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1FF4A" w14:textId="6EB497D2" w:rsidR="001B1711" w:rsidRPr="00EE7D7D" w:rsidRDefault="0017145C">
      <w:pPr>
        <w:autoSpaceDE w:val="0"/>
        <w:autoSpaceDN w:val="0"/>
        <w:adjustRightInd w:val="0"/>
        <w:rPr>
          <w:rFonts w:eastAsia="Calibri"/>
          <w:b/>
          <w:bCs/>
          <w:sz w:val="32"/>
          <w:szCs w:val="32"/>
          <w:lang w:eastAsia="pt-BR"/>
        </w:rPr>
      </w:pPr>
      <w:bookmarkStart w:id="0" w:name="_Hlk156141427"/>
      <w:r w:rsidRPr="00EE7D7D">
        <w:rPr>
          <w:rFonts w:eastAsia="Calibri"/>
          <w:b/>
          <w:bCs/>
          <w:sz w:val="32"/>
          <w:szCs w:val="32"/>
          <w:lang w:eastAsia="pt-BR"/>
        </w:rPr>
        <w:t xml:space="preserve">PREGÃO ELETRÔNICO </w:t>
      </w:r>
      <w:r w:rsidR="0031684C" w:rsidRPr="00EE7D7D">
        <w:rPr>
          <w:rFonts w:eastAsia="Calibri"/>
          <w:b/>
          <w:bCs/>
          <w:color w:val="4472C4" w:themeColor="accent1"/>
          <w:sz w:val="32"/>
          <w:szCs w:val="32"/>
          <w:lang w:val="en-US" w:eastAsia="pt-BR"/>
        </w:rPr>
        <w:t>016/2026</w:t>
      </w:r>
    </w:p>
    <w:p w14:paraId="272B9047" w14:textId="77777777" w:rsidR="001B1711" w:rsidRPr="00EE7D7D" w:rsidRDefault="001B1711">
      <w:pPr>
        <w:autoSpaceDE w:val="0"/>
        <w:autoSpaceDN w:val="0"/>
        <w:adjustRightInd w:val="0"/>
        <w:spacing w:line="252" w:lineRule="auto"/>
        <w:rPr>
          <w:rFonts w:eastAsia="Calibri"/>
          <w:b/>
          <w:bCs/>
          <w:sz w:val="32"/>
          <w:szCs w:val="32"/>
          <w:lang w:eastAsia="pt-BR"/>
        </w:rPr>
      </w:pPr>
    </w:p>
    <w:p w14:paraId="4D4AB7D4" w14:textId="77777777" w:rsidR="001B1711" w:rsidRPr="00EE7D7D" w:rsidRDefault="0017145C">
      <w:pPr>
        <w:autoSpaceDE w:val="0"/>
        <w:autoSpaceDN w:val="0"/>
        <w:adjustRightInd w:val="0"/>
        <w:spacing w:line="252" w:lineRule="auto"/>
        <w:rPr>
          <w:rFonts w:eastAsia="Calibri"/>
          <w:b/>
          <w:bCs/>
          <w:color w:val="44546A"/>
          <w:sz w:val="32"/>
          <w:szCs w:val="32"/>
          <w:lang w:eastAsia="pt-BR"/>
        </w:rPr>
      </w:pPr>
      <w:r w:rsidRPr="00EE7D7D">
        <w:rPr>
          <w:rFonts w:eastAsia="Calibri"/>
          <w:b/>
          <w:bCs/>
          <w:sz w:val="32"/>
          <w:szCs w:val="32"/>
          <w:lang w:eastAsia="pt-BR"/>
        </w:rPr>
        <w:t xml:space="preserve">CONTRATANTE </w:t>
      </w:r>
      <w:r w:rsidRPr="00EE7D7D">
        <w:rPr>
          <w:rFonts w:eastAsia="Calibri"/>
          <w:b/>
          <w:bCs/>
          <w:color w:val="4472C4"/>
          <w:sz w:val="32"/>
          <w:szCs w:val="32"/>
          <w:lang w:eastAsia="pt-BR"/>
        </w:rPr>
        <w:t>MUNICÍPIO DE CARACOL/MS</w:t>
      </w:r>
    </w:p>
    <w:p w14:paraId="467B1728" w14:textId="77777777" w:rsidR="001B1711" w:rsidRPr="00EE7D7D" w:rsidRDefault="001B1711">
      <w:pPr>
        <w:autoSpaceDE w:val="0"/>
        <w:autoSpaceDN w:val="0"/>
        <w:adjustRightInd w:val="0"/>
        <w:rPr>
          <w:rFonts w:eastAsia="Calibri"/>
          <w:b/>
          <w:bCs/>
          <w:sz w:val="32"/>
          <w:szCs w:val="32"/>
          <w:lang w:eastAsia="pt-BR"/>
        </w:rPr>
      </w:pPr>
    </w:p>
    <w:p w14:paraId="7B343CE2" w14:textId="061C290B" w:rsidR="001B1711" w:rsidRPr="00E91E3C" w:rsidRDefault="0017145C" w:rsidP="00E91E3C">
      <w:pPr>
        <w:suppressAutoHyphens w:val="0"/>
        <w:autoSpaceDE w:val="0"/>
        <w:autoSpaceDN w:val="0"/>
        <w:adjustRightInd w:val="0"/>
        <w:jc w:val="both"/>
        <w:rPr>
          <w:rFonts w:eastAsia="Calibri"/>
          <w:b/>
          <w:bCs/>
          <w:color w:val="4472C4" w:themeColor="accent1"/>
          <w:sz w:val="36"/>
          <w:szCs w:val="36"/>
          <w:lang w:eastAsia="pt-BR"/>
        </w:rPr>
      </w:pPr>
      <w:r w:rsidRPr="00EE7D7D">
        <w:rPr>
          <w:rFonts w:eastAsia="Calibri"/>
          <w:b/>
          <w:bCs/>
          <w:sz w:val="32"/>
          <w:szCs w:val="32"/>
          <w:lang w:eastAsia="pt-BR"/>
        </w:rPr>
        <w:t>OBJETO</w:t>
      </w:r>
      <w:r w:rsidR="0031684C" w:rsidRPr="00EE7D7D">
        <w:rPr>
          <w:rFonts w:eastAsia="Calibri"/>
          <w:b/>
          <w:bCs/>
          <w:sz w:val="32"/>
          <w:szCs w:val="32"/>
          <w:lang w:eastAsia="pt-BR"/>
        </w:rPr>
        <w:t xml:space="preserve"> </w:t>
      </w:r>
      <w:bookmarkStart w:id="1" w:name="_Hlk192683534"/>
      <w:r w:rsidR="0031684C" w:rsidRPr="00E91E3C">
        <w:rPr>
          <w:b/>
          <w:bCs/>
          <w:color w:val="4472C4" w:themeColor="accent1"/>
          <w:sz w:val="32"/>
          <w:szCs w:val="24"/>
          <w:lang w:eastAsia="pt-BR"/>
        </w:rPr>
        <w:t xml:space="preserve">CONTRATAÇÃO DE EMPRESA PARA PRESTAÇÃO DE SERVIÇO DE GUINCHO PARA </w:t>
      </w:r>
      <w:r w:rsidR="0031684C" w:rsidRPr="00E91E3C">
        <w:rPr>
          <w:b/>
          <w:bCs/>
          <w:color w:val="4472C4" w:themeColor="accent1"/>
          <w:sz w:val="32"/>
          <w:szCs w:val="24"/>
        </w:rPr>
        <w:t>ATENDER OS VEÍCULOS DA FROTA OFICAL DA PREFEITURA MUNICIPAL DE CARACOL/MS</w:t>
      </w:r>
      <w:bookmarkEnd w:id="1"/>
      <w:r w:rsidR="0031684C" w:rsidRPr="00E91E3C">
        <w:rPr>
          <w:b/>
          <w:bCs/>
          <w:color w:val="4472C4" w:themeColor="accent1"/>
          <w:sz w:val="28"/>
          <w:szCs w:val="22"/>
        </w:rPr>
        <w:t>.</w:t>
      </w:r>
    </w:p>
    <w:p w14:paraId="1E10A4C3" w14:textId="77777777" w:rsidR="001B1711" w:rsidRPr="00EE7D7D" w:rsidRDefault="001B1711" w:rsidP="00E91E3C">
      <w:pPr>
        <w:autoSpaceDE w:val="0"/>
        <w:autoSpaceDN w:val="0"/>
        <w:adjustRightInd w:val="0"/>
        <w:jc w:val="both"/>
        <w:rPr>
          <w:rFonts w:eastAsia="Calibri"/>
          <w:color w:val="4472C4" w:themeColor="accent1"/>
          <w:sz w:val="32"/>
          <w:szCs w:val="32"/>
          <w:lang w:eastAsia="pt-BR"/>
        </w:rPr>
      </w:pPr>
    </w:p>
    <w:p w14:paraId="7F8D8DA6" w14:textId="32A0F582" w:rsidR="001B1711" w:rsidRPr="00EE7D7D" w:rsidRDefault="0017145C">
      <w:pPr>
        <w:autoSpaceDE w:val="0"/>
        <w:autoSpaceDN w:val="0"/>
        <w:adjustRightInd w:val="0"/>
        <w:jc w:val="both"/>
        <w:rPr>
          <w:rFonts w:eastAsia="Calibri"/>
          <w:b/>
          <w:bCs/>
          <w:color w:val="FF0000"/>
          <w:sz w:val="32"/>
          <w:szCs w:val="32"/>
          <w:lang w:eastAsia="pt-BR"/>
        </w:rPr>
      </w:pPr>
      <w:r w:rsidRPr="00EE7D7D">
        <w:rPr>
          <w:rFonts w:eastAsia="Calibri"/>
          <w:b/>
          <w:bCs/>
          <w:sz w:val="32"/>
          <w:szCs w:val="32"/>
          <w:lang w:eastAsia="pt-BR"/>
        </w:rPr>
        <w:t>VALOR TOTAL DA CONTRATAÇÃO</w:t>
      </w:r>
      <w:r w:rsidR="0031684C" w:rsidRPr="00EE7D7D">
        <w:rPr>
          <w:rFonts w:ascii="Arial" w:hAnsi="Arial"/>
          <w:color w:val="000000"/>
        </w:rPr>
        <w:t xml:space="preserve"> </w:t>
      </w:r>
      <w:r w:rsidR="0031684C" w:rsidRPr="00EE7D7D">
        <w:rPr>
          <w:b/>
          <w:bCs/>
          <w:color w:val="4472C4" w:themeColor="accent1"/>
          <w:sz w:val="32"/>
          <w:szCs w:val="24"/>
        </w:rPr>
        <w:t>R$ 217.503,00</w:t>
      </w:r>
      <w:r w:rsidR="0031684C" w:rsidRPr="00EE7D7D">
        <w:rPr>
          <w:rFonts w:ascii="Arial" w:hAnsi="Arial"/>
          <w:color w:val="000000"/>
        </w:rPr>
        <w:t>.</w:t>
      </w:r>
    </w:p>
    <w:p w14:paraId="74801E13" w14:textId="77777777" w:rsidR="001B1711" w:rsidRPr="00EE7D7D" w:rsidRDefault="001B1711">
      <w:pPr>
        <w:suppressAutoHyphens w:val="0"/>
        <w:autoSpaceDE w:val="0"/>
        <w:autoSpaceDN w:val="0"/>
        <w:adjustRightInd w:val="0"/>
        <w:jc w:val="both"/>
        <w:rPr>
          <w:rFonts w:eastAsia="Calibri"/>
          <w:sz w:val="32"/>
          <w:szCs w:val="32"/>
          <w:lang w:eastAsia="pt-BR"/>
        </w:rPr>
      </w:pPr>
    </w:p>
    <w:p w14:paraId="720EBA02" w14:textId="77777777"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DATA DA SESSÃO PÚBLICA</w:t>
      </w:r>
    </w:p>
    <w:p w14:paraId="3A02C95A" w14:textId="0FCDA5BE" w:rsidR="001B1711" w:rsidRPr="000F0AAE" w:rsidRDefault="0017145C">
      <w:pPr>
        <w:autoSpaceDE w:val="0"/>
        <w:autoSpaceDN w:val="0"/>
        <w:adjustRightInd w:val="0"/>
        <w:rPr>
          <w:rFonts w:eastAsia="Calibri"/>
          <w:b/>
          <w:bCs/>
          <w:color w:val="4472C4"/>
          <w:sz w:val="32"/>
          <w:szCs w:val="32"/>
          <w:lang w:eastAsia="pt-BR"/>
        </w:rPr>
      </w:pPr>
      <w:r w:rsidRPr="000F0AAE">
        <w:rPr>
          <w:rFonts w:eastAsia="Calibri"/>
          <w:b/>
          <w:bCs/>
          <w:color w:val="4472C4"/>
          <w:sz w:val="32"/>
          <w:szCs w:val="32"/>
          <w:lang w:eastAsia="pt-BR"/>
        </w:rPr>
        <w:t xml:space="preserve">Dia </w:t>
      </w:r>
      <w:r w:rsidR="000F0AAE">
        <w:rPr>
          <w:rFonts w:eastAsia="Calibri"/>
          <w:b/>
          <w:bCs/>
          <w:color w:val="4472C4"/>
          <w:sz w:val="32"/>
          <w:szCs w:val="32"/>
          <w:lang w:eastAsia="pt-BR"/>
        </w:rPr>
        <w:t>2</w:t>
      </w:r>
      <w:r w:rsidR="00E91E3C">
        <w:rPr>
          <w:rFonts w:eastAsia="Calibri"/>
          <w:b/>
          <w:bCs/>
          <w:color w:val="4472C4"/>
          <w:sz w:val="32"/>
          <w:szCs w:val="32"/>
          <w:lang w:eastAsia="pt-BR"/>
        </w:rPr>
        <w:t>6/06</w:t>
      </w:r>
      <w:r w:rsidR="000F0AAE">
        <w:rPr>
          <w:rFonts w:eastAsia="Calibri"/>
          <w:b/>
          <w:bCs/>
          <w:color w:val="4472C4"/>
          <w:sz w:val="32"/>
          <w:szCs w:val="32"/>
          <w:lang w:eastAsia="pt-BR"/>
        </w:rPr>
        <w:t>/2026</w:t>
      </w:r>
      <w:r w:rsidR="00E91E3C">
        <w:rPr>
          <w:rFonts w:eastAsia="Calibri"/>
          <w:b/>
          <w:bCs/>
          <w:color w:val="4472C4"/>
          <w:sz w:val="32"/>
          <w:szCs w:val="32"/>
          <w:lang w:eastAsia="pt-BR"/>
        </w:rPr>
        <w:t xml:space="preserve"> </w:t>
      </w:r>
    </w:p>
    <w:p w14:paraId="17F34775" w14:textId="77777777" w:rsidR="001B1711" w:rsidRPr="00EE7D7D" w:rsidRDefault="0017145C">
      <w:pPr>
        <w:autoSpaceDE w:val="0"/>
        <w:autoSpaceDN w:val="0"/>
        <w:adjustRightInd w:val="0"/>
        <w:rPr>
          <w:rFonts w:eastAsia="Calibri"/>
          <w:b/>
          <w:bCs/>
          <w:color w:val="4472C4"/>
          <w:sz w:val="32"/>
          <w:szCs w:val="32"/>
          <w:lang w:eastAsia="pt-BR"/>
        </w:rPr>
      </w:pPr>
      <w:r w:rsidRPr="000F0AAE">
        <w:rPr>
          <w:rFonts w:eastAsia="Calibri"/>
          <w:b/>
          <w:bCs/>
          <w:color w:val="4472C4"/>
          <w:sz w:val="32"/>
          <w:szCs w:val="32"/>
          <w:lang w:eastAsia="pt-BR"/>
        </w:rPr>
        <w:t>às 09:00hr (horário de Brasília)</w:t>
      </w:r>
    </w:p>
    <w:p w14:paraId="6B090B19" w14:textId="77777777" w:rsidR="001B1711" w:rsidRPr="00EE7D7D" w:rsidRDefault="001B1711">
      <w:pPr>
        <w:autoSpaceDE w:val="0"/>
        <w:autoSpaceDN w:val="0"/>
        <w:adjustRightInd w:val="0"/>
        <w:jc w:val="both"/>
        <w:rPr>
          <w:rFonts w:eastAsia="Calibri"/>
          <w:b/>
          <w:bCs/>
          <w:caps/>
          <w:sz w:val="32"/>
          <w:szCs w:val="32"/>
          <w:lang w:eastAsia="pt-BR"/>
        </w:rPr>
      </w:pPr>
    </w:p>
    <w:p w14:paraId="54FBB5BE" w14:textId="4A85F99D" w:rsidR="001B1711" w:rsidRPr="00EE7D7D" w:rsidRDefault="0017145C">
      <w:pPr>
        <w:autoSpaceDE w:val="0"/>
        <w:autoSpaceDN w:val="0"/>
        <w:adjustRightInd w:val="0"/>
        <w:jc w:val="both"/>
        <w:rPr>
          <w:rFonts w:eastAsia="Calibri"/>
          <w:b/>
          <w:bCs/>
          <w:color w:val="4472C4"/>
          <w:sz w:val="32"/>
          <w:szCs w:val="32"/>
          <w:lang w:val="en-US" w:eastAsia="pt-BR"/>
        </w:rPr>
      </w:pPr>
      <w:r w:rsidRPr="00EE7D7D">
        <w:rPr>
          <w:rFonts w:eastAsia="Calibri"/>
          <w:b/>
          <w:bCs/>
          <w:caps/>
          <w:sz w:val="32"/>
          <w:szCs w:val="32"/>
          <w:lang w:eastAsia="pt-BR"/>
        </w:rPr>
        <w:t xml:space="preserve">Critério de Julgamento </w:t>
      </w:r>
      <w:r w:rsidRPr="00EE7D7D">
        <w:rPr>
          <w:rFonts w:eastAsia="Calibri"/>
          <w:b/>
          <w:bCs/>
          <w:color w:val="4472C4"/>
          <w:sz w:val="32"/>
          <w:szCs w:val="32"/>
          <w:lang w:eastAsia="pt-BR"/>
        </w:rPr>
        <w:t>MENOR PREÇO POR ITEM</w:t>
      </w:r>
    </w:p>
    <w:p w14:paraId="57781702" w14:textId="77777777" w:rsidR="001B1711" w:rsidRPr="00EE7D7D" w:rsidRDefault="001B1711">
      <w:pPr>
        <w:autoSpaceDE w:val="0"/>
        <w:autoSpaceDN w:val="0"/>
        <w:adjustRightInd w:val="0"/>
        <w:jc w:val="both"/>
        <w:rPr>
          <w:rFonts w:eastAsia="Calibri"/>
          <w:sz w:val="32"/>
          <w:szCs w:val="32"/>
          <w:lang w:eastAsia="pt-BR"/>
        </w:rPr>
      </w:pPr>
    </w:p>
    <w:p w14:paraId="35179187" w14:textId="1064E345" w:rsidR="001B1711" w:rsidRPr="00EE7D7D" w:rsidRDefault="0017145C">
      <w:pPr>
        <w:autoSpaceDE w:val="0"/>
        <w:autoSpaceDN w:val="0"/>
        <w:adjustRightInd w:val="0"/>
        <w:jc w:val="both"/>
        <w:rPr>
          <w:rFonts w:eastAsia="Calibri"/>
          <w:b/>
          <w:bCs/>
          <w:color w:val="4472C4"/>
          <w:sz w:val="32"/>
          <w:szCs w:val="32"/>
          <w:lang w:eastAsia="pt-BR"/>
        </w:rPr>
      </w:pPr>
      <w:r w:rsidRPr="00EE7D7D">
        <w:rPr>
          <w:rFonts w:eastAsia="Calibri"/>
          <w:b/>
          <w:bCs/>
          <w:caps/>
          <w:sz w:val="32"/>
          <w:szCs w:val="32"/>
          <w:lang w:eastAsia="pt-BR"/>
        </w:rPr>
        <w:t xml:space="preserve">Modo de disputa </w:t>
      </w:r>
      <w:r w:rsidRPr="00EE7D7D">
        <w:rPr>
          <w:rFonts w:eastAsia="Calibri"/>
          <w:b/>
          <w:bCs/>
          <w:color w:val="4472C4"/>
          <w:sz w:val="32"/>
          <w:szCs w:val="32"/>
          <w:lang w:eastAsia="pt-BR"/>
        </w:rPr>
        <w:t xml:space="preserve">ABERTO </w:t>
      </w:r>
    </w:p>
    <w:p w14:paraId="6436ADCD" w14:textId="77777777" w:rsidR="001B1711" w:rsidRPr="00EE7D7D" w:rsidRDefault="001B1711">
      <w:pPr>
        <w:autoSpaceDE w:val="0"/>
        <w:autoSpaceDN w:val="0"/>
        <w:adjustRightInd w:val="0"/>
        <w:jc w:val="both"/>
        <w:rPr>
          <w:rFonts w:eastAsia="Calibri"/>
          <w:b/>
          <w:bCs/>
          <w:color w:val="4472C4"/>
          <w:sz w:val="32"/>
          <w:szCs w:val="32"/>
          <w:lang w:eastAsia="pt-BR"/>
        </w:rPr>
      </w:pPr>
    </w:p>
    <w:p w14:paraId="20B66F6F" w14:textId="096F8285" w:rsidR="001B1711" w:rsidRPr="00EE7D7D" w:rsidRDefault="0017145C">
      <w:pPr>
        <w:autoSpaceDE w:val="0"/>
        <w:autoSpaceDN w:val="0"/>
        <w:adjustRightInd w:val="0"/>
        <w:jc w:val="both"/>
        <w:rPr>
          <w:rFonts w:eastAsia="Calibri"/>
          <w:color w:val="FF0000"/>
          <w:sz w:val="32"/>
          <w:szCs w:val="32"/>
          <w:lang w:eastAsia="pt-BR"/>
        </w:rPr>
      </w:pPr>
      <w:r w:rsidRPr="00EE7D7D">
        <w:rPr>
          <w:rFonts w:eastAsia="Calibri"/>
          <w:b/>
          <w:bCs/>
          <w:sz w:val="32"/>
          <w:szCs w:val="32"/>
          <w:lang w:eastAsia="pt-BR"/>
        </w:rPr>
        <w:t>REGISTRO DE PREÇO</w:t>
      </w:r>
      <w:r w:rsidRPr="00EE7D7D">
        <w:rPr>
          <w:rFonts w:eastAsia="Calibri"/>
          <w:b/>
          <w:bCs/>
          <w:color w:val="4472C4"/>
          <w:sz w:val="32"/>
          <w:szCs w:val="32"/>
          <w:lang w:eastAsia="pt-BR"/>
        </w:rPr>
        <w:t xml:space="preserve"> SIM</w:t>
      </w:r>
    </w:p>
    <w:p w14:paraId="11DDC6A0" w14:textId="77777777" w:rsidR="001B1711" w:rsidRPr="00EE7D7D" w:rsidRDefault="001B1711">
      <w:pPr>
        <w:autoSpaceDE w:val="0"/>
        <w:autoSpaceDN w:val="0"/>
        <w:adjustRightInd w:val="0"/>
        <w:rPr>
          <w:rFonts w:eastAsia="Calibri"/>
          <w:b/>
          <w:bCs/>
          <w:sz w:val="32"/>
          <w:szCs w:val="32"/>
          <w:lang w:eastAsia="pt-BR"/>
        </w:rPr>
      </w:pPr>
    </w:p>
    <w:p w14:paraId="04199EAD" w14:textId="09F7DE48"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EXCLUSIVO ME/EPP</w:t>
      </w:r>
      <w:r w:rsidR="0031684C" w:rsidRPr="00EE7D7D">
        <w:rPr>
          <w:rFonts w:eastAsia="Calibri"/>
          <w:b/>
          <w:bCs/>
          <w:sz w:val="32"/>
          <w:szCs w:val="32"/>
          <w:lang w:eastAsia="pt-BR"/>
        </w:rPr>
        <w:t xml:space="preserve"> </w:t>
      </w:r>
      <w:r w:rsidR="0031684C" w:rsidRPr="00EE7D7D">
        <w:rPr>
          <w:rFonts w:eastAsia="Calibri"/>
          <w:b/>
          <w:bCs/>
          <w:color w:val="4472C4" w:themeColor="accent1"/>
          <w:sz w:val="32"/>
          <w:szCs w:val="32"/>
          <w:lang w:eastAsia="pt-BR"/>
        </w:rPr>
        <w:t>NÃO</w:t>
      </w:r>
    </w:p>
    <w:p w14:paraId="65E90F50" w14:textId="77777777" w:rsidR="001B1711" w:rsidRPr="00EE7D7D" w:rsidRDefault="001B1711">
      <w:pPr>
        <w:autoSpaceDE w:val="0"/>
        <w:autoSpaceDN w:val="0"/>
        <w:adjustRightInd w:val="0"/>
        <w:rPr>
          <w:rFonts w:eastAsia="Calibri"/>
          <w:b/>
          <w:bCs/>
          <w:sz w:val="32"/>
          <w:szCs w:val="32"/>
          <w:lang w:eastAsia="pt-BR"/>
        </w:rPr>
      </w:pPr>
    </w:p>
    <w:p w14:paraId="6B646DEB" w14:textId="470A8401" w:rsidR="001B1711" w:rsidRPr="00EE7D7D" w:rsidRDefault="0017145C" w:rsidP="0031684C">
      <w:pPr>
        <w:autoSpaceDE w:val="0"/>
        <w:autoSpaceDN w:val="0"/>
        <w:adjustRightInd w:val="0"/>
        <w:rPr>
          <w:rFonts w:eastAsia="Calibri"/>
          <w:b/>
          <w:bCs/>
          <w:color w:val="4472C4"/>
          <w:sz w:val="32"/>
          <w:szCs w:val="32"/>
          <w:lang w:eastAsia="pt-BR"/>
        </w:rPr>
      </w:pPr>
      <w:r w:rsidRPr="00EE7D7D">
        <w:rPr>
          <w:rFonts w:eastAsia="Calibri"/>
          <w:b/>
          <w:bCs/>
          <w:sz w:val="32"/>
          <w:szCs w:val="32"/>
          <w:lang w:eastAsia="pt-BR"/>
        </w:rPr>
        <w:t>TRATAMENTO DIFERENCIADO PARA EMPRESA LOCAL</w:t>
      </w:r>
      <w:r w:rsidR="0031684C" w:rsidRPr="00EE7D7D">
        <w:rPr>
          <w:rFonts w:eastAsia="Calibri"/>
          <w:b/>
          <w:bCs/>
          <w:sz w:val="32"/>
          <w:szCs w:val="32"/>
          <w:lang w:eastAsia="pt-BR"/>
        </w:rPr>
        <w:t xml:space="preserve"> </w:t>
      </w:r>
      <w:r w:rsidR="0031684C" w:rsidRPr="00EE7D7D">
        <w:rPr>
          <w:rFonts w:eastAsia="Calibri"/>
          <w:b/>
          <w:bCs/>
          <w:color w:val="4472C4" w:themeColor="accent1"/>
          <w:sz w:val="32"/>
          <w:szCs w:val="32"/>
          <w:lang w:eastAsia="pt-BR"/>
        </w:rPr>
        <w:t>NÃO</w:t>
      </w:r>
    </w:p>
    <w:p w14:paraId="06D9CB8F" w14:textId="77777777" w:rsidR="001B1711" w:rsidRPr="00EE7D7D" w:rsidRDefault="001B1711">
      <w:pPr>
        <w:autoSpaceDE w:val="0"/>
        <w:autoSpaceDN w:val="0"/>
        <w:adjustRightInd w:val="0"/>
        <w:spacing w:before="120" w:after="120" w:line="276" w:lineRule="auto"/>
        <w:jc w:val="center"/>
        <w:rPr>
          <w:rFonts w:eastAsia="Calibri"/>
          <w:b/>
          <w:bCs/>
          <w:sz w:val="32"/>
          <w:szCs w:val="32"/>
          <w:lang w:eastAsia="pt-BR"/>
        </w:rPr>
      </w:pPr>
    </w:p>
    <w:p w14:paraId="6C62D1BD" w14:textId="450DEB16" w:rsidR="001B1711" w:rsidRPr="00EE7D7D" w:rsidRDefault="0017145C">
      <w:pPr>
        <w:autoSpaceDE w:val="0"/>
        <w:autoSpaceDN w:val="0"/>
        <w:adjustRightInd w:val="0"/>
        <w:rPr>
          <w:rFonts w:eastAsia="Calibri"/>
          <w:b/>
          <w:bCs/>
          <w:sz w:val="32"/>
          <w:szCs w:val="32"/>
          <w:lang w:eastAsia="pt-BR"/>
        </w:rPr>
      </w:pPr>
      <w:r w:rsidRPr="00EE7D7D">
        <w:rPr>
          <w:rFonts w:eastAsia="Calibri"/>
          <w:b/>
          <w:bCs/>
          <w:sz w:val="32"/>
          <w:szCs w:val="32"/>
          <w:lang w:eastAsia="pt-BR"/>
        </w:rPr>
        <w:t>PREGOEIRO E EQUIPE DE APOIO</w:t>
      </w:r>
    </w:p>
    <w:p w14:paraId="2D0BF4F7" w14:textId="77777777" w:rsidR="001E6DF7" w:rsidRPr="001E6DF7" w:rsidRDefault="001E6DF7" w:rsidP="001E6DF7">
      <w:pPr>
        <w:autoSpaceDE w:val="0"/>
        <w:autoSpaceDN w:val="0"/>
        <w:adjustRightInd w:val="0"/>
        <w:spacing w:beforeLines="30" w:before="72" w:afterLines="30" w:after="72"/>
        <w:jc w:val="both"/>
        <w:rPr>
          <w:rFonts w:eastAsia="Calibri"/>
          <w:b/>
          <w:bCs/>
          <w:color w:val="4472C4"/>
          <w:sz w:val="32"/>
          <w:szCs w:val="32"/>
          <w:lang w:eastAsia="pt-BR"/>
        </w:rPr>
      </w:pPr>
      <w:r w:rsidRPr="001E6DF7">
        <w:rPr>
          <w:rFonts w:eastAsia="Calibri"/>
          <w:b/>
          <w:bCs/>
          <w:color w:val="4472C4"/>
          <w:sz w:val="32"/>
          <w:szCs w:val="32"/>
          <w:lang w:eastAsia="pt-BR"/>
        </w:rPr>
        <w:t xml:space="preserve">JOSÉ ROBERTO PISSURNO </w:t>
      </w:r>
    </w:p>
    <w:p w14:paraId="45D9906F" w14:textId="31C14FA7" w:rsidR="00802CF4" w:rsidRPr="00EE7D7D" w:rsidRDefault="0017145C" w:rsidP="00802CF4">
      <w:pPr>
        <w:autoSpaceDE w:val="0"/>
        <w:autoSpaceDN w:val="0"/>
        <w:adjustRightInd w:val="0"/>
        <w:rPr>
          <w:rFonts w:eastAsia="Calibri"/>
          <w:b/>
          <w:bCs/>
          <w:color w:val="4472C4"/>
          <w:sz w:val="32"/>
          <w:szCs w:val="32"/>
          <w:lang w:eastAsia="pt-BR"/>
        </w:rPr>
      </w:pPr>
      <w:r w:rsidRPr="001E6DF7">
        <w:rPr>
          <w:rFonts w:eastAsia="Calibri"/>
          <w:b/>
          <w:bCs/>
          <w:color w:val="4472C4"/>
          <w:sz w:val="32"/>
          <w:szCs w:val="32"/>
          <w:lang w:eastAsia="pt-BR"/>
        </w:rPr>
        <w:t>DANIEL MAGALHÃES FRANCO</w:t>
      </w:r>
    </w:p>
    <w:p w14:paraId="2AE15225" w14:textId="35CCADDB" w:rsidR="001B1711" w:rsidRPr="00EE7D7D" w:rsidRDefault="00802CF4" w:rsidP="00802CF4">
      <w:pPr>
        <w:autoSpaceDE w:val="0"/>
        <w:autoSpaceDN w:val="0"/>
        <w:adjustRightInd w:val="0"/>
        <w:rPr>
          <w:rFonts w:eastAsia="Calibri"/>
          <w:sz w:val="32"/>
          <w:szCs w:val="32"/>
          <w:lang w:eastAsia="pt-BR"/>
        </w:rPr>
      </w:pPr>
      <w:r w:rsidRPr="000F0AAE">
        <w:rPr>
          <w:rFonts w:eastAsia="Calibri"/>
          <w:b/>
          <w:bCs/>
          <w:color w:val="4472C4"/>
          <w:sz w:val="32"/>
          <w:szCs w:val="32"/>
          <w:lang w:eastAsia="pt-BR"/>
        </w:rPr>
        <w:t>BARBARA LOSEKANN AGUILHEIRA</w:t>
      </w:r>
      <w:r w:rsidR="0017145C" w:rsidRPr="00EE7D7D">
        <w:rPr>
          <w:rFonts w:eastAsia="Calibri"/>
          <w:b/>
          <w:bCs/>
          <w:szCs w:val="24"/>
          <w:lang w:eastAsia="pt-BR"/>
        </w:rPr>
        <w:br w:type="page"/>
      </w:r>
    </w:p>
    <w:p w14:paraId="20A992A7" w14:textId="77777777" w:rsidR="009C1F71" w:rsidRDefault="009C1F71">
      <w:pPr>
        <w:autoSpaceDE w:val="0"/>
        <w:autoSpaceDN w:val="0"/>
        <w:adjustRightInd w:val="0"/>
        <w:spacing w:before="72" w:after="72"/>
        <w:jc w:val="center"/>
        <w:rPr>
          <w:rFonts w:eastAsia="Calibri"/>
          <w:b/>
          <w:bCs/>
          <w:szCs w:val="24"/>
          <w:lang w:eastAsia="pt-BR"/>
        </w:rPr>
      </w:pPr>
    </w:p>
    <w:p w14:paraId="21192CA9" w14:textId="78885173" w:rsidR="001B1711" w:rsidRPr="00EE7D7D" w:rsidRDefault="00802CF4">
      <w:pPr>
        <w:autoSpaceDE w:val="0"/>
        <w:autoSpaceDN w:val="0"/>
        <w:adjustRightInd w:val="0"/>
        <w:spacing w:before="72" w:after="72"/>
        <w:jc w:val="center"/>
        <w:rPr>
          <w:rFonts w:eastAsia="Calibri"/>
          <w:b/>
          <w:bCs/>
          <w:szCs w:val="24"/>
          <w:lang w:eastAsia="pt-BR"/>
        </w:rPr>
      </w:pPr>
      <w:r w:rsidRPr="00EE7D7D">
        <w:rPr>
          <w:rFonts w:eastAsia="Calibri"/>
          <w:b/>
          <w:bCs/>
          <w:szCs w:val="24"/>
          <w:lang w:eastAsia="pt-BR"/>
        </w:rPr>
        <w:t>PREGÃO ELETRÔNICO Nº 016/2026</w:t>
      </w:r>
    </w:p>
    <w:p w14:paraId="5DD3135A" w14:textId="36A201E7" w:rsidR="001B1711" w:rsidRPr="00EE7D7D" w:rsidRDefault="00802CF4">
      <w:pPr>
        <w:widowControl w:val="0"/>
        <w:autoSpaceDE w:val="0"/>
        <w:autoSpaceDN w:val="0"/>
        <w:adjustRightInd w:val="0"/>
        <w:spacing w:before="72" w:after="72"/>
        <w:jc w:val="center"/>
        <w:rPr>
          <w:rFonts w:eastAsia="Calibri"/>
          <w:b/>
          <w:bCs/>
          <w:szCs w:val="24"/>
          <w:lang w:eastAsia="pt-BR"/>
        </w:rPr>
      </w:pPr>
      <w:r w:rsidRPr="00EE7D7D">
        <w:rPr>
          <w:rFonts w:eastAsia="Calibri"/>
          <w:b/>
          <w:bCs/>
          <w:szCs w:val="24"/>
          <w:lang w:eastAsia="pt-BR"/>
        </w:rPr>
        <w:t>(PROCESSO ADMINISTRATIVO Nº 036/2026)</w:t>
      </w:r>
    </w:p>
    <w:p w14:paraId="059A5A3C" w14:textId="77777777" w:rsidR="001B1711" w:rsidRPr="00EE7D7D" w:rsidRDefault="0017145C">
      <w:pPr>
        <w:suppressAutoHyphens w:val="0"/>
        <w:autoSpaceDE w:val="0"/>
        <w:autoSpaceDN w:val="0"/>
        <w:adjustRightInd w:val="0"/>
        <w:spacing w:before="6" w:after="6"/>
        <w:ind w:firstLine="1134"/>
        <w:jc w:val="both"/>
        <w:rPr>
          <w:rFonts w:eastAsia="Calibri"/>
          <w:szCs w:val="24"/>
          <w:lang w:eastAsia="pt-BR"/>
        </w:rPr>
      </w:pPr>
      <w:r w:rsidRPr="00EE7D7D">
        <w:rPr>
          <w:rFonts w:eastAsia="Calibri"/>
          <w:szCs w:val="24"/>
          <w:lang w:eastAsia="pt-BR"/>
        </w:rPr>
        <w:t>Torna-se público que o Município de Caracol/MS por meio do setor de Licitações  sediado a Avenida Libindo Ferreira Leite  251 Centro Caracol/MS realizará licitação, para registro de preços, na modalidade</w:t>
      </w:r>
      <w:r w:rsidRPr="00EE7D7D">
        <w:rPr>
          <w:rFonts w:eastAsia="Calibri"/>
          <w:b/>
          <w:bCs/>
          <w:szCs w:val="24"/>
          <w:lang w:eastAsia="pt-BR"/>
        </w:rPr>
        <w:t xml:space="preserve"> PREGÃO</w:t>
      </w:r>
      <w:r w:rsidRPr="00EE7D7D">
        <w:rPr>
          <w:rFonts w:eastAsia="Calibri"/>
          <w:szCs w:val="24"/>
          <w:lang w:eastAsia="pt-BR"/>
        </w:rPr>
        <w:t xml:space="preserve">, na forma </w:t>
      </w:r>
      <w:r w:rsidRPr="00EE7D7D">
        <w:rPr>
          <w:rFonts w:eastAsia="Calibri"/>
          <w:b/>
          <w:bCs/>
          <w:szCs w:val="24"/>
          <w:lang w:eastAsia="pt-BR"/>
        </w:rPr>
        <w:t>ELETRÔNICA</w:t>
      </w:r>
      <w:r w:rsidRPr="00EE7D7D">
        <w:rPr>
          <w:rFonts w:eastAsia="Calibri"/>
          <w:szCs w:val="24"/>
          <w:lang w:eastAsia="pt-BR"/>
        </w:rPr>
        <w:t xml:space="preserve">, nos termos da </w:t>
      </w:r>
      <w:hyperlink r:id="rId9" w:history="1">
        <w:r w:rsidRPr="00EE7D7D">
          <w:rPr>
            <w:rFonts w:eastAsia="Calibri"/>
            <w:color w:val="000080"/>
            <w:szCs w:val="24"/>
            <w:lang w:eastAsia="pt-BR"/>
          </w:rPr>
          <w:t>Lei nº 14.133, de 1º de abril de 2021</w:t>
        </w:r>
      </w:hyperlink>
      <w:r w:rsidRPr="00EE7D7D">
        <w:rPr>
          <w:rFonts w:eastAsia="Calibri"/>
          <w:szCs w:val="24"/>
          <w:lang w:eastAsia="pt-BR"/>
        </w:rPr>
        <w:t xml:space="preserve">, do Decreto municipal nº 63/2025, e demais legislação aplicável (disponíveis no link </w:t>
      </w:r>
      <w:hyperlink r:id="rId10" w:history="1">
        <w:r w:rsidRPr="00EE7D7D">
          <w:rPr>
            <w:rFonts w:eastAsia="Calibri"/>
            <w:szCs w:val="24"/>
            <w:lang w:eastAsia="pt-BR"/>
          </w:rPr>
          <w:t>https://pmcaracol.ms.gov.br/category/lei-14133/</w:t>
        </w:r>
      </w:hyperlink>
      <w:r w:rsidRPr="00EE7D7D">
        <w:rPr>
          <w:rFonts w:eastAsia="Calibri"/>
          <w:szCs w:val="24"/>
          <w:lang w:eastAsia="pt-BR"/>
        </w:rPr>
        <w:t>) e ainda, de acordo com as condições estabelecidas neste Edital.</w:t>
      </w:r>
    </w:p>
    <w:p w14:paraId="0D8470EA" w14:textId="77777777" w:rsidR="001B1711" w:rsidRPr="00EE7D7D" w:rsidRDefault="001B1711">
      <w:pPr>
        <w:suppressAutoHyphens w:val="0"/>
        <w:autoSpaceDE w:val="0"/>
        <w:autoSpaceDN w:val="0"/>
        <w:adjustRightInd w:val="0"/>
        <w:spacing w:before="6" w:after="6"/>
        <w:ind w:firstLine="1134"/>
        <w:jc w:val="both"/>
        <w:rPr>
          <w:rFonts w:eastAsia="Calibri"/>
          <w:szCs w:val="24"/>
          <w:lang w:eastAsia="pt-BR"/>
        </w:rPr>
      </w:pPr>
    </w:p>
    <w:p w14:paraId="2CEC6E91" w14:textId="002FC6F9" w:rsidR="001B1711" w:rsidRPr="00EE7D7D" w:rsidRDefault="0017145C">
      <w:pPr>
        <w:shd w:val="clear" w:color="auto" w:fill="FFFFFF"/>
        <w:autoSpaceDE w:val="0"/>
        <w:autoSpaceDN w:val="0"/>
        <w:adjustRightInd w:val="0"/>
        <w:spacing w:before="6" w:after="6"/>
        <w:jc w:val="both"/>
        <w:rPr>
          <w:rFonts w:eastAsia="Calibri"/>
          <w:b/>
          <w:bCs/>
          <w:szCs w:val="24"/>
          <w:lang w:val="en-US" w:eastAsia="pt-BR"/>
        </w:rPr>
      </w:pPr>
      <w:r w:rsidRPr="00EE7D7D">
        <w:rPr>
          <w:rFonts w:eastAsia="Calibri"/>
          <w:b/>
          <w:bCs/>
          <w:szCs w:val="24"/>
          <w:lang w:eastAsia="pt-BR"/>
        </w:rPr>
        <w:t xml:space="preserve">Critério de Julgamento </w:t>
      </w:r>
      <w:r w:rsidRPr="00EE7D7D">
        <w:rPr>
          <w:rFonts w:eastAsia="Calibri"/>
          <w:szCs w:val="24"/>
          <w:lang w:eastAsia="pt-BR"/>
        </w:rPr>
        <w:t xml:space="preserve">Menor preço </w:t>
      </w:r>
      <w:r w:rsidRPr="00EE7D7D">
        <w:rPr>
          <w:rFonts w:eastAsia="Calibri"/>
          <w:szCs w:val="24"/>
          <w:lang w:val="en-US" w:eastAsia="pt-BR"/>
        </w:rPr>
        <w:t>por item</w:t>
      </w:r>
    </w:p>
    <w:p w14:paraId="055A74F0" w14:textId="038F1974" w:rsidR="001B1711" w:rsidRPr="00EE7D7D" w:rsidRDefault="0017145C">
      <w:pPr>
        <w:shd w:val="clear" w:color="auto" w:fill="FFFFFF"/>
        <w:tabs>
          <w:tab w:val="left" w:pos="5250"/>
        </w:tabs>
        <w:autoSpaceDE w:val="0"/>
        <w:autoSpaceDN w:val="0"/>
        <w:adjustRightInd w:val="0"/>
        <w:spacing w:before="6" w:after="6"/>
        <w:jc w:val="both"/>
        <w:rPr>
          <w:rFonts w:eastAsia="Calibri"/>
          <w:szCs w:val="24"/>
          <w:lang w:eastAsia="pt-BR"/>
        </w:rPr>
      </w:pPr>
      <w:r w:rsidRPr="00EE7D7D">
        <w:rPr>
          <w:rFonts w:eastAsia="Calibri"/>
          <w:b/>
          <w:bCs/>
          <w:szCs w:val="24"/>
          <w:lang w:eastAsia="pt-BR"/>
        </w:rPr>
        <w:t>Modo de Disputa</w:t>
      </w:r>
      <w:r w:rsidRPr="00EE7D7D">
        <w:rPr>
          <w:rFonts w:eastAsia="Calibri"/>
          <w:szCs w:val="24"/>
          <w:lang w:eastAsia="pt-BR"/>
        </w:rPr>
        <w:t xml:space="preserve"> Aberto</w:t>
      </w:r>
      <w:r w:rsidRPr="00EE7D7D">
        <w:rPr>
          <w:rFonts w:eastAsia="Calibri"/>
          <w:szCs w:val="24"/>
          <w:lang w:eastAsia="pt-BR"/>
        </w:rPr>
        <w:tab/>
      </w:r>
    </w:p>
    <w:p w14:paraId="7A44E0DE" w14:textId="04811B41" w:rsidR="001B1711" w:rsidRPr="00EE7D7D" w:rsidRDefault="0017145C">
      <w:pPr>
        <w:shd w:val="clear" w:color="auto" w:fill="FFFFFF"/>
        <w:autoSpaceDE w:val="0"/>
        <w:autoSpaceDN w:val="0"/>
        <w:adjustRightInd w:val="0"/>
        <w:spacing w:before="6" w:after="6"/>
        <w:jc w:val="both"/>
        <w:rPr>
          <w:rFonts w:eastAsia="Calibri"/>
          <w:color w:val="000080"/>
          <w:szCs w:val="24"/>
          <w:lang w:eastAsia="pt-BR"/>
        </w:rPr>
      </w:pPr>
      <w:r w:rsidRPr="00EE7D7D">
        <w:rPr>
          <w:rFonts w:eastAsia="Calibri"/>
          <w:b/>
          <w:bCs/>
          <w:szCs w:val="24"/>
          <w:lang w:eastAsia="pt-BR"/>
        </w:rPr>
        <w:t xml:space="preserve">Endereço / Plataforma de Disputa </w:t>
      </w:r>
      <w:hyperlink r:id="rId11" w:history="1">
        <w:r w:rsidRPr="00EE7D7D">
          <w:rPr>
            <w:rFonts w:eastAsia="Calibri"/>
            <w:szCs w:val="24"/>
            <w:lang w:eastAsia="pt-BR"/>
          </w:rPr>
          <w:t>https://bll.org.br/</w:t>
        </w:r>
      </w:hyperlink>
    </w:p>
    <w:p w14:paraId="3F73A201" w14:textId="7DC17078" w:rsidR="001B1711" w:rsidRPr="00EE7D7D" w:rsidRDefault="0017145C">
      <w:pPr>
        <w:autoSpaceDE w:val="0"/>
        <w:autoSpaceDN w:val="0"/>
        <w:adjustRightInd w:val="0"/>
        <w:spacing w:before="6" w:after="6"/>
        <w:ind w:right="-30"/>
        <w:jc w:val="both"/>
        <w:rPr>
          <w:rFonts w:eastAsia="Calibri"/>
          <w:szCs w:val="24"/>
          <w:lang w:eastAsia="pt-BR"/>
        </w:rPr>
      </w:pPr>
      <w:r w:rsidRPr="00EE7D7D">
        <w:rPr>
          <w:rFonts w:eastAsia="Calibri"/>
          <w:b/>
          <w:bCs/>
          <w:szCs w:val="24"/>
          <w:lang w:eastAsia="pt-BR"/>
        </w:rPr>
        <w:t>Data da realização do certame</w:t>
      </w:r>
      <w:r w:rsidR="00E91E3C">
        <w:rPr>
          <w:rFonts w:eastAsia="Calibri"/>
          <w:szCs w:val="24"/>
          <w:lang w:val="en-US" w:eastAsia="pt-BR"/>
        </w:rPr>
        <w:t xml:space="preserve"> 26/06</w:t>
      </w:r>
      <w:r w:rsidR="000F0AAE">
        <w:rPr>
          <w:rFonts w:eastAsia="Calibri"/>
          <w:szCs w:val="24"/>
          <w:lang w:val="en-US" w:eastAsia="pt-BR"/>
        </w:rPr>
        <w:t xml:space="preserve">/2026 </w:t>
      </w:r>
      <w:r w:rsidRPr="000F0AAE">
        <w:rPr>
          <w:rFonts w:eastAsia="Calibri"/>
          <w:szCs w:val="24"/>
          <w:lang w:eastAsia="pt-BR"/>
        </w:rPr>
        <w:t>às 09:00 horas (Horário de Brasília - DF)</w:t>
      </w:r>
      <w:r w:rsidRPr="00EE7D7D">
        <w:rPr>
          <w:rFonts w:eastAsia="Calibri"/>
          <w:szCs w:val="24"/>
          <w:lang w:eastAsia="pt-BR"/>
        </w:rPr>
        <w:t xml:space="preserve"> </w:t>
      </w:r>
    </w:p>
    <w:p w14:paraId="521AD5DB" w14:textId="77777777" w:rsidR="001B1711" w:rsidRPr="00EE7D7D" w:rsidRDefault="001B1711">
      <w:pPr>
        <w:suppressAutoHyphens w:val="0"/>
        <w:autoSpaceDE w:val="0"/>
        <w:autoSpaceDN w:val="0"/>
        <w:adjustRightInd w:val="0"/>
        <w:spacing w:before="6" w:after="6"/>
        <w:ind w:firstLine="1134"/>
        <w:jc w:val="both"/>
        <w:rPr>
          <w:rFonts w:eastAsia="Calibri"/>
          <w:color w:val="00B050"/>
          <w:szCs w:val="24"/>
          <w:lang w:eastAsia="pt-BR"/>
        </w:rPr>
      </w:pPr>
    </w:p>
    <w:p w14:paraId="6A8B1610"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EE7D7D">
        <w:rPr>
          <w:rFonts w:eastAsia="Calibri"/>
          <w:b/>
          <w:bCs/>
          <w:color w:val="000000"/>
          <w:szCs w:val="24"/>
          <w:lang w:eastAsia="pt-BR"/>
        </w:rPr>
        <w:t>1. DO OBJETO</w:t>
      </w:r>
    </w:p>
    <w:p w14:paraId="74DA460A" w14:textId="1A653DC1" w:rsidR="001B1711" w:rsidRPr="00E77520"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w:t>
      </w:r>
      <w:r w:rsidRPr="00EE7D7D">
        <w:rPr>
          <w:rFonts w:eastAsia="Calibri"/>
          <w:szCs w:val="24"/>
          <w:lang w:eastAsia="pt-BR"/>
        </w:rPr>
        <w:tab/>
        <w:t xml:space="preserve">O objeto da presente licitação é o </w:t>
      </w:r>
      <w:r w:rsidRPr="00E77520">
        <w:rPr>
          <w:rFonts w:eastAsia="Calibri"/>
          <w:szCs w:val="24"/>
          <w:lang w:eastAsia="pt-BR"/>
        </w:rPr>
        <w:t>registro de preços visando a</w:t>
      </w:r>
      <w:r w:rsidRPr="00E77520">
        <w:rPr>
          <w:bCs/>
          <w:color w:val="000000" w:themeColor="text1"/>
          <w:szCs w:val="24"/>
        </w:rPr>
        <w:t xml:space="preserve"> </w:t>
      </w:r>
      <w:r w:rsidR="00802CF4" w:rsidRPr="00E77520">
        <w:rPr>
          <w:b/>
          <w:bCs/>
          <w:color w:val="000000"/>
          <w:szCs w:val="24"/>
          <w:lang w:eastAsia="pt-BR"/>
        </w:rPr>
        <w:t xml:space="preserve">CONTRATAÇÃO DE EMPRESA PARA PRESTAÇÃO DE SERVIÇO DE GUINCHO PARA </w:t>
      </w:r>
      <w:r w:rsidR="00802CF4" w:rsidRPr="00E77520">
        <w:rPr>
          <w:b/>
          <w:bCs/>
          <w:szCs w:val="24"/>
        </w:rPr>
        <w:t>ATENDER OS VEÍCULOS DA FROTA OFICAL DA PREFEITURA MUNICIPAL DE CARACOL/MS</w:t>
      </w:r>
      <w:r w:rsidRPr="00E77520">
        <w:rPr>
          <w:rFonts w:eastAsia="Calibri"/>
          <w:b/>
          <w:bCs/>
          <w:szCs w:val="24"/>
          <w:lang w:eastAsia="pt-BR"/>
        </w:rPr>
        <w:t>,</w:t>
      </w:r>
      <w:r w:rsidRPr="00E77520">
        <w:rPr>
          <w:rFonts w:eastAsia="Calibri"/>
          <w:szCs w:val="24"/>
          <w:lang w:eastAsia="pt-BR"/>
        </w:rPr>
        <w:t xml:space="preserve"> conforme condições, quantidades e exigências estabelecidas neste Edital e seus anexos. </w:t>
      </w:r>
    </w:p>
    <w:p w14:paraId="74BDF2DA" w14:textId="74F9C8D4" w:rsidR="001B1711" w:rsidRPr="00E77520" w:rsidRDefault="00FE10DD">
      <w:pPr>
        <w:suppressAutoHyphens w:val="0"/>
        <w:autoSpaceDE w:val="0"/>
        <w:autoSpaceDN w:val="0"/>
        <w:adjustRightInd w:val="0"/>
        <w:spacing w:before="6" w:after="6"/>
        <w:jc w:val="both"/>
        <w:rPr>
          <w:rFonts w:eastAsia="Calibri"/>
          <w:szCs w:val="24"/>
          <w:lang w:eastAsia="pt-BR"/>
        </w:rPr>
      </w:pPr>
      <w:r w:rsidRPr="00E77520">
        <w:rPr>
          <w:rFonts w:eastAsia="Calibri"/>
          <w:szCs w:val="24"/>
          <w:lang w:eastAsia="pt-BR"/>
        </w:rPr>
        <w:t>1.2 A licitação será dividida em itens</w:t>
      </w:r>
      <w:r w:rsidR="0017145C" w:rsidRPr="00E77520">
        <w:rPr>
          <w:rFonts w:eastAsia="Calibri"/>
          <w:szCs w:val="24"/>
          <w:lang w:eastAsia="pt-BR"/>
        </w:rPr>
        <w:t>, conforme tabela constante no Termo de Referência, facultando-se ao licitante a participação em quantos itens forem de seu interesse.</w:t>
      </w:r>
    </w:p>
    <w:p w14:paraId="361A93E6" w14:textId="77777777" w:rsidR="001B1711" w:rsidRPr="00E77520" w:rsidRDefault="001B1711">
      <w:pPr>
        <w:suppressAutoHyphens w:val="0"/>
        <w:autoSpaceDE w:val="0"/>
        <w:autoSpaceDN w:val="0"/>
        <w:adjustRightInd w:val="0"/>
        <w:spacing w:before="6" w:after="6"/>
        <w:jc w:val="both"/>
        <w:rPr>
          <w:rFonts w:eastAsia="Calibri"/>
          <w:szCs w:val="24"/>
          <w:lang w:eastAsia="pt-BR"/>
        </w:rPr>
      </w:pPr>
    </w:p>
    <w:p w14:paraId="34A8BE64"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2. DO REGISTRO DE PREÇOS</w:t>
      </w:r>
    </w:p>
    <w:p w14:paraId="489CC2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2.1 As regras referentes aos órgãos gerenciador e participantes, bem como a eventuais adesões</w:t>
      </w:r>
    </w:p>
    <w:p w14:paraId="40CBFC6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são as que constam da minuta de Ata de Registro de Preços.</w:t>
      </w:r>
    </w:p>
    <w:p w14:paraId="6C9FCDCB"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49A6C9AD" w14:textId="77777777" w:rsidR="001B1711" w:rsidRPr="00EE7D7D" w:rsidRDefault="0017145C">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EE7D7D">
        <w:rPr>
          <w:rFonts w:eastAsia="Calibri"/>
          <w:b/>
          <w:bCs/>
          <w:szCs w:val="24"/>
          <w:lang w:eastAsia="pt-BR"/>
        </w:rPr>
        <w:t>DA PARTICIPAÇÃO NA LICITAÇÃO</w:t>
      </w:r>
    </w:p>
    <w:p w14:paraId="1E93BF1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3.1. Poderão participar deste Pregão os interessados que estiverem previamente credenciados no Sistema BLL COMPRAS ( </w:t>
      </w:r>
      <w:hyperlink r:id="rId12" w:history="1">
        <w:r w:rsidRPr="00EE7D7D">
          <w:rPr>
            <w:rFonts w:eastAsia="Calibri"/>
            <w:szCs w:val="24"/>
            <w:lang w:eastAsia="pt-BR"/>
          </w:rPr>
          <w:t>https://bll.org.br/</w:t>
        </w:r>
      </w:hyperlink>
      <w:r w:rsidRPr="00EE7D7D">
        <w:rPr>
          <w:rFonts w:eastAsia="Calibri"/>
          <w:szCs w:val="24"/>
          <w:lang w:eastAsia="pt-BR"/>
        </w:rPr>
        <w:t xml:space="preserve"> ). </w:t>
      </w:r>
    </w:p>
    <w:p w14:paraId="2517065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3.2. Os interessados deverão atender às condições exigidas no cadastramento no Sistema mencionado no item 3.1. em tempo hábil para envio das propostas.</w:t>
      </w:r>
    </w:p>
    <w:p w14:paraId="7F5AEC6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E2D13F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413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3.5. A não observância do disposto no item anterior poderá ensejar desclassificação no momento da habilitação.</w:t>
      </w:r>
    </w:p>
    <w:p w14:paraId="5448DEA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 xml:space="preserve">3.6. Será concedido tratamento favorecido para as microempresas e empresas de pequeno porte, para as sociedades cooperativas mencionadas no </w:t>
      </w:r>
      <w:hyperlink r:id="rId13" w:anchor="art16" w:history="1">
        <w:r w:rsidRPr="00EE7D7D">
          <w:rPr>
            <w:rFonts w:eastAsia="Calibri"/>
            <w:color w:val="000080"/>
            <w:szCs w:val="24"/>
            <w:lang w:eastAsia="pt-BR"/>
          </w:rPr>
          <w:t>artigo 16 da Lei nº 14.133, de 2021</w:t>
        </w:r>
      </w:hyperlink>
      <w:r w:rsidRPr="00EE7D7D">
        <w:rPr>
          <w:rFonts w:eastAsia="Calibri"/>
          <w:szCs w:val="24"/>
          <w:lang w:eastAsia="pt-BR"/>
        </w:rPr>
        <w:t xml:space="preserve">, para o agricultor familiar, o produtor rural pessoa física e para o microempreendedor individual - MEI, nos limites previstos da </w:t>
      </w:r>
      <w:hyperlink r:id="rId14" w:history="1">
        <w:r w:rsidRPr="00EE7D7D">
          <w:rPr>
            <w:rFonts w:eastAsia="Calibri"/>
            <w:color w:val="000080"/>
            <w:szCs w:val="24"/>
            <w:lang w:eastAsia="pt-BR"/>
          </w:rPr>
          <w:t>Lei Complementar nº 123, de 2006</w:t>
        </w:r>
      </w:hyperlink>
      <w:r w:rsidRPr="00EE7D7D">
        <w:rPr>
          <w:rFonts w:eastAsia="Calibri"/>
          <w:szCs w:val="24"/>
          <w:lang w:eastAsia="pt-BR"/>
        </w:rPr>
        <w:t xml:space="preserve"> e do Decreto n.º 8.538, de 2015.</w:t>
      </w:r>
    </w:p>
    <w:p w14:paraId="0A92D27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 Não poderão disputar esta licitação:</w:t>
      </w:r>
    </w:p>
    <w:p w14:paraId="3DA1CEC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3.7.1. aquele que não atenda às condições deste Edital e seu(s) anexo(s);</w:t>
      </w:r>
    </w:p>
    <w:p w14:paraId="0386086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3.7.2. autor do anteprojeto, do projeto básico ou do projeto executivo, pessoa física ou jurídica, quando a licitação versar sobre serviços ou fornecimento de bens a ele relacionados;</w:t>
      </w:r>
    </w:p>
    <w:p w14:paraId="47FC162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CEBAB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3.7.4. pessoa física ou jurídica que se encontre, ao tempo da licitação, impossibilitada de participar da licitação em decorrência de sanção que lhe foi imposta;</w:t>
      </w:r>
    </w:p>
    <w:p w14:paraId="68153CC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C923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3.7.6. empresas controladoras, controladas ou coligadas, nos termos da Lei nº 6.404, de 15 de dezembro de 1976, concorrendo entre si;</w:t>
      </w:r>
    </w:p>
    <w:p w14:paraId="6C70B3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A3A29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3.7.8. agente público do órgão ou entidade licitante;</w:t>
      </w:r>
    </w:p>
    <w:p w14:paraId="32A0B02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3.7.9. pessoas jurídicas reunidas em consórcio;</w:t>
      </w:r>
    </w:p>
    <w:p w14:paraId="59929E5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3.7.10. Organizações da Sociedade Civil de Interesse Público - OSCIP, atuando nessa condição;</w:t>
      </w:r>
    </w:p>
    <w:p w14:paraId="68D11EB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3.7.</w:t>
      </w:r>
      <w:proofErr w:type="gramStart"/>
      <w:r w:rsidRPr="00EE7D7D">
        <w:rPr>
          <w:rFonts w:eastAsia="Calibri"/>
          <w:szCs w:val="24"/>
          <w:lang w:eastAsia="pt-BR"/>
        </w:rPr>
        <w:t>11.Não</w:t>
      </w:r>
      <w:proofErr w:type="gramEnd"/>
      <w:r w:rsidRPr="00EE7D7D">
        <w:rPr>
          <w:rFonts w:eastAsia="Calibri"/>
          <w:szCs w:val="24"/>
          <w:lang w:eastAsia="pt-BR"/>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EE7D7D">
          <w:rPr>
            <w:rFonts w:eastAsia="Calibri"/>
            <w:szCs w:val="24"/>
            <w:lang w:eastAsia="pt-BR"/>
          </w:rPr>
          <w:t>§ 1º do art. 9º da Lei nº 14.133, de 2021</w:t>
        </w:r>
      </w:hyperlink>
      <w:r w:rsidRPr="00EE7D7D">
        <w:rPr>
          <w:rFonts w:eastAsia="Calibri"/>
          <w:szCs w:val="24"/>
          <w:lang w:eastAsia="pt-BR"/>
        </w:rPr>
        <w:t>.</w:t>
      </w:r>
    </w:p>
    <w:p w14:paraId="3994F5CD"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szCs w:val="24"/>
          <w:lang w:eastAsia="pt-BR"/>
        </w:rPr>
        <w:t>3.7.12.</w:t>
      </w:r>
      <w:r w:rsidRPr="00EE7D7D">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A69BB5"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6CB0273F"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3.7.14. Equiparam-se aos autores do projeto as empresas integrantes do mesmo grupo econômico.</w:t>
      </w:r>
    </w:p>
    <w:p w14:paraId="3CDE9A71"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lastRenderedPageBreak/>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42D7B2F3" w14:textId="77777777" w:rsidR="001B1711" w:rsidRPr="00EE7D7D"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EE7D7D">
          <w:rPr>
            <w:rFonts w:eastAsia="Calibri"/>
            <w:szCs w:val="24"/>
            <w:lang w:eastAsia="pt-BR"/>
          </w:rPr>
          <w:t>Lei nº 14.133/2021</w:t>
        </w:r>
      </w:hyperlink>
      <w:r w:rsidRPr="00EE7D7D">
        <w:rPr>
          <w:rFonts w:eastAsia="Calibri"/>
          <w:color w:val="000000"/>
          <w:szCs w:val="24"/>
          <w:lang w:eastAsia="pt-BR"/>
        </w:rPr>
        <w:t>.</w:t>
      </w:r>
    </w:p>
    <w:p w14:paraId="67F8DC35" w14:textId="77777777" w:rsidR="001B1711" w:rsidRDefault="0017145C">
      <w:pPr>
        <w:suppressAutoHyphens w:val="0"/>
        <w:autoSpaceDE w:val="0"/>
        <w:autoSpaceDN w:val="0"/>
        <w:adjustRightInd w:val="0"/>
        <w:spacing w:before="6" w:after="6"/>
        <w:jc w:val="both"/>
        <w:rPr>
          <w:rFonts w:eastAsia="Calibri"/>
          <w:color w:val="000000"/>
          <w:szCs w:val="24"/>
          <w:lang w:eastAsia="pt-BR"/>
        </w:rPr>
      </w:pPr>
      <w:r w:rsidRPr="00EE7D7D">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33208BFF" w14:textId="77777777" w:rsidR="00183970" w:rsidRPr="00EE7D7D" w:rsidRDefault="00183970">
      <w:pPr>
        <w:suppressAutoHyphens w:val="0"/>
        <w:autoSpaceDE w:val="0"/>
        <w:autoSpaceDN w:val="0"/>
        <w:adjustRightInd w:val="0"/>
        <w:spacing w:before="6" w:after="6"/>
        <w:jc w:val="both"/>
        <w:rPr>
          <w:rFonts w:eastAsia="Calibri"/>
          <w:szCs w:val="24"/>
          <w:lang w:eastAsia="pt-BR"/>
        </w:rPr>
      </w:pPr>
    </w:p>
    <w:p w14:paraId="5124C57A" w14:textId="77777777" w:rsidR="001B1711" w:rsidRPr="00EE7D7D" w:rsidRDefault="0017145C">
      <w:pPr>
        <w:keepNext/>
        <w:keepLine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4. DA APRESENTAÇÃO DA PROPOSTA E DOS DOCUMENTOS DE HABILITAÇÃO</w:t>
      </w:r>
    </w:p>
    <w:p w14:paraId="0AB8CC90"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4.1 Na presente licitação, a fase de habilitação sucederá as fases de apresentação de propostas e lances e de julgamento.</w:t>
      </w:r>
    </w:p>
    <w:p w14:paraId="6E8C71B9"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4.2 Os licitantes encaminharão, exclusivamente por meio do sistema eletrônico, a proposta com o preço, até a data e o horário estabelecidos para abertura da sessão pública.</w:t>
      </w:r>
    </w:p>
    <w:p w14:paraId="1CF3B601"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 xml:space="preserve">4.3 No cadastramento da proposta inicial, o licitante encaminhará declaração </w:t>
      </w:r>
      <w:r w:rsidRPr="00EE7D7D">
        <w:rPr>
          <w:rFonts w:eastAsia="Calibri"/>
          <w:b/>
          <w:bCs/>
          <w:szCs w:val="24"/>
          <w:lang w:eastAsia="pt-BR"/>
        </w:rPr>
        <w:t>(CONFORME ANEXO IV),</w:t>
      </w:r>
      <w:r w:rsidRPr="00EE7D7D">
        <w:rPr>
          <w:rFonts w:eastAsia="Calibri"/>
          <w:szCs w:val="24"/>
          <w:lang w:eastAsia="pt-BR"/>
        </w:rPr>
        <w:t xml:space="preserve"> em campo próprio do sistema, que:</w:t>
      </w:r>
    </w:p>
    <w:p w14:paraId="4C99F8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4.3.1 Que até a presente data inexistem fatos impeditivos para habilitação e contratação com a administração pública, ciente da obrigatoriedade de declarar ocorrências posteriores;</w:t>
      </w:r>
    </w:p>
    <w:p w14:paraId="49D1444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3487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EE7D7D">
          <w:rPr>
            <w:rFonts w:eastAsia="Calibri"/>
            <w:color w:val="000080"/>
            <w:szCs w:val="24"/>
            <w:lang w:eastAsia="pt-BR"/>
          </w:rPr>
          <w:t>artigo 7°, XXXIII, da Constituição</w:t>
        </w:r>
      </w:hyperlink>
      <w:r w:rsidRPr="00EE7D7D">
        <w:rPr>
          <w:rFonts w:eastAsia="Calibri"/>
          <w:szCs w:val="24"/>
          <w:lang w:eastAsia="pt-BR"/>
        </w:rPr>
        <w:t>;</w:t>
      </w:r>
    </w:p>
    <w:p w14:paraId="06354B9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4.3.4 não possui empregados executando trabalho degradante ou forçado, observando o disposto nos </w:t>
      </w:r>
      <w:hyperlink r:id="rId18" w:history="1">
        <w:r w:rsidRPr="00EE7D7D">
          <w:rPr>
            <w:rFonts w:eastAsia="Calibri"/>
            <w:color w:val="000080"/>
            <w:szCs w:val="24"/>
            <w:lang w:eastAsia="pt-BR"/>
          </w:rPr>
          <w:t>incisos III e IV do art. 1º e no inciso III do art. 5º da Constituição Federal</w:t>
        </w:r>
      </w:hyperlink>
      <w:r w:rsidRPr="00EE7D7D">
        <w:rPr>
          <w:rFonts w:eastAsia="Calibri"/>
          <w:szCs w:val="24"/>
          <w:lang w:eastAsia="pt-BR"/>
        </w:rPr>
        <w:t>;</w:t>
      </w:r>
    </w:p>
    <w:p w14:paraId="45A283B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4.3.5 cumpre as exigências de reserva de cargos para pessoa com deficiência e para reabilitado da Previdência Social, previstas em lei e em outras normas específicas.</w:t>
      </w:r>
    </w:p>
    <w:p w14:paraId="06A356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0ECD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EE7D7D">
          <w:rPr>
            <w:rFonts w:eastAsia="Calibri"/>
            <w:color w:val="000080"/>
            <w:szCs w:val="24"/>
            <w:lang w:eastAsia="pt-BR"/>
          </w:rPr>
          <w:t>artigo 16 da Lei nº 14.133, de 2021</w:t>
        </w:r>
      </w:hyperlink>
      <w:r w:rsidRPr="00EE7D7D">
        <w:rPr>
          <w:rFonts w:eastAsia="Calibri"/>
          <w:szCs w:val="24"/>
          <w:lang w:eastAsia="pt-BR"/>
        </w:rPr>
        <w:t>.</w:t>
      </w:r>
    </w:p>
    <w:p w14:paraId="2CCB8EBD" w14:textId="77777777" w:rsidR="001B1711" w:rsidRPr="00EE7D7D" w:rsidRDefault="0017145C">
      <w:pPr>
        <w:suppressAutoHyphens w:val="0"/>
        <w:autoSpaceDE w:val="0"/>
        <w:autoSpaceDN w:val="0"/>
        <w:adjustRightInd w:val="0"/>
        <w:spacing w:before="6" w:after="6"/>
        <w:jc w:val="both"/>
        <w:rPr>
          <w:rFonts w:eastAsia="Calibri"/>
          <w:color w:val="000080"/>
          <w:szCs w:val="24"/>
          <w:lang w:eastAsia="pt-BR"/>
        </w:rPr>
      </w:pPr>
      <w:r w:rsidRPr="00EE7D7D">
        <w:rPr>
          <w:rFonts w:eastAsia="Calibri"/>
          <w:szCs w:val="24"/>
          <w:lang w:eastAsia="pt-BR"/>
        </w:rPr>
        <w:t xml:space="preserve">4.5 O fornecedor enquadrado como microempresa, empresa de pequeno porte ou sociedade cooperativa deverá anexar declaração, ainda, em campo próprio do sistema </w:t>
      </w:r>
      <w:r w:rsidRPr="00EE7D7D">
        <w:rPr>
          <w:rFonts w:eastAsia="Calibri"/>
          <w:szCs w:val="24"/>
          <w:lang w:eastAsia="pt-BR"/>
        </w:rPr>
        <w:lastRenderedPageBreak/>
        <w:t xml:space="preserve">eletrônico, que cumpre os requisitos estabelecidos no </w:t>
      </w:r>
      <w:hyperlink r:id="rId20" w:anchor="art3" w:history="1">
        <w:r w:rsidRPr="00EE7D7D">
          <w:rPr>
            <w:rFonts w:eastAsia="Calibri"/>
            <w:color w:val="000080"/>
            <w:szCs w:val="24"/>
            <w:lang w:eastAsia="pt-BR"/>
          </w:rPr>
          <w:t>artigo 3° da Lei Complementar nº 123, de 2006</w:t>
        </w:r>
      </w:hyperlink>
      <w:r w:rsidRPr="00EE7D7D">
        <w:rPr>
          <w:rFonts w:eastAsia="Calibri"/>
          <w:szCs w:val="24"/>
          <w:lang w:eastAsia="pt-BR"/>
        </w:rPr>
        <w:t xml:space="preserve">, estando apto a usufruir do tratamento favorecido estabelecido em seus </w:t>
      </w:r>
      <w:hyperlink r:id="rId21" w:anchor="art42" w:history="1">
        <w:proofErr w:type="spellStart"/>
        <w:r w:rsidRPr="00EE7D7D">
          <w:rPr>
            <w:rFonts w:eastAsia="Calibri"/>
            <w:color w:val="000080"/>
            <w:szCs w:val="24"/>
            <w:lang w:eastAsia="pt-BR"/>
          </w:rPr>
          <w:t>arts</w:t>
        </w:r>
        <w:proofErr w:type="spellEnd"/>
        <w:r w:rsidRPr="00EE7D7D">
          <w:rPr>
            <w:rFonts w:eastAsia="Calibri"/>
            <w:color w:val="000080"/>
            <w:szCs w:val="24"/>
            <w:lang w:eastAsia="pt-BR"/>
          </w:rPr>
          <w:t>. 42 a 49</w:t>
        </w:r>
      </w:hyperlink>
      <w:r w:rsidRPr="00EE7D7D">
        <w:rPr>
          <w:rFonts w:eastAsia="Calibri"/>
          <w:szCs w:val="24"/>
          <w:lang w:eastAsia="pt-BR"/>
        </w:rPr>
        <w:t xml:space="preserve">, observado o disposto nos </w:t>
      </w:r>
      <w:hyperlink r:id="rId22" w:anchor="art4§1" w:history="1">
        <w:r w:rsidRPr="00EE7D7D">
          <w:rPr>
            <w:rFonts w:eastAsia="Calibri"/>
            <w:color w:val="000080"/>
            <w:szCs w:val="24"/>
            <w:lang w:eastAsia="pt-BR"/>
          </w:rPr>
          <w:t>§§ 1º ao 3º do art. 4º, da Lei n.º 14.133, de 2021.</w:t>
        </w:r>
      </w:hyperlink>
    </w:p>
    <w:p w14:paraId="182FA1D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4.5.1 no item exclusivo para participação de microempresas e empresas de pequeno porte, a assinalação do campo “não” impedirá o prosseguimento no certame, para aquele item;</w:t>
      </w:r>
    </w:p>
    <w:p w14:paraId="7660328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EE7D7D">
          <w:rPr>
            <w:rFonts w:eastAsia="Calibri"/>
            <w:szCs w:val="24"/>
            <w:lang w:eastAsia="pt-BR"/>
          </w:rPr>
          <w:t>Lei Complementar nº 123, de 2006</w:t>
        </w:r>
      </w:hyperlink>
      <w:r w:rsidRPr="00EE7D7D">
        <w:rPr>
          <w:rFonts w:eastAsia="Calibri"/>
          <w:szCs w:val="24"/>
          <w:lang w:eastAsia="pt-BR"/>
        </w:rPr>
        <w:t>, mesmo que microempresa, empresa de pequeno porte ou sociedade cooperativa.</w:t>
      </w:r>
    </w:p>
    <w:p w14:paraId="63806B0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4.6 A falsidade da declaração de que trata os itens acima sujeitará o licitante às sanções previstas na </w:t>
      </w:r>
      <w:hyperlink r:id="rId24" w:history="1">
        <w:r w:rsidRPr="00EE7D7D">
          <w:rPr>
            <w:rFonts w:eastAsia="Calibri"/>
            <w:color w:val="000080"/>
            <w:szCs w:val="24"/>
            <w:lang w:eastAsia="pt-BR"/>
          </w:rPr>
          <w:t>Lei nº 14.133, de 2021</w:t>
        </w:r>
      </w:hyperlink>
      <w:r w:rsidRPr="00EE7D7D">
        <w:rPr>
          <w:rFonts w:eastAsia="Calibri"/>
          <w:szCs w:val="24"/>
          <w:lang w:eastAsia="pt-BR"/>
        </w:rPr>
        <w:t>, e neste Edital.</w:t>
      </w:r>
    </w:p>
    <w:p w14:paraId="50976FC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4.7 Os licitantes poderão retirar ou substituir a proposta até a abertura da sessão pública.</w:t>
      </w:r>
    </w:p>
    <w:p w14:paraId="5CA7AC2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27857C3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4.9 Serão disponibilizados para acesso público os documentos que compõem a proposta dos licitantes convocados para apresentação de propostas, após a fase de envio de lances.</w:t>
      </w:r>
    </w:p>
    <w:p w14:paraId="46FA139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4.10 havendo apenas uma proposta válida, com preços compatíveis com o mercado, a licitação será adjudicada em favor do licitante que a ofertou. </w:t>
      </w:r>
    </w:p>
    <w:p w14:paraId="02CEF6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58DEF9FA"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7D28CE0D"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E7D7D">
        <w:rPr>
          <w:rFonts w:eastAsia="Calibri"/>
          <w:b/>
          <w:bCs/>
          <w:szCs w:val="24"/>
          <w:lang w:eastAsia="pt-BR"/>
        </w:rPr>
        <w:t>5</w:t>
      </w:r>
      <w:r w:rsidRPr="00EE7D7D">
        <w:rPr>
          <w:rFonts w:eastAsia="Calibri"/>
          <w:b/>
          <w:bCs/>
          <w:szCs w:val="24"/>
          <w:lang w:eastAsia="pt-BR"/>
        </w:rPr>
        <w:tab/>
        <w:t>DO PREENCHIMENTO DA PROPOSTA</w:t>
      </w:r>
    </w:p>
    <w:p w14:paraId="2175BE9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 O licitante deverá enviar sua proposta mediante o preenchimento, no sistema eletrônico, dos seguintes campos:</w:t>
      </w:r>
    </w:p>
    <w:p w14:paraId="3D1D4FB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5.1.1 Valor unitário e total;</w:t>
      </w:r>
    </w:p>
    <w:p w14:paraId="288712E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5.1.2 Marca;</w:t>
      </w:r>
    </w:p>
    <w:p w14:paraId="60ED7E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5.2 Todas as especificações do objeto contidas na proposta vinculam o licitante.</w:t>
      </w:r>
    </w:p>
    <w:p w14:paraId="120CEA7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5.2.1 </w:t>
      </w:r>
      <w:r w:rsidRPr="00EE7D7D">
        <w:rPr>
          <w:rFonts w:eastAsia="Calibri"/>
          <w:szCs w:val="24"/>
          <w:highlight w:val="white"/>
          <w:lang w:eastAsia="pt-BR"/>
        </w:rPr>
        <w:t>O licitante NÃO poderá oferecer proposta em quantitativo inferior ao máximo previsto para contratação.</w:t>
      </w:r>
    </w:p>
    <w:p w14:paraId="148BCAB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b/>
          <w:bCs/>
          <w:szCs w:val="24"/>
          <w:lang w:eastAsia="pt-BR"/>
        </w:rPr>
        <w:t xml:space="preserve">5.2.2 </w:t>
      </w:r>
      <w:r w:rsidRPr="00EE7D7D">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51EBE4F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1BC549D"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106E64D"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BDD497" w14:textId="77777777" w:rsidR="001B1711" w:rsidRPr="00EE7D7D" w:rsidRDefault="0017145C">
      <w:pPr>
        <w:suppressAutoHyphens w:val="0"/>
        <w:autoSpaceDE w:val="0"/>
        <w:autoSpaceDN w:val="0"/>
        <w:adjustRightInd w:val="0"/>
        <w:spacing w:beforeLines="30" w:before="72" w:afterLines="30" w:after="72"/>
        <w:jc w:val="both"/>
        <w:rPr>
          <w:rFonts w:eastAsia="Calibri"/>
          <w:szCs w:val="24"/>
          <w:lang w:eastAsia="pt-BR"/>
        </w:rPr>
      </w:pPr>
      <w:r w:rsidRPr="00EE7D7D">
        <w:rPr>
          <w:rFonts w:eastAsia="Calibri"/>
          <w:szCs w:val="24"/>
          <w:lang w:eastAsia="pt-BR"/>
        </w:rPr>
        <w:lastRenderedPageBreak/>
        <w:t xml:space="preserve">5.6 O prazo de validade da proposta não será inferior a </w:t>
      </w:r>
      <w:r w:rsidRPr="00EE7D7D">
        <w:rPr>
          <w:rFonts w:eastAsia="Calibri"/>
          <w:b/>
          <w:bCs/>
          <w:szCs w:val="24"/>
          <w:lang w:eastAsia="pt-BR"/>
        </w:rPr>
        <w:t>60 (sessenta)</w:t>
      </w:r>
      <w:r w:rsidRPr="00EE7D7D">
        <w:rPr>
          <w:rFonts w:eastAsia="Calibri"/>
          <w:szCs w:val="24"/>
          <w:lang w:eastAsia="pt-BR"/>
        </w:rPr>
        <w:t xml:space="preserve"> dias</w:t>
      </w:r>
      <w:r w:rsidRPr="00EE7D7D">
        <w:rPr>
          <w:rFonts w:eastAsia="Calibri"/>
          <w:b/>
          <w:bCs/>
          <w:szCs w:val="24"/>
          <w:lang w:eastAsia="pt-BR"/>
        </w:rPr>
        <w:t>,</w:t>
      </w:r>
      <w:r w:rsidRPr="00EE7D7D">
        <w:rPr>
          <w:rFonts w:eastAsia="Calibri"/>
          <w:szCs w:val="24"/>
          <w:lang w:eastAsia="pt-BR"/>
        </w:rPr>
        <w:t xml:space="preserve"> a contar da data de sua apresentação.</w:t>
      </w:r>
    </w:p>
    <w:p w14:paraId="1D917C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EE7D7D">
          <w:rPr>
            <w:rFonts w:eastAsia="Calibri"/>
            <w:color w:val="000080"/>
            <w:szCs w:val="24"/>
            <w:lang w:eastAsia="pt-BR"/>
          </w:rPr>
          <w:t>art. 71, inciso IX, da Constituição</w:t>
        </w:r>
      </w:hyperlink>
      <w:r w:rsidRPr="00EE7D7D">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168A7D3"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6FB4595"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6</w:t>
      </w:r>
      <w:r w:rsidRPr="00EE7D7D">
        <w:rPr>
          <w:rFonts w:eastAsia="Calibri"/>
          <w:b/>
          <w:bCs/>
          <w:szCs w:val="24"/>
          <w:lang w:eastAsia="pt-BR"/>
        </w:rPr>
        <w:tab/>
        <w:t>DA ABERTURA DA SESSÃO, CLASSIFICAÇÃO DAS PROPOSTAS E FORMULAÇÃO DE LANCES</w:t>
      </w:r>
    </w:p>
    <w:p w14:paraId="00A94FC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 A abertura da presente licitação dar-se-á em sessão pública, por meio de sistema eletrônico, na data, horário e local indicados neste Edital.</w:t>
      </w:r>
    </w:p>
    <w:p w14:paraId="7A6564C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 Os licitantes poderão retirar ou substituir a proposta ou os documentos de habilitação, quando for o caso, anteriormente inseridos no sistema, até a abertura da sessão pública.</w:t>
      </w:r>
    </w:p>
    <w:p w14:paraId="1ED8BD1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6.3 O sistema disponibilizará campo próprio para troca de mensagens entre o Pregoeiro e os licitantes.</w:t>
      </w:r>
    </w:p>
    <w:p w14:paraId="7BDB6F7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2C507DC7"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6.5 O lance deverá ser ofertado pelo valor unitário do item.</w:t>
      </w:r>
    </w:p>
    <w:p w14:paraId="26F608D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6.6 Os licitantes poderão oferecer lances sucessivos, observando o horário fixado para abertura da sessão e as regras estabelecidas no Edital.</w:t>
      </w:r>
    </w:p>
    <w:p w14:paraId="47BE203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6.7 O licitante somente poderá oferecer lance de valor inferior ao último por ele ofertado e registrado pelo sistema. </w:t>
      </w:r>
    </w:p>
    <w:p w14:paraId="63E76880"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3FA0D40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6.9 O licitante poderá excluir seu último lance ofertado, no intervalo de quinze segundos após o registro no sistema, na hipótese de lance inconsistente ou inexequível.</w:t>
      </w:r>
    </w:p>
    <w:p w14:paraId="17F244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6.10 O procedimento seguirá de acordo com o modo de disputa adotado.</w:t>
      </w:r>
    </w:p>
    <w:p w14:paraId="444BA0D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 Caso seja adotado para o envio de lances no pregão eletrônico o modo de disputa “aberto”, os licitantes apresentarão lances públicos e sucessivos, com prorrogações.</w:t>
      </w:r>
    </w:p>
    <w:p w14:paraId="24659F3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699A9F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6.11.2</w:t>
      </w:r>
      <w:r w:rsidRPr="00EE7D7D">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6BF187F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6.11.3</w:t>
      </w:r>
      <w:r w:rsidRPr="00EE7D7D">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2BF9D85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6.11.4</w:t>
      </w:r>
      <w:r w:rsidRPr="00EE7D7D">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EC36E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6.11.5</w:t>
      </w:r>
      <w:r w:rsidRPr="00EE7D7D">
        <w:rPr>
          <w:rFonts w:eastAsia="Calibri"/>
          <w:szCs w:val="24"/>
          <w:lang w:eastAsia="pt-BR"/>
        </w:rPr>
        <w:tab/>
        <w:t>Após o reinício previsto no item supra, os licitantes serão convocados para apresentar lances intermediários.</w:t>
      </w:r>
    </w:p>
    <w:p w14:paraId="4303EEF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 Caso seja adotado para o envio de lances no pregão eletrônico o modo de disputa “aberto e fechado”, os licitantes apresentarão lances públicos e sucessivos, com lance final e fechado.</w:t>
      </w:r>
    </w:p>
    <w:p w14:paraId="08F3AE3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6.12.1</w:t>
      </w:r>
      <w:r w:rsidRPr="00EE7D7D">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76FFD3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6.12.2</w:t>
      </w:r>
      <w:r w:rsidRPr="00EE7D7D">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EE7D7D">
        <w:rPr>
          <w:rFonts w:eastAsia="Calibri"/>
          <w:szCs w:val="24"/>
          <w:lang w:eastAsia="pt-BR"/>
        </w:rPr>
        <w:t>superiores</w:t>
      </w:r>
      <w:proofErr w:type="spellEnd"/>
      <w:r w:rsidRPr="00EE7D7D">
        <w:rPr>
          <w:rFonts w:eastAsia="Calibri"/>
          <w:szCs w:val="24"/>
          <w:lang w:eastAsia="pt-BR"/>
        </w:rPr>
        <w:t xml:space="preserve"> àquela possam ofertar um lance final e fechado em até cinco minutos, o qual será sigiloso até o encerramento deste prazo.</w:t>
      </w:r>
    </w:p>
    <w:p w14:paraId="6E52743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6.12.3</w:t>
      </w:r>
      <w:r w:rsidRPr="00EE7D7D">
        <w:rPr>
          <w:rFonts w:eastAsia="Calibri"/>
          <w:szCs w:val="24"/>
          <w:lang w:eastAsia="pt-BR"/>
        </w:rPr>
        <w:tab/>
        <w:t>No procedimento de que trata o subitem supra, o licitante poderá optar por manter o seu último lance da etapa aberta, ou por ofertar melhor lance.</w:t>
      </w:r>
    </w:p>
    <w:p w14:paraId="6C4102C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6.12.4</w:t>
      </w:r>
      <w:r w:rsidRPr="00EE7D7D">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5153B8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6.12.5</w:t>
      </w:r>
      <w:r w:rsidRPr="00EE7D7D">
        <w:rPr>
          <w:rFonts w:eastAsia="Calibri"/>
          <w:szCs w:val="24"/>
          <w:lang w:eastAsia="pt-BR"/>
        </w:rPr>
        <w:tab/>
        <w:t>Após o término dos prazos estabelecidos nos itens anteriores, o sistema ordenará e divulgará os lances segundo a ordem crescente de valores.</w:t>
      </w:r>
    </w:p>
    <w:p w14:paraId="6A9987C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EFAC00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14A675A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6.13.2</w:t>
      </w:r>
      <w:r w:rsidRPr="00EE7D7D">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0FBA98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6.13.3</w:t>
      </w:r>
      <w:r w:rsidRPr="00EE7D7D">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61A4A76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6.13.4</w:t>
      </w:r>
      <w:r w:rsidRPr="00EE7D7D">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04B69C5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6.13.5</w:t>
      </w:r>
      <w:r w:rsidRPr="00EE7D7D">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99915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6.13.6</w:t>
      </w:r>
      <w:r w:rsidRPr="00EE7D7D">
        <w:rPr>
          <w:rFonts w:eastAsia="Calibri"/>
          <w:szCs w:val="24"/>
          <w:lang w:eastAsia="pt-BR"/>
        </w:rPr>
        <w:tab/>
        <w:t xml:space="preserve">Após o reinício previsto no subitem supra, os licitantes serão convocados para apresentar lances intermediários.  </w:t>
      </w:r>
    </w:p>
    <w:p w14:paraId="5A69DCF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6.14 Após o término dos prazos estabelecidos nos subitens anteriores, o sistema ordenará e divulgará os lances segundo a ordem crescente de valores.</w:t>
      </w:r>
    </w:p>
    <w:p w14:paraId="2A4E130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6.15 Não serão aceitos dois ou mais lances de mesmo valor, prevalecendo aquele que for recebido e registrado em primeiro lugar. </w:t>
      </w:r>
    </w:p>
    <w:p w14:paraId="103D72C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 xml:space="preserve">6.16 Durante o transcurso da sessão pública, os licitantes serão informados, em tempo real, do valor do menor lance registrado, vedada a identificação do licitante. </w:t>
      </w:r>
    </w:p>
    <w:p w14:paraId="2067FCD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505C0D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67F3E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6.19 Caso o licitante não apresente lances, concorrerá com o valor de sua proposta.</w:t>
      </w:r>
    </w:p>
    <w:p w14:paraId="0A7B211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EE7D7D">
          <w:rPr>
            <w:rFonts w:eastAsia="Calibri"/>
            <w:color w:val="000080"/>
            <w:szCs w:val="24"/>
            <w:lang w:eastAsia="pt-BR"/>
          </w:rPr>
          <w:t>arts</w:t>
        </w:r>
        <w:proofErr w:type="spellEnd"/>
        <w:r w:rsidRPr="00EE7D7D">
          <w:rPr>
            <w:rFonts w:eastAsia="Calibri"/>
            <w:color w:val="000080"/>
            <w:szCs w:val="24"/>
            <w:lang w:eastAsia="pt-BR"/>
          </w:rPr>
          <w:t>. 44 e 45 da Lei Complementar nº 123, de 2006</w:t>
        </w:r>
      </w:hyperlink>
      <w:r w:rsidRPr="00EE7D7D">
        <w:rPr>
          <w:rFonts w:eastAsia="Calibri"/>
          <w:szCs w:val="24"/>
          <w:lang w:eastAsia="pt-BR"/>
        </w:rPr>
        <w:t xml:space="preserve">, regulamentada pelo </w:t>
      </w:r>
      <w:hyperlink r:id="rId27" w:history="1">
        <w:r w:rsidRPr="00EE7D7D">
          <w:rPr>
            <w:rFonts w:eastAsia="Calibri"/>
            <w:color w:val="000080"/>
            <w:szCs w:val="24"/>
            <w:lang w:eastAsia="pt-BR"/>
          </w:rPr>
          <w:t>Decreto nº 8.538, de 2015</w:t>
        </w:r>
      </w:hyperlink>
      <w:r w:rsidRPr="00EE7D7D">
        <w:rPr>
          <w:rFonts w:eastAsia="Calibri"/>
          <w:szCs w:val="24"/>
          <w:lang w:eastAsia="pt-BR"/>
        </w:rPr>
        <w:t>.</w:t>
      </w:r>
    </w:p>
    <w:p w14:paraId="30B0DF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6.20.1</w:t>
      </w:r>
      <w:r w:rsidRPr="00EE7D7D">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0C770B7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6.20.2</w:t>
      </w:r>
      <w:r w:rsidRPr="00EE7D7D">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FEE18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6.20.3</w:t>
      </w:r>
      <w:r w:rsidRPr="00EE7D7D">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61E5B4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6.20.4</w:t>
      </w:r>
      <w:r w:rsidRPr="00EE7D7D">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A0498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6.21 Só poderá haver empate entre propostas iguais (não seguidas de lances), ou entre lances finais da fase fechada do modo de disputa aberto e fechado. </w:t>
      </w:r>
    </w:p>
    <w:p w14:paraId="4130686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w:t>
      </w:r>
      <w:r w:rsidRPr="00EE7D7D">
        <w:rPr>
          <w:rFonts w:eastAsia="Calibri"/>
          <w:szCs w:val="24"/>
          <w:lang w:eastAsia="pt-BR"/>
        </w:rPr>
        <w:tab/>
        <w:t xml:space="preserve">Havendo eventual empate entre propostas ou lances, o critério de desempate será aquele previsto no </w:t>
      </w:r>
      <w:hyperlink r:id="rId28" w:anchor="art60" w:history="1">
        <w:r w:rsidRPr="00EE7D7D">
          <w:rPr>
            <w:rFonts w:eastAsia="Calibri"/>
            <w:szCs w:val="24"/>
            <w:lang w:eastAsia="pt-BR"/>
          </w:rPr>
          <w:t>art. 60 da Lei nº 14.133, de 2021</w:t>
        </w:r>
      </w:hyperlink>
      <w:r w:rsidRPr="00EE7D7D">
        <w:rPr>
          <w:rFonts w:eastAsia="Calibri"/>
          <w:szCs w:val="24"/>
          <w:lang w:eastAsia="pt-BR"/>
        </w:rPr>
        <w:t>, nesta ordem:</w:t>
      </w:r>
    </w:p>
    <w:p w14:paraId="7921F40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6.21.1.1 disputa final, hipótese em que os licitantes empatados poderão apresentar nova proposta em ato contínuo à classificação;</w:t>
      </w:r>
    </w:p>
    <w:p w14:paraId="269BD51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434A825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6.21.1.3 desenvolvimento pelo licitante de ações de equidade entre homens e mulheres no ambiente de trabalho, conforme regulamento;</w:t>
      </w:r>
    </w:p>
    <w:p w14:paraId="1C76F2D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6.21.1.4 desenvolvimento pelo licitante de programa de integridade, conforme orientações dos órgãos de controle.</w:t>
      </w:r>
    </w:p>
    <w:p w14:paraId="1A4DD9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w:t>
      </w:r>
      <w:r w:rsidRPr="00EE7D7D">
        <w:rPr>
          <w:rFonts w:eastAsia="Calibri"/>
          <w:szCs w:val="24"/>
          <w:lang w:eastAsia="pt-BR"/>
        </w:rPr>
        <w:tab/>
        <w:t>Persistindo o empate, será assegurada preferência, sucessivamente, aos bens e serviços produzidos ou prestados por:</w:t>
      </w:r>
    </w:p>
    <w:p w14:paraId="37A4799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6.21.2.1 empresas estabelecidas no território do Estado de Mato Grosso do Sul;</w:t>
      </w:r>
    </w:p>
    <w:p w14:paraId="3BD99B7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6.21.2.2 empresas brasileiras;</w:t>
      </w:r>
    </w:p>
    <w:p w14:paraId="262D85D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6.21.2.3 empresas que invistam em pesquisa e no desenvolvimento de tecnologia no País;</w:t>
      </w:r>
    </w:p>
    <w:p w14:paraId="3B7339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EE7D7D">
          <w:rPr>
            <w:rFonts w:eastAsia="Calibri"/>
            <w:color w:val="000080"/>
            <w:szCs w:val="24"/>
            <w:lang w:eastAsia="pt-BR"/>
          </w:rPr>
          <w:t>Lei nº 12.187, de 29 de dezembro de 2009</w:t>
        </w:r>
      </w:hyperlink>
      <w:r w:rsidRPr="00EE7D7D">
        <w:rPr>
          <w:rFonts w:eastAsia="Calibri"/>
          <w:szCs w:val="24"/>
          <w:lang w:eastAsia="pt-BR"/>
        </w:rPr>
        <w:t>.</w:t>
      </w:r>
    </w:p>
    <w:p w14:paraId="4E7C707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16F46C84"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6.22.1 Não será admitida a previsão de preços diferentes em razão de local de entrega ou de acondicionamento, tamanho de lote (quando for o caso) ou qualquer outro motivo.</w:t>
      </w:r>
    </w:p>
    <w:p w14:paraId="39F3B62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6.22.2</w:t>
      </w:r>
      <w:r w:rsidRPr="00EE7D7D">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9FEAD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6.22.3</w:t>
      </w:r>
      <w:r w:rsidRPr="00EE7D7D">
        <w:rPr>
          <w:rFonts w:eastAsia="Calibri"/>
          <w:szCs w:val="24"/>
          <w:lang w:eastAsia="pt-BR"/>
        </w:rPr>
        <w:tab/>
        <w:t>A negociação será realizada por meio do sistema, podendo ser acompanhada pelos demais licitantes.</w:t>
      </w:r>
    </w:p>
    <w:p w14:paraId="7300C01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6.22.4</w:t>
      </w:r>
      <w:r w:rsidRPr="00EE7D7D">
        <w:rPr>
          <w:rFonts w:eastAsia="Calibri"/>
          <w:szCs w:val="24"/>
          <w:lang w:eastAsia="pt-BR"/>
        </w:rPr>
        <w:tab/>
        <w:t>O resultado da negociação será divulgado a todos os licitantes e anexado aos autos do processo licitatório.</w:t>
      </w:r>
    </w:p>
    <w:p w14:paraId="7ED66D4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6.22.5</w:t>
      </w:r>
      <w:r w:rsidRPr="00EE7D7D">
        <w:rPr>
          <w:rFonts w:eastAsia="Calibri"/>
          <w:szCs w:val="24"/>
          <w:lang w:eastAsia="pt-BR"/>
        </w:rPr>
        <w:tab/>
        <w:t xml:space="preserve">O pregoeiro solicitará ao licitante mais bem classificado que, no prazo de </w:t>
      </w:r>
      <w:r w:rsidRPr="00EE7D7D">
        <w:rPr>
          <w:rFonts w:eastAsia="Calibri"/>
          <w:b/>
          <w:szCs w:val="24"/>
          <w:lang w:eastAsia="pt-BR"/>
        </w:rPr>
        <w:t>2 (duas) horas</w:t>
      </w:r>
      <w:r w:rsidRPr="00EE7D7D">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032C044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6.22.6</w:t>
      </w:r>
      <w:r w:rsidRPr="00EE7D7D">
        <w:rPr>
          <w:rFonts w:eastAsia="Calibri"/>
          <w:szCs w:val="24"/>
          <w:lang w:eastAsia="pt-BR"/>
        </w:rPr>
        <w:tab/>
        <w:t>É facultado ao pregoeiro prorrogar o prazo estabelecido, a partir de solicitação fundamentada feita no chat pelo licitante, antes de findo o prazo.</w:t>
      </w:r>
    </w:p>
    <w:p w14:paraId="4AADFC60" w14:textId="77777777" w:rsidR="001B1711"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6.23</w:t>
      </w:r>
      <w:r w:rsidRPr="00EE7D7D">
        <w:rPr>
          <w:rFonts w:eastAsia="Calibri"/>
          <w:szCs w:val="24"/>
          <w:lang w:eastAsia="pt-BR"/>
        </w:rPr>
        <w:tab/>
        <w:t>Após a negociação do preço, o Pregoeiro iniciará a fase de aceitação e julgamento da proposta.</w:t>
      </w:r>
    </w:p>
    <w:p w14:paraId="02A7721C" w14:textId="77777777" w:rsidR="00183970" w:rsidRPr="00EE7D7D" w:rsidRDefault="00183970">
      <w:pPr>
        <w:suppressAutoHyphens w:val="0"/>
        <w:autoSpaceDE w:val="0"/>
        <w:autoSpaceDN w:val="0"/>
        <w:adjustRightInd w:val="0"/>
        <w:spacing w:before="6" w:after="6"/>
        <w:jc w:val="both"/>
        <w:rPr>
          <w:rFonts w:eastAsia="Calibri"/>
          <w:szCs w:val="24"/>
          <w:lang w:eastAsia="pt-BR"/>
        </w:rPr>
      </w:pPr>
    </w:p>
    <w:p w14:paraId="0FB7D921" w14:textId="77777777" w:rsidR="001B1711" w:rsidRPr="00EE7D7D" w:rsidRDefault="0017145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E7D7D">
        <w:rPr>
          <w:rFonts w:eastAsia="Calibri"/>
          <w:b/>
          <w:bCs/>
          <w:szCs w:val="24"/>
          <w:lang w:eastAsia="pt-BR"/>
        </w:rPr>
        <w:t>7</w:t>
      </w:r>
      <w:r w:rsidRPr="00EE7D7D">
        <w:rPr>
          <w:rFonts w:eastAsia="Calibri"/>
          <w:b/>
          <w:bCs/>
          <w:szCs w:val="24"/>
          <w:lang w:eastAsia="pt-BR"/>
        </w:rPr>
        <w:tab/>
        <w:t>DA FASE DE JULGAMENTO</w:t>
      </w:r>
    </w:p>
    <w:p w14:paraId="1B1180D6"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EE7D7D">
          <w:rPr>
            <w:rFonts w:eastAsia="Calibri"/>
            <w:color w:val="000080"/>
            <w:szCs w:val="24"/>
            <w:lang w:eastAsia="pt-BR"/>
          </w:rPr>
          <w:t>art. 14 da Lei nº 14.133/2021</w:t>
        </w:r>
      </w:hyperlink>
      <w:r w:rsidRPr="00EE7D7D">
        <w:rPr>
          <w:rFonts w:eastAsia="Calibri"/>
          <w:szCs w:val="24"/>
          <w:lang w:eastAsia="pt-BR"/>
        </w:rPr>
        <w:t>, especialmente quanto à existência de sanção que impeça a participação no certame ou a futura contratação, mediante a consulta aos seguintes cadastros:</w:t>
      </w:r>
    </w:p>
    <w:p w14:paraId="09884DE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7.1.1 Cadastro Nacional de Empresas Inidôneas e Suspensas - CEIS, mantido pela Controladoria-Geral da União (</w:t>
      </w:r>
      <w:hyperlink r:id="rId31" w:history="1">
        <w:r w:rsidRPr="00EE7D7D">
          <w:rPr>
            <w:rFonts w:eastAsia="Calibri"/>
            <w:szCs w:val="24"/>
            <w:lang w:eastAsia="pt-BR"/>
          </w:rPr>
          <w:t>https://www.portaltransparencia.gov.br/sancoes/ceis</w:t>
        </w:r>
      </w:hyperlink>
      <w:r w:rsidRPr="00EE7D7D">
        <w:rPr>
          <w:rFonts w:eastAsia="Calibri"/>
          <w:szCs w:val="24"/>
          <w:lang w:eastAsia="pt-BR"/>
        </w:rPr>
        <w:t xml:space="preserve">); e </w:t>
      </w:r>
    </w:p>
    <w:p w14:paraId="4D21B80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7.1.2 Cadastro Nacional de Empresas Punidas – CNEP, mantido pela Controladoria-Geral da União (</w:t>
      </w:r>
      <w:hyperlink r:id="rId32" w:history="1">
        <w:r w:rsidRPr="00EE7D7D">
          <w:rPr>
            <w:rFonts w:eastAsia="Calibri"/>
            <w:szCs w:val="24"/>
            <w:lang w:eastAsia="pt-BR"/>
          </w:rPr>
          <w:t>https://www.portaltransparencia.gov.br/sancoes/cnep</w:t>
        </w:r>
      </w:hyperlink>
      <w:r w:rsidRPr="00EE7D7D">
        <w:rPr>
          <w:rFonts w:eastAsia="Calibri"/>
          <w:szCs w:val="24"/>
          <w:lang w:eastAsia="pt-BR"/>
        </w:rPr>
        <w:t>).</w:t>
      </w:r>
    </w:p>
    <w:p w14:paraId="219D392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7.1.3 O licitante será convocado para manifestação previamente a uma eventual desclassificação.</w:t>
      </w:r>
    </w:p>
    <w:p w14:paraId="27A6AD3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7.1.4 Constatada a existência de sanção, o licitante será reputado inabilitado, por falta de condição de participação.</w:t>
      </w:r>
    </w:p>
    <w:p w14:paraId="404FF03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7.2 Caso o licitante provisoriamente classificado em primeiro lugar tenha se utilizado de algum tratamento favorecido às ME/</w:t>
      </w:r>
      <w:proofErr w:type="spellStart"/>
      <w:r w:rsidRPr="00EE7D7D">
        <w:rPr>
          <w:rFonts w:eastAsia="Calibri"/>
          <w:szCs w:val="24"/>
          <w:lang w:eastAsia="pt-BR"/>
        </w:rPr>
        <w:t>EPPs</w:t>
      </w:r>
      <w:proofErr w:type="spellEnd"/>
      <w:r w:rsidRPr="00EE7D7D">
        <w:rPr>
          <w:rFonts w:eastAsia="Calibri"/>
          <w:szCs w:val="24"/>
          <w:lang w:eastAsia="pt-BR"/>
        </w:rPr>
        <w:t>, o pregoeiro verificará se faz jus ao benefício, em conformidade com os itens 4.5.1 e 4.5 deste edital.</w:t>
      </w:r>
    </w:p>
    <w:p w14:paraId="55BF7AF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7.3 Verificadas as condições de participação e de utilização do tratamento favorecido, o pregoeiro examinará a proposta classificada em primeiro lugar quanto à adequação ao </w:t>
      </w:r>
      <w:r w:rsidRPr="00EE7D7D">
        <w:rPr>
          <w:rFonts w:eastAsia="Calibri"/>
          <w:szCs w:val="24"/>
          <w:lang w:eastAsia="pt-BR"/>
        </w:rPr>
        <w:lastRenderedPageBreak/>
        <w:t>objeto e à compatibilidade do preço em relação ao máximo estipulado para contratação neste Edital e em seus anexos.</w:t>
      </w:r>
    </w:p>
    <w:p w14:paraId="46947E14" w14:textId="622F70DE" w:rsidR="001B1711" w:rsidRPr="00EE7D7D" w:rsidRDefault="0018397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1E6DF7">
        <w:rPr>
          <w:rFonts w:eastAsia="Calibri"/>
          <w:szCs w:val="24"/>
          <w:lang w:eastAsia="pt-BR"/>
        </w:rPr>
        <w:t xml:space="preserve"> </w:t>
      </w:r>
      <w:r w:rsidR="0017145C" w:rsidRPr="00EE7D7D">
        <w:rPr>
          <w:rFonts w:eastAsia="Calibri"/>
          <w:szCs w:val="24"/>
          <w:lang w:eastAsia="pt-BR"/>
        </w:rPr>
        <w:t xml:space="preserve">Será desclassificada a proposta vencedora que: </w:t>
      </w:r>
    </w:p>
    <w:p w14:paraId="49B5AD31" w14:textId="01B35DFF"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.1</w:t>
      </w:r>
      <w:r w:rsidR="001E6DF7">
        <w:rPr>
          <w:rFonts w:eastAsia="Calibri"/>
          <w:szCs w:val="24"/>
          <w:lang w:eastAsia="pt-BR"/>
        </w:rPr>
        <w:t xml:space="preserve"> </w:t>
      </w:r>
      <w:r w:rsidR="0017145C" w:rsidRPr="00EE7D7D">
        <w:rPr>
          <w:rFonts w:eastAsia="Calibri"/>
          <w:szCs w:val="24"/>
          <w:lang w:eastAsia="pt-BR"/>
        </w:rPr>
        <w:t>contiver vícios insanáveis;</w:t>
      </w:r>
    </w:p>
    <w:p w14:paraId="59C2082A" w14:textId="2FF44F45"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.2</w:t>
      </w:r>
      <w:r w:rsidR="001E6DF7">
        <w:rPr>
          <w:rFonts w:eastAsia="Calibri"/>
          <w:szCs w:val="24"/>
          <w:lang w:eastAsia="pt-BR"/>
        </w:rPr>
        <w:t xml:space="preserve"> </w:t>
      </w:r>
      <w:r w:rsidR="0017145C" w:rsidRPr="00EE7D7D">
        <w:rPr>
          <w:rFonts w:eastAsia="Calibri"/>
          <w:szCs w:val="24"/>
          <w:lang w:eastAsia="pt-BR"/>
        </w:rPr>
        <w:t>não obedecer às especificações técnicas contidas no Termo de Referência;</w:t>
      </w:r>
    </w:p>
    <w:p w14:paraId="03C02B86" w14:textId="15979EAE"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.3</w:t>
      </w:r>
      <w:r w:rsidR="001E6DF7">
        <w:rPr>
          <w:rFonts w:eastAsia="Calibri"/>
          <w:szCs w:val="24"/>
          <w:lang w:eastAsia="pt-BR"/>
        </w:rPr>
        <w:t xml:space="preserve"> </w:t>
      </w:r>
      <w:r w:rsidR="0017145C" w:rsidRPr="00EE7D7D">
        <w:rPr>
          <w:rFonts w:eastAsia="Calibri"/>
          <w:szCs w:val="24"/>
          <w:lang w:eastAsia="pt-BR"/>
        </w:rPr>
        <w:t>preços inexequíveis ou permanecerem acima do preço máximo definido para a contratação;</w:t>
      </w:r>
    </w:p>
    <w:p w14:paraId="7E52553E" w14:textId="7FCDC80B"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.4</w:t>
      </w:r>
      <w:r w:rsidR="001E6DF7">
        <w:rPr>
          <w:rFonts w:eastAsia="Calibri"/>
          <w:szCs w:val="24"/>
          <w:lang w:eastAsia="pt-BR"/>
        </w:rPr>
        <w:t xml:space="preserve"> </w:t>
      </w:r>
      <w:r w:rsidR="0017145C" w:rsidRPr="00EE7D7D">
        <w:rPr>
          <w:rFonts w:eastAsia="Calibri"/>
          <w:szCs w:val="24"/>
          <w:lang w:eastAsia="pt-BR"/>
        </w:rPr>
        <w:t>não tiverem sua exequibilidade demonstrada, quando exigido pela Administração;</w:t>
      </w:r>
    </w:p>
    <w:p w14:paraId="379D3A1D" w14:textId="1B66F3B4"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17145C" w:rsidRPr="00EE7D7D">
        <w:rPr>
          <w:rFonts w:eastAsia="Calibri"/>
          <w:szCs w:val="24"/>
          <w:lang w:eastAsia="pt-BR"/>
        </w:rPr>
        <w:t>.5</w:t>
      </w:r>
      <w:r w:rsidR="001E6DF7">
        <w:rPr>
          <w:rFonts w:eastAsia="Calibri"/>
          <w:szCs w:val="24"/>
          <w:lang w:eastAsia="pt-BR"/>
        </w:rPr>
        <w:t xml:space="preserve"> </w:t>
      </w:r>
      <w:r w:rsidR="0017145C" w:rsidRPr="00EE7D7D">
        <w:rPr>
          <w:rFonts w:eastAsia="Calibri"/>
          <w:szCs w:val="24"/>
          <w:lang w:eastAsia="pt-BR"/>
        </w:rPr>
        <w:t>apresentar desconformidade com quaisquer outras exigências deste Edital ou seus anexos, desde que insanável.</w:t>
      </w:r>
    </w:p>
    <w:p w14:paraId="25CB377D" w14:textId="32B98B03" w:rsidR="001B1711" w:rsidRPr="00EE7D7D" w:rsidRDefault="0018397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1E6DF7">
        <w:rPr>
          <w:rFonts w:eastAsia="Calibri"/>
          <w:szCs w:val="24"/>
          <w:lang w:eastAsia="pt-BR"/>
        </w:rPr>
        <w:t xml:space="preserve"> </w:t>
      </w:r>
      <w:r w:rsidR="0017145C" w:rsidRPr="00EE7D7D">
        <w:rPr>
          <w:rFonts w:eastAsia="Calibri"/>
          <w:szCs w:val="24"/>
          <w:lang w:eastAsia="pt-BR"/>
        </w:rPr>
        <w:t>No caso de bens e serviços em geral, é indício de inexequibilidade das propostas valores inferiores a 50% (cinquenta por cento) do valor orçado pela Administração.</w:t>
      </w:r>
    </w:p>
    <w:p w14:paraId="001C7ECC" w14:textId="6DC24DCF"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w:t>
      </w:r>
      <w:r w:rsidR="001E6DF7">
        <w:rPr>
          <w:rFonts w:eastAsia="Calibri"/>
          <w:szCs w:val="24"/>
          <w:lang w:eastAsia="pt-BR"/>
        </w:rPr>
        <w:t xml:space="preserve"> </w:t>
      </w:r>
      <w:r w:rsidR="0017145C" w:rsidRPr="00EE7D7D">
        <w:rPr>
          <w:rFonts w:eastAsia="Calibri"/>
          <w:szCs w:val="24"/>
          <w:lang w:eastAsia="pt-BR"/>
        </w:rPr>
        <w:t>A inexequibilidade, na hipótese de que trata o caput, só será considerada após diligência do pregoeiro, que comprove:</w:t>
      </w:r>
    </w:p>
    <w:p w14:paraId="6038F70E" w14:textId="5850769F"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.1.1</w:t>
      </w:r>
      <w:r w:rsidR="0017145C" w:rsidRPr="00EE7D7D">
        <w:rPr>
          <w:rFonts w:eastAsia="Calibri"/>
          <w:szCs w:val="24"/>
          <w:lang w:eastAsia="pt-BR"/>
        </w:rPr>
        <w:tab/>
        <w:t>que o custo do licitante ultrapassa o valor da proposta; e</w:t>
      </w:r>
    </w:p>
    <w:p w14:paraId="046AAE9B" w14:textId="32A8B686"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17145C" w:rsidRPr="00EE7D7D">
        <w:rPr>
          <w:rFonts w:eastAsia="Calibri"/>
          <w:szCs w:val="24"/>
          <w:lang w:eastAsia="pt-BR"/>
        </w:rPr>
        <w:t>.1.2</w:t>
      </w:r>
      <w:r w:rsidR="0017145C" w:rsidRPr="00EE7D7D">
        <w:rPr>
          <w:rFonts w:eastAsia="Calibri"/>
          <w:szCs w:val="24"/>
          <w:lang w:eastAsia="pt-BR"/>
        </w:rPr>
        <w:tab/>
        <w:t>inexistirem custos de oportunidade capazes de justificar o vulto da oferta.</w:t>
      </w:r>
    </w:p>
    <w:p w14:paraId="0BB91BFF" w14:textId="15CF6C23" w:rsidR="001B1711" w:rsidRPr="00EE7D7D" w:rsidRDefault="0018397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1E6DF7">
        <w:rPr>
          <w:rFonts w:eastAsia="Calibri"/>
          <w:szCs w:val="24"/>
          <w:lang w:eastAsia="pt-BR"/>
        </w:rPr>
        <w:t xml:space="preserve"> </w:t>
      </w:r>
      <w:r w:rsidR="0017145C" w:rsidRPr="00EE7D7D">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5773B524"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0CF90611" w14:textId="77777777" w:rsidR="001B1711" w:rsidRPr="00EE7D7D" w:rsidRDefault="0017145C">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sidRPr="00EE7D7D">
        <w:rPr>
          <w:rFonts w:eastAsia="Calibri"/>
          <w:b/>
          <w:bCs/>
          <w:szCs w:val="24"/>
          <w:lang w:eastAsia="pt-BR"/>
        </w:rPr>
        <w:t>8</w:t>
      </w:r>
      <w:r w:rsidRPr="00EE7D7D">
        <w:rPr>
          <w:rFonts w:eastAsia="Calibri"/>
          <w:b/>
          <w:bCs/>
          <w:szCs w:val="24"/>
          <w:lang w:eastAsia="pt-BR"/>
        </w:rPr>
        <w:tab/>
        <w:t>DA FASE DE HABILITAÇÃO</w:t>
      </w:r>
    </w:p>
    <w:p w14:paraId="486A6170"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EE7D7D">
          <w:rPr>
            <w:rFonts w:eastAsia="Calibri"/>
            <w:color w:val="000080"/>
            <w:szCs w:val="24"/>
            <w:lang w:eastAsia="pt-BR"/>
          </w:rPr>
          <w:t>arts</w:t>
        </w:r>
        <w:proofErr w:type="spellEnd"/>
        <w:r w:rsidRPr="00EE7D7D">
          <w:rPr>
            <w:rFonts w:eastAsia="Calibri"/>
            <w:color w:val="000080"/>
            <w:szCs w:val="24"/>
            <w:lang w:eastAsia="pt-BR"/>
          </w:rPr>
          <w:t>. 62 a 70 da Lei nº 14.133, de 2021</w:t>
        </w:r>
      </w:hyperlink>
      <w:r w:rsidRPr="00EE7D7D">
        <w:rPr>
          <w:rFonts w:eastAsia="Calibri"/>
          <w:szCs w:val="24"/>
          <w:lang w:eastAsia="pt-BR"/>
        </w:rPr>
        <w:t>.</w:t>
      </w:r>
    </w:p>
    <w:p w14:paraId="3428E66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01C83D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00F9C6D1"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094CE3E5"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65CF82D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sidRPr="00EE7D7D">
          <w:rPr>
            <w:rFonts w:eastAsia="Calibri"/>
            <w:color w:val="000080"/>
            <w:szCs w:val="24"/>
            <w:lang w:eastAsia="pt-BR"/>
          </w:rPr>
          <w:t>art. 63, I, da Lei nº 14.133/2021</w:t>
        </w:r>
      </w:hyperlink>
      <w:r w:rsidRPr="00EE7D7D">
        <w:rPr>
          <w:rFonts w:eastAsia="Calibri"/>
          <w:szCs w:val="24"/>
          <w:lang w:eastAsia="pt-BR"/>
        </w:rPr>
        <w:t>).</w:t>
      </w:r>
    </w:p>
    <w:p w14:paraId="64DC1FE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6BBFD6B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8.7 </w:t>
      </w:r>
      <w:r w:rsidRPr="00EE7D7D">
        <w:rPr>
          <w:rFonts w:eastAsia="Calibri"/>
          <w:b/>
          <w:bCs/>
          <w:szCs w:val="24"/>
          <w:lang w:eastAsia="pt-BR"/>
        </w:rPr>
        <w:t xml:space="preserve">Habilitação jurídica: </w:t>
      </w:r>
    </w:p>
    <w:p w14:paraId="399E5FB0"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szCs w:val="24"/>
          <w:lang w:eastAsia="pt-BR"/>
        </w:rPr>
        <w:t>8.7.1. Empresário individual: inscrição no Registro Público de Empresas Mercantis, a cargo da Junta Comercial da respectiva sede</w:t>
      </w:r>
      <w:r w:rsidRPr="00EE7D7D">
        <w:rPr>
          <w:rFonts w:eastAsia="Calibri"/>
          <w:b/>
          <w:bCs/>
          <w:szCs w:val="24"/>
          <w:lang w:eastAsia="pt-BR"/>
        </w:rPr>
        <w:t xml:space="preserve">; </w:t>
      </w:r>
    </w:p>
    <w:p w14:paraId="0BC9B7F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 xml:space="preserve">8.7.2. Microempreendedor Individual - MEI: Certificado da Condição de Microempreendedor Individual - CCMEI, cuja aceitação ficará condicionada à verificação da autenticidade no sítio </w:t>
      </w:r>
      <w:hyperlink r:id="rId35" w:history="1">
        <w:r w:rsidRPr="00EE7D7D">
          <w:rPr>
            <w:rFonts w:eastAsia="Calibri"/>
            <w:szCs w:val="24"/>
            <w:lang w:eastAsia="pt-BR"/>
          </w:rPr>
          <w:t>https://www.gov.br/empresas-e-negocios/pt-br/empreendedor</w:t>
        </w:r>
      </w:hyperlink>
      <w:r w:rsidRPr="00EE7D7D">
        <w:rPr>
          <w:rFonts w:eastAsia="Calibri"/>
          <w:szCs w:val="24"/>
          <w:lang w:eastAsia="pt-BR"/>
        </w:rPr>
        <w:t>;</w:t>
      </w:r>
    </w:p>
    <w:p w14:paraId="54A3F83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177371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8A568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8.7.5. Sociedade simples: inscrição do ato constitutivo no Registro Civil de Pessoas Jurídicas do local de sua sede, acompanhada de documento comprobatório de seus administradores;</w:t>
      </w:r>
    </w:p>
    <w:p w14:paraId="6725A68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73233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E1B1DC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8.7.8. Os documentos apresentados deverão estar acompanhados de todas as alterações ou da consolidação respectiva.</w:t>
      </w:r>
    </w:p>
    <w:p w14:paraId="1152D7A8"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8.8. Habilitação fiscal, social e trabalhista</w:t>
      </w:r>
    </w:p>
    <w:p w14:paraId="3227F28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8.8.1. Prova de inscrição no Cadastro Nacional de Pessoas Jurídicas;</w:t>
      </w:r>
    </w:p>
    <w:p w14:paraId="418F8B6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AE45D1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8.8.3. Prova de regularidade com o Fundo de Garantia do Tempo de Serviço (FGTS);</w:t>
      </w:r>
    </w:p>
    <w:p w14:paraId="65D31C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04FD8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8.8.5. Prova de regularidade com a Fazenda municipal do domicílio ou sede do fornecedor, relativa à atividade em cujo exercício contrata ou concorre;</w:t>
      </w:r>
    </w:p>
    <w:p w14:paraId="2D7FE79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1EE4258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8.8.7 O fornecedor enquadrado como microempreendedor individual que pretenda auferir os benefícios do tratamento diferenciado previstos na Lei Complementar n. 123, de 2006, </w:t>
      </w:r>
      <w:r w:rsidRPr="00EE7D7D">
        <w:rPr>
          <w:rFonts w:eastAsia="Calibri"/>
          <w:szCs w:val="24"/>
          <w:lang w:eastAsia="pt-BR"/>
        </w:rPr>
        <w:lastRenderedPageBreak/>
        <w:t>estará dispensado da prova de inscrição nos cadastros de contribuintes estadual e municipal.</w:t>
      </w:r>
    </w:p>
    <w:p w14:paraId="31819E0A"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498BD39" w14:textId="77777777" w:rsidR="001B1711" w:rsidRPr="00EE7D7D" w:rsidRDefault="0017145C">
      <w:pPr>
        <w:suppressAutoHyphens w:val="0"/>
        <w:autoSpaceDE w:val="0"/>
        <w:autoSpaceDN w:val="0"/>
        <w:adjustRightInd w:val="0"/>
        <w:spacing w:before="6" w:after="6"/>
        <w:jc w:val="both"/>
        <w:rPr>
          <w:rFonts w:eastAsia="Calibri"/>
          <w:b/>
          <w:szCs w:val="24"/>
          <w:lang w:eastAsia="pt-BR"/>
        </w:rPr>
      </w:pPr>
      <w:r w:rsidRPr="00EE7D7D">
        <w:rPr>
          <w:rFonts w:eastAsia="Calibri"/>
          <w:b/>
          <w:szCs w:val="24"/>
          <w:lang w:eastAsia="pt-BR"/>
        </w:rPr>
        <w:t>9. DA ATA DE REGISTRO DE PREÇOS</w:t>
      </w:r>
    </w:p>
    <w:p w14:paraId="62D9296A" w14:textId="554492B5"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9.1. Homologado o resultado da licitação, o licitante mais bem classificado terá o prazo de 03</w:t>
      </w:r>
      <w:r w:rsidR="00E77520">
        <w:rPr>
          <w:rFonts w:eastAsia="Calibri"/>
          <w:szCs w:val="24"/>
          <w:lang w:eastAsia="pt-BR"/>
        </w:rPr>
        <w:t xml:space="preserve"> </w:t>
      </w:r>
      <w:r w:rsidRPr="00EE7D7D">
        <w:rPr>
          <w:rFonts w:eastAsia="Calibri"/>
          <w:szCs w:val="24"/>
          <w:lang w:eastAsia="pt-BR"/>
        </w:rPr>
        <w:t>(três) dias, contados a partir da data de sua convocação, para assinar a Ata de Registro de Preços,</w:t>
      </w:r>
      <w:r w:rsidR="00E77520">
        <w:rPr>
          <w:rFonts w:eastAsia="Calibri"/>
          <w:szCs w:val="24"/>
          <w:lang w:eastAsia="pt-BR"/>
        </w:rPr>
        <w:t xml:space="preserve"> </w:t>
      </w:r>
      <w:r w:rsidRPr="00EE7D7D">
        <w:rPr>
          <w:rFonts w:eastAsia="Calibri"/>
          <w:szCs w:val="24"/>
          <w:lang w:eastAsia="pt-BR"/>
        </w:rPr>
        <w:t>cujo prazo de validade encontra-se nela fixado, sob pena de decadência do direito à contratação,</w:t>
      </w:r>
      <w:r w:rsidR="00E77520">
        <w:rPr>
          <w:rFonts w:eastAsia="Calibri"/>
          <w:szCs w:val="24"/>
          <w:lang w:eastAsia="pt-BR"/>
        </w:rPr>
        <w:t xml:space="preserve"> </w:t>
      </w:r>
      <w:r w:rsidRPr="00EE7D7D">
        <w:rPr>
          <w:rFonts w:eastAsia="Calibri"/>
          <w:szCs w:val="24"/>
          <w:lang w:eastAsia="pt-BR"/>
        </w:rPr>
        <w:t>sem prejuízo das sanções previstas na Lei nº 14.133, de 2021.</w:t>
      </w:r>
    </w:p>
    <w:p w14:paraId="4016B521"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9.2. O prazo de convocação poderá ser prorrogado uma vez, por igual período, mediante solicitação do licitante mais bem classificado ou do fornecedor convocado, desde que:</w:t>
      </w:r>
    </w:p>
    <w:p w14:paraId="422F82DD"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a solicitação seja devidamente justificada e apresentada dentro do prazo; e</w:t>
      </w:r>
    </w:p>
    <w:p w14:paraId="33BC23E4"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a justificativa apresentada seja aceita pela Administração.</w:t>
      </w:r>
    </w:p>
    <w:p w14:paraId="53B99FDE"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9.3. A ata de registro de preços será assinada por meio de assinatura digital e disponibilizada no sistema de registro de preços.</w:t>
      </w:r>
    </w:p>
    <w:p w14:paraId="1336F0C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EE7D7D">
        <w:rPr>
          <w:rFonts w:eastAsia="Calibri"/>
          <w:szCs w:val="24"/>
          <w:lang w:eastAsia="pt-BR"/>
        </w:rPr>
        <w:t>ns</w:t>
      </w:r>
      <w:proofErr w:type="spellEnd"/>
      <w:r w:rsidRPr="00EE7D7D">
        <w:rPr>
          <w:rFonts w:eastAsia="Calibri"/>
          <w:szCs w:val="24"/>
          <w:lang w:eastAsia="pt-BR"/>
        </w:rPr>
        <w:t>), as respectivas quantidades, preços registrados e demais condições.</w:t>
      </w:r>
    </w:p>
    <w:p w14:paraId="3DBFAFB3"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9.5. O preço registrado, com a indicação dos fornecedores, será divulgado no PNCP e disponibilizado durante a vigência da ata de registro de preços.</w:t>
      </w:r>
    </w:p>
    <w:p w14:paraId="7DC442B6"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40346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3275006"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Cs/>
          <w:szCs w:val="24"/>
          <w:lang w:eastAsia="pt-BR"/>
        </w:rPr>
      </w:pPr>
      <w:r w:rsidRPr="00EE7D7D">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2635D2B8" w14:textId="77777777" w:rsidR="001B1711" w:rsidRPr="00EE7D7D" w:rsidRDefault="0017145C">
      <w:pPr>
        <w:suppressAutoHyphens w:val="0"/>
        <w:spacing w:beforeLines="30" w:before="72" w:afterLines="30" w:after="72"/>
        <w:jc w:val="both"/>
        <w:rPr>
          <w:rFonts w:eastAsia="Arial Unicode MS"/>
          <w:szCs w:val="24"/>
          <w:lang w:eastAsia="pt-BR"/>
        </w:rPr>
      </w:pPr>
      <w:r w:rsidRPr="00EE7D7D">
        <w:rPr>
          <w:rFonts w:eastAsia="Arial Unicode MS"/>
          <w:szCs w:val="24"/>
          <w:lang w:eastAsia="pt-BR"/>
        </w:rPr>
        <w:t>9.9 A Ata de Registro de Preços poderá ser convertida em contrato, cuja vigência e demais condições estão estabelecidas na minuta contratual anexa a este edital.</w:t>
      </w:r>
    </w:p>
    <w:p w14:paraId="79E19CD4" w14:textId="77777777" w:rsidR="001B1711" w:rsidRPr="00EE7D7D" w:rsidRDefault="0017145C">
      <w:pPr>
        <w:suppressAutoHyphens w:val="0"/>
        <w:autoSpaceDE w:val="0"/>
        <w:autoSpaceDN w:val="0"/>
        <w:adjustRightInd w:val="0"/>
        <w:spacing w:before="6" w:after="6"/>
        <w:ind w:right="-1"/>
        <w:jc w:val="both"/>
        <w:rPr>
          <w:rFonts w:eastAsia="Calibri"/>
          <w:b/>
          <w:szCs w:val="24"/>
          <w:lang w:eastAsia="pt-BR"/>
        </w:rPr>
      </w:pPr>
      <w:r w:rsidRPr="00EE7D7D">
        <w:rPr>
          <w:rFonts w:eastAsia="Calibri"/>
          <w:b/>
          <w:szCs w:val="24"/>
          <w:lang w:eastAsia="pt-BR"/>
        </w:rPr>
        <w:t>9.10 DA FORMAÇÃO DO CADASTRO DE RESERVA</w:t>
      </w:r>
    </w:p>
    <w:p w14:paraId="5F4A75DD"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9.10.1 Após a homologação da licitação, será incluído na ata, na forma de anexo, o registro:</w:t>
      </w:r>
    </w:p>
    <w:p w14:paraId="46987B1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dos licitantes que aceitarem cotar o objeto com preço igual ao do adjudicatário, observada a classificação na licitação; e</w:t>
      </w:r>
    </w:p>
    <w:p w14:paraId="62B64EEF"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dos licitantes que mantiverem sua proposta original</w:t>
      </w:r>
    </w:p>
    <w:p w14:paraId="06FF0829"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 Será respeitada, nas contratações, a ordem de classificação dos licitantes ou fornecedores registrados na ata.</w:t>
      </w:r>
    </w:p>
    <w:p w14:paraId="00E8BE80"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9.10.2.1 A apresentação de novas propostas na forma deste item não prejudicará o resultado do certame em relação ao licitante mais bem classificado.</w:t>
      </w:r>
    </w:p>
    <w:p w14:paraId="7BE0F16A"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7F9A633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lastRenderedPageBreak/>
        <w:t>original.</w:t>
      </w:r>
    </w:p>
    <w:p w14:paraId="60DC6BEC"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9.10.3 A habilitação dos licitantes que comporão o cadastro de reserva será efetuada quando houver necessidade de contratação dos licitantes remanescentes, nas seguintes hipóteses:</w:t>
      </w:r>
    </w:p>
    <w:p w14:paraId="03253932"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quando o licitante vencedor não assinar a ata de registro de preços no prazo e nas condições estabelecidos no edital; ou</w:t>
      </w:r>
    </w:p>
    <w:p w14:paraId="460FDB53"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quando houver o cancelamento do registro do fornecedor ou do registro de preços, nas hipóteses previstas nos art. 28 e art. 29 do Decreto nº 11.462/23.</w:t>
      </w:r>
    </w:p>
    <w:p w14:paraId="695DE6C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26B5927"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 convocar os licitantes que mantiveram sua proposta original para negociação, na ordem de classificação, com vistas à obtenção de preço melhor, mesmo que acima do preço do</w:t>
      </w:r>
    </w:p>
    <w:p w14:paraId="7B48067B"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adjudicatário; ou</w:t>
      </w:r>
    </w:p>
    <w:p w14:paraId="152D8A4E" w14:textId="77777777" w:rsidR="001B1711" w:rsidRPr="00EE7D7D" w:rsidRDefault="0017145C">
      <w:pPr>
        <w:suppressAutoHyphens w:val="0"/>
        <w:autoSpaceDE w:val="0"/>
        <w:autoSpaceDN w:val="0"/>
        <w:adjustRightInd w:val="0"/>
        <w:spacing w:before="6" w:after="6"/>
        <w:ind w:right="-1"/>
        <w:jc w:val="both"/>
        <w:rPr>
          <w:rFonts w:eastAsia="Calibri"/>
          <w:szCs w:val="24"/>
          <w:lang w:eastAsia="pt-BR"/>
        </w:rPr>
      </w:pPr>
      <w:r w:rsidRPr="00EE7D7D">
        <w:rPr>
          <w:rFonts w:eastAsia="Calibri"/>
          <w:szCs w:val="24"/>
          <w:lang w:eastAsia="pt-BR"/>
        </w:rPr>
        <w:t>b) adjudicar e firmar o contrato nas condições ofertadas pelos licitantes remanescentes, observada a ordem de classificação, quando frustrada a negociação de melhor condição.</w:t>
      </w:r>
    </w:p>
    <w:p w14:paraId="0F1FA24A" w14:textId="77777777" w:rsidR="001B1711" w:rsidRPr="00EE7D7D" w:rsidRDefault="001B1711">
      <w:pPr>
        <w:suppressAutoHyphens w:val="0"/>
        <w:autoSpaceDE w:val="0"/>
        <w:autoSpaceDN w:val="0"/>
        <w:adjustRightInd w:val="0"/>
        <w:spacing w:before="6" w:after="6"/>
        <w:jc w:val="both"/>
        <w:rPr>
          <w:rFonts w:eastAsia="Calibri"/>
          <w:b/>
          <w:bCs/>
          <w:szCs w:val="24"/>
          <w:lang w:eastAsia="pt-BR"/>
        </w:rPr>
      </w:pPr>
    </w:p>
    <w:p w14:paraId="4BA19D17" w14:textId="77777777" w:rsidR="001B1711" w:rsidRPr="00EE7D7D" w:rsidRDefault="0017145C">
      <w:pPr>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10. DOS RECURSOS</w:t>
      </w:r>
    </w:p>
    <w:p w14:paraId="12145B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EE7D7D">
          <w:rPr>
            <w:rFonts w:eastAsia="Calibri"/>
            <w:color w:val="000080"/>
            <w:szCs w:val="24"/>
            <w:lang w:eastAsia="pt-BR"/>
          </w:rPr>
          <w:t>art. 165 da Lei nº 14.133, de 2021</w:t>
        </w:r>
      </w:hyperlink>
      <w:r w:rsidRPr="00EE7D7D">
        <w:rPr>
          <w:rFonts w:eastAsia="Calibri"/>
          <w:szCs w:val="24"/>
          <w:lang w:eastAsia="pt-BR"/>
        </w:rPr>
        <w:t>.</w:t>
      </w:r>
    </w:p>
    <w:p w14:paraId="320C65B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10.2. O prazo recursal é de 3 (três) dias úteis, contados da data de intimação ou de lavratura da ata.</w:t>
      </w:r>
    </w:p>
    <w:p w14:paraId="20A6EDB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 Quando o recurso apresentado impugnar o julgamento das propostas ou o ato de habilitação ou inabilitação do licitante:</w:t>
      </w:r>
    </w:p>
    <w:p w14:paraId="3EFAE7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10.3.1. A intenção de recorrer deverá ser manifestada imediatamente, sob pena de preclusão;</w:t>
      </w:r>
    </w:p>
    <w:p w14:paraId="3A7D544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10.3.2. O prazo para a manifestação da intenção de recorrer não será inferior a </w:t>
      </w:r>
      <w:r w:rsidRPr="00EE7D7D">
        <w:rPr>
          <w:rFonts w:eastAsia="Calibri"/>
          <w:b/>
          <w:szCs w:val="24"/>
          <w:lang w:eastAsia="pt-BR"/>
        </w:rPr>
        <w:t>30 (trinta) minutos</w:t>
      </w:r>
      <w:r w:rsidRPr="00EE7D7D">
        <w:rPr>
          <w:rFonts w:eastAsia="Calibri"/>
          <w:szCs w:val="24"/>
          <w:lang w:eastAsia="pt-BR"/>
        </w:rPr>
        <w:t>.</w:t>
      </w:r>
    </w:p>
    <w:p w14:paraId="7516063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10.3.3. O prazo para apresentação das razões recursais será iniciado na data de intimação ou de lavratura da ata de habilitação ou inabilitação;</w:t>
      </w:r>
    </w:p>
    <w:p w14:paraId="68FA876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10.4. Os recursos deverão ser encaminhados em campo próprio do sistema.</w:t>
      </w:r>
    </w:p>
    <w:p w14:paraId="6E29AFF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509B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10.6. Os recursos interpostos fora do prazo não serão conhecidos. </w:t>
      </w:r>
    </w:p>
    <w:p w14:paraId="3F64B9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61AA8D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10.8. O recurso e o pedido de reconsideração terão efeito suspensivo do ato ou da decisão recorrida até que sobrevenha decisão final da autoridade competente. </w:t>
      </w:r>
    </w:p>
    <w:p w14:paraId="17CB36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10.9. O acolhimento do recurso invalida tão somente os atos insuscetíveis de aproveitamento. </w:t>
      </w:r>
    </w:p>
    <w:p w14:paraId="69E3F3F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10.10. Os autos do processo permanecerão com vista franqueada aos interessados nos sítios eletrônicos </w:t>
      </w:r>
      <w:hyperlink r:id="rId37" w:history="1">
        <w:r w:rsidRPr="00EE7D7D">
          <w:rPr>
            <w:rFonts w:eastAsia="Calibri"/>
            <w:szCs w:val="24"/>
            <w:lang w:eastAsia="pt-BR"/>
          </w:rPr>
          <w:t>https://avisolicitacao.qualitysistemas.com.br/prefeitura_municipal_de_caracol</w:t>
        </w:r>
      </w:hyperlink>
      <w:r w:rsidRPr="00EE7D7D">
        <w:rPr>
          <w:rFonts w:eastAsia="Calibri"/>
          <w:szCs w:val="24"/>
          <w:lang w:eastAsia="pt-BR"/>
        </w:rPr>
        <w:t xml:space="preserve">, e </w:t>
      </w:r>
      <w:hyperlink r:id="rId38" w:history="1">
        <w:r w:rsidRPr="00EE7D7D">
          <w:rPr>
            <w:rFonts w:eastAsia="Calibri"/>
            <w:szCs w:val="24"/>
            <w:lang w:eastAsia="pt-BR"/>
          </w:rPr>
          <w:t>https://bll.org.br/</w:t>
        </w:r>
      </w:hyperlink>
      <w:r w:rsidRPr="00EE7D7D">
        <w:rPr>
          <w:rFonts w:eastAsia="Calibri"/>
          <w:color w:val="000080"/>
          <w:szCs w:val="24"/>
          <w:lang w:eastAsia="pt-BR"/>
        </w:rPr>
        <w:t>.</w:t>
      </w:r>
    </w:p>
    <w:p w14:paraId="69144E7B"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4B13C483"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11.</w:t>
      </w:r>
      <w:r w:rsidRPr="00EE7D7D">
        <w:rPr>
          <w:rFonts w:eastAsia="Calibri"/>
          <w:b/>
          <w:bCs/>
          <w:szCs w:val="24"/>
          <w:lang w:eastAsia="pt-BR"/>
        </w:rPr>
        <w:tab/>
        <w:t>DAS INFRAÇÕES ADMINISTRATIVAS E SANÇÕES</w:t>
      </w:r>
    </w:p>
    <w:p w14:paraId="5066AA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11.1.  Comete infração administrativa, nos termos da lei, o licitante que, com dolo ou culpa: </w:t>
      </w:r>
    </w:p>
    <w:p w14:paraId="0DB2A8A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11.1.1.</w:t>
      </w:r>
      <w:r w:rsidRPr="00EE7D7D">
        <w:rPr>
          <w:rFonts w:eastAsia="Calibri"/>
          <w:szCs w:val="24"/>
          <w:lang w:eastAsia="pt-BR"/>
        </w:rPr>
        <w:tab/>
        <w:t>deixar de entregar a documentação exigida para o certame ou não entregar qualquer documento que tenha sido solicitado pelo/a pregoeiro/a durante o certame;</w:t>
      </w:r>
    </w:p>
    <w:p w14:paraId="19FCDB0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11.1.2.</w:t>
      </w:r>
      <w:r w:rsidRPr="00EE7D7D">
        <w:rPr>
          <w:rFonts w:eastAsia="Calibri"/>
          <w:szCs w:val="24"/>
          <w:lang w:eastAsia="pt-BR"/>
        </w:rPr>
        <w:tab/>
        <w:t>Salvo em decorrência de fato superveniente devidamente justificado, não mantiver a proposta em especial quando:</w:t>
      </w:r>
    </w:p>
    <w:p w14:paraId="146B2C2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a) não enviar a proposta adequada ao último lance ofertado ou após a negociação; </w:t>
      </w:r>
    </w:p>
    <w:p w14:paraId="6E8AA09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b) recusar-se a enviar o detalhamento da proposta quando exigível; </w:t>
      </w:r>
    </w:p>
    <w:p w14:paraId="5740F1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c) pedir para ser desclassificado quando encerrada a etapa competitiva; ou </w:t>
      </w:r>
    </w:p>
    <w:p w14:paraId="7183006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d) apresentar proposta em desacordo com as especificações do edital; </w:t>
      </w:r>
    </w:p>
    <w:p w14:paraId="49B3A232"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11.1.3.</w:t>
      </w:r>
      <w:r w:rsidRPr="00EE7D7D">
        <w:rPr>
          <w:rFonts w:eastAsia="Calibri"/>
          <w:szCs w:val="24"/>
          <w:lang w:eastAsia="pt-BR"/>
        </w:rPr>
        <w:tab/>
        <w:t>não celebrar o contrato ou não entregar a documentação exigida para a contratação, quando convocado dentro do prazo de validade de sua proposta;</w:t>
      </w:r>
    </w:p>
    <w:p w14:paraId="0B62414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11.1.4. recusar-se, sem justificativa, a assinar o contrato ou a ata de registro de preço, ou a aceitar ou retirar o instrumento equivalente no prazo estabelecido pela Administração;</w:t>
      </w:r>
    </w:p>
    <w:p w14:paraId="536F87A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11.1.5.</w:t>
      </w:r>
      <w:r w:rsidRPr="00EE7D7D">
        <w:rPr>
          <w:rFonts w:eastAsia="Calibri"/>
          <w:szCs w:val="24"/>
          <w:lang w:eastAsia="pt-BR"/>
        </w:rPr>
        <w:tab/>
        <w:t>apresentar declaração ou documentação falsa exigida para o certame ou prestar declaração falsa durante a licitação</w:t>
      </w:r>
    </w:p>
    <w:p w14:paraId="78B3EE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11.1.6.</w:t>
      </w:r>
      <w:r w:rsidRPr="00EE7D7D">
        <w:rPr>
          <w:rFonts w:eastAsia="Calibri"/>
          <w:szCs w:val="24"/>
          <w:lang w:eastAsia="pt-BR"/>
        </w:rPr>
        <w:tab/>
        <w:t>fraudar a licitação</w:t>
      </w:r>
    </w:p>
    <w:p w14:paraId="29CBE6FC"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11.1.7.</w:t>
      </w:r>
      <w:r w:rsidRPr="00EE7D7D">
        <w:rPr>
          <w:rFonts w:eastAsia="Calibri"/>
          <w:szCs w:val="24"/>
          <w:lang w:eastAsia="pt-BR"/>
        </w:rPr>
        <w:tab/>
        <w:t>comportar-se de modo inidôneo ou cometer fraude de qualquer natureza, em especial quando:</w:t>
      </w:r>
    </w:p>
    <w:p w14:paraId="0E6927C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a) agir em conluio ou em desconformidade com a lei; </w:t>
      </w:r>
    </w:p>
    <w:p w14:paraId="73284C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b) induzir deliberadamente a erro no julgamento; </w:t>
      </w:r>
    </w:p>
    <w:p w14:paraId="6C18D9D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11.1.8.</w:t>
      </w:r>
      <w:r w:rsidRPr="00EE7D7D">
        <w:rPr>
          <w:rFonts w:eastAsia="Calibri"/>
          <w:szCs w:val="24"/>
          <w:lang w:eastAsia="pt-BR"/>
        </w:rPr>
        <w:tab/>
        <w:t>praticar atos ilícitos com vistas a frustrar os objetivos da licitação</w:t>
      </w:r>
    </w:p>
    <w:p w14:paraId="106A62E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11.1.9.</w:t>
      </w:r>
      <w:r w:rsidRPr="00EE7D7D">
        <w:rPr>
          <w:rFonts w:eastAsia="Calibri"/>
          <w:szCs w:val="24"/>
          <w:lang w:eastAsia="pt-BR"/>
        </w:rPr>
        <w:tab/>
        <w:t xml:space="preserve">praticar ato lesivo previsto no </w:t>
      </w:r>
      <w:hyperlink r:id="rId39" w:anchor="art5" w:history="1">
        <w:r w:rsidRPr="00EE7D7D">
          <w:rPr>
            <w:rFonts w:eastAsia="Calibri"/>
            <w:szCs w:val="24"/>
            <w:lang w:eastAsia="pt-BR"/>
          </w:rPr>
          <w:t>art. 5º da Lei n.º 12.846, de 2013</w:t>
        </w:r>
      </w:hyperlink>
      <w:r w:rsidRPr="00EE7D7D">
        <w:rPr>
          <w:rFonts w:eastAsia="Calibri"/>
          <w:szCs w:val="24"/>
          <w:lang w:eastAsia="pt-BR"/>
        </w:rPr>
        <w:t>.</w:t>
      </w:r>
    </w:p>
    <w:p w14:paraId="5C600DC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w:t>
      </w:r>
      <w:r w:rsidRPr="00EE7D7D">
        <w:rPr>
          <w:rFonts w:eastAsia="Calibri"/>
          <w:szCs w:val="24"/>
          <w:lang w:eastAsia="pt-BR"/>
        </w:rPr>
        <w:tab/>
        <w:t xml:space="preserve">Com fulcro na </w:t>
      </w:r>
      <w:hyperlink r:id="rId40" w:history="1">
        <w:r w:rsidRPr="00EE7D7D">
          <w:rPr>
            <w:rFonts w:eastAsia="Calibri"/>
            <w:color w:val="000080"/>
            <w:szCs w:val="24"/>
            <w:lang w:eastAsia="pt-BR"/>
          </w:rPr>
          <w:t>Lei nº 14.133, de 2021</w:t>
        </w:r>
      </w:hyperlink>
      <w:r w:rsidRPr="00EE7D7D">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6BFC91E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11.2.1.</w:t>
      </w:r>
      <w:r w:rsidRPr="00EE7D7D">
        <w:rPr>
          <w:rFonts w:eastAsia="Calibri"/>
          <w:szCs w:val="24"/>
          <w:lang w:eastAsia="pt-BR"/>
        </w:rPr>
        <w:tab/>
        <w:t xml:space="preserve">advertência; </w:t>
      </w:r>
    </w:p>
    <w:p w14:paraId="5376679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11.2.2.</w:t>
      </w:r>
      <w:r w:rsidRPr="00EE7D7D">
        <w:rPr>
          <w:rFonts w:eastAsia="Calibri"/>
          <w:szCs w:val="24"/>
          <w:lang w:eastAsia="pt-BR"/>
        </w:rPr>
        <w:tab/>
        <w:t>multa;</w:t>
      </w:r>
    </w:p>
    <w:p w14:paraId="007104D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11.2.3.</w:t>
      </w:r>
      <w:r w:rsidRPr="00EE7D7D">
        <w:rPr>
          <w:rFonts w:eastAsia="Calibri"/>
          <w:szCs w:val="24"/>
          <w:lang w:eastAsia="pt-BR"/>
        </w:rPr>
        <w:tab/>
        <w:t>impedimento de licitar e contratar e</w:t>
      </w:r>
    </w:p>
    <w:p w14:paraId="0AD4798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11.2.4.</w:t>
      </w:r>
      <w:r w:rsidRPr="00EE7D7D">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447622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w:t>
      </w:r>
      <w:r w:rsidRPr="00EE7D7D">
        <w:rPr>
          <w:rFonts w:eastAsia="Calibri"/>
          <w:szCs w:val="24"/>
          <w:lang w:eastAsia="pt-BR"/>
        </w:rPr>
        <w:tab/>
        <w:t>Na aplicação das sanções serão considerados:</w:t>
      </w:r>
    </w:p>
    <w:p w14:paraId="118D27E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11.3.1.</w:t>
      </w:r>
      <w:r w:rsidRPr="00EE7D7D">
        <w:rPr>
          <w:rFonts w:eastAsia="Calibri"/>
          <w:szCs w:val="24"/>
          <w:lang w:eastAsia="pt-BR"/>
        </w:rPr>
        <w:tab/>
        <w:t>a natureza e a gravidade da infração cometida.</w:t>
      </w:r>
    </w:p>
    <w:p w14:paraId="6F41A8A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11.3.2.</w:t>
      </w:r>
      <w:r w:rsidRPr="00EE7D7D">
        <w:rPr>
          <w:rFonts w:eastAsia="Calibri"/>
          <w:szCs w:val="24"/>
          <w:lang w:eastAsia="pt-BR"/>
        </w:rPr>
        <w:tab/>
        <w:t>as peculiaridades do caso concreto</w:t>
      </w:r>
    </w:p>
    <w:p w14:paraId="44F08A1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11.3.3.</w:t>
      </w:r>
      <w:r w:rsidRPr="00EE7D7D">
        <w:rPr>
          <w:rFonts w:eastAsia="Calibri"/>
          <w:szCs w:val="24"/>
          <w:lang w:eastAsia="pt-BR"/>
        </w:rPr>
        <w:tab/>
        <w:t>as circunstâncias agravantes ou atenuantes</w:t>
      </w:r>
    </w:p>
    <w:p w14:paraId="5AEE6E0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11.3.4.</w:t>
      </w:r>
      <w:r w:rsidRPr="00EE7D7D">
        <w:rPr>
          <w:rFonts w:eastAsia="Calibri"/>
          <w:szCs w:val="24"/>
          <w:lang w:eastAsia="pt-BR"/>
        </w:rPr>
        <w:tab/>
        <w:t>os danos que dela provierem para a Administração Pública</w:t>
      </w:r>
    </w:p>
    <w:p w14:paraId="0800861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11.3.5.</w:t>
      </w:r>
      <w:r w:rsidRPr="00EE7D7D">
        <w:rPr>
          <w:rFonts w:eastAsia="Calibri"/>
          <w:szCs w:val="24"/>
          <w:lang w:eastAsia="pt-BR"/>
        </w:rPr>
        <w:tab/>
        <w:t>a implantação ou o aperfeiçoamento de programa de integridade, conforme normas e orientações dos órgãos de controle.</w:t>
      </w:r>
    </w:p>
    <w:p w14:paraId="1725285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11.4. A multa será recolhida em percentual de 0,5% a 30% incidente sobre o valor do contrato licitado, recolhida no prazo máximo de </w:t>
      </w:r>
      <w:r w:rsidRPr="00EE7D7D">
        <w:rPr>
          <w:rFonts w:eastAsia="Calibri"/>
          <w:b/>
          <w:bCs/>
          <w:szCs w:val="24"/>
          <w:lang w:eastAsia="pt-BR"/>
        </w:rPr>
        <w:t>30 (trinta) dias</w:t>
      </w:r>
      <w:r w:rsidRPr="00EE7D7D">
        <w:rPr>
          <w:rFonts w:eastAsia="Calibri"/>
          <w:szCs w:val="24"/>
          <w:lang w:eastAsia="pt-BR"/>
        </w:rPr>
        <w:t xml:space="preserve"> úteis, a contar da comunicação oficial. </w:t>
      </w:r>
    </w:p>
    <w:p w14:paraId="0789D22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11.4.1.</w:t>
      </w:r>
      <w:r w:rsidRPr="00EE7D7D">
        <w:rPr>
          <w:rFonts w:eastAsia="Calibri"/>
          <w:szCs w:val="24"/>
          <w:lang w:eastAsia="pt-BR"/>
        </w:rPr>
        <w:tab/>
        <w:t>Para as infrações previstas nos itens 11.1.1, 11.1.2 e 11.1.3, a multa será de 0,5% a 15% do valor do contrato licitado.</w:t>
      </w:r>
    </w:p>
    <w:p w14:paraId="4D50B4C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lastRenderedPageBreak/>
        <w:t>11.4.2.</w:t>
      </w:r>
      <w:r w:rsidRPr="00EE7D7D">
        <w:rPr>
          <w:rFonts w:eastAsia="Calibri"/>
          <w:szCs w:val="24"/>
          <w:lang w:eastAsia="pt-BR"/>
        </w:rPr>
        <w:tab/>
        <w:t>Para as infrações previstas nos itens 11.1.4, 11.1.5, 11.1.6, 11.1.7 e 11.1.8 a multa será de 15% a 30% do valor do contrato licitado.</w:t>
      </w:r>
    </w:p>
    <w:p w14:paraId="2C342B7B"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6874EAD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11.6. Na aplicação da sanção de multa será facultada a defesa do interessado no prazo de 15 (quinze) dias úteis, contado da data de sua intimação.</w:t>
      </w:r>
    </w:p>
    <w:p w14:paraId="68614BA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7A0764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11.8.</w:t>
      </w:r>
      <w:r w:rsidRPr="00EE7D7D">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EE7D7D">
          <w:rPr>
            <w:rFonts w:eastAsia="Calibri"/>
            <w:color w:val="000080"/>
            <w:szCs w:val="24"/>
            <w:lang w:eastAsia="pt-BR"/>
          </w:rPr>
          <w:t>art. 156, §5º, da Lei n.º 14.133/2021</w:t>
        </w:r>
      </w:hyperlink>
      <w:r w:rsidRPr="00EE7D7D">
        <w:rPr>
          <w:rFonts w:eastAsia="Calibri"/>
          <w:szCs w:val="24"/>
          <w:lang w:eastAsia="pt-BR"/>
        </w:rPr>
        <w:t>.</w:t>
      </w:r>
    </w:p>
    <w:p w14:paraId="61E63A2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11.9.</w:t>
      </w:r>
      <w:r w:rsidRPr="00EE7D7D">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851415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11.10.</w:t>
      </w:r>
      <w:r w:rsidRPr="00EE7D7D">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4433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11.11.</w:t>
      </w:r>
      <w:r w:rsidRPr="00EE7D7D">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898B2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11.12.</w:t>
      </w:r>
      <w:r w:rsidRPr="00EE7D7D">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AB3E0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11.13.</w:t>
      </w:r>
      <w:r w:rsidRPr="00EE7D7D">
        <w:rPr>
          <w:rFonts w:eastAsia="Calibri"/>
          <w:szCs w:val="24"/>
          <w:lang w:eastAsia="pt-BR"/>
        </w:rPr>
        <w:tab/>
        <w:t>O recurso e o pedido de reconsideração terão efeito suspensivo do ato ou da decisão recorrida até que sobrevenha decisão final da autoridade competente.</w:t>
      </w:r>
    </w:p>
    <w:p w14:paraId="2A76EEC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11.14.</w:t>
      </w:r>
      <w:r w:rsidRPr="00EE7D7D">
        <w:rPr>
          <w:rFonts w:eastAsia="Calibri"/>
          <w:szCs w:val="24"/>
          <w:lang w:eastAsia="pt-BR"/>
        </w:rPr>
        <w:tab/>
        <w:t>A aplicação das sanções previstas neste edital não exclui, em hipótese alguma, a obrigação de reparação integral dos danos causados.</w:t>
      </w:r>
    </w:p>
    <w:p w14:paraId="2FB41606"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2ABDBF12"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lastRenderedPageBreak/>
        <w:t>12.</w:t>
      </w:r>
      <w:r w:rsidRPr="00EE7D7D">
        <w:rPr>
          <w:rFonts w:eastAsia="Calibri"/>
          <w:b/>
          <w:bCs/>
          <w:szCs w:val="24"/>
          <w:lang w:eastAsia="pt-BR"/>
        </w:rPr>
        <w:tab/>
        <w:t>DA IMPUGNAÇÃO AO EDITAL E DO PEDIDO DE ESCLARECIMENTO</w:t>
      </w:r>
    </w:p>
    <w:p w14:paraId="4C57D5AD"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12.1. Qualquer pessoa é parte legítima para impugnar este Edital por irregularidade na aplicação da </w:t>
      </w:r>
      <w:hyperlink r:id="rId42" w:history="1">
        <w:r w:rsidRPr="00EE7D7D">
          <w:rPr>
            <w:rFonts w:eastAsia="Calibri"/>
            <w:color w:val="000080"/>
            <w:szCs w:val="24"/>
            <w:lang w:eastAsia="pt-BR"/>
          </w:rPr>
          <w:t>Lei nº 14.133, de 2021</w:t>
        </w:r>
      </w:hyperlink>
      <w:r w:rsidRPr="00EE7D7D">
        <w:rPr>
          <w:rFonts w:eastAsia="Calibri"/>
          <w:szCs w:val="24"/>
          <w:lang w:eastAsia="pt-BR"/>
        </w:rPr>
        <w:t>, devendo protocolar o pedido até 3 (três) dias úteis antes da data da abertura do certame.</w:t>
      </w:r>
    </w:p>
    <w:p w14:paraId="60AD3A4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70A13C8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12.3. A impugnação e o pedido de esclarecimento poderão ser realizados por forma eletrônica,  </w:t>
      </w:r>
      <w:hyperlink r:id="rId43" w:history="1">
        <w:r w:rsidRPr="00EE7D7D">
          <w:rPr>
            <w:rFonts w:eastAsia="Calibri"/>
            <w:szCs w:val="24"/>
            <w:lang w:eastAsia="pt-BR"/>
          </w:rPr>
          <w:t>https://bll.org.br/</w:t>
        </w:r>
      </w:hyperlink>
      <w:r w:rsidRPr="00EE7D7D">
        <w:rPr>
          <w:rFonts w:eastAsia="Calibri"/>
          <w:szCs w:val="24"/>
          <w:lang w:eastAsia="pt-BR"/>
        </w:rPr>
        <w:t xml:space="preserve"> ou via e-mail: </w:t>
      </w:r>
      <w:r w:rsidRPr="00EE7D7D">
        <w:rPr>
          <w:rFonts w:eastAsia="Calibri"/>
          <w:color w:val="000080"/>
          <w:szCs w:val="24"/>
          <w:lang w:eastAsia="pt-BR"/>
        </w:rPr>
        <w:t>licitação@pmcaracol.ms.gov.br</w:t>
      </w:r>
      <w:r w:rsidRPr="00EE7D7D">
        <w:rPr>
          <w:rFonts w:eastAsia="Calibri"/>
          <w:szCs w:val="24"/>
          <w:lang w:eastAsia="pt-BR"/>
        </w:rPr>
        <w:t>.</w:t>
      </w:r>
    </w:p>
    <w:p w14:paraId="749C3AF1"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12.4. As impugnações e pedidos de esclarecimentos não suspendem os prazos previstos no certame.</w:t>
      </w:r>
    </w:p>
    <w:p w14:paraId="288E346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12.4.1.</w:t>
      </w:r>
      <w:r w:rsidRPr="00EE7D7D">
        <w:rPr>
          <w:rFonts w:eastAsia="Calibri"/>
          <w:szCs w:val="24"/>
          <w:lang w:eastAsia="pt-BR"/>
        </w:rPr>
        <w:tab/>
        <w:t>A concessão de efeito suspensivo à impugnação é medida excepcional e deverá ser motivada pelo agente de contratação, nos autos do processo de licitação.</w:t>
      </w:r>
    </w:p>
    <w:p w14:paraId="727D08D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12.5. Acolhida a impugnação, será definida e publicada nova data para a realização do certame.</w:t>
      </w:r>
    </w:p>
    <w:p w14:paraId="41C90D80" w14:textId="77777777" w:rsidR="001B1711" w:rsidRPr="00EE7D7D" w:rsidRDefault="001B1711">
      <w:pPr>
        <w:suppressAutoHyphens w:val="0"/>
        <w:autoSpaceDE w:val="0"/>
        <w:autoSpaceDN w:val="0"/>
        <w:adjustRightInd w:val="0"/>
        <w:spacing w:before="6" w:after="6"/>
        <w:jc w:val="both"/>
        <w:rPr>
          <w:rFonts w:eastAsia="Calibri"/>
          <w:szCs w:val="24"/>
          <w:lang w:eastAsia="pt-BR"/>
        </w:rPr>
      </w:pPr>
    </w:p>
    <w:p w14:paraId="5917C8D5" w14:textId="77777777" w:rsidR="001B1711" w:rsidRPr="00EE7D7D" w:rsidRDefault="0017145C">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EE7D7D">
        <w:rPr>
          <w:rFonts w:eastAsia="Calibri"/>
          <w:b/>
          <w:bCs/>
          <w:szCs w:val="24"/>
          <w:lang w:eastAsia="pt-BR"/>
        </w:rPr>
        <w:t>13.</w:t>
      </w:r>
      <w:r w:rsidRPr="00EE7D7D">
        <w:rPr>
          <w:rFonts w:eastAsia="Calibri"/>
          <w:b/>
          <w:bCs/>
          <w:szCs w:val="24"/>
          <w:lang w:eastAsia="pt-BR"/>
        </w:rPr>
        <w:tab/>
        <w:t>DAS DISPOSIÇÕES GERAIS</w:t>
      </w:r>
    </w:p>
    <w:p w14:paraId="00806B59"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 Será divulgada ata da sessão pública no sistema eletrônico.</w:t>
      </w:r>
    </w:p>
    <w:p w14:paraId="59A2F23F"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344E93"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13.3. Todas as referências de tempo no Edital, no aviso e durante a sessão pública observarão o horário de Brasília - DF.</w:t>
      </w:r>
    </w:p>
    <w:p w14:paraId="00B7541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1421C568"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6E9EF27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62C8696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3D7F7BA4"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13.8. Em caso de divergência entre disposições deste Edital e de seus anexos ou demais peças que compõem o processo, prevalecerá as deste Edital.</w:t>
      </w:r>
    </w:p>
    <w:p w14:paraId="5EB70E67"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EE7D7D">
          <w:rPr>
            <w:rFonts w:eastAsia="Calibri"/>
            <w:szCs w:val="24"/>
            <w:lang w:eastAsia="pt-BR"/>
          </w:rPr>
          <w:t>https://avisolicitacao.qualitysistemas.com.br/prefeitura_municipal_de_caracol</w:t>
        </w:r>
      </w:hyperlink>
      <w:r w:rsidRPr="00EE7D7D">
        <w:rPr>
          <w:rFonts w:eastAsia="Calibri"/>
          <w:szCs w:val="24"/>
          <w:lang w:eastAsia="pt-BR"/>
        </w:rPr>
        <w:t xml:space="preserve">, e </w:t>
      </w:r>
      <w:hyperlink r:id="rId45" w:history="1">
        <w:r w:rsidRPr="00EE7D7D">
          <w:rPr>
            <w:rFonts w:eastAsia="Calibri"/>
            <w:szCs w:val="24"/>
            <w:lang w:eastAsia="pt-BR"/>
          </w:rPr>
          <w:t>https://bll.org.br/</w:t>
        </w:r>
      </w:hyperlink>
    </w:p>
    <w:p w14:paraId="2FB07EBA"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w:t>
      </w:r>
      <w:r w:rsidRPr="00EE7D7D">
        <w:rPr>
          <w:rFonts w:eastAsia="Calibri"/>
          <w:szCs w:val="24"/>
          <w:lang w:eastAsia="pt-BR"/>
        </w:rPr>
        <w:tab/>
        <w:t>Integram este Edital, para todos os fins e efeitos, os seguintes anexos:</w:t>
      </w:r>
    </w:p>
    <w:p w14:paraId="20FA8255"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13.10.1. ANEXO I - Termo de Referência e IMR;</w:t>
      </w:r>
    </w:p>
    <w:p w14:paraId="4566CBC6"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13.10.1.1.</w:t>
      </w:r>
      <w:bookmarkStart w:id="2" w:name="_Hlk189203460"/>
      <w:r w:rsidRPr="00EE7D7D">
        <w:rPr>
          <w:rFonts w:eastAsia="Calibri"/>
          <w:szCs w:val="24"/>
          <w:lang w:eastAsia="pt-BR"/>
        </w:rPr>
        <w:t xml:space="preserve"> Apêndice do Anexo I – Estudo Técnico Preliminar</w:t>
      </w:r>
    </w:p>
    <w:bookmarkEnd w:id="2"/>
    <w:p w14:paraId="13A43D0E"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13.10.2. ANEXO II – Minuta de Termo de Contrato</w:t>
      </w:r>
    </w:p>
    <w:p w14:paraId="1EC6F890" w14:textId="77777777" w:rsidR="001B1711" w:rsidRPr="00EE7D7D" w:rsidRDefault="0017145C">
      <w:pPr>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13.10.3. ANEXO III – Minuta da Ata de Registro de Preço</w:t>
      </w:r>
    </w:p>
    <w:p w14:paraId="523A61CF" w14:textId="77777777" w:rsidR="001B1711" w:rsidRPr="00EE7D7D" w:rsidRDefault="0017145C">
      <w:pPr>
        <w:shd w:val="clear" w:color="auto" w:fill="FFFFFF"/>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13.10.4. ANEXO IV – Modelo de declaração geral</w:t>
      </w:r>
    </w:p>
    <w:p w14:paraId="249352A8" w14:textId="77777777" w:rsidR="009C1F71" w:rsidRDefault="009C1F71">
      <w:pPr>
        <w:shd w:val="clear" w:color="auto" w:fill="FFFFFF"/>
        <w:suppressAutoHyphens w:val="0"/>
        <w:autoSpaceDE w:val="0"/>
        <w:autoSpaceDN w:val="0"/>
        <w:adjustRightInd w:val="0"/>
        <w:spacing w:before="6" w:after="6"/>
        <w:jc w:val="both"/>
        <w:rPr>
          <w:rFonts w:eastAsia="Calibri"/>
          <w:szCs w:val="24"/>
          <w:lang w:eastAsia="pt-BR"/>
        </w:rPr>
      </w:pPr>
    </w:p>
    <w:p w14:paraId="24C73691" w14:textId="1FA1FDD3" w:rsidR="001B1711" w:rsidRDefault="0017145C">
      <w:pPr>
        <w:shd w:val="clear" w:color="auto" w:fill="FFFFFF"/>
        <w:suppressAutoHyphens w:val="0"/>
        <w:autoSpaceDE w:val="0"/>
        <w:autoSpaceDN w:val="0"/>
        <w:adjustRightInd w:val="0"/>
        <w:spacing w:before="6" w:after="6"/>
        <w:jc w:val="both"/>
        <w:rPr>
          <w:rFonts w:eastAsia="Calibri"/>
          <w:szCs w:val="24"/>
          <w:lang w:eastAsia="pt-BR"/>
        </w:rPr>
      </w:pPr>
      <w:r w:rsidRPr="00EE7D7D">
        <w:rPr>
          <w:rFonts w:eastAsia="Calibri"/>
          <w:szCs w:val="24"/>
          <w:lang w:eastAsia="pt-BR"/>
        </w:rPr>
        <w:t>13.10.5. ANEXO V – Modelo de Declaração ME-EPP.</w:t>
      </w:r>
    </w:p>
    <w:p w14:paraId="42BD132E" w14:textId="03A8F90B" w:rsidR="00E77520" w:rsidRPr="00EE7D7D" w:rsidRDefault="00E7752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empenho.</w:t>
      </w:r>
    </w:p>
    <w:p w14:paraId="09850F87" w14:textId="77777777" w:rsidR="001B1711" w:rsidRPr="00EE7D7D" w:rsidRDefault="001B1711">
      <w:pPr>
        <w:shd w:val="clear" w:color="auto" w:fill="FFFFFF"/>
        <w:suppressAutoHyphens w:val="0"/>
        <w:autoSpaceDE w:val="0"/>
        <w:autoSpaceDN w:val="0"/>
        <w:adjustRightInd w:val="0"/>
        <w:spacing w:before="6" w:after="6"/>
        <w:jc w:val="both"/>
        <w:rPr>
          <w:rFonts w:eastAsia="Calibri"/>
          <w:szCs w:val="24"/>
          <w:lang w:eastAsia="pt-BR"/>
        </w:rPr>
      </w:pPr>
    </w:p>
    <w:p w14:paraId="50B16005" w14:textId="639E4115" w:rsidR="001B1711" w:rsidRPr="00EE7D7D" w:rsidRDefault="0017145C" w:rsidP="00EE7D7D">
      <w:pPr>
        <w:autoSpaceDE w:val="0"/>
        <w:autoSpaceDN w:val="0"/>
        <w:adjustRightInd w:val="0"/>
        <w:spacing w:before="72" w:after="72"/>
        <w:ind w:firstLine="567"/>
        <w:jc w:val="right"/>
        <w:rPr>
          <w:rFonts w:eastAsia="Calibri"/>
          <w:szCs w:val="24"/>
          <w:lang w:eastAsia="pt-BR"/>
        </w:rPr>
      </w:pPr>
      <w:r w:rsidRPr="000F0AAE">
        <w:rPr>
          <w:rFonts w:eastAsia="Calibri"/>
          <w:szCs w:val="24"/>
          <w:lang w:eastAsia="pt-BR"/>
        </w:rPr>
        <w:t>Caracol MS,</w:t>
      </w:r>
      <w:r w:rsidR="000F0AAE">
        <w:rPr>
          <w:rFonts w:eastAsia="Calibri"/>
          <w:szCs w:val="24"/>
          <w:lang w:eastAsia="pt-BR"/>
        </w:rPr>
        <w:t xml:space="preserve"> </w:t>
      </w:r>
      <w:r w:rsidR="002A38D1">
        <w:rPr>
          <w:rFonts w:eastAsia="Calibri"/>
          <w:szCs w:val="24"/>
          <w:lang w:eastAsia="pt-BR"/>
        </w:rPr>
        <w:t>0</w:t>
      </w:r>
      <w:r w:rsidR="00E91E3C">
        <w:rPr>
          <w:rFonts w:eastAsia="Calibri"/>
          <w:szCs w:val="24"/>
          <w:lang w:eastAsia="pt-BR"/>
        </w:rPr>
        <w:t>9 de junho</w:t>
      </w:r>
      <w:r w:rsidR="000F0AAE">
        <w:rPr>
          <w:rFonts w:eastAsia="Calibri"/>
          <w:szCs w:val="24"/>
          <w:lang w:eastAsia="pt-BR"/>
        </w:rPr>
        <w:t xml:space="preserve"> </w:t>
      </w:r>
      <w:r w:rsidR="00EE7D7D" w:rsidRPr="000F0AAE">
        <w:rPr>
          <w:rFonts w:eastAsia="Calibri"/>
          <w:szCs w:val="24"/>
          <w:lang w:eastAsia="pt-BR"/>
        </w:rPr>
        <w:t>de 2026.</w:t>
      </w:r>
    </w:p>
    <w:p w14:paraId="3FBD7F93" w14:textId="77777777" w:rsidR="001B1711" w:rsidRPr="00EE7D7D" w:rsidRDefault="001B1711">
      <w:pPr>
        <w:autoSpaceDE w:val="0"/>
        <w:autoSpaceDN w:val="0"/>
        <w:adjustRightInd w:val="0"/>
        <w:spacing w:before="72" w:after="72"/>
        <w:ind w:firstLine="567"/>
        <w:jc w:val="center"/>
        <w:rPr>
          <w:rFonts w:eastAsia="Calibri"/>
          <w:szCs w:val="24"/>
          <w:lang w:eastAsia="pt-BR"/>
        </w:rPr>
      </w:pPr>
    </w:p>
    <w:p w14:paraId="63D4097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256066B" w14:textId="77777777" w:rsidR="00EE7D7D" w:rsidRPr="00EE7D7D" w:rsidRDefault="00EE7D7D">
      <w:pPr>
        <w:suppressAutoHyphens w:val="0"/>
        <w:autoSpaceDE w:val="0"/>
        <w:autoSpaceDN w:val="0"/>
        <w:adjustRightInd w:val="0"/>
        <w:jc w:val="center"/>
        <w:rPr>
          <w:rFonts w:eastAsia="Calibri"/>
          <w:b/>
          <w:bCs/>
          <w:color w:val="000000"/>
          <w:szCs w:val="24"/>
          <w:lang w:eastAsia="pt-BR"/>
        </w:rPr>
      </w:pPr>
    </w:p>
    <w:p w14:paraId="0C84C8D2" w14:textId="77777777" w:rsidR="00EE7D7D" w:rsidRPr="00EE7D7D" w:rsidRDefault="00EE7D7D">
      <w:pPr>
        <w:suppressAutoHyphens w:val="0"/>
        <w:autoSpaceDE w:val="0"/>
        <w:autoSpaceDN w:val="0"/>
        <w:adjustRightInd w:val="0"/>
        <w:jc w:val="center"/>
        <w:rPr>
          <w:rFonts w:eastAsia="Calibri"/>
          <w:b/>
          <w:bCs/>
          <w:color w:val="000000"/>
          <w:szCs w:val="24"/>
          <w:lang w:eastAsia="pt-BR"/>
        </w:rPr>
      </w:pPr>
    </w:p>
    <w:p w14:paraId="1F2CF919" w14:textId="77777777" w:rsidR="00EE7D7D" w:rsidRDefault="00EE7D7D">
      <w:pPr>
        <w:suppressAutoHyphens w:val="0"/>
        <w:autoSpaceDE w:val="0"/>
        <w:autoSpaceDN w:val="0"/>
        <w:adjustRightInd w:val="0"/>
        <w:jc w:val="center"/>
        <w:rPr>
          <w:rFonts w:eastAsia="Calibri"/>
          <w:b/>
          <w:bCs/>
          <w:color w:val="000000"/>
          <w:szCs w:val="24"/>
          <w:lang w:eastAsia="pt-BR"/>
        </w:rPr>
      </w:pPr>
    </w:p>
    <w:p w14:paraId="591C2566" w14:textId="77777777" w:rsidR="009C1F71" w:rsidRDefault="009C1F71">
      <w:pPr>
        <w:suppressAutoHyphens w:val="0"/>
        <w:autoSpaceDE w:val="0"/>
        <w:autoSpaceDN w:val="0"/>
        <w:adjustRightInd w:val="0"/>
        <w:jc w:val="center"/>
        <w:rPr>
          <w:rFonts w:eastAsia="Calibri"/>
          <w:b/>
          <w:bCs/>
          <w:color w:val="000000"/>
          <w:szCs w:val="24"/>
          <w:lang w:eastAsia="pt-BR"/>
        </w:rPr>
      </w:pPr>
    </w:p>
    <w:p w14:paraId="7EC5DCDB" w14:textId="77777777" w:rsidR="009C1F71" w:rsidRDefault="009C1F71">
      <w:pPr>
        <w:suppressAutoHyphens w:val="0"/>
        <w:autoSpaceDE w:val="0"/>
        <w:autoSpaceDN w:val="0"/>
        <w:adjustRightInd w:val="0"/>
        <w:jc w:val="center"/>
        <w:rPr>
          <w:rFonts w:eastAsia="Calibri"/>
          <w:b/>
          <w:bCs/>
          <w:color w:val="000000"/>
          <w:szCs w:val="24"/>
          <w:lang w:eastAsia="pt-BR"/>
        </w:rPr>
      </w:pPr>
    </w:p>
    <w:p w14:paraId="06560DB7" w14:textId="77777777" w:rsidR="009C1F71" w:rsidRDefault="009C1F71">
      <w:pPr>
        <w:suppressAutoHyphens w:val="0"/>
        <w:autoSpaceDE w:val="0"/>
        <w:autoSpaceDN w:val="0"/>
        <w:adjustRightInd w:val="0"/>
        <w:jc w:val="center"/>
        <w:rPr>
          <w:rFonts w:eastAsia="Calibri"/>
          <w:b/>
          <w:bCs/>
          <w:color w:val="000000"/>
          <w:szCs w:val="24"/>
          <w:lang w:eastAsia="pt-BR"/>
        </w:rPr>
      </w:pPr>
    </w:p>
    <w:p w14:paraId="20C76958" w14:textId="77777777" w:rsidR="009C1F71" w:rsidRDefault="009C1F71">
      <w:pPr>
        <w:suppressAutoHyphens w:val="0"/>
        <w:autoSpaceDE w:val="0"/>
        <w:autoSpaceDN w:val="0"/>
        <w:adjustRightInd w:val="0"/>
        <w:jc w:val="center"/>
        <w:rPr>
          <w:rFonts w:eastAsia="Calibri"/>
          <w:b/>
          <w:bCs/>
          <w:color w:val="000000"/>
          <w:szCs w:val="24"/>
          <w:lang w:eastAsia="pt-BR"/>
        </w:rPr>
      </w:pPr>
    </w:p>
    <w:p w14:paraId="185EE2CD" w14:textId="77777777" w:rsidR="009C1F71" w:rsidRDefault="009C1F71">
      <w:pPr>
        <w:suppressAutoHyphens w:val="0"/>
        <w:autoSpaceDE w:val="0"/>
        <w:autoSpaceDN w:val="0"/>
        <w:adjustRightInd w:val="0"/>
        <w:jc w:val="center"/>
        <w:rPr>
          <w:rFonts w:eastAsia="Calibri"/>
          <w:b/>
          <w:bCs/>
          <w:color w:val="000000"/>
          <w:szCs w:val="24"/>
          <w:lang w:eastAsia="pt-BR"/>
        </w:rPr>
      </w:pPr>
    </w:p>
    <w:p w14:paraId="3DB33917" w14:textId="77777777" w:rsidR="009C1F71" w:rsidRPr="00EE7D7D" w:rsidRDefault="009C1F71">
      <w:pPr>
        <w:suppressAutoHyphens w:val="0"/>
        <w:autoSpaceDE w:val="0"/>
        <w:autoSpaceDN w:val="0"/>
        <w:adjustRightInd w:val="0"/>
        <w:jc w:val="center"/>
        <w:rPr>
          <w:rFonts w:eastAsia="Calibri"/>
          <w:b/>
          <w:bCs/>
          <w:color w:val="000000"/>
          <w:szCs w:val="24"/>
          <w:lang w:eastAsia="pt-BR"/>
        </w:rPr>
      </w:pPr>
    </w:p>
    <w:p w14:paraId="587CC724" w14:textId="77777777" w:rsidR="001B1711" w:rsidRPr="00EE7D7D" w:rsidRDefault="0017145C">
      <w:pPr>
        <w:suppressAutoHyphens w:val="0"/>
        <w:autoSpaceDE w:val="0"/>
        <w:autoSpaceDN w:val="0"/>
        <w:adjustRightInd w:val="0"/>
        <w:jc w:val="center"/>
        <w:rPr>
          <w:rFonts w:eastAsia="Calibri"/>
          <w:szCs w:val="24"/>
          <w:lang w:eastAsia="pt-BR"/>
        </w:rPr>
      </w:pPr>
      <w:r w:rsidRPr="00EE7D7D">
        <w:rPr>
          <w:rFonts w:eastAsia="Calibri"/>
          <w:b/>
          <w:bCs/>
          <w:color w:val="000000"/>
          <w:szCs w:val="24"/>
          <w:lang w:eastAsia="pt-BR"/>
        </w:rPr>
        <w:t>CARLOS ANTONIO DOS SANTOS GOUVÊA</w:t>
      </w:r>
    </w:p>
    <w:p w14:paraId="45F09BE6" w14:textId="77777777" w:rsidR="001B1711" w:rsidRPr="00EE7D7D" w:rsidRDefault="0017145C">
      <w:pPr>
        <w:suppressAutoHyphens w:val="0"/>
        <w:autoSpaceDE w:val="0"/>
        <w:autoSpaceDN w:val="0"/>
        <w:adjustRightInd w:val="0"/>
        <w:jc w:val="center"/>
        <w:rPr>
          <w:rFonts w:eastAsia="Calibri"/>
          <w:color w:val="000000"/>
          <w:szCs w:val="24"/>
          <w:lang w:eastAsia="pt-BR"/>
        </w:rPr>
      </w:pPr>
      <w:r w:rsidRPr="00EE7D7D">
        <w:rPr>
          <w:rFonts w:eastAsia="Calibri"/>
          <w:color w:val="000000"/>
          <w:szCs w:val="24"/>
          <w:lang w:eastAsia="pt-BR"/>
        </w:rPr>
        <w:t xml:space="preserve">Secretário Municipal de Planejamento </w:t>
      </w:r>
    </w:p>
    <w:p w14:paraId="3A99AF01" w14:textId="77777777" w:rsidR="001B1711" w:rsidRPr="00EE7D7D" w:rsidRDefault="0017145C">
      <w:pPr>
        <w:suppressAutoHyphens w:val="0"/>
        <w:autoSpaceDE w:val="0"/>
        <w:autoSpaceDN w:val="0"/>
        <w:adjustRightInd w:val="0"/>
        <w:jc w:val="center"/>
        <w:rPr>
          <w:rFonts w:eastAsia="Calibri"/>
          <w:b/>
          <w:bCs/>
          <w:color w:val="000000"/>
          <w:szCs w:val="24"/>
          <w:lang w:eastAsia="pt-BR"/>
        </w:rPr>
      </w:pPr>
      <w:r w:rsidRPr="00EE7D7D">
        <w:rPr>
          <w:rFonts w:eastAsia="Calibri"/>
          <w:b/>
          <w:bCs/>
          <w:color w:val="000000"/>
          <w:szCs w:val="24"/>
          <w:lang w:eastAsia="pt-BR"/>
        </w:rPr>
        <w:t>(Autoridade nos Processos licitatórios, Conforme portaria 024/2024)</w:t>
      </w:r>
      <w:bookmarkEnd w:id="0"/>
    </w:p>
    <w:p w14:paraId="34DB9B25"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67DBB5DA"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2DC5D1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AECF11D"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3EEA956A"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4872DFF8"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A070C79"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7B7686EC" w14:textId="77777777" w:rsidR="001B1711" w:rsidRPr="00EE7D7D" w:rsidRDefault="001B1711">
      <w:pPr>
        <w:suppressAutoHyphens w:val="0"/>
        <w:autoSpaceDE w:val="0"/>
        <w:autoSpaceDN w:val="0"/>
        <w:adjustRightInd w:val="0"/>
        <w:jc w:val="center"/>
        <w:rPr>
          <w:rFonts w:eastAsia="Calibri"/>
          <w:b/>
          <w:bCs/>
          <w:color w:val="000000"/>
          <w:szCs w:val="24"/>
          <w:lang w:eastAsia="pt-BR"/>
        </w:rPr>
      </w:pPr>
    </w:p>
    <w:p w14:paraId="0D230D70" w14:textId="77777777" w:rsidR="001B1711" w:rsidRPr="00EE7D7D" w:rsidRDefault="0017145C">
      <w:pPr>
        <w:suppressAutoHyphens w:val="0"/>
        <w:spacing w:after="160" w:line="259" w:lineRule="auto"/>
        <w:rPr>
          <w:rFonts w:eastAsia="Calibri"/>
          <w:b/>
          <w:bCs/>
          <w:w w:val="0"/>
          <w:kern w:val="3"/>
          <w:szCs w:val="24"/>
          <w:lang w:eastAsia="pt-BR"/>
        </w:rPr>
      </w:pPr>
      <w:r w:rsidRPr="00EE7D7D">
        <w:rPr>
          <w:rFonts w:eastAsia="Calibri"/>
          <w:b/>
          <w:bCs/>
          <w:w w:val="0"/>
          <w:kern w:val="3"/>
          <w:szCs w:val="24"/>
          <w:lang w:eastAsia="pt-BR"/>
        </w:rPr>
        <w:br w:type="page"/>
      </w:r>
    </w:p>
    <w:p w14:paraId="14C7455A" w14:textId="77777777" w:rsidR="001B1711" w:rsidRPr="00EE7D7D" w:rsidRDefault="0017145C" w:rsidP="00EE7D7D">
      <w:pPr>
        <w:autoSpaceDE w:val="0"/>
        <w:autoSpaceDN w:val="0"/>
        <w:adjustRightInd w:val="0"/>
        <w:spacing w:line="360" w:lineRule="auto"/>
        <w:jc w:val="center"/>
        <w:rPr>
          <w:rFonts w:eastAsia="Calibri"/>
          <w:b/>
          <w:bCs/>
          <w:w w:val="0"/>
          <w:kern w:val="3"/>
          <w:szCs w:val="24"/>
          <w:u w:val="single"/>
          <w:lang w:eastAsia="pt-BR"/>
        </w:rPr>
      </w:pPr>
      <w:r w:rsidRPr="00EE7D7D">
        <w:rPr>
          <w:rFonts w:eastAsia="Calibri"/>
          <w:b/>
          <w:bCs/>
          <w:w w:val="0"/>
          <w:kern w:val="3"/>
          <w:szCs w:val="24"/>
          <w:u w:val="single"/>
          <w:lang w:eastAsia="pt-BR"/>
        </w:rPr>
        <w:lastRenderedPageBreak/>
        <w:t>ANEXO I</w:t>
      </w:r>
    </w:p>
    <w:p w14:paraId="6A75B627" w14:textId="3318633C" w:rsidR="00EE7D7D" w:rsidRPr="00EE7D7D" w:rsidRDefault="0017145C" w:rsidP="00EE7D7D">
      <w:pPr>
        <w:autoSpaceDE w:val="0"/>
        <w:autoSpaceDN w:val="0"/>
        <w:adjustRightInd w:val="0"/>
        <w:spacing w:line="360" w:lineRule="auto"/>
        <w:jc w:val="center"/>
        <w:rPr>
          <w:rFonts w:eastAsia="Calibri"/>
          <w:b/>
          <w:bCs/>
          <w:w w:val="0"/>
          <w:kern w:val="3"/>
          <w:szCs w:val="24"/>
          <w:u w:val="single"/>
          <w:lang w:eastAsia="pt-BR"/>
        </w:rPr>
      </w:pPr>
      <w:r w:rsidRPr="00EE7D7D">
        <w:rPr>
          <w:rFonts w:eastAsia="Calibri"/>
          <w:b/>
          <w:bCs/>
          <w:w w:val="0"/>
          <w:kern w:val="3"/>
          <w:szCs w:val="24"/>
          <w:u w:val="single"/>
          <w:lang w:eastAsia="pt-BR"/>
        </w:rPr>
        <w:t>TERMO DE REFERÊNCIA</w:t>
      </w:r>
    </w:p>
    <w:p w14:paraId="40D9D8A0" w14:textId="77777777" w:rsidR="00EE7D7D" w:rsidRDefault="00EE7D7D" w:rsidP="00EE7D7D">
      <w:pPr>
        <w:suppressAutoHyphens w:val="0"/>
        <w:spacing w:after="160" w:line="259" w:lineRule="auto"/>
        <w:jc w:val="center"/>
        <w:rPr>
          <w:rFonts w:eastAsia="Calibri"/>
          <w:b/>
          <w:bCs/>
          <w:w w:val="0"/>
          <w:kern w:val="3"/>
          <w:szCs w:val="24"/>
          <w:u w:val="single"/>
          <w:lang w:eastAsia="pt-BR"/>
        </w:rPr>
      </w:pPr>
      <w:r w:rsidRPr="00EE7D7D">
        <w:rPr>
          <w:rFonts w:eastAsia="Calibri"/>
          <w:b/>
          <w:bCs/>
          <w:w w:val="0"/>
          <w:kern w:val="3"/>
          <w:szCs w:val="24"/>
          <w:u w:val="single"/>
          <w:lang w:eastAsia="pt-BR"/>
        </w:rPr>
        <w:t>AMPLA CONCORRENCIA</w:t>
      </w:r>
    </w:p>
    <w:p w14:paraId="2AB9E638" w14:textId="77777777" w:rsidR="00EE7D7D" w:rsidRPr="00EE7D7D" w:rsidRDefault="00EE7D7D" w:rsidP="00EE7D7D">
      <w:pPr>
        <w:suppressAutoHyphens w:val="0"/>
        <w:spacing w:after="160" w:line="259" w:lineRule="auto"/>
        <w:jc w:val="center"/>
        <w:rPr>
          <w:rFonts w:eastAsia="Calibri"/>
          <w:b/>
          <w:bCs/>
          <w:w w:val="0"/>
          <w:kern w:val="3"/>
          <w:szCs w:val="24"/>
          <w:u w:val="single"/>
          <w:lang w:eastAsia="pt-BR"/>
        </w:rPr>
      </w:pPr>
    </w:p>
    <w:p w14:paraId="00583F88" w14:textId="77777777" w:rsidR="00EE7D7D" w:rsidRPr="00EE7D7D" w:rsidRDefault="00EE7D7D" w:rsidP="00EE7D7D">
      <w:pPr>
        <w:suppressAutoHyphens w:val="0"/>
        <w:spacing w:after="160" w:line="259" w:lineRule="auto"/>
        <w:rPr>
          <w:rFonts w:eastAsia="Calibri"/>
          <w:b/>
          <w:bCs/>
          <w:w w:val="0"/>
          <w:kern w:val="3"/>
          <w:szCs w:val="24"/>
          <w:lang w:eastAsia="pt-BR"/>
        </w:rPr>
      </w:pPr>
      <w:r w:rsidRPr="00EE7D7D">
        <w:rPr>
          <w:rFonts w:eastAsia="Calibri"/>
          <w:b/>
          <w:bCs/>
          <w:w w:val="0"/>
          <w:kern w:val="3"/>
          <w:szCs w:val="24"/>
          <w:lang w:eastAsia="pt-BR"/>
        </w:rPr>
        <w:t>1. CONDIÇÕES GERAIS DA CONTRATAÇÃO</w:t>
      </w:r>
    </w:p>
    <w:p w14:paraId="5489E9DF" w14:textId="77777777" w:rsidR="00EE7D7D" w:rsidRPr="00EE7D7D" w:rsidRDefault="00EE7D7D" w:rsidP="00984CBA">
      <w:pPr>
        <w:suppressAutoHyphens w:val="0"/>
        <w:spacing w:after="160" w:line="259" w:lineRule="auto"/>
        <w:jc w:val="both"/>
        <w:rPr>
          <w:rFonts w:eastAsia="Calibri"/>
          <w:w w:val="0"/>
          <w:kern w:val="3"/>
          <w:szCs w:val="24"/>
          <w:lang w:eastAsia="pt-BR"/>
        </w:rPr>
      </w:pPr>
      <w:r w:rsidRPr="00EE7D7D">
        <w:rPr>
          <w:rFonts w:eastAsia="Calibri"/>
          <w:b/>
          <w:bCs/>
          <w:w w:val="0"/>
          <w:kern w:val="3"/>
          <w:szCs w:val="24"/>
          <w:lang w:eastAsia="pt-BR"/>
        </w:rPr>
        <w:t xml:space="preserve">1.1. CONTRATAÇÃO DE EMPRESA PARA PRESTAÇÃO DE SERVIÇO DE GUINCHO PARA ATENDER OS VEÍCULOS DA FROTA OFICAL DA PREFEITURA MUNICIPAL DE CARACOL/MS, </w:t>
      </w:r>
      <w:r w:rsidRPr="00EE7D7D">
        <w:rPr>
          <w:rFonts w:eastAsia="Calibri"/>
          <w:w w:val="0"/>
          <w:kern w:val="3"/>
          <w:szCs w:val="24"/>
          <w:lang w:eastAsia="pt-BR"/>
        </w:rPr>
        <w:t>nos termos da tabela abaixo, conforme condições e exigências estabelecidas neste instrumento.</w:t>
      </w:r>
    </w:p>
    <w:tbl>
      <w:tblPr>
        <w:tblW w:w="0" w:type="auto"/>
        <w:tblLayout w:type="fixed"/>
        <w:tblCellMar>
          <w:left w:w="10" w:type="dxa"/>
          <w:right w:w="10" w:type="dxa"/>
        </w:tblCellMar>
        <w:tblLook w:val="0000" w:firstRow="0" w:lastRow="0" w:firstColumn="0" w:lastColumn="0" w:noHBand="0" w:noVBand="0"/>
      </w:tblPr>
      <w:tblGrid>
        <w:gridCol w:w="520"/>
        <w:gridCol w:w="4862"/>
        <w:gridCol w:w="850"/>
        <w:gridCol w:w="1228"/>
        <w:gridCol w:w="1040"/>
        <w:gridCol w:w="860"/>
      </w:tblGrid>
      <w:tr w:rsidR="00EE7D7D" w:rsidRPr="00EE7D7D" w14:paraId="77FF1E5C" w14:textId="77777777" w:rsidTr="00EE7D7D">
        <w:trPr>
          <w:trHeight w:val="495"/>
        </w:trPr>
        <w:tc>
          <w:tcPr>
            <w:tcW w:w="520" w:type="dxa"/>
            <w:tcBorders>
              <w:top w:val="single" w:sz="4" w:space="0" w:color="000000"/>
              <w:left w:val="single" w:sz="4" w:space="0" w:color="000000"/>
              <w:bottom w:val="single" w:sz="4" w:space="0" w:color="000000"/>
              <w:right w:val="single" w:sz="4" w:space="0" w:color="000000"/>
            </w:tcBorders>
            <w:vAlign w:val="center"/>
          </w:tcPr>
          <w:p w14:paraId="49DDE2F5" w14:textId="38C1B482"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ITEM</w:t>
            </w:r>
          </w:p>
        </w:tc>
        <w:tc>
          <w:tcPr>
            <w:tcW w:w="4862" w:type="dxa"/>
            <w:tcBorders>
              <w:top w:val="single" w:sz="4" w:space="0" w:color="000000"/>
              <w:left w:val="nil"/>
              <w:bottom w:val="single" w:sz="4" w:space="0" w:color="000000"/>
              <w:right w:val="single" w:sz="4" w:space="0" w:color="000000"/>
            </w:tcBorders>
            <w:vAlign w:val="center"/>
          </w:tcPr>
          <w:p w14:paraId="6058BC26"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PRODUTO / SERVIÇO</w:t>
            </w:r>
          </w:p>
        </w:tc>
        <w:tc>
          <w:tcPr>
            <w:tcW w:w="850" w:type="dxa"/>
            <w:tcBorders>
              <w:top w:val="single" w:sz="4" w:space="0" w:color="000000"/>
              <w:left w:val="nil"/>
              <w:bottom w:val="single" w:sz="4" w:space="0" w:color="000000"/>
              <w:right w:val="single" w:sz="4" w:space="0" w:color="000000"/>
            </w:tcBorders>
            <w:vAlign w:val="center"/>
          </w:tcPr>
          <w:p w14:paraId="4736F444"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UNIDADE</w:t>
            </w:r>
          </w:p>
        </w:tc>
        <w:tc>
          <w:tcPr>
            <w:tcW w:w="1228" w:type="dxa"/>
            <w:tcBorders>
              <w:top w:val="single" w:sz="4" w:space="0" w:color="000000"/>
              <w:left w:val="nil"/>
              <w:bottom w:val="single" w:sz="4" w:space="0" w:color="000000"/>
              <w:right w:val="single" w:sz="4" w:space="0" w:color="000000"/>
            </w:tcBorders>
            <w:vAlign w:val="center"/>
          </w:tcPr>
          <w:p w14:paraId="2245B537"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QUANTIDADE</w:t>
            </w:r>
          </w:p>
        </w:tc>
        <w:tc>
          <w:tcPr>
            <w:tcW w:w="1040" w:type="dxa"/>
            <w:tcBorders>
              <w:top w:val="single" w:sz="4" w:space="0" w:color="000000"/>
              <w:left w:val="nil"/>
              <w:bottom w:val="single" w:sz="4" w:space="0" w:color="000000"/>
              <w:right w:val="single" w:sz="4" w:space="0" w:color="000000"/>
            </w:tcBorders>
            <w:vAlign w:val="center"/>
          </w:tcPr>
          <w:p w14:paraId="6745B0A8"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VALOR UNITÁRIO MÁXIMO</w:t>
            </w:r>
          </w:p>
        </w:tc>
        <w:tc>
          <w:tcPr>
            <w:tcW w:w="860" w:type="dxa"/>
            <w:tcBorders>
              <w:top w:val="single" w:sz="4" w:space="0" w:color="000000"/>
              <w:left w:val="nil"/>
              <w:bottom w:val="single" w:sz="4" w:space="0" w:color="000000"/>
              <w:right w:val="single" w:sz="4" w:space="0" w:color="000000"/>
            </w:tcBorders>
            <w:vAlign w:val="center"/>
          </w:tcPr>
          <w:p w14:paraId="77970747" w14:textId="77777777" w:rsidR="00EE7D7D" w:rsidRPr="00EE7D7D" w:rsidRDefault="00EE7D7D" w:rsidP="00EE7D7D">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VALOR TOTAL MÁXIMO</w:t>
            </w:r>
          </w:p>
        </w:tc>
      </w:tr>
      <w:tr w:rsidR="00EE7D7D" w:rsidRPr="00EE7D7D" w14:paraId="73C2C774"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113C9B19"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w:t>
            </w:r>
          </w:p>
        </w:tc>
        <w:tc>
          <w:tcPr>
            <w:tcW w:w="4862" w:type="dxa"/>
            <w:tcBorders>
              <w:top w:val="nil"/>
              <w:left w:val="nil"/>
              <w:bottom w:val="single" w:sz="4" w:space="0" w:color="000000"/>
              <w:right w:val="single" w:sz="4" w:space="0" w:color="000000"/>
            </w:tcBorders>
            <w:vAlign w:val="center"/>
          </w:tcPr>
          <w:p w14:paraId="5D16C24E"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MÁQUINAS EM ESTRADA NÃO PAVIMENTADAS.</w:t>
            </w:r>
          </w:p>
        </w:tc>
        <w:tc>
          <w:tcPr>
            <w:tcW w:w="850" w:type="dxa"/>
            <w:tcBorders>
              <w:top w:val="nil"/>
              <w:left w:val="nil"/>
              <w:bottom w:val="single" w:sz="4" w:space="0" w:color="000000"/>
              <w:right w:val="single" w:sz="4" w:space="0" w:color="000000"/>
            </w:tcBorders>
            <w:vAlign w:val="center"/>
          </w:tcPr>
          <w:p w14:paraId="4D291B54"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3D0A3C0F"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650</w:t>
            </w:r>
          </w:p>
        </w:tc>
        <w:tc>
          <w:tcPr>
            <w:tcW w:w="1040" w:type="dxa"/>
            <w:tcBorders>
              <w:top w:val="nil"/>
              <w:left w:val="nil"/>
              <w:bottom w:val="single" w:sz="4" w:space="0" w:color="000000"/>
              <w:right w:val="single" w:sz="4" w:space="0" w:color="000000"/>
            </w:tcBorders>
            <w:vAlign w:val="center"/>
          </w:tcPr>
          <w:p w14:paraId="4CAEDD6C"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14,48</w:t>
            </w:r>
          </w:p>
        </w:tc>
        <w:tc>
          <w:tcPr>
            <w:tcW w:w="860" w:type="dxa"/>
            <w:tcBorders>
              <w:top w:val="nil"/>
              <w:left w:val="nil"/>
              <w:bottom w:val="single" w:sz="4" w:space="0" w:color="000000"/>
              <w:right w:val="single" w:sz="4" w:space="0" w:color="000000"/>
            </w:tcBorders>
            <w:vAlign w:val="center"/>
          </w:tcPr>
          <w:p w14:paraId="6B714722"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9.412,00</w:t>
            </w:r>
          </w:p>
        </w:tc>
      </w:tr>
      <w:tr w:rsidR="00EE7D7D" w:rsidRPr="00EE7D7D" w14:paraId="56959ECC"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126AA0C2"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2</w:t>
            </w:r>
          </w:p>
        </w:tc>
        <w:tc>
          <w:tcPr>
            <w:tcW w:w="4862" w:type="dxa"/>
            <w:tcBorders>
              <w:top w:val="nil"/>
              <w:left w:val="nil"/>
              <w:bottom w:val="single" w:sz="4" w:space="0" w:color="000000"/>
              <w:right w:val="single" w:sz="4" w:space="0" w:color="000000"/>
            </w:tcBorders>
            <w:vAlign w:val="center"/>
          </w:tcPr>
          <w:p w14:paraId="1FA5F072"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LEVES EM ESTRADA NÃO PAVIMENTADAS.</w:t>
            </w:r>
          </w:p>
        </w:tc>
        <w:tc>
          <w:tcPr>
            <w:tcW w:w="850" w:type="dxa"/>
            <w:tcBorders>
              <w:top w:val="nil"/>
              <w:left w:val="nil"/>
              <w:bottom w:val="single" w:sz="4" w:space="0" w:color="000000"/>
              <w:right w:val="single" w:sz="4" w:space="0" w:color="000000"/>
            </w:tcBorders>
            <w:vAlign w:val="center"/>
          </w:tcPr>
          <w:p w14:paraId="3C060135"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4D692625"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2050</w:t>
            </w:r>
          </w:p>
        </w:tc>
        <w:tc>
          <w:tcPr>
            <w:tcW w:w="1040" w:type="dxa"/>
            <w:tcBorders>
              <w:top w:val="nil"/>
              <w:left w:val="nil"/>
              <w:bottom w:val="single" w:sz="4" w:space="0" w:color="000000"/>
              <w:right w:val="single" w:sz="4" w:space="0" w:color="000000"/>
            </w:tcBorders>
            <w:vAlign w:val="center"/>
          </w:tcPr>
          <w:p w14:paraId="55E935C1"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6,53</w:t>
            </w:r>
          </w:p>
        </w:tc>
        <w:tc>
          <w:tcPr>
            <w:tcW w:w="860" w:type="dxa"/>
            <w:tcBorders>
              <w:top w:val="nil"/>
              <w:left w:val="nil"/>
              <w:bottom w:val="single" w:sz="4" w:space="0" w:color="000000"/>
              <w:right w:val="single" w:sz="4" w:space="0" w:color="000000"/>
            </w:tcBorders>
            <w:vAlign w:val="center"/>
          </w:tcPr>
          <w:p w14:paraId="6EBFFE8F"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13.386,50</w:t>
            </w:r>
          </w:p>
        </w:tc>
      </w:tr>
      <w:tr w:rsidR="00EE7D7D" w:rsidRPr="00EE7D7D" w14:paraId="5F08DAB3"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44F9D2D9"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3</w:t>
            </w:r>
          </w:p>
        </w:tc>
        <w:tc>
          <w:tcPr>
            <w:tcW w:w="4862" w:type="dxa"/>
            <w:tcBorders>
              <w:top w:val="nil"/>
              <w:left w:val="nil"/>
              <w:bottom w:val="single" w:sz="4" w:space="0" w:color="000000"/>
              <w:right w:val="single" w:sz="4" w:space="0" w:color="000000"/>
            </w:tcBorders>
            <w:vAlign w:val="center"/>
          </w:tcPr>
          <w:p w14:paraId="3F1AA766"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CAMIONETE EM ESTRADA NÃO PAVIMENTADAS.</w:t>
            </w:r>
          </w:p>
        </w:tc>
        <w:tc>
          <w:tcPr>
            <w:tcW w:w="850" w:type="dxa"/>
            <w:tcBorders>
              <w:top w:val="nil"/>
              <w:left w:val="nil"/>
              <w:bottom w:val="single" w:sz="4" w:space="0" w:color="000000"/>
              <w:right w:val="single" w:sz="4" w:space="0" w:color="000000"/>
            </w:tcBorders>
            <w:vAlign w:val="center"/>
          </w:tcPr>
          <w:p w14:paraId="7C94C25A"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71F0EFC7"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2450</w:t>
            </w:r>
          </w:p>
        </w:tc>
        <w:tc>
          <w:tcPr>
            <w:tcW w:w="1040" w:type="dxa"/>
            <w:tcBorders>
              <w:top w:val="nil"/>
              <w:left w:val="nil"/>
              <w:bottom w:val="single" w:sz="4" w:space="0" w:color="000000"/>
              <w:right w:val="single" w:sz="4" w:space="0" w:color="000000"/>
            </w:tcBorders>
            <w:vAlign w:val="center"/>
          </w:tcPr>
          <w:p w14:paraId="432B9383"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7,75</w:t>
            </w:r>
          </w:p>
        </w:tc>
        <w:tc>
          <w:tcPr>
            <w:tcW w:w="860" w:type="dxa"/>
            <w:tcBorders>
              <w:top w:val="nil"/>
              <w:left w:val="nil"/>
              <w:bottom w:val="single" w:sz="4" w:space="0" w:color="000000"/>
              <w:right w:val="single" w:sz="4" w:space="0" w:color="000000"/>
            </w:tcBorders>
            <w:vAlign w:val="center"/>
          </w:tcPr>
          <w:p w14:paraId="79C6E9EB"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18.987,50</w:t>
            </w:r>
          </w:p>
        </w:tc>
      </w:tr>
      <w:tr w:rsidR="00EE7D7D" w:rsidRPr="00EE7D7D" w14:paraId="651EEE6F"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71BAE874"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4</w:t>
            </w:r>
          </w:p>
        </w:tc>
        <w:tc>
          <w:tcPr>
            <w:tcW w:w="4862" w:type="dxa"/>
            <w:tcBorders>
              <w:top w:val="nil"/>
              <w:left w:val="nil"/>
              <w:bottom w:val="single" w:sz="4" w:space="0" w:color="000000"/>
              <w:right w:val="single" w:sz="4" w:space="0" w:color="000000"/>
            </w:tcBorders>
            <w:vAlign w:val="center"/>
          </w:tcPr>
          <w:p w14:paraId="2A74ABC5"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PESADOS EM ESTRADA NÃO PAVIMENTADAS.</w:t>
            </w:r>
          </w:p>
        </w:tc>
        <w:tc>
          <w:tcPr>
            <w:tcW w:w="850" w:type="dxa"/>
            <w:tcBorders>
              <w:top w:val="nil"/>
              <w:left w:val="nil"/>
              <w:bottom w:val="single" w:sz="4" w:space="0" w:color="000000"/>
              <w:right w:val="single" w:sz="4" w:space="0" w:color="000000"/>
            </w:tcBorders>
            <w:vAlign w:val="center"/>
          </w:tcPr>
          <w:p w14:paraId="58EE6155"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4C18DFA2"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1850</w:t>
            </w:r>
          </w:p>
        </w:tc>
        <w:tc>
          <w:tcPr>
            <w:tcW w:w="1040" w:type="dxa"/>
            <w:tcBorders>
              <w:top w:val="nil"/>
              <w:left w:val="nil"/>
              <w:bottom w:val="single" w:sz="4" w:space="0" w:color="000000"/>
              <w:right w:val="single" w:sz="4" w:space="0" w:color="000000"/>
            </w:tcBorders>
            <w:vAlign w:val="center"/>
          </w:tcPr>
          <w:p w14:paraId="714816F3"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8,50</w:t>
            </w:r>
          </w:p>
        </w:tc>
        <w:tc>
          <w:tcPr>
            <w:tcW w:w="860" w:type="dxa"/>
            <w:tcBorders>
              <w:top w:val="nil"/>
              <w:left w:val="nil"/>
              <w:bottom w:val="single" w:sz="4" w:space="0" w:color="000000"/>
              <w:right w:val="single" w:sz="4" w:space="0" w:color="000000"/>
            </w:tcBorders>
            <w:vAlign w:val="center"/>
          </w:tcPr>
          <w:p w14:paraId="75A564F4"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15.725,00</w:t>
            </w:r>
          </w:p>
        </w:tc>
      </w:tr>
      <w:tr w:rsidR="00EE7D7D" w:rsidRPr="00EE7D7D" w14:paraId="4244802D"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6EADF3A9"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5</w:t>
            </w:r>
          </w:p>
        </w:tc>
        <w:tc>
          <w:tcPr>
            <w:tcW w:w="4862" w:type="dxa"/>
            <w:tcBorders>
              <w:top w:val="nil"/>
              <w:left w:val="nil"/>
              <w:bottom w:val="single" w:sz="4" w:space="0" w:color="000000"/>
              <w:right w:val="single" w:sz="4" w:space="0" w:color="000000"/>
            </w:tcBorders>
            <w:vAlign w:val="center"/>
          </w:tcPr>
          <w:p w14:paraId="2269845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MÁQUINAS EM ESTRADAS PAVIMENTADAS.</w:t>
            </w:r>
          </w:p>
        </w:tc>
        <w:tc>
          <w:tcPr>
            <w:tcW w:w="850" w:type="dxa"/>
            <w:tcBorders>
              <w:top w:val="nil"/>
              <w:left w:val="nil"/>
              <w:bottom w:val="single" w:sz="4" w:space="0" w:color="000000"/>
              <w:right w:val="single" w:sz="4" w:space="0" w:color="000000"/>
            </w:tcBorders>
            <w:vAlign w:val="center"/>
          </w:tcPr>
          <w:p w14:paraId="4506F7D0"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375DCA38"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1900</w:t>
            </w:r>
          </w:p>
        </w:tc>
        <w:tc>
          <w:tcPr>
            <w:tcW w:w="1040" w:type="dxa"/>
            <w:tcBorders>
              <w:top w:val="nil"/>
              <w:left w:val="nil"/>
              <w:bottom w:val="single" w:sz="4" w:space="0" w:color="000000"/>
              <w:right w:val="single" w:sz="4" w:space="0" w:color="000000"/>
            </w:tcBorders>
            <w:vAlign w:val="center"/>
          </w:tcPr>
          <w:p w14:paraId="24239026"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14,26</w:t>
            </w:r>
          </w:p>
        </w:tc>
        <w:tc>
          <w:tcPr>
            <w:tcW w:w="860" w:type="dxa"/>
            <w:tcBorders>
              <w:top w:val="nil"/>
              <w:left w:val="nil"/>
              <w:bottom w:val="single" w:sz="4" w:space="0" w:color="000000"/>
              <w:right w:val="single" w:sz="4" w:space="0" w:color="000000"/>
            </w:tcBorders>
            <w:vAlign w:val="center"/>
          </w:tcPr>
          <w:p w14:paraId="035DD86D"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27.094,00</w:t>
            </w:r>
          </w:p>
        </w:tc>
      </w:tr>
      <w:tr w:rsidR="00EE7D7D" w:rsidRPr="00EE7D7D" w14:paraId="7D2D45A0"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58F60920"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6</w:t>
            </w:r>
          </w:p>
        </w:tc>
        <w:tc>
          <w:tcPr>
            <w:tcW w:w="4862" w:type="dxa"/>
            <w:tcBorders>
              <w:top w:val="nil"/>
              <w:left w:val="nil"/>
              <w:bottom w:val="single" w:sz="4" w:space="0" w:color="000000"/>
              <w:right w:val="single" w:sz="4" w:space="0" w:color="000000"/>
            </w:tcBorders>
            <w:vAlign w:val="center"/>
          </w:tcPr>
          <w:p w14:paraId="71C8F51A"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PESADOS EM ESTRADA PAVIMENTADAS.</w:t>
            </w:r>
          </w:p>
        </w:tc>
        <w:tc>
          <w:tcPr>
            <w:tcW w:w="850" w:type="dxa"/>
            <w:tcBorders>
              <w:top w:val="nil"/>
              <w:left w:val="nil"/>
              <w:bottom w:val="single" w:sz="4" w:space="0" w:color="000000"/>
              <w:right w:val="single" w:sz="4" w:space="0" w:color="000000"/>
            </w:tcBorders>
            <w:vAlign w:val="center"/>
          </w:tcPr>
          <w:p w14:paraId="456FD68A"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6E863BC7"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5400</w:t>
            </w:r>
          </w:p>
        </w:tc>
        <w:tc>
          <w:tcPr>
            <w:tcW w:w="1040" w:type="dxa"/>
            <w:tcBorders>
              <w:top w:val="nil"/>
              <w:left w:val="nil"/>
              <w:bottom w:val="single" w:sz="4" w:space="0" w:color="000000"/>
              <w:right w:val="single" w:sz="4" w:space="0" w:color="000000"/>
            </w:tcBorders>
            <w:vAlign w:val="center"/>
          </w:tcPr>
          <w:p w14:paraId="2EB044B8"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8,25</w:t>
            </w:r>
          </w:p>
        </w:tc>
        <w:tc>
          <w:tcPr>
            <w:tcW w:w="860" w:type="dxa"/>
            <w:tcBorders>
              <w:top w:val="nil"/>
              <w:left w:val="nil"/>
              <w:bottom w:val="single" w:sz="4" w:space="0" w:color="000000"/>
              <w:right w:val="single" w:sz="4" w:space="0" w:color="000000"/>
            </w:tcBorders>
            <w:vAlign w:val="center"/>
          </w:tcPr>
          <w:p w14:paraId="3B491166"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44.550,00</w:t>
            </w:r>
          </w:p>
        </w:tc>
      </w:tr>
      <w:tr w:rsidR="00EE7D7D" w:rsidRPr="00EE7D7D" w14:paraId="58FA05CD"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4CD50795"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7</w:t>
            </w:r>
          </w:p>
        </w:tc>
        <w:tc>
          <w:tcPr>
            <w:tcW w:w="4862" w:type="dxa"/>
            <w:tcBorders>
              <w:top w:val="nil"/>
              <w:left w:val="nil"/>
              <w:bottom w:val="single" w:sz="4" w:space="0" w:color="000000"/>
              <w:right w:val="single" w:sz="4" w:space="0" w:color="000000"/>
            </w:tcBorders>
            <w:vAlign w:val="center"/>
          </w:tcPr>
          <w:p w14:paraId="2390ADBB"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CAMIONETE EM ESTRADA PAVIMENTADAS.</w:t>
            </w:r>
          </w:p>
        </w:tc>
        <w:tc>
          <w:tcPr>
            <w:tcW w:w="850" w:type="dxa"/>
            <w:tcBorders>
              <w:top w:val="nil"/>
              <w:left w:val="nil"/>
              <w:bottom w:val="single" w:sz="4" w:space="0" w:color="000000"/>
              <w:right w:val="single" w:sz="4" w:space="0" w:color="000000"/>
            </w:tcBorders>
            <w:vAlign w:val="center"/>
          </w:tcPr>
          <w:p w14:paraId="0065A72B"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56CAD3FE"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7400</w:t>
            </w:r>
          </w:p>
        </w:tc>
        <w:tc>
          <w:tcPr>
            <w:tcW w:w="1040" w:type="dxa"/>
            <w:tcBorders>
              <w:top w:val="nil"/>
              <w:left w:val="nil"/>
              <w:bottom w:val="single" w:sz="4" w:space="0" w:color="000000"/>
              <w:right w:val="single" w:sz="4" w:space="0" w:color="000000"/>
            </w:tcBorders>
            <w:vAlign w:val="center"/>
          </w:tcPr>
          <w:p w14:paraId="3E339A08"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6,50</w:t>
            </w:r>
          </w:p>
        </w:tc>
        <w:tc>
          <w:tcPr>
            <w:tcW w:w="860" w:type="dxa"/>
            <w:tcBorders>
              <w:top w:val="nil"/>
              <w:left w:val="nil"/>
              <w:bottom w:val="single" w:sz="4" w:space="0" w:color="000000"/>
              <w:right w:val="single" w:sz="4" w:space="0" w:color="000000"/>
            </w:tcBorders>
            <w:vAlign w:val="center"/>
          </w:tcPr>
          <w:p w14:paraId="5CA8F634"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48.100,00</w:t>
            </w:r>
          </w:p>
        </w:tc>
      </w:tr>
      <w:tr w:rsidR="00EE7D7D" w:rsidRPr="00EE7D7D" w14:paraId="234CCD98" w14:textId="77777777" w:rsidTr="00EE7D7D">
        <w:trPr>
          <w:trHeight w:val="450"/>
        </w:trPr>
        <w:tc>
          <w:tcPr>
            <w:tcW w:w="520" w:type="dxa"/>
            <w:tcBorders>
              <w:top w:val="nil"/>
              <w:left w:val="single" w:sz="4" w:space="0" w:color="000000"/>
              <w:bottom w:val="single" w:sz="4" w:space="0" w:color="000000"/>
              <w:right w:val="single" w:sz="4" w:space="0" w:color="000000"/>
            </w:tcBorders>
            <w:vAlign w:val="center"/>
          </w:tcPr>
          <w:p w14:paraId="0ABD6C4F"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8</w:t>
            </w:r>
          </w:p>
        </w:tc>
        <w:tc>
          <w:tcPr>
            <w:tcW w:w="4862" w:type="dxa"/>
            <w:tcBorders>
              <w:top w:val="nil"/>
              <w:left w:val="nil"/>
              <w:bottom w:val="single" w:sz="4" w:space="0" w:color="000000"/>
              <w:right w:val="single" w:sz="4" w:space="0" w:color="000000"/>
            </w:tcBorders>
            <w:vAlign w:val="center"/>
          </w:tcPr>
          <w:p w14:paraId="1FF0B638" w14:textId="77777777" w:rsidR="00EE7D7D" w:rsidRPr="00EE7D7D" w:rsidRDefault="00EE7D7D" w:rsidP="00EE7D7D">
            <w:pPr>
              <w:suppressAutoHyphens w:val="0"/>
              <w:spacing w:after="160" w:line="259" w:lineRule="auto"/>
              <w:rPr>
                <w:rFonts w:eastAsia="Calibri"/>
                <w:w w:val="0"/>
                <w:kern w:val="3"/>
                <w:sz w:val="18"/>
                <w:szCs w:val="18"/>
                <w:lang w:eastAsia="pt-BR"/>
              </w:rPr>
            </w:pPr>
            <w:r w:rsidRPr="00EE7D7D">
              <w:rPr>
                <w:rFonts w:eastAsia="Calibri"/>
                <w:w w:val="0"/>
                <w:kern w:val="3"/>
                <w:sz w:val="18"/>
                <w:szCs w:val="18"/>
                <w:lang w:eastAsia="pt-BR"/>
              </w:rPr>
              <w:t>PRESTAÇÃO DE SERVIÇOS DE GUINCHOS PARA VEÍCULOS LEVES EM ESTRADA PAVIMENTADAS.</w:t>
            </w:r>
          </w:p>
        </w:tc>
        <w:tc>
          <w:tcPr>
            <w:tcW w:w="850" w:type="dxa"/>
            <w:tcBorders>
              <w:top w:val="nil"/>
              <w:left w:val="nil"/>
              <w:bottom w:val="single" w:sz="4" w:space="0" w:color="000000"/>
              <w:right w:val="single" w:sz="4" w:space="0" w:color="000000"/>
            </w:tcBorders>
            <w:vAlign w:val="center"/>
          </w:tcPr>
          <w:p w14:paraId="708B3990"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KM</w:t>
            </w:r>
          </w:p>
        </w:tc>
        <w:tc>
          <w:tcPr>
            <w:tcW w:w="1228" w:type="dxa"/>
            <w:tcBorders>
              <w:top w:val="nil"/>
              <w:left w:val="nil"/>
              <w:bottom w:val="single" w:sz="4" w:space="0" w:color="000000"/>
              <w:right w:val="single" w:sz="4" w:space="0" w:color="000000"/>
            </w:tcBorders>
            <w:vAlign w:val="center"/>
          </w:tcPr>
          <w:p w14:paraId="282C447F"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7800</w:t>
            </w:r>
          </w:p>
        </w:tc>
        <w:tc>
          <w:tcPr>
            <w:tcW w:w="1040" w:type="dxa"/>
            <w:tcBorders>
              <w:top w:val="nil"/>
              <w:left w:val="nil"/>
              <w:bottom w:val="single" w:sz="4" w:space="0" w:color="000000"/>
              <w:right w:val="single" w:sz="4" w:space="0" w:color="000000"/>
            </w:tcBorders>
            <w:vAlign w:val="center"/>
          </w:tcPr>
          <w:p w14:paraId="454C874A"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5,16</w:t>
            </w:r>
          </w:p>
        </w:tc>
        <w:tc>
          <w:tcPr>
            <w:tcW w:w="860" w:type="dxa"/>
            <w:tcBorders>
              <w:top w:val="nil"/>
              <w:left w:val="nil"/>
              <w:bottom w:val="single" w:sz="4" w:space="0" w:color="000000"/>
              <w:right w:val="single" w:sz="4" w:space="0" w:color="000000"/>
            </w:tcBorders>
            <w:vAlign w:val="center"/>
          </w:tcPr>
          <w:p w14:paraId="23EF02D8" w14:textId="77777777" w:rsidR="00EE7D7D" w:rsidRPr="00EE7D7D" w:rsidRDefault="00EE7D7D" w:rsidP="001E6DF7">
            <w:pPr>
              <w:suppressAutoHyphens w:val="0"/>
              <w:spacing w:after="160" w:line="259" w:lineRule="auto"/>
              <w:jc w:val="center"/>
              <w:rPr>
                <w:rFonts w:eastAsia="Calibri"/>
                <w:w w:val="0"/>
                <w:kern w:val="3"/>
                <w:sz w:val="18"/>
                <w:szCs w:val="18"/>
                <w:lang w:eastAsia="pt-BR"/>
              </w:rPr>
            </w:pPr>
            <w:r w:rsidRPr="00EE7D7D">
              <w:rPr>
                <w:rFonts w:eastAsia="Calibri"/>
                <w:w w:val="0"/>
                <w:kern w:val="3"/>
                <w:sz w:val="18"/>
                <w:szCs w:val="18"/>
                <w:lang w:eastAsia="pt-BR"/>
              </w:rPr>
              <w:t>40.248,00</w:t>
            </w:r>
          </w:p>
        </w:tc>
      </w:tr>
    </w:tbl>
    <w:p w14:paraId="547811BD" w14:textId="77777777" w:rsidR="00EE7D7D" w:rsidRPr="00EE7D7D" w:rsidRDefault="00EE7D7D" w:rsidP="00EE7D7D">
      <w:pPr>
        <w:suppressAutoHyphens w:val="0"/>
        <w:spacing w:after="160" w:line="259" w:lineRule="auto"/>
        <w:rPr>
          <w:rFonts w:eastAsia="Calibri"/>
          <w:b/>
          <w:bCs/>
          <w:w w:val="0"/>
          <w:kern w:val="3"/>
          <w:szCs w:val="24"/>
          <w:lang w:eastAsia="pt-BR"/>
        </w:rPr>
      </w:pPr>
    </w:p>
    <w:p w14:paraId="1D4D717B" w14:textId="77777777" w:rsidR="00EE7D7D" w:rsidRPr="00EE7D7D" w:rsidRDefault="00EE7D7D" w:rsidP="00EE7D7D">
      <w:pPr>
        <w:suppressAutoHyphens w:val="0"/>
        <w:spacing w:after="160" w:line="259" w:lineRule="auto"/>
        <w:rPr>
          <w:rFonts w:eastAsia="Calibri"/>
          <w:w w:val="0"/>
          <w:kern w:val="3"/>
          <w:szCs w:val="24"/>
          <w:lang w:eastAsia="pt-BR"/>
        </w:rPr>
      </w:pPr>
      <w:r w:rsidRPr="00EE7D7D">
        <w:rPr>
          <w:rFonts w:eastAsia="Calibri"/>
          <w:w w:val="0"/>
          <w:kern w:val="3"/>
          <w:szCs w:val="24"/>
          <w:lang w:eastAsia="pt-BR"/>
        </w:rPr>
        <w:t>O valor total é R$ 217.503,00.</w:t>
      </w:r>
    </w:p>
    <w:p w14:paraId="3F072BC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EE7D7D">
        <w:rPr>
          <w:rFonts w:eastAsia="Calibri"/>
          <w:w w:val="0"/>
          <w:kern w:val="3"/>
          <w:szCs w:val="24"/>
          <w:lang w:eastAsia="pt-BR"/>
        </w:rPr>
        <w:t>1.</w:t>
      </w:r>
      <w:r w:rsidRPr="00984CBA">
        <w:rPr>
          <w:rFonts w:eastAsia="Calibri"/>
          <w:w w:val="0"/>
          <w:kern w:val="3"/>
          <w:szCs w:val="24"/>
          <w:lang w:eastAsia="pt-BR"/>
        </w:rPr>
        <w:t xml:space="preserve">2. Os serviços objeto desta contratação são caracterizados como comum, cujos padrões de desempenho e qualidade foram objetivamente definidos através de especificações usuais de mercado. </w:t>
      </w:r>
    </w:p>
    <w:p w14:paraId="1127AF6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1.3. O prazo de vigência da contratação é de 12 (doze) meses contados do primeiro dia útil subsequente a publicação do extrato da ARP no diário oficial do município, na forma dos artigos 84 da Lei n° 14.133, de 2021.</w:t>
      </w:r>
    </w:p>
    <w:p w14:paraId="3A803BF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1.4. O prazo de vigência do Contrato é de 12 meses, contados do primeiro dia útil subsequente a publicação do extrato do contrato no diário oficial do município na forma do artigo 105 da Lei n° 14.133, de 2021</w:t>
      </w:r>
    </w:p>
    <w:p w14:paraId="648A164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1.5. A ARP oferece maior detalhamento das regras que serão aplicadas em relação à vigência da contratação.</w:t>
      </w:r>
    </w:p>
    <w:p w14:paraId="20857291" w14:textId="77777777" w:rsidR="00EE7D7D" w:rsidRPr="00984CBA" w:rsidRDefault="00EE7D7D" w:rsidP="00984CBA">
      <w:pPr>
        <w:suppressAutoHyphens w:val="0"/>
        <w:spacing w:after="160" w:line="259" w:lineRule="auto"/>
        <w:jc w:val="both"/>
        <w:rPr>
          <w:rFonts w:eastAsia="Calibri"/>
          <w:b/>
          <w:bCs/>
          <w:w w:val="0"/>
          <w:kern w:val="3"/>
          <w:szCs w:val="24"/>
          <w:lang w:eastAsia="pt-BR"/>
        </w:rPr>
      </w:pPr>
    </w:p>
    <w:p w14:paraId="3A88F72C"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FUNDAMENTAÇÃO E DESCRIÇÃO DA NECESSIDADE DA CONTRATAÇÃO</w:t>
      </w:r>
    </w:p>
    <w:p w14:paraId="337F2C4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2.1.  A Fundamentação da Contratação e de seus quantitativos encontra-se pormenorizada em tópico específico dos Estudos Técnicos Preliminares.</w:t>
      </w:r>
    </w:p>
    <w:p w14:paraId="30D34D3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2.2. O objeto da contratação está previsto no Plano de Contratações Anual [2026], conforme detalhamento a seguir:</w:t>
      </w:r>
    </w:p>
    <w:p w14:paraId="3546A04F" w14:textId="77777777" w:rsidR="00EE7D7D" w:rsidRPr="00984CBA" w:rsidRDefault="00EE7D7D" w:rsidP="001E6DF7">
      <w:pPr>
        <w:numPr>
          <w:ilvl w:val="0"/>
          <w:numId w:val="14"/>
        </w:numPr>
        <w:suppressAutoHyphens w:val="0"/>
        <w:spacing w:after="160" w:line="259" w:lineRule="auto"/>
        <w:rPr>
          <w:rFonts w:eastAsia="Calibri"/>
          <w:w w:val="0"/>
          <w:kern w:val="3"/>
          <w:szCs w:val="24"/>
          <w:lang w:eastAsia="pt-BR"/>
        </w:rPr>
      </w:pPr>
      <w:r w:rsidRPr="00984CBA">
        <w:rPr>
          <w:rFonts w:eastAsia="Calibri"/>
          <w:w w:val="0"/>
          <w:kern w:val="3"/>
          <w:szCs w:val="24"/>
          <w:lang w:eastAsia="pt-BR"/>
        </w:rPr>
        <w:t xml:space="preserve">ID PCA no PNCP: 03217924000132-0-000005/2026 e </w:t>
      </w:r>
      <w:hyperlink r:id="rId46" w:history="1">
        <w:r w:rsidRPr="00984CBA">
          <w:rPr>
            <w:rStyle w:val="Hyperlink"/>
            <w:rFonts w:eastAsia="Calibri"/>
            <w:w w:val="0"/>
            <w:kern w:val="3"/>
            <w:szCs w:val="24"/>
            <w:u w:val="none"/>
            <w:lang w:eastAsia="pt-BR"/>
          </w:rPr>
          <w:t>https://pncp.gov.br/app/pca/03217924000132/2026</w:t>
        </w:r>
      </w:hyperlink>
    </w:p>
    <w:p w14:paraId="7180C24D" w14:textId="77777777" w:rsidR="00EE7D7D" w:rsidRPr="00984CBA" w:rsidRDefault="00EE7D7D" w:rsidP="001E6DF7">
      <w:pPr>
        <w:numPr>
          <w:ilvl w:val="0"/>
          <w:numId w:val="14"/>
        </w:numPr>
        <w:suppressAutoHyphens w:val="0"/>
        <w:spacing w:after="160" w:line="259" w:lineRule="auto"/>
        <w:rPr>
          <w:rFonts w:eastAsia="Calibri"/>
          <w:w w:val="0"/>
          <w:kern w:val="3"/>
          <w:szCs w:val="24"/>
          <w:lang w:eastAsia="pt-BR"/>
        </w:rPr>
      </w:pPr>
      <w:r w:rsidRPr="00984CBA">
        <w:rPr>
          <w:rFonts w:eastAsia="Calibri"/>
          <w:w w:val="0"/>
          <w:kern w:val="3"/>
          <w:szCs w:val="24"/>
          <w:lang w:eastAsia="pt-BR"/>
        </w:rPr>
        <w:t>Data de publicação no PNCP: 10/03/2026.</w:t>
      </w:r>
    </w:p>
    <w:p w14:paraId="73AAE860" w14:textId="77777777" w:rsidR="00EE7D7D" w:rsidRPr="00984CBA" w:rsidRDefault="00EE7D7D" w:rsidP="001E6DF7">
      <w:pPr>
        <w:numPr>
          <w:ilvl w:val="0"/>
          <w:numId w:val="14"/>
        </w:numPr>
        <w:suppressAutoHyphens w:val="0"/>
        <w:spacing w:after="160" w:line="259" w:lineRule="auto"/>
        <w:rPr>
          <w:rFonts w:eastAsia="Calibri"/>
          <w:w w:val="0"/>
          <w:kern w:val="3"/>
          <w:szCs w:val="24"/>
          <w:lang w:eastAsia="pt-BR"/>
        </w:rPr>
      </w:pPr>
      <w:r w:rsidRPr="00984CBA">
        <w:rPr>
          <w:rFonts w:eastAsia="Calibri"/>
          <w:w w:val="0"/>
          <w:kern w:val="3"/>
          <w:szCs w:val="24"/>
          <w:lang w:eastAsia="pt-BR"/>
        </w:rPr>
        <w:t>Id do item no PCA: 43125,43127,43129,43131,43133,43135,43139,43141,43143,43145,43147,4314943151,43153,43155,43157,43159,43161,43162,43164,43166,43168,43170.</w:t>
      </w:r>
    </w:p>
    <w:p w14:paraId="7EA193FF" w14:textId="77777777" w:rsidR="00EE7D7D" w:rsidRDefault="00EE7D7D" w:rsidP="001E6DF7">
      <w:pPr>
        <w:numPr>
          <w:ilvl w:val="0"/>
          <w:numId w:val="14"/>
        </w:numPr>
        <w:suppressAutoHyphens w:val="0"/>
        <w:spacing w:after="160" w:line="259" w:lineRule="auto"/>
        <w:rPr>
          <w:rFonts w:eastAsia="Calibri"/>
          <w:w w:val="0"/>
          <w:kern w:val="3"/>
          <w:szCs w:val="24"/>
          <w:lang w:eastAsia="pt-BR"/>
        </w:rPr>
      </w:pPr>
      <w:r w:rsidRPr="00984CBA">
        <w:rPr>
          <w:rFonts w:eastAsia="Calibri"/>
          <w:w w:val="0"/>
          <w:kern w:val="3"/>
          <w:szCs w:val="24"/>
          <w:lang w:eastAsia="pt-BR"/>
        </w:rPr>
        <w:t>Classe/Grupo: 39 - SERVIÇOS TERCEIROS PESSOA JURIDICA</w:t>
      </w:r>
    </w:p>
    <w:p w14:paraId="16A3F446"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17B797D9"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3. DESCRIÇÃO DA SOLUÇÃO COMO UM TODO CONSIDERADO O CICLO DE VIDA DO OBJETO</w:t>
      </w:r>
    </w:p>
    <w:p w14:paraId="2ADED0A3" w14:textId="032F6D00" w:rsidR="00984CBA" w:rsidRPr="00984CBA" w:rsidRDefault="00EE7D7D" w:rsidP="001E6DF7">
      <w:pPr>
        <w:suppressAutoHyphens w:val="0"/>
        <w:spacing w:after="160"/>
        <w:jc w:val="both"/>
        <w:rPr>
          <w:rFonts w:eastAsia="Calibri"/>
          <w:w w:val="0"/>
          <w:kern w:val="3"/>
          <w:szCs w:val="24"/>
          <w:lang w:eastAsia="pt-BR"/>
        </w:rPr>
      </w:pPr>
      <w:r w:rsidRPr="00984CBA">
        <w:rPr>
          <w:rFonts w:eastAsia="Calibri"/>
          <w:w w:val="0"/>
          <w:kern w:val="3"/>
          <w:szCs w:val="24"/>
          <w:lang w:eastAsia="pt-BR"/>
        </w:rPr>
        <w:t>3.1. A descrição da solução como um todo encontra-se pormenorizada em tópico específico dos Estudos Técnicos Preliminares.</w:t>
      </w:r>
    </w:p>
    <w:p w14:paraId="0E75AD7A" w14:textId="77777777" w:rsidR="001E6DF7" w:rsidRDefault="001E6DF7" w:rsidP="001E6DF7">
      <w:pPr>
        <w:suppressAutoHyphens w:val="0"/>
        <w:spacing w:after="160"/>
        <w:jc w:val="both"/>
        <w:rPr>
          <w:rFonts w:eastAsia="Calibri"/>
          <w:b/>
          <w:bCs/>
          <w:w w:val="0"/>
          <w:kern w:val="3"/>
          <w:szCs w:val="24"/>
          <w:lang w:eastAsia="pt-BR"/>
        </w:rPr>
      </w:pPr>
    </w:p>
    <w:p w14:paraId="04F1FE4E" w14:textId="2D78CDA3"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4. REQUISITOS DA CONTRATAÇÃO</w:t>
      </w:r>
    </w:p>
    <w:p w14:paraId="52B5A29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4.1. Os requisitos da contratação estão inseridos na descrição das especificações do objeto que constam no item 1.1. </w:t>
      </w:r>
    </w:p>
    <w:p w14:paraId="1D2C6EA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4.3. Garantia da contratação</w:t>
      </w:r>
    </w:p>
    <w:p w14:paraId="2AD18EBB" w14:textId="5C92264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4.3.1. Não haverá exigência da garantia da contratação dos </w:t>
      </w:r>
      <w:hyperlink r:id="rId47" w:anchor="art96" w:history="1">
        <w:r w:rsidRPr="00984CBA">
          <w:rPr>
            <w:rStyle w:val="Hyperlink"/>
            <w:rFonts w:eastAsia="Calibri"/>
            <w:w w:val="0"/>
            <w:kern w:val="3"/>
            <w:szCs w:val="24"/>
            <w:u w:val="none"/>
            <w:lang w:eastAsia="pt-BR"/>
          </w:rPr>
          <w:t>artigos 96 e seguintes da Lei nº 14.133, de 2021</w:t>
        </w:r>
      </w:hyperlink>
      <w:r w:rsidRPr="00984CBA">
        <w:rPr>
          <w:rFonts w:eastAsia="Calibri"/>
          <w:w w:val="0"/>
          <w:kern w:val="3"/>
          <w:szCs w:val="24"/>
          <w:lang w:eastAsia="pt-BR"/>
        </w:rPr>
        <w:t>, pelas razões constantes do Estudo Técnico Preliminar.</w:t>
      </w:r>
    </w:p>
    <w:p w14:paraId="445D72E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4.4. Vistoria</w:t>
      </w:r>
    </w:p>
    <w:p w14:paraId="500EC38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4.4.1. Não há necessidade de realização de avaliação prévia do local de execução dos serviços.</w:t>
      </w:r>
    </w:p>
    <w:p w14:paraId="616F7B7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4.5. Natureza do objeto</w:t>
      </w:r>
    </w:p>
    <w:p w14:paraId="0CE150C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4.5.1. O objeto trata-se de compra de produtos.</w:t>
      </w:r>
    </w:p>
    <w:p w14:paraId="3AE42753" w14:textId="77777777" w:rsidR="00EE7D7D" w:rsidRPr="00984CBA" w:rsidRDefault="00EE7D7D" w:rsidP="001E6DF7">
      <w:pPr>
        <w:suppressAutoHyphens w:val="0"/>
        <w:spacing w:after="160"/>
        <w:jc w:val="both"/>
        <w:rPr>
          <w:rFonts w:eastAsia="Calibri"/>
          <w:w w:val="0"/>
          <w:kern w:val="3"/>
          <w:szCs w:val="24"/>
          <w:lang w:eastAsia="pt-BR"/>
        </w:rPr>
      </w:pPr>
      <w:r w:rsidRPr="00984CBA">
        <w:rPr>
          <w:rFonts w:eastAsia="Calibri"/>
          <w:w w:val="0"/>
          <w:kern w:val="3"/>
          <w:szCs w:val="24"/>
          <w:lang w:eastAsia="pt-BR"/>
        </w:rPr>
        <w:t>4.6. Subcontratação</w:t>
      </w:r>
    </w:p>
    <w:p w14:paraId="40F6C153" w14:textId="4D755791" w:rsidR="00984CBA" w:rsidRDefault="00EE7D7D" w:rsidP="001E6DF7">
      <w:pPr>
        <w:suppressAutoHyphens w:val="0"/>
        <w:spacing w:after="160"/>
        <w:jc w:val="both"/>
        <w:rPr>
          <w:rFonts w:eastAsia="Calibri"/>
          <w:w w:val="0"/>
          <w:kern w:val="3"/>
          <w:szCs w:val="24"/>
          <w:lang w:eastAsia="pt-BR"/>
        </w:rPr>
      </w:pPr>
      <w:r w:rsidRPr="00984CBA">
        <w:rPr>
          <w:rFonts w:eastAsia="Calibri"/>
          <w:w w:val="0"/>
          <w:kern w:val="3"/>
          <w:szCs w:val="24"/>
          <w:lang w:eastAsia="pt-BR"/>
        </w:rPr>
        <w:lastRenderedPageBreak/>
        <w:t>4.6.1. Não é admitida a subcontratação do objeto contratual.</w:t>
      </w:r>
    </w:p>
    <w:p w14:paraId="721EF97B" w14:textId="77777777" w:rsidR="001E6DF7" w:rsidRPr="00984CBA" w:rsidRDefault="001E6DF7" w:rsidP="001E6DF7">
      <w:pPr>
        <w:suppressAutoHyphens w:val="0"/>
        <w:spacing w:after="160"/>
        <w:jc w:val="both"/>
        <w:rPr>
          <w:rFonts w:eastAsia="Calibri"/>
          <w:w w:val="0"/>
          <w:kern w:val="3"/>
          <w:szCs w:val="24"/>
          <w:lang w:eastAsia="pt-BR"/>
        </w:rPr>
      </w:pPr>
    </w:p>
    <w:p w14:paraId="08C136BC" w14:textId="77777777" w:rsidR="001E6DF7" w:rsidRDefault="001E6DF7" w:rsidP="001E6DF7">
      <w:pPr>
        <w:suppressAutoHyphens w:val="0"/>
        <w:spacing w:after="160"/>
        <w:jc w:val="both"/>
        <w:rPr>
          <w:rFonts w:eastAsia="Calibri"/>
          <w:b/>
          <w:bCs/>
          <w:w w:val="0"/>
          <w:kern w:val="3"/>
          <w:szCs w:val="24"/>
          <w:lang w:eastAsia="pt-BR"/>
        </w:rPr>
      </w:pPr>
    </w:p>
    <w:p w14:paraId="7B6DE2B5" w14:textId="0DF19A82" w:rsidR="00EE7D7D" w:rsidRPr="00984CBA" w:rsidRDefault="00EE7D7D" w:rsidP="001E6DF7">
      <w:pPr>
        <w:suppressAutoHyphens w:val="0"/>
        <w:spacing w:after="160"/>
        <w:jc w:val="both"/>
        <w:rPr>
          <w:rFonts w:eastAsia="Calibri"/>
          <w:b/>
          <w:bCs/>
          <w:w w:val="0"/>
          <w:kern w:val="3"/>
          <w:szCs w:val="24"/>
          <w:lang w:eastAsia="pt-BR"/>
        </w:rPr>
      </w:pPr>
      <w:r w:rsidRPr="00984CBA">
        <w:rPr>
          <w:rFonts w:eastAsia="Calibri"/>
          <w:b/>
          <w:bCs/>
          <w:w w:val="0"/>
          <w:kern w:val="3"/>
          <w:szCs w:val="24"/>
          <w:lang w:eastAsia="pt-BR"/>
        </w:rPr>
        <w:t>5. MODELO DE EXECUÇÃO DO OBJETO</w:t>
      </w:r>
    </w:p>
    <w:p w14:paraId="419F4592" w14:textId="77777777" w:rsidR="00EE7D7D" w:rsidRPr="00984CBA" w:rsidRDefault="00EE7D7D" w:rsidP="001E6DF7">
      <w:pPr>
        <w:suppressAutoHyphens w:val="0"/>
        <w:spacing w:after="160"/>
        <w:jc w:val="both"/>
        <w:rPr>
          <w:rFonts w:eastAsia="Calibri"/>
          <w:w w:val="0"/>
          <w:kern w:val="3"/>
          <w:szCs w:val="24"/>
          <w:lang w:eastAsia="pt-BR"/>
        </w:rPr>
      </w:pPr>
      <w:r w:rsidRPr="00984CBA">
        <w:rPr>
          <w:rFonts w:eastAsia="Calibri"/>
          <w:w w:val="0"/>
          <w:kern w:val="3"/>
          <w:szCs w:val="24"/>
          <w:lang w:eastAsia="pt-BR"/>
        </w:rPr>
        <w:t>condições de execução</w:t>
      </w:r>
    </w:p>
    <w:p w14:paraId="163CC9C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 A execução do objeto seguirá a seguinte dinâmica:</w:t>
      </w:r>
    </w:p>
    <w:p w14:paraId="3515CC0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 A contratada deverá dar início ao atendimento em até 2(duas)horas a contar do recebimento da solicitação/chamado.</w:t>
      </w:r>
    </w:p>
    <w:p w14:paraId="2041289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5.1.2.A contagem da quilometragem se dará a partir do local onde se encontra o veículo a ser transportado.  </w:t>
      </w:r>
    </w:p>
    <w:p w14:paraId="7EBF395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5.1.3. Caso haja necessidade da prestação do serviço fora dos limites do Município de Caracol/MS, não será cobrado nada a mais do que a quantidade de quilômetros rodados.</w:t>
      </w:r>
    </w:p>
    <w:p w14:paraId="0906BA1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5.1.4. Caso haja necessidade da prestação do serviço fora dos limites do Estado de Mato Grosso do SUL, não será cobrado nada a mais do que a quantidade de quilômetros rodados.</w:t>
      </w:r>
    </w:p>
    <w:p w14:paraId="621C9F0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5.1.5. A Contratada deverá fornecer serviços de guincho quando os veículos da contratante não puderem trafegar, em consequência de defeitos mecânicos, elétricos ou quaisquer outras avarias ou panes ocorridas</w:t>
      </w:r>
    </w:p>
    <w:p w14:paraId="2FA902DE" w14:textId="4462DA29"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5.1.6. Todos os casos de prestação de serviços deverão ter autorização escrita do dos secretários responsáveis por sua pasta. Via telefone, bastará para que a contratada inicie a prestação do serviço, quando a urgência da situação o demandar.  </w:t>
      </w:r>
    </w:p>
    <w:p w14:paraId="01DFD37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5.1.7. Nos preços cotados deverão estar incluídos todos os tributos incidentes ou que venham a incidir sobre os serviços.</w:t>
      </w:r>
    </w:p>
    <w:p w14:paraId="02C06DC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5.1.8. A execução do objeto, será de forma parcelada, até que seja atingida a quantidade total adquirida, em atendimento às requisições escritas expedidas. </w:t>
      </w:r>
    </w:p>
    <w:p w14:paraId="2B3F1959" w14:textId="16A59EB6"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5.1.9. A execução dos serviços se dará a partir do primeiro dia útil subsequente a publicação do extrato da Ata de Registro no Diário oficial do Município</w:t>
      </w:r>
    </w:p>
    <w:p w14:paraId="2EBC377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5.1.10 Os serviços devem ser de ótima qualidade, cumprir com todas as especificações do edital e estar de acordo com a legislação específica vigente e pertinente. </w:t>
      </w:r>
    </w:p>
    <w:p w14:paraId="05A8445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5.1.11. Independentemente da aceitação, a adjudicatária garantirá a qualidade dos materiais obrigando-se a repor aquele que apresentar defeito ou for entregue em desacordo com apresentado na proposta. </w:t>
      </w:r>
    </w:p>
    <w:p w14:paraId="2351B5D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5.1.12. A licitante vencedora sujeitar-se-á a mais ampla e irrestrita fiscalização por parte da Administração, encarregada de acompanhar a entrega dos materiais prestando esclarecimentos solicitados atendendo as reclamações formuladas, inclusive todas as </w:t>
      </w:r>
      <w:r w:rsidRPr="00984CBA">
        <w:rPr>
          <w:rFonts w:eastAsia="Calibri"/>
          <w:w w:val="0"/>
          <w:kern w:val="3"/>
          <w:szCs w:val="24"/>
          <w:lang w:eastAsia="pt-BR"/>
        </w:rPr>
        <w:lastRenderedPageBreak/>
        <w:t>entregas e anexar a Nota Fiscal, qual deverá ser acompanhado por um encarregado da Pasta.</w:t>
      </w:r>
    </w:p>
    <w:p w14:paraId="10B9A77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5.1.13. Os serviços poderão ser rejeitados, no todo ou em parte, inclusive antes do recebimento provisório, quando em desacordo com as especificações constantes no Termo de Referência e na proposta, devendo ser refeito no prazo de 02 (dois) dias, a contar da notificação da contratada, às suas custas, sem prejuízo da aplicação das penalidades.</w:t>
      </w:r>
    </w:p>
    <w:p w14:paraId="3D5B2A9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5.1.14. A licitante vencedora deverá responsabilizar-se por quaisquer danos pessoais e/ou materiais ocasionados por seus empregados e/ou equipamentos, causados a terceiros e ao Município, em caso de acidentes de trânsito e de trabalho.</w:t>
      </w:r>
    </w:p>
    <w:p w14:paraId="132BB4BA" w14:textId="6AC66B94"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5.1.15. Não poderá haver paralisação da prestação de serviços: No caso de quebra de equipamentos durante a prestação de serviços, a licitante vencedora deverá providenciar imediatamente (considerando como prazo máximo 01 (uma hora) a substituição do equipamento avariado por outro equipamento em condições de uso.  </w:t>
      </w:r>
    </w:p>
    <w:p w14:paraId="1B1A6150" w14:textId="569301D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5.1.16. Os equipamentos deverão estar regularizados para a prestação dos serviços ora contratados, segundo a legislação vigente, e munidos e equipados com todos </w:t>
      </w:r>
      <w:proofErr w:type="gramStart"/>
      <w:r w:rsidRPr="00984CBA">
        <w:rPr>
          <w:rFonts w:eastAsia="Calibri"/>
          <w:w w:val="0"/>
          <w:kern w:val="3"/>
          <w:szCs w:val="24"/>
          <w:lang w:eastAsia="pt-BR"/>
        </w:rPr>
        <w:t>os  dispositivos</w:t>
      </w:r>
      <w:proofErr w:type="gramEnd"/>
      <w:r w:rsidRPr="00984CBA">
        <w:rPr>
          <w:rFonts w:eastAsia="Calibri"/>
          <w:w w:val="0"/>
          <w:kern w:val="3"/>
          <w:szCs w:val="24"/>
          <w:lang w:eastAsia="pt-BR"/>
        </w:rPr>
        <w:t xml:space="preserve"> e meios capazes de garantir uma movimentação com segurança e qualidade.</w:t>
      </w:r>
    </w:p>
    <w:p w14:paraId="5E13E84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5.1.17 É de responsabilidade da licitante vencedora possuir dispositivos de sinalização de trânsito, conforme legislação vigente, necessários às operações com veículos ou maquinas nas vias urbanas.</w:t>
      </w:r>
    </w:p>
    <w:p w14:paraId="3CC361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 5.1.18 Deverá fazer a sinalização no local da prestação de serviços conforme as Normas do CONTRAN (Conselho Nacional de Trânsito). </w:t>
      </w:r>
    </w:p>
    <w:p w14:paraId="2E8DFBE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5.1.19 Os motoristas deverão estar habilitados e especializados na prestação de serviços hora propostos.</w:t>
      </w:r>
    </w:p>
    <w:p w14:paraId="1804C11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5.1.20 A licitante vencedora será responsável, durante a realização da prestação de serviços, por quaisquer danos que poderão ocorrer à rede elétrica, telefônica, iluminação pública, água potável, esgoto local, drenagem urbana e pavimentação, que se encontram ao longo das vias públicas, ou outros danos que venham a ser causados a terceiros em decorrência da prestação dos serviços.</w:t>
      </w:r>
    </w:p>
    <w:p w14:paraId="0970DE8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5.1.21. Será responsável, única e exclusivamente, quanto a quaisquer danos causados a equipamentos, maquinários ou material utilizado ou não para a prestação destes serviços, promovendo e custeando todo e qualquer tipo de conserto, substituição ou modificação que será necessária.</w:t>
      </w:r>
    </w:p>
    <w:p w14:paraId="4A15EA5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5.1.22. A licitante vencedora deverá responsabilizar-se por quaisquer danos pessoais e/ou materiais ocasionados por seus empregados e/ou equipamentos, causados a terceiros e ao Município, em caso de acidentes de trânsito e de trabalho.</w:t>
      </w:r>
    </w:p>
    <w:p w14:paraId="552F6002" w14:textId="60BBB9C0"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Materiais a serem disponibilizados</w:t>
      </w:r>
    </w:p>
    <w:p w14:paraId="15830A1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 xml:space="preserve">5.1.23. Para a perfeita execução dos serviços, a Contratada deverá disponibilizar todo o material necessário para realização do serviço. </w:t>
      </w:r>
    </w:p>
    <w:p w14:paraId="5F26D44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Especificação da garantia do serviço (</w:t>
      </w:r>
      <w:hyperlink r:id="rId48" w:anchor="art40§1" w:history="1">
        <w:r w:rsidRPr="00984CBA">
          <w:rPr>
            <w:rStyle w:val="Hyperlink"/>
            <w:rFonts w:eastAsia="Calibri"/>
            <w:w w:val="0"/>
            <w:kern w:val="3"/>
            <w:szCs w:val="24"/>
            <w:u w:val="none"/>
            <w:lang w:eastAsia="pt-BR"/>
          </w:rPr>
          <w:t>art. 40, §1º, inciso III, da Lei nº 14.133, de 2021</w:t>
        </w:r>
      </w:hyperlink>
      <w:r w:rsidRPr="00984CBA">
        <w:rPr>
          <w:rFonts w:eastAsia="Calibri"/>
          <w:w w:val="0"/>
          <w:kern w:val="3"/>
          <w:szCs w:val="24"/>
          <w:lang w:eastAsia="pt-BR"/>
        </w:rPr>
        <w:t>)</w:t>
      </w:r>
    </w:p>
    <w:p w14:paraId="6FAA3294"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5.1.24. O prazo de garantia contratual dos serviços é aquele estabelecido </w:t>
      </w:r>
      <w:hyperlink r:id="rId49" w:history="1">
        <w:r w:rsidRPr="00984CBA">
          <w:rPr>
            <w:rStyle w:val="Hyperlink"/>
            <w:rFonts w:eastAsia="Calibri"/>
            <w:w w:val="0"/>
            <w:kern w:val="3"/>
            <w:szCs w:val="24"/>
            <w:u w:val="none"/>
            <w:lang w:eastAsia="pt-BR"/>
          </w:rPr>
          <w:t>na Lei nº 8.078, de 11 de setembro de 1990</w:t>
        </w:r>
      </w:hyperlink>
      <w:r w:rsidRPr="00984CBA">
        <w:rPr>
          <w:rFonts w:eastAsia="Calibri"/>
          <w:w w:val="0"/>
          <w:kern w:val="3"/>
          <w:szCs w:val="24"/>
          <w:lang w:eastAsia="pt-BR"/>
        </w:rPr>
        <w:t xml:space="preserve"> (Código de Defesa do Consumidor).</w:t>
      </w:r>
    </w:p>
    <w:p w14:paraId="55636B4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6F635DF6"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6. MODELO DE GESTÃO DO CONTRATO</w:t>
      </w:r>
    </w:p>
    <w:p w14:paraId="52188C7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 O contrato deverá ser executado fielmente pelas partes, de acordo com as cláusulas avençadas e as normas da Lei nº 14.133, de 2021, e cada parte responderá pelas consequências de sua inexecução total ou parcial.</w:t>
      </w:r>
    </w:p>
    <w:p w14:paraId="12D2ADC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6.2. Em caso de impedimento, ordem de paralisação ou suspensão do contrato, o cronograma de execução será prorrogado automaticamente pelo tempo correspondente, anotadas tais circunstâncias mediante simples apostila.</w:t>
      </w:r>
    </w:p>
    <w:p w14:paraId="37620D6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6.3. As comunicações entre o órgão ou entidade e a contratada devem ser realizadas por escrito sempre que o ato exigir tal formalidade, admitindo-se o uso de mensagem eletrônica para esse fim.</w:t>
      </w:r>
    </w:p>
    <w:p w14:paraId="47A9EFC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6.4. O órgão ou entidade poderá convocar representante da empresa para adoção de providências que devam ser cumpridas de imediato.</w:t>
      </w:r>
    </w:p>
    <w:p w14:paraId="5D6095AF"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5B4618"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Fiscalização</w:t>
      </w:r>
    </w:p>
    <w:p w14:paraId="4E22944C" w14:textId="227192E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6.6. A execução do contrato deverá ser acompanhada e fiscalizada pelo(s) fiscal(is) do contrato, ou pelos respectivos substitutos (Lei nº 14.133, de 2021, art. 117, caput).</w:t>
      </w:r>
    </w:p>
    <w:p w14:paraId="1FA0018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6.10. O fiscal do contrato acompanhará a execução do contrato, para que sejam cumpridas todas as condições estabelecidas no contrato, de modo a assegurar os melhores resultados para a Administração. </w:t>
      </w:r>
    </w:p>
    <w:p w14:paraId="58674A5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6.11. O fiscal do contrato anotará no histórico de gerenciamento do contrato todas as ocorrências relacionadas à execução do contrato, com a descrição do que for necessário para a regularização das faltas ou dos defeitos observados.</w:t>
      </w:r>
    </w:p>
    <w:p w14:paraId="0D9B011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6.12. Identificada qualquer inexatidão ou irregularidade, o fiscal do contrato emitirá notificações para a correção da execução do contrato, determinando prazo para a correção.</w:t>
      </w:r>
    </w:p>
    <w:p w14:paraId="0E846B0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 xml:space="preserve">6.13. O fiscal do contrato informará ao gestor do contato, em tempo hábil, a situação que demandar decisão ou adoção de medidas que ultrapassem sua competência, para que adote as medidas necessárias e saneadoras, se for o caso. </w:t>
      </w:r>
    </w:p>
    <w:p w14:paraId="090B99F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6.14. No caso de ocorrências que possam inviabilizar a execução do contrato nas datas aprazadas, o fiscal do contrato comunicará o fato imediatamente ao gestor do contrato. </w:t>
      </w:r>
    </w:p>
    <w:p w14:paraId="1D1E036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6.15. O fiscal do contrato comunicará ao gestor do contrato, em tempo hábil, o término do contrato sob sua responsabilidade, com vistas à tempestiva renovação ou à prorrogação contratual.</w:t>
      </w:r>
    </w:p>
    <w:p w14:paraId="23745CA2"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Gestor do Contrato</w:t>
      </w:r>
    </w:p>
    <w:p w14:paraId="421275C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3C9B8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6.17. Caso ocorra descumprimento das obrigações contratuais, o gestor do contrato atuará tempestivamente na solução do problema, reportando a autoridade superior para que tome as providências cabíveis, quando ultrapassar a sua competência.</w:t>
      </w:r>
    </w:p>
    <w:p w14:paraId="2272F34B" w14:textId="7A1EABD2"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71CC623" w14:textId="05B27EB2"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5EA0E5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F3539C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7F78CFF"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0EE8E177"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6.23. O gestor do contrato deverá enviar a documentação pertinente ao setor de contratos para a formalização dos procedimentos de liquidação e pagamento, no valor dimensionado pela fiscalização e gestão nos termos do contrato.</w:t>
      </w:r>
    </w:p>
    <w:p w14:paraId="6216C892"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171E4902"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7. CRITÉRIOS DE MEDIÇÃO E PAGAMENTO</w:t>
      </w:r>
    </w:p>
    <w:p w14:paraId="7FE37CB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 A avaliação da execução do objeto utilizará como instrumento para aferição da qualidade da prestação dos serviços entregue o relatório dos serviços prestados.</w:t>
      </w:r>
    </w:p>
    <w:p w14:paraId="7186C921" w14:textId="2BB31941"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 Será indicada a retenção ou glosa no pagamento, proporcional à irregularidade verificada, sem prejuízo das sanções cabíveis, caso se constate que a Contratada:</w:t>
      </w:r>
    </w:p>
    <w:p w14:paraId="5ADEEE9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7.1.1.1. não produzir os resultados acordados,</w:t>
      </w:r>
    </w:p>
    <w:p w14:paraId="3573535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7.1.1.2. deixar de executar, ou não executar com a qualidade mínima exigida as atividades contratadas; ou</w:t>
      </w:r>
    </w:p>
    <w:p w14:paraId="24513DE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7.1.1.3. deixar de utilizar materiais e recursos humanos exigidos para a execução do serviço, ou utilizá-los com qualidade ou quantidade inferior à demandada.</w:t>
      </w:r>
    </w:p>
    <w:p w14:paraId="5BC1503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Do recebimento</w:t>
      </w:r>
    </w:p>
    <w:p w14:paraId="2230154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 Os serviços serão recebidos provisoriamente, no prazo de 05 (cinco) dias úteis, pelos fiscais, quando verificado o cumprimento das exigências de caráter técnico e administrativo.</w:t>
      </w:r>
    </w:p>
    <w:p w14:paraId="29ACBB2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7.3. Para as contratações decorrentes de despesas cujos valores não ultrapassem o limite de que trata o </w:t>
      </w:r>
      <w:hyperlink r:id="rId50" w:anchor="art75" w:history="1">
        <w:r w:rsidRPr="00984CBA">
          <w:rPr>
            <w:rStyle w:val="Hyperlink"/>
            <w:rFonts w:eastAsia="Calibri"/>
            <w:w w:val="0"/>
            <w:kern w:val="3"/>
            <w:szCs w:val="24"/>
            <w:u w:val="none"/>
            <w:lang w:eastAsia="pt-BR"/>
          </w:rPr>
          <w:t>inciso II do art. 75 da Lei nº 14.133, de 2021</w:t>
        </w:r>
      </w:hyperlink>
      <w:r w:rsidRPr="00984CBA">
        <w:rPr>
          <w:rFonts w:eastAsia="Calibri"/>
          <w:w w:val="0"/>
          <w:kern w:val="3"/>
          <w:szCs w:val="24"/>
          <w:lang w:eastAsia="pt-BR"/>
        </w:rPr>
        <w:t>, o prazo máximo para o recebimento definitivo será de até 03 (três) dias úteis.</w:t>
      </w:r>
    </w:p>
    <w:p w14:paraId="6293AA4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7.4. O prazo da disposição acima será contado do recebimento de comunicação de cobrança oriunda do contratado com a comprovação da prestação dos serviços a que se referem a parcela a ser paga.</w:t>
      </w:r>
    </w:p>
    <w:p w14:paraId="55F7E54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223577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7.5.1. Será considerado como ocorrido o recebimento provisório com a entrega do termo detalhado ou, em havendo mais de um a ser feito, com a entrega do último;</w:t>
      </w:r>
    </w:p>
    <w:p w14:paraId="76C1353A" w14:textId="10DC9AFF"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D23D8F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7.5.3. A fiscalização não efetuará o ateste da última e/ou única medição de serviços até que sejam sanadas todas as eventuais pendências que possam vir a ser apontadas no Recebimento Provisório. (</w:t>
      </w:r>
      <w:hyperlink r:id="rId51" w:anchor="art119" w:history="1">
        <w:r w:rsidRPr="00984CBA">
          <w:rPr>
            <w:rStyle w:val="Hyperlink"/>
            <w:rFonts w:eastAsia="Calibri"/>
            <w:w w:val="0"/>
            <w:kern w:val="3"/>
            <w:szCs w:val="24"/>
            <w:u w:val="none"/>
            <w:lang w:eastAsia="pt-BR"/>
          </w:rPr>
          <w:t>Art. 119 c/c art. 140 da Lei nº 14133, de 2021</w:t>
        </w:r>
      </w:hyperlink>
      <w:r w:rsidRPr="00984CBA">
        <w:rPr>
          <w:rFonts w:eastAsia="Calibri"/>
          <w:w w:val="0"/>
          <w:kern w:val="3"/>
          <w:szCs w:val="24"/>
          <w:lang w:eastAsia="pt-BR"/>
        </w:rPr>
        <w:t>)</w:t>
      </w:r>
    </w:p>
    <w:p w14:paraId="1346A4E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7.5.4. O recebimento provisório também ficará sujeito, quando cabível, à conclusão de todos os testes de campo e à entrega dos Manuais e Instruções exigíveis.</w:t>
      </w:r>
    </w:p>
    <w:p w14:paraId="183084B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7.5.5. Os serviços poderão ser rejeitados, no todo ou em parte, quando em desacordo com as especificações constantes neste Termo de Referência e na proposta, sem prejuízo da aplicação das penalidades.</w:t>
      </w:r>
    </w:p>
    <w:p w14:paraId="18610C3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5E1DA33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7D2DF726" w14:textId="7A32EDF1"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76F5A3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7.6.2. Complementar o Termo Detalhado com as informações sobre a fiscalização administrativa, para efeito de recebimento definitivo dos serviços prestados, com base nos relatórios e documentações apresentadas; e</w:t>
      </w:r>
    </w:p>
    <w:p w14:paraId="35E437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7.6.3. Comunicar a empresa para que emita a Nota Fiscal ou Fatura, com o valor exato dimensionado pela fiscalização.</w:t>
      </w:r>
    </w:p>
    <w:p w14:paraId="0F3FCAE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7.6.4. Enviar a documentação pertinente ao setor de contratos para a formalização dos procedimentos de liquidação e pagamento, no valor dimensionado pela fiscalização e gestão.</w:t>
      </w:r>
    </w:p>
    <w:p w14:paraId="1D5749BF"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38B4F1B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7.6.5. No caso de controvérsia sobre a execução do objeto, quanto à dimensão, qualidade e quantidade, deverá ser observado o teor do   </w:t>
      </w:r>
      <w:hyperlink r:id="rId52" w:anchor="art143" w:history="1">
        <w:r w:rsidRPr="00984CBA">
          <w:rPr>
            <w:rStyle w:val="Hyperlink"/>
            <w:rFonts w:eastAsia="Calibri"/>
            <w:w w:val="0"/>
            <w:kern w:val="3"/>
            <w:szCs w:val="24"/>
            <w:u w:val="none"/>
            <w:lang w:eastAsia="pt-BR"/>
          </w:rPr>
          <w:t>art. 143 da Lei nº 14.133</w:t>
        </w:r>
        <w:proofErr w:type="gramStart"/>
        <w:r w:rsidRPr="00984CBA">
          <w:rPr>
            <w:rStyle w:val="Hyperlink"/>
            <w:rFonts w:eastAsia="Calibri"/>
            <w:w w:val="0"/>
            <w:kern w:val="3"/>
            <w:szCs w:val="24"/>
            <w:u w:val="none"/>
            <w:lang w:eastAsia="pt-BR"/>
          </w:rPr>
          <w:t>,  de</w:t>
        </w:r>
        <w:proofErr w:type="gramEnd"/>
        <w:r w:rsidRPr="00984CBA">
          <w:rPr>
            <w:rStyle w:val="Hyperlink"/>
            <w:rFonts w:eastAsia="Calibri"/>
            <w:w w:val="0"/>
            <w:kern w:val="3"/>
            <w:szCs w:val="24"/>
            <w:u w:val="none"/>
            <w:lang w:eastAsia="pt-BR"/>
          </w:rPr>
          <w:t xml:space="preserve">   2021</w:t>
        </w:r>
      </w:hyperlink>
      <w:r w:rsidRPr="00984CBA">
        <w:rPr>
          <w:rFonts w:eastAsia="Calibri"/>
          <w:w w:val="0"/>
          <w:kern w:val="3"/>
          <w:szCs w:val="24"/>
          <w:lang w:eastAsia="pt-BR"/>
        </w:rPr>
        <w:t xml:space="preserve">, comunicando-se à empresa para emissão de Nota Fiscal no que </w:t>
      </w:r>
      <w:proofErr w:type="spellStart"/>
      <w:r w:rsidRPr="00984CBA">
        <w:rPr>
          <w:rFonts w:eastAsia="Calibri"/>
          <w:w w:val="0"/>
          <w:kern w:val="3"/>
          <w:szCs w:val="24"/>
          <w:lang w:eastAsia="pt-BR"/>
        </w:rPr>
        <w:t>pertine</w:t>
      </w:r>
      <w:proofErr w:type="spellEnd"/>
      <w:r w:rsidRPr="00984CBA">
        <w:rPr>
          <w:rFonts w:eastAsia="Calibri"/>
          <w:w w:val="0"/>
          <w:kern w:val="3"/>
          <w:szCs w:val="24"/>
          <w:lang w:eastAsia="pt-BR"/>
        </w:rPr>
        <w:t xml:space="preserve"> à parcela incontroversa da execução do objeto, para efeito de liquidação e pagamento.</w:t>
      </w:r>
    </w:p>
    <w:p w14:paraId="10A9BE5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7.6.6. Nenhum prazo de recebimento ocorrerá enquanto pendente a solução, pelo contratado, de inconsistências verificadas na execução do objeto ou no instrumento de cobrança.</w:t>
      </w:r>
    </w:p>
    <w:p w14:paraId="5AF7E6A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7.7. O recebimento provisório ou definitivo não excluirá a responsabilidade civil pela solidez e pela segurança do serviço nem a responsabilidade ético-profissional pela perfeita execução do contrato.</w:t>
      </w:r>
    </w:p>
    <w:p w14:paraId="735930DE"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Liquidação</w:t>
      </w:r>
    </w:p>
    <w:p w14:paraId="3FB4B36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7.8. Recebida a Nota Fiscal ou documento de cobrança equivalente, correrá o prazo de dez dias úteis para fins de liquidação, na forma desta seção, prorrogáveis por igual período.</w:t>
      </w:r>
    </w:p>
    <w:p w14:paraId="1254435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7.9. O prazo de que trata o item anterior será reduzido à metade, mantendo-se a possibilidade de prorrogação, nos casos de contratações decorrentes de despesas cujos valores não ultrapassem o limite de que trata o </w:t>
      </w:r>
      <w:hyperlink r:id="rId53" w:anchor="art75" w:history="1">
        <w:r w:rsidRPr="00984CBA">
          <w:rPr>
            <w:rStyle w:val="Hyperlink"/>
            <w:rFonts w:eastAsia="Calibri"/>
            <w:w w:val="0"/>
            <w:kern w:val="3"/>
            <w:szCs w:val="24"/>
            <w:u w:val="none"/>
            <w:lang w:eastAsia="pt-BR"/>
          </w:rPr>
          <w:t>inciso II do art. 75 da Lei nº 14.133, de 2021</w:t>
        </w:r>
      </w:hyperlink>
    </w:p>
    <w:p w14:paraId="45A7A21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 Para fins de liquidação, o setor competente deve verificar se a Nota Fiscal ou Fatura apresentada expressa os elementos necessários e essenciais do documento, tais como:</w:t>
      </w:r>
    </w:p>
    <w:p w14:paraId="4B03200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7.10.1. o prazo de validade;</w:t>
      </w:r>
    </w:p>
    <w:p w14:paraId="51EFAEA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7.10.2. a data da emissão;</w:t>
      </w:r>
    </w:p>
    <w:p w14:paraId="730C839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7.10.3. os dados do contrato e do órgão contratante;</w:t>
      </w:r>
    </w:p>
    <w:p w14:paraId="42218E9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7.10.4. o período respectivo de execução do contrato;</w:t>
      </w:r>
    </w:p>
    <w:p w14:paraId="1C6873E7"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7.10.5. o valor a pagar; e</w:t>
      </w:r>
    </w:p>
    <w:p w14:paraId="3AD6B9DF" w14:textId="0EDF376E"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7.10.6. eventual destaque do valor de retenções tributárias cabíveis.</w:t>
      </w:r>
    </w:p>
    <w:p w14:paraId="5AA56B9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71E4A7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7.12. A Nota Fiscal ou Fatura deverá ser obrigatoriamente acompanhada da comprovação da regularidade fiscal.</w:t>
      </w:r>
    </w:p>
    <w:p w14:paraId="001A93D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A56656"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53A791"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7.15. Persistindo a irregularidade, o contratante deverá adotar as medidas necessárias à rescisão contratual nos autos do processo administrativo correspondente, assegurada ao contratado a ampla defesa.</w:t>
      </w:r>
    </w:p>
    <w:p w14:paraId="3E5041F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 xml:space="preserve">7.16. Havendo a efetiva execução do objeto, os pagamentos serão realizados normalmente, até que se decida pela rescisão do contrato, caso o contratado não regularize sua situação. </w:t>
      </w:r>
    </w:p>
    <w:p w14:paraId="27FFA069"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Prazo de pagamento</w:t>
      </w:r>
    </w:p>
    <w:p w14:paraId="14B9A36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7.17. O pagamento será efetuado no prazo máximo de até dez dias úteis, contados da finalização da liquidação da despesa.</w:t>
      </w:r>
    </w:p>
    <w:p w14:paraId="15CCE6DA" w14:textId="245E3AA0"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7.18. No caso de atraso pelo Contratante, os valores devidos ao contratado serão atualizados monetariamente entre o termo final do prazo de pagamento até a data de sua efetiva realização, mediante aplicação do índice IPCA de correção monetária.</w:t>
      </w:r>
    </w:p>
    <w:p w14:paraId="70C0F73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Forma de pagamento</w:t>
      </w:r>
    </w:p>
    <w:p w14:paraId="35D9A1E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7.19. O pagamento será realizado através de ordem bancária, para crédito em banco, agência e conta corrente indicados pelo contratado.</w:t>
      </w:r>
    </w:p>
    <w:p w14:paraId="7925AE9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7.20. Será considerada data do pagamento o dia em que constar como emitida a ordem bancária para pagamento.</w:t>
      </w:r>
    </w:p>
    <w:p w14:paraId="35A7476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7.21. Quando do pagamento, será efetuada a retenção tributária prevista na legislação aplicável.</w:t>
      </w:r>
    </w:p>
    <w:p w14:paraId="6D6BC43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7.22. Independentemente do percentual de tributo inserido na planilha, quando houver, serão retidos na fonte, quando da realização do pagamento, os percentuais estabelecidos na legislação vigente.</w:t>
      </w:r>
    </w:p>
    <w:p w14:paraId="5A5249FD" w14:textId="77777777" w:rsidR="00EE7D7D"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98413" w14:textId="77777777" w:rsidR="00984CBA" w:rsidRPr="00984CBA" w:rsidRDefault="00984CBA" w:rsidP="00984CBA">
      <w:pPr>
        <w:suppressAutoHyphens w:val="0"/>
        <w:spacing w:after="160" w:line="259" w:lineRule="auto"/>
        <w:jc w:val="both"/>
        <w:rPr>
          <w:rFonts w:eastAsia="Calibri"/>
          <w:w w:val="0"/>
          <w:kern w:val="3"/>
          <w:szCs w:val="24"/>
          <w:lang w:eastAsia="pt-BR"/>
        </w:rPr>
      </w:pPr>
    </w:p>
    <w:p w14:paraId="21ED6620"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8. FORMA E CRITÉRIOS DE SELEÇÃO DO FORNECEDOR E REGIME DE EXECUÇÃO</w:t>
      </w:r>
    </w:p>
    <w:p w14:paraId="2B738CBA"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Forma de seleção e critério de julgamento da proposta</w:t>
      </w:r>
    </w:p>
    <w:p w14:paraId="0AEA90C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 O fornecedor será selecionado por meio da realização de procedimento de LICITAÇÃO, na modalidade PREGÃO, sob a forma ELETRÔNICA, com adoção do critério de julgamento pelo MENOR PREÇO POR ITEM, através do procedimento auxiliar de SISTEMA DE REGISTRO DE PREÇOS.</w:t>
      </w:r>
    </w:p>
    <w:p w14:paraId="63C076D5"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Regime de execução</w:t>
      </w:r>
    </w:p>
    <w:p w14:paraId="699BBC18"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8.2. O regime de execução do contrato será </w:t>
      </w:r>
      <w:proofErr w:type="gramStart"/>
      <w:r w:rsidRPr="00984CBA">
        <w:rPr>
          <w:rFonts w:eastAsia="Calibri"/>
          <w:w w:val="0"/>
          <w:kern w:val="3"/>
          <w:szCs w:val="24"/>
          <w:lang w:eastAsia="pt-BR"/>
        </w:rPr>
        <w:t>empreitada</w:t>
      </w:r>
      <w:proofErr w:type="gramEnd"/>
      <w:r w:rsidRPr="00984CBA">
        <w:rPr>
          <w:rFonts w:eastAsia="Calibri"/>
          <w:w w:val="0"/>
          <w:kern w:val="3"/>
          <w:szCs w:val="24"/>
          <w:lang w:eastAsia="pt-BR"/>
        </w:rPr>
        <w:t xml:space="preserve"> por preço unitário.</w:t>
      </w:r>
    </w:p>
    <w:p w14:paraId="168BC21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Exigências de habilitação</w:t>
      </w:r>
    </w:p>
    <w:p w14:paraId="0AA15F8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8.3. Para fins de habilitação, deverá o licitante comprovar os seguintes requisitos:</w:t>
      </w:r>
    </w:p>
    <w:p w14:paraId="6BDB2F03"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52A765EC"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Habilitação jurídica</w:t>
      </w:r>
    </w:p>
    <w:p w14:paraId="7AFDF4DC"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8.4. Empresário individual: inscrição no Registro Público de Empresas Mercantis, a cargo da Junta Comercial da respectiva sede; </w:t>
      </w:r>
    </w:p>
    <w:p w14:paraId="7BA78BD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8.5. Microempreendedor Individual - MEI: Certificado da Condição de Microempreendedor Individual - CCMEI, cuja aceitação ficará condicionada à verificação da autenticidade no sítio </w:t>
      </w:r>
      <w:hyperlink r:id="rId54" w:history="1">
        <w:r w:rsidRPr="00984CBA">
          <w:rPr>
            <w:rStyle w:val="Hyperlink"/>
            <w:rFonts w:eastAsia="Calibri"/>
            <w:w w:val="0"/>
            <w:kern w:val="3"/>
            <w:szCs w:val="24"/>
            <w:u w:val="none"/>
            <w:lang w:eastAsia="pt-BR"/>
          </w:rPr>
          <w:t>https://www.gov.br/empresas-e-negocios/pt-br/empreendedor</w:t>
        </w:r>
      </w:hyperlink>
      <w:r w:rsidRPr="00984CBA">
        <w:rPr>
          <w:rFonts w:eastAsia="Calibri"/>
          <w:w w:val="0"/>
          <w:kern w:val="3"/>
          <w:szCs w:val="24"/>
          <w:lang w:eastAsia="pt-BR"/>
        </w:rPr>
        <w:t>;</w:t>
      </w:r>
    </w:p>
    <w:p w14:paraId="4CE7BF8A" w14:textId="4DFBC06D"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ABFFE0"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E84200B"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8.8. Sociedade simples: inscrição do ato constitutivo no Registro Civil de Pessoas Jurídicas do local de sua sede, acompanhada de documento comprobatório de seus administradores;</w:t>
      </w:r>
    </w:p>
    <w:p w14:paraId="4D84A2FB" w14:textId="3AE21565"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56FE84" w14:textId="0E5B92E5"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16EDD4E"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8.11. Os documentos apresentados deverão estar acompanhados de todas as alterações ou da consolidação respectiva.</w:t>
      </w:r>
    </w:p>
    <w:p w14:paraId="352CBA86"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Habilitação fiscal, social e trabalhista</w:t>
      </w:r>
    </w:p>
    <w:p w14:paraId="0FFC819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8.12. Prova de inscrição no Cadastro Nacional de Pessoas Jurídicas.</w:t>
      </w:r>
    </w:p>
    <w:p w14:paraId="65037E2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520C70C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lastRenderedPageBreak/>
        <w:t>Conjunta nº 1.751, de 02 de outubro de 2014, do Secretário da Receita Federal do Brasil e da Procuradora-Geral da Fazenda Nacional.</w:t>
      </w:r>
    </w:p>
    <w:p w14:paraId="424F0909"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8.14. Prova de regularidade com o Fundo de Garantia do Tempo de Serviço (FGTS);</w:t>
      </w:r>
    </w:p>
    <w:p w14:paraId="6D1A8572"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984CBA">
          <w:rPr>
            <w:rStyle w:val="Hyperlink"/>
            <w:rFonts w:eastAsia="Calibri"/>
            <w:w w:val="0"/>
            <w:kern w:val="3"/>
            <w:szCs w:val="24"/>
            <w:u w:val="none"/>
            <w:lang w:eastAsia="pt-BR"/>
          </w:rPr>
          <w:t>Decreto-Lei nº 5.452, de 1º de maio de 1943;</w:t>
        </w:r>
      </w:hyperlink>
    </w:p>
    <w:p w14:paraId="2D7E44D3"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8.16. Prova de regularidade com a Fazenda Municipal/Distrital do domicílio ou sede do fornecedor, relativa à atividade em cujo exercício contrata ou concorre;</w:t>
      </w:r>
    </w:p>
    <w:p w14:paraId="60232765"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8.17.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3FAB383D"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343C45" w14:textId="77777777" w:rsidR="00EE7D7D" w:rsidRPr="00984CBA" w:rsidRDefault="00EE7D7D" w:rsidP="00984CBA">
      <w:pPr>
        <w:suppressAutoHyphens w:val="0"/>
        <w:spacing w:after="160" w:line="259" w:lineRule="auto"/>
        <w:jc w:val="both"/>
        <w:rPr>
          <w:rFonts w:eastAsia="Calibri"/>
          <w:w w:val="0"/>
          <w:kern w:val="3"/>
          <w:szCs w:val="24"/>
          <w:lang w:eastAsia="pt-BR"/>
        </w:rPr>
      </w:pPr>
    </w:p>
    <w:p w14:paraId="1FF91E7A" w14:textId="77777777" w:rsidR="00EE7D7D" w:rsidRPr="00984CBA" w:rsidRDefault="00EE7D7D" w:rsidP="00984CBA">
      <w:pPr>
        <w:suppressAutoHyphens w:val="0"/>
        <w:spacing w:after="160" w:line="259" w:lineRule="auto"/>
        <w:jc w:val="both"/>
        <w:rPr>
          <w:rFonts w:eastAsia="Calibri"/>
          <w:b/>
          <w:bCs/>
          <w:w w:val="0"/>
          <w:kern w:val="3"/>
          <w:szCs w:val="24"/>
          <w:lang w:eastAsia="pt-BR"/>
        </w:rPr>
      </w:pPr>
      <w:r w:rsidRPr="00984CBA">
        <w:rPr>
          <w:rFonts w:eastAsia="Calibri"/>
          <w:b/>
          <w:bCs/>
          <w:w w:val="0"/>
          <w:kern w:val="3"/>
          <w:szCs w:val="24"/>
          <w:lang w:eastAsia="pt-BR"/>
        </w:rPr>
        <w:t>9. ESTIMATIVAS DO VALOR DA CONTRATAÇÃO</w:t>
      </w:r>
    </w:p>
    <w:p w14:paraId="3312E804" w14:textId="77777777" w:rsidR="00EE7D7D" w:rsidRPr="00984CBA" w:rsidRDefault="00EE7D7D" w:rsidP="00984CBA">
      <w:pPr>
        <w:suppressAutoHyphens w:val="0"/>
        <w:spacing w:after="160" w:line="259" w:lineRule="auto"/>
        <w:jc w:val="both"/>
        <w:rPr>
          <w:rFonts w:eastAsia="Calibri"/>
          <w:w w:val="0"/>
          <w:kern w:val="3"/>
          <w:szCs w:val="24"/>
          <w:lang w:eastAsia="pt-BR"/>
        </w:rPr>
      </w:pPr>
      <w:r w:rsidRPr="00984CBA">
        <w:rPr>
          <w:rFonts w:eastAsia="Calibri"/>
          <w:w w:val="0"/>
          <w:kern w:val="3"/>
          <w:szCs w:val="24"/>
          <w:lang w:eastAsia="pt-BR"/>
        </w:rPr>
        <w:t>9.1. O custo estimado total da contratação é de R$ 217.503,00(duzentos e dezessete mil, quinhentos e três reais).</w:t>
      </w:r>
    </w:p>
    <w:tbl>
      <w:tblPr>
        <w:tblW w:w="0" w:type="auto"/>
        <w:tblLayout w:type="fixed"/>
        <w:tblCellMar>
          <w:left w:w="10" w:type="dxa"/>
          <w:right w:w="10" w:type="dxa"/>
        </w:tblCellMar>
        <w:tblLook w:val="0000" w:firstRow="0" w:lastRow="0" w:firstColumn="0" w:lastColumn="0" w:noHBand="0" w:noVBand="0"/>
      </w:tblPr>
      <w:tblGrid>
        <w:gridCol w:w="8720"/>
      </w:tblGrid>
      <w:tr w:rsidR="00EE7D7D" w:rsidRPr="00511570" w14:paraId="1A861938" w14:textId="77777777">
        <w:trPr>
          <w:trHeight w:val="3241"/>
        </w:trPr>
        <w:tc>
          <w:tcPr>
            <w:tcW w:w="8720" w:type="dxa"/>
            <w:tcBorders>
              <w:top w:val="nil"/>
              <w:left w:val="nil"/>
              <w:bottom w:val="nil"/>
              <w:right w:val="nil"/>
            </w:tcBorders>
          </w:tcPr>
          <w:p w14:paraId="775BB60B" w14:textId="77777777" w:rsidR="00EE7D7D" w:rsidRPr="00511570" w:rsidRDefault="00EE7D7D" w:rsidP="00511570">
            <w:pPr>
              <w:suppressAutoHyphens w:val="0"/>
              <w:spacing w:after="160" w:line="259" w:lineRule="auto"/>
              <w:jc w:val="right"/>
              <w:rPr>
                <w:rFonts w:eastAsia="Calibri"/>
                <w:w w:val="0"/>
                <w:kern w:val="3"/>
                <w:sz w:val="22"/>
                <w:szCs w:val="22"/>
                <w:lang w:eastAsia="pt-BR"/>
              </w:rPr>
            </w:pPr>
            <w:r w:rsidRPr="00511570">
              <w:rPr>
                <w:rFonts w:eastAsia="Calibri"/>
                <w:w w:val="0"/>
                <w:kern w:val="3"/>
                <w:sz w:val="22"/>
                <w:szCs w:val="22"/>
                <w:lang w:eastAsia="pt-BR"/>
              </w:rPr>
              <w:t xml:space="preserve">                                                                          Caracol, 14 de abril de 2026</w:t>
            </w:r>
          </w:p>
          <w:p w14:paraId="1463C6F9" w14:textId="77777777" w:rsidR="00EE7D7D" w:rsidRPr="00511570" w:rsidRDefault="00EE7D7D" w:rsidP="00511570">
            <w:pPr>
              <w:suppressAutoHyphens w:val="0"/>
              <w:spacing w:after="160" w:line="259" w:lineRule="auto"/>
              <w:jc w:val="right"/>
              <w:rPr>
                <w:rFonts w:eastAsia="Calibri"/>
                <w:w w:val="0"/>
                <w:kern w:val="3"/>
                <w:sz w:val="22"/>
                <w:szCs w:val="22"/>
                <w:lang w:eastAsia="pt-BR"/>
              </w:rPr>
            </w:pPr>
            <w:r w:rsidRPr="00511570">
              <w:rPr>
                <w:rFonts w:eastAsia="Calibri"/>
                <w:w w:val="0"/>
                <w:kern w:val="3"/>
                <w:sz w:val="22"/>
                <w:szCs w:val="22"/>
                <w:lang w:eastAsia="pt-BR"/>
              </w:rPr>
              <w:t xml:space="preserve"> </w:t>
            </w:r>
          </w:p>
          <w:p w14:paraId="513D8DDF" w14:textId="6D2EBE59" w:rsidR="00EE7D7D" w:rsidRPr="00511570" w:rsidRDefault="00EE7D7D" w:rsidP="00984CBA">
            <w:pPr>
              <w:suppressAutoHyphens w:val="0"/>
              <w:spacing w:after="160" w:line="259" w:lineRule="auto"/>
              <w:jc w:val="both"/>
              <w:rPr>
                <w:rFonts w:eastAsia="Calibri"/>
                <w:b/>
                <w:bCs/>
                <w:w w:val="0"/>
                <w:kern w:val="3"/>
                <w:sz w:val="22"/>
                <w:szCs w:val="22"/>
                <w:lang w:eastAsia="pt-BR"/>
              </w:rPr>
            </w:pPr>
            <w:r w:rsidRPr="00511570">
              <w:rPr>
                <w:rFonts w:eastAsia="Calibri"/>
                <w:b/>
                <w:bCs/>
                <w:w w:val="0"/>
                <w:kern w:val="3"/>
                <w:sz w:val="22"/>
                <w:szCs w:val="22"/>
                <w:lang w:eastAsia="pt-BR"/>
              </w:rPr>
              <w:t>Elaborado por:</w:t>
            </w:r>
          </w:p>
          <w:tbl>
            <w:tblPr>
              <w:tblW w:w="0" w:type="auto"/>
              <w:tblLayout w:type="fixed"/>
              <w:tblCellMar>
                <w:left w:w="10" w:type="dxa"/>
                <w:right w:w="10" w:type="dxa"/>
              </w:tblCellMar>
              <w:tblLook w:val="0000" w:firstRow="0" w:lastRow="0" w:firstColumn="0" w:lastColumn="0" w:noHBand="0" w:noVBand="0"/>
            </w:tblPr>
            <w:tblGrid>
              <w:gridCol w:w="4621"/>
              <w:gridCol w:w="3783"/>
            </w:tblGrid>
            <w:tr w:rsidR="00EE7D7D" w:rsidRPr="00511570" w14:paraId="463FB7C2" w14:textId="77777777">
              <w:trPr>
                <w:trHeight w:val="358"/>
              </w:trPr>
              <w:tc>
                <w:tcPr>
                  <w:tcW w:w="4621" w:type="dxa"/>
                </w:tcPr>
                <w:p w14:paraId="41788019"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r w:rsidRPr="00511570">
                    <w:rPr>
                      <w:rFonts w:eastAsia="Calibri"/>
                      <w:w w:val="0"/>
                      <w:kern w:val="3"/>
                      <w:sz w:val="22"/>
                      <w:szCs w:val="22"/>
                      <w:lang w:eastAsia="pt-BR"/>
                    </w:rPr>
                    <w:t>_________________________________</w:t>
                  </w:r>
                </w:p>
              </w:tc>
              <w:tc>
                <w:tcPr>
                  <w:tcW w:w="3783" w:type="dxa"/>
                </w:tcPr>
                <w:p w14:paraId="46D721FD"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p>
              </w:tc>
            </w:tr>
            <w:tr w:rsidR="00EE7D7D" w:rsidRPr="00511570" w14:paraId="46AEC89C" w14:textId="77777777">
              <w:trPr>
                <w:trHeight w:val="1436"/>
              </w:trPr>
              <w:tc>
                <w:tcPr>
                  <w:tcW w:w="4621" w:type="dxa"/>
                </w:tcPr>
                <w:p w14:paraId="157966F2"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r w:rsidRPr="00511570">
                    <w:rPr>
                      <w:rFonts w:eastAsia="Calibri"/>
                      <w:w w:val="0"/>
                      <w:kern w:val="3"/>
                      <w:sz w:val="22"/>
                      <w:szCs w:val="22"/>
                      <w:lang w:eastAsia="pt-BR"/>
                    </w:rPr>
                    <w:t xml:space="preserve">Nome: Mariane Benites Godoy </w:t>
                  </w:r>
                </w:p>
                <w:p w14:paraId="6D6F00BE"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r w:rsidRPr="00511570">
                    <w:rPr>
                      <w:rFonts w:eastAsia="Calibri"/>
                      <w:w w:val="0"/>
                      <w:kern w:val="3"/>
                      <w:sz w:val="22"/>
                      <w:szCs w:val="22"/>
                      <w:lang w:eastAsia="pt-BR"/>
                    </w:rPr>
                    <w:t xml:space="preserve">Cargo: Assessor adjunto da </w:t>
                  </w:r>
                </w:p>
                <w:p w14:paraId="567C6704"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r w:rsidRPr="00511570">
                    <w:rPr>
                      <w:rFonts w:eastAsia="Calibri"/>
                      <w:w w:val="0"/>
                      <w:kern w:val="3"/>
                      <w:sz w:val="22"/>
                      <w:szCs w:val="22"/>
                      <w:lang w:eastAsia="pt-BR"/>
                    </w:rPr>
                    <w:t>Procuradoria Jurídica</w:t>
                  </w:r>
                </w:p>
                <w:p w14:paraId="7D88F72A"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r w:rsidRPr="00511570">
                    <w:rPr>
                      <w:rFonts w:eastAsia="Calibri"/>
                      <w:w w:val="0"/>
                      <w:kern w:val="3"/>
                      <w:sz w:val="22"/>
                      <w:szCs w:val="22"/>
                      <w:lang w:eastAsia="pt-BR"/>
                    </w:rPr>
                    <w:t>Matricula:2526</w:t>
                  </w:r>
                </w:p>
              </w:tc>
              <w:tc>
                <w:tcPr>
                  <w:tcW w:w="3783" w:type="dxa"/>
                </w:tcPr>
                <w:p w14:paraId="0A7F09FC"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p>
              </w:tc>
            </w:tr>
          </w:tbl>
          <w:p w14:paraId="3A52EE20" w14:textId="77777777" w:rsidR="00EE7D7D" w:rsidRPr="00511570" w:rsidRDefault="00EE7D7D" w:rsidP="00984CBA">
            <w:pPr>
              <w:suppressAutoHyphens w:val="0"/>
              <w:spacing w:after="160" w:line="259" w:lineRule="auto"/>
              <w:jc w:val="both"/>
              <w:rPr>
                <w:rFonts w:eastAsia="Calibri"/>
                <w:w w:val="0"/>
                <w:kern w:val="3"/>
                <w:sz w:val="22"/>
                <w:szCs w:val="22"/>
                <w:lang w:eastAsia="pt-BR"/>
              </w:rPr>
            </w:pPr>
          </w:p>
        </w:tc>
      </w:tr>
      <w:tr w:rsidR="00EE7D7D" w:rsidRPr="00511570" w14:paraId="54A0A483" w14:textId="77777777">
        <w:trPr>
          <w:trHeight w:val="4308"/>
        </w:trPr>
        <w:tc>
          <w:tcPr>
            <w:tcW w:w="8720" w:type="dxa"/>
            <w:tcBorders>
              <w:top w:val="nil"/>
              <w:left w:val="nil"/>
              <w:bottom w:val="nil"/>
              <w:right w:val="nil"/>
            </w:tcBorders>
          </w:tcPr>
          <w:p w14:paraId="258239C9" w14:textId="77777777" w:rsidR="00EE7D7D" w:rsidRPr="00511570" w:rsidRDefault="00EE7D7D" w:rsidP="00511570">
            <w:pPr>
              <w:suppressAutoHyphens w:val="0"/>
              <w:spacing w:after="160"/>
              <w:rPr>
                <w:rFonts w:eastAsia="Calibri"/>
                <w:w w:val="0"/>
                <w:kern w:val="3"/>
                <w:sz w:val="22"/>
                <w:szCs w:val="22"/>
                <w:lang w:eastAsia="pt-BR"/>
              </w:rPr>
            </w:pPr>
          </w:p>
          <w:p w14:paraId="0FEF8F97"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w:t>
            </w:r>
          </w:p>
          <w:p w14:paraId="746456D7"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Nome: Carlos Godoy Junior</w:t>
            </w:r>
          </w:p>
          <w:p w14:paraId="48645EC8"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Cargo: Agente Técnico de ADM/Finanças</w:t>
            </w:r>
          </w:p>
          <w:p w14:paraId="4D94EF0E"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Matricula: 177</w:t>
            </w:r>
          </w:p>
          <w:p w14:paraId="65A3C21A" w14:textId="77777777" w:rsidR="00EE7D7D" w:rsidRPr="00511570" w:rsidRDefault="00EE7D7D" w:rsidP="00511570">
            <w:pPr>
              <w:suppressAutoHyphens w:val="0"/>
              <w:spacing w:after="160"/>
              <w:rPr>
                <w:rFonts w:eastAsia="Calibri"/>
                <w:w w:val="0"/>
                <w:kern w:val="3"/>
                <w:sz w:val="22"/>
                <w:szCs w:val="22"/>
                <w:lang w:eastAsia="pt-BR"/>
              </w:rPr>
            </w:pPr>
          </w:p>
          <w:p w14:paraId="565A4D5D"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w:t>
            </w:r>
          </w:p>
          <w:p w14:paraId="6156D488"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   Nome: </w:t>
            </w:r>
            <w:proofErr w:type="spellStart"/>
            <w:r w:rsidRPr="00511570">
              <w:rPr>
                <w:rFonts w:eastAsia="Calibri"/>
                <w:w w:val="0"/>
                <w:kern w:val="3"/>
                <w:sz w:val="22"/>
                <w:szCs w:val="22"/>
                <w:lang w:eastAsia="pt-BR"/>
              </w:rPr>
              <w:t>Aliny</w:t>
            </w:r>
            <w:proofErr w:type="spellEnd"/>
            <w:r w:rsidRPr="00511570">
              <w:rPr>
                <w:rFonts w:eastAsia="Calibri"/>
                <w:w w:val="0"/>
                <w:kern w:val="3"/>
                <w:sz w:val="22"/>
                <w:szCs w:val="22"/>
                <w:lang w:eastAsia="pt-BR"/>
              </w:rPr>
              <w:t xml:space="preserve"> Leite Serena </w:t>
            </w:r>
          </w:p>
          <w:p w14:paraId="5B2446E3"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   Cargo: Agente Administrativo</w:t>
            </w:r>
          </w:p>
          <w:p w14:paraId="19C0585F"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Matricula:3636</w:t>
            </w:r>
          </w:p>
          <w:p w14:paraId="030AE931" w14:textId="77777777" w:rsidR="00EE7D7D" w:rsidRPr="00511570" w:rsidRDefault="00EE7D7D" w:rsidP="00511570">
            <w:pPr>
              <w:suppressAutoHyphens w:val="0"/>
              <w:spacing w:after="160"/>
              <w:rPr>
                <w:rFonts w:eastAsia="Calibri"/>
                <w:w w:val="0"/>
                <w:kern w:val="3"/>
                <w:sz w:val="22"/>
                <w:szCs w:val="22"/>
                <w:lang w:eastAsia="pt-BR"/>
              </w:rPr>
            </w:pPr>
          </w:p>
        </w:tc>
      </w:tr>
    </w:tbl>
    <w:p w14:paraId="31D419C6" w14:textId="77777777" w:rsidR="00EE7D7D" w:rsidRPr="00511570" w:rsidRDefault="00EE7D7D" w:rsidP="00511570">
      <w:pPr>
        <w:suppressAutoHyphens w:val="0"/>
        <w:spacing w:after="160"/>
        <w:rPr>
          <w:rFonts w:eastAsia="Calibri"/>
          <w:b/>
          <w:bCs/>
          <w:w w:val="0"/>
          <w:kern w:val="3"/>
          <w:sz w:val="22"/>
          <w:szCs w:val="22"/>
          <w:lang w:eastAsia="pt-BR"/>
        </w:rPr>
      </w:pPr>
      <w:r w:rsidRPr="00511570">
        <w:rPr>
          <w:rFonts w:eastAsia="Calibri"/>
          <w:b/>
          <w:bCs/>
          <w:w w:val="0"/>
          <w:kern w:val="3"/>
          <w:sz w:val="22"/>
          <w:szCs w:val="22"/>
          <w:lang w:eastAsia="pt-BR"/>
        </w:rPr>
        <w:t>Aprovado por:</w:t>
      </w:r>
    </w:p>
    <w:p w14:paraId="30ED85CA" w14:textId="77777777" w:rsidR="00EE7D7D" w:rsidRPr="00511570" w:rsidRDefault="00EE7D7D" w:rsidP="00511570">
      <w:pPr>
        <w:suppressAutoHyphens w:val="0"/>
        <w:spacing w:after="160"/>
        <w:rPr>
          <w:rFonts w:eastAsia="Calibri"/>
          <w:w w:val="0"/>
          <w:kern w:val="3"/>
          <w:sz w:val="22"/>
          <w:szCs w:val="22"/>
          <w:lang w:eastAsia="pt-BR"/>
        </w:rPr>
      </w:pPr>
    </w:p>
    <w:p w14:paraId="23326D74"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w:t>
      </w:r>
    </w:p>
    <w:p w14:paraId="609DB12A"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Honorato Ovelar </w:t>
      </w:r>
      <w:proofErr w:type="spellStart"/>
      <w:r w:rsidRPr="00511570">
        <w:rPr>
          <w:rFonts w:eastAsia="Calibri"/>
          <w:w w:val="0"/>
          <w:kern w:val="3"/>
          <w:sz w:val="22"/>
          <w:szCs w:val="22"/>
          <w:lang w:eastAsia="pt-BR"/>
        </w:rPr>
        <w:t>Solaliendres</w:t>
      </w:r>
      <w:proofErr w:type="spellEnd"/>
    </w:p>
    <w:p w14:paraId="1CA270AD"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Secretário Municipal de Obras e Serviços Públicos</w:t>
      </w:r>
    </w:p>
    <w:p w14:paraId="1EC95D37" w14:textId="77777777" w:rsidR="00EE7D7D" w:rsidRPr="00511570" w:rsidRDefault="00EE7D7D" w:rsidP="00511570">
      <w:pPr>
        <w:suppressAutoHyphens w:val="0"/>
        <w:spacing w:after="160"/>
        <w:rPr>
          <w:rFonts w:eastAsia="Calibri"/>
          <w:w w:val="0"/>
          <w:kern w:val="3"/>
          <w:sz w:val="22"/>
          <w:szCs w:val="22"/>
          <w:lang w:eastAsia="pt-BR"/>
        </w:rPr>
      </w:pPr>
    </w:p>
    <w:p w14:paraId="2E09BB95" w14:textId="77777777" w:rsidR="00EE7D7D" w:rsidRPr="00511570" w:rsidRDefault="00EE7D7D" w:rsidP="00511570">
      <w:pPr>
        <w:suppressAutoHyphens w:val="0"/>
        <w:spacing w:after="160"/>
        <w:rPr>
          <w:rFonts w:eastAsia="Calibri"/>
          <w:w w:val="0"/>
          <w:kern w:val="3"/>
          <w:sz w:val="22"/>
          <w:szCs w:val="22"/>
          <w:lang w:eastAsia="pt-BR"/>
        </w:rPr>
      </w:pPr>
    </w:p>
    <w:tbl>
      <w:tblPr>
        <w:tblW w:w="0" w:type="auto"/>
        <w:tblLayout w:type="fixed"/>
        <w:tblCellMar>
          <w:left w:w="10" w:type="dxa"/>
          <w:right w:w="10" w:type="dxa"/>
        </w:tblCellMar>
        <w:tblLook w:val="0000" w:firstRow="0" w:lastRow="0" w:firstColumn="0" w:lastColumn="0" w:noHBand="0" w:noVBand="0"/>
      </w:tblPr>
      <w:tblGrid>
        <w:gridCol w:w="4888"/>
        <w:gridCol w:w="3616"/>
      </w:tblGrid>
      <w:tr w:rsidR="00EE7D7D" w:rsidRPr="00511570" w14:paraId="63458FFD" w14:textId="77777777">
        <w:tc>
          <w:tcPr>
            <w:tcW w:w="4888" w:type="dxa"/>
            <w:tcBorders>
              <w:top w:val="nil"/>
              <w:left w:val="nil"/>
              <w:bottom w:val="nil"/>
              <w:right w:val="nil"/>
            </w:tcBorders>
          </w:tcPr>
          <w:p w14:paraId="466E0A3C"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_________________________________</w:t>
            </w:r>
          </w:p>
          <w:p w14:paraId="068B881A"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Nome: Cristina Araújo </w:t>
            </w:r>
            <w:proofErr w:type="spellStart"/>
            <w:r w:rsidRPr="00511570">
              <w:rPr>
                <w:rFonts w:eastAsia="Calibri"/>
                <w:w w:val="0"/>
                <w:kern w:val="3"/>
                <w:sz w:val="22"/>
                <w:szCs w:val="22"/>
                <w:lang w:eastAsia="pt-BR"/>
              </w:rPr>
              <w:t>Pezzini</w:t>
            </w:r>
            <w:proofErr w:type="spellEnd"/>
            <w:r w:rsidRPr="00511570">
              <w:rPr>
                <w:rFonts w:eastAsia="Calibri"/>
                <w:w w:val="0"/>
                <w:kern w:val="3"/>
                <w:sz w:val="22"/>
                <w:szCs w:val="22"/>
                <w:lang w:eastAsia="pt-BR"/>
              </w:rPr>
              <w:t xml:space="preserve"> </w:t>
            </w:r>
          </w:p>
          <w:p w14:paraId="31F0FAEE"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Cargo: Secretária de Saúde </w:t>
            </w:r>
          </w:p>
          <w:p w14:paraId="04D739C2" w14:textId="77777777" w:rsidR="00EE7D7D" w:rsidRPr="00511570" w:rsidRDefault="00EE7D7D" w:rsidP="00511570">
            <w:pPr>
              <w:suppressAutoHyphens w:val="0"/>
              <w:spacing w:after="160"/>
              <w:rPr>
                <w:rFonts w:eastAsia="Calibri"/>
                <w:w w:val="0"/>
                <w:kern w:val="3"/>
                <w:sz w:val="22"/>
                <w:szCs w:val="22"/>
                <w:lang w:eastAsia="pt-BR"/>
              </w:rPr>
            </w:pPr>
          </w:p>
        </w:tc>
        <w:tc>
          <w:tcPr>
            <w:tcW w:w="3616" w:type="dxa"/>
            <w:tcBorders>
              <w:top w:val="nil"/>
              <w:left w:val="nil"/>
              <w:bottom w:val="nil"/>
              <w:right w:val="nil"/>
            </w:tcBorders>
          </w:tcPr>
          <w:p w14:paraId="4FCF6AEB" w14:textId="77777777" w:rsidR="00EE7D7D" w:rsidRPr="00511570" w:rsidRDefault="00EE7D7D" w:rsidP="00511570">
            <w:pPr>
              <w:suppressAutoHyphens w:val="0"/>
              <w:spacing w:after="160"/>
              <w:rPr>
                <w:rFonts w:eastAsia="Calibri"/>
                <w:w w:val="0"/>
                <w:kern w:val="3"/>
                <w:sz w:val="22"/>
                <w:szCs w:val="22"/>
                <w:lang w:eastAsia="pt-BR"/>
              </w:rPr>
            </w:pPr>
          </w:p>
        </w:tc>
      </w:tr>
    </w:tbl>
    <w:p w14:paraId="7EB1B5D9"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___________________________________</w:t>
      </w:r>
    </w:p>
    <w:p w14:paraId="029A36FA"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Nome: Carlos Roberto </w:t>
      </w:r>
      <w:proofErr w:type="spellStart"/>
      <w:r w:rsidRPr="00511570">
        <w:rPr>
          <w:rFonts w:eastAsia="Calibri"/>
          <w:w w:val="0"/>
          <w:kern w:val="3"/>
          <w:sz w:val="22"/>
          <w:szCs w:val="22"/>
          <w:lang w:eastAsia="pt-BR"/>
        </w:rPr>
        <w:t>Hespporte</w:t>
      </w:r>
      <w:proofErr w:type="spellEnd"/>
      <w:r w:rsidRPr="00511570">
        <w:rPr>
          <w:rFonts w:eastAsia="Calibri"/>
          <w:w w:val="0"/>
          <w:kern w:val="3"/>
          <w:sz w:val="22"/>
          <w:szCs w:val="22"/>
          <w:lang w:eastAsia="pt-BR"/>
        </w:rPr>
        <w:t xml:space="preserve"> </w:t>
      </w:r>
    </w:p>
    <w:p w14:paraId="713BD315"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Cargo: Secretário de Agricultura </w:t>
      </w:r>
    </w:p>
    <w:p w14:paraId="1F1DCAAA" w14:textId="77777777" w:rsidR="00EE7D7D" w:rsidRPr="00511570" w:rsidRDefault="00EE7D7D" w:rsidP="00511570">
      <w:pPr>
        <w:suppressAutoHyphens w:val="0"/>
        <w:spacing w:after="160"/>
        <w:rPr>
          <w:rFonts w:eastAsia="Calibri"/>
          <w:w w:val="0"/>
          <w:kern w:val="3"/>
          <w:sz w:val="22"/>
          <w:szCs w:val="22"/>
          <w:lang w:eastAsia="pt-BR"/>
        </w:rPr>
      </w:pPr>
    </w:p>
    <w:p w14:paraId="54F493E1"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__________________________________</w:t>
      </w:r>
    </w:p>
    <w:p w14:paraId="45D9FA73" w14:textId="77777777" w:rsidR="00EE7D7D" w:rsidRPr="00511570" w:rsidRDefault="00EE7D7D" w:rsidP="00511570">
      <w:pPr>
        <w:suppressAutoHyphens w:val="0"/>
        <w:spacing w:after="160"/>
        <w:rPr>
          <w:rFonts w:eastAsia="Calibri"/>
          <w:w w:val="0"/>
          <w:kern w:val="3"/>
          <w:sz w:val="22"/>
          <w:szCs w:val="22"/>
          <w:lang w:eastAsia="pt-BR"/>
        </w:rPr>
      </w:pPr>
      <w:proofErr w:type="spellStart"/>
      <w:r w:rsidRPr="00511570">
        <w:rPr>
          <w:rFonts w:eastAsia="Calibri"/>
          <w:w w:val="0"/>
          <w:kern w:val="3"/>
          <w:sz w:val="22"/>
          <w:szCs w:val="22"/>
          <w:lang w:eastAsia="pt-BR"/>
        </w:rPr>
        <w:t>Nome:Ogair</w:t>
      </w:r>
      <w:proofErr w:type="spellEnd"/>
      <w:r w:rsidRPr="00511570">
        <w:rPr>
          <w:rFonts w:eastAsia="Calibri"/>
          <w:w w:val="0"/>
          <w:kern w:val="3"/>
          <w:sz w:val="22"/>
          <w:szCs w:val="22"/>
          <w:lang w:eastAsia="pt-BR"/>
        </w:rPr>
        <w:t xml:space="preserve"> Garcia Leite </w:t>
      </w:r>
    </w:p>
    <w:p w14:paraId="5669F434"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Cargo: Secretária de Assistência Social </w:t>
      </w:r>
    </w:p>
    <w:p w14:paraId="39CA5458" w14:textId="77777777" w:rsidR="00EE7D7D" w:rsidRDefault="00EE7D7D" w:rsidP="00511570">
      <w:pPr>
        <w:suppressAutoHyphens w:val="0"/>
        <w:spacing w:after="160"/>
        <w:rPr>
          <w:rFonts w:eastAsia="Calibri"/>
          <w:w w:val="0"/>
          <w:kern w:val="3"/>
          <w:sz w:val="22"/>
          <w:szCs w:val="22"/>
          <w:lang w:eastAsia="pt-BR"/>
        </w:rPr>
      </w:pPr>
    </w:p>
    <w:p w14:paraId="3D366D87" w14:textId="77777777" w:rsidR="00511570" w:rsidRDefault="00511570" w:rsidP="00511570">
      <w:pPr>
        <w:suppressAutoHyphens w:val="0"/>
        <w:spacing w:after="160"/>
        <w:rPr>
          <w:rFonts w:eastAsia="Calibri"/>
          <w:w w:val="0"/>
          <w:kern w:val="3"/>
          <w:sz w:val="22"/>
          <w:szCs w:val="22"/>
          <w:lang w:eastAsia="pt-BR"/>
        </w:rPr>
      </w:pPr>
    </w:p>
    <w:p w14:paraId="6CED1079" w14:textId="77777777" w:rsidR="00511570" w:rsidRDefault="00511570" w:rsidP="00511570">
      <w:pPr>
        <w:suppressAutoHyphens w:val="0"/>
        <w:spacing w:after="160"/>
        <w:rPr>
          <w:rFonts w:eastAsia="Calibri"/>
          <w:w w:val="0"/>
          <w:kern w:val="3"/>
          <w:sz w:val="22"/>
          <w:szCs w:val="22"/>
          <w:lang w:eastAsia="pt-BR"/>
        </w:rPr>
      </w:pPr>
    </w:p>
    <w:p w14:paraId="0F31E2B7" w14:textId="77777777" w:rsidR="00511570" w:rsidRPr="00511570" w:rsidRDefault="00511570" w:rsidP="00511570">
      <w:pPr>
        <w:suppressAutoHyphens w:val="0"/>
        <w:spacing w:after="160"/>
        <w:rPr>
          <w:rFonts w:eastAsia="Calibri"/>
          <w:w w:val="0"/>
          <w:kern w:val="3"/>
          <w:sz w:val="22"/>
          <w:szCs w:val="22"/>
          <w:lang w:eastAsia="pt-BR"/>
        </w:rPr>
      </w:pPr>
    </w:p>
    <w:p w14:paraId="22128B90" w14:textId="77777777" w:rsidR="00EE7D7D" w:rsidRPr="00511570" w:rsidRDefault="00EE7D7D" w:rsidP="00511570">
      <w:pPr>
        <w:suppressAutoHyphens w:val="0"/>
        <w:spacing w:after="160"/>
        <w:rPr>
          <w:rFonts w:eastAsia="Calibri"/>
          <w:w w:val="0"/>
          <w:kern w:val="3"/>
          <w:sz w:val="22"/>
          <w:szCs w:val="22"/>
          <w:lang w:eastAsia="pt-BR"/>
        </w:rPr>
      </w:pPr>
    </w:p>
    <w:p w14:paraId="3C80D3C0"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_________________________________</w:t>
      </w:r>
    </w:p>
    <w:p w14:paraId="35484EAF"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Nome: Sueli Haut de Oliveira</w:t>
      </w:r>
    </w:p>
    <w:p w14:paraId="31FF5290" w14:textId="77777777" w:rsidR="00EE7D7D" w:rsidRPr="00511570" w:rsidRDefault="00EE7D7D" w:rsidP="00511570">
      <w:pPr>
        <w:suppressAutoHyphens w:val="0"/>
        <w:spacing w:after="160"/>
        <w:rPr>
          <w:rFonts w:eastAsia="Calibri"/>
          <w:w w:val="0"/>
          <w:kern w:val="3"/>
          <w:sz w:val="22"/>
          <w:szCs w:val="22"/>
          <w:lang w:eastAsia="pt-BR"/>
        </w:rPr>
      </w:pPr>
      <w:proofErr w:type="spellStart"/>
      <w:r w:rsidRPr="00511570">
        <w:rPr>
          <w:rFonts w:eastAsia="Calibri"/>
          <w:w w:val="0"/>
          <w:kern w:val="3"/>
          <w:sz w:val="22"/>
          <w:szCs w:val="22"/>
          <w:lang w:eastAsia="pt-BR"/>
        </w:rPr>
        <w:t>Cargo:Secretária</w:t>
      </w:r>
      <w:proofErr w:type="spellEnd"/>
      <w:r w:rsidRPr="00511570">
        <w:rPr>
          <w:rFonts w:eastAsia="Calibri"/>
          <w:w w:val="0"/>
          <w:kern w:val="3"/>
          <w:sz w:val="22"/>
          <w:szCs w:val="22"/>
          <w:lang w:eastAsia="pt-BR"/>
        </w:rPr>
        <w:t xml:space="preserve"> de Administração e Finanças</w:t>
      </w:r>
    </w:p>
    <w:p w14:paraId="2B0F20A0" w14:textId="77777777" w:rsidR="00EE7D7D" w:rsidRPr="00511570" w:rsidRDefault="00EE7D7D" w:rsidP="00511570">
      <w:pPr>
        <w:suppressAutoHyphens w:val="0"/>
        <w:spacing w:after="160"/>
        <w:rPr>
          <w:rFonts w:eastAsia="Calibri"/>
          <w:w w:val="0"/>
          <w:kern w:val="3"/>
          <w:sz w:val="22"/>
          <w:szCs w:val="22"/>
          <w:lang w:eastAsia="pt-BR"/>
        </w:rPr>
      </w:pPr>
    </w:p>
    <w:p w14:paraId="7E636A72"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___________________________________</w:t>
      </w:r>
    </w:p>
    <w:p w14:paraId="46F78CD4"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Nome: </w:t>
      </w:r>
      <w:proofErr w:type="spellStart"/>
      <w:r w:rsidRPr="00511570">
        <w:rPr>
          <w:rFonts w:eastAsia="Calibri"/>
          <w:w w:val="0"/>
          <w:kern w:val="3"/>
          <w:sz w:val="22"/>
          <w:szCs w:val="22"/>
          <w:lang w:eastAsia="pt-BR"/>
        </w:rPr>
        <w:t>Thaiz</w:t>
      </w:r>
      <w:proofErr w:type="spellEnd"/>
      <w:r w:rsidRPr="00511570">
        <w:rPr>
          <w:rFonts w:eastAsia="Calibri"/>
          <w:w w:val="0"/>
          <w:kern w:val="3"/>
          <w:sz w:val="22"/>
          <w:szCs w:val="22"/>
          <w:lang w:eastAsia="pt-BR"/>
        </w:rPr>
        <w:t xml:space="preserve"> Leite de Andrade</w:t>
      </w:r>
    </w:p>
    <w:p w14:paraId="21E26CC5" w14:textId="77777777" w:rsidR="00EE7D7D" w:rsidRPr="00511570" w:rsidRDefault="00EE7D7D" w:rsidP="00511570">
      <w:pPr>
        <w:suppressAutoHyphens w:val="0"/>
        <w:spacing w:after="160"/>
        <w:rPr>
          <w:rFonts w:eastAsia="Calibri"/>
          <w:w w:val="0"/>
          <w:kern w:val="3"/>
          <w:sz w:val="22"/>
          <w:szCs w:val="22"/>
          <w:lang w:eastAsia="pt-BR"/>
        </w:rPr>
      </w:pPr>
      <w:r w:rsidRPr="00511570">
        <w:rPr>
          <w:rFonts w:eastAsia="Calibri"/>
          <w:w w:val="0"/>
          <w:kern w:val="3"/>
          <w:sz w:val="22"/>
          <w:szCs w:val="22"/>
          <w:lang w:eastAsia="pt-BR"/>
        </w:rPr>
        <w:t xml:space="preserve">Cargo: Secretária de Educação </w:t>
      </w:r>
    </w:p>
    <w:p w14:paraId="06738D8C" w14:textId="77777777" w:rsidR="00EE7D7D" w:rsidRPr="00511570" w:rsidRDefault="00EE7D7D" w:rsidP="00511570">
      <w:pPr>
        <w:suppressAutoHyphens w:val="0"/>
        <w:spacing w:after="160"/>
        <w:rPr>
          <w:rFonts w:eastAsia="Calibri"/>
          <w:w w:val="0"/>
          <w:kern w:val="3"/>
          <w:sz w:val="22"/>
          <w:szCs w:val="22"/>
          <w:lang w:eastAsia="pt-BR"/>
        </w:rPr>
      </w:pPr>
    </w:p>
    <w:p w14:paraId="1A09EE62" w14:textId="77777777" w:rsidR="00EE7D7D" w:rsidRPr="00511570" w:rsidRDefault="00EE7D7D" w:rsidP="00511570">
      <w:pPr>
        <w:suppressAutoHyphens w:val="0"/>
        <w:spacing w:after="160"/>
        <w:rPr>
          <w:rFonts w:eastAsia="Calibri"/>
          <w:w w:val="0"/>
          <w:kern w:val="3"/>
          <w:sz w:val="22"/>
          <w:szCs w:val="22"/>
          <w:lang w:eastAsia="pt-BR"/>
        </w:rPr>
      </w:pPr>
    </w:p>
    <w:p w14:paraId="0A0AD3C3" w14:textId="77777777" w:rsidR="00EE7D7D" w:rsidRPr="00984CBA" w:rsidRDefault="00EE7D7D" w:rsidP="00EE7D7D">
      <w:pPr>
        <w:suppressAutoHyphens w:val="0"/>
        <w:spacing w:after="160" w:line="259" w:lineRule="auto"/>
        <w:rPr>
          <w:rFonts w:eastAsia="Calibri"/>
          <w:b/>
          <w:bCs/>
          <w:w w:val="0"/>
          <w:kern w:val="3"/>
          <w:szCs w:val="24"/>
          <w:lang w:eastAsia="pt-BR"/>
        </w:rPr>
      </w:pPr>
    </w:p>
    <w:p w14:paraId="5C6A8F1E" w14:textId="77777777" w:rsidR="00EE7D7D" w:rsidRDefault="00EE7D7D" w:rsidP="00EE7D7D">
      <w:pPr>
        <w:suppressAutoHyphens w:val="0"/>
        <w:spacing w:after="160" w:line="259" w:lineRule="auto"/>
        <w:rPr>
          <w:rFonts w:eastAsia="Calibri"/>
          <w:b/>
          <w:bCs/>
          <w:w w:val="0"/>
          <w:kern w:val="3"/>
          <w:szCs w:val="24"/>
          <w:lang w:eastAsia="pt-BR"/>
        </w:rPr>
      </w:pPr>
    </w:p>
    <w:p w14:paraId="14A601B7" w14:textId="77777777" w:rsidR="00511570" w:rsidRDefault="00511570" w:rsidP="00EE7D7D">
      <w:pPr>
        <w:suppressAutoHyphens w:val="0"/>
        <w:spacing w:after="160" w:line="259" w:lineRule="auto"/>
        <w:rPr>
          <w:rFonts w:eastAsia="Calibri"/>
          <w:b/>
          <w:bCs/>
          <w:w w:val="0"/>
          <w:kern w:val="3"/>
          <w:szCs w:val="24"/>
          <w:lang w:eastAsia="pt-BR"/>
        </w:rPr>
      </w:pPr>
    </w:p>
    <w:p w14:paraId="738C1C7D" w14:textId="77777777" w:rsidR="00511570" w:rsidRDefault="00511570" w:rsidP="00EE7D7D">
      <w:pPr>
        <w:suppressAutoHyphens w:val="0"/>
        <w:spacing w:after="160" w:line="259" w:lineRule="auto"/>
        <w:rPr>
          <w:rFonts w:eastAsia="Calibri"/>
          <w:b/>
          <w:bCs/>
          <w:w w:val="0"/>
          <w:kern w:val="3"/>
          <w:szCs w:val="24"/>
          <w:lang w:eastAsia="pt-BR"/>
        </w:rPr>
      </w:pPr>
    </w:p>
    <w:p w14:paraId="3888AA4E" w14:textId="77777777" w:rsidR="00511570" w:rsidRDefault="00511570" w:rsidP="00EE7D7D">
      <w:pPr>
        <w:suppressAutoHyphens w:val="0"/>
        <w:spacing w:after="160" w:line="259" w:lineRule="auto"/>
        <w:rPr>
          <w:rFonts w:eastAsia="Calibri"/>
          <w:b/>
          <w:bCs/>
          <w:w w:val="0"/>
          <w:kern w:val="3"/>
          <w:szCs w:val="24"/>
          <w:lang w:eastAsia="pt-BR"/>
        </w:rPr>
      </w:pPr>
    </w:p>
    <w:p w14:paraId="33386F54" w14:textId="77777777" w:rsidR="00511570" w:rsidRDefault="00511570" w:rsidP="00EE7D7D">
      <w:pPr>
        <w:suppressAutoHyphens w:val="0"/>
        <w:spacing w:after="160" w:line="259" w:lineRule="auto"/>
        <w:rPr>
          <w:rFonts w:eastAsia="Calibri"/>
          <w:b/>
          <w:bCs/>
          <w:w w:val="0"/>
          <w:kern w:val="3"/>
          <w:szCs w:val="24"/>
          <w:lang w:eastAsia="pt-BR"/>
        </w:rPr>
      </w:pPr>
    </w:p>
    <w:p w14:paraId="684C38FE" w14:textId="77777777" w:rsidR="00511570" w:rsidRDefault="00511570" w:rsidP="00EE7D7D">
      <w:pPr>
        <w:suppressAutoHyphens w:val="0"/>
        <w:spacing w:after="160" w:line="259" w:lineRule="auto"/>
        <w:rPr>
          <w:rFonts w:eastAsia="Calibri"/>
          <w:b/>
          <w:bCs/>
          <w:w w:val="0"/>
          <w:kern w:val="3"/>
          <w:szCs w:val="24"/>
          <w:lang w:eastAsia="pt-BR"/>
        </w:rPr>
      </w:pPr>
    </w:p>
    <w:p w14:paraId="7FDA7D68" w14:textId="77777777" w:rsidR="00511570" w:rsidRDefault="00511570" w:rsidP="00EE7D7D">
      <w:pPr>
        <w:suppressAutoHyphens w:val="0"/>
        <w:spacing w:after="160" w:line="259" w:lineRule="auto"/>
        <w:rPr>
          <w:rFonts w:eastAsia="Calibri"/>
          <w:b/>
          <w:bCs/>
          <w:w w:val="0"/>
          <w:kern w:val="3"/>
          <w:szCs w:val="24"/>
          <w:lang w:eastAsia="pt-BR"/>
        </w:rPr>
      </w:pPr>
    </w:p>
    <w:p w14:paraId="25292B13" w14:textId="77777777" w:rsidR="00511570" w:rsidRDefault="00511570" w:rsidP="00EE7D7D">
      <w:pPr>
        <w:suppressAutoHyphens w:val="0"/>
        <w:spacing w:after="160" w:line="259" w:lineRule="auto"/>
        <w:rPr>
          <w:rFonts w:eastAsia="Calibri"/>
          <w:b/>
          <w:bCs/>
          <w:w w:val="0"/>
          <w:kern w:val="3"/>
          <w:szCs w:val="24"/>
          <w:lang w:eastAsia="pt-BR"/>
        </w:rPr>
      </w:pPr>
    </w:p>
    <w:p w14:paraId="6733278B" w14:textId="77777777" w:rsidR="00511570" w:rsidRDefault="00511570" w:rsidP="00EE7D7D">
      <w:pPr>
        <w:suppressAutoHyphens w:val="0"/>
        <w:spacing w:after="160" w:line="259" w:lineRule="auto"/>
        <w:rPr>
          <w:rFonts w:eastAsia="Calibri"/>
          <w:b/>
          <w:bCs/>
          <w:w w:val="0"/>
          <w:kern w:val="3"/>
          <w:szCs w:val="24"/>
          <w:lang w:eastAsia="pt-BR"/>
        </w:rPr>
      </w:pPr>
    </w:p>
    <w:p w14:paraId="5E575949" w14:textId="77777777" w:rsidR="00511570" w:rsidRDefault="00511570" w:rsidP="00EE7D7D">
      <w:pPr>
        <w:suppressAutoHyphens w:val="0"/>
        <w:spacing w:after="160" w:line="259" w:lineRule="auto"/>
        <w:rPr>
          <w:rFonts w:eastAsia="Calibri"/>
          <w:b/>
          <w:bCs/>
          <w:w w:val="0"/>
          <w:kern w:val="3"/>
          <w:szCs w:val="24"/>
          <w:lang w:eastAsia="pt-BR"/>
        </w:rPr>
      </w:pPr>
    </w:p>
    <w:p w14:paraId="74747684" w14:textId="77777777" w:rsidR="00511570" w:rsidRDefault="00511570" w:rsidP="00EE7D7D">
      <w:pPr>
        <w:suppressAutoHyphens w:val="0"/>
        <w:spacing w:after="160" w:line="259" w:lineRule="auto"/>
        <w:rPr>
          <w:rFonts w:eastAsia="Calibri"/>
          <w:b/>
          <w:bCs/>
          <w:w w:val="0"/>
          <w:kern w:val="3"/>
          <w:szCs w:val="24"/>
          <w:lang w:eastAsia="pt-BR"/>
        </w:rPr>
      </w:pPr>
    </w:p>
    <w:p w14:paraId="48E69685" w14:textId="77777777" w:rsidR="00511570" w:rsidRDefault="00511570" w:rsidP="00EE7D7D">
      <w:pPr>
        <w:suppressAutoHyphens w:val="0"/>
        <w:spacing w:after="160" w:line="259" w:lineRule="auto"/>
        <w:rPr>
          <w:rFonts w:eastAsia="Calibri"/>
          <w:b/>
          <w:bCs/>
          <w:w w:val="0"/>
          <w:kern w:val="3"/>
          <w:szCs w:val="24"/>
          <w:lang w:eastAsia="pt-BR"/>
        </w:rPr>
      </w:pPr>
    </w:p>
    <w:p w14:paraId="35DFF070" w14:textId="77777777" w:rsidR="00511570" w:rsidRDefault="00511570" w:rsidP="00EE7D7D">
      <w:pPr>
        <w:suppressAutoHyphens w:val="0"/>
        <w:spacing w:after="160" w:line="259" w:lineRule="auto"/>
        <w:rPr>
          <w:rFonts w:eastAsia="Calibri"/>
          <w:b/>
          <w:bCs/>
          <w:w w:val="0"/>
          <w:kern w:val="3"/>
          <w:szCs w:val="24"/>
          <w:lang w:eastAsia="pt-BR"/>
        </w:rPr>
      </w:pPr>
    </w:p>
    <w:p w14:paraId="0CBAADCB" w14:textId="77777777" w:rsidR="00511570" w:rsidRDefault="00511570" w:rsidP="00EE7D7D">
      <w:pPr>
        <w:suppressAutoHyphens w:val="0"/>
        <w:spacing w:after="160" w:line="259" w:lineRule="auto"/>
        <w:rPr>
          <w:rFonts w:eastAsia="Calibri"/>
          <w:b/>
          <w:bCs/>
          <w:w w:val="0"/>
          <w:kern w:val="3"/>
          <w:szCs w:val="24"/>
          <w:lang w:eastAsia="pt-BR"/>
        </w:rPr>
      </w:pPr>
    </w:p>
    <w:p w14:paraId="46F74E19" w14:textId="77777777" w:rsidR="00511570" w:rsidRDefault="00511570" w:rsidP="00EE7D7D">
      <w:pPr>
        <w:suppressAutoHyphens w:val="0"/>
        <w:spacing w:after="160" w:line="259" w:lineRule="auto"/>
        <w:rPr>
          <w:rFonts w:eastAsia="Calibri"/>
          <w:b/>
          <w:bCs/>
          <w:w w:val="0"/>
          <w:kern w:val="3"/>
          <w:szCs w:val="24"/>
          <w:lang w:eastAsia="pt-BR"/>
        </w:rPr>
      </w:pPr>
    </w:p>
    <w:p w14:paraId="66A91879" w14:textId="77777777" w:rsidR="00511570" w:rsidRDefault="00511570" w:rsidP="00EE7D7D">
      <w:pPr>
        <w:suppressAutoHyphens w:val="0"/>
        <w:spacing w:after="160" w:line="259" w:lineRule="auto"/>
        <w:rPr>
          <w:rFonts w:eastAsia="Calibri"/>
          <w:b/>
          <w:bCs/>
          <w:w w:val="0"/>
          <w:kern w:val="3"/>
          <w:szCs w:val="24"/>
          <w:lang w:eastAsia="pt-BR"/>
        </w:rPr>
      </w:pPr>
    </w:p>
    <w:p w14:paraId="69949A7C" w14:textId="77777777" w:rsidR="00511570" w:rsidRDefault="00511570" w:rsidP="00EE7D7D">
      <w:pPr>
        <w:suppressAutoHyphens w:val="0"/>
        <w:spacing w:after="160" w:line="259" w:lineRule="auto"/>
        <w:rPr>
          <w:rFonts w:eastAsia="Calibri"/>
          <w:b/>
          <w:bCs/>
          <w:w w:val="0"/>
          <w:kern w:val="3"/>
          <w:szCs w:val="24"/>
          <w:lang w:eastAsia="pt-BR"/>
        </w:rPr>
      </w:pPr>
    </w:p>
    <w:p w14:paraId="23E7A685" w14:textId="77777777" w:rsidR="00511570" w:rsidRDefault="00511570" w:rsidP="00EE7D7D">
      <w:pPr>
        <w:suppressAutoHyphens w:val="0"/>
        <w:spacing w:after="160" w:line="259" w:lineRule="auto"/>
        <w:rPr>
          <w:rFonts w:eastAsia="Calibri"/>
          <w:b/>
          <w:bCs/>
          <w:w w:val="0"/>
          <w:kern w:val="3"/>
          <w:szCs w:val="24"/>
          <w:lang w:eastAsia="pt-BR"/>
        </w:rPr>
      </w:pPr>
    </w:p>
    <w:p w14:paraId="63C49215" w14:textId="77777777" w:rsidR="00511570" w:rsidRPr="00984CBA" w:rsidRDefault="00511570" w:rsidP="00EE7D7D">
      <w:pPr>
        <w:suppressAutoHyphens w:val="0"/>
        <w:spacing w:after="160" w:line="259" w:lineRule="auto"/>
        <w:rPr>
          <w:rFonts w:eastAsia="Calibri"/>
          <w:b/>
          <w:bCs/>
          <w:w w:val="0"/>
          <w:kern w:val="3"/>
          <w:szCs w:val="24"/>
          <w:lang w:eastAsia="pt-BR"/>
        </w:rPr>
      </w:pPr>
    </w:p>
    <w:p w14:paraId="7F5053B0" w14:textId="77777777" w:rsidR="001B1711" w:rsidRPr="00CF64E0" w:rsidRDefault="001B1711" w:rsidP="00CF64E0">
      <w:pPr>
        <w:spacing w:line="360" w:lineRule="auto"/>
        <w:ind w:right="-568"/>
        <w:jc w:val="center"/>
        <w:rPr>
          <w:b/>
          <w:bCs/>
          <w:i/>
          <w:color w:val="000000"/>
          <w:szCs w:val="24"/>
          <w:lang w:eastAsia="pt-BR"/>
        </w:rPr>
      </w:pPr>
    </w:p>
    <w:p w14:paraId="47A778C1" w14:textId="77777777" w:rsidR="001B1711" w:rsidRPr="00234E12" w:rsidRDefault="0017145C" w:rsidP="00CF64E0">
      <w:pPr>
        <w:spacing w:line="360" w:lineRule="auto"/>
        <w:ind w:right="-568"/>
        <w:jc w:val="center"/>
        <w:rPr>
          <w:b/>
          <w:bCs/>
          <w:iCs/>
          <w:color w:val="000000"/>
          <w:szCs w:val="24"/>
          <w:lang w:eastAsia="pt-BR"/>
        </w:rPr>
      </w:pPr>
      <w:r w:rsidRPr="00234E12">
        <w:rPr>
          <w:b/>
          <w:bCs/>
          <w:iCs/>
          <w:color w:val="000000"/>
          <w:szCs w:val="24"/>
          <w:lang w:eastAsia="pt-BR"/>
        </w:rPr>
        <w:t>APENDICE DO ANEXO I:</w:t>
      </w:r>
    </w:p>
    <w:p w14:paraId="0A1EE822" w14:textId="05631238" w:rsidR="00CF64E0" w:rsidRPr="00234E12" w:rsidRDefault="00CF64E0" w:rsidP="00511570">
      <w:pPr>
        <w:spacing w:line="360" w:lineRule="auto"/>
        <w:ind w:right="-568"/>
        <w:jc w:val="center"/>
        <w:rPr>
          <w:b/>
          <w:bCs/>
          <w:iCs/>
          <w:color w:val="000000"/>
          <w:szCs w:val="24"/>
          <w:u w:val="single"/>
          <w:lang w:eastAsia="pt-BR"/>
        </w:rPr>
      </w:pPr>
      <w:r w:rsidRPr="00234E12">
        <w:rPr>
          <w:b/>
          <w:bCs/>
          <w:iCs/>
          <w:color w:val="000000"/>
          <w:szCs w:val="24"/>
          <w:u w:val="single"/>
          <w:lang w:eastAsia="pt-BR"/>
        </w:rPr>
        <w:t>ESTUDO TÉCNICO PRELIMINAR</w:t>
      </w:r>
      <w:r w:rsidR="00511570">
        <w:rPr>
          <w:b/>
          <w:bCs/>
          <w:iCs/>
          <w:color w:val="000000"/>
          <w:szCs w:val="24"/>
          <w:u w:val="single"/>
          <w:lang w:eastAsia="pt-BR"/>
        </w:rPr>
        <w:t xml:space="preserve"> E </w:t>
      </w:r>
      <w:r w:rsidRPr="00234E12">
        <w:rPr>
          <w:b/>
          <w:bCs/>
          <w:iCs/>
          <w:color w:val="000000"/>
          <w:szCs w:val="24"/>
          <w:u w:val="single"/>
          <w:lang w:eastAsia="pt-BR"/>
        </w:rPr>
        <w:t>GERENCIAMENTO DE RISCO</w:t>
      </w:r>
    </w:p>
    <w:p w14:paraId="5EBC0BCF" w14:textId="77777777" w:rsidR="00CF64E0" w:rsidRPr="00234E12" w:rsidRDefault="00CF64E0" w:rsidP="00CF64E0">
      <w:pPr>
        <w:spacing w:line="360" w:lineRule="auto"/>
        <w:ind w:right="-568"/>
        <w:jc w:val="both"/>
        <w:rPr>
          <w:rFonts w:ascii="Arial" w:hAnsi="Arial" w:cs="Arial"/>
          <w:b/>
          <w:bCs/>
          <w:iCs/>
          <w:color w:val="000000"/>
          <w:szCs w:val="24"/>
          <w:lang w:eastAsia="pt-BR"/>
        </w:rPr>
      </w:pPr>
    </w:p>
    <w:p w14:paraId="6F1DEB86" w14:textId="77777777" w:rsidR="00CF64E0" w:rsidRPr="00234E12" w:rsidRDefault="00CF64E0" w:rsidP="00CF64E0">
      <w:pPr>
        <w:spacing w:line="360" w:lineRule="auto"/>
        <w:ind w:right="-1"/>
        <w:jc w:val="both"/>
        <w:rPr>
          <w:color w:val="000000"/>
          <w:szCs w:val="24"/>
          <w:lang w:eastAsia="pt-BR"/>
        </w:rPr>
      </w:pPr>
      <w:r w:rsidRPr="00234E12">
        <w:rPr>
          <w:b/>
          <w:bCs/>
          <w:color w:val="000000"/>
          <w:szCs w:val="24"/>
          <w:lang w:eastAsia="pt-BR"/>
        </w:rPr>
        <w:t>OBJETO</w:t>
      </w:r>
    </w:p>
    <w:p w14:paraId="69E16006" w14:textId="77777777" w:rsidR="00CF64E0" w:rsidRPr="00234E12" w:rsidRDefault="00CF64E0" w:rsidP="00CF64E0">
      <w:pPr>
        <w:spacing w:line="360" w:lineRule="auto"/>
        <w:ind w:right="-1"/>
        <w:jc w:val="both"/>
        <w:rPr>
          <w:b/>
          <w:bCs/>
          <w:color w:val="000000"/>
          <w:szCs w:val="24"/>
          <w:lang w:eastAsia="pt-BR"/>
        </w:rPr>
      </w:pPr>
      <w:r w:rsidRPr="00234E12">
        <w:rPr>
          <w:color w:val="000000"/>
          <w:szCs w:val="24"/>
          <w:lang w:eastAsia="pt-BR"/>
        </w:rPr>
        <w:t xml:space="preserve">Análise da viabilidade técnica e econômica para </w:t>
      </w:r>
      <w:r w:rsidRPr="00234E12">
        <w:rPr>
          <w:szCs w:val="24"/>
        </w:rPr>
        <w:t>implementação de solução destinada ao transporte de veículos pertencentes à frota municipal que se encontrem avariados ou impossibilitados de circulação, visando garantir a continuidade dos serviços públicos.</w:t>
      </w:r>
    </w:p>
    <w:p w14:paraId="062DB933" w14:textId="77777777" w:rsidR="00CF64E0" w:rsidRPr="00234E12" w:rsidRDefault="00CF64E0" w:rsidP="00CF64E0">
      <w:pPr>
        <w:spacing w:line="360" w:lineRule="auto"/>
        <w:ind w:right="-1"/>
        <w:jc w:val="both"/>
        <w:rPr>
          <w:color w:val="000000"/>
          <w:szCs w:val="24"/>
          <w:lang w:eastAsia="pt-BR"/>
        </w:rPr>
      </w:pPr>
    </w:p>
    <w:p w14:paraId="23268609" w14:textId="77777777" w:rsidR="00CF64E0" w:rsidRPr="00234E12" w:rsidRDefault="00CF64E0" w:rsidP="00CF64E0">
      <w:pPr>
        <w:spacing w:line="360" w:lineRule="auto"/>
        <w:ind w:right="-1"/>
        <w:jc w:val="both"/>
        <w:rPr>
          <w:b/>
          <w:bCs/>
          <w:color w:val="000000"/>
          <w:szCs w:val="24"/>
          <w:lang w:eastAsia="pt-BR"/>
        </w:rPr>
      </w:pPr>
      <w:r w:rsidRPr="00234E12">
        <w:rPr>
          <w:b/>
          <w:bCs/>
          <w:color w:val="000000"/>
          <w:szCs w:val="24"/>
          <w:lang w:eastAsia="pt-BR"/>
        </w:rPr>
        <w:t xml:space="preserve">LEGISLAÇÃO </w:t>
      </w:r>
    </w:p>
    <w:p w14:paraId="17F0DD11" w14:textId="77777777" w:rsidR="00CF64E0" w:rsidRPr="00234E12" w:rsidRDefault="00CF64E0" w:rsidP="00CF64E0">
      <w:pPr>
        <w:autoSpaceDE w:val="0"/>
        <w:autoSpaceDN w:val="0"/>
        <w:adjustRightInd w:val="0"/>
        <w:spacing w:line="360" w:lineRule="auto"/>
        <w:jc w:val="both"/>
        <w:rPr>
          <w:b/>
          <w:bCs/>
          <w:szCs w:val="24"/>
        </w:rPr>
      </w:pPr>
      <w:r w:rsidRPr="00234E12">
        <w:rPr>
          <w:b/>
          <w:bCs/>
          <w:szCs w:val="24"/>
        </w:rPr>
        <w:t>Lei nº 14.133/2021;</w:t>
      </w:r>
    </w:p>
    <w:p w14:paraId="0E5D87D5" w14:textId="77777777" w:rsidR="00CF64E0" w:rsidRPr="00234E12" w:rsidRDefault="00CF64E0" w:rsidP="00CF64E0">
      <w:pPr>
        <w:autoSpaceDE w:val="0"/>
        <w:autoSpaceDN w:val="0"/>
        <w:adjustRightInd w:val="0"/>
        <w:spacing w:line="360" w:lineRule="auto"/>
        <w:jc w:val="both"/>
        <w:rPr>
          <w:b/>
          <w:bCs/>
          <w:szCs w:val="24"/>
        </w:rPr>
      </w:pPr>
      <w:r w:rsidRPr="00234E12">
        <w:rPr>
          <w:b/>
          <w:bCs/>
          <w:szCs w:val="24"/>
        </w:rPr>
        <w:t>Lei Complementar nº 123/2006;</w:t>
      </w:r>
    </w:p>
    <w:p w14:paraId="3530A1C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Resolução TCE/MS nº 88/2018 </w:t>
      </w:r>
      <w:r w:rsidRPr="00234E12">
        <w:rPr>
          <w:szCs w:val="24"/>
        </w:rPr>
        <w:t>e alterações posteriores.</w:t>
      </w:r>
    </w:p>
    <w:p w14:paraId="25BA963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109 </w:t>
      </w:r>
      <w:r w:rsidRPr="00234E12">
        <w:rPr>
          <w:szCs w:val="24"/>
        </w:rPr>
        <w:t>de 19 de setembro de 2022; que regulamenta as categorias de qualidade comum e de luxo.</w:t>
      </w:r>
    </w:p>
    <w:p w14:paraId="0220ECA3"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161 </w:t>
      </w:r>
      <w:r w:rsidRPr="00234E12">
        <w:rPr>
          <w:szCs w:val="24"/>
        </w:rPr>
        <w:t>de 13 de dezembro de 2022; que regulamenta os Estudos Técnicos Preliminares- ETP.</w:t>
      </w:r>
    </w:p>
    <w:p w14:paraId="4422CEFB" w14:textId="77777777" w:rsidR="00CF64E0" w:rsidRPr="00234E12" w:rsidRDefault="00CF64E0" w:rsidP="00CF64E0">
      <w:pPr>
        <w:autoSpaceDE w:val="0"/>
        <w:autoSpaceDN w:val="0"/>
        <w:adjustRightInd w:val="0"/>
        <w:spacing w:line="360" w:lineRule="auto"/>
        <w:jc w:val="both"/>
        <w:rPr>
          <w:szCs w:val="24"/>
        </w:rPr>
      </w:pPr>
      <w:r w:rsidRPr="00234E12">
        <w:rPr>
          <w:b/>
          <w:bCs/>
          <w:szCs w:val="24"/>
        </w:rPr>
        <w:t>Decreto n° 036</w:t>
      </w:r>
      <w:r w:rsidRPr="00234E12">
        <w:rPr>
          <w:szCs w:val="24"/>
        </w:rPr>
        <w:t>, de 20 de março de 2013: que regulamenta o Termo de Referência- TR.</w:t>
      </w:r>
    </w:p>
    <w:p w14:paraId="066B3BA5"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039 </w:t>
      </w:r>
      <w:r w:rsidRPr="00234E12">
        <w:rPr>
          <w:szCs w:val="24"/>
        </w:rPr>
        <w:t>de 22 de março de 2024; que regulamenta as práticas de gestão de risco e controle preventivo nas contratações de obras, serviços e compras.</w:t>
      </w:r>
    </w:p>
    <w:p w14:paraId="5ADBE5DB"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nº 133 </w:t>
      </w:r>
      <w:r w:rsidRPr="00234E12">
        <w:rPr>
          <w:szCs w:val="24"/>
        </w:rPr>
        <w:t>de 18 de setembro de 2024; que regulamentou os</w:t>
      </w:r>
    </w:p>
    <w:p w14:paraId="410DF640" w14:textId="77777777" w:rsidR="00CF64E0" w:rsidRPr="00234E12" w:rsidRDefault="00CF64E0" w:rsidP="00CF64E0">
      <w:pPr>
        <w:autoSpaceDE w:val="0"/>
        <w:autoSpaceDN w:val="0"/>
        <w:adjustRightInd w:val="0"/>
        <w:spacing w:line="360" w:lineRule="auto"/>
        <w:jc w:val="both"/>
        <w:rPr>
          <w:szCs w:val="24"/>
        </w:rPr>
      </w:pPr>
      <w:r w:rsidRPr="00234E12">
        <w:rPr>
          <w:szCs w:val="24"/>
        </w:rPr>
        <w:t>procedimentos administrativos para apuração de infrações e para aplicação de sanções administrativas.</w:t>
      </w:r>
    </w:p>
    <w:p w14:paraId="4FACBA1C" w14:textId="77777777" w:rsidR="00CF64E0" w:rsidRPr="00234E12" w:rsidRDefault="00CF64E0" w:rsidP="00CF64E0">
      <w:pPr>
        <w:autoSpaceDE w:val="0"/>
        <w:autoSpaceDN w:val="0"/>
        <w:adjustRightInd w:val="0"/>
        <w:spacing w:line="360" w:lineRule="auto"/>
        <w:jc w:val="both"/>
        <w:rPr>
          <w:szCs w:val="24"/>
        </w:rPr>
      </w:pPr>
      <w:r w:rsidRPr="00234E12">
        <w:rPr>
          <w:b/>
          <w:bCs/>
          <w:szCs w:val="24"/>
        </w:rPr>
        <w:t xml:space="preserve">Decreto Municipal n° 063 </w:t>
      </w:r>
      <w:r w:rsidRPr="00234E12">
        <w:rPr>
          <w:szCs w:val="24"/>
        </w:rPr>
        <w:t>de 31 de março de 2025; que regulamentou o Sistema de Registro de Preços.</w:t>
      </w:r>
    </w:p>
    <w:p w14:paraId="306C9B3D" w14:textId="77777777" w:rsidR="00CF64E0" w:rsidRPr="00234E12" w:rsidRDefault="00CF64E0" w:rsidP="00CF64E0">
      <w:pPr>
        <w:spacing w:line="360" w:lineRule="auto"/>
        <w:ind w:right="-1"/>
        <w:jc w:val="both"/>
        <w:rPr>
          <w:b/>
          <w:bCs/>
          <w:color w:val="000000"/>
          <w:szCs w:val="24"/>
          <w:lang w:eastAsia="pt-BR"/>
        </w:rPr>
      </w:pPr>
    </w:p>
    <w:p w14:paraId="518C4F8C" w14:textId="77777777" w:rsidR="00CF64E0" w:rsidRPr="00234E12" w:rsidRDefault="00CF64E0" w:rsidP="00CF64E0">
      <w:pPr>
        <w:spacing w:line="360" w:lineRule="auto"/>
        <w:ind w:right="-1"/>
        <w:jc w:val="both"/>
        <w:rPr>
          <w:b/>
          <w:bCs/>
          <w:szCs w:val="24"/>
        </w:rPr>
      </w:pPr>
      <w:r w:rsidRPr="00234E12">
        <w:rPr>
          <w:b/>
          <w:bCs/>
          <w:color w:val="000000"/>
          <w:szCs w:val="24"/>
          <w:lang w:eastAsia="pt-BR"/>
        </w:rPr>
        <w:t>I – D</w:t>
      </w:r>
      <w:r w:rsidRPr="00234E12">
        <w:rPr>
          <w:b/>
          <w:bCs/>
          <w:szCs w:val="24"/>
        </w:rPr>
        <w:t>escrição da necessidade da contratação, considerado o problema a ser resolvido sob a perspectiva do interesse público.</w:t>
      </w:r>
    </w:p>
    <w:p w14:paraId="0ED48647" w14:textId="77777777" w:rsidR="00CF64E0" w:rsidRPr="00234E12" w:rsidRDefault="00CF64E0" w:rsidP="00CF64E0">
      <w:pPr>
        <w:pStyle w:val="NormalWeb"/>
        <w:tabs>
          <w:tab w:val="left" w:pos="1134"/>
        </w:tabs>
        <w:spacing w:beforeAutospacing="0" w:afterAutospacing="0" w:line="360" w:lineRule="auto"/>
        <w:ind w:right="-1"/>
        <w:jc w:val="both"/>
        <w:rPr>
          <w:color w:val="000000"/>
        </w:rPr>
      </w:pPr>
      <w:r w:rsidRPr="00234E12">
        <w:rPr>
          <w:color w:val="000000"/>
        </w:rPr>
        <w:t xml:space="preserve">        </w:t>
      </w:r>
    </w:p>
    <w:p w14:paraId="0A301229" w14:textId="77777777" w:rsidR="00CF64E0" w:rsidRPr="00234E12" w:rsidRDefault="00CF64E0" w:rsidP="00CF64E0">
      <w:pPr>
        <w:pStyle w:val="NormalWeb"/>
        <w:spacing w:line="360" w:lineRule="auto"/>
        <w:jc w:val="both"/>
      </w:pPr>
      <w:r w:rsidRPr="00234E12">
        <w:t xml:space="preserve">                A Administração Municipal enfrenta dificuldades na remoção e no deslocamento de veículos oficiais pertencentes à frota, quando estes apresentam falhas </w:t>
      </w:r>
      <w:r w:rsidRPr="00234E12">
        <w:lastRenderedPageBreak/>
        <w:t>mecânicas, elétricas ou se encontram impossibilitados de circulação por outros motivos. Essa situação compromete a continuidade dos serviços públicos, especialmente aqueles vinculados às áreas essenciais, como saúde, infraestrutura e assistência social.</w:t>
      </w:r>
    </w:p>
    <w:p w14:paraId="7135637E" w14:textId="77777777" w:rsidR="00CF64E0" w:rsidRPr="00234E12" w:rsidRDefault="00CF64E0" w:rsidP="00CF64E0">
      <w:pPr>
        <w:pStyle w:val="NormalWeb"/>
        <w:spacing w:line="360" w:lineRule="auto"/>
        <w:jc w:val="both"/>
      </w:pPr>
      <w:r w:rsidRPr="00234E12">
        <w:t xml:space="preserve">                Atualmente, a inexistência de uma solução estruturada e eficiente para o transporte desses veículos ocasiona atrasos na manutenção, aumento do tempo de indisponibilidade da frota e, consequentemente, prejuízos à prestação dos serviços à população. Além disso, tal cenário pode gerar custos adicionais, seja pelo agravamento de danos nos veículos ou pela necessidade de utilização de meios improvisados e inadequados para sua remoção.</w:t>
      </w:r>
    </w:p>
    <w:p w14:paraId="2836C63F" w14:textId="77777777" w:rsidR="00CF64E0" w:rsidRPr="00234E12" w:rsidRDefault="00CF64E0" w:rsidP="00CF64E0">
      <w:pPr>
        <w:pStyle w:val="NormalWeb"/>
        <w:spacing w:line="360" w:lineRule="auto"/>
        <w:jc w:val="both"/>
      </w:pPr>
      <w:r w:rsidRPr="00234E12">
        <w:t xml:space="preserve">                Diante desse contexto, evidencia-se a necessidade de viabilizar uma solução que permita o adequado transporte de veículos oficiais que se encontrem avariados ou impossibilitados de locomoção, garantindo maior agilidade nos procedimentos de manutenção, redução do tempo de inatividade da frota e melhoria na eficiência dos serviços públicos prestados.</w:t>
      </w:r>
    </w:p>
    <w:p w14:paraId="586020E6" w14:textId="77777777" w:rsidR="00CF64E0" w:rsidRPr="00234E12" w:rsidRDefault="00CF64E0" w:rsidP="00CF64E0">
      <w:pPr>
        <w:pStyle w:val="NormalWeb"/>
        <w:spacing w:line="360" w:lineRule="auto"/>
        <w:jc w:val="both"/>
      </w:pPr>
      <w:r w:rsidRPr="00234E12">
        <w:t xml:space="preserve">               A medida atende ao interesse público ao assegurar a continuidade e a qualidade dos serviços municipais, promovendo o uso racional dos recursos públicos e contribuindo para uma gestão mais eficiente da frota</w:t>
      </w:r>
    </w:p>
    <w:p w14:paraId="7ADAF25D" w14:textId="77777777" w:rsidR="00CF64E0" w:rsidRPr="00234E12" w:rsidRDefault="00CF64E0" w:rsidP="00CF64E0">
      <w:pPr>
        <w:spacing w:line="360" w:lineRule="auto"/>
        <w:ind w:right="-1"/>
        <w:jc w:val="both"/>
        <w:rPr>
          <w:b/>
          <w:bCs/>
          <w:color w:val="000000"/>
          <w:szCs w:val="24"/>
        </w:rPr>
      </w:pPr>
      <w:r w:rsidRPr="00234E12">
        <w:rPr>
          <w:b/>
          <w:bCs/>
          <w:szCs w:val="24"/>
        </w:rPr>
        <w:t xml:space="preserve">II - Demonstração da previsão da contratação </w:t>
      </w:r>
      <w:r w:rsidRPr="00234E12">
        <w:rPr>
          <w:b/>
          <w:bCs/>
          <w:color w:val="000000"/>
          <w:szCs w:val="24"/>
        </w:rPr>
        <w:t>no plano de contratações anual, sempre que elaborado, de modo a indicar o seu alinhamento com o planejamento da Administração.</w:t>
      </w:r>
    </w:p>
    <w:p w14:paraId="3C90DFAF" w14:textId="77777777" w:rsidR="00CF64E0" w:rsidRPr="00234E12" w:rsidRDefault="00CF64E0" w:rsidP="00CF64E0">
      <w:pPr>
        <w:pStyle w:val="Nivel2"/>
        <w:rPr>
          <w:rFonts w:ascii="Times New Roman" w:hAnsi="Times New Roman"/>
        </w:rPr>
      </w:pPr>
      <w:r w:rsidRPr="00234E12">
        <w:rPr>
          <w:rFonts w:ascii="Times New Roman" w:hAnsi="Times New Roman"/>
        </w:rPr>
        <w:t>2.1. O objeto da contratação está previsto no Plano de Contratações Anual 2026, conforme detalhamento a seguir:</w:t>
      </w:r>
    </w:p>
    <w:p w14:paraId="1CE206D5" w14:textId="77777777" w:rsidR="00CF64E0" w:rsidRPr="00234E12" w:rsidRDefault="00CF64E0" w:rsidP="00CF64E0">
      <w:pPr>
        <w:pStyle w:val="Nivel2"/>
        <w:rPr>
          <w:rFonts w:ascii="Times New Roman" w:hAnsi="Times New Roman"/>
        </w:rPr>
      </w:pPr>
    </w:p>
    <w:p w14:paraId="262CCD15" w14:textId="77777777" w:rsidR="00CF64E0" w:rsidRPr="00234E12" w:rsidRDefault="00CF64E0" w:rsidP="00511570">
      <w:pPr>
        <w:pStyle w:val="SemEspaamento"/>
        <w:numPr>
          <w:ilvl w:val="0"/>
          <w:numId w:val="15"/>
        </w:numPr>
        <w:spacing w:line="360" w:lineRule="auto"/>
        <w:rPr>
          <w:rFonts w:ascii="Times New Roman" w:hAnsi="Times New Roman" w:cs="Times New Roman"/>
          <w:bCs/>
          <w:iCs/>
          <w:sz w:val="24"/>
          <w:szCs w:val="24"/>
        </w:rPr>
      </w:pPr>
      <w:r w:rsidRPr="00234E12">
        <w:rPr>
          <w:rFonts w:ascii="Times New Roman" w:hAnsi="Times New Roman" w:cs="Times New Roman"/>
          <w:bCs/>
          <w:iCs/>
          <w:sz w:val="24"/>
          <w:szCs w:val="24"/>
        </w:rPr>
        <w:t>ID PCA no PNCP: 03217924000132-0-000005/2026 e https://pncp.gov.br/app/pca/03217924000132/2026</w:t>
      </w:r>
    </w:p>
    <w:p w14:paraId="1FC45ED8" w14:textId="77777777" w:rsidR="00CF64E0" w:rsidRPr="00234E12" w:rsidRDefault="00CF64E0" w:rsidP="00511570">
      <w:pPr>
        <w:pStyle w:val="SemEspaamento"/>
        <w:numPr>
          <w:ilvl w:val="0"/>
          <w:numId w:val="15"/>
        </w:numPr>
        <w:spacing w:line="360" w:lineRule="auto"/>
        <w:rPr>
          <w:rFonts w:ascii="Times New Roman" w:hAnsi="Times New Roman" w:cs="Times New Roman"/>
          <w:bCs/>
          <w:iCs/>
          <w:sz w:val="24"/>
          <w:szCs w:val="24"/>
        </w:rPr>
      </w:pPr>
      <w:r w:rsidRPr="00234E12">
        <w:rPr>
          <w:rFonts w:ascii="Times New Roman" w:hAnsi="Times New Roman" w:cs="Times New Roman"/>
          <w:bCs/>
          <w:iCs/>
          <w:sz w:val="24"/>
          <w:szCs w:val="24"/>
        </w:rPr>
        <w:t>Data de publicação no PNCP: 10/03/2026.</w:t>
      </w:r>
    </w:p>
    <w:p w14:paraId="4B77517F" w14:textId="77777777" w:rsidR="00CF64E0" w:rsidRPr="00234E12" w:rsidRDefault="00CF64E0" w:rsidP="00511570">
      <w:pPr>
        <w:pStyle w:val="PargrafodaLista"/>
        <w:numPr>
          <w:ilvl w:val="0"/>
          <w:numId w:val="15"/>
        </w:numPr>
        <w:suppressAutoHyphens w:val="0"/>
        <w:spacing w:line="360" w:lineRule="auto"/>
        <w:ind w:right="-1"/>
        <w:rPr>
          <w:bCs/>
          <w:szCs w:val="24"/>
        </w:rPr>
      </w:pPr>
      <w:r w:rsidRPr="00234E12">
        <w:rPr>
          <w:bCs/>
          <w:szCs w:val="24"/>
        </w:rPr>
        <w:t>Id do item no PCA: 43125,43127,43129,43131,43133,43135,43139,43141,43143,43145,43147,4314943151,43153,43155,43157,43159,43161,43162,43164,43166,43168,43170.</w:t>
      </w:r>
    </w:p>
    <w:p w14:paraId="3B7E447D" w14:textId="77777777" w:rsidR="00CF64E0" w:rsidRPr="00234E12" w:rsidRDefault="00CF64E0" w:rsidP="00CF64E0">
      <w:pPr>
        <w:pStyle w:val="PargrafodaLista"/>
        <w:numPr>
          <w:ilvl w:val="0"/>
          <w:numId w:val="15"/>
        </w:numPr>
        <w:suppressAutoHyphens w:val="0"/>
        <w:spacing w:line="360" w:lineRule="auto"/>
        <w:ind w:right="-1"/>
        <w:jc w:val="both"/>
        <w:rPr>
          <w:b/>
          <w:bCs/>
          <w:szCs w:val="24"/>
        </w:rPr>
      </w:pPr>
      <w:r w:rsidRPr="00234E12">
        <w:rPr>
          <w:bCs/>
          <w:szCs w:val="24"/>
        </w:rPr>
        <w:lastRenderedPageBreak/>
        <w:t xml:space="preserve">Classe/Grupo: </w:t>
      </w:r>
      <w:r w:rsidRPr="00234E12">
        <w:rPr>
          <w:szCs w:val="24"/>
          <w:shd w:val="clear" w:color="auto" w:fill="FFFFFF"/>
        </w:rPr>
        <w:t>39 - SERVIÇOS TERCEIROS PESSOA JURIDICA</w:t>
      </w:r>
    </w:p>
    <w:p w14:paraId="76163098" w14:textId="77777777" w:rsidR="00CF64E0" w:rsidRPr="00234E12" w:rsidRDefault="00CF64E0" w:rsidP="00CF64E0">
      <w:pPr>
        <w:spacing w:line="360" w:lineRule="auto"/>
        <w:ind w:right="-1"/>
        <w:jc w:val="both"/>
        <w:rPr>
          <w:bCs/>
          <w:color w:val="000000" w:themeColor="text1"/>
          <w:szCs w:val="24"/>
        </w:rPr>
      </w:pPr>
    </w:p>
    <w:p w14:paraId="4C533878" w14:textId="77777777" w:rsidR="00CF64E0" w:rsidRPr="00234E12" w:rsidRDefault="00CF64E0" w:rsidP="00CF64E0">
      <w:pPr>
        <w:spacing w:line="360" w:lineRule="auto"/>
        <w:ind w:right="-1"/>
        <w:jc w:val="both"/>
        <w:rPr>
          <w:b/>
          <w:bCs/>
          <w:szCs w:val="24"/>
        </w:rPr>
      </w:pPr>
      <w:r w:rsidRPr="00234E12">
        <w:rPr>
          <w:b/>
          <w:bCs/>
          <w:szCs w:val="24"/>
        </w:rPr>
        <w:t xml:space="preserve">III - Requisitos da contratação </w:t>
      </w:r>
    </w:p>
    <w:p w14:paraId="2FAA3A2C" w14:textId="2117BCF2" w:rsidR="00CF64E0" w:rsidRPr="00234E12" w:rsidRDefault="00B5443A" w:rsidP="00CF64E0">
      <w:pPr>
        <w:spacing w:line="360" w:lineRule="auto"/>
        <w:jc w:val="both"/>
        <w:rPr>
          <w:szCs w:val="24"/>
          <w:lang w:eastAsia="pt-BR"/>
        </w:rPr>
      </w:pPr>
      <w:r w:rsidRPr="00234E12">
        <w:rPr>
          <w:szCs w:val="24"/>
          <w:lang w:eastAsia="pt-BR"/>
        </w:rPr>
        <w:t>º Possibilitar</w:t>
      </w:r>
      <w:r w:rsidR="00CF64E0" w:rsidRPr="00234E12">
        <w:rPr>
          <w:szCs w:val="24"/>
          <w:lang w:eastAsia="pt-BR"/>
        </w:rPr>
        <w:t xml:space="preserve"> o transporte seguro de veículos oficiais que se encontrem impossibilitados de circulação, independentemente do tipo, porte ou condição em que se encontrem; </w:t>
      </w:r>
    </w:p>
    <w:p w14:paraId="30867703" w14:textId="75BA435D" w:rsidR="00CF64E0" w:rsidRPr="00234E12" w:rsidRDefault="00B5443A" w:rsidP="00CF64E0">
      <w:pPr>
        <w:spacing w:line="360" w:lineRule="auto"/>
        <w:jc w:val="both"/>
        <w:rPr>
          <w:szCs w:val="24"/>
          <w:lang w:eastAsia="pt-BR"/>
        </w:rPr>
      </w:pPr>
      <w:r w:rsidRPr="00234E12">
        <w:rPr>
          <w:szCs w:val="24"/>
          <w:lang w:eastAsia="pt-BR"/>
        </w:rPr>
        <w:t>º Assegurar</w:t>
      </w:r>
      <w:r w:rsidR="00CF64E0" w:rsidRPr="00234E12">
        <w:rPr>
          <w:szCs w:val="24"/>
          <w:lang w:eastAsia="pt-BR"/>
        </w:rPr>
        <w:t xml:space="preserve"> atendimento em tempo hábil, de modo a reduzir a indisponibilidade da frota e evitar prejuízos à continuidade dos serviços públicos; </w:t>
      </w:r>
    </w:p>
    <w:p w14:paraId="31907D71" w14:textId="6EEF020B" w:rsidR="00CF64E0" w:rsidRPr="00234E12" w:rsidRDefault="00B5443A" w:rsidP="00CF64E0">
      <w:pPr>
        <w:spacing w:line="360" w:lineRule="auto"/>
        <w:jc w:val="both"/>
        <w:rPr>
          <w:szCs w:val="24"/>
          <w:lang w:eastAsia="pt-BR"/>
        </w:rPr>
      </w:pPr>
      <w:r w:rsidRPr="00234E12">
        <w:rPr>
          <w:szCs w:val="24"/>
          <w:lang w:eastAsia="pt-BR"/>
        </w:rPr>
        <w:t>º Disponibilizar</w:t>
      </w:r>
      <w:r w:rsidR="00CF64E0" w:rsidRPr="00234E12">
        <w:rPr>
          <w:szCs w:val="24"/>
          <w:lang w:eastAsia="pt-BR"/>
        </w:rPr>
        <w:t xml:space="preserve"> atendimento conforme a demanda da Administração, inclusive em situações emergenciais, quando necessário; </w:t>
      </w:r>
    </w:p>
    <w:p w14:paraId="0F29193E" w14:textId="66F645BE" w:rsidR="00CF64E0" w:rsidRPr="00234E12" w:rsidRDefault="00B5443A" w:rsidP="00CF64E0">
      <w:pPr>
        <w:spacing w:line="360" w:lineRule="auto"/>
        <w:jc w:val="both"/>
        <w:rPr>
          <w:szCs w:val="24"/>
          <w:lang w:eastAsia="pt-BR"/>
        </w:rPr>
      </w:pPr>
      <w:r w:rsidRPr="00234E12">
        <w:rPr>
          <w:szCs w:val="24"/>
          <w:lang w:eastAsia="pt-BR"/>
        </w:rPr>
        <w:t>º Garantir</w:t>
      </w:r>
      <w:r w:rsidR="00CF64E0" w:rsidRPr="00234E12">
        <w:rPr>
          <w:szCs w:val="24"/>
          <w:lang w:eastAsia="pt-BR"/>
        </w:rPr>
        <w:t xml:space="preserve"> a integridade dos veículos durante o transporte, evitando danos adicionais; </w:t>
      </w:r>
    </w:p>
    <w:p w14:paraId="36BA140D" w14:textId="542E36A7"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Contemplar cobertura de atendimento em todo o território do município e, quando necessário, em deslocamentos para outros municípios da região; </w:t>
      </w:r>
    </w:p>
    <w:p w14:paraId="1B9FF6DD" w14:textId="00C1875C"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Prever a adequada responsabilização por eventuais danos causados durante a execução do serviço; </w:t>
      </w:r>
    </w:p>
    <w:p w14:paraId="62CE4257" w14:textId="69FF9681" w:rsidR="00CF64E0" w:rsidRPr="00234E12" w:rsidRDefault="00B5443A" w:rsidP="00CF64E0">
      <w:pPr>
        <w:spacing w:line="360" w:lineRule="auto"/>
        <w:jc w:val="both"/>
        <w:rPr>
          <w:szCs w:val="24"/>
          <w:lang w:eastAsia="pt-BR"/>
        </w:rPr>
      </w:pPr>
      <w:r w:rsidRPr="00234E12">
        <w:rPr>
          <w:szCs w:val="24"/>
          <w:lang w:eastAsia="pt-BR"/>
        </w:rPr>
        <w:t xml:space="preserve">º </w:t>
      </w:r>
      <w:r w:rsidR="00CF64E0" w:rsidRPr="00234E12">
        <w:rPr>
          <w:szCs w:val="24"/>
          <w:lang w:eastAsia="pt-BR"/>
        </w:rPr>
        <w:t xml:space="preserve">Atender às normas de trânsito, segurança e demais legislações aplicáveis à atividade; </w:t>
      </w:r>
    </w:p>
    <w:p w14:paraId="1DD3FD71" w14:textId="708FF2E4" w:rsidR="00CF64E0" w:rsidRPr="00234E12" w:rsidRDefault="00B5443A" w:rsidP="00CF64E0">
      <w:pPr>
        <w:spacing w:line="360" w:lineRule="auto"/>
        <w:jc w:val="both"/>
        <w:rPr>
          <w:szCs w:val="24"/>
          <w:lang w:eastAsia="pt-BR"/>
        </w:rPr>
      </w:pPr>
      <w:r w:rsidRPr="00234E12">
        <w:rPr>
          <w:szCs w:val="24"/>
          <w:lang w:eastAsia="pt-BR"/>
        </w:rPr>
        <w:t>º</w:t>
      </w:r>
      <w:r w:rsidR="00CF64E0" w:rsidRPr="00234E12">
        <w:rPr>
          <w:szCs w:val="24"/>
          <w:lang w:eastAsia="pt-BR"/>
        </w:rPr>
        <w:t xml:space="preserve"> Apresentar capacidade operacional compatível com a demanda da Administração, incluindo disponibilidade de recursos humanos e materiais suficientes; </w:t>
      </w:r>
    </w:p>
    <w:p w14:paraId="68AE98DD" w14:textId="188D9E8D" w:rsidR="00CF64E0" w:rsidRPr="00234E12" w:rsidRDefault="00B5443A" w:rsidP="00CF64E0">
      <w:pPr>
        <w:spacing w:line="360" w:lineRule="auto"/>
        <w:ind w:right="-1"/>
        <w:jc w:val="both"/>
        <w:rPr>
          <w:b/>
          <w:bCs/>
          <w:szCs w:val="24"/>
        </w:rPr>
      </w:pPr>
      <w:r w:rsidRPr="00234E12">
        <w:rPr>
          <w:szCs w:val="24"/>
          <w:lang w:eastAsia="pt-BR"/>
        </w:rPr>
        <w:t>º</w:t>
      </w:r>
      <w:r w:rsidR="00CF64E0" w:rsidRPr="00234E12">
        <w:rPr>
          <w:szCs w:val="24"/>
          <w:lang w:eastAsia="pt-BR"/>
        </w:rPr>
        <w:t xml:space="preserve"> Permitir controle e acompanhamento dos atendimentos realizados, de forma a possibilitar a fiscalização contratual.</w:t>
      </w:r>
    </w:p>
    <w:p w14:paraId="0D2B34B3" w14:textId="77777777" w:rsidR="00CF64E0" w:rsidRPr="00234E12" w:rsidRDefault="00CF64E0" w:rsidP="00CF64E0">
      <w:pPr>
        <w:widowControl w:val="0"/>
        <w:tabs>
          <w:tab w:val="left" w:pos="0"/>
        </w:tabs>
        <w:autoSpaceDE w:val="0"/>
        <w:autoSpaceDN w:val="0"/>
        <w:spacing w:after="120" w:line="360" w:lineRule="auto"/>
        <w:jc w:val="both"/>
        <w:rPr>
          <w:b/>
          <w:bCs/>
          <w:color w:val="000000"/>
          <w:szCs w:val="24"/>
          <w:lang w:eastAsia="pt-BR"/>
        </w:rPr>
      </w:pPr>
    </w:p>
    <w:p w14:paraId="4D916568" w14:textId="77777777" w:rsidR="00CF64E0" w:rsidRPr="00234E12" w:rsidRDefault="00CF64E0" w:rsidP="00CF64E0">
      <w:pPr>
        <w:widowControl w:val="0"/>
        <w:tabs>
          <w:tab w:val="left" w:pos="0"/>
        </w:tabs>
        <w:autoSpaceDE w:val="0"/>
        <w:autoSpaceDN w:val="0"/>
        <w:spacing w:after="120" w:line="360" w:lineRule="auto"/>
        <w:jc w:val="both"/>
        <w:rPr>
          <w:b/>
          <w:bCs/>
          <w:color w:val="000000"/>
          <w:szCs w:val="24"/>
          <w:lang w:eastAsia="pt-BR"/>
        </w:rPr>
      </w:pPr>
      <w:r w:rsidRPr="00234E12">
        <w:rPr>
          <w:b/>
          <w:bCs/>
          <w:color w:val="000000"/>
          <w:szCs w:val="24"/>
          <w:lang w:eastAsia="pt-BR"/>
        </w:rPr>
        <w:t>3.1. Especificação (detalhamento)</w:t>
      </w: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60B684CA"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DEC3154" w14:textId="77777777" w:rsidR="00CF64E0" w:rsidRPr="00234E12" w:rsidRDefault="00CF64E0" w:rsidP="00984CBA">
            <w:pPr>
              <w:jc w:val="center"/>
              <w:rPr>
                <w:b/>
                <w:bCs/>
                <w:sz w:val="12"/>
                <w:szCs w:val="12"/>
                <w:lang w:eastAsia="pt-BR"/>
              </w:rPr>
            </w:pPr>
            <w:bookmarkStart w:id="3" w:name="_Hlk227054787"/>
            <w:r w:rsidRPr="00234E12">
              <w:rPr>
                <w:b/>
                <w:bCs/>
                <w:color w:val="000000"/>
                <w:szCs w:val="24"/>
                <w:lang w:eastAsia="pt-BR"/>
              </w:rPr>
              <w:t xml:space="preserve"> </w:t>
            </w: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492D4898"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946CA54"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BCCF3EC"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3F54C854"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5113457"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1011CA38"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15878D4E"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C449D57" w14:textId="77777777" w:rsidR="00CF64E0" w:rsidRPr="00234E12" w:rsidRDefault="00CF64E0" w:rsidP="00984CBA">
            <w:pPr>
              <w:jc w:val="center"/>
              <w:rPr>
                <w:sz w:val="16"/>
                <w:szCs w:val="16"/>
                <w:lang w:eastAsia="pt-BR"/>
              </w:rPr>
            </w:pPr>
            <w:r w:rsidRPr="00234E12">
              <w:rPr>
                <w:sz w:val="16"/>
                <w:szCs w:val="16"/>
                <w:lang w:eastAsia="pt-BR"/>
              </w:rPr>
              <w:t>650</w:t>
            </w:r>
          </w:p>
        </w:tc>
      </w:tr>
      <w:tr w:rsidR="00CF64E0" w:rsidRPr="00234E12" w14:paraId="339099B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3296216C"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448CFD15"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6FD5E817"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C35B5E9" w14:textId="77777777" w:rsidR="00CF64E0" w:rsidRPr="00234E12" w:rsidRDefault="00CF64E0" w:rsidP="00984CBA">
            <w:pPr>
              <w:jc w:val="center"/>
              <w:rPr>
                <w:sz w:val="16"/>
                <w:szCs w:val="16"/>
                <w:lang w:eastAsia="pt-BR"/>
              </w:rPr>
            </w:pPr>
            <w:r w:rsidRPr="00234E12">
              <w:rPr>
                <w:sz w:val="16"/>
                <w:szCs w:val="16"/>
                <w:lang w:eastAsia="pt-BR"/>
              </w:rPr>
              <w:t>2050</w:t>
            </w:r>
          </w:p>
        </w:tc>
      </w:tr>
      <w:tr w:rsidR="00CF64E0" w:rsidRPr="00234E12" w14:paraId="54F2010F"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D65D4E0"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56A47595"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7E3FB7A8"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D75A2C3" w14:textId="77777777" w:rsidR="00CF64E0" w:rsidRPr="00234E12" w:rsidRDefault="00CF64E0" w:rsidP="00984CBA">
            <w:pPr>
              <w:jc w:val="center"/>
              <w:rPr>
                <w:sz w:val="16"/>
                <w:szCs w:val="16"/>
                <w:lang w:eastAsia="pt-BR"/>
              </w:rPr>
            </w:pPr>
            <w:r w:rsidRPr="00234E12">
              <w:rPr>
                <w:sz w:val="16"/>
                <w:szCs w:val="16"/>
                <w:lang w:eastAsia="pt-BR"/>
              </w:rPr>
              <w:t>2450</w:t>
            </w:r>
          </w:p>
        </w:tc>
      </w:tr>
      <w:tr w:rsidR="00CF64E0" w:rsidRPr="00234E12" w14:paraId="2AAFC80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31F7DC7"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4A29399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2A946C0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B01AF53" w14:textId="77777777" w:rsidR="00CF64E0" w:rsidRPr="00234E12" w:rsidRDefault="00CF64E0" w:rsidP="00984CBA">
            <w:pPr>
              <w:jc w:val="center"/>
              <w:rPr>
                <w:sz w:val="16"/>
                <w:szCs w:val="16"/>
                <w:lang w:eastAsia="pt-BR"/>
              </w:rPr>
            </w:pPr>
            <w:r w:rsidRPr="00234E12">
              <w:rPr>
                <w:sz w:val="16"/>
                <w:szCs w:val="16"/>
                <w:lang w:eastAsia="pt-BR"/>
              </w:rPr>
              <w:t>1850</w:t>
            </w:r>
          </w:p>
        </w:tc>
      </w:tr>
      <w:tr w:rsidR="00CF64E0" w:rsidRPr="00234E12" w14:paraId="0B40E65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3498F228"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A8EC4EA"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022543CA"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AA65CBE" w14:textId="77777777" w:rsidR="00CF64E0" w:rsidRPr="00234E12" w:rsidRDefault="00CF64E0" w:rsidP="00984CBA">
            <w:pPr>
              <w:jc w:val="center"/>
              <w:rPr>
                <w:sz w:val="16"/>
                <w:szCs w:val="16"/>
                <w:lang w:eastAsia="pt-BR"/>
              </w:rPr>
            </w:pPr>
            <w:r w:rsidRPr="00234E12">
              <w:rPr>
                <w:sz w:val="16"/>
                <w:szCs w:val="16"/>
                <w:lang w:eastAsia="pt-BR"/>
              </w:rPr>
              <w:t>1900</w:t>
            </w:r>
          </w:p>
        </w:tc>
      </w:tr>
      <w:tr w:rsidR="00CF64E0" w:rsidRPr="00234E12" w14:paraId="2912F594"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3D1E8CE"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36DD0612"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583EB53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8BA95D5" w14:textId="77777777" w:rsidR="00CF64E0" w:rsidRPr="00234E12" w:rsidRDefault="00CF64E0" w:rsidP="00984CBA">
            <w:pPr>
              <w:jc w:val="center"/>
              <w:rPr>
                <w:sz w:val="16"/>
                <w:szCs w:val="16"/>
                <w:lang w:eastAsia="pt-BR"/>
              </w:rPr>
            </w:pPr>
            <w:r w:rsidRPr="00234E12">
              <w:rPr>
                <w:sz w:val="16"/>
                <w:szCs w:val="16"/>
                <w:lang w:eastAsia="pt-BR"/>
              </w:rPr>
              <w:t>5400</w:t>
            </w:r>
          </w:p>
        </w:tc>
      </w:tr>
      <w:tr w:rsidR="00CF64E0" w:rsidRPr="00234E12" w14:paraId="70DFCAA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7640981"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33CD726E"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6BABB44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52F4110" w14:textId="77777777" w:rsidR="00CF64E0" w:rsidRPr="00234E12" w:rsidRDefault="00CF64E0" w:rsidP="00984CBA">
            <w:pPr>
              <w:jc w:val="center"/>
              <w:rPr>
                <w:sz w:val="16"/>
                <w:szCs w:val="16"/>
                <w:lang w:eastAsia="pt-BR"/>
              </w:rPr>
            </w:pPr>
            <w:r w:rsidRPr="00234E12">
              <w:rPr>
                <w:sz w:val="16"/>
                <w:szCs w:val="16"/>
                <w:lang w:eastAsia="pt-BR"/>
              </w:rPr>
              <w:t>7400</w:t>
            </w:r>
          </w:p>
        </w:tc>
      </w:tr>
      <w:tr w:rsidR="00CF64E0" w:rsidRPr="00234E12" w14:paraId="49E1C678"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46EE361"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3D15D163"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090E91F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F018F43" w14:textId="77777777" w:rsidR="00CF64E0" w:rsidRPr="00234E12" w:rsidRDefault="00CF64E0" w:rsidP="00984CBA">
            <w:pPr>
              <w:jc w:val="center"/>
              <w:rPr>
                <w:sz w:val="16"/>
                <w:szCs w:val="16"/>
                <w:lang w:eastAsia="pt-BR"/>
              </w:rPr>
            </w:pPr>
            <w:r w:rsidRPr="00234E12">
              <w:rPr>
                <w:sz w:val="16"/>
                <w:szCs w:val="16"/>
                <w:lang w:eastAsia="pt-BR"/>
              </w:rPr>
              <w:t>7800</w:t>
            </w:r>
          </w:p>
        </w:tc>
      </w:tr>
      <w:bookmarkEnd w:id="3"/>
    </w:tbl>
    <w:p w14:paraId="7587CE38" w14:textId="77777777" w:rsidR="00CF64E0" w:rsidRPr="00234E12" w:rsidRDefault="00CF64E0" w:rsidP="00CF64E0">
      <w:pPr>
        <w:pStyle w:val="Default"/>
        <w:spacing w:line="360" w:lineRule="auto"/>
        <w:ind w:right="-1"/>
        <w:jc w:val="both"/>
        <w:rPr>
          <w:b/>
          <w:bCs/>
          <w:color w:val="000000" w:themeColor="text1"/>
        </w:rPr>
      </w:pPr>
    </w:p>
    <w:p w14:paraId="75FF385F"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lastRenderedPageBreak/>
        <w:t>3.2. Natureza do objeto</w:t>
      </w:r>
    </w:p>
    <w:p w14:paraId="5B22826E" w14:textId="77777777" w:rsidR="00CF64E0" w:rsidRPr="00234E12" w:rsidRDefault="00CF64E0" w:rsidP="00CF64E0">
      <w:pPr>
        <w:pStyle w:val="Default"/>
        <w:spacing w:line="300" w:lineRule="auto"/>
        <w:ind w:right="-1"/>
        <w:jc w:val="both"/>
        <w:rPr>
          <w:color w:val="000000" w:themeColor="text1"/>
        </w:rPr>
      </w:pPr>
      <w:r w:rsidRPr="00234E12">
        <w:rPr>
          <w:color w:val="000000" w:themeColor="text1"/>
        </w:rPr>
        <w:t>O objeto trata-se de serviços não contínuos contratados por escopo.</w:t>
      </w:r>
    </w:p>
    <w:p w14:paraId="55F2A1C8" w14:textId="77777777" w:rsidR="00CF64E0" w:rsidRPr="00234E12" w:rsidRDefault="00CF64E0" w:rsidP="00CF64E0">
      <w:pPr>
        <w:pStyle w:val="Default"/>
        <w:spacing w:line="360" w:lineRule="auto"/>
        <w:ind w:right="-1"/>
        <w:jc w:val="both"/>
        <w:rPr>
          <w:b/>
          <w:bCs/>
          <w:color w:val="000000" w:themeColor="text1"/>
        </w:rPr>
      </w:pPr>
    </w:p>
    <w:p w14:paraId="58355E1B"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3.4. Subcontratação</w:t>
      </w:r>
    </w:p>
    <w:p w14:paraId="12681398" w14:textId="77777777" w:rsidR="00CF64E0" w:rsidRPr="00234E12" w:rsidRDefault="00CF64E0" w:rsidP="00CF64E0">
      <w:pPr>
        <w:spacing w:line="360" w:lineRule="auto"/>
        <w:jc w:val="both"/>
        <w:rPr>
          <w:rFonts w:eastAsia="Arial"/>
          <w:color w:val="000000" w:themeColor="text1"/>
          <w:szCs w:val="24"/>
        </w:rPr>
      </w:pPr>
      <w:r w:rsidRPr="00234E12">
        <w:rPr>
          <w:rFonts w:eastAsia="Arial"/>
          <w:color w:val="000000" w:themeColor="text1"/>
          <w:szCs w:val="24"/>
        </w:rPr>
        <w:t>Não é admitida a subcontratação do objeto contratual.</w:t>
      </w:r>
    </w:p>
    <w:p w14:paraId="3DC46345" w14:textId="77777777" w:rsidR="00CF64E0" w:rsidRPr="00234E12" w:rsidRDefault="00CF64E0" w:rsidP="00CF64E0">
      <w:pPr>
        <w:pStyle w:val="Default"/>
        <w:spacing w:line="360" w:lineRule="auto"/>
        <w:ind w:right="-1"/>
        <w:jc w:val="both"/>
        <w:rPr>
          <w:b/>
          <w:bCs/>
          <w:color w:val="000000" w:themeColor="text1"/>
        </w:rPr>
      </w:pPr>
    </w:p>
    <w:p w14:paraId="3221189F"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3.5. Das Garantias da contratação</w:t>
      </w:r>
    </w:p>
    <w:p w14:paraId="3ABA5B56" w14:textId="77777777" w:rsidR="00CF64E0" w:rsidRPr="00234E12" w:rsidRDefault="00CF64E0" w:rsidP="00CF64E0">
      <w:pPr>
        <w:pStyle w:val="Default"/>
        <w:spacing w:line="360" w:lineRule="auto"/>
        <w:ind w:right="-1"/>
        <w:jc w:val="both"/>
        <w:rPr>
          <w:b/>
          <w:bCs/>
          <w:color w:val="000000" w:themeColor="text1"/>
        </w:rPr>
      </w:pPr>
      <w:r w:rsidRPr="00234E12">
        <w:rPr>
          <w:color w:val="000000" w:themeColor="text1"/>
        </w:rPr>
        <w:t>Não haverá garantia da contratação prevista no art. 96 da Lei nº 14.133/2021, em virtude da natureza do objeto e da baixa complexidade operacional do contrato.</w:t>
      </w:r>
    </w:p>
    <w:p w14:paraId="1A4EC856" w14:textId="77777777" w:rsidR="00CF64E0" w:rsidRPr="00234E12" w:rsidRDefault="00CF64E0" w:rsidP="00CF64E0">
      <w:pPr>
        <w:pStyle w:val="Default"/>
        <w:spacing w:line="360" w:lineRule="auto"/>
        <w:ind w:right="-1"/>
        <w:jc w:val="both"/>
        <w:rPr>
          <w:b/>
          <w:bCs/>
          <w:color w:val="000000" w:themeColor="text1"/>
        </w:rPr>
      </w:pPr>
    </w:p>
    <w:p w14:paraId="5B6859C4"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3.6 Requisito temporal</w:t>
      </w:r>
    </w:p>
    <w:p w14:paraId="4D489BD4" w14:textId="77777777" w:rsidR="00CF64E0" w:rsidRPr="00234E12" w:rsidRDefault="00CF64E0" w:rsidP="00CF64E0">
      <w:pPr>
        <w:pStyle w:val="Default"/>
        <w:spacing w:line="360" w:lineRule="auto"/>
        <w:ind w:right="-1"/>
        <w:jc w:val="both"/>
        <w:rPr>
          <w:b/>
          <w:bCs/>
          <w:color w:val="000000" w:themeColor="text1"/>
        </w:rPr>
      </w:pPr>
      <w:r w:rsidRPr="00234E12">
        <w:rPr>
          <w:b/>
          <w:bCs/>
          <w:color w:val="000000" w:themeColor="text1"/>
        </w:rPr>
        <w:t>Prazo contratual</w:t>
      </w:r>
    </w:p>
    <w:p w14:paraId="758EF5DE" w14:textId="77777777" w:rsidR="00CF64E0" w:rsidRPr="00234E12" w:rsidRDefault="00CF64E0" w:rsidP="00CF64E0">
      <w:pPr>
        <w:pStyle w:val="Default"/>
        <w:spacing w:line="360" w:lineRule="auto"/>
        <w:ind w:right="-1"/>
        <w:jc w:val="both"/>
        <w:rPr>
          <w:color w:val="000000" w:themeColor="text1"/>
        </w:rPr>
      </w:pPr>
      <w:r w:rsidRPr="00234E12">
        <w:rPr>
          <w:color w:val="000000" w:themeColor="text1"/>
        </w:rPr>
        <w:t>A futura contratação terá vigência de 12(doze) meses, em conformidade com o art. 105 da Lei nº 14.133/2021.</w:t>
      </w:r>
    </w:p>
    <w:p w14:paraId="087B4E65" w14:textId="77777777" w:rsidR="00CF64E0" w:rsidRPr="00234E12" w:rsidRDefault="00CF64E0" w:rsidP="00CF64E0">
      <w:pPr>
        <w:pStyle w:val="Default"/>
        <w:spacing w:line="360" w:lineRule="auto"/>
        <w:ind w:right="-1"/>
        <w:jc w:val="both"/>
        <w:rPr>
          <w:color w:val="000000" w:themeColor="text1"/>
        </w:rPr>
      </w:pPr>
    </w:p>
    <w:p w14:paraId="7D7B3F32" w14:textId="77777777" w:rsidR="00CF64E0" w:rsidRPr="00234E12" w:rsidRDefault="00CF64E0" w:rsidP="00B5443A">
      <w:pPr>
        <w:spacing w:line="360" w:lineRule="auto"/>
        <w:ind w:right="-1"/>
        <w:jc w:val="both"/>
        <w:rPr>
          <w:b/>
          <w:bCs/>
          <w:szCs w:val="24"/>
        </w:rPr>
      </w:pPr>
      <w:r w:rsidRPr="00234E1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C345E71" w14:textId="77777777" w:rsidR="00CF64E0" w:rsidRPr="00234E12" w:rsidRDefault="00CF64E0" w:rsidP="00B5443A">
      <w:pPr>
        <w:spacing w:line="360" w:lineRule="auto"/>
        <w:jc w:val="both"/>
        <w:rPr>
          <w:szCs w:val="24"/>
        </w:rPr>
      </w:pPr>
      <w:r w:rsidRPr="00234E12">
        <w:rPr>
          <w:szCs w:val="24"/>
        </w:rPr>
        <w:t xml:space="preserve">                O quantitativo foi estimado de acordo com o licitado e executado nos anos anteriores, conforme relatório no </w:t>
      </w:r>
      <w:r w:rsidRPr="00234E12">
        <w:rPr>
          <w:b/>
          <w:bCs/>
          <w:szCs w:val="24"/>
        </w:rPr>
        <w:t>ANEXO I</w:t>
      </w:r>
      <w:r w:rsidRPr="00234E12">
        <w:rPr>
          <w:szCs w:val="24"/>
        </w:rPr>
        <w:t xml:space="preserve">, levando em consideração o período de 12 (doze) meses de vigência e o quantitativo da frota municipal em </w:t>
      </w:r>
      <w:r w:rsidRPr="00234E12">
        <w:rPr>
          <w:b/>
          <w:bCs/>
          <w:szCs w:val="24"/>
        </w:rPr>
        <w:t>ANEXO II</w:t>
      </w:r>
      <w:r w:rsidRPr="00234E12">
        <w:rPr>
          <w:szCs w:val="24"/>
        </w:rPr>
        <w:t xml:space="preserve"> deste ETP.  </w:t>
      </w:r>
    </w:p>
    <w:p w14:paraId="001809DE" w14:textId="77777777" w:rsidR="00CF64E0" w:rsidRPr="00234E12" w:rsidRDefault="00CF64E0" w:rsidP="00CF64E0">
      <w:pPr>
        <w:spacing w:line="360" w:lineRule="auto"/>
        <w:jc w:val="both"/>
        <w:rPr>
          <w:szCs w:val="24"/>
        </w:rPr>
      </w:pP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0669C3E0"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53F4405"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57213A66"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0CA4694"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B026857"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12D258CA"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28C1BEE"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74182BBC"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5E52C6ED"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8A66736" w14:textId="77777777" w:rsidR="00CF64E0" w:rsidRPr="00234E12" w:rsidRDefault="00CF64E0" w:rsidP="00984CBA">
            <w:pPr>
              <w:jc w:val="center"/>
              <w:rPr>
                <w:sz w:val="16"/>
                <w:szCs w:val="16"/>
                <w:lang w:eastAsia="pt-BR"/>
              </w:rPr>
            </w:pPr>
            <w:r w:rsidRPr="00234E12">
              <w:rPr>
                <w:sz w:val="16"/>
                <w:szCs w:val="16"/>
                <w:lang w:eastAsia="pt-BR"/>
              </w:rPr>
              <w:t>650</w:t>
            </w:r>
          </w:p>
        </w:tc>
      </w:tr>
      <w:tr w:rsidR="00CF64E0" w:rsidRPr="00234E12" w14:paraId="76F4AAE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AA4EC84"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14124119"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1B5817F4"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D9BA424" w14:textId="77777777" w:rsidR="00CF64E0" w:rsidRPr="00234E12" w:rsidRDefault="00CF64E0" w:rsidP="00984CBA">
            <w:pPr>
              <w:jc w:val="center"/>
              <w:rPr>
                <w:sz w:val="16"/>
                <w:szCs w:val="16"/>
                <w:lang w:eastAsia="pt-BR"/>
              </w:rPr>
            </w:pPr>
            <w:r w:rsidRPr="00234E12">
              <w:rPr>
                <w:sz w:val="16"/>
                <w:szCs w:val="16"/>
                <w:lang w:eastAsia="pt-BR"/>
              </w:rPr>
              <w:t>2050</w:t>
            </w:r>
          </w:p>
        </w:tc>
      </w:tr>
      <w:tr w:rsidR="00CF64E0" w:rsidRPr="00234E12" w14:paraId="4A523C8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34D581B"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6939C4C5"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683EA5E9"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66FCE82" w14:textId="77777777" w:rsidR="00CF64E0" w:rsidRPr="00234E12" w:rsidRDefault="00CF64E0" w:rsidP="00984CBA">
            <w:pPr>
              <w:jc w:val="center"/>
              <w:rPr>
                <w:sz w:val="16"/>
                <w:szCs w:val="16"/>
                <w:lang w:eastAsia="pt-BR"/>
              </w:rPr>
            </w:pPr>
            <w:r w:rsidRPr="00234E12">
              <w:rPr>
                <w:sz w:val="16"/>
                <w:szCs w:val="16"/>
                <w:lang w:eastAsia="pt-BR"/>
              </w:rPr>
              <w:t>2450</w:t>
            </w:r>
          </w:p>
        </w:tc>
      </w:tr>
      <w:tr w:rsidR="00CF64E0" w:rsidRPr="00234E12" w14:paraId="7EAF34F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FE8BEB7"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2EE94AB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46E55A2D"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7C1538D" w14:textId="77777777" w:rsidR="00CF64E0" w:rsidRPr="00234E12" w:rsidRDefault="00CF64E0" w:rsidP="00984CBA">
            <w:pPr>
              <w:jc w:val="center"/>
              <w:rPr>
                <w:sz w:val="16"/>
                <w:szCs w:val="16"/>
                <w:lang w:eastAsia="pt-BR"/>
              </w:rPr>
            </w:pPr>
            <w:r w:rsidRPr="00234E12">
              <w:rPr>
                <w:sz w:val="16"/>
                <w:szCs w:val="16"/>
                <w:lang w:eastAsia="pt-BR"/>
              </w:rPr>
              <w:t>1850</w:t>
            </w:r>
          </w:p>
        </w:tc>
      </w:tr>
      <w:tr w:rsidR="00CF64E0" w:rsidRPr="00234E12" w14:paraId="44A4BAA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28EF0E5"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0BC5808"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348A18C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0E46288" w14:textId="77777777" w:rsidR="00CF64E0" w:rsidRPr="00234E12" w:rsidRDefault="00CF64E0" w:rsidP="00984CBA">
            <w:pPr>
              <w:jc w:val="center"/>
              <w:rPr>
                <w:sz w:val="16"/>
                <w:szCs w:val="16"/>
                <w:lang w:eastAsia="pt-BR"/>
              </w:rPr>
            </w:pPr>
            <w:r w:rsidRPr="00234E12">
              <w:rPr>
                <w:sz w:val="16"/>
                <w:szCs w:val="16"/>
                <w:lang w:eastAsia="pt-BR"/>
              </w:rPr>
              <w:t>1900</w:t>
            </w:r>
          </w:p>
        </w:tc>
      </w:tr>
      <w:tr w:rsidR="00CF64E0" w:rsidRPr="00234E12" w14:paraId="5D1FB05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E993177"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560BA72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1818660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B0DD7E0" w14:textId="77777777" w:rsidR="00CF64E0" w:rsidRPr="00234E12" w:rsidRDefault="00CF64E0" w:rsidP="00984CBA">
            <w:pPr>
              <w:jc w:val="center"/>
              <w:rPr>
                <w:sz w:val="16"/>
                <w:szCs w:val="16"/>
                <w:lang w:eastAsia="pt-BR"/>
              </w:rPr>
            </w:pPr>
            <w:r w:rsidRPr="00234E12">
              <w:rPr>
                <w:sz w:val="16"/>
                <w:szCs w:val="16"/>
                <w:lang w:eastAsia="pt-BR"/>
              </w:rPr>
              <w:t>5400</w:t>
            </w:r>
          </w:p>
        </w:tc>
      </w:tr>
      <w:tr w:rsidR="00CF64E0" w:rsidRPr="00234E12" w14:paraId="619D52B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23BC350C"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064BDF7C"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27C94E86"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0D6202D" w14:textId="77777777" w:rsidR="00CF64E0" w:rsidRPr="00234E12" w:rsidRDefault="00CF64E0" w:rsidP="00984CBA">
            <w:pPr>
              <w:jc w:val="center"/>
              <w:rPr>
                <w:sz w:val="16"/>
                <w:szCs w:val="16"/>
                <w:lang w:eastAsia="pt-BR"/>
              </w:rPr>
            </w:pPr>
            <w:r w:rsidRPr="00234E12">
              <w:rPr>
                <w:sz w:val="16"/>
                <w:szCs w:val="16"/>
                <w:lang w:eastAsia="pt-BR"/>
              </w:rPr>
              <w:t>7400</w:t>
            </w:r>
          </w:p>
        </w:tc>
      </w:tr>
      <w:tr w:rsidR="00CF64E0" w:rsidRPr="00234E12" w14:paraId="35D595B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B7AED67" w14:textId="77777777" w:rsidR="00CF64E0" w:rsidRPr="00234E12" w:rsidRDefault="00CF64E0" w:rsidP="00984CBA">
            <w:pPr>
              <w:jc w:val="center"/>
              <w:rPr>
                <w:sz w:val="16"/>
                <w:szCs w:val="16"/>
                <w:lang w:eastAsia="pt-BR"/>
              </w:rPr>
            </w:pPr>
            <w:r w:rsidRPr="00234E12">
              <w:rPr>
                <w:sz w:val="16"/>
                <w:szCs w:val="16"/>
                <w:lang w:eastAsia="pt-BR"/>
              </w:rPr>
              <w:lastRenderedPageBreak/>
              <w:t>8</w:t>
            </w:r>
          </w:p>
        </w:tc>
        <w:tc>
          <w:tcPr>
            <w:tcW w:w="5260" w:type="dxa"/>
            <w:tcBorders>
              <w:top w:val="nil"/>
              <w:left w:val="nil"/>
              <w:bottom w:val="single" w:sz="4" w:space="0" w:color="auto"/>
              <w:right w:val="single" w:sz="4" w:space="0" w:color="auto"/>
            </w:tcBorders>
            <w:vAlign w:val="center"/>
            <w:hideMark/>
          </w:tcPr>
          <w:p w14:paraId="65F267BA"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1F822636"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5F009EB6" w14:textId="77777777" w:rsidR="00CF64E0" w:rsidRPr="00234E12" w:rsidRDefault="00CF64E0" w:rsidP="00984CBA">
            <w:pPr>
              <w:jc w:val="center"/>
              <w:rPr>
                <w:sz w:val="16"/>
                <w:szCs w:val="16"/>
                <w:lang w:eastAsia="pt-BR"/>
              </w:rPr>
            </w:pPr>
            <w:r w:rsidRPr="00234E12">
              <w:rPr>
                <w:sz w:val="16"/>
                <w:szCs w:val="16"/>
                <w:lang w:eastAsia="pt-BR"/>
              </w:rPr>
              <w:t>7800</w:t>
            </w:r>
          </w:p>
        </w:tc>
      </w:tr>
    </w:tbl>
    <w:p w14:paraId="5DDC7E84" w14:textId="77777777" w:rsidR="00CF64E0" w:rsidRPr="00234E12" w:rsidRDefault="00CF64E0" w:rsidP="00CF64E0">
      <w:pPr>
        <w:spacing w:line="360" w:lineRule="auto"/>
        <w:jc w:val="both"/>
        <w:rPr>
          <w:szCs w:val="24"/>
        </w:rPr>
      </w:pPr>
    </w:p>
    <w:p w14:paraId="6EEE7846" w14:textId="77777777" w:rsidR="00CF64E0" w:rsidRPr="00234E12" w:rsidRDefault="00CF64E0" w:rsidP="00CF64E0">
      <w:pPr>
        <w:pStyle w:val="dou-paragraph"/>
        <w:spacing w:before="0" w:beforeAutospacing="0" w:after="0" w:afterAutospacing="0" w:line="360" w:lineRule="auto"/>
        <w:ind w:right="-1"/>
        <w:jc w:val="both"/>
        <w:rPr>
          <w:b/>
          <w:bCs/>
        </w:rPr>
      </w:pPr>
      <w:r w:rsidRPr="00234E12">
        <w:rPr>
          <w:b/>
          <w:bCs/>
        </w:rPr>
        <w:t>V - Levantamento de mercado, que consiste na análise das alternativas possíveis, e justificativa técnica e econômica da escolha do tipo de solução a contratar</w:t>
      </w:r>
    </w:p>
    <w:p w14:paraId="4D890BF7"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Para atendimento da necessidade de transporte de veículos oficiais que se encontram impossibilitados de locomoção, foram analisadas as principais alternativas disponíveis no mercado, sob os aspectos técnicos e econômicos:</w:t>
      </w:r>
    </w:p>
    <w:p w14:paraId="1D9CEA5C"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a) Execução direta pela Administração (meios próprios)</w:t>
      </w:r>
      <w:r w:rsidRPr="00234E12">
        <w:rPr>
          <w:szCs w:val="24"/>
          <w:lang w:eastAsia="pt-BR"/>
        </w:rPr>
        <w:br/>
        <w:t>Consiste na aquisição de equipamentos e disponibilização de equipe própria para realização do transporte dos veículos.</w:t>
      </w:r>
    </w:p>
    <w:p w14:paraId="27D786EB"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maior autonomia operacional e disponibilidade imediata. </w:t>
      </w:r>
    </w:p>
    <w:p w14:paraId="125FA164"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Desvantagens: elevado custo inicial de investimento (aquisição de veículos/equipamentos específicos), custos contínuos com manutenção, seguros e pessoal, além da necessidade de estrutura administrativa para gestão da atividade. </w:t>
      </w:r>
    </w:p>
    <w:p w14:paraId="79BF3FC2" w14:textId="77777777" w:rsidR="00CF64E0" w:rsidRPr="00234E12" w:rsidRDefault="00CF64E0" w:rsidP="00CF64E0">
      <w:pPr>
        <w:numPr>
          <w:ilvl w:val="0"/>
          <w:numId w:val="16"/>
        </w:numPr>
        <w:suppressAutoHyphens w:val="0"/>
        <w:spacing w:before="100" w:beforeAutospacing="1" w:after="100" w:afterAutospacing="1" w:line="360" w:lineRule="auto"/>
        <w:jc w:val="both"/>
        <w:rPr>
          <w:szCs w:val="24"/>
          <w:lang w:eastAsia="pt-BR"/>
        </w:rPr>
      </w:pPr>
      <w:r w:rsidRPr="00234E12">
        <w:rPr>
          <w:szCs w:val="24"/>
          <w:lang w:eastAsia="pt-BR"/>
        </w:rPr>
        <w:t xml:space="preserve">Análise: mostra-se economicamente menos vantajosa no curto e médio prazo, especialmente considerando a demanda variável do Município. </w:t>
      </w:r>
    </w:p>
    <w:p w14:paraId="38FDEBCA"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b) Contratação de empresa para prestação de serviço de guincho para atender os veículos da frota oficial da Prefeitura Municipal de Caracol/MS</w:t>
      </w:r>
      <w:r w:rsidRPr="00234E12">
        <w:rPr>
          <w:szCs w:val="24"/>
          <w:lang w:eastAsia="pt-BR"/>
        </w:rPr>
        <w:br/>
        <w:t>Consiste na contratação de empresa especializada para realização do transporte de veículos oficiais que se encontrem avariados, imobilizados ou sem condições de circulação.</w:t>
      </w:r>
    </w:p>
    <w:p w14:paraId="004B7708"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atendimento ágil e especializado, disponibilidade imediata de equipamentos adequados, inexistência de necessidade de investimento inicial por parte da Administração, redução de custos com manutenção e pessoal, além de pagamento conforme a efetiva utilização do serviço. </w:t>
      </w:r>
    </w:p>
    <w:p w14:paraId="6A222ECB"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Desvantagens: necessidade de gestão e fiscalização contratual. </w:t>
      </w:r>
    </w:p>
    <w:p w14:paraId="3C6A0720" w14:textId="77777777" w:rsidR="00CF64E0" w:rsidRPr="00234E12" w:rsidRDefault="00CF64E0" w:rsidP="00CF64E0">
      <w:pPr>
        <w:numPr>
          <w:ilvl w:val="0"/>
          <w:numId w:val="17"/>
        </w:numPr>
        <w:suppressAutoHyphens w:val="0"/>
        <w:spacing w:before="100" w:beforeAutospacing="1" w:after="100" w:afterAutospacing="1" w:line="360" w:lineRule="auto"/>
        <w:jc w:val="both"/>
        <w:rPr>
          <w:szCs w:val="24"/>
          <w:lang w:eastAsia="pt-BR"/>
        </w:rPr>
      </w:pPr>
      <w:r w:rsidRPr="00234E12">
        <w:rPr>
          <w:szCs w:val="24"/>
          <w:lang w:eastAsia="pt-BR"/>
        </w:rPr>
        <w:t xml:space="preserve">Análise: apresenta elevada eficiência operacional e melhor relação custo-benefício, especialmente considerando a natureza eventual da demanda e a necessidade de pronta resposta. </w:t>
      </w:r>
    </w:p>
    <w:p w14:paraId="4AA035A2" w14:textId="77777777" w:rsidR="00CF64E0" w:rsidRPr="00234E12" w:rsidRDefault="00CF64E0" w:rsidP="00CF64E0">
      <w:pPr>
        <w:spacing w:before="100" w:beforeAutospacing="1" w:after="100" w:afterAutospacing="1" w:line="360" w:lineRule="auto"/>
        <w:rPr>
          <w:szCs w:val="24"/>
          <w:lang w:eastAsia="pt-BR"/>
        </w:rPr>
      </w:pPr>
      <w:r w:rsidRPr="00234E12">
        <w:rPr>
          <w:b/>
          <w:bCs/>
          <w:szCs w:val="24"/>
          <w:lang w:eastAsia="pt-BR"/>
        </w:rPr>
        <w:lastRenderedPageBreak/>
        <w:t>c) Credenciamento de múltiplos prestadores</w:t>
      </w:r>
      <w:r w:rsidRPr="00234E12">
        <w:rPr>
          <w:szCs w:val="24"/>
          <w:lang w:eastAsia="pt-BR"/>
        </w:rPr>
        <w:br/>
        <w:t>Consiste na habilitação de diversos fornecedores para prestação do serviço, permitindo maior competitividade e disponibilidade.</w:t>
      </w:r>
    </w:p>
    <w:p w14:paraId="7F366DFA"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t xml:space="preserve">Vantagens: ampliação da rede de atendimento, maior agilidade e redução do risco de indisponibilidade. </w:t>
      </w:r>
    </w:p>
    <w:p w14:paraId="6625FFC3"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t xml:space="preserve">Desvantagens: maior complexidade na gestão e fiscalização dos serviços. </w:t>
      </w:r>
    </w:p>
    <w:p w14:paraId="5AD1C410" w14:textId="77777777" w:rsidR="00CF64E0" w:rsidRPr="00234E12" w:rsidRDefault="00CF64E0" w:rsidP="00CF64E0">
      <w:pPr>
        <w:numPr>
          <w:ilvl w:val="0"/>
          <w:numId w:val="18"/>
        </w:numPr>
        <w:suppressAutoHyphens w:val="0"/>
        <w:spacing w:before="100" w:beforeAutospacing="1" w:after="100" w:afterAutospacing="1" w:line="360" w:lineRule="auto"/>
        <w:jc w:val="both"/>
        <w:rPr>
          <w:szCs w:val="24"/>
          <w:lang w:eastAsia="pt-BR"/>
        </w:rPr>
      </w:pPr>
      <w:r w:rsidRPr="00234E12">
        <w:rPr>
          <w:szCs w:val="24"/>
          <w:lang w:eastAsia="pt-BR"/>
        </w:rPr>
        <w:t xml:space="preserve">Análise: alternativa viável, porém demanda maior estrutura administrativa para controle, podendo não ser a mais adequada para a realidade do Município. </w:t>
      </w:r>
    </w:p>
    <w:p w14:paraId="3C5B8D0E" w14:textId="77777777" w:rsidR="00CF64E0" w:rsidRPr="00234E12" w:rsidRDefault="00CF64E0" w:rsidP="00CF64E0">
      <w:pPr>
        <w:spacing w:before="100" w:beforeAutospacing="1" w:after="100" w:afterAutospacing="1" w:line="360" w:lineRule="auto"/>
        <w:jc w:val="both"/>
        <w:rPr>
          <w:szCs w:val="24"/>
          <w:lang w:eastAsia="pt-BR"/>
        </w:rPr>
      </w:pPr>
      <w:r w:rsidRPr="00234E12">
        <w:rPr>
          <w:b/>
          <w:bCs/>
          <w:szCs w:val="24"/>
          <w:lang w:eastAsia="pt-BR"/>
        </w:rPr>
        <w:t>Justificativa técnica e econômica da solução</w:t>
      </w:r>
    </w:p>
    <w:p w14:paraId="1F3F1380"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Após análise das alternativas, verifica-se que a contratação de empresa especializada para prestação de serviço de guincho se mostra a solução mais adequada para atendimento da necessidade identificada.</w:t>
      </w:r>
    </w:p>
    <w:p w14:paraId="51DBDEEE"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Sob o aspecto técnico, a solução garante maior agilidade, segurança e eficiência no transporte dos veículos, reduzindo o tempo de indisponibilidade da frota e assegurando a continuidade dos serviços públicos.</w:t>
      </w:r>
    </w:p>
    <w:p w14:paraId="7B042A99"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Sob o aspecto econômico, evita investimentos elevados na aquisição de equipamentos e na manutenção de estrutura própria, além de permitir que os custos estejam diretamente vinculados à demanda efetiva, promovendo maior racionalidade na aplicação dos recursos públicos.</w:t>
      </w:r>
    </w:p>
    <w:p w14:paraId="69E31D20"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 xml:space="preserve">                Dessa forma, a alternativa escolhida atende de forma mais eficiente ao interesse público, apresentando-se como a opção mais vantajosa para a Administração Municipal.</w:t>
      </w:r>
    </w:p>
    <w:p w14:paraId="48E1440B" w14:textId="77777777" w:rsidR="00CF64E0" w:rsidRPr="00234E12" w:rsidRDefault="00CF64E0" w:rsidP="00CF64E0">
      <w:pPr>
        <w:pStyle w:val="NormalWeb"/>
        <w:spacing w:line="360" w:lineRule="auto"/>
        <w:jc w:val="both"/>
      </w:pPr>
      <w:r w:rsidRPr="00234E12">
        <w:rPr>
          <w:rStyle w:val="Forte"/>
        </w:rPr>
        <w:t>Justificativa técnica e econômica da solução</w:t>
      </w:r>
    </w:p>
    <w:p w14:paraId="04FC37A9" w14:textId="77777777" w:rsidR="00CF64E0" w:rsidRPr="00234E12" w:rsidRDefault="00CF64E0" w:rsidP="00CF64E0">
      <w:pPr>
        <w:pStyle w:val="NormalWeb"/>
        <w:spacing w:line="360" w:lineRule="auto"/>
        <w:jc w:val="both"/>
      </w:pPr>
      <w:r w:rsidRPr="00234E12">
        <w:t xml:space="preserve">                Após análise das alternativas, verifica-se que a </w:t>
      </w:r>
      <w:r w:rsidRPr="00234E12">
        <w:rPr>
          <w:rStyle w:val="Forte"/>
        </w:rPr>
        <w:t>contratação de empresa especializada para prestação de serviço de guincho</w:t>
      </w:r>
      <w:r w:rsidRPr="00234E12">
        <w:t xml:space="preserve"> se mostra a solução mais adequada para atendimento da necessidade identificada.</w:t>
      </w:r>
    </w:p>
    <w:p w14:paraId="5AF003D1" w14:textId="77777777" w:rsidR="00CF64E0" w:rsidRPr="00234E12" w:rsidRDefault="00CF64E0" w:rsidP="00CF64E0">
      <w:pPr>
        <w:pStyle w:val="NormalWeb"/>
        <w:spacing w:line="360" w:lineRule="auto"/>
        <w:jc w:val="both"/>
      </w:pPr>
      <w:r w:rsidRPr="00234E12">
        <w:lastRenderedPageBreak/>
        <w:t xml:space="preserve">               Sob o aspecto técnico, a solução garante maior agilidade, segurança e eficiência no transporte dos veículos, reduzindo o tempo de indisponibilidade da frota e assegurando a continuidade dos serviços públicos.</w:t>
      </w:r>
    </w:p>
    <w:p w14:paraId="44CF5652" w14:textId="77777777" w:rsidR="00CF64E0" w:rsidRPr="00234E12" w:rsidRDefault="00CF64E0" w:rsidP="00CF64E0">
      <w:pPr>
        <w:pStyle w:val="NormalWeb"/>
        <w:spacing w:line="360" w:lineRule="auto"/>
        <w:jc w:val="both"/>
      </w:pPr>
      <w:r w:rsidRPr="00234E12">
        <w:t xml:space="preserve">               Sob o aspecto econômico, evita investimentos elevados na aquisição de equipamentos e na manutenção de estrutura própria, além de permitir que os custos estejam diretamente vinculados à demanda efetiva, promovendo maior racionalidade na aplicação dos recursos públicos.</w:t>
      </w:r>
    </w:p>
    <w:p w14:paraId="612F691F" w14:textId="77777777" w:rsidR="00CF64E0" w:rsidRPr="00234E12" w:rsidRDefault="00CF64E0" w:rsidP="00CF64E0">
      <w:pPr>
        <w:pStyle w:val="NormalWeb"/>
        <w:spacing w:line="360" w:lineRule="auto"/>
        <w:jc w:val="both"/>
      </w:pPr>
      <w:r w:rsidRPr="00234E12">
        <w:t xml:space="preserve">                Adicionalmente, considerando a natureza eventual e imprevisível da demanda, a contratação por meio de </w:t>
      </w:r>
      <w:r w:rsidRPr="00234E12">
        <w:rPr>
          <w:rStyle w:val="Forte"/>
        </w:rPr>
        <w:t>Ata de Registro de Preços</w:t>
      </w:r>
      <w:r w:rsidRPr="00234E12">
        <w:t xml:space="preserve"> mostra-se a estratégia mais adequada, uma vez que possibilita à Administração realizar contratações conforme a necessidade, sem a obrigatoriedade de contratação imediata de quantitativos previamente estimados. Tal modelo proporciona maior flexibilidade, eficiência na gestão dos recursos públicos e otimização dos processos administrativos, evitando desperdícios e garantindo melhor planejamento das despesas.</w:t>
      </w:r>
    </w:p>
    <w:p w14:paraId="72E0A23A" w14:textId="77777777" w:rsidR="00CF64E0" w:rsidRPr="00234E12" w:rsidRDefault="00CF64E0" w:rsidP="00CF64E0">
      <w:pPr>
        <w:pStyle w:val="NormalWeb"/>
        <w:spacing w:line="360" w:lineRule="auto"/>
        <w:jc w:val="both"/>
      </w:pPr>
      <w:r w:rsidRPr="00234E12">
        <w:t xml:space="preserve">               Dessa forma, a alternativa escolhida atende de forma mais eficiente ao interesse público, apresentando-se como a opção mais vantajosa para a Administração Municipal.</w:t>
      </w:r>
    </w:p>
    <w:p w14:paraId="2EBC6E5A" w14:textId="77777777" w:rsidR="00CF64E0" w:rsidRPr="00234E12" w:rsidRDefault="00CF64E0" w:rsidP="00CF64E0">
      <w:pPr>
        <w:spacing w:line="360" w:lineRule="auto"/>
        <w:ind w:right="-1"/>
        <w:jc w:val="both"/>
        <w:rPr>
          <w:b/>
          <w:bCs/>
          <w:szCs w:val="24"/>
        </w:rPr>
      </w:pPr>
      <w:bookmarkStart w:id="4" w:name="_Hlk72227488"/>
      <w:r w:rsidRPr="00234E1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4"/>
    <w:p w14:paraId="32DD7568" w14:textId="74EDED52" w:rsidR="00B5443A" w:rsidRPr="00234E12" w:rsidRDefault="00CF64E0" w:rsidP="00CF64E0">
      <w:pPr>
        <w:jc w:val="both"/>
        <w:rPr>
          <w:color w:val="000000"/>
          <w:szCs w:val="24"/>
        </w:rPr>
      </w:pPr>
      <w:r w:rsidRPr="00234E12">
        <w:rPr>
          <w:color w:val="000000"/>
          <w:szCs w:val="24"/>
        </w:rPr>
        <w:t>O Valor estipulado para esta contratação é de R$ 217.503,00(duzentos e dezessete mil, quinhentos e três reais) conforme planilha abaixo:</w:t>
      </w:r>
    </w:p>
    <w:p w14:paraId="7CD2A9AC" w14:textId="77777777" w:rsidR="00B5443A" w:rsidRPr="00234E12" w:rsidRDefault="00B5443A" w:rsidP="00CF64E0">
      <w:pPr>
        <w:jc w:val="both"/>
        <w:rPr>
          <w:color w:val="000000"/>
          <w:szCs w:val="24"/>
        </w:rPr>
      </w:pPr>
    </w:p>
    <w:tbl>
      <w:tblPr>
        <w:tblW w:w="9360" w:type="dxa"/>
        <w:tblCellMar>
          <w:left w:w="70" w:type="dxa"/>
          <w:right w:w="70" w:type="dxa"/>
        </w:tblCellMar>
        <w:tblLook w:val="04A0" w:firstRow="1" w:lastRow="0" w:firstColumn="1" w:lastColumn="0" w:noHBand="0" w:noVBand="1"/>
      </w:tblPr>
      <w:tblGrid>
        <w:gridCol w:w="518"/>
        <w:gridCol w:w="5155"/>
        <w:gridCol w:w="836"/>
        <w:gridCol w:w="961"/>
        <w:gridCol w:w="838"/>
        <w:gridCol w:w="1052"/>
      </w:tblGrid>
      <w:tr w:rsidR="00CF64E0" w:rsidRPr="00234E12" w14:paraId="5C749A68"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BC1CAE9"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4921F98"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44D2C09E"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434424A"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43E0095E" w14:textId="77777777" w:rsidR="00CF64E0" w:rsidRPr="00234E12" w:rsidRDefault="00CF64E0" w:rsidP="00984CBA">
            <w:pPr>
              <w:jc w:val="center"/>
              <w:rPr>
                <w:b/>
                <w:bCs/>
                <w:sz w:val="12"/>
                <w:szCs w:val="12"/>
                <w:lang w:eastAsia="pt-BR"/>
              </w:rPr>
            </w:pPr>
            <w:r w:rsidRPr="00234E12">
              <w:rPr>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04D437FD" w14:textId="77777777" w:rsidR="00CF64E0" w:rsidRPr="00234E12" w:rsidRDefault="00CF64E0" w:rsidP="00984CBA">
            <w:pPr>
              <w:jc w:val="center"/>
              <w:rPr>
                <w:b/>
                <w:bCs/>
                <w:sz w:val="12"/>
                <w:szCs w:val="12"/>
                <w:lang w:eastAsia="pt-BR"/>
              </w:rPr>
            </w:pPr>
            <w:r w:rsidRPr="00234E12">
              <w:rPr>
                <w:b/>
                <w:bCs/>
                <w:sz w:val="12"/>
                <w:szCs w:val="12"/>
                <w:lang w:eastAsia="pt-BR"/>
              </w:rPr>
              <w:t>VALOR TOTAL MÁXIMO</w:t>
            </w:r>
          </w:p>
        </w:tc>
      </w:tr>
      <w:tr w:rsidR="00CF64E0" w:rsidRPr="00234E12" w14:paraId="5AEA9E6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0547C26"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442B74A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5227030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DAB51DF" w14:textId="77777777" w:rsidR="00CF64E0" w:rsidRPr="00234E12" w:rsidRDefault="00CF64E0" w:rsidP="00984CBA">
            <w:pPr>
              <w:jc w:val="center"/>
              <w:rPr>
                <w:sz w:val="16"/>
                <w:szCs w:val="16"/>
                <w:lang w:eastAsia="pt-BR"/>
              </w:rPr>
            </w:pPr>
            <w:r w:rsidRPr="00234E12">
              <w:rPr>
                <w:sz w:val="16"/>
                <w:szCs w:val="16"/>
                <w:lang w:eastAsia="pt-BR"/>
              </w:rPr>
              <w:t>10300</w:t>
            </w:r>
          </w:p>
        </w:tc>
        <w:tc>
          <w:tcPr>
            <w:tcW w:w="840" w:type="dxa"/>
            <w:tcBorders>
              <w:top w:val="nil"/>
              <w:left w:val="nil"/>
              <w:bottom w:val="single" w:sz="4" w:space="0" w:color="auto"/>
              <w:right w:val="single" w:sz="4" w:space="0" w:color="auto"/>
            </w:tcBorders>
            <w:vAlign w:val="center"/>
            <w:hideMark/>
          </w:tcPr>
          <w:p w14:paraId="7070B24C" w14:textId="77777777" w:rsidR="00CF64E0" w:rsidRPr="00234E12" w:rsidRDefault="00CF64E0" w:rsidP="00984CBA">
            <w:pPr>
              <w:jc w:val="right"/>
              <w:rPr>
                <w:sz w:val="16"/>
                <w:szCs w:val="16"/>
                <w:lang w:eastAsia="pt-BR"/>
              </w:rPr>
            </w:pPr>
            <w:r w:rsidRPr="00234E12">
              <w:rPr>
                <w:sz w:val="16"/>
                <w:szCs w:val="16"/>
                <w:lang w:eastAsia="pt-BR"/>
              </w:rPr>
              <w:t>4,47</w:t>
            </w:r>
          </w:p>
        </w:tc>
        <w:tc>
          <w:tcPr>
            <w:tcW w:w="1060" w:type="dxa"/>
            <w:tcBorders>
              <w:top w:val="nil"/>
              <w:left w:val="nil"/>
              <w:bottom w:val="single" w:sz="4" w:space="0" w:color="auto"/>
              <w:right w:val="single" w:sz="4" w:space="0" w:color="auto"/>
            </w:tcBorders>
            <w:vAlign w:val="center"/>
            <w:hideMark/>
          </w:tcPr>
          <w:p w14:paraId="2E750918" w14:textId="77777777" w:rsidR="00CF64E0" w:rsidRPr="00234E12" w:rsidRDefault="00CF64E0" w:rsidP="00984CBA">
            <w:pPr>
              <w:jc w:val="right"/>
              <w:rPr>
                <w:sz w:val="16"/>
                <w:szCs w:val="16"/>
                <w:lang w:eastAsia="pt-BR"/>
              </w:rPr>
            </w:pPr>
            <w:r w:rsidRPr="00234E12">
              <w:rPr>
                <w:sz w:val="16"/>
                <w:szCs w:val="16"/>
                <w:lang w:eastAsia="pt-BR"/>
              </w:rPr>
              <w:t>46.041,00</w:t>
            </w:r>
          </w:p>
        </w:tc>
      </w:tr>
      <w:tr w:rsidR="00CF64E0" w:rsidRPr="00234E12" w14:paraId="6E643E5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5CAE612"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03E943E4"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26DE4557"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816E755" w14:textId="77777777" w:rsidR="00CF64E0" w:rsidRPr="00234E12" w:rsidRDefault="00CF64E0" w:rsidP="00984CBA">
            <w:pPr>
              <w:jc w:val="center"/>
              <w:rPr>
                <w:sz w:val="16"/>
                <w:szCs w:val="16"/>
                <w:lang w:eastAsia="pt-BR"/>
              </w:rPr>
            </w:pPr>
            <w:r w:rsidRPr="00234E12">
              <w:rPr>
                <w:sz w:val="16"/>
                <w:szCs w:val="16"/>
                <w:lang w:eastAsia="pt-BR"/>
              </w:rPr>
              <w:t>3100</w:t>
            </w:r>
          </w:p>
        </w:tc>
        <w:tc>
          <w:tcPr>
            <w:tcW w:w="840" w:type="dxa"/>
            <w:tcBorders>
              <w:top w:val="nil"/>
              <w:left w:val="nil"/>
              <w:bottom w:val="single" w:sz="4" w:space="0" w:color="auto"/>
              <w:right w:val="single" w:sz="4" w:space="0" w:color="auto"/>
            </w:tcBorders>
            <w:vAlign w:val="center"/>
            <w:hideMark/>
          </w:tcPr>
          <w:p w14:paraId="61B581B7" w14:textId="77777777" w:rsidR="00CF64E0" w:rsidRPr="00234E12" w:rsidRDefault="00CF64E0" w:rsidP="00984CBA">
            <w:pPr>
              <w:jc w:val="right"/>
              <w:rPr>
                <w:sz w:val="16"/>
                <w:szCs w:val="16"/>
                <w:lang w:eastAsia="pt-BR"/>
              </w:rPr>
            </w:pPr>
            <w:r w:rsidRPr="00234E12">
              <w:rPr>
                <w:sz w:val="16"/>
                <w:szCs w:val="16"/>
                <w:lang w:eastAsia="pt-BR"/>
              </w:rPr>
              <w:t>4,93</w:t>
            </w:r>
          </w:p>
        </w:tc>
        <w:tc>
          <w:tcPr>
            <w:tcW w:w="1060" w:type="dxa"/>
            <w:tcBorders>
              <w:top w:val="nil"/>
              <w:left w:val="nil"/>
              <w:bottom w:val="single" w:sz="4" w:space="0" w:color="auto"/>
              <w:right w:val="single" w:sz="4" w:space="0" w:color="auto"/>
            </w:tcBorders>
            <w:vAlign w:val="center"/>
            <w:hideMark/>
          </w:tcPr>
          <w:p w14:paraId="0B3E4185" w14:textId="77777777" w:rsidR="00CF64E0" w:rsidRPr="00234E12" w:rsidRDefault="00CF64E0" w:rsidP="00984CBA">
            <w:pPr>
              <w:jc w:val="right"/>
              <w:rPr>
                <w:sz w:val="16"/>
                <w:szCs w:val="16"/>
                <w:lang w:eastAsia="pt-BR"/>
              </w:rPr>
            </w:pPr>
            <w:r w:rsidRPr="00234E12">
              <w:rPr>
                <w:sz w:val="16"/>
                <w:szCs w:val="16"/>
                <w:lang w:eastAsia="pt-BR"/>
              </w:rPr>
              <w:t>15.283,00</w:t>
            </w:r>
          </w:p>
        </w:tc>
      </w:tr>
      <w:tr w:rsidR="00CF64E0" w:rsidRPr="00234E12" w14:paraId="7F6527AA"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16B88432"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3FB43DEB"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00B82C5A"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48A3337" w14:textId="77777777" w:rsidR="00CF64E0" w:rsidRPr="00234E12" w:rsidRDefault="00CF64E0" w:rsidP="00984CBA">
            <w:pPr>
              <w:jc w:val="center"/>
              <w:rPr>
                <w:sz w:val="16"/>
                <w:szCs w:val="16"/>
                <w:lang w:eastAsia="pt-BR"/>
              </w:rPr>
            </w:pPr>
            <w:r w:rsidRPr="00234E12">
              <w:rPr>
                <w:sz w:val="16"/>
                <w:szCs w:val="16"/>
                <w:lang w:eastAsia="pt-BR"/>
              </w:rPr>
              <w:t>10000</w:t>
            </w:r>
          </w:p>
        </w:tc>
        <w:tc>
          <w:tcPr>
            <w:tcW w:w="840" w:type="dxa"/>
            <w:tcBorders>
              <w:top w:val="nil"/>
              <w:left w:val="nil"/>
              <w:bottom w:val="single" w:sz="4" w:space="0" w:color="auto"/>
              <w:right w:val="single" w:sz="4" w:space="0" w:color="auto"/>
            </w:tcBorders>
            <w:vAlign w:val="center"/>
            <w:hideMark/>
          </w:tcPr>
          <w:p w14:paraId="34DB9980" w14:textId="77777777" w:rsidR="00CF64E0" w:rsidRPr="00234E12" w:rsidRDefault="00CF64E0" w:rsidP="00984CBA">
            <w:pPr>
              <w:jc w:val="right"/>
              <w:rPr>
                <w:sz w:val="16"/>
                <w:szCs w:val="16"/>
                <w:lang w:eastAsia="pt-BR"/>
              </w:rPr>
            </w:pPr>
            <w:r w:rsidRPr="00234E12">
              <w:rPr>
                <w:sz w:val="16"/>
                <w:szCs w:val="16"/>
                <w:lang w:eastAsia="pt-BR"/>
              </w:rPr>
              <w:t>4,92</w:t>
            </w:r>
          </w:p>
        </w:tc>
        <w:tc>
          <w:tcPr>
            <w:tcW w:w="1060" w:type="dxa"/>
            <w:tcBorders>
              <w:top w:val="nil"/>
              <w:left w:val="nil"/>
              <w:bottom w:val="single" w:sz="4" w:space="0" w:color="auto"/>
              <w:right w:val="single" w:sz="4" w:space="0" w:color="auto"/>
            </w:tcBorders>
            <w:vAlign w:val="center"/>
            <w:hideMark/>
          </w:tcPr>
          <w:p w14:paraId="679CA4A4" w14:textId="77777777" w:rsidR="00CF64E0" w:rsidRPr="00234E12" w:rsidRDefault="00CF64E0" w:rsidP="00984CBA">
            <w:pPr>
              <w:jc w:val="right"/>
              <w:rPr>
                <w:sz w:val="16"/>
                <w:szCs w:val="16"/>
                <w:lang w:eastAsia="pt-BR"/>
              </w:rPr>
            </w:pPr>
            <w:r w:rsidRPr="00234E12">
              <w:rPr>
                <w:sz w:val="16"/>
                <w:szCs w:val="16"/>
                <w:lang w:eastAsia="pt-BR"/>
              </w:rPr>
              <w:t>49.200,00</w:t>
            </w:r>
          </w:p>
        </w:tc>
      </w:tr>
      <w:tr w:rsidR="00CF64E0" w:rsidRPr="00234E12" w14:paraId="19C68293"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6AFA57C"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7B6C6248"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0803550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2E0A9C2" w14:textId="77777777" w:rsidR="00CF64E0" w:rsidRPr="00234E12" w:rsidRDefault="00CF64E0" w:rsidP="00984CBA">
            <w:pPr>
              <w:jc w:val="center"/>
              <w:rPr>
                <w:sz w:val="16"/>
                <w:szCs w:val="16"/>
                <w:lang w:eastAsia="pt-BR"/>
              </w:rPr>
            </w:pPr>
            <w:r w:rsidRPr="00234E12">
              <w:rPr>
                <w:sz w:val="16"/>
                <w:szCs w:val="16"/>
                <w:lang w:eastAsia="pt-BR"/>
              </w:rPr>
              <w:t>3800</w:t>
            </w:r>
          </w:p>
        </w:tc>
        <w:tc>
          <w:tcPr>
            <w:tcW w:w="840" w:type="dxa"/>
            <w:tcBorders>
              <w:top w:val="nil"/>
              <w:left w:val="nil"/>
              <w:bottom w:val="single" w:sz="4" w:space="0" w:color="auto"/>
              <w:right w:val="single" w:sz="4" w:space="0" w:color="auto"/>
            </w:tcBorders>
            <w:vAlign w:val="center"/>
            <w:hideMark/>
          </w:tcPr>
          <w:p w14:paraId="7FDD3943" w14:textId="77777777" w:rsidR="00CF64E0" w:rsidRPr="00234E12" w:rsidRDefault="00CF64E0" w:rsidP="00984CBA">
            <w:pPr>
              <w:jc w:val="right"/>
              <w:rPr>
                <w:sz w:val="16"/>
                <w:szCs w:val="16"/>
                <w:lang w:eastAsia="pt-BR"/>
              </w:rPr>
            </w:pPr>
            <w:r w:rsidRPr="00234E12">
              <w:rPr>
                <w:sz w:val="16"/>
                <w:szCs w:val="16"/>
                <w:lang w:eastAsia="pt-BR"/>
              </w:rPr>
              <w:t>5,73</w:t>
            </w:r>
          </w:p>
        </w:tc>
        <w:tc>
          <w:tcPr>
            <w:tcW w:w="1060" w:type="dxa"/>
            <w:tcBorders>
              <w:top w:val="nil"/>
              <w:left w:val="nil"/>
              <w:bottom w:val="single" w:sz="4" w:space="0" w:color="auto"/>
              <w:right w:val="single" w:sz="4" w:space="0" w:color="auto"/>
            </w:tcBorders>
            <w:vAlign w:val="center"/>
            <w:hideMark/>
          </w:tcPr>
          <w:p w14:paraId="64EAAB9D" w14:textId="77777777" w:rsidR="00CF64E0" w:rsidRPr="00234E12" w:rsidRDefault="00CF64E0" w:rsidP="00984CBA">
            <w:pPr>
              <w:jc w:val="right"/>
              <w:rPr>
                <w:sz w:val="16"/>
                <w:szCs w:val="16"/>
                <w:lang w:eastAsia="pt-BR"/>
              </w:rPr>
            </w:pPr>
            <w:r w:rsidRPr="00234E12">
              <w:rPr>
                <w:sz w:val="16"/>
                <w:szCs w:val="16"/>
                <w:lang w:eastAsia="pt-BR"/>
              </w:rPr>
              <w:t>21.774,00</w:t>
            </w:r>
          </w:p>
        </w:tc>
      </w:tr>
      <w:tr w:rsidR="00CF64E0" w:rsidRPr="00234E12" w14:paraId="1D83F362"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F8C0163"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91E37CF"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47500259"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6376FDBA" w14:textId="77777777" w:rsidR="00CF64E0" w:rsidRPr="00234E12" w:rsidRDefault="00CF64E0" w:rsidP="00984CBA">
            <w:pPr>
              <w:jc w:val="center"/>
              <w:rPr>
                <w:sz w:val="16"/>
                <w:szCs w:val="16"/>
                <w:lang w:eastAsia="pt-BR"/>
              </w:rPr>
            </w:pPr>
            <w:r w:rsidRPr="00234E12">
              <w:rPr>
                <w:sz w:val="16"/>
                <w:szCs w:val="16"/>
                <w:lang w:eastAsia="pt-BR"/>
              </w:rPr>
              <w:t>5800</w:t>
            </w:r>
          </w:p>
        </w:tc>
        <w:tc>
          <w:tcPr>
            <w:tcW w:w="840" w:type="dxa"/>
            <w:tcBorders>
              <w:top w:val="nil"/>
              <w:left w:val="nil"/>
              <w:bottom w:val="single" w:sz="4" w:space="0" w:color="auto"/>
              <w:right w:val="single" w:sz="4" w:space="0" w:color="auto"/>
            </w:tcBorders>
            <w:vAlign w:val="center"/>
            <w:hideMark/>
          </w:tcPr>
          <w:p w14:paraId="66F0A9E6" w14:textId="77777777" w:rsidR="00CF64E0" w:rsidRPr="00234E12" w:rsidRDefault="00CF64E0" w:rsidP="00984CBA">
            <w:pPr>
              <w:jc w:val="right"/>
              <w:rPr>
                <w:sz w:val="16"/>
                <w:szCs w:val="16"/>
                <w:lang w:eastAsia="pt-BR"/>
              </w:rPr>
            </w:pPr>
            <w:r w:rsidRPr="00234E12">
              <w:rPr>
                <w:sz w:val="16"/>
                <w:szCs w:val="16"/>
                <w:lang w:eastAsia="pt-BR"/>
              </w:rPr>
              <w:t>7,25</w:t>
            </w:r>
          </w:p>
        </w:tc>
        <w:tc>
          <w:tcPr>
            <w:tcW w:w="1060" w:type="dxa"/>
            <w:tcBorders>
              <w:top w:val="nil"/>
              <w:left w:val="nil"/>
              <w:bottom w:val="single" w:sz="4" w:space="0" w:color="auto"/>
              <w:right w:val="single" w:sz="4" w:space="0" w:color="auto"/>
            </w:tcBorders>
            <w:vAlign w:val="center"/>
            <w:hideMark/>
          </w:tcPr>
          <w:p w14:paraId="39B2DAE2" w14:textId="77777777" w:rsidR="00CF64E0" w:rsidRPr="00234E12" w:rsidRDefault="00CF64E0" w:rsidP="00984CBA">
            <w:pPr>
              <w:jc w:val="right"/>
              <w:rPr>
                <w:sz w:val="16"/>
                <w:szCs w:val="16"/>
                <w:lang w:eastAsia="pt-BR"/>
              </w:rPr>
            </w:pPr>
            <w:r w:rsidRPr="00234E12">
              <w:rPr>
                <w:sz w:val="16"/>
                <w:szCs w:val="16"/>
                <w:lang w:eastAsia="pt-BR"/>
              </w:rPr>
              <w:t>42.050,00</w:t>
            </w:r>
          </w:p>
        </w:tc>
      </w:tr>
      <w:tr w:rsidR="00CF64E0" w:rsidRPr="00234E12" w14:paraId="04C379E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A1CC3ED" w14:textId="77777777" w:rsidR="00CF64E0" w:rsidRPr="00234E12" w:rsidRDefault="00CF64E0" w:rsidP="00984CBA">
            <w:pPr>
              <w:jc w:val="center"/>
              <w:rPr>
                <w:sz w:val="16"/>
                <w:szCs w:val="16"/>
                <w:lang w:eastAsia="pt-BR"/>
              </w:rPr>
            </w:pPr>
            <w:r w:rsidRPr="00234E12">
              <w:rPr>
                <w:sz w:val="16"/>
                <w:szCs w:val="16"/>
                <w:lang w:eastAsia="pt-BR"/>
              </w:rPr>
              <w:lastRenderedPageBreak/>
              <w:t>6</w:t>
            </w:r>
          </w:p>
        </w:tc>
        <w:tc>
          <w:tcPr>
            <w:tcW w:w="5260" w:type="dxa"/>
            <w:tcBorders>
              <w:top w:val="nil"/>
              <w:left w:val="nil"/>
              <w:bottom w:val="single" w:sz="4" w:space="0" w:color="auto"/>
              <w:right w:val="single" w:sz="4" w:space="0" w:color="auto"/>
            </w:tcBorders>
            <w:vAlign w:val="center"/>
            <w:hideMark/>
          </w:tcPr>
          <w:p w14:paraId="6C954651"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35B78ED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5DF04418" w14:textId="77777777" w:rsidR="00CF64E0" w:rsidRPr="00234E12" w:rsidRDefault="00CF64E0" w:rsidP="00984CBA">
            <w:pPr>
              <w:jc w:val="center"/>
              <w:rPr>
                <w:sz w:val="16"/>
                <w:szCs w:val="16"/>
                <w:lang w:eastAsia="pt-BR"/>
              </w:rPr>
            </w:pPr>
            <w:r w:rsidRPr="00234E12">
              <w:rPr>
                <w:sz w:val="16"/>
                <w:szCs w:val="16"/>
                <w:lang w:eastAsia="pt-BR"/>
              </w:rPr>
              <w:t>2800</w:t>
            </w:r>
          </w:p>
        </w:tc>
        <w:tc>
          <w:tcPr>
            <w:tcW w:w="840" w:type="dxa"/>
            <w:tcBorders>
              <w:top w:val="nil"/>
              <w:left w:val="nil"/>
              <w:bottom w:val="single" w:sz="4" w:space="0" w:color="auto"/>
              <w:right w:val="single" w:sz="4" w:space="0" w:color="auto"/>
            </w:tcBorders>
            <w:vAlign w:val="center"/>
            <w:hideMark/>
          </w:tcPr>
          <w:p w14:paraId="65713312" w14:textId="77777777" w:rsidR="00CF64E0" w:rsidRPr="00234E12" w:rsidRDefault="00CF64E0" w:rsidP="00984CBA">
            <w:pPr>
              <w:jc w:val="right"/>
              <w:rPr>
                <w:sz w:val="16"/>
                <w:szCs w:val="16"/>
                <w:lang w:eastAsia="pt-BR"/>
              </w:rPr>
            </w:pPr>
            <w:r w:rsidRPr="00234E12">
              <w:rPr>
                <w:sz w:val="16"/>
                <w:szCs w:val="16"/>
                <w:lang w:eastAsia="pt-BR"/>
              </w:rPr>
              <w:t>7,97</w:t>
            </w:r>
          </w:p>
        </w:tc>
        <w:tc>
          <w:tcPr>
            <w:tcW w:w="1060" w:type="dxa"/>
            <w:tcBorders>
              <w:top w:val="nil"/>
              <w:left w:val="nil"/>
              <w:bottom w:val="single" w:sz="4" w:space="0" w:color="auto"/>
              <w:right w:val="single" w:sz="4" w:space="0" w:color="auto"/>
            </w:tcBorders>
            <w:vAlign w:val="center"/>
            <w:hideMark/>
          </w:tcPr>
          <w:p w14:paraId="42C11806" w14:textId="77777777" w:rsidR="00CF64E0" w:rsidRPr="00234E12" w:rsidRDefault="00CF64E0" w:rsidP="00984CBA">
            <w:pPr>
              <w:jc w:val="right"/>
              <w:rPr>
                <w:sz w:val="16"/>
                <w:szCs w:val="16"/>
                <w:lang w:eastAsia="pt-BR"/>
              </w:rPr>
            </w:pPr>
            <w:r w:rsidRPr="00234E12">
              <w:rPr>
                <w:sz w:val="16"/>
                <w:szCs w:val="16"/>
                <w:lang w:eastAsia="pt-BR"/>
              </w:rPr>
              <w:t>22.316,00</w:t>
            </w:r>
          </w:p>
        </w:tc>
      </w:tr>
      <w:tr w:rsidR="00CF64E0" w:rsidRPr="00234E12" w14:paraId="340A73E5"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5A280641"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C84D111"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1E5550C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A085601" w14:textId="77777777" w:rsidR="00CF64E0" w:rsidRPr="00234E12" w:rsidRDefault="00CF64E0" w:rsidP="00984CBA">
            <w:pPr>
              <w:jc w:val="center"/>
              <w:rPr>
                <w:sz w:val="16"/>
                <w:szCs w:val="16"/>
                <w:lang w:eastAsia="pt-BR"/>
              </w:rPr>
            </w:pPr>
            <w:r w:rsidRPr="00234E12">
              <w:rPr>
                <w:sz w:val="16"/>
                <w:szCs w:val="16"/>
                <w:lang w:eastAsia="pt-BR"/>
              </w:rPr>
              <w:t>2500</w:t>
            </w:r>
          </w:p>
        </w:tc>
        <w:tc>
          <w:tcPr>
            <w:tcW w:w="840" w:type="dxa"/>
            <w:tcBorders>
              <w:top w:val="nil"/>
              <w:left w:val="nil"/>
              <w:bottom w:val="single" w:sz="4" w:space="0" w:color="auto"/>
              <w:right w:val="single" w:sz="4" w:space="0" w:color="auto"/>
            </w:tcBorders>
            <w:vAlign w:val="center"/>
            <w:hideMark/>
          </w:tcPr>
          <w:p w14:paraId="3CD8464C" w14:textId="77777777" w:rsidR="00CF64E0" w:rsidRPr="00234E12" w:rsidRDefault="00CF64E0" w:rsidP="00984CBA">
            <w:pPr>
              <w:jc w:val="right"/>
              <w:rPr>
                <w:sz w:val="16"/>
                <w:szCs w:val="16"/>
                <w:lang w:eastAsia="pt-BR"/>
              </w:rPr>
            </w:pPr>
            <w:r w:rsidRPr="00234E12">
              <w:rPr>
                <w:sz w:val="16"/>
                <w:szCs w:val="16"/>
                <w:lang w:eastAsia="pt-BR"/>
              </w:rPr>
              <w:t>13,20</w:t>
            </w:r>
          </w:p>
        </w:tc>
        <w:tc>
          <w:tcPr>
            <w:tcW w:w="1060" w:type="dxa"/>
            <w:tcBorders>
              <w:top w:val="nil"/>
              <w:left w:val="nil"/>
              <w:bottom w:val="single" w:sz="4" w:space="0" w:color="auto"/>
              <w:right w:val="single" w:sz="4" w:space="0" w:color="auto"/>
            </w:tcBorders>
            <w:vAlign w:val="center"/>
            <w:hideMark/>
          </w:tcPr>
          <w:p w14:paraId="500D9498" w14:textId="77777777" w:rsidR="00CF64E0" w:rsidRPr="00234E12" w:rsidRDefault="00CF64E0" w:rsidP="00984CBA">
            <w:pPr>
              <w:jc w:val="right"/>
              <w:rPr>
                <w:sz w:val="16"/>
                <w:szCs w:val="16"/>
                <w:lang w:eastAsia="pt-BR"/>
              </w:rPr>
            </w:pPr>
            <w:r w:rsidRPr="00234E12">
              <w:rPr>
                <w:sz w:val="16"/>
                <w:szCs w:val="16"/>
                <w:lang w:eastAsia="pt-BR"/>
              </w:rPr>
              <w:t>33.000,00</w:t>
            </w:r>
          </w:p>
        </w:tc>
      </w:tr>
      <w:tr w:rsidR="00CF64E0" w:rsidRPr="00234E12" w14:paraId="5099D769"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100CE885"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5A40DF00"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05B7F50B"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7D406C00" w14:textId="77777777" w:rsidR="00CF64E0" w:rsidRPr="00234E12" w:rsidRDefault="00CF64E0" w:rsidP="00984CBA">
            <w:pPr>
              <w:jc w:val="center"/>
              <w:rPr>
                <w:sz w:val="16"/>
                <w:szCs w:val="16"/>
                <w:lang w:eastAsia="pt-BR"/>
              </w:rPr>
            </w:pPr>
            <w:r w:rsidRPr="00234E12">
              <w:rPr>
                <w:sz w:val="16"/>
                <w:szCs w:val="16"/>
                <w:lang w:eastAsia="pt-BR"/>
              </w:rPr>
              <w:t>1000</w:t>
            </w:r>
          </w:p>
        </w:tc>
        <w:tc>
          <w:tcPr>
            <w:tcW w:w="840" w:type="dxa"/>
            <w:tcBorders>
              <w:top w:val="nil"/>
              <w:left w:val="nil"/>
              <w:bottom w:val="single" w:sz="4" w:space="0" w:color="auto"/>
              <w:right w:val="single" w:sz="4" w:space="0" w:color="auto"/>
            </w:tcBorders>
            <w:vAlign w:val="center"/>
            <w:hideMark/>
          </w:tcPr>
          <w:p w14:paraId="2B7C475E" w14:textId="77777777" w:rsidR="00CF64E0" w:rsidRPr="00234E12" w:rsidRDefault="00CF64E0" w:rsidP="00984CBA">
            <w:pPr>
              <w:jc w:val="right"/>
              <w:rPr>
                <w:sz w:val="16"/>
                <w:szCs w:val="16"/>
                <w:lang w:eastAsia="pt-BR"/>
              </w:rPr>
            </w:pPr>
            <w:r w:rsidRPr="00234E12">
              <w:rPr>
                <w:sz w:val="16"/>
                <w:szCs w:val="16"/>
                <w:lang w:eastAsia="pt-BR"/>
              </w:rPr>
              <w:t>15,21</w:t>
            </w:r>
          </w:p>
        </w:tc>
        <w:tc>
          <w:tcPr>
            <w:tcW w:w="1060" w:type="dxa"/>
            <w:tcBorders>
              <w:top w:val="nil"/>
              <w:left w:val="nil"/>
              <w:bottom w:val="single" w:sz="4" w:space="0" w:color="auto"/>
              <w:right w:val="single" w:sz="4" w:space="0" w:color="auto"/>
            </w:tcBorders>
            <w:vAlign w:val="center"/>
            <w:hideMark/>
          </w:tcPr>
          <w:p w14:paraId="59CAB54B" w14:textId="77777777" w:rsidR="00CF64E0" w:rsidRPr="00234E12" w:rsidRDefault="00CF64E0" w:rsidP="00984CBA">
            <w:pPr>
              <w:jc w:val="right"/>
              <w:rPr>
                <w:sz w:val="16"/>
                <w:szCs w:val="16"/>
                <w:lang w:eastAsia="pt-BR"/>
              </w:rPr>
            </w:pPr>
            <w:r w:rsidRPr="00234E12">
              <w:rPr>
                <w:sz w:val="16"/>
                <w:szCs w:val="16"/>
                <w:lang w:eastAsia="pt-BR"/>
              </w:rPr>
              <w:t>15.210,00</w:t>
            </w:r>
          </w:p>
        </w:tc>
      </w:tr>
    </w:tbl>
    <w:p w14:paraId="38E9B6D4" w14:textId="77777777" w:rsidR="00CF64E0" w:rsidRPr="00234E12" w:rsidRDefault="00CF64E0" w:rsidP="00CF64E0">
      <w:pPr>
        <w:spacing w:line="360" w:lineRule="auto"/>
        <w:ind w:right="-1"/>
        <w:jc w:val="both"/>
        <w:rPr>
          <w:color w:val="000000"/>
          <w:szCs w:val="24"/>
        </w:rPr>
      </w:pPr>
    </w:p>
    <w:p w14:paraId="7917BB21" w14:textId="44BEB1EE" w:rsidR="00CF64E0" w:rsidRPr="00234E12" w:rsidRDefault="00CF64E0" w:rsidP="00CF64E0">
      <w:pPr>
        <w:autoSpaceDE w:val="0"/>
        <w:autoSpaceDN w:val="0"/>
        <w:adjustRightInd w:val="0"/>
        <w:spacing w:line="360" w:lineRule="auto"/>
        <w:jc w:val="both"/>
        <w:rPr>
          <w:color w:val="000000"/>
          <w:szCs w:val="24"/>
        </w:rPr>
      </w:pPr>
      <w:r w:rsidRPr="00234E12">
        <w:rPr>
          <w:color w:val="000000"/>
          <w:szCs w:val="24"/>
        </w:rPr>
        <w:t xml:space="preserve">                A metodologia utilizada para chegar aos valores referenciais acima foram: Contratações similares (outros órgãos),</w:t>
      </w:r>
      <w:r w:rsidR="00511570">
        <w:rPr>
          <w:color w:val="000000"/>
          <w:szCs w:val="24"/>
        </w:rPr>
        <w:t xml:space="preserve"> </w:t>
      </w:r>
      <w:proofErr w:type="spellStart"/>
      <w:r w:rsidRPr="00234E12">
        <w:rPr>
          <w:color w:val="000000"/>
          <w:szCs w:val="24"/>
        </w:rPr>
        <w:t>Licitanet</w:t>
      </w:r>
      <w:proofErr w:type="spellEnd"/>
      <w:r w:rsidRPr="00234E12">
        <w:rPr>
          <w:color w:val="000000"/>
          <w:szCs w:val="24"/>
        </w:rPr>
        <w:t xml:space="preserve">, portal de compras públicas, </w:t>
      </w:r>
      <w:proofErr w:type="spellStart"/>
      <w:r w:rsidRPr="00234E12">
        <w:rPr>
          <w:color w:val="000000"/>
          <w:szCs w:val="24"/>
        </w:rPr>
        <w:t>bll</w:t>
      </w:r>
      <w:proofErr w:type="spellEnd"/>
      <w:r w:rsidRPr="00234E12">
        <w:rPr>
          <w:color w:val="000000"/>
          <w:szCs w:val="24"/>
        </w:rPr>
        <w:t xml:space="preserve">, portal nacional de contratações públicas e portal de compras do governo federal (compras net). Mapa de apuração em </w:t>
      </w:r>
      <w:r w:rsidRPr="00234E12">
        <w:rPr>
          <w:b/>
          <w:bCs/>
          <w:color w:val="000000"/>
          <w:szCs w:val="24"/>
        </w:rPr>
        <w:t>anexo III</w:t>
      </w:r>
      <w:r w:rsidRPr="00234E12">
        <w:rPr>
          <w:color w:val="000000"/>
          <w:szCs w:val="24"/>
        </w:rPr>
        <w:t xml:space="preserve"> a este ETP. </w:t>
      </w:r>
    </w:p>
    <w:p w14:paraId="1E72D235" w14:textId="77777777" w:rsidR="00CF64E0" w:rsidRPr="00234E12" w:rsidRDefault="00CF64E0" w:rsidP="00CF64E0">
      <w:pPr>
        <w:autoSpaceDE w:val="0"/>
        <w:autoSpaceDN w:val="0"/>
        <w:adjustRightInd w:val="0"/>
        <w:spacing w:line="360" w:lineRule="auto"/>
        <w:jc w:val="both"/>
        <w:rPr>
          <w:szCs w:val="24"/>
        </w:rPr>
      </w:pPr>
    </w:p>
    <w:p w14:paraId="35F7006A" w14:textId="77777777" w:rsidR="00CF64E0" w:rsidRPr="00234E12" w:rsidRDefault="00CF64E0" w:rsidP="00CF64E0">
      <w:pPr>
        <w:spacing w:line="360" w:lineRule="auto"/>
        <w:ind w:right="-1"/>
        <w:jc w:val="both"/>
        <w:rPr>
          <w:b/>
          <w:bCs/>
          <w:szCs w:val="24"/>
        </w:rPr>
      </w:pPr>
      <w:r w:rsidRPr="00234E12">
        <w:rPr>
          <w:b/>
          <w:bCs/>
          <w:szCs w:val="24"/>
        </w:rPr>
        <w:t>VII - Descrição da solução como um todo, inclusive das exigências relacionadas à manutenção e à assistência técnica, quando for o caso.</w:t>
      </w:r>
    </w:p>
    <w:p w14:paraId="5FD7AF15" w14:textId="77777777" w:rsidR="00CF64E0" w:rsidRPr="00234E12" w:rsidRDefault="00CF64E0" w:rsidP="00CF64E0">
      <w:pPr>
        <w:pStyle w:val="NormalWeb"/>
        <w:spacing w:line="360" w:lineRule="auto"/>
        <w:jc w:val="both"/>
      </w:pPr>
      <w:r w:rsidRPr="00234E12">
        <w:rPr>
          <w:color w:val="000000"/>
        </w:rPr>
        <w:t xml:space="preserve">                 </w:t>
      </w:r>
      <w:r w:rsidRPr="00234E12">
        <w:t>A solução consiste na contratação de empresa especializada para a prestação de serviços de remoção e transporte de veículos pertencentes à frota oficial do Município de Caracol/MS, que se encontrem avariados, sinistrados ou impossibilitados de locomoção, mediante acionamento conforme a necessidade da Administração.</w:t>
      </w:r>
    </w:p>
    <w:p w14:paraId="7064AAE4" w14:textId="77777777" w:rsidR="00CF64E0" w:rsidRPr="00234E12" w:rsidRDefault="00CF64E0" w:rsidP="00CF64E0">
      <w:pPr>
        <w:pStyle w:val="NormalWeb"/>
        <w:spacing w:line="360" w:lineRule="auto"/>
        <w:jc w:val="both"/>
      </w:pPr>
      <w:r w:rsidRPr="00234E12">
        <w:t xml:space="preserve">                A prestação dos serviços deverá ocorrer de forma contínua e sob demanda, contemplando o atendimento em todo o território municipal e, quando necessário, em deslocamentos para outros municípios, assegurando agilidade no atendimento e redução do tempo de indisponibilidade dos veículos.</w:t>
      </w:r>
    </w:p>
    <w:p w14:paraId="60FCED1B" w14:textId="77777777" w:rsidR="00CF64E0" w:rsidRPr="00234E12" w:rsidRDefault="00CF64E0" w:rsidP="00CF64E0">
      <w:pPr>
        <w:pStyle w:val="NormalWeb"/>
        <w:spacing w:line="360" w:lineRule="auto"/>
        <w:jc w:val="both"/>
      </w:pPr>
      <w:r w:rsidRPr="00234E12">
        <w:t xml:space="preserve">                A empresa contratada deverá dispor de estrutura adequada para execução dos serviços, incluindo equipamentos apropriados, recursos humanos qualificados e meios que garantam o transporte seguro dos veículos, evitando a ocorrência de danos adicionais durante a remoção.</w:t>
      </w:r>
    </w:p>
    <w:p w14:paraId="6220FD72" w14:textId="77777777" w:rsidR="00CF64E0" w:rsidRPr="00234E12" w:rsidRDefault="00CF64E0" w:rsidP="00CF64E0">
      <w:pPr>
        <w:pStyle w:val="NormalWeb"/>
        <w:spacing w:line="360" w:lineRule="auto"/>
        <w:jc w:val="both"/>
      </w:pPr>
      <w:r w:rsidRPr="00234E12">
        <w:t xml:space="preserve">               Os atendimentos deverão ocorrer em prazos compatíveis com a urgência da demanda, inclusive em situações emergenciais, de modo a não comprometer a continuidade dos serviços públicos essenciais.</w:t>
      </w:r>
    </w:p>
    <w:p w14:paraId="26A7FA0C" w14:textId="77777777" w:rsidR="00CF64E0" w:rsidRPr="00234E12" w:rsidRDefault="00CF64E0" w:rsidP="00CF64E0">
      <w:pPr>
        <w:pStyle w:val="NormalWeb"/>
        <w:spacing w:line="360" w:lineRule="auto"/>
        <w:jc w:val="both"/>
      </w:pPr>
      <w:r w:rsidRPr="00234E12">
        <w:t xml:space="preserve">                 No que se refere à manutenção e assistência técnica, não se aplica a exigência direta sobre os veículos transportados, uma vez que o objeto da contratação se limita à remoção e transporte. Contudo, a contratada deverá assegurar que seus equipamentos </w:t>
      </w:r>
      <w:r w:rsidRPr="00234E12">
        <w:lastRenderedPageBreak/>
        <w:t>estejam em perfeitas condições de uso, realizando manutenções preventivas e corretivas necessárias, garantindo a continuidade e a qualidade dos serviços prestados.</w:t>
      </w:r>
    </w:p>
    <w:p w14:paraId="15306CF6" w14:textId="77777777" w:rsidR="00CF64E0" w:rsidRPr="00234E12" w:rsidRDefault="00CF64E0" w:rsidP="00CF64E0">
      <w:pPr>
        <w:pStyle w:val="NormalWeb"/>
        <w:spacing w:line="360" w:lineRule="auto"/>
        <w:jc w:val="both"/>
      </w:pPr>
      <w:r w:rsidRPr="00234E12">
        <w:t xml:space="preserve">                A execução contratual deverá prever mecanismos de controle e fiscalização por parte da Administração, incluindo registro dos atendimentos realizados, possibilitando o acompanhamento da execução, a verificação da conformidade dos serviços e a adequada gestão contratual.</w:t>
      </w:r>
    </w:p>
    <w:p w14:paraId="7DD0E198" w14:textId="77777777" w:rsidR="00CF64E0" w:rsidRPr="00234E12" w:rsidRDefault="00CF64E0" w:rsidP="00CF64E0">
      <w:pPr>
        <w:pStyle w:val="NormalWeb"/>
        <w:spacing w:line="360" w:lineRule="auto"/>
        <w:jc w:val="both"/>
      </w:pPr>
      <w:r w:rsidRPr="00234E12">
        <w:t xml:space="preserve">                A contratação será realizada por meio de Sistema de Registro de Preços, considerando a natureza eventual e imprevisível da demanda, permitindo maior flexibilidade na utilização dos serviços, conforme a necessidade da Administração, sem a obrigatoriedade de contratação de quantitativos previamente estimados.</w:t>
      </w:r>
    </w:p>
    <w:p w14:paraId="516B8851" w14:textId="77777777" w:rsidR="00CF64E0" w:rsidRPr="00234E12" w:rsidRDefault="00CF64E0" w:rsidP="00CF64E0">
      <w:pPr>
        <w:pStyle w:val="NormalWeb"/>
        <w:spacing w:line="360" w:lineRule="auto"/>
        <w:jc w:val="both"/>
      </w:pPr>
      <w:r w:rsidRPr="00234E12">
        <w:t xml:space="preserve">                Dessa forma, a solução proposta assegura eficiência operacional, economicidade e atendimento ao interesse público, contribuindo para a adequada gestão da frota municipal e para a continuidade dos serviços prestados à população.</w:t>
      </w:r>
    </w:p>
    <w:p w14:paraId="25596E42" w14:textId="77777777" w:rsidR="00CF64E0" w:rsidRPr="00234E12" w:rsidRDefault="00CF64E0" w:rsidP="00CF64E0">
      <w:pPr>
        <w:spacing w:line="360" w:lineRule="auto"/>
        <w:ind w:right="-1"/>
        <w:jc w:val="both"/>
        <w:rPr>
          <w:b/>
          <w:bCs/>
          <w:color w:val="000000" w:themeColor="text1"/>
          <w:szCs w:val="24"/>
        </w:rPr>
      </w:pPr>
      <w:r w:rsidRPr="00234E12">
        <w:rPr>
          <w:b/>
          <w:bCs/>
          <w:color w:val="000000" w:themeColor="text1"/>
          <w:szCs w:val="24"/>
        </w:rPr>
        <w:t>7.1. Justificativa para a Vedação à Participação de Consórcios</w:t>
      </w:r>
    </w:p>
    <w:p w14:paraId="72E7A3DA" w14:textId="77777777" w:rsidR="00CF64E0" w:rsidRPr="00234E12" w:rsidRDefault="00CF64E0" w:rsidP="00CF64E0">
      <w:pPr>
        <w:spacing w:line="360" w:lineRule="auto"/>
        <w:ind w:right="-1"/>
        <w:jc w:val="both"/>
        <w:rPr>
          <w:color w:val="000000" w:themeColor="text1"/>
          <w:szCs w:val="24"/>
        </w:rPr>
      </w:pPr>
      <w:r w:rsidRPr="00234E12">
        <w:rPr>
          <w:color w:val="000000" w:themeColor="text1"/>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3B85E625" w14:textId="77777777" w:rsidR="00CF64E0" w:rsidRPr="00234E12" w:rsidRDefault="00CF64E0" w:rsidP="00CF64E0">
      <w:pPr>
        <w:spacing w:line="360" w:lineRule="auto"/>
        <w:ind w:right="-1"/>
        <w:jc w:val="both"/>
        <w:rPr>
          <w:b/>
          <w:bCs/>
          <w:color w:val="000000" w:themeColor="text1"/>
          <w:szCs w:val="24"/>
        </w:rPr>
      </w:pPr>
    </w:p>
    <w:p w14:paraId="1ADAEE56" w14:textId="77777777" w:rsidR="00CF64E0" w:rsidRPr="00234E12" w:rsidRDefault="00CF64E0" w:rsidP="00CF64E0">
      <w:pPr>
        <w:spacing w:line="360" w:lineRule="auto"/>
        <w:ind w:right="-1"/>
        <w:jc w:val="both"/>
        <w:rPr>
          <w:b/>
          <w:bCs/>
          <w:color w:val="000000" w:themeColor="text1"/>
          <w:szCs w:val="24"/>
        </w:rPr>
      </w:pPr>
      <w:r w:rsidRPr="00234E12">
        <w:rPr>
          <w:b/>
          <w:bCs/>
          <w:color w:val="000000" w:themeColor="text1"/>
          <w:szCs w:val="24"/>
        </w:rPr>
        <w:t>7.2. Justificativa para a Não Aplicação das Cotas Exclusivas ou Reservadas (ME, EPP e assemelhadas)</w:t>
      </w:r>
    </w:p>
    <w:p w14:paraId="5BF62B5D" w14:textId="77777777" w:rsidR="00CF64E0" w:rsidRPr="00234E12" w:rsidRDefault="00CF64E0" w:rsidP="00CF64E0">
      <w:pPr>
        <w:autoSpaceDE w:val="0"/>
        <w:autoSpaceDN w:val="0"/>
        <w:adjustRightInd w:val="0"/>
        <w:spacing w:line="360" w:lineRule="auto"/>
        <w:ind w:firstLine="1134"/>
        <w:jc w:val="both"/>
        <w:rPr>
          <w:color w:val="000000" w:themeColor="text1"/>
          <w:szCs w:val="24"/>
        </w:rPr>
      </w:pPr>
      <w:r w:rsidRPr="00234E12">
        <w:rPr>
          <w:color w:val="000000" w:themeColor="text1"/>
          <w:szCs w:val="24"/>
        </w:rPr>
        <w:t>Não será aplicável a licitação exclusiva, bem como a reserva de cota exclusiva para ME/EPP nesta contratação, em razão da ausência de fornecedores competitivos sediados localmente ou em razão do procedimento não ser vantajoso para a administração.</w:t>
      </w:r>
    </w:p>
    <w:p w14:paraId="0DEA6BA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Lei Complementar nº 123/2006 estabelece tratamento favorecido às Microempresas (ME) e Empresas de Pequeno Porte (EPP) nas contratações públicas, especialmente por meio da possibilidade de realização de licitações exclusivas ou da reserva de cotas para tais empresas, conforme previsto no art. 48.</w:t>
      </w:r>
    </w:p>
    <w:p w14:paraId="752F8E9F"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lastRenderedPageBreak/>
        <w:t xml:space="preserve">                Contudo, a própria legislação prevê exceções à aplicação dessas medidas. Nos termos do art. 49 da referida Lei Complementar, o tratamento diferenciado poderá deixar de ser aplicado quando não for vantajoso para a Administração Pública ou quando representar prejuízo à competitividade do certame.</w:t>
      </w:r>
    </w:p>
    <w:p w14:paraId="3C7F5E2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No caso da presente contratação, que tem por objeto a aquisição de pneus, câmaras de ar e protetores para atendimento da frota municipal, optou-se pela realização do procedimento licitatório em ampla concorrência, considerando os seguintes fatores técnicos e administrativos:</w:t>
      </w:r>
    </w:p>
    <w:p w14:paraId="7D4ACEE8"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a) Ampliação da competitividade</w:t>
      </w:r>
    </w:p>
    <w:p w14:paraId="39F09FF4"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realização da licitação em ampla concorrência possibilita a participação de um número maior de fornecedores, incluindo fabricantes, distribuidores e revendedores de grande porte, ampliando a disputa entre os licitantes e aumentando a probabilidade de obtenção de propostas mais vantajosas para</w:t>
      </w:r>
      <w:r w:rsidRPr="00234E12">
        <w:rPr>
          <w:b/>
          <w:bCs/>
          <w:color w:val="000000" w:themeColor="text1"/>
          <w:szCs w:val="24"/>
          <w:lang w:eastAsia="pt-BR"/>
        </w:rPr>
        <w:t xml:space="preserve"> </w:t>
      </w:r>
      <w:r w:rsidRPr="00234E12">
        <w:rPr>
          <w:color w:val="000000" w:themeColor="text1"/>
          <w:szCs w:val="24"/>
          <w:lang w:eastAsia="pt-BR"/>
        </w:rPr>
        <w:t>a Administração, em consonância com os princípios da economicidade e da eficiência previstos na Lei nº 14.133/2021.</w:t>
      </w:r>
    </w:p>
    <w:p w14:paraId="5F352F47"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b) Diversidade de itens e especificações técnicas</w:t>
      </w:r>
    </w:p>
    <w:p w14:paraId="16639641"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O objeto da contratação abrange diversas medidas e tipos de pneus, destinados a veículos leves, utilitários, caminhões e máquinas pesadas, além de câmaras de ar e protetores específicos. Tal diversidade exige fornecedores com capacidade logística, estoque diversificado e disponibilidade de diferentes modelos e especificações, de modo a garantir o atendimento integral da demanda da Administração.</w:t>
      </w:r>
    </w:p>
    <w:p w14:paraId="0587FED4"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restrição do certame exclusivamente às ME e EPP poderia reduzir significativamente o universo de potenciais participantes, especialmente considerando que parte relevante desse mercado é composta por distribuidores e representantes comerciais de maior porte.</w:t>
      </w:r>
    </w:p>
    <w:p w14:paraId="4D47BBDE"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c) Risco de redução da vantajosidade da contratação</w:t>
      </w:r>
    </w:p>
    <w:p w14:paraId="53FF1DF9"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A eventual limitação da participação apenas a microempresas e empresas de pequeno porte poderia resultar em menor competitividade, menor número de propostas e </w:t>
      </w:r>
      <w:r w:rsidRPr="00234E12">
        <w:rPr>
          <w:color w:val="000000" w:themeColor="text1"/>
          <w:szCs w:val="24"/>
          <w:lang w:eastAsia="pt-BR"/>
        </w:rPr>
        <w:lastRenderedPageBreak/>
        <w:t>risco de preços menos vantajosos, circunstância que contraria o interesse público e os objetivos da contratação.</w:t>
      </w:r>
    </w:p>
    <w:p w14:paraId="7D2DA9A0"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Nesse contexto, a adoção da ampla concorrência se mostra mais adequada para garantir a efetiva disputa de preços e a obtenção da proposta mais vantajosa para a Administração.</w:t>
      </w:r>
    </w:p>
    <w:p w14:paraId="5BD16CF6"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b/>
          <w:bCs/>
          <w:color w:val="000000" w:themeColor="text1"/>
          <w:szCs w:val="24"/>
          <w:lang w:eastAsia="pt-BR"/>
        </w:rPr>
        <w:t>d) Manutenção dos benefícios legais às ME e EPP</w:t>
      </w:r>
    </w:p>
    <w:p w14:paraId="0C4E13BB"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Importante destacar que a realização da licitação em ampla concorrência não impede a participação de microempresas e empresas de pequeno porte, as quais poderão participar normalmente do certame, mantendo-se assegurados os demais benefícios previstos na legislação, tais como:</w:t>
      </w:r>
    </w:p>
    <w:p w14:paraId="2A5791CD"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direito de preferência em caso de empate ficto; </w:t>
      </w:r>
    </w:p>
    <w:p w14:paraId="7C812708"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possibilidade de regularização fiscal tardia; </w:t>
      </w:r>
    </w:p>
    <w:p w14:paraId="01C35BA4" w14:textId="77777777" w:rsidR="00CF64E0" w:rsidRPr="00234E12" w:rsidRDefault="00CF64E0" w:rsidP="00CF64E0">
      <w:pPr>
        <w:numPr>
          <w:ilvl w:val="0"/>
          <w:numId w:val="19"/>
        </w:numPr>
        <w:suppressAutoHyphens w:val="0"/>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demais mecanismos de tratamento diferenciado previstos na Lei Complementar nº 123/2006. </w:t>
      </w:r>
    </w:p>
    <w:p w14:paraId="3E9F4E43" w14:textId="77777777" w:rsidR="00CF64E0" w:rsidRPr="00234E12" w:rsidRDefault="00CF64E0" w:rsidP="00CF64E0">
      <w:pPr>
        <w:spacing w:before="100" w:beforeAutospacing="1" w:after="100" w:afterAutospacing="1" w:line="360" w:lineRule="auto"/>
        <w:jc w:val="both"/>
        <w:rPr>
          <w:color w:val="000000" w:themeColor="text1"/>
          <w:szCs w:val="24"/>
          <w:lang w:eastAsia="pt-BR"/>
        </w:rPr>
      </w:pPr>
      <w:r w:rsidRPr="00234E12">
        <w:rPr>
          <w:color w:val="000000" w:themeColor="text1"/>
          <w:szCs w:val="24"/>
          <w:lang w:eastAsia="pt-BR"/>
        </w:rPr>
        <w:t xml:space="preserve">                Dessa forma, conclui-se que a não adoção de licitação exclusiva ou reserva de cotas para ME e EPP encontra respaldo no art. 49 da Lei Complementar nº 123/2006, considerando que, no presente caso, tal medida poderia comprometer a competitividade do certame e reduzir a vantajosidade da contratação para a Administração Pública.</w:t>
      </w:r>
    </w:p>
    <w:p w14:paraId="008A3637" w14:textId="77777777" w:rsidR="00CF64E0" w:rsidRPr="00234E12" w:rsidRDefault="00CF64E0" w:rsidP="00CF64E0">
      <w:pPr>
        <w:spacing w:line="360" w:lineRule="auto"/>
        <w:ind w:right="-1"/>
        <w:jc w:val="both"/>
        <w:rPr>
          <w:color w:val="000000"/>
          <w:szCs w:val="24"/>
          <w:lang w:eastAsia="pt-BR"/>
        </w:rPr>
      </w:pPr>
      <w:r w:rsidRPr="00234E12">
        <w:rPr>
          <w:color w:val="000000" w:themeColor="text1"/>
          <w:szCs w:val="24"/>
          <w:lang w:eastAsia="pt-BR"/>
        </w:rPr>
        <w:t xml:space="preserve">                Assim, visando assegurar maior participação de fornecedores, ampliação da competitividade e obtenção da proposta mais vantajosa, opta-se pela realização do procedimento licitatório em ampla concorrência, em atendimento ao interesse público</w:t>
      </w:r>
    </w:p>
    <w:p w14:paraId="514E863D" w14:textId="77777777" w:rsidR="00CF64E0" w:rsidRPr="00234E12" w:rsidRDefault="00CF64E0" w:rsidP="00CF64E0">
      <w:pPr>
        <w:spacing w:line="360" w:lineRule="auto"/>
        <w:ind w:right="-1"/>
        <w:jc w:val="both"/>
        <w:rPr>
          <w:b/>
          <w:bCs/>
          <w:szCs w:val="24"/>
        </w:rPr>
      </w:pPr>
    </w:p>
    <w:p w14:paraId="4C80BD15" w14:textId="77777777" w:rsidR="00CF64E0" w:rsidRPr="00234E12" w:rsidRDefault="00CF64E0" w:rsidP="00CF64E0">
      <w:pPr>
        <w:spacing w:line="360" w:lineRule="auto"/>
        <w:ind w:right="-1"/>
        <w:jc w:val="both"/>
        <w:rPr>
          <w:b/>
          <w:bCs/>
          <w:szCs w:val="24"/>
        </w:rPr>
      </w:pPr>
      <w:bookmarkStart w:id="5" w:name="_Hlk72227615"/>
      <w:r w:rsidRPr="00234E12">
        <w:rPr>
          <w:b/>
          <w:bCs/>
          <w:szCs w:val="24"/>
        </w:rPr>
        <w:t>VIII - justificativas para o parcelamento ou não da contratação.</w:t>
      </w:r>
    </w:p>
    <w:p w14:paraId="01E2BBA7" w14:textId="77777777" w:rsidR="00CF64E0" w:rsidRPr="00234E12" w:rsidRDefault="00CF64E0" w:rsidP="00CF64E0">
      <w:pPr>
        <w:pStyle w:val="NormalWeb"/>
        <w:spacing w:line="360" w:lineRule="auto"/>
        <w:jc w:val="both"/>
      </w:pPr>
      <w:r w:rsidRPr="00234E12">
        <w:t xml:space="preserve">                A licitação será realizada </w:t>
      </w:r>
      <w:r w:rsidRPr="00234E12">
        <w:rPr>
          <w:rStyle w:val="Forte"/>
        </w:rPr>
        <w:t>por itens</w:t>
      </w:r>
      <w:r w:rsidRPr="00234E12">
        <w:t>, uma vez que o objeto permite segmentação sem prejuízo da eficiência.</w:t>
      </w:r>
    </w:p>
    <w:p w14:paraId="7245B428" w14:textId="77777777" w:rsidR="00CF64E0" w:rsidRPr="00234E12" w:rsidRDefault="00CF64E0" w:rsidP="00CF64E0">
      <w:pPr>
        <w:pStyle w:val="NormalWeb"/>
        <w:spacing w:line="360" w:lineRule="auto"/>
        <w:jc w:val="both"/>
      </w:pPr>
      <w:r w:rsidRPr="00234E12">
        <w:t xml:space="preserve">                O parcelamento amplia a competitividade, possibilita a participação de mais fornecedores e favorece a obtenção de propostas mais vantajosas.</w:t>
      </w:r>
    </w:p>
    <w:p w14:paraId="771D4F1A" w14:textId="77777777" w:rsidR="00CF64E0" w:rsidRPr="00234E12" w:rsidRDefault="00CF64E0" w:rsidP="00CF64E0">
      <w:pPr>
        <w:pStyle w:val="NormalWeb"/>
        <w:spacing w:line="360" w:lineRule="auto"/>
        <w:jc w:val="both"/>
      </w:pPr>
      <w:r w:rsidRPr="00234E12">
        <w:lastRenderedPageBreak/>
        <w:t xml:space="preserve">                Além disso, os serviços são independentes e podem ser executados de forma autônoma, conforme a necessidade, não havendo prejuízo técnico.</w:t>
      </w:r>
    </w:p>
    <w:p w14:paraId="3A7090DB" w14:textId="77777777" w:rsidR="00CF64E0" w:rsidRPr="00234E12" w:rsidRDefault="00CF64E0" w:rsidP="00CF64E0">
      <w:pPr>
        <w:pStyle w:val="NormalWeb"/>
        <w:spacing w:line="360" w:lineRule="auto"/>
        <w:jc w:val="both"/>
      </w:pPr>
      <w:r w:rsidRPr="00234E12">
        <w:t xml:space="preserve">               A adoção do parcelamento, aliada ao Sistema de Registro de Preços, proporciona maior eficiência, economicidade e flexibilidade na gestão contratual.</w:t>
      </w:r>
    </w:p>
    <w:bookmarkEnd w:id="5"/>
    <w:p w14:paraId="0B71F781" w14:textId="77777777" w:rsidR="00CF64E0" w:rsidRPr="00234E12" w:rsidRDefault="00CF64E0" w:rsidP="00CF64E0">
      <w:pPr>
        <w:spacing w:line="360" w:lineRule="auto"/>
        <w:ind w:right="-1"/>
        <w:jc w:val="both"/>
        <w:rPr>
          <w:b/>
          <w:bCs/>
          <w:szCs w:val="24"/>
        </w:rPr>
      </w:pPr>
      <w:r w:rsidRPr="00234E12">
        <w:rPr>
          <w:b/>
          <w:bCs/>
          <w:szCs w:val="24"/>
        </w:rPr>
        <w:t xml:space="preserve">IX - Demonstrativo dos resultados pretendidos em termos de economicidade e de melhor aproveitamento dos recursos humanos, materiais e financeiros disponíveis. </w:t>
      </w:r>
    </w:p>
    <w:p w14:paraId="2E30D074" w14:textId="77777777" w:rsidR="00CF64E0" w:rsidRPr="00234E12" w:rsidRDefault="00CF64E0" w:rsidP="00CF64E0">
      <w:pPr>
        <w:spacing w:before="100" w:beforeAutospacing="1" w:after="100" w:afterAutospacing="1" w:line="360" w:lineRule="auto"/>
        <w:jc w:val="both"/>
        <w:rPr>
          <w:szCs w:val="24"/>
          <w:lang w:eastAsia="pt-BR"/>
        </w:rPr>
      </w:pPr>
      <w:r w:rsidRPr="00234E12">
        <w:rPr>
          <w:szCs w:val="24"/>
          <w:lang w:eastAsia="pt-BR"/>
        </w:rPr>
        <w:t>Com a contratação, espera-se:</w:t>
      </w:r>
    </w:p>
    <w:p w14:paraId="21B9BBA6"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Redução do tempo de indisponibilidade da frota; </w:t>
      </w:r>
    </w:p>
    <w:p w14:paraId="6D608A0C"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Maior agilidade na manutenção dos veículos; </w:t>
      </w:r>
    </w:p>
    <w:p w14:paraId="2B9CD7C9"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Continuidade dos serviços públicos essenciais; </w:t>
      </w:r>
    </w:p>
    <w:p w14:paraId="3B0F0360"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Redução de custos com soluções improvisadas; </w:t>
      </w:r>
    </w:p>
    <w:p w14:paraId="4A014D0C"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Melhor aproveitamento dos recursos públicos; </w:t>
      </w:r>
    </w:p>
    <w:p w14:paraId="2EF590AA" w14:textId="77777777" w:rsidR="00CF64E0" w:rsidRPr="00234E12" w:rsidRDefault="00CF64E0" w:rsidP="00CF64E0">
      <w:pPr>
        <w:numPr>
          <w:ilvl w:val="0"/>
          <w:numId w:val="20"/>
        </w:numPr>
        <w:suppressAutoHyphens w:val="0"/>
        <w:spacing w:before="100" w:beforeAutospacing="1" w:after="100" w:afterAutospacing="1" w:line="360" w:lineRule="auto"/>
        <w:jc w:val="both"/>
        <w:rPr>
          <w:szCs w:val="24"/>
          <w:lang w:eastAsia="pt-BR"/>
        </w:rPr>
      </w:pPr>
      <w:r w:rsidRPr="00234E12">
        <w:rPr>
          <w:szCs w:val="24"/>
          <w:lang w:eastAsia="pt-BR"/>
        </w:rPr>
        <w:t xml:space="preserve">Maior eficiência na gestão da frota municipal. </w:t>
      </w:r>
    </w:p>
    <w:p w14:paraId="1DBB924A" w14:textId="77777777" w:rsidR="00CF64E0" w:rsidRPr="00234E12" w:rsidRDefault="00CF64E0" w:rsidP="00CF64E0">
      <w:pPr>
        <w:spacing w:line="360" w:lineRule="auto"/>
        <w:ind w:right="-1"/>
        <w:jc w:val="both"/>
        <w:rPr>
          <w:b/>
          <w:bCs/>
          <w:szCs w:val="24"/>
        </w:rPr>
      </w:pPr>
      <w:r w:rsidRPr="00234E12">
        <w:rPr>
          <w:b/>
          <w:bCs/>
          <w:szCs w:val="24"/>
        </w:rPr>
        <w:t xml:space="preserve">X - Providências a serem adotadas pela administração previamente à celebração do contrato, inclusive quanto à capacitação de servidores para fiscalização e gestão contratual </w:t>
      </w:r>
    </w:p>
    <w:p w14:paraId="3FE7F421" w14:textId="77777777" w:rsidR="00CF64E0" w:rsidRPr="00234E12" w:rsidRDefault="00CF64E0" w:rsidP="00CF64E0">
      <w:pPr>
        <w:spacing w:line="360" w:lineRule="auto"/>
        <w:ind w:right="-1"/>
        <w:jc w:val="both"/>
        <w:rPr>
          <w:szCs w:val="24"/>
        </w:rPr>
      </w:pPr>
      <w:r w:rsidRPr="00234E12">
        <w:rPr>
          <w:szCs w:val="24"/>
        </w:rPr>
        <w:t xml:space="preserve">Não há nenhuma providência a ser adotada pela Prefeitura Municipal o previamente à celebração do contrato. </w:t>
      </w:r>
    </w:p>
    <w:p w14:paraId="408D6843" w14:textId="77777777" w:rsidR="00CF64E0" w:rsidRPr="00234E12" w:rsidRDefault="00CF64E0" w:rsidP="00CF64E0">
      <w:pPr>
        <w:spacing w:line="360" w:lineRule="auto"/>
        <w:ind w:right="-1"/>
        <w:jc w:val="both"/>
        <w:rPr>
          <w:b/>
          <w:bCs/>
          <w:szCs w:val="24"/>
        </w:rPr>
      </w:pPr>
    </w:p>
    <w:p w14:paraId="0BE596C1" w14:textId="77777777" w:rsidR="00CF64E0" w:rsidRPr="00234E12" w:rsidRDefault="00CF64E0" w:rsidP="00CF64E0">
      <w:pPr>
        <w:spacing w:line="360" w:lineRule="auto"/>
        <w:ind w:right="-1"/>
        <w:jc w:val="both"/>
        <w:rPr>
          <w:b/>
          <w:bCs/>
          <w:szCs w:val="24"/>
        </w:rPr>
      </w:pPr>
      <w:r w:rsidRPr="00234E12">
        <w:rPr>
          <w:b/>
          <w:bCs/>
          <w:szCs w:val="24"/>
        </w:rPr>
        <w:t>XI - contratações correlatas e/ou interdependentes</w:t>
      </w:r>
    </w:p>
    <w:p w14:paraId="01D51760" w14:textId="77777777" w:rsidR="00CF64E0" w:rsidRPr="00234E12" w:rsidRDefault="00CF64E0" w:rsidP="00CF64E0">
      <w:pPr>
        <w:spacing w:line="360" w:lineRule="auto"/>
        <w:ind w:right="-1"/>
        <w:jc w:val="both"/>
        <w:rPr>
          <w:szCs w:val="24"/>
        </w:rPr>
      </w:pPr>
      <w:r w:rsidRPr="00234E12">
        <w:rPr>
          <w:szCs w:val="24"/>
        </w:rPr>
        <w:t>Na presente contratação não haverá necessidade de contratações correlatas e/ou interdependentes, ou seja, os serviços em apreço serão contratados de forma independente.</w:t>
      </w:r>
    </w:p>
    <w:p w14:paraId="66EE6642" w14:textId="77777777" w:rsidR="00CF64E0" w:rsidRPr="00234E12" w:rsidRDefault="00CF64E0" w:rsidP="00CF64E0">
      <w:pPr>
        <w:spacing w:line="360" w:lineRule="auto"/>
        <w:ind w:right="-1"/>
        <w:jc w:val="both"/>
        <w:rPr>
          <w:szCs w:val="24"/>
        </w:rPr>
      </w:pPr>
    </w:p>
    <w:p w14:paraId="62D5EE82" w14:textId="77777777" w:rsidR="00CF64E0" w:rsidRPr="00234E12" w:rsidRDefault="00CF64E0" w:rsidP="00CF64E0">
      <w:pPr>
        <w:spacing w:line="360" w:lineRule="auto"/>
        <w:ind w:right="-1"/>
        <w:jc w:val="both"/>
        <w:rPr>
          <w:b/>
          <w:color w:val="000000"/>
          <w:szCs w:val="24"/>
        </w:rPr>
      </w:pPr>
      <w:r w:rsidRPr="00234E12">
        <w:rPr>
          <w:b/>
          <w:szCs w:val="24"/>
        </w:rPr>
        <w:t xml:space="preserve">XII- </w:t>
      </w:r>
      <w:r w:rsidRPr="00234E12">
        <w:rPr>
          <w:b/>
          <w:color w:val="000000"/>
          <w:szCs w:val="24"/>
        </w:rPr>
        <w:t>Participação de Consórcios</w:t>
      </w:r>
    </w:p>
    <w:p w14:paraId="442BDDB9" w14:textId="77777777" w:rsidR="00CF64E0" w:rsidRPr="00234E12" w:rsidRDefault="00CF64E0" w:rsidP="00CF64E0">
      <w:pPr>
        <w:spacing w:line="360" w:lineRule="auto"/>
        <w:ind w:right="-1"/>
        <w:jc w:val="both"/>
        <w:rPr>
          <w:color w:val="000000"/>
          <w:szCs w:val="24"/>
        </w:rPr>
      </w:pPr>
      <w:r w:rsidRPr="00234E12">
        <w:rPr>
          <w:color w:val="000000"/>
          <w:szCs w:val="24"/>
        </w:rPr>
        <w:t>Não é permitida a participação de consórcios, por conta de que a licitação é de pequeno vulto e não comporta contratação de várias empresas constituídas em consórcio.</w:t>
      </w:r>
    </w:p>
    <w:p w14:paraId="61E5DCA5" w14:textId="77777777" w:rsidR="00CF64E0" w:rsidRPr="00234E12" w:rsidRDefault="00CF64E0" w:rsidP="00CF64E0">
      <w:pPr>
        <w:spacing w:line="360" w:lineRule="auto"/>
        <w:ind w:right="-1"/>
        <w:jc w:val="both"/>
        <w:rPr>
          <w:b/>
          <w:szCs w:val="24"/>
        </w:rPr>
      </w:pPr>
    </w:p>
    <w:p w14:paraId="4A4E88FF" w14:textId="77777777" w:rsidR="00CF64E0" w:rsidRPr="00234E12" w:rsidRDefault="00CF64E0" w:rsidP="00CF64E0">
      <w:pPr>
        <w:spacing w:line="360" w:lineRule="auto"/>
        <w:ind w:right="-1"/>
        <w:jc w:val="both"/>
        <w:rPr>
          <w:b/>
          <w:bCs/>
          <w:szCs w:val="24"/>
        </w:rPr>
      </w:pPr>
      <w:bookmarkStart w:id="6" w:name="_Hlk72227860"/>
      <w:r w:rsidRPr="00234E12">
        <w:rPr>
          <w:b/>
          <w:bCs/>
          <w:szCs w:val="24"/>
        </w:rPr>
        <w:lastRenderedPageBreak/>
        <w:t>XIII - Descrição de possíveis impactos ambientais e respectivas medidas mitigadoras, incluídos requisitos de baixo consumo de energia e de outros recursos, bem como logística reversa para desfazimento e reciclagem de bens e refugos, quando aplicável.</w:t>
      </w:r>
    </w:p>
    <w:p w14:paraId="41EA7D6C" w14:textId="77777777" w:rsidR="00CF64E0" w:rsidRPr="00234E12" w:rsidRDefault="00CF64E0" w:rsidP="00CF64E0">
      <w:pPr>
        <w:pStyle w:val="NormalWeb"/>
        <w:spacing w:line="360" w:lineRule="auto"/>
      </w:pPr>
      <w:r w:rsidRPr="00234E12">
        <w:t xml:space="preserve">                 A prestação dos serviços poderá gerar impactos ambientais relacionados principalmente à emissão de poluentes pelos veículos utilizados e ao consumo de combustíveis.</w:t>
      </w:r>
    </w:p>
    <w:p w14:paraId="5BDA6975" w14:textId="77777777" w:rsidR="00CF64E0" w:rsidRPr="00234E12" w:rsidRDefault="00CF64E0" w:rsidP="00CF64E0">
      <w:pPr>
        <w:pStyle w:val="NormalWeb"/>
        <w:spacing w:line="360" w:lineRule="auto"/>
      </w:pPr>
      <w:r w:rsidRPr="00234E12">
        <w:t xml:space="preserve">                 Como medidas mitigadoras, a contratada deverá observar a legislação ambiental vigente, mantendo seus equipamentos em condições adequadas de uso, de forma a evitar emissão excessiva de poluentes e prevenir vazamentos de óleos e combustíveis.</w:t>
      </w:r>
    </w:p>
    <w:p w14:paraId="650C8372" w14:textId="77777777" w:rsidR="00CF64E0" w:rsidRPr="00234E12" w:rsidRDefault="00CF64E0" w:rsidP="00CF64E0">
      <w:pPr>
        <w:pStyle w:val="NormalWeb"/>
        <w:spacing w:line="360" w:lineRule="auto"/>
      </w:pPr>
      <w:r w:rsidRPr="00234E12">
        <w:t xml:space="preserve">                Quanto à geração de resíduos, caberá à contratada realizar a destinação adequada, conforme as normas aplicáveis.</w:t>
      </w:r>
    </w:p>
    <w:p w14:paraId="2C1B935E" w14:textId="77777777" w:rsidR="00CF64E0" w:rsidRPr="00234E12" w:rsidRDefault="00CF64E0" w:rsidP="00CF64E0">
      <w:pPr>
        <w:pStyle w:val="NormalWeb"/>
        <w:spacing w:line="360" w:lineRule="auto"/>
      </w:pPr>
      <w:r w:rsidRPr="00234E12">
        <w:t xml:space="preserve">                 No que se refere à logística reversa, não se aplica ao objeto da contratação, tendo em vista que não haverá aquisição de bens pela Administração.</w:t>
      </w:r>
    </w:p>
    <w:p w14:paraId="38F146A7" w14:textId="77777777" w:rsidR="00CF64E0" w:rsidRPr="00234E12" w:rsidRDefault="00CF64E0" w:rsidP="00CF64E0">
      <w:pPr>
        <w:spacing w:line="360" w:lineRule="auto"/>
        <w:ind w:right="-1"/>
        <w:jc w:val="both"/>
        <w:rPr>
          <w:b/>
          <w:bCs/>
          <w:szCs w:val="24"/>
        </w:rPr>
      </w:pPr>
      <w:r w:rsidRPr="00234E12">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CF64E0" w:rsidRPr="00511570" w14:paraId="3E644A57"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B3055C7"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2857765B"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Falta de conhecimento dos agentes públicos responsáveis pela contratação sobre o Plano Anual de Contratação</w:t>
            </w:r>
          </w:p>
        </w:tc>
      </w:tr>
      <w:tr w:rsidR="00CF64E0" w:rsidRPr="00511570" w14:paraId="17BB21E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884B7CF" w14:textId="77777777" w:rsidR="00CF64E0" w:rsidRPr="00511570" w:rsidRDefault="00CF64E0" w:rsidP="00984CBA">
            <w:pPr>
              <w:spacing w:line="360" w:lineRule="auto"/>
              <w:jc w:val="both"/>
              <w:rPr>
                <w:b/>
                <w:bCs/>
                <w:sz w:val="22"/>
                <w:szCs w:val="22"/>
              </w:rPr>
            </w:pPr>
            <w:r w:rsidRPr="00511570">
              <w:rPr>
                <w:b/>
                <w:bCs/>
                <w:sz w:val="22"/>
                <w:szCs w:val="22"/>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068C4FA1" w14:textId="77777777" w:rsidR="00CF64E0" w:rsidRPr="00511570" w:rsidRDefault="00CF64E0" w:rsidP="00984CBA">
            <w:pPr>
              <w:spacing w:line="360" w:lineRule="auto"/>
              <w:jc w:val="both"/>
              <w:rPr>
                <w:sz w:val="22"/>
                <w:szCs w:val="22"/>
              </w:rPr>
            </w:pPr>
            <w:proofErr w:type="gramStart"/>
            <w:r w:rsidRPr="00511570">
              <w:rPr>
                <w:sz w:val="22"/>
                <w:szCs w:val="22"/>
              </w:rPr>
              <w:t>( x )Planejamento</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Seleção do fornecedor </w:t>
            </w:r>
          </w:p>
          <w:p w14:paraId="4FD77548"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Execução do Contrato</w:t>
            </w:r>
          </w:p>
        </w:tc>
      </w:tr>
      <w:tr w:rsidR="00CF64E0" w:rsidRPr="00511570" w14:paraId="439DA941"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0111419D" w14:textId="77777777" w:rsidR="00CF64E0" w:rsidRPr="00511570" w:rsidRDefault="00CF64E0" w:rsidP="00984CBA">
            <w:pPr>
              <w:spacing w:line="360" w:lineRule="auto"/>
              <w:jc w:val="both"/>
              <w:rPr>
                <w:b/>
                <w:bCs/>
                <w:sz w:val="22"/>
                <w:szCs w:val="22"/>
              </w:rPr>
            </w:pPr>
            <w:r w:rsidRPr="00511570">
              <w:rPr>
                <w:b/>
                <w:bCs/>
                <w:sz w:val="22"/>
                <w:szCs w:val="22"/>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0E0EE693" w14:textId="77777777" w:rsidR="00CF64E0" w:rsidRPr="00511570" w:rsidRDefault="00CF64E0" w:rsidP="00984CBA">
            <w:pPr>
              <w:spacing w:line="360" w:lineRule="auto"/>
              <w:jc w:val="both"/>
              <w:rPr>
                <w:sz w:val="22"/>
                <w:szCs w:val="22"/>
              </w:rPr>
            </w:pPr>
            <w:proofErr w:type="gramStart"/>
            <w:r w:rsidRPr="00511570">
              <w:rPr>
                <w:sz w:val="22"/>
                <w:szCs w:val="22"/>
              </w:rPr>
              <w:t>( x</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ml:space="preserve">(  </w:t>
            </w:r>
            <w:proofErr w:type="gramEnd"/>
            <w:r w:rsidRPr="00511570">
              <w:rPr>
                <w:sz w:val="22"/>
                <w:szCs w:val="22"/>
              </w:rPr>
              <w:t xml:space="preserve"> ) médio </w:t>
            </w:r>
          </w:p>
          <w:p w14:paraId="6CB05444"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53D1AE53"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272FE1B" w14:textId="77777777" w:rsidR="00CF64E0" w:rsidRPr="00511570" w:rsidRDefault="00CF64E0" w:rsidP="00984CBA">
            <w:pPr>
              <w:spacing w:line="360" w:lineRule="auto"/>
              <w:jc w:val="both"/>
              <w:rPr>
                <w:b/>
                <w:bCs/>
                <w:sz w:val="22"/>
                <w:szCs w:val="22"/>
              </w:rPr>
            </w:pPr>
            <w:r w:rsidRPr="00511570">
              <w:rPr>
                <w:b/>
                <w:bCs/>
                <w:sz w:val="22"/>
                <w:szCs w:val="22"/>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08AFCF7"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ml:space="preserve">(  </w:t>
            </w:r>
            <w:proofErr w:type="gramEnd"/>
            <w:r w:rsidRPr="00511570">
              <w:rPr>
                <w:sz w:val="22"/>
                <w:szCs w:val="22"/>
              </w:rPr>
              <w:t xml:space="preserve"> ) médio </w:t>
            </w:r>
          </w:p>
          <w:p w14:paraId="4F17818C" w14:textId="77777777" w:rsidR="00CF64E0" w:rsidRPr="00511570" w:rsidRDefault="00CF64E0" w:rsidP="00984CBA">
            <w:pPr>
              <w:spacing w:line="360" w:lineRule="auto"/>
              <w:jc w:val="both"/>
              <w:rPr>
                <w:sz w:val="22"/>
                <w:szCs w:val="22"/>
              </w:rPr>
            </w:pPr>
            <w:r w:rsidRPr="00511570">
              <w:rPr>
                <w:sz w:val="22"/>
                <w:szCs w:val="22"/>
              </w:rPr>
              <w:t xml:space="preserve">(x)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123872F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E199785" w14:textId="77777777" w:rsidR="00CF64E0" w:rsidRPr="00511570" w:rsidRDefault="00CF64E0" w:rsidP="00984CBA">
            <w:pPr>
              <w:spacing w:line="360" w:lineRule="auto"/>
              <w:jc w:val="both"/>
              <w:rPr>
                <w:b/>
                <w:bCs/>
                <w:sz w:val="22"/>
                <w:szCs w:val="22"/>
              </w:rPr>
            </w:pPr>
            <w:r w:rsidRPr="00511570">
              <w:rPr>
                <w:b/>
                <w:bCs/>
                <w:sz w:val="22"/>
                <w:szCs w:val="22"/>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26D69C57" w14:textId="77777777" w:rsidR="00CF64E0" w:rsidRPr="00511570" w:rsidRDefault="00CF64E0" w:rsidP="00984CBA">
            <w:pPr>
              <w:spacing w:line="360" w:lineRule="auto"/>
              <w:jc w:val="both"/>
              <w:rPr>
                <w:sz w:val="22"/>
                <w:szCs w:val="22"/>
              </w:rPr>
            </w:pPr>
            <w:r w:rsidRPr="00511570">
              <w:rPr>
                <w:sz w:val="22"/>
                <w:szCs w:val="22"/>
              </w:rPr>
              <w:t>Contratação emergencial para atendimento da necessidade pública, com eventual apuração de responsabilidade em razão da descontinuidade do serviço.</w:t>
            </w:r>
          </w:p>
        </w:tc>
      </w:tr>
      <w:tr w:rsidR="00CF64E0" w:rsidRPr="00511570" w14:paraId="0F080BC7"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A9F8B3B" w14:textId="77777777" w:rsidR="00CF64E0" w:rsidRPr="00511570" w:rsidRDefault="00CF64E0" w:rsidP="00984CBA">
            <w:pPr>
              <w:spacing w:line="360" w:lineRule="auto"/>
              <w:jc w:val="both"/>
              <w:rPr>
                <w:b/>
                <w:bCs/>
                <w:sz w:val="22"/>
                <w:szCs w:val="22"/>
              </w:rPr>
            </w:pPr>
            <w:r w:rsidRPr="00511570">
              <w:rPr>
                <w:b/>
                <w:bCs/>
                <w:sz w:val="22"/>
                <w:szCs w:val="22"/>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75AD28ED" w14:textId="77777777" w:rsidR="00CF64E0" w:rsidRPr="00511570" w:rsidRDefault="00CF64E0" w:rsidP="00984CBA">
            <w:pPr>
              <w:spacing w:line="360" w:lineRule="auto"/>
              <w:jc w:val="both"/>
              <w:rPr>
                <w:sz w:val="22"/>
                <w:szCs w:val="22"/>
              </w:rPr>
            </w:pPr>
            <w:r w:rsidRPr="00511570">
              <w:rPr>
                <w:sz w:val="22"/>
                <w:szCs w:val="22"/>
              </w:rPr>
              <w:t xml:space="preserve">Equipe de planejamento </w:t>
            </w:r>
          </w:p>
        </w:tc>
      </w:tr>
      <w:tr w:rsidR="00CF64E0" w:rsidRPr="00511570" w14:paraId="13526FB0"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42B8988D"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RISCO 2</w:t>
            </w:r>
          </w:p>
        </w:tc>
        <w:tc>
          <w:tcPr>
            <w:tcW w:w="6647" w:type="dxa"/>
            <w:tcBorders>
              <w:top w:val="single" w:sz="4" w:space="0" w:color="auto"/>
              <w:left w:val="single" w:sz="4" w:space="0" w:color="auto"/>
              <w:bottom w:val="single" w:sz="4" w:space="0" w:color="auto"/>
              <w:right w:val="single" w:sz="4" w:space="0" w:color="auto"/>
            </w:tcBorders>
          </w:tcPr>
          <w:p w14:paraId="3EC12919"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 xml:space="preserve">Fornecedor não atender aos requisitos de documentação pré-estabelecidos </w:t>
            </w:r>
          </w:p>
        </w:tc>
      </w:tr>
      <w:tr w:rsidR="00CF64E0" w:rsidRPr="00511570" w14:paraId="7F773842"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5C9370FA" w14:textId="77777777" w:rsidR="00CF64E0" w:rsidRPr="00511570" w:rsidRDefault="00CF64E0" w:rsidP="00984CBA">
            <w:pPr>
              <w:spacing w:line="360" w:lineRule="auto"/>
              <w:jc w:val="both"/>
              <w:rPr>
                <w:b/>
                <w:bCs/>
                <w:sz w:val="22"/>
                <w:szCs w:val="22"/>
              </w:rPr>
            </w:pPr>
            <w:r w:rsidRPr="00511570">
              <w:rPr>
                <w:b/>
                <w:bCs/>
                <w:sz w:val="22"/>
                <w:szCs w:val="22"/>
              </w:rPr>
              <w:lastRenderedPageBreak/>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1F620FF2" w14:textId="77777777" w:rsidR="00CF64E0" w:rsidRPr="00511570" w:rsidRDefault="00CF64E0" w:rsidP="00984CBA">
            <w:pPr>
              <w:spacing w:line="360" w:lineRule="auto"/>
              <w:jc w:val="both"/>
              <w:rPr>
                <w:sz w:val="22"/>
                <w:szCs w:val="22"/>
              </w:rPr>
            </w:pPr>
            <w:proofErr w:type="gramStart"/>
            <w:r w:rsidRPr="00511570">
              <w:rPr>
                <w:sz w:val="22"/>
                <w:szCs w:val="22"/>
              </w:rPr>
              <w:t>(   )Planejamento</w:t>
            </w:r>
            <w:proofErr w:type="gramEnd"/>
            <w:r w:rsidRPr="00511570">
              <w:rPr>
                <w:sz w:val="22"/>
                <w:szCs w:val="22"/>
              </w:rPr>
              <w:t xml:space="preserve">          </w:t>
            </w:r>
            <w:proofErr w:type="gramStart"/>
            <w:r w:rsidRPr="00511570">
              <w:rPr>
                <w:sz w:val="22"/>
                <w:szCs w:val="22"/>
              </w:rPr>
              <w:t xml:space="preserve">   (x )</w:t>
            </w:r>
            <w:proofErr w:type="gramEnd"/>
            <w:r w:rsidRPr="00511570">
              <w:rPr>
                <w:sz w:val="22"/>
                <w:szCs w:val="22"/>
              </w:rPr>
              <w:t xml:space="preserve"> Seleção do fornecedor </w:t>
            </w:r>
          </w:p>
          <w:p w14:paraId="100A8AB0"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Execução do Contrato</w:t>
            </w:r>
          </w:p>
        </w:tc>
      </w:tr>
      <w:tr w:rsidR="00CF64E0" w:rsidRPr="00511570" w14:paraId="75448841"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BB63045" w14:textId="77777777" w:rsidR="00CF64E0" w:rsidRPr="00511570" w:rsidRDefault="00CF64E0" w:rsidP="00984CBA">
            <w:pPr>
              <w:spacing w:line="360" w:lineRule="auto"/>
              <w:jc w:val="both"/>
              <w:rPr>
                <w:b/>
                <w:bCs/>
                <w:sz w:val="22"/>
                <w:szCs w:val="22"/>
              </w:rPr>
            </w:pPr>
            <w:r w:rsidRPr="00511570">
              <w:rPr>
                <w:b/>
                <w:bCs/>
                <w:sz w:val="22"/>
                <w:szCs w:val="22"/>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76676F2"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w:t>
            </w:r>
            <w:proofErr w:type="gramEnd"/>
            <w:r w:rsidRPr="00511570">
              <w:rPr>
                <w:sz w:val="22"/>
                <w:szCs w:val="22"/>
              </w:rPr>
              <w:t xml:space="preserve"> ) baixo </w:t>
            </w:r>
            <w:proofErr w:type="gramStart"/>
            <w:r w:rsidRPr="00511570">
              <w:rPr>
                <w:sz w:val="22"/>
                <w:szCs w:val="22"/>
              </w:rPr>
              <w:t xml:space="preserve">(  </w:t>
            </w:r>
            <w:proofErr w:type="gramEnd"/>
            <w:r w:rsidRPr="00511570">
              <w:rPr>
                <w:sz w:val="22"/>
                <w:szCs w:val="22"/>
              </w:rPr>
              <w:t xml:space="preserve"> ) médio </w:t>
            </w:r>
          </w:p>
          <w:p w14:paraId="70EDFE5F"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244BA280"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12C2EA8" w14:textId="77777777" w:rsidR="00CF64E0" w:rsidRPr="00511570" w:rsidRDefault="00CF64E0" w:rsidP="00984CBA">
            <w:pPr>
              <w:spacing w:line="360" w:lineRule="auto"/>
              <w:jc w:val="both"/>
              <w:rPr>
                <w:b/>
                <w:bCs/>
                <w:sz w:val="22"/>
                <w:szCs w:val="22"/>
              </w:rPr>
            </w:pPr>
            <w:r w:rsidRPr="00511570">
              <w:rPr>
                <w:b/>
                <w:bCs/>
                <w:sz w:val="22"/>
                <w:szCs w:val="22"/>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7706C569"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w:t>
            </w:r>
            <w:proofErr w:type="gramEnd"/>
            <w:r w:rsidRPr="00511570">
              <w:rPr>
                <w:sz w:val="22"/>
                <w:szCs w:val="22"/>
              </w:rPr>
              <w:t xml:space="preserve"> ) médio </w:t>
            </w:r>
          </w:p>
          <w:p w14:paraId="59D039F0"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3D685EC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04A5DB13" w14:textId="77777777" w:rsidR="00CF64E0" w:rsidRPr="00511570" w:rsidRDefault="00CF64E0" w:rsidP="00984CBA">
            <w:pPr>
              <w:spacing w:line="360" w:lineRule="auto"/>
              <w:jc w:val="both"/>
              <w:rPr>
                <w:b/>
                <w:bCs/>
                <w:sz w:val="22"/>
                <w:szCs w:val="22"/>
              </w:rPr>
            </w:pPr>
            <w:r w:rsidRPr="00511570">
              <w:rPr>
                <w:b/>
                <w:bCs/>
                <w:sz w:val="22"/>
                <w:szCs w:val="22"/>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9D221D2" w14:textId="77777777" w:rsidR="00CF64E0" w:rsidRPr="00511570" w:rsidRDefault="00CF64E0" w:rsidP="00984CBA">
            <w:pPr>
              <w:spacing w:line="360" w:lineRule="auto"/>
              <w:jc w:val="both"/>
              <w:rPr>
                <w:sz w:val="22"/>
                <w:szCs w:val="22"/>
              </w:rPr>
            </w:pPr>
            <w:r w:rsidRPr="00511570">
              <w:rPr>
                <w:sz w:val="22"/>
                <w:szCs w:val="22"/>
              </w:rPr>
              <w:t xml:space="preserve">Solicitar ao fornecedor regulamentação das documentações, caso não atenda aos prazos, realizar troca de fornecedor </w:t>
            </w:r>
          </w:p>
        </w:tc>
      </w:tr>
      <w:tr w:rsidR="00CF64E0" w:rsidRPr="00511570" w14:paraId="7C89099F"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8093BA1" w14:textId="77777777" w:rsidR="00CF64E0" w:rsidRPr="00511570" w:rsidRDefault="00CF64E0" w:rsidP="00984CBA">
            <w:pPr>
              <w:spacing w:line="360" w:lineRule="auto"/>
              <w:jc w:val="both"/>
              <w:rPr>
                <w:b/>
                <w:bCs/>
                <w:sz w:val="22"/>
                <w:szCs w:val="22"/>
              </w:rPr>
            </w:pPr>
            <w:r w:rsidRPr="00511570">
              <w:rPr>
                <w:b/>
                <w:bCs/>
                <w:sz w:val="22"/>
                <w:szCs w:val="22"/>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5417DEF" w14:textId="77777777" w:rsidR="00CF64E0" w:rsidRPr="00511570" w:rsidRDefault="00CF64E0" w:rsidP="00984CBA">
            <w:pPr>
              <w:spacing w:line="360" w:lineRule="auto"/>
              <w:jc w:val="both"/>
              <w:rPr>
                <w:sz w:val="22"/>
                <w:szCs w:val="22"/>
              </w:rPr>
            </w:pPr>
            <w:r w:rsidRPr="00511570">
              <w:rPr>
                <w:sz w:val="22"/>
                <w:szCs w:val="22"/>
              </w:rPr>
              <w:t xml:space="preserve">Agente de contratação </w:t>
            </w:r>
          </w:p>
        </w:tc>
      </w:tr>
      <w:tr w:rsidR="00CF64E0" w:rsidRPr="00511570" w14:paraId="4F6372C0"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304303C3"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RISCO 3</w:t>
            </w:r>
          </w:p>
        </w:tc>
        <w:tc>
          <w:tcPr>
            <w:tcW w:w="6647" w:type="dxa"/>
            <w:tcBorders>
              <w:top w:val="single" w:sz="4" w:space="0" w:color="auto"/>
              <w:left w:val="single" w:sz="4" w:space="0" w:color="auto"/>
              <w:bottom w:val="single" w:sz="4" w:space="0" w:color="auto"/>
              <w:right w:val="single" w:sz="4" w:space="0" w:color="auto"/>
            </w:tcBorders>
          </w:tcPr>
          <w:p w14:paraId="15F41201"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 xml:space="preserve">Dados de NF </w:t>
            </w:r>
            <w:proofErr w:type="gramStart"/>
            <w:r w:rsidRPr="00511570">
              <w:rPr>
                <w:b/>
                <w:bCs/>
                <w:iCs/>
                <w:sz w:val="22"/>
                <w:szCs w:val="22"/>
                <w:u w:val="single"/>
              </w:rPr>
              <w:t>com  serviços</w:t>
            </w:r>
            <w:proofErr w:type="gramEnd"/>
            <w:r w:rsidRPr="00511570">
              <w:rPr>
                <w:b/>
                <w:bCs/>
                <w:iCs/>
                <w:sz w:val="22"/>
                <w:szCs w:val="22"/>
                <w:u w:val="single"/>
              </w:rPr>
              <w:t xml:space="preserve">  divergentes dos contratados (quantidade e qualidade)</w:t>
            </w:r>
          </w:p>
        </w:tc>
      </w:tr>
      <w:tr w:rsidR="00CF64E0" w:rsidRPr="00511570" w14:paraId="230BBCBB"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3536070B" w14:textId="77777777" w:rsidR="00CF64E0" w:rsidRPr="00511570" w:rsidRDefault="00CF64E0" w:rsidP="00984CBA">
            <w:pPr>
              <w:spacing w:line="360" w:lineRule="auto"/>
              <w:jc w:val="both"/>
              <w:rPr>
                <w:b/>
                <w:bCs/>
                <w:sz w:val="22"/>
                <w:szCs w:val="22"/>
              </w:rPr>
            </w:pPr>
            <w:r w:rsidRPr="00511570">
              <w:rPr>
                <w:b/>
                <w:bCs/>
                <w:sz w:val="22"/>
                <w:szCs w:val="22"/>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74B8FBEC" w14:textId="77777777" w:rsidR="00CF64E0" w:rsidRPr="00511570" w:rsidRDefault="00CF64E0" w:rsidP="00984CBA">
            <w:pPr>
              <w:spacing w:line="360" w:lineRule="auto"/>
              <w:jc w:val="both"/>
              <w:rPr>
                <w:sz w:val="22"/>
                <w:szCs w:val="22"/>
              </w:rPr>
            </w:pPr>
            <w:proofErr w:type="gramStart"/>
            <w:r w:rsidRPr="00511570">
              <w:rPr>
                <w:sz w:val="22"/>
                <w:szCs w:val="22"/>
              </w:rPr>
              <w:t>(   )Planejamento</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Seleção do fornecedor </w:t>
            </w:r>
          </w:p>
          <w:p w14:paraId="77A57F26" w14:textId="77777777" w:rsidR="00CF64E0" w:rsidRPr="00511570" w:rsidRDefault="00CF64E0" w:rsidP="00984CBA">
            <w:pPr>
              <w:spacing w:line="360" w:lineRule="auto"/>
              <w:jc w:val="both"/>
              <w:rPr>
                <w:sz w:val="22"/>
                <w:szCs w:val="22"/>
              </w:rPr>
            </w:pPr>
            <w:proofErr w:type="gramStart"/>
            <w:r w:rsidRPr="00511570">
              <w:rPr>
                <w:sz w:val="22"/>
                <w:szCs w:val="22"/>
              </w:rPr>
              <w:t>( x</w:t>
            </w:r>
            <w:proofErr w:type="gramEnd"/>
            <w:r w:rsidRPr="00511570">
              <w:rPr>
                <w:sz w:val="22"/>
                <w:szCs w:val="22"/>
              </w:rPr>
              <w:t xml:space="preserve"> ) Execução do Contrato</w:t>
            </w:r>
          </w:p>
        </w:tc>
      </w:tr>
      <w:tr w:rsidR="00CF64E0" w:rsidRPr="00511570" w14:paraId="70ACC00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14542961" w14:textId="77777777" w:rsidR="00CF64E0" w:rsidRPr="00511570" w:rsidRDefault="00CF64E0" w:rsidP="00984CBA">
            <w:pPr>
              <w:spacing w:line="360" w:lineRule="auto"/>
              <w:jc w:val="both"/>
              <w:rPr>
                <w:b/>
                <w:bCs/>
                <w:sz w:val="22"/>
                <w:szCs w:val="22"/>
              </w:rPr>
            </w:pPr>
            <w:r w:rsidRPr="00511570">
              <w:rPr>
                <w:b/>
                <w:bCs/>
                <w:sz w:val="22"/>
                <w:szCs w:val="22"/>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7BC420BD"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w:t>
            </w:r>
            <w:proofErr w:type="gramEnd"/>
            <w:r w:rsidRPr="00511570">
              <w:rPr>
                <w:sz w:val="22"/>
                <w:szCs w:val="22"/>
              </w:rPr>
              <w:t xml:space="preserve"> ) médio </w:t>
            </w:r>
          </w:p>
          <w:p w14:paraId="2E28DCD6"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3C05187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E50A969" w14:textId="77777777" w:rsidR="00CF64E0" w:rsidRPr="00511570" w:rsidRDefault="00CF64E0" w:rsidP="00984CBA">
            <w:pPr>
              <w:spacing w:line="360" w:lineRule="auto"/>
              <w:jc w:val="both"/>
              <w:rPr>
                <w:b/>
                <w:bCs/>
                <w:sz w:val="22"/>
                <w:szCs w:val="22"/>
              </w:rPr>
            </w:pPr>
            <w:r w:rsidRPr="00511570">
              <w:rPr>
                <w:b/>
                <w:bCs/>
                <w:sz w:val="22"/>
                <w:szCs w:val="22"/>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77FF031"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ml:space="preserve">(  </w:t>
            </w:r>
            <w:proofErr w:type="gramEnd"/>
            <w:r w:rsidRPr="00511570">
              <w:rPr>
                <w:sz w:val="22"/>
                <w:szCs w:val="22"/>
              </w:rPr>
              <w:t xml:space="preserve"> ) médio </w:t>
            </w:r>
          </w:p>
          <w:p w14:paraId="322E79D8"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alto (x) muito alto</w:t>
            </w:r>
          </w:p>
        </w:tc>
      </w:tr>
      <w:tr w:rsidR="00CF64E0" w:rsidRPr="00511570" w14:paraId="3C7F349D"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A88E553" w14:textId="77777777" w:rsidR="00CF64E0" w:rsidRPr="00511570" w:rsidRDefault="00CF64E0" w:rsidP="00984CBA">
            <w:pPr>
              <w:spacing w:line="360" w:lineRule="auto"/>
              <w:jc w:val="both"/>
              <w:rPr>
                <w:b/>
                <w:bCs/>
                <w:sz w:val="22"/>
                <w:szCs w:val="22"/>
              </w:rPr>
            </w:pPr>
            <w:r w:rsidRPr="00511570">
              <w:rPr>
                <w:b/>
                <w:bCs/>
                <w:sz w:val="22"/>
                <w:szCs w:val="22"/>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0D2754C" w14:textId="77777777" w:rsidR="00CF64E0" w:rsidRPr="00511570" w:rsidRDefault="00CF64E0" w:rsidP="00984CBA">
            <w:pPr>
              <w:spacing w:line="360" w:lineRule="auto"/>
              <w:jc w:val="both"/>
              <w:rPr>
                <w:sz w:val="22"/>
                <w:szCs w:val="22"/>
              </w:rPr>
            </w:pPr>
            <w:r w:rsidRPr="00511570">
              <w:rPr>
                <w:sz w:val="22"/>
                <w:szCs w:val="22"/>
              </w:rPr>
              <w:t>Suspensão do processo de pagamento até a comprovação da entrega do produto de acordo com a quantidade e qualidade contratadas</w:t>
            </w:r>
          </w:p>
          <w:p w14:paraId="04EABDC7" w14:textId="77777777" w:rsidR="00CF64E0" w:rsidRPr="00511570" w:rsidRDefault="00CF64E0" w:rsidP="00984CBA">
            <w:pPr>
              <w:spacing w:line="360" w:lineRule="auto"/>
              <w:jc w:val="both"/>
              <w:rPr>
                <w:sz w:val="22"/>
                <w:szCs w:val="22"/>
              </w:rPr>
            </w:pPr>
            <w:r w:rsidRPr="00511570">
              <w:rPr>
                <w:sz w:val="22"/>
                <w:szCs w:val="22"/>
              </w:rPr>
              <w:t>Apuração da responsabilidade dos servidores e da empresa contratada</w:t>
            </w:r>
          </w:p>
        </w:tc>
      </w:tr>
      <w:tr w:rsidR="00CF64E0" w:rsidRPr="00511570" w14:paraId="2AD27D57"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7124326" w14:textId="77777777" w:rsidR="00CF64E0" w:rsidRPr="00511570" w:rsidRDefault="00CF64E0" w:rsidP="00984CBA">
            <w:pPr>
              <w:spacing w:line="360" w:lineRule="auto"/>
              <w:jc w:val="both"/>
              <w:rPr>
                <w:b/>
                <w:bCs/>
                <w:sz w:val="22"/>
                <w:szCs w:val="22"/>
              </w:rPr>
            </w:pPr>
            <w:r w:rsidRPr="00511570">
              <w:rPr>
                <w:b/>
                <w:bCs/>
                <w:sz w:val="22"/>
                <w:szCs w:val="22"/>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12A6FA06" w14:textId="77777777" w:rsidR="00CF64E0" w:rsidRPr="00511570" w:rsidRDefault="00CF64E0" w:rsidP="00984CBA">
            <w:pPr>
              <w:spacing w:line="360" w:lineRule="auto"/>
              <w:jc w:val="both"/>
              <w:rPr>
                <w:sz w:val="22"/>
                <w:szCs w:val="22"/>
              </w:rPr>
            </w:pPr>
            <w:r w:rsidRPr="00511570">
              <w:rPr>
                <w:sz w:val="22"/>
                <w:szCs w:val="22"/>
              </w:rPr>
              <w:t xml:space="preserve">Fiscal do contrato </w:t>
            </w:r>
          </w:p>
        </w:tc>
      </w:tr>
      <w:tr w:rsidR="00CF64E0" w:rsidRPr="00511570" w14:paraId="363685BC" w14:textId="77777777" w:rsidTr="00984CBA">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81F3F2E"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11C7B9FB" w14:textId="77777777" w:rsidR="00CF64E0" w:rsidRPr="00511570" w:rsidRDefault="00CF64E0" w:rsidP="00984CBA">
            <w:pPr>
              <w:spacing w:line="360" w:lineRule="auto"/>
              <w:jc w:val="both"/>
              <w:rPr>
                <w:b/>
                <w:bCs/>
                <w:iCs/>
                <w:sz w:val="22"/>
                <w:szCs w:val="22"/>
                <w:u w:val="single"/>
              </w:rPr>
            </w:pPr>
            <w:r w:rsidRPr="00511570">
              <w:rPr>
                <w:b/>
                <w:bCs/>
                <w:iCs/>
                <w:sz w:val="22"/>
                <w:szCs w:val="22"/>
                <w:u w:val="single"/>
              </w:rPr>
              <w:t xml:space="preserve">Atraso na entrega dos serviços  </w:t>
            </w:r>
          </w:p>
        </w:tc>
      </w:tr>
      <w:tr w:rsidR="00CF64E0" w:rsidRPr="00511570" w14:paraId="3ADF440A"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64B555EF" w14:textId="77777777" w:rsidR="00CF64E0" w:rsidRPr="00511570" w:rsidRDefault="00CF64E0" w:rsidP="00984CBA">
            <w:pPr>
              <w:spacing w:line="360" w:lineRule="auto"/>
              <w:jc w:val="both"/>
              <w:rPr>
                <w:b/>
                <w:bCs/>
                <w:sz w:val="22"/>
                <w:szCs w:val="22"/>
              </w:rPr>
            </w:pPr>
            <w:r w:rsidRPr="00511570">
              <w:rPr>
                <w:b/>
                <w:bCs/>
                <w:sz w:val="22"/>
                <w:szCs w:val="22"/>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1BAEAD75" w14:textId="77777777" w:rsidR="00CF64E0" w:rsidRPr="00511570" w:rsidRDefault="00CF64E0" w:rsidP="00984CBA">
            <w:pPr>
              <w:spacing w:line="360" w:lineRule="auto"/>
              <w:jc w:val="both"/>
              <w:rPr>
                <w:sz w:val="22"/>
                <w:szCs w:val="22"/>
              </w:rPr>
            </w:pPr>
            <w:proofErr w:type="gramStart"/>
            <w:r w:rsidRPr="00511570">
              <w:rPr>
                <w:sz w:val="22"/>
                <w:szCs w:val="22"/>
              </w:rPr>
              <w:t>(   )Planejamento</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w:t>
            </w:r>
            <w:proofErr w:type="gramStart"/>
            <w:r w:rsidRPr="00511570">
              <w:rPr>
                <w:sz w:val="22"/>
                <w:szCs w:val="22"/>
              </w:rPr>
              <w:t xml:space="preserve">  )</w:t>
            </w:r>
            <w:proofErr w:type="gramEnd"/>
            <w:r w:rsidRPr="00511570">
              <w:rPr>
                <w:sz w:val="22"/>
                <w:szCs w:val="22"/>
              </w:rPr>
              <w:t xml:space="preserve"> Seleção do fornecedor </w:t>
            </w:r>
          </w:p>
          <w:p w14:paraId="1741301B" w14:textId="77777777" w:rsidR="00CF64E0" w:rsidRPr="00511570" w:rsidRDefault="00CF64E0" w:rsidP="00984CBA">
            <w:pPr>
              <w:spacing w:line="360" w:lineRule="auto"/>
              <w:jc w:val="both"/>
              <w:rPr>
                <w:sz w:val="22"/>
                <w:szCs w:val="22"/>
              </w:rPr>
            </w:pPr>
            <w:proofErr w:type="gramStart"/>
            <w:r w:rsidRPr="00511570">
              <w:rPr>
                <w:sz w:val="22"/>
                <w:szCs w:val="22"/>
              </w:rPr>
              <w:t>( x</w:t>
            </w:r>
            <w:proofErr w:type="gramEnd"/>
            <w:r w:rsidRPr="00511570">
              <w:rPr>
                <w:sz w:val="22"/>
                <w:szCs w:val="22"/>
              </w:rPr>
              <w:t xml:space="preserve"> ) Execução do Contrato</w:t>
            </w:r>
          </w:p>
        </w:tc>
      </w:tr>
      <w:tr w:rsidR="00CF64E0" w:rsidRPr="00511570" w14:paraId="0E395183"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2242115F" w14:textId="77777777" w:rsidR="00CF64E0" w:rsidRPr="00511570" w:rsidRDefault="00CF64E0" w:rsidP="00984CBA">
            <w:pPr>
              <w:spacing w:line="360" w:lineRule="auto"/>
              <w:jc w:val="both"/>
              <w:rPr>
                <w:b/>
                <w:bCs/>
                <w:sz w:val="22"/>
                <w:szCs w:val="22"/>
              </w:rPr>
            </w:pPr>
            <w:r w:rsidRPr="00511570">
              <w:rPr>
                <w:b/>
                <w:bCs/>
                <w:sz w:val="22"/>
                <w:szCs w:val="22"/>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5BA125E7"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w:t>
            </w:r>
            <w:proofErr w:type="gramEnd"/>
            <w:r w:rsidRPr="00511570">
              <w:rPr>
                <w:sz w:val="22"/>
                <w:szCs w:val="22"/>
              </w:rPr>
              <w:t xml:space="preserve"> médio </w:t>
            </w:r>
          </w:p>
          <w:p w14:paraId="5037F831" w14:textId="77777777" w:rsidR="00CF64E0" w:rsidRPr="00511570" w:rsidRDefault="00CF64E0" w:rsidP="00984CBA">
            <w:pPr>
              <w:spacing w:line="360" w:lineRule="auto"/>
              <w:jc w:val="both"/>
              <w:rPr>
                <w:sz w:val="22"/>
                <w:szCs w:val="22"/>
              </w:rPr>
            </w:pPr>
            <w:proofErr w:type="gramStart"/>
            <w:r w:rsidRPr="00511570">
              <w:rPr>
                <w:sz w:val="22"/>
                <w:szCs w:val="22"/>
              </w:rPr>
              <w:t>(  x</w:t>
            </w:r>
            <w:proofErr w:type="gramEnd"/>
            <w:r w:rsidRPr="00511570">
              <w:rPr>
                <w:sz w:val="22"/>
                <w:szCs w:val="22"/>
              </w:rPr>
              <w:t xml:space="preserve"> ) alto </w:t>
            </w:r>
            <w:proofErr w:type="gramStart"/>
            <w:r w:rsidRPr="00511570">
              <w:rPr>
                <w:sz w:val="22"/>
                <w:szCs w:val="22"/>
              </w:rPr>
              <w:t xml:space="preserve">(  </w:t>
            </w:r>
            <w:proofErr w:type="gramEnd"/>
            <w:r w:rsidRPr="00511570">
              <w:rPr>
                <w:sz w:val="22"/>
                <w:szCs w:val="22"/>
              </w:rPr>
              <w:t xml:space="preserve"> ) muito alto</w:t>
            </w:r>
          </w:p>
        </w:tc>
      </w:tr>
      <w:tr w:rsidR="00CF64E0" w:rsidRPr="00511570" w14:paraId="6832BF55"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47F8BCAC" w14:textId="77777777" w:rsidR="00CF64E0" w:rsidRPr="00511570" w:rsidRDefault="00CF64E0" w:rsidP="00984CBA">
            <w:pPr>
              <w:spacing w:line="360" w:lineRule="auto"/>
              <w:jc w:val="both"/>
              <w:rPr>
                <w:b/>
                <w:bCs/>
                <w:sz w:val="22"/>
                <w:szCs w:val="22"/>
              </w:rPr>
            </w:pPr>
            <w:r w:rsidRPr="00511570">
              <w:rPr>
                <w:b/>
                <w:bCs/>
                <w:sz w:val="22"/>
                <w:szCs w:val="22"/>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C6AE129" w14:textId="77777777" w:rsidR="00CF64E0" w:rsidRPr="00511570" w:rsidRDefault="00CF64E0" w:rsidP="00984CBA">
            <w:pPr>
              <w:spacing w:line="360" w:lineRule="auto"/>
              <w:jc w:val="both"/>
              <w:rPr>
                <w:sz w:val="22"/>
                <w:szCs w:val="22"/>
              </w:rPr>
            </w:pPr>
            <w:proofErr w:type="gramStart"/>
            <w:r w:rsidRPr="00511570">
              <w:rPr>
                <w:sz w:val="22"/>
                <w:szCs w:val="22"/>
              </w:rPr>
              <w:t xml:space="preserve">(  </w:t>
            </w:r>
            <w:proofErr w:type="gramEnd"/>
            <w:r w:rsidRPr="00511570">
              <w:rPr>
                <w:sz w:val="22"/>
                <w:szCs w:val="22"/>
              </w:rPr>
              <w:t xml:space="preserve"> ) Muito baixo </w:t>
            </w:r>
            <w:proofErr w:type="gramStart"/>
            <w:r w:rsidRPr="00511570">
              <w:rPr>
                <w:sz w:val="22"/>
                <w:szCs w:val="22"/>
              </w:rPr>
              <w:t xml:space="preserve">(  </w:t>
            </w:r>
            <w:proofErr w:type="gramEnd"/>
            <w:r w:rsidRPr="00511570">
              <w:rPr>
                <w:sz w:val="22"/>
                <w:szCs w:val="22"/>
              </w:rPr>
              <w:t xml:space="preserve"> ) baixo </w:t>
            </w:r>
            <w:proofErr w:type="gramStart"/>
            <w:r w:rsidRPr="00511570">
              <w:rPr>
                <w:sz w:val="22"/>
                <w:szCs w:val="22"/>
              </w:rPr>
              <w:t xml:space="preserve">(  </w:t>
            </w:r>
            <w:proofErr w:type="gramEnd"/>
            <w:r w:rsidRPr="00511570">
              <w:rPr>
                <w:sz w:val="22"/>
                <w:szCs w:val="22"/>
              </w:rPr>
              <w:t xml:space="preserve"> ) médio </w:t>
            </w:r>
          </w:p>
          <w:p w14:paraId="1B4CB119" w14:textId="77777777" w:rsidR="00CF64E0" w:rsidRPr="00511570" w:rsidRDefault="00CF64E0" w:rsidP="00984CBA">
            <w:pPr>
              <w:spacing w:line="360" w:lineRule="auto"/>
              <w:jc w:val="both"/>
              <w:rPr>
                <w:sz w:val="22"/>
                <w:szCs w:val="22"/>
              </w:rPr>
            </w:pPr>
            <w:proofErr w:type="gramStart"/>
            <w:r w:rsidRPr="00511570">
              <w:rPr>
                <w:sz w:val="22"/>
                <w:szCs w:val="22"/>
              </w:rPr>
              <w:t>( x  )</w:t>
            </w:r>
            <w:proofErr w:type="gramEnd"/>
            <w:r w:rsidRPr="00511570">
              <w:rPr>
                <w:sz w:val="22"/>
                <w:szCs w:val="22"/>
              </w:rPr>
              <w:t xml:space="preserve"> alto () muito alto</w:t>
            </w:r>
          </w:p>
        </w:tc>
      </w:tr>
      <w:tr w:rsidR="00CF64E0" w:rsidRPr="00511570" w14:paraId="7902B9C6"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DE30301" w14:textId="77777777" w:rsidR="00CF64E0" w:rsidRPr="00511570" w:rsidRDefault="00CF64E0" w:rsidP="00984CBA">
            <w:pPr>
              <w:spacing w:line="360" w:lineRule="auto"/>
              <w:jc w:val="both"/>
              <w:rPr>
                <w:b/>
                <w:bCs/>
                <w:sz w:val="22"/>
                <w:szCs w:val="22"/>
              </w:rPr>
            </w:pPr>
            <w:r w:rsidRPr="00511570">
              <w:rPr>
                <w:b/>
                <w:bCs/>
                <w:sz w:val="22"/>
                <w:szCs w:val="22"/>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CF64E0" w:rsidRPr="00511570" w14:paraId="23114D28" w14:textId="77777777" w:rsidTr="00984CBA">
              <w:trPr>
                <w:trHeight w:val="266"/>
              </w:trPr>
              <w:tc>
                <w:tcPr>
                  <w:tcW w:w="4536" w:type="dxa"/>
                </w:tcPr>
                <w:p w14:paraId="08F7497C" w14:textId="77777777" w:rsidR="00CF64E0" w:rsidRPr="00511570" w:rsidRDefault="00CF64E0" w:rsidP="00984CBA">
                  <w:pPr>
                    <w:autoSpaceDE w:val="0"/>
                    <w:autoSpaceDN w:val="0"/>
                    <w:adjustRightInd w:val="0"/>
                    <w:spacing w:line="360" w:lineRule="auto"/>
                    <w:jc w:val="both"/>
                    <w:rPr>
                      <w:sz w:val="22"/>
                      <w:szCs w:val="22"/>
                    </w:rPr>
                  </w:pPr>
                </w:p>
                <w:p w14:paraId="11CAC0F0" w14:textId="77777777" w:rsidR="00CF64E0" w:rsidRPr="00511570" w:rsidRDefault="00CF64E0" w:rsidP="00984CBA">
                  <w:pPr>
                    <w:autoSpaceDE w:val="0"/>
                    <w:autoSpaceDN w:val="0"/>
                    <w:adjustRightInd w:val="0"/>
                    <w:spacing w:line="360" w:lineRule="auto"/>
                    <w:jc w:val="both"/>
                    <w:rPr>
                      <w:color w:val="000000"/>
                      <w:sz w:val="22"/>
                      <w:szCs w:val="22"/>
                    </w:rPr>
                  </w:pPr>
                  <w:r w:rsidRPr="00511570">
                    <w:rPr>
                      <w:color w:val="000000"/>
                      <w:sz w:val="22"/>
                      <w:szCs w:val="22"/>
                    </w:rPr>
                    <w:t xml:space="preserve">1. Inserir cláusula de penalidade no Contrato. </w:t>
                  </w:r>
                </w:p>
                <w:p w14:paraId="2A587514" w14:textId="77777777" w:rsidR="00CF64E0" w:rsidRPr="00511570" w:rsidRDefault="00CF64E0" w:rsidP="00984CBA">
                  <w:pPr>
                    <w:autoSpaceDE w:val="0"/>
                    <w:autoSpaceDN w:val="0"/>
                    <w:adjustRightInd w:val="0"/>
                    <w:spacing w:line="360" w:lineRule="auto"/>
                    <w:jc w:val="both"/>
                    <w:rPr>
                      <w:color w:val="000000"/>
                      <w:sz w:val="22"/>
                      <w:szCs w:val="22"/>
                    </w:rPr>
                  </w:pPr>
                  <w:r w:rsidRPr="00511570">
                    <w:rPr>
                      <w:color w:val="000000"/>
                      <w:sz w:val="22"/>
                      <w:szCs w:val="22"/>
                    </w:rPr>
                    <w:t xml:space="preserve">2. Aplicar penalidade ao fornecedor inadimplente. </w:t>
                  </w:r>
                </w:p>
                <w:p w14:paraId="1E905B75" w14:textId="77777777" w:rsidR="00CF64E0" w:rsidRPr="00511570" w:rsidRDefault="00CF64E0" w:rsidP="00984CBA">
                  <w:pPr>
                    <w:autoSpaceDE w:val="0"/>
                    <w:autoSpaceDN w:val="0"/>
                    <w:adjustRightInd w:val="0"/>
                    <w:spacing w:line="360" w:lineRule="auto"/>
                    <w:jc w:val="both"/>
                    <w:rPr>
                      <w:color w:val="000000"/>
                      <w:sz w:val="22"/>
                      <w:szCs w:val="22"/>
                    </w:rPr>
                  </w:pPr>
                </w:p>
              </w:tc>
            </w:tr>
          </w:tbl>
          <w:p w14:paraId="69C9AD1A" w14:textId="77777777" w:rsidR="00CF64E0" w:rsidRPr="00511570" w:rsidRDefault="00CF64E0" w:rsidP="00984CBA">
            <w:pPr>
              <w:spacing w:line="360" w:lineRule="auto"/>
              <w:jc w:val="both"/>
              <w:rPr>
                <w:sz w:val="22"/>
                <w:szCs w:val="22"/>
              </w:rPr>
            </w:pPr>
          </w:p>
        </w:tc>
      </w:tr>
      <w:tr w:rsidR="00CF64E0" w:rsidRPr="00511570" w14:paraId="6CA1279B" w14:textId="77777777" w:rsidTr="00984CBA">
        <w:tc>
          <w:tcPr>
            <w:tcW w:w="2045" w:type="dxa"/>
            <w:tcBorders>
              <w:top w:val="single" w:sz="4" w:space="0" w:color="auto"/>
              <w:left w:val="single" w:sz="4" w:space="0" w:color="auto"/>
              <w:bottom w:val="single" w:sz="4" w:space="0" w:color="auto"/>
              <w:right w:val="single" w:sz="4" w:space="0" w:color="auto"/>
            </w:tcBorders>
            <w:hideMark/>
          </w:tcPr>
          <w:p w14:paraId="789DE061" w14:textId="77777777" w:rsidR="00CF64E0" w:rsidRPr="00511570" w:rsidRDefault="00CF64E0" w:rsidP="00984CBA">
            <w:pPr>
              <w:spacing w:line="360" w:lineRule="auto"/>
              <w:jc w:val="both"/>
              <w:rPr>
                <w:b/>
                <w:bCs/>
                <w:sz w:val="22"/>
                <w:szCs w:val="22"/>
              </w:rPr>
            </w:pPr>
            <w:r w:rsidRPr="00511570">
              <w:rPr>
                <w:b/>
                <w:bCs/>
                <w:sz w:val="22"/>
                <w:szCs w:val="22"/>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5BB5E864" w14:textId="77777777" w:rsidR="00CF64E0" w:rsidRPr="00511570" w:rsidRDefault="00CF64E0" w:rsidP="00984CBA">
            <w:pPr>
              <w:spacing w:line="360" w:lineRule="auto"/>
              <w:jc w:val="both"/>
              <w:rPr>
                <w:sz w:val="22"/>
                <w:szCs w:val="22"/>
              </w:rPr>
            </w:pPr>
            <w:r w:rsidRPr="00511570">
              <w:rPr>
                <w:sz w:val="22"/>
                <w:szCs w:val="22"/>
              </w:rPr>
              <w:t xml:space="preserve">Fiscal do contrato e Gestor do contrato </w:t>
            </w:r>
          </w:p>
        </w:tc>
      </w:tr>
    </w:tbl>
    <w:p w14:paraId="7D7958FF" w14:textId="77777777" w:rsidR="00CF64E0" w:rsidRPr="00511570" w:rsidRDefault="00CF64E0" w:rsidP="00CF64E0">
      <w:pPr>
        <w:spacing w:line="360" w:lineRule="auto"/>
        <w:ind w:right="-1"/>
        <w:jc w:val="both"/>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CF64E0" w:rsidRPr="00234E12" w14:paraId="173EB6EA" w14:textId="77777777" w:rsidTr="00984CBA">
        <w:tc>
          <w:tcPr>
            <w:tcW w:w="437" w:type="dxa"/>
            <w:vMerge w:val="restart"/>
            <w:tcBorders>
              <w:top w:val="single" w:sz="4" w:space="0" w:color="auto"/>
              <w:left w:val="single" w:sz="4" w:space="0" w:color="auto"/>
              <w:bottom w:val="single" w:sz="4" w:space="0" w:color="auto"/>
              <w:right w:val="single" w:sz="4" w:space="0" w:color="auto"/>
            </w:tcBorders>
            <w:hideMark/>
          </w:tcPr>
          <w:p w14:paraId="335819DC" w14:textId="77777777" w:rsidR="00CF64E0" w:rsidRPr="00511570" w:rsidRDefault="00CF64E0" w:rsidP="00984CBA">
            <w:pPr>
              <w:spacing w:before="100" w:beforeAutospacing="1" w:after="100" w:afterAutospacing="1" w:line="360" w:lineRule="auto"/>
              <w:jc w:val="both"/>
              <w:rPr>
                <w:sz w:val="22"/>
                <w:szCs w:val="22"/>
              </w:rPr>
            </w:pPr>
            <w:bookmarkStart w:id="7" w:name="_Hlk157430661"/>
            <w:r w:rsidRPr="00511570">
              <w:rPr>
                <w:sz w:val="22"/>
                <w:szCs w:val="22"/>
              </w:rPr>
              <w:lastRenderedPageBreak/>
              <w:t>I</w:t>
            </w:r>
          </w:p>
          <w:p w14:paraId="55E4E410"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w:t>
            </w:r>
          </w:p>
          <w:p w14:paraId="490E1D2B"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P</w:t>
            </w:r>
          </w:p>
          <w:p w14:paraId="3D81CEEA"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A</w:t>
            </w:r>
          </w:p>
          <w:p w14:paraId="37EBCE1C"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C</w:t>
            </w:r>
          </w:p>
          <w:p w14:paraId="6C4EDF9C"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T</w:t>
            </w:r>
          </w:p>
          <w:p w14:paraId="28E562E7"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030FFBE2" w14:textId="77777777" w:rsidR="00CF64E0" w:rsidRPr="00511570" w:rsidRDefault="00CF64E0" w:rsidP="00984CBA">
            <w:pPr>
              <w:spacing w:before="100" w:beforeAutospacing="1" w:after="100" w:afterAutospacing="1" w:line="360" w:lineRule="auto"/>
              <w:jc w:val="both"/>
              <w:rPr>
                <w:sz w:val="22"/>
                <w:szCs w:val="22"/>
              </w:rPr>
            </w:pPr>
            <w:proofErr w:type="gramStart"/>
            <w:r w:rsidRPr="00511570">
              <w:rPr>
                <w:sz w:val="22"/>
                <w:szCs w:val="22"/>
              </w:rPr>
              <w:t>P  R</w:t>
            </w:r>
            <w:proofErr w:type="gramEnd"/>
            <w:r w:rsidRPr="00511570">
              <w:rPr>
                <w:sz w:val="22"/>
                <w:szCs w:val="22"/>
              </w:rPr>
              <w:t xml:space="preserve">  </w:t>
            </w:r>
            <w:proofErr w:type="gramStart"/>
            <w:r w:rsidRPr="00511570">
              <w:rPr>
                <w:sz w:val="22"/>
                <w:szCs w:val="22"/>
              </w:rPr>
              <w:t>O  B</w:t>
            </w:r>
            <w:proofErr w:type="gramEnd"/>
            <w:r w:rsidRPr="00511570">
              <w:rPr>
                <w:sz w:val="22"/>
                <w:szCs w:val="22"/>
              </w:rPr>
              <w:t xml:space="preserve">  </w:t>
            </w:r>
            <w:proofErr w:type="gramStart"/>
            <w:r w:rsidRPr="00511570">
              <w:rPr>
                <w:sz w:val="22"/>
                <w:szCs w:val="22"/>
              </w:rPr>
              <w:t>A  B</w:t>
            </w:r>
            <w:proofErr w:type="gramEnd"/>
            <w:r w:rsidRPr="00511570">
              <w:rPr>
                <w:sz w:val="22"/>
                <w:szCs w:val="22"/>
              </w:rPr>
              <w:t xml:space="preserve">  </w:t>
            </w:r>
            <w:proofErr w:type="gramStart"/>
            <w:r w:rsidRPr="00511570">
              <w:rPr>
                <w:sz w:val="22"/>
                <w:szCs w:val="22"/>
              </w:rPr>
              <w:t>I  L</w:t>
            </w:r>
            <w:proofErr w:type="gramEnd"/>
            <w:r w:rsidRPr="00511570">
              <w:rPr>
                <w:sz w:val="22"/>
                <w:szCs w:val="22"/>
              </w:rPr>
              <w:t xml:space="preserve">  </w:t>
            </w:r>
            <w:proofErr w:type="gramStart"/>
            <w:r w:rsidRPr="00511570">
              <w:rPr>
                <w:sz w:val="22"/>
                <w:szCs w:val="22"/>
              </w:rPr>
              <w:t>I  D</w:t>
            </w:r>
            <w:proofErr w:type="gramEnd"/>
            <w:r w:rsidRPr="00511570">
              <w:rPr>
                <w:sz w:val="22"/>
                <w:szCs w:val="22"/>
              </w:rPr>
              <w:t xml:space="preserve">  A   </w:t>
            </w:r>
            <w:proofErr w:type="gramStart"/>
            <w:r w:rsidRPr="00511570">
              <w:rPr>
                <w:sz w:val="22"/>
                <w:szCs w:val="22"/>
              </w:rPr>
              <w:t>D  E</w:t>
            </w:r>
            <w:proofErr w:type="gramEnd"/>
          </w:p>
        </w:tc>
      </w:tr>
      <w:tr w:rsidR="00CF64E0" w:rsidRPr="00234E12" w14:paraId="1B53E786"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5BFBF01F"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tcPr>
          <w:p w14:paraId="6B37C02F" w14:textId="77777777" w:rsidR="00CF64E0" w:rsidRPr="00511570" w:rsidRDefault="00CF64E0" w:rsidP="00984CBA">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hideMark/>
          </w:tcPr>
          <w:p w14:paraId="54D4ACA1"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MUITO BAIXO</w:t>
            </w:r>
          </w:p>
        </w:tc>
        <w:tc>
          <w:tcPr>
            <w:tcW w:w="1253" w:type="dxa"/>
            <w:tcBorders>
              <w:top w:val="single" w:sz="4" w:space="0" w:color="auto"/>
              <w:left w:val="single" w:sz="4" w:space="0" w:color="auto"/>
              <w:bottom w:val="single" w:sz="4" w:space="0" w:color="auto"/>
              <w:right w:val="single" w:sz="4" w:space="0" w:color="auto"/>
            </w:tcBorders>
            <w:hideMark/>
          </w:tcPr>
          <w:p w14:paraId="7DEF8981"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BAIXO</w:t>
            </w:r>
          </w:p>
        </w:tc>
        <w:tc>
          <w:tcPr>
            <w:tcW w:w="1281" w:type="dxa"/>
            <w:tcBorders>
              <w:top w:val="single" w:sz="4" w:space="0" w:color="auto"/>
              <w:left w:val="single" w:sz="4" w:space="0" w:color="auto"/>
              <w:bottom w:val="single" w:sz="4" w:space="0" w:color="auto"/>
              <w:right w:val="single" w:sz="4" w:space="0" w:color="auto"/>
            </w:tcBorders>
            <w:hideMark/>
          </w:tcPr>
          <w:p w14:paraId="697B2514"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MÉDIO</w:t>
            </w:r>
          </w:p>
        </w:tc>
        <w:tc>
          <w:tcPr>
            <w:tcW w:w="1198" w:type="dxa"/>
            <w:tcBorders>
              <w:top w:val="single" w:sz="4" w:space="0" w:color="auto"/>
              <w:left w:val="single" w:sz="4" w:space="0" w:color="auto"/>
              <w:bottom w:val="single" w:sz="4" w:space="0" w:color="auto"/>
              <w:right w:val="single" w:sz="4" w:space="0" w:color="auto"/>
            </w:tcBorders>
            <w:hideMark/>
          </w:tcPr>
          <w:p w14:paraId="344A5CFD"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ALTO</w:t>
            </w:r>
          </w:p>
        </w:tc>
        <w:tc>
          <w:tcPr>
            <w:tcW w:w="1270" w:type="dxa"/>
            <w:tcBorders>
              <w:top w:val="single" w:sz="4" w:space="0" w:color="auto"/>
              <w:left w:val="single" w:sz="4" w:space="0" w:color="auto"/>
              <w:bottom w:val="single" w:sz="4" w:space="0" w:color="auto"/>
              <w:right w:val="single" w:sz="4" w:space="0" w:color="auto"/>
            </w:tcBorders>
            <w:hideMark/>
          </w:tcPr>
          <w:p w14:paraId="23DE1EE4"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MUITO ALTO</w:t>
            </w:r>
          </w:p>
        </w:tc>
      </w:tr>
      <w:tr w:rsidR="00CF64E0" w:rsidRPr="00234E12" w14:paraId="1B0BA683"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7CE5B939"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hideMark/>
          </w:tcPr>
          <w:p w14:paraId="13FFACBB"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 xml:space="preserve">MUITO </w:t>
            </w:r>
          </w:p>
          <w:p w14:paraId="5292407F"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ALTO</w:t>
            </w:r>
          </w:p>
        </w:tc>
        <w:tc>
          <w:tcPr>
            <w:tcW w:w="1269" w:type="dxa"/>
            <w:tcBorders>
              <w:top w:val="single" w:sz="4" w:space="0" w:color="auto"/>
              <w:left w:val="single" w:sz="4" w:space="0" w:color="auto"/>
              <w:bottom w:val="single" w:sz="4" w:space="0" w:color="auto"/>
              <w:right w:val="single" w:sz="4" w:space="0" w:color="auto"/>
            </w:tcBorders>
          </w:tcPr>
          <w:p w14:paraId="4FC13BAD" w14:textId="77777777" w:rsidR="00CF64E0" w:rsidRPr="00511570" w:rsidRDefault="00CF64E0" w:rsidP="00984CBA">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31B3922" w14:textId="77777777" w:rsidR="00CF64E0" w:rsidRPr="00511570" w:rsidRDefault="00CF64E0" w:rsidP="00984CBA">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066BACAA"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6BCBAB08" w14:textId="77777777" w:rsidR="00CF64E0" w:rsidRPr="00511570" w:rsidRDefault="00CF64E0" w:rsidP="00984CBA">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F6D315D" w14:textId="77777777" w:rsidR="00CF64E0" w:rsidRPr="00511570" w:rsidRDefault="00CF64E0" w:rsidP="00984CBA">
            <w:pPr>
              <w:spacing w:before="100" w:beforeAutospacing="1" w:after="100" w:afterAutospacing="1" w:line="360" w:lineRule="auto"/>
              <w:jc w:val="both"/>
              <w:rPr>
                <w:sz w:val="22"/>
                <w:szCs w:val="22"/>
              </w:rPr>
            </w:pPr>
          </w:p>
        </w:tc>
      </w:tr>
      <w:tr w:rsidR="00CF64E0" w:rsidRPr="00234E12" w14:paraId="264F5ABA"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28FFAE75"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tcPr>
          <w:p w14:paraId="73D48130"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 xml:space="preserve">ALTO </w:t>
            </w:r>
          </w:p>
          <w:p w14:paraId="3A6D019A" w14:textId="77777777" w:rsidR="00CF64E0" w:rsidRPr="00511570" w:rsidRDefault="00CF64E0" w:rsidP="00984CBA">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hideMark/>
          </w:tcPr>
          <w:p w14:paraId="02E351D5"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5C70688" w14:textId="77777777" w:rsidR="00CF64E0" w:rsidRPr="00511570" w:rsidRDefault="00CF64E0" w:rsidP="00984CBA">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F528B6B" w14:textId="77777777" w:rsidR="00CF64E0" w:rsidRPr="00511570" w:rsidRDefault="00CF64E0" w:rsidP="00984CBA">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CBB4397"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71CC8C6" w14:textId="77777777" w:rsidR="00CF64E0" w:rsidRPr="00511570" w:rsidRDefault="00CF64E0" w:rsidP="00984CBA">
            <w:pPr>
              <w:spacing w:before="100" w:beforeAutospacing="1" w:after="100" w:afterAutospacing="1" w:line="360" w:lineRule="auto"/>
              <w:jc w:val="both"/>
              <w:rPr>
                <w:sz w:val="22"/>
                <w:szCs w:val="22"/>
              </w:rPr>
            </w:pPr>
          </w:p>
        </w:tc>
      </w:tr>
      <w:tr w:rsidR="00CF64E0" w:rsidRPr="00234E12" w14:paraId="31AFC8EA"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4D5862B8"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tcPr>
          <w:p w14:paraId="52CFFBD1"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MÉDIO</w:t>
            </w:r>
          </w:p>
          <w:p w14:paraId="0FFC6C00" w14:textId="77777777" w:rsidR="00CF64E0" w:rsidRPr="00511570" w:rsidRDefault="00CF64E0" w:rsidP="00984CBA">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tcPr>
          <w:p w14:paraId="61C80521" w14:textId="77777777" w:rsidR="00CF64E0" w:rsidRPr="00511570" w:rsidRDefault="00CF64E0" w:rsidP="00984CBA">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hideMark/>
          </w:tcPr>
          <w:p w14:paraId="5179A79E"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3203011" w14:textId="77777777" w:rsidR="00CF64E0" w:rsidRPr="00511570" w:rsidRDefault="00CF64E0" w:rsidP="00984CBA">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4E0C395" w14:textId="77777777" w:rsidR="00CF64E0" w:rsidRPr="00511570" w:rsidRDefault="00CF64E0" w:rsidP="00984CBA">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DBC08F0" w14:textId="77777777" w:rsidR="00CF64E0" w:rsidRPr="00511570" w:rsidRDefault="00CF64E0" w:rsidP="00984CBA">
            <w:pPr>
              <w:spacing w:before="100" w:beforeAutospacing="1" w:after="100" w:afterAutospacing="1" w:line="360" w:lineRule="auto"/>
              <w:jc w:val="both"/>
              <w:rPr>
                <w:sz w:val="22"/>
                <w:szCs w:val="22"/>
              </w:rPr>
            </w:pPr>
          </w:p>
        </w:tc>
      </w:tr>
      <w:tr w:rsidR="00CF64E0" w:rsidRPr="00234E12" w14:paraId="3543E39C"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3FBB77DF"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tcPr>
          <w:p w14:paraId="15F28F10"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BAIXO</w:t>
            </w:r>
          </w:p>
          <w:p w14:paraId="1567259E" w14:textId="77777777" w:rsidR="00CF64E0" w:rsidRPr="00511570" w:rsidRDefault="00CF64E0" w:rsidP="00984CBA">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11AD8D8" w14:textId="77777777" w:rsidR="00CF64E0" w:rsidRPr="00511570" w:rsidRDefault="00CF64E0" w:rsidP="00984CBA">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DFDA404" w14:textId="77777777" w:rsidR="00CF64E0" w:rsidRPr="00511570" w:rsidRDefault="00CF64E0" w:rsidP="00984CBA">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368A2D95" w14:textId="77777777" w:rsidR="00CF64E0" w:rsidRPr="00511570" w:rsidRDefault="00CF64E0" w:rsidP="00984CBA">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E0377FB" w14:textId="77777777" w:rsidR="00CF64E0" w:rsidRPr="00511570" w:rsidRDefault="00CF64E0" w:rsidP="00984CBA">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161EC3A2" w14:textId="77777777" w:rsidR="00CF64E0" w:rsidRPr="00511570" w:rsidRDefault="00CF64E0" w:rsidP="00984CBA">
            <w:pPr>
              <w:spacing w:before="100" w:beforeAutospacing="1" w:after="100" w:afterAutospacing="1" w:line="360" w:lineRule="auto"/>
              <w:jc w:val="both"/>
              <w:rPr>
                <w:sz w:val="22"/>
                <w:szCs w:val="22"/>
              </w:rPr>
            </w:pPr>
          </w:p>
        </w:tc>
      </w:tr>
      <w:tr w:rsidR="00CF64E0" w:rsidRPr="00234E12" w14:paraId="42A20B2B" w14:textId="77777777" w:rsidTr="00984CBA">
        <w:tc>
          <w:tcPr>
            <w:tcW w:w="0" w:type="auto"/>
            <w:vMerge/>
            <w:tcBorders>
              <w:top w:val="single" w:sz="4" w:space="0" w:color="auto"/>
              <w:left w:val="single" w:sz="4" w:space="0" w:color="auto"/>
              <w:bottom w:val="single" w:sz="4" w:space="0" w:color="auto"/>
              <w:right w:val="single" w:sz="4" w:space="0" w:color="auto"/>
            </w:tcBorders>
            <w:vAlign w:val="center"/>
            <w:hideMark/>
          </w:tcPr>
          <w:p w14:paraId="087FB5A3" w14:textId="77777777" w:rsidR="00CF64E0" w:rsidRPr="00511570" w:rsidRDefault="00CF64E0" w:rsidP="00984CBA">
            <w:pPr>
              <w:spacing w:line="360" w:lineRule="auto"/>
              <w:jc w:val="both"/>
              <w:rPr>
                <w:sz w:val="22"/>
                <w:szCs w:val="22"/>
              </w:rPr>
            </w:pPr>
          </w:p>
        </w:tc>
        <w:tc>
          <w:tcPr>
            <w:tcW w:w="1786" w:type="dxa"/>
            <w:tcBorders>
              <w:top w:val="single" w:sz="4" w:space="0" w:color="auto"/>
              <w:left w:val="single" w:sz="4" w:space="0" w:color="auto"/>
              <w:bottom w:val="single" w:sz="4" w:space="0" w:color="auto"/>
              <w:right w:val="single" w:sz="4" w:space="0" w:color="auto"/>
            </w:tcBorders>
            <w:hideMark/>
          </w:tcPr>
          <w:p w14:paraId="2667D927" w14:textId="77777777" w:rsidR="00CF64E0" w:rsidRPr="00511570" w:rsidRDefault="00CF64E0" w:rsidP="00984CBA">
            <w:pPr>
              <w:spacing w:before="100" w:beforeAutospacing="1" w:after="100" w:afterAutospacing="1" w:line="360" w:lineRule="auto"/>
              <w:jc w:val="both"/>
              <w:rPr>
                <w:sz w:val="22"/>
                <w:szCs w:val="22"/>
              </w:rPr>
            </w:pPr>
            <w:r w:rsidRPr="00511570">
              <w:rPr>
                <w:sz w:val="22"/>
                <w:szCs w:val="22"/>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90263B6" w14:textId="77777777" w:rsidR="00CF64E0" w:rsidRPr="00511570" w:rsidRDefault="00CF64E0" w:rsidP="00984CBA">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BB8464F" w14:textId="77777777" w:rsidR="00CF64E0" w:rsidRPr="00511570" w:rsidRDefault="00CF64E0" w:rsidP="00984CBA">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176E3505" w14:textId="77777777" w:rsidR="00CF64E0" w:rsidRPr="00511570" w:rsidRDefault="00CF64E0" w:rsidP="00984CBA">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tcPr>
          <w:p w14:paraId="79F4BF14" w14:textId="77777777" w:rsidR="00CF64E0" w:rsidRPr="00511570" w:rsidRDefault="00CF64E0" w:rsidP="00984CBA">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tcPr>
          <w:p w14:paraId="3D53604C" w14:textId="77777777" w:rsidR="00CF64E0" w:rsidRPr="00511570" w:rsidRDefault="00CF64E0" w:rsidP="00984CBA">
            <w:pPr>
              <w:spacing w:before="100" w:beforeAutospacing="1" w:after="100" w:afterAutospacing="1" w:line="360" w:lineRule="auto"/>
              <w:jc w:val="both"/>
              <w:rPr>
                <w:sz w:val="22"/>
                <w:szCs w:val="22"/>
              </w:rPr>
            </w:pPr>
          </w:p>
        </w:tc>
      </w:tr>
    </w:tbl>
    <w:bookmarkEnd w:id="7"/>
    <w:p w14:paraId="5D933601" w14:textId="77777777" w:rsidR="00CF64E0" w:rsidRPr="00234E12" w:rsidRDefault="00CF64E0" w:rsidP="00CF64E0">
      <w:pPr>
        <w:spacing w:before="100" w:beforeAutospacing="1" w:after="100" w:afterAutospacing="1" w:line="360" w:lineRule="auto"/>
        <w:jc w:val="both"/>
        <w:rPr>
          <w:szCs w:val="24"/>
        </w:rPr>
      </w:pPr>
      <w:r w:rsidRPr="00234E12">
        <w:rPr>
          <w:szCs w:val="24"/>
        </w:rPr>
        <w:t xml:space="preserve">LEGENDA: Vermelho: Risco extremo – Amarelo: Risco alto – Branco: Risco médio e Verde: Risco baixo. </w:t>
      </w:r>
    </w:p>
    <w:p w14:paraId="738BA5D8" w14:textId="77777777" w:rsidR="00CF64E0" w:rsidRPr="00234E12" w:rsidRDefault="00CF64E0" w:rsidP="00CF64E0">
      <w:pPr>
        <w:spacing w:line="360" w:lineRule="auto"/>
        <w:ind w:right="-1"/>
        <w:jc w:val="both"/>
        <w:rPr>
          <w:b/>
          <w:bCs/>
          <w:szCs w:val="24"/>
        </w:rPr>
      </w:pPr>
      <w:bookmarkStart w:id="8" w:name="_Hlk72228042"/>
      <w:bookmarkEnd w:id="6"/>
      <w:r w:rsidRPr="00234E12">
        <w:rPr>
          <w:b/>
          <w:bCs/>
          <w:szCs w:val="24"/>
        </w:rPr>
        <w:t>XV - Posicionamento conclusivo sobre a adequação da contratação para o atendimento da necessidade a que se destina.</w:t>
      </w:r>
    </w:p>
    <w:p w14:paraId="4F66355F" w14:textId="77777777" w:rsidR="00CF64E0" w:rsidRPr="00234E12" w:rsidRDefault="00CF64E0" w:rsidP="00CF64E0">
      <w:pPr>
        <w:pStyle w:val="NormalWeb"/>
        <w:spacing w:line="360" w:lineRule="auto"/>
        <w:jc w:val="both"/>
      </w:pPr>
      <w:r w:rsidRPr="00234E12">
        <w:t xml:space="preserve">                Diante dos elementos levantados no presente Estudo Técnico Preliminar, conclui-se que a contratação proposta </w:t>
      </w:r>
      <w:proofErr w:type="gramStart"/>
      <w:r w:rsidRPr="00234E12">
        <w:t>mostra-se</w:t>
      </w:r>
      <w:proofErr w:type="gramEnd"/>
      <w:r w:rsidRPr="00234E12">
        <w:t xml:space="preserve"> adequada, viável e necessária para o atendimento da necessidade identificada, consistente no transporte de veículos da frota municipal que se encontrem impossibilitados de locomoção.</w:t>
      </w:r>
    </w:p>
    <w:p w14:paraId="1F1A588D" w14:textId="77777777" w:rsidR="00CF64E0" w:rsidRPr="00234E12" w:rsidRDefault="00CF64E0" w:rsidP="00CF64E0">
      <w:pPr>
        <w:pStyle w:val="NormalWeb"/>
        <w:spacing w:line="360" w:lineRule="auto"/>
        <w:jc w:val="both"/>
      </w:pPr>
      <w:r w:rsidRPr="00234E12">
        <w:t xml:space="preserve">                A solução definida, por meio da contratação de empresa especializada para prestação de serviços de guincho, apresenta-se como a alternativa mais eficiente sob os aspectos técnico e econômico, garantindo maior agilidade, segurança e continuidade dos serviços públicos.</w:t>
      </w:r>
    </w:p>
    <w:p w14:paraId="50C3E74C" w14:textId="77777777" w:rsidR="00CF64E0" w:rsidRPr="00234E12" w:rsidRDefault="00CF64E0" w:rsidP="00CF64E0">
      <w:pPr>
        <w:pStyle w:val="NormalWeb"/>
        <w:spacing w:line="360" w:lineRule="auto"/>
        <w:jc w:val="both"/>
      </w:pPr>
      <w:r w:rsidRPr="00234E12">
        <w:t xml:space="preserve">                  A adoção do Sistema de Registro de Preços confere flexibilidade à contratação, permitindo a utilização dos serviços conforme a demanda da Administração, evitando custos desnecessários e promovendo o uso racional dos recursos públicos.</w:t>
      </w:r>
    </w:p>
    <w:p w14:paraId="068D32CB" w14:textId="77777777" w:rsidR="00CF64E0" w:rsidRPr="00234E12" w:rsidRDefault="00CF64E0" w:rsidP="00CF64E0">
      <w:pPr>
        <w:pStyle w:val="NormalWeb"/>
        <w:spacing w:line="360" w:lineRule="auto"/>
        <w:jc w:val="both"/>
      </w:pPr>
      <w:r w:rsidRPr="00234E12">
        <w:lastRenderedPageBreak/>
        <w:t xml:space="preserve">                Além disso, a realização do procedimento licitatório por itens amplia a competitividade e possibilita a obtenção de propostas mais vantajosas, sem prejuízo da eficiência na execução do objeto.</w:t>
      </w:r>
    </w:p>
    <w:p w14:paraId="71E24399" w14:textId="77777777" w:rsidR="00CF64E0" w:rsidRPr="00234E12" w:rsidRDefault="00CF64E0" w:rsidP="00CF64E0">
      <w:pPr>
        <w:pStyle w:val="NormalWeb"/>
        <w:spacing w:line="360" w:lineRule="auto"/>
        <w:jc w:val="both"/>
      </w:pPr>
      <w:r w:rsidRPr="00234E12">
        <w:t xml:space="preserve">                 Dessa forma, conclui-se que a contratação pretendida atende ao interesse público, sendo adequada para assegurar a continuidade e a eficiência dos serviços prestados pela Administração Municipal.</w:t>
      </w:r>
    </w:p>
    <w:p w14:paraId="10484B15" w14:textId="77777777" w:rsidR="00CF64E0" w:rsidRPr="00234E12" w:rsidRDefault="00CF64E0" w:rsidP="00CF64E0">
      <w:pPr>
        <w:spacing w:line="360" w:lineRule="auto"/>
        <w:ind w:right="-1"/>
        <w:jc w:val="both"/>
        <w:rPr>
          <w:szCs w:val="24"/>
        </w:rPr>
      </w:pPr>
      <w:r w:rsidRPr="00234E12">
        <w:rPr>
          <w:szCs w:val="24"/>
        </w:rPr>
        <w:t>O presente estudo técnico preliminar foi elaborado pela seguinte equipe de planejamento da contratação:</w:t>
      </w:r>
    </w:p>
    <w:p w14:paraId="407519E7" w14:textId="77777777" w:rsidR="00CF64E0" w:rsidRPr="00234E12" w:rsidRDefault="00CF64E0" w:rsidP="00CF64E0">
      <w:pPr>
        <w:spacing w:line="360" w:lineRule="auto"/>
        <w:ind w:right="-1"/>
        <w:jc w:val="right"/>
        <w:rPr>
          <w:szCs w:val="24"/>
        </w:rPr>
      </w:pPr>
      <w:r w:rsidRPr="00234E12">
        <w:rPr>
          <w:szCs w:val="24"/>
        </w:rPr>
        <w:t>Caracol 14, abril de 2026.</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2"/>
        <w:gridCol w:w="222"/>
      </w:tblGrid>
      <w:tr w:rsidR="00CF64E0" w:rsidRPr="00234E12" w14:paraId="54F90132" w14:textId="77777777" w:rsidTr="00984CBA">
        <w:tc>
          <w:tcPr>
            <w:tcW w:w="8849" w:type="dxa"/>
          </w:tcPr>
          <w:p w14:paraId="676F9260" w14:textId="77777777" w:rsidR="00CF64E0" w:rsidRPr="00234E12" w:rsidRDefault="00CF64E0" w:rsidP="00984CBA">
            <w:pPr>
              <w:spacing w:line="360" w:lineRule="auto"/>
              <w:ind w:right="-567"/>
              <w:jc w:val="both"/>
              <w:rPr>
                <w:szCs w:val="24"/>
              </w:rPr>
            </w:pPr>
            <w:r w:rsidRPr="00234E12">
              <w:rPr>
                <w:szCs w:val="24"/>
              </w:rPr>
              <w:t xml:space="preserve">   </w:t>
            </w:r>
          </w:p>
          <w:tbl>
            <w:tblPr>
              <w:tblStyle w:val="Tabelacomgrade"/>
              <w:tblW w:w="7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gridCol w:w="2778"/>
            </w:tblGrid>
            <w:tr w:rsidR="00CF64E0" w:rsidRPr="00234E12" w14:paraId="2EC28A6F" w14:textId="77777777" w:rsidTr="00984CBA">
              <w:trPr>
                <w:trHeight w:val="2632"/>
              </w:trPr>
              <w:tc>
                <w:tcPr>
                  <w:tcW w:w="4446" w:type="dxa"/>
                </w:tcPr>
                <w:p w14:paraId="3E4F5673" w14:textId="77777777" w:rsidR="00CF64E0" w:rsidRPr="00234E12" w:rsidRDefault="00CF64E0" w:rsidP="00984CBA">
                  <w:pPr>
                    <w:widowControl w:val="0"/>
                    <w:tabs>
                      <w:tab w:val="left" w:pos="1078"/>
                      <w:tab w:val="left" w:pos="1134"/>
                    </w:tabs>
                    <w:spacing w:line="360" w:lineRule="auto"/>
                    <w:rPr>
                      <w:rFonts w:eastAsia="Calibri"/>
                      <w:b/>
                    </w:rPr>
                  </w:pPr>
                  <w:r w:rsidRPr="00234E12">
                    <w:rPr>
                      <w:rFonts w:eastAsia="Calibri"/>
                      <w:b/>
                    </w:rPr>
                    <w:t>Elaborado por:</w:t>
                  </w:r>
                </w:p>
                <w:p w14:paraId="04B450FF" w14:textId="77777777" w:rsidR="00CF64E0" w:rsidRPr="00234E12" w:rsidRDefault="00CF64E0" w:rsidP="00984CBA">
                  <w:pPr>
                    <w:widowControl w:val="0"/>
                    <w:tabs>
                      <w:tab w:val="left" w:pos="1078"/>
                      <w:tab w:val="left" w:pos="1134"/>
                    </w:tabs>
                    <w:spacing w:line="360" w:lineRule="auto"/>
                    <w:rPr>
                      <w:rFonts w:eastAsia="Calibri"/>
                      <w:b/>
                    </w:rPr>
                  </w:pPr>
                </w:p>
                <w:p w14:paraId="14940A9A"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__________________________________</w:t>
                  </w:r>
                </w:p>
                <w:p w14:paraId="0E675FC2"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Mariane Benites Godoy</w:t>
                  </w:r>
                </w:p>
                <w:p w14:paraId="2ED15697" w14:textId="77777777" w:rsidR="00CF64E0" w:rsidRPr="00234E12" w:rsidRDefault="00CF64E0" w:rsidP="00984CBA">
                  <w:pPr>
                    <w:widowControl w:val="0"/>
                    <w:tabs>
                      <w:tab w:val="left" w:pos="1078"/>
                      <w:tab w:val="left" w:pos="1134"/>
                    </w:tabs>
                    <w:spacing w:line="360" w:lineRule="auto"/>
                    <w:rPr>
                      <w:rFonts w:eastAsia="Calibri"/>
                    </w:rPr>
                  </w:pPr>
                  <w:r w:rsidRPr="00234E12">
                    <w:rPr>
                      <w:rFonts w:eastAsia="Calibri"/>
                    </w:rPr>
                    <w:t>Assessora Adjunta da Procuradoria Jurídica</w:t>
                  </w:r>
                </w:p>
                <w:p w14:paraId="2FF3B2C7" w14:textId="77777777" w:rsidR="00CF64E0" w:rsidRPr="00234E12" w:rsidRDefault="00CF64E0" w:rsidP="00984CBA">
                  <w:pPr>
                    <w:widowControl w:val="0"/>
                    <w:tabs>
                      <w:tab w:val="left" w:pos="1078"/>
                      <w:tab w:val="left" w:pos="1134"/>
                    </w:tabs>
                    <w:spacing w:line="360" w:lineRule="auto"/>
                    <w:rPr>
                      <w:b/>
                      <w:bCs/>
                      <w:color w:val="000000"/>
                    </w:rPr>
                  </w:pPr>
                  <w:r w:rsidRPr="00234E12">
                    <w:rPr>
                      <w:b/>
                      <w:bCs/>
                      <w:color w:val="000000"/>
                    </w:rPr>
                    <w:t>Matricula:2523</w:t>
                  </w:r>
                </w:p>
                <w:p w14:paraId="331E408E" w14:textId="77777777" w:rsidR="00CF64E0" w:rsidRPr="00234E12" w:rsidRDefault="00CF64E0" w:rsidP="00984CBA">
                  <w:pPr>
                    <w:widowControl w:val="0"/>
                    <w:tabs>
                      <w:tab w:val="left" w:pos="1078"/>
                      <w:tab w:val="left" w:pos="1134"/>
                    </w:tabs>
                    <w:spacing w:line="360" w:lineRule="auto"/>
                    <w:rPr>
                      <w:color w:val="000000"/>
                    </w:rPr>
                  </w:pPr>
                  <w:r w:rsidRPr="00234E12">
                    <w:rPr>
                      <w:color w:val="000000"/>
                    </w:rPr>
                    <w:t>_______________________________</w:t>
                  </w:r>
                </w:p>
                <w:p w14:paraId="2A9F4D45" w14:textId="77777777" w:rsidR="00CF64E0" w:rsidRPr="00234E12" w:rsidRDefault="00CF64E0" w:rsidP="00984CBA">
                  <w:pPr>
                    <w:widowControl w:val="0"/>
                    <w:tabs>
                      <w:tab w:val="left" w:pos="1078"/>
                      <w:tab w:val="left" w:pos="1134"/>
                    </w:tabs>
                    <w:spacing w:line="360" w:lineRule="auto"/>
                    <w:rPr>
                      <w:color w:val="000000"/>
                      <w:szCs w:val="24"/>
                    </w:rPr>
                  </w:pPr>
                  <w:r w:rsidRPr="00234E12">
                    <w:rPr>
                      <w:color w:val="000000"/>
                      <w:szCs w:val="24"/>
                    </w:rPr>
                    <w:t xml:space="preserve">Carlos Junior Godoy </w:t>
                  </w:r>
                </w:p>
                <w:p w14:paraId="3C64270F" w14:textId="77777777" w:rsidR="00CF64E0" w:rsidRPr="00234E12" w:rsidRDefault="00CF64E0" w:rsidP="00984CBA">
                  <w:pPr>
                    <w:widowControl w:val="0"/>
                    <w:tabs>
                      <w:tab w:val="left" w:pos="1078"/>
                      <w:tab w:val="left" w:pos="1134"/>
                    </w:tabs>
                    <w:spacing w:line="360" w:lineRule="auto"/>
                    <w:rPr>
                      <w:color w:val="000000"/>
                      <w:szCs w:val="24"/>
                    </w:rPr>
                  </w:pPr>
                  <w:r w:rsidRPr="00234E12">
                    <w:rPr>
                      <w:color w:val="000000"/>
                      <w:szCs w:val="24"/>
                    </w:rPr>
                    <w:t xml:space="preserve">Agente técnico administrativo/finanças </w:t>
                  </w:r>
                </w:p>
                <w:p w14:paraId="693B3FDE" w14:textId="77777777" w:rsidR="00CF64E0" w:rsidRPr="00234E12" w:rsidRDefault="00CF64E0" w:rsidP="00984CBA">
                  <w:pPr>
                    <w:widowControl w:val="0"/>
                    <w:tabs>
                      <w:tab w:val="left" w:pos="1078"/>
                      <w:tab w:val="left" w:pos="1134"/>
                    </w:tabs>
                    <w:spacing w:line="360" w:lineRule="auto"/>
                    <w:rPr>
                      <w:b/>
                      <w:bCs/>
                      <w:color w:val="000000"/>
                      <w:szCs w:val="24"/>
                    </w:rPr>
                  </w:pPr>
                  <w:r w:rsidRPr="00234E12">
                    <w:rPr>
                      <w:b/>
                      <w:bCs/>
                      <w:color w:val="000000"/>
                      <w:szCs w:val="24"/>
                    </w:rPr>
                    <w:t>Matricula:177</w:t>
                  </w:r>
                </w:p>
                <w:p w14:paraId="210E0430" w14:textId="77777777" w:rsidR="00CF64E0" w:rsidRPr="00234E12" w:rsidRDefault="00CF64E0" w:rsidP="00984CBA">
                  <w:pPr>
                    <w:spacing w:line="360" w:lineRule="auto"/>
                    <w:ind w:right="-567"/>
                    <w:jc w:val="both"/>
                    <w:rPr>
                      <w:color w:val="000000"/>
                    </w:rPr>
                  </w:pPr>
                  <w:r w:rsidRPr="00234E12">
                    <w:rPr>
                      <w:color w:val="000000"/>
                    </w:rPr>
                    <w:t>_______________________________</w:t>
                  </w:r>
                </w:p>
                <w:p w14:paraId="31C3656D" w14:textId="77777777" w:rsidR="00CF64E0" w:rsidRPr="00234E12" w:rsidRDefault="00CF64E0" w:rsidP="00984CBA">
                  <w:pPr>
                    <w:spacing w:line="360" w:lineRule="auto"/>
                    <w:ind w:left="-210" w:right="-567"/>
                    <w:jc w:val="both"/>
                    <w:rPr>
                      <w:color w:val="000000"/>
                    </w:rPr>
                  </w:pPr>
                  <w:r w:rsidRPr="00234E12">
                    <w:rPr>
                      <w:color w:val="000000"/>
                    </w:rPr>
                    <w:t xml:space="preserve">   Nome: </w:t>
                  </w:r>
                  <w:proofErr w:type="spellStart"/>
                  <w:r w:rsidRPr="00234E12">
                    <w:rPr>
                      <w:color w:val="000000"/>
                    </w:rPr>
                    <w:t>Aliny</w:t>
                  </w:r>
                  <w:proofErr w:type="spellEnd"/>
                  <w:r w:rsidRPr="00234E12">
                    <w:rPr>
                      <w:color w:val="000000"/>
                    </w:rPr>
                    <w:t xml:space="preserve"> Leite Serena </w:t>
                  </w:r>
                </w:p>
                <w:p w14:paraId="3016E515" w14:textId="77777777" w:rsidR="00CF64E0" w:rsidRPr="00234E12" w:rsidRDefault="00CF64E0" w:rsidP="00984CBA">
                  <w:pPr>
                    <w:spacing w:line="360" w:lineRule="auto"/>
                    <w:ind w:left="-210" w:right="-567"/>
                    <w:jc w:val="both"/>
                    <w:rPr>
                      <w:color w:val="000000"/>
                    </w:rPr>
                  </w:pPr>
                  <w:r w:rsidRPr="00234E12">
                    <w:rPr>
                      <w:color w:val="000000"/>
                    </w:rPr>
                    <w:t xml:space="preserve">   Cargo: Agente Administrativo</w:t>
                  </w:r>
                </w:p>
                <w:p w14:paraId="795F3257" w14:textId="77777777" w:rsidR="00CF64E0" w:rsidRPr="00234E12" w:rsidRDefault="00CF64E0" w:rsidP="00984CBA">
                  <w:pPr>
                    <w:tabs>
                      <w:tab w:val="left" w:pos="1215"/>
                    </w:tabs>
                    <w:spacing w:line="360" w:lineRule="auto"/>
                    <w:ind w:left="-210" w:right="-567"/>
                    <w:jc w:val="both"/>
                    <w:rPr>
                      <w:b/>
                      <w:color w:val="000000"/>
                      <w:szCs w:val="24"/>
                      <w:lang w:eastAsia="pt-BR"/>
                    </w:rPr>
                  </w:pPr>
                  <w:r w:rsidRPr="00234E12">
                    <w:rPr>
                      <w:b/>
                      <w:color w:val="000000"/>
                      <w:szCs w:val="24"/>
                      <w:lang w:eastAsia="pt-BR"/>
                    </w:rPr>
                    <w:t xml:space="preserve">   Matricula: 3636</w:t>
                  </w:r>
                </w:p>
              </w:tc>
              <w:tc>
                <w:tcPr>
                  <w:tcW w:w="2778" w:type="dxa"/>
                </w:tcPr>
                <w:p w14:paraId="541B1A08" w14:textId="77777777" w:rsidR="00CF64E0" w:rsidRPr="00234E12" w:rsidRDefault="00CF64E0" w:rsidP="00984CBA">
                  <w:pPr>
                    <w:spacing w:line="360" w:lineRule="auto"/>
                    <w:ind w:right="-567"/>
                    <w:jc w:val="both"/>
                    <w:rPr>
                      <w:bCs/>
                      <w:color w:val="000000"/>
                      <w:szCs w:val="24"/>
                      <w:lang w:eastAsia="pt-BR"/>
                    </w:rPr>
                  </w:pPr>
                </w:p>
              </w:tc>
            </w:tr>
            <w:tr w:rsidR="00CF64E0" w:rsidRPr="00234E12" w14:paraId="20ECCD0A" w14:textId="77777777" w:rsidTr="00984CBA">
              <w:trPr>
                <w:trHeight w:val="236"/>
              </w:trPr>
              <w:tc>
                <w:tcPr>
                  <w:tcW w:w="4446" w:type="dxa"/>
                </w:tcPr>
                <w:p w14:paraId="7845A2E1" w14:textId="77777777" w:rsidR="00CF64E0" w:rsidRPr="00234E12" w:rsidRDefault="00CF64E0" w:rsidP="00984CBA">
                  <w:pPr>
                    <w:tabs>
                      <w:tab w:val="left" w:pos="176"/>
                    </w:tabs>
                    <w:spacing w:line="360" w:lineRule="auto"/>
                    <w:ind w:right="-567"/>
                    <w:jc w:val="both"/>
                    <w:rPr>
                      <w:bCs/>
                      <w:color w:val="000000"/>
                      <w:szCs w:val="24"/>
                      <w:lang w:eastAsia="pt-BR"/>
                    </w:rPr>
                  </w:pPr>
                </w:p>
              </w:tc>
              <w:tc>
                <w:tcPr>
                  <w:tcW w:w="2778" w:type="dxa"/>
                </w:tcPr>
                <w:p w14:paraId="22869AC9" w14:textId="77777777" w:rsidR="00CF64E0" w:rsidRPr="00234E12" w:rsidRDefault="00CF64E0" w:rsidP="00984CBA">
                  <w:pPr>
                    <w:spacing w:line="360" w:lineRule="auto"/>
                    <w:ind w:left="-319" w:right="-567"/>
                    <w:jc w:val="both"/>
                    <w:rPr>
                      <w:bCs/>
                      <w:color w:val="000000"/>
                      <w:szCs w:val="24"/>
                      <w:lang w:eastAsia="pt-BR"/>
                    </w:rPr>
                  </w:pPr>
                </w:p>
              </w:tc>
            </w:tr>
          </w:tbl>
          <w:p w14:paraId="3782BF11" w14:textId="77777777" w:rsidR="00CF64E0" w:rsidRPr="00234E12" w:rsidRDefault="00CF64E0" w:rsidP="00984CBA">
            <w:pPr>
              <w:spacing w:line="360" w:lineRule="auto"/>
              <w:ind w:right="-567"/>
              <w:jc w:val="both"/>
              <w:rPr>
                <w:bCs/>
                <w:color w:val="000000"/>
                <w:szCs w:val="24"/>
                <w:lang w:eastAsia="pt-BR"/>
              </w:rPr>
            </w:pPr>
          </w:p>
        </w:tc>
        <w:tc>
          <w:tcPr>
            <w:tcW w:w="222" w:type="dxa"/>
          </w:tcPr>
          <w:p w14:paraId="2DE8BF20" w14:textId="77777777" w:rsidR="00CF64E0" w:rsidRPr="00234E12" w:rsidRDefault="00CF64E0" w:rsidP="00984CBA">
            <w:pPr>
              <w:spacing w:line="360" w:lineRule="auto"/>
              <w:ind w:right="-567"/>
              <w:jc w:val="both"/>
              <w:rPr>
                <w:bCs/>
                <w:color w:val="000000"/>
                <w:szCs w:val="24"/>
                <w:lang w:eastAsia="pt-BR"/>
              </w:rPr>
            </w:pPr>
          </w:p>
        </w:tc>
      </w:tr>
      <w:tr w:rsidR="00CF64E0" w:rsidRPr="00234E12" w14:paraId="5BD1FA41" w14:textId="77777777" w:rsidTr="00984CBA">
        <w:tc>
          <w:tcPr>
            <w:tcW w:w="8849" w:type="dxa"/>
          </w:tcPr>
          <w:p w14:paraId="6FAFBB72" w14:textId="77777777" w:rsidR="00CF64E0" w:rsidRPr="00234E12" w:rsidRDefault="00CF64E0" w:rsidP="00984CBA">
            <w:pPr>
              <w:spacing w:line="360" w:lineRule="auto"/>
              <w:ind w:right="-567"/>
              <w:jc w:val="both"/>
              <w:rPr>
                <w:bCs/>
                <w:color w:val="000000"/>
                <w:szCs w:val="24"/>
                <w:lang w:eastAsia="pt-BR"/>
              </w:rPr>
            </w:pPr>
          </w:p>
        </w:tc>
        <w:tc>
          <w:tcPr>
            <w:tcW w:w="222" w:type="dxa"/>
          </w:tcPr>
          <w:p w14:paraId="43B6EDEA" w14:textId="77777777" w:rsidR="00CF64E0" w:rsidRPr="00234E12" w:rsidRDefault="00CF64E0" w:rsidP="00984CBA">
            <w:pPr>
              <w:spacing w:line="360" w:lineRule="auto"/>
              <w:ind w:right="-567"/>
              <w:jc w:val="both"/>
              <w:rPr>
                <w:bCs/>
                <w:color w:val="000000"/>
                <w:szCs w:val="24"/>
                <w:lang w:eastAsia="pt-BR"/>
              </w:rPr>
            </w:pPr>
          </w:p>
        </w:tc>
      </w:tr>
    </w:tbl>
    <w:p w14:paraId="65FBBCE2" w14:textId="77777777" w:rsidR="00CF64E0" w:rsidRPr="00234E12" w:rsidRDefault="00CF64E0" w:rsidP="00CF64E0">
      <w:pPr>
        <w:spacing w:line="360" w:lineRule="auto"/>
        <w:ind w:right="-567"/>
        <w:jc w:val="both"/>
        <w:rPr>
          <w:b/>
          <w:color w:val="000000"/>
          <w:szCs w:val="24"/>
          <w:lang w:eastAsia="pt-BR"/>
        </w:rPr>
      </w:pPr>
      <w:r w:rsidRPr="00234E12">
        <w:rPr>
          <w:b/>
          <w:color w:val="000000"/>
          <w:szCs w:val="24"/>
          <w:lang w:eastAsia="pt-BR"/>
        </w:rPr>
        <w:t xml:space="preserve">Aprovado por: </w:t>
      </w:r>
    </w:p>
    <w:p w14:paraId="058A12A1" w14:textId="77777777" w:rsidR="00CF64E0" w:rsidRPr="00234E12" w:rsidRDefault="00CF64E0" w:rsidP="00CF64E0">
      <w:pPr>
        <w:spacing w:line="360" w:lineRule="auto"/>
        <w:ind w:right="-567"/>
        <w:jc w:val="both"/>
        <w:rPr>
          <w:bCs/>
          <w:color w:val="000000"/>
          <w:szCs w:val="24"/>
          <w:lang w:eastAsia="pt-BR"/>
        </w:rPr>
      </w:pPr>
    </w:p>
    <w:p w14:paraId="1CF96CE1"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___________________________</w:t>
      </w:r>
    </w:p>
    <w:p w14:paraId="27D2A4AB"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 xml:space="preserve">Honorato Ovelar </w:t>
      </w:r>
      <w:proofErr w:type="spellStart"/>
      <w:r w:rsidRPr="00234E12">
        <w:rPr>
          <w:bCs/>
          <w:color w:val="000000"/>
          <w:szCs w:val="24"/>
          <w:lang w:eastAsia="pt-BR"/>
        </w:rPr>
        <w:t>Solaliendres</w:t>
      </w:r>
      <w:proofErr w:type="spellEnd"/>
    </w:p>
    <w:p w14:paraId="5703FF0C" w14:textId="77777777" w:rsidR="00CF64E0" w:rsidRPr="00234E12" w:rsidRDefault="00CF64E0" w:rsidP="00CF64E0">
      <w:pPr>
        <w:spacing w:line="360" w:lineRule="auto"/>
        <w:ind w:right="-567"/>
        <w:rPr>
          <w:bCs/>
          <w:color w:val="000000"/>
          <w:szCs w:val="24"/>
          <w:lang w:eastAsia="pt-BR"/>
        </w:rPr>
      </w:pPr>
      <w:r w:rsidRPr="00234E12">
        <w:rPr>
          <w:bCs/>
          <w:color w:val="000000"/>
          <w:szCs w:val="24"/>
          <w:lang w:eastAsia="pt-BR"/>
        </w:rPr>
        <w:t>Secretário Municipal de Obras e Serviços Públicos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CF64E0" w:rsidRPr="00234E12" w14:paraId="4567B0C2" w14:textId="77777777" w:rsidTr="00984CBA">
        <w:tc>
          <w:tcPr>
            <w:tcW w:w="4888" w:type="dxa"/>
          </w:tcPr>
          <w:p w14:paraId="4F5C61C6" w14:textId="77777777" w:rsidR="00CF64E0" w:rsidRPr="00234E12" w:rsidRDefault="00CF64E0" w:rsidP="00984CBA">
            <w:pPr>
              <w:spacing w:line="360" w:lineRule="auto"/>
              <w:ind w:right="-567"/>
              <w:jc w:val="both"/>
              <w:rPr>
                <w:bCs/>
                <w:color w:val="000000"/>
                <w:szCs w:val="24"/>
                <w:lang w:eastAsia="pt-BR"/>
              </w:rPr>
            </w:pPr>
          </w:p>
          <w:p w14:paraId="261FD0C8"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___________________________________</w:t>
            </w:r>
          </w:p>
          <w:p w14:paraId="2D99590E"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 xml:space="preserve">Nome: Cristina Araújo </w:t>
            </w:r>
            <w:proofErr w:type="spellStart"/>
            <w:r w:rsidRPr="00234E12">
              <w:rPr>
                <w:bCs/>
                <w:color w:val="000000"/>
                <w:szCs w:val="24"/>
                <w:lang w:eastAsia="pt-BR"/>
              </w:rPr>
              <w:t>Pezzini</w:t>
            </w:r>
            <w:proofErr w:type="spellEnd"/>
            <w:r w:rsidRPr="00234E12">
              <w:rPr>
                <w:bCs/>
                <w:color w:val="000000"/>
                <w:szCs w:val="24"/>
                <w:lang w:eastAsia="pt-BR"/>
              </w:rPr>
              <w:t xml:space="preserve"> </w:t>
            </w:r>
          </w:p>
          <w:p w14:paraId="6EFA441A" w14:textId="77777777" w:rsidR="00CF64E0" w:rsidRPr="00234E12" w:rsidRDefault="00CF64E0" w:rsidP="00984CBA">
            <w:pPr>
              <w:spacing w:line="360" w:lineRule="auto"/>
              <w:ind w:left="-113" w:right="-567"/>
              <w:jc w:val="both"/>
              <w:rPr>
                <w:bCs/>
                <w:color w:val="000000"/>
                <w:szCs w:val="24"/>
                <w:lang w:eastAsia="pt-BR"/>
              </w:rPr>
            </w:pPr>
            <w:r w:rsidRPr="00234E12">
              <w:rPr>
                <w:bCs/>
                <w:color w:val="000000"/>
                <w:szCs w:val="24"/>
                <w:lang w:eastAsia="pt-BR"/>
              </w:rPr>
              <w:t xml:space="preserve">Cargo: Secretária de Saúde </w:t>
            </w:r>
          </w:p>
          <w:p w14:paraId="1213875E" w14:textId="77777777" w:rsidR="00CF64E0" w:rsidRPr="00234E12" w:rsidRDefault="00CF64E0" w:rsidP="00984CBA">
            <w:pPr>
              <w:spacing w:line="360" w:lineRule="auto"/>
              <w:ind w:right="-567"/>
              <w:jc w:val="both"/>
              <w:rPr>
                <w:bCs/>
                <w:color w:val="000000"/>
                <w:szCs w:val="24"/>
                <w:lang w:eastAsia="pt-BR"/>
              </w:rPr>
            </w:pPr>
          </w:p>
        </w:tc>
        <w:tc>
          <w:tcPr>
            <w:tcW w:w="3616" w:type="dxa"/>
          </w:tcPr>
          <w:p w14:paraId="123CE69C" w14:textId="77777777" w:rsidR="00CF64E0" w:rsidRPr="00234E12" w:rsidRDefault="00CF64E0" w:rsidP="00984CBA">
            <w:pPr>
              <w:spacing w:line="360" w:lineRule="auto"/>
              <w:ind w:right="-567"/>
              <w:jc w:val="both"/>
              <w:rPr>
                <w:bCs/>
                <w:color w:val="000000"/>
                <w:szCs w:val="24"/>
                <w:lang w:eastAsia="pt-BR"/>
              </w:rPr>
            </w:pPr>
          </w:p>
        </w:tc>
      </w:tr>
    </w:tbl>
    <w:p w14:paraId="35F4E442"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___________________________________</w:t>
      </w:r>
    </w:p>
    <w:p w14:paraId="0EE59364"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Nome: Carlos Roberto </w:t>
      </w:r>
      <w:proofErr w:type="spellStart"/>
      <w:r w:rsidRPr="00234E12">
        <w:rPr>
          <w:bCs/>
          <w:color w:val="000000"/>
          <w:szCs w:val="24"/>
          <w:lang w:eastAsia="pt-BR"/>
        </w:rPr>
        <w:t>Hespporte</w:t>
      </w:r>
      <w:proofErr w:type="spellEnd"/>
      <w:r w:rsidRPr="00234E12">
        <w:rPr>
          <w:bCs/>
          <w:color w:val="000000"/>
          <w:szCs w:val="24"/>
          <w:lang w:eastAsia="pt-BR"/>
        </w:rPr>
        <w:t xml:space="preserve"> </w:t>
      </w:r>
    </w:p>
    <w:p w14:paraId="18542DE2"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Secretário de Agricultura </w:t>
      </w:r>
    </w:p>
    <w:p w14:paraId="707106AC" w14:textId="77777777" w:rsidR="00CF64E0" w:rsidRPr="00234E12" w:rsidRDefault="00CF64E0" w:rsidP="00CF64E0">
      <w:pPr>
        <w:spacing w:line="360" w:lineRule="auto"/>
        <w:ind w:left="60" w:right="-567"/>
        <w:jc w:val="both"/>
        <w:rPr>
          <w:color w:val="000000"/>
          <w:szCs w:val="24"/>
          <w:lang w:eastAsia="pt-BR"/>
        </w:rPr>
      </w:pPr>
    </w:p>
    <w:p w14:paraId="3B19F0F1"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w:t>
      </w:r>
    </w:p>
    <w:p w14:paraId="6D3D1C26" w14:textId="77777777" w:rsidR="00CF64E0" w:rsidRPr="00234E12" w:rsidRDefault="00CF64E0" w:rsidP="00CF64E0">
      <w:pPr>
        <w:spacing w:line="360" w:lineRule="auto"/>
        <w:ind w:right="-567"/>
        <w:jc w:val="both"/>
        <w:rPr>
          <w:bCs/>
          <w:color w:val="000000"/>
          <w:szCs w:val="24"/>
          <w:lang w:eastAsia="pt-BR"/>
        </w:rPr>
      </w:pPr>
      <w:proofErr w:type="spellStart"/>
      <w:r w:rsidRPr="00234E12">
        <w:rPr>
          <w:bCs/>
          <w:color w:val="000000"/>
          <w:szCs w:val="24"/>
          <w:lang w:eastAsia="pt-BR"/>
        </w:rPr>
        <w:t>Nome:Ogair</w:t>
      </w:r>
      <w:proofErr w:type="spellEnd"/>
      <w:r w:rsidRPr="00234E12">
        <w:rPr>
          <w:bCs/>
          <w:color w:val="000000"/>
          <w:szCs w:val="24"/>
          <w:lang w:eastAsia="pt-BR"/>
        </w:rPr>
        <w:t xml:space="preserve"> Garcia Leite </w:t>
      </w:r>
    </w:p>
    <w:p w14:paraId="5C6DCC66"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Secretária de Assistência Social </w:t>
      </w:r>
    </w:p>
    <w:p w14:paraId="7B4742C9" w14:textId="77777777" w:rsidR="00CF64E0" w:rsidRPr="00234E12" w:rsidRDefault="00CF64E0" w:rsidP="00CF64E0">
      <w:pPr>
        <w:spacing w:line="360" w:lineRule="auto"/>
        <w:ind w:right="-567"/>
        <w:jc w:val="both"/>
        <w:rPr>
          <w:szCs w:val="24"/>
        </w:rPr>
      </w:pPr>
    </w:p>
    <w:p w14:paraId="77DA2223"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w:t>
      </w:r>
    </w:p>
    <w:p w14:paraId="065C8225"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Nome: Sueli Haut de Oliveira</w:t>
      </w:r>
    </w:p>
    <w:p w14:paraId="25F9686F" w14:textId="77777777" w:rsidR="00CF64E0" w:rsidRPr="00234E12" w:rsidRDefault="00CF64E0" w:rsidP="00CF64E0">
      <w:pPr>
        <w:spacing w:line="360" w:lineRule="auto"/>
        <w:ind w:right="-567"/>
        <w:jc w:val="both"/>
        <w:rPr>
          <w:bCs/>
          <w:color w:val="000000"/>
          <w:szCs w:val="24"/>
          <w:lang w:eastAsia="pt-BR"/>
        </w:rPr>
      </w:pPr>
      <w:proofErr w:type="spellStart"/>
      <w:r w:rsidRPr="00234E12">
        <w:rPr>
          <w:bCs/>
          <w:color w:val="000000"/>
          <w:szCs w:val="24"/>
          <w:lang w:eastAsia="pt-BR"/>
        </w:rPr>
        <w:t>Cargo:Secretária</w:t>
      </w:r>
      <w:proofErr w:type="spellEnd"/>
      <w:r w:rsidRPr="00234E12">
        <w:rPr>
          <w:bCs/>
          <w:color w:val="000000"/>
          <w:szCs w:val="24"/>
          <w:lang w:eastAsia="pt-BR"/>
        </w:rPr>
        <w:t xml:space="preserve"> de Administração e Finanças</w:t>
      </w:r>
    </w:p>
    <w:p w14:paraId="6C283D7E" w14:textId="77777777" w:rsidR="00CF64E0" w:rsidRPr="00234E12" w:rsidRDefault="00CF64E0" w:rsidP="00CF64E0">
      <w:pPr>
        <w:spacing w:line="360" w:lineRule="auto"/>
        <w:ind w:right="-567"/>
        <w:jc w:val="both"/>
        <w:rPr>
          <w:szCs w:val="24"/>
        </w:rPr>
      </w:pPr>
    </w:p>
    <w:p w14:paraId="5ECBFC70"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___________________________________</w:t>
      </w:r>
    </w:p>
    <w:p w14:paraId="52A043A8"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Nome: </w:t>
      </w:r>
      <w:proofErr w:type="spellStart"/>
      <w:r w:rsidRPr="00234E12">
        <w:rPr>
          <w:bCs/>
          <w:color w:val="000000"/>
          <w:szCs w:val="24"/>
          <w:lang w:eastAsia="pt-BR"/>
        </w:rPr>
        <w:t>Thaiz</w:t>
      </w:r>
      <w:proofErr w:type="spellEnd"/>
      <w:r w:rsidRPr="00234E12">
        <w:rPr>
          <w:bCs/>
          <w:color w:val="000000"/>
          <w:szCs w:val="24"/>
          <w:lang w:eastAsia="pt-BR"/>
        </w:rPr>
        <w:t xml:space="preserve"> Leite de Andrade</w:t>
      </w:r>
    </w:p>
    <w:p w14:paraId="69505E3E" w14:textId="77777777" w:rsidR="00CF64E0" w:rsidRPr="00234E12" w:rsidRDefault="00CF64E0" w:rsidP="00CF64E0">
      <w:pPr>
        <w:spacing w:line="360" w:lineRule="auto"/>
        <w:ind w:right="-567"/>
        <w:jc w:val="both"/>
        <w:rPr>
          <w:bCs/>
          <w:color w:val="000000"/>
          <w:szCs w:val="24"/>
          <w:lang w:eastAsia="pt-BR"/>
        </w:rPr>
      </w:pPr>
      <w:r w:rsidRPr="00234E12">
        <w:rPr>
          <w:bCs/>
          <w:color w:val="000000"/>
          <w:szCs w:val="24"/>
          <w:lang w:eastAsia="pt-BR"/>
        </w:rPr>
        <w:t xml:space="preserve">Cargo: Secretária de Educação </w:t>
      </w:r>
    </w:p>
    <w:bookmarkEnd w:id="8"/>
    <w:p w14:paraId="4B3C6509" w14:textId="77777777" w:rsidR="00CF64E0" w:rsidRPr="00234E12" w:rsidRDefault="00CF64E0" w:rsidP="00CF64E0">
      <w:pPr>
        <w:spacing w:line="360" w:lineRule="auto"/>
        <w:ind w:right="-1"/>
        <w:jc w:val="center"/>
        <w:rPr>
          <w:b/>
          <w:bCs/>
          <w:szCs w:val="24"/>
          <w:u w:val="single"/>
        </w:rPr>
      </w:pPr>
    </w:p>
    <w:p w14:paraId="66FCF56A" w14:textId="77777777" w:rsidR="00CF64E0" w:rsidRPr="00234E12" w:rsidRDefault="00CF64E0" w:rsidP="00CF64E0">
      <w:pPr>
        <w:spacing w:line="360" w:lineRule="auto"/>
        <w:ind w:right="-1"/>
        <w:jc w:val="center"/>
        <w:rPr>
          <w:b/>
          <w:bCs/>
          <w:szCs w:val="24"/>
          <w:u w:val="single"/>
        </w:rPr>
      </w:pPr>
    </w:p>
    <w:p w14:paraId="115FD9F9" w14:textId="77777777" w:rsidR="00CF64E0" w:rsidRPr="00234E12" w:rsidRDefault="00CF64E0" w:rsidP="00CF64E0">
      <w:pPr>
        <w:spacing w:line="360" w:lineRule="auto"/>
        <w:ind w:right="-1"/>
        <w:jc w:val="center"/>
        <w:rPr>
          <w:b/>
          <w:bCs/>
          <w:szCs w:val="24"/>
          <w:u w:val="single"/>
        </w:rPr>
      </w:pPr>
    </w:p>
    <w:p w14:paraId="2539DF9A" w14:textId="77777777" w:rsidR="00CF64E0" w:rsidRPr="00234E12" w:rsidRDefault="00CF64E0" w:rsidP="00CF64E0">
      <w:pPr>
        <w:spacing w:line="360" w:lineRule="auto"/>
        <w:ind w:right="-1"/>
        <w:jc w:val="center"/>
        <w:rPr>
          <w:b/>
          <w:bCs/>
          <w:szCs w:val="24"/>
          <w:u w:val="single"/>
        </w:rPr>
      </w:pPr>
    </w:p>
    <w:p w14:paraId="3843EEFD" w14:textId="77777777" w:rsidR="00CF64E0" w:rsidRPr="00234E12" w:rsidRDefault="00CF64E0" w:rsidP="00CF64E0">
      <w:pPr>
        <w:spacing w:line="360" w:lineRule="auto"/>
        <w:ind w:right="-1"/>
        <w:jc w:val="center"/>
        <w:rPr>
          <w:b/>
          <w:bCs/>
          <w:szCs w:val="24"/>
          <w:u w:val="single"/>
        </w:rPr>
      </w:pPr>
    </w:p>
    <w:p w14:paraId="213423CC" w14:textId="77777777" w:rsidR="00CF64E0" w:rsidRPr="00234E12" w:rsidRDefault="00CF64E0" w:rsidP="00CF64E0">
      <w:pPr>
        <w:spacing w:line="360" w:lineRule="auto"/>
        <w:ind w:right="-1"/>
        <w:jc w:val="center"/>
        <w:rPr>
          <w:b/>
          <w:bCs/>
          <w:szCs w:val="24"/>
          <w:u w:val="single"/>
        </w:rPr>
      </w:pPr>
    </w:p>
    <w:p w14:paraId="684E1250" w14:textId="77777777" w:rsidR="00CF64E0" w:rsidRDefault="00CF64E0" w:rsidP="00CF64E0">
      <w:pPr>
        <w:spacing w:line="360" w:lineRule="auto"/>
        <w:ind w:right="-1"/>
        <w:jc w:val="center"/>
        <w:rPr>
          <w:b/>
          <w:bCs/>
          <w:szCs w:val="24"/>
          <w:u w:val="single"/>
        </w:rPr>
      </w:pPr>
    </w:p>
    <w:p w14:paraId="370E2BAF" w14:textId="77777777" w:rsidR="00984CBA" w:rsidRDefault="00984CBA" w:rsidP="00CF64E0">
      <w:pPr>
        <w:spacing w:line="360" w:lineRule="auto"/>
        <w:ind w:right="-1"/>
        <w:jc w:val="center"/>
        <w:rPr>
          <w:b/>
          <w:bCs/>
          <w:szCs w:val="24"/>
          <w:u w:val="single"/>
        </w:rPr>
      </w:pPr>
    </w:p>
    <w:p w14:paraId="35AE97D1" w14:textId="77777777" w:rsidR="00984CBA" w:rsidRDefault="00984CBA" w:rsidP="00CF64E0">
      <w:pPr>
        <w:spacing w:line="360" w:lineRule="auto"/>
        <w:ind w:right="-1"/>
        <w:jc w:val="center"/>
        <w:rPr>
          <w:b/>
          <w:bCs/>
          <w:szCs w:val="24"/>
          <w:u w:val="single"/>
        </w:rPr>
      </w:pPr>
    </w:p>
    <w:p w14:paraId="0602EC18" w14:textId="77777777" w:rsidR="00984CBA" w:rsidRDefault="00984CBA" w:rsidP="00CF64E0">
      <w:pPr>
        <w:spacing w:line="360" w:lineRule="auto"/>
        <w:ind w:right="-1"/>
        <w:jc w:val="center"/>
        <w:rPr>
          <w:b/>
          <w:bCs/>
          <w:szCs w:val="24"/>
          <w:u w:val="single"/>
        </w:rPr>
      </w:pPr>
    </w:p>
    <w:p w14:paraId="0A40A4C3" w14:textId="77777777" w:rsidR="00984CBA" w:rsidRDefault="00984CBA" w:rsidP="00511570">
      <w:pPr>
        <w:spacing w:line="360" w:lineRule="auto"/>
        <w:ind w:right="-1"/>
        <w:rPr>
          <w:b/>
          <w:bCs/>
          <w:szCs w:val="24"/>
          <w:u w:val="single"/>
        </w:rPr>
      </w:pPr>
    </w:p>
    <w:p w14:paraId="2EF18717" w14:textId="77777777" w:rsidR="00511570" w:rsidRDefault="00511570" w:rsidP="00511570">
      <w:pPr>
        <w:spacing w:line="360" w:lineRule="auto"/>
        <w:ind w:right="-1"/>
        <w:rPr>
          <w:b/>
          <w:bCs/>
          <w:szCs w:val="24"/>
          <w:u w:val="single"/>
        </w:rPr>
      </w:pPr>
    </w:p>
    <w:p w14:paraId="6CFD7260" w14:textId="77777777" w:rsidR="00984CBA" w:rsidRDefault="00984CBA" w:rsidP="00CF64E0">
      <w:pPr>
        <w:spacing w:line="360" w:lineRule="auto"/>
        <w:ind w:right="-1"/>
        <w:jc w:val="center"/>
        <w:rPr>
          <w:b/>
          <w:bCs/>
          <w:szCs w:val="24"/>
          <w:u w:val="single"/>
        </w:rPr>
      </w:pPr>
    </w:p>
    <w:p w14:paraId="5219CD27" w14:textId="77777777" w:rsidR="00984CBA" w:rsidRPr="00234E12" w:rsidRDefault="00984CBA" w:rsidP="00CF64E0">
      <w:pPr>
        <w:spacing w:line="360" w:lineRule="auto"/>
        <w:ind w:right="-1"/>
        <w:jc w:val="center"/>
        <w:rPr>
          <w:b/>
          <w:bCs/>
          <w:szCs w:val="24"/>
          <w:u w:val="single"/>
        </w:rPr>
      </w:pPr>
    </w:p>
    <w:p w14:paraId="162172AA" w14:textId="1D754614" w:rsidR="00CF64E0" w:rsidRPr="00234E12" w:rsidRDefault="00CF64E0" w:rsidP="00CF64E0">
      <w:pPr>
        <w:spacing w:line="360" w:lineRule="auto"/>
        <w:ind w:right="-1"/>
        <w:jc w:val="center"/>
        <w:rPr>
          <w:b/>
          <w:bCs/>
          <w:szCs w:val="24"/>
          <w:u w:val="single"/>
        </w:rPr>
      </w:pPr>
      <w:r w:rsidRPr="00234E12">
        <w:rPr>
          <w:b/>
          <w:bCs/>
          <w:szCs w:val="24"/>
          <w:u w:val="single"/>
        </w:rPr>
        <w:t>ANEXO I</w:t>
      </w:r>
      <w:r w:rsidR="00984CBA">
        <w:rPr>
          <w:b/>
          <w:bCs/>
          <w:szCs w:val="24"/>
          <w:u w:val="single"/>
        </w:rPr>
        <w:t xml:space="preserve"> AO ETP</w:t>
      </w:r>
    </w:p>
    <w:p w14:paraId="1C3890F1" w14:textId="77777777" w:rsidR="00CF64E0" w:rsidRPr="00234E12" w:rsidRDefault="00CF64E0" w:rsidP="00CF64E0">
      <w:pPr>
        <w:spacing w:line="360" w:lineRule="auto"/>
        <w:ind w:right="-1"/>
        <w:jc w:val="center"/>
        <w:rPr>
          <w:b/>
          <w:bCs/>
          <w:szCs w:val="24"/>
          <w:u w:val="single"/>
        </w:rPr>
      </w:pPr>
      <w:r w:rsidRPr="00234E12">
        <w:rPr>
          <w:b/>
          <w:bCs/>
          <w:szCs w:val="24"/>
          <w:u w:val="single"/>
        </w:rPr>
        <w:t>ULTIMA CONTRATAÇÃO 2025</w:t>
      </w:r>
    </w:p>
    <w:tbl>
      <w:tblPr>
        <w:tblW w:w="7460" w:type="dxa"/>
        <w:tblCellMar>
          <w:left w:w="70" w:type="dxa"/>
          <w:right w:w="70" w:type="dxa"/>
        </w:tblCellMar>
        <w:tblLook w:val="04A0" w:firstRow="1" w:lastRow="0" w:firstColumn="1" w:lastColumn="0" w:noHBand="0" w:noVBand="1"/>
      </w:tblPr>
      <w:tblGrid>
        <w:gridCol w:w="518"/>
        <w:gridCol w:w="5145"/>
        <w:gridCol w:w="836"/>
        <w:gridCol w:w="961"/>
      </w:tblGrid>
      <w:tr w:rsidR="00CF64E0" w:rsidRPr="00234E12" w14:paraId="520A137C" w14:textId="77777777" w:rsidTr="00984CB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11D3555" w14:textId="77777777" w:rsidR="00CF64E0" w:rsidRPr="00234E12" w:rsidRDefault="00CF64E0" w:rsidP="00984CBA">
            <w:pPr>
              <w:jc w:val="center"/>
              <w:rPr>
                <w:b/>
                <w:bCs/>
                <w:sz w:val="12"/>
                <w:szCs w:val="12"/>
                <w:lang w:eastAsia="pt-BR"/>
              </w:rPr>
            </w:pPr>
            <w:r w:rsidRPr="00234E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893D82C" w14:textId="77777777" w:rsidR="00CF64E0" w:rsidRPr="00234E12" w:rsidRDefault="00CF64E0" w:rsidP="00984CBA">
            <w:pPr>
              <w:jc w:val="center"/>
              <w:rPr>
                <w:b/>
                <w:bCs/>
                <w:sz w:val="12"/>
                <w:szCs w:val="12"/>
                <w:lang w:eastAsia="pt-BR"/>
              </w:rPr>
            </w:pPr>
            <w:r w:rsidRPr="00234E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7AD8BEBD" w14:textId="77777777" w:rsidR="00CF64E0" w:rsidRPr="00234E12" w:rsidRDefault="00CF64E0" w:rsidP="00984CBA">
            <w:pPr>
              <w:jc w:val="center"/>
              <w:rPr>
                <w:b/>
                <w:bCs/>
                <w:sz w:val="12"/>
                <w:szCs w:val="12"/>
                <w:lang w:eastAsia="pt-BR"/>
              </w:rPr>
            </w:pPr>
            <w:r w:rsidRPr="00234E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81A3FAF" w14:textId="77777777" w:rsidR="00CF64E0" w:rsidRPr="00234E12" w:rsidRDefault="00CF64E0" w:rsidP="00984CBA">
            <w:pPr>
              <w:jc w:val="center"/>
              <w:rPr>
                <w:b/>
                <w:bCs/>
                <w:sz w:val="12"/>
                <w:szCs w:val="12"/>
                <w:lang w:eastAsia="pt-BR"/>
              </w:rPr>
            </w:pPr>
            <w:r w:rsidRPr="00234E12">
              <w:rPr>
                <w:b/>
                <w:bCs/>
                <w:sz w:val="12"/>
                <w:szCs w:val="12"/>
                <w:lang w:eastAsia="pt-BR"/>
              </w:rPr>
              <w:t>QUANTIDADE</w:t>
            </w:r>
          </w:p>
        </w:tc>
      </w:tr>
      <w:tr w:rsidR="00CF64E0" w:rsidRPr="00234E12" w14:paraId="429454D6"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79A6000" w14:textId="77777777" w:rsidR="00CF64E0" w:rsidRPr="00234E12" w:rsidRDefault="00CF64E0" w:rsidP="00984CBA">
            <w:pPr>
              <w:jc w:val="center"/>
              <w:rPr>
                <w:sz w:val="16"/>
                <w:szCs w:val="16"/>
                <w:lang w:eastAsia="pt-BR"/>
              </w:rPr>
            </w:pPr>
            <w:r w:rsidRPr="00234E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2861C5AE"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PAVIMENTADAS</w:t>
            </w:r>
          </w:p>
        </w:tc>
        <w:tc>
          <w:tcPr>
            <w:tcW w:w="840" w:type="dxa"/>
            <w:tcBorders>
              <w:top w:val="nil"/>
              <w:left w:val="nil"/>
              <w:bottom w:val="single" w:sz="4" w:space="0" w:color="auto"/>
              <w:right w:val="single" w:sz="4" w:space="0" w:color="auto"/>
            </w:tcBorders>
            <w:vAlign w:val="center"/>
            <w:hideMark/>
          </w:tcPr>
          <w:p w14:paraId="49E96A58"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AA18C69" w14:textId="77777777" w:rsidR="00CF64E0" w:rsidRPr="00234E12" w:rsidRDefault="00CF64E0" w:rsidP="00984CBA">
            <w:pPr>
              <w:jc w:val="center"/>
              <w:rPr>
                <w:sz w:val="16"/>
                <w:szCs w:val="16"/>
                <w:lang w:eastAsia="pt-BR"/>
              </w:rPr>
            </w:pPr>
            <w:r w:rsidRPr="00234E12">
              <w:rPr>
                <w:sz w:val="16"/>
                <w:szCs w:val="16"/>
                <w:lang w:eastAsia="pt-BR"/>
              </w:rPr>
              <w:t>10300</w:t>
            </w:r>
          </w:p>
        </w:tc>
      </w:tr>
      <w:tr w:rsidR="00CF64E0" w:rsidRPr="00234E12" w14:paraId="7662E0B1"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F877487" w14:textId="77777777" w:rsidR="00CF64E0" w:rsidRPr="00234E12" w:rsidRDefault="00CF64E0" w:rsidP="00984CBA">
            <w:pPr>
              <w:jc w:val="center"/>
              <w:rPr>
                <w:sz w:val="16"/>
                <w:szCs w:val="16"/>
                <w:lang w:eastAsia="pt-BR"/>
              </w:rPr>
            </w:pPr>
            <w:r w:rsidRPr="00234E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1A8E3045"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LEVES EM ESTRADA NÃO PAVIMENTADAS</w:t>
            </w:r>
          </w:p>
        </w:tc>
        <w:tc>
          <w:tcPr>
            <w:tcW w:w="840" w:type="dxa"/>
            <w:tcBorders>
              <w:top w:val="nil"/>
              <w:left w:val="nil"/>
              <w:bottom w:val="single" w:sz="4" w:space="0" w:color="auto"/>
              <w:right w:val="single" w:sz="4" w:space="0" w:color="auto"/>
            </w:tcBorders>
            <w:vAlign w:val="center"/>
            <w:hideMark/>
          </w:tcPr>
          <w:p w14:paraId="5BDE76A5"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007A7EE6" w14:textId="77777777" w:rsidR="00CF64E0" w:rsidRPr="00234E12" w:rsidRDefault="00CF64E0" w:rsidP="00984CBA">
            <w:pPr>
              <w:jc w:val="center"/>
              <w:rPr>
                <w:sz w:val="16"/>
                <w:szCs w:val="16"/>
                <w:lang w:eastAsia="pt-BR"/>
              </w:rPr>
            </w:pPr>
            <w:r w:rsidRPr="00234E12">
              <w:rPr>
                <w:sz w:val="16"/>
                <w:szCs w:val="16"/>
                <w:lang w:eastAsia="pt-BR"/>
              </w:rPr>
              <w:t>3100</w:t>
            </w:r>
          </w:p>
        </w:tc>
      </w:tr>
      <w:tr w:rsidR="00CF64E0" w:rsidRPr="00234E12" w14:paraId="503A3F08"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A52EDC6" w14:textId="77777777" w:rsidR="00CF64E0" w:rsidRPr="00234E12" w:rsidRDefault="00CF64E0" w:rsidP="00984CBA">
            <w:pPr>
              <w:jc w:val="center"/>
              <w:rPr>
                <w:sz w:val="16"/>
                <w:szCs w:val="16"/>
                <w:lang w:eastAsia="pt-BR"/>
              </w:rPr>
            </w:pPr>
            <w:r w:rsidRPr="00234E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6A789387"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PAVIMENTADAS</w:t>
            </w:r>
          </w:p>
        </w:tc>
        <w:tc>
          <w:tcPr>
            <w:tcW w:w="840" w:type="dxa"/>
            <w:tcBorders>
              <w:top w:val="nil"/>
              <w:left w:val="nil"/>
              <w:bottom w:val="single" w:sz="4" w:space="0" w:color="auto"/>
              <w:right w:val="single" w:sz="4" w:space="0" w:color="auto"/>
            </w:tcBorders>
            <w:vAlign w:val="center"/>
            <w:hideMark/>
          </w:tcPr>
          <w:p w14:paraId="2EC090A3"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C799AF4" w14:textId="77777777" w:rsidR="00CF64E0" w:rsidRPr="00234E12" w:rsidRDefault="00CF64E0" w:rsidP="00984CBA">
            <w:pPr>
              <w:jc w:val="center"/>
              <w:rPr>
                <w:sz w:val="16"/>
                <w:szCs w:val="16"/>
                <w:lang w:eastAsia="pt-BR"/>
              </w:rPr>
            </w:pPr>
            <w:r w:rsidRPr="00234E12">
              <w:rPr>
                <w:sz w:val="16"/>
                <w:szCs w:val="16"/>
                <w:lang w:eastAsia="pt-BR"/>
              </w:rPr>
              <w:t>10000</w:t>
            </w:r>
          </w:p>
        </w:tc>
      </w:tr>
      <w:tr w:rsidR="00CF64E0" w:rsidRPr="00234E12" w14:paraId="70EB30CB"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6590FF2E" w14:textId="77777777" w:rsidR="00CF64E0" w:rsidRPr="00234E12" w:rsidRDefault="00CF64E0" w:rsidP="00984CBA">
            <w:pPr>
              <w:jc w:val="center"/>
              <w:rPr>
                <w:sz w:val="16"/>
                <w:szCs w:val="16"/>
                <w:lang w:eastAsia="pt-BR"/>
              </w:rPr>
            </w:pPr>
            <w:r w:rsidRPr="00234E12">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069A696C" w14:textId="77777777" w:rsidR="00CF64E0" w:rsidRPr="00234E12" w:rsidRDefault="00CF64E0" w:rsidP="00984CBA">
            <w:pPr>
              <w:rPr>
                <w:sz w:val="16"/>
                <w:szCs w:val="16"/>
                <w:lang w:eastAsia="pt-BR"/>
              </w:rPr>
            </w:pPr>
            <w:r w:rsidRPr="00234E12">
              <w:rPr>
                <w:sz w:val="16"/>
                <w:szCs w:val="16"/>
                <w:lang w:eastAsia="pt-BR"/>
              </w:rPr>
              <w:t>PRESTAÇÃO DE SERVIÇOS DE GUINCHOS PARA CAMIONETE EM ESTRADA NÃO PAVIMENTADAS.</w:t>
            </w:r>
          </w:p>
        </w:tc>
        <w:tc>
          <w:tcPr>
            <w:tcW w:w="840" w:type="dxa"/>
            <w:tcBorders>
              <w:top w:val="nil"/>
              <w:left w:val="nil"/>
              <w:bottom w:val="single" w:sz="4" w:space="0" w:color="auto"/>
              <w:right w:val="single" w:sz="4" w:space="0" w:color="auto"/>
            </w:tcBorders>
            <w:vAlign w:val="center"/>
            <w:hideMark/>
          </w:tcPr>
          <w:p w14:paraId="6CCB025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4324AC1A" w14:textId="77777777" w:rsidR="00CF64E0" w:rsidRPr="00234E12" w:rsidRDefault="00CF64E0" w:rsidP="00984CBA">
            <w:pPr>
              <w:jc w:val="center"/>
              <w:rPr>
                <w:sz w:val="16"/>
                <w:szCs w:val="16"/>
                <w:lang w:eastAsia="pt-BR"/>
              </w:rPr>
            </w:pPr>
            <w:r w:rsidRPr="00234E12">
              <w:rPr>
                <w:sz w:val="16"/>
                <w:szCs w:val="16"/>
                <w:lang w:eastAsia="pt-BR"/>
              </w:rPr>
              <w:t>3800</w:t>
            </w:r>
          </w:p>
        </w:tc>
      </w:tr>
      <w:tr w:rsidR="00CF64E0" w:rsidRPr="00234E12" w14:paraId="69F5941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9BBC34D" w14:textId="77777777" w:rsidR="00CF64E0" w:rsidRPr="00234E12" w:rsidRDefault="00CF64E0" w:rsidP="00984CBA">
            <w:pPr>
              <w:jc w:val="center"/>
              <w:rPr>
                <w:sz w:val="16"/>
                <w:szCs w:val="16"/>
                <w:lang w:eastAsia="pt-BR"/>
              </w:rPr>
            </w:pPr>
            <w:r w:rsidRPr="00234E12">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034015A7"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PAVIMENTADAS</w:t>
            </w:r>
          </w:p>
        </w:tc>
        <w:tc>
          <w:tcPr>
            <w:tcW w:w="840" w:type="dxa"/>
            <w:tcBorders>
              <w:top w:val="nil"/>
              <w:left w:val="nil"/>
              <w:bottom w:val="single" w:sz="4" w:space="0" w:color="auto"/>
              <w:right w:val="single" w:sz="4" w:space="0" w:color="auto"/>
            </w:tcBorders>
            <w:vAlign w:val="center"/>
            <w:hideMark/>
          </w:tcPr>
          <w:p w14:paraId="4C8B4F61"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771206C" w14:textId="77777777" w:rsidR="00CF64E0" w:rsidRPr="00234E12" w:rsidRDefault="00CF64E0" w:rsidP="00984CBA">
            <w:pPr>
              <w:jc w:val="center"/>
              <w:rPr>
                <w:sz w:val="16"/>
                <w:szCs w:val="16"/>
                <w:lang w:eastAsia="pt-BR"/>
              </w:rPr>
            </w:pPr>
            <w:r w:rsidRPr="00234E12">
              <w:rPr>
                <w:sz w:val="16"/>
                <w:szCs w:val="16"/>
                <w:lang w:eastAsia="pt-BR"/>
              </w:rPr>
              <w:t>5800</w:t>
            </w:r>
          </w:p>
        </w:tc>
      </w:tr>
      <w:tr w:rsidR="00CF64E0" w:rsidRPr="00234E12" w14:paraId="6C0441DD"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0D3F33CA" w14:textId="77777777" w:rsidR="00CF64E0" w:rsidRPr="00234E12" w:rsidRDefault="00CF64E0" w:rsidP="00984CBA">
            <w:pPr>
              <w:jc w:val="center"/>
              <w:rPr>
                <w:sz w:val="16"/>
                <w:szCs w:val="16"/>
                <w:lang w:eastAsia="pt-BR"/>
              </w:rPr>
            </w:pPr>
            <w:r w:rsidRPr="00234E12">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4CB28268" w14:textId="77777777" w:rsidR="00CF64E0" w:rsidRPr="00234E12" w:rsidRDefault="00CF64E0" w:rsidP="00984CBA">
            <w:pPr>
              <w:rPr>
                <w:sz w:val="16"/>
                <w:szCs w:val="16"/>
                <w:lang w:eastAsia="pt-BR"/>
              </w:rPr>
            </w:pPr>
            <w:r w:rsidRPr="00234E12">
              <w:rPr>
                <w:sz w:val="16"/>
                <w:szCs w:val="16"/>
                <w:lang w:eastAsia="pt-BR"/>
              </w:rPr>
              <w:t>PRESTAÇÃO DE SERVIÇOS DE GUINCHOS PARA VEÍCULOS PESADOS EM ESTRADA NÃO PAVIMENTADAS</w:t>
            </w:r>
          </w:p>
        </w:tc>
        <w:tc>
          <w:tcPr>
            <w:tcW w:w="840" w:type="dxa"/>
            <w:tcBorders>
              <w:top w:val="nil"/>
              <w:left w:val="nil"/>
              <w:bottom w:val="single" w:sz="4" w:space="0" w:color="auto"/>
              <w:right w:val="single" w:sz="4" w:space="0" w:color="auto"/>
            </w:tcBorders>
            <w:vAlign w:val="center"/>
            <w:hideMark/>
          </w:tcPr>
          <w:p w14:paraId="7741A83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2CDE6CE4" w14:textId="77777777" w:rsidR="00CF64E0" w:rsidRPr="00234E12" w:rsidRDefault="00CF64E0" w:rsidP="00984CBA">
            <w:pPr>
              <w:jc w:val="center"/>
              <w:rPr>
                <w:sz w:val="16"/>
                <w:szCs w:val="16"/>
                <w:lang w:eastAsia="pt-BR"/>
              </w:rPr>
            </w:pPr>
            <w:r w:rsidRPr="00234E12">
              <w:rPr>
                <w:sz w:val="16"/>
                <w:szCs w:val="16"/>
                <w:lang w:eastAsia="pt-BR"/>
              </w:rPr>
              <w:t>2800</w:t>
            </w:r>
          </w:p>
        </w:tc>
      </w:tr>
      <w:tr w:rsidR="00CF64E0" w:rsidRPr="00234E12" w14:paraId="5746A01D"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7A5FAFB8" w14:textId="77777777" w:rsidR="00CF64E0" w:rsidRPr="00234E12" w:rsidRDefault="00CF64E0" w:rsidP="00984CBA">
            <w:pPr>
              <w:jc w:val="center"/>
              <w:rPr>
                <w:sz w:val="16"/>
                <w:szCs w:val="16"/>
                <w:lang w:eastAsia="pt-BR"/>
              </w:rPr>
            </w:pPr>
            <w:r w:rsidRPr="00234E12">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3E53089"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ESTRADAS PAVIMENTADAS.</w:t>
            </w:r>
          </w:p>
        </w:tc>
        <w:tc>
          <w:tcPr>
            <w:tcW w:w="840" w:type="dxa"/>
            <w:tcBorders>
              <w:top w:val="nil"/>
              <w:left w:val="nil"/>
              <w:bottom w:val="single" w:sz="4" w:space="0" w:color="auto"/>
              <w:right w:val="single" w:sz="4" w:space="0" w:color="auto"/>
            </w:tcBorders>
            <w:vAlign w:val="center"/>
            <w:hideMark/>
          </w:tcPr>
          <w:p w14:paraId="4A83DA00"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3F4F10DC" w14:textId="77777777" w:rsidR="00CF64E0" w:rsidRPr="00234E12" w:rsidRDefault="00CF64E0" w:rsidP="00984CBA">
            <w:pPr>
              <w:jc w:val="center"/>
              <w:rPr>
                <w:sz w:val="16"/>
                <w:szCs w:val="16"/>
                <w:lang w:eastAsia="pt-BR"/>
              </w:rPr>
            </w:pPr>
            <w:r w:rsidRPr="00234E12">
              <w:rPr>
                <w:sz w:val="16"/>
                <w:szCs w:val="16"/>
                <w:lang w:eastAsia="pt-BR"/>
              </w:rPr>
              <w:t>2500</w:t>
            </w:r>
          </w:p>
        </w:tc>
      </w:tr>
      <w:tr w:rsidR="00CF64E0" w:rsidRPr="00234E12" w14:paraId="454B2A97" w14:textId="77777777" w:rsidTr="00984CBA">
        <w:trPr>
          <w:trHeight w:val="450"/>
        </w:trPr>
        <w:tc>
          <w:tcPr>
            <w:tcW w:w="520" w:type="dxa"/>
            <w:tcBorders>
              <w:top w:val="nil"/>
              <w:left w:val="single" w:sz="4" w:space="0" w:color="auto"/>
              <w:bottom w:val="single" w:sz="4" w:space="0" w:color="auto"/>
              <w:right w:val="single" w:sz="4" w:space="0" w:color="auto"/>
            </w:tcBorders>
            <w:vAlign w:val="center"/>
            <w:hideMark/>
          </w:tcPr>
          <w:p w14:paraId="4B794A5B" w14:textId="77777777" w:rsidR="00CF64E0" w:rsidRPr="00234E12" w:rsidRDefault="00CF64E0" w:rsidP="00984CBA">
            <w:pPr>
              <w:jc w:val="center"/>
              <w:rPr>
                <w:sz w:val="16"/>
                <w:szCs w:val="16"/>
                <w:lang w:eastAsia="pt-BR"/>
              </w:rPr>
            </w:pPr>
            <w:r w:rsidRPr="00234E12">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07266C63" w14:textId="77777777" w:rsidR="00CF64E0" w:rsidRPr="00234E12" w:rsidRDefault="00CF64E0" w:rsidP="00984CBA">
            <w:pPr>
              <w:rPr>
                <w:sz w:val="16"/>
                <w:szCs w:val="16"/>
                <w:lang w:eastAsia="pt-BR"/>
              </w:rPr>
            </w:pPr>
            <w:r w:rsidRPr="00234E12">
              <w:rPr>
                <w:sz w:val="16"/>
                <w:szCs w:val="16"/>
                <w:lang w:eastAsia="pt-BR"/>
              </w:rPr>
              <w:t>PRESTAÇÃO DE SERVIÇOS DE GUINCHOS PARA MÁQUINAS EM ESTRADA NÃO PAVIMENTADAS.</w:t>
            </w:r>
          </w:p>
        </w:tc>
        <w:tc>
          <w:tcPr>
            <w:tcW w:w="840" w:type="dxa"/>
            <w:tcBorders>
              <w:top w:val="nil"/>
              <w:left w:val="nil"/>
              <w:bottom w:val="single" w:sz="4" w:space="0" w:color="auto"/>
              <w:right w:val="single" w:sz="4" w:space="0" w:color="auto"/>
            </w:tcBorders>
            <w:vAlign w:val="center"/>
            <w:hideMark/>
          </w:tcPr>
          <w:p w14:paraId="6818D7F2" w14:textId="77777777" w:rsidR="00CF64E0" w:rsidRPr="00234E12" w:rsidRDefault="00CF64E0" w:rsidP="00984CBA">
            <w:pPr>
              <w:jc w:val="center"/>
              <w:rPr>
                <w:sz w:val="16"/>
                <w:szCs w:val="16"/>
                <w:lang w:eastAsia="pt-BR"/>
              </w:rPr>
            </w:pPr>
            <w:r w:rsidRPr="00234E12">
              <w:rPr>
                <w:sz w:val="16"/>
                <w:szCs w:val="16"/>
                <w:lang w:eastAsia="pt-BR"/>
              </w:rPr>
              <w:t>KM</w:t>
            </w:r>
          </w:p>
        </w:tc>
        <w:tc>
          <w:tcPr>
            <w:tcW w:w="840" w:type="dxa"/>
            <w:tcBorders>
              <w:top w:val="nil"/>
              <w:left w:val="nil"/>
              <w:bottom w:val="single" w:sz="4" w:space="0" w:color="auto"/>
              <w:right w:val="single" w:sz="4" w:space="0" w:color="auto"/>
            </w:tcBorders>
            <w:vAlign w:val="center"/>
            <w:hideMark/>
          </w:tcPr>
          <w:p w14:paraId="1C2151C8" w14:textId="77777777" w:rsidR="00CF64E0" w:rsidRPr="00234E12" w:rsidRDefault="00CF64E0" w:rsidP="00984CBA">
            <w:pPr>
              <w:jc w:val="center"/>
              <w:rPr>
                <w:sz w:val="16"/>
                <w:szCs w:val="16"/>
                <w:lang w:eastAsia="pt-BR"/>
              </w:rPr>
            </w:pPr>
            <w:r w:rsidRPr="00234E12">
              <w:rPr>
                <w:sz w:val="16"/>
                <w:szCs w:val="16"/>
                <w:lang w:eastAsia="pt-BR"/>
              </w:rPr>
              <w:t>1000</w:t>
            </w:r>
          </w:p>
        </w:tc>
      </w:tr>
    </w:tbl>
    <w:p w14:paraId="6FADC0E3" w14:textId="77777777" w:rsidR="00CF64E0" w:rsidRPr="00234E12" w:rsidRDefault="00CF64E0" w:rsidP="00CF64E0">
      <w:pPr>
        <w:pStyle w:val="Default"/>
        <w:spacing w:line="360" w:lineRule="auto"/>
        <w:ind w:right="-1"/>
        <w:jc w:val="both"/>
        <w:rPr>
          <w:b/>
          <w:color w:val="FF0000"/>
        </w:rPr>
      </w:pPr>
    </w:p>
    <w:p w14:paraId="77CDC317" w14:textId="77777777" w:rsidR="00CF64E0" w:rsidRPr="00234E12" w:rsidRDefault="00CF64E0" w:rsidP="00CF64E0">
      <w:pPr>
        <w:spacing w:line="360" w:lineRule="auto"/>
        <w:ind w:right="-1"/>
        <w:jc w:val="center"/>
        <w:rPr>
          <w:b/>
          <w:bCs/>
          <w:szCs w:val="24"/>
          <w:u w:val="single"/>
        </w:rPr>
      </w:pPr>
    </w:p>
    <w:p w14:paraId="2BC248A9" w14:textId="77777777" w:rsidR="00CF64E0" w:rsidRPr="00234E12" w:rsidRDefault="00CF64E0" w:rsidP="00CF64E0">
      <w:pPr>
        <w:spacing w:line="360" w:lineRule="auto"/>
        <w:ind w:right="-1"/>
        <w:jc w:val="center"/>
        <w:rPr>
          <w:b/>
          <w:bCs/>
          <w:szCs w:val="24"/>
          <w:u w:val="single"/>
        </w:rPr>
      </w:pPr>
    </w:p>
    <w:p w14:paraId="576A463F" w14:textId="77777777" w:rsidR="00CF64E0" w:rsidRPr="00234E12" w:rsidRDefault="00CF64E0" w:rsidP="00CF64E0">
      <w:pPr>
        <w:spacing w:line="360" w:lineRule="auto"/>
        <w:ind w:right="-1"/>
        <w:jc w:val="center"/>
        <w:rPr>
          <w:b/>
          <w:bCs/>
          <w:szCs w:val="24"/>
          <w:u w:val="single"/>
        </w:rPr>
      </w:pPr>
    </w:p>
    <w:p w14:paraId="2315CA56" w14:textId="77777777" w:rsidR="00CF64E0" w:rsidRPr="00234E12" w:rsidRDefault="00CF64E0" w:rsidP="00CF64E0">
      <w:pPr>
        <w:spacing w:line="360" w:lineRule="auto"/>
        <w:ind w:right="-1"/>
        <w:jc w:val="center"/>
        <w:rPr>
          <w:b/>
          <w:bCs/>
          <w:szCs w:val="24"/>
          <w:u w:val="single"/>
        </w:rPr>
      </w:pPr>
    </w:p>
    <w:p w14:paraId="16000ADA" w14:textId="77777777" w:rsidR="00CF64E0" w:rsidRPr="00234E12" w:rsidRDefault="00CF64E0" w:rsidP="00CF64E0">
      <w:pPr>
        <w:spacing w:line="360" w:lineRule="auto"/>
        <w:ind w:right="-1"/>
        <w:jc w:val="center"/>
        <w:rPr>
          <w:b/>
          <w:bCs/>
          <w:szCs w:val="24"/>
          <w:u w:val="single"/>
        </w:rPr>
      </w:pPr>
    </w:p>
    <w:p w14:paraId="1AAD1D39" w14:textId="77777777" w:rsidR="00CF64E0" w:rsidRPr="00234E12" w:rsidRDefault="00CF64E0" w:rsidP="00CF64E0">
      <w:pPr>
        <w:spacing w:line="360" w:lineRule="auto"/>
        <w:ind w:right="-1"/>
        <w:jc w:val="center"/>
        <w:rPr>
          <w:b/>
          <w:bCs/>
          <w:szCs w:val="24"/>
          <w:u w:val="single"/>
        </w:rPr>
      </w:pPr>
    </w:p>
    <w:p w14:paraId="7E46C6E1" w14:textId="77777777" w:rsidR="00CF64E0" w:rsidRPr="00234E12" w:rsidRDefault="00CF64E0" w:rsidP="00CF64E0">
      <w:pPr>
        <w:spacing w:line="360" w:lineRule="auto"/>
        <w:ind w:right="-1"/>
        <w:jc w:val="center"/>
        <w:rPr>
          <w:b/>
          <w:bCs/>
          <w:szCs w:val="24"/>
          <w:u w:val="single"/>
        </w:rPr>
      </w:pPr>
    </w:p>
    <w:p w14:paraId="7C48A843" w14:textId="77777777" w:rsidR="00CF64E0" w:rsidRPr="00234E12" w:rsidRDefault="00CF64E0" w:rsidP="00CF64E0">
      <w:pPr>
        <w:spacing w:line="360" w:lineRule="auto"/>
        <w:ind w:right="-1"/>
        <w:jc w:val="center"/>
        <w:rPr>
          <w:b/>
          <w:bCs/>
          <w:szCs w:val="24"/>
          <w:u w:val="single"/>
        </w:rPr>
      </w:pPr>
    </w:p>
    <w:p w14:paraId="0A6BFC5E" w14:textId="77777777" w:rsidR="00CF64E0" w:rsidRPr="00234E12" w:rsidRDefault="00CF64E0" w:rsidP="00CF64E0">
      <w:pPr>
        <w:spacing w:line="360" w:lineRule="auto"/>
        <w:ind w:right="-1"/>
        <w:jc w:val="center"/>
        <w:rPr>
          <w:b/>
          <w:bCs/>
          <w:szCs w:val="24"/>
          <w:u w:val="single"/>
        </w:rPr>
      </w:pPr>
    </w:p>
    <w:p w14:paraId="6BBD5685" w14:textId="77777777" w:rsidR="00CF64E0" w:rsidRPr="00234E12" w:rsidRDefault="00CF64E0" w:rsidP="00CF64E0">
      <w:pPr>
        <w:spacing w:line="360" w:lineRule="auto"/>
        <w:ind w:right="-1"/>
        <w:jc w:val="center"/>
        <w:rPr>
          <w:b/>
          <w:bCs/>
          <w:szCs w:val="24"/>
          <w:u w:val="single"/>
        </w:rPr>
      </w:pPr>
    </w:p>
    <w:p w14:paraId="59AD2B3E" w14:textId="77777777" w:rsidR="00CF64E0" w:rsidRPr="00234E12" w:rsidRDefault="00CF64E0" w:rsidP="00CF64E0">
      <w:pPr>
        <w:spacing w:line="360" w:lineRule="auto"/>
        <w:ind w:right="-1"/>
        <w:jc w:val="center"/>
        <w:rPr>
          <w:b/>
          <w:bCs/>
          <w:szCs w:val="24"/>
          <w:u w:val="single"/>
        </w:rPr>
      </w:pPr>
    </w:p>
    <w:p w14:paraId="6360DE56" w14:textId="77777777" w:rsidR="00CF64E0" w:rsidRPr="00234E12" w:rsidRDefault="00CF64E0" w:rsidP="00CF64E0">
      <w:pPr>
        <w:spacing w:line="360" w:lineRule="auto"/>
        <w:ind w:right="-1"/>
        <w:jc w:val="center"/>
        <w:rPr>
          <w:b/>
          <w:bCs/>
          <w:szCs w:val="24"/>
          <w:u w:val="single"/>
        </w:rPr>
      </w:pPr>
    </w:p>
    <w:p w14:paraId="163E69E7" w14:textId="77777777" w:rsidR="00CF64E0" w:rsidRPr="00234E12" w:rsidRDefault="00CF64E0" w:rsidP="00CF64E0">
      <w:pPr>
        <w:spacing w:line="360" w:lineRule="auto"/>
        <w:ind w:right="-1"/>
        <w:jc w:val="center"/>
        <w:rPr>
          <w:b/>
          <w:bCs/>
          <w:szCs w:val="24"/>
          <w:u w:val="single"/>
        </w:rPr>
      </w:pPr>
    </w:p>
    <w:p w14:paraId="73718287" w14:textId="77777777" w:rsidR="00CF64E0" w:rsidRPr="00234E12" w:rsidRDefault="00CF64E0" w:rsidP="00CF64E0">
      <w:pPr>
        <w:spacing w:line="360" w:lineRule="auto"/>
        <w:ind w:right="-1"/>
        <w:jc w:val="center"/>
        <w:rPr>
          <w:b/>
          <w:bCs/>
          <w:szCs w:val="24"/>
          <w:u w:val="single"/>
        </w:rPr>
      </w:pPr>
    </w:p>
    <w:p w14:paraId="64A97D69" w14:textId="77777777" w:rsidR="00CF64E0" w:rsidRPr="00234E12" w:rsidRDefault="00CF64E0" w:rsidP="00CF64E0">
      <w:pPr>
        <w:spacing w:line="360" w:lineRule="auto"/>
        <w:ind w:right="-1"/>
        <w:jc w:val="center"/>
        <w:rPr>
          <w:b/>
          <w:bCs/>
          <w:szCs w:val="24"/>
          <w:u w:val="single"/>
        </w:rPr>
      </w:pPr>
    </w:p>
    <w:p w14:paraId="553D1576" w14:textId="77777777" w:rsidR="00CF64E0" w:rsidRPr="00234E12" w:rsidRDefault="00CF64E0" w:rsidP="00CF64E0">
      <w:pPr>
        <w:spacing w:line="360" w:lineRule="auto"/>
        <w:ind w:right="-1"/>
        <w:jc w:val="center"/>
        <w:rPr>
          <w:b/>
          <w:bCs/>
          <w:szCs w:val="24"/>
          <w:u w:val="single"/>
        </w:rPr>
      </w:pPr>
    </w:p>
    <w:p w14:paraId="236D346C" w14:textId="77777777" w:rsidR="00CF64E0" w:rsidRPr="00234E12" w:rsidRDefault="00CF64E0" w:rsidP="00CF64E0">
      <w:pPr>
        <w:spacing w:line="360" w:lineRule="auto"/>
        <w:ind w:right="-1"/>
        <w:jc w:val="center"/>
        <w:rPr>
          <w:b/>
          <w:bCs/>
          <w:szCs w:val="24"/>
          <w:u w:val="single"/>
        </w:rPr>
      </w:pPr>
    </w:p>
    <w:p w14:paraId="7EB51359" w14:textId="77777777" w:rsidR="00CF64E0" w:rsidRPr="00234E12" w:rsidRDefault="00CF64E0" w:rsidP="00CF64E0">
      <w:pPr>
        <w:spacing w:line="360" w:lineRule="auto"/>
        <w:ind w:right="-1"/>
        <w:jc w:val="center"/>
        <w:rPr>
          <w:b/>
          <w:bCs/>
          <w:szCs w:val="24"/>
          <w:u w:val="single"/>
        </w:rPr>
      </w:pPr>
    </w:p>
    <w:p w14:paraId="03B44123" w14:textId="13AE2D32" w:rsidR="00CF64E0" w:rsidRPr="00234E12" w:rsidRDefault="00CF64E0" w:rsidP="00CF64E0">
      <w:pPr>
        <w:spacing w:line="360" w:lineRule="auto"/>
        <w:ind w:right="-1"/>
        <w:jc w:val="center"/>
        <w:rPr>
          <w:b/>
          <w:bCs/>
          <w:szCs w:val="24"/>
          <w:u w:val="single"/>
        </w:rPr>
      </w:pPr>
      <w:r w:rsidRPr="00234E12">
        <w:rPr>
          <w:b/>
          <w:bCs/>
          <w:szCs w:val="24"/>
          <w:u w:val="single"/>
        </w:rPr>
        <w:t>ANEXO II</w:t>
      </w:r>
      <w:r w:rsidR="00984CBA">
        <w:rPr>
          <w:b/>
          <w:bCs/>
          <w:szCs w:val="24"/>
          <w:u w:val="single"/>
        </w:rPr>
        <w:t xml:space="preserve"> AO ETP</w:t>
      </w:r>
    </w:p>
    <w:p w14:paraId="35337C4F" w14:textId="77777777" w:rsidR="00CF64E0" w:rsidRPr="00234E12" w:rsidRDefault="00CF64E0" w:rsidP="00CF64E0">
      <w:pPr>
        <w:spacing w:line="360" w:lineRule="auto"/>
        <w:ind w:right="-1"/>
        <w:jc w:val="center"/>
        <w:rPr>
          <w:b/>
          <w:bCs/>
          <w:szCs w:val="24"/>
          <w:u w:val="single"/>
        </w:rPr>
      </w:pPr>
      <w:r w:rsidRPr="00234E12">
        <w:rPr>
          <w:b/>
          <w:bCs/>
          <w:szCs w:val="24"/>
          <w:u w:val="single"/>
        </w:rPr>
        <w:t xml:space="preserve">RELAÇÃO DA FROTA MUNICIPAL </w:t>
      </w:r>
    </w:p>
    <w:p w14:paraId="1334BD11" w14:textId="77777777" w:rsidR="00CF64E0" w:rsidRPr="00234E12" w:rsidRDefault="00CF64E0" w:rsidP="00CF64E0">
      <w:pPr>
        <w:spacing w:line="360" w:lineRule="auto"/>
        <w:ind w:right="-1"/>
        <w:jc w:val="center"/>
        <w:rPr>
          <w:b/>
          <w:bCs/>
          <w:szCs w:val="24"/>
          <w:u w:val="single"/>
        </w:rPr>
      </w:pPr>
    </w:p>
    <w:p w14:paraId="6945EAE6" w14:textId="77777777" w:rsidR="00CF64E0" w:rsidRPr="00234E12" w:rsidRDefault="00CF64E0" w:rsidP="00CF64E0">
      <w:pPr>
        <w:spacing w:line="360" w:lineRule="auto"/>
        <w:ind w:right="-1"/>
        <w:jc w:val="center"/>
        <w:rPr>
          <w:b/>
          <w:bCs/>
          <w:szCs w:val="24"/>
          <w:u w:val="single"/>
        </w:rPr>
      </w:pPr>
    </w:p>
    <w:p w14:paraId="3A515C76" w14:textId="77777777" w:rsidR="00CF64E0" w:rsidRPr="00234E12" w:rsidRDefault="00CF64E0" w:rsidP="00CF64E0">
      <w:pPr>
        <w:spacing w:line="360" w:lineRule="auto"/>
        <w:ind w:right="-1"/>
        <w:jc w:val="center"/>
        <w:rPr>
          <w:b/>
          <w:bCs/>
          <w:szCs w:val="24"/>
          <w:u w:val="single"/>
        </w:rPr>
      </w:pPr>
    </w:p>
    <w:p w14:paraId="5E54EBB7" w14:textId="77777777" w:rsidR="00CF64E0" w:rsidRPr="00234E12" w:rsidRDefault="00CF64E0" w:rsidP="00CF64E0">
      <w:pPr>
        <w:spacing w:line="360" w:lineRule="auto"/>
        <w:ind w:right="-1"/>
        <w:jc w:val="center"/>
        <w:rPr>
          <w:b/>
          <w:bCs/>
          <w:szCs w:val="24"/>
          <w:u w:val="single"/>
        </w:rPr>
      </w:pPr>
    </w:p>
    <w:p w14:paraId="7AE3A4F1" w14:textId="77777777" w:rsidR="00CF64E0" w:rsidRPr="00234E12" w:rsidRDefault="00CF64E0" w:rsidP="00CF64E0">
      <w:pPr>
        <w:spacing w:line="360" w:lineRule="auto"/>
        <w:ind w:right="-1"/>
        <w:jc w:val="center"/>
        <w:rPr>
          <w:b/>
          <w:bCs/>
          <w:szCs w:val="24"/>
          <w:u w:val="single"/>
        </w:rPr>
      </w:pPr>
    </w:p>
    <w:p w14:paraId="0A3BAD1C" w14:textId="77777777" w:rsidR="00CF64E0" w:rsidRPr="00234E12" w:rsidRDefault="00CF64E0" w:rsidP="00CF64E0">
      <w:pPr>
        <w:spacing w:line="360" w:lineRule="auto"/>
        <w:ind w:right="-1"/>
        <w:jc w:val="center"/>
        <w:rPr>
          <w:b/>
          <w:bCs/>
          <w:szCs w:val="24"/>
          <w:u w:val="single"/>
        </w:rPr>
      </w:pPr>
    </w:p>
    <w:p w14:paraId="2E6CD2E1" w14:textId="77777777" w:rsidR="00CF64E0" w:rsidRPr="00234E12" w:rsidRDefault="00CF64E0" w:rsidP="00CF64E0">
      <w:pPr>
        <w:spacing w:line="360" w:lineRule="auto"/>
        <w:ind w:right="-1"/>
        <w:jc w:val="center"/>
        <w:rPr>
          <w:b/>
          <w:bCs/>
          <w:szCs w:val="24"/>
          <w:u w:val="single"/>
        </w:rPr>
      </w:pPr>
    </w:p>
    <w:p w14:paraId="1FE2D510" w14:textId="77777777" w:rsidR="00CF64E0" w:rsidRPr="00234E12" w:rsidRDefault="00CF64E0" w:rsidP="00CF64E0">
      <w:pPr>
        <w:spacing w:line="360" w:lineRule="auto"/>
        <w:ind w:right="-1"/>
        <w:jc w:val="center"/>
        <w:rPr>
          <w:b/>
          <w:bCs/>
          <w:szCs w:val="24"/>
          <w:u w:val="single"/>
        </w:rPr>
      </w:pPr>
    </w:p>
    <w:p w14:paraId="5C1479B0" w14:textId="77777777" w:rsidR="00CF64E0" w:rsidRPr="00234E12" w:rsidRDefault="00CF64E0" w:rsidP="00CF64E0">
      <w:pPr>
        <w:spacing w:line="360" w:lineRule="auto"/>
        <w:ind w:right="-1"/>
        <w:jc w:val="center"/>
        <w:rPr>
          <w:b/>
          <w:bCs/>
          <w:szCs w:val="24"/>
          <w:u w:val="single"/>
        </w:rPr>
      </w:pPr>
    </w:p>
    <w:p w14:paraId="188D3B98" w14:textId="77777777" w:rsidR="00CF64E0" w:rsidRPr="00234E12" w:rsidRDefault="00CF64E0" w:rsidP="00CF64E0">
      <w:pPr>
        <w:spacing w:line="360" w:lineRule="auto"/>
        <w:ind w:right="-1"/>
        <w:jc w:val="center"/>
        <w:rPr>
          <w:b/>
          <w:bCs/>
          <w:szCs w:val="24"/>
          <w:u w:val="single"/>
        </w:rPr>
      </w:pPr>
    </w:p>
    <w:p w14:paraId="7D33E3D9" w14:textId="77777777" w:rsidR="00CF64E0" w:rsidRPr="00234E12" w:rsidRDefault="00CF64E0" w:rsidP="00CF64E0">
      <w:pPr>
        <w:spacing w:line="360" w:lineRule="auto"/>
        <w:ind w:right="-1"/>
        <w:jc w:val="center"/>
        <w:rPr>
          <w:b/>
          <w:bCs/>
          <w:szCs w:val="24"/>
          <w:u w:val="single"/>
        </w:rPr>
      </w:pPr>
    </w:p>
    <w:p w14:paraId="4AB8ED6C" w14:textId="77777777" w:rsidR="00CF64E0" w:rsidRPr="00234E12" w:rsidRDefault="00CF64E0" w:rsidP="00CF64E0">
      <w:pPr>
        <w:spacing w:line="360" w:lineRule="auto"/>
        <w:ind w:right="-1"/>
        <w:jc w:val="center"/>
        <w:rPr>
          <w:b/>
          <w:bCs/>
          <w:szCs w:val="24"/>
          <w:u w:val="single"/>
        </w:rPr>
      </w:pPr>
    </w:p>
    <w:p w14:paraId="33793029" w14:textId="77777777" w:rsidR="00CF64E0" w:rsidRPr="00234E12" w:rsidRDefault="00CF64E0" w:rsidP="00CF64E0">
      <w:pPr>
        <w:spacing w:line="360" w:lineRule="auto"/>
        <w:ind w:right="-1"/>
        <w:jc w:val="center"/>
        <w:rPr>
          <w:b/>
          <w:bCs/>
          <w:szCs w:val="24"/>
          <w:u w:val="single"/>
        </w:rPr>
      </w:pPr>
    </w:p>
    <w:p w14:paraId="4B396C43" w14:textId="77777777" w:rsidR="00CF64E0" w:rsidRPr="00234E12" w:rsidRDefault="00CF64E0" w:rsidP="00CF64E0">
      <w:pPr>
        <w:spacing w:line="360" w:lineRule="auto"/>
        <w:ind w:right="-1"/>
        <w:jc w:val="center"/>
        <w:rPr>
          <w:b/>
          <w:bCs/>
          <w:szCs w:val="24"/>
          <w:u w:val="single"/>
        </w:rPr>
      </w:pPr>
    </w:p>
    <w:p w14:paraId="74FB183C" w14:textId="77777777" w:rsidR="00CF64E0" w:rsidRPr="00234E12" w:rsidRDefault="00CF64E0" w:rsidP="00CF64E0">
      <w:pPr>
        <w:spacing w:line="360" w:lineRule="auto"/>
        <w:ind w:right="-1"/>
        <w:jc w:val="center"/>
        <w:rPr>
          <w:b/>
          <w:bCs/>
          <w:szCs w:val="24"/>
          <w:u w:val="single"/>
        </w:rPr>
      </w:pPr>
    </w:p>
    <w:p w14:paraId="5FDDA417" w14:textId="77777777" w:rsidR="00CF64E0" w:rsidRPr="00234E12" w:rsidRDefault="00CF64E0" w:rsidP="00CF64E0">
      <w:pPr>
        <w:spacing w:line="360" w:lineRule="auto"/>
        <w:ind w:right="-1"/>
        <w:jc w:val="center"/>
        <w:rPr>
          <w:b/>
          <w:bCs/>
          <w:szCs w:val="24"/>
          <w:u w:val="single"/>
        </w:rPr>
      </w:pPr>
    </w:p>
    <w:p w14:paraId="54ECEE94" w14:textId="77777777" w:rsidR="00CF64E0" w:rsidRPr="00234E12" w:rsidRDefault="00CF64E0" w:rsidP="00CF64E0">
      <w:pPr>
        <w:spacing w:line="360" w:lineRule="auto"/>
        <w:ind w:right="-1"/>
        <w:jc w:val="center"/>
        <w:rPr>
          <w:b/>
          <w:bCs/>
          <w:szCs w:val="24"/>
          <w:u w:val="single"/>
        </w:rPr>
      </w:pPr>
    </w:p>
    <w:p w14:paraId="20899702" w14:textId="77777777" w:rsidR="00CF64E0" w:rsidRPr="00234E12" w:rsidRDefault="00CF64E0" w:rsidP="00CF64E0">
      <w:pPr>
        <w:spacing w:line="360" w:lineRule="auto"/>
        <w:ind w:right="-1"/>
        <w:jc w:val="center"/>
        <w:rPr>
          <w:b/>
          <w:bCs/>
          <w:szCs w:val="24"/>
          <w:u w:val="single"/>
        </w:rPr>
      </w:pPr>
    </w:p>
    <w:p w14:paraId="5972E923" w14:textId="77777777" w:rsidR="00CF64E0" w:rsidRPr="00234E12" w:rsidRDefault="00CF64E0" w:rsidP="00CF64E0">
      <w:pPr>
        <w:spacing w:line="360" w:lineRule="auto"/>
        <w:ind w:right="-1"/>
        <w:jc w:val="center"/>
        <w:rPr>
          <w:b/>
          <w:bCs/>
          <w:szCs w:val="24"/>
          <w:u w:val="single"/>
        </w:rPr>
      </w:pPr>
    </w:p>
    <w:p w14:paraId="2866D382" w14:textId="77777777" w:rsidR="00CF64E0" w:rsidRPr="00234E12" w:rsidRDefault="00CF64E0" w:rsidP="00CF64E0">
      <w:pPr>
        <w:spacing w:line="360" w:lineRule="auto"/>
        <w:ind w:right="-1"/>
        <w:jc w:val="center"/>
        <w:rPr>
          <w:b/>
          <w:bCs/>
          <w:szCs w:val="24"/>
          <w:u w:val="single"/>
        </w:rPr>
      </w:pPr>
    </w:p>
    <w:p w14:paraId="0BCCFC5E" w14:textId="77777777" w:rsidR="00CF64E0" w:rsidRPr="00234E12" w:rsidRDefault="00CF64E0" w:rsidP="00CF64E0">
      <w:pPr>
        <w:spacing w:line="360" w:lineRule="auto"/>
        <w:ind w:right="-1"/>
        <w:jc w:val="center"/>
        <w:rPr>
          <w:b/>
          <w:bCs/>
          <w:szCs w:val="24"/>
          <w:u w:val="single"/>
        </w:rPr>
      </w:pPr>
    </w:p>
    <w:p w14:paraId="51FA6954" w14:textId="77777777" w:rsidR="00CF64E0" w:rsidRPr="00234E12" w:rsidRDefault="00CF64E0" w:rsidP="00CF64E0">
      <w:pPr>
        <w:spacing w:line="360" w:lineRule="auto"/>
        <w:ind w:right="-1"/>
        <w:jc w:val="center"/>
        <w:rPr>
          <w:b/>
          <w:bCs/>
          <w:szCs w:val="24"/>
          <w:u w:val="single"/>
        </w:rPr>
      </w:pPr>
    </w:p>
    <w:p w14:paraId="0EA7AACA" w14:textId="77777777" w:rsidR="00CF64E0" w:rsidRPr="00234E12" w:rsidRDefault="00CF64E0" w:rsidP="00CF64E0">
      <w:pPr>
        <w:spacing w:line="360" w:lineRule="auto"/>
        <w:ind w:right="-1"/>
        <w:jc w:val="center"/>
        <w:rPr>
          <w:b/>
          <w:bCs/>
          <w:szCs w:val="24"/>
          <w:u w:val="single"/>
        </w:rPr>
      </w:pPr>
    </w:p>
    <w:p w14:paraId="514FB0BE" w14:textId="77777777" w:rsidR="00CF64E0" w:rsidRPr="00234E12" w:rsidRDefault="00CF64E0" w:rsidP="00CF64E0">
      <w:pPr>
        <w:spacing w:line="360" w:lineRule="auto"/>
        <w:ind w:right="-1"/>
        <w:jc w:val="center"/>
        <w:rPr>
          <w:b/>
          <w:bCs/>
          <w:szCs w:val="24"/>
          <w:u w:val="single"/>
        </w:rPr>
      </w:pPr>
    </w:p>
    <w:p w14:paraId="793C4D0D" w14:textId="77777777" w:rsidR="00CF64E0" w:rsidRPr="00234E12" w:rsidRDefault="00CF64E0" w:rsidP="00CF64E0">
      <w:pPr>
        <w:spacing w:line="360" w:lineRule="auto"/>
        <w:ind w:right="-1"/>
        <w:jc w:val="center"/>
        <w:rPr>
          <w:b/>
          <w:bCs/>
          <w:szCs w:val="24"/>
          <w:u w:val="single"/>
        </w:rPr>
      </w:pPr>
    </w:p>
    <w:p w14:paraId="1964D85F" w14:textId="77777777" w:rsidR="00CF64E0" w:rsidRPr="00234E12" w:rsidRDefault="00CF64E0" w:rsidP="00CF64E0">
      <w:pPr>
        <w:spacing w:line="360" w:lineRule="auto"/>
        <w:ind w:right="-1"/>
        <w:jc w:val="center"/>
        <w:rPr>
          <w:b/>
          <w:bCs/>
          <w:szCs w:val="24"/>
          <w:u w:val="single"/>
        </w:rPr>
      </w:pPr>
    </w:p>
    <w:p w14:paraId="4CCD76AC" w14:textId="77777777" w:rsidR="00CF64E0" w:rsidRPr="00234E12" w:rsidRDefault="00CF64E0" w:rsidP="00CF64E0">
      <w:pPr>
        <w:spacing w:line="360" w:lineRule="auto"/>
        <w:ind w:right="-1"/>
        <w:jc w:val="center"/>
        <w:rPr>
          <w:b/>
          <w:bCs/>
          <w:szCs w:val="24"/>
          <w:u w:val="single"/>
        </w:rPr>
      </w:pPr>
    </w:p>
    <w:p w14:paraId="014E8D3D" w14:textId="77777777" w:rsidR="00CF64E0" w:rsidRPr="00234E12" w:rsidRDefault="00CF64E0" w:rsidP="00CF64E0">
      <w:pPr>
        <w:spacing w:line="360" w:lineRule="auto"/>
        <w:ind w:right="-1"/>
        <w:jc w:val="center"/>
        <w:rPr>
          <w:b/>
          <w:bCs/>
          <w:szCs w:val="24"/>
          <w:u w:val="single"/>
        </w:rPr>
      </w:pPr>
    </w:p>
    <w:p w14:paraId="2CB0BF78" w14:textId="77777777" w:rsidR="00984CBA" w:rsidRPr="00234E12" w:rsidRDefault="00984CBA" w:rsidP="00CF64E0">
      <w:pPr>
        <w:spacing w:line="360" w:lineRule="auto"/>
        <w:ind w:right="-1"/>
        <w:jc w:val="center"/>
        <w:rPr>
          <w:b/>
          <w:bCs/>
          <w:szCs w:val="24"/>
          <w:u w:val="single"/>
        </w:rPr>
      </w:pPr>
    </w:p>
    <w:p w14:paraId="4D3323EB" w14:textId="3DF5BD0C" w:rsidR="00984CBA" w:rsidRPr="00234E12" w:rsidRDefault="00CF64E0" w:rsidP="00984CBA">
      <w:pPr>
        <w:spacing w:line="360" w:lineRule="auto"/>
        <w:ind w:right="-1"/>
        <w:jc w:val="center"/>
        <w:rPr>
          <w:b/>
          <w:bCs/>
          <w:szCs w:val="24"/>
          <w:u w:val="single"/>
        </w:rPr>
      </w:pPr>
      <w:r w:rsidRPr="00234E12">
        <w:rPr>
          <w:b/>
          <w:bCs/>
          <w:szCs w:val="24"/>
          <w:u w:val="single"/>
        </w:rPr>
        <w:lastRenderedPageBreak/>
        <w:t>ANEXO III</w:t>
      </w:r>
      <w:r w:rsidR="00984CBA">
        <w:rPr>
          <w:b/>
          <w:bCs/>
          <w:szCs w:val="24"/>
          <w:u w:val="single"/>
        </w:rPr>
        <w:t xml:space="preserve"> AO ETP</w:t>
      </w:r>
    </w:p>
    <w:p w14:paraId="2ADC0C1B" w14:textId="77777777" w:rsidR="00CF64E0" w:rsidRDefault="00CF64E0" w:rsidP="00CF64E0">
      <w:pPr>
        <w:spacing w:line="360" w:lineRule="auto"/>
        <w:ind w:right="-1"/>
        <w:jc w:val="center"/>
        <w:rPr>
          <w:b/>
          <w:bCs/>
          <w:szCs w:val="24"/>
          <w:u w:val="single"/>
        </w:rPr>
      </w:pPr>
      <w:r w:rsidRPr="00234E12">
        <w:rPr>
          <w:b/>
          <w:bCs/>
          <w:szCs w:val="24"/>
          <w:u w:val="single"/>
        </w:rPr>
        <w:t xml:space="preserve">MAPA DE APURAÇÃO </w:t>
      </w:r>
    </w:p>
    <w:p w14:paraId="17624490" w14:textId="77777777" w:rsidR="00984CBA" w:rsidRDefault="00984CBA" w:rsidP="00CF64E0">
      <w:pPr>
        <w:spacing w:line="360" w:lineRule="auto"/>
        <w:ind w:right="-1"/>
        <w:jc w:val="center"/>
        <w:rPr>
          <w:b/>
          <w:bCs/>
          <w:szCs w:val="24"/>
          <w:u w:val="single"/>
        </w:rPr>
      </w:pPr>
    </w:p>
    <w:p w14:paraId="2FECFB91" w14:textId="77777777" w:rsidR="00984CBA" w:rsidRDefault="00984CBA" w:rsidP="00CF64E0">
      <w:pPr>
        <w:spacing w:line="360" w:lineRule="auto"/>
        <w:ind w:right="-1"/>
        <w:jc w:val="center"/>
        <w:rPr>
          <w:b/>
          <w:bCs/>
          <w:szCs w:val="24"/>
          <w:u w:val="single"/>
        </w:rPr>
      </w:pPr>
    </w:p>
    <w:p w14:paraId="317BA672" w14:textId="77777777" w:rsidR="00984CBA" w:rsidRDefault="00984CBA" w:rsidP="00CF64E0">
      <w:pPr>
        <w:spacing w:line="360" w:lineRule="auto"/>
        <w:ind w:right="-1"/>
        <w:jc w:val="center"/>
        <w:rPr>
          <w:b/>
          <w:bCs/>
          <w:szCs w:val="24"/>
          <w:u w:val="single"/>
        </w:rPr>
      </w:pPr>
    </w:p>
    <w:p w14:paraId="6FAD22CD" w14:textId="77777777" w:rsidR="00984CBA" w:rsidRDefault="00984CBA" w:rsidP="00CF64E0">
      <w:pPr>
        <w:spacing w:line="360" w:lineRule="auto"/>
        <w:ind w:right="-1"/>
        <w:jc w:val="center"/>
        <w:rPr>
          <w:b/>
          <w:bCs/>
          <w:szCs w:val="24"/>
          <w:u w:val="single"/>
        </w:rPr>
      </w:pPr>
    </w:p>
    <w:p w14:paraId="601D05EF" w14:textId="77777777" w:rsidR="00984CBA" w:rsidRDefault="00984CBA" w:rsidP="00CF64E0">
      <w:pPr>
        <w:spacing w:line="360" w:lineRule="auto"/>
        <w:ind w:right="-1"/>
        <w:jc w:val="center"/>
        <w:rPr>
          <w:b/>
          <w:bCs/>
          <w:szCs w:val="24"/>
          <w:u w:val="single"/>
        </w:rPr>
      </w:pPr>
    </w:p>
    <w:p w14:paraId="54799E94" w14:textId="77777777" w:rsidR="00984CBA" w:rsidRDefault="00984CBA" w:rsidP="00CF64E0">
      <w:pPr>
        <w:spacing w:line="360" w:lineRule="auto"/>
        <w:ind w:right="-1"/>
        <w:jc w:val="center"/>
        <w:rPr>
          <w:b/>
          <w:bCs/>
          <w:szCs w:val="24"/>
          <w:u w:val="single"/>
        </w:rPr>
      </w:pPr>
    </w:p>
    <w:p w14:paraId="58C57E2A" w14:textId="77777777" w:rsidR="00984CBA" w:rsidRDefault="00984CBA" w:rsidP="00CF64E0">
      <w:pPr>
        <w:spacing w:line="360" w:lineRule="auto"/>
        <w:ind w:right="-1"/>
        <w:jc w:val="center"/>
        <w:rPr>
          <w:b/>
          <w:bCs/>
          <w:szCs w:val="24"/>
          <w:u w:val="single"/>
        </w:rPr>
      </w:pPr>
    </w:p>
    <w:p w14:paraId="2B85E867" w14:textId="77777777" w:rsidR="00984CBA" w:rsidRDefault="00984CBA" w:rsidP="00CF64E0">
      <w:pPr>
        <w:spacing w:line="360" w:lineRule="auto"/>
        <w:ind w:right="-1"/>
        <w:jc w:val="center"/>
        <w:rPr>
          <w:b/>
          <w:bCs/>
          <w:szCs w:val="24"/>
          <w:u w:val="single"/>
        </w:rPr>
      </w:pPr>
    </w:p>
    <w:p w14:paraId="4B317469" w14:textId="77777777" w:rsidR="00984CBA" w:rsidRDefault="00984CBA" w:rsidP="00CF64E0">
      <w:pPr>
        <w:spacing w:line="360" w:lineRule="auto"/>
        <w:ind w:right="-1"/>
        <w:jc w:val="center"/>
        <w:rPr>
          <w:b/>
          <w:bCs/>
          <w:szCs w:val="24"/>
          <w:u w:val="single"/>
        </w:rPr>
      </w:pPr>
    </w:p>
    <w:p w14:paraId="434BB470" w14:textId="77777777" w:rsidR="00984CBA" w:rsidRDefault="00984CBA" w:rsidP="00CF64E0">
      <w:pPr>
        <w:spacing w:line="360" w:lineRule="auto"/>
        <w:ind w:right="-1"/>
        <w:jc w:val="center"/>
        <w:rPr>
          <w:b/>
          <w:bCs/>
          <w:szCs w:val="24"/>
          <w:u w:val="single"/>
        </w:rPr>
      </w:pPr>
    </w:p>
    <w:p w14:paraId="4A5613CA" w14:textId="77777777" w:rsidR="00984CBA" w:rsidRDefault="00984CBA" w:rsidP="00CF64E0">
      <w:pPr>
        <w:spacing w:line="360" w:lineRule="auto"/>
        <w:ind w:right="-1"/>
        <w:jc w:val="center"/>
        <w:rPr>
          <w:b/>
          <w:bCs/>
          <w:szCs w:val="24"/>
          <w:u w:val="single"/>
        </w:rPr>
      </w:pPr>
    </w:p>
    <w:p w14:paraId="634203D3" w14:textId="77777777" w:rsidR="00984CBA" w:rsidRDefault="00984CBA" w:rsidP="00CF64E0">
      <w:pPr>
        <w:spacing w:line="360" w:lineRule="auto"/>
        <w:ind w:right="-1"/>
        <w:jc w:val="center"/>
        <w:rPr>
          <w:b/>
          <w:bCs/>
          <w:szCs w:val="24"/>
          <w:u w:val="single"/>
        </w:rPr>
      </w:pPr>
    </w:p>
    <w:p w14:paraId="76998E84" w14:textId="77777777" w:rsidR="00984CBA" w:rsidRDefault="00984CBA" w:rsidP="00CF64E0">
      <w:pPr>
        <w:spacing w:line="360" w:lineRule="auto"/>
        <w:ind w:right="-1"/>
        <w:jc w:val="center"/>
        <w:rPr>
          <w:b/>
          <w:bCs/>
          <w:szCs w:val="24"/>
          <w:u w:val="single"/>
        </w:rPr>
      </w:pPr>
    </w:p>
    <w:p w14:paraId="7BFD4820" w14:textId="77777777" w:rsidR="00984CBA" w:rsidRDefault="00984CBA" w:rsidP="00CF64E0">
      <w:pPr>
        <w:spacing w:line="360" w:lineRule="auto"/>
        <w:ind w:right="-1"/>
        <w:jc w:val="center"/>
        <w:rPr>
          <w:b/>
          <w:bCs/>
          <w:szCs w:val="24"/>
          <w:u w:val="single"/>
        </w:rPr>
      </w:pPr>
    </w:p>
    <w:p w14:paraId="3EC4DC4D" w14:textId="77777777" w:rsidR="00984CBA" w:rsidRDefault="00984CBA" w:rsidP="00CF64E0">
      <w:pPr>
        <w:spacing w:line="360" w:lineRule="auto"/>
        <w:ind w:right="-1"/>
        <w:jc w:val="center"/>
        <w:rPr>
          <w:b/>
          <w:bCs/>
          <w:szCs w:val="24"/>
          <w:u w:val="single"/>
        </w:rPr>
      </w:pPr>
    </w:p>
    <w:p w14:paraId="2144465F" w14:textId="77777777" w:rsidR="00984CBA" w:rsidRDefault="00984CBA" w:rsidP="00CF64E0">
      <w:pPr>
        <w:spacing w:line="360" w:lineRule="auto"/>
        <w:ind w:right="-1"/>
        <w:jc w:val="center"/>
        <w:rPr>
          <w:b/>
          <w:bCs/>
          <w:szCs w:val="24"/>
          <w:u w:val="single"/>
        </w:rPr>
      </w:pPr>
    </w:p>
    <w:p w14:paraId="534C8087" w14:textId="77777777" w:rsidR="00984CBA" w:rsidRDefault="00984CBA" w:rsidP="00CF64E0">
      <w:pPr>
        <w:spacing w:line="360" w:lineRule="auto"/>
        <w:ind w:right="-1"/>
        <w:jc w:val="center"/>
        <w:rPr>
          <w:b/>
          <w:bCs/>
          <w:szCs w:val="24"/>
          <w:u w:val="single"/>
        </w:rPr>
      </w:pPr>
    </w:p>
    <w:p w14:paraId="38EBA8F7" w14:textId="77777777" w:rsidR="00984CBA" w:rsidRDefault="00984CBA" w:rsidP="00CF64E0">
      <w:pPr>
        <w:spacing w:line="360" w:lineRule="auto"/>
        <w:ind w:right="-1"/>
        <w:jc w:val="center"/>
        <w:rPr>
          <w:b/>
          <w:bCs/>
          <w:szCs w:val="24"/>
          <w:u w:val="single"/>
        </w:rPr>
      </w:pPr>
    </w:p>
    <w:p w14:paraId="43BDD11D" w14:textId="77777777" w:rsidR="00984CBA" w:rsidRDefault="00984CBA" w:rsidP="00CF64E0">
      <w:pPr>
        <w:spacing w:line="360" w:lineRule="auto"/>
        <w:ind w:right="-1"/>
        <w:jc w:val="center"/>
        <w:rPr>
          <w:b/>
          <w:bCs/>
          <w:szCs w:val="24"/>
          <w:u w:val="single"/>
        </w:rPr>
      </w:pPr>
    </w:p>
    <w:p w14:paraId="640C2704" w14:textId="77777777" w:rsidR="00984CBA" w:rsidRDefault="00984CBA" w:rsidP="00CF64E0">
      <w:pPr>
        <w:spacing w:line="360" w:lineRule="auto"/>
        <w:ind w:right="-1"/>
        <w:jc w:val="center"/>
        <w:rPr>
          <w:b/>
          <w:bCs/>
          <w:szCs w:val="24"/>
          <w:u w:val="single"/>
        </w:rPr>
      </w:pPr>
    </w:p>
    <w:p w14:paraId="4141AA5B" w14:textId="77777777" w:rsidR="00984CBA" w:rsidRDefault="00984CBA" w:rsidP="00CF64E0">
      <w:pPr>
        <w:spacing w:line="360" w:lineRule="auto"/>
        <w:ind w:right="-1"/>
        <w:jc w:val="center"/>
        <w:rPr>
          <w:b/>
          <w:bCs/>
          <w:szCs w:val="24"/>
          <w:u w:val="single"/>
        </w:rPr>
      </w:pPr>
    </w:p>
    <w:p w14:paraId="0F31401A" w14:textId="77777777" w:rsidR="00984CBA" w:rsidRDefault="00984CBA" w:rsidP="00CF64E0">
      <w:pPr>
        <w:spacing w:line="360" w:lineRule="auto"/>
        <w:ind w:right="-1"/>
        <w:jc w:val="center"/>
        <w:rPr>
          <w:b/>
          <w:bCs/>
          <w:szCs w:val="24"/>
          <w:u w:val="single"/>
        </w:rPr>
      </w:pPr>
    </w:p>
    <w:p w14:paraId="6F74CD28" w14:textId="77777777" w:rsidR="00984CBA" w:rsidRDefault="00984CBA" w:rsidP="00CF64E0">
      <w:pPr>
        <w:spacing w:line="360" w:lineRule="auto"/>
        <w:ind w:right="-1"/>
        <w:jc w:val="center"/>
        <w:rPr>
          <w:b/>
          <w:bCs/>
          <w:szCs w:val="24"/>
          <w:u w:val="single"/>
        </w:rPr>
      </w:pPr>
    </w:p>
    <w:p w14:paraId="6EEF5BB5" w14:textId="77777777" w:rsidR="00984CBA" w:rsidRDefault="00984CBA" w:rsidP="00CF64E0">
      <w:pPr>
        <w:spacing w:line="360" w:lineRule="auto"/>
        <w:ind w:right="-1"/>
        <w:jc w:val="center"/>
        <w:rPr>
          <w:b/>
          <w:bCs/>
          <w:szCs w:val="24"/>
          <w:u w:val="single"/>
        </w:rPr>
      </w:pPr>
    </w:p>
    <w:p w14:paraId="6F9E2969" w14:textId="77777777" w:rsidR="00984CBA" w:rsidRDefault="00984CBA" w:rsidP="00CF64E0">
      <w:pPr>
        <w:spacing w:line="360" w:lineRule="auto"/>
        <w:ind w:right="-1"/>
        <w:jc w:val="center"/>
        <w:rPr>
          <w:b/>
          <w:bCs/>
          <w:szCs w:val="24"/>
          <w:u w:val="single"/>
        </w:rPr>
      </w:pPr>
    </w:p>
    <w:p w14:paraId="21A78853" w14:textId="77777777" w:rsidR="00984CBA" w:rsidRDefault="00984CBA" w:rsidP="00CF64E0">
      <w:pPr>
        <w:spacing w:line="360" w:lineRule="auto"/>
        <w:ind w:right="-1"/>
        <w:jc w:val="center"/>
        <w:rPr>
          <w:b/>
          <w:bCs/>
          <w:szCs w:val="24"/>
          <w:u w:val="single"/>
        </w:rPr>
      </w:pPr>
    </w:p>
    <w:p w14:paraId="33259046" w14:textId="77777777" w:rsidR="00984CBA" w:rsidRDefault="00984CBA" w:rsidP="00CF64E0">
      <w:pPr>
        <w:spacing w:line="360" w:lineRule="auto"/>
        <w:ind w:right="-1"/>
        <w:jc w:val="center"/>
        <w:rPr>
          <w:b/>
          <w:bCs/>
          <w:szCs w:val="24"/>
          <w:u w:val="single"/>
        </w:rPr>
      </w:pPr>
    </w:p>
    <w:p w14:paraId="431CA924" w14:textId="77777777" w:rsidR="00984CBA" w:rsidRDefault="00984CBA" w:rsidP="00CF64E0">
      <w:pPr>
        <w:spacing w:line="360" w:lineRule="auto"/>
        <w:ind w:right="-1"/>
        <w:jc w:val="center"/>
        <w:rPr>
          <w:b/>
          <w:bCs/>
          <w:szCs w:val="24"/>
          <w:u w:val="single"/>
        </w:rPr>
      </w:pPr>
    </w:p>
    <w:p w14:paraId="3D91B081" w14:textId="77777777" w:rsidR="00984CBA" w:rsidRPr="00234E12" w:rsidRDefault="00984CBA" w:rsidP="00CF64E0">
      <w:pPr>
        <w:spacing w:line="360" w:lineRule="auto"/>
        <w:ind w:right="-1"/>
        <w:jc w:val="center"/>
        <w:rPr>
          <w:b/>
          <w:bCs/>
          <w:szCs w:val="24"/>
          <w:u w:val="single"/>
        </w:rPr>
      </w:pPr>
    </w:p>
    <w:p w14:paraId="68A9A82F" w14:textId="56C9277F" w:rsidR="001B1711" w:rsidRPr="00234E12" w:rsidRDefault="001B1711">
      <w:pPr>
        <w:suppressAutoHyphens w:val="0"/>
        <w:spacing w:after="160" w:line="259" w:lineRule="auto"/>
        <w:rPr>
          <w:b/>
          <w:bCs/>
          <w:szCs w:val="24"/>
        </w:rPr>
      </w:pPr>
    </w:p>
    <w:p w14:paraId="32DA5E47" w14:textId="77777777" w:rsidR="00CF64E0" w:rsidRPr="00234E12" w:rsidRDefault="00CF64E0">
      <w:pPr>
        <w:suppressAutoHyphens w:val="0"/>
        <w:spacing w:after="160" w:line="259" w:lineRule="auto"/>
        <w:rPr>
          <w:b/>
          <w:bCs/>
          <w:szCs w:val="24"/>
        </w:rPr>
      </w:pPr>
    </w:p>
    <w:p w14:paraId="4FA5FE72" w14:textId="77777777" w:rsidR="001B1711" w:rsidRPr="00234E12" w:rsidRDefault="0017145C">
      <w:pPr>
        <w:tabs>
          <w:tab w:val="left" w:pos="284"/>
          <w:tab w:val="left" w:pos="709"/>
        </w:tabs>
        <w:autoSpaceDE w:val="0"/>
        <w:snapToGrid w:val="0"/>
        <w:spacing w:beforeLines="30" w:before="72" w:afterLines="30" w:after="72"/>
        <w:ind w:right="-1"/>
        <w:jc w:val="center"/>
        <w:rPr>
          <w:b/>
          <w:szCs w:val="24"/>
        </w:rPr>
      </w:pPr>
      <w:r w:rsidRPr="00234E12">
        <w:rPr>
          <w:b/>
          <w:bCs/>
          <w:szCs w:val="24"/>
        </w:rPr>
        <w:t>ANEXO II</w:t>
      </w:r>
      <w:r w:rsidRPr="00234E12">
        <w:rPr>
          <w:b/>
          <w:szCs w:val="24"/>
        </w:rPr>
        <w:t xml:space="preserve"> </w:t>
      </w:r>
    </w:p>
    <w:p w14:paraId="2E1F406B" w14:textId="77777777" w:rsidR="001B1711" w:rsidRPr="00EE7D7D" w:rsidRDefault="0017145C">
      <w:pPr>
        <w:tabs>
          <w:tab w:val="left" w:pos="284"/>
          <w:tab w:val="left" w:pos="709"/>
        </w:tabs>
        <w:autoSpaceDE w:val="0"/>
        <w:snapToGrid w:val="0"/>
        <w:spacing w:beforeLines="30" w:before="72" w:afterLines="30" w:after="72"/>
        <w:ind w:right="-1"/>
        <w:jc w:val="center"/>
        <w:rPr>
          <w:b/>
          <w:szCs w:val="24"/>
        </w:rPr>
      </w:pPr>
      <w:r w:rsidRPr="00EE7D7D">
        <w:rPr>
          <w:b/>
          <w:szCs w:val="24"/>
        </w:rPr>
        <w:t>Minuta do Termo de Contrato</w:t>
      </w:r>
    </w:p>
    <w:p w14:paraId="7FF71D03" w14:textId="77777777" w:rsidR="001B1711" w:rsidRPr="00EE7D7D" w:rsidRDefault="0017145C">
      <w:pPr>
        <w:tabs>
          <w:tab w:val="left" w:pos="284"/>
          <w:tab w:val="left" w:pos="709"/>
        </w:tabs>
        <w:autoSpaceDE w:val="0"/>
        <w:snapToGrid w:val="0"/>
        <w:spacing w:beforeLines="30" w:before="72" w:afterLines="30" w:after="72"/>
        <w:ind w:right="-1"/>
        <w:jc w:val="center"/>
        <w:rPr>
          <w:b/>
          <w:szCs w:val="24"/>
        </w:rPr>
      </w:pPr>
      <w:r w:rsidRPr="00EE7D7D">
        <w:rPr>
          <w:b/>
          <w:szCs w:val="24"/>
        </w:rPr>
        <w:t>CONTRATO ADMINISTRATIVO N. XXXXXXXXXXX</w:t>
      </w:r>
    </w:p>
    <w:p w14:paraId="4620FB9E" w14:textId="77777777" w:rsidR="001B1711" w:rsidRPr="00EE7D7D" w:rsidRDefault="001B1711">
      <w:pPr>
        <w:spacing w:beforeLines="30" w:before="72" w:afterLines="30" w:after="72"/>
        <w:jc w:val="center"/>
        <w:rPr>
          <w:b/>
          <w:bCs/>
          <w:szCs w:val="24"/>
        </w:rPr>
      </w:pPr>
    </w:p>
    <w:p w14:paraId="7A61BC3A" w14:textId="77777777" w:rsidR="001B1711" w:rsidRPr="00EE7D7D" w:rsidRDefault="0017145C">
      <w:pPr>
        <w:spacing w:beforeLines="30" w:before="72" w:afterLines="30" w:after="72"/>
        <w:ind w:left="4962"/>
        <w:jc w:val="both"/>
        <w:rPr>
          <w:b/>
          <w:szCs w:val="24"/>
        </w:rPr>
      </w:pPr>
      <w:r w:rsidRPr="00EE7D7D">
        <w:rPr>
          <w:b/>
          <w:szCs w:val="24"/>
        </w:rPr>
        <w:t xml:space="preserve">CONTRATO ADMINISTRATIVO QUE FAZEM ENTRE SI O </w:t>
      </w:r>
      <w:proofErr w:type="spellStart"/>
      <w:r w:rsidRPr="00EE7D7D">
        <w:rPr>
          <w:b/>
          <w:szCs w:val="24"/>
        </w:rPr>
        <w:t>xxxxxxxxxxxxxxxxxxxxxxxxxxxxxxxxxxxx</w:t>
      </w:r>
      <w:proofErr w:type="spellEnd"/>
      <w:r w:rsidRPr="00EE7D7D">
        <w:rPr>
          <w:b/>
          <w:szCs w:val="24"/>
        </w:rPr>
        <w:t xml:space="preserve">, E A EMPRESA .........................................................  </w:t>
      </w:r>
    </w:p>
    <w:p w14:paraId="127F097D" w14:textId="77777777" w:rsidR="001B1711" w:rsidRPr="00EE7D7D" w:rsidRDefault="001B1711">
      <w:pPr>
        <w:spacing w:beforeLines="30" w:before="72" w:afterLines="30" w:after="72"/>
        <w:jc w:val="both"/>
        <w:rPr>
          <w:b/>
          <w:szCs w:val="24"/>
        </w:rPr>
      </w:pPr>
    </w:p>
    <w:p w14:paraId="2E9BC32C" w14:textId="0B234CDF" w:rsidR="001B1711" w:rsidRPr="00EE7D7D" w:rsidRDefault="0017145C">
      <w:pPr>
        <w:spacing w:beforeLines="30" w:before="72" w:afterLines="30" w:after="72"/>
        <w:jc w:val="both"/>
        <w:rPr>
          <w:b/>
          <w:szCs w:val="24"/>
        </w:rPr>
      </w:pPr>
      <w:r w:rsidRPr="00EE7D7D">
        <w:rPr>
          <w:szCs w:val="24"/>
        </w:rPr>
        <w:t xml:space="preserve">O </w:t>
      </w:r>
      <w:r w:rsidRPr="00EE7D7D">
        <w:rPr>
          <w:szCs w:val="24"/>
          <w:highlight w:val="yellow"/>
        </w:rPr>
        <w:t>XXXXXXXXXXXXXXXX</w:t>
      </w:r>
      <w:r w:rsidRPr="00EE7D7D">
        <w:rPr>
          <w:b/>
          <w:bCs/>
          <w:szCs w:val="24"/>
          <w:highlight w:val="yellow"/>
        </w:rPr>
        <w:t>,</w:t>
      </w:r>
      <w:r w:rsidRPr="00EE7D7D">
        <w:rPr>
          <w:b/>
          <w:bCs/>
          <w:szCs w:val="24"/>
        </w:rPr>
        <w:t xml:space="preserve"> </w:t>
      </w:r>
      <w:r w:rsidRPr="00EE7D7D">
        <w:rPr>
          <w:bCs/>
          <w:szCs w:val="24"/>
        </w:rPr>
        <w:t>pessoa jurídica de direito público,</w:t>
      </w:r>
      <w:r w:rsidRPr="00EE7D7D">
        <w:rPr>
          <w:szCs w:val="24"/>
        </w:rPr>
        <w:t xml:space="preserve"> inscrito no CNPJ/MF sob o nº </w:t>
      </w:r>
      <w:proofErr w:type="spellStart"/>
      <w:r w:rsidRPr="00EE7D7D">
        <w:rPr>
          <w:bCs/>
          <w:szCs w:val="24"/>
        </w:rPr>
        <w:t>xxxxxxxxxxxx</w:t>
      </w:r>
      <w:proofErr w:type="spellEnd"/>
      <w:r w:rsidRPr="00EE7D7D">
        <w:rPr>
          <w:szCs w:val="24"/>
        </w:rPr>
        <w:t xml:space="preserve">, com sede administrativa localizada na </w:t>
      </w:r>
      <w:proofErr w:type="spellStart"/>
      <w:r w:rsidRPr="00EE7D7D">
        <w:rPr>
          <w:szCs w:val="24"/>
        </w:rPr>
        <w:t>xxxxxxxxxxxxx</w:t>
      </w:r>
      <w:proofErr w:type="spellEnd"/>
      <w:r w:rsidRPr="00EE7D7D">
        <w:rPr>
          <w:szCs w:val="24"/>
        </w:rPr>
        <w:t>, Centro, CEP 79.2700-0</w:t>
      </w:r>
      <w:r w:rsidR="00234E12">
        <w:rPr>
          <w:szCs w:val="24"/>
        </w:rPr>
        <w:t>63</w:t>
      </w:r>
      <w:r w:rsidRPr="00EE7D7D">
        <w:rPr>
          <w:szCs w:val="24"/>
        </w:rPr>
        <w:t>, doravante denominado CONTRATANTE, neste ato representado pelo</w:t>
      </w:r>
      <w:proofErr w:type="gramStart"/>
      <w:r w:rsidRPr="00EE7D7D">
        <w:rPr>
          <w:szCs w:val="24"/>
        </w:rPr>
        <w:t>, ,</w:t>
      </w:r>
      <w:proofErr w:type="gramEnd"/>
      <w:r w:rsidRPr="00EE7D7D">
        <w:rPr>
          <w:szCs w:val="24"/>
        </w:rPr>
        <w:t xml:space="preserve"> </w:t>
      </w:r>
      <w:proofErr w:type="gramStart"/>
      <w:r w:rsidRPr="00EE7D7D">
        <w:rPr>
          <w:szCs w:val="24"/>
        </w:rPr>
        <w:t>Sr..</w:t>
      </w:r>
      <w:proofErr w:type="gramEnd"/>
      <w:r w:rsidRPr="00EE7D7D">
        <w:rPr>
          <w:szCs w:val="24"/>
        </w:rPr>
        <w:t xml:space="preserve"> </w:t>
      </w:r>
      <w:proofErr w:type="spellStart"/>
      <w:r w:rsidRPr="00EE7D7D">
        <w:rPr>
          <w:szCs w:val="24"/>
        </w:rPr>
        <w:t>Xxxxxxxxxxxxxxxxx</w:t>
      </w:r>
      <w:proofErr w:type="spellEnd"/>
      <w:r w:rsidRPr="00EE7D7D">
        <w:rPr>
          <w:szCs w:val="24"/>
        </w:rPr>
        <w:t xml:space="preserve">, matricula Funcional nº </w:t>
      </w:r>
      <w:proofErr w:type="spellStart"/>
      <w:r w:rsidRPr="00EE7D7D">
        <w:rPr>
          <w:szCs w:val="24"/>
        </w:rPr>
        <w:t>xxxxxx</w:t>
      </w:r>
      <w:proofErr w:type="spellEnd"/>
      <w:r w:rsidRPr="00EE7D7D">
        <w:rPr>
          <w:szCs w:val="24"/>
        </w:rPr>
        <w:t xml:space="preserve">, e a </w:t>
      </w:r>
      <w:proofErr w:type="gramStart"/>
      <w:r w:rsidRPr="00EE7D7D">
        <w:rPr>
          <w:szCs w:val="24"/>
        </w:rPr>
        <w:t>empresa  XXXXXXXXXXXXXXXX</w:t>
      </w:r>
      <w:proofErr w:type="gramEnd"/>
      <w:r w:rsidRPr="00EE7D7D">
        <w:rPr>
          <w:szCs w:val="24"/>
        </w:rPr>
        <w:t xml:space="preserve">, com sede na Rua </w:t>
      </w:r>
      <w:proofErr w:type="spellStart"/>
      <w:r w:rsidRPr="00EE7D7D">
        <w:rPr>
          <w:szCs w:val="24"/>
        </w:rPr>
        <w:t>xxxxxxxxxxxxx</w:t>
      </w:r>
      <w:proofErr w:type="spellEnd"/>
      <w:r w:rsidRPr="00EE7D7D">
        <w:rPr>
          <w:szCs w:val="24"/>
        </w:rPr>
        <w:t xml:space="preserve"> n. </w:t>
      </w:r>
      <w:proofErr w:type="spellStart"/>
      <w:r w:rsidRPr="00EE7D7D">
        <w:rPr>
          <w:szCs w:val="24"/>
        </w:rPr>
        <w:t>Xxxxxxxxxx</w:t>
      </w:r>
      <w:proofErr w:type="spellEnd"/>
      <w:r w:rsidRPr="00EE7D7D">
        <w:rPr>
          <w:szCs w:val="24"/>
        </w:rPr>
        <w:t xml:space="preserve">, bairro </w:t>
      </w:r>
      <w:proofErr w:type="spellStart"/>
      <w:r w:rsidRPr="00EE7D7D">
        <w:rPr>
          <w:szCs w:val="24"/>
        </w:rPr>
        <w:t>xxxxxxxxxxxxxx</w:t>
      </w:r>
      <w:proofErr w:type="spellEnd"/>
      <w:r w:rsidRPr="00EE7D7D">
        <w:rPr>
          <w:szCs w:val="24"/>
        </w:rPr>
        <w:t xml:space="preserve"> cidade </w:t>
      </w:r>
      <w:proofErr w:type="spellStart"/>
      <w:r w:rsidRPr="00EE7D7D">
        <w:rPr>
          <w:szCs w:val="24"/>
        </w:rPr>
        <w:t>xxxxxxxxxxxxxxxxx</w:t>
      </w:r>
      <w:proofErr w:type="spellEnd"/>
      <w:r w:rsidRPr="00EE7D7D">
        <w:rPr>
          <w:szCs w:val="24"/>
        </w:rPr>
        <w:t xml:space="preserve">, inscrita no CNPJ/MF sob o nº ............................, doravante designado CONTRATADO, neste ato representada por .................................. conforme atos constitutivos da empresa </w:t>
      </w:r>
      <w:r w:rsidRPr="00EE7D7D">
        <w:rPr>
          <w:b/>
          <w:szCs w:val="24"/>
        </w:rPr>
        <w:t>OU</w:t>
      </w:r>
      <w:r w:rsidRPr="00EE7D7D">
        <w:rPr>
          <w:szCs w:val="24"/>
        </w:rPr>
        <w:t xml:space="preserve"> procuração apresentada nos autos, tendo em vista o que consta no Processo nº </w:t>
      </w:r>
      <w:proofErr w:type="gramStart"/>
      <w:r w:rsidRPr="00EE7D7D">
        <w:rPr>
          <w:szCs w:val="24"/>
        </w:rPr>
        <w:t>..../</w:t>
      </w:r>
      <w:proofErr w:type="gramEnd"/>
      <w:r w:rsidRPr="00EE7D7D">
        <w:rPr>
          <w:szCs w:val="24"/>
        </w:rPr>
        <w:t>.... e em observância às disposições da Lei nº 14.133, de 2021 e demais atos normativos, resolvem celebrar o presente Termo de Contrato, decorrente da Pregão Eletrônico/ n. .../..., mediante as cláusulas e condições a seguir enunciadas.</w:t>
      </w:r>
    </w:p>
    <w:p w14:paraId="289B42C2" w14:textId="77777777" w:rsidR="001B1711" w:rsidRPr="00EE7D7D" w:rsidRDefault="001B1711">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75CC2CC" w14:textId="77777777" w:rsidR="001B1711" w:rsidRPr="00EE7D7D" w:rsidRDefault="0017145C">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PRIMEIRA – OBJETO (art. 92, I e II)</w:t>
      </w:r>
    </w:p>
    <w:p w14:paraId="6CAA0065" w14:textId="1ADAA942" w:rsidR="001B1711" w:rsidRPr="00EE7D7D" w:rsidRDefault="0017145C">
      <w:pPr>
        <w:spacing w:before="30" w:after="30"/>
        <w:ind w:right="-1"/>
        <w:jc w:val="both"/>
        <w:rPr>
          <w:color w:val="000000"/>
          <w:szCs w:val="24"/>
          <w:lang w:eastAsia="pt-BR"/>
        </w:rPr>
      </w:pPr>
      <w:r w:rsidRPr="00EE7D7D">
        <w:rPr>
          <w:szCs w:val="24"/>
        </w:rPr>
        <w:t>1.1 O objeto do presente instrumento é a</w:t>
      </w:r>
      <w:bookmarkStart w:id="9" w:name="_Hlk190878281"/>
      <w:r w:rsidRPr="00EE7D7D">
        <w:rPr>
          <w:szCs w:val="24"/>
        </w:rPr>
        <w:t xml:space="preserve"> </w:t>
      </w:r>
      <w:bookmarkEnd w:id="9"/>
      <w:r w:rsidR="00984CBA" w:rsidRPr="00E77520">
        <w:rPr>
          <w:b/>
          <w:bCs/>
          <w:color w:val="000000"/>
          <w:szCs w:val="24"/>
          <w:lang w:eastAsia="pt-BR"/>
        </w:rPr>
        <w:t xml:space="preserve">CONTRATAÇÃO DE EMPRESA PARA PRESTAÇÃO DE SERVIÇO DE GUINCHO PARA </w:t>
      </w:r>
      <w:r w:rsidR="00984CBA" w:rsidRPr="00E77520">
        <w:rPr>
          <w:b/>
          <w:bCs/>
          <w:szCs w:val="24"/>
        </w:rPr>
        <w:t>ATENDER OS VEÍCULOS DA FROTA OFICAL DA PREFEITURA MUNICIPAL DE CARACOL/MS</w:t>
      </w:r>
      <w:r w:rsidRPr="00EE7D7D">
        <w:rPr>
          <w:b/>
          <w:bCs/>
          <w:szCs w:val="24"/>
        </w:rPr>
        <w:t xml:space="preserve">, </w:t>
      </w:r>
      <w:r w:rsidRPr="00EE7D7D">
        <w:rPr>
          <w:szCs w:val="24"/>
        </w:rPr>
        <w:t>nas condições estabelecidas no Termo de Referência.</w:t>
      </w:r>
    </w:p>
    <w:p w14:paraId="50DE1F4C"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1.2 São anexos a este instrumento e vinculam esta contratação, independentemente de transcrição:</w:t>
      </w:r>
    </w:p>
    <w:p w14:paraId="7463832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a) O Termo de Referência e seus anexos que embasou a contratação;</w:t>
      </w:r>
    </w:p>
    <w:p w14:paraId="28AB08CC" w14:textId="77777777" w:rsidR="001B1711" w:rsidRPr="00EE7D7D" w:rsidRDefault="0017145C">
      <w:pPr>
        <w:numPr>
          <w:ilvl w:val="2"/>
          <w:numId w:val="0"/>
        </w:numPr>
        <w:suppressAutoHyphens w:val="0"/>
        <w:spacing w:beforeLines="30" w:before="72" w:afterLines="30" w:after="72"/>
        <w:jc w:val="both"/>
        <w:rPr>
          <w:strike/>
          <w:szCs w:val="24"/>
        </w:rPr>
      </w:pPr>
      <w:r w:rsidRPr="00EE7D7D">
        <w:rPr>
          <w:szCs w:val="24"/>
        </w:rPr>
        <w:t>b) O Edital de Licitação;</w:t>
      </w:r>
    </w:p>
    <w:p w14:paraId="447D326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c) A Proposta do Contratado;</w:t>
      </w:r>
    </w:p>
    <w:p w14:paraId="12029CE4"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d) Eventuais anexos dos documentos supracitados.</w:t>
      </w:r>
    </w:p>
    <w:p w14:paraId="09498EA7" w14:textId="77777777" w:rsidR="001B1711" w:rsidRPr="00EE7D7D" w:rsidRDefault="001B1711">
      <w:pPr>
        <w:spacing w:beforeLines="30" w:before="72" w:afterLines="30" w:after="72"/>
        <w:jc w:val="both"/>
        <w:rPr>
          <w:szCs w:val="24"/>
        </w:rPr>
      </w:pPr>
    </w:p>
    <w:p w14:paraId="65F25C81"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SEGUNDA – VIGÊNCIA E PRORROGAÇÃO.</w:t>
      </w:r>
    </w:p>
    <w:p w14:paraId="1DD3B7C7" w14:textId="77777777" w:rsidR="001B1711" w:rsidRPr="00EE7D7D" w:rsidRDefault="0017145C">
      <w:pPr>
        <w:numPr>
          <w:ilvl w:val="1"/>
          <w:numId w:val="0"/>
        </w:numPr>
        <w:suppressAutoHyphens w:val="0"/>
        <w:spacing w:beforeLines="30" w:before="72" w:afterLines="30" w:after="72"/>
        <w:jc w:val="both"/>
        <w:rPr>
          <w:bCs/>
          <w:szCs w:val="24"/>
        </w:rPr>
      </w:pPr>
      <w:r w:rsidRPr="00EE7D7D">
        <w:rPr>
          <w:bCs/>
          <w:szCs w:val="24"/>
        </w:rPr>
        <w:t xml:space="preserve">2.1 O prazo de vigência da contratação é de </w:t>
      </w:r>
      <w:r w:rsidRPr="00EE7D7D">
        <w:rPr>
          <w:b/>
          <w:bCs/>
          <w:szCs w:val="24"/>
        </w:rPr>
        <w:t>12 (doze) meses</w:t>
      </w:r>
      <w:r w:rsidRPr="00EE7D7D">
        <w:rPr>
          <w:bCs/>
          <w:szCs w:val="24"/>
        </w:rPr>
        <w:t xml:space="preserve"> contados do dia útil subsequente a publicação do contrato na forma do artigo </w:t>
      </w:r>
      <w:r w:rsidRPr="00984CBA">
        <w:rPr>
          <w:bCs/>
          <w:szCs w:val="24"/>
        </w:rPr>
        <w:t>105 da Lei n° 14.133/2021.</w:t>
      </w:r>
    </w:p>
    <w:p w14:paraId="5E3E0AE2" w14:textId="77777777" w:rsidR="001B1711" w:rsidRPr="00EE7D7D" w:rsidRDefault="0017145C">
      <w:pPr>
        <w:numPr>
          <w:ilvl w:val="1"/>
          <w:numId w:val="0"/>
        </w:numPr>
        <w:suppressAutoHyphens w:val="0"/>
        <w:spacing w:beforeLines="30" w:before="72" w:afterLines="30" w:after="72"/>
        <w:jc w:val="both"/>
        <w:rPr>
          <w:bCs/>
          <w:szCs w:val="24"/>
        </w:rPr>
      </w:pPr>
      <w:r w:rsidRPr="00EE7D7D">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0D3465C8" w14:textId="77777777" w:rsidR="001B1711" w:rsidRPr="00EE7D7D" w:rsidRDefault="001B1711">
      <w:pPr>
        <w:numPr>
          <w:ilvl w:val="1"/>
          <w:numId w:val="0"/>
        </w:numPr>
        <w:suppressAutoHyphens w:val="0"/>
        <w:spacing w:beforeLines="30" w:before="72" w:afterLines="30" w:after="72"/>
        <w:jc w:val="both"/>
        <w:rPr>
          <w:b/>
          <w:szCs w:val="24"/>
        </w:rPr>
      </w:pPr>
    </w:p>
    <w:p w14:paraId="2E316FC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TERCEIRA – MODELOS DE EXECUÇÃO E GESTÃO CONTRATUAIS (art. 92, IV, VII e XVIII)</w:t>
      </w:r>
    </w:p>
    <w:p w14:paraId="399A72D2"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3.1 O regime de execução contratual, o modelo de gestão, assim como os prazos e condições de conclusão, entrega, observação e recebimento definitivo </w:t>
      </w:r>
      <w:r w:rsidRPr="00EE7D7D">
        <w:rPr>
          <w:b/>
          <w:szCs w:val="24"/>
        </w:rPr>
        <w:t>constam no Termo de Referência, anexo a este contrato</w:t>
      </w:r>
      <w:r w:rsidRPr="00EE7D7D">
        <w:rPr>
          <w:szCs w:val="24"/>
        </w:rPr>
        <w:t>.</w:t>
      </w:r>
    </w:p>
    <w:p w14:paraId="7533C557" w14:textId="77777777" w:rsidR="001B1711" w:rsidRPr="00EE7D7D" w:rsidRDefault="001B1711">
      <w:pPr>
        <w:numPr>
          <w:ilvl w:val="1"/>
          <w:numId w:val="0"/>
        </w:numPr>
        <w:suppressAutoHyphens w:val="0"/>
        <w:spacing w:beforeLines="30" w:before="72" w:afterLines="30" w:after="72"/>
        <w:jc w:val="both"/>
        <w:rPr>
          <w:szCs w:val="24"/>
        </w:rPr>
      </w:pPr>
    </w:p>
    <w:p w14:paraId="5E269FC0"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CLÁUSULA QUARTA - SUBCONTRATAÇÃO </w:t>
      </w:r>
    </w:p>
    <w:p w14:paraId="0ACB806A"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4.1 Não será admitida a subcontratação do objeto contratual.</w:t>
      </w:r>
    </w:p>
    <w:p w14:paraId="3C0A190E" w14:textId="77777777" w:rsidR="001B1711" w:rsidRPr="00EE7D7D" w:rsidRDefault="001B1711">
      <w:pPr>
        <w:spacing w:beforeLines="30" w:before="72" w:afterLines="30" w:after="72"/>
        <w:jc w:val="both"/>
        <w:rPr>
          <w:szCs w:val="24"/>
        </w:rPr>
      </w:pPr>
    </w:p>
    <w:p w14:paraId="6A7010E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QUINTA – PREÇO E PAGAMENTO (art. 92, V e VI)</w:t>
      </w:r>
    </w:p>
    <w:p w14:paraId="6845D140"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5.1 Do preço</w:t>
      </w:r>
    </w:p>
    <w:p w14:paraId="597961D6"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5.1.1 O valor total da contratação é de R$.......... (</w:t>
      </w:r>
      <w:proofErr w:type="gramStart"/>
      <w:r w:rsidRPr="00EE7D7D">
        <w:rPr>
          <w:bCs/>
          <w:szCs w:val="24"/>
        </w:rPr>
        <w:t>.....</w:t>
      </w:r>
      <w:proofErr w:type="gramEnd"/>
      <w:r w:rsidRPr="00EE7D7D">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93"/>
        <w:gridCol w:w="993"/>
        <w:gridCol w:w="1134"/>
        <w:gridCol w:w="1134"/>
        <w:gridCol w:w="1134"/>
        <w:gridCol w:w="1134"/>
      </w:tblGrid>
      <w:tr w:rsidR="001B1711" w:rsidRPr="00EE7D7D" w14:paraId="2A69DDAE" w14:textId="77777777" w:rsidTr="0051157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B2390" w14:textId="77777777" w:rsidR="001B1711" w:rsidRPr="00EE7D7D" w:rsidRDefault="0017145C">
            <w:pPr>
              <w:widowControl w:val="0"/>
              <w:spacing w:before="120" w:afterLines="120" w:after="288" w:line="312" w:lineRule="auto"/>
              <w:jc w:val="center"/>
              <w:rPr>
                <w:rFonts w:eastAsia="Arial"/>
                <w:b/>
                <w:bCs/>
                <w:color w:val="000000"/>
                <w:sz w:val="20"/>
              </w:rPr>
            </w:pPr>
            <w:r w:rsidRPr="00EE7D7D">
              <w:rPr>
                <w:rFonts w:eastAsia="Arial"/>
                <w:b/>
                <w:bCs/>
                <w:color w:val="000000" w:themeColor="text1"/>
                <w:sz w:val="20"/>
              </w:rPr>
              <w:t>item</w:t>
            </w:r>
          </w:p>
          <w:p w14:paraId="60801677"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AB430" w14:textId="77777777" w:rsidR="001B1711" w:rsidRPr="00EE7D7D" w:rsidRDefault="0017145C">
            <w:pPr>
              <w:widowControl w:val="0"/>
              <w:spacing w:before="120" w:afterLines="120" w:after="288" w:line="312" w:lineRule="auto"/>
              <w:jc w:val="center"/>
              <w:rPr>
                <w:rFonts w:eastAsia="Arial"/>
                <w:b/>
                <w:bCs/>
                <w:color w:val="000000" w:themeColor="text1"/>
                <w:sz w:val="20"/>
              </w:rPr>
            </w:pPr>
            <w:r w:rsidRPr="00EE7D7D">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F70ED" w14:textId="77777777" w:rsidR="001B1711" w:rsidRPr="00EE7D7D" w:rsidRDefault="0017145C">
            <w:pPr>
              <w:widowControl w:val="0"/>
              <w:spacing w:before="120" w:afterLines="120" w:after="288" w:line="312" w:lineRule="auto"/>
              <w:jc w:val="center"/>
              <w:rPr>
                <w:rFonts w:eastAsia="Arial"/>
                <w:b/>
                <w:bCs/>
                <w:color w:val="000000" w:themeColor="text1"/>
                <w:sz w:val="20"/>
              </w:rPr>
            </w:pPr>
            <w:r w:rsidRPr="00EE7D7D">
              <w:rPr>
                <w:rFonts w:eastAsia="Arial"/>
                <w:b/>
                <w:bCs/>
                <w:color w:val="000000" w:themeColor="text1"/>
                <w:sz w:val="20"/>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C059F"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Quant.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07037"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DC474"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63AC7" w14:textId="77777777" w:rsidR="001B1711" w:rsidRPr="00EE7D7D" w:rsidRDefault="0017145C">
            <w:pPr>
              <w:widowControl w:val="0"/>
              <w:spacing w:before="120" w:afterLines="120" w:after="288" w:line="312" w:lineRule="auto"/>
              <w:jc w:val="center"/>
              <w:rPr>
                <w:rFonts w:eastAsia="Arial"/>
                <w:b/>
                <w:bCs/>
                <w:sz w:val="20"/>
              </w:rPr>
            </w:pPr>
            <w:r w:rsidRPr="00EE7D7D">
              <w:rPr>
                <w:rFonts w:eastAsia="Arial"/>
                <w:b/>
                <w:bCs/>
                <w:sz w:val="20"/>
              </w:rPr>
              <w:t>Valor total</w:t>
            </w:r>
          </w:p>
        </w:tc>
      </w:tr>
      <w:tr w:rsidR="001B1711" w:rsidRPr="00EE7D7D" w14:paraId="03A539F8" w14:textId="77777777" w:rsidTr="0051157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A1994"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4138B"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E67A2" w14:textId="77777777" w:rsidR="001B1711" w:rsidRPr="00EE7D7D" w:rsidRDefault="001B1711">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A64CE" w14:textId="77777777" w:rsidR="001B1711" w:rsidRPr="00EE7D7D" w:rsidRDefault="001B1711">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9FA18" w14:textId="77777777" w:rsidR="001B1711" w:rsidRPr="00EE7D7D" w:rsidRDefault="001B1711">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C460F" w14:textId="77777777" w:rsidR="001B1711" w:rsidRPr="00EE7D7D" w:rsidRDefault="001B1711">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87108" w14:textId="77777777" w:rsidR="001B1711" w:rsidRPr="00EE7D7D" w:rsidRDefault="001B1711">
            <w:pPr>
              <w:widowControl w:val="0"/>
              <w:spacing w:before="120" w:afterLines="120" w:after="288" w:line="312" w:lineRule="auto"/>
              <w:jc w:val="center"/>
              <w:rPr>
                <w:rFonts w:eastAsia="Arial"/>
                <w:b/>
                <w:bCs/>
                <w:sz w:val="20"/>
              </w:rPr>
            </w:pPr>
          </w:p>
        </w:tc>
      </w:tr>
    </w:tbl>
    <w:p w14:paraId="74AD8E8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4183B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5.1.3 O valor acima é meramente estimativo, de forma que os pagamentos devidos ao contratado dependerão dos quantitativos efetivamente fornecidos.</w:t>
      </w:r>
    </w:p>
    <w:p w14:paraId="0966156A"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5.2 Da forma de pagamento</w:t>
      </w:r>
    </w:p>
    <w:p w14:paraId="2C503D8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5.2.1 O pagamento será realizado através de ordem bancária, para crédito em banco, agência e conta corrente indicados pelo contratado.</w:t>
      </w:r>
    </w:p>
    <w:p w14:paraId="1D5447F8"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5.2.2 Será considerada data do pagamento o dia em que constar como emitida a ordem bancária para pagamento.</w:t>
      </w:r>
    </w:p>
    <w:p w14:paraId="4559C139" w14:textId="77777777" w:rsidR="001B1711" w:rsidRPr="00EE7D7D" w:rsidRDefault="0017145C">
      <w:pPr>
        <w:numPr>
          <w:ilvl w:val="1"/>
          <w:numId w:val="0"/>
        </w:numPr>
        <w:suppressAutoHyphens w:val="0"/>
        <w:spacing w:beforeLines="30" w:before="72" w:afterLines="30" w:after="72"/>
        <w:jc w:val="both"/>
        <w:rPr>
          <w:b/>
          <w:szCs w:val="24"/>
        </w:rPr>
      </w:pPr>
      <w:proofErr w:type="gramStart"/>
      <w:r w:rsidRPr="00EE7D7D">
        <w:rPr>
          <w:b/>
          <w:szCs w:val="24"/>
        </w:rPr>
        <w:t>5.3 prazo</w:t>
      </w:r>
      <w:proofErr w:type="gramEnd"/>
      <w:r w:rsidRPr="00EE7D7D">
        <w:rPr>
          <w:b/>
          <w:szCs w:val="24"/>
        </w:rPr>
        <w:t xml:space="preserve"> de pagamento</w:t>
      </w:r>
    </w:p>
    <w:p w14:paraId="1F56702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5.3.1 O pagamento será efetuado no prazo máximo de</w:t>
      </w:r>
      <w:r w:rsidRPr="00EE7D7D">
        <w:rPr>
          <w:rFonts w:eastAsia="Arial"/>
          <w:szCs w:val="24"/>
        </w:rPr>
        <w:t xml:space="preserve"> até </w:t>
      </w:r>
      <w:r w:rsidRPr="00EE7D7D">
        <w:rPr>
          <w:rFonts w:eastAsia="Arial"/>
          <w:b/>
          <w:szCs w:val="24"/>
        </w:rPr>
        <w:t xml:space="preserve">10 (dez) </w:t>
      </w:r>
      <w:r w:rsidRPr="00EE7D7D">
        <w:rPr>
          <w:b/>
          <w:szCs w:val="24"/>
        </w:rPr>
        <w:t>dias úteis</w:t>
      </w:r>
      <w:r w:rsidRPr="00EE7D7D">
        <w:rPr>
          <w:szCs w:val="24"/>
        </w:rPr>
        <w:t>, contados da finalização da liquidação da despesa.</w:t>
      </w:r>
    </w:p>
    <w:p w14:paraId="5219C789"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5.3.2 Considera-se ocorrido o recebimento da nota fiscal ou fatura quando o órgão contratante atestar a execução do objeto do contrato.</w:t>
      </w:r>
    </w:p>
    <w:p w14:paraId="4208A929"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614E744A" w14:textId="77777777" w:rsidR="001B1711" w:rsidRPr="00EE7D7D" w:rsidRDefault="0017145C">
      <w:pPr>
        <w:numPr>
          <w:ilvl w:val="1"/>
          <w:numId w:val="0"/>
        </w:numPr>
        <w:suppressAutoHyphens w:val="0"/>
        <w:spacing w:beforeLines="30" w:before="72" w:afterLines="30" w:after="72"/>
        <w:jc w:val="both"/>
        <w:rPr>
          <w:b/>
          <w:szCs w:val="24"/>
        </w:rPr>
      </w:pPr>
      <w:r w:rsidRPr="00EE7D7D">
        <w:rPr>
          <w:b/>
          <w:szCs w:val="24"/>
        </w:rPr>
        <w:t>5.4 condições de pagamento</w:t>
      </w:r>
    </w:p>
    <w:p w14:paraId="19D03864"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5.4.1 A emissão da Nota Fiscal/Fatura será precedida do recebimento definitivo do objeto da contratação, conforme disposto neste instrumento e/ou no Termo de Referência.</w:t>
      </w:r>
    </w:p>
    <w:p w14:paraId="64101151"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lastRenderedPageBreak/>
        <w:t>5.4.2 Quando houver glosa parcial do objeto, o contratante deverá comunicar a empresa para que emita a nota fiscal ou fatura com o valor exato dimensionado.</w:t>
      </w:r>
    </w:p>
    <w:p w14:paraId="57754B1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5.4.3 O setor competente para proceder o pagamento deve verificar se a Nota Fiscal ou Fatura apresentada expressa os elementos necessários e essenciais do documento, tais como: </w:t>
      </w:r>
    </w:p>
    <w:p w14:paraId="49CE4BBB"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a) o prazo de validade; </w:t>
      </w:r>
    </w:p>
    <w:p w14:paraId="0A3C1C61"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b) a data da emissão; </w:t>
      </w:r>
    </w:p>
    <w:p w14:paraId="3F1967BE"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c) os dados do contrato e do órgão contratante; </w:t>
      </w:r>
    </w:p>
    <w:p w14:paraId="4CADA7D5"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d) o período respectivo de execução do contrato;</w:t>
      </w:r>
    </w:p>
    <w:p w14:paraId="3D0C7EFB"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e) o valor a pagar; e </w:t>
      </w:r>
    </w:p>
    <w:p w14:paraId="23702C8A"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 xml:space="preserve"> f) eventual destaque do valor de retenções tributárias cabíveis.</w:t>
      </w:r>
    </w:p>
    <w:p w14:paraId="21697D4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6F8E4A3"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568301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0A756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475C37"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A99BB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5.4.9 Persistindo a irregularidade, o contratante deverá adotar as medidas necessárias à rescisão contratual nos autos do processo administrativo correspondente, assegurada ao contratado a ampla defesa. </w:t>
      </w:r>
    </w:p>
    <w:p w14:paraId="4AC7D7B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5.4.10 Havendo a efetiva execução do objeto, os pagamentos serão realizados normalmente, até que se decida pela rescisão do contrato, caso o contratado não regularize sua situação junto ao SICAF.  </w:t>
      </w:r>
    </w:p>
    <w:p w14:paraId="6FAB09E0"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5.4.11 Quando do pagamento, será efetuada a retenção tributária prevista na legislação aplicável.</w:t>
      </w:r>
    </w:p>
    <w:p w14:paraId="0FA6CF63" w14:textId="77777777" w:rsidR="001B1711" w:rsidRPr="00EE7D7D" w:rsidRDefault="0017145C">
      <w:pPr>
        <w:numPr>
          <w:ilvl w:val="3"/>
          <w:numId w:val="0"/>
        </w:numPr>
        <w:suppressAutoHyphens w:val="0"/>
        <w:spacing w:beforeLines="30" w:before="72" w:afterLines="30" w:after="72"/>
        <w:jc w:val="both"/>
        <w:rPr>
          <w:szCs w:val="24"/>
        </w:rPr>
      </w:pPr>
      <w:r w:rsidRPr="00EE7D7D">
        <w:rPr>
          <w:szCs w:val="24"/>
        </w:rPr>
        <w:t>5.4.12 Independentemente do percentual de tributo inserido na planilha, no pagamento serão retidos na fonte os percentuais estabelecidos na legislação vigente.</w:t>
      </w:r>
    </w:p>
    <w:p w14:paraId="0D6EC9E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lastRenderedPageBreak/>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57571" w14:textId="77777777" w:rsidR="001B1711" w:rsidRPr="00EE7D7D" w:rsidRDefault="001B1711">
      <w:pPr>
        <w:spacing w:beforeLines="30" w:before="72" w:afterLines="30" w:after="72"/>
        <w:jc w:val="both"/>
        <w:rPr>
          <w:szCs w:val="24"/>
        </w:rPr>
      </w:pPr>
    </w:p>
    <w:p w14:paraId="79B762E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SEXTA – REAJUSTE E REVISÃO DE PREÇOS (REALINHAMENTO) (art. 92, V)</w:t>
      </w:r>
    </w:p>
    <w:p w14:paraId="0B5A9662" w14:textId="77777777" w:rsidR="001B1711" w:rsidRPr="00EE7D7D" w:rsidRDefault="0017145C">
      <w:pPr>
        <w:pStyle w:val="Nivel01Titulo"/>
        <w:numPr>
          <w:ilvl w:val="0"/>
          <w:numId w:val="0"/>
        </w:numPr>
        <w:spacing w:beforeLines="30" w:before="72" w:afterLines="30" w:after="72"/>
        <w:rPr>
          <w:rFonts w:ascii="Times New Roman" w:hAnsi="Times New Roman" w:cs="Times New Roman"/>
          <w:bCs w:val="0"/>
          <w:color w:val="auto"/>
          <w:sz w:val="24"/>
          <w:szCs w:val="24"/>
        </w:rPr>
      </w:pPr>
      <w:r w:rsidRPr="00EE7D7D">
        <w:rPr>
          <w:rFonts w:ascii="Times New Roman" w:hAnsi="Times New Roman" w:cs="Times New Roman"/>
          <w:color w:val="auto"/>
          <w:sz w:val="24"/>
          <w:szCs w:val="24"/>
        </w:rPr>
        <w:t>6.1 Reajuste</w:t>
      </w:r>
    </w:p>
    <w:p w14:paraId="2D47EC51"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6.1.1 Os preços inicialmente contratados são fixos e irreajustáveis no prazo de um ano contado da data de aceite da proposta pela Administração.</w:t>
      </w:r>
    </w:p>
    <w:p w14:paraId="3B41BA8A"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39E152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6.1.3 Nos reajustes subsequentes ao primeiro, o interregno mínimo de um ano será contado a partir dos efeitos financeiros do último reajuste.</w:t>
      </w:r>
    </w:p>
    <w:p w14:paraId="429F3F68"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504D5F"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6.1.5 Nas aferições finais, o(s) índice(s) utilizado(s) para reajuste será(ão), obrigatoriamente, o(s) definitivo(s).</w:t>
      </w:r>
    </w:p>
    <w:p w14:paraId="0DB5387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6.1.6 Caso o(s) índice(s) estabelecido(s) para reajustamento venha(m) a ser extinto(s) ou de qualquer forma não possa(m) mais ser utilizado(s), será(ão) adotado(s), em substituição, o(s) que vier(em) a ser determinado(s) pela legislação então em vigor.</w:t>
      </w:r>
    </w:p>
    <w:p w14:paraId="7C44DA5D"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6.1.7 Na ausência de previsão legal quanto ao índice substituto, as partes elegerão novo índice oficial, para reajustamento do preço do valor remanescente, por meio de termo aditivo. </w:t>
      </w:r>
    </w:p>
    <w:p w14:paraId="787A2282" w14:textId="77777777" w:rsidR="001B1711" w:rsidRPr="00EE7D7D" w:rsidRDefault="0017145C">
      <w:pPr>
        <w:suppressAutoHyphens w:val="0"/>
        <w:spacing w:beforeLines="30" w:before="72" w:afterLines="30" w:after="72"/>
        <w:jc w:val="both"/>
        <w:rPr>
          <w:szCs w:val="24"/>
          <w:lang w:eastAsia="pt-BR"/>
        </w:rPr>
      </w:pPr>
      <w:r w:rsidRPr="00EE7D7D">
        <w:rPr>
          <w:szCs w:val="24"/>
        </w:rPr>
        <w:t>6.1.8 O reajuste será realizado por apostilamento.</w:t>
      </w:r>
    </w:p>
    <w:p w14:paraId="008AD7D5" w14:textId="77777777" w:rsidR="001B1711" w:rsidRPr="00EE7D7D" w:rsidRDefault="0017145C">
      <w:pPr>
        <w:pStyle w:val="PargrafodaLista"/>
        <w:suppressAutoHyphens w:val="0"/>
        <w:spacing w:beforeLines="30" w:before="72" w:afterLines="30" w:after="72"/>
        <w:ind w:left="0"/>
        <w:jc w:val="both"/>
        <w:rPr>
          <w:b/>
          <w:szCs w:val="24"/>
        </w:rPr>
      </w:pPr>
      <w:r w:rsidRPr="00EE7D7D">
        <w:rPr>
          <w:b/>
          <w:szCs w:val="24"/>
        </w:rPr>
        <w:t>6.2 Da revisão de preços (realinhamento/repactuação).</w:t>
      </w:r>
    </w:p>
    <w:p w14:paraId="6986AA91" w14:textId="77777777" w:rsidR="001B1711" w:rsidRPr="00EE7D7D" w:rsidRDefault="0017145C">
      <w:pPr>
        <w:pStyle w:val="PargrafodaLista"/>
        <w:suppressAutoHyphens w:val="0"/>
        <w:spacing w:beforeLines="30" w:before="72" w:afterLines="30" w:after="72"/>
        <w:ind w:left="0"/>
        <w:jc w:val="both"/>
        <w:rPr>
          <w:szCs w:val="24"/>
        </w:rPr>
      </w:pPr>
      <w:r w:rsidRPr="00EE7D7D">
        <w:rPr>
          <w:szCs w:val="24"/>
        </w:rPr>
        <w:t>6.2.1 A revisão de preços ocorre nos casos em que a modificação é decorrente de evento imprevisível, que não é refletido nos índices de variação de preços, não decorrem de circunstâncias meramente inflacionárias.</w:t>
      </w:r>
    </w:p>
    <w:p w14:paraId="6E4A729D" w14:textId="77777777" w:rsidR="001B1711" w:rsidRPr="00EE7D7D" w:rsidRDefault="0017145C">
      <w:pPr>
        <w:jc w:val="both"/>
        <w:rPr>
          <w:szCs w:val="24"/>
        </w:rPr>
      </w:pPr>
      <w:r w:rsidRPr="00EE7D7D">
        <w:rPr>
          <w:szCs w:val="24"/>
        </w:rPr>
        <w:t>6.2.2 O pedido de realinhamento/repactuação deverá ser feito por escrito e protocolado de forma física ou digital (</w:t>
      </w:r>
      <w:proofErr w:type="spellStart"/>
      <w:r w:rsidRPr="00EE7D7D">
        <w:rPr>
          <w:szCs w:val="24"/>
        </w:rPr>
        <w:t>email</w:t>
      </w:r>
      <w:proofErr w:type="spellEnd"/>
      <w:r w:rsidRPr="00EE7D7D">
        <w:rPr>
          <w:szCs w:val="24"/>
        </w:rPr>
        <w:t xml:space="preserve">: </w:t>
      </w:r>
      <w:r w:rsidRPr="00EE7D7D">
        <w:rPr>
          <w:b/>
          <w:szCs w:val="24"/>
        </w:rPr>
        <w:t>licitacao@pmcaracol.ms.gov.br</w:t>
      </w:r>
      <w:r w:rsidRPr="00EE7D7D">
        <w:rPr>
          <w:szCs w:val="24"/>
        </w:rPr>
        <w:t>) e será analisado em até 10 (dez) dias úteis, contados da data de seu recebimento.</w:t>
      </w:r>
    </w:p>
    <w:p w14:paraId="391BD298" w14:textId="77777777" w:rsidR="001B1711" w:rsidRPr="00EE7D7D" w:rsidRDefault="0017145C">
      <w:pPr>
        <w:jc w:val="both"/>
        <w:rPr>
          <w:szCs w:val="24"/>
        </w:rPr>
      </w:pPr>
      <w:r w:rsidRPr="00EE7D7D">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EE7D7D">
        <w:rPr>
          <w:szCs w:val="24"/>
        </w:rPr>
        <w:t>etc</w:t>
      </w:r>
      <w:proofErr w:type="spellEnd"/>
      <w:r w:rsidRPr="00EE7D7D">
        <w:rPr>
          <w:szCs w:val="24"/>
        </w:rPr>
        <w:t>) que comprovem o valor de custo que a contratada se embasou anteriormente à apresentação de sua proposta ou do último realinhamento/repactuação (conforme o caso) e a situação atual.</w:t>
      </w:r>
    </w:p>
    <w:p w14:paraId="7B6AD7DF"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6.2.3.1 Havendo erro na apresentação dos documentos comprobatórios do pedido de realinhamento/repactuação, que impeça a análise pelo setor competente, o prazo descrito no item 6.2.2 ficará sobrestado até que o contratado providencie as medidas saneadoras. </w:t>
      </w:r>
      <w:r w:rsidRPr="00EE7D7D">
        <w:rPr>
          <w:szCs w:val="24"/>
        </w:rPr>
        <w:lastRenderedPageBreak/>
        <w:t>Nessa hipótese, o prazo para análise reiniciar-se-á após a comprovação da regularização da situação, não acarretando qualquer ônus para o contratante;</w:t>
      </w:r>
    </w:p>
    <w:p w14:paraId="4CE8913A" w14:textId="77777777" w:rsidR="001B1711" w:rsidRPr="00EE7D7D" w:rsidRDefault="0017145C">
      <w:pPr>
        <w:jc w:val="both"/>
        <w:rPr>
          <w:szCs w:val="24"/>
        </w:rPr>
      </w:pPr>
      <w:r w:rsidRPr="00EE7D7D">
        <w:rPr>
          <w:szCs w:val="24"/>
        </w:rPr>
        <w:t>6.2.3.2 o prazo de análise do realinhamento/repactuação previsto no subitem 6.2.2 poderá ser prorrogado, a critério da administração, em casos de objeto com índices de análise complexos.</w:t>
      </w:r>
    </w:p>
    <w:p w14:paraId="11184ACB" w14:textId="77777777" w:rsidR="001B1711" w:rsidRPr="00EE7D7D" w:rsidRDefault="0017145C">
      <w:pPr>
        <w:jc w:val="both"/>
        <w:rPr>
          <w:szCs w:val="24"/>
        </w:rPr>
      </w:pPr>
      <w:r w:rsidRPr="00EE7D7D">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6BFA16B9" w14:textId="77777777" w:rsidR="001B1711" w:rsidRPr="00EE7D7D" w:rsidRDefault="001B1711">
      <w:pPr>
        <w:spacing w:beforeLines="30" w:before="72" w:afterLines="30" w:after="72"/>
        <w:jc w:val="both"/>
        <w:rPr>
          <w:szCs w:val="24"/>
          <w:lang w:eastAsia="pt-BR"/>
        </w:rPr>
      </w:pPr>
    </w:p>
    <w:p w14:paraId="7446B442"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SÉTIMA- OBRIGAÇÕES DO CONTRATANTE (art. 92, X, XI e XIV)</w:t>
      </w:r>
    </w:p>
    <w:p w14:paraId="577E4E52" w14:textId="77777777" w:rsidR="001B1711" w:rsidRPr="00EE7D7D" w:rsidRDefault="0017145C">
      <w:pPr>
        <w:numPr>
          <w:ilvl w:val="1"/>
          <w:numId w:val="0"/>
        </w:numPr>
        <w:suppressAutoHyphens w:val="0"/>
        <w:spacing w:beforeLines="30" w:before="72" w:afterLines="30" w:after="72"/>
        <w:jc w:val="both"/>
        <w:rPr>
          <w:b/>
          <w:szCs w:val="24"/>
        </w:rPr>
      </w:pPr>
      <w:r w:rsidRPr="00EE7D7D">
        <w:rPr>
          <w:szCs w:val="24"/>
        </w:rPr>
        <w:t>7.1 São obrigações do Contratante:</w:t>
      </w:r>
    </w:p>
    <w:p w14:paraId="238F93DB"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7.1.1 Exigir o cumprimento de todas as obrigações assumidas pelo Contratado, de acordo com o contrato e seus anexos;</w:t>
      </w:r>
    </w:p>
    <w:p w14:paraId="5627F9E5"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7.1.2 Receber a prestação do serviço no prazo e condições estabelecidas no Termo de Referência;</w:t>
      </w:r>
    </w:p>
    <w:p w14:paraId="56AAAF04"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7.1.3 Notificar o Contratado, por escrito, sobre vícios, defeitos ou incorreções verificadas na prestação do serviço realizada, para que seja por ele refeita, reparada ou corrigida, no total ou em parte, às suas expensas;</w:t>
      </w:r>
    </w:p>
    <w:p w14:paraId="6D090AB6"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7.1.4 Acompanhar e fiscalizar a execução do contrato e o cumprimento das obrigações pelo Contratado;</w:t>
      </w:r>
    </w:p>
    <w:p w14:paraId="0EECD54B" w14:textId="77777777" w:rsidR="001B1711" w:rsidRPr="00EE7D7D" w:rsidRDefault="0017145C">
      <w:pPr>
        <w:numPr>
          <w:ilvl w:val="2"/>
          <w:numId w:val="0"/>
        </w:numPr>
        <w:suppressAutoHyphens w:val="0"/>
        <w:spacing w:beforeLines="30" w:before="72" w:afterLines="30" w:after="72"/>
        <w:jc w:val="both"/>
        <w:rPr>
          <w:b/>
          <w:szCs w:val="24"/>
        </w:rPr>
      </w:pPr>
      <w:r w:rsidRPr="00EE7D7D">
        <w:rPr>
          <w:szCs w:val="24"/>
        </w:rPr>
        <w:t>7.1.5 Efetuar o pagamento ao Contratado do valor correspondente ao serviço prestado, no prazo, forma e condições estabelecidos no presente Contrato e no Termo de Referência;</w:t>
      </w:r>
    </w:p>
    <w:p w14:paraId="2EBF4463" w14:textId="77777777" w:rsidR="001B1711" w:rsidRPr="00EE7D7D" w:rsidRDefault="0017145C">
      <w:pPr>
        <w:numPr>
          <w:ilvl w:val="2"/>
          <w:numId w:val="0"/>
        </w:numPr>
        <w:suppressAutoHyphens w:val="0"/>
        <w:spacing w:beforeLines="30" w:before="72" w:afterLines="30" w:after="72"/>
        <w:jc w:val="both"/>
        <w:rPr>
          <w:b/>
          <w:szCs w:val="24"/>
        </w:rPr>
      </w:pPr>
      <w:r w:rsidRPr="00EE7D7D">
        <w:rPr>
          <w:bCs/>
          <w:szCs w:val="24"/>
        </w:rPr>
        <w:t>7.1.6 Aplicar ao Contratado sanções motivadas pela inexecução total ou parcial do Contrato;</w:t>
      </w:r>
    </w:p>
    <w:p w14:paraId="7AAF4EE5"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7.1.7 Cientificar o </w:t>
      </w:r>
      <w:r w:rsidRPr="00EE7D7D">
        <w:rPr>
          <w:bCs/>
          <w:szCs w:val="24"/>
        </w:rPr>
        <w:t>órgão</w:t>
      </w:r>
      <w:r w:rsidRPr="00EE7D7D">
        <w:rPr>
          <w:szCs w:val="24"/>
        </w:rPr>
        <w:t xml:space="preserve"> de representação judicial da Procuradoria Municipal para adoção das medidas cabíveis quando do descumprimento de obrigações pelo Contratado;</w:t>
      </w:r>
    </w:p>
    <w:p w14:paraId="3272AB97"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2D9831" w14:textId="77777777" w:rsidR="001B1711" w:rsidRPr="00EE7D7D" w:rsidRDefault="0017145C">
      <w:pPr>
        <w:numPr>
          <w:ilvl w:val="3"/>
          <w:numId w:val="0"/>
        </w:numPr>
        <w:suppressAutoHyphens w:val="0"/>
        <w:spacing w:beforeLines="30" w:before="72" w:afterLines="30" w:after="72"/>
        <w:jc w:val="both"/>
        <w:rPr>
          <w:b/>
          <w:szCs w:val="24"/>
        </w:rPr>
      </w:pPr>
      <w:r w:rsidRPr="00EE7D7D">
        <w:rPr>
          <w:bCs/>
          <w:szCs w:val="24"/>
        </w:rPr>
        <w:t>7.1.9 A Administração terá o prazo de 01 (um) mês, a contar da data do protocolo do requerimento para decidir, admitida a prorrogação motivada, por igual período.</w:t>
      </w:r>
    </w:p>
    <w:p w14:paraId="143495ED" w14:textId="77777777" w:rsidR="001B1711" w:rsidRPr="00EE7D7D" w:rsidRDefault="0017145C">
      <w:pPr>
        <w:numPr>
          <w:ilvl w:val="2"/>
          <w:numId w:val="0"/>
        </w:numPr>
        <w:suppressAutoHyphens w:val="0"/>
        <w:spacing w:beforeLines="30" w:before="72" w:afterLines="30" w:after="72"/>
        <w:jc w:val="both"/>
        <w:rPr>
          <w:bCs/>
          <w:szCs w:val="24"/>
        </w:rPr>
      </w:pPr>
      <w:r w:rsidRPr="00EE7D7D">
        <w:rPr>
          <w:bCs/>
          <w:szCs w:val="24"/>
        </w:rPr>
        <w:t>7.1.10 Notificar os emitentes das garantias quanto ao início de processo administrativo para apuração de descumprimento de cláusulas contratuais.</w:t>
      </w:r>
    </w:p>
    <w:p w14:paraId="40685DF8"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E9C7C2" w14:textId="77777777" w:rsidR="001B1711" w:rsidRPr="00EE7D7D" w:rsidRDefault="001B1711">
      <w:pPr>
        <w:spacing w:beforeLines="30" w:before="72" w:afterLines="30" w:after="72"/>
        <w:jc w:val="both"/>
        <w:rPr>
          <w:szCs w:val="24"/>
        </w:rPr>
      </w:pPr>
    </w:p>
    <w:p w14:paraId="69A1676B"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lastRenderedPageBreak/>
        <w:t>CLÁUSULA OITAVA- OBRIGAÇÕES DO CONTRATADO (art. 92, XIV, XVI e XVII)</w:t>
      </w:r>
    </w:p>
    <w:p w14:paraId="70095D25"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32473626"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 responsabilizar-se pelos vícios e danos decorrentes do objeto, de acordo com os artigos 12, 13 e 17 a 27, do Código de Defesa do Consumidor (Lei nº 8.078, de 1990);</w:t>
      </w:r>
    </w:p>
    <w:p w14:paraId="70F5243F"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8.1.2 comunicar ao Contratante, no prazo máximo de 24 (vinte e quatro) horas que antecede a entrega da prestação dos serviços, os motivos que impossibilitem o cumprimento do prazo previsto, com a devida comprovação;</w:t>
      </w:r>
    </w:p>
    <w:p w14:paraId="077C79EE"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8.1.3 Atender às determinações regulares emitidas pelo fiscal ou gestor do contrato ou autoridade superior (art. 137, II) e prestar todo esclarecimento ou informação por eles solicitados;</w:t>
      </w:r>
    </w:p>
    <w:p w14:paraId="4D5E487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350E24F7"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ACF29D"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8.1.6 </w:t>
      </w:r>
      <w:r w:rsidRPr="00EE7D7D">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EE7D7D">
        <w:rPr>
          <w:szCs w:val="24"/>
        </w:rPr>
        <w:t xml:space="preserve">; </w:t>
      </w:r>
    </w:p>
    <w:p w14:paraId="57E47DE6"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8.1.7 </w:t>
      </w:r>
      <w:r w:rsidRPr="00EE7D7D">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EE7D7D">
        <w:rPr>
          <w:szCs w:val="24"/>
        </w:rPr>
        <w:t xml:space="preserve">; </w:t>
      </w:r>
    </w:p>
    <w:p w14:paraId="73BECCF9" w14:textId="77777777" w:rsidR="001B1711" w:rsidRPr="00EE7D7D" w:rsidRDefault="0017145C">
      <w:pPr>
        <w:numPr>
          <w:ilvl w:val="2"/>
          <w:numId w:val="0"/>
        </w:numPr>
        <w:suppressAutoHyphens w:val="0"/>
        <w:spacing w:beforeLines="30" w:before="72" w:afterLines="30" w:after="72"/>
        <w:jc w:val="both"/>
        <w:rPr>
          <w:szCs w:val="24"/>
          <w:lang w:eastAsia="pt-BR"/>
        </w:rPr>
      </w:pPr>
      <w:r w:rsidRPr="00EE7D7D">
        <w:rPr>
          <w:szCs w:val="24"/>
        </w:rPr>
        <w:t>8.1.8 Comunicar ao Fiscal do contrato, no prazo de 24 (vinte e quatro) horas, qualquer ocorrência anormal ou acidente que se verifique no local da execução do objeto contratual.</w:t>
      </w:r>
    </w:p>
    <w:p w14:paraId="79CA664A"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8.1.9 Paralisar, por determinação do Contratante, qualquer atividade que não esteja sendo executada de acordo com a boa técnica ou que ponha em risco a segurança de pessoas ou bens de terceiros.</w:t>
      </w:r>
    </w:p>
    <w:p w14:paraId="64C30C35" w14:textId="77777777" w:rsidR="001B1711" w:rsidRPr="00EE7D7D" w:rsidRDefault="0017145C">
      <w:pPr>
        <w:numPr>
          <w:ilvl w:val="2"/>
          <w:numId w:val="0"/>
        </w:numPr>
        <w:suppressAutoHyphens w:val="0"/>
        <w:spacing w:beforeLines="30" w:before="72" w:afterLines="30" w:after="72"/>
        <w:jc w:val="both"/>
        <w:rPr>
          <w:strike/>
          <w:szCs w:val="24"/>
        </w:rPr>
      </w:pPr>
      <w:r w:rsidRPr="00EE7D7D">
        <w:rPr>
          <w:szCs w:val="24"/>
        </w:rPr>
        <w:t xml:space="preserve">8.1.10 Manter durante toda a vigência do contrato, em compatibilidade com as obrigações assumidas, todas as condições exigidas para habilitação na licitação. </w:t>
      </w:r>
    </w:p>
    <w:p w14:paraId="29B839AD" w14:textId="77777777" w:rsidR="001B1711" w:rsidRPr="00EE7D7D" w:rsidRDefault="0017145C">
      <w:pPr>
        <w:numPr>
          <w:ilvl w:val="2"/>
          <w:numId w:val="0"/>
        </w:numPr>
        <w:suppressAutoHyphens w:val="0"/>
        <w:spacing w:beforeLines="30" w:before="72" w:afterLines="30" w:after="72"/>
        <w:jc w:val="both"/>
        <w:rPr>
          <w:b/>
          <w:bCs/>
          <w:szCs w:val="24"/>
        </w:rPr>
      </w:pPr>
      <w:r w:rsidRPr="00EE7D7D">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1B897552"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lastRenderedPageBreak/>
        <w:t>8.1.12 Comprovar a reserva de cargos a que se refere a cláusula acima, no prazo fixado pelo fiscal do contrato, com a indicação dos empregados que preencheram as referidas vagas (art. 116, parágrafo único da Lei Federal n. 14.133/2021);</w:t>
      </w:r>
    </w:p>
    <w:p w14:paraId="03668B9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 xml:space="preserve"> 8.1.13 Guardar sigilo sobre todas as informações obtidas em decorrência do cumprimento do contrato; </w:t>
      </w:r>
    </w:p>
    <w:p w14:paraId="1006715C"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23784CD"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8.1.15 Cumprir, além dos postulados legais vigentes de âmbito federal, estadual ou municipal, as normas de segurança do Contratante;</w:t>
      </w:r>
      <w:bookmarkStart w:id="10" w:name="_Ref118293001"/>
    </w:p>
    <w:p w14:paraId="06EE9706"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0"/>
    </w:p>
    <w:p w14:paraId="0A247FE6"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Orientar e treinar seus empregados sobre os deveres previstos na Lei nº 13.709, de 14 de agosto de 2018, adotando medidas eficazes para proteção de dados pessoais a que tenha acesso por força da execução deste contrato;</w:t>
      </w:r>
    </w:p>
    <w:p w14:paraId="354B4F4E"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Conduzir os trabalhos com estrita observância às normas da legislação pertinente, cumprindo as determinações dos Poderes Públicos, mantendo sempre limpo o local d</w:t>
      </w:r>
      <w:r w:rsidRPr="00EE7D7D">
        <w:rPr>
          <w:lang w:eastAsia="en-US"/>
        </w:rPr>
        <w:t>e execução do objeto</w:t>
      </w:r>
      <w:r w:rsidRPr="00EE7D7D">
        <w:t xml:space="preserve"> e nas melhores condições de segurança, higiene e disciplina.</w:t>
      </w:r>
    </w:p>
    <w:p w14:paraId="252E3862" w14:textId="77777777" w:rsidR="001B1711" w:rsidRPr="00EE7D7D" w:rsidRDefault="0017145C">
      <w:pPr>
        <w:pStyle w:val="PargrafodaLista"/>
        <w:numPr>
          <w:ilvl w:val="2"/>
          <w:numId w:val="6"/>
        </w:numPr>
        <w:suppressAutoHyphens w:val="0"/>
        <w:spacing w:beforeLines="30" w:before="72" w:afterLines="30" w:after="72"/>
        <w:ind w:left="0" w:firstLine="0"/>
        <w:jc w:val="both"/>
        <w:rPr>
          <w:szCs w:val="24"/>
        </w:rPr>
      </w:pPr>
      <w:r w:rsidRPr="00EE7D7D">
        <w:t>Submeter previamente, por escrito, ao contratante, para análise e aprovação, quaisquer mudanças nos métodos executivos que fujam às especificações do termo de referência ou instrumento congênere.</w:t>
      </w:r>
    </w:p>
    <w:p w14:paraId="7935C14B" w14:textId="77777777" w:rsidR="001B1711" w:rsidRPr="00EE7D7D" w:rsidRDefault="0017145C">
      <w:pPr>
        <w:numPr>
          <w:ilvl w:val="2"/>
          <w:numId w:val="0"/>
        </w:numPr>
        <w:suppressAutoHyphens w:val="0"/>
        <w:spacing w:beforeLines="30" w:before="72" w:afterLines="30" w:after="72"/>
        <w:jc w:val="both"/>
        <w:rPr>
          <w:szCs w:val="24"/>
        </w:rPr>
      </w:pPr>
      <w:r w:rsidRPr="00EE7D7D">
        <w:rPr>
          <w:szCs w:val="24"/>
        </w:rPr>
        <w:t>8.1.20 Não permitir a utilização de qualquer trabalho do menor de dezesseis anos, exceto na condição de aprendiz para os maiores de quatorze anos, nem permitir a utilização do trabalho do menor de dezoito anos em trabalho noturno, perigoso ou insalubre.</w:t>
      </w:r>
    </w:p>
    <w:p w14:paraId="1E455535" w14:textId="77777777" w:rsidR="001B1711" w:rsidRPr="00EE7D7D" w:rsidRDefault="001B1711">
      <w:pPr>
        <w:spacing w:beforeLines="30" w:before="72" w:afterLines="30" w:after="72"/>
        <w:jc w:val="both"/>
        <w:rPr>
          <w:szCs w:val="24"/>
        </w:rPr>
      </w:pPr>
    </w:p>
    <w:p w14:paraId="64E28893"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NONA –GARANTIA DE EXECUÇÃO (art. 92, XII e XIII)</w:t>
      </w:r>
    </w:p>
    <w:p w14:paraId="619E63B0"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9.1 Não haverá exigência de garantia contratual da execução.</w:t>
      </w:r>
    </w:p>
    <w:p w14:paraId="1463538C" w14:textId="77777777" w:rsidR="001B1711" w:rsidRPr="00EE7D7D" w:rsidRDefault="001B1711">
      <w:pPr>
        <w:spacing w:beforeLines="30" w:before="72" w:afterLines="30" w:after="72"/>
        <w:jc w:val="both"/>
        <w:rPr>
          <w:szCs w:val="24"/>
        </w:rPr>
      </w:pPr>
    </w:p>
    <w:p w14:paraId="4188D7F5"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INFRAÇÕES E SANÇÕES ADMINISTRATIVAS (art. 92, XIV e Decreto Municipal n. 133/2024)</w:t>
      </w:r>
    </w:p>
    <w:p w14:paraId="39D1B163" w14:textId="77777777" w:rsidR="001B1711" w:rsidRPr="00EE7D7D" w:rsidRDefault="0017145C">
      <w:pPr>
        <w:pStyle w:val="Nivel01"/>
        <w:numPr>
          <w:ilvl w:val="0"/>
          <w:numId w:val="0"/>
        </w:numPr>
        <w:spacing w:beforeLines="30" w:before="72" w:afterLines="30" w:after="72"/>
        <w:rPr>
          <w:rFonts w:ascii="Times New Roman" w:hAnsi="Times New Roman"/>
          <w:b w:val="0"/>
          <w:bCs w:val="0"/>
          <w:sz w:val="24"/>
          <w:szCs w:val="24"/>
        </w:rPr>
      </w:pPr>
      <w:r w:rsidRPr="00EE7D7D">
        <w:rPr>
          <w:rFonts w:ascii="Times New Roman" w:hAnsi="Times New Roman"/>
          <w:b w:val="0"/>
          <w:bCs w:val="0"/>
          <w:sz w:val="24"/>
          <w:szCs w:val="24"/>
        </w:rPr>
        <w:t xml:space="preserve">10.1 Comete infração administrativa, nos termos da </w:t>
      </w:r>
      <w:hyperlink r:id="rId56" w:history="1">
        <w:r w:rsidRPr="00EE7D7D">
          <w:rPr>
            <w:rStyle w:val="Hyperlink"/>
            <w:rFonts w:ascii="Times New Roman" w:hAnsi="Times New Roman"/>
            <w:b w:val="0"/>
            <w:bCs w:val="0"/>
            <w:sz w:val="24"/>
            <w:szCs w:val="24"/>
            <w:u w:val="none"/>
          </w:rPr>
          <w:t>Lei nº 14.133, de 2021</w:t>
        </w:r>
      </w:hyperlink>
      <w:r w:rsidRPr="00EE7D7D">
        <w:rPr>
          <w:rFonts w:ascii="Times New Roman" w:hAnsi="Times New Roman"/>
          <w:b w:val="0"/>
          <w:bCs w:val="0"/>
          <w:sz w:val="24"/>
          <w:szCs w:val="24"/>
        </w:rPr>
        <w:t>, o contratado que:</w:t>
      </w:r>
    </w:p>
    <w:p w14:paraId="3C8F0592"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parcial do contrato;</w:t>
      </w:r>
    </w:p>
    <w:p w14:paraId="55D58D60"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parcial do contrato que cause grave dano à Administração ou ao funcionamento dos serviços públicos ou ao interesse coletivo;</w:t>
      </w:r>
    </w:p>
    <w:p w14:paraId="7C9D85D2"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der causa à inexecução total do contrato;</w:t>
      </w:r>
    </w:p>
    <w:p w14:paraId="4223C359"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ensejar o retardamento da execução ou da entrega do objeto da contratação sem motivo justificado;</w:t>
      </w:r>
    </w:p>
    <w:p w14:paraId="710A031F"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apresentar documentação falsa ou prestar declaração falsa durante a execução do contrato;</w:t>
      </w:r>
    </w:p>
    <w:p w14:paraId="2826BBA4"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lastRenderedPageBreak/>
        <w:t>praticar ato fraudulento na execução do contrato;</w:t>
      </w:r>
    </w:p>
    <w:p w14:paraId="70F95452" w14:textId="77777777" w:rsidR="001B1711" w:rsidRPr="00EE7D7D" w:rsidRDefault="0017145C">
      <w:pPr>
        <w:numPr>
          <w:ilvl w:val="2"/>
          <w:numId w:val="7"/>
        </w:numPr>
        <w:tabs>
          <w:tab w:val="left" w:pos="142"/>
          <w:tab w:val="left" w:pos="284"/>
        </w:tabs>
        <w:spacing w:beforeLines="30" w:before="72" w:afterLines="30" w:after="72"/>
        <w:ind w:left="0" w:firstLine="0"/>
        <w:jc w:val="both"/>
        <w:rPr>
          <w:rFonts w:eastAsia="Arial"/>
          <w:szCs w:val="24"/>
        </w:rPr>
      </w:pPr>
      <w:r w:rsidRPr="00EE7D7D">
        <w:rPr>
          <w:rFonts w:eastAsia="Arial"/>
          <w:szCs w:val="24"/>
        </w:rPr>
        <w:t>comportar-se de modo inidôneo ou cometer fraude de qualquer natureza;</w:t>
      </w:r>
    </w:p>
    <w:p w14:paraId="2824D483" w14:textId="77777777" w:rsidR="001B1711" w:rsidRPr="00EE7D7D" w:rsidRDefault="0017145C">
      <w:pPr>
        <w:numPr>
          <w:ilvl w:val="2"/>
          <w:numId w:val="7"/>
        </w:numPr>
        <w:tabs>
          <w:tab w:val="left" w:pos="284"/>
        </w:tabs>
        <w:spacing w:beforeLines="30" w:before="72" w:afterLines="30" w:after="72"/>
        <w:ind w:left="0" w:firstLine="0"/>
        <w:jc w:val="both"/>
        <w:rPr>
          <w:rFonts w:eastAsia="Arial"/>
          <w:szCs w:val="24"/>
        </w:rPr>
      </w:pPr>
      <w:r w:rsidRPr="00EE7D7D">
        <w:rPr>
          <w:rFonts w:eastAsia="Arial"/>
          <w:szCs w:val="24"/>
        </w:rPr>
        <w:t xml:space="preserve">praticar ato lesivo previsto no </w:t>
      </w:r>
      <w:hyperlink r:id="rId57" w:anchor="art5" w:history="1">
        <w:r w:rsidRPr="00EE7D7D">
          <w:rPr>
            <w:rStyle w:val="Hyperlink"/>
            <w:rFonts w:eastAsia="Arial"/>
            <w:szCs w:val="24"/>
            <w:u w:val="none"/>
          </w:rPr>
          <w:t>art. 5º da Lei nº 12.846, de 1º de agosto de 2013</w:t>
        </w:r>
      </w:hyperlink>
      <w:r w:rsidRPr="00EE7D7D">
        <w:rPr>
          <w:rFonts w:eastAsia="Arial"/>
          <w:szCs w:val="24"/>
        </w:rPr>
        <w:t>.</w:t>
      </w:r>
    </w:p>
    <w:p w14:paraId="27F96FD8"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10.2 Serão aplicadas ao contratado que incorrer nas infrações acima descritas as seguintes sanções:</w:t>
      </w:r>
    </w:p>
    <w:p w14:paraId="27448B89" w14:textId="77777777" w:rsidR="001B1711" w:rsidRPr="00EE7D7D" w:rsidRDefault="0017145C">
      <w:pPr>
        <w:spacing w:beforeLines="30" w:before="72" w:afterLines="30" w:after="72"/>
        <w:jc w:val="both"/>
        <w:rPr>
          <w:rFonts w:eastAsia="Arial"/>
          <w:szCs w:val="24"/>
        </w:rPr>
      </w:pPr>
      <w:r w:rsidRPr="00EE7D7D">
        <w:rPr>
          <w:rFonts w:eastAsia="Arial"/>
          <w:szCs w:val="24"/>
        </w:rPr>
        <w:t>10.2.1 Advertência, quando o contratado der causa à inexecução parcial do contrato, sempre que não se justificar a imposição de penalidade mais grave (</w:t>
      </w:r>
      <w:hyperlink r:id="rId58" w:anchor="art156§2" w:history="1">
        <w:r w:rsidRPr="00EE7D7D">
          <w:rPr>
            <w:rStyle w:val="Hyperlink"/>
            <w:rFonts w:eastAsia="Arial"/>
            <w:szCs w:val="24"/>
            <w:u w:val="none"/>
          </w:rPr>
          <w:t xml:space="preserve">art. 156, §2º, da </w:t>
        </w:r>
        <w:bookmarkStart w:id="11" w:name="_Hlk114504069"/>
        <w:r w:rsidRPr="00EE7D7D">
          <w:rPr>
            <w:rStyle w:val="Hyperlink"/>
            <w:rFonts w:eastAsia="Arial"/>
            <w:szCs w:val="24"/>
            <w:u w:val="none"/>
          </w:rPr>
          <w:t>Lei nº 14.133, de 2021</w:t>
        </w:r>
        <w:bookmarkEnd w:id="11"/>
      </w:hyperlink>
      <w:r w:rsidRPr="00EE7D7D">
        <w:rPr>
          <w:rFonts w:eastAsia="Arial"/>
          <w:szCs w:val="24"/>
        </w:rPr>
        <w:t>);</w:t>
      </w:r>
    </w:p>
    <w:p w14:paraId="0BA9C6FD" w14:textId="77777777" w:rsidR="001B1711" w:rsidRPr="00EE7D7D" w:rsidRDefault="0017145C">
      <w:pPr>
        <w:spacing w:beforeLines="30" w:before="72" w:afterLines="30" w:after="72"/>
        <w:jc w:val="both"/>
        <w:rPr>
          <w:rFonts w:eastAsia="Arial"/>
          <w:szCs w:val="24"/>
        </w:rPr>
      </w:pPr>
      <w:r w:rsidRPr="00EE7D7D">
        <w:rPr>
          <w:rFonts w:eastAsia="Arial"/>
          <w:szCs w:val="24"/>
        </w:rPr>
        <w:t>10.2.2. Impedimento de licitar e contratar, quando praticadas as condutas descritas nas alíneas “b”, “c” e “d” do subitem acima deste Contrato, sempre que não se justificar a imposição de penalidade mais grave (</w:t>
      </w:r>
      <w:hyperlink r:id="rId59" w:anchor="art156§4" w:history="1">
        <w:r w:rsidRPr="00EE7D7D">
          <w:rPr>
            <w:rStyle w:val="Hyperlink"/>
            <w:rFonts w:eastAsia="Arial"/>
            <w:szCs w:val="24"/>
            <w:u w:val="none"/>
          </w:rPr>
          <w:t>art. 156, § 4º, da Lei nº 14.133, de 2021</w:t>
        </w:r>
      </w:hyperlink>
      <w:r w:rsidRPr="00EE7D7D">
        <w:rPr>
          <w:rFonts w:eastAsia="Arial"/>
          <w:szCs w:val="24"/>
        </w:rPr>
        <w:t>);</w:t>
      </w:r>
    </w:p>
    <w:p w14:paraId="0B437E94" w14:textId="77777777" w:rsidR="001B1711" w:rsidRPr="00EE7D7D" w:rsidRDefault="0017145C">
      <w:pPr>
        <w:spacing w:beforeLines="30" w:before="72" w:afterLines="30" w:after="72"/>
        <w:jc w:val="both"/>
        <w:rPr>
          <w:rFonts w:eastAsia="Arial"/>
          <w:szCs w:val="24"/>
        </w:rPr>
      </w:pPr>
      <w:r w:rsidRPr="00EE7D7D">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0" w:anchor="art156§5" w:history="1">
        <w:r w:rsidRPr="00EE7D7D">
          <w:rPr>
            <w:rStyle w:val="Hyperlink"/>
            <w:rFonts w:eastAsia="Arial"/>
            <w:szCs w:val="24"/>
            <w:u w:val="none"/>
          </w:rPr>
          <w:t>art. 156, §5º, da Lei nº 14.133, de 2021</w:t>
        </w:r>
      </w:hyperlink>
      <w:r w:rsidRPr="00EE7D7D">
        <w:rPr>
          <w:rFonts w:eastAsia="Arial"/>
          <w:szCs w:val="24"/>
        </w:rPr>
        <w:t>).</w:t>
      </w:r>
    </w:p>
    <w:p w14:paraId="375B9CC1" w14:textId="77777777" w:rsidR="001B1711" w:rsidRPr="00EE7D7D" w:rsidRDefault="0017145C">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EE7D7D">
        <w:rPr>
          <w:rFonts w:ascii="Times New Roman" w:eastAsia="Arial" w:hAnsi="Times New Roman" w:cs="Times New Roman"/>
          <w:sz w:val="24"/>
          <w:szCs w:val="24"/>
        </w:rPr>
        <w:t>10.3 Multa:</w:t>
      </w:r>
    </w:p>
    <w:p w14:paraId="5099594D" w14:textId="77777777" w:rsidR="001B1711" w:rsidRPr="00EE7D7D" w:rsidRDefault="0017145C">
      <w:pPr>
        <w:pStyle w:val="Nivel4"/>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10.3.1 Moratória de 5% (cinco por cento) por dia de atraso injustificado sobre o valor da parcela inadimplida, até o limite de 30</w:t>
      </w:r>
      <w:r w:rsidRPr="00EE7D7D">
        <w:rPr>
          <w:rFonts w:ascii="Times New Roman" w:hAnsi="Times New Roman" w:cs="Times New Roman"/>
          <w:color w:val="FF0000"/>
          <w:sz w:val="24"/>
          <w:szCs w:val="24"/>
        </w:rPr>
        <w:t xml:space="preserve"> </w:t>
      </w:r>
      <w:r w:rsidRPr="00EE7D7D">
        <w:rPr>
          <w:rFonts w:ascii="Times New Roman" w:hAnsi="Times New Roman" w:cs="Times New Roman"/>
          <w:sz w:val="24"/>
          <w:szCs w:val="24"/>
        </w:rPr>
        <w:t>(trinta) dias;</w:t>
      </w:r>
    </w:p>
    <w:p w14:paraId="2603B9DD" w14:textId="77777777" w:rsidR="001B1711" w:rsidRPr="00EE7D7D" w:rsidRDefault="0017145C">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EE7D7D">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77FE136C" w14:textId="77777777" w:rsidR="001B1711" w:rsidRPr="00EE7D7D" w:rsidRDefault="0017145C">
      <w:pPr>
        <w:pStyle w:val="Nivel2"/>
        <w:numPr>
          <w:ilvl w:val="0"/>
          <w:numId w:val="0"/>
        </w:numPr>
        <w:spacing w:beforeLines="30" w:before="72" w:afterLines="30" w:after="72" w:line="240" w:lineRule="auto"/>
        <w:rPr>
          <w:rFonts w:ascii="Times New Roman" w:eastAsia="Arial" w:hAnsi="Times New Roman"/>
          <w:sz w:val="24"/>
          <w:szCs w:val="24"/>
        </w:rPr>
      </w:pPr>
      <w:r w:rsidRPr="00EE7D7D">
        <w:rPr>
          <w:rFonts w:ascii="Times New Roman" w:eastAsia="Arial" w:hAnsi="Times New Roman"/>
          <w:sz w:val="24"/>
          <w:szCs w:val="24"/>
        </w:rPr>
        <w:t xml:space="preserve">10.3.2 Compensatória de 10% (dez por cento) do valor do contrato. </w:t>
      </w:r>
    </w:p>
    <w:p w14:paraId="693C02A7" w14:textId="77777777" w:rsidR="001B1711" w:rsidRPr="00EE7D7D" w:rsidRDefault="0017145C">
      <w:pPr>
        <w:pStyle w:val="Nivel2"/>
        <w:numPr>
          <w:ilvl w:val="0"/>
          <w:numId w:val="0"/>
        </w:numPr>
        <w:spacing w:beforeLines="30" w:before="72" w:afterLines="30" w:after="72" w:line="240" w:lineRule="auto"/>
        <w:rPr>
          <w:rFonts w:ascii="Times New Roman" w:eastAsia="Arial" w:hAnsi="Times New Roman"/>
          <w:sz w:val="24"/>
          <w:szCs w:val="24"/>
        </w:rPr>
      </w:pPr>
      <w:r w:rsidRPr="00EE7D7D">
        <w:rPr>
          <w:rFonts w:ascii="Times New Roman" w:eastAsia="Arial" w:hAnsi="Times New Roman"/>
          <w:sz w:val="24"/>
          <w:szCs w:val="24"/>
        </w:rPr>
        <w:t xml:space="preserve">10.4 </w:t>
      </w:r>
      <w:r w:rsidRPr="00EE7D7D">
        <w:rPr>
          <w:rFonts w:ascii="Times New Roman" w:hAnsi="Times New Roman"/>
          <w:sz w:val="24"/>
          <w:szCs w:val="24"/>
        </w:rPr>
        <w:t>A aplicação das sanções previstas neste Contrato não exclui, em hipótese alguma, a obrigação de reparação integral do dano causado ao Contratante (</w:t>
      </w:r>
      <w:hyperlink r:id="rId61" w:anchor="art156§9" w:history="1">
        <w:r w:rsidRPr="00EE7D7D">
          <w:rPr>
            <w:rStyle w:val="Hyperlink"/>
            <w:rFonts w:ascii="Times New Roman" w:hAnsi="Times New Roman"/>
            <w:sz w:val="24"/>
            <w:szCs w:val="24"/>
            <w:u w:val="none"/>
          </w:rPr>
          <w:t>art. 156, §9º, da Lei nº 14.133, de 2021</w:t>
        </w:r>
      </w:hyperlink>
      <w:r w:rsidRPr="00EE7D7D">
        <w:rPr>
          <w:rFonts w:ascii="Times New Roman" w:hAnsi="Times New Roman"/>
          <w:sz w:val="24"/>
          <w:szCs w:val="24"/>
        </w:rPr>
        <w:t>)</w:t>
      </w:r>
    </w:p>
    <w:p w14:paraId="3E3EBA94"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10.5 Todas as sanções previstas neste Contrato poderão ser aplicadas cumulativamente com a multa (</w:t>
      </w:r>
      <w:hyperlink r:id="rId62" w:anchor="art156§7" w:history="1">
        <w:r w:rsidRPr="00EE7D7D">
          <w:rPr>
            <w:rStyle w:val="Hyperlink"/>
            <w:rFonts w:ascii="Times New Roman" w:hAnsi="Times New Roman" w:cs="Times New Roman"/>
            <w:sz w:val="24"/>
            <w:szCs w:val="24"/>
            <w:u w:val="none"/>
          </w:rPr>
          <w:t>art. 156, §7º, da Lei nº 14.133, de 2021</w:t>
        </w:r>
      </w:hyperlink>
      <w:r w:rsidRPr="00EE7D7D">
        <w:rPr>
          <w:rFonts w:ascii="Times New Roman" w:hAnsi="Times New Roman" w:cs="Times New Roman"/>
          <w:sz w:val="24"/>
          <w:szCs w:val="24"/>
        </w:rPr>
        <w:t>).</w:t>
      </w:r>
    </w:p>
    <w:p w14:paraId="0788878D"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10.6 Antes da aplicação da multa será facultada a defesa do interessado no prazo de 15 (quinze) dias úteis, contado da data de sua intimação (</w:t>
      </w:r>
      <w:hyperlink r:id="rId63" w:anchor="art157" w:history="1">
        <w:r w:rsidRPr="00EE7D7D">
          <w:rPr>
            <w:rStyle w:val="Hyperlink"/>
            <w:rFonts w:ascii="Times New Roman" w:hAnsi="Times New Roman" w:cs="Times New Roman"/>
            <w:sz w:val="24"/>
            <w:szCs w:val="24"/>
            <w:u w:val="none"/>
          </w:rPr>
          <w:t>art. 157, da Lei nº 14.133, de 2021</w:t>
        </w:r>
      </w:hyperlink>
      <w:r w:rsidRPr="00EE7D7D">
        <w:rPr>
          <w:rFonts w:ascii="Times New Roman" w:hAnsi="Times New Roman" w:cs="Times New Roman"/>
          <w:sz w:val="24"/>
          <w:szCs w:val="24"/>
        </w:rPr>
        <w:t>)</w:t>
      </w:r>
    </w:p>
    <w:p w14:paraId="1BC4E027"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EE7D7D">
          <w:rPr>
            <w:rStyle w:val="Hyperlink"/>
            <w:rFonts w:ascii="Times New Roman" w:hAnsi="Times New Roman" w:cs="Times New Roman"/>
            <w:sz w:val="24"/>
            <w:szCs w:val="24"/>
            <w:u w:val="none"/>
          </w:rPr>
          <w:t>art. 156, §8º, da Lei nº 14.133, de 2021</w:t>
        </w:r>
      </w:hyperlink>
      <w:r w:rsidRPr="00EE7D7D">
        <w:rPr>
          <w:rFonts w:ascii="Times New Roman" w:hAnsi="Times New Roman" w:cs="Times New Roman"/>
          <w:sz w:val="24"/>
          <w:szCs w:val="24"/>
        </w:rPr>
        <w:t>).</w:t>
      </w:r>
    </w:p>
    <w:p w14:paraId="6AD7E6EC"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sz w:val="24"/>
          <w:szCs w:val="24"/>
        </w:rPr>
      </w:pPr>
      <w:r w:rsidRPr="00EE7D7D">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2" w:name="_Hlk78351618"/>
      <w:bookmarkEnd w:id="12"/>
    </w:p>
    <w:p w14:paraId="77C2D2C2"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sidRPr="00EE7D7D">
        <w:rPr>
          <w:rFonts w:ascii="Times New Roman" w:hAnsi="Times New Roman"/>
          <w:b/>
          <w:bCs/>
          <w:sz w:val="24"/>
          <w:szCs w:val="24"/>
        </w:rPr>
        <w:t xml:space="preserve">caput </w:t>
      </w:r>
      <w:r w:rsidRPr="00EE7D7D">
        <w:rPr>
          <w:rFonts w:ascii="Times New Roman" w:hAnsi="Times New Roman"/>
          <w:sz w:val="24"/>
          <w:szCs w:val="24"/>
        </w:rPr>
        <w:t xml:space="preserve">e parágrafos do </w:t>
      </w:r>
      <w:hyperlink r:id="rId65" w:anchor="art158" w:history="1">
        <w:r w:rsidRPr="00EE7D7D">
          <w:rPr>
            <w:rStyle w:val="Hyperlink"/>
            <w:rFonts w:ascii="Times New Roman" w:hAnsi="Times New Roman"/>
            <w:sz w:val="24"/>
            <w:szCs w:val="24"/>
            <w:u w:val="none"/>
          </w:rPr>
          <w:t>art. 158 da Lei nº 14.133, de 2021</w:t>
        </w:r>
      </w:hyperlink>
      <w:r w:rsidRPr="00EE7D7D">
        <w:rPr>
          <w:rStyle w:val="Hyperlink"/>
          <w:rFonts w:ascii="Times New Roman" w:hAnsi="Times New Roman"/>
          <w:sz w:val="24"/>
          <w:szCs w:val="24"/>
          <w:u w:val="none"/>
        </w:rPr>
        <w:t xml:space="preserve"> e Decreto Municipal n. 133/2024)</w:t>
      </w:r>
      <w:r w:rsidRPr="00EE7D7D">
        <w:rPr>
          <w:rFonts w:ascii="Times New Roman" w:hAnsi="Times New Roman"/>
          <w:sz w:val="24"/>
          <w:szCs w:val="24"/>
        </w:rPr>
        <w:t>, para as penalidades de impedimento de licitar e contratar e de declaração de inidoneidade para licitar ou contratar.</w:t>
      </w:r>
    </w:p>
    <w:p w14:paraId="081C5364"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10.9 Na aplicação das sanções serão considerados (</w:t>
      </w:r>
      <w:hyperlink r:id="rId66" w:anchor="art156§1" w:history="1">
        <w:r w:rsidRPr="00EE7D7D">
          <w:rPr>
            <w:rStyle w:val="Hyperlink"/>
            <w:rFonts w:ascii="Times New Roman" w:hAnsi="Times New Roman"/>
            <w:sz w:val="24"/>
            <w:szCs w:val="24"/>
            <w:u w:val="none"/>
          </w:rPr>
          <w:t>art. 156, §1º, da Lei nº 14.133, de 2021</w:t>
        </w:r>
      </w:hyperlink>
      <w:r w:rsidRPr="00EE7D7D">
        <w:rPr>
          <w:rFonts w:ascii="Times New Roman" w:hAnsi="Times New Roman"/>
          <w:sz w:val="24"/>
          <w:szCs w:val="24"/>
        </w:rPr>
        <w:t>):</w:t>
      </w:r>
    </w:p>
    <w:p w14:paraId="41B7E0FF"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 natureza e a gravidade da infração cometida;</w:t>
      </w:r>
    </w:p>
    <w:p w14:paraId="463F5CEB"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lastRenderedPageBreak/>
        <w:t>as peculiaridades do caso concreto;</w:t>
      </w:r>
    </w:p>
    <w:p w14:paraId="07DC8BC0"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as circunstâncias agravantes ou atenuantes;</w:t>
      </w:r>
    </w:p>
    <w:p w14:paraId="32E9F933"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os danos que dela provierem para o Contratante;</w:t>
      </w:r>
    </w:p>
    <w:p w14:paraId="5509F90F" w14:textId="77777777" w:rsidR="001B1711" w:rsidRPr="00EE7D7D" w:rsidRDefault="0017145C">
      <w:pPr>
        <w:numPr>
          <w:ilvl w:val="0"/>
          <w:numId w:val="8"/>
        </w:numPr>
        <w:tabs>
          <w:tab w:val="left" w:pos="284"/>
        </w:tabs>
        <w:spacing w:beforeLines="30" w:before="72" w:afterLines="30" w:after="72"/>
        <w:ind w:left="0" w:firstLine="0"/>
        <w:contextualSpacing/>
        <w:jc w:val="both"/>
        <w:rPr>
          <w:rFonts w:eastAsia="Arial"/>
          <w:szCs w:val="24"/>
        </w:rPr>
      </w:pPr>
      <w:r w:rsidRPr="00EE7D7D">
        <w:rPr>
          <w:rFonts w:eastAsia="Arial"/>
          <w:szCs w:val="24"/>
        </w:rPr>
        <w:t>a implantação ou o aperfeiçoamento de programa de integridade, conforme normas e orientações dos órgãos de controle.</w:t>
      </w:r>
    </w:p>
    <w:p w14:paraId="7AA4A4FD"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10.10 Os atos previstos como infrações administrativas na </w:t>
      </w:r>
      <w:hyperlink r:id="rId67" w:history="1">
        <w:r w:rsidRPr="00EE7D7D">
          <w:rPr>
            <w:rStyle w:val="Hyperlink"/>
            <w:rFonts w:ascii="Times New Roman" w:hAnsi="Times New Roman"/>
            <w:sz w:val="24"/>
            <w:szCs w:val="24"/>
            <w:u w:val="none"/>
          </w:rPr>
          <w:t>Lei nº 14.133, de 2021</w:t>
        </w:r>
      </w:hyperlink>
      <w:r w:rsidRPr="00EE7D7D">
        <w:rPr>
          <w:rFonts w:ascii="Times New Roman" w:hAnsi="Times New Roman"/>
          <w:sz w:val="24"/>
          <w:szCs w:val="24"/>
        </w:rPr>
        <w:t xml:space="preserve">, ou em outras leis de licitações e contratos da Administração Pública que também sejam tipificados como atos lesivos na </w:t>
      </w:r>
      <w:hyperlink r:id="rId68" w:history="1">
        <w:r w:rsidRPr="00EE7D7D">
          <w:rPr>
            <w:rStyle w:val="Hyperlink"/>
            <w:rFonts w:ascii="Times New Roman" w:hAnsi="Times New Roman"/>
            <w:sz w:val="24"/>
            <w:szCs w:val="24"/>
            <w:u w:val="none"/>
          </w:rPr>
          <w:t>Lei nº 12.846, de 2013</w:t>
        </w:r>
      </w:hyperlink>
      <w:r w:rsidRPr="00EE7D7D">
        <w:rPr>
          <w:rFonts w:ascii="Times New Roman" w:hAnsi="Times New Roman"/>
          <w:sz w:val="24"/>
          <w:szCs w:val="24"/>
        </w:rPr>
        <w:t>, serão apurados e julgados conjuntamente, nos mesmos autos, observados o rito procedimental e autoridade competente definidos na referida Lei (</w:t>
      </w:r>
      <w:hyperlink r:id="rId69" w:history="1">
        <w:r w:rsidRPr="00EE7D7D">
          <w:rPr>
            <w:rStyle w:val="Hyperlink"/>
            <w:rFonts w:ascii="Times New Roman" w:hAnsi="Times New Roman"/>
            <w:sz w:val="24"/>
            <w:szCs w:val="24"/>
            <w:u w:val="none"/>
          </w:rPr>
          <w:t>art. 159</w:t>
        </w:r>
      </w:hyperlink>
      <w:r w:rsidRPr="00EE7D7D">
        <w:rPr>
          <w:rFonts w:ascii="Times New Roman" w:hAnsi="Times New Roman"/>
          <w:sz w:val="24"/>
          <w:szCs w:val="24"/>
        </w:rPr>
        <w:t>).</w:t>
      </w:r>
    </w:p>
    <w:p w14:paraId="195A775F"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Pr="00EE7D7D">
          <w:rPr>
            <w:rStyle w:val="Hyperlink"/>
            <w:rFonts w:ascii="Times New Roman" w:hAnsi="Times New Roman"/>
            <w:sz w:val="24"/>
            <w:szCs w:val="24"/>
            <w:u w:val="none"/>
          </w:rPr>
          <w:t>art. 160, da Lei nº 14.133, de 2021</w:t>
        </w:r>
      </w:hyperlink>
      <w:r w:rsidRPr="00EE7D7D">
        <w:rPr>
          <w:rFonts w:ascii="Times New Roman" w:hAnsi="Times New Roman"/>
          <w:sz w:val="24"/>
          <w:szCs w:val="24"/>
        </w:rPr>
        <w:t>).</w:t>
      </w:r>
    </w:p>
    <w:p w14:paraId="3EA23BEC"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E7D7D">
        <w:rPr>
          <w:rFonts w:ascii="Times New Roman" w:hAnsi="Times New Roman"/>
          <w:sz w:val="24"/>
          <w:szCs w:val="24"/>
        </w:rPr>
        <w:t>Ceis</w:t>
      </w:r>
      <w:proofErr w:type="spellEnd"/>
      <w:r w:rsidRPr="00EE7D7D">
        <w:rPr>
          <w:rFonts w:ascii="Times New Roman" w:hAnsi="Times New Roman"/>
          <w:sz w:val="24"/>
          <w:szCs w:val="24"/>
        </w:rPr>
        <w:t>) e no Cadastro Nacional de Empresas Punidas (</w:t>
      </w:r>
      <w:proofErr w:type="spellStart"/>
      <w:r w:rsidRPr="00EE7D7D">
        <w:rPr>
          <w:rFonts w:ascii="Times New Roman" w:hAnsi="Times New Roman"/>
          <w:sz w:val="24"/>
          <w:szCs w:val="24"/>
        </w:rPr>
        <w:t>Cnep</w:t>
      </w:r>
      <w:proofErr w:type="spellEnd"/>
      <w:r w:rsidRPr="00EE7D7D">
        <w:rPr>
          <w:rFonts w:ascii="Times New Roman" w:hAnsi="Times New Roman"/>
          <w:sz w:val="24"/>
          <w:szCs w:val="24"/>
        </w:rPr>
        <w:t>), instituídos no âmbito do Poder Executivo Federal. (</w:t>
      </w:r>
      <w:hyperlink r:id="rId71" w:anchor="art161" w:history="1">
        <w:r w:rsidRPr="00EE7D7D">
          <w:rPr>
            <w:rStyle w:val="Hyperlink"/>
            <w:rFonts w:ascii="Times New Roman" w:hAnsi="Times New Roman"/>
            <w:sz w:val="24"/>
            <w:szCs w:val="24"/>
            <w:u w:val="none"/>
          </w:rPr>
          <w:t>Art. 161, da Lei nº 14.133, de 2021</w:t>
        </w:r>
      </w:hyperlink>
      <w:r w:rsidRPr="00EE7D7D">
        <w:rPr>
          <w:rFonts w:ascii="Times New Roman" w:hAnsi="Times New Roman"/>
          <w:sz w:val="24"/>
          <w:szCs w:val="24"/>
        </w:rPr>
        <w:t>).</w:t>
      </w:r>
    </w:p>
    <w:p w14:paraId="70E1A05A" w14:textId="77777777" w:rsidR="001B1711" w:rsidRPr="00EE7D7D" w:rsidRDefault="0017145C">
      <w:pPr>
        <w:pStyle w:val="Nivel2"/>
        <w:numPr>
          <w:ilvl w:val="0"/>
          <w:numId w:val="0"/>
        </w:numPr>
        <w:spacing w:beforeLines="30" w:before="72" w:afterLines="30" w:after="72" w:line="240" w:lineRule="auto"/>
        <w:rPr>
          <w:rFonts w:ascii="Times New Roman" w:hAnsi="Times New Roman"/>
          <w:i/>
          <w:iCs/>
          <w:sz w:val="24"/>
          <w:szCs w:val="24"/>
        </w:rPr>
      </w:pPr>
      <w:r w:rsidRPr="00EE7D7D">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2" w:anchor="163" w:history="1">
        <w:r w:rsidRPr="00EE7D7D">
          <w:rPr>
            <w:rStyle w:val="Hyperlink"/>
            <w:rFonts w:ascii="Times New Roman" w:hAnsi="Times New Roman"/>
            <w:sz w:val="24"/>
            <w:szCs w:val="24"/>
            <w:u w:val="none"/>
          </w:rPr>
          <w:t>art. 163 da Lei nº 14.133/21</w:t>
        </w:r>
      </w:hyperlink>
      <w:r w:rsidRPr="00EE7D7D">
        <w:rPr>
          <w:rFonts w:ascii="Times New Roman" w:hAnsi="Times New Roman"/>
          <w:sz w:val="24"/>
          <w:szCs w:val="24"/>
        </w:rPr>
        <w:t>.</w:t>
      </w:r>
    </w:p>
    <w:p w14:paraId="1AD191D0" w14:textId="77777777" w:rsidR="001B1711" w:rsidRPr="00EE7D7D" w:rsidRDefault="0017145C">
      <w:pPr>
        <w:pStyle w:val="Nivel2"/>
        <w:numPr>
          <w:ilvl w:val="0"/>
          <w:numId w:val="0"/>
        </w:numPr>
        <w:spacing w:beforeLines="30" w:before="72" w:afterLines="30" w:after="72" w:line="240" w:lineRule="auto"/>
        <w:rPr>
          <w:rFonts w:ascii="Times New Roman" w:hAnsi="Times New Roman"/>
          <w:sz w:val="24"/>
          <w:szCs w:val="24"/>
        </w:rPr>
      </w:pPr>
      <w:r w:rsidRPr="00EE7D7D">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Pr="00EE7D7D">
          <w:rPr>
            <w:rStyle w:val="Hyperlink"/>
            <w:rFonts w:ascii="Times New Roman" w:hAnsi="Times New Roman"/>
            <w:sz w:val="24"/>
            <w:szCs w:val="24"/>
            <w:u w:val="none"/>
          </w:rPr>
          <w:t>Normativa SEGES/ME nº 26, de 13 de abril de 2022</w:t>
        </w:r>
      </w:hyperlink>
      <w:r w:rsidRPr="00EE7D7D">
        <w:rPr>
          <w:rFonts w:ascii="Times New Roman" w:hAnsi="Times New Roman"/>
          <w:sz w:val="24"/>
          <w:szCs w:val="24"/>
        </w:rPr>
        <w:t xml:space="preserve">. </w:t>
      </w:r>
    </w:p>
    <w:p w14:paraId="74D38870" w14:textId="77777777" w:rsidR="001B1711" w:rsidRPr="00EE7D7D" w:rsidRDefault="001B1711">
      <w:pPr>
        <w:spacing w:beforeLines="30" w:before="72" w:afterLines="30" w:after="72"/>
        <w:jc w:val="both"/>
        <w:rPr>
          <w:szCs w:val="24"/>
        </w:rPr>
      </w:pPr>
    </w:p>
    <w:p w14:paraId="72263382"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PRIMEIRA– DA EXTINÇÃO CONTRATUAL (art. 92, XIX)</w:t>
      </w:r>
    </w:p>
    <w:p w14:paraId="3E930820"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29AB7DE1"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3308FACE"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11.3 Quando a não conclusão do contrato referida no item anterior decorrer de culpa do contratado:</w:t>
      </w:r>
    </w:p>
    <w:p w14:paraId="7A8A710C" w14:textId="77777777" w:rsidR="001B1711" w:rsidRPr="00EE7D7D" w:rsidRDefault="0017145C">
      <w:pPr>
        <w:pStyle w:val="PargrafodaLista"/>
        <w:numPr>
          <w:ilvl w:val="0"/>
          <w:numId w:val="9"/>
        </w:numPr>
        <w:spacing w:beforeLines="30" w:before="72" w:afterLines="30" w:after="72"/>
        <w:ind w:left="0" w:firstLine="0"/>
        <w:jc w:val="both"/>
        <w:rPr>
          <w:rFonts w:eastAsia="Arial"/>
          <w:iCs/>
          <w:szCs w:val="24"/>
        </w:rPr>
      </w:pPr>
      <w:r w:rsidRPr="00EE7D7D">
        <w:rPr>
          <w:rFonts w:eastAsia="Arial"/>
          <w:iCs/>
          <w:szCs w:val="24"/>
        </w:rPr>
        <w:t xml:space="preserve">ficará ele constituído em mora, sendo-lhe aplicáveis as respectivas sanções administrativas; e  </w:t>
      </w:r>
    </w:p>
    <w:p w14:paraId="2C1FCCC0" w14:textId="77777777" w:rsidR="001B1711" w:rsidRPr="00EE7D7D" w:rsidRDefault="0017145C">
      <w:pPr>
        <w:pStyle w:val="PargrafodaLista"/>
        <w:numPr>
          <w:ilvl w:val="0"/>
          <w:numId w:val="9"/>
        </w:numPr>
        <w:tabs>
          <w:tab w:val="clear" w:pos="0"/>
          <w:tab w:val="left" w:pos="142"/>
        </w:tabs>
        <w:spacing w:beforeLines="30" w:before="72" w:afterLines="30" w:after="72"/>
        <w:ind w:left="0" w:firstLine="0"/>
        <w:jc w:val="both"/>
        <w:rPr>
          <w:rFonts w:eastAsia="Arial"/>
          <w:iCs/>
          <w:szCs w:val="24"/>
        </w:rPr>
      </w:pPr>
      <w:r w:rsidRPr="00EE7D7D">
        <w:rPr>
          <w:rFonts w:eastAsia="Arial"/>
          <w:iCs/>
          <w:szCs w:val="24"/>
        </w:rPr>
        <w:t>poderá a Administração optar pela extinção do contrato e, nesse caso, adotará as medidas admitidas em lei para a continuidade da execução contratual.</w:t>
      </w:r>
    </w:p>
    <w:p w14:paraId="5AFEB119"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lastRenderedPageBreak/>
        <w:t xml:space="preserve">11.4 O contrato poderá ser extinto antes de cumpridas as obrigações nele estipuladas, ou antes do prazo nele fixado, por algum dos motivos previstos no </w:t>
      </w:r>
      <w:hyperlink r:id="rId74" w:anchor="art137" w:history="1">
        <w:r w:rsidRPr="00EE7D7D">
          <w:rPr>
            <w:rStyle w:val="Hyperlink"/>
            <w:rFonts w:ascii="Times New Roman" w:hAnsi="Times New Roman"/>
            <w:sz w:val="24"/>
            <w:szCs w:val="24"/>
            <w:u w:val="none"/>
          </w:rPr>
          <w:t>artigo 137 da Lei nº 14.133/21</w:t>
        </w:r>
      </w:hyperlink>
      <w:r w:rsidRPr="00EE7D7D">
        <w:rPr>
          <w:rFonts w:ascii="Times New Roman" w:hAnsi="Times New Roman"/>
          <w:sz w:val="24"/>
          <w:szCs w:val="24"/>
        </w:rPr>
        <w:t xml:space="preserve">, bem como amigavelmente, </w:t>
      </w:r>
      <w:r w:rsidRPr="00EE7D7D">
        <w:rPr>
          <w:rFonts w:ascii="Times New Roman" w:hAnsi="Times New Roman"/>
          <w:color w:val="000000" w:themeColor="text1"/>
          <w:sz w:val="24"/>
          <w:szCs w:val="24"/>
        </w:rPr>
        <w:t>assegurados o contraditório e a ampla defesa</w:t>
      </w:r>
      <w:r w:rsidRPr="00EE7D7D">
        <w:rPr>
          <w:rFonts w:ascii="Times New Roman" w:hAnsi="Times New Roman"/>
          <w:sz w:val="24"/>
          <w:szCs w:val="24"/>
        </w:rPr>
        <w:t>.</w:t>
      </w:r>
    </w:p>
    <w:p w14:paraId="77DCF3A1" w14:textId="77777777" w:rsidR="001B1711" w:rsidRPr="00EE7D7D" w:rsidRDefault="0017145C">
      <w:pPr>
        <w:pStyle w:val="Nivel2"/>
        <w:numPr>
          <w:ilvl w:val="2"/>
          <w:numId w:val="10"/>
        </w:numPr>
        <w:spacing w:before="30" w:after="30" w:line="240" w:lineRule="auto"/>
        <w:rPr>
          <w:rFonts w:ascii="Times New Roman" w:hAnsi="Times New Roman"/>
          <w:sz w:val="24"/>
          <w:szCs w:val="24"/>
        </w:rPr>
      </w:pPr>
      <w:r w:rsidRPr="00EE7D7D">
        <w:rPr>
          <w:rFonts w:ascii="Times New Roman" w:hAnsi="Times New Roman"/>
          <w:sz w:val="24"/>
          <w:szCs w:val="24"/>
        </w:rPr>
        <w:t xml:space="preserve">Nesta hipótese, aplicam-se também os </w:t>
      </w:r>
      <w:hyperlink r:id="rId75" w:anchor="art138" w:history="1">
        <w:r w:rsidRPr="00EE7D7D">
          <w:rPr>
            <w:rStyle w:val="Hyperlink"/>
            <w:rFonts w:ascii="Times New Roman" w:hAnsi="Times New Roman"/>
            <w:sz w:val="24"/>
            <w:szCs w:val="24"/>
            <w:u w:val="none"/>
          </w:rPr>
          <w:t>artigos 138 e 139 da mesma Lei</w:t>
        </w:r>
      </w:hyperlink>
      <w:r w:rsidRPr="00EE7D7D">
        <w:rPr>
          <w:rFonts w:ascii="Times New Roman" w:hAnsi="Times New Roman"/>
          <w:sz w:val="24"/>
          <w:szCs w:val="24"/>
        </w:rPr>
        <w:t>.</w:t>
      </w:r>
    </w:p>
    <w:p w14:paraId="727B68BD"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036E013E" w14:textId="77777777" w:rsidR="001B1711" w:rsidRPr="00EE7D7D" w:rsidRDefault="0017145C">
      <w:pPr>
        <w:pStyle w:val="Nivel4"/>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color w:val="000000" w:themeColor="text1"/>
          <w:sz w:val="24"/>
          <w:szCs w:val="24"/>
        </w:rPr>
        <w:t xml:space="preserve">11.4.2.1 Se a </w:t>
      </w:r>
      <w:r w:rsidRPr="00EE7D7D">
        <w:rPr>
          <w:rFonts w:ascii="Times New Roman" w:hAnsi="Times New Roman" w:cs="Times New Roman"/>
          <w:sz w:val="24"/>
          <w:szCs w:val="24"/>
        </w:rPr>
        <w:t>operação</w:t>
      </w:r>
      <w:r w:rsidRPr="00EE7D7D">
        <w:rPr>
          <w:rFonts w:ascii="Times New Roman" w:hAnsi="Times New Roman" w:cs="Times New Roman"/>
          <w:color w:val="000000" w:themeColor="text1"/>
          <w:sz w:val="24"/>
          <w:szCs w:val="24"/>
        </w:rPr>
        <w:t xml:space="preserve"> </w:t>
      </w:r>
      <w:r w:rsidRPr="00EE7D7D">
        <w:rPr>
          <w:rFonts w:ascii="Times New Roman" w:hAnsi="Times New Roman" w:cs="Times New Roman"/>
          <w:sz w:val="24"/>
          <w:szCs w:val="24"/>
        </w:rPr>
        <w:t>implicar mudança da pessoa jurídica contratada, deverá ser formalizado termo aditivo para alteração subjetiva.</w:t>
      </w:r>
    </w:p>
    <w:p w14:paraId="2E324E43"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11.5 O termo de extinção, sempre que possível, será precedido:</w:t>
      </w:r>
    </w:p>
    <w:p w14:paraId="5AF136A8"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a) Balanço dos eventos contratuais já cumpridos ou parcialmente cumpridos;</w:t>
      </w:r>
    </w:p>
    <w:p w14:paraId="72CAAE75"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b) Relação dos pagamentos já efetuados e ainda devidos;</w:t>
      </w:r>
    </w:p>
    <w:p w14:paraId="6493C021" w14:textId="77777777" w:rsidR="001B1711" w:rsidRPr="00EE7D7D" w:rsidRDefault="0017145C">
      <w:pPr>
        <w:pStyle w:val="Nivel3"/>
        <w:numPr>
          <w:ilvl w:val="0"/>
          <w:numId w:val="0"/>
        </w:numPr>
        <w:spacing w:before="30" w:after="30" w:line="240" w:lineRule="auto"/>
        <w:rPr>
          <w:rFonts w:ascii="Times New Roman" w:hAnsi="Times New Roman" w:cs="Times New Roman"/>
          <w:sz w:val="24"/>
          <w:szCs w:val="24"/>
        </w:rPr>
      </w:pPr>
      <w:r w:rsidRPr="00EE7D7D">
        <w:rPr>
          <w:rFonts w:ascii="Times New Roman" w:hAnsi="Times New Roman" w:cs="Times New Roman"/>
          <w:sz w:val="24"/>
          <w:szCs w:val="24"/>
        </w:rPr>
        <w:t>c) Indenizações e multas.</w:t>
      </w:r>
    </w:p>
    <w:p w14:paraId="133E951F"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6" w:anchor="art131">
        <w:r w:rsidRPr="00EE7D7D">
          <w:rPr>
            <w:rStyle w:val="Hyperlink"/>
            <w:rFonts w:ascii="Times New Roman" w:hAnsi="Times New Roman"/>
            <w:sz w:val="24"/>
            <w:szCs w:val="24"/>
            <w:u w:val="none"/>
          </w:rPr>
          <w:t xml:space="preserve">art. 131, </w:t>
        </w:r>
        <w:r w:rsidRPr="00EE7D7D">
          <w:rPr>
            <w:rStyle w:val="Hyperlink"/>
            <w:rFonts w:ascii="Times New Roman" w:hAnsi="Times New Roman"/>
            <w:i/>
            <w:iCs/>
            <w:sz w:val="24"/>
            <w:szCs w:val="24"/>
            <w:u w:val="none"/>
          </w:rPr>
          <w:t xml:space="preserve">caput, </w:t>
        </w:r>
        <w:r w:rsidRPr="00EE7D7D">
          <w:rPr>
            <w:rStyle w:val="Hyperlink"/>
            <w:rFonts w:ascii="Times New Roman" w:hAnsi="Times New Roman"/>
            <w:sz w:val="24"/>
            <w:szCs w:val="24"/>
            <w:u w:val="none"/>
          </w:rPr>
          <w:t>da Lei n.º 14.133, de 2021</w:t>
        </w:r>
      </w:hyperlink>
      <w:r w:rsidRPr="00EE7D7D">
        <w:rPr>
          <w:rFonts w:ascii="Times New Roman" w:hAnsi="Times New Roman"/>
          <w:sz w:val="24"/>
          <w:szCs w:val="24"/>
        </w:rPr>
        <w:t xml:space="preserve">). </w:t>
      </w:r>
    </w:p>
    <w:p w14:paraId="62EB85A6" w14:textId="77777777" w:rsidR="001B1711" w:rsidRPr="00EE7D7D" w:rsidRDefault="0017145C">
      <w:pPr>
        <w:pStyle w:val="Nivel2"/>
        <w:numPr>
          <w:ilvl w:val="0"/>
          <w:numId w:val="0"/>
        </w:numPr>
        <w:spacing w:before="30" w:after="30" w:line="240" w:lineRule="auto"/>
        <w:rPr>
          <w:rFonts w:ascii="Times New Roman" w:hAnsi="Times New Roman"/>
          <w:sz w:val="24"/>
          <w:szCs w:val="24"/>
        </w:rPr>
      </w:pPr>
      <w:r w:rsidRPr="00EE7D7D">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007324C6" w14:textId="77777777" w:rsidR="001B1711" w:rsidRPr="00EE7D7D" w:rsidRDefault="001B1711">
      <w:pPr>
        <w:spacing w:beforeLines="30" w:before="72" w:afterLines="30" w:after="72"/>
        <w:jc w:val="both"/>
        <w:rPr>
          <w:szCs w:val="24"/>
          <w:lang w:eastAsia="pt-BR"/>
        </w:rPr>
      </w:pPr>
    </w:p>
    <w:p w14:paraId="5C566FE2" w14:textId="77777777" w:rsidR="001B1711" w:rsidRPr="00EE7D7D" w:rsidRDefault="0017145C">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SEGUNDA– DOTAÇÃO ORÇAMENTÁRIA (art. 92, VIII)</w:t>
      </w:r>
    </w:p>
    <w:p w14:paraId="7B0F1487"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12.1 As despesas decorrentes da presente contratação correrão à conta de recursos específicos consignados no Orçamento municipal deste exercício, na dotação abaixo discriminada:</w:t>
      </w:r>
    </w:p>
    <w:p w14:paraId="0C938C23"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 - Gestão/Unidade: </w:t>
      </w:r>
    </w:p>
    <w:p w14:paraId="1373CF64"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II - Fonte de Recursos:  </w:t>
      </w:r>
    </w:p>
    <w:p w14:paraId="5CE7FD67" w14:textId="77777777" w:rsidR="001B1711" w:rsidRPr="00EE7D7D" w:rsidRDefault="0017145C">
      <w:pPr>
        <w:spacing w:beforeLines="30" w:before="72" w:afterLines="30" w:after="72"/>
        <w:jc w:val="both"/>
        <w:rPr>
          <w:szCs w:val="24"/>
          <w:highlight w:val="yellow"/>
        </w:rPr>
      </w:pPr>
      <w:r w:rsidRPr="00EE7D7D">
        <w:rPr>
          <w:szCs w:val="24"/>
          <w:highlight w:val="yellow"/>
        </w:rPr>
        <w:t xml:space="preserve">III - Programa de Trabalho: </w:t>
      </w:r>
    </w:p>
    <w:p w14:paraId="4AF13C99" w14:textId="77777777" w:rsidR="001B1711" w:rsidRPr="00EE7D7D" w:rsidRDefault="0017145C">
      <w:pPr>
        <w:spacing w:beforeLines="30" w:before="72" w:afterLines="30" w:after="72"/>
        <w:jc w:val="both"/>
        <w:rPr>
          <w:szCs w:val="24"/>
        </w:rPr>
      </w:pPr>
      <w:r w:rsidRPr="00EE7D7D">
        <w:rPr>
          <w:szCs w:val="24"/>
          <w:highlight w:val="yellow"/>
        </w:rPr>
        <w:t>IV - Elemento de Despesa:</w:t>
      </w:r>
    </w:p>
    <w:p w14:paraId="23AE8DCE" w14:textId="77777777" w:rsidR="001B1711" w:rsidRPr="00EE7D7D" w:rsidRDefault="0017145C">
      <w:pPr>
        <w:numPr>
          <w:ilvl w:val="1"/>
          <w:numId w:val="0"/>
        </w:numPr>
        <w:suppressAutoHyphens w:val="0"/>
        <w:spacing w:beforeLines="30" w:before="72" w:afterLines="30" w:after="72"/>
        <w:jc w:val="both"/>
        <w:rPr>
          <w:bCs/>
          <w:szCs w:val="24"/>
        </w:rPr>
      </w:pPr>
      <w:r w:rsidRPr="00EE7D7D">
        <w:rPr>
          <w:szCs w:val="24"/>
        </w:rPr>
        <w:t>12.2 A dotação relativa aos exercícios financeiros subsequentes será indicada após aprovação da Lei Orçamentária respectiva e liberação dos créditos correspondentes, mediante apostilamento.</w:t>
      </w:r>
    </w:p>
    <w:p w14:paraId="7A82D19A" w14:textId="77777777" w:rsidR="001B1711" w:rsidRPr="00EE7D7D" w:rsidRDefault="001B1711">
      <w:pPr>
        <w:spacing w:beforeLines="30" w:before="72" w:afterLines="30" w:after="72"/>
        <w:jc w:val="both"/>
        <w:rPr>
          <w:bCs/>
          <w:szCs w:val="24"/>
        </w:rPr>
      </w:pPr>
    </w:p>
    <w:p w14:paraId="07B002E0" w14:textId="77777777" w:rsidR="001B1711" w:rsidRPr="00EE7D7D" w:rsidRDefault="0017145C">
      <w:pPr>
        <w:pStyle w:val="Nivel01"/>
        <w:numPr>
          <w:ilvl w:val="0"/>
          <w:numId w:val="0"/>
        </w:numPr>
        <w:spacing w:beforeLines="30" w:before="72" w:afterLines="30" w:after="72"/>
        <w:rPr>
          <w:rFonts w:ascii="Times New Roman" w:hAnsi="Times New Roman"/>
          <w:color w:val="FFFFFF"/>
          <w:sz w:val="24"/>
          <w:szCs w:val="24"/>
        </w:rPr>
      </w:pPr>
      <w:r w:rsidRPr="00EE7D7D">
        <w:rPr>
          <w:rFonts w:ascii="Times New Roman" w:hAnsi="Times New Roman"/>
          <w:sz w:val="24"/>
          <w:szCs w:val="24"/>
        </w:rPr>
        <w:t>CLÁUSULA DÉCIMA TERCEIRA - OBRIGAÇÕES PERTINENTES À LGPD</w:t>
      </w:r>
    </w:p>
    <w:p w14:paraId="066AFDA8"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13.1 As partes deverão cumprir a </w:t>
      </w:r>
      <w:hyperlink r:id="rId77" w:history="1">
        <w:r w:rsidRPr="00EE7D7D">
          <w:rPr>
            <w:rStyle w:val="Hyperlink"/>
            <w:rFonts w:ascii="Times New Roman" w:hAnsi="Times New Roman" w:cs="Times New Roman"/>
            <w:i w:val="0"/>
            <w:color w:val="auto"/>
            <w:sz w:val="24"/>
            <w:szCs w:val="24"/>
            <w:u w:val="none"/>
          </w:rPr>
          <w:t>Lei nº 13.709, de 14 de agosto de 2018 (LGPD)</w:t>
        </w:r>
      </w:hyperlink>
      <w:r w:rsidRPr="00EE7D7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91C4F0"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8" w:anchor="art6" w:history="1">
        <w:r w:rsidRPr="00EE7D7D">
          <w:rPr>
            <w:rStyle w:val="Hyperlink"/>
            <w:rFonts w:ascii="Times New Roman" w:hAnsi="Times New Roman" w:cs="Times New Roman"/>
            <w:i w:val="0"/>
            <w:color w:val="auto"/>
            <w:sz w:val="24"/>
            <w:szCs w:val="24"/>
            <w:u w:val="none"/>
          </w:rPr>
          <w:t>art. 6º da LGPD</w:t>
        </w:r>
      </w:hyperlink>
      <w:r w:rsidRPr="00EE7D7D">
        <w:rPr>
          <w:rFonts w:ascii="Times New Roman" w:hAnsi="Times New Roman" w:cs="Times New Roman"/>
          <w:i w:val="0"/>
          <w:color w:val="auto"/>
          <w:sz w:val="24"/>
          <w:szCs w:val="24"/>
        </w:rPr>
        <w:t xml:space="preserve">. </w:t>
      </w:r>
    </w:p>
    <w:p w14:paraId="603CF9C9" w14:textId="77777777" w:rsidR="001B1711" w:rsidRPr="00EE7D7D" w:rsidRDefault="0017145C">
      <w:pPr>
        <w:pStyle w:val="Nvel2-Red"/>
        <w:numPr>
          <w:ilvl w:val="0"/>
          <w:numId w:val="0"/>
        </w:numPr>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13.3 É vedado o compartilhamento com terceiros dos dados obtidos fora das hipóteses permitidas em Lei.</w:t>
      </w:r>
    </w:p>
    <w:p w14:paraId="1E47829E"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lastRenderedPageBreak/>
        <w:t xml:space="preserve">13.4 A Administração deverá ser informada no prazo de 5 (cinco) dias úteis sobre todos os contratos de </w:t>
      </w:r>
      <w:proofErr w:type="spellStart"/>
      <w:r w:rsidRPr="00EE7D7D">
        <w:rPr>
          <w:rFonts w:ascii="Times New Roman" w:hAnsi="Times New Roman" w:cs="Times New Roman"/>
          <w:i w:val="0"/>
          <w:color w:val="auto"/>
          <w:sz w:val="24"/>
          <w:szCs w:val="24"/>
        </w:rPr>
        <w:t>suboperação</w:t>
      </w:r>
      <w:proofErr w:type="spellEnd"/>
      <w:r w:rsidRPr="00EE7D7D">
        <w:rPr>
          <w:rFonts w:ascii="Times New Roman" w:hAnsi="Times New Roman" w:cs="Times New Roman"/>
          <w:i w:val="0"/>
          <w:color w:val="auto"/>
          <w:sz w:val="24"/>
          <w:szCs w:val="24"/>
        </w:rPr>
        <w:t xml:space="preserve"> firmados ou que venham a ser celebrados pelo Contratado. </w:t>
      </w:r>
    </w:p>
    <w:p w14:paraId="386A9EC5"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13.5 Terminado o tratamento dos dados nos termos do </w:t>
      </w:r>
      <w:hyperlink r:id="rId79" w:anchor="art15" w:history="1">
        <w:r w:rsidRPr="00EE7D7D">
          <w:rPr>
            <w:rStyle w:val="Hyperlink"/>
            <w:rFonts w:ascii="Times New Roman" w:hAnsi="Times New Roman" w:cs="Times New Roman"/>
            <w:i w:val="0"/>
            <w:color w:val="auto"/>
            <w:sz w:val="24"/>
            <w:szCs w:val="24"/>
            <w:u w:val="none"/>
          </w:rPr>
          <w:t>art. 15 da LGPD</w:t>
        </w:r>
      </w:hyperlink>
      <w:r w:rsidRPr="00EE7D7D">
        <w:rPr>
          <w:rFonts w:ascii="Times New Roman" w:hAnsi="Times New Roman" w:cs="Times New Roman"/>
          <w:i w:val="0"/>
          <w:color w:val="auto"/>
          <w:sz w:val="24"/>
          <w:szCs w:val="24"/>
        </w:rPr>
        <w:t xml:space="preserve">, é dever do contratado eliminá-los, com exceção das hipóteses do </w:t>
      </w:r>
      <w:hyperlink r:id="rId80" w:anchor="art16" w:history="1">
        <w:r w:rsidRPr="00EE7D7D">
          <w:rPr>
            <w:rStyle w:val="Hyperlink"/>
            <w:rFonts w:ascii="Times New Roman" w:hAnsi="Times New Roman" w:cs="Times New Roman"/>
            <w:i w:val="0"/>
            <w:color w:val="auto"/>
            <w:sz w:val="24"/>
            <w:szCs w:val="24"/>
            <w:u w:val="none"/>
          </w:rPr>
          <w:t>art. 16 da LGPD</w:t>
        </w:r>
      </w:hyperlink>
      <w:r w:rsidRPr="00EE7D7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6D59CE52"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294D0911"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13.7 O Contratado deverá exigir de </w:t>
      </w:r>
      <w:proofErr w:type="spellStart"/>
      <w:r w:rsidRPr="00EE7D7D">
        <w:rPr>
          <w:rFonts w:ascii="Times New Roman" w:hAnsi="Times New Roman" w:cs="Times New Roman"/>
          <w:i w:val="0"/>
          <w:color w:val="auto"/>
          <w:sz w:val="24"/>
          <w:szCs w:val="24"/>
        </w:rPr>
        <w:t>suboperadores</w:t>
      </w:r>
      <w:proofErr w:type="spellEnd"/>
      <w:r w:rsidRPr="00EE7D7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0B618C99"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385B7EA2"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2915D768"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1" w:history="1">
        <w:r w:rsidRPr="00EE7D7D">
          <w:rPr>
            <w:rStyle w:val="Hyperlink"/>
            <w:rFonts w:ascii="Times New Roman" w:hAnsi="Times New Roman" w:cs="Times New Roman"/>
            <w:i w:val="0"/>
            <w:color w:val="auto"/>
            <w:sz w:val="24"/>
            <w:szCs w:val="24"/>
            <w:u w:val="none"/>
          </w:rPr>
          <w:t>LGPD, art. 37</w:t>
        </w:r>
      </w:hyperlink>
      <w:r w:rsidRPr="00EE7D7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5F5805B" w14:textId="77777777" w:rsidR="001B1711" w:rsidRPr="00EE7D7D" w:rsidRDefault="0017145C">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7649F926" w14:textId="77777777" w:rsidR="001B1711" w:rsidRPr="00EE7D7D" w:rsidRDefault="0017145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EE7D7D">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0EE81BB2" w14:textId="77777777" w:rsidR="001B1711" w:rsidRPr="00EE7D7D" w:rsidRDefault="001B1711">
      <w:pPr>
        <w:spacing w:beforeLines="30" w:before="72" w:afterLines="30" w:after="72"/>
        <w:jc w:val="both"/>
        <w:rPr>
          <w:bCs/>
          <w:szCs w:val="24"/>
        </w:rPr>
      </w:pPr>
    </w:p>
    <w:p w14:paraId="797B3CEC"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QUARTA – DOS CASOS OMISSOS (art. 92, III)</w:t>
      </w:r>
    </w:p>
    <w:p w14:paraId="07DD31F5"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BD2402C" w14:textId="77777777" w:rsidR="001B1711" w:rsidRPr="00EE7D7D" w:rsidRDefault="001B1711">
      <w:pPr>
        <w:spacing w:beforeLines="30" w:before="72" w:afterLines="30" w:after="72"/>
        <w:jc w:val="both"/>
        <w:rPr>
          <w:szCs w:val="24"/>
        </w:rPr>
      </w:pPr>
    </w:p>
    <w:p w14:paraId="5BF4AC5A"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QUINTA – ALTERAÇÕES</w:t>
      </w:r>
    </w:p>
    <w:p w14:paraId="5484E6C4"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15.2 Eventuais alterações contratuais reger-se-ão pela disciplina dos </w:t>
      </w:r>
      <w:proofErr w:type="spellStart"/>
      <w:r w:rsidRPr="00EE7D7D">
        <w:rPr>
          <w:szCs w:val="24"/>
        </w:rPr>
        <w:t>arts</w:t>
      </w:r>
      <w:proofErr w:type="spellEnd"/>
      <w:r w:rsidRPr="00EE7D7D">
        <w:rPr>
          <w:szCs w:val="24"/>
        </w:rPr>
        <w:t>. 124 e seguintes da Lei nº 14.133, de 2021.</w:t>
      </w:r>
    </w:p>
    <w:p w14:paraId="0995C087"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15.2 O Contratado é obrigado a aceitar, nas mesmas condições contratuais, os acréscimos ou supressões que se fizerem necessários, até o limite de 25% (vinte e cinco por cento) do valor inicial atualizado do contrato.</w:t>
      </w:r>
    </w:p>
    <w:p w14:paraId="5107ADEB"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15.3 As alterações contratuais deverão se promovidas mediante celebração de termo aditivo, submetido à prévia aprovação da consultoria jurídica do contratante, salvo nos </w:t>
      </w:r>
      <w:r w:rsidRPr="00EE7D7D">
        <w:rPr>
          <w:szCs w:val="24"/>
        </w:rPr>
        <w:lastRenderedPageBreak/>
        <w:t>casos de justificada necessidade de antecipação de seus efeitos, hipótese em que a formalização do aditivo deverá ocorrer no prazo máximo de 1 (um) mês (art. 132 da Lei Federal n. 14.133/2021).</w:t>
      </w:r>
    </w:p>
    <w:p w14:paraId="2EA7F706"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15.4 Registros que não caracterizam alteração do contrato podem ser realizados por simples apostila, dispensada a celebração de termo aditivo, na forma do art. 136 da Lei nº 14.133, de 2021.</w:t>
      </w:r>
    </w:p>
    <w:p w14:paraId="7CBC752C" w14:textId="77777777" w:rsidR="001B1711" w:rsidRPr="00EE7D7D" w:rsidRDefault="001B1711">
      <w:pPr>
        <w:spacing w:beforeLines="30" w:before="72" w:afterLines="30" w:after="72"/>
        <w:jc w:val="both"/>
        <w:rPr>
          <w:szCs w:val="24"/>
        </w:rPr>
      </w:pPr>
    </w:p>
    <w:p w14:paraId="64E80A93"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SEXTA – PUBLICAÇÃO</w:t>
      </w:r>
    </w:p>
    <w:p w14:paraId="34EA9154"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16.1 Incumbirá ao Contratante providenciar a publicação deste instrumento nos termos e condições previstas na Lei nº 14.133/21.</w:t>
      </w:r>
    </w:p>
    <w:p w14:paraId="25D61AE2" w14:textId="77777777" w:rsidR="001B1711" w:rsidRPr="00EE7D7D" w:rsidRDefault="001B1711">
      <w:pPr>
        <w:spacing w:beforeLines="30" w:before="72" w:afterLines="30" w:after="72"/>
        <w:jc w:val="both"/>
        <w:rPr>
          <w:szCs w:val="24"/>
        </w:rPr>
      </w:pPr>
    </w:p>
    <w:p w14:paraId="21D22200" w14:textId="77777777" w:rsidR="001B1711" w:rsidRPr="00EE7D7D" w:rsidRDefault="0017145C">
      <w:pPr>
        <w:pStyle w:val="Nivel01Titulo"/>
        <w:numPr>
          <w:ilvl w:val="0"/>
          <w:numId w:val="0"/>
        </w:numPr>
        <w:spacing w:beforeLines="30" w:before="72" w:afterLines="30" w:after="72"/>
        <w:rPr>
          <w:rFonts w:ascii="Times New Roman" w:hAnsi="Times New Roman" w:cs="Times New Roman"/>
          <w:color w:val="auto"/>
          <w:sz w:val="24"/>
          <w:szCs w:val="24"/>
        </w:rPr>
      </w:pPr>
      <w:r w:rsidRPr="00EE7D7D">
        <w:rPr>
          <w:rFonts w:ascii="Times New Roman" w:hAnsi="Times New Roman" w:cs="Times New Roman"/>
          <w:color w:val="auto"/>
          <w:sz w:val="24"/>
          <w:szCs w:val="24"/>
        </w:rPr>
        <w:t>CLÁUSULA DÉCIMA SÉTIMA – FORO (art. 92, §1º)</w:t>
      </w:r>
    </w:p>
    <w:p w14:paraId="156F21EF" w14:textId="77777777" w:rsidR="001B1711" w:rsidRPr="00EE7D7D" w:rsidRDefault="0017145C">
      <w:pPr>
        <w:numPr>
          <w:ilvl w:val="1"/>
          <w:numId w:val="0"/>
        </w:numPr>
        <w:suppressAutoHyphens w:val="0"/>
        <w:spacing w:beforeLines="30" w:before="72" w:afterLines="30" w:after="72"/>
        <w:jc w:val="both"/>
        <w:rPr>
          <w:szCs w:val="24"/>
        </w:rPr>
      </w:pPr>
      <w:r w:rsidRPr="00EE7D7D">
        <w:rPr>
          <w:szCs w:val="24"/>
        </w:rPr>
        <w:t xml:space="preserve">17.1 É eleito o Foro da Comarca de Bela </w:t>
      </w:r>
      <w:proofErr w:type="spellStart"/>
      <w:r w:rsidRPr="00EE7D7D">
        <w:rPr>
          <w:szCs w:val="24"/>
        </w:rPr>
        <w:t>Vista-MS</w:t>
      </w:r>
      <w:proofErr w:type="spellEnd"/>
      <w:r w:rsidRPr="00EE7D7D">
        <w:rPr>
          <w:szCs w:val="24"/>
        </w:rPr>
        <w:t xml:space="preserve"> para dirimir os litígios que decorrerem da execução deste Termo de Contrato que não possam ser compostos pela conciliação, conforme art. 92, §1º da Lei nº 14.133/21. </w:t>
      </w:r>
    </w:p>
    <w:p w14:paraId="63758FAF" w14:textId="77777777" w:rsidR="001B1711" w:rsidRPr="00EE7D7D" w:rsidRDefault="001B1711">
      <w:pPr>
        <w:numPr>
          <w:ilvl w:val="1"/>
          <w:numId w:val="0"/>
        </w:numPr>
        <w:suppressAutoHyphens w:val="0"/>
        <w:spacing w:beforeLines="30" w:before="72" w:afterLines="30" w:after="72"/>
        <w:jc w:val="both"/>
        <w:rPr>
          <w:szCs w:val="24"/>
        </w:rPr>
      </w:pPr>
    </w:p>
    <w:p w14:paraId="30161FD1" w14:textId="77777777" w:rsidR="001B1711" w:rsidRPr="00EE7D7D" w:rsidRDefault="0017145C">
      <w:pPr>
        <w:spacing w:beforeLines="30" w:before="72" w:afterLines="30" w:after="72"/>
        <w:jc w:val="both"/>
        <w:rPr>
          <w:szCs w:val="24"/>
        </w:rPr>
      </w:pPr>
      <w:r w:rsidRPr="00EE7D7D">
        <w:rPr>
          <w:szCs w:val="24"/>
        </w:rPr>
        <w:t>...........................................,  .......... de.......................................... de 20</w:t>
      </w:r>
      <w:proofErr w:type="gramStart"/>
      <w:r w:rsidRPr="00EE7D7D">
        <w:rPr>
          <w:szCs w:val="24"/>
        </w:rPr>
        <w:t>.....</w:t>
      </w:r>
      <w:proofErr w:type="gramEnd"/>
    </w:p>
    <w:p w14:paraId="5BCF5656" w14:textId="77777777" w:rsidR="001B1711" w:rsidRPr="00EE7D7D" w:rsidRDefault="0017145C">
      <w:pPr>
        <w:spacing w:beforeLines="30" w:before="72" w:afterLines="30" w:after="72"/>
        <w:jc w:val="center"/>
        <w:rPr>
          <w:bCs/>
          <w:szCs w:val="24"/>
        </w:rPr>
      </w:pPr>
      <w:r w:rsidRPr="00EE7D7D">
        <w:rPr>
          <w:bCs/>
          <w:szCs w:val="24"/>
        </w:rPr>
        <w:t>Representante legal do CONTRATANTE</w:t>
      </w:r>
    </w:p>
    <w:p w14:paraId="3C301109" w14:textId="77777777" w:rsidR="001B1711" w:rsidRPr="00EE7D7D" w:rsidRDefault="0017145C">
      <w:pPr>
        <w:spacing w:beforeLines="30" w:before="72" w:afterLines="30" w:after="72"/>
        <w:jc w:val="center"/>
        <w:rPr>
          <w:szCs w:val="24"/>
        </w:rPr>
      </w:pPr>
      <w:r w:rsidRPr="00EE7D7D">
        <w:rPr>
          <w:bCs/>
          <w:szCs w:val="24"/>
        </w:rPr>
        <w:t>Representante</w:t>
      </w:r>
      <w:r w:rsidRPr="00EE7D7D">
        <w:rPr>
          <w:szCs w:val="24"/>
        </w:rPr>
        <w:t xml:space="preserve"> legal do CONTRATADO</w:t>
      </w:r>
    </w:p>
    <w:p w14:paraId="1B0A6069" w14:textId="77777777" w:rsidR="001B1711" w:rsidRPr="00EE7D7D" w:rsidRDefault="001B1711">
      <w:pPr>
        <w:spacing w:beforeLines="30" w:before="72" w:afterLines="30" w:after="72"/>
        <w:jc w:val="both"/>
        <w:rPr>
          <w:szCs w:val="24"/>
        </w:rPr>
      </w:pPr>
    </w:p>
    <w:p w14:paraId="78216353" w14:textId="77777777" w:rsidR="001B1711" w:rsidRPr="00EE7D7D" w:rsidRDefault="0017145C">
      <w:pPr>
        <w:spacing w:beforeLines="30" w:before="72" w:afterLines="30" w:after="72"/>
        <w:jc w:val="both"/>
        <w:rPr>
          <w:szCs w:val="24"/>
        </w:rPr>
      </w:pPr>
      <w:r w:rsidRPr="00EE7D7D">
        <w:rPr>
          <w:szCs w:val="24"/>
        </w:rPr>
        <w:t xml:space="preserve">TESTEMUNHAS: 1)    2) </w:t>
      </w:r>
    </w:p>
    <w:p w14:paraId="33EC566C"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0CBC3D09"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2C7E46E8"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6AFA0FF8" w14:textId="77777777" w:rsidR="009A0E25" w:rsidRPr="00A94E22" w:rsidRDefault="0017145C" w:rsidP="009A0E25">
      <w:pPr>
        <w:tabs>
          <w:tab w:val="left" w:pos="284"/>
          <w:tab w:val="left" w:pos="709"/>
        </w:tabs>
        <w:autoSpaceDE w:val="0"/>
        <w:snapToGrid w:val="0"/>
        <w:spacing w:beforeLines="30" w:before="72" w:afterLines="30" w:after="72"/>
        <w:jc w:val="center"/>
        <w:rPr>
          <w:b/>
          <w:color w:val="000000"/>
          <w:szCs w:val="24"/>
        </w:rPr>
      </w:pPr>
      <w:r w:rsidRPr="00EE7D7D">
        <w:rPr>
          <w:b/>
          <w:szCs w:val="24"/>
        </w:rPr>
        <w:br w:type="page"/>
      </w:r>
      <w:r w:rsidR="009A0E25" w:rsidRPr="00A94E22">
        <w:rPr>
          <w:b/>
          <w:color w:val="000000"/>
          <w:szCs w:val="24"/>
        </w:rPr>
        <w:lastRenderedPageBreak/>
        <w:t>ANEXO III</w:t>
      </w:r>
    </w:p>
    <w:p w14:paraId="16439A3A" w14:textId="77777777" w:rsidR="009A0E25" w:rsidRPr="00A94E22" w:rsidRDefault="009A0E25" w:rsidP="009A0E25">
      <w:pPr>
        <w:spacing w:beforeLines="30" w:before="72" w:afterLines="30" w:after="72"/>
        <w:jc w:val="center"/>
        <w:rPr>
          <w:bCs/>
          <w:szCs w:val="24"/>
        </w:rPr>
      </w:pPr>
      <w:r w:rsidRPr="00A94E22">
        <w:rPr>
          <w:b/>
          <w:bCs/>
          <w:iCs/>
          <w:color w:val="000000"/>
          <w:szCs w:val="24"/>
        </w:rPr>
        <w:t xml:space="preserve">ATA DE REGISTRO DE PREÇOS </w:t>
      </w:r>
      <w:r w:rsidRPr="00A94E22">
        <w:rPr>
          <w:bCs/>
          <w:szCs w:val="24"/>
        </w:rPr>
        <w:t>N.º .........</w:t>
      </w:r>
    </w:p>
    <w:p w14:paraId="3A8063BC" w14:textId="77777777" w:rsidR="009A0E25" w:rsidRPr="00A94E22" w:rsidRDefault="009A0E25" w:rsidP="009A0E25">
      <w:pPr>
        <w:spacing w:beforeLines="30" w:before="72" w:afterLines="30" w:after="72"/>
        <w:jc w:val="center"/>
        <w:rPr>
          <w:b/>
          <w:bCs/>
          <w:iCs/>
          <w:color w:val="000000"/>
          <w:szCs w:val="24"/>
        </w:rPr>
      </w:pPr>
    </w:p>
    <w:p w14:paraId="6A7EF3C5" w14:textId="08827498" w:rsidR="009A0E25" w:rsidRPr="00A94E22" w:rsidRDefault="009A0E25" w:rsidP="009A0E25">
      <w:pPr>
        <w:suppressAutoHyphens w:val="0"/>
        <w:spacing w:beforeLines="30" w:before="72" w:afterLines="30" w:after="72"/>
        <w:jc w:val="both"/>
        <w:rPr>
          <w:szCs w:val="24"/>
          <w:lang w:eastAsia="pt-BR"/>
        </w:rPr>
      </w:pPr>
      <w:r w:rsidRPr="00A94E22">
        <w:rPr>
          <w:color w:val="000000"/>
          <w:szCs w:val="24"/>
          <w:lang w:eastAsia="pt-BR"/>
        </w:rPr>
        <w:t xml:space="preserve">O </w:t>
      </w:r>
      <w:proofErr w:type="spellStart"/>
      <w:r w:rsidRPr="00A94E22">
        <w:rPr>
          <w:color w:val="000000"/>
          <w:szCs w:val="24"/>
          <w:lang w:eastAsia="pt-BR"/>
        </w:rPr>
        <w:t>xxxxxxxxxxxxxxxx</w:t>
      </w:r>
      <w:proofErr w:type="spellEnd"/>
      <w:r w:rsidRPr="00A94E22">
        <w:rPr>
          <w:color w:val="000000"/>
          <w:szCs w:val="24"/>
          <w:lang w:eastAsia="pt-BR"/>
        </w:rPr>
        <w:t xml:space="preserve"> -Estado de Mato Grosso do Sul</w:t>
      </w:r>
      <w:r w:rsidRPr="00A94E22">
        <w:rPr>
          <w:b/>
          <w:bCs/>
          <w:color w:val="000000"/>
          <w:szCs w:val="24"/>
          <w:lang w:eastAsia="pt-BR"/>
        </w:rPr>
        <w:t xml:space="preserve">, </w:t>
      </w:r>
      <w:r w:rsidRPr="00A94E22">
        <w:rPr>
          <w:bCs/>
          <w:color w:val="000000"/>
          <w:szCs w:val="24"/>
          <w:lang w:eastAsia="pt-BR"/>
        </w:rPr>
        <w:t>pessoa jurídica de direito público,</w:t>
      </w:r>
      <w:r w:rsidRPr="00A94E22">
        <w:rPr>
          <w:b/>
          <w:bCs/>
          <w:color w:val="000000"/>
          <w:szCs w:val="24"/>
          <w:lang w:eastAsia="pt-BR"/>
        </w:rPr>
        <w:t xml:space="preserve"> </w:t>
      </w:r>
      <w:r w:rsidRPr="00A94E22">
        <w:rPr>
          <w:color w:val="000000"/>
          <w:szCs w:val="24"/>
          <w:lang w:eastAsia="pt-BR"/>
        </w:rPr>
        <w:t xml:space="preserve"> inscrito no CNPJ/MF sob o nº</w:t>
      </w:r>
      <w:r w:rsidRPr="00A94E22">
        <w:rPr>
          <w:szCs w:val="24"/>
          <w:lang w:eastAsia="pt-BR"/>
        </w:rPr>
        <w:t xml:space="preserve"> </w:t>
      </w:r>
      <w:proofErr w:type="spellStart"/>
      <w:r w:rsidRPr="00A94E22">
        <w:rPr>
          <w:b/>
          <w:bCs/>
          <w:szCs w:val="24"/>
          <w:lang w:eastAsia="pt-BR"/>
        </w:rPr>
        <w:t>xxxxxxxxxxxxxxxxxxxx</w:t>
      </w:r>
      <w:proofErr w:type="spellEnd"/>
      <w:r w:rsidRPr="00A94E22">
        <w:rPr>
          <w:color w:val="000000"/>
          <w:szCs w:val="24"/>
          <w:lang w:eastAsia="pt-BR"/>
        </w:rPr>
        <w:t xml:space="preserve">, com sede administrativa localizada na </w:t>
      </w:r>
      <w:proofErr w:type="spellStart"/>
      <w:r w:rsidRPr="00A94E22">
        <w:rPr>
          <w:color w:val="000000"/>
          <w:szCs w:val="24"/>
          <w:lang w:eastAsia="pt-BR"/>
        </w:rPr>
        <w:t>xxxxxxxxxxxx</w:t>
      </w:r>
      <w:proofErr w:type="spellEnd"/>
      <w:r w:rsidRPr="00A94E22">
        <w:rPr>
          <w:color w:val="000000"/>
          <w:szCs w:val="24"/>
          <w:lang w:eastAsia="pt-BR"/>
        </w:rPr>
        <w:t xml:space="preserve">, neste ato representado pelo, Sr. </w:t>
      </w:r>
      <w:proofErr w:type="spellStart"/>
      <w:r w:rsidRPr="00A94E22">
        <w:rPr>
          <w:color w:val="000000"/>
          <w:szCs w:val="24"/>
          <w:lang w:eastAsia="pt-BR"/>
        </w:rPr>
        <w:t>Xxxxxxxxxxxxxxxxx</w:t>
      </w:r>
      <w:proofErr w:type="spellEnd"/>
      <w:r w:rsidRPr="00A94E22">
        <w:rPr>
          <w:color w:val="000000"/>
          <w:szCs w:val="24"/>
          <w:lang w:eastAsia="pt-BR"/>
        </w:rPr>
        <w:t xml:space="preserve">, Matricula Funcional nº         </w:t>
      </w:r>
      <w:r w:rsidRPr="00A94E22">
        <w:rPr>
          <w:rFonts w:eastAsia="Arial"/>
          <w:szCs w:val="24"/>
          <w:lang w:eastAsia="pt-BR"/>
        </w:rPr>
        <w:t xml:space="preserve">, </w:t>
      </w:r>
      <w:r w:rsidRPr="00A94E22">
        <w:rPr>
          <w:szCs w:val="24"/>
          <w:lang w:eastAsia="pt-BR"/>
        </w:rPr>
        <w:t xml:space="preserve">considerando o julgamento da licitação na modalidade de pregão, na forma eletrônica, para REGISTRO DE PREÇOS nº </w:t>
      </w:r>
      <w:r w:rsidRPr="00A94E22">
        <w:rPr>
          <w:color w:val="FF0000"/>
          <w:szCs w:val="24"/>
          <w:lang w:eastAsia="pt-BR"/>
        </w:rPr>
        <w:t xml:space="preserve">..../202..., </w:t>
      </w:r>
      <w:r w:rsidRPr="00A94E22">
        <w:rPr>
          <w:szCs w:val="24"/>
          <w:lang w:eastAsia="pt-BR"/>
        </w:rPr>
        <w:t xml:space="preserve">publicada no </w:t>
      </w:r>
      <w:r w:rsidRPr="00A94E22">
        <w:rPr>
          <w:color w:val="FF0000"/>
          <w:szCs w:val="24"/>
          <w:lang w:eastAsia="pt-BR"/>
        </w:rPr>
        <w:t xml:space="preserve">...... de ...../...../202....., </w:t>
      </w:r>
      <w:r w:rsidRPr="00A94E22">
        <w:rPr>
          <w:szCs w:val="24"/>
          <w:lang w:eastAsia="pt-BR"/>
        </w:rPr>
        <w:t xml:space="preserve">processo administrativo n.º </w:t>
      </w:r>
      <w:proofErr w:type="spellStart"/>
      <w:r w:rsidRPr="00A94E22">
        <w:rPr>
          <w:szCs w:val="24"/>
          <w:lang w:eastAsia="pt-BR"/>
        </w:rPr>
        <w:t>xx</w:t>
      </w:r>
      <w:proofErr w:type="spellEnd"/>
      <w:r w:rsidRPr="00A94E22">
        <w:rPr>
          <w:szCs w:val="24"/>
          <w:lang w:eastAsia="pt-BR"/>
        </w:rPr>
        <w:t>/2024</w:t>
      </w:r>
      <w:r w:rsidRPr="00A94E22">
        <w:rPr>
          <w:color w:val="FF0000"/>
          <w:szCs w:val="24"/>
          <w:lang w:eastAsia="pt-BR"/>
        </w:rPr>
        <w:t>,</w:t>
      </w:r>
      <w:r w:rsidRPr="00A94E22">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A94E22">
        <w:rPr>
          <w:b/>
          <w:bCs/>
          <w:szCs w:val="24"/>
          <w:lang w:eastAsia="pt-BR"/>
        </w:rPr>
        <w:t>63/202</w:t>
      </w:r>
      <w:r w:rsidR="00511570">
        <w:rPr>
          <w:b/>
          <w:bCs/>
          <w:szCs w:val="24"/>
          <w:lang w:eastAsia="pt-BR"/>
        </w:rPr>
        <w:t>6</w:t>
      </w:r>
      <w:r w:rsidRPr="00A94E22">
        <w:rPr>
          <w:b/>
          <w:bCs/>
          <w:szCs w:val="24"/>
          <w:lang w:eastAsia="pt-BR"/>
        </w:rPr>
        <w:t>,</w:t>
      </w:r>
      <w:r w:rsidRPr="00A94E22">
        <w:rPr>
          <w:szCs w:val="24"/>
          <w:lang w:eastAsia="pt-BR"/>
        </w:rPr>
        <w:t xml:space="preserve"> e em conformidade com as disposições a seguir:</w:t>
      </w:r>
    </w:p>
    <w:p w14:paraId="235AA98E" w14:textId="77777777" w:rsidR="009A0E25" w:rsidRPr="00A94E22" w:rsidRDefault="009A0E25" w:rsidP="009A0E25">
      <w:pPr>
        <w:suppressAutoHyphens w:val="0"/>
        <w:spacing w:beforeLines="30" w:before="72" w:afterLines="30" w:after="72"/>
        <w:jc w:val="both"/>
        <w:rPr>
          <w:szCs w:val="24"/>
          <w:lang w:eastAsia="pt-BR"/>
        </w:rPr>
      </w:pPr>
    </w:p>
    <w:p w14:paraId="68277005" w14:textId="77777777" w:rsidR="009A0E25" w:rsidRPr="00A94E22" w:rsidRDefault="009A0E25" w:rsidP="009A0E25">
      <w:pPr>
        <w:keepNext/>
        <w:keepLines/>
        <w:tabs>
          <w:tab w:val="left" w:pos="567"/>
        </w:tabs>
        <w:suppressAutoHyphens w:val="0"/>
        <w:spacing w:beforeLines="30" w:before="72" w:afterLines="30" w:after="72"/>
        <w:jc w:val="both"/>
        <w:outlineLvl w:val="0"/>
        <w:rPr>
          <w:rFonts w:eastAsia="Noto Sans CJK SC"/>
          <w:b/>
          <w:bCs/>
          <w:color w:val="000000"/>
          <w:szCs w:val="24"/>
        </w:rPr>
      </w:pPr>
      <w:r w:rsidRPr="00A94E22">
        <w:rPr>
          <w:rFonts w:eastAsia="Noto Sans CJK SC"/>
          <w:b/>
          <w:bCs/>
          <w:color w:val="000000"/>
          <w:szCs w:val="24"/>
        </w:rPr>
        <w:t>1. DO OBJETO</w:t>
      </w:r>
    </w:p>
    <w:p w14:paraId="4C015BF0" w14:textId="77777777" w:rsidR="009A0E25" w:rsidRPr="00A94E22" w:rsidRDefault="009A0E25" w:rsidP="009A0E25">
      <w:pPr>
        <w:spacing w:beforeLines="30" w:before="72" w:afterLines="30" w:after="72"/>
        <w:jc w:val="both"/>
        <w:rPr>
          <w:color w:val="000000"/>
          <w:szCs w:val="24"/>
          <w:lang w:eastAsia="pt-BR"/>
        </w:rPr>
      </w:pPr>
      <w:r w:rsidRPr="00A94E22">
        <w:rPr>
          <w:szCs w:val="24"/>
        </w:rPr>
        <w:t xml:space="preserve">1.1 A presente Ata tem por objeto o </w:t>
      </w:r>
      <w:r w:rsidRPr="00A94E22">
        <w:rPr>
          <w:color w:val="000000" w:themeColor="text1"/>
          <w:szCs w:val="24"/>
        </w:rPr>
        <w:t>registro de preços visando</w:t>
      </w:r>
      <w:r w:rsidRPr="00A94E22">
        <w:rPr>
          <w:b/>
          <w:color w:val="000000" w:themeColor="text1"/>
          <w:szCs w:val="24"/>
        </w:rPr>
        <w:t xml:space="preserve"> </w:t>
      </w:r>
      <w:r w:rsidRPr="00A94E22">
        <w:rPr>
          <w:color w:val="000000" w:themeColor="text1"/>
          <w:szCs w:val="24"/>
        </w:rPr>
        <w:t xml:space="preserve">a </w:t>
      </w:r>
      <w:r w:rsidRPr="00E77520">
        <w:rPr>
          <w:b/>
          <w:bCs/>
          <w:color w:val="000000"/>
          <w:szCs w:val="24"/>
          <w:lang w:eastAsia="pt-BR"/>
        </w:rPr>
        <w:t xml:space="preserve">CONTRATAÇÃO DE EMPRESA PARA PRESTAÇÃO DE SERVIÇO DE GUINCHO PARA </w:t>
      </w:r>
      <w:r w:rsidRPr="00E77520">
        <w:rPr>
          <w:b/>
          <w:bCs/>
          <w:szCs w:val="24"/>
        </w:rPr>
        <w:t>ATENDER OS VEÍCULOS DA FROTA OFICAL DA PREFEITURA MUNICIPAL DE CARACOL/MS</w:t>
      </w:r>
      <w:r w:rsidRPr="00A94E22">
        <w:rPr>
          <w:color w:val="000000"/>
          <w:szCs w:val="24"/>
          <w:lang w:eastAsia="pt-BR"/>
        </w:rPr>
        <w:t xml:space="preserve"> </w:t>
      </w:r>
      <w:r w:rsidRPr="00A94E22">
        <w:rPr>
          <w:szCs w:val="24"/>
        </w:rPr>
        <w:t>especificados no item 1.1 do Termo de Referência, anexo I d</w:t>
      </w:r>
      <w:r>
        <w:rPr>
          <w:szCs w:val="24"/>
        </w:rPr>
        <w:t xml:space="preserve">o edital de Licitação nº </w:t>
      </w:r>
      <w:proofErr w:type="spellStart"/>
      <w:r>
        <w:rPr>
          <w:szCs w:val="24"/>
        </w:rPr>
        <w:t>xx</w:t>
      </w:r>
      <w:proofErr w:type="spellEnd"/>
      <w:r>
        <w:rPr>
          <w:szCs w:val="24"/>
        </w:rPr>
        <w:t>/2026</w:t>
      </w:r>
      <w:r w:rsidRPr="00A94E22">
        <w:rPr>
          <w:szCs w:val="24"/>
        </w:rPr>
        <w:t>, que é parte integrante desta Ata, assim como as propostas cujos preços tenham sido registrados, independentemente de transcrição.</w:t>
      </w:r>
    </w:p>
    <w:p w14:paraId="6B30E425"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4DAD571A" w14:textId="77777777" w:rsidR="009A0E25" w:rsidRPr="00A94E22" w:rsidRDefault="009A0E25" w:rsidP="009A0E25">
      <w:pPr>
        <w:keepNext/>
        <w:keepLines/>
        <w:numPr>
          <w:ilvl w:val="0"/>
          <w:numId w:val="11"/>
        </w:numPr>
        <w:tabs>
          <w:tab w:val="left" w:pos="360"/>
          <w:tab w:val="left" w:pos="567"/>
        </w:tabs>
        <w:suppressAutoHyphens w:val="0"/>
        <w:spacing w:beforeLines="30" w:before="72" w:afterLines="30" w:after="72"/>
        <w:ind w:left="0" w:firstLine="0"/>
        <w:jc w:val="both"/>
        <w:outlineLvl w:val="0"/>
        <w:rPr>
          <w:rFonts w:eastAsia="Noto Sans CJK SC"/>
          <w:b/>
          <w:bCs/>
          <w:color w:val="000000"/>
          <w:szCs w:val="24"/>
        </w:rPr>
      </w:pPr>
      <w:r w:rsidRPr="00A94E22">
        <w:rPr>
          <w:rFonts w:eastAsia="Noto Sans CJK SC"/>
          <w:b/>
          <w:bCs/>
          <w:color w:val="000000"/>
          <w:szCs w:val="24"/>
        </w:rPr>
        <w:t>DOS PREÇOS, ESPECIFICAÇÕES E QUANTITATIVOS</w:t>
      </w:r>
    </w:p>
    <w:p w14:paraId="0DF35D6F"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0E25" w:rsidRPr="00A94E22" w14:paraId="1B272F8B"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C542EC2"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5492B49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CNPJ:</w:t>
            </w:r>
          </w:p>
        </w:tc>
      </w:tr>
      <w:tr w:rsidR="009A0E25" w:rsidRPr="00A94E22" w14:paraId="3DD57B2A"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957B8CB"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455920A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Cidade/Estado:</w:t>
            </w:r>
          </w:p>
          <w:p w14:paraId="0746AFD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r>
      <w:tr w:rsidR="009A0E25" w:rsidRPr="00A94E22" w14:paraId="4CEB3809"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41E2D7D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367F4E4A"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Contatos:</w:t>
            </w:r>
          </w:p>
        </w:tc>
      </w:tr>
      <w:tr w:rsidR="009A0E25" w:rsidRPr="00A94E22" w14:paraId="65D57A80" w14:textId="77777777" w:rsidTr="009E7309">
        <w:tc>
          <w:tcPr>
            <w:tcW w:w="9214" w:type="dxa"/>
            <w:gridSpan w:val="8"/>
            <w:tcBorders>
              <w:top w:val="single" w:sz="4" w:space="0" w:color="000000"/>
              <w:left w:val="single" w:sz="4" w:space="0" w:color="000000"/>
              <w:bottom w:val="single" w:sz="4" w:space="0" w:color="000000"/>
              <w:right w:val="single" w:sz="4" w:space="0" w:color="000000"/>
            </w:tcBorders>
          </w:tcPr>
          <w:p w14:paraId="76D1923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Representante legal</w:t>
            </w:r>
          </w:p>
          <w:p w14:paraId="60E3968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 xml:space="preserve">Nome: </w:t>
            </w:r>
          </w:p>
          <w:p w14:paraId="1613BD8D"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roofErr w:type="gramStart"/>
            <w:r w:rsidRPr="00A94E22">
              <w:rPr>
                <w:rFonts w:eastAsia="Arial Unicode MS"/>
                <w:b/>
                <w:bCs/>
                <w:szCs w:val="24"/>
                <w:lang w:eastAsia="pt-BR"/>
              </w:rPr>
              <w:t>(  )</w:t>
            </w:r>
            <w:proofErr w:type="gramEnd"/>
            <w:r w:rsidRPr="00A94E22">
              <w:rPr>
                <w:rFonts w:eastAsia="Arial Unicode MS"/>
                <w:b/>
                <w:bCs/>
                <w:szCs w:val="24"/>
                <w:lang w:eastAsia="pt-BR"/>
              </w:rPr>
              <w:t xml:space="preserve"> Sócio administrador</w:t>
            </w:r>
          </w:p>
          <w:p w14:paraId="0E5B764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roofErr w:type="gramStart"/>
            <w:r w:rsidRPr="00A94E22">
              <w:rPr>
                <w:rFonts w:eastAsia="Arial Unicode MS"/>
                <w:b/>
                <w:bCs/>
                <w:szCs w:val="24"/>
                <w:lang w:eastAsia="pt-BR"/>
              </w:rPr>
              <w:t>(  )</w:t>
            </w:r>
            <w:proofErr w:type="gramEnd"/>
            <w:r w:rsidRPr="00A94E22">
              <w:rPr>
                <w:rFonts w:eastAsia="Arial Unicode MS"/>
                <w:b/>
                <w:bCs/>
                <w:szCs w:val="24"/>
                <w:lang w:eastAsia="pt-BR"/>
              </w:rPr>
              <w:t xml:space="preserve"> procurador</w:t>
            </w:r>
          </w:p>
        </w:tc>
      </w:tr>
      <w:tr w:rsidR="009A0E25" w:rsidRPr="00A94E22" w14:paraId="0D882E05"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9723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item</w:t>
            </w:r>
          </w:p>
          <w:p w14:paraId="50308406"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5A94D"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CE7FC"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C6F83"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EBA93"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865E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A3A37"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r w:rsidRPr="00A94E22">
              <w:rPr>
                <w:rFonts w:eastAsia="Arial Unicode MS"/>
                <w:b/>
                <w:bCs/>
                <w:szCs w:val="24"/>
                <w:lang w:eastAsia="pt-BR"/>
              </w:rPr>
              <w:t>Valor total</w:t>
            </w:r>
          </w:p>
        </w:tc>
      </w:tr>
      <w:tr w:rsidR="009A0E25" w:rsidRPr="00A94E22" w14:paraId="5EBB829B"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A27B8"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296A2"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9A810"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10DCF"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B872E"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DD69"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3B59F" w14:textId="77777777" w:rsidR="009A0E25" w:rsidRPr="00A94E22" w:rsidRDefault="009A0E25" w:rsidP="009E7309">
            <w:pPr>
              <w:suppressAutoHyphens w:val="0"/>
              <w:spacing w:beforeLines="30" w:before="72" w:afterLines="30" w:after="72"/>
              <w:jc w:val="both"/>
              <w:rPr>
                <w:rFonts w:eastAsia="Arial Unicode MS"/>
                <w:b/>
                <w:bCs/>
                <w:szCs w:val="24"/>
                <w:lang w:eastAsia="pt-BR"/>
              </w:rPr>
            </w:pPr>
          </w:p>
        </w:tc>
      </w:tr>
    </w:tbl>
    <w:p w14:paraId="5A8E593C" w14:textId="77777777" w:rsidR="009A0E25" w:rsidRPr="00A94E22" w:rsidRDefault="009A0E25" w:rsidP="009A0E25">
      <w:pPr>
        <w:suppressAutoHyphens w:val="0"/>
        <w:spacing w:beforeLines="30" w:before="72" w:afterLines="30" w:after="72"/>
        <w:jc w:val="both"/>
        <w:rPr>
          <w:rFonts w:eastAsia="Arial Unicode MS"/>
          <w:szCs w:val="24"/>
          <w:lang w:eastAsia="pt-BR"/>
        </w:rPr>
      </w:pPr>
    </w:p>
    <w:p w14:paraId="22024657"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en-US"/>
        </w:rPr>
      </w:pPr>
      <w:r w:rsidRPr="00A94E22">
        <w:rPr>
          <w:rFonts w:eastAsia="Arial Unicode MS"/>
          <w:szCs w:val="24"/>
          <w:lang w:eastAsia="en-US"/>
        </w:rPr>
        <w:lastRenderedPageBreak/>
        <w:t>A listagem do cadastro de reserva referente ao presente registro de preços consta como anexo a esta Ata.</w:t>
      </w:r>
    </w:p>
    <w:p w14:paraId="4C512E87"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en-US"/>
        </w:rPr>
      </w:pPr>
    </w:p>
    <w:p w14:paraId="6172D05A" w14:textId="77777777" w:rsidR="009A0E25" w:rsidRPr="00A94E22" w:rsidRDefault="009A0E25" w:rsidP="009A0E25">
      <w:pPr>
        <w:numPr>
          <w:ilvl w:val="0"/>
          <w:numId w:val="12"/>
        </w:numPr>
        <w:tabs>
          <w:tab w:val="left" w:pos="284"/>
        </w:tabs>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DO(S) ÓRGÃO(S) GERENCIADOR(ES) E PARTICIPANTE(S)</w:t>
      </w:r>
    </w:p>
    <w:p w14:paraId="0CAFE856" w14:textId="77777777" w:rsidR="009A0E25" w:rsidRPr="00A94E22" w:rsidRDefault="009A0E25" w:rsidP="009A0E25">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t>O órgão gerenciador será o</w:t>
      </w:r>
      <w:r w:rsidRPr="00A94E22">
        <w:rPr>
          <w:rFonts w:eastAsia="Arial Unicode MS"/>
          <w:b/>
          <w:bCs/>
          <w:szCs w:val="24"/>
          <w:highlight w:val="yellow"/>
          <w:lang w:eastAsia="pt-BR"/>
        </w:rPr>
        <w:t xml:space="preserve"> </w:t>
      </w:r>
      <w:r w:rsidRPr="00A94E22">
        <w:rPr>
          <w:rFonts w:eastAsia="Arial Unicode MS"/>
          <w:bCs/>
          <w:szCs w:val="24"/>
          <w:highlight w:val="yellow"/>
          <w:lang w:eastAsia="pt-BR"/>
        </w:rPr>
        <w:t>Município de Caracol -</w:t>
      </w:r>
      <w:r w:rsidRPr="00A94E22">
        <w:rPr>
          <w:rFonts w:eastAsia="Arial Unicode MS"/>
          <w:szCs w:val="24"/>
          <w:highlight w:val="yellow"/>
          <w:lang w:eastAsia="pt-BR"/>
        </w:rPr>
        <w:t xml:space="preserve"> </w:t>
      </w:r>
      <w:r w:rsidRPr="00A94E22">
        <w:rPr>
          <w:rFonts w:eastAsia="Arial Unicode MS"/>
          <w:bCs/>
          <w:szCs w:val="24"/>
          <w:highlight w:val="yellow"/>
          <w:lang w:eastAsia="pt-BR"/>
        </w:rPr>
        <w:t>CNPJ: 03.217.924/0001-32</w:t>
      </w:r>
    </w:p>
    <w:p w14:paraId="5370E456" w14:textId="77777777" w:rsidR="009A0E25" w:rsidRPr="00A94E22" w:rsidRDefault="009A0E25" w:rsidP="009A0E25">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t>Os órgãos participantes da presente Ata são:</w:t>
      </w:r>
    </w:p>
    <w:p w14:paraId="2CF4A0D1"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de Saúde - CNPJ - 11.812.857/0001-22</w:t>
      </w:r>
    </w:p>
    <w:p w14:paraId="3FCA4925"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do Meio Ambiente - CNPJ 33.578.583/0001-91</w:t>
      </w:r>
    </w:p>
    <w:p w14:paraId="4E64D467" w14:textId="77777777" w:rsidR="009A0E25" w:rsidRPr="00A94E22" w:rsidRDefault="009A0E25" w:rsidP="009A0E25">
      <w:pPr>
        <w:numPr>
          <w:ilvl w:val="2"/>
          <w:numId w:val="12"/>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Assistência Social – CNPJ 15.615.736/0001-41</w:t>
      </w:r>
    </w:p>
    <w:p w14:paraId="0D354398" w14:textId="77777777" w:rsidR="009A0E25" w:rsidRPr="00A94E22" w:rsidRDefault="009A0E25" w:rsidP="009A0E25">
      <w:pPr>
        <w:suppressAutoHyphens w:val="0"/>
        <w:spacing w:beforeLines="30" w:before="72" w:afterLines="30" w:after="72"/>
        <w:jc w:val="both"/>
        <w:rPr>
          <w:rFonts w:eastAsia="Arial Unicode MS"/>
          <w:szCs w:val="24"/>
          <w:lang w:eastAsia="pt-BR"/>
        </w:rPr>
      </w:pPr>
    </w:p>
    <w:p w14:paraId="4F6EDF55" w14:textId="77777777" w:rsidR="009A0E25" w:rsidRPr="00A94E22" w:rsidRDefault="009A0E25" w:rsidP="009A0E25">
      <w:pPr>
        <w:numPr>
          <w:ilvl w:val="0"/>
          <w:numId w:val="12"/>
        </w:numPr>
        <w:suppressAutoHyphens w:val="0"/>
        <w:spacing w:beforeLines="30" w:before="72" w:afterLines="30" w:after="72"/>
        <w:ind w:left="0" w:firstLine="0"/>
        <w:jc w:val="both"/>
        <w:rPr>
          <w:rFonts w:eastAsia="Arial Unicode MS"/>
          <w:b/>
          <w:color w:val="FF0000"/>
          <w:szCs w:val="24"/>
          <w:lang w:eastAsia="pt-BR"/>
        </w:rPr>
      </w:pPr>
      <w:r w:rsidRPr="00A94E22">
        <w:rPr>
          <w:rFonts w:eastAsia="Arial Unicode MS"/>
          <w:b/>
          <w:szCs w:val="24"/>
          <w:lang w:eastAsia="pt-BR"/>
        </w:rPr>
        <w:t xml:space="preserve">DA ADESÃO À ATA DE REGISTRO DE PREÇOS </w:t>
      </w:r>
    </w:p>
    <w:p w14:paraId="6B7A93CC"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iCs/>
          <w:szCs w:val="24"/>
          <w:lang w:eastAsia="pt-BR"/>
        </w:rPr>
      </w:pPr>
      <w:r w:rsidRPr="00A94E22">
        <w:rPr>
          <w:rFonts w:eastAsia="Arial Unicode MS"/>
          <w:iCs/>
          <w:szCs w:val="24"/>
          <w:lang w:eastAsia="en-US"/>
        </w:rPr>
        <w:t xml:space="preserve"> Não será admitida a adesão à ata de registro de preços decorrente desta licitação ou desta contratação direta, conforme </w:t>
      </w:r>
      <w:r w:rsidRPr="00A94E22">
        <w:rPr>
          <w:rFonts w:eastAsia="Arial Unicode MS"/>
          <w:iCs/>
          <w:szCs w:val="24"/>
          <w:lang w:eastAsia="pt-BR"/>
        </w:rPr>
        <w:t>disposto no § 3º do art. 86 da Lei Federal nº 14.133/2021.</w:t>
      </w:r>
    </w:p>
    <w:p w14:paraId="5884E3BB" w14:textId="77777777" w:rsidR="009A0E25" w:rsidRPr="00A94E22" w:rsidRDefault="009A0E25" w:rsidP="009A0E25">
      <w:pPr>
        <w:numPr>
          <w:ilvl w:val="1"/>
          <w:numId w:val="12"/>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É vedado efetuar acréscimos nos quantitativos fixados na ata de registro de preços.</w:t>
      </w:r>
    </w:p>
    <w:p w14:paraId="7D21690D"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05C81C0D"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5. DA EXECUÇÃO CONTRATUAL, PRAZOS E CONDIÇÕES DE ENTREGA</w:t>
      </w:r>
    </w:p>
    <w:p w14:paraId="68E8C9CE"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5.1 O regime de execução contratual, o modelo de gestão, assim como os prazos e condições de conclusão, prestação dos serviços, observação e recebimento definitivo </w:t>
      </w:r>
      <w:r w:rsidRPr="00A94E22">
        <w:rPr>
          <w:b/>
          <w:szCs w:val="24"/>
        </w:rPr>
        <w:t>constam no Termo de Referência, anexo a este documento</w:t>
      </w:r>
      <w:r w:rsidRPr="00A94E22">
        <w:rPr>
          <w:szCs w:val="24"/>
        </w:rPr>
        <w:t>.</w:t>
      </w:r>
    </w:p>
    <w:p w14:paraId="4592CEAF"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2C0FEA2A" w14:textId="77777777" w:rsidR="009A0E25" w:rsidRPr="00C9388F"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6. VALIDADE, FORMALIZAÇÃO DA ATA DE REGISTRO DE PREÇOS E CADASTRO RESERVA</w:t>
      </w:r>
    </w:p>
    <w:p w14:paraId="799717E2" w14:textId="77777777" w:rsidR="009A0E25" w:rsidRPr="00C9388F" w:rsidRDefault="009A0E25" w:rsidP="009A0E25">
      <w:pPr>
        <w:suppressAutoHyphens w:val="0"/>
        <w:spacing w:beforeLines="30" w:before="72" w:afterLines="30" w:after="72"/>
        <w:jc w:val="both"/>
        <w:rPr>
          <w:rFonts w:eastAsia="Arial Unicode MS"/>
          <w:szCs w:val="24"/>
          <w:lang w:eastAsia="pt-BR"/>
        </w:rPr>
      </w:pPr>
      <w:r>
        <w:rPr>
          <w:color w:val="000000" w:themeColor="text1"/>
          <w:szCs w:val="24"/>
        </w:rPr>
        <w:t>6.1</w:t>
      </w:r>
      <w:r w:rsidRPr="00A94E22">
        <w:rPr>
          <w:color w:val="000000" w:themeColor="text1"/>
          <w:szCs w:val="24"/>
        </w:rPr>
        <w:t xml:space="preserve"> O prazo de vigência </w:t>
      </w:r>
      <w:r>
        <w:rPr>
          <w:color w:val="000000" w:themeColor="text1"/>
          <w:szCs w:val="24"/>
        </w:rPr>
        <w:t>da Ata de Registro de Preços</w:t>
      </w:r>
      <w:r w:rsidRPr="00A94E22">
        <w:rPr>
          <w:color w:val="000000" w:themeColor="text1"/>
          <w:szCs w:val="24"/>
        </w:rPr>
        <w:t xml:space="preserve"> é de </w:t>
      </w:r>
      <w:r w:rsidRPr="00C9388F">
        <w:rPr>
          <w:b/>
          <w:color w:val="000000" w:themeColor="text1"/>
          <w:szCs w:val="24"/>
        </w:rPr>
        <w:t>12 (doze) meses</w:t>
      </w:r>
      <w:r w:rsidRPr="00A94E22">
        <w:rPr>
          <w:color w:val="000000" w:themeColor="text1"/>
          <w:szCs w:val="24"/>
        </w:rPr>
        <w:t xml:space="preserve"> contados do primeiro dia útil subsequente </w:t>
      </w:r>
      <w:r w:rsidRPr="00A94E22">
        <w:rPr>
          <w:rFonts w:eastAsia="Arial Unicode MS"/>
          <w:szCs w:val="24"/>
          <w:lang w:eastAsia="pt-BR"/>
        </w:rPr>
        <w:t>à data de divulgação no PNCP ou no Diário Oficial do Município, podendo ser prorrogada por igual período, mediante a anuência do fornecedor, desde q</w:t>
      </w:r>
      <w:r>
        <w:rPr>
          <w:rFonts w:eastAsia="Arial Unicode MS"/>
          <w:szCs w:val="24"/>
          <w:lang w:eastAsia="pt-BR"/>
        </w:rPr>
        <w:t>ue comprovado o preço vantajoso</w:t>
      </w:r>
      <w:r w:rsidRPr="00A94E22">
        <w:rPr>
          <w:color w:val="000000" w:themeColor="text1"/>
          <w:szCs w:val="24"/>
        </w:rPr>
        <w:t>, na forma dos artigos 84 da Lei n° 14.133, de 2021.</w:t>
      </w:r>
    </w:p>
    <w:p w14:paraId="347C3602"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1C30BCC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4C6CDCD"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6.1.3 Na formalização do contrato ou do instrumento substituto deverá haver a indicação da disponibilidade dos créditos orçamentários respectivos.</w:t>
      </w:r>
    </w:p>
    <w:p w14:paraId="29D1EB18"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6.2 A contratação com os fornecedores registrados na ata será formalizada pelo órgão ou pela en</w:t>
      </w:r>
      <w:r w:rsidRPr="00A94E22">
        <w:rPr>
          <w:rFonts w:eastAsia="Arial"/>
          <w:szCs w:val="24"/>
          <w:lang w:eastAsia="pt-BR"/>
        </w:rPr>
        <w:t>ti</w:t>
      </w:r>
      <w:r w:rsidRPr="00A94E22">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7534C55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lastRenderedPageBreak/>
        <w:t>6.2.1 O instrumento contratual de que trata o item 6.2. deverá ser assinado no prazo de validade da ata de registro de preços.</w:t>
      </w:r>
    </w:p>
    <w:p w14:paraId="0483A1B5"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6.3 Os contratos decorrentes do sistema de registro de preços poderão ser alterados, observado o art. 124 da Lei nº 14.133, de 2021.</w:t>
      </w:r>
    </w:p>
    <w:p w14:paraId="48DF3D0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 Após a homologação da licitação, deverão ser observadas as seguintes condições para formalização da ata de registro de preços:</w:t>
      </w:r>
    </w:p>
    <w:p w14:paraId="3735DA3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6.4.1 Serão registrados na ata os preços e os quantita</w:t>
      </w:r>
      <w:r w:rsidRPr="00A94E22">
        <w:rPr>
          <w:rFonts w:eastAsia="Arial"/>
          <w:szCs w:val="24"/>
          <w:lang w:eastAsia="pt-BR"/>
        </w:rPr>
        <w:t>ti</w:t>
      </w:r>
      <w:r w:rsidRPr="00A94E22">
        <w:rPr>
          <w:rFonts w:eastAsia="Arial Unicode MS"/>
          <w:szCs w:val="24"/>
          <w:lang w:eastAsia="pt-BR"/>
        </w:rPr>
        <w:t xml:space="preserve">vos do adjudicatário, devendo ser observada a possibilidade de o licitante oferecer ou não proposta em quantitativo inferior ao máximo previsto </w:t>
      </w:r>
      <w:r w:rsidRPr="00A94E22">
        <w:rPr>
          <w:rFonts w:eastAsia="Arial Unicode MS"/>
          <w:i/>
          <w:iCs/>
          <w:szCs w:val="24"/>
          <w:lang w:eastAsia="pt-BR"/>
        </w:rPr>
        <w:t xml:space="preserve">no edital </w:t>
      </w:r>
      <w:r w:rsidRPr="00A94E22">
        <w:rPr>
          <w:rFonts w:eastAsia="Arial Unicode MS"/>
          <w:szCs w:val="24"/>
          <w:lang w:eastAsia="pt-BR"/>
        </w:rPr>
        <w:t>e se obrigar nos limites dela;</w:t>
      </w:r>
    </w:p>
    <w:p w14:paraId="28013631"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6.4.2 Será incluído na ata, na forma de anexo, o registro dos licitantes ou dos fornecedores que:</w:t>
      </w:r>
    </w:p>
    <w:p w14:paraId="5188B0D8"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t xml:space="preserve">a) Aceitarem cotar os bens, as obras ou os serviços com preços iguais aos do adjudicatário, observada a classificação da licitação; e </w:t>
      </w:r>
    </w:p>
    <w:p w14:paraId="03F52D68"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t xml:space="preserve">b) Mantiverem sua proposta original. </w:t>
      </w:r>
      <w:bookmarkStart w:id="13" w:name="cadastro_reserva"/>
      <w:bookmarkEnd w:id="13"/>
    </w:p>
    <w:p w14:paraId="6FDBA793"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6.4.3 Será respeitada, nas contratações, a ordem de classificação dos licitantes ou dos fornecedores registrados na ata.</w:t>
      </w:r>
    </w:p>
    <w:p w14:paraId="58B8A67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6.5 O registro a que se refere o item 6.4.2</w:t>
      </w:r>
      <w:r w:rsidRPr="00A94E22">
        <w:rPr>
          <w:rFonts w:eastAsia="Arial Unicode MS"/>
          <w:b/>
          <w:bCs/>
          <w:szCs w:val="24"/>
          <w:lang w:eastAsia="pt-BR"/>
        </w:rPr>
        <w:t xml:space="preserve"> </w:t>
      </w:r>
      <w:r w:rsidRPr="00A94E22">
        <w:rPr>
          <w:rFonts w:eastAsia="Arial Unicode MS"/>
          <w:szCs w:val="24"/>
          <w:lang w:eastAsia="pt-BR"/>
        </w:rPr>
        <w:t>tem por obje</w:t>
      </w:r>
      <w:r w:rsidRPr="00A94E22">
        <w:rPr>
          <w:rFonts w:eastAsia="Arial"/>
          <w:szCs w:val="24"/>
          <w:lang w:eastAsia="pt-BR"/>
        </w:rPr>
        <w:t>ti</w:t>
      </w:r>
      <w:r w:rsidRPr="00A94E22">
        <w:rPr>
          <w:rFonts w:eastAsia="Arial Unicode MS"/>
          <w:szCs w:val="24"/>
          <w:lang w:eastAsia="pt-BR"/>
        </w:rPr>
        <w:t>vo a formação de cadastro de reserva para o caso de impossibilidade de atendimento pelo signatário da ata.</w:t>
      </w:r>
    </w:p>
    <w:p w14:paraId="3ED70B02"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5ACE1528"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4" w:name="habilitacao_reserva"/>
      <w:bookmarkEnd w:id="14"/>
    </w:p>
    <w:p w14:paraId="2F0E79A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 xml:space="preserve">a) Quando o licitante vencedor não assinar a ata de registro de preços, no prazo e nas condições estabelecidos </w:t>
      </w:r>
      <w:r w:rsidRPr="00A94E22">
        <w:rPr>
          <w:rFonts w:eastAsia="Arial Unicode MS"/>
          <w:i/>
          <w:iCs/>
          <w:szCs w:val="24"/>
          <w:lang w:eastAsia="pt-BR"/>
        </w:rPr>
        <w:t>no edital;</w:t>
      </w:r>
      <w:r w:rsidRPr="00A94E22">
        <w:rPr>
          <w:rFonts w:eastAsia="Arial Unicode MS"/>
          <w:szCs w:val="24"/>
          <w:lang w:eastAsia="pt-BR"/>
        </w:rPr>
        <w:t xml:space="preserve"> e</w:t>
      </w:r>
    </w:p>
    <w:p w14:paraId="595E82AA"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b) Quando houver o cancelamento do registro do licitante ou do registro de preços nas hipóteses previstas neste documento.</w:t>
      </w:r>
    </w:p>
    <w:p w14:paraId="19C7A30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1AC61345"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BDDFBB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4E0F219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6.10 A ata de registro de preços será assinada por meio de assinatura digital e disponibilizada no portal da transparência do município.</w:t>
      </w:r>
    </w:p>
    <w:p w14:paraId="3588132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5" w:name="recusa_dos_que_baixaram_preco"/>
      <w:bookmarkEnd w:id="15"/>
    </w:p>
    <w:p w14:paraId="405326E4"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lastRenderedPageBreak/>
        <w:t>6.12 Na hipótese de nenhum dos licitantes que trata o item 6.4.2 “a”, aceitar a contratação nos termos do item anterior, a Administração, observados o valor es</w:t>
      </w:r>
      <w:r w:rsidRPr="00A94E22">
        <w:rPr>
          <w:rFonts w:eastAsia="Arial"/>
          <w:szCs w:val="24"/>
          <w:lang w:eastAsia="pt-BR"/>
        </w:rPr>
        <w:t>ti</w:t>
      </w:r>
      <w:r w:rsidRPr="00A94E22">
        <w:rPr>
          <w:rFonts w:eastAsia="Arial Unicode MS"/>
          <w:szCs w:val="24"/>
          <w:lang w:eastAsia="pt-BR"/>
        </w:rPr>
        <w:t xml:space="preserve">mado e sua eventual atualização nos termos </w:t>
      </w:r>
      <w:r w:rsidRPr="00A94E22">
        <w:rPr>
          <w:rFonts w:eastAsia="Arial Unicode MS"/>
          <w:i/>
          <w:iCs/>
          <w:szCs w:val="24"/>
          <w:lang w:eastAsia="pt-BR"/>
        </w:rPr>
        <w:t xml:space="preserve">do edital </w:t>
      </w:r>
      <w:r w:rsidRPr="00A94E22">
        <w:rPr>
          <w:rFonts w:eastAsia="Arial Unicode MS"/>
          <w:szCs w:val="24"/>
          <w:lang w:eastAsia="pt-BR"/>
        </w:rPr>
        <w:t>poderá:</w:t>
      </w:r>
    </w:p>
    <w:p w14:paraId="5107D85C"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350431F7"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7CFDA3D3" w14:textId="77777777" w:rsidR="009A0E25" w:rsidRPr="00A94E22" w:rsidRDefault="009A0E25" w:rsidP="009A0E25">
      <w:pPr>
        <w:suppressAutoHyphens w:val="0"/>
        <w:spacing w:beforeLines="30" w:before="72" w:afterLines="30" w:after="72"/>
        <w:jc w:val="both"/>
        <w:rPr>
          <w:rFonts w:eastAsia="Arial Unicode MS"/>
          <w:szCs w:val="24"/>
          <w:lang w:eastAsia="pt-BR"/>
        </w:rPr>
      </w:pPr>
      <w:r w:rsidRPr="00A94E22">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82C05A" w14:textId="77777777" w:rsidR="009A0E25" w:rsidRPr="00A94E22" w:rsidRDefault="009A0E25" w:rsidP="009A0E2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A94E22">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181A095A" w14:textId="77777777" w:rsidR="009A0E25" w:rsidRPr="00A94E22" w:rsidRDefault="009A0E25" w:rsidP="009A0E2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A94E22">
        <w:rPr>
          <w:rFonts w:ascii="Times New Roman" w:hAnsi="Times New Roman"/>
          <w:sz w:val="24"/>
          <w:szCs w:val="24"/>
        </w:rPr>
        <w:t xml:space="preserve">6.15 É vedado à contratação, no mesmo órgão ou na mesma entidade, de mais de uma empresa para a execução do mesmo serviço, </w:t>
      </w:r>
      <w:r w:rsidRPr="00A94E22">
        <w:rPr>
          <w:rFonts w:ascii="Times New Roman" w:hAnsi="Times New Roman"/>
          <w:color w:val="162937"/>
          <w:sz w:val="24"/>
          <w:szCs w:val="24"/>
        </w:rPr>
        <w:t>ressalvado o disposto no art. 49 da Lei nº 14.133, de 2021.</w:t>
      </w:r>
      <w:r w:rsidRPr="00A94E22">
        <w:rPr>
          <w:rFonts w:ascii="Times New Roman" w:hAnsi="Times New Roman"/>
          <w:sz w:val="24"/>
          <w:szCs w:val="24"/>
        </w:rPr>
        <w:t xml:space="preserve"> </w:t>
      </w:r>
    </w:p>
    <w:p w14:paraId="39E56E34"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31C196AF"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7. REAJUSTE E REVISÃO DE PREÇOS (REALINHAMENTO) REGISTRADOS</w:t>
      </w:r>
    </w:p>
    <w:p w14:paraId="6ABE9096" w14:textId="77777777" w:rsidR="009A0E25" w:rsidRPr="00A94E22" w:rsidRDefault="009A0E25" w:rsidP="009A0E25">
      <w:pPr>
        <w:keepNext/>
        <w:keepLines/>
        <w:tabs>
          <w:tab w:val="left" w:pos="567"/>
        </w:tabs>
        <w:suppressAutoHyphens w:val="0"/>
        <w:spacing w:beforeLines="30" w:before="72" w:afterLines="30" w:after="72"/>
        <w:outlineLvl w:val="0"/>
        <w:rPr>
          <w:rFonts w:eastAsia="Noto Sans CJK SC"/>
          <w:b/>
          <w:szCs w:val="24"/>
        </w:rPr>
      </w:pPr>
      <w:r w:rsidRPr="00A94E22">
        <w:rPr>
          <w:rFonts w:eastAsia="Noto Sans CJK SC"/>
          <w:b/>
          <w:bCs/>
          <w:szCs w:val="24"/>
        </w:rPr>
        <w:t>7.1 Reajuste</w:t>
      </w:r>
    </w:p>
    <w:p w14:paraId="2BBDC29B"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7.1.1 Os preços inicialmente contratados são fixos e irreajustáveis no prazo de um ano contado da data de aceite da proposta pela Administração.</w:t>
      </w:r>
    </w:p>
    <w:p w14:paraId="29DF6E4E"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7B977070"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7.1.3 Nos reajustes subsequentes ao primeiro, o interregno mínimo de um ano será contado a partir dos efeitos financeiros do último reajuste.</w:t>
      </w:r>
    </w:p>
    <w:p w14:paraId="7BC16B2D"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46398C2B"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7.1.5 Nas aferições finais, o(s) índice(s) utilizado(s) para reajuste será(ão), obrigatoriamente, o(s) definitivo(s).</w:t>
      </w:r>
    </w:p>
    <w:p w14:paraId="28C319FA"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7.1.6 Caso o(s) índice(s) estabelecido(s) para reajustamento venha(m) a ser extinto(s) ou de qualquer forma não possa(m) mais ser utilizado(s), será(ão) adotado(s), em substituição, o(s) que vier(em) a ser determinado(s) pela legislação então em vigor.</w:t>
      </w:r>
    </w:p>
    <w:p w14:paraId="5FC842D1" w14:textId="77777777" w:rsidR="009A0E25" w:rsidRPr="00A94E22" w:rsidRDefault="009A0E25" w:rsidP="009A0E25">
      <w:pPr>
        <w:numPr>
          <w:ilvl w:val="1"/>
          <w:numId w:val="0"/>
        </w:numPr>
        <w:suppressAutoHyphens w:val="0"/>
        <w:spacing w:beforeLines="30" w:before="72" w:afterLines="30" w:after="72"/>
        <w:jc w:val="both"/>
        <w:rPr>
          <w:szCs w:val="24"/>
        </w:rPr>
      </w:pPr>
      <w:r w:rsidRPr="00A94E22">
        <w:rPr>
          <w:szCs w:val="24"/>
        </w:rPr>
        <w:t xml:space="preserve">7.1.7 Na ausência de previsão legal quanto ao índice substituto, as partes elegerão novo índice oficial, para reajustamento do preço do valor remanescente, por meio de termo aditivo. </w:t>
      </w:r>
    </w:p>
    <w:p w14:paraId="20B83235" w14:textId="77777777" w:rsidR="009A0E25" w:rsidRPr="00A94E22" w:rsidRDefault="009A0E25" w:rsidP="009A0E25">
      <w:pPr>
        <w:suppressAutoHyphens w:val="0"/>
        <w:spacing w:beforeLines="30" w:before="72" w:afterLines="30" w:after="72"/>
        <w:jc w:val="both"/>
        <w:rPr>
          <w:szCs w:val="24"/>
          <w:lang w:eastAsia="pt-BR"/>
        </w:rPr>
      </w:pPr>
      <w:r w:rsidRPr="00A94E22">
        <w:rPr>
          <w:szCs w:val="24"/>
        </w:rPr>
        <w:t>7.1.8 O reajuste será realizado por apostilamento.</w:t>
      </w:r>
    </w:p>
    <w:p w14:paraId="556ACC68" w14:textId="77777777" w:rsidR="009A0E25" w:rsidRPr="00A94E22" w:rsidRDefault="009A0E25" w:rsidP="009A0E25">
      <w:pPr>
        <w:pStyle w:val="PargrafodaLista"/>
        <w:suppressAutoHyphens w:val="0"/>
        <w:spacing w:beforeLines="30" w:before="72" w:afterLines="30" w:after="72"/>
        <w:ind w:left="0"/>
        <w:jc w:val="both"/>
        <w:rPr>
          <w:b/>
          <w:szCs w:val="24"/>
        </w:rPr>
      </w:pPr>
      <w:r w:rsidRPr="00A94E22">
        <w:rPr>
          <w:b/>
          <w:szCs w:val="24"/>
        </w:rPr>
        <w:t>7.2 Da revisão de preços (realinhamento/repactuação).</w:t>
      </w:r>
    </w:p>
    <w:p w14:paraId="7D30919C" w14:textId="77777777" w:rsidR="009A0E25" w:rsidRPr="00A94E22" w:rsidRDefault="009A0E25" w:rsidP="009A0E25">
      <w:pPr>
        <w:pStyle w:val="PargrafodaLista"/>
        <w:suppressAutoHyphens w:val="0"/>
        <w:spacing w:beforeLines="30" w:before="72" w:afterLines="30" w:after="72"/>
        <w:ind w:left="0"/>
        <w:jc w:val="both"/>
        <w:rPr>
          <w:szCs w:val="24"/>
        </w:rPr>
      </w:pPr>
      <w:r w:rsidRPr="00A94E22">
        <w:rPr>
          <w:szCs w:val="24"/>
        </w:rPr>
        <w:t>7.2.1 A revisão de preços ocorre nos casos em que a modificação é decorrente de evento imprevisível, que não é refletido nos índices de variação de preços, não decorrem de circunstâncias meramente inflacionárias.</w:t>
      </w:r>
    </w:p>
    <w:p w14:paraId="4B4F1A16" w14:textId="77777777" w:rsidR="009A0E25" w:rsidRPr="00A94E22" w:rsidRDefault="009A0E25" w:rsidP="009A0E25">
      <w:pPr>
        <w:spacing w:beforeLines="30" w:before="72" w:afterLines="30" w:after="72"/>
        <w:jc w:val="both"/>
        <w:rPr>
          <w:szCs w:val="24"/>
        </w:rPr>
      </w:pPr>
      <w:r w:rsidRPr="00A94E22">
        <w:rPr>
          <w:szCs w:val="24"/>
        </w:rPr>
        <w:lastRenderedPageBreak/>
        <w:t>7.2.2 O pedido de realinhamento/repactuação deverá ser feito por escrito e protocolado de forma física ou digital (</w:t>
      </w:r>
      <w:proofErr w:type="spellStart"/>
      <w:r w:rsidRPr="00A94E22">
        <w:rPr>
          <w:szCs w:val="24"/>
        </w:rPr>
        <w:t>email</w:t>
      </w:r>
      <w:proofErr w:type="spellEnd"/>
      <w:r w:rsidRPr="00A94E22">
        <w:rPr>
          <w:szCs w:val="24"/>
        </w:rPr>
        <w:t xml:space="preserve">: </w:t>
      </w:r>
      <w:r w:rsidRPr="00A94E22">
        <w:rPr>
          <w:b/>
          <w:szCs w:val="24"/>
        </w:rPr>
        <w:t>licitacao@pmcaracol.ms.gov.br</w:t>
      </w:r>
      <w:r w:rsidRPr="00A94E22">
        <w:rPr>
          <w:szCs w:val="24"/>
        </w:rPr>
        <w:t>) e será analisado em até 10 (dez) dias úteis, contados da data de seu recebimento.</w:t>
      </w:r>
    </w:p>
    <w:p w14:paraId="34A8A71E" w14:textId="77777777" w:rsidR="009A0E25" w:rsidRPr="00A94E22" w:rsidRDefault="009A0E25" w:rsidP="009A0E25">
      <w:pPr>
        <w:spacing w:beforeLines="30" w:before="72" w:afterLines="30" w:after="72"/>
        <w:jc w:val="both"/>
        <w:rPr>
          <w:szCs w:val="24"/>
        </w:rPr>
      </w:pPr>
      <w:r w:rsidRPr="00A94E22">
        <w:rPr>
          <w:szCs w:val="24"/>
        </w:rPr>
        <w:t xml:space="preserve">7.2.3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94E22">
        <w:rPr>
          <w:szCs w:val="24"/>
        </w:rPr>
        <w:t>etc</w:t>
      </w:r>
      <w:proofErr w:type="spellEnd"/>
      <w:r w:rsidRPr="00A94E22">
        <w:rPr>
          <w:szCs w:val="24"/>
        </w:rPr>
        <w:t>) que comprovem o valor de custo que a contratada se embasou anteriormente à apresentação de sua proposta ou do último realinhamento/repactuação (conforme o caso) e a situação atual.</w:t>
      </w:r>
    </w:p>
    <w:p w14:paraId="451FFDAB" w14:textId="77777777" w:rsidR="009A0E25" w:rsidRPr="00A94E22" w:rsidRDefault="009A0E25" w:rsidP="009A0E25">
      <w:pPr>
        <w:numPr>
          <w:ilvl w:val="2"/>
          <w:numId w:val="0"/>
        </w:numPr>
        <w:suppressAutoHyphens w:val="0"/>
        <w:spacing w:beforeLines="30" w:before="72" w:afterLines="30" w:after="72"/>
        <w:jc w:val="both"/>
        <w:rPr>
          <w:szCs w:val="24"/>
        </w:rPr>
      </w:pPr>
      <w:r w:rsidRPr="00A94E22">
        <w:rPr>
          <w:szCs w:val="24"/>
        </w:rPr>
        <w:t>7.2.3.1 Havendo erro na apresentação dos documentos comprobatórios do pedido de realinhamento/repactuação, que impeça a análise pelo setor competente, o prazo descrito no item 7.2.2 ficará sobrestado até que o contratado providencie as medidas saneadoras. Nessa hipótese, o prazo para análise reiniciar-se-á após a comprovação da regularização da situação, não acarretando qualquer ônus para o contratante;</w:t>
      </w:r>
    </w:p>
    <w:p w14:paraId="775365CE" w14:textId="77777777" w:rsidR="009A0E25" w:rsidRPr="00A94E22" w:rsidRDefault="009A0E25" w:rsidP="009A0E25">
      <w:pPr>
        <w:spacing w:beforeLines="30" w:before="72" w:afterLines="30" w:after="72"/>
        <w:jc w:val="both"/>
        <w:rPr>
          <w:szCs w:val="24"/>
        </w:rPr>
      </w:pPr>
      <w:r w:rsidRPr="00A94E22">
        <w:rPr>
          <w:szCs w:val="24"/>
        </w:rPr>
        <w:t>7.2.3.2 o prazo de análise do realinhamento/repactuação previsto no subitem 7.2.2 poderá ser prorrogado, a critério da administração, em casos de objeto com índices de análise complexos.</w:t>
      </w:r>
    </w:p>
    <w:p w14:paraId="55758420" w14:textId="77777777" w:rsidR="009A0E25" w:rsidRPr="00A94E22" w:rsidRDefault="009A0E25" w:rsidP="009A0E25">
      <w:pPr>
        <w:spacing w:beforeLines="30" w:before="72" w:afterLines="30" w:after="72"/>
        <w:jc w:val="both"/>
        <w:rPr>
          <w:szCs w:val="24"/>
        </w:rPr>
      </w:pPr>
      <w:r w:rsidRPr="00A94E22">
        <w:rPr>
          <w:szCs w:val="24"/>
        </w:rPr>
        <w:t>7.2.3.3 o pedido descrito no subitem 7.2.2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185A95DF" w14:textId="77777777" w:rsidR="009A0E25" w:rsidRPr="00A94E22" w:rsidRDefault="009A0E25" w:rsidP="009A0E25">
      <w:pPr>
        <w:numPr>
          <w:ilvl w:val="3"/>
          <w:numId w:val="0"/>
        </w:numPr>
        <w:suppressAutoHyphens w:val="0"/>
        <w:spacing w:beforeLines="30" w:before="72" w:afterLines="30" w:after="72"/>
        <w:jc w:val="both"/>
        <w:rPr>
          <w:szCs w:val="24"/>
          <w:lang w:eastAsia="pt-BR"/>
        </w:rPr>
      </w:pPr>
    </w:p>
    <w:p w14:paraId="6634421C" w14:textId="77777777" w:rsidR="009A0E25" w:rsidRPr="00A94E22" w:rsidRDefault="009A0E25" w:rsidP="009A0E25">
      <w:pPr>
        <w:suppressAutoHyphens w:val="0"/>
        <w:spacing w:beforeLines="30" w:before="72" w:afterLines="30" w:after="72"/>
        <w:jc w:val="both"/>
        <w:rPr>
          <w:rFonts w:eastAsia="Arial Unicode MS"/>
          <w:b/>
          <w:szCs w:val="24"/>
          <w:lang w:eastAsia="pt-BR"/>
        </w:rPr>
      </w:pPr>
      <w:r w:rsidRPr="00A94E22">
        <w:rPr>
          <w:rFonts w:eastAsia="Arial Unicode MS"/>
          <w:b/>
          <w:szCs w:val="24"/>
          <w:lang w:eastAsia="pt-BR"/>
        </w:rPr>
        <w:t>8. NEGOCIAÇÃO DE PREÇOS REGISTRADOS</w:t>
      </w:r>
    </w:p>
    <w:p w14:paraId="7DD90B8D" w14:textId="77777777" w:rsidR="009A0E25" w:rsidRPr="00A94E22" w:rsidRDefault="009A0E25" w:rsidP="009A0E25">
      <w:pPr>
        <w:pStyle w:val="PargrafodaLista"/>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de o preço registrado tornar-se superior ao preço pra</w:t>
      </w:r>
      <w:r w:rsidRPr="00A94E22">
        <w:rPr>
          <w:rFonts w:eastAsia="Calibri"/>
          <w:szCs w:val="24"/>
          <w:lang w:eastAsia="pt-BR"/>
        </w:rPr>
        <w:t>ti</w:t>
      </w:r>
      <w:r w:rsidRPr="00A94E22">
        <w:rPr>
          <w:rFonts w:eastAsia="Arial Unicode MS"/>
          <w:szCs w:val="24"/>
          <w:lang w:eastAsia="pt-BR"/>
        </w:rPr>
        <w:t>cado no mercado por mo</w:t>
      </w:r>
      <w:r w:rsidRPr="00A94E22">
        <w:rPr>
          <w:rFonts w:eastAsia="Calibri"/>
          <w:szCs w:val="24"/>
          <w:lang w:eastAsia="pt-BR"/>
        </w:rPr>
        <w:t>ti</w:t>
      </w:r>
      <w:r w:rsidRPr="00A94E22">
        <w:rPr>
          <w:rFonts w:eastAsia="Arial Unicode MS"/>
          <w:szCs w:val="24"/>
          <w:lang w:eastAsia="pt-BR"/>
        </w:rPr>
        <w:t>vo superveniente, o órgão ou en</w:t>
      </w:r>
      <w:r w:rsidRPr="00A94E22">
        <w:rPr>
          <w:rFonts w:eastAsia="Calibri"/>
          <w:szCs w:val="24"/>
          <w:lang w:eastAsia="pt-BR"/>
        </w:rPr>
        <w:t>ti</w:t>
      </w:r>
      <w:r w:rsidRPr="00A94E22">
        <w:rPr>
          <w:rFonts w:eastAsia="Arial Unicode MS"/>
          <w:szCs w:val="24"/>
          <w:lang w:eastAsia="pt-BR"/>
        </w:rPr>
        <w:t>dade gerenciadora convocará o fornecedor para negociar a redução do preço registrado.</w:t>
      </w:r>
    </w:p>
    <w:p w14:paraId="0A9D293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Caso não aceite reduzir seu preço aos valores pra</w:t>
      </w:r>
      <w:r w:rsidRPr="00A94E22">
        <w:rPr>
          <w:rFonts w:eastAsia="Calibri"/>
          <w:color w:val="000000"/>
          <w:szCs w:val="24"/>
          <w:lang w:eastAsia="pt-BR"/>
        </w:rPr>
        <w:t>ti</w:t>
      </w:r>
      <w:r w:rsidRPr="00A94E22">
        <w:rPr>
          <w:rFonts w:eastAsia="Arial Unicode MS"/>
          <w:color w:val="000000"/>
          <w:szCs w:val="24"/>
          <w:lang w:eastAsia="pt-BR"/>
        </w:rPr>
        <w:t>cados pelo mercado, o fornecedor será liberado do compromisso assumido quanto ao item registrado, sem aplicação de penalidades administrativas.</w:t>
      </w:r>
    </w:p>
    <w:p w14:paraId="4A421823"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4A4E0A9"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Se não obtiver êxito nas negociações, o órgão ou en</w:t>
      </w:r>
      <w:r w:rsidRPr="00A94E22">
        <w:rPr>
          <w:rFonts w:eastAsia="Calibri"/>
          <w:color w:val="000000"/>
          <w:szCs w:val="24"/>
          <w:lang w:eastAsia="pt-BR"/>
        </w:rPr>
        <w:t>tid</w:t>
      </w:r>
      <w:r w:rsidRPr="00A94E22">
        <w:rPr>
          <w:rFonts w:eastAsia="Arial Unicode MS"/>
          <w:color w:val="000000"/>
          <w:szCs w:val="24"/>
          <w:lang w:eastAsia="pt-BR"/>
        </w:rPr>
        <w:t>ade gerenciadora procederá ao cancelamento da ata de registro de preços, adotando as medidas cabíveis para obtenção de contratação mais vantajosa.</w:t>
      </w:r>
      <w:bookmarkStart w:id="16" w:name="reducao_preco_mercado_negociacao_frustra"/>
      <w:bookmarkEnd w:id="16"/>
    </w:p>
    <w:p w14:paraId="244BAD74"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redução do preço registrado, o gerenciador comunicará aos órgãos e às en</w:t>
      </w:r>
      <w:r w:rsidRPr="00A94E22">
        <w:rPr>
          <w:rFonts w:eastAsia="Calibri"/>
          <w:color w:val="000000"/>
          <w:szCs w:val="24"/>
          <w:lang w:eastAsia="pt-BR"/>
        </w:rPr>
        <w:t>ti</w:t>
      </w:r>
      <w:r w:rsidRPr="00A94E22">
        <w:rPr>
          <w:rFonts w:eastAsia="Arial Unicode MS"/>
          <w:color w:val="000000"/>
          <w:szCs w:val="24"/>
          <w:lang w:eastAsia="pt-BR"/>
        </w:rPr>
        <w:t xml:space="preserve">dades que </w:t>
      </w:r>
      <w:r w:rsidRPr="00A94E22">
        <w:rPr>
          <w:rFonts w:eastAsia="Calibri"/>
          <w:color w:val="000000"/>
          <w:szCs w:val="24"/>
          <w:lang w:eastAsia="pt-BR"/>
        </w:rPr>
        <w:t>ti</w:t>
      </w:r>
      <w:r w:rsidRPr="00A94E22">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064A10DD"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Na hipótese de o preço de mercado tornar-se superior ao preço registrado e o fornecedor não poder cumprir as obrigações estabelecidas na ata, será facultado ao fornecedor requerer ao gerenciador a alteração do preço registrado, mediante </w:t>
      </w:r>
      <w:r w:rsidRPr="00A94E22">
        <w:rPr>
          <w:rFonts w:eastAsia="Arial Unicode MS"/>
          <w:szCs w:val="24"/>
          <w:lang w:eastAsia="pt-BR"/>
        </w:rPr>
        <w:lastRenderedPageBreak/>
        <w:t>comprovação de fato superveniente que supostamente o impossibilite de cumprir o compromisso.</w:t>
      </w:r>
      <w:bookmarkStart w:id="17" w:name="hipotese_preco_mercado_maior"/>
      <w:bookmarkEnd w:id="17"/>
    </w:p>
    <w:p w14:paraId="627599F7"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Neste caso, o fornecedor encaminhará, juntamente com o pedido de alteração, a documentação comprobatória ou </w:t>
      </w:r>
      <w:proofErr w:type="spellStart"/>
      <w:r w:rsidRPr="00A94E22">
        <w:rPr>
          <w:rFonts w:eastAsia="Arial Unicode MS"/>
          <w:color w:val="000000"/>
          <w:szCs w:val="24"/>
          <w:lang w:eastAsia="pt-BR"/>
        </w:rPr>
        <w:t>a</w:t>
      </w:r>
      <w:proofErr w:type="spellEnd"/>
      <w:r w:rsidRPr="00A94E22">
        <w:rPr>
          <w:rFonts w:eastAsia="Arial Unicode MS"/>
          <w:color w:val="000000"/>
          <w:szCs w:val="24"/>
          <w:lang w:eastAsia="pt-BR"/>
        </w:rPr>
        <w:t xml:space="preserve"> planilha de custos que demonstre a inviabilidade do preço registrado em relação às condições inicialmente pactuadas.</w:t>
      </w:r>
      <w:bookmarkStart w:id="18" w:name="prova_preco_mercado_maior"/>
      <w:bookmarkEnd w:id="18"/>
    </w:p>
    <w:p w14:paraId="54A094F6"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não comprovação da existência de fato superveniente que inviabilize o preço registrado, o pedido será indeferido pelo órgão ou en</w:t>
      </w:r>
      <w:r w:rsidRPr="00A94E22">
        <w:rPr>
          <w:rFonts w:eastAsia="Calibri"/>
          <w:color w:val="000000"/>
          <w:szCs w:val="24"/>
          <w:lang w:eastAsia="pt-BR"/>
        </w:rPr>
        <w:t>ti</w:t>
      </w:r>
      <w:r w:rsidRPr="00A94E22">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19" w:name="nao_comprovacao_majoracao_mercado"/>
      <w:bookmarkEnd w:id="19"/>
    </w:p>
    <w:p w14:paraId="2F7F815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4992275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20" w:name="majora_preco_mercado_negociacao_frustra"/>
      <w:bookmarkEnd w:id="20"/>
    </w:p>
    <w:p w14:paraId="06FB5586"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Na hipótese de comprovação da majoração do preço de mercado que inviabilize o preço registrado, conforme previsto no item </w:t>
      </w:r>
      <w:r w:rsidRPr="00A94E22">
        <w:rPr>
          <w:rFonts w:eastAsia="Arial Unicode MS"/>
          <w:color w:val="000000"/>
          <w:szCs w:val="24"/>
          <w:lang w:eastAsia="pt-BR"/>
        </w:rPr>
        <w:fldChar w:fldCharType="begin"/>
      </w:r>
      <w:r w:rsidRPr="00A94E22">
        <w:rPr>
          <w:rFonts w:eastAsia="Arial Unicode MS"/>
          <w:color w:val="000000"/>
          <w:szCs w:val="24"/>
          <w:lang w:eastAsia="pt-BR"/>
        </w:rPr>
        <w:instrText xml:space="preserve"> REF hipotese_preco_mercado_maior \r \h  \* MERGEFORMAT </w:instrText>
      </w:r>
      <w:r w:rsidRPr="00A94E22">
        <w:rPr>
          <w:rFonts w:eastAsia="Arial Unicode MS"/>
          <w:color w:val="000000"/>
          <w:szCs w:val="24"/>
          <w:lang w:eastAsia="pt-BR"/>
        </w:rPr>
      </w:r>
      <w:r w:rsidRPr="00A94E22">
        <w:rPr>
          <w:rFonts w:eastAsia="Arial Unicode MS"/>
          <w:color w:val="000000"/>
          <w:szCs w:val="24"/>
          <w:lang w:eastAsia="pt-BR"/>
        </w:rPr>
        <w:fldChar w:fldCharType="separate"/>
      </w:r>
      <w:r w:rsidRPr="00A94E22">
        <w:rPr>
          <w:rFonts w:eastAsia="Arial Unicode MS"/>
          <w:color w:val="000000"/>
          <w:szCs w:val="24"/>
          <w:lang w:eastAsia="pt-BR"/>
        </w:rPr>
        <w:t>8.2</w:t>
      </w:r>
      <w:r w:rsidRPr="00A94E22">
        <w:rPr>
          <w:rFonts w:eastAsia="Arial Unicode MS"/>
          <w:color w:val="000000"/>
          <w:szCs w:val="24"/>
          <w:lang w:eastAsia="pt-BR"/>
        </w:rPr>
        <w:fldChar w:fldCharType="end"/>
      </w:r>
      <w:r w:rsidRPr="00A94E22">
        <w:rPr>
          <w:rFonts w:eastAsia="Arial Unicode MS"/>
          <w:color w:val="000000"/>
          <w:szCs w:val="24"/>
          <w:lang w:eastAsia="pt-BR"/>
        </w:rPr>
        <w:t xml:space="preserve"> e no item 8.2.1, o órgão ou en</w:t>
      </w:r>
      <w:r w:rsidRPr="00A94E22">
        <w:rPr>
          <w:rFonts w:eastAsia="Calibri"/>
          <w:color w:val="000000"/>
          <w:szCs w:val="24"/>
          <w:lang w:eastAsia="pt-BR"/>
        </w:rPr>
        <w:t>ti</w:t>
      </w:r>
      <w:r w:rsidRPr="00A94E22">
        <w:rPr>
          <w:rFonts w:eastAsia="Arial Unicode MS"/>
          <w:color w:val="000000"/>
          <w:szCs w:val="24"/>
          <w:lang w:eastAsia="pt-BR"/>
        </w:rPr>
        <w:t>dade gerenciadora atualizará o preço registrado, de acordo com a realidade dos valores praticados pelo mercado.</w:t>
      </w:r>
    </w:p>
    <w:p w14:paraId="730CBC4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 O órgão ou en</w:t>
      </w:r>
      <w:r w:rsidRPr="00A94E22">
        <w:rPr>
          <w:rFonts w:eastAsia="Calibri"/>
          <w:color w:val="000000"/>
          <w:szCs w:val="24"/>
          <w:lang w:eastAsia="pt-BR"/>
        </w:rPr>
        <w:t>ti</w:t>
      </w:r>
      <w:r w:rsidRPr="00A94E22">
        <w:rPr>
          <w:rFonts w:eastAsia="Arial Unicode MS"/>
          <w:color w:val="000000"/>
          <w:szCs w:val="24"/>
          <w:lang w:eastAsia="pt-BR"/>
        </w:rPr>
        <w:t>dade gerenciadora comunicará aos órgãos e às en</w:t>
      </w:r>
      <w:r w:rsidRPr="00A94E22">
        <w:rPr>
          <w:rFonts w:eastAsia="Calibri"/>
          <w:color w:val="000000"/>
          <w:szCs w:val="24"/>
          <w:lang w:eastAsia="pt-BR"/>
        </w:rPr>
        <w:t>ti</w:t>
      </w:r>
      <w:r w:rsidRPr="00A94E22">
        <w:rPr>
          <w:rFonts w:eastAsia="Arial Unicode MS"/>
          <w:color w:val="000000"/>
          <w:szCs w:val="24"/>
          <w:lang w:eastAsia="pt-BR"/>
        </w:rPr>
        <w:t xml:space="preserve">dades que </w:t>
      </w:r>
      <w:r w:rsidRPr="00A94E22">
        <w:rPr>
          <w:rFonts w:eastAsia="Calibri"/>
          <w:color w:val="000000"/>
          <w:szCs w:val="24"/>
          <w:lang w:eastAsia="pt-BR"/>
        </w:rPr>
        <w:t>ti</w:t>
      </w:r>
      <w:r w:rsidRPr="00A94E22">
        <w:rPr>
          <w:rFonts w:eastAsia="Arial Unicode MS"/>
          <w:color w:val="000000"/>
          <w:szCs w:val="24"/>
          <w:lang w:eastAsia="pt-BR"/>
        </w:rPr>
        <w:t>verem firmado contratos decorrentes da ata de registro de preços sobre a efe</w:t>
      </w:r>
      <w:r w:rsidRPr="00A94E22">
        <w:rPr>
          <w:rFonts w:eastAsia="Calibri"/>
          <w:color w:val="000000"/>
          <w:szCs w:val="24"/>
          <w:lang w:eastAsia="pt-BR"/>
        </w:rPr>
        <w:t>ti</w:t>
      </w:r>
      <w:r w:rsidRPr="00A94E22">
        <w:rPr>
          <w:rFonts w:eastAsia="Arial Unicode MS"/>
          <w:color w:val="000000"/>
          <w:szCs w:val="24"/>
          <w:lang w:eastAsia="pt-BR"/>
        </w:rPr>
        <w:t>va alteração do preço registrado, para que avaliem a necessidade de alteração contratual, observado o disposto no art. 124 da Lei nº 14.133, de 2021.</w:t>
      </w:r>
    </w:p>
    <w:p w14:paraId="4A9F343A" w14:textId="77777777" w:rsidR="009A0E25" w:rsidRPr="00A94E22" w:rsidRDefault="009A0E25" w:rsidP="009A0E25">
      <w:pPr>
        <w:suppressAutoHyphens w:val="0"/>
        <w:spacing w:beforeLines="30" w:before="72" w:afterLines="30" w:after="72"/>
        <w:jc w:val="both"/>
        <w:rPr>
          <w:rFonts w:eastAsia="Arial Unicode MS"/>
          <w:color w:val="000000"/>
          <w:szCs w:val="24"/>
          <w:lang w:eastAsia="pt-BR"/>
        </w:rPr>
      </w:pPr>
    </w:p>
    <w:p w14:paraId="58A35F79"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REMANEJAMENTO DAS QUANTIDADES REGISTRADAS NA ATA DE REGISTRO DE PREÇOS</w:t>
      </w:r>
    </w:p>
    <w:p w14:paraId="0E928CF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As quan</w:t>
      </w:r>
      <w:r w:rsidRPr="00A94E22">
        <w:rPr>
          <w:rFonts w:eastAsia="Arial"/>
          <w:szCs w:val="24"/>
          <w:lang w:eastAsia="pt-BR"/>
        </w:rPr>
        <w:t>ti</w:t>
      </w:r>
      <w:r w:rsidRPr="00A94E22">
        <w:rPr>
          <w:rFonts w:eastAsia="Arial Unicode MS"/>
          <w:szCs w:val="24"/>
          <w:lang w:eastAsia="pt-BR"/>
        </w:rPr>
        <w:t>dades previstas para os itens com preços registrados nas atas de registro de preços poderão ser remanejadas pelo órgão ou en</w:t>
      </w:r>
      <w:r w:rsidRPr="00A94E22">
        <w:rPr>
          <w:rFonts w:eastAsia="Arial"/>
          <w:szCs w:val="24"/>
          <w:lang w:eastAsia="pt-BR"/>
        </w:rPr>
        <w:t>ti</w:t>
      </w:r>
      <w:r w:rsidRPr="00A94E22">
        <w:rPr>
          <w:rFonts w:eastAsia="Arial Unicode MS"/>
          <w:szCs w:val="24"/>
          <w:lang w:eastAsia="pt-BR"/>
        </w:rPr>
        <w:t>dade gerenciadora entre os órgãos ou as en</w:t>
      </w:r>
      <w:r w:rsidRPr="00A94E22">
        <w:rPr>
          <w:rFonts w:eastAsia="Arial"/>
          <w:szCs w:val="24"/>
          <w:lang w:eastAsia="pt-BR"/>
        </w:rPr>
        <w:t>ti</w:t>
      </w:r>
      <w:r w:rsidRPr="00A94E22">
        <w:rPr>
          <w:rFonts w:eastAsia="Arial Unicode MS"/>
          <w:szCs w:val="24"/>
          <w:lang w:eastAsia="pt-BR"/>
        </w:rPr>
        <w:t>dades par</w:t>
      </w:r>
      <w:r w:rsidRPr="00A94E22">
        <w:rPr>
          <w:rFonts w:eastAsia="Arial"/>
          <w:szCs w:val="24"/>
          <w:lang w:eastAsia="pt-BR"/>
        </w:rPr>
        <w:t>ti</w:t>
      </w:r>
      <w:r w:rsidRPr="00A94E22">
        <w:rPr>
          <w:rFonts w:eastAsia="Arial Unicode MS"/>
          <w:szCs w:val="24"/>
          <w:lang w:eastAsia="pt-BR"/>
        </w:rPr>
        <w:t>cipantes do registro de preços.</w:t>
      </w:r>
    </w:p>
    <w:p w14:paraId="27367157"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O remanejamento somente poderá ser feito:</w:t>
      </w:r>
    </w:p>
    <w:p w14:paraId="6EA6E461"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De órgão ou en</w:t>
      </w:r>
      <w:r w:rsidRPr="00A94E22">
        <w:rPr>
          <w:rFonts w:eastAsia="Arial"/>
          <w:color w:val="000000"/>
          <w:szCs w:val="24"/>
          <w:lang w:eastAsia="pt-BR"/>
        </w:rPr>
        <w:t>ti</w:t>
      </w:r>
      <w:r w:rsidRPr="00A94E22">
        <w:rPr>
          <w:rFonts w:eastAsia="Arial Unicode MS"/>
          <w:color w:val="000000"/>
          <w:szCs w:val="24"/>
          <w:lang w:eastAsia="pt-BR"/>
        </w:rPr>
        <w:t>dade par</w:t>
      </w:r>
      <w:r w:rsidRPr="00A94E22">
        <w:rPr>
          <w:rFonts w:eastAsia="Arial"/>
          <w:color w:val="000000"/>
          <w:szCs w:val="24"/>
          <w:lang w:eastAsia="pt-BR"/>
        </w:rPr>
        <w:t>ti</w:t>
      </w:r>
      <w:r w:rsidRPr="00A94E22">
        <w:rPr>
          <w:rFonts w:eastAsia="Arial Unicode MS"/>
          <w:color w:val="000000"/>
          <w:szCs w:val="24"/>
          <w:lang w:eastAsia="pt-BR"/>
        </w:rPr>
        <w:t>cipante para órgão ou en</w:t>
      </w:r>
      <w:r w:rsidRPr="00A94E22">
        <w:rPr>
          <w:rFonts w:eastAsia="Arial"/>
          <w:color w:val="000000"/>
          <w:szCs w:val="24"/>
          <w:lang w:eastAsia="pt-BR"/>
        </w:rPr>
        <w:t>ti</w:t>
      </w:r>
      <w:r w:rsidRPr="00A94E22">
        <w:rPr>
          <w:rFonts w:eastAsia="Arial Unicode MS"/>
          <w:color w:val="000000"/>
          <w:szCs w:val="24"/>
          <w:lang w:eastAsia="pt-BR"/>
        </w:rPr>
        <w:t>dade par</w:t>
      </w:r>
      <w:r w:rsidRPr="00A94E22">
        <w:rPr>
          <w:rFonts w:eastAsia="Arial"/>
          <w:color w:val="000000"/>
          <w:szCs w:val="24"/>
          <w:lang w:eastAsia="pt-BR"/>
        </w:rPr>
        <w:t>ti</w:t>
      </w:r>
      <w:r w:rsidRPr="00A94E22">
        <w:rPr>
          <w:rFonts w:eastAsia="Arial Unicode MS"/>
          <w:color w:val="000000"/>
          <w:szCs w:val="24"/>
          <w:lang w:eastAsia="pt-BR"/>
        </w:rPr>
        <w:t>cipante;</w:t>
      </w:r>
    </w:p>
    <w:p w14:paraId="13944BE9"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Entre os participantes de processo de compra centralizada. </w:t>
      </w:r>
    </w:p>
    <w:p w14:paraId="3B30E80F"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órgão ou en</w:t>
      </w:r>
      <w:r w:rsidRPr="00A94E22">
        <w:rPr>
          <w:rFonts w:eastAsia="Arial"/>
          <w:szCs w:val="24"/>
          <w:lang w:eastAsia="pt-BR"/>
        </w:rPr>
        <w:t>ti</w:t>
      </w:r>
      <w:r w:rsidRPr="00A94E22">
        <w:rPr>
          <w:rFonts w:eastAsia="Arial Unicode MS"/>
          <w:szCs w:val="24"/>
          <w:lang w:eastAsia="pt-BR"/>
        </w:rPr>
        <w:t>dade gerenciadora que tiver es</w:t>
      </w:r>
      <w:r w:rsidRPr="00A94E22">
        <w:rPr>
          <w:rFonts w:eastAsia="Arial"/>
          <w:szCs w:val="24"/>
          <w:lang w:eastAsia="pt-BR"/>
        </w:rPr>
        <w:t>ti</w:t>
      </w:r>
      <w:r w:rsidRPr="00A94E22">
        <w:rPr>
          <w:rFonts w:eastAsia="Arial Unicode MS"/>
          <w:szCs w:val="24"/>
          <w:lang w:eastAsia="pt-BR"/>
        </w:rPr>
        <w:t>mado as quan</w:t>
      </w:r>
      <w:r w:rsidRPr="00A94E22">
        <w:rPr>
          <w:rFonts w:eastAsia="Arial"/>
          <w:szCs w:val="24"/>
          <w:lang w:eastAsia="pt-BR"/>
        </w:rPr>
        <w:t>ti</w:t>
      </w:r>
      <w:r w:rsidRPr="00A94E22">
        <w:rPr>
          <w:rFonts w:eastAsia="Arial Unicode MS"/>
          <w:szCs w:val="24"/>
          <w:lang w:eastAsia="pt-BR"/>
        </w:rPr>
        <w:t>dades que pretende contratar será considerado participante para efeito do remanejamento.</w:t>
      </w:r>
      <w:bookmarkStart w:id="21" w:name="gerenciador_estimador_é_partic_em_remane"/>
      <w:bookmarkEnd w:id="21"/>
    </w:p>
    <w:p w14:paraId="5E436D0D"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Competirá ao órgão ou à en</w:t>
      </w:r>
      <w:r w:rsidRPr="00A94E22">
        <w:rPr>
          <w:rFonts w:eastAsia="Arial"/>
          <w:szCs w:val="24"/>
          <w:lang w:eastAsia="pt-BR"/>
        </w:rPr>
        <w:t>ti</w:t>
      </w:r>
      <w:r w:rsidRPr="00A94E22">
        <w:rPr>
          <w:rFonts w:eastAsia="Arial Unicode MS"/>
          <w:szCs w:val="24"/>
          <w:lang w:eastAsia="pt-BR"/>
        </w:rPr>
        <w:t>dade gerenciadora autorizar o remanejamento solicitado, com a redução do quan</w:t>
      </w:r>
      <w:r w:rsidRPr="00A94E22">
        <w:rPr>
          <w:rFonts w:eastAsia="Arial"/>
          <w:szCs w:val="24"/>
          <w:lang w:eastAsia="pt-BR"/>
        </w:rPr>
        <w:t>ti</w:t>
      </w:r>
      <w:r w:rsidRPr="00A94E22">
        <w:rPr>
          <w:rFonts w:eastAsia="Arial Unicode MS"/>
          <w:szCs w:val="24"/>
          <w:lang w:eastAsia="pt-BR"/>
        </w:rPr>
        <w:t>ta</w:t>
      </w:r>
      <w:r w:rsidRPr="00A94E22">
        <w:rPr>
          <w:rFonts w:eastAsia="Arial"/>
          <w:szCs w:val="24"/>
          <w:lang w:eastAsia="pt-BR"/>
        </w:rPr>
        <w:t>ti</w:t>
      </w:r>
      <w:r w:rsidRPr="00A94E22">
        <w:rPr>
          <w:rFonts w:eastAsia="Arial Unicode MS"/>
          <w:szCs w:val="24"/>
          <w:lang w:eastAsia="pt-BR"/>
        </w:rPr>
        <w:t>vo inicialmente informado pelo órgão ou pela en</w:t>
      </w:r>
      <w:r w:rsidRPr="00A94E22">
        <w:rPr>
          <w:rFonts w:eastAsia="Arial"/>
          <w:szCs w:val="24"/>
          <w:lang w:eastAsia="pt-BR"/>
        </w:rPr>
        <w:t>ti</w:t>
      </w:r>
      <w:r w:rsidRPr="00A94E22">
        <w:rPr>
          <w:rFonts w:eastAsia="Arial Unicode MS"/>
          <w:szCs w:val="24"/>
          <w:lang w:eastAsia="pt-BR"/>
        </w:rPr>
        <w:t>dade par</w:t>
      </w:r>
      <w:r w:rsidRPr="00A94E22">
        <w:rPr>
          <w:rFonts w:eastAsia="Arial"/>
          <w:szCs w:val="24"/>
          <w:lang w:eastAsia="pt-BR"/>
        </w:rPr>
        <w:t>ti</w:t>
      </w:r>
      <w:r w:rsidRPr="00A94E22">
        <w:rPr>
          <w:rFonts w:eastAsia="Arial Unicode MS"/>
          <w:szCs w:val="24"/>
          <w:lang w:eastAsia="pt-BR"/>
        </w:rPr>
        <w:t>cipante, desde que haja prévia anuência do órgão ou da en</w:t>
      </w:r>
      <w:r w:rsidRPr="00A94E22">
        <w:rPr>
          <w:rFonts w:eastAsia="Arial"/>
          <w:szCs w:val="24"/>
          <w:lang w:eastAsia="pt-BR"/>
        </w:rPr>
        <w:t>ti</w:t>
      </w:r>
      <w:r w:rsidRPr="00A94E22">
        <w:rPr>
          <w:rFonts w:eastAsia="Arial Unicode MS"/>
          <w:szCs w:val="24"/>
          <w:lang w:eastAsia="pt-BR"/>
        </w:rPr>
        <w:t>dade que sofrer redução dos quantitativos informados.</w:t>
      </w:r>
    </w:p>
    <w:p w14:paraId="5BBB7140"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da compra centralizada, não havendo indicação pelo órgão ou pela en</w:t>
      </w:r>
      <w:r w:rsidRPr="00A94E22">
        <w:rPr>
          <w:rFonts w:eastAsia="Arial"/>
          <w:szCs w:val="24"/>
          <w:lang w:eastAsia="pt-BR"/>
        </w:rPr>
        <w:t>ti</w:t>
      </w:r>
      <w:r w:rsidRPr="00A94E22">
        <w:rPr>
          <w:rFonts w:eastAsia="Arial Unicode MS"/>
          <w:szCs w:val="24"/>
          <w:lang w:eastAsia="pt-BR"/>
        </w:rPr>
        <w:t>dade gerenciadora, dos quan</w:t>
      </w:r>
      <w:r w:rsidRPr="00A94E22">
        <w:rPr>
          <w:rFonts w:eastAsia="Arial"/>
          <w:szCs w:val="24"/>
          <w:lang w:eastAsia="pt-BR"/>
        </w:rPr>
        <w:t>ti</w:t>
      </w:r>
      <w:r w:rsidRPr="00A94E22">
        <w:rPr>
          <w:rFonts w:eastAsia="Arial Unicode MS"/>
          <w:szCs w:val="24"/>
          <w:lang w:eastAsia="pt-BR"/>
        </w:rPr>
        <w:t>ta</w:t>
      </w:r>
      <w:r w:rsidRPr="00A94E22">
        <w:rPr>
          <w:rFonts w:eastAsia="Arial"/>
          <w:szCs w:val="24"/>
          <w:lang w:eastAsia="pt-BR"/>
        </w:rPr>
        <w:t>ti</w:t>
      </w:r>
      <w:r w:rsidRPr="00A94E22">
        <w:rPr>
          <w:rFonts w:eastAsia="Arial Unicode MS"/>
          <w:szCs w:val="24"/>
          <w:lang w:eastAsia="pt-BR"/>
        </w:rPr>
        <w:t>vos dos par</w:t>
      </w:r>
      <w:r w:rsidRPr="00A94E22">
        <w:rPr>
          <w:rFonts w:eastAsia="Arial"/>
          <w:szCs w:val="24"/>
          <w:lang w:eastAsia="pt-BR"/>
        </w:rPr>
        <w:t>ti</w:t>
      </w:r>
      <w:r w:rsidRPr="00A94E22">
        <w:rPr>
          <w:rFonts w:eastAsia="Arial Unicode MS"/>
          <w:szCs w:val="24"/>
          <w:lang w:eastAsia="pt-BR"/>
        </w:rPr>
        <w:t>cipantes da compra centralizada, nos termos do item 9.3, a distribuição das quantidades para a execução descentralizada será por meio do remanejamento.</w:t>
      </w:r>
    </w:p>
    <w:p w14:paraId="40F482CF"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7F4B21E0"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iCs/>
          <w:szCs w:val="24"/>
          <w:lang w:eastAsia="pt-BR"/>
        </w:rPr>
      </w:pPr>
      <w:r w:rsidRPr="00A94E22">
        <w:rPr>
          <w:rFonts w:eastAsia="Arial Unicode MS"/>
          <w:b/>
          <w:szCs w:val="24"/>
          <w:lang w:eastAsia="pt-BR"/>
        </w:rPr>
        <w:t>CANCELAMENTO DO REGISTRO DO LICITANTE VENCEDOR E DOS PREÇOS REGISTRADOS</w:t>
      </w:r>
      <w:bookmarkStart w:id="22" w:name="cancelamento"/>
      <w:bookmarkEnd w:id="22"/>
    </w:p>
    <w:p w14:paraId="005F970C"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registro do fornecedor será cancelado pelo gerenciador, quando o fornecedor:</w:t>
      </w:r>
      <w:bookmarkStart w:id="23" w:name="cancelamento_do_fornecedor"/>
      <w:bookmarkEnd w:id="23"/>
    </w:p>
    <w:p w14:paraId="6E3266D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Descumprir as condições da ata de registro de preços, sem motivo justificado;</w:t>
      </w:r>
    </w:p>
    <w:p w14:paraId="1E9F80B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Não re</w:t>
      </w:r>
      <w:r w:rsidRPr="00A94E22">
        <w:rPr>
          <w:rFonts w:eastAsia="Arial"/>
          <w:color w:val="000000"/>
          <w:szCs w:val="24"/>
          <w:lang w:eastAsia="pt-BR"/>
        </w:rPr>
        <w:t>ti</w:t>
      </w:r>
      <w:r w:rsidRPr="00A94E22">
        <w:rPr>
          <w:rFonts w:eastAsia="Arial Unicode MS"/>
          <w:color w:val="000000"/>
          <w:szCs w:val="24"/>
          <w:lang w:eastAsia="pt-BR"/>
        </w:rPr>
        <w:t>rar a nota de empenho, ou instrumento equivalente, no prazo estabelecido pela Administração sem justificativa razoável;</w:t>
      </w:r>
    </w:p>
    <w:p w14:paraId="681A19CA"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Não aceitar manter seu preço registrado</w:t>
      </w:r>
    </w:p>
    <w:p w14:paraId="4C5C3964"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Sofrer sanção prevista nos incisos III ou IV do caput do art. 156 da Lei nº 14.133, de 2021.</w:t>
      </w:r>
    </w:p>
    <w:p w14:paraId="09129776" w14:textId="77777777" w:rsidR="009A0E25" w:rsidRPr="00A94E22" w:rsidRDefault="009A0E25" w:rsidP="009A0E25">
      <w:pPr>
        <w:numPr>
          <w:ilvl w:val="3"/>
          <w:numId w:val="0"/>
        </w:numPr>
        <w:suppressAutoHyphens w:val="0"/>
        <w:spacing w:beforeLines="30" w:before="72" w:afterLines="30" w:after="72"/>
        <w:jc w:val="both"/>
        <w:rPr>
          <w:szCs w:val="24"/>
          <w:lang w:eastAsia="pt-BR"/>
        </w:rPr>
      </w:pPr>
      <w:r w:rsidRPr="00A94E22">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492D1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775366B4"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5597ECB1"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4" w:name="cancelamento_da_ata"/>
      <w:bookmarkEnd w:id="24"/>
      <w:r w:rsidRPr="00A94E22">
        <w:rPr>
          <w:rFonts w:eastAsia="Arial Unicode MS"/>
          <w:szCs w:val="24"/>
          <w:lang w:eastAsia="pt-BR"/>
        </w:rPr>
        <w:t xml:space="preserve"> </w:t>
      </w:r>
    </w:p>
    <w:p w14:paraId="4060325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Por razão de interesse público;</w:t>
      </w:r>
    </w:p>
    <w:p w14:paraId="45773C78"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A pedido do fornecedor, decorrente de caso fortuito ou força maior; ou</w:t>
      </w:r>
    </w:p>
    <w:p w14:paraId="0A57A8C8"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Se não houver êxito nas negociações, nas hipóteses em que o preço de mercado </w:t>
      </w:r>
      <w:proofErr w:type="gramStart"/>
      <w:r w:rsidRPr="00A94E22">
        <w:rPr>
          <w:rFonts w:eastAsia="Arial Unicode MS"/>
          <w:color w:val="000000"/>
          <w:szCs w:val="24"/>
          <w:lang w:eastAsia="pt-BR"/>
        </w:rPr>
        <w:t>tornar-se</w:t>
      </w:r>
      <w:proofErr w:type="gramEnd"/>
      <w:r w:rsidRPr="00A94E22">
        <w:rPr>
          <w:rFonts w:eastAsia="Arial Unicode MS"/>
          <w:color w:val="000000"/>
          <w:szCs w:val="24"/>
          <w:lang w:eastAsia="pt-BR"/>
        </w:rPr>
        <w:t xml:space="preserve"> superior ou inferior ao preço registrado. </w:t>
      </w:r>
    </w:p>
    <w:p w14:paraId="5FF2A452" w14:textId="77777777" w:rsidR="009A0E25" w:rsidRPr="00A94E22" w:rsidRDefault="009A0E25" w:rsidP="009A0E25">
      <w:pPr>
        <w:suppressAutoHyphens w:val="0"/>
        <w:spacing w:beforeLines="30" w:before="72" w:afterLines="30" w:after="72"/>
        <w:jc w:val="both"/>
        <w:rPr>
          <w:rFonts w:eastAsia="Arial Unicode MS"/>
          <w:color w:val="000000"/>
          <w:szCs w:val="24"/>
          <w:lang w:eastAsia="pt-BR"/>
        </w:rPr>
      </w:pPr>
    </w:p>
    <w:p w14:paraId="7A96C94F"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DAS PENALIDADES</w:t>
      </w:r>
    </w:p>
    <w:p w14:paraId="05B5CEA5"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2AC535A2" w14:textId="77777777" w:rsidR="009A0E25" w:rsidRPr="00A94E22" w:rsidRDefault="009A0E25" w:rsidP="009A0E25">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A94E22">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6AA74956"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B55F01"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7F0A7F61" w14:textId="77777777" w:rsidR="009A0E25" w:rsidRPr="00A94E22" w:rsidRDefault="009A0E25" w:rsidP="009A0E25">
      <w:pPr>
        <w:suppressAutoHyphens w:val="0"/>
        <w:autoSpaceDE w:val="0"/>
        <w:autoSpaceDN w:val="0"/>
        <w:adjustRightInd w:val="0"/>
        <w:spacing w:beforeLines="30" w:before="72" w:afterLines="30" w:after="72"/>
        <w:jc w:val="both"/>
        <w:rPr>
          <w:rFonts w:eastAsia="Arial Unicode MS"/>
          <w:szCs w:val="24"/>
          <w:lang w:eastAsia="pt-BR"/>
        </w:rPr>
      </w:pPr>
    </w:p>
    <w:p w14:paraId="50C59A28" w14:textId="77777777" w:rsidR="009A0E25" w:rsidRPr="00A94E22" w:rsidRDefault="009A0E25" w:rsidP="009A0E25">
      <w:pPr>
        <w:numPr>
          <w:ilvl w:val="0"/>
          <w:numId w:val="13"/>
        </w:numPr>
        <w:suppressAutoHyphens w:val="0"/>
        <w:spacing w:beforeLines="30" w:before="72" w:afterLines="30" w:after="72"/>
        <w:ind w:left="0" w:firstLine="0"/>
        <w:jc w:val="both"/>
        <w:rPr>
          <w:rFonts w:eastAsia="Arial Unicode MS"/>
          <w:b/>
          <w:szCs w:val="24"/>
          <w:lang w:eastAsia="pt-BR"/>
        </w:rPr>
      </w:pPr>
      <w:r w:rsidRPr="00A94E22">
        <w:rPr>
          <w:rFonts w:eastAsia="Arial Unicode MS"/>
          <w:b/>
          <w:szCs w:val="24"/>
          <w:lang w:eastAsia="pt-BR"/>
        </w:rPr>
        <w:t>CONDIÇÕES GERAIS</w:t>
      </w:r>
    </w:p>
    <w:p w14:paraId="47B7DC5A" w14:textId="77777777" w:rsidR="009A0E25" w:rsidRPr="00A94E22" w:rsidRDefault="009A0E25" w:rsidP="009A0E25">
      <w:pPr>
        <w:numPr>
          <w:ilvl w:val="1"/>
          <w:numId w:val="13"/>
        </w:numPr>
        <w:suppressAutoHyphens w:val="0"/>
        <w:spacing w:beforeLines="30" w:before="72" w:afterLines="30" w:after="72"/>
        <w:ind w:left="0" w:firstLine="0"/>
        <w:jc w:val="both"/>
        <w:rPr>
          <w:rFonts w:eastAsia="Arial Unicode MS"/>
          <w:szCs w:val="24"/>
          <w:lang w:eastAsia="pt-BR"/>
        </w:rPr>
      </w:pPr>
      <w:r w:rsidRPr="00A94E22">
        <w:rPr>
          <w:rFonts w:eastAsia="Arial Unicode MS"/>
          <w:szCs w:val="24"/>
          <w:lang w:eastAsia="pt-BR"/>
        </w:rPr>
        <w:t xml:space="preserve">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A94E22">
        <w:rPr>
          <w:rFonts w:eastAsia="Arial Unicode MS"/>
          <w:szCs w:val="24"/>
          <w:lang w:eastAsia="pt-BR"/>
        </w:rPr>
        <w:t>Anexo</w:t>
      </w:r>
      <w:proofErr w:type="gramEnd"/>
      <w:r w:rsidRPr="00A94E22">
        <w:rPr>
          <w:rFonts w:eastAsia="Arial Unicode MS"/>
          <w:szCs w:val="24"/>
          <w:lang w:eastAsia="pt-BR"/>
        </w:rPr>
        <w:t xml:space="preserve"> ao Edital.</w:t>
      </w:r>
      <w:r w:rsidRPr="00A94E22">
        <w:rPr>
          <w:rFonts w:eastAsia="Arial Unicode MS"/>
          <w:i/>
          <w:szCs w:val="24"/>
          <w:lang w:eastAsia="pt-BR"/>
        </w:rPr>
        <w:t xml:space="preserve"> </w:t>
      </w:r>
    </w:p>
    <w:p w14:paraId="738D5124" w14:textId="77777777" w:rsidR="009A0E25" w:rsidRPr="00A94E22" w:rsidRDefault="009A0E25" w:rsidP="009A0E25">
      <w:pPr>
        <w:widowControl w:val="0"/>
        <w:autoSpaceDE w:val="0"/>
        <w:autoSpaceDN w:val="0"/>
        <w:adjustRightInd w:val="0"/>
        <w:spacing w:beforeLines="30" w:before="72" w:afterLines="30" w:after="72"/>
        <w:jc w:val="both"/>
        <w:rPr>
          <w:i/>
          <w:iCs/>
          <w:color w:val="FF0000"/>
          <w:szCs w:val="24"/>
        </w:rPr>
      </w:pPr>
      <w:r w:rsidRPr="00A94E22">
        <w:rPr>
          <w:szCs w:val="24"/>
        </w:rPr>
        <w:t>Para firmeza e validade do pactuado, a presente Ata foi lavrada em 1 (uma) via, que, depois de lida e achada em ordem, vai assinada pelas partes.</w:t>
      </w:r>
    </w:p>
    <w:p w14:paraId="0F6EDA3A"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2AB69832" w14:textId="77777777" w:rsidR="009A0E25" w:rsidRPr="00A94E22" w:rsidRDefault="009A0E25" w:rsidP="009A0E25">
      <w:pPr>
        <w:widowControl w:val="0"/>
        <w:autoSpaceDE w:val="0"/>
        <w:autoSpaceDN w:val="0"/>
        <w:adjustRightInd w:val="0"/>
        <w:spacing w:beforeLines="30" w:before="72" w:afterLines="30" w:after="72"/>
        <w:rPr>
          <w:szCs w:val="24"/>
        </w:rPr>
      </w:pPr>
    </w:p>
    <w:p w14:paraId="39F987B0" w14:textId="77777777" w:rsidR="009A0E25" w:rsidRPr="00A94E22" w:rsidRDefault="009A0E25" w:rsidP="009A0E25">
      <w:pPr>
        <w:widowControl w:val="0"/>
        <w:autoSpaceDE w:val="0"/>
        <w:autoSpaceDN w:val="0"/>
        <w:adjustRightInd w:val="0"/>
        <w:spacing w:beforeLines="30" w:before="72" w:afterLines="30" w:after="72"/>
        <w:jc w:val="center"/>
        <w:rPr>
          <w:szCs w:val="24"/>
        </w:rPr>
      </w:pPr>
      <w:r w:rsidRPr="00A94E22">
        <w:rPr>
          <w:szCs w:val="24"/>
        </w:rPr>
        <w:t>Local e data</w:t>
      </w:r>
    </w:p>
    <w:p w14:paraId="34D73664" w14:textId="77777777" w:rsidR="009A0E25" w:rsidRPr="00A94E22" w:rsidRDefault="009A0E25" w:rsidP="009A0E25">
      <w:pPr>
        <w:widowControl w:val="0"/>
        <w:autoSpaceDE w:val="0"/>
        <w:autoSpaceDN w:val="0"/>
        <w:adjustRightInd w:val="0"/>
        <w:spacing w:beforeLines="30" w:before="72" w:afterLines="30" w:after="72"/>
        <w:rPr>
          <w:szCs w:val="24"/>
        </w:rPr>
      </w:pPr>
    </w:p>
    <w:p w14:paraId="3F4E70CC" w14:textId="77777777" w:rsidR="009A0E25" w:rsidRPr="00A94E22" w:rsidRDefault="009A0E25" w:rsidP="009A0E25">
      <w:pPr>
        <w:widowControl w:val="0"/>
        <w:autoSpaceDE w:val="0"/>
        <w:autoSpaceDN w:val="0"/>
        <w:adjustRightInd w:val="0"/>
        <w:spacing w:beforeLines="30" w:before="72" w:afterLines="30" w:after="72"/>
        <w:jc w:val="center"/>
        <w:rPr>
          <w:szCs w:val="24"/>
        </w:rPr>
      </w:pPr>
      <w:r w:rsidRPr="00A94E22">
        <w:rPr>
          <w:szCs w:val="24"/>
        </w:rPr>
        <w:t>Assinaturas</w:t>
      </w:r>
    </w:p>
    <w:p w14:paraId="3F4A0D1D"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16E5E48F" w14:textId="77777777" w:rsidR="009A0E25" w:rsidRPr="00A94E22" w:rsidRDefault="009A0E25" w:rsidP="009A0E25">
      <w:pPr>
        <w:spacing w:beforeLines="30" w:before="72" w:afterLines="30" w:after="72"/>
        <w:jc w:val="center"/>
        <w:rPr>
          <w:b/>
          <w:szCs w:val="24"/>
        </w:rPr>
      </w:pPr>
      <w:r w:rsidRPr="00A94E22">
        <w:rPr>
          <w:b/>
          <w:szCs w:val="24"/>
        </w:rPr>
        <w:t>Carlos Humberto Pagliosa</w:t>
      </w:r>
    </w:p>
    <w:p w14:paraId="0C7DFF52" w14:textId="77777777" w:rsidR="009A0E25" w:rsidRPr="00A94E22" w:rsidRDefault="009A0E25" w:rsidP="009A0E25">
      <w:pPr>
        <w:spacing w:beforeLines="30" w:before="72" w:afterLines="30" w:after="72"/>
        <w:jc w:val="center"/>
        <w:rPr>
          <w:b/>
          <w:bCs/>
          <w:szCs w:val="24"/>
        </w:rPr>
      </w:pPr>
      <w:r w:rsidRPr="00A94E22">
        <w:rPr>
          <w:bCs/>
          <w:szCs w:val="24"/>
        </w:rPr>
        <w:t>Prefeito Municipal de Caracol/MS</w:t>
      </w:r>
    </w:p>
    <w:p w14:paraId="58B89733"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3C8D5206" w14:textId="77777777" w:rsidR="009A0E25" w:rsidRPr="00A94E22" w:rsidRDefault="009A0E25" w:rsidP="009A0E25">
      <w:pPr>
        <w:widowControl w:val="0"/>
        <w:autoSpaceDE w:val="0"/>
        <w:autoSpaceDN w:val="0"/>
        <w:adjustRightInd w:val="0"/>
        <w:spacing w:beforeLines="30" w:before="72" w:afterLines="30" w:after="72"/>
        <w:jc w:val="center"/>
        <w:rPr>
          <w:szCs w:val="24"/>
        </w:rPr>
      </w:pPr>
    </w:p>
    <w:p w14:paraId="1490897F"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szCs w:val="24"/>
        </w:rPr>
        <w:t xml:space="preserve"> representante(s) legal(is) do(s) </w:t>
      </w:r>
      <w:r w:rsidRPr="00A94E22">
        <w:rPr>
          <w:color w:val="000000"/>
          <w:szCs w:val="24"/>
        </w:rPr>
        <w:t>fornecedor(s) registrado(s)</w:t>
      </w:r>
    </w:p>
    <w:p w14:paraId="07F79466" w14:textId="77777777" w:rsidR="009A0E25" w:rsidRPr="00A94E22" w:rsidRDefault="009A0E25" w:rsidP="009A0E25">
      <w:pPr>
        <w:spacing w:beforeLines="30" w:before="72" w:afterLines="30" w:after="72"/>
        <w:jc w:val="center"/>
        <w:rPr>
          <w:b/>
          <w:bCs/>
          <w:szCs w:val="24"/>
          <w:u w:val="single"/>
        </w:rPr>
      </w:pPr>
    </w:p>
    <w:p w14:paraId="4004B691" w14:textId="77777777" w:rsidR="009A0E25" w:rsidRPr="00A94E22" w:rsidRDefault="009A0E25" w:rsidP="009A0E25">
      <w:pPr>
        <w:spacing w:beforeLines="30" w:before="72" w:afterLines="30" w:after="72"/>
        <w:jc w:val="center"/>
        <w:rPr>
          <w:b/>
          <w:bCs/>
          <w:szCs w:val="24"/>
          <w:u w:val="single"/>
        </w:rPr>
      </w:pPr>
    </w:p>
    <w:p w14:paraId="223A1A96" w14:textId="0FBFA85D" w:rsidR="009A0E25" w:rsidRPr="00511570" w:rsidRDefault="009A0E25" w:rsidP="00511570">
      <w:pPr>
        <w:widowControl w:val="0"/>
        <w:autoSpaceDE w:val="0"/>
        <w:autoSpaceDN w:val="0"/>
        <w:adjustRightInd w:val="0"/>
        <w:spacing w:beforeLines="30" w:before="72" w:afterLines="30" w:after="72"/>
        <w:jc w:val="center"/>
        <w:rPr>
          <w:color w:val="000000"/>
          <w:szCs w:val="24"/>
        </w:rPr>
      </w:pPr>
      <w:r w:rsidRPr="00A94E22">
        <w:rPr>
          <w:b/>
          <w:bCs/>
          <w:szCs w:val="24"/>
          <w:u w:val="single"/>
        </w:rPr>
        <w:t xml:space="preserve">RELAÇÃO </w:t>
      </w:r>
      <w:r w:rsidRPr="00A94E22">
        <w:rPr>
          <w:szCs w:val="24"/>
        </w:rPr>
        <w:t xml:space="preserve">representante(s) legal(is) do(s) </w:t>
      </w:r>
      <w:r w:rsidRPr="00A94E22">
        <w:rPr>
          <w:color w:val="000000"/>
          <w:szCs w:val="24"/>
        </w:rPr>
        <w:t>fornecedor(s) registrado(s)</w:t>
      </w:r>
    </w:p>
    <w:p w14:paraId="2A1AAAFC" w14:textId="77777777" w:rsidR="009A0E25" w:rsidRDefault="009A0E25" w:rsidP="009A0E25">
      <w:pPr>
        <w:widowControl w:val="0"/>
        <w:autoSpaceDE w:val="0"/>
        <w:autoSpaceDN w:val="0"/>
        <w:adjustRightInd w:val="0"/>
        <w:spacing w:beforeLines="30" w:before="72" w:afterLines="30" w:after="72"/>
        <w:jc w:val="center"/>
        <w:rPr>
          <w:b/>
          <w:color w:val="000000"/>
          <w:szCs w:val="24"/>
        </w:rPr>
      </w:pPr>
    </w:p>
    <w:p w14:paraId="5C1E4BC1" w14:textId="77777777" w:rsidR="009A0E25" w:rsidRPr="00A94E22" w:rsidRDefault="009A0E25" w:rsidP="009A0E25">
      <w:pPr>
        <w:widowControl w:val="0"/>
        <w:autoSpaceDE w:val="0"/>
        <w:autoSpaceDN w:val="0"/>
        <w:adjustRightInd w:val="0"/>
        <w:spacing w:beforeLines="30" w:before="72" w:afterLines="30" w:after="72"/>
        <w:jc w:val="center"/>
        <w:rPr>
          <w:b/>
          <w:color w:val="000000"/>
          <w:szCs w:val="24"/>
        </w:rPr>
      </w:pPr>
    </w:p>
    <w:p w14:paraId="3D98810F" w14:textId="77777777" w:rsidR="009A0E25" w:rsidRPr="00A94E22" w:rsidRDefault="009A0E25" w:rsidP="009A0E25">
      <w:pPr>
        <w:widowControl w:val="0"/>
        <w:autoSpaceDE w:val="0"/>
        <w:autoSpaceDN w:val="0"/>
        <w:adjustRightInd w:val="0"/>
        <w:spacing w:beforeLines="30" w:before="72" w:afterLines="30" w:after="72"/>
        <w:jc w:val="center"/>
        <w:rPr>
          <w:b/>
          <w:color w:val="000000"/>
          <w:szCs w:val="24"/>
        </w:rPr>
      </w:pPr>
      <w:r w:rsidRPr="00A94E22">
        <w:rPr>
          <w:b/>
          <w:color w:val="000000"/>
          <w:szCs w:val="24"/>
        </w:rPr>
        <w:t xml:space="preserve">Anexo único à ARP n. </w:t>
      </w:r>
      <w:proofErr w:type="spellStart"/>
      <w:r w:rsidRPr="00A94E22">
        <w:rPr>
          <w:b/>
          <w:color w:val="000000"/>
          <w:szCs w:val="24"/>
        </w:rPr>
        <w:t>xxxxxxxxxxx</w:t>
      </w:r>
      <w:proofErr w:type="spellEnd"/>
    </w:p>
    <w:p w14:paraId="1E9BF9AA"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60C5A0BC"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color w:val="000000"/>
          <w:szCs w:val="24"/>
        </w:rPr>
        <w:t>Cadastro Reserva</w:t>
      </w:r>
    </w:p>
    <w:p w14:paraId="18B42C0F"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530AF42B"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r w:rsidRPr="00A94E22">
        <w:rPr>
          <w:color w:val="000000"/>
          <w:szCs w:val="24"/>
        </w:rPr>
        <w:t>Seguindo a ordem de classificação, segue relação de fornecedores que aceitaram cotar os itens com preços iguais ao adjudicatário:</w:t>
      </w:r>
    </w:p>
    <w:p w14:paraId="664602B7"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26E3124E"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p w14:paraId="7041FC6C" w14:textId="77777777" w:rsidR="009A0E25" w:rsidRPr="00A94E22" w:rsidRDefault="009A0E25" w:rsidP="009A0E25">
      <w:pPr>
        <w:widowControl w:val="0"/>
        <w:autoSpaceDE w:val="0"/>
        <w:autoSpaceDN w:val="0"/>
        <w:adjustRightInd w:val="0"/>
        <w:spacing w:beforeLines="30" w:before="72" w:afterLines="30" w:after="72"/>
        <w:jc w:val="center"/>
        <w:rPr>
          <w:color w:val="000000"/>
          <w:szCs w:val="24"/>
        </w:rPr>
      </w:pPr>
    </w:p>
    <w:tbl>
      <w:tblPr>
        <w:tblStyle w:val="Tabelacomgrade"/>
        <w:tblW w:w="0" w:type="auto"/>
        <w:tblLook w:val="04A0" w:firstRow="1" w:lastRow="0" w:firstColumn="1" w:lastColumn="0" w:noHBand="0" w:noVBand="1"/>
      </w:tblPr>
      <w:tblGrid>
        <w:gridCol w:w="1496"/>
        <w:gridCol w:w="4239"/>
        <w:gridCol w:w="2759"/>
      </w:tblGrid>
      <w:tr w:rsidR="009A0E25" w:rsidRPr="00A94E22" w14:paraId="69A09C5A" w14:textId="77777777" w:rsidTr="009E7309">
        <w:tc>
          <w:tcPr>
            <w:tcW w:w="1413" w:type="dxa"/>
          </w:tcPr>
          <w:p w14:paraId="2E7D9D04"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r w:rsidRPr="00A94E22">
              <w:rPr>
                <w:color w:val="000000"/>
                <w:szCs w:val="24"/>
              </w:rPr>
              <w:t>Classificação</w:t>
            </w:r>
          </w:p>
        </w:tc>
        <w:tc>
          <w:tcPr>
            <w:tcW w:w="4627" w:type="dxa"/>
          </w:tcPr>
          <w:p w14:paraId="23FD7DF1"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r w:rsidRPr="00A94E22">
              <w:rPr>
                <w:color w:val="000000"/>
                <w:szCs w:val="24"/>
              </w:rPr>
              <w:t>Fornecedor</w:t>
            </w:r>
          </w:p>
        </w:tc>
        <w:tc>
          <w:tcPr>
            <w:tcW w:w="3021" w:type="dxa"/>
          </w:tcPr>
          <w:p w14:paraId="4ED55812" w14:textId="77777777" w:rsidR="009A0E25" w:rsidRPr="00A94E22" w:rsidRDefault="009A0E25" w:rsidP="009E7309">
            <w:pPr>
              <w:widowControl w:val="0"/>
              <w:autoSpaceDE w:val="0"/>
              <w:autoSpaceDN w:val="0"/>
              <w:adjustRightInd w:val="0"/>
              <w:spacing w:beforeLines="30" w:before="72" w:afterLines="30" w:after="72"/>
              <w:rPr>
                <w:color w:val="000000"/>
                <w:szCs w:val="24"/>
              </w:rPr>
            </w:pPr>
            <w:r w:rsidRPr="00A94E22">
              <w:rPr>
                <w:color w:val="000000"/>
                <w:szCs w:val="24"/>
              </w:rPr>
              <w:t>CNPJ</w:t>
            </w:r>
          </w:p>
        </w:tc>
      </w:tr>
      <w:tr w:rsidR="009A0E25" w:rsidRPr="00A94E22" w14:paraId="0F509EF9" w14:textId="77777777" w:rsidTr="009E7309">
        <w:tc>
          <w:tcPr>
            <w:tcW w:w="1413" w:type="dxa"/>
          </w:tcPr>
          <w:p w14:paraId="519B2586"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47FB770C"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1512DA62"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r w:rsidR="009A0E25" w:rsidRPr="00A94E22" w14:paraId="04881CBD" w14:textId="77777777" w:rsidTr="009E7309">
        <w:tc>
          <w:tcPr>
            <w:tcW w:w="1413" w:type="dxa"/>
          </w:tcPr>
          <w:p w14:paraId="22EF60DE"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5463F725"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1A0D1FC2"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r w:rsidR="009A0E25" w:rsidRPr="00A94E22" w14:paraId="5D5EC343" w14:textId="77777777" w:rsidTr="009E7309">
        <w:tc>
          <w:tcPr>
            <w:tcW w:w="1413" w:type="dxa"/>
          </w:tcPr>
          <w:p w14:paraId="74C3282B"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4627" w:type="dxa"/>
          </w:tcPr>
          <w:p w14:paraId="7DE8EB95"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c>
          <w:tcPr>
            <w:tcW w:w="3021" w:type="dxa"/>
          </w:tcPr>
          <w:p w14:paraId="6BA2BDF8" w14:textId="77777777" w:rsidR="009A0E25" w:rsidRPr="00A94E22" w:rsidRDefault="009A0E25" w:rsidP="009E7309">
            <w:pPr>
              <w:widowControl w:val="0"/>
              <w:autoSpaceDE w:val="0"/>
              <w:autoSpaceDN w:val="0"/>
              <w:adjustRightInd w:val="0"/>
              <w:spacing w:beforeLines="30" w:before="72" w:afterLines="30" w:after="72"/>
              <w:jc w:val="center"/>
              <w:rPr>
                <w:color w:val="000000"/>
                <w:szCs w:val="24"/>
              </w:rPr>
            </w:pPr>
          </w:p>
        </w:tc>
      </w:tr>
    </w:tbl>
    <w:p w14:paraId="1775B809" w14:textId="77777777" w:rsidR="009A0E25" w:rsidRPr="00A94E22" w:rsidRDefault="009A0E25" w:rsidP="009A0E25">
      <w:pPr>
        <w:tabs>
          <w:tab w:val="left" w:pos="284"/>
          <w:tab w:val="left" w:pos="709"/>
        </w:tabs>
        <w:autoSpaceDE w:val="0"/>
        <w:snapToGrid w:val="0"/>
        <w:spacing w:beforeLines="30" w:before="72" w:afterLines="30" w:after="72"/>
        <w:jc w:val="center"/>
        <w:rPr>
          <w:b/>
          <w:szCs w:val="24"/>
        </w:rPr>
      </w:pPr>
    </w:p>
    <w:p w14:paraId="429A144E" w14:textId="2E61E300" w:rsidR="001B1711" w:rsidRPr="00EE7D7D" w:rsidRDefault="00511570" w:rsidP="00511570">
      <w:pPr>
        <w:suppressAutoHyphens w:val="0"/>
        <w:spacing w:beforeLines="30" w:before="72" w:afterLines="30" w:after="72"/>
        <w:rPr>
          <w:b/>
          <w:szCs w:val="24"/>
        </w:rPr>
      </w:pPr>
      <w:r>
        <w:rPr>
          <w:b/>
          <w:szCs w:val="24"/>
        </w:rPr>
        <w:lastRenderedPageBreak/>
        <w:t xml:space="preserve">                                  </w:t>
      </w:r>
      <w:r w:rsidR="0017145C" w:rsidRPr="00EE7D7D">
        <w:rPr>
          <w:b/>
          <w:szCs w:val="24"/>
        </w:rPr>
        <w:t>ANEXO IV – Modelo de Declaração</w:t>
      </w:r>
    </w:p>
    <w:p w14:paraId="2C09D42C" w14:textId="77777777" w:rsidR="001B1711" w:rsidRPr="00EE7D7D" w:rsidRDefault="001B1711">
      <w:pPr>
        <w:tabs>
          <w:tab w:val="left" w:pos="284"/>
          <w:tab w:val="left" w:pos="709"/>
        </w:tabs>
        <w:autoSpaceDE w:val="0"/>
        <w:snapToGrid w:val="0"/>
        <w:spacing w:beforeLines="30" w:before="72" w:afterLines="30" w:after="72"/>
        <w:ind w:right="-1"/>
        <w:jc w:val="center"/>
        <w:rPr>
          <w:b/>
          <w:szCs w:val="24"/>
        </w:rPr>
      </w:pPr>
    </w:p>
    <w:p w14:paraId="101D5BAD" w14:textId="1968C810" w:rsidR="001B1711" w:rsidRPr="00EE7D7D" w:rsidRDefault="0017145C">
      <w:pPr>
        <w:spacing w:beforeLines="30" w:before="72" w:afterLines="30" w:after="72"/>
        <w:jc w:val="both"/>
        <w:rPr>
          <w:szCs w:val="24"/>
        </w:rPr>
      </w:pPr>
      <w:r w:rsidRPr="00EE7D7D">
        <w:rPr>
          <w:szCs w:val="24"/>
        </w:rPr>
        <w:t xml:space="preserve">A Empresa </w:t>
      </w:r>
      <w:r w:rsidRPr="00EE7D7D">
        <w:rPr>
          <w:b/>
          <w:bCs/>
          <w:szCs w:val="24"/>
        </w:rPr>
        <w:t>_______________________,</w:t>
      </w:r>
      <w:r w:rsidRPr="00EE7D7D">
        <w:rPr>
          <w:szCs w:val="24"/>
        </w:rPr>
        <w:t xml:space="preserve"> inscrita no CNPJ </w:t>
      </w:r>
      <w:r w:rsidRPr="00EE7D7D">
        <w:rPr>
          <w:b/>
          <w:bCs/>
          <w:szCs w:val="24"/>
        </w:rPr>
        <w:t>n° _____________________,</w:t>
      </w:r>
      <w:r w:rsidRPr="00EE7D7D">
        <w:rPr>
          <w:szCs w:val="24"/>
        </w:rPr>
        <w:t xml:space="preserve"> por intermédio de seu representante legal o(a) Sr.(a</w:t>
      </w:r>
      <w:r w:rsidRPr="00EE7D7D">
        <w:rPr>
          <w:b/>
          <w:bCs/>
          <w:szCs w:val="24"/>
        </w:rPr>
        <w:t>) _______________________,</w:t>
      </w:r>
      <w:r w:rsidRPr="00EE7D7D">
        <w:rPr>
          <w:szCs w:val="24"/>
        </w:rPr>
        <w:t xml:space="preserve"> portador (a) da Carteira de Identidade n</w:t>
      </w:r>
      <w:r w:rsidRPr="00EE7D7D">
        <w:rPr>
          <w:b/>
          <w:bCs/>
          <w:szCs w:val="24"/>
        </w:rPr>
        <w:t>° _________________</w:t>
      </w:r>
      <w:r w:rsidRPr="00EE7D7D">
        <w:rPr>
          <w:szCs w:val="24"/>
        </w:rPr>
        <w:t xml:space="preserve"> expedida pela SSP/____ e de CPF </w:t>
      </w:r>
      <w:r w:rsidRPr="00EE7D7D">
        <w:rPr>
          <w:b/>
          <w:bCs/>
          <w:szCs w:val="24"/>
        </w:rPr>
        <w:t xml:space="preserve">n° _________________ </w:t>
      </w:r>
      <w:r w:rsidRPr="00EE7D7D">
        <w:rPr>
          <w:szCs w:val="24"/>
        </w:rPr>
        <w:t xml:space="preserve">DECLARA, para fins do disposto no Edital de MODALIDADE </w:t>
      </w:r>
      <w:r w:rsidR="007C32D8">
        <w:rPr>
          <w:bCs/>
          <w:szCs w:val="24"/>
        </w:rPr>
        <w:t>PREGÃO ELETRÔNICO Nº XX/2026</w:t>
      </w:r>
      <w:r w:rsidRPr="00EE7D7D">
        <w:rPr>
          <w:bCs/>
          <w:szCs w:val="24"/>
        </w:rPr>
        <w:t>,</w:t>
      </w:r>
      <w:r w:rsidRPr="00EE7D7D">
        <w:rPr>
          <w:szCs w:val="24"/>
        </w:rPr>
        <w:t xml:space="preserve"> sob as sanções administrativas cabíveis e sob penas da Lei, que esta empresa, na presente data:</w:t>
      </w:r>
    </w:p>
    <w:p w14:paraId="5152BE75" w14:textId="77777777" w:rsidR="001B1711" w:rsidRPr="00EE7D7D" w:rsidRDefault="001B1711">
      <w:pPr>
        <w:spacing w:beforeLines="30" w:before="72" w:afterLines="30" w:after="72"/>
        <w:jc w:val="both"/>
        <w:rPr>
          <w:szCs w:val="24"/>
        </w:rPr>
      </w:pPr>
    </w:p>
    <w:p w14:paraId="6E617AB3" w14:textId="77777777" w:rsidR="001B1711" w:rsidRPr="00EE7D7D" w:rsidRDefault="0017145C">
      <w:pPr>
        <w:spacing w:beforeLines="30" w:before="72" w:afterLines="30" w:after="72"/>
        <w:jc w:val="both"/>
        <w:rPr>
          <w:szCs w:val="24"/>
        </w:rPr>
      </w:pPr>
      <w:r w:rsidRPr="00EE7D7D">
        <w:rPr>
          <w:szCs w:val="24"/>
        </w:rPr>
        <w:t>I - Que até a presente data inexistem fatos impeditivos para habilitação e contratação com a administração pública, ciente da obrigatoriedade de declarar ocorrências posteriores.</w:t>
      </w:r>
    </w:p>
    <w:p w14:paraId="2CAD09F5" w14:textId="77777777" w:rsidR="001B1711" w:rsidRPr="00EE7D7D" w:rsidRDefault="0017145C">
      <w:pPr>
        <w:spacing w:beforeLines="30" w:before="72" w:afterLines="30" w:after="72"/>
        <w:jc w:val="both"/>
        <w:rPr>
          <w:szCs w:val="24"/>
        </w:rPr>
      </w:pPr>
      <w:r w:rsidRPr="00EE7D7D">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63C942" w14:textId="77777777" w:rsidR="001B1711" w:rsidRPr="00EE7D7D" w:rsidRDefault="0017145C">
      <w:pPr>
        <w:spacing w:beforeLines="30" w:before="72" w:afterLines="30" w:after="72"/>
        <w:jc w:val="both"/>
        <w:rPr>
          <w:szCs w:val="24"/>
        </w:rPr>
      </w:pPr>
      <w:r w:rsidRPr="00EE7D7D">
        <w:rPr>
          <w:szCs w:val="24"/>
        </w:rPr>
        <w:t xml:space="preserve">III- não empregamos menor de 18 anos em trabalho noturno, perigoso ou insalubre e não emprega menor de 16 anos, salvo menor, a partir de 14 anos, na condição de aprendiz, nos termos do </w:t>
      </w:r>
      <w:hyperlink r:id="rId82" w:anchor="art7" w:history="1">
        <w:r w:rsidRPr="00EE7D7D">
          <w:rPr>
            <w:rStyle w:val="Hyperlink"/>
            <w:rFonts w:eastAsiaTheme="majorEastAsia"/>
            <w:color w:val="auto"/>
            <w:szCs w:val="24"/>
            <w:u w:val="none"/>
          </w:rPr>
          <w:t>artigo 7°, XXXIII, da Constituição</w:t>
        </w:r>
      </w:hyperlink>
      <w:r w:rsidRPr="00EE7D7D">
        <w:rPr>
          <w:szCs w:val="24"/>
        </w:rPr>
        <w:t>;</w:t>
      </w:r>
    </w:p>
    <w:p w14:paraId="602CA6DE"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IV não possuímos empregados executando trabalho degradante ou forçado, observando o disposto nos </w:t>
      </w:r>
      <w:hyperlink r:id="rId83" w:history="1">
        <w:r w:rsidRPr="00EE7D7D">
          <w:rPr>
            <w:rStyle w:val="Hyperlink"/>
            <w:rFonts w:ascii="Times New Roman" w:hAnsi="Times New Roman" w:cs="Times New Roman"/>
            <w:color w:val="auto"/>
            <w:sz w:val="24"/>
            <w:szCs w:val="24"/>
            <w:u w:val="none"/>
          </w:rPr>
          <w:t>incisos III e IV do art. 1º e no inciso III do art. 5º da Constituição Federal</w:t>
        </w:r>
      </w:hyperlink>
      <w:r w:rsidRPr="00EE7D7D">
        <w:rPr>
          <w:rFonts w:ascii="Times New Roman" w:hAnsi="Times New Roman" w:cs="Times New Roman"/>
          <w:color w:val="auto"/>
          <w:sz w:val="24"/>
          <w:szCs w:val="24"/>
        </w:rPr>
        <w:t>;</w:t>
      </w:r>
    </w:p>
    <w:p w14:paraId="2C0A6DD6"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V – </w:t>
      </w:r>
      <w:proofErr w:type="gramStart"/>
      <w:r w:rsidRPr="00EE7D7D">
        <w:rPr>
          <w:rFonts w:ascii="Times New Roman" w:hAnsi="Times New Roman" w:cs="Times New Roman"/>
          <w:color w:val="auto"/>
          <w:sz w:val="24"/>
          <w:szCs w:val="24"/>
        </w:rPr>
        <w:t>cumprimos  as</w:t>
      </w:r>
      <w:proofErr w:type="gramEnd"/>
      <w:r w:rsidRPr="00EE7D7D">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272486C2" w14:textId="77777777" w:rsidR="001B1711" w:rsidRPr="00EE7D7D" w:rsidRDefault="0017145C">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EE7D7D">
        <w:rPr>
          <w:rFonts w:ascii="Times New Roman" w:hAnsi="Times New Roman" w:cs="Times New Roman"/>
          <w:color w:val="auto"/>
          <w:sz w:val="24"/>
          <w:szCs w:val="24"/>
        </w:rPr>
        <w:t xml:space="preserve">VI </w:t>
      </w:r>
      <w:proofErr w:type="gramStart"/>
      <w:r w:rsidRPr="00EE7D7D">
        <w:rPr>
          <w:rFonts w:ascii="Times New Roman" w:hAnsi="Times New Roman" w:cs="Times New Roman"/>
          <w:color w:val="auto"/>
          <w:sz w:val="24"/>
          <w:szCs w:val="24"/>
        </w:rPr>
        <w:t>-  não</w:t>
      </w:r>
      <w:proofErr w:type="gramEnd"/>
      <w:r w:rsidRPr="00EE7D7D">
        <w:rPr>
          <w:rFonts w:ascii="Times New Roman" w:hAnsi="Times New Roman" w:cs="Times New Roman"/>
          <w:color w:val="auto"/>
          <w:sz w:val="24"/>
          <w:szCs w:val="24"/>
        </w:rPr>
        <w:t xml:space="preserve">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52760D" w14:textId="77777777" w:rsidR="001B1711" w:rsidRPr="00EE7D7D" w:rsidRDefault="001B1711">
      <w:pPr>
        <w:tabs>
          <w:tab w:val="left" w:pos="-426"/>
        </w:tabs>
        <w:spacing w:beforeLines="30" w:before="72" w:afterLines="30" w:after="72"/>
        <w:jc w:val="both"/>
        <w:rPr>
          <w:szCs w:val="24"/>
        </w:rPr>
      </w:pPr>
    </w:p>
    <w:p w14:paraId="5987A5B1" w14:textId="77777777" w:rsidR="001B1711" w:rsidRPr="00EE7D7D" w:rsidRDefault="001B1711">
      <w:pPr>
        <w:spacing w:beforeLines="30" w:before="72" w:afterLines="30" w:after="72"/>
        <w:jc w:val="both"/>
        <w:rPr>
          <w:szCs w:val="24"/>
        </w:rPr>
      </w:pPr>
    </w:p>
    <w:p w14:paraId="43EC5064" w14:textId="77777777" w:rsidR="001B1711" w:rsidRPr="00EE7D7D" w:rsidRDefault="0017145C">
      <w:pPr>
        <w:spacing w:beforeLines="30" w:before="72" w:afterLines="30" w:after="72"/>
        <w:jc w:val="right"/>
        <w:rPr>
          <w:szCs w:val="24"/>
        </w:rPr>
      </w:pPr>
      <w:r w:rsidRPr="00EE7D7D">
        <w:rPr>
          <w:szCs w:val="24"/>
        </w:rPr>
        <w:t>(Localidade)_______, de ____________de__</w:t>
      </w:r>
      <w:r w:rsidRPr="00EE7D7D">
        <w:rPr>
          <w:szCs w:val="24"/>
        </w:rPr>
        <w:softHyphen/>
      </w:r>
      <w:r w:rsidRPr="00EE7D7D">
        <w:rPr>
          <w:szCs w:val="24"/>
        </w:rPr>
        <w:softHyphen/>
        <w:t>____.</w:t>
      </w:r>
    </w:p>
    <w:p w14:paraId="5BD4E50B" w14:textId="77777777" w:rsidR="001B1711" w:rsidRPr="00EE7D7D" w:rsidRDefault="001B1711">
      <w:pPr>
        <w:spacing w:beforeLines="30" w:before="72" w:afterLines="30" w:after="72"/>
        <w:jc w:val="right"/>
        <w:rPr>
          <w:szCs w:val="24"/>
        </w:rPr>
      </w:pPr>
    </w:p>
    <w:p w14:paraId="1163B33C" w14:textId="77777777" w:rsidR="001B1711" w:rsidRPr="00EE7D7D" w:rsidRDefault="001B1711">
      <w:pPr>
        <w:spacing w:beforeLines="30" w:before="72" w:afterLines="30" w:after="72"/>
        <w:jc w:val="center"/>
        <w:rPr>
          <w:szCs w:val="24"/>
        </w:rPr>
      </w:pPr>
    </w:p>
    <w:p w14:paraId="38DFCF47" w14:textId="77777777" w:rsidR="001B1711" w:rsidRPr="00EE7D7D" w:rsidRDefault="0017145C">
      <w:pPr>
        <w:spacing w:beforeLines="30" w:before="72" w:afterLines="30" w:after="72"/>
        <w:jc w:val="center"/>
        <w:rPr>
          <w:szCs w:val="24"/>
        </w:rPr>
      </w:pPr>
      <w:r w:rsidRPr="00EE7D7D">
        <w:rPr>
          <w:szCs w:val="24"/>
        </w:rPr>
        <w:t>____________________________________________</w:t>
      </w:r>
    </w:p>
    <w:p w14:paraId="7D1F9F65" w14:textId="77777777" w:rsidR="001B1711" w:rsidRPr="00EE7D7D" w:rsidRDefault="0017145C">
      <w:pPr>
        <w:spacing w:beforeLines="30" w:before="72" w:afterLines="30" w:after="72"/>
        <w:jc w:val="center"/>
        <w:rPr>
          <w:szCs w:val="24"/>
        </w:rPr>
      </w:pPr>
      <w:r w:rsidRPr="00EE7D7D">
        <w:rPr>
          <w:szCs w:val="24"/>
        </w:rPr>
        <w:t>Nome e número da identidade e do CPF do declarante</w:t>
      </w:r>
    </w:p>
    <w:p w14:paraId="4132E645" w14:textId="77777777" w:rsidR="001B1711" w:rsidRPr="00EE7D7D" w:rsidRDefault="0017145C">
      <w:pPr>
        <w:spacing w:beforeLines="30" w:before="72" w:afterLines="30" w:after="72"/>
        <w:jc w:val="center"/>
        <w:rPr>
          <w:szCs w:val="24"/>
        </w:rPr>
      </w:pPr>
      <w:r w:rsidRPr="00EE7D7D">
        <w:rPr>
          <w:szCs w:val="24"/>
        </w:rPr>
        <w:t>(Representante Legal da empresa)</w:t>
      </w:r>
    </w:p>
    <w:p w14:paraId="58B8B337" w14:textId="77777777" w:rsidR="001B1711" w:rsidRPr="00EE7D7D" w:rsidRDefault="001B1711">
      <w:pPr>
        <w:spacing w:beforeLines="30" w:before="72" w:afterLines="30" w:after="72"/>
        <w:jc w:val="both"/>
        <w:rPr>
          <w:szCs w:val="24"/>
        </w:rPr>
      </w:pPr>
    </w:p>
    <w:p w14:paraId="40C03021" w14:textId="77777777" w:rsidR="001B1711" w:rsidRPr="00EE7D7D" w:rsidRDefault="001B1711">
      <w:pPr>
        <w:spacing w:beforeLines="30" w:before="72" w:afterLines="30" w:after="72"/>
        <w:rPr>
          <w:szCs w:val="24"/>
        </w:rPr>
      </w:pPr>
    </w:p>
    <w:p w14:paraId="28033217" w14:textId="77777777" w:rsidR="001B1711" w:rsidRPr="00EE7D7D" w:rsidRDefault="001B1711">
      <w:pPr>
        <w:tabs>
          <w:tab w:val="left" w:pos="2190"/>
        </w:tabs>
        <w:spacing w:beforeLines="30" w:before="72" w:afterLines="30" w:after="72"/>
        <w:rPr>
          <w:szCs w:val="24"/>
        </w:rPr>
      </w:pPr>
    </w:p>
    <w:p w14:paraId="1DA55681" w14:textId="77777777" w:rsidR="001B1711" w:rsidRPr="00EE7D7D" w:rsidRDefault="001B1711">
      <w:pPr>
        <w:tabs>
          <w:tab w:val="left" w:pos="2190"/>
        </w:tabs>
        <w:spacing w:beforeLines="30" w:before="72" w:afterLines="30" w:after="72"/>
        <w:rPr>
          <w:szCs w:val="24"/>
        </w:rPr>
      </w:pPr>
    </w:p>
    <w:p w14:paraId="6AF4448A" w14:textId="77777777" w:rsidR="001B1711" w:rsidRPr="00EE7D7D" w:rsidRDefault="001B1711">
      <w:pPr>
        <w:tabs>
          <w:tab w:val="left" w:pos="2190"/>
        </w:tabs>
        <w:spacing w:beforeLines="30" w:before="72" w:afterLines="30" w:after="72"/>
        <w:rPr>
          <w:szCs w:val="24"/>
        </w:rPr>
      </w:pPr>
    </w:p>
    <w:p w14:paraId="37F64C62" w14:textId="77777777" w:rsidR="001B1711" w:rsidRPr="00EE7D7D" w:rsidRDefault="001B1711">
      <w:pPr>
        <w:tabs>
          <w:tab w:val="left" w:pos="2190"/>
        </w:tabs>
        <w:spacing w:beforeLines="30" w:before="72" w:afterLines="30" w:after="72"/>
        <w:rPr>
          <w:szCs w:val="24"/>
        </w:rPr>
      </w:pPr>
    </w:p>
    <w:p w14:paraId="7EDD14F4" w14:textId="77777777" w:rsidR="001B1711" w:rsidRPr="00EE7D7D" w:rsidRDefault="0017145C">
      <w:pPr>
        <w:spacing w:before="30" w:after="30"/>
        <w:jc w:val="center"/>
        <w:rPr>
          <w:b/>
          <w:szCs w:val="24"/>
        </w:rPr>
      </w:pPr>
      <w:r w:rsidRPr="00EE7D7D">
        <w:rPr>
          <w:b/>
          <w:szCs w:val="24"/>
        </w:rPr>
        <w:t>ANEXO V</w:t>
      </w:r>
    </w:p>
    <w:p w14:paraId="0279CE2E" w14:textId="77777777" w:rsidR="001B1711" w:rsidRPr="00EE7D7D" w:rsidRDefault="001B1711">
      <w:pPr>
        <w:spacing w:before="30" w:after="30"/>
        <w:jc w:val="center"/>
        <w:rPr>
          <w:b/>
          <w:szCs w:val="24"/>
        </w:rPr>
      </w:pPr>
    </w:p>
    <w:p w14:paraId="15E75FCE" w14:textId="77777777" w:rsidR="001B1711" w:rsidRPr="00EE7D7D" w:rsidRDefault="0017145C">
      <w:pPr>
        <w:spacing w:before="30" w:after="30"/>
        <w:jc w:val="center"/>
        <w:rPr>
          <w:b/>
          <w:szCs w:val="24"/>
        </w:rPr>
      </w:pPr>
      <w:r w:rsidRPr="00EE7D7D">
        <w:rPr>
          <w:b/>
          <w:szCs w:val="24"/>
        </w:rPr>
        <w:t>MODELO DE DECLARAÇÃO ME – EPP</w:t>
      </w:r>
    </w:p>
    <w:p w14:paraId="685311F1" w14:textId="77777777" w:rsidR="001B1711" w:rsidRPr="00EE7D7D" w:rsidRDefault="001B1711">
      <w:pPr>
        <w:spacing w:before="30" w:after="30"/>
        <w:jc w:val="center"/>
        <w:rPr>
          <w:b/>
          <w:szCs w:val="24"/>
        </w:rPr>
      </w:pPr>
    </w:p>
    <w:p w14:paraId="55E42C8E" w14:textId="77777777" w:rsidR="001B1711" w:rsidRPr="00EE7D7D" w:rsidRDefault="001B1711">
      <w:pPr>
        <w:spacing w:before="30" w:after="30"/>
        <w:ind w:right="413"/>
        <w:jc w:val="both"/>
        <w:rPr>
          <w:szCs w:val="24"/>
        </w:rPr>
      </w:pPr>
    </w:p>
    <w:p w14:paraId="2D8E33E8" w14:textId="3584768E" w:rsidR="001B1711" w:rsidRPr="00EE7D7D" w:rsidRDefault="0017145C">
      <w:pPr>
        <w:spacing w:before="30" w:after="30"/>
        <w:jc w:val="both"/>
        <w:rPr>
          <w:szCs w:val="24"/>
        </w:rPr>
      </w:pPr>
      <w:r w:rsidRPr="00EE7D7D">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EE7D7D">
        <w:rPr>
          <w:bCs/>
          <w:szCs w:val="24"/>
        </w:rPr>
        <w:t xml:space="preserve"> Nº </w:t>
      </w:r>
      <w:r w:rsidRPr="00EE7D7D">
        <w:rPr>
          <w:bCs/>
          <w:szCs w:val="24"/>
          <w:highlight w:val="yellow"/>
        </w:rPr>
        <w:t>XXX</w:t>
      </w:r>
      <w:r w:rsidR="007C32D8">
        <w:rPr>
          <w:bCs/>
          <w:szCs w:val="24"/>
        </w:rPr>
        <w:t>/2026</w:t>
      </w:r>
      <w:r w:rsidRPr="00EE7D7D">
        <w:rPr>
          <w:bCs/>
          <w:szCs w:val="24"/>
        </w:rPr>
        <w:t>,</w:t>
      </w:r>
      <w:r w:rsidRPr="00EE7D7D">
        <w:rPr>
          <w:szCs w:val="24"/>
        </w:rPr>
        <w:t xml:space="preserve"> sob as sanções administrativas cabíveis e sob penas da Lei, que esta empresa, na presente data, é considerada:</w:t>
      </w:r>
    </w:p>
    <w:p w14:paraId="436A0979" w14:textId="77777777" w:rsidR="001B1711" w:rsidRPr="00EE7D7D" w:rsidRDefault="001B1711">
      <w:pPr>
        <w:spacing w:before="30" w:after="30"/>
        <w:jc w:val="both"/>
        <w:rPr>
          <w:szCs w:val="24"/>
        </w:rPr>
      </w:pPr>
    </w:p>
    <w:p w14:paraId="55FA37A7" w14:textId="77777777" w:rsidR="001B1711" w:rsidRPr="00EE7D7D" w:rsidRDefault="0017145C">
      <w:pPr>
        <w:spacing w:before="30" w:after="30"/>
        <w:jc w:val="both"/>
        <w:rPr>
          <w:szCs w:val="24"/>
        </w:rPr>
      </w:pPr>
      <w:r w:rsidRPr="00EE7D7D">
        <w:rPr>
          <w:szCs w:val="24"/>
        </w:rPr>
        <w:t>() MICROEMPRESA, conforme Inciso I, art. 3° da Lei Complementar n° 123/2006;</w:t>
      </w:r>
    </w:p>
    <w:p w14:paraId="7B35F38E" w14:textId="77777777" w:rsidR="001B1711" w:rsidRPr="00EE7D7D" w:rsidRDefault="0017145C">
      <w:pPr>
        <w:spacing w:before="30" w:after="30"/>
        <w:jc w:val="both"/>
        <w:rPr>
          <w:szCs w:val="24"/>
        </w:rPr>
      </w:pPr>
      <w:r w:rsidRPr="00EE7D7D">
        <w:rPr>
          <w:szCs w:val="24"/>
        </w:rPr>
        <w:t xml:space="preserve">() EMPRESA DE </w:t>
      </w:r>
      <w:r w:rsidRPr="00EE7D7D">
        <w:rPr>
          <w:bCs/>
          <w:szCs w:val="24"/>
        </w:rPr>
        <w:t>PEQUENO</w:t>
      </w:r>
      <w:r w:rsidRPr="00EE7D7D">
        <w:rPr>
          <w:szCs w:val="24"/>
        </w:rPr>
        <w:t xml:space="preserve"> </w:t>
      </w:r>
      <w:r w:rsidRPr="00EE7D7D">
        <w:rPr>
          <w:bCs/>
          <w:szCs w:val="24"/>
        </w:rPr>
        <w:t>PORTE</w:t>
      </w:r>
      <w:r w:rsidRPr="00EE7D7D">
        <w:rPr>
          <w:szCs w:val="24"/>
        </w:rPr>
        <w:t>, conforme inciso II, art. 3° da lei Complementar n° 123/2006.</w:t>
      </w:r>
    </w:p>
    <w:p w14:paraId="5FCD9262" w14:textId="77777777" w:rsidR="001B1711" w:rsidRPr="00EE7D7D" w:rsidRDefault="001B1711">
      <w:pPr>
        <w:spacing w:before="30" w:after="30"/>
        <w:jc w:val="both"/>
        <w:rPr>
          <w:szCs w:val="24"/>
        </w:rPr>
      </w:pPr>
    </w:p>
    <w:p w14:paraId="6C75A6EB" w14:textId="77777777" w:rsidR="001B1711" w:rsidRPr="00EE7D7D" w:rsidRDefault="0017145C">
      <w:pPr>
        <w:spacing w:before="30" w:after="30"/>
        <w:jc w:val="both"/>
        <w:rPr>
          <w:szCs w:val="24"/>
        </w:rPr>
      </w:pPr>
      <w:r w:rsidRPr="00EE7D7D">
        <w:rPr>
          <w:szCs w:val="24"/>
        </w:rPr>
        <w:t>DECLARA ainda que a empresa esteja excluída das vedações constantes do parágrafo 4° do artigo 3° da Lei Complementar n° 123, de 14 de dezembro de 2006.</w:t>
      </w:r>
    </w:p>
    <w:p w14:paraId="78918618" w14:textId="77777777" w:rsidR="001B1711" w:rsidRPr="00EE7D7D" w:rsidRDefault="001B1711">
      <w:pPr>
        <w:spacing w:before="30" w:after="30"/>
        <w:jc w:val="both"/>
        <w:rPr>
          <w:szCs w:val="24"/>
        </w:rPr>
      </w:pPr>
    </w:p>
    <w:p w14:paraId="01D24953" w14:textId="77777777" w:rsidR="001B1711" w:rsidRPr="00EE7D7D" w:rsidRDefault="0017145C">
      <w:pPr>
        <w:spacing w:before="6" w:after="6"/>
        <w:jc w:val="both"/>
        <w:rPr>
          <w:szCs w:val="24"/>
        </w:rPr>
      </w:pPr>
      <w:r w:rsidRPr="00EE7D7D">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B539957" w14:textId="77777777" w:rsidR="001B1711" w:rsidRPr="00EE7D7D" w:rsidRDefault="001B1711">
      <w:pPr>
        <w:spacing w:before="30" w:after="30"/>
        <w:jc w:val="both"/>
        <w:rPr>
          <w:szCs w:val="24"/>
        </w:rPr>
      </w:pPr>
    </w:p>
    <w:p w14:paraId="512E948B" w14:textId="77777777" w:rsidR="001B1711" w:rsidRPr="00EE7D7D" w:rsidRDefault="001B1711">
      <w:pPr>
        <w:spacing w:before="30" w:after="30"/>
        <w:jc w:val="both"/>
        <w:rPr>
          <w:szCs w:val="24"/>
        </w:rPr>
      </w:pPr>
    </w:p>
    <w:p w14:paraId="030585AC" w14:textId="77777777" w:rsidR="001B1711" w:rsidRPr="00EE7D7D" w:rsidRDefault="0017145C">
      <w:pPr>
        <w:spacing w:before="30" w:after="30"/>
        <w:jc w:val="right"/>
        <w:rPr>
          <w:szCs w:val="24"/>
        </w:rPr>
      </w:pPr>
      <w:r w:rsidRPr="00EE7D7D">
        <w:rPr>
          <w:szCs w:val="24"/>
        </w:rPr>
        <w:t>(Localidade)_______, de ____________de__</w:t>
      </w:r>
      <w:r w:rsidRPr="00EE7D7D">
        <w:rPr>
          <w:szCs w:val="24"/>
        </w:rPr>
        <w:softHyphen/>
      </w:r>
      <w:r w:rsidRPr="00EE7D7D">
        <w:rPr>
          <w:szCs w:val="24"/>
        </w:rPr>
        <w:softHyphen/>
        <w:t>____.</w:t>
      </w:r>
    </w:p>
    <w:p w14:paraId="05E5BD8D" w14:textId="77777777" w:rsidR="001B1711" w:rsidRPr="00EE7D7D" w:rsidRDefault="001B1711">
      <w:pPr>
        <w:spacing w:before="30" w:after="30"/>
        <w:jc w:val="both"/>
        <w:rPr>
          <w:szCs w:val="24"/>
        </w:rPr>
      </w:pPr>
    </w:p>
    <w:p w14:paraId="59A58831" w14:textId="77777777" w:rsidR="001B1711" w:rsidRPr="00EE7D7D" w:rsidRDefault="001B1711">
      <w:pPr>
        <w:spacing w:before="30" w:after="30"/>
        <w:jc w:val="both"/>
        <w:rPr>
          <w:szCs w:val="24"/>
        </w:rPr>
      </w:pPr>
    </w:p>
    <w:p w14:paraId="3E669296" w14:textId="77777777" w:rsidR="001B1711" w:rsidRPr="00EE7D7D" w:rsidRDefault="0017145C">
      <w:pPr>
        <w:spacing w:before="30" w:after="30"/>
        <w:jc w:val="center"/>
        <w:rPr>
          <w:szCs w:val="24"/>
        </w:rPr>
      </w:pPr>
      <w:r w:rsidRPr="00EE7D7D">
        <w:rPr>
          <w:szCs w:val="24"/>
        </w:rPr>
        <w:t>____________________________________________</w:t>
      </w:r>
    </w:p>
    <w:p w14:paraId="00126A66" w14:textId="77777777" w:rsidR="001B1711" w:rsidRPr="00EE7D7D" w:rsidRDefault="0017145C">
      <w:pPr>
        <w:spacing w:before="30" w:after="30"/>
        <w:jc w:val="center"/>
        <w:rPr>
          <w:szCs w:val="24"/>
        </w:rPr>
      </w:pPr>
      <w:r w:rsidRPr="00EE7D7D">
        <w:rPr>
          <w:szCs w:val="24"/>
        </w:rPr>
        <w:t>Nome e número da identidade e do CPF do declarante</w:t>
      </w:r>
    </w:p>
    <w:p w14:paraId="5D887FBA" w14:textId="77777777" w:rsidR="001B1711" w:rsidRPr="00EE7D7D" w:rsidRDefault="0017145C">
      <w:pPr>
        <w:spacing w:before="30" w:after="30"/>
        <w:jc w:val="center"/>
        <w:rPr>
          <w:szCs w:val="24"/>
        </w:rPr>
      </w:pPr>
      <w:r w:rsidRPr="00EE7D7D">
        <w:rPr>
          <w:szCs w:val="24"/>
        </w:rPr>
        <w:t>(Representante Legal da empresa)</w:t>
      </w:r>
    </w:p>
    <w:p w14:paraId="5898F702" w14:textId="77777777" w:rsidR="001B1711" w:rsidRPr="00EE7D7D" w:rsidRDefault="001B1711">
      <w:pPr>
        <w:suppressAutoHyphens w:val="0"/>
        <w:rPr>
          <w:b/>
          <w:szCs w:val="24"/>
        </w:rPr>
      </w:pPr>
    </w:p>
    <w:p w14:paraId="7F48F98A" w14:textId="77777777" w:rsidR="001B1711" w:rsidRDefault="001B1711">
      <w:pPr>
        <w:rPr>
          <w:szCs w:val="24"/>
        </w:rPr>
      </w:pPr>
    </w:p>
    <w:p w14:paraId="0466D751" w14:textId="77777777" w:rsidR="00E77520" w:rsidRDefault="00E77520">
      <w:pPr>
        <w:rPr>
          <w:szCs w:val="24"/>
        </w:rPr>
      </w:pPr>
    </w:p>
    <w:p w14:paraId="785EFA5E" w14:textId="77777777" w:rsidR="00E77520" w:rsidRDefault="00E77520">
      <w:pPr>
        <w:rPr>
          <w:szCs w:val="24"/>
        </w:rPr>
      </w:pPr>
    </w:p>
    <w:p w14:paraId="6EB7CDF9" w14:textId="77777777" w:rsidR="00E77520" w:rsidRDefault="00E77520">
      <w:pPr>
        <w:rPr>
          <w:szCs w:val="24"/>
        </w:rPr>
      </w:pPr>
    </w:p>
    <w:p w14:paraId="1C65C3F8" w14:textId="77777777" w:rsidR="00E77520" w:rsidRDefault="00E77520">
      <w:pPr>
        <w:rPr>
          <w:szCs w:val="24"/>
        </w:rPr>
      </w:pPr>
    </w:p>
    <w:p w14:paraId="071BB3F9" w14:textId="77777777" w:rsidR="00E77520" w:rsidRDefault="00E77520">
      <w:pPr>
        <w:rPr>
          <w:szCs w:val="24"/>
        </w:rPr>
      </w:pPr>
    </w:p>
    <w:p w14:paraId="4CD417BF" w14:textId="77777777" w:rsidR="00E77520" w:rsidRDefault="00E77520">
      <w:pPr>
        <w:rPr>
          <w:szCs w:val="24"/>
        </w:rPr>
      </w:pPr>
    </w:p>
    <w:p w14:paraId="7F9FCE61" w14:textId="77777777" w:rsidR="00E77520" w:rsidRDefault="00E77520">
      <w:pPr>
        <w:rPr>
          <w:szCs w:val="24"/>
        </w:rPr>
      </w:pPr>
    </w:p>
    <w:p w14:paraId="30BD50D5" w14:textId="77777777" w:rsidR="00E77520" w:rsidRDefault="00E77520">
      <w:pPr>
        <w:rPr>
          <w:szCs w:val="24"/>
        </w:rPr>
      </w:pPr>
    </w:p>
    <w:p w14:paraId="69D2BCF0" w14:textId="77777777" w:rsidR="00E77520" w:rsidRDefault="00E77520">
      <w:pPr>
        <w:rPr>
          <w:szCs w:val="24"/>
        </w:rPr>
      </w:pPr>
    </w:p>
    <w:p w14:paraId="54A740EB" w14:textId="77777777" w:rsidR="00E77520" w:rsidRDefault="00E77520">
      <w:pPr>
        <w:rPr>
          <w:szCs w:val="24"/>
        </w:rPr>
      </w:pPr>
    </w:p>
    <w:p w14:paraId="2F724945" w14:textId="77777777" w:rsidR="00E77520" w:rsidRDefault="00E77520">
      <w:pPr>
        <w:rPr>
          <w:szCs w:val="24"/>
        </w:rPr>
      </w:pPr>
    </w:p>
    <w:p w14:paraId="4E71A3FF" w14:textId="77777777" w:rsidR="00E77520" w:rsidRDefault="00E77520">
      <w:pPr>
        <w:rPr>
          <w:szCs w:val="24"/>
        </w:rPr>
      </w:pPr>
    </w:p>
    <w:p w14:paraId="78AD55DC" w14:textId="77777777" w:rsidR="00E77520" w:rsidRDefault="00E77520">
      <w:pPr>
        <w:rPr>
          <w:szCs w:val="24"/>
        </w:rPr>
      </w:pPr>
    </w:p>
    <w:p w14:paraId="2CC3CC2A" w14:textId="77777777" w:rsidR="00E77520" w:rsidRDefault="00E77520">
      <w:pPr>
        <w:rPr>
          <w:szCs w:val="24"/>
        </w:rPr>
      </w:pPr>
    </w:p>
    <w:p w14:paraId="6E7C28D1" w14:textId="77777777" w:rsidR="00E77520" w:rsidRDefault="00E77520">
      <w:pPr>
        <w:rPr>
          <w:szCs w:val="24"/>
        </w:rPr>
      </w:pPr>
    </w:p>
    <w:p w14:paraId="2C36D7A8" w14:textId="77777777" w:rsidR="00E77520" w:rsidRDefault="00E77520">
      <w:pPr>
        <w:rPr>
          <w:szCs w:val="24"/>
        </w:rPr>
      </w:pPr>
    </w:p>
    <w:p w14:paraId="38814722" w14:textId="77777777" w:rsidR="00E77520" w:rsidRPr="00371DC2" w:rsidRDefault="00E77520" w:rsidP="00E77520">
      <w:pPr>
        <w:spacing w:beforeLines="30" w:before="72" w:afterLines="30" w:after="72"/>
        <w:jc w:val="center"/>
        <w:rPr>
          <w:b/>
          <w:szCs w:val="24"/>
          <w:highlight w:val="yellow"/>
        </w:rPr>
      </w:pPr>
      <w:r w:rsidRPr="00371DC2">
        <w:rPr>
          <w:b/>
          <w:szCs w:val="24"/>
          <w:highlight w:val="yellow"/>
        </w:rPr>
        <w:t>ANEXO VI</w:t>
      </w:r>
    </w:p>
    <w:p w14:paraId="5292C355" w14:textId="77777777" w:rsidR="00E77520" w:rsidRPr="00371DC2" w:rsidRDefault="00E77520" w:rsidP="00E77520">
      <w:pPr>
        <w:suppressAutoHyphens w:val="0"/>
        <w:spacing w:beforeLines="30" w:before="72" w:afterLines="30" w:after="72"/>
        <w:jc w:val="center"/>
        <w:rPr>
          <w:b/>
          <w:szCs w:val="24"/>
        </w:rPr>
      </w:pPr>
      <w:r w:rsidRPr="00371DC2">
        <w:rPr>
          <w:b/>
          <w:szCs w:val="24"/>
          <w:highlight w:val="yellow"/>
        </w:rPr>
        <w:t>Minuta de Empenho</w:t>
      </w:r>
    </w:p>
    <w:p w14:paraId="4EFC1A14" w14:textId="77777777" w:rsidR="00E77520" w:rsidRPr="00EE7D7D" w:rsidRDefault="00E77520">
      <w:pPr>
        <w:rPr>
          <w:szCs w:val="24"/>
        </w:rPr>
      </w:pPr>
    </w:p>
    <w:sectPr w:rsidR="00E77520" w:rsidRPr="00EE7D7D" w:rsidSect="001E6DF7">
      <w:headerReference w:type="even" r:id="rId84"/>
      <w:headerReference w:type="default" r:id="rId85"/>
      <w:footerReference w:type="default" r:id="rId86"/>
      <w:headerReference w:type="first" r:id="rId87"/>
      <w:pgSz w:w="11906" w:h="16838"/>
      <w:pgMar w:top="1418" w:right="170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E7291" w14:textId="77777777" w:rsidR="00811695" w:rsidRDefault="00811695">
      <w:r>
        <w:separator/>
      </w:r>
    </w:p>
  </w:endnote>
  <w:endnote w:type="continuationSeparator" w:id="0">
    <w:p w14:paraId="6ED14443" w14:textId="77777777" w:rsidR="00811695" w:rsidRDefault="0081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ohit Devanagari">
    <w:altName w:val="Segoe Print"/>
    <w:charset w:val="00"/>
    <w:family w:val="roman"/>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altName w:val="Segoe Print"/>
    <w:charset w:val="00"/>
    <w:family w:val="roman"/>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3DB0" w14:textId="77777777" w:rsidR="00984CBA" w:rsidRDefault="00984CBA">
    <w:pPr>
      <w:pStyle w:val="Rodap"/>
      <w:ind w:left="4820"/>
      <w:rPr>
        <w:b/>
        <w:bCs/>
      </w:rPr>
    </w:pPr>
    <w:r>
      <w:rPr>
        <w:b/>
        <w:bCs/>
      </w:rPr>
      <w:t>______________________________________</w:t>
    </w:r>
  </w:p>
  <w:p w14:paraId="7A815CA1" w14:textId="77777777" w:rsidR="00984CBA" w:rsidRDefault="00984CBA">
    <w:pPr>
      <w:pStyle w:val="Rodap"/>
      <w:ind w:left="4820"/>
      <w:rPr>
        <w:sz w:val="16"/>
        <w:szCs w:val="16"/>
      </w:rPr>
    </w:pPr>
    <w:r>
      <w:rPr>
        <w:b/>
        <w:bCs/>
        <w:sz w:val="16"/>
        <w:szCs w:val="16"/>
      </w:rPr>
      <w:t>Av. Libindo Ferreira Leite nº 251 – Centro - Cep: 79.270-000</w:t>
    </w:r>
  </w:p>
  <w:p w14:paraId="4FCB8892" w14:textId="77777777" w:rsidR="00984CBA" w:rsidRDefault="00984CBA">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056AE" w14:textId="77777777" w:rsidR="00811695" w:rsidRDefault="00811695">
      <w:r>
        <w:separator/>
      </w:r>
    </w:p>
  </w:footnote>
  <w:footnote w:type="continuationSeparator" w:id="0">
    <w:p w14:paraId="545C063E" w14:textId="77777777" w:rsidR="00811695" w:rsidRDefault="0081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253A6" w14:textId="77777777" w:rsidR="00984CBA" w:rsidRDefault="00811695">
    <w:pPr>
      <w:pStyle w:val="Cabealho"/>
    </w:pPr>
    <w:r>
      <w:pict w14:anchorId="3B77B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6"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DC641" w14:textId="149E880E" w:rsidR="00984CBA" w:rsidRDefault="00E91E3C">
    <w:pPr>
      <w:tabs>
        <w:tab w:val="left" w:pos="851"/>
        <w:tab w:val="left" w:pos="5245"/>
      </w:tabs>
      <w:ind w:hanging="284"/>
      <w:jc w:val="center"/>
      <w:rPr>
        <w:b/>
        <w:bCs/>
        <w:sz w:val="20"/>
      </w:rPr>
    </w:pPr>
    <w:r>
      <w:rPr>
        <w:b/>
        <w:noProof/>
        <w:sz w:val="20"/>
        <w:lang w:eastAsia="pt-BR"/>
      </w:rPr>
      <mc:AlternateContent>
        <mc:Choice Requires="wps">
          <w:drawing>
            <wp:anchor distT="0" distB="0" distL="114300" distR="114300" simplePos="0" relativeHeight="251656704" behindDoc="0" locked="0" layoutInCell="1" allowOverlap="1" wp14:anchorId="79CC96CB" wp14:editId="498CAF84">
              <wp:simplePos x="0" y="0"/>
              <wp:positionH relativeFrom="column">
                <wp:posOffset>4518575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237D500D" w14:textId="6C098D76" w:rsidR="00984CBA" w:rsidRDefault="00984CBA">
                          <w:r>
                            <w:t>Processo Nº 036/2026</w:t>
                          </w:r>
                        </w:p>
                        <w:p w14:paraId="1974D7C5" w14:textId="77777777" w:rsidR="00984CBA" w:rsidRDefault="00984CBA">
                          <w:r>
                            <w:t>Folha______________</w:t>
                          </w:r>
                        </w:p>
                        <w:p w14:paraId="32865A43" w14:textId="77777777" w:rsidR="00984CBA" w:rsidRDefault="00984CB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9CC96CB" id="_x0000_t202" coordsize="21600,21600" o:spt="202" path="m,l,21600r21600,l21600,xe">
              <v:stroke joinstyle="miter"/>
              <v:path gradientshapeok="t" o:connecttype="rect"/>
            </v:shapetype>
            <v:shape id="Caixa de Texto 1" o:spid="_x0000_s1026" type="#_x0000_t202" style="position:absolute;left:0;text-align:left;margin-left:355.8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" fillcolor="window" strokeweight=".5pt">
              <v:textbox>
                <w:txbxContent>
                  <w:p w14:paraId="237D500D" w14:textId="6C098D76" w:rsidR="00984CBA" w:rsidRDefault="00984CBA">
                    <w:r>
                      <w:t>Processo Nº 036/2026</w:t>
                    </w:r>
                  </w:p>
                  <w:p w14:paraId="1974D7C5" w14:textId="77777777" w:rsidR="00984CBA" w:rsidRDefault="00984CBA">
                    <w:r>
                      <w:t>Folha______________</w:t>
                    </w:r>
                  </w:p>
                  <w:p w14:paraId="32865A43" w14:textId="77777777" w:rsidR="00984CBA" w:rsidRDefault="00984CBA">
                    <w:r>
                      <w:t>Ass.__</w:t>
                    </w:r>
                  </w:p>
                </w:txbxContent>
              </v:textbox>
            </v:shape>
          </w:pict>
        </mc:Fallback>
      </mc:AlternateContent>
    </w:r>
    <w:r w:rsidR="00811695">
      <w:rPr>
        <w:b/>
        <w:sz w:val="20"/>
        <w:lang w:eastAsia="pt-BR"/>
      </w:rPr>
      <w:pict w14:anchorId="62F5D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7"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984CBA">
      <w:rPr>
        <w:b/>
        <w:noProof/>
        <w:sz w:val="20"/>
        <w:lang w:eastAsia="pt-BR"/>
      </w:rPr>
      <w:drawing>
        <wp:anchor distT="0" distB="0" distL="114300" distR="114300" simplePos="0" relativeHeight="251655680" behindDoc="1" locked="0" layoutInCell="1" allowOverlap="1" wp14:anchorId="02446083" wp14:editId="14372B1A">
          <wp:simplePos x="0" y="0"/>
          <wp:positionH relativeFrom="column">
            <wp:posOffset>96520</wp:posOffset>
          </wp:positionH>
          <wp:positionV relativeFrom="paragraph">
            <wp:posOffset>-187325</wp:posOffset>
          </wp:positionV>
          <wp:extent cx="739140" cy="703580"/>
          <wp:effectExtent l="0" t="0" r="3810" b="1270"/>
          <wp:wrapNone/>
          <wp:docPr id="124354593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45935"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984CBA">
      <w:rPr>
        <w:b/>
        <w:bCs/>
        <w:sz w:val="20"/>
      </w:rPr>
      <w:t>ESTADO DE MATO GROSSO DO SUL</w:t>
    </w:r>
  </w:p>
  <w:p w14:paraId="7C9B8214" w14:textId="77777777" w:rsidR="00984CBA" w:rsidRDefault="00984CBA">
    <w:pPr>
      <w:pStyle w:val="Ttulo3"/>
      <w:spacing w:line="276" w:lineRule="auto"/>
      <w:ind w:left="-11" w:hanging="415"/>
      <w:rPr>
        <w:rFonts w:cs="Times New Roman"/>
        <w:b/>
        <w:i/>
        <w:sz w:val="20"/>
      </w:rPr>
    </w:pPr>
    <w:r>
      <w:rPr>
        <w:rFonts w:cs="Times New Roman"/>
        <w:bCs/>
        <w:sz w:val="20"/>
      </w:rPr>
      <w:t xml:space="preserve">                                                     </w:t>
    </w:r>
    <w:r>
      <w:rPr>
        <w:rFonts w:cs="Times New Roman"/>
        <w:b/>
        <w:color w:val="auto"/>
        <w:sz w:val="20"/>
      </w:rPr>
      <w:t>PREFEITURA MUNICIPAL DE CARACOL</w:t>
    </w:r>
  </w:p>
  <w:p w14:paraId="74DA2AA1" w14:textId="77777777" w:rsidR="00984CBA" w:rsidRDefault="00984CBA">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2F0DB" w14:textId="77777777" w:rsidR="00984CBA" w:rsidRDefault="00811695">
    <w:pPr>
      <w:pStyle w:val="Cabealho"/>
    </w:pPr>
    <w:r>
      <w:pict w14:anchorId="239C5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2"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3"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FC6132"/>
    <w:multiLevelType w:val="multilevel"/>
    <w:tmpl w:val="21D2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3596D"/>
    <w:multiLevelType w:val="multilevel"/>
    <w:tmpl w:val="D91C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973C8"/>
    <w:multiLevelType w:val="multilevel"/>
    <w:tmpl w:val="19E0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91757A"/>
    <w:multiLevelType w:val="hybridMultilevel"/>
    <w:tmpl w:val="7FCAFB6C"/>
    <w:lvl w:ilvl="0" w:tplc="F238D5CE">
      <w:start w:val="1"/>
      <w:numFmt w:val="upperRoman"/>
      <w:lvlText w:val="%1)"/>
      <w:lvlJc w:val="left"/>
      <w:pPr>
        <w:ind w:left="1287" w:hanging="72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6B3A88"/>
    <w:multiLevelType w:val="singleLevel"/>
    <w:tmpl w:val="630E6AA6"/>
    <w:lvl w:ilvl="0">
      <w:start w:val="1"/>
      <w:numFmt w:val="upperRoman"/>
      <w:lvlText w:val="%1)"/>
      <w:legacy w:legacy="1" w:legacySpace="0" w:legacyIndent="0"/>
      <w:lvlJc w:val="left"/>
      <w:rPr>
        <w:rFonts w:ascii="Times New Roman" w:hAnsi="Times New Roman" w:cs="Times New Roman" w:hint="default"/>
      </w:rPr>
    </w:lvl>
  </w:abstractNum>
  <w:abstractNum w:abstractNumId="13"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5757B9"/>
    <w:multiLevelType w:val="multilevel"/>
    <w:tmpl w:val="27EC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13C16"/>
    <w:multiLevelType w:val="multilevel"/>
    <w:tmpl w:val="CE34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2005A1"/>
    <w:multiLevelType w:val="multilevel"/>
    <w:tmpl w:val="6E2005A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859081489">
    <w:abstractNumId w:val="0"/>
  </w:num>
  <w:num w:numId="2" w16cid:durableId="995062971">
    <w:abstractNumId w:val="4"/>
  </w:num>
  <w:num w:numId="3" w16cid:durableId="1322077725">
    <w:abstractNumId w:val="13"/>
  </w:num>
  <w:num w:numId="4" w16cid:durableId="1543513280">
    <w:abstractNumId w:val="8"/>
  </w:num>
  <w:num w:numId="5" w16cid:durableId="1588076247">
    <w:abstractNumId w:val="16"/>
  </w:num>
  <w:num w:numId="6" w16cid:durableId="1220940437">
    <w:abstractNumId w:val="3"/>
  </w:num>
  <w:num w:numId="7" w16cid:durableId="1157305777">
    <w:abstractNumId w:val="18"/>
  </w:num>
  <w:num w:numId="8" w16cid:durableId="398483044">
    <w:abstractNumId w:val="1"/>
  </w:num>
  <w:num w:numId="9" w16cid:durableId="956525134">
    <w:abstractNumId w:val="2"/>
  </w:num>
  <w:num w:numId="10" w16cid:durableId="1667786205">
    <w:abstractNumId w:val="9"/>
  </w:num>
  <w:num w:numId="11" w16cid:durableId="1429235475">
    <w:abstractNumId w:val="4"/>
    <w:lvlOverride w:ilvl="0">
      <w:startOverride w:val="2"/>
    </w:lvlOverride>
  </w:num>
  <w:num w:numId="12" w16cid:durableId="374039413">
    <w:abstractNumId w:val="17"/>
  </w:num>
  <w:num w:numId="13" w16cid:durableId="1553273946">
    <w:abstractNumId w:val="11"/>
  </w:num>
  <w:num w:numId="14" w16cid:durableId="1366908994">
    <w:abstractNumId w:val="12"/>
  </w:num>
  <w:num w:numId="15" w16cid:durableId="2033727659">
    <w:abstractNumId w:val="10"/>
  </w:num>
  <w:num w:numId="16" w16cid:durableId="675807869">
    <w:abstractNumId w:val="7"/>
  </w:num>
  <w:num w:numId="17" w16cid:durableId="728653902">
    <w:abstractNumId w:val="5"/>
  </w:num>
  <w:num w:numId="18" w16cid:durableId="1514497202">
    <w:abstractNumId w:val="14"/>
  </w:num>
  <w:num w:numId="19" w16cid:durableId="629746587">
    <w:abstractNumId w:val="6"/>
  </w:num>
  <w:num w:numId="20" w16cid:durableId="19332712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025B1"/>
    <w:rsid w:val="000128C0"/>
    <w:rsid w:val="000A438C"/>
    <w:rsid w:val="000F0AAE"/>
    <w:rsid w:val="0017145C"/>
    <w:rsid w:val="00183970"/>
    <w:rsid w:val="001B1711"/>
    <w:rsid w:val="001E6DF7"/>
    <w:rsid w:val="00234E12"/>
    <w:rsid w:val="002526A0"/>
    <w:rsid w:val="00282D43"/>
    <w:rsid w:val="002914C6"/>
    <w:rsid w:val="002A38D1"/>
    <w:rsid w:val="0031684C"/>
    <w:rsid w:val="003D5ABF"/>
    <w:rsid w:val="00414DC0"/>
    <w:rsid w:val="004D1875"/>
    <w:rsid w:val="00511570"/>
    <w:rsid w:val="00605A63"/>
    <w:rsid w:val="00696095"/>
    <w:rsid w:val="006E6248"/>
    <w:rsid w:val="00707667"/>
    <w:rsid w:val="007B6651"/>
    <w:rsid w:val="007C32D8"/>
    <w:rsid w:val="00802CF4"/>
    <w:rsid w:val="00811695"/>
    <w:rsid w:val="008F1367"/>
    <w:rsid w:val="008F48CC"/>
    <w:rsid w:val="009727E3"/>
    <w:rsid w:val="00984CBA"/>
    <w:rsid w:val="009A0E25"/>
    <w:rsid w:val="009C1F71"/>
    <w:rsid w:val="00A33E76"/>
    <w:rsid w:val="00A94276"/>
    <w:rsid w:val="00B5443A"/>
    <w:rsid w:val="00BC1388"/>
    <w:rsid w:val="00C92EBC"/>
    <w:rsid w:val="00CC4FA1"/>
    <w:rsid w:val="00CD07CA"/>
    <w:rsid w:val="00CF64E0"/>
    <w:rsid w:val="00E565A9"/>
    <w:rsid w:val="00E77520"/>
    <w:rsid w:val="00E91E3C"/>
    <w:rsid w:val="00EC0F61"/>
    <w:rsid w:val="00EE7D7D"/>
    <w:rsid w:val="00F06E7F"/>
    <w:rsid w:val="00FE10DD"/>
    <w:rsid w:val="00FF5D96"/>
    <w:rsid w:val="48C02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52C4F"/>
  <w15:docId w15:val="{0D0AA881-2783-464B-90B2-60C87245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3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aliases w:val="Segundo,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ascii="Times New Roman" w:eastAsia="Calibri"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aliases w:val="Segundo Char,List I Paragraph Char,Celula Char,Parágrafo Padrão Simples Char,Colorful List - Accent 11 Char,List Paragraph (numbered (a)) Char,Main numbered paragraph Char,1.1.1_List Paragraph Char,List_Paragraph Char"/>
    <w:link w:val="PargrafodaLista"/>
    <w:uiPriority w:val="34"/>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s="Times New Roman"/>
      <w:color w:val="000000"/>
      <w:sz w:val="24"/>
      <w:szCs w:val="24"/>
      <w:lang w:eastAsia="en-US"/>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Pr>
      <w:color w:val="605E5C"/>
      <w:shd w:val="clear" w:color="auto" w:fill="E1DFDD"/>
    </w:rPr>
  </w:style>
  <w:style w:type="character" w:customStyle="1" w:styleId="MenoPendente15">
    <w:name w:val="Menção Pendente15"/>
    <w:basedOn w:val="Fontepargpadro"/>
    <w:uiPriority w:val="99"/>
    <w:semiHidden/>
    <w:unhideWhenUsed/>
    <w:rsid w:val="00EE7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D3C692-AB98-461B-B56A-D36C3DB2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74</Pages>
  <Words>26491</Words>
  <Characters>143053</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2026-05-04T21:53:00Z</cp:lastPrinted>
  <dcterms:created xsi:type="dcterms:W3CDTF">2026-05-04T12:22:00Z</dcterms:created>
  <dcterms:modified xsi:type="dcterms:W3CDTF">2026-06-09T13:23:00Z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5D98D04625EB45059053A2B29E26CAA0_12</vt:lpwstr>
  </property>
</Properties>
</file>