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6E61E" w14:textId="77777777" w:rsidR="00BF121E" w:rsidRPr="00BF121E" w:rsidRDefault="00BF121E" w:rsidP="004E3030">
      <w:pPr>
        <w:autoSpaceDE w:val="0"/>
        <w:autoSpaceDN w:val="0"/>
        <w:adjustRightInd w:val="0"/>
        <w:rPr>
          <w:rFonts w:eastAsia="Calibri"/>
          <w:b/>
          <w:bCs/>
          <w:sz w:val="32"/>
          <w:szCs w:val="32"/>
          <w:lang w:eastAsia="pt-BR"/>
        </w:rPr>
      </w:pPr>
      <w:bookmarkStart w:id="0" w:name="_Hlk156141427"/>
    </w:p>
    <w:p w14:paraId="1D803201" w14:textId="28A0B0AF" w:rsidR="007D2260" w:rsidRPr="00BF121E" w:rsidRDefault="007D2260" w:rsidP="004E3030">
      <w:pPr>
        <w:autoSpaceDE w:val="0"/>
        <w:autoSpaceDN w:val="0"/>
        <w:adjustRightInd w:val="0"/>
        <w:rPr>
          <w:rFonts w:eastAsia="Calibri"/>
          <w:b/>
          <w:bCs/>
          <w:sz w:val="32"/>
          <w:szCs w:val="32"/>
          <w:lang w:eastAsia="pt-BR"/>
        </w:rPr>
      </w:pPr>
      <w:r w:rsidRPr="00BF121E">
        <w:rPr>
          <w:rFonts w:eastAsia="Calibri"/>
          <w:b/>
          <w:bCs/>
          <w:sz w:val="32"/>
          <w:szCs w:val="32"/>
          <w:lang w:eastAsia="pt-BR"/>
        </w:rPr>
        <w:t>PROCESSO</w:t>
      </w:r>
      <w:r w:rsidR="00BD0CB9" w:rsidRPr="00BF121E">
        <w:rPr>
          <w:rFonts w:eastAsia="Calibri"/>
          <w:b/>
          <w:bCs/>
          <w:sz w:val="32"/>
          <w:szCs w:val="32"/>
          <w:lang w:eastAsia="pt-BR"/>
        </w:rPr>
        <w:t xml:space="preserve"> ADMINISTRATIVO Nº</w:t>
      </w:r>
      <w:r w:rsidRPr="00BF121E">
        <w:rPr>
          <w:rFonts w:eastAsia="Calibri"/>
          <w:b/>
          <w:bCs/>
          <w:sz w:val="32"/>
          <w:szCs w:val="32"/>
          <w:lang w:eastAsia="pt-BR"/>
        </w:rPr>
        <w:t xml:space="preserve"> </w:t>
      </w:r>
      <w:r w:rsidR="004E3030" w:rsidRPr="00BF121E">
        <w:rPr>
          <w:rFonts w:eastAsia="Calibri"/>
          <w:b/>
          <w:bCs/>
          <w:color w:val="4472C4" w:themeColor="accent1"/>
          <w:sz w:val="32"/>
          <w:szCs w:val="32"/>
          <w:lang w:eastAsia="pt-BR"/>
        </w:rPr>
        <w:t>059/2026</w:t>
      </w:r>
    </w:p>
    <w:p w14:paraId="5A3DCFC8" w14:textId="77777777" w:rsidR="004E3030" w:rsidRPr="00BF121E" w:rsidRDefault="004E3030" w:rsidP="004E3030">
      <w:pPr>
        <w:autoSpaceDE w:val="0"/>
        <w:autoSpaceDN w:val="0"/>
        <w:adjustRightInd w:val="0"/>
        <w:rPr>
          <w:rFonts w:eastAsia="Calibri"/>
          <w:b/>
          <w:bCs/>
          <w:sz w:val="32"/>
          <w:szCs w:val="32"/>
          <w:lang w:eastAsia="pt-BR"/>
        </w:rPr>
      </w:pPr>
    </w:p>
    <w:p w14:paraId="3DACCB23" w14:textId="5E64F0AC" w:rsidR="00FC020A" w:rsidRPr="00BF121E" w:rsidRDefault="006B2DF2" w:rsidP="004E3030">
      <w:pPr>
        <w:autoSpaceDE w:val="0"/>
        <w:autoSpaceDN w:val="0"/>
        <w:adjustRightInd w:val="0"/>
        <w:rPr>
          <w:rFonts w:eastAsia="Calibri"/>
          <w:b/>
          <w:bCs/>
          <w:sz w:val="32"/>
          <w:szCs w:val="32"/>
          <w:lang w:eastAsia="pt-BR"/>
        </w:rPr>
      </w:pPr>
      <w:r w:rsidRPr="00BF121E">
        <w:rPr>
          <w:rFonts w:eastAsia="Calibri"/>
          <w:b/>
          <w:bCs/>
          <w:sz w:val="32"/>
          <w:szCs w:val="32"/>
          <w:lang w:eastAsia="pt-BR"/>
        </w:rPr>
        <w:t xml:space="preserve">PREGÃO ELETRÔNICO </w:t>
      </w:r>
      <w:r w:rsidR="00BD0CB9" w:rsidRPr="00BF121E">
        <w:rPr>
          <w:rFonts w:eastAsia="Calibri"/>
          <w:b/>
          <w:bCs/>
          <w:sz w:val="32"/>
          <w:szCs w:val="32"/>
          <w:lang w:eastAsia="pt-BR"/>
        </w:rPr>
        <w:t xml:space="preserve">Nº </w:t>
      </w:r>
      <w:r w:rsidR="004E3030" w:rsidRPr="00BF121E">
        <w:rPr>
          <w:rFonts w:eastAsia="Calibri"/>
          <w:b/>
          <w:bCs/>
          <w:color w:val="4472C4"/>
          <w:sz w:val="32"/>
          <w:szCs w:val="32"/>
          <w:lang w:eastAsia="pt-BR"/>
        </w:rPr>
        <w:t>023/2026</w:t>
      </w:r>
    </w:p>
    <w:p w14:paraId="4384FBAD" w14:textId="77777777" w:rsidR="004E3030" w:rsidRPr="00BF121E" w:rsidRDefault="004E3030" w:rsidP="004E3030">
      <w:pPr>
        <w:autoSpaceDE w:val="0"/>
        <w:autoSpaceDN w:val="0"/>
        <w:adjustRightInd w:val="0"/>
        <w:spacing w:line="252" w:lineRule="auto"/>
        <w:rPr>
          <w:rFonts w:eastAsia="Calibri"/>
          <w:b/>
          <w:bCs/>
          <w:sz w:val="32"/>
          <w:szCs w:val="32"/>
          <w:lang w:eastAsia="pt-BR"/>
        </w:rPr>
      </w:pPr>
    </w:p>
    <w:p w14:paraId="11766F4A" w14:textId="10590E44" w:rsidR="00FC020A" w:rsidRPr="00BF121E" w:rsidRDefault="006B2DF2" w:rsidP="004E3030">
      <w:pPr>
        <w:autoSpaceDE w:val="0"/>
        <w:autoSpaceDN w:val="0"/>
        <w:adjustRightInd w:val="0"/>
        <w:spacing w:line="252" w:lineRule="auto"/>
        <w:rPr>
          <w:rFonts w:eastAsia="Calibri"/>
          <w:b/>
          <w:bCs/>
          <w:color w:val="44546A"/>
          <w:sz w:val="32"/>
          <w:szCs w:val="32"/>
          <w:lang w:eastAsia="pt-BR"/>
        </w:rPr>
      </w:pPr>
      <w:r w:rsidRPr="00BF121E">
        <w:rPr>
          <w:rFonts w:eastAsia="Calibri"/>
          <w:b/>
          <w:bCs/>
          <w:sz w:val="32"/>
          <w:szCs w:val="32"/>
          <w:lang w:eastAsia="pt-BR"/>
        </w:rPr>
        <w:t xml:space="preserve">CONTRATANTE </w:t>
      </w:r>
      <w:r w:rsidRPr="00BF121E">
        <w:rPr>
          <w:rFonts w:eastAsia="Calibri"/>
          <w:b/>
          <w:bCs/>
          <w:color w:val="4472C4"/>
          <w:sz w:val="32"/>
          <w:szCs w:val="32"/>
          <w:lang w:eastAsia="pt-BR"/>
        </w:rPr>
        <w:t>MUNICÍPIO DE CARACOL/MS</w:t>
      </w:r>
    </w:p>
    <w:p w14:paraId="31C336CE" w14:textId="77777777" w:rsidR="004E3030" w:rsidRPr="00BF121E" w:rsidRDefault="004E3030">
      <w:pPr>
        <w:suppressAutoHyphens w:val="0"/>
        <w:autoSpaceDE w:val="0"/>
        <w:autoSpaceDN w:val="0"/>
        <w:adjustRightInd w:val="0"/>
        <w:jc w:val="both"/>
        <w:rPr>
          <w:rFonts w:eastAsia="Calibri"/>
          <w:b/>
          <w:bCs/>
          <w:sz w:val="32"/>
          <w:szCs w:val="32"/>
          <w:lang w:eastAsia="pt-BR"/>
        </w:rPr>
      </w:pPr>
    </w:p>
    <w:p w14:paraId="07982E39" w14:textId="516EAA59" w:rsidR="00FC020A" w:rsidRPr="00BF121E" w:rsidRDefault="006B2DF2">
      <w:pPr>
        <w:suppressAutoHyphens w:val="0"/>
        <w:autoSpaceDE w:val="0"/>
        <w:autoSpaceDN w:val="0"/>
        <w:adjustRightInd w:val="0"/>
        <w:jc w:val="both"/>
        <w:rPr>
          <w:rFonts w:eastAsia="Calibri"/>
          <w:b/>
          <w:bCs/>
          <w:color w:val="4472C4" w:themeColor="accent1"/>
          <w:sz w:val="32"/>
          <w:szCs w:val="32"/>
          <w:lang w:eastAsia="pt-BR"/>
        </w:rPr>
      </w:pPr>
      <w:r w:rsidRPr="00BF121E">
        <w:rPr>
          <w:rFonts w:eastAsia="Calibri"/>
          <w:b/>
          <w:bCs/>
          <w:sz w:val="32"/>
          <w:szCs w:val="32"/>
          <w:lang w:eastAsia="pt-BR"/>
        </w:rPr>
        <w:t xml:space="preserve">OBJETO </w:t>
      </w:r>
      <w:r w:rsidR="004E3030" w:rsidRPr="00BF121E">
        <w:rPr>
          <w:b/>
          <w:bCs/>
          <w:color w:val="4472C4" w:themeColor="accent1"/>
          <w:sz w:val="32"/>
          <w:szCs w:val="32"/>
        </w:rPr>
        <w:t>AQUISIÇÃO DE IMPLEMENTOS AGRÍCOLAS, PARA COMPOR A FROTA DA SECRETARIA DE AGRICULTURA, PECUÁRIA E MEIO AMBIENTE</w:t>
      </w:r>
      <w:r w:rsidR="004E3030" w:rsidRPr="00BF121E">
        <w:rPr>
          <w:b/>
          <w:bCs/>
          <w:color w:val="4472C4" w:themeColor="accent1"/>
          <w:sz w:val="32"/>
          <w:szCs w:val="32"/>
          <w:shd w:val="clear" w:color="auto" w:fill="FFFFFF"/>
        </w:rPr>
        <w:t xml:space="preserve"> E SECRETARIA MUNICIPAL DE OBRAS E SERVIÇOS PUBLICOS DA PREFEITURA DE CARACOL/MS.</w:t>
      </w:r>
    </w:p>
    <w:p w14:paraId="7431E6FE" w14:textId="77777777" w:rsidR="00FC020A" w:rsidRPr="00BF121E" w:rsidRDefault="00FC020A">
      <w:pPr>
        <w:autoSpaceDE w:val="0"/>
        <w:autoSpaceDN w:val="0"/>
        <w:adjustRightInd w:val="0"/>
        <w:rPr>
          <w:rFonts w:eastAsia="Calibri"/>
          <w:color w:val="5B5B5F"/>
          <w:sz w:val="32"/>
          <w:szCs w:val="32"/>
          <w:lang w:eastAsia="pt-BR"/>
        </w:rPr>
      </w:pPr>
    </w:p>
    <w:p w14:paraId="39779782" w14:textId="2A2B062C" w:rsidR="00FC020A" w:rsidRPr="00BF121E" w:rsidRDefault="006B2DF2">
      <w:pPr>
        <w:autoSpaceDE w:val="0"/>
        <w:autoSpaceDN w:val="0"/>
        <w:adjustRightInd w:val="0"/>
        <w:jc w:val="both"/>
        <w:rPr>
          <w:rFonts w:eastAsia="Calibri"/>
          <w:b/>
          <w:bCs/>
          <w:color w:val="FF0000"/>
          <w:sz w:val="32"/>
          <w:szCs w:val="32"/>
          <w:lang w:eastAsia="pt-BR"/>
        </w:rPr>
      </w:pPr>
      <w:r w:rsidRPr="00BF121E">
        <w:rPr>
          <w:rFonts w:eastAsia="Calibri"/>
          <w:b/>
          <w:bCs/>
          <w:sz w:val="32"/>
          <w:szCs w:val="32"/>
          <w:lang w:eastAsia="pt-BR"/>
        </w:rPr>
        <w:t>VALOR TOTAL DA CONTRATAÇÃO</w:t>
      </w:r>
      <w:r w:rsidRPr="00BF121E">
        <w:rPr>
          <w:rFonts w:eastAsia="Calibri"/>
          <w:b/>
          <w:bCs/>
          <w:color w:val="4472C4"/>
          <w:sz w:val="32"/>
          <w:szCs w:val="32"/>
          <w:lang w:val="en-US" w:eastAsia="pt-BR"/>
        </w:rPr>
        <w:t xml:space="preserve"> </w:t>
      </w:r>
      <w:r w:rsidR="007D2260" w:rsidRPr="00BF121E">
        <w:rPr>
          <w:rFonts w:eastAsia="Calibri"/>
          <w:b/>
          <w:bCs/>
          <w:color w:val="4472C4"/>
          <w:sz w:val="32"/>
          <w:szCs w:val="32"/>
          <w:lang w:eastAsia="pt-BR"/>
        </w:rPr>
        <w:t>R$</w:t>
      </w:r>
      <w:r w:rsidR="004E3030" w:rsidRPr="00BF121E">
        <w:rPr>
          <w:rFonts w:eastAsia="Calibri"/>
          <w:b/>
          <w:bCs/>
          <w:color w:val="4472C4"/>
          <w:sz w:val="32"/>
          <w:szCs w:val="32"/>
          <w:lang w:eastAsia="pt-BR"/>
        </w:rPr>
        <w:t xml:space="preserve"> </w:t>
      </w:r>
      <w:r w:rsidR="004E3030" w:rsidRPr="00BF121E">
        <w:rPr>
          <w:b/>
          <w:bCs/>
          <w:color w:val="4472C4" w:themeColor="accent1"/>
          <w:sz w:val="32"/>
          <w:szCs w:val="32"/>
        </w:rPr>
        <w:t>478.942,70.</w:t>
      </w:r>
    </w:p>
    <w:p w14:paraId="3BFC2C2B" w14:textId="77777777" w:rsidR="00FC020A" w:rsidRPr="00BF121E" w:rsidRDefault="00FC020A">
      <w:pPr>
        <w:autoSpaceDE w:val="0"/>
        <w:autoSpaceDN w:val="0"/>
        <w:adjustRightInd w:val="0"/>
        <w:rPr>
          <w:rFonts w:eastAsia="Calibri"/>
          <w:sz w:val="32"/>
          <w:szCs w:val="32"/>
          <w:lang w:eastAsia="pt-BR"/>
        </w:rPr>
      </w:pPr>
    </w:p>
    <w:p w14:paraId="54375492" w14:textId="77777777" w:rsidR="00FC020A" w:rsidRPr="00BF121E" w:rsidRDefault="006B2DF2">
      <w:pPr>
        <w:autoSpaceDE w:val="0"/>
        <w:autoSpaceDN w:val="0"/>
        <w:adjustRightInd w:val="0"/>
        <w:rPr>
          <w:rFonts w:eastAsia="Calibri"/>
          <w:b/>
          <w:bCs/>
          <w:sz w:val="32"/>
          <w:szCs w:val="32"/>
          <w:lang w:eastAsia="pt-BR"/>
        </w:rPr>
      </w:pPr>
      <w:r w:rsidRPr="00BF121E">
        <w:rPr>
          <w:rFonts w:eastAsia="Calibri"/>
          <w:b/>
          <w:bCs/>
          <w:sz w:val="32"/>
          <w:szCs w:val="32"/>
          <w:lang w:eastAsia="pt-BR"/>
        </w:rPr>
        <w:t>DATA DA SESSÃO PÚBLICA</w:t>
      </w:r>
    </w:p>
    <w:p w14:paraId="462A2963" w14:textId="3B7B12A1" w:rsidR="00FC020A" w:rsidRPr="00BF121E" w:rsidRDefault="006B2DF2">
      <w:pPr>
        <w:autoSpaceDE w:val="0"/>
        <w:autoSpaceDN w:val="0"/>
        <w:adjustRightInd w:val="0"/>
        <w:rPr>
          <w:rFonts w:eastAsia="Calibri"/>
          <w:b/>
          <w:bCs/>
          <w:color w:val="4472C4"/>
          <w:sz w:val="32"/>
          <w:szCs w:val="32"/>
          <w:lang w:eastAsia="pt-BR"/>
        </w:rPr>
      </w:pPr>
      <w:r w:rsidRPr="00BF121E">
        <w:rPr>
          <w:rFonts w:eastAsia="Calibri"/>
          <w:b/>
          <w:bCs/>
          <w:color w:val="4472C4"/>
          <w:sz w:val="32"/>
          <w:szCs w:val="32"/>
          <w:lang w:eastAsia="pt-BR"/>
        </w:rPr>
        <w:t xml:space="preserve">Dia </w:t>
      </w:r>
      <w:r w:rsidR="00540F17">
        <w:rPr>
          <w:rFonts w:eastAsia="Calibri"/>
          <w:b/>
          <w:bCs/>
          <w:color w:val="4472C4"/>
          <w:sz w:val="32"/>
          <w:szCs w:val="32"/>
          <w:lang w:eastAsia="pt-BR"/>
        </w:rPr>
        <w:t>03/08/2026</w:t>
      </w:r>
      <w:r w:rsidR="004E3030" w:rsidRPr="00BF121E">
        <w:rPr>
          <w:rFonts w:eastAsia="Calibri"/>
          <w:b/>
          <w:bCs/>
          <w:color w:val="4472C4"/>
          <w:sz w:val="32"/>
          <w:szCs w:val="32"/>
          <w:lang w:eastAsia="pt-BR"/>
        </w:rPr>
        <w:t xml:space="preserve"> </w:t>
      </w:r>
      <w:r w:rsidRPr="00BF121E">
        <w:rPr>
          <w:rFonts w:eastAsia="Calibri"/>
          <w:b/>
          <w:bCs/>
          <w:color w:val="4472C4"/>
          <w:sz w:val="32"/>
          <w:szCs w:val="32"/>
          <w:lang w:eastAsia="pt-BR"/>
        </w:rPr>
        <w:t>às 09:00hr (horário de Brasília)</w:t>
      </w:r>
    </w:p>
    <w:p w14:paraId="60E9599B" w14:textId="77777777" w:rsidR="00FC020A" w:rsidRPr="00BF121E" w:rsidRDefault="00FC020A">
      <w:pPr>
        <w:autoSpaceDE w:val="0"/>
        <w:autoSpaceDN w:val="0"/>
        <w:adjustRightInd w:val="0"/>
        <w:jc w:val="both"/>
        <w:rPr>
          <w:rFonts w:eastAsia="Calibri"/>
          <w:b/>
          <w:bCs/>
          <w:caps/>
          <w:sz w:val="32"/>
          <w:szCs w:val="32"/>
          <w:lang w:eastAsia="pt-BR"/>
        </w:rPr>
      </w:pPr>
    </w:p>
    <w:p w14:paraId="731F81DF" w14:textId="18D6DDC0" w:rsidR="00FC020A" w:rsidRPr="00BF121E" w:rsidRDefault="006B2DF2">
      <w:pPr>
        <w:autoSpaceDE w:val="0"/>
        <w:autoSpaceDN w:val="0"/>
        <w:adjustRightInd w:val="0"/>
        <w:jc w:val="both"/>
        <w:rPr>
          <w:rFonts w:eastAsia="Calibri"/>
          <w:b/>
          <w:bCs/>
          <w:color w:val="4472C4"/>
          <w:sz w:val="32"/>
          <w:szCs w:val="32"/>
          <w:lang w:val="en-US" w:eastAsia="pt-BR"/>
        </w:rPr>
      </w:pPr>
      <w:r w:rsidRPr="00BF121E">
        <w:rPr>
          <w:rFonts w:eastAsia="Calibri"/>
          <w:b/>
          <w:bCs/>
          <w:caps/>
          <w:sz w:val="32"/>
          <w:szCs w:val="32"/>
          <w:lang w:eastAsia="pt-BR"/>
        </w:rPr>
        <w:t xml:space="preserve">Critério de Julgamento </w:t>
      </w:r>
      <w:r w:rsidRPr="00BF121E">
        <w:rPr>
          <w:rFonts w:eastAsia="Calibri"/>
          <w:b/>
          <w:bCs/>
          <w:color w:val="4472C4"/>
          <w:sz w:val="32"/>
          <w:szCs w:val="32"/>
          <w:lang w:eastAsia="pt-BR"/>
        </w:rPr>
        <w:t xml:space="preserve">MENOR PREÇO </w:t>
      </w:r>
      <w:r w:rsidR="004E3030" w:rsidRPr="00BF121E">
        <w:rPr>
          <w:rFonts w:eastAsia="Calibri"/>
          <w:b/>
          <w:bCs/>
          <w:color w:val="4472C4"/>
          <w:sz w:val="32"/>
          <w:szCs w:val="32"/>
          <w:lang w:val="en-US" w:eastAsia="pt-BR"/>
        </w:rPr>
        <w:t>POR LOTE</w:t>
      </w:r>
    </w:p>
    <w:p w14:paraId="1AC63DCD" w14:textId="77777777" w:rsidR="00FC020A" w:rsidRPr="00BF121E" w:rsidRDefault="00FC020A">
      <w:pPr>
        <w:autoSpaceDE w:val="0"/>
        <w:autoSpaceDN w:val="0"/>
        <w:adjustRightInd w:val="0"/>
        <w:jc w:val="both"/>
        <w:rPr>
          <w:rFonts w:eastAsia="Calibri"/>
          <w:sz w:val="32"/>
          <w:szCs w:val="32"/>
          <w:lang w:eastAsia="pt-BR"/>
        </w:rPr>
      </w:pPr>
    </w:p>
    <w:p w14:paraId="423DA9A1" w14:textId="4B7DD2BB" w:rsidR="00FC020A" w:rsidRPr="00BF121E" w:rsidRDefault="006B2DF2">
      <w:pPr>
        <w:autoSpaceDE w:val="0"/>
        <w:autoSpaceDN w:val="0"/>
        <w:adjustRightInd w:val="0"/>
        <w:jc w:val="both"/>
        <w:rPr>
          <w:rFonts w:eastAsia="Calibri"/>
          <w:b/>
          <w:bCs/>
          <w:color w:val="4472C4"/>
          <w:sz w:val="32"/>
          <w:szCs w:val="32"/>
          <w:lang w:eastAsia="pt-BR"/>
        </w:rPr>
      </w:pPr>
      <w:r w:rsidRPr="00BF121E">
        <w:rPr>
          <w:rFonts w:eastAsia="Calibri"/>
          <w:b/>
          <w:bCs/>
          <w:caps/>
          <w:sz w:val="32"/>
          <w:szCs w:val="32"/>
          <w:lang w:eastAsia="pt-BR"/>
        </w:rPr>
        <w:t>Modo de disputa</w:t>
      </w:r>
      <w:r w:rsidR="004E3030" w:rsidRPr="00BF121E">
        <w:rPr>
          <w:rFonts w:eastAsia="Calibri"/>
          <w:b/>
          <w:bCs/>
          <w:caps/>
          <w:sz w:val="32"/>
          <w:szCs w:val="32"/>
          <w:lang w:eastAsia="pt-BR"/>
        </w:rPr>
        <w:t xml:space="preserve"> </w:t>
      </w:r>
      <w:r w:rsidRPr="00BF121E">
        <w:rPr>
          <w:rFonts w:eastAsia="Calibri"/>
          <w:b/>
          <w:bCs/>
          <w:color w:val="4472C4"/>
          <w:sz w:val="32"/>
          <w:szCs w:val="32"/>
          <w:lang w:eastAsia="pt-BR"/>
        </w:rPr>
        <w:t xml:space="preserve">ABERTO </w:t>
      </w:r>
    </w:p>
    <w:p w14:paraId="25A6DAE3" w14:textId="77777777" w:rsidR="0099397A" w:rsidRPr="00BF121E" w:rsidRDefault="0099397A">
      <w:pPr>
        <w:autoSpaceDE w:val="0"/>
        <w:autoSpaceDN w:val="0"/>
        <w:adjustRightInd w:val="0"/>
        <w:jc w:val="both"/>
        <w:rPr>
          <w:rFonts w:eastAsia="Calibri"/>
          <w:b/>
          <w:bCs/>
          <w:color w:val="4472C4"/>
          <w:sz w:val="32"/>
          <w:szCs w:val="32"/>
          <w:lang w:eastAsia="pt-BR"/>
        </w:rPr>
      </w:pPr>
    </w:p>
    <w:p w14:paraId="2C5EA72D" w14:textId="350A2EF2" w:rsidR="00765F36" w:rsidRPr="00BF121E" w:rsidRDefault="00765F36">
      <w:pPr>
        <w:autoSpaceDE w:val="0"/>
        <w:autoSpaceDN w:val="0"/>
        <w:adjustRightInd w:val="0"/>
        <w:jc w:val="both"/>
        <w:rPr>
          <w:rFonts w:eastAsia="Calibri"/>
          <w:color w:val="FF0000"/>
          <w:sz w:val="32"/>
          <w:szCs w:val="32"/>
          <w:lang w:eastAsia="pt-BR"/>
        </w:rPr>
      </w:pPr>
      <w:r w:rsidRPr="00BF121E">
        <w:rPr>
          <w:rFonts w:eastAsia="Calibri"/>
          <w:b/>
          <w:bCs/>
          <w:sz w:val="32"/>
          <w:szCs w:val="32"/>
          <w:lang w:eastAsia="pt-BR"/>
        </w:rPr>
        <w:t>REGI</w:t>
      </w:r>
      <w:r w:rsidR="00DC2441" w:rsidRPr="00BF121E">
        <w:rPr>
          <w:rFonts w:eastAsia="Calibri"/>
          <w:b/>
          <w:bCs/>
          <w:sz w:val="32"/>
          <w:szCs w:val="32"/>
          <w:lang w:eastAsia="pt-BR"/>
        </w:rPr>
        <w:t>S</w:t>
      </w:r>
      <w:r w:rsidR="0099397A" w:rsidRPr="00BF121E">
        <w:rPr>
          <w:rFonts w:eastAsia="Calibri"/>
          <w:b/>
          <w:bCs/>
          <w:sz w:val="32"/>
          <w:szCs w:val="32"/>
          <w:lang w:eastAsia="pt-BR"/>
        </w:rPr>
        <w:t>T</w:t>
      </w:r>
      <w:r w:rsidRPr="00BF121E">
        <w:rPr>
          <w:rFonts w:eastAsia="Calibri"/>
          <w:b/>
          <w:bCs/>
          <w:sz w:val="32"/>
          <w:szCs w:val="32"/>
          <w:lang w:eastAsia="pt-BR"/>
        </w:rPr>
        <w:t>RO DE PREÇO</w:t>
      </w:r>
      <w:r w:rsidR="0099397A" w:rsidRPr="00BF121E">
        <w:rPr>
          <w:rFonts w:eastAsia="Calibri"/>
          <w:b/>
          <w:bCs/>
          <w:color w:val="4472C4"/>
          <w:sz w:val="32"/>
          <w:szCs w:val="32"/>
          <w:lang w:eastAsia="pt-BR"/>
        </w:rPr>
        <w:t xml:space="preserve"> </w:t>
      </w:r>
      <w:r w:rsidR="007D2260" w:rsidRPr="00BF121E">
        <w:rPr>
          <w:rFonts w:eastAsia="Calibri"/>
          <w:b/>
          <w:bCs/>
          <w:color w:val="4472C4"/>
          <w:sz w:val="32"/>
          <w:szCs w:val="32"/>
          <w:lang w:eastAsia="pt-BR"/>
        </w:rPr>
        <w:t>SIM</w:t>
      </w:r>
    </w:p>
    <w:p w14:paraId="135D107E" w14:textId="77777777" w:rsidR="00FC020A" w:rsidRPr="00BF121E" w:rsidRDefault="00FC020A">
      <w:pPr>
        <w:autoSpaceDE w:val="0"/>
        <w:autoSpaceDN w:val="0"/>
        <w:adjustRightInd w:val="0"/>
        <w:rPr>
          <w:rFonts w:eastAsia="Calibri"/>
          <w:b/>
          <w:bCs/>
          <w:sz w:val="32"/>
          <w:szCs w:val="32"/>
          <w:lang w:eastAsia="pt-BR"/>
        </w:rPr>
      </w:pPr>
    </w:p>
    <w:p w14:paraId="6E0D4E0E" w14:textId="26E7F7A1" w:rsidR="004E3030" w:rsidRPr="0032691F" w:rsidRDefault="004E3030" w:rsidP="00BF121E">
      <w:pPr>
        <w:spacing w:before="120" w:afterLines="120" w:after="288" w:line="360" w:lineRule="auto"/>
        <w:rPr>
          <w:b/>
          <w:bCs/>
          <w:color w:val="000000"/>
          <w:sz w:val="32"/>
          <w:szCs w:val="32"/>
        </w:rPr>
      </w:pPr>
      <w:r w:rsidRPr="0032691F">
        <w:rPr>
          <w:b/>
          <w:bCs/>
          <w:color w:val="000000"/>
          <w:sz w:val="32"/>
          <w:szCs w:val="32"/>
        </w:rPr>
        <w:t xml:space="preserve">EXCLUSIVO ME/EPP </w:t>
      </w:r>
      <w:r w:rsidR="0032691F" w:rsidRPr="0032691F">
        <w:rPr>
          <w:b/>
          <w:bCs/>
          <w:color w:val="4472C4" w:themeColor="accent1"/>
          <w:sz w:val="32"/>
          <w:szCs w:val="32"/>
        </w:rPr>
        <w:t>NÃO</w:t>
      </w:r>
    </w:p>
    <w:p w14:paraId="682B7038" w14:textId="77777777" w:rsidR="00FC020A" w:rsidRPr="0032691F" w:rsidRDefault="006B2DF2">
      <w:pPr>
        <w:autoSpaceDE w:val="0"/>
        <w:autoSpaceDN w:val="0"/>
        <w:adjustRightInd w:val="0"/>
        <w:rPr>
          <w:rFonts w:eastAsia="Calibri"/>
          <w:b/>
          <w:bCs/>
          <w:sz w:val="32"/>
          <w:szCs w:val="32"/>
          <w:lang w:eastAsia="pt-BR"/>
        </w:rPr>
      </w:pPr>
      <w:r w:rsidRPr="0032691F">
        <w:rPr>
          <w:rFonts w:eastAsia="Calibri"/>
          <w:b/>
          <w:bCs/>
          <w:sz w:val="32"/>
          <w:szCs w:val="32"/>
          <w:lang w:eastAsia="pt-BR"/>
        </w:rPr>
        <w:t>PREGOEIRO E EQUIPE DE APOIO:</w:t>
      </w:r>
    </w:p>
    <w:p w14:paraId="66F6247E" w14:textId="77777777" w:rsidR="007B6BB5" w:rsidRPr="0032691F" w:rsidRDefault="007B6BB5" w:rsidP="007B6BB5">
      <w:pPr>
        <w:autoSpaceDE w:val="0"/>
        <w:autoSpaceDN w:val="0"/>
        <w:adjustRightInd w:val="0"/>
        <w:jc w:val="both"/>
        <w:rPr>
          <w:rFonts w:eastAsia="Calibri"/>
          <w:b/>
          <w:bCs/>
          <w:color w:val="4472C4"/>
          <w:sz w:val="32"/>
          <w:szCs w:val="32"/>
          <w:lang w:eastAsia="pt-BR"/>
        </w:rPr>
      </w:pPr>
      <w:r w:rsidRPr="0032691F">
        <w:rPr>
          <w:rFonts w:eastAsia="Calibri"/>
          <w:b/>
          <w:bCs/>
          <w:color w:val="4472C4"/>
          <w:sz w:val="32"/>
          <w:szCs w:val="32"/>
          <w:lang w:eastAsia="pt-BR"/>
        </w:rPr>
        <w:t xml:space="preserve">VANDERLI VEIRA XIMENES </w:t>
      </w:r>
    </w:p>
    <w:p w14:paraId="0BE2E229" w14:textId="77777777" w:rsidR="007B6BB5" w:rsidRPr="0032691F" w:rsidRDefault="007B6BB5" w:rsidP="007B6BB5">
      <w:pPr>
        <w:autoSpaceDE w:val="0"/>
        <w:autoSpaceDN w:val="0"/>
        <w:adjustRightInd w:val="0"/>
        <w:jc w:val="both"/>
        <w:rPr>
          <w:rFonts w:eastAsia="Calibri"/>
          <w:b/>
          <w:bCs/>
          <w:color w:val="4472C4"/>
          <w:sz w:val="32"/>
          <w:szCs w:val="32"/>
          <w:lang w:eastAsia="pt-BR"/>
        </w:rPr>
      </w:pPr>
      <w:r w:rsidRPr="0032691F">
        <w:rPr>
          <w:rFonts w:eastAsia="Calibri"/>
          <w:b/>
          <w:bCs/>
          <w:color w:val="4472C4"/>
          <w:sz w:val="32"/>
          <w:szCs w:val="32"/>
          <w:lang w:eastAsia="pt-BR"/>
        </w:rPr>
        <w:t>DANIEL MAGALHÃES FRANCO</w:t>
      </w:r>
    </w:p>
    <w:p w14:paraId="1A0AFBBD" w14:textId="77777777" w:rsidR="007B6BB5" w:rsidRPr="00BF121E" w:rsidRDefault="007B6BB5" w:rsidP="007B6BB5">
      <w:pPr>
        <w:autoSpaceDE w:val="0"/>
        <w:autoSpaceDN w:val="0"/>
        <w:adjustRightInd w:val="0"/>
        <w:jc w:val="both"/>
        <w:rPr>
          <w:rFonts w:eastAsia="Calibri"/>
          <w:szCs w:val="24"/>
          <w:lang w:eastAsia="pt-BR"/>
        </w:rPr>
      </w:pPr>
      <w:r w:rsidRPr="0032691F">
        <w:rPr>
          <w:rFonts w:eastAsia="Calibri"/>
          <w:b/>
          <w:bCs/>
          <w:color w:val="4472C4"/>
          <w:sz w:val="32"/>
          <w:szCs w:val="32"/>
          <w:lang w:eastAsia="pt-BR"/>
        </w:rPr>
        <w:t>BARBARA LOSEKANN AGUILHEIRA</w:t>
      </w:r>
      <w:r w:rsidRPr="00BF121E">
        <w:rPr>
          <w:rFonts w:eastAsia="Calibri"/>
          <w:b/>
          <w:bCs/>
          <w:color w:val="4472C4"/>
          <w:sz w:val="32"/>
          <w:szCs w:val="32"/>
          <w:lang w:eastAsia="pt-BR"/>
        </w:rPr>
        <w:t xml:space="preserve"> </w:t>
      </w:r>
    </w:p>
    <w:p w14:paraId="32684805" w14:textId="77777777" w:rsidR="007B6BB5" w:rsidRPr="00BF121E" w:rsidRDefault="007B6BB5" w:rsidP="007B6BB5">
      <w:pPr>
        <w:autoSpaceDE w:val="0"/>
        <w:autoSpaceDN w:val="0"/>
        <w:adjustRightInd w:val="0"/>
        <w:spacing w:before="72" w:after="72"/>
        <w:jc w:val="both"/>
        <w:rPr>
          <w:rFonts w:eastAsia="Calibri"/>
          <w:b/>
          <w:bCs/>
          <w:szCs w:val="24"/>
          <w:lang w:eastAsia="pt-BR"/>
        </w:rPr>
      </w:pPr>
    </w:p>
    <w:p w14:paraId="036B6F22" w14:textId="77777777" w:rsidR="004E3030" w:rsidRPr="00BF121E" w:rsidRDefault="004E3030" w:rsidP="00152A5E">
      <w:pPr>
        <w:autoSpaceDE w:val="0"/>
        <w:autoSpaceDN w:val="0"/>
        <w:adjustRightInd w:val="0"/>
        <w:spacing w:before="72" w:after="72"/>
        <w:rPr>
          <w:rFonts w:eastAsia="Calibri"/>
          <w:b/>
          <w:bCs/>
          <w:szCs w:val="24"/>
          <w:lang w:eastAsia="pt-BR"/>
        </w:rPr>
      </w:pPr>
    </w:p>
    <w:p w14:paraId="64C3C924" w14:textId="77777777" w:rsidR="00152A5E" w:rsidRPr="00BF121E" w:rsidRDefault="00152A5E" w:rsidP="00152A5E">
      <w:pPr>
        <w:autoSpaceDE w:val="0"/>
        <w:autoSpaceDN w:val="0"/>
        <w:adjustRightInd w:val="0"/>
        <w:spacing w:before="72" w:after="72"/>
        <w:rPr>
          <w:rFonts w:eastAsia="Calibri"/>
          <w:b/>
          <w:bCs/>
          <w:szCs w:val="24"/>
          <w:lang w:eastAsia="pt-BR"/>
        </w:rPr>
      </w:pPr>
    </w:p>
    <w:p w14:paraId="4B9328D9" w14:textId="77777777" w:rsidR="00152A5E" w:rsidRPr="00BF121E" w:rsidRDefault="00152A5E" w:rsidP="00152A5E">
      <w:pPr>
        <w:autoSpaceDE w:val="0"/>
        <w:autoSpaceDN w:val="0"/>
        <w:adjustRightInd w:val="0"/>
        <w:spacing w:before="72" w:after="72"/>
        <w:rPr>
          <w:rFonts w:eastAsia="Calibri"/>
          <w:b/>
          <w:bCs/>
          <w:color w:val="4472C4"/>
          <w:sz w:val="32"/>
          <w:szCs w:val="32"/>
          <w:lang w:eastAsia="pt-BR"/>
        </w:rPr>
      </w:pPr>
    </w:p>
    <w:p w14:paraId="67574E12" w14:textId="77777777" w:rsidR="004E3030" w:rsidRDefault="004E3030" w:rsidP="000F5AD1">
      <w:pPr>
        <w:autoSpaceDE w:val="0"/>
        <w:autoSpaceDN w:val="0"/>
        <w:adjustRightInd w:val="0"/>
        <w:spacing w:before="72" w:after="72"/>
        <w:jc w:val="center"/>
        <w:rPr>
          <w:rFonts w:eastAsia="Calibri"/>
          <w:b/>
          <w:bCs/>
          <w:color w:val="4472C4"/>
          <w:sz w:val="32"/>
          <w:szCs w:val="32"/>
          <w:lang w:eastAsia="pt-BR"/>
        </w:rPr>
      </w:pPr>
    </w:p>
    <w:p w14:paraId="34A4CCF6" w14:textId="77777777" w:rsidR="00BF121E" w:rsidRDefault="00BF121E" w:rsidP="00B20727">
      <w:pPr>
        <w:autoSpaceDE w:val="0"/>
        <w:autoSpaceDN w:val="0"/>
        <w:adjustRightInd w:val="0"/>
        <w:spacing w:before="72" w:after="72"/>
        <w:rPr>
          <w:rFonts w:eastAsia="Calibri"/>
          <w:b/>
          <w:bCs/>
          <w:szCs w:val="24"/>
          <w:lang w:eastAsia="pt-BR"/>
        </w:rPr>
      </w:pPr>
    </w:p>
    <w:p w14:paraId="16EF6DB7" w14:textId="25EA9D64" w:rsidR="000F5AD1" w:rsidRDefault="000F5AD1" w:rsidP="000F5AD1">
      <w:pPr>
        <w:autoSpaceDE w:val="0"/>
        <w:autoSpaceDN w:val="0"/>
        <w:adjustRightInd w:val="0"/>
        <w:spacing w:before="72" w:after="72"/>
        <w:jc w:val="center"/>
        <w:rPr>
          <w:rFonts w:eastAsia="Calibri"/>
          <w:b/>
          <w:bCs/>
          <w:szCs w:val="24"/>
          <w:lang w:eastAsia="pt-BR"/>
        </w:rPr>
      </w:pPr>
      <w:r>
        <w:rPr>
          <w:rFonts w:eastAsia="Calibri"/>
          <w:b/>
          <w:bCs/>
          <w:szCs w:val="24"/>
          <w:lang w:eastAsia="pt-BR"/>
        </w:rPr>
        <w:t xml:space="preserve">PREGÃO ELETRÔNICO Nº </w:t>
      </w:r>
      <w:r w:rsidR="004E3030">
        <w:rPr>
          <w:rFonts w:eastAsia="Calibri"/>
          <w:b/>
          <w:bCs/>
          <w:szCs w:val="24"/>
          <w:lang w:eastAsia="pt-BR"/>
        </w:rPr>
        <w:t>023/2026</w:t>
      </w:r>
    </w:p>
    <w:p w14:paraId="7A50BE0C" w14:textId="0AEE8681" w:rsidR="000F5AD1" w:rsidRDefault="000F5AD1" w:rsidP="000F5AD1">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w:t>
      </w:r>
      <w:r w:rsidR="004E3030">
        <w:rPr>
          <w:rFonts w:eastAsia="Calibri"/>
          <w:b/>
          <w:bCs/>
          <w:szCs w:val="24"/>
          <w:lang w:eastAsia="pt-BR"/>
        </w:rPr>
        <w:t>º 059/2026</w:t>
      </w:r>
      <w:r>
        <w:rPr>
          <w:rFonts w:eastAsia="Calibri"/>
          <w:b/>
          <w:bCs/>
          <w:szCs w:val="24"/>
          <w:lang w:eastAsia="pt-BR"/>
        </w:rPr>
        <w:t>)</w:t>
      </w:r>
    </w:p>
    <w:p w14:paraId="5CCC142D" w14:textId="77777777" w:rsidR="004E3030" w:rsidRDefault="004E3030" w:rsidP="000F5AD1">
      <w:pPr>
        <w:suppressAutoHyphens w:val="0"/>
        <w:autoSpaceDE w:val="0"/>
        <w:autoSpaceDN w:val="0"/>
        <w:adjustRightInd w:val="0"/>
        <w:spacing w:before="6" w:after="6"/>
        <w:ind w:firstLine="1134"/>
        <w:jc w:val="both"/>
        <w:rPr>
          <w:rFonts w:eastAsia="Calibri"/>
          <w:szCs w:val="24"/>
          <w:lang w:eastAsia="pt-BR"/>
        </w:rPr>
      </w:pPr>
    </w:p>
    <w:p w14:paraId="0697D7E3" w14:textId="7BAAA6C0" w:rsidR="000F5AD1" w:rsidRDefault="000F5AD1" w:rsidP="000F5AD1">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w:t>
      </w:r>
      <w:r w:rsidRPr="004E3030">
        <w:rPr>
          <w:rFonts w:eastAsia="Calibri"/>
          <w:b/>
          <w:bCs/>
          <w:szCs w:val="24"/>
          <w:lang w:eastAsia="pt-BR"/>
        </w:rPr>
        <w:t>PREGÃO</w:t>
      </w:r>
      <w:r>
        <w:rPr>
          <w:rFonts w:eastAsia="Calibri"/>
          <w:szCs w:val="24"/>
          <w:lang w:eastAsia="pt-BR"/>
        </w:rPr>
        <w:t xml:space="preserve">, na forma </w:t>
      </w:r>
      <w:r w:rsidRPr="004E3030">
        <w:rPr>
          <w:rFonts w:eastAsia="Calibri"/>
          <w:b/>
          <w:bCs/>
          <w:szCs w:val="24"/>
          <w:lang w:eastAsia="pt-BR"/>
        </w:rPr>
        <w:t>ELETRÔNICA</w:t>
      </w:r>
      <w:r>
        <w:rPr>
          <w:rFonts w:eastAsia="Calibri"/>
          <w:szCs w:val="24"/>
          <w:lang w:eastAsia="pt-BR"/>
        </w:rPr>
        <w:t xml:space="preserve">,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w:t>
      </w:r>
      <w:r w:rsidR="008B2FB6">
        <w:rPr>
          <w:rFonts w:eastAsia="Calibri"/>
          <w:szCs w:val="24"/>
          <w:lang w:eastAsia="pt-BR"/>
        </w:rPr>
        <w:t>63</w:t>
      </w:r>
      <w:r>
        <w:rPr>
          <w:rFonts w:eastAsia="Calibri"/>
          <w:szCs w:val="24"/>
          <w:lang w:eastAsia="pt-BR"/>
        </w:rPr>
        <w:t>/202</w:t>
      </w:r>
      <w:r w:rsidR="008B2FB6">
        <w:rPr>
          <w:rFonts w:eastAsia="Calibri"/>
          <w:szCs w:val="24"/>
          <w:lang w:eastAsia="pt-BR"/>
        </w:rPr>
        <w:t>5</w:t>
      </w:r>
      <w:r>
        <w:rPr>
          <w:rFonts w:eastAsia="Calibri"/>
          <w:szCs w:val="24"/>
          <w:lang w:eastAsia="pt-BR"/>
        </w:rPr>
        <w:t xml:space="preserve">,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A41C6F5" w14:textId="77777777" w:rsidR="000F5AD1" w:rsidRDefault="000F5AD1" w:rsidP="000F5AD1">
      <w:pPr>
        <w:suppressAutoHyphens w:val="0"/>
        <w:autoSpaceDE w:val="0"/>
        <w:autoSpaceDN w:val="0"/>
        <w:adjustRightInd w:val="0"/>
        <w:spacing w:before="6" w:after="6"/>
        <w:ind w:firstLine="1134"/>
        <w:jc w:val="both"/>
        <w:rPr>
          <w:rFonts w:eastAsia="Calibri"/>
          <w:szCs w:val="24"/>
          <w:lang w:eastAsia="pt-BR"/>
        </w:rPr>
      </w:pPr>
    </w:p>
    <w:p w14:paraId="187A4DEB" w14:textId="321D1411" w:rsidR="000F5AD1" w:rsidRDefault="000F5AD1" w:rsidP="000F5AD1">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4E3030">
        <w:rPr>
          <w:rFonts w:eastAsia="Calibri"/>
          <w:szCs w:val="24"/>
          <w:lang w:eastAsia="pt-BR"/>
        </w:rPr>
        <w:t>Menor preço</w:t>
      </w:r>
      <w:r w:rsidR="004E3030" w:rsidRPr="004E3030">
        <w:rPr>
          <w:rFonts w:eastAsia="Calibri"/>
          <w:szCs w:val="24"/>
          <w:lang w:eastAsia="pt-BR"/>
        </w:rPr>
        <w:t xml:space="preserve"> por lote</w:t>
      </w:r>
      <w:r w:rsidR="004E3030">
        <w:rPr>
          <w:rFonts w:eastAsia="Calibri"/>
          <w:b/>
          <w:bCs/>
          <w:szCs w:val="24"/>
          <w:lang w:eastAsia="pt-BR"/>
        </w:rPr>
        <w:t xml:space="preserve"> </w:t>
      </w:r>
    </w:p>
    <w:p w14:paraId="270BEA98" w14:textId="2097A36C" w:rsidR="000F5AD1" w:rsidRDefault="000F5AD1" w:rsidP="000F5AD1">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14:textId="72368F1C" w:rsidR="000F5AD1" w:rsidRDefault="000F5AD1" w:rsidP="000F5AD1">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4609E16A" w14:textId="35F22753" w:rsidR="000F5AD1" w:rsidRPr="004E3030" w:rsidRDefault="000F5AD1" w:rsidP="000F5AD1">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004E3030">
        <w:rPr>
          <w:rFonts w:eastAsia="Calibri"/>
          <w:b/>
          <w:bCs/>
          <w:szCs w:val="24"/>
          <w:lang w:eastAsia="pt-BR"/>
        </w:rPr>
        <w:t xml:space="preserve"> </w:t>
      </w:r>
      <w:r w:rsidR="00540F17">
        <w:rPr>
          <w:rFonts w:eastAsia="Calibri"/>
          <w:szCs w:val="24"/>
          <w:lang w:eastAsia="pt-BR"/>
        </w:rPr>
        <w:t>03/08/</w:t>
      </w:r>
      <w:proofErr w:type="gramStart"/>
      <w:r w:rsidR="00540F17">
        <w:rPr>
          <w:rFonts w:eastAsia="Calibri"/>
          <w:szCs w:val="24"/>
          <w:lang w:eastAsia="pt-BR"/>
        </w:rPr>
        <w:t xml:space="preserve">2026 </w:t>
      </w:r>
      <w:r w:rsidRPr="004E3030">
        <w:rPr>
          <w:rFonts w:eastAsia="Calibri"/>
          <w:szCs w:val="24"/>
          <w:lang w:eastAsia="pt-BR"/>
        </w:rPr>
        <w:t xml:space="preserve"> às</w:t>
      </w:r>
      <w:proofErr w:type="gramEnd"/>
      <w:r w:rsidRPr="004E3030">
        <w:rPr>
          <w:rFonts w:eastAsia="Calibri"/>
          <w:szCs w:val="24"/>
          <w:lang w:eastAsia="pt-BR"/>
        </w:rPr>
        <w:t xml:space="preserve"> 09:00 horas (Horário de Brasília - DF) </w:t>
      </w:r>
    </w:p>
    <w:p w14:paraId="04196917" w14:textId="77777777" w:rsidR="000F5AD1" w:rsidRPr="004E3030" w:rsidRDefault="000F5AD1" w:rsidP="000F5AD1">
      <w:pPr>
        <w:suppressAutoHyphens w:val="0"/>
        <w:autoSpaceDE w:val="0"/>
        <w:autoSpaceDN w:val="0"/>
        <w:adjustRightInd w:val="0"/>
        <w:spacing w:before="6" w:after="6"/>
        <w:ind w:firstLine="1134"/>
        <w:jc w:val="both"/>
        <w:rPr>
          <w:rFonts w:eastAsia="Calibri"/>
          <w:color w:val="00B050"/>
          <w:szCs w:val="24"/>
          <w:lang w:eastAsia="pt-BR"/>
        </w:rPr>
      </w:pPr>
    </w:p>
    <w:p w14:paraId="5DE15911"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922C67B" w14:textId="016753E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 xml:space="preserve">O </w:t>
      </w:r>
      <w:r w:rsidR="00BD0CB9">
        <w:rPr>
          <w:rFonts w:eastAsia="Calibri"/>
          <w:szCs w:val="24"/>
          <w:lang w:eastAsia="pt-BR"/>
        </w:rPr>
        <w:t>objeto da presente licitação é o registro de preços visando</w:t>
      </w:r>
      <w:r w:rsidR="004E3030" w:rsidRPr="004E3030">
        <w:rPr>
          <w:rFonts w:ascii="Arial" w:hAnsi="Arial" w:cs="Arial"/>
          <w:b/>
          <w:bCs/>
          <w:szCs w:val="24"/>
        </w:rPr>
        <w:t xml:space="preserve"> </w:t>
      </w:r>
      <w:r w:rsidR="004E3030" w:rsidRPr="004E3030">
        <w:rPr>
          <w:b/>
          <w:bCs/>
          <w:szCs w:val="24"/>
        </w:rPr>
        <w:t>AQUISIÇÃO DE</w:t>
      </w:r>
      <w:r w:rsidR="004E3030" w:rsidRPr="004E3030">
        <w:rPr>
          <w:szCs w:val="24"/>
        </w:rPr>
        <w:t xml:space="preserve"> I</w:t>
      </w:r>
      <w:r w:rsidR="004E3030" w:rsidRPr="004E3030">
        <w:rPr>
          <w:b/>
          <w:bCs/>
          <w:color w:val="000000"/>
          <w:szCs w:val="24"/>
        </w:rPr>
        <w:t>MPLEMENTOS AGRÍCOLAS, PARA COMPOR A FROTA DA SECRETARIA DE AGRICULTURA, PECUÁRIA E MEIO AMBIENTE</w:t>
      </w:r>
      <w:r w:rsidR="004E3030" w:rsidRPr="004E3030">
        <w:rPr>
          <w:b/>
          <w:szCs w:val="24"/>
          <w:shd w:val="clear" w:color="auto" w:fill="FFFFFF"/>
        </w:rPr>
        <w:t xml:space="preserve"> E SECRETARIA MUNICIPAL DE OBRAS E SERVIÇOS PUBLICOS DA PREFEITURA DE CARACOL/MS</w:t>
      </w:r>
      <w:r w:rsidR="004E3030">
        <w:rPr>
          <w:rFonts w:ascii="Arial" w:hAnsi="Arial" w:cs="Arial"/>
          <w:szCs w:val="24"/>
        </w:rPr>
        <w:t>,</w:t>
      </w:r>
      <w:r w:rsidRPr="004E3030">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4C880CD6" w14:textId="77777777" w:rsidR="00E1265A" w:rsidRDefault="00E1265A" w:rsidP="00E1265A">
      <w:pPr>
        <w:autoSpaceDE w:val="0"/>
        <w:autoSpaceDN w:val="0"/>
        <w:adjustRightInd w:val="0"/>
        <w:spacing w:before="6" w:after="6"/>
        <w:jc w:val="both"/>
        <w:rPr>
          <w:rFonts w:eastAsia="Calibri"/>
          <w:szCs w:val="24"/>
          <w:lang w:eastAsia="pt-BR"/>
        </w:rPr>
      </w:pPr>
      <w:r>
        <w:rPr>
          <w:rFonts w:eastAsia="Calibri"/>
          <w:szCs w:val="24"/>
          <w:lang w:eastAsia="pt-BR"/>
        </w:rPr>
        <w:t xml:space="preserve">1.2 </w:t>
      </w:r>
      <w:r w:rsidRPr="006F1BAE">
        <w:rPr>
          <w:rFonts w:eastAsia="Calibri"/>
          <w:b/>
          <w:szCs w:val="24"/>
          <w:lang w:eastAsia="pt-BR"/>
        </w:rPr>
        <w:t>A licitação será dividida em grupos</w:t>
      </w:r>
      <w:r>
        <w:rPr>
          <w:rFonts w:eastAsia="Calibri"/>
          <w:szCs w:val="24"/>
          <w:lang w:eastAsia="pt-BR"/>
        </w:rPr>
        <w:t>, formados por um ou mais itens, conforme tabela constante do Termo de Referência, facultando-se ao licitante a participação em quantos grupos forem de seu interesse, devendo oferecer proposta para todos os itens que os compõem.</w:t>
      </w:r>
    </w:p>
    <w:p w14:paraId="4A3CA049"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12DDF1B4"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sidRPr="006B2DF2">
        <w:rPr>
          <w:rFonts w:eastAsia="Calibri"/>
          <w:b/>
          <w:szCs w:val="24"/>
          <w:lang w:eastAsia="pt-BR"/>
        </w:rPr>
        <w:t>2. DO REGISTRO DE PREÇOS</w:t>
      </w:r>
    </w:p>
    <w:p w14:paraId="678E506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2.1 As regras referentes aos órgãos gerenciador e participantes, bem como a eventuais adesões</w:t>
      </w:r>
    </w:p>
    <w:p w14:paraId="59B004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são as que constam da minuta de Ata de Registro de Preços.</w:t>
      </w:r>
    </w:p>
    <w:p w14:paraId="50A56344" w14:textId="5C34E7FF" w:rsidR="000F5AD1" w:rsidRDefault="007D2260" w:rsidP="007D2260">
      <w:pPr>
        <w:tabs>
          <w:tab w:val="left" w:pos="6765"/>
        </w:tabs>
        <w:suppressAutoHyphens w:val="0"/>
        <w:autoSpaceDE w:val="0"/>
        <w:autoSpaceDN w:val="0"/>
        <w:adjustRightInd w:val="0"/>
        <w:spacing w:before="6" w:after="6"/>
        <w:jc w:val="both"/>
        <w:rPr>
          <w:rFonts w:eastAsia="Calibri"/>
          <w:szCs w:val="24"/>
          <w:lang w:eastAsia="pt-BR"/>
        </w:rPr>
      </w:pPr>
      <w:r>
        <w:rPr>
          <w:rFonts w:eastAsia="Calibri"/>
          <w:szCs w:val="24"/>
          <w:lang w:eastAsia="pt-BR"/>
        </w:rPr>
        <w:tab/>
      </w:r>
    </w:p>
    <w:p w14:paraId="18BA139E" w14:textId="77777777" w:rsidR="00E1265A" w:rsidRPr="00DB28EC" w:rsidRDefault="00E1265A" w:rsidP="00E1265A">
      <w:pPr>
        <w:pStyle w:val="PargrafodaLista"/>
        <w:keepNext/>
        <w:keepLines/>
        <w:numPr>
          <w:ilvl w:val="0"/>
          <w:numId w:val="8"/>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358F4DCB"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55A843D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333F091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44D62F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DB92B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3.5. A não observância do disposto no item anterior poderá ensejar desclassificação no momento da habilitação.</w:t>
      </w:r>
    </w:p>
    <w:p w14:paraId="3D98A4F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23FE596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6FB86F93"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19D4C39"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A81D6E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21D9470"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03D45B9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CA6D9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64DB53D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2BF6A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AA1800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10B9DBA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452C24E1"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498FA0B5" w14:textId="77777777" w:rsidR="00E1265A" w:rsidRPr="00DB28EC"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1518D8" w14:textId="77777777" w:rsidR="00E1265A" w:rsidRPr="00DB28EC"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1266EF30" w14:textId="77777777" w:rsidR="00E1265A" w:rsidRPr="00DB28EC"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lastRenderedPageBreak/>
        <w:t>3.7.14. Equiparam-se aos autores do projeto as empresas integrantes do mesmo grupo econômico.</w:t>
      </w:r>
    </w:p>
    <w:p w14:paraId="11F2BA50" w14:textId="77777777" w:rsidR="00E1265A" w:rsidRPr="00DB28EC"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27E2598B" w14:textId="77777777" w:rsidR="00E1265A" w:rsidRPr="00DB28EC"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191F21A" w14:textId="77777777" w:rsidR="00E1265A" w:rsidRDefault="00E1265A" w:rsidP="00E1265A">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3ED9D9C5" w14:textId="77777777" w:rsidR="00B20727" w:rsidRPr="00DB28EC" w:rsidRDefault="00B20727" w:rsidP="00E1265A">
      <w:pPr>
        <w:suppressAutoHyphens w:val="0"/>
        <w:autoSpaceDE w:val="0"/>
        <w:autoSpaceDN w:val="0"/>
        <w:adjustRightInd w:val="0"/>
        <w:spacing w:before="6" w:after="6"/>
        <w:jc w:val="both"/>
        <w:rPr>
          <w:rFonts w:eastAsia="Calibri"/>
          <w:szCs w:val="24"/>
          <w:lang w:eastAsia="pt-BR"/>
        </w:rPr>
      </w:pPr>
    </w:p>
    <w:p w14:paraId="4701A9A9" w14:textId="77777777" w:rsidR="00E1265A" w:rsidRPr="00DB28EC" w:rsidRDefault="00E1265A" w:rsidP="00E1265A">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25D6868C" w14:textId="77777777" w:rsidR="00E1265A" w:rsidRPr="00DB28EC" w:rsidRDefault="00E1265A" w:rsidP="00E1265A">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1F46DA5" w14:textId="77777777" w:rsidR="00E1265A" w:rsidRPr="00DB28EC" w:rsidRDefault="00E1265A" w:rsidP="00E1265A">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091F230B" w14:textId="77777777" w:rsidR="00E1265A" w:rsidRPr="00DB28EC" w:rsidRDefault="00E1265A" w:rsidP="00E1265A">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0A90172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54D4981E"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ADCA12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7D1EF80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281D506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07A233A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A40B91"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545CB695" w14:textId="77777777" w:rsidR="00E1265A" w:rsidRPr="00DB28EC" w:rsidRDefault="00E1265A" w:rsidP="00E1265A">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lastRenderedPageBreak/>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03D5442E"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27A5483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AD045F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7318E25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1CB09DCB"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3EA23B6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0CDC34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20C91AA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5E0FC0B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p>
    <w:p w14:paraId="1D605292" w14:textId="77777777" w:rsidR="00E1265A" w:rsidRPr="00DB28EC" w:rsidRDefault="00E1265A" w:rsidP="00E1265A">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134C5FB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400BD8E"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B74D4C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2C133780"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7844EA3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6DAFD9B"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1A3FD5E3"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1DFD303F" w14:textId="77777777" w:rsidR="00E1265A" w:rsidRPr="00670C25" w:rsidRDefault="00E1265A" w:rsidP="00E1265A">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5309F01" w14:textId="77777777" w:rsidR="00E1265A" w:rsidRPr="00670C25" w:rsidRDefault="00E1265A" w:rsidP="00E1265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50B319" w14:textId="77777777" w:rsidR="00E1265A" w:rsidRPr="00DB28EC" w:rsidRDefault="00E1265A" w:rsidP="00E1265A">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lastRenderedPageBreak/>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03F36F5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2D04463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p>
    <w:p w14:paraId="18065006" w14:textId="77777777" w:rsidR="00E1265A" w:rsidRPr="00DB28EC" w:rsidRDefault="00E1265A" w:rsidP="00E1265A">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4538B7D1"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2BF0AB43"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4AE6F71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19A3023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1D986999" w14:textId="77777777" w:rsidR="00E1265A" w:rsidRPr="007D4A71" w:rsidRDefault="00E1265A" w:rsidP="00E1265A">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 xml:space="preserve">6.5 O lance deverá ser ofertado pelo valor unitário do </w:t>
      </w:r>
      <w:r>
        <w:rPr>
          <w:rFonts w:eastAsia="Calibri"/>
          <w:b/>
          <w:szCs w:val="24"/>
          <w:lang w:eastAsia="pt-BR"/>
        </w:rPr>
        <w:t>lote</w:t>
      </w:r>
      <w:r w:rsidRPr="007D4A71">
        <w:rPr>
          <w:rFonts w:eastAsia="Calibri"/>
          <w:b/>
          <w:szCs w:val="24"/>
          <w:lang w:eastAsia="pt-BR"/>
        </w:rPr>
        <w:t>.</w:t>
      </w:r>
    </w:p>
    <w:p w14:paraId="7B17CAD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5ACDF6D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2A839ACE" w14:textId="77777777" w:rsidR="00E1265A" w:rsidRPr="00C725FB" w:rsidRDefault="00E1265A" w:rsidP="00E1265A">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5D69E9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58FB55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552CAF4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2E4E485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0C39CE8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0B4EF3B"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84A6A4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9DBCFF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6.11.5</w:t>
      </w:r>
      <w:r w:rsidRPr="00DB28EC">
        <w:rPr>
          <w:rFonts w:eastAsia="Calibri"/>
          <w:szCs w:val="24"/>
          <w:lang w:eastAsia="pt-BR"/>
        </w:rPr>
        <w:tab/>
        <w:t>Após o reinício previsto no item supra, os licitantes serão convocados para apresentar lances intermediários.</w:t>
      </w:r>
    </w:p>
    <w:p w14:paraId="40C68DC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C39CA9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01E88C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5E73214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01D05D90"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A21CB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3333F27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AEAB91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49CBA81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24FC09DE"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4135420"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248F3E99"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661278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78357B5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C9C5F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75BD982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6.16 Durante o transcurso da sessão pública, os licitantes serão informados, em tempo real, do valor do menor lance registrado, vedada a identificação do licitante. </w:t>
      </w:r>
    </w:p>
    <w:p w14:paraId="0584270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39DA1D5F"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FA5999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0F01BB5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507C430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A24689E"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1CE3FA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06CC3B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9DC3A9"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A68055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43A2618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4784605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3C70E3D0"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1E08637"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2D89DC26"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1CCF746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5DB22C2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6.21.2.2 empresas brasileiras;</w:t>
      </w:r>
    </w:p>
    <w:p w14:paraId="17558521"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46E1011B"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40F4328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7343A7C7" w14:textId="77777777" w:rsidR="00E1265A" w:rsidRPr="0017299F" w:rsidRDefault="00E1265A" w:rsidP="00E1265A">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58880B9"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BEDD65"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54061A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61EE3394"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0A3DA9A8"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7AA2534A" w14:textId="77777777" w:rsidR="00E1265A"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4062461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p>
    <w:p w14:paraId="152835FB" w14:textId="77777777" w:rsidR="00E1265A" w:rsidRPr="00DB28EC" w:rsidRDefault="00E1265A" w:rsidP="00E1265A">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42AB8C31" w14:textId="77777777" w:rsidR="00E1265A" w:rsidRPr="00DB28EC" w:rsidRDefault="00E1265A" w:rsidP="00E1265A">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4A2DFB82"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61167D8C"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36DB3D1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13C3CEBD"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9DED64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54CFC679"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71B7078" w14:textId="6EF8E7E2" w:rsidR="00E1265A" w:rsidRDefault="00E1265A" w:rsidP="00E1265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540F17">
        <w:rPr>
          <w:rFonts w:eastAsia="Calibri"/>
          <w:szCs w:val="24"/>
          <w:lang w:eastAsia="pt-BR"/>
        </w:rPr>
        <w:t xml:space="preserve"> </w:t>
      </w:r>
      <w:r>
        <w:rPr>
          <w:rFonts w:eastAsia="Calibri"/>
          <w:szCs w:val="24"/>
          <w:lang w:eastAsia="pt-BR"/>
        </w:rPr>
        <w:t xml:space="preserve">Será desclassificada a proposta vencedora que: </w:t>
      </w:r>
    </w:p>
    <w:p w14:paraId="02B67D7F" w14:textId="2ABE41AC"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sidR="00540F17">
        <w:rPr>
          <w:rFonts w:eastAsia="Calibri"/>
          <w:szCs w:val="24"/>
          <w:lang w:eastAsia="pt-BR"/>
        </w:rPr>
        <w:t xml:space="preserve"> </w:t>
      </w:r>
      <w:r>
        <w:rPr>
          <w:rFonts w:eastAsia="Calibri"/>
          <w:szCs w:val="24"/>
          <w:lang w:eastAsia="pt-BR"/>
        </w:rPr>
        <w:t>contiver vícios insanáveis;</w:t>
      </w:r>
    </w:p>
    <w:p w14:paraId="2DF912B5" w14:textId="34A4B457"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7.4.2</w:t>
      </w:r>
      <w:r w:rsidR="00540F17">
        <w:rPr>
          <w:rFonts w:eastAsia="Calibri"/>
          <w:szCs w:val="24"/>
          <w:lang w:eastAsia="pt-BR"/>
        </w:rPr>
        <w:t xml:space="preserve"> </w:t>
      </w:r>
      <w:r>
        <w:rPr>
          <w:rFonts w:eastAsia="Calibri"/>
          <w:szCs w:val="24"/>
          <w:lang w:eastAsia="pt-BR"/>
        </w:rPr>
        <w:t>não obedecer às especificações técnicas contidas no Termo de Referência;</w:t>
      </w:r>
    </w:p>
    <w:p w14:paraId="474F6B9E" w14:textId="0261B523"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sidR="00540F17">
        <w:rPr>
          <w:rFonts w:eastAsia="Calibri"/>
          <w:szCs w:val="24"/>
          <w:lang w:eastAsia="pt-BR"/>
        </w:rPr>
        <w:t xml:space="preserve"> </w:t>
      </w:r>
      <w:r>
        <w:rPr>
          <w:rFonts w:eastAsia="Calibri"/>
          <w:szCs w:val="24"/>
          <w:lang w:eastAsia="pt-BR"/>
        </w:rPr>
        <w:t>apresentar preços inexequíveis ou permanecerem acima do preço máximo definido para a contratação;</w:t>
      </w:r>
    </w:p>
    <w:p w14:paraId="4CE07047" w14:textId="276FC9E2"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sidR="00540F17">
        <w:rPr>
          <w:rFonts w:eastAsia="Calibri"/>
          <w:szCs w:val="24"/>
          <w:lang w:eastAsia="pt-BR"/>
        </w:rPr>
        <w:t xml:space="preserve"> </w:t>
      </w:r>
      <w:r>
        <w:rPr>
          <w:rFonts w:eastAsia="Calibri"/>
          <w:szCs w:val="24"/>
          <w:lang w:eastAsia="pt-BR"/>
        </w:rPr>
        <w:t>não tiverem sua exequibilidade demonstrada, quando exigido pela Administração;</w:t>
      </w:r>
    </w:p>
    <w:p w14:paraId="59403280" w14:textId="5A5E7632"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sidR="00540F17">
        <w:rPr>
          <w:rFonts w:eastAsia="Calibri"/>
          <w:szCs w:val="24"/>
          <w:lang w:eastAsia="pt-BR"/>
        </w:rPr>
        <w:t xml:space="preserve"> </w:t>
      </w:r>
      <w:r>
        <w:rPr>
          <w:rFonts w:eastAsia="Calibri"/>
          <w:szCs w:val="24"/>
          <w:lang w:eastAsia="pt-BR"/>
        </w:rPr>
        <w:t>apresentar desconformidade com quaisquer outras exigências deste Edital ou seus anexos, desde que insanável.</w:t>
      </w:r>
    </w:p>
    <w:p w14:paraId="0EDE491F" w14:textId="31A157D9" w:rsidR="00E1265A" w:rsidRDefault="00E1265A" w:rsidP="00E1265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540F17">
        <w:rPr>
          <w:rFonts w:eastAsia="Calibri"/>
          <w:szCs w:val="24"/>
          <w:lang w:eastAsia="pt-BR"/>
        </w:rPr>
        <w:t xml:space="preserve"> </w:t>
      </w:r>
      <w:r>
        <w:rPr>
          <w:rFonts w:eastAsia="Calibri"/>
          <w:szCs w:val="24"/>
          <w:lang w:eastAsia="pt-BR"/>
        </w:rPr>
        <w:t>No caso de bens e serviços em geral, é indício de inexequibilidade das propostas valores inferiores a 50% (cinquenta por cento) do valor orçado pela Administração.</w:t>
      </w:r>
    </w:p>
    <w:p w14:paraId="00A7DDF7" w14:textId="3192AEC8"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sidR="00540F17">
        <w:rPr>
          <w:rFonts w:eastAsia="Calibri"/>
          <w:szCs w:val="24"/>
          <w:lang w:eastAsia="pt-BR"/>
        </w:rPr>
        <w:t xml:space="preserve"> </w:t>
      </w:r>
      <w:r>
        <w:rPr>
          <w:rFonts w:eastAsia="Calibri"/>
          <w:szCs w:val="24"/>
          <w:lang w:eastAsia="pt-BR"/>
        </w:rPr>
        <w:t>A inexequibilidade, na hipótese de que trata o caput, só será considerada após diligência do pregoeiro, que comprove:</w:t>
      </w:r>
    </w:p>
    <w:p w14:paraId="42FB0CF2" w14:textId="6CE6C525"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342C6CF1" w14:textId="091DC60B"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275C345E" w14:textId="5D02073D" w:rsidR="00E1265A"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540F17">
        <w:rPr>
          <w:rFonts w:eastAsia="Calibri"/>
          <w:szCs w:val="24"/>
          <w:lang w:eastAsia="pt-BR"/>
        </w:rPr>
        <w:t xml:space="preserve"> </w:t>
      </w:r>
      <w:r>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1751B352" w14:textId="77777777" w:rsidR="00E1265A" w:rsidRDefault="00E1265A" w:rsidP="00E1265A">
      <w:pPr>
        <w:keepNext/>
        <w:keepLines/>
        <w:tabs>
          <w:tab w:val="left" w:pos="567"/>
        </w:tabs>
        <w:suppressAutoHyphens w:val="0"/>
        <w:autoSpaceDE w:val="0"/>
        <w:autoSpaceDN w:val="0"/>
        <w:adjustRightInd w:val="0"/>
        <w:spacing w:before="6" w:after="6"/>
        <w:ind w:right="-1"/>
        <w:jc w:val="both"/>
        <w:rPr>
          <w:rFonts w:eastAsia="Calibri"/>
          <w:szCs w:val="24"/>
          <w:lang w:eastAsia="pt-BR"/>
        </w:rPr>
      </w:pPr>
    </w:p>
    <w:p w14:paraId="34591AF8" w14:textId="77777777" w:rsidR="00E1265A" w:rsidRPr="00DB28EC" w:rsidRDefault="00E1265A" w:rsidP="00E1265A">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596C6F30"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2FF26F23"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9E5E5F"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10970F06"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0E28089D"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30DF38B1" w14:textId="77777777" w:rsidR="00E1265A" w:rsidRPr="00DB28EC" w:rsidRDefault="00E1265A" w:rsidP="00E1265A">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7E8EA6FA" w14:textId="77777777" w:rsidR="00E1265A" w:rsidRPr="00DB28EC" w:rsidRDefault="00E1265A" w:rsidP="00E1265A">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620E5C75"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sidRPr="00E93114">
        <w:rPr>
          <w:rFonts w:eastAsia="Calibri"/>
          <w:b/>
          <w:bCs/>
          <w:szCs w:val="24"/>
          <w:lang w:eastAsia="pt-BR"/>
        </w:rPr>
        <w:t>8.7 H</w:t>
      </w:r>
      <w:r w:rsidRPr="00DB28EC">
        <w:rPr>
          <w:rFonts w:eastAsia="Calibri"/>
          <w:b/>
          <w:bCs/>
          <w:szCs w:val="24"/>
          <w:lang w:eastAsia="pt-BR"/>
        </w:rPr>
        <w:t xml:space="preserve">abilitação jurídica: </w:t>
      </w:r>
    </w:p>
    <w:p w14:paraId="5BFDE0C6" w14:textId="77777777" w:rsidR="005F7660" w:rsidRPr="00DB28EC" w:rsidRDefault="005F7660" w:rsidP="005F766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35A4F7D4"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14C44913"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.3. Sociedade empresária, sociedade limitada unipessoal – SLU ou sociedade identificada como empresa individual de responsabilidade limitada - EIRELI: inscrição do ato constitutivo, estatuto ou contrato social no Registro Público de Empresas Mercantis, a </w:t>
      </w:r>
      <w:r w:rsidRPr="00DB28EC">
        <w:rPr>
          <w:rFonts w:eastAsia="Calibri"/>
          <w:szCs w:val="24"/>
          <w:lang w:eastAsia="pt-BR"/>
        </w:rPr>
        <w:lastRenderedPageBreak/>
        <w:t>cargo da Junta Comercial da respectiva sede, acompanhada de documento comprobatório de seus administradores;</w:t>
      </w:r>
    </w:p>
    <w:p w14:paraId="49341533"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E1E2150"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4F0E776"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EC54D5"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D7F6DB6" w14:textId="77777777" w:rsidR="005F7660" w:rsidRPr="00CF209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3CA09C2F" w14:textId="77777777" w:rsidR="005F7660" w:rsidRPr="00DB28EC" w:rsidRDefault="005F7660" w:rsidP="005F766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78949255"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76BED038"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146F29A"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69D5B3F7"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660982" w14:textId="77777777" w:rsidR="005F7660" w:rsidRPr="00DB28EC" w:rsidRDefault="005F7660" w:rsidP="005F766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4A04FE79" w14:textId="7D152425" w:rsidR="005F7660" w:rsidRDefault="005F7660" w:rsidP="00CF52B7">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4684292B" w14:textId="77777777" w:rsidR="00B20727" w:rsidRPr="00CF52B7" w:rsidRDefault="00B20727" w:rsidP="00CF52B7">
      <w:pPr>
        <w:suppressAutoHyphens w:val="0"/>
        <w:autoSpaceDE w:val="0"/>
        <w:autoSpaceDN w:val="0"/>
        <w:adjustRightInd w:val="0"/>
        <w:spacing w:beforeLines="30" w:before="72" w:afterLines="30" w:after="72"/>
        <w:jc w:val="both"/>
        <w:rPr>
          <w:rFonts w:eastAsia="Calibri"/>
          <w:szCs w:val="24"/>
          <w:lang w:eastAsia="pt-BR"/>
        </w:rPr>
      </w:pPr>
    </w:p>
    <w:p w14:paraId="351CFBD6" w14:textId="77777777" w:rsidR="003329B2" w:rsidRPr="0058463D" w:rsidRDefault="003329B2" w:rsidP="003329B2">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33F61DE1" w14:textId="77777777" w:rsidR="003329B2" w:rsidRPr="0058463D" w:rsidRDefault="003329B2" w:rsidP="003329B2">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03E5121D" w14:textId="77777777" w:rsidR="003329B2" w:rsidRPr="0058463D" w:rsidRDefault="003329B2" w:rsidP="003329B2">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05F4A00E" w14:textId="77777777" w:rsidR="003329B2" w:rsidRPr="0058463D" w:rsidRDefault="003329B2" w:rsidP="003329B2">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14ACF16F" w14:textId="77777777" w:rsidR="003329B2" w:rsidRPr="0058463D" w:rsidRDefault="003329B2" w:rsidP="003329B2">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49B6F994"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9.2. O prazo de convocação poderá ser prorrogado uma vez, por igual período, mediante solicitação do licitante mais bem classificado ou do fornecedor convocado, desde que:</w:t>
      </w:r>
    </w:p>
    <w:p w14:paraId="0B917CD5"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676EB797"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1D860F3F"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3B03B33D"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17FFEC5A"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501AED38"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0B63D9" w14:textId="77777777" w:rsidR="003329B2"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0241E4" w14:textId="77777777" w:rsidR="003329B2" w:rsidRPr="00D62540" w:rsidRDefault="003329B2" w:rsidP="003329B2">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A69B4C" w14:textId="77777777" w:rsidR="003329B2" w:rsidRPr="00D62540" w:rsidRDefault="003329B2" w:rsidP="003329B2">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73A099C8" w14:textId="77777777" w:rsidR="003329B2" w:rsidRPr="0058463D" w:rsidRDefault="003329B2" w:rsidP="003329B2">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7338926D"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5C565AB4"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77E29603"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4AA1DD23"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3EAD5EDB"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1C1CDAEB"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1A07174E"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1D15CC14"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6842CC57"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65A624D5"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1DFE98E"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0FAED2"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52B29E02" w14:textId="77777777" w:rsidR="003329B2" w:rsidRPr="0058463D"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296485F9" w14:textId="77777777" w:rsidR="003329B2" w:rsidRDefault="003329B2" w:rsidP="003329B2">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107473BB" w14:textId="77777777" w:rsidR="003329B2" w:rsidRPr="00DB28EC" w:rsidRDefault="003329B2" w:rsidP="003329B2">
      <w:pPr>
        <w:suppressAutoHyphens w:val="0"/>
        <w:autoSpaceDE w:val="0"/>
        <w:autoSpaceDN w:val="0"/>
        <w:adjustRightInd w:val="0"/>
        <w:spacing w:before="6" w:after="6"/>
        <w:jc w:val="both"/>
        <w:rPr>
          <w:rFonts w:eastAsia="Calibri"/>
          <w:b/>
          <w:bCs/>
          <w:szCs w:val="24"/>
          <w:lang w:eastAsia="pt-BR"/>
        </w:rPr>
      </w:pPr>
    </w:p>
    <w:p w14:paraId="5E889157" w14:textId="77777777" w:rsidR="003329B2" w:rsidRPr="00DB28EC" w:rsidRDefault="003329B2" w:rsidP="003329B2">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383CB09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0B4F5F9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7F13937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2D0D84D1"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7AAD0324"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5A5E654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72602F8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6F0C4CF8"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F1BAE8"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59C3703"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F75B0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106C4628"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24CC36DD" w14:textId="7D8DADEB"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Os autos do processo permanecerão com vista franqueada aos interessados nos sítios eletrônicos</w:t>
      </w:r>
      <w:r w:rsidR="00540F17">
        <w:rPr>
          <w:rFonts w:eastAsia="Calibri"/>
          <w:szCs w:val="24"/>
          <w:lang w:eastAsia="pt-BR"/>
        </w:rPr>
        <w:t xml:space="preserve"> </w:t>
      </w:r>
      <w:hyperlink r:id="rId37" w:history="1">
        <w:r w:rsidR="00540F17" w:rsidRPr="00B7159C">
          <w:rPr>
            <w:rStyle w:val="Hyperlink"/>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496176F4"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p>
    <w:p w14:paraId="3B1D5119" w14:textId="77777777" w:rsidR="003329B2" w:rsidRPr="00DB28EC" w:rsidRDefault="003329B2" w:rsidP="003329B2">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6EBCF97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62BBD5DF"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B08C552"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7A86B78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a)</w:t>
      </w:r>
      <w:r w:rsidRPr="00DB28EC">
        <w:rPr>
          <w:rFonts w:eastAsia="Calibri"/>
          <w:szCs w:val="24"/>
          <w:lang w:eastAsia="pt-BR"/>
        </w:rPr>
        <w:t xml:space="preserve"> não enviar a proposta adequada ao último lance ofertado ou após a negociação; </w:t>
      </w:r>
    </w:p>
    <w:p w14:paraId="1D3C711E"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32CC5E1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6542A285"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4861C66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6A05EB9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002C995E"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4A044885"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215EF7F4"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35B0123"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65479014"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056F2C7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150A1CAA"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FFA5F2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03213A42"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2CC4965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0CC899C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06C0D9D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2F71BF75"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39CAC7BE"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335D8E81"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2730B378"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1261DCCF"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4F60BF5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4D99A47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1A47D2C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506E232A"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2C47DA4D"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5B8E7FD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4CBE421"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11.7. A sanção de impedimento de licitar e contratar será aplicada ao responsável em decorrência das infrações administrativas relacionadas nos itens 11.1.1, 11.1.2 e 11.1.3, quando não se justificar a imposição de penalidade mais grave, e impedirá o responsável </w:t>
      </w:r>
      <w:r w:rsidRPr="00DB28EC">
        <w:rPr>
          <w:rFonts w:eastAsia="Calibri"/>
          <w:szCs w:val="24"/>
          <w:lang w:eastAsia="pt-BR"/>
        </w:rPr>
        <w:lastRenderedPageBreak/>
        <w:t>de licitar e contratar no âmbito da Administração Pública direta e indireta do ente federativo a qual pertencer o órgão ou entidade, pelo prazo máximo de 3 (três) anos.</w:t>
      </w:r>
    </w:p>
    <w:p w14:paraId="1CFB8B3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7918DD40"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9ECCE65"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CB6D322"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CE7C0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7990C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3AB419E1" w14:textId="77777777" w:rsidR="003329B2"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A51A2AF" w14:textId="77777777" w:rsidR="003329B2" w:rsidRDefault="003329B2" w:rsidP="003329B2">
      <w:pPr>
        <w:suppressAutoHyphens w:val="0"/>
        <w:autoSpaceDE w:val="0"/>
        <w:autoSpaceDN w:val="0"/>
        <w:adjustRightInd w:val="0"/>
        <w:spacing w:before="6" w:after="6"/>
        <w:jc w:val="both"/>
        <w:rPr>
          <w:rFonts w:eastAsia="Calibri"/>
          <w:szCs w:val="24"/>
          <w:lang w:eastAsia="pt-BR"/>
        </w:rPr>
      </w:pPr>
    </w:p>
    <w:p w14:paraId="18DAD42A"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p>
    <w:p w14:paraId="1E0A18C4" w14:textId="77777777" w:rsidR="003329B2" w:rsidRPr="00DB28EC" w:rsidRDefault="003329B2" w:rsidP="003329B2">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0464D1F3"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2AD71A57"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91A44E3"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1FD184AB"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3DB638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76B10538" w14:textId="22B48338"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12.5. Acolhida a impugnação, será definida e publicada nova data para a realização do certame.</w:t>
      </w:r>
    </w:p>
    <w:p w14:paraId="00221E3F" w14:textId="77777777" w:rsidR="003329B2" w:rsidRDefault="003329B2" w:rsidP="003329B2">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7EF15C1"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A224FC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15C46A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C0F9D69"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4E167AB8"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4F6EB9D0"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65DB39A6"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263F9463"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702C4FD6"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6EFFB595"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62E6043F"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2D3DCD1D"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1" w:name="_Hlk189203460"/>
      <w:r w:rsidRPr="00DB28EC">
        <w:rPr>
          <w:rFonts w:eastAsia="Calibri"/>
          <w:szCs w:val="24"/>
          <w:lang w:eastAsia="pt-BR"/>
        </w:rPr>
        <w:t xml:space="preserve"> Apêndice do Anexo I – Estudo Técnico Preliminar</w:t>
      </w:r>
    </w:p>
    <w:bookmarkEnd w:id="1"/>
    <w:p w14:paraId="36F29E6A"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14B409EC" w14:textId="77777777" w:rsidR="003329B2" w:rsidRPr="00DB28EC" w:rsidRDefault="003329B2" w:rsidP="003329B2">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59ED6C2A" w14:textId="77777777" w:rsidR="003329B2" w:rsidRPr="00DB28EC" w:rsidRDefault="003329B2" w:rsidP="003329B2">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045B6167" w14:textId="77777777" w:rsidR="003329B2" w:rsidRDefault="003329B2" w:rsidP="003329B2">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13.10.5. ANEXO </w:t>
      </w:r>
      <w:r>
        <w:rPr>
          <w:rFonts w:eastAsia="Calibri"/>
          <w:szCs w:val="24"/>
          <w:lang w:eastAsia="pt-BR"/>
        </w:rPr>
        <w:t>V – Modelo de Declaração ME-EPP</w:t>
      </w:r>
    </w:p>
    <w:p w14:paraId="40B44D3D" w14:textId="77777777" w:rsidR="003329B2" w:rsidRDefault="003329B2" w:rsidP="003329B2">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6003E610" w14:textId="77777777" w:rsidR="003329B2" w:rsidRDefault="003329B2" w:rsidP="003329B2">
      <w:pPr>
        <w:autoSpaceDE w:val="0"/>
        <w:autoSpaceDN w:val="0"/>
        <w:adjustRightInd w:val="0"/>
        <w:spacing w:before="72" w:after="72"/>
        <w:ind w:firstLine="567"/>
        <w:jc w:val="right"/>
        <w:rPr>
          <w:rFonts w:eastAsia="Calibri"/>
          <w:szCs w:val="24"/>
          <w:lang w:eastAsia="pt-BR"/>
        </w:rPr>
      </w:pPr>
    </w:p>
    <w:p w14:paraId="109DE9E7" w14:textId="3C5ED431" w:rsidR="003329B2" w:rsidRDefault="003329B2" w:rsidP="003329B2">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540F17">
        <w:rPr>
          <w:rFonts w:eastAsia="Calibri"/>
          <w:szCs w:val="24"/>
          <w:lang w:eastAsia="pt-BR"/>
        </w:rPr>
        <w:t xml:space="preserve">Caracol MS, </w:t>
      </w:r>
      <w:r w:rsidR="00CC7C38">
        <w:rPr>
          <w:rFonts w:eastAsia="Calibri"/>
          <w:szCs w:val="24"/>
          <w:lang w:eastAsia="pt-BR"/>
        </w:rPr>
        <w:t xml:space="preserve">16 </w:t>
      </w:r>
      <w:r w:rsidRPr="00540F17">
        <w:rPr>
          <w:rFonts w:eastAsia="Calibri"/>
          <w:szCs w:val="24"/>
          <w:lang w:eastAsia="pt-BR"/>
        </w:rPr>
        <w:t>de julho de 2026.</w:t>
      </w:r>
    </w:p>
    <w:p w14:paraId="15230096" w14:textId="77777777" w:rsidR="003329B2" w:rsidRDefault="003329B2" w:rsidP="003329B2">
      <w:pPr>
        <w:autoSpaceDE w:val="0"/>
        <w:autoSpaceDN w:val="0"/>
        <w:adjustRightInd w:val="0"/>
        <w:spacing w:before="72" w:after="72"/>
        <w:ind w:firstLine="567"/>
        <w:jc w:val="right"/>
        <w:rPr>
          <w:rFonts w:eastAsia="Calibri"/>
          <w:szCs w:val="24"/>
          <w:lang w:eastAsia="pt-BR"/>
        </w:rPr>
      </w:pPr>
    </w:p>
    <w:p w14:paraId="7ADA40C6" w14:textId="77777777" w:rsidR="003329B2" w:rsidRDefault="003329B2" w:rsidP="003329B2">
      <w:pPr>
        <w:autoSpaceDE w:val="0"/>
        <w:autoSpaceDN w:val="0"/>
        <w:adjustRightInd w:val="0"/>
        <w:spacing w:before="72" w:after="72"/>
        <w:rPr>
          <w:rFonts w:eastAsia="Calibri"/>
          <w:szCs w:val="24"/>
          <w:lang w:eastAsia="pt-BR"/>
        </w:rPr>
      </w:pPr>
    </w:p>
    <w:p w14:paraId="02CE47E1" w14:textId="77777777" w:rsidR="00CC7C38" w:rsidRDefault="00CC7C38" w:rsidP="003329B2">
      <w:pPr>
        <w:autoSpaceDE w:val="0"/>
        <w:autoSpaceDN w:val="0"/>
        <w:adjustRightInd w:val="0"/>
        <w:spacing w:before="72" w:after="72"/>
        <w:rPr>
          <w:rFonts w:eastAsia="Calibri"/>
          <w:szCs w:val="24"/>
          <w:lang w:eastAsia="pt-BR"/>
        </w:rPr>
      </w:pPr>
    </w:p>
    <w:p w14:paraId="55BBF316" w14:textId="77777777" w:rsidR="00CC7C38" w:rsidRDefault="00CC7C38" w:rsidP="003329B2">
      <w:pPr>
        <w:autoSpaceDE w:val="0"/>
        <w:autoSpaceDN w:val="0"/>
        <w:adjustRightInd w:val="0"/>
        <w:spacing w:before="72" w:after="72"/>
        <w:rPr>
          <w:rFonts w:eastAsia="Calibri"/>
          <w:szCs w:val="24"/>
          <w:lang w:eastAsia="pt-BR"/>
        </w:rPr>
      </w:pPr>
    </w:p>
    <w:p w14:paraId="36139275" w14:textId="77777777" w:rsidR="00CC7C38" w:rsidRPr="00DB28EC" w:rsidRDefault="00CC7C38" w:rsidP="003329B2">
      <w:pPr>
        <w:autoSpaceDE w:val="0"/>
        <w:autoSpaceDN w:val="0"/>
        <w:adjustRightInd w:val="0"/>
        <w:spacing w:before="72" w:after="72"/>
        <w:rPr>
          <w:rFonts w:eastAsia="Calibri"/>
          <w:szCs w:val="24"/>
          <w:lang w:eastAsia="pt-BR"/>
        </w:rPr>
      </w:pPr>
    </w:p>
    <w:p w14:paraId="21F3D44F" w14:textId="77777777" w:rsidR="003329B2" w:rsidRPr="00DB28EC" w:rsidRDefault="003329B2" w:rsidP="003329B2">
      <w:pPr>
        <w:suppressAutoHyphens w:val="0"/>
        <w:autoSpaceDE w:val="0"/>
        <w:autoSpaceDN w:val="0"/>
        <w:adjustRightInd w:val="0"/>
        <w:jc w:val="center"/>
        <w:rPr>
          <w:rFonts w:eastAsia="Calibri"/>
          <w:b/>
          <w:bCs/>
          <w:color w:val="000000"/>
          <w:szCs w:val="24"/>
          <w:lang w:eastAsia="pt-BR"/>
        </w:rPr>
      </w:pPr>
    </w:p>
    <w:p w14:paraId="22248F3A" w14:textId="77777777" w:rsidR="003329B2" w:rsidRPr="00DB28EC" w:rsidRDefault="003329B2" w:rsidP="003329B2">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6F976435" w14:textId="77777777" w:rsidR="003329B2" w:rsidRPr="00DB28EC" w:rsidRDefault="003329B2" w:rsidP="003329B2">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DEC31AD" w14:textId="77777777" w:rsidR="003329B2" w:rsidRPr="0065171E" w:rsidRDefault="003329B2" w:rsidP="003329B2">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3A666B59" w14:textId="77777777" w:rsidR="005F7660" w:rsidRDefault="005F7660" w:rsidP="005F7660">
      <w:pPr>
        <w:suppressAutoHyphens w:val="0"/>
        <w:autoSpaceDE w:val="0"/>
        <w:autoSpaceDN w:val="0"/>
        <w:adjustRightInd w:val="0"/>
        <w:jc w:val="center"/>
        <w:rPr>
          <w:rFonts w:eastAsia="Calibri"/>
          <w:b/>
          <w:bCs/>
          <w:color w:val="000000"/>
          <w:szCs w:val="24"/>
          <w:lang w:eastAsia="pt-BR"/>
        </w:rPr>
      </w:pPr>
    </w:p>
    <w:p w14:paraId="0630FE64" w14:textId="77777777" w:rsidR="005F7660" w:rsidRDefault="005F7660" w:rsidP="005F7660">
      <w:pPr>
        <w:suppressAutoHyphens w:val="0"/>
        <w:autoSpaceDE w:val="0"/>
        <w:autoSpaceDN w:val="0"/>
        <w:adjustRightInd w:val="0"/>
        <w:jc w:val="center"/>
        <w:rPr>
          <w:rFonts w:eastAsia="Calibri"/>
          <w:b/>
          <w:bCs/>
          <w:color w:val="000000"/>
          <w:szCs w:val="24"/>
          <w:lang w:eastAsia="pt-BR"/>
        </w:rPr>
      </w:pPr>
    </w:p>
    <w:p w14:paraId="2384B68D" w14:textId="77777777" w:rsidR="005F7660" w:rsidRDefault="005F7660" w:rsidP="00152A5E">
      <w:pPr>
        <w:suppressAutoHyphens w:val="0"/>
        <w:autoSpaceDE w:val="0"/>
        <w:autoSpaceDN w:val="0"/>
        <w:adjustRightInd w:val="0"/>
        <w:rPr>
          <w:rFonts w:eastAsia="Calibri"/>
          <w:b/>
          <w:bCs/>
          <w:color w:val="000000"/>
          <w:szCs w:val="24"/>
          <w:lang w:eastAsia="pt-BR"/>
        </w:rPr>
      </w:pPr>
    </w:p>
    <w:p w14:paraId="62D6D85F" w14:textId="77777777" w:rsidR="00152A5E" w:rsidRDefault="00152A5E" w:rsidP="00152A5E">
      <w:pPr>
        <w:suppressAutoHyphens w:val="0"/>
        <w:autoSpaceDE w:val="0"/>
        <w:autoSpaceDN w:val="0"/>
        <w:adjustRightInd w:val="0"/>
        <w:rPr>
          <w:rFonts w:eastAsia="Calibri"/>
          <w:b/>
          <w:bCs/>
          <w:color w:val="000000"/>
          <w:szCs w:val="24"/>
          <w:lang w:eastAsia="pt-BR"/>
        </w:rPr>
      </w:pPr>
    </w:p>
    <w:p w14:paraId="7FD9D9AD" w14:textId="77777777" w:rsidR="003329B2" w:rsidRDefault="003329B2" w:rsidP="00152A5E">
      <w:pPr>
        <w:suppressAutoHyphens w:val="0"/>
        <w:autoSpaceDE w:val="0"/>
        <w:autoSpaceDN w:val="0"/>
        <w:adjustRightInd w:val="0"/>
        <w:rPr>
          <w:rFonts w:eastAsia="Calibri"/>
          <w:b/>
          <w:bCs/>
          <w:color w:val="000000"/>
          <w:szCs w:val="24"/>
          <w:lang w:eastAsia="pt-BR"/>
        </w:rPr>
      </w:pPr>
    </w:p>
    <w:p w14:paraId="6380B982" w14:textId="77777777" w:rsidR="003329B2" w:rsidRDefault="003329B2" w:rsidP="00152A5E">
      <w:pPr>
        <w:suppressAutoHyphens w:val="0"/>
        <w:autoSpaceDE w:val="0"/>
        <w:autoSpaceDN w:val="0"/>
        <w:adjustRightInd w:val="0"/>
        <w:rPr>
          <w:rFonts w:eastAsia="Calibri"/>
          <w:b/>
          <w:bCs/>
          <w:color w:val="000000"/>
          <w:szCs w:val="24"/>
          <w:lang w:eastAsia="pt-BR"/>
        </w:rPr>
      </w:pPr>
    </w:p>
    <w:p w14:paraId="2EAF9322" w14:textId="77777777" w:rsidR="003329B2" w:rsidRDefault="003329B2" w:rsidP="00152A5E">
      <w:pPr>
        <w:suppressAutoHyphens w:val="0"/>
        <w:autoSpaceDE w:val="0"/>
        <w:autoSpaceDN w:val="0"/>
        <w:adjustRightInd w:val="0"/>
        <w:rPr>
          <w:rFonts w:eastAsia="Calibri"/>
          <w:b/>
          <w:bCs/>
          <w:color w:val="000000"/>
          <w:szCs w:val="24"/>
          <w:lang w:eastAsia="pt-BR"/>
        </w:rPr>
      </w:pPr>
    </w:p>
    <w:p w14:paraId="60742BDD" w14:textId="5232BF18" w:rsidR="005F7660" w:rsidRDefault="003329B2" w:rsidP="005F7660">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ANEXO I</w:t>
      </w:r>
    </w:p>
    <w:bookmarkEnd w:id="0"/>
    <w:p w14:paraId="646DC50B" w14:textId="77777777" w:rsidR="005F7660" w:rsidRPr="003329B2" w:rsidRDefault="005F7660" w:rsidP="003329B2">
      <w:pPr>
        <w:jc w:val="center"/>
        <w:rPr>
          <w:b/>
          <w:bCs/>
          <w:color w:val="000000"/>
          <w:szCs w:val="24"/>
          <w:u w:val="single"/>
        </w:rPr>
      </w:pPr>
      <w:r w:rsidRPr="003329B2">
        <w:rPr>
          <w:b/>
          <w:bCs/>
          <w:color w:val="000000"/>
          <w:szCs w:val="24"/>
          <w:u w:val="single"/>
        </w:rPr>
        <w:t xml:space="preserve">TERMO DE REFERÊNCIA </w:t>
      </w:r>
    </w:p>
    <w:p w14:paraId="3FF8399A" w14:textId="00C51ECF" w:rsidR="005F7660" w:rsidRDefault="005F7660" w:rsidP="003329B2">
      <w:pPr>
        <w:jc w:val="center"/>
        <w:rPr>
          <w:b/>
          <w:bCs/>
          <w:color w:val="000000"/>
          <w:szCs w:val="24"/>
          <w:u w:val="single"/>
        </w:rPr>
      </w:pPr>
      <w:r w:rsidRPr="003329B2">
        <w:rPr>
          <w:b/>
          <w:bCs/>
          <w:color w:val="000000"/>
          <w:szCs w:val="24"/>
          <w:u w:val="single"/>
        </w:rPr>
        <w:t xml:space="preserve">EXCLUSIVO ME/EPP e AMPLA CONCORRENCIA </w:t>
      </w:r>
    </w:p>
    <w:p w14:paraId="0B2A5FD0" w14:textId="77777777" w:rsidR="003329B2" w:rsidRPr="003329B2" w:rsidRDefault="003329B2" w:rsidP="003329B2">
      <w:pPr>
        <w:jc w:val="center"/>
        <w:rPr>
          <w:b/>
          <w:bCs/>
          <w:color w:val="000000"/>
          <w:szCs w:val="24"/>
          <w:u w:val="single"/>
        </w:rPr>
      </w:pPr>
    </w:p>
    <w:p w14:paraId="779AE003" w14:textId="77777777" w:rsidR="005F7660" w:rsidRPr="003329B2" w:rsidRDefault="005F7660" w:rsidP="003329B2">
      <w:pPr>
        <w:pStyle w:val="Nivel10"/>
        <w:numPr>
          <w:ilvl w:val="0"/>
          <w:numId w:val="2"/>
        </w:numPr>
        <w:spacing w:before="0" w:line="240" w:lineRule="auto"/>
        <w:ind w:left="357" w:hanging="357"/>
        <w:rPr>
          <w:rFonts w:ascii="Times New Roman" w:eastAsia="Arial" w:hAnsi="Times New Roman" w:cs="Times New Roman"/>
          <w:sz w:val="24"/>
          <w:szCs w:val="24"/>
        </w:rPr>
      </w:pPr>
      <w:r w:rsidRPr="003329B2">
        <w:rPr>
          <w:rFonts w:ascii="Times New Roman" w:hAnsi="Times New Roman" w:cs="Times New Roman"/>
          <w:sz w:val="24"/>
          <w:szCs w:val="24"/>
        </w:rPr>
        <w:t>CONDIÇÕES GERAIS DA CONTRATAÇÃO</w:t>
      </w:r>
    </w:p>
    <w:p w14:paraId="0B90CE80" w14:textId="77777777" w:rsidR="005F7660" w:rsidRPr="003329B2" w:rsidRDefault="005F7660" w:rsidP="003329B2">
      <w:pPr>
        <w:autoSpaceDE w:val="0"/>
        <w:autoSpaceDN w:val="0"/>
        <w:adjustRightInd w:val="0"/>
        <w:jc w:val="both"/>
        <w:rPr>
          <w:szCs w:val="24"/>
        </w:rPr>
      </w:pPr>
      <w:r w:rsidRPr="003329B2">
        <w:rPr>
          <w:b/>
          <w:bCs/>
          <w:szCs w:val="24"/>
        </w:rPr>
        <w:t>1.1. AQUISIÇÃO DE</w:t>
      </w:r>
      <w:r w:rsidRPr="003329B2">
        <w:rPr>
          <w:szCs w:val="24"/>
        </w:rPr>
        <w:t xml:space="preserve"> I</w:t>
      </w:r>
      <w:r w:rsidRPr="003329B2">
        <w:rPr>
          <w:b/>
          <w:bCs/>
          <w:color w:val="000000"/>
          <w:szCs w:val="24"/>
        </w:rPr>
        <w:t>MPLEMENTOS AGRÍCOLAS, PARA COMPOR A FROTA DA SECRETARIA DE AGRICULTURA, PECUÁRIA E MEIO AMBIENTE</w:t>
      </w:r>
      <w:r w:rsidRPr="003329B2">
        <w:rPr>
          <w:b/>
          <w:szCs w:val="24"/>
          <w:shd w:val="clear" w:color="auto" w:fill="FFFFFF"/>
        </w:rPr>
        <w:t xml:space="preserve"> E SECRETARIA MUNICIPAL DE OBRAS E SERVIÇOS PUBLICOS DA PREFEITURA DE CARACOL/MS</w:t>
      </w:r>
      <w:r w:rsidRPr="003329B2">
        <w:rPr>
          <w:szCs w:val="24"/>
        </w:rPr>
        <w:t>, conforme condições e exigências estabelecidas neste instrumento.</w:t>
      </w:r>
    </w:p>
    <w:tbl>
      <w:tblPr>
        <w:tblW w:w="9292" w:type="dxa"/>
        <w:tblCellMar>
          <w:left w:w="70" w:type="dxa"/>
          <w:right w:w="70" w:type="dxa"/>
        </w:tblCellMar>
        <w:tblLook w:val="04A0" w:firstRow="1" w:lastRow="0" w:firstColumn="1" w:lastColumn="0" w:noHBand="0" w:noVBand="1"/>
      </w:tblPr>
      <w:tblGrid>
        <w:gridCol w:w="469"/>
        <w:gridCol w:w="5053"/>
        <w:gridCol w:w="707"/>
        <w:gridCol w:w="961"/>
        <w:gridCol w:w="885"/>
        <w:gridCol w:w="1217"/>
      </w:tblGrid>
      <w:tr w:rsidR="005F7660" w:rsidRPr="005F7660" w14:paraId="5DAF2CA3" w14:textId="77777777" w:rsidTr="00152A5E">
        <w:trPr>
          <w:trHeight w:val="60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4EBE45" w14:textId="77777777" w:rsidR="005F7660" w:rsidRPr="005F7660" w:rsidRDefault="005F7660" w:rsidP="00E1265A">
            <w:pPr>
              <w:jc w:val="center"/>
              <w:rPr>
                <w:b/>
                <w:bCs/>
                <w:sz w:val="12"/>
                <w:szCs w:val="12"/>
                <w:lang w:eastAsia="pt-BR"/>
              </w:rPr>
            </w:pPr>
            <w:r w:rsidRPr="005F7660">
              <w:rPr>
                <w:b/>
                <w:bCs/>
                <w:sz w:val="12"/>
                <w:szCs w:val="12"/>
                <w:lang w:eastAsia="pt-BR"/>
              </w:rPr>
              <w:t>ITEM</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60E638A1" w14:textId="77777777" w:rsidR="005F7660" w:rsidRPr="005F7660" w:rsidRDefault="005F7660" w:rsidP="00E1265A">
            <w:pPr>
              <w:jc w:val="center"/>
              <w:rPr>
                <w:b/>
                <w:bCs/>
                <w:sz w:val="12"/>
                <w:szCs w:val="12"/>
                <w:lang w:eastAsia="pt-BR"/>
              </w:rPr>
            </w:pPr>
            <w:r w:rsidRPr="005F7660">
              <w:rPr>
                <w:b/>
                <w:bCs/>
                <w:sz w:val="12"/>
                <w:szCs w:val="12"/>
                <w:lang w:eastAsia="pt-BR"/>
              </w:rPr>
              <w:t>PRODUTO / SERVIÇO</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14:paraId="7B1750FA" w14:textId="77777777" w:rsidR="005F7660" w:rsidRPr="005F7660" w:rsidRDefault="005F7660" w:rsidP="00152A5E">
            <w:pPr>
              <w:jc w:val="center"/>
              <w:rPr>
                <w:b/>
                <w:bCs/>
                <w:sz w:val="12"/>
                <w:szCs w:val="12"/>
                <w:lang w:eastAsia="pt-BR"/>
              </w:rPr>
            </w:pPr>
            <w:r w:rsidRPr="005F7660">
              <w:rPr>
                <w:b/>
                <w:bCs/>
                <w:sz w:val="12"/>
                <w:szCs w:val="12"/>
                <w:lang w:eastAsia="pt-BR"/>
              </w:rPr>
              <w:t>UNIDADE</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488A7484" w14:textId="77777777" w:rsidR="005F7660" w:rsidRPr="005F7660" w:rsidRDefault="005F7660" w:rsidP="00152A5E">
            <w:pPr>
              <w:jc w:val="center"/>
              <w:rPr>
                <w:b/>
                <w:bCs/>
                <w:sz w:val="12"/>
                <w:szCs w:val="12"/>
                <w:lang w:eastAsia="pt-BR"/>
              </w:rPr>
            </w:pPr>
            <w:r w:rsidRPr="005F7660">
              <w:rPr>
                <w:b/>
                <w:bCs/>
                <w:sz w:val="12"/>
                <w:szCs w:val="12"/>
                <w:lang w:eastAsia="pt-BR"/>
              </w:rPr>
              <w:t>QUANTIDADE</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02A4C2CD" w14:textId="77777777" w:rsidR="005F7660" w:rsidRPr="005F7660" w:rsidRDefault="005F7660" w:rsidP="00152A5E">
            <w:pPr>
              <w:jc w:val="center"/>
              <w:rPr>
                <w:b/>
                <w:bCs/>
                <w:sz w:val="12"/>
                <w:szCs w:val="12"/>
                <w:lang w:eastAsia="pt-BR"/>
              </w:rPr>
            </w:pPr>
            <w:r w:rsidRPr="005F7660">
              <w:rPr>
                <w:b/>
                <w:bCs/>
                <w:sz w:val="12"/>
                <w:szCs w:val="12"/>
                <w:lang w:eastAsia="pt-BR"/>
              </w:rPr>
              <w:t>VALOR UNITÁRIO MÁXIMO</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05D1D398" w14:textId="77777777" w:rsidR="005F7660" w:rsidRPr="005F7660" w:rsidRDefault="005F7660" w:rsidP="00152A5E">
            <w:pPr>
              <w:jc w:val="center"/>
              <w:rPr>
                <w:b/>
                <w:bCs/>
                <w:sz w:val="12"/>
                <w:szCs w:val="12"/>
                <w:lang w:eastAsia="pt-BR"/>
              </w:rPr>
            </w:pPr>
            <w:r w:rsidRPr="005F7660">
              <w:rPr>
                <w:b/>
                <w:bCs/>
                <w:sz w:val="12"/>
                <w:szCs w:val="12"/>
                <w:lang w:eastAsia="pt-BR"/>
              </w:rPr>
              <w:t>VALOR TOTAL MÁXIMO</w:t>
            </w:r>
          </w:p>
        </w:tc>
      </w:tr>
      <w:tr w:rsidR="005F7660" w:rsidRPr="005F7660" w14:paraId="0DFDFC18" w14:textId="77777777" w:rsidTr="00152A5E">
        <w:trPr>
          <w:trHeight w:val="660"/>
        </w:trPr>
        <w:tc>
          <w:tcPr>
            <w:tcW w:w="469" w:type="dxa"/>
            <w:tcBorders>
              <w:top w:val="nil"/>
              <w:left w:val="single" w:sz="4" w:space="0" w:color="auto"/>
              <w:bottom w:val="nil"/>
              <w:right w:val="single" w:sz="4" w:space="0" w:color="auto"/>
            </w:tcBorders>
            <w:shd w:val="clear" w:color="000000" w:fill="FFFFFF"/>
            <w:vAlign w:val="center"/>
            <w:hideMark/>
          </w:tcPr>
          <w:p w14:paraId="24503F73" w14:textId="77777777" w:rsidR="005F7660" w:rsidRPr="005F7660" w:rsidRDefault="005F7660" w:rsidP="00E1265A">
            <w:pPr>
              <w:jc w:val="center"/>
              <w:rPr>
                <w:b/>
                <w:bCs/>
                <w:sz w:val="12"/>
                <w:szCs w:val="12"/>
                <w:lang w:eastAsia="pt-BR"/>
              </w:rPr>
            </w:pPr>
            <w:r w:rsidRPr="005F7660">
              <w:rPr>
                <w:b/>
                <w:bCs/>
                <w:sz w:val="12"/>
                <w:szCs w:val="12"/>
                <w:lang w:eastAsia="pt-BR"/>
              </w:rPr>
              <w:t> </w:t>
            </w:r>
          </w:p>
        </w:tc>
        <w:tc>
          <w:tcPr>
            <w:tcW w:w="5053" w:type="dxa"/>
            <w:tcBorders>
              <w:top w:val="nil"/>
              <w:left w:val="nil"/>
              <w:bottom w:val="nil"/>
              <w:right w:val="nil"/>
            </w:tcBorders>
            <w:shd w:val="clear" w:color="000000" w:fill="FFFFFF"/>
            <w:noWrap/>
            <w:vAlign w:val="center"/>
            <w:hideMark/>
          </w:tcPr>
          <w:p w14:paraId="359EEBF4" w14:textId="77777777" w:rsidR="005F7660" w:rsidRPr="005F7660" w:rsidRDefault="005F7660" w:rsidP="00E1265A">
            <w:pPr>
              <w:jc w:val="center"/>
              <w:rPr>
                <w:b/>
                <w:bCs/>
                <w:color w:val="000000"/>
                <w:lang w:eastAsia="pt-BR"/>
              </w:rPr>
            </w:pPr>
            <w:r w:rsidRPr="005F7660">
              <w:rPr>
                <w:b/>
                <w:bCs/>
                <w:color w:val="000000"/>
                <w:lang w:eastAsia="pt-BR"/>
              </w:rPr>
              <w:t xml:space="preserve">Lote 01 – Componentes de Caçambas- Ampla Concorrência </w:t>
            </w:r>
          </w:p>
        </w:tc>
        <w:tc>
          <w:tcPr>
            <w:tcW w:w="707" w:type="dxa"/>
            <w:tcBorders>
              <w:top w:val="nil"/>
              <w:left w:val="single" w:sz="4" w:space="0" w:color="auto"/>
              <w:bottom w:val="nil"/>
              <w:right w:val="single" w:sz="4" w:space="0" w:color="auto"/>
            </w:tcBorders>
            <w:shd w:val="clear" w:color="000000" w:fill="FFFFFF"/>
            <w:vAlign w:val="center"/>
            <w:hideMark/>
          </w:tcPr>
          <w:p w14:paraId="2CCECCEE" w14:textId="0C2CD9BE" w:rsidR="005F7660" w:rsidRPr="005F7660" w:rsidRDefault="005F7660" w:rsidP="00152A5E">
            <w:pPr>
              <w:jc w:val="center"/>
              <w:rPr>
                <w:b/>
                <w:bCs/>
                <w:sz w:val="12"/>
                <w:szCs w:val="12"/>
                <w:lang w:eastAsia="pt-BR"/>
              </w:rPr>
            </w:pPr>
          </w:p>
        </w:tc>
        <w:tc>
          <w:tcPr>
            <w:tcW w:w="961" w:type="dxa"/>
            <w:tcBorders>
              <w:top w:val="nil"/>
              <w:left w:val="nil"/>
              <w:bottom w:val="nil"/>
              <w:right w:val="single" w:sz="4" w:space="0" w:color="auto"/>
            </w:tcBorders>
            <w:shd w:val="clear" w:color="000000" w:fill="FFFFFF"/>
            <w:vAlign w:val="center"/>
            <w:hideMark/>
          </w:tcPr>
          <w:p w14:paraId="14987F69" w14:textId="2FAA0AB7" w:rsidR="005F7660" w:rsidRPr="005F7660" w:rsidRDefault="005F7660" w:rsidP="00152A5E">
            <w:pPr>
              <w:jc w:val="center"/>
              <w:rPr>
                <w:b/>
                <w:bCs/>
                <w:sz w:val="12"/>
                <w:szCs w:val="12"/>
                <w:lang w:eastAsia="pt-BR"/>
              </w:rPr>
            </w:pPr>
          </w:p>
        </w:tc>
        <w:tc>
          <w:tcPr>
            <w:tcW w:w="885" w:type="dxa"/>
            <w:tcBorders>
              <w:top w:val="nil"/>
              <w:left w:val="nil"/>
              <w:bottom w:val="nil"/>
              <w:right w:val="single" w:sz="4" w:space="0" w:color="auto"/>
            </w:tcBorders>
            <w:shd w:val="clear" w:color="000000" w:fill="FFFFFF"/>
            <w:vAlign w:val="center"/>
            <w:hideMark/>
          </w:tcPr>
          <w:p w14:paraId="395C946B" w14:textId="2969ED44" w:rsidR="005F7660" w:rsidRPr="005F7660" w:rsidRDefault="005F7660" w:rsidP="00152A5E">
            <w:pPr>
              <w:jc w:val="center"/>
              <w:rPr>
                <w:b/>
                <w:bCs/>
                <w:sz w:val="12"/>
                <w:szCs w:val="12"/>
                <w:lang w:eastAsia="pt-BR"/>
              </w:rPr>
            </w:pPr>
          </w:p>
        </w:tc>
        <w:tc>
          <w:tcPr>
            <w:tcW w:w="1217" w:type="dxa"/>
            <w:tcBorders>
              <w:top w:val="nil"/>
              <w:left w:val="nil"/>
              <w:bottom w:val="nil"/>
              <w:right w:val="single" w:sz="4" w:space="0" w:color="auto"/>
            </w:tcBorders>
            <w:shd w:val="clear" w:color="000000" w:fill="FFFFFF"/>
            <w:vAlign w:val="center"/>
            <w:hideMark/>
          </w:tcPr>
          <w:p w14:paraId="2FB6AC55" w14:textId="5FC01AEC" w:rsidR="005F7660" w:rsidRPr="005F7660" w:rsidRDefault="005F7660" w:rsidP="00152A5E">
            <w:pPr>
              <w:jc w:val="center"/>
              <w:rPr>
                <w:b/>
                <w:bCs/>
                <w:sz w:val="12"/>
                <w:szCs w:val="12"/>
                <w:lang w:eastAsia="pt-BR"/>
              </w:rPr>
            </w:pPr>
          </w:p>
        </w:tc>
      </w:tr>
      <w:tr w:rsidR="005F7660" w:rsidRPr="005F7660" w14:paraId="2F107FCC" w14:textId="77777777" w:rsidTr="00152A5E">
        <w:trPr>
          <w:trHeight w:val="30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BCD592" w14:textId="77777777" w:rsidR="005F7660" w:rsidRPr="005F7660" w:rsidRDefault="005F7660" w:rsidP="00E1265A">
            <w:pPr>
              <w:jc w:val="center"/>
              <w:rPr>
                <w:sz w:val="16"/>
                <w:szCs w:val="16"/>
                <w:lang w:eastAsia="pt-BR"/>
              </w:rPr>
            </w:pPr>
            <w:r w:rsidRPr="005F7660">
              <w:rPr>
                <w:sz w:val="16"/>
                <w:szCs w:val="16"/>
                <w:lang w:eastAsia="pt-BR"/>
              </w:rPr>
              <w:t>1</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5E5A2C5C" w14:textId="77777777" w:rsidR="005F7660" w:rsidRPr="005F7660" w:rsidRDefault="005F7660" w:rsidP="00E1265A">
            <w:pPr>
              <w:rPr>
                <w:sz w:val="16"/>
                <w:szCs w:val="16"/>
                <w:lang w:eastAsia="pt-BR"/>
              </w:rPr>
            </w:pPr>
            <w:r w:rsidRPr="005F7660">
              <w:rPr>
                <w:sz w:val="16"/>
                <w:szCs w:val="16"/>
                <w:lang w:eastAsia="pt-BR"/>
              </w:rPr>
              <w:t>Dente (unhas) para caçamba da Pá Carregadeira modelo W20e.</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14:paraId="4464BBF5"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678B8D7A" w14:textId="77777777" w:rsidR="005F7660" w:rsidRPr="005F7660" w:rsidRDefault="005F7660" w:rsidP="00152A5E">
            <w:pPr>
              <w:jc w:val="center"/>
              <w:rPr>
                <w:sz w:val="16"/>
                <w:szCs w:val="16"/>
                <w:lang w:eastAsia="pt-BR"/>
              </w:rPr>
            </w:pPr>
            <w:r w:rsidRPr="005F7660">
              <w:rPr>
                <w:sz w:val="16"/>
                <w:szCs w:val="16"/>
                <w:lang w:eastAsia="pt-BR"/>
              </w:rPr>
              <w:t>35</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6FBF7B9A" w14:textId="77777777" w:rsidR="005F7660" w:rsidRPr="005F7660" w:rsidRDefault="005F7660" w:rsidP="00152A5E">
            <w:pPr>
              <w:jc w:val="center"/>
              <w:rPr>
                <w:sz w:val="16"/>
                <w:szCs w:val="16"/>
                <w:lang w:eastAsia="pt-BR"/>
              </w:rPr>
            </w:pPr>
            <w:r w:rsidRPr="005F7660">
              <w:rPr>
                <w:sz w:val="16"/>
                <w:szCs w:val="16"/>
                <w:lang w:eastAsia="pt-BR"/>
              </w:rPr>
              <w:t>641,02</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1FF5AD92" w14:textId="77777777" w:rsidR="005F7660" w:rsidRPr="005F7660" w:rsidRDefault="005F7660" w:rsidP="00152A5E">
            <w:pPr>
              <w:jc w:val="center"/>
              <w:rPr>
                <w:sz w:val="16"/>
                <w:szCs w:val="16"/>
                <w:lang w:eastAsia="pt-BR"/>
              </w:rPr>
            </w:pPr>
            <w:r w:rsidRPr="005F7660">
              <w:rPr>
                <w:sz w:val="16"/>
                <w:szCs w:val="16"/>
                <w:lang w:eastAsia="pt-BR"/>
              </w:rPr>
              <w:t>22.435,70</w:t>
            </w:r>
          </w:p>
        </w:tc>
      </w:tr>
      <w:tr w:rsidR="005F7660" w:rsidRPr="005F7660" w14:paraId="3905B68C"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27039312" w14:textId="77777777" w:rsidR="005F7660" w:rsidRPr="005F7660" w:rsidRDefault="005F7660" w:rsidP="00E1265A">
            <w:pPr>
              <w:jc w:val="center"/>
              <w:rPr>
                <w:sz w:val="16"/>
                <w:szCs w:val="16"/>
                <w:lang w:eastAsia="pt-BR"/>
              </w:rPr>
            </w:pPr>
            <w:r w:rsidRPr="005F7660">
              <w:rPr>
                <w:sz w:val="16"/>
                <w:szCs w:val="16"/>
                <w:lang w:eastAsia="pt-BR"/>
              </w:rPr>
              <w:t>2</w:t>
            </w:r>
          </w:p>
        </w:tc>
        <w:tc>
          <w:tcPr>
            <w:tcW w:w="5053" w:type="dxa"/>
            <w:tcBorders>
              <w:top w:val="nil"/>
              <w:left w:val="nil"/>
              <w:bottom w:val="single" w:sz="4" w:space="0" w:color="auto"/>
              <w:right w:val="single" w:sz="4" w:space="0" w:color="auto"/>
            </w:tcBorders>
            <w:shd w:val="clear" w:color="000000" w:fill="FFFFFF"/>
            <w:vAlign w:val="center"/>
            <w:hideMark/>
          </w:tcPr>
          <w:p w14:paraId="4F2DEAD6" w14:textId="77777777" w:rsidR="005F7660" w:rsidRPr="005F7660" w:rsidRDefault="005F7660" w:rsidP="00E1265A">
            <w:pPr>
              <w:rPr>
                <w:sz w:val="16"/>
                <w:szCs w:val="16"/>
                <w:lang w:eastAsia="pt-BR"/>
              </w:rPr>
            </w:pPr>
            <w:r w:rsidRPr="005F7660">
              <w:rPr>
                <w:sz w:val="16"/>
                <w:szCs w:val="16"/>
                <w:lang w:eastAsia="pt-BR"/>
              </w:rPr>
              <w:t>dente (unhas) para caçamba da Pá Carregadeira Caterpillar 930,</w:t>
            </w:r>
          </w:p>
        </w:tc>
        <w:tc>
          <w:tcPr>
            <w:tcW w:w="707" w:type="dxa"/>
            <w:tcBorders>
              <w:top w:val="nil"/>
              <w:left w:val="nil"/>
              <w:bottom w:val="single" w:sz="4" w:space="0" w:color="auto"/>
              <w:right w:val="single" w:sz="4" w:space="0" w:color="auto"/>
            </w:tcBorders>
            <w:shd w:val="clear" w:color="000000" w:fill="FFFFFF"/>
            <w:vAlign w:val="center"/>
            <w:hideMark/>
          </w:tcPr>
          <w:p w14:paraId="2F96F0A8"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4C9B197F" w14:textId="77777777" w:rsidR="005F7660" w:rsidRPr="005F7660" w:rsidRDefault="005F7660" w:rsidP="00152A5E">
            <w:pPr>
              <w:jc w:val="center"/>
              <w:rPr>
                <w:sz w:val="16"/>
                <w:szCs w:val="16"/>
                <w:lang w:eastAsia="pt-BR"/>
              </w:rPr>
            </w:pPr>
            <w:r w:rsidRPr="005F7660">
              <w:rPr>
                <w:sz w:val="16"/>
                <w:szCs w:val="16"/>
                <w:lang w:eastAsia="pt-BR"/>
              </w:rPr>
              <w:t>135</w:t>
            </w:r>
          </w:p>
        </w:tc>
        <w:tc>
          <w:tcPr>
            <w:tcW w:w="885" w:type="dxa"/>
            <w:tcBorders>
              <w:top w:val="nil"/>
              <w:left w:val="nil"/>
              <w:bottom w:val="single" w:sz="4" w:space="0" w:color="auto"/>
              <w:right w:val="single" w:sz="4" w:space="0" w:color="auto"/>
            </w:tcBorders>
            <w:shd w:val="clear" w:color="000000" w:fill="FFFFFF"/>
            <w:vAlign w:val="center"/>
            <w:hideMark/>
          </w:tcPr>
          <w:p w14:paraId="752E0D60" w14:textId="77777777" w:rsidR="005F7660" w:rsidRPr="005F7660" w:rsidRDefault="005F7660" w:rsidP="00152A5E">
            <w:pPr>
              <w:jc w:val="center"/>
              <w:rPr>
                <w:sz w:val="16"/>
                <w:szCs w:val="16"/>
                <w:lang w:eastAsia="pt-BR"/>
              </w:rPr>
            </w:pPr>
            <w:r w:rsidRPr="005F7660">
              <w:rPr>
                <w:sz w:val="16"/>
                <w:szCs w:val="16"/>
                <w:lang w:eastAsia="pt-BR"/>
              </w:rPr>
              <w:t>641,02</w:t>
            </w:r>
          </w:p>
        </w:tc>
        <w:tc>
          <w:tcPr>
            <w:tcW w:w="1217" w:type="dxa"/>
            <w:tcBorders>
              <w:top w:val="nil"/>
              <w:left w:val="nil"/>
              <w:bottom w:val="single" w:sz="4" w:space="0" w:color="auto"/>
              <w:right w:val="single" w:sz="4" w:space="0" w:color="auto"/>
            </w:tcBorders>
            <w:shd w:val="clear" w:color="000000" w:fill="FFFFFF"/>
            <w:vAlign w:val="center"/>
            <w:hideMark/>
          </w:tcPr>
          <w:p w14:paraId="02C41FD4" w14:textId="77777777" w:rsidR="005F7660" w:rsidRPr="005F7660" w:rsidRDefault="005F7660" w:rsidP="00152A5E">
            <w:pPr>
              <w:jc w:val="center"/>
              <w:rPr>
                <w:sz w:val="16"/>
                <w:szCs w:val="16"/>
                <w:lang w:eastAsia="pt-BR"/>
              </w:rPr>
            </w:pPr>
            <w:r w:rsidRPr="005F7660">
              <w:rPr>
                <w:sz w:val="16"/>
                <w:szCs w:val="16"/>
                <w:lang w:eastAsia="pt-BR"/>
              </w:rPr>
              <w:t>86.537,70</w:t>
            </w:r>
          </w:p>
        </w:tc>
      </w:tr>
      <w:tr w:rsidR="005F7660" w:rsidRPr="005F7660" w14:paraId="31DC1818"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2B38EAFC" w14:textId="77777777" w:rsidR="005F7660" w:rsidRPr="005F7660" w:rsidRDefault="005F7660" w:rsidP="00E1265A">
            <w:pPr>
              <w:jc w:val="center"/>
              <w:rPr>
                <w:sz w:val="16"/>
                <w:szCs w:val="16"/>
                <w:lang w:eastAsia="pt-BR"/>
              </w:rPr>
            </w:pPr>
            <w:r w:rsidRPr="005F7660">
              <w:rPr>
                <w:sz w:val="16"/>
                <w:szCs w:val="16"/>
                <w:lang w:eastAsia="pt-BR"/>
              </w:rPr>
              <w:t>3</w:t>
            </w:r>
          </w:p>
        </w:tc>
        <w:tc>
          <w:tcPr>
            <w:tcW w:w="5053" w:type="dxa"/>
            <w:tcBorders>
              <w:top w:val="nil"/>
              <w:left w:val="nil"/>
              <w:bottom w:val="single" w:sz="4" w:space="0" w:color="auto"/>
              <w:right w:val="single" w:sz="4" w:space="0" w:color="auto"/>
            </w:tcBorders>
            <w:shd w:val="clear" w:color="000000" w:fill="FFFFFF"/>
            <w:vAlign w:val="center"/>
            <w:hideMark/>
          </w:tcPr>
          <w:p w14:paraId="419B9306" w14:textId="77777777" w:rsidR="005F7660" w:rsidRPr="005F7660" w:rsidRDefault="005F7660" w:rsidP="00E1265A">
            <w:pPr>
              <w:rPr>
                <w:sz w:val="16"/>
                <w:szCs w:val="16"/>
                <w:lang w:eastAsia="pt-BR"/>
              </w:rPr>
            </w:pPr>
            <w:r w:rsidRPr="005F7660">
              <w:rPr>
                <w:sz w:val="16"/>
                <w:szCs w:val="16"/>
                <w:lang w:eastAsia="pt-BR"/>
              </w:rPr>
              <w:t>Base de corte da caçamba da Pá Carregadeira SDLG L936, com parafuso e porca</w:t>
            </w:r>
          </w:p>
        </w:tc>
        <w:tc>
          <w:tcPr>
            <w:tcW w:w="707" w:type="dxa"/>
            <w:tcBorders>
              <w:top w:val="nil"/>
              <w:left w:val="nil"/>
              <w:bottom w:val="single" w:sz="4" w:space="0" w:color="auto"/>
              <w:right w:val="single" w:sz="4" w:space="0" w:color="auto"/>
            </w:tcBorders>
            <w:shd w:val="clear" w:color="000000" w:fill="FFFFFF"/>
            <w:vAlign w:val="center"/>
            <w:hideMark/>
          </w:tcPr>
          <w:p w14:paraId="08641FFB"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042B88A6" w14:textId="77777777" w:rsidR="005F7660" w:rsidRPr="005F7660" w:rsidRDefault="005F7660" w:rsidP="00152A5E">
            <w:pPr>
              <w:jc w:val="center"/>
              <w:rPr>
                <w:sz w:val="16"/>
                <w:szCs w:val="16"/>
                <w:lang w:eastAsia="pt-BR"/>
              </w:rPr>
            </w:pPr>
            <w:r w:rsidRPr="005F7660">
              <w:rPr>
                <w:sz w:val="16"/>
                <w:szCs w:val="16"/>
                <w:lang w:eastAsia="pt-BR"/>
              </w:rPr>
              <w:t>2</w:t>
            </w:r>
          </w:p>
        </w:tc>
        <w:tc>
          <w:tcPr>
            <w:tcW w:w="885" w:type="dxa"/>
            <w:tcBorders>
              <w:top w:val="nil"/>
              <w:left w:val="nil"/>
              <w:bottom w:val="single" w:sz="4" w:space="0" w:color="auto"/>
              <w:right w:val="single" w:sz="4" w:space="0" w:color="auto"/>
            </w:tcBorders>
            <w:shd w:val="clear" w:color="000000" w:fill="FFFFFF"/>
            <w:vAlign w:val="center"/>
            <w:hideMark/>
          </w:tcPr>
          <w:p w14:paraId="1525FF15" w14:textId="77777777" w:rsidR="005F7660" w:rsidRPr="005F7660" w:rsidRDefault="005F7660" w:rsidP="00152A5E">
            <w:pPr>
              <w:jc w:val="center"/>
              <w:rPr>
                <w:sz w:val="16"/>
                <w:szCs w:val="16"/>
                <w:lang w:eastAsia="pt-BR"/>
              </w:rPr>
            </w:pPr>
            <w:r w:rsidRPr="005F7660">
              <w:rPr>
                <w:sz w:val="16"/>
                <w:szCs w:val="16"/>
                <w:lang w:eastAsia="pt-BR"/>
              </w:rPr>
              <w:t>6.634,74</w:t>
            </w:r>
          </w:p>
        </w:tc>
        <w:tc>
          <w:tcPr>
            <w:tcW w:w="1217" w:type="dxa"/>
            <w:tcBorders>
              <w:top w:val="nil"/>
              <w:left w:val="nil"/>
              <w:bottom w:val="single" w:sz="4" w:space="0" w:color="auto"/>
              <w:right w:val="single" w:sz="4" w:space="0" w:color="auto"/>
            </w:tcBorders>
            <w:shd w:val="clear" w:color="000000" w:fill="FFFFFF"/>
            <w:vAlign w:val="center"/>
            <w:hideMark/>
          </w:tcPr>
          <w:p w14:paraId="6DB773A3" w14:textId="77777777" w:rsidR="005F7660" w:rsidRPr="005F7660" w:rsidRDefault="005F7660" w:rsidP="00152A5E">
            <w:pPr>
              <w:jc w:val="center"/>
              <w:rPr>
                <w:sz w:val="16"/>
                <w:szCs w:val="16"/>
                <w:lang w:eastAsia="pt-BR"/>
              </w:rPr>
            </w:pPr>
            <w:r w:rsidRPr="005F7660">
              <w:rPr>
                <w:sz w:val="16"/>
                <w:szCs w:val="16"/>
                <w:lang w:eastAsia="pt-BR"/>
              </w:rPr>
              <w:t>13.269,48</w:t>
            </w:r>
          </w:p>
        </w:tc>
      </w:tr>
      <w:tr w:rsidR="005F7660" w:rsidRPr="005F7660" w14:paraId="66EEFA59" w14:textId="77777777" w:rsidTr="00152A5E">
        <w:trPr>
          <w:trHeight w:val="45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63952F80" w14:textId="77777777" w:rsidR="005F7660" w:rsidRPr="005F7660" w:rsidRDefault="005F7660" w:rsidP="00E1265A">
            <w:pPr>
              <w:jc w:val="center"/>
              <w:rPr>
                <w:sz w:val="16"/>
                <w:szCs w:val="16"/>
                <w:lang w:eastAsia="pt-BR"/>
              </w:rPr>
            </w:pPr>
            <w:r w:rsidRPr="005F7660">
              <w:rPr>
                <w:sz w:val="16"/>
                <w:szCs w:val="16"/>
                <w:lang w:eastAsia="pt-BR"/>
              </w:rPr>
              <w:t>4</w:t>
            </w:r>
          </w:p>
        </w:tc>
        <w:tc>
          <w:tcPr>
            <w:tcW w:w="5053" w:type="dxa"/>
            <w:tcBorders>
              <w:top w:val="nil"/>
              <w:left w:val="nil"/>
              <w:bottom w:val="single" w:sz="4" w:space="0" w:color="auto"/>
              <w:right w:val="single" w:sz="4" w:space="0" w:color="auto"/>
            </w:tcBorders>
            <w:shd w:val="clear" w:color="000000" w:fill="FFFFFF"/>
            <w:vAlign w:val="center"/>
            <w:hideMark/>
          </w:tcPr>
          <w:p w14:paraId="6D4C3915" w14:textId="77777777" w:rsidR="005F7660" w:rsidRPr="005F7660" w:rsidRDefault="005F7660" w:rsidP="00E1265A">
            <w:pPr>
              <w:rPr>
                <w:sz w:val="16"/>
                <w:szCs w:val="16"/>
                <w:lang w:eastAsia="pt-BR"/>
              </w:rPr>
            </w:pPr>
            <w:r w:rsidRPr="005F7660">
              <w:rPr>
                <w:sz w:val="16"/>
                <w:szCs w:val="16"/>
                <w:lang w:eastAsia="pt-BR"/>
              </w:rPr>
              <w:t>Lâmina de corte lateral da caçamba da Pá Carregadeira SDLG L936, com parafuso e porca</w:t>
            </w:r>
          </w:p>
        </w:tc>
        <w:tc>
          <w:tcPr>
            <w:tcW w:w="707" w:type="dxa"/>
            <w:tcBorders>
              <w:top w:val="nil"/>
              <w:left w:val="nil"/>
              <w:bottom w:val="single" w:sz="4" w:space="0" w:color="auto"/>
              <w:right w:val="single" w:sz="4" w:space="0" w:color="auto"/>
            </w:tcBorders>
            <w:shd w:val="clear" w:color="000000" w:fill="FFFFFF"/>
            <w:vAlign w:val="center"/>
            <w:hideMark/>
          </w:tcPr>
          <w:p w14:paraId="2036D6F0" w14:textId="77777777" w:rsidR="005F7660" w:rsidRPr="005F7660" w:rsidRDefault="005F7660" w:rsidP="00152A5E">
            <w:pPr>
              <w:jc w:val="center"/>
              <w:rPr>
                <w:sz w:val="16"/>
                <w:szCs w:val="16"/>
                <w:lang w:eastAsia="pt-BR"/>
              </w:rPr>
            </w:pPr>
            <w:r w:rsidRPr="005F7660">
              <w:rPr>
                <w:sz w:val="16"/>
                <w:szCs w:val="16"/>
                <w:lang w:eastAsia="pt-BR"/>
              </w:rPr>
              <w:t>Par</w:t>
            </w:r>
          </w:p>
        </w:tc>
        <w:tc>
          <w:tcPr>
            <w:tcW w:w="961" w:type="dxa"/>
            <w:tcBorders>
              <w:top w:val="nil"/>
              <w:left w:val="nil"/>
              <w:bottom w:val="single" w:sz="4" w:space="0" w:color="auto"/>
              <w:right w:val="single" w:sz="4" w:space="0" w:color="auto"/>
            </w:tcBorders>
            <w:shd w:val="clear" w:color="000000" w:fill="FFFFFF"/>
            <w:vAlign w:val="center"/>
            <w:hideMark/>
          </w:tcPr>
          <w:p w14:paraId="72E075D9" w14:textId="77777777" w:rsidR="005F7660" w:rsidRPr="005F7660" w:rsidRDefault="005F7660" w:rsidP="00152A5E">
            <w:pPr>
              <w:jc w:val="center"/>
              <w:rPr>
                <w:sz w:val="16"/>
                <w:szCs w:val="16"/>
                <w:lang w:eastAsia="pt-BR"/>
              </w:rPr>
            </w:pPr>
            <w:r w:rsidRPr="005F7660">
              <w:rPr>
                <w:sz w:val="16"/>
                <w:szCs w:val="16"/>
                <w:lang w:eastAsia="pt-BR"/>
              </w:rPr>
              <w:t>2</w:t>
            </w:r>
          </w:p>
        </w:tc>
        <w:tc>
          <w:tcPr>
            <w:tcW w:w="885" w:type="dxa"/>
            <w:tcBorders>
              <w:top w:val="nil"/>
              <w:left w:val="nil"/>
              <w:bottom w:val="single" w:sz="4" w:space="0" w:color="auto"/>
              <w:right w:val="single" w:sz="4" w:space="0" w:color="auto"/>
            </w:tcBorders>
            <w:shd w:val="clear" w:color="000000" w:fill="FFFFFF"/>
            <w:vAlign w:val="center"/>
            <w:hideMark/>
          </w:tcPr>
          <w:p w14:paraId="2815FCAC" w14:textId="77777777" w:rsidR="005F7660" w:rsidRPr="005F7660" w:rsidRDefault="005F7660" w:rsidP="00152A5E">
            <w:pPr>
              <w:jc w:val="center"/>
              <w:rPr>
                <w:sz w:val="16"/>
                <w:szCs w:val="16"/>
                <w:lang w:eastAsia="pt-BR"/>
              </w:rPr>
            </w:pPr>
            <w:r w:rsidRPr="005F7660">
              <w:rPr>
                <w:sz w:val="16"/>
                <w:szCs w:val="16"/>
                <w:lang w:eastAsia="pt-BR"/>
              </w:rPr>
              <w:t>4.884,84</w:t>
            </w:r>
          </w:p>
        </w:tc>
        <w:tc>
          <w:tcPr>
            <w:tcW w:w="1217" w:type="dxa"/>
            <w:tcBorders>
              <w:top w:val="nil"/>
              <w:left w:val="nil"/>
              <w:bottom w:val="single" w:sz="4" w:space="0" w:color="auto"/>
              <w:right w:val="single" w:sz="4" w:space="0" w:color="auto"/>
            </w:tcBorders>
            <w:shd w:val="clear" w:color="000000" w:fill="FFFFFF"/>
            <w:vAlign w:val="center"/>
            <w:hideMark/>
          </w:tcPr>
          <w:p w14:paraId="6E8B0941" w14:textId="77777777" w:rsidR="005F7660" w:rsidRPr="005F7660" w:rsidRDefault="005F7660" w:rsidP="00152A5E">
            <w:pPr>
              <w:jc w:val="center"/>
              <w:rPr>
                <w:sz w:val="16"/>
                <w:szCs w:val="16"/>
                <w:lang w:eastAsia="pt-BR"/>
              </w:rPr>
            </w:pPr>
            <w:r w:rsidRPr="005F7660">
              <w:rPr>
                <w:sz w:val="16"/>
                <w:szCs w:val="16"/>
                <w:lang w:eastAsia="pt-BR"/>
              </w:rPr>
              <w:t>9.769,68</w:t>
            </w:r>
          </w:p>
        </w:tc>
      </w:tr>
      <w:tr w:rsidR="005F7660" w:rsidRPr="005F7660" w14:paraId="5069C249" w14:textId="77777777" w:rsidTr="00152A5E">
        <w:trPr>
          <w:trHeight w:val="6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79070C5C" w14:textId="77777777" w:rsidR="005F7660" w:rsidRPr="005F7660" w:rsidRDefault="005F7660" w:rsidP="00E1265A">
            <w:pPr>
              <w:jc w:val="center"/>
              <w:rPr>
                <w:sz w:val="16"/>
                <w:szCs w:val="16"/>
                <w:lang w:eastAsia="pt-BR"/>
              </w:rPr>
            </w:pPr>
            <w:r w:rsidRPr="005F7660">
              <w:rPr>
                <w:sz w:val="16"/>
                <w:szCs w:val="16"/>
                <w:lang w:eastAsia="pt-BR"/>
              </w:rPr>
              <w:t>5</w:t>
            </w:r>
          </w:p>
        </w:tc>
        <w:tc>
          <w:tcPr>
            <w:tcW w:w="5053" w:type="dxa"/>
            <w:tcBorders>
              <w:top w:val="nil"/>
              <w:left w:val="nil"/>
              <w:bottom w:val="single" w:sz="4" w:space="0" w:color="auto"/>
              <w:right w:val="single" w:sz="4" w:space="0" w:color="auto"/>
            </w:tcBorders>
            <w:shd w:val="clear" w:color="000000" w:fill="FFFFFF"/>
            <w:vAlign w:val="center"/>
            <w:hideMark/>
          </w:tcPr>
          <w:p w14:paraId="1E721212" w14:textId="77777777" w:rsidR="005F7660" w:rsidRPr="005F7660" w:rsidRDefault="005F7660" w:rsidP="00E1265A">
            <w:pPr>
              <w:rPr>
                <w:sz w:val="16"/>
                <w:szCs w:val="16"/>
                <w:lang w:eastAsia="pt-BR"/>
              </w:rPr>
            </w:pPr>
            <w:r w:rsidRPr="005F7660">
              <w:rPr>
                <w:sz w:val="16"/>
                <w:szCs w:val="16"/>
                <w:lang w:eastAsia="pt-BR"/>
              </w:rPr>
              <w:t>Base de corte da caçamba da Pá Carregadeira XCMG LW300KV, com parafuso e porca</w:t>
            </w:r>
          </w:p>
        </w:tc>
        <w:tc>
          <w:tcPr>
            <w:tcW w:w="707" w:type="dxa"/>
            <w:tcBorders>
              <w:top w:val="nil"/>
              <w:left w:val="nil"/>
              <w:bottom w:val="single" w:sz="4" w:space="0" w:color="auto"/>
              <w:right w:val="single" w:sz="4" w:space="0" w:color="auto"/>
            </w:tcBorders>
            <w:shd w:val="clear" w:color="000000" w:fill="FFFFFF"/>
            <w:vAlign w:val="center"/>
            <w:hideMark/>
          </w:tcPr>
          <w:p w14:paraId="192BFEB4"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47D701C7" w14:textId="77777777" w:rsidR="005F7660" w:rsidRPr="005F7660" w:rsidRDefault="005F7660" w:rsidP="00152A5E">
            <w:pPr>
              <w:jc w:val="center"/>
              <w:rPr>
                <w:sz w:val="16"/>
                <w:szCs w:val="16"/>
                <w:lang w:eastAsia="pt-BR"/>
              </w:rPr>
            </w:pPr>
            <w:r w:rsidRPr="005F7660">
              <w:rPr>
                <w:sz w:val="16"/>
                <w:szCs w:val="16"/>
                <w:lang w:eastAsia="pt-BR"/>
              </w:rPr>
              <w:t>2</w:t>
            </w:r>
          </w:p>
        </w:tc>
        <w:tc>
          <w:tcPr>
            <w:tcW w:w="885" w:type="dxa"/>
            <w:tcBorders>
              <w:top w:val="nil"/>
              <w:left w:val="nil"/>
              <w:bottom w:val="single" w:sz="4" w:space="0" w:color="auto"/>
              <w:right w:val="single" w:sz="4" w:space="0" w:color="auto"/>
            </w:tcBorders>
            <w:shd w:val="clear" w:color="000000" w:fill="FFFFFF"/>
            <w:vAlign w:val="center"/>
            <w:hideMark/>
          </w:tcPr>
          <w:p w14:paraId="1E6C0696" w14:textId="77777777" w:rsidR="005F7660" w:rsidRPr="005F7660" w:rsidRDefault="005F7660" w:rsidP="00152A5E">
            <w:pPr>
              <w:jc w:val="center"/>
              <w:rPr>
                <w:sz w:val="16"/>
                <w:szCs w:val="16"/>
                <w:lang w:eastAsia="pt-BR"/>
              </w:rPr>
            </w:pPr>
            <w:r w:rsidRPr="005F7660">
              <w:rPr>
                <w:sz w:val="16"/>
                <w:szCs w:val="16"/>
                <w:lang w:eastAsia="pt-BR"/>
              </w:rPr>
              <w:t>3.691,67</w:t>
            </w:r>
          </w:p>
        </w:tc>
        <w:tc>
          <w:tcPr>
            <w:tcW w:w="1217" w:type="dxa"/>
            <w:tcBorders>
              <w:top w:val="nil"/>
              <w:left w:val="nil"/>
              <w:bottom w:val="single" w:sz="4" w:space="0" w:color="auto"/>
              <w:right w:val="single" w:sz="4" w:space="0" w:color="auto"/>
            </w:tcBorders>
            <w:shd w:val="clear" w:color="000000" w:fill="FFFFFF"/>
            <w:vAlign w:val="center"/>
            <w:hideMark/>
          </w:tcPr>
          <w:p w14:paraId="3145736C" w14:textId="77777777" w:rsidR="005F7660" w:rsidRPr="005F7660" w:rsidRDefault="005F7660" w:rsidP="00152A5E">
            <w:pPr>
              <w:jc w:val="center"/>
              <w:rPr>
                <w:sz w:val="16"/>
                <w:szCs w:val="16"/>
                <w:lang w:eastAsia="pt-BR"/>
              </w:rPr>
            </w:pPr>
            <w:r w:rsidRPr="005F7660">
              <w:rPr>
                <w:sz w:val="16"/>
                <w:szCs w:val="16"/>
                <w:lang w:eastAsia="pt-BR"/>
              </w:rPr>
              <w:t>7.383,34</w:t>
            </w:r>
          </w:p>
        </w:tc>
      </w:tr>
      <w:tr w:rsidR="005F7660" w:rsidRPr="005F7660" w14:paraId="3B0FD21D" w14:textId="77777777" w:rsidTr="00152A5E">
        <w:trPr>
          <w:trHeight w:val="45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044F5260" w14:textId="77777777" w:rsidR="005F7660" w:rsidRPr="005F7660" w:rsidRDefault="005F7660" w:rsidP="00E1265A">
            <w:pPr>
              <w:jc w:val="center"/>
              <w:rPr>
                <w:sz w:val="16"/>
                <w:szCs w:val="16"/>
                <w:lang w:eastAsia="pt-BR"/>
              </w:rPr>
            </w:pPr>
            <w:r w:rsidRPr="005F7660">
              <w:rPr>
                <w:sz w:val="16"/>
                <w:szCs w:val="16"/>
                <w:lang w:eastAsia="pt-BR"/>
              </w:rPr>
              <w:t>6</w:t>
            </w:r>
          </w:p>
        </w:tc>
        <w:tc>
          <w:tcPr>
            <w:tcW w:w="5053" w:type="dxa"/>
            <w:tcBorders>
              <w:top w:val="nil"/>
              <w:left w:val="nil"/>
              <w:bottom w:val="single" w:sz="4" w:space="0" w:color="auto"/>
              <w:right w:val="single" w:sz="4" w:space="0" w:color="auto"/>
            </w:tcBorders>
            <w:shd w:val="clear" w:color="000000" w:fill="FFFFFF"/>
            <w:vAlign w:val="center"/>
            <w:hideMark/>
          </w:tcPr>
          <w:p w14:paraId="7217D6E8" w14:textId="77777777" w:rsidR="005F7660" w:rsidRPr="005F7660" w:rsidRDefault="005F7660" w:rsidP="00E1265A">
            <w:pPr>
              <w:rPr>
                <w:sz w:val="16"/>
                <w:szCs w:val="16"/>
                <w:lang w:eastAsia="pt-BR"/>
              </w:rPr>
            </w:pPr>
            <w:r w:rsidRPr="005F7660">
              <w:rPr>
                <w:sz w:val="16"/>
                <w:szCs w:val="16"/>
                <w:lang w:eastAsia="pt-BR"/>
              </w:rPr>
              <w:t>Lâmina de corte lateral da caçamba da Pá Carregadeira XCMG LW300KV, com parafuso e porca</w:t>
            </w:r>
          </w:p>
        </w:tc>
        <w:tc>
          <w:tcPr>
            <w:tcW w:w="707" w:type="dxa"/>
            <w:tcBorders>
              <w:top w:val="nil"/>
              <w:left w:val="nil"/>
              <w:bottom w:val="single" w:sz="4" w:space="0" w:color="auto"/>
              <w:right w:val="single" w:sz="4" w:space="0" w:color="auto"/>
            </w:tcBorders>
            <w:shd w:val="clear" w:color="000000" w:fill="FFFFFF"/>
            <w:vAlign w:val="center"/>
            <w:hideMark/>
          </w:tcPr>
          <w:p w14:paraId="179C7EAA" w14:textId="77777777" w:rsidR="005F7660" w:rsidRPr="005F7660" w:rsidRDefault="005F7660" w:rsidP="00152A5E">
            <w:pPr>
              <w:jc w:val="center"/>
              <w:rPr>
                <w:sz w:val="16"/>
                <w:szCs w:val="16"/>
                <w:lang w:eastAsia="pt-BR"/>
              </w:rPr>
            </w:pPr>
            <w:r w:rsidRPr="005F7660">
              <w:rPr>
                <w:sz w:val="16"/>
                <w:szCs w:val="16"/>
                <w:lang w:eastAsia="pt-BR"/>
              </w:rPr>
              <w:t>Par</w:t>
            </w:r>
          </w:p>
        </w:tc>
        <w:tc>
          <w:tcPr>
            <w:tcW w:w="961" w:type="dxa"/>
            <w:tcBorders>
              <w:top w:val="nil"/>
              <w:left w:val="nil"/>
              <w:bottom w:val="single" w:sz="4" w:space="0" w:color="auto"/>
              <w:right w:val="single" w:sz="4" w:space="0" w:color="auto"/>
            </w:tcBorders>
            <w:shd w:val="clear" w:color="000000" w:fill="FFFFFF"/>
            <w:vAlign w:val="center"/>
            <w:hideMark/>
          </w:tcPr>
          <w:p w14:paraId="69B40750" w14:textId="77777777" w:rsidR="005F7660" w:rsidRPr="005F7660" w:rsidRDefault="005F7660" w:rsidP="00152A5E">
            <w:pPr>
              <w:jc w:val="center"/>
              <w:rPr>
                <w:sz w:val="16"/>
                <w:szCs w:val="16"/>
                <w:lang w:eastAsia="pt-BR"/>
              </w:rPr>
            </w:pPr>
            <w:r w:rsidRPr="005F7660">
              <w:rPr>
                <w:sz w:val="16"/>
                <w:szCs w:val="16"/>
                <w:lang w:eastAsia="pt-BR"/>
              </w:rPr>
              <w:t>2</w:t>
            </w:r>
          </w:p>
        </w:tc>
        <w:tc>
          <w:tcPr>
            <w:tcW w:w="885" w:type="dxa"/>
            <w:tcBorders>
              <w:top w:val="nil"/>
              <w:left w:val="nil"/>
              <w:bottom w:val="single" w:sz="4" w:space="0" w:color="auto"/>
              <w:right w:val="single" w:sz="4" w:space="0" w:color="auto"/>
            </w:tcBorders>
            <w:shd w:val="clear" w:color="000000" w:fill="FFFFFF"/>
            <w:vAlign w:val="center"/>
            <w:hideMark/>
          </w:tcPr>
          <w:p w14:paraId="3A8973CF" w14:textId="77777777" w:rsidR="005F7660" w:rsidRPr="005F7660" w:rsidRDefault="005F7660" w:rsidP="00152A5E">
            <w:pPr>
              <w:jc w:val="center"/>
              <w:rPr>
                <w:sz w:val="16"/>
                <w:szCs w:val="16"/>
                <w:lang w:eastAsia="pt-BR"/>
              </w:rPr>
            </w:pPr>
            <w:r w:rsidRPr="005F7660">
              <w:rPr>
                <w:sz w:val="16"/>
                <w:szCs w:val="16"/>
                <w:lang w:eastAsia="pt-BR"/>
              </w:rPr>
              <w:t>3.460,00</w:t>
            </w:r>
          </w:p>
        </w:tc>
        <w:tc>
          <w:tcPr>
            <w:tcW w:w="1217" w:type="dxa"/>
            <w:tcBorders>
              <w:top w:val="nil"/>
              <w:left w:val="nil"/>
              <w:bottom w:val="single" w:sz="4" w:space="0" w:color="auto"/>
              <w:right w:val="single" w:sz="4" w:space="0" w:color="auto"/>
            </w:tcBorders>
            <w:shd w:val="clear" w:color="000000" w:fill="FFFFFF"/>
            <w:vAlign w:val="center"/>
            <w:hideMark/>
          </w:tcPr>
          <w:p w14:paraId="462CADAE" w14:textId="77777777" w:rsidR="005F7660" w:rsidRPr="005F7660" w:rsidRDefault="005F7660" w:rsidP="00152A5E">
            <w:pPr>
              <w:jc w:val="center"/>
              <w:rPr>
                <w:sz w:val="16"/>
                <w:szCs w:val="16"/>
                <w:lang w:eastAsia="pt-BR"/>
              </w:rPr>
            </w:pPr>
            <w:r w:rsidRPr="005F7660">
              <w:rPr>
                <w:sz w:val="16"/>
                <w:szCs w:val="16"/>
                <w:lang w:eastAsia="pt-BR"/>
              </w:rPr>
              <w:t>6.920,00</w:t>
            </w:r>
          </w:p>
        </w:tc>
      </w:tr>
      <w:tr w:rsidR="005F7660" w:rsidRPr="005F7660" w14:paraId="60B53017" w14:textId="77777777" w:rsidTr="00152A5E">
        <w:trPr>
          <w:trHeight w:val="405"/>
        </w:trPr>
        <w:tc>
          <w:tcPr>
            <w:tcW w:w="469" w:type="dxa"/>
            <w:tcBorders>
              <w:top w:val="single" w:sz="4" w:space="0" w:color="auto"/>
              <w:left w:val="single" w:sz="4" w:space="0" w:color="auto"/>
              <w:bottom w:val="single" w:sz="4" w:space="0" w:color="auto"/>
              <w:right w:val="nil"/>
            </w:tcBorders>
            <w:shd w:val="clear" w:color="000000" w:fill="FFFFFF"/>
            <w:vAlign w:val="center"/>
            <w:hideMark/>
          </w:tcPr>
          <w:p w14:paraId="68FC7D92"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nil"/>
              <w:bottom w:val="single" w:sz="4" w:space="0" w:color="auto"/>
              <w:right w:val="nil"/>
            </w:tcBorders>
            <w:shd w:val="clear" w:color="000000" w:fill="FFFFFF"/>
            <w:vAlign w:val="center"/>
            <w:hideMark/>
          </w:tcPr>
          <w:p w14:paraId="396A3E7A" w14:textId="77777777" w:rsidR="005F7660" w:rsidRPr="005F7660" w:rsidRDefault="005F7660" w:rsidP="00E1265A">
            <w:pPr>
              <w:jc w:val="right"/>
              <w:rPr>
                <w:b/>
                <w:bCs/>
                <w:sz w:val="16"/>
                <w:szCs w:val="16"/>
                <w:lang w:eastAsia="pt-BR"/>
              </w:rPr>
            </w:pPr>
            <w:r w:rsidRPr="005F7660">
              <w:rPr>
                <w:b/>
                <w:bCs/>
                <w:sz w:val="16"/>
                <w:szCs w:val="16"/>
                <w:lang w:eastAsia="pt-BR"/>
              </w:rPr>
              <w:t xml:space="preserve">TOTAL DO LOTE </w:t>
            </w:r>
          </w:p>
        </w:tc>
        <w:tc>
          <w:tcPr>
            <w:tcW w:w="707" w:type="dxa"/>
            <w:tcBorders>
              <w:top w:val="single" w:sz="4" w:space="0" w:color="auto"/>
              <w:left w:val="nil"/>
              <w:bottom w:val="single" w:sz="4" w:space="0" w:color="auto"/>
              <w:right w:val="nil"/>
            </w:tcBorders>
            <w:shd w:val="clear" w:color="000000" w:fill="FFFFFF"/>
            <w:vAlign w:val="center"/>
            <w:hideMark/>
          </w:tcPr>
          <w:p w14:paraId="3BEBB280" w14:textId="77777777" w:rsidR="005F7660" w:rsidRPr="005F7660" w:rsidRDefault="005F7660" w:rsidP="00E1265A">
            <w:pPr>
              <w:jc w:val="right"/>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nil"/>
            </w:tcBorders>
            <w:shd w:val="clear" w:color="000000" w:fill="FFFFFF"/>
            <w:vAlign w:val="center"/>
            <w:hideMark/>
          </w:tcPr>
          <w:p w14:paraId="5C2BACB8" w14:textId="77777777" w:rsidR="005F7660" w:rsidRPr="005F7660" w:rsidRDefault="005F7660" w:rsidP="00E1265A">
            <w:pPr>
              <w:jc w:val="right"/>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nil"/>
            </w:tcBorders>
            <w:shd w:val="clear" w:color="000000" w:fill="FFFFFF"/>
            <w:vAlign w:val="center"/>
            <w:hideMark/>
          </w:tcPr>
          <w:p w14:paraId="128DEEFB" w14:textId="77777777" w:rsidR="005F7660" w:rsidRPr="005F7660" w:rsidRDefault="005F7660" w:rsidP="00E1265A">
            <w:pPr>
              <w:jc w:val="right"/>
              <w:rPr>
                <w:sz w:val="16"/>
                <w:szCs w:val="16"/>
                <w:lang w:eastAsia="pt-BR"/>
              </w:rPr>
            </w:pPr>
            <w:r w:rsidRPr="005F7660">
              <w:rPr>
                <w:sz w:val="16"/>
                <w:szCs w:val="16"/>
                <w:lang w:eastAsia="pt-BR"/>
              </w:rPr>
              <w:t xml:space="preserve">R$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6A15C861" w14:textId="77777777" w:rsidR="005F7660" w:rsidRPr="005F7660" w:rsidRDefault="005F7660" w:rsidP="00E1265A">
            <w:pPr>
              <w:jc w:val="right"/>
              <w:rPr>
                <w:b/>
                <w:bCs/>
                <w:sz w:val="16"/>
                <w:szCs w:val="16"/>
                <w:lang w:eastAsia="pt-BR"/>
              </w:rPr>
            </w:pPr>
            <w:r w:rsidRPr="005F7660">
              <w:rPr>
                <w:b/>
                <w:bCs/>
                <w:sz w:val="16"/>
                <w:szCs w:val="16"/>
                <w:lang w:eastAsia="pt-BR"/>
              </w:rPr>
              <w:t>146.315,90</w:t>
            </w:r>
          </w:p>
        </w:tc>
      </w:tr>
      <w:tr w:rsidR="005F7660" w:rsidRPr="005F7660" w14:paraId="3D750910" w14:textId="77777777" w:rsidTr="00152A5E">
        <w:trPr>
          <w:trHeight w:val="660"/>
        </w:trPr>
        <w:tc>
          <w:tcPr>
            <w:tcW w:w="469" w:type="dxa"/>
            <w:tcBorders>
              <w:top w:val="nil"/>
              <w:left w:val="single" w:sz="4" w:space="0" w:color="auto"/>
              <w:bottom w:val="nil"/>
              <w:right w:val="single" w:sz="4" w:space="0" w:color="auto"/>
            </w:tcBorders>
            <w:shd w:val="clear" w:color="000000" w:fill="FFFFFF"/>
            <w:vAlign w:val="center"/>
            <w:hideMark/>
          </w:tcPr>
          <w:p w14:paraId="2202D00D" w14:textId="77777777" w:rsidR="005F7660" w:rsidRPr="005F7660" w:rsidRDefault="005F7660" w:rsidP="00E1265A">
            <w:pPr>
              <w:jc w:val="center"/>
              <w:rPr>
                <w:sz w:val="16"/>
                <w:szCs w:val="16"/>
                <w:lang w:eastAsia="pt-BR"/>
              </w:rPr>
            </w:pPr>
            <w:r w:rsidRPr="005F7660">
              <w:rPr>
                <w:sz w:val="16"/>
                <w:szCs w:val="16"/>
                <w:lang w:eastAsia="pt-BR"/>
              </w:rPr>
              <w:t> </w:t>
            </w:r>
          </w:p>
        </w:tc>
        <w:tc>
          <w:tcPr>
            <w:tcW w:w="5053" w:type="dxa"/>
            <w:tcBorders>
              <w:top w:val="nil"/>
              <w:left w:val="nil"/>
              <w:bottom w:val="nil"/>
              <w:right w:val="nil"/>
            </w:tcBorders>
            <w:shd w:val="clear" w:color="000000" w:fill="FFFFFF"/>
            <w:vAlign w:val="center"/>
            <w:hideMark/>
          </w:tcPr>
          <w:p w14:paraId="60F45990" w14:textId="77777777" w:rsidR="005F7660" w:rsidRPr="005F7660" w:rsidRDefault="005F7660" w:rsidP="00E1265A">
            <w:pPr>
              <w:jc w:val="center"/>
              <w:rPr>
                <w:b/>
                <w:bCs/>
                <w:color w:val="000000"/>
                <w:lang w:eastAsia="pt-BR"/>
              </w:rPr>
            </w:pPr>
            <w:r w:rsidRPr="005F7660">
              <w:rPr>
                <w:b/>
                <w:bCs/>
                <w:color w:val="000000"/>
                <w:lang w:eastAsia="pt-BR"/>
              </w:rPr>
              <w:t xml:space="preserve">Lote 02 – Sistema Escarificador e Lâminas de Motoniveladoras- Ampla Concorrência </w:t>
            </w:r>
          </w:p>
        </w:tc>
        <w:tc>
          <w:tcPr>
            <w:tcW w:w="707" w:type="dxa"/>
            <w:tcBorders>
              <w:top w:val="nil"/>
              <w:left w:val="single" w:sz="4" w:space="0" w:color="auto"/>
              <w:bottom w:val="nil"/>
              <w:right w:val="single" w:sz="4" w:space="0" w:color="auto"/>
            </w:tcBorders>
            <w:shd w:val="clear" w:color="000000" w:fill="FFFFFF"/>
            <w:vAlign w:val="center"/>
            <w:hideMark/>
          </w:tcPr>
          <w:p w14:paraId="191CD729" w14:textId="67D5CC0A" w:rsidR="005F7660" w:rsidRPr="005F7660" w:rsidRDefault="005F7660" w:rsidP="00152A5E">
            <w:pPr>
              <w:jc w:val="center"/>
              <w:rPr>
                <w:sz w:val="16"/>
                <w:szCs w:val="16"/>
                <w:lang w:eastAsia="pt-BR"/>
              </w:rPr>
            </w:pPr>
          </w:p>
        </w:tc>
        <w:tc>
          <w:tcPr>
            <w:tcW w:w="961" w:type="dxa"/>
            <w:tcBorders>
              <w:top w:val="nil"/>
              <w:left w:val="nil"/>
              <w:bottom w:val="nil"/>
              <w:right w:val="single" w:sz="4" w:space="0" w:color="auto"/>
            </w:tcBorders>
            <w:shd w:val="clear" w:color="000000" w:fill="FFFFFF"/>
            <w:vAlign w:val="center"/>
            <w:hideMark/>
          </w:tcPr>
          <w:p w14:paraId="0276FE50" w14:textId="10018296" w:rsidR="005F7660" w:rsidRPr="005F7660" w:rsidRDefault="005F7660" w:rsidP="00152A5E">
            <w:pPr>
              <w:jc w:val="center"/>
              <w:rPr>
                <w:sz w:val="16"/>
                <w:szCs w:val="16"/>
                <w:lang w:eastAsia="pt-BR"/>
              </w:rPr>
            </w:pPr>
          </w:p>
        </w:tc>
        <w:tc>
          <w:tcPr>
            <w:tcW w:w="885" w:type="dxa"/>
            <w:tcBorders>
              <w:top w:val="nil"/>
              <w:left w:val="nil"/>
              <w:bottom w:val="nil"/>
              <w:right w:val="single" w:sz="4" w:space="0" w:color="auto"/>
            </w:tcBorders>
            <w:shd w:val="clear" w:color="000000" w:fill="FFFFFF"/>
            <w:vAlign w:val="center"/>
            <w:hideMark/>
          </w:tcPr>
          <w:p w14:paraId="2A07024E" w14:textId="24FB7E00" w:rsidR="005F7660" w:rsidRPr="005F7660" w:rsidRDefault="005F7660" w:rsidP="00152A5E">
            <w:pPr>
              <w:jc w:val="center"/>
              <w:rPr>
                <w:sz w:val="16"/>
                <w:szCs w:val="16"/>
                <w:lang w:eastAsia="pt-BR"/>
              </w:rPr>
            </w:pPr>
          </w:p>
        </w:tc>
        <w:tc>
          <w:tcPr>
            <w:tcW w:w="1217" w:type="dxa"/>
            <w:tcBorders>
              <w:top w:val="nil"/>
              <w:left w:val="nil"/>
              <w:bottom w:val="nil"/>
              <w:right w:val="single" w:sz="4" w:space="0" w:color="auto"/>
            </w:tcBorders>
            <w:shd w:val="clear" w:color="000000" w:fill="FFFFFF"/>
            <w:vAlign w:val="center"/>
            <w:hideMark/>
          </w:tcPr>
          <w:p w14:paraId="69F02980" w14:textId="5F1D80BE" w:rsidR="005F7660" w:rsidRPr="005F7660" w:rsidRDefault="005F7660" w:rsidP="00152A5E">
            <w:pPr>
              <w:jc w:val="center"/>
              <w:rPr>
                <w:sz w:val="16"/>
                <w:szCs w:val="16"/>
                <w:lang w:eastAsia="pt-BR"/>
              </w:rPr>
            </w:pPr>
          </w:p>
        </w:tc>
      </w:tr>
      <w:tr w:rsidR="005F7660" w:rsidRPr="005F7660" w14:paraId="10ED6C18" w14:textId="77777777" w:rsidTr="00152A5E">
        <w:trPr>
          <w:trHeight w:val="66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E9846D" w14:textId="77777777" w:rsidR="005F7660" w:rsidRPr="005F7660" w:rsidRDefault="005F7660" w:rsidP="00E1265A">
            <w:pPr>
              <w:jc w:val="center"/>
              <w:rPr>
                <w:sz w:val="16"/>
                <w:szCs w:val="16"/>
                <w:lang w:eastAsia="pt-BR"/>
              </w:rPr>
            </w:pPr>
            <w:r w:rsidRPr="005F7660">
              <w:rPr>
                <w:sz w:val="16"/>
                <w:szCs w:val="16"/>
                <w:lang w:eastAsia="pt-BR"/>
              </w:rPr>
              <w:t>7</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128A2CBB" w14:textId="77777777" w:rsidR="005F7660" w:rsidRPr="005F7660" w:rsidRDefault="005F7660" w:rsidP="00E1265A">
            <w:pPr>
              <w:rPr>
                <w:sz w:val="16"/>
                <w:szCs w:val="16"/>
                <w:lang w:eastAsia="pt-BR"/>
              </w:rPr>
            </w:pPr>
            <w:r w:rsidRPr="005F7660">
              <w:rPr>
                <w:sz w:val="16"/>
                <w:szCs w:val="16"/>
                <w:lang w:eastAsia="pt-BR"/>
              </w:rPr>
              <w:t>Suporte de escarificador com pino e trava da Motoniveladora Caterpillar modelo 120k ano 2013</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14:paraId="59E2C152"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6B1F5A40" w14:textId="77777777" w:rsidR="005F7660" w:rsidRPr="005F7660" w:rsidRDefault="005F7660" w:rsidP="00152A5E">
            <w:pPr>
              <w:jc w:val="center"/>
              <w:rPr>
                <w:sz w:val="16"/>
                <w:szCs w:val="16"/>
                <w:lang w:eastAsia="pt-BR"/>
              </w:rPr>
            </w:pPr>
            <w:r w:rsidRPr="005F7660">
              <w:rPr>
                <w:sz w:val="16"/>
                <w:szCs w:val="16"/>
                <w:lang w:eastAsia="pt-BR"/>
              </w:rPr>
              <w:t>5</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2CD645EF" w14:textId="77777777" w:rsidR="005F7660" w:rsidRPr="005F7660" w:rsidRDefault="005F7660" w:rsidP="00152A5E">
            <w:pPr>
              <w:jc w:val="center"/>
              <w:rPr>
                <w:sz w:val="16"/>
                <w:szCs w:val="16"/>
                <w:lang w:eastAsia="pt-BR"/>
              </w:rPr>
            </w:pPr>
            <w:r w:rsidRPr="005F7660">
              <w:rPr>
                <w:sz w:val="16"/>
                <w:szCs w:val="16"/>
                <w:lang w:eastAsia="pt-BR"/>
              </w:rPr>
              <w:t>893,30</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33459EE4" w14:textId="77777777" w:rsidR="005F7660" w:rsidRPr="005F7660" w:rsidRDefault="005F7660" w:rsidP="00152A5E">
            <w:pPr>
              <w:jc w:val="center"/>
              <w:rPr>
                <w:sz w:val="16"/>
                <w:szCs w:val="16"/>
                <w:lang w:eastAsia="pt-BR"/>
              </w:rPr>
            </w:pPr>
            <w:r w:rsidRPr="005F7660">
              <w:rPr>
                <w:sz w:val="16"/>
                <w:szCs w:val="16"/>
                <w:lang w:eastAsia="pt-BR"/>
              </w:rPr>
              <w:t>4.466,50</w:t>
            </w:r>
          </w:p>
        </w:tc>
      </w:tr>
      <w:tr w:rsidR="005F7660" w:rsidRPr="005F7660" w14:paraId="4BFE87F9" w14:textId="77777777" w:rsidTr="00152A5E">
        <w:trPr>
          <w:trHeight w:val="45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7F589155" w14:textId="77777777" w:rsidR="005F7660" w:rsidRPr="005F7660" w:rsidRDefault="005F7660" w:rsidP="00E1265A">
            <w:pPr>
              <w:jc w:val="center"/>
              <w:rPr>
                <w:sz w:val="16"/>
                <w:szCs w:val="16"/>
                <w:lang w:eastAsia="pt-BR"/>
              </w:rPr>
            </w:pPr>
            <w:r w:rsidRPr="005F7660">
              <w:rPr>
                <w:sz w:val="16"/>
                <w:szCs w:val="16"/>
                <w:lang w:eastAsia="pt-BR"/>
              </w:rPr>
              <w:t>8</w:t>
            </w:r>
          </w:p>
        </w:tc>
        <w:tc>
          <w:tcPr>
            <w:tcW w:w="5053" w:type="dxa"/>
            <w:tcBorders>
              <w:top w:val="nil"/>
              <w:left w:val="nil"/>
              <w:bottom w:val="single" w:sz="4" w:space="0" w:color="auto"/>
              <w:right w:val="single" w:sz="4" w:space="0" w:color="auto"/>
            </w:tcBorders>
            <w:shd w:val="clear" w:color="000000" w:fill="FFFFFF"/>
            <w:vAlign w:val="center"/>
            <w:hideMark/>
          </w:tcPr>
          <w:p w14:paraId="03CC6810" w14:textId="77777777" w:rsidR="005F7660" w:rsidRPr="005F7660" w:rsidRDefault="005F7660" w:rsidP="00E1265A">
            <w:pPr>
              <w:rPr>
                <w:sz w:val="16"/>
                <w:szCs w:val="16"/>
                <w:lang w:eastAsia="pt-BR"/>
              </w:rPr>
            </w:pPr>
            <w:r w:rsidRPr="005F7660">
              <w:rPr>
                <w:sz w:val="16"/>
                <w:szCs w:val="16"/>
                <w:lang w:eastAsia="pt-BR"/>
              </w:rPr>
              <w:t xml:space="preserve">Suporte de escarificador com pino e trava da Motoniveladora New </w:t>
            </w:r>
            <w:proofErr w:type="spellStart"/>
            <w:r w:rsidRPr="005F7660">
              <w:rPr>
                <w:sz w:val="16"/>
                <w:szCs w:val="16"/>
                <w:lang w:eastAsia="pt-BR"/>
              </w:rPr>
              <w:t>Holland</w:t>
            </w:r>
            <w:proofErr w:type="spellEnd"/>
            <w:r w:rsidRPr="005F7660">
              <w:rPr>
                <w:sz w:val="16"/>
                <w:szCs w:val="16"/>
                <w:lang w:eastAsia="pt-BR"/>
              </w:rPr>
              <w:t xml:space="preserve"> modelo RG 140 B.</w:t>
            </w:r>
          </w:p>
        </w:tc>
        <w:tc>
          <w:tcPr>
            <w:tcW w:w="707" w:type="dxa"/>
            <w:tcBorders>
              <w:top w:val="nil"/>
              <w:left w:val="nil"/>
              <w:bottom w:val="single" w:sz="4" w:space="0" w:color="auto"/>
              <w:right w:val="single" w:sz="4" w:space="0" w:color="auto"/>
            </w:tcBorders>
            <w:shd w:val="clear" w:color="000000" w:fill="FFFFFF"/>
            <w:vAlign w:val="center"/>
            <w:hideMark/>
          </w:tcPr>
          <w:p w14:paraId="53C0DCCB"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28E32D51" w14:textId="77777777" w:rsidR="005F7660" w:rsidRPr="005F7660" w:rsidRDefault="005F7660" w:rsidP="00152A5E">
            <w:pPr>
              <w:jc w:val="center"/>
              <w:rPr>
                <w:sz w:val="16"/>
                <w:szCs w:val="16"/>
                <w:lang w:eastAsia="pt-BR"/>
              </w:rPr>
            </w:pPr>
            <w:r w:rsidRPr="005F7660">
              <w:rPr>
                <w:sz w:val="16"/>
                <w:szCs w:val="16"/>
                <w:lang w:eastAsia="pt-BR"/>
              </w:rPr>
              <w:t>5</w:t>
            </w:r>
          </w:p>
        </w:tc>
        <w:tc>
          <w:tcPr>
            <w:tcW w:w="885" w:type="dxa"/>
            <w:tcBorders>
              <w:top w:val="nil"/>
              <w:left w:val="nil"/>
              <w:bottom w:val="single" w:sz="4" w:space="0" w:color="auto"/>
              <w:right w:val="single" w:sz="4" w:space="0" w:color="auto"/>
            </w:tcBorders>
            <w:shd w:val="clear" w:color="000000" w:fill="FFFFFF"/>
            <w:vAlign w:val="center"/>
            <w:hideMark/>
          </w:tcPr>
          <w:p w14:paraId="2E4E4089" w14:textId="77777777" w:rsidR="005F7660" w:rsidRPr="005F7660" w:rsidRDefault="005F7660" w:rsidP="00152A5E">
            <w:pPr>
              <w:jc w:val="center"/>
              <w:rPr>
                <w:sz w:val="16"/>
                <w:szCs w:val="16"/>
                <w:lang w:eastAsia="pt-BR"/>
              </w:rPr>
            </w:pPr>
            <w:r w:rsidRPr="005F7660">
              <w:rPr>
                <w:sz w:val="16"/>
                <w:szCs w:val="16"/>
                <w:lang w:eastAsia="pt-BR"/>
              </w:rPr>
              <w:t>979,28</w:t>
            </w:r>
          </w:p>
        </w:tc>
        <w:tc>
          <w:tcPr>
            <w:tcW w:w="1217" w:type="dxa"/>
            <w:tcBorders>
              <w:top w:val="nil"/>
              <w:left w:val="nil"/>
              <w:bottom w:val="single" w:sz="4" w:space="0" w:color="auto"/>
              <w:right w:val="single" w:sz="4" w:space="0" w:color="auto"/>
            </w:tcBorders>
            <w:shd w:val="clear" w:color="000000" w:fill="FFFFFF"/>
            <w:vAlign w:val="center"/>
            <w:hideMark/>
          </w:tcPr>
          <w:p w14:paraId="0B0EA5E2" w14:textId="77777777" w:rsidR="005F7660" w:rsidRPr="005F7660" w:rsidRDefault="005F7660" w:rsidP="00152A5E">
            <w:pPr>
              <w:jc w:val="center"/>
              <w:rPr>
                <w:sz w:val="16"/>
                <w:szCs w:val="16"/>
                <w:lang w:eastAsia="pt-BR"/>
              </w:rPr>
            </w:pPr>
            <w:r w:rsidRPr="005F7660">
              <w:rPr>
                <w:sz w:val="16"/>
                <w:szCs w:val="16"/>
                <w:lang w:eastAsia="pt-BR"/>
              </w:rPr>
              <w:t>4.896,40</w:t>
            </w:r>
          </w:p>
        </w:tc>
      </w:tr>
      <w:tr w:rsidR="005F7660" w:rsidRPr="005F7660" w14:paraId="4128E940"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7EB3301F" w14:textId="77777777" w:rsidR="005F7660" w:rsidRPr="005F7660" w:rsidRDefault="005F7660" w:rsidP="00E1265A">
            <w:pPr>
              <w:jc w:val="center"/>
              <w:rPr>
                <w:sz w:val="16"/>
                <w:szCs w:val="16"/>
                <w:lang w:eastAsia="pt-BR"/>
              </w:rPr>
            </w:pPr>
            <w:r w:rsidRPr="005F7660">
              <w:rPr>
                <w:sz w:val="16"/>
                <w:szCs w:val="16"/>
                <w:lang w:eastAsia="pt-BR"/>
              </w:rPr>
              <w:t>9</w:t>
            </w:r>
          </w:p>
        </w:tc>
        <w:tc>
          <w:tcPr>
            <w:tcW w:w="5053" w:type="dxa"/>
            <w:tcBorders>
              <w:top w:val="nil"/>
              <w:left w:val="nil"/>
              <w:bottom w:val="single" w:sz="4" w:space="0" w:color="auto"/>
              <w:right w:val="single" w:sz="4" w:space="0" w:color="auto"/>
            </w:tcBorders>
            <w:shd w:val="clear" w:color="000000" w:fill="FFFFFF"/>
            <w:vAlign w:val="center"/>
            <w:hideMark/>
          </w:tcPr>
          <w:p w14:paraId="3B4A1F35" w14:textId="77777777" w:rsidR="005F7660" w:rsidRPr="005F7660" w:rsidRDefault="005F7660" w:rsidP="00E1265A">
            <w:pPr>
              <w:rPr>
                <w:sz w:val="16"/>
                <w:szCs w:val="16"/>
                <w:lang w:eastAsia="pt-BR"/>
              </w:rPr>
            </w:pPr>
            <w:r w:rsidRPr="005F7660">
              <w:rPr>
                <w:sz w:val="16"/>
                <w:szCs w:val="16"/>
                <w:lang w:eastAsia="pt-BR"/>
              </w:rPr>
              <w:t>Parafuso 3/4 com porca (polca) para lâmina de motoniveladora</w:t>
            </w:r>
          </w:p>
        </w:tc>
        <w:tc>
          <w:tcPr>
            <w:tcW w:w="707" w:type="dxa"/>
            <w:tcBorders>
              <w:top w:val="nil"/>
              <w:left w:val="nil"/>
              <w:bottom w:val="single" w:sz="4" w:space="0" w:color="auto"/>
              <w:right w:val="single" w:sz="4" w:space="0" w:color="auto"/>
            </w:tcBorders>
            <w:shd w:val="clear" w:color="000000" w:fill="FFFFFF"/>
            <w:vAlign w:val="center"/>
            <w:hideMark/>
          </w:tcPr>
          <w:p w14:paraId="259BF72B"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6B65E7F6" w14:textId="77777777" w:rsidR="005F7660" w:rsidRPr="005F7660" w:rsidRDefault="005F7660" w:rsidP="00152A5E">
            <w:pPr>
              <w:jc w:val="center"/>
              <w:rPr>
                <w:sz w:val="16"/>
                <w:szCs w:val="16"/>
                <w:lang w:eastAsia="pt-BR"/>
              </w:rPr>
            </w:pPr>
            <w:r w:rsidRPr="005F7660">
              <w:rPr>
                <w:sz w:val="16"/>
                <w:szCs w:val="16"/>
                <w:lang w:eastAsia="pt-BR"/>
              </w:rPr>
              <w:t>390</w:t>
            </w:r>
          </w:p>
        </w:tc>
        <w:tc>
          <w:tcPr>
            <w:tcW w:w="885" w:type="dxa"/>
            <w:tcBorders>
              <w:top w:val="nil"/>
              <w:left w:val="nil"/>
              <w:bottom w:val="single" w:sz="4" w:space="0" w:color="auto"/>
              <w:right w:val="single" w:sz="4" w:space="0" w:color="auto"/>
            </w:tcBorders>
            <w:shd w:val="clear" w:color="000000" w:fill="FFFFFF"/>
            <w:vAlign w:val="center"/>
            <w:hideMark/>
          </w:tcPr>
          <w:p w14:paraId="3F80C32D" w14:textId="77777777" w:rsidR="005F7660" w:rsidRPr="005F7660" w:rsidRDefault="005F7660" w:rsidP="00152A5E">
            <w:pPr>
              <w:jc w:val="center"/>
              <w:rPr>
                <w:sz w:val="16"/>
                <w:szCs w:val="16"/>
                <w:lang w:eastAsia="pt-BR"/>
              </w:rPr>
            </w:pPr>
            <w:r w:rsidRPr="005F7660">
              <w:rPr>
                <w:sz w:val="16"/>
                <w:szCs w:val="16"/>
                <w:lang w:eastAsia="pt-BR"/>
              </w:rPr>
              <w:t>27,51</w:t>
            </w:r>
          </w:p>
        </w:tc>
        <w:tc>
          <w:tcPr>
            <w:tcW w:w="1217" w:type="dxa"/>
            <w:tcBorders>
              <w:top w:val="nil"/>
              <w:left w:val="nil"/>
              <w:bottom w:val="single" w:sz="4" w:space="0" w:color="auto"/>
              <w:right w:val="single" w:sz="4" w:space="0" w:color="auto"/>
            </w:tcBorders>
            <w:shd w:val="clear" w:color="000000" w:fill="FFFFFF"/>
            <w:vAlign w:val="center"/>
            <w:hideMark/>
          </w:tcPr>
          <w:p w14:paraId="49CC6419" w14:textId="77777777" w:rsidR="005F7660" w:rsidRPr="005F7660" w:rsidRDefault="005F7660" w:rsidP="00152A5E">
            <w:pPr>
              <w:jc w:val="center"/>
              <w:rPr>
                <w:sz w:val="16"/>
                <w:szCs w:val="16"/>
                <w:lang w:eastAsia="pt-BR"/>
              </w:rPr>
            </w:pPr>
            <w:r w:rsidRPr="005F7660">
              <w:rPr>
                <w:sz w:val="16"/>
                <w:szCs w:val="16"/>
                <w:lang w:eastAsia="pt-BR"/>
              </w:rPr>
              <w:t>10.728,90</w:t>
            </w:r>
          </w:p>
        </w:tc>
      </w:tr>
      <w:tr w:rsidR="005F7660" w:rsidRPr="005F7660" w14:paraId="3AB4A7BD" w14:textId="77777777" w:rsidTr="00152A5E">
        <w:trPr>
          <w:trHeight w:val="54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598911BE" w14:textId="77777777" w:rsidR="005F7660" w:rsidRPr="005F7660" w:rsidRDefault="005F7660" w:rsidP="00E1265A">
            <w:pPr>
              <w:jc w:val="center"/>
              <w:rPr>
                <w:sz w:val="16"/>
                <w:szCs w:val="16"/>
                <w:lang w:eastAsia="pt-BR"/>
              </w:rPr>
            </w:pPr>
            <w:r w:rsidRPr="005F7660">
              <w:rPr>
                <w:sz w:val="16"/>
                <w:szCs w:val="16"/>
                <w:lang w:eastAsia="pt-BR"/>
              </w:rPr>
              <w:t>10</w:t>
            </w:r>
          </w:p>
        </w:tc>
        <w:tc>
          <w:tcPr>
            <w:tcW w:w="5053" w:type="dxa"/>
            <w:tcBorders>
              <w:top w:val="nil"/>
              <w:left w:val="nil"/>
              <w:bottom w:val="single" w:sz="4" w:space="0" w:color="auto"/>
              <w:right w:val="single" w:sz="4" w:space="0" w:color="auto"/>
            </w:tcBorders>
            <w:shd w:val="clear" w:color="000000" w:fill="FFFFFF"/>
            <w:vAlign w:val="center"/>
            <w:hideMark/>
          </w:tcPr>
          <w:p w14:paraId="7A7A8986" w14:textId="77777777" w:rsidR="005F7660" w:rsidRPr="005F7660" w:rsidRDefault="005F7660" w:rsidP="00E1265A">
            <w:pPr>
              <w:rPr>
                <w:sz w:val="16"/>
                <w:szCs w:val="16"/>
                <w:lang w:eastAsia="pt-BR"/>
              </w:rPr>
            </w:pPr>
            <w:r w:rsidRPr="005F7660">
              <w:rPr>
                <w:sz w:val="16"/>
                <w:szCs w:val="16"/>
                <w:lang w:eastAsia="pt-BR"/>
              </w:rPr>
              <w:t>Unha para escarificador de Motoniveladora Caterpillar modelo 120k ano 2013</w:t>
            </w:r>
          </w:p>
        </w:tc>
        <w:tc>
          <w:tcPr>
            <w:tcW w:w="707" w:type="dxa"/>
            <w:tcBorders>
              <w:top w:val="nil"/>
              <w:left w:val="nil"/>
              <w:bottom w:val="single" w:sz="4" w:space="0" w:color="auto"/>
              <w:right w:val="single" w:sz="4" w:space="0" w:color="auto"/>
            </w:tcBorders>
            <w:shd w:val="clear" w:color="000000" w:fill="FFFFFF"/>
            <w:vAlign w:val="center"/>
            <w:hideMark/>
          </w:tcPr>
          <w:p w14:paraId="49FAE246"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38C7765D" w14:textId="77777777" w:rsidR="005F7660" w:rsidRPr="005F7660" w:rsidRDefault="005F7660" w:rsidP="00152A5E">
            <w:pPr>
              <w:jc w:val="center"/>
              <w:rPr>
                <w:sz w:val="16"/>
                <w:szCs w:val="16"/>
                <w:lang w:eastAsia="pt-BR"/>
              </w:rPr>
            </w:pPr>
            <w:r w:rsidRPr="005F7660">
              <w:rPr>
                <w:sz w:val="16"/>
                <w:szCs w:val="16"/>
                <w:lang w:eastAsia="pt-BR"/>
              </w:rPr>
              <w:t>10</w:t>
            </w:r>
          </w:p>
        </w:tc>
        <w:tc>
          <w:tcPr>
            <w:tcW w:w="885" w:type="dxa"/>
            <w:tcBorders>
              <w:top w:val="nil"/>
              <w:left w:val="nil"/>
              <w:bottom w:val="single" w:sz="4" w:space="0" w:color="auto"/>
              <w:right w:val="single" w:sz="4" w:space="0" w:color="auto"/>
            </w:tcBorders>
            <w:shd w:val="clear" w:color="000000" w:fill="FFFFFF"/>
            <w:vAlign w:val="center"/>
            <w:hideMark/>
          </w:tcPr>
          <w:p w14:paraId="5714ACF1" w14:textId="77777777" w:rsidR="005F7660" w:rsidRPr="005F7660" w:rsidRDefault="005F7660" w:rsidP="00152A5E">
            <w:pPr>
              <w:jc w:val="center"/>
              <w:rPr>
                <w:sz w:val="16"/>
                <w:szCs w:val="16"/>
                <w:lang w:eastAsia="pt-BR"/>
              </w:rPr>
            </w:pPr>
            <w:r w:rsidRPr="005F7660">
              <w:rPr>
                <w:sz w:val="16"/>
                <w:szCs w:val="16"/>
                <w:lang w:eastAsia="pt-BR"/>
              </w:rPr>
              <w:t>534,45</w:t>
            </w:r>
          </w:p>
        </w:tc>
        <w:tc>
          <w:tcPr>
            <w:tcW w:w="1217" w:type="dxa"/>
            <w:tcBorders>
              <w:top w:val="nil"/>
              <w:left w:val="nil"/>
              <w:bottom w:val="single" w:sz="4" w:space="0" w:color="auto"/>
              <w:right w:val="single" w:sz="4" w:space="0" w:color="auto"/>
            </w:tcBorders>
            <w:shd w:val="clear" w:color="000000" w:fill="FFFFFF"/>
            <w:vAlign w:val="center"/>
            <w:hideMark/>
          </w:tcPr>
          <w:p w14:paraId="4F3B8D9D" w14:textId="77777777" w:rsidR="005F7660" w:rsidRPr="005F7660" w:rsidRDefault="005F7660" w:rsidP="00152A5E">
            <w:pPr>
              <w:jc w:val="center"/>
              <w:rPr>
                <w:sz w:val="16"/>
                <w:szCs w:val="16"/>
                <w:lang w:eastAsia="pt-BR"/>
              </w:rPr>
            </w:pPr>
            <w:r w:rsidRPr="005F7660">
              <w:rPr>
                <w:sz w:val="16"/>
                <w:szCs w:val="16"/>
                <w:lang w:eastAsia="pt-BR"/>
              </w:rPr>
              <w:t>5.344,50</w:t>
            </w:r>
          </w:p>
        </w:tc>
      </w:tr>
      <w:tr w:rsidR="005F7660" w:rsidRPr="005F7660" w14:paraId="7490E38D" w14:textId="77777777" w:rsidTr="00152A5E">
        <w:trPr>
          <w:trHeight w:val="63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3F93C01F" w14:textId="77777777" w:rsidR="005F7660" w:rsidRPr="005F7660" w:rsidRDefault="005F7660" w:rsidP="00E1265A">
            <w:pPr>
              <w:jc w:val="center"/>
              <w:rPr>
                <w:sz w:val="16"/>
                <w:szCs w:val="16"/>
                <w:lang w:eastAsia="pt-BR"/>
              </w:rPr>
            </w:pPr>
            <w:r w:rsidRPr="005F7660">
              <w:rPr>
                <w:sz w:val="16"/>
                <w:szCs w:val="16"/>
                <w:lang w:eastAsia="pt-BR"/>
              </w:rPr>
              <w:t>11</w:t>
            </w:r>
          </w:p>
        </w:tc>
        <w:tc>
          <w:tcPr>
            <w:tcW w:w="5053" w:type="dxa"/>
            <w:tcBorders>
              <w:top w:val="nil"/>
              <w:left w:val="nil"/>
              <w:bottom w:val="single" w:sz="4" w:space="0" w:color="auto"/>
              <w:right w:val="single" w:sz="4" w:space="0" w:color="auto"/>
            </w:tcBorders>
            <w:shd w:val="clear" w:color="000000" w:fill="FFFFFF"/>
            <w:vAlign w:val="center"/>
            <w:hideMark/>
          </w:tcPr>
          <w:p w14:paraId="223E4386" w14:textId="77777777" w:rsidR="005F7660" w:rsidRPr="005F7660" w:rsidRDefault="005F7660" w:rsidP="00E1265A">
            <w:pPr>
              <w:rPr>
                <w:sz w:val="16"/>
                <w:szCs w:val="16"/>
                <w:lang w:eastAsia="pt-BR"/>
              </w:rPr>
            </w:pPr>
            <w:r w:rsidRPr="005F7660">
              <w:rPr>
                <w:sz w:val="16"/>
                <w:szCs w:val="16"/>
                <w:lang w:eastAsia="pt-BR"/>
              </w:rPr>
              <w:t xml:space="preserve">Pino da unha para escarificador de Motoniveladora New </w:t>
            </w:r>
            <w:proofErr w:type="spellStart"/>
            <w:r w:rsidRPr="005F7660">
              <w:rPr>
                <w:sz w:val="16"/>
                <w:szCs w:val="16"/>
                <w:lang w:eastAsia="pt-BR"/>
              </w:rPr>
              <w:t>Holland</w:t>
            </w:r>
            <w:proofErr w:type="spellEnd"/>
            <w:r w:rsidRPr="005F7660">
              <w:rPr>
                <w:sz w:val="16"/>
                <w:szCs w:val="16"/>
                <w:lang w:eastAsia="pt-BR"/>
              </w:rPr>
              <w:t xml:space="preserve"> modelo RG 140 B.</w:t>
            </w:r>
          </w:p>
        </w:tc>
        <w:tc>
          <w:tcPr>
            <w:tcW w:w="707" w:type="dxa"/>
            <w:tcBorders>
              <w:top w:val="nil"/>
              <w:left w:val="nil"/>
              <w:bottom w:val="single" w:sz="4" w:space="0" w:color="auto"/>
              <w:right w:val="single" w:sz="4" w:space="0" w:color="auto"/>
            </w:tcBorders>
            <w:shd w:val="clear" w:color="000000" w:fill="FFFFFF"/>
            <w:vAlign w:val="center"/>
            <w:hideMark/>
          </w:tcPr>
          <w:p w14:paraId="49B1327D"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2DEAB1D7" w14:textId="77777777" w:rsidR="005F7660" w:rsidRPr="005F7660" w:rsidRDefault="005F7660" w:rsidP="00152A5E">
            <w:pPr>
              <w:jc w:val="center"/>
              <w:rPr>
                <w:sz w:val="16"/>
                <w:szCs w:val="16"/>
                <w:lang w:eastAsia="pt-BR"/>
              </w:rPr>
            </w:pPr>
            <w:r w:rsidRPr="005F7660">
              <w:rPr>
                <w:sz w:val="16"/>
                <w:szCs w:val="16"/>
                <w:lang w:eastAsia="pt-BR"/>
              </w:rPr>
              <w:t>10</w:t>
            </w:r>
          </w:p>
        </w:tc>
        <w:tc>
          <w:tcPr>
            <w:tcW w:w="885" w:type="dxa"/>
            <w:tcBorders>
              <w:top w:val="nil"/>
              <w:left w:val="nil"/>
              <w:bottom w:val="single" w:sz="4" w:space="0" w:color="auto"/>
              <w:right w:val="single" w:sz="4" w:space="0" w:color="auto"/>
            </w:tcBorders>
            <w:shd w:val="clear" w:color="000000" w:fill="FFFFFF"/>
            <w:vAlign w:val="center"/>
            <w:hideMark/>
          </w:tcPr>
          <w:p w14:paraId="1FB54313" w14:textId="77777777" w:rsidR="005F7660" w:rsidRPr="005F7660" w:rsidRDefault="005F7660" w:rsidP="00152A5E">
            <w:pPr>
              <w:jc w:val="center"/>
              <w:rPr>
                <w:sz w:val="16"/>
                <w:szCs w:val="16"/>
                <w:lang w:eastAsia="pt-BR"/>
              </w:rPr>
            </w:pPr>
            <w:r w:rsidRPr="005F7660">
              <w:rPr>
                <w:sz w:val="16"/>
                <w:szCs w:val="16"/>
                <w:lang w:eastAsia="pt-BR"/>
              </w:rPr>
              <w:t>81,00</w:t>
            </w:r>
          </w:p>
        </w:tc>
        <w:tc>
          <w:tcPr>
            <w:tcW w:w="1217" w:type="dxa"/>
            <w:tcBorders>
              <w:top w:val="nil"/>
              <w:left w:val="nil"/>
              <w:bottom w:val="single" w:sz="4" w:space="0" w:color="auto"/>
              <w:right w:val="single" w:sz="4" w:space="0" w:color="auto"/>
            </w:tcBorders>
            <w:shd w:val="clear" w:color="000000" w:fill="FFFFFF"/>
            <w:vAlign w:val="center"/>
            <w:hideMark/>
          </w:tcPr>
          <w:p w14:paraId="07DAEBB3" w14:textId="77777777" w:rsidR="005F7660" w:rsidRPr="005F7660" w:rsidRDefault="005F7660" w:rsidP="00152A5E">
            <w:pPr>
              <w:jc w:val="center"/>
              <w:rPr>
                <w:sz w:val="16"/>
                <w:szCs w:val="16"/>
                <w:lang w:eastAsia="pt-BR"/>
              </w:rPr>
            </w:pPr>
            <w:r w:rsidRPr="005F7660">
              <w:rPr>
                <w:sz w:val="16"/>
                <w:szCs w:val="16"/>
                <w:lang w:eastAsia="pt-BR"/>
              </w:rPr>
              <w:t>810,00</w:t>
            </w:r>
          </w:p>
        </w:tc>
      </w:tr>
      <w:tr w:rsidR="005F7660" w:rsidRPr="005F7660" w14:paraId="7131F73A"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75769AE5" w14:textId="77777777" w:rsidR="005F7660" w:rsidRPr="005F7660" w:rsidRDefault="005F7660" w:rsidP="00E1265A">
            <w:pPr>
              <w:jc w:val="center"/>
              <w:rPr>
                <w:sz w:val="16"/>
                <w:szCs w:val="16"/>
                <w:lang w:eastAsia="pt-BR"/>
              </w:rPr>
            </w:pPr>
            <w:r w:rsidRPr="005F7660">
              <w:rPr>
                <w:sz w:val="16"/>
                <w:szCs w:val="16"/>
                <w:lang w:eastAsia="pt-BR"/>
              </w:rPr>
              <w:t>12</w:t>
            </w:r>
          </w:p>
        </w:tc>
        <w:tc>
          <w:tcPr>
            <w:tcW w:w="5053" w:type="dxa"/>
            <w:tcBorders>
              <w:top w:val="nil"/>
              <w:left w:val="nil"/>
              <w:bottom w:val="single" w:sz="4" w:space="0" w:color="auto"/>
              <w:right w:val="single" w:sz="4" w:space="0" w:color="auto"/>
            </w:tcBorders>
            <w:shd w:val="clear" w:color="000000" w:fill="FFFFFF"/>
            <w:vAlign w:val="center"/>
            <w:hideMark/>
          </w:tcPr>
          <w:p w14:paraId="62213B00" w14:textId="77777777" w:rsidR="005F7660" w:rsidRPr="005F7660" w:rsidRDefault="005F7660" w:rsidP="00E1265A">
            <w:pPr>
              <w:rPr>
                <w:sz w:val="16"/>
                <w:szCs w:val="16"/>
                <w:lang w:eastAsia="pt-BR"/>
              </w:rPr>
            </w:pPr>
            <w:r w:rsidRPr="005F7660">
              <w:rPr>
                <w:sz w:val="16"/>
                <w:szCs w:val="16"/>
                <w:lang w:eastAsia="pt-BR"/>
              </w:rPr>
              <w:t xml:space="preserve">Unha para escarificador de Motoniveladora New </w:t>
            </w:r>
            <w:proofErr w:type="spellStart"/>
            <w:r w:rsidRPr="005F7660">
              <w:rPr>
                <w:sz w:val="16"/>
                <w:szCs w:val="16"/>
                <w:lang w:eastAsia="pt-BR"/>
              </w:rPr>
              <w:t>Holland</w:t>
            </w:r>
            <w:proofErr w:type="spellEnd"/>
            <w:r w:rsidRPr="005F7660">
              <w:rPr>
                <w:sz w:val="16"/>
                <w:szCs w:val="16"/>
                <w:lang w:eastAsia="pt-BR"/>
              </w:rPr>
              <w:t xml:space="preserve"> modelo RG 140 B.</w:t>
            </w:r>
          </w:p>
        </w:tc>
        <w:tc>
          <w:tcPr>
            <w:tcW w:w="707" w:type="dxa"/>
            <w:tcBorders>
              <w:top w:val="nil"/>
              <w:left w:val="nil"/>
              <w:bottom w:val="single" w:sz="4" w:space="0" w:color="auto"/>
              <w:right w:val="single" w:sz="4" w:space="0" w:color="auto"/>
            </w:tcBorders>
            <w:shd w:val="clear" w:color="000000" w:fill="FFFFFF"/>
            <w:vAlign w:val="center"/>
            <w:hideMark/>
          </w:tcPr>
          <w:p w14:paraId="2FE159ED"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7343944A" w14:textId="77777777" w:rsidR="005F7660" w:rsidRPr="005F7660" w:rsidRDefault="005F7660" w:rsidP="00152A5E">
            <w:pPr>
              <w:jc w:val="center"/>
              <w:rPr>
                <w:sz w:val="16"/>
                <w:szCs w:val="16"/>
                <w:lang w:eastAsia="pt-BR"/>
              </w:rPr>
            </w:pPr>
            <w:r w:rsidRPr="005F7660">
              <w:rPr>
                <w:sz w:val="16"/>
                <w:szCs w:val="16"/>
                <w:lang w:eastAsia="pt-BR"/>
              </w:rPr>
              <w:t>10</w:t>
            </w:r>
          </w:p>
        </w:tc>
        <w:tc>
          <w:tcPr>
            <w:tcW w:w="885" w:type="dxa"/>
            <w:tcBorders>
              <w:top w:val="nil"/>
              <w:left w:val="nil"/>
              <w:bottom w:val="single" w:sz="4" w:space="0" w:color="auto"/>
              <w:right w:val="single" w:sz="4" w:space="0" w:color="auto"/>
            </w:tcBorders>
            <w:shd w:val="clear" w:color="000000" w:fill="FFFFFF"/>
            <w:vAlign w:val="center"/>
            <w:hideMark/>
          </w:tcPr>
          <w:p w14:paraId="029CC7C2" w14:textId="77777777" w:rsidR="005F7660" w:rsidRPr="005F7660" w:rsidRDefault="005F7660" w:rsidP="00152A5E">
            <w:pPr>
              <w:jc w:val="center"/>
              <w:rPr>
                <w:sz w:val="16"/>
                <w:szCs w:val="16"/>
                <w:lang w:eastAsia="pt-BR"/>
              </w:rPr>
            </w:pPr>
            <w:r w:rsidRPr="005F7660">
              <w:rPr>
                <w:sz w:val="16"/>
                <w:szCs w:val="16"/>
                <w:lang w:eastAsia="pt-BR"/>
              </w:rPr>
              <w:t>523,34</w:t>
            </w:r>
          </w:p>
        </w:tc>
        <w:tc>
          <w:tcPr>
            <w:tcW w:w="1217" w:type="dxa"/>
            <w:tcBorders>
              <w:top w:val="nil"/>
              <w:left w:val="nil"/>
              <w:bottom w:val="single" w:sz="4" w:space="0" w:color="auto"/>
              <w:right w:val="single" w:sz="4" w:space="0" w:color="auto"/>
            </w:tcBorders>
            <w:shd w:val="clear" w:color="000000" w:fill="FFFFFF"/>
            <w:vAlign w:val="center"/>
            <w:hideMark/>
          </w:tcPr>
          <w:p w14:paraId="53A80E1B" w14:textId="77777777" w:rsidR="005F7660" w:rsidRPr="005F7660" w:rsidRDefault="005F7660" w:rsidP="00152A5E">
            <w:pPr>
              <w:jc w:val="center"/>
              <w:rPr>
                <w:sz w:val="16"/>
                <w:szCs w:val="16"/>
                <w:lang w:eastAsia="pt-BR"/>
              </w:rPr>
            </w:pPr>
            <w:r w:rsidRPr="005F7660">
              <w:rPr>
                <w:sz w:val="16"/>
                <w:szCs w:val="16"/>
                <w:lang w:eastAsia="pt-BR"/>
              </w:rPr>
              <w:t>5.233,40</w:t>
            </w:r>
          </w:p>
        </w:tc>
      </w:tr>
      <w:tr w:rsidR="005F7660" w:rsidRPr="005F7660" w14:paraId="56C426CA" w14:textId="77777777" w:rsidTr="00BF121E">
        <w:trPr>
          <w:trHeight w:val="84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24E65F9D" w14:textId="77777777" w:rsidR="005F7660" w:rsidRPr="005F7660" w:rsidRDefault="005F7660" w:rsidP="00E1265A">
            <w:pPr>
              <w:jc w:val="center"/>
              <w:rPr>
                <w:sz w:val="16"/>
                <w:szCs w:val="16"/>
                <w:lang w:eastAsia="pt-BR"/>
              </w:rPr>
            </w:pPr>
            <w:r w:rsidRPr="005F7660">
              <w:rPr>
                <w:sz w:val="16"/>
                <w:szCs w:val="16"/>
                <w:lang w:eastAsia="pt-BR"/>
              </w:rPr>
              <w:t>13</w:t>
            </w:r>
          </w:p>
        </w:tc>
        <w:tc>
          <w:tcPr>
            <w:tcW w:w="5053" w:type="dxa"/>
            <w:tcBorders>
              <w:top w:val="nil"/>
              <w:left w:val="nil"/>
              <w:bottom w:val="single" w:sz="4" w:space="0" w:color="auto"/>
              <w:right w:val="single" w:sz="4" w:space="0" w:color="auto"/>
            </w:tcBorders>
            <w:shd w:val="clear" w:color="000000" w:fill="FFFFFF"/>
            <w:vAlign w:val="center"/>
            <w:hideMark/>
          </w:tcPr>
          <w:p w14:paraId="34EEC11C" w14:textId="77777777" w:rsidR="005F7660" w:rsidRPr="005F7660" w:rsidRDefault="005F7660" w:rsidP="00E1265A">
            <w:pPr>
              <w:rPr>
                <w:sz w:val="16"/>
                <w:szCs w:val="16"/>
                <w:lang w:eastAsia="pt-BR"/>
              </w:rPr>
            </w:pPr>
            <w:r w:rsidRPr="005F7660">
              <w:rPr>
                <w:sz w:val="16"/>
                <w:szCs w:val="16"/>
                <w:lang w:eastAsia="pt-BR"/>
              </w:rPr>
              <w:t>Pino da unha para escarificador de Motoniveladora Caterpillar modelo 120k ano 2013</w:t>
            </w:r>
          </w:p>
        </w:tc>
        <w:tc>
          <w:tcPr>
            <w:tcW w:w="707" w:type="dxa"/>
            <w:tcBorders>
              <w:top w:val="nil"/>
              <w:left w:val="nil"/>
              <w:bottom w:val="single" w:sz="4" w:space="0" w:color="auto"/>
              <w:right w:val="single" w:sz="4" w:space="0" w:color="auto"/>
            </w:tcBorders>
            <w:shd w:val="clear" w:color="000000" w:fill="FFFFFF"/>
            <w:vAlign w:val="center"/>
            <w:hideMark/>
          </w:tcPr>
          <w:p w14:paraId="4673160E" w14:textId="77777777" w:rsidR="005F7660" w:rsidRPr="005F7660" w:rsidRDefault="005F7660" w:rsidP="00152A5E">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4821EA7B" w14:textId="77777777" w:rsidR="005F7660" w:rsidRPr="005F7660" w:rsidRDefault="005F7660" w:rsidP="00152A5E">
            <w:pPr>
              <w:jc w:val="center"/>
              <w:rPr>
                <w:sz w:val="16"/>
                <w:szCs w:val="16"/>
                <w:lang w:eastAsia="pt-BR"/>
              </w:rPr>
            </w:pPr>
            <w:r w:rsidRPr="005F7660">
              <w:rPr>
                <w:sz w:val="16"/>
                <w:szCs w:val="16"/>
                <w:lang w:eastAsia="pt-BR"/>
              </w:rPr>
              <w:t>10</w:t>
            </w:r>
          </w:p>
        </w:tc>
        <w:tc>
          <w:tcPr>
            <w:tcW w:w="885" w:type="dxa"/>
            <w:tcBorders>
              <w:top w:val="nil"/>
              <w:left w:val="nil"/>
              <w:bottom w:val="single" w:sz="4" w:space="0" w:color="auto"/>
              <w:right w:val="single" w:sz="4" w:space="0" w:color="auto"/>
            </w:tcBorders>
            <w:shd w:val="clear" w:color="000000" w:fill="FFFFFF"/>
            <w:vAlign w:val="center"/>
            <w:hideMark/>
          </w:tcPr>
          <w:p w14:paraId="582D50E4" w14:textId="77777777" w:rsidR="005F7660" w:rsidRPr="005F7660" w:rsidRDefault="005F7660" w:rsidP="00152A5E">
            <w:pPr>
              <w:jc w:val="center"/>
              <w:rPr>
                <w:sz w:val="16"/>
                <w:szCs w:val="16"/>
                <w:lang w:eastAsia="pt-BR"/>
              </w:rPr>
            </w:pPr>
            <w:r w:rsidRPr="005F7660">
              <w:rPr>
                <w:sz w:val="16"/>
                <w:szCs w:val="16"/>
                <w:lang w:eastAsia="pt-BR"/>
              </w:rPr>
              <w:t>81,00</w:t>
            </w:r>
          </w:p>
        </w:tc>
        <w:tc>
          <w:tcPr>
            <w:tcW w:w="1217" w:type="dxa"/>
            <w:tcBorders>
              <w:top w:val="nil"/>
              <w:left w:val="nil"/>
              <w:bottom w:val="single" w:sz="4" w:space="0" w:color="auto"/>
              <w:right w:val="single" w:sz="4" w:space="0" w:color="auto"/>
            </w:tcBorders>
            <w:shd w:val="clear" w:color="000000" w:fill="FFFFFF"/>
            <w:vAlign w:val="center"/>
            <w:hideMark/>
          </w:tcPr>
          <w:p w14:paraId="5D851D5B" w14:textId="77777777" w:rsidR="005F7660" w:rsidRPr="005F7660" w:rsidRDefault="005F7660" w:rsidP="00152A5E">
            <w:pPr>
              <w:jc w:val="center"/>
              <w:rPr>
                <w:sz w:val="16"/>
                <w:szCs w:val="16"/>
                <w:lang w:eastAsia="pt-BR"/>
              </w:rPr>
            </w:pPr>
            <w:r w:rsidRPr="005F7660">
              <w:rPr>
                <w:sz w:val="16"/>
                <w:szCs w:val="16"/>
                <w:lang w:eastAsia="pt-BR"/>
              </w:rPr>
              <w:t>810,00</w:t>
            </w:r>
          </w:p>
        </w:tc>
      </w:tr>
      <w:tr w:rsidR="005F7660" w:rsidRPr="005F7660" w14:paraId="5347E02B" w14:textId="77777777" w:rsidTr="00BF121E">
        <w:trPr>
          <w:trHeight w:val="675"/>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110174" w14:textId="77777777" w:rsidR="005F7660" w:rsidRPr="005F7660" w:rsidRDefault="005F7660" w:rsidP="00E1265A">
            <w:pPr>
              <w:jc w:val="center"/>
              <w:rPr>
                <w:sz w:val="16"/>
                <w:szCs w:val="16"/>
                <w:lang w:eastAsia="pt-BR"/>
              </w:rPr>
            </w:pPr>
            <w:r w:rsidRPr="005F7660">
              <w:rPr>
                <w:sz w:val="16"/>
                <w:szCs w:val="16"/>
                <w:lang w:eastAsia="pt-BR"/>
              </w:rPr>
              <w:lastRenderedPageBreak/>
              <w:t>14</w:t>
            </w:r>
          </w:p>
        </w:tc>
        <w:tc>
          <w:tcPr>
            <w:tcW w:w="5053" w:type="dxa"/>
            <w:tcBorders>
              <w:top w:val="nil"/>
              <w:left w:val="nil"/>
              <w:bottom w:val="single" w:sz="4" w:space="0" w:color="auto"/>
              <w:right w:val="single" w:sz="4" w:space="0" w:color="auto"/>
            </w:tcBorders>
            <w:shd w:val="clear" w:color="000000" w:fill="FFFFFF"/>
            <w:vAlign w:val="center"/>
            <w:hideMark/>
          </w:tcPr>
          <w:p w14:paraId="2D719276" w14:textId="77777777" w:rsidR="005F7660" w:rsidRPr="005F7660" w:rsidRDefault="005F7660" w:rsidP="00E1265A">
            <w:pPr>
              <w:rPr>
                <w:sz w:val="16"/>
                <w:szCs w:val="16"/>
                <w:lang w:eastAsia="pt-BR"/>
              </w:rPr>
            </w:pPr>
            <w:r w:rsidRPr="005F7660">
              <w:rPr>
                <w:sz w:val="16"/>
                <w:szCs w:val="16"/>
                <w:lang w:eastAsia="pt-BR"/>
              </w:rPr>
              <w:t>LÂMINA MOTONIVELADORA - TIPO: CURVA; COMPRIMENTO: 1,83 M; LARGURA: 20 CM; FURAÇÃO: 3/4"; QUANTIDADE DE FUROS: 13.</w:t>
            </w:r>
          </w:p>
        </w:tc>
        <w:tc>
          <w:tcPr>
            <w:tcW w:w="707" w:type="dxa"/>
            <w:tcBorders>
              <w:top w:val="nil"/>
              <w:left w:val="nil"/>
              <w:bottom w:val="single" w:sz="4" w:space="0" w:color="auto"/>
              <w:right w:val="single" w:sz="4" w:space="0" w:color="auto"/>
            </w:tcBorders>
            <w:shd w:val="clear" w:color="000000" w:fill="FFFFFF"/>
            <w:vAlign w:val="center"/>
            <w:hideMark/>
          </w:tcPr>
          <w:p w14:paraId="790C921B" w14:textId="77777777" w:rsidR="005F7660" w:rsidRPr="005F7660" w:rsidRDefault="005F7660" w:rsidP="00E1265A">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724DFC75" w14:textId="77777777" w:rsidR="005F7660" w:rsidRPr="005F7660" w:rsidRDefault="005F7660" w:rsidP="00E1265A">
            <w:pPr>
              <w:jc w:val="center"/>
              <w:rPr>
                <w:sz w:val="16"/>
                <w:szCs w:val="16"/>
                <w:lang w:eastAsia="pt-BR"/>
              </w:rPr>
            </w:pPr>
            <w:r w:rsidRPr="005F7660">
              <w:rPr>
                <w:sz w:val="16"/>
                <w:szCs w:val="16"/>
                <w:lang w:eastAsia="pt-BR"/>
              </w:rPr>
              <w:t>80</w:t>
            </w:r>
          </w:p>
        </w:tc>
        <w:tc>
          <w:tcPr>
            <w:tcW w:w="885" w:type="dxa"/>
            <w:tcBorders>
              <w:top w:val="nil"/>
              <w:left w:val="nil"/>
              <w:bottom w:val="single" w:sz="4" w:space="0" w:color="auto"/>
              <w:right w:val="single" w:sz="4" w:space="0" w:color="auto"/>
            </w:tcBorders>
            <w:shd w:val="clear" w:color="000000" w:fill="FFFFFF"/>
            <w:vAlign w:val="center"/>
            <w:hideMark/>
          </w:tcPr>
          <w:p w14:paraId="34DB0F03" w14:textId="77777777" w:rsidR="005F7660" w:rsidRPr="005F7660" w:rsidRDefault="005F7660" w:rsidP="00E1265A">
            <w:pPr>
              <w:jc w:val="right"/>
              <w:rPr>
                <w:sz w:val="16"/>
                <w:szCs w:val="16"/>
                <w:lang w:eastAsia="pt-BR"/>
              </w:rPr>
            </w:pPr>
            <w:r w:rsidRPr="005F7660">
              <w:rPr>
                <w:sz w:val="16"/>
                <w:szCs w:val="16"/>
                <w:lang w:eastAsia="pt-BR"/>
              </w:rPr>
              <w:t>1.828,67</w:t>
            </w:r>
          </w:p>
        </w:tc>
        <w:tc>
          <w:tcPr>
            <w:tcW w:w="1217" w:type="dxa"/>
            <w:tcBorders>
              <w:top w:val="nil"/>
              <w:left w:val="nil"/>
              <w:bottom w:val="single" w:sz="4" w:space="0" w:color="auto"/>
              <w:right w:val="single" w:sz="4" w:space="0" w:color="auto"/>
            </w:tcBorders>
            <w:shd w:val="clear" w:color="000000" w:fill="FFFFFF"/>
            <w:vAlign w:val="center"/>
            <w:hideMark/>
          </w:tcPr>
          <w:p w14:paraId="52DBBF54" w14:textId="77777777" w:rsidR="005F7660" w:rsidRPr="005F7660" w:rsidRDefault="005F7660" w:rsidP="00E1265A">
            <w:pPr>
              <w:jc w:val="right"/>
              <w:rPr>
                <w:sz w:val="16"/>
                <w:szCs w:val="16"/>
                <w:lang w:eastAsia="pt-BR"/>
              </w:rPr>
            </w:pPr>
            <w:r w:rsidRPr="005F7660">
              <w:rPr>
                <w:sz w:val="16"/>
                <w:szCs w:val="16"/>
                <w:lang w:eastAsia="pt-BR"/>
              </w:rPr>
              <w:t>146.293,60</w:t>
            </w:r>
          </w:p>
        </w:tc>
      </w:tr>
      <w:tr w:rsidR="00BF121E" w:rsidRPr="005F7660" w14:paraId="3D061AB9" w14:textId="77777777" w:rsidTr="00E1265A">
        <w:trPr>
          <w:trHeight w:val="406"/>
        </w:trPr>
        <w:tc>
          <w:tcPr>
            <w:tcW w:w="552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BE1072F" w14:textId="77777777" w:rsidR="00BF121E" w:rsidRPr="005F7660" w:rsidRDefault="00BF121E" w:rsidP="00E1265A">
            <w:pPr>
              <w:rPr>
                <w:sz w:val="16"/>
                <w:szCs w:val="16"/>
                <w:lang w:eastAsia="pt-BR"/>
              </w:rPr>
            </w:pPr>
            <w:r w:rsidRPr="005F7660">
              <w:rPr>
                <w:sz w:val="16"/>
                <w:szCs w:val="16"/>
                <w:lang w:eastAsia="pt-BR"/>
              </w:rPr>
              <w:t> </w:t>
            </w:r>
          </w:p>
          <w:p w14:paraId="613169A0" w14:textId="5BF76406" w:rsidR="00BF121E" w:rsidRPr="005F7660" w:rsidRDefault="00BF121E" w:rsidP="00BF121E">
            <w:pPr>
              <w:jc w:val="center"/>
              <w:rPr>
                <w:b/>
                <w:bCs/>
                <w:sz w:val="16"/>
                <w:szCs w:val="16"/>
                <w:lang w:eastAsia="pt-BR"/>
              </w:rPr>
            </w:pPr>
            <w:r>
              <w:rPr>
                <w:b/>
                <w:bCs/>
                <w:sz w:val="16"/>
                <w:szCs w:val="16"/>
                <w:lang w:eastAsia="pt-BR"/>
              </w:rPr>
              <w:t xml:space="preserve">                                                                                                    </w:t>
            </w:r>
            <w:r w:rsidRPr="005F7660">
              <w:rPr>
                <w:b/>
                <w:bCs/>
                <w:sz w:val="16"/>
                <w:szCs w:val="16"/>
                <w:lang w:eastAsia="pt-BR"/>
              </w:rPr>
              <w:t xml:space="preserve">TOTAL DO LOTE </w:t>
            </w:r>
          </w:p>
        </w:tc>
        <w:tc>
          <w:tcPr>
            <w:tcW w:w="707" w:type="dxa"/>
            <w:tcBorders>
              <w:top w:val="single" w:sz="4" w:space="0" w:color="auto"/>
              <w:left w:val="nil"/>
              <w:bottom w:val="single" w:sz="4" w:space="0" w:color="auto"/>
              <w:right w:val="nil"/>
            </w:tcBorders>
            <w:shd w:val="clear" w:color="000000" w:fill="FFFFFF"/>
            <w:vAlign w:val="center"/>
            <w:hideMark/>
          </w:tcPr>
          <w:p w14:paraId="3FAE070D" w14:textId="77777777" w:rsidR="00BF121E" w:rsidRPr="005F7660" w:rsidRDefault="00BF121E"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nil"/>
            </w:tcBorders>
            <w:shd w:val="clear" w:color="000000" w:fill="FFFFFF"/>
            <w:vAlign w:val="center"/>
            <w:hideMark/>
          </w:tcPr>
          <w:p w14:paraId="12515518" w14:textId="77777777" w:rsidR="00BF121E" w:rsidRPr="005F7660" w:rsidRDefault="00BF121E"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nil"/>
            </w:tcBorders>
            <w:shd w:val="clear" w:color="000000" w:fill="FFFFFF"/>
            <w:vAlign w:val="center"/>
            <w:hideMark/>
          </w:tcPr>
          <w:p w14:paraId="553A2540" w14:textId="77777777" w:rsidR="00BF121E" w:rsidRPr="005F7660" w:rsidRDefault="00BF121E" w:rsidP="00E1265A">
            <w:pPr>
              <w:rPr>
                <w:sz w:val="16"/>
                <w:szCs w:val="16"/>
                <w:lang w:eastAsia="pt-BR"/>
              </w:rPr>
            </w:pPr>
            <w:r w:rsidRPr="005F7660">
              <w:rPr>
                <w:sz w:val="16"/>
                <w:szCs w:val="16"/>
                <w:lang w:eastAsia="pt-BR"/>
              </w:rPr>
              <w:t xml:space="preserve">R$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32B3F68C" w14:textId="77777777" w:rsidR="00BF121E" w:rsidRPr="005F7660" w:rsidRDefault="00BF121E" w:rsidP="00E1265A">
            <w:pPr>
              <w:jc w:val="right"/>
              <w:rPr>
                <w:b/>
                <w:bCs/>
                <w:sz w:val="16"/>
                <w:szCs w:val="16"/>
                <w:lang w:eastAsia="pt-BR"/>
              </w:rPr>
            </w:pPr>
            <w:r w:rsidRPr="005F7660">
              <w:rPr>
                <w:b/>
                <w:bCs/>
                <w:sz w:val="16"/>
                <w:szCs w:val="16"/>
                <w:lang w:eastAsia="pt-BR"/>
              </w:rPr>
              <w:t>178.583,30</w:t>
            </w:r>
          </w:p>
        </w:tc>
      </w:tr>
      <w:tr w:rsidR="005F7660" w:rsidRPr="005F7660" w14:paraId="6445D596" w14:textId="77777777" w:rsidTr="00BF121E">
        <w:trPr>
          <w:trHeight w:val="63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BF816"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single" w:sz="4" w:space="0" w:color="auto"/>
              <w:bottom w:val="single" w:sz="4" w:space="0" w:color="auto"/>
              <w:right w:val="nil"/>
            </w:tcBorders>
            <w:shd w:val="clear" w:color="000000" w:fill="FFFFFF"/>
            <w:vAlign w:val="center"/>
            <w:hideMark/>
          </w:tcPr>
          <w:p w14:paraId="4DA92567" w14:textId="77777777" w:rsidR="005F7660" w:rsidRPr="005F7660" w:rsidRDefault="005F7660" w:rsidP="00E1265A">
            <w:pPr>
              <w:jc w:val="center"/>
              <w:rPr>
                <w:b/>
                <w:bCs/>
                <w:color w:val="000000"/>
                <w:lang w:eastAsia="pt-BR"/>
              </w:rPr>
            </w:pPr>
            <w:r w:rsidRPr="005F7660">
              <w:rPr>
                <w:b/>
                <w:bCs/>
                <w:color w:val="000000"/>
                <w:lang w:eastAsia="pt-BR"/>
              </w:rPr>
              <w:t>Lote 03 – Conjunto de Dentes Escavadeira Volvo EC220- Exclusivo ME/EPP</w:t>
            </w:r>
          </w:p>
        </w:tc>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CD035" w14:textId="77777777" w:rsidR="005F7660" w:rsidRPr="005F7660" w:rsidRDefault="005F7660"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1F9C81C2" w14:textId="77777777" w:rsidR="005F7660" w:rsidRPr="005F7660" w:rsidRDefault="005F7660"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522AB6BC" w14:textId="77777777" w:rsidR="005F7660" w:rsidRPr="005F7660" w:rsidRDefault="005F7660" w:rsidP="00E1265A">
            <w:pPr>
              <w:rPr>
                <w:sz w:val="16"/>
                <w:szCs w:val="16"/>
                <w:lang w:eastAsia="pt-BR"/>
              </w:rPr>
            </w:pPr>
            <w:r w:rsidRPr="005F7660">
              <w:rPr>
                <w:sz w:val="16"/>
                <w:szCs w:val="16"/>
                <w:lang w:eastAsia="pt-BR"/>
              </w:rPr>
              <w:t>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4BB11A2C" w14:textId="77777777" w:rsidR="005F7660" w:rsidRPr="005F7660" w:rsidRDefault="005F7660" w:rsidP="00E1265A">
            <w:pPr>
              <w:rPr>
                <w:sz w:val="16"/>
                <w:szCs w:val="16"/>
                <w:lang w:eastAsia="pt-BR"/>
              </w:rPr>
            </w:pPr>
            <w:r w:rsidRPr="005F7660">
              <w:rPr>
                <w:sz w:val="16"/>
                <w:szCs w:val="16"/>
                <w:lang w:eastAsia="pt-BR"/>
              </w:rPr>
              <w:t> </w:t>
            </w:r>
          </w:p>
        </w:tc>
      </w:tr>
      <w:tr w:rsidR="005F7660" w:rsidRPr="005F7660" w14:paraId="2A7043BB" w14:textId="77777777" w:rsidTr="00BF121E">
        <w:trPr>
          <w:trHeight w:val="30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FBFE5" w14:textId="77777777" w:rsidR="005F7660" w:rsidRPr="005F7660" w:rsidRDefault="005F7660" w:rsidP="00E1265A">
            <w:pPr>
              <w:jc w:val="center"/>
              <w:rPr>
                <w:sz w:val="16"/>
                <w:szCs w:val="16"/>
                <w:lang w:eastAsia="pt-BR"/>
              </w:rPr>
            </w:pPr>
            <w:r w:rsidRPr="005F7660">
              <w:rPr>
                <w:sz w:val="16"/>
                <w:szCs w:val="16"/>
                <w:lang w:eastAsia="pt-BR"/>
              </w:rPr>
              <w:t>15</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6B119D50" w14:textId="77777777" w:rsidR="005F7660" w:rsidRPr="005F7660" w:rsidRDefault="005F7660" w:rsidP="00E1265A">
            <w:pPr>
              <w:rPr>
                <w:sz w:val="16"/>
                <w:szCs w:val="16"/>
                <w:lang w:eastAsia="pt-BR"/>
              </w:rPr>
            </w:pPr>
            <w:r w:rsidRPr="005F7660">
              <w:rPr>
                <w:sz w:val="16"/>
                <w:szCs w:val="16"/>
                <w:lang w:eastAsia="pt-BR"/>
              </w:rPr>
              <w:t>Dente (unhas) para Escavadeira Hidráulica Volvo EC 220.</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14:paraId="1DCD0033" w14:textId="77777777" w:rsidR="005F7660" w:rsidRPr="005F7660" w:rsidRDefault="005F7660" w:rsidP="00E1265A">
            <w:pPr>
              <w:jc w:val="center"/>
              <w:rPr>
                <w:sz w:val="16"/>
                <w:szCs w:val="16"/>
                <w:lang w:eastAsia="pt-BR"/>
              </w:rPr>
            </w:pPr>
            <w:r w:rsidRPr="005F7660">
              <w:rPr>
                <w:sz w:val="16"/>
                <w:szCs w:val="16"/>
                <w:lang w:eastAsia="pt-BR"/>
              </w:rPr>
              <w:t>UN</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5C8D5B00" w14:textId="77777777" w:rsidR="005F7660" w:rsidRPr="005F7660" w:rsidRDefault="005F7660" w:rsidP="00E1265A">
            <w:pPr>
              <w:jc w:val="center"/>
              <w:rPr>
                <w:sz w:val="16"/>
                <w:szCs w:val="16"/>
                <w:lang w:eastAsia="pt-BR"/>
              </w:rPr>
            </w:pPr>
            <w:r w:rsidRPr="005F7660">
              <w:rPr>
                <w:sz w:val="16"/>
                <w:szCs w:val="16"/>
                <w:lang w:eastAsia="pt-BR"/>
              </w:rPr>
              <w:t>50</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35E8EADD" w14:textId="77777777" w:rsidR="005F7660" w:rsidRPr="005F7660" w:rsidRDefault="005F7660" w:rsidP="00E1265A">
            <w:pPr>
              <w:jc w:val="right"/>
              <w:rPr>
                <w:sz w:val="16"/>
                <w:szCs w:val="16"/>
                <w:lang w:eastAsia="pt-BR"/>
              </w:rPr>
            </w:pPr>
            <w:r w:rsidRPr="005F7660">
              <w:rPr>
                <w:sz w:val="16"/>
                <w:szCs w:val="16"/>
                <w:lang w:eastAsia="pt-BR"/>
              </w:rPr>
              <w:t>335,25</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4386EE49" w14:textId="77777777" w:rsidR="005F7660" w:rsidRPr="005F7660" w:rsidRDefault="005F7660" w:rsidP="00E1265A">
            <w:pPr>
              <w:jc w:val="right"/>
              <w:rPr>
                <w:sz w:val="16"/>
                <w:szCs w:val="16"/>
                <w:lang w:eastAsia="pt-BR"/>
              </w:rPr>
            </w:pPr>
            <w:r w:rsidRPr="005F7660">
              <w:rPr>
                <w:sz w:val="16"/>
                <w:szCs w:val="16"/>
                <w:lang w:eastAsia="pt-BR"/>
              </w:rPr>
              <w:t>16.762,50</w:t>
            </w:r>
          </w:p>
        </w:tc>
      </w:tr>
      <w:tr w:rsidR="005F7660" w:rsidRPr="005F7660" w14:paraId="14C61E71"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2FE33546" w14:textId="77777777" w:rsidR="005F7660" w:rsidRPr="005F7660" w:rsidRDefault="005F7660" w:rsidP="00E1265A">
            <w:pPr>
              <w:jc w:val="center"/>
              <w:rPr>
                <w:sz w:val="16"/>
                <w:szCs w:val="16"/>
                <w:lang w:eastAsia="pt-BR"/>
              </w:rPr>
            </w:pPr>
            <w:r w:rsidRPr="005F7660">
              <w:rPr>
                <w:sz w:val="16"/>
                <w:szCs w:val="16"/>
                <w:lang w:eastAsia="pt-BR"/>
              </w:rPr>
              <w:t>16</w:t>
            </w:r>
          </w:p>
        </w:tc>
        <w:tc>
          <w:tcPr>
            <w:tcW w:w="5053" w:type="dxa"/>
            <w:tcBorders>
              <w:top w:val="nil"/>
              <w:left w:val="nil"/>
              <w:bottom w:val="single" w:sz="4" w:space="0" w:color="auto"/>
              <w:right w:val="single" w:sz="4" w:space="0" w:color="auto"/>
            </w:tcBorders>
            <w:shd w:val="clear" w:color="000000" w:fill="FFFFFF"/>
            <w:vAlign w:val="center"/>
            <w:hideMark/>
          </w:tcPr>
          <w:p w14:paraId="3A7F9E30" w14:textId="77777777" w:rsidR="005F7660" w:rsidRPr="005F7660" w:rsidRDefault="005F7660" w:rsidP="00E1265A">
            <w:pPr>
              <w:rPr>
                <w:sz w:val="16"/>
                <w:szCs w:val="16"/>
                <w:lang w:eastAsia="pt-BR"/>
              </w:rPr>
            </w:pPr>
            <w:r w:rsidRPr="005F7660">
              <w:rPr>
                <w:sz w:val="16"/>
                <w:szCs w:val="16"/>
                <w:lang w:eastAsia="pt-BR"/>
              </w:rPr>
              <w:t>Pino do dente (unhas) para Escavadeira Hidráulica Volvo EC 220.</w:t>
            </w:r>
          </w:p>
        </w:tc>
        <w:tc>
          <w:tcPr>
            <w:tcW w:w="707" w:type="dxa"/>
            <w:tcBorders>
              <w:top w:val="nil"/>
              <w:left w:val="nil"/>
              <w:bottom w:val="single" w:sz="4" w:space="0" w:color="auto"/>
              <w:right w:val="single" w:sz="4" w:space="0" w:color="auto"/>
            </w:tcBorders>
            <w:shd w:val="clear" w:color="000000" w:fill="FFFFFF"/>
            <w:vAlign w:val="center"/>
            <w:hideMark/>
          </w:tcPr>
          <w:p w14:paraId="4CE47685" w14:textId="77777777" w:rsidR="005F7660" w:rsidRPr="005F7660" w:rsidRDefault="005F7660" w:rsidP="00E1265A">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73A3B969" w14:textId="77777777" w:rsidR="005F7660" w:rsidRPr="005F7660" w:rsidRDefault="005F7660" w:rsidP="00E1265A">
            <w:pPr>
              <w:jc w:val="center"/>
              <w:rPr>
                <w:sz w:val="16"/>
                <w:szCs w:val="16"/>
                <w:lang w:eastAsia="pt-BR"/>
              </w:rPr>
            </w:pPr>
            <w:r w:rsidRPr="005F7660">
              <w:rPr>
                <w:sz w:val="16"/>
                <w:szCs w:val="16"/>
                <w:lang w:eastAsia="pt-BR"/>
              </w:rPr>
              <w:t>50</w:t>
            </w:r>
          </w:p>
        </w:tc>
        <w:tc>
          <w:tcPr>
            <w:tcW w:w="885" w:type="dxa"/>
            <w:tcBorders>
              <w:top w:val="nil"/>
              <w:left w:val="nil"/>
              <w:bottom w:val="single" w:sz="4" w:space="0" w:color="auto"/>
              <w:right w:val="single" w:sz="4" w:space="0" w:color="auto"/>
            </w:tcBorders>
            <w:shd w:val="clear" w:color="000000" w:fill="FFFFFF"/>
            <w:vAlign w:val="center"/>
            <w:hideMark/>
          </w:tcPr>
          <w:p w14:paraId="6B0CDCF7" w14:textId="77777777" w:rsidR="005F7660" w:rsidRPr="005F7660" w:rsidRDefault="005F7660" w:rsidP="00E1265A">
            <w:pPr>
              <w:jc w:val="right"/>
              <w:rPr>
                <w:sz w:val="16"/>
                <w:szCs w:val="16"/>
                <w:lang w:eastAsia="pt-BR"/>
              </w:rPr>
            </w:pPr>
            <w:r w:rsidRPr="005F7660">
              <w:rPr>
                <w:sz w:val="16"/>
                <w:szCs w:val="16"/>
                <w:lang w:eastAsia="pt-BR"/>
              </w:rPr>
              <w:t>408,79</w:t>
            </w:r>
          </w:p>
        </w:tc>
        <w:tc>
          <w:tcPr>
            <w:tcW w:w="1217" w:type="dxa"/>
            <w:tcBorders>
              <w:top w:val="nil"/>
              <w:left w:val="nil"/>
              <w:bottom w:val="single" w:sz="4" w:space="0" w:color="auto"/>
              <w:right w:val="single" w:sz="4" w:space="0" w:color="auto"/>
            </w:tcBorders>
            <w:shd w:val="clear" w:color="000000" w:fill="FFFFFF"/>
            <w:vAlign w:val="center"/>
            <w:hideMark/>
          </w:tcPr>
          <w:p w14:paraId="6785D841" w14:textId="77777777" w:rsidR="005F7660" w:rsidRPr="005F7660" w:rsidRDefault="005F7660" w:rsidP="00E1265A">
            <w:pPr>
              <w:jc w:val="right"/>
              <w:rPr>
                <w:sz w:val="16"/>
                <w:szCs w:val="16"/>
                <w:lang w:eastAsia="pt-BR"/>
              </w:rPr>
            </w:pPr>
            <w:r w:rsidRPr="005F7660">
              <w:rPr>
                <w:sz w:val="16"/>
                <w:szCs w:val="16"/>
                <w:lang w:eastAsia="pt-BR"/>
              </w:rPr>
              <w:t>20.439,50</w:t>
            </w:r>
          </w:p>
        </w:tc>
      </w:tr>
      <w:tr w:rsidR="005F7660" w:rsidRPr="005F7660" w14:paraId="1F391649" w14:textId="77777777" w:rsidTr="00152A5E">
        <w:trPr>
          <w:trHeight w:val="30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0F8A8CF3" w14:textId="77777777" w:rsidR="005F7660" w:rsidRPr="005F7660" w:rsidRDefault="005F7660" w:rsidP="00E1265A">
            <w:pPr>
              <w:jc w:val="center"/>
              <w:rPr>
                <w:sz w:val="16"/>
                <w:szCs w:val="16"/>
                <w:lang w:eastAsia="pt-BR"/>
              </w:rPr>
            </w:pPr>
            <w:r w:rsidRPr="005F7660">
              <w:rPr>
                <w:sz w:val="16"/>
                <w:szCs w:val="16"/>
                <w:lang w:eastAsia="pt-BR"/>
              </w:rPr>
              <w:t>17</w:t>
            </w:r>
          </w:p>
        </w:tc>
        <w:tc>
          <w:tcPr>
            <w:tcW w:w="5053" w:type="dxa"/>
            <w:tcBorders>
              <w:top w:val="nil"/>
              <w:left w:val="nil"/>
              <w:bottom w:val="single" w:sz="4" w:space="0" w:color="auto"/>
              <w:right w:val="single" w:sz="4" w:space="0" w:color="auto"/>
            </w:tcBorders>
            <w:shd w:val="clear" w:color="000000" w:fill="FFFFFF"/>
            <w:vAlign w:val="center"/>
            <w:hideMark/>
          </w:tcPr>
          <w:p w14:paraId="514E0D15" w14:textId="77777777" w:rsidR="005F7660" w:rsidRPr="005F7660" w:rsidRDefault="005F7660" w:rsidP="00E1265A">
            <w:pPr>
              <w:rPr>
                <w:sz w:val="16"/>
                <w:szCs w:val="16"/>
                <w:lang w:eastAsia="pt-BR"/>
              </w:rPr>
            </w:pPr>
            <w:r w:rsidRPr="005F7660">
              <w:rPr>
                <w:sz w:val="16"/>
                <w:szCs w:val="16"/>
                <w:lang w:eastAsia="pt-BR"/>
              </w:rPr>
              <w:t>Trava do pino do dente (unhas) para Escavadeira Hidráulica Volvo EC 220.</w:t>
            </w:r>
          </w:p>
        </w:tc>
        <w:tc>
          <w:tcPr>
            <w:tcW w:w="707" w:type="dxa"/>
            <w:tcBorders>
              <w:top w:val="nil"/>
              <w:left w:val="nil"/>
              <w:bottom w:val="single" w:sz="4" w:space="0" w:color="auto"/>
              <w:right w:val="single" w:sz="4" w:space="0" w:color="auto"/>
            </w:tcBorders>
            <w:shd w:val="clear" w:color="000000" w:fill="FFFFFF"/>
            <w:vAlign w:val="center"/>
            <w:hideMark/>
          </w:tcPr>
          <w:p w14:paraId="3A58D16B" w14:textId="77777777" w:rsidR="005F7660" w:rsidRPr="005F7660" w:rsidRDefault="005F7660" w:rsidP="00E1265A">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7C66DA32" w14:textId="77777777" w:rsidR="005F7660" w:rsidRPr="005F7660" w:rsidRDefault="005F7660" w:rsidP="00E1265A">
            <w:pPr>
              <w:jc w:val="center"/>
              <w:rPr>
                <w:sz w:val="16"/>
                <w:szCs w:val="16"/>
                <w:lang w:eastAsia="pt-BR"/>
              </w:rPr>
            </w:pPr>
            <w:r w:rsidRPr="005F7660">
              <w:rPr>
                <w:sz w:val="16"/>
                <w:szCs w:val="16"/>
                <w:lang w:eastAsia="pt-BR"/>
              </w:rPr>
              <w:t>50</w:t>
            </w:r>
          </w:p>
        </w:tc>
        <w:tc>
          <w:tcPr>
            <w:tcW w:w="885" w:type="dxa"/>
            <w:tcBorders>
              <w:top w:val="nil"/>
              <w:left w:val="nil"/>
              <w:bottom w:val="single" w:sz="4" w:space="0" w:color="auto"/>
              <w:right w:val="single" w:sz="4" w:space="0" w:color="auto"/>
            </w:tcBorders>
            <w:shd w:val="clear" w:color="000000" w:fill="FFFFFF"/>
            <w:vAlign w:val="center"/>
            <w:hideMark/>
          </w:tcPr>
          <w:p w14:paraId="10CDB8B0" w14:textId="77777777" w:rsidR="005F7660" w:rsidRPr="005F7660" w:rsidRDefault="005F7660" w:rsidP="00E1265A">
            <w:pPr>
              <w:jc w:val="right"/>
              <w:rPr>
                <w:sz w:val="16"/>
                <w:szCs w:val="16"/>
                <w:lang w:eastAsia="pt-BR"/>
              </w:rPr>
            </w:pPr>
            <w:r w:rsidRPr="005F7660">
              <w:rPr>
                <w:sz w:val="16"/>
                <w:szCs w:val="16"/>
                <w:lang w:eastAsia="pt-BR"/>
              </w:rPr>
              <w:t>158,69</w:t>
            </w:r>
          </w:p>
        </w:tc>
        <w:tc>
          <w:tcPr>
            <w:tcW w:w="1217" w:type="dxa"/>
            <w:tcBorders>
              <w:top w:val="nil"/>
              <w:left w:val="nil"/>
              <w:bottom w:val="single" w:sz="4" w:space="0" w:color="auto"/>
              <w:right w:val="single" w:sz="4" w:space="0" w:color="auto"/>
            </w:tcBorders>
            <w:shd w:val="clear" w:color="000000" w:fill="FFFFFF"/>
            <w:vAlign w:val="center"/>
            <w:hideMark/>
          </w:tcPr>
          <w:p w14:paraId="3F32E99E" w14:textId="77777777" w:rsidR="005F7660" w:rsidRPr="005F7660" w:rsidRDefault="005F7660" w:rsidP="00E1265A">
            <w:pPr>
              <w:jc w:val="right"/>
              <w:rPr>
                <w:sz w:val="16"/>
                <w:szCs w:val="16"/>
                <w:lang w:eastAsia="pt-BR"/>
              </w:rPr>
            </w:pPr>
            <w:r w:rsidRPr="005F7660">
              <w:rPr>
                <w:sz w:val="16"/>
                <w:szCs w:val="16"/>
                <w:lang w:eastAsia="pt-BR"/>
              </w:rPr>
              <w:t>7.934,50</w:t>
            </w:r>
          </w:p>
        </w:tc>
      </w:tr>
      <w:tr w:rsidR="005F7660" w:rsidRPr="005F7660" w14:paraId="08D6B6F2" w14:textId="77777777" w:rsidTr="00BF121E">
        <w:trPr>
          <w:trHeight w:val="300"/>
        </w:trPr>
        <w:tc>
          <w:tcPr>
            <w:tcW w:w="469" w:type="dxa"/>
            <w:tcBorders>
              <w:top w:val="single" w:sz="4" w:space="0" w:color="auto"/>
              <w:left w:val="single" w:sz="4" w:space="0" w:color="auto"/>
              <w:bottom w:val="single" w:sz="4" w:space="0" w:color="auto"/>
              <w:right w:val="nil"/>
            </w:tcBorders>
            <w:shd w:val="clear" w:color="000000" w:fill="FFFFFF"/>
            <w:vAlign w:val="center"/>
            <w:hideMark/>
          </w:tcPr>
          <w:p w14:paraId="6C18B7B9"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nil"/>
              <w:bottom w:val="single" w:sz="4" w:space="0" w:color="auto"/>
              <w:right w:val="nil"/>
            </w:tcBorders>
            <w:shd w:val="clear" w:color="000000" w:fill="FFFFFF"/>
            <w:vAlign w:val="center"/>
            <w:hideMark/>
          </w:tcPr>
          <w:p w14:paraId="0B4D1FCF" w14:textId="77777777" w:rsidR="005F7660" w:rsidRPr="005F7660" w:rsidRDefault="005F7660" w:rsidP="00E1265A">
            <w:pPr>
              <w:jc w:val="right"/>
              <w:rPr>
                <w:b/>
                <w:bCs/>
                <w:sz w:val="16"/>
                <w:szCs w:val="16"/>
                <w:lang w:eastAsia="pt-BR"/>
              </w:rPr>
            </w:pPr>
            <w:r w:rsidRPr="005F7660">
              <w:rPr>
                <w:b/>
                <w:bCs/>
                <w:sz w:val="16"/>
                <w:szCs w:val="16"/>
                <w:lang w:eastAsia="pt-BR"/>
              </w:rPr>
              <w:t xml:space="preserve">TOTAL DO LOTE </w:t>
            </w:r>
          </w:p>
        </w:tc>
        <w:tc>
          <w:tcPr>
            <w:tcW w:w="707" w:type="dxa"/>
            <w:tcBorders>
              <w:top w:val="single" w:sz="4" w:space="0" w:color="auto"/>
              <w:left w:val="nil"/>
              <w:bottom w:val="single" w:sz="4" w:space="0" w:color="auto"/>
              <w:right w:val="nil"/>
            </w:tcBorders>
            <w:shd w:val="clear" w:color="000000" w:fill="FFFFFF"/>
            <w:vAlign w:val="center"/>
            <w:hideMark/>
          </w:tcPr>
          <w:p w14:paraId="28C9F562" w14:textId="77777777" w:rsidR="005F7660" w:rsidRPr="005F7660" w:rsidRDefault="005F7660"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nil"/>
            </w:tcBorders>
            <w:shd w:val="clear" w:color="000000" w:fill="FFFFFF"/>
            <w:vAlign w:val="center"/>
            <w:hideMark/>
          </w:tcPr>
          <w:p w14:paraId="66D77861" w14:textId="77777777" w:rsidR="005F7660" w:rsidRPr="005F7660" w:rsidRDefault="005F7660"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nil"/>
            </w:tcBorders>
            <w:shd w:val="clear" w:color="000000" w:fill="FFFFFF"/>
            <w:vAlign w:val="center"/>
            <w:hideMark/>
          </w:tcPr>
          <w:p w14:paraId="733221E3" w14:textId="77777777" w:rsidR="005F7660" w:rsidRPr="005F7660" w:rsidRDefault="005F7660" w:rsidP="00E1265A">
            <w:pPr>
              <w:rPr>
                <w:sz w:val="16"/>
                <w:szCs w:val="16"/>
                <w:lang w:eastAsia="pt-BR"/>
              </w:rPr>
            </w:pPr>
            <w:r w:rsidRPr="005F7660">
              <w:rPr>
                <w:sz w:val="16"/>
                <w:szCs w:val="16"/>
                <w:lang w:eastAsia="pt-BR"/>
              </w:rPr>
              <w:t xml:space="preserve">R$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654AFCF2" w14:textId="77777777" w:rsidR="005F7660" w:rsidRPr="00152A5E" w:rsidRDefault="005F7660" w:rsidP="00E1265A">
            <w:pPr>
              <w:jc w:val="right"/>
              <w:rPr>
                <w:b/>
                <w:bCs/>
                <w:sz w:val="16"/>
                <w:szCs w:val="16"/>
                <w:lang w:eastAsia="pt-BR"/>
              </w:rPr>
            </w:pPr>
            <w:r w:rsidRPr="00152A5E">
              <w:rPr>
                <w:b/>
                <w:bCs/>
                <w:sz w:val="16"/>
                <w:szCs w:val="16"/>
                <w:lang w:eastAsia="pt-BR"/>
              </w:rPr>
              <w:t>45.136,50</w:t>
            </w:r>
          </w:p>
        </w:tc>
      </w:tr>
      <w:tr w:rsidR="005F7660" w:rsidRPr="005F7660" w14:paraId="247ED578" w14:textId="77777777" w:rsidTr="00BF121E">
        <w:trPr>
          <w:trHeight w:val="960"/>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50C06"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single" w:sz="4" w:space="0" w:color="auto"/>
              <w:bottom w:val="single" w:sz="4" w:space="0" w:color="auto"/>
              <w:right w:val="nil"/>
            </w:tcBorders>
            <w:shd w:val="clear" w:color="000000" w:fill="FFFFFF"/>
            <w:vAlign w:val="center"/>
            <w:hideMark/>
          </w:tcPr>
          <w:p w14:paraId="7E1B1F2A" w14:textId="77777777" w:rsidR="005F7660" w:rsidRPr="005F7660" w:rsidRDefault="005F7660" w:rsidP="00E1265A">
            <w:pPr>
              <w:jc w:val="center"/>
              <w:rPr>
                <w:b/>
                <w:bCs/>
                <w:color w:val="000000"/>
                <w:lang w:eastAsia="pt-BR"/>
              </w:rPr>
            </w:pPr>
            <w:r w:rsidRPr="005F7660">
              <w:rPr>
                <w:b/>
                <w:bCs/>
                <w:color w:val="000000"/>
                <w:lang w:eastAsia="pt-BR"/>
              </w:rPr>
              <w:t xml:space="preserve">Lote 04 – Kits de Manutenção de Conchas e Caçambas-Ampla Concorrência </w:t>
            </w:r>
          </w:p>
        </w:tc>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7780E" w14:textId="77777777" w:rsidR="005F7660" w:rsidRPr="005F7660" w:rsidRDefault="005F7660"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75159D34" w14:textId="77777777" w:rsidR="005F7660" w:rsidRPr="005F7660" w:rsidRDefault="005F7660"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single" w:sz="4" w:space="0" w:color="auto"/>
            </w:tcBorders>
            <w:shd w:val="clear" w:color="000000" w:fill="FFFFFF"/>
            <w:vAlign w:val="center"/>
            <w:hideMark/>
          </w:tcPr>
          <w:p w14:paraId="593CD84A" w14:textId="77777777" w:rsidR="005F7660" w:rsidRPr="005F7660" w:rsidRDefault="005F7660" w:rsidP="00E1265A">
            <w:pPr>
              <w:rPr>
                <w:sz w:val="16"/>
                <w:szCs w:val="16"/>
                <w:lang w:eastAsia="pt-BR"/>
              </w:rPr>
            </w:pPr>
            <w:r w:rsidRPr="005F7660">
              <w:rPr>
                <w:sz w:val="16"/>
                <w:szCs w:val="16"/>
                <w:lang w:eastAsia="pt-BR"/>
              </w:rPr>
              <w:t>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0E42673A" w14:textId="77777777" w:rsidR="005F7660" w:rsidRPr="005F7660" w:rsidRDefault="005F7660" w:rsidP="00E1265A">
            <w:pPr>
              <w:rPr>
                <w:sz w:val="16"/>
                <w:szCs w:val="16"/>
                <w:lang w:eastAsia="pt-BR"/>
              </w:rPr>
            </w:pPr>
            <w:r w:rsidRPr="005F7660">
              <w:rPr>
                <w:sz w:val="16"/>
                <w:szCs w:val="16"/>
                <w:lang w:eastAsia="pt-BR"/>
              </w:rPr>
              <w:t> </w:t>
            </w:r>
          </w:p>
        </w:tc>
      </w:tr>
      <w:tr w:rsidR="005F7660" w:rsidRPr="005F7660" w14:paraId="5639C4D0" w14:textId="77777777" w:rsidTr="00BF121E">
        <w:trPr>
          <w:trHeight w:val="1005"/>
        </w:trPr>
        <w:tc>
          <w:tcPr>
            <w:tcW w:w="4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01551" w14:textId="77777777" w:rsidR="005F7660" w:rsidRPr="005F7660" w:rsidRDefault="005F7660" w:rsidP="00E1265A">
            <w:pPr>
              <w:jc w:val="center"/>
              <w:rPr>
                <w:sz w:val="16"/>
                <w:szCs w:val="16"/>
                <w:lang w:eastAsia="pt-BR"/>
              </w:rPr>
            </w:pPr>
            <w:r w:rsidRPr="005F7660">
              <w:rPr>
                <w:sz w:val="16"/>
                <w:szCs w:val="16"/>
                <w:lang w:eastAsia="pt-BR"/>
              </w:rPr>
              <w:t>18</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39CE8B29" w14:textId="77777777" w:rsidR="005F7660" w:rsidRPr="005F7660" w:rsidRDefault="005F7660" w:rsidP="00E1265A">
            <w:pPr>
              <w:rPr>
                <w:sz w:val="16"/>
                <w:szCs w:val="16"/>
                <w:lang w:eastAsia="pt-BR"/>
              </w:rPr>
            </w:pPr>
            <w:r w:rsidRPr="005F7660">
              <w:rPr>
                <w:sz w:val="16"/>
                <w:szCs w:val="16"/>
                <w:lang w:eastAsia="pt-BR"/>
              </w:rPr>
              <w:t>KIT MANUTENÇÃO PARA CONCHA TRASEIRA – RETROESCAVADEIRA XC870BR-I. MATERIAL: AÇO TEMPERADO CONTÊM: 1 LÂMINA DA CONCHA TRASEIRA. 3 DENTES CENTRAIS E SEUS PARAFUSOS E PORCAS. 1 PAR DE DENTES LATERAIS E SEUS PARAFUSOS E PORCAS.</w:t>
            </w:r>
          </w:p>
        </w:tc>
        <w:tc>
          <w:tcPr>
            <w:tcW w:w="707" w:type="dxa"/>
            <w:tcBorders>
              <w:top w:val="nil"/>
              <w:left w:val="nil"/>
              <w:bottom w:val="single" w:sz="4" w:space="0" w:color="auto"/>
              <w:right w:val="single" w:sz="4" w:space="0" w:color="auto"/>
            </w:tcBorders>
            <w:shd w:val="clear" w:color="000000" w:fill="FFFFFF"/>
            <w:vAlign w:val="center"/>
            <w:hideMark/>
          </w:tcPr>
          <w:p w14:paraId="43BD695A" w14:textId="77777777" w:rsidR="005F7660" w:rsidRPr="005F7660" w:rsidRDefault="005F7660" w:rsidP="00E1265A">
            <w:pPr>
              <w:jc w:val="center"/>
              <w:rPr>
                <w:sz w:val="16"/>
                <w:szCs w:val="16"/>
                <w:lang w:eastAsia="pt-BR"/>
              </w:rPr>
            </w:pPr>
            <w:r w:rsidRPr="005F7660">
              <w:rPr>
                <w:sz w:val="16"/>
                <w:szCs w:val="16"/>
                <w:lang w:eastAsia="pt-BR"/>
              </w:rPr>
              <w:t>KIT</w:t>
            </w:r>
          </w:p>
        </w:tc>
        <w:tc>
          <w:tcPr>
            <w:tcW w:w="961" w:type="dxa"/>
            <w:tcBorders>
              <w:top w:val="nil"/>
              <w:left w:val="nil"/>
              <w:bottom w:val="single" w:sz="4" w:space="0" w:color="auto"/>
              <w:right w:val="single" w:sz="4" w:space="0" w:color="auto"/>
            </w:tcBorders>
            <w:shd w:val="clear" w:color="000000" w:fill="FFFFFF"/>
            <w:vAlign w:val="center"/>
            <w:hideMark/>
          </w:tcPr>
          <w:p w14:paraId="547F8A25" w14:textId="77777777" w:rsidR="005F7660" w:rsidRPr="005F7660" w:rsidRDefault="005F7660" w:rsidP="00E1265A">
            <w:pPr>
              <w:jc w:val="center"/>
              <w:rPr>
                <w:sz w:val="16"/>
                <w:szCs w:val="16"/>
                <w:lang w:eastAsia="pt-BR"/>
              </w:rPr>
            </w:pPr>
            <w:r w:rsidRPr="005F7660">
              <w:rPr>
                <w:sz w:val="16"/>
                <w:szCs w:val="16"/>
                <w:lang w:eastAsia="pt-BR"/>
              </w:rPr>
              <w:t>20</w:t>
            </w:r>
          </w:p>
        </w:tc>
        <w:tc>
          <w:tcPr>
            <w:tcW w:w="885" w:type="dxa"/>
            <w:tcBorders>
              <w:top w:val="nil"/>
              <w:left w:val="nil"/>
              <w:bottom w:val="single" w:sz="4" w:space="0" w:color="auto"/>
              <w:right w:val="single" w:sz="4" w:space="0" w:color="auto"/>
            </w:tcBorders>
            <w:shd w:val="clear" w:color="000000" w:fill="FFFFFF"/>
            <w:vAlign w:val="center"/>
            <w:hideMark/>
          </w:tcPr>
          <w:p w14:paraId="3BE38F39" w14:textId="77777777" w:rsidR="005F7660" w:rsidRPr="005F7660" w:rsidRDefault="005F7660" w:rsidP="00E1265A">
            <w:pPr>
              <w:jc w:val="right"/>
              <w:rPr>
                <w:sz w:val="16"/>
                <w:szCs w:val="16"/>
                <w:lang w:eastAsia="pt-BR"/>
              </w:rPr>
            </w:pPr>
            <w:r w:rsidRPr="005F7660">
              <w:rPr>
                <w:sz w:val="16"/>
                <w:szCs w:val="16"/>
                <w:lang w:eastAsia="pt-BR"/>
              </w:rPr>
              <w:t>3.240,00</w:t>
            </w:r>
          </w:p>
        </w:tc>
        <w:tc>
          <w:tcPr>
            <w:tcW w:w="1217" w:type="dxa"/>
            <w:tcBorders>
              <w:top w:val="nil"/>
              <w:left w:val="nil"/>
              <w:bottom w:val="single" w:sz="4" w:space="0" w:color="auto"/>
              <w:right w:val="single" w:sz="4" w:space="0" w:color="auto"/>
            </w:tcBorders>
            <w:shd w:val="clear" w:color="000000" w:fill="FFFFFF"/>
            <w:vAlign w:val="center"/>
            <w:hideMark/>
          </w:tcPr>
          <w:p w14:paraId="23FA591F" w14:textId="77777777" w:rsidR="005F7660" w:rsidRPr="005F7660" w:rsidRDefault="005F7660" w:rsidP="00E1265A">
            <w:pPr>
              <w:jc w:val="right"/>
              <w:rPr>
                <w:sz w:val="16"/>
                <w:szCs w:val="16"/>
                <w:lang w:eastAsia="pt-BR"/>
              </w:rPr>
            </w:pPr>
            <w:r w:rsidRPr="005F7660">
              <w:rPr>
                <w:sz w:val="16"/>
                <w:szCs w:val="16"/>
                <w:lang w:eastAsia="pt-BR"/>
              </w:rPr>
              <w:t>64.800,00</w:t>
            </w:r>
          </w:p>
        </w:tc>
      </w:tr>
      <w:tr w:rsidR="005F7660" w:rsidRPr="005F7660" w14:paraId="65E6FB50" w14:textId="77777777" w:rsidTr="00152A5E">
        <w:trPr>
          <w:trHeight w:val="2460"/>
        </w:trPr>
        <w:tc>
          <w:tcPr>
            <w:tcW w:w="469" w:type="dxa"/>
            <w:tcBorders>
              <w:top w:val="nil"/>
              <w:left w:val="single" w:sz="4" w:space="0" w:color="auto"/>
              <w:bottom w:val="nil"/>
              <w:right w:val="single" w:sz="4" w:space="0" w:color="auto"/>
            </w:tcBorders>
            <w:shd w:val="clear" w:color="000000" w:fill="FFFFFF"/>
            <w:vAlign w:val="center"/>
            <w:hideMark/>
          </w:tcPr>
          <w:p w14:paraId="01405581" w14:textId="77777777" w:rsidR="005F7660" w:rsidRPr="005F7660" w:rsidRDefault="005F7660" w:rsidP="00E1265A">
            <w:pPr>
              <w:jc w:val="center"/>
              <w:rPr>
                <w:sz w:val="16"/>
                <w:szCs w:val="16"/>
                <w:lang w:eastAsia="pt-BR"/>
              </w:rPr>
            </w:pPr>
            <w:r w:rsidRPr="005F7660">
              <w:rPr>
                <w:sz w:val="16"/>
                <w:szCs w:val="16"/>
                <w:lang w:eastAsia="pt-BR"/>
              </w:rPr>
              <w:t>19</w:t>
            </w:r>
          </w:p>
        </w:tc>
        <w:tc>
          <w:tcPr>
            <w:tcW w:w="5053" w:type="dxa"/>
            <w:tcBorders>
              <w:top w:val="nil"/>
              <w:left w:val="nil"/>
              <w:bottom w:val="nil"/>
              <w:right w:val="single" w:sz="4" w:space="0" w:color="auto"/>
            </w:tcBorders>
            <w:shd w:val="clear" w:color="000000" w:fill="FFFFFF"/>
            <w:vAlign w:val="center"/>
            <w:hideMark/>
          </w:tcPr>
          <w:p w14:paraId="1C1CE598" w14:textId="77777777" w:rsidR="005F7660" w:rsidRPr="005F7660" w:rsidRDefault="005F7660" w:rsidP="00E1265A">
            <w:pPr>
              <w:rPr>
                <w:sz w:val="16"/>
                <w:szCs w:val="16"/>
                <w:lang w:eastAsia="pt-BR"/>
              </w:rPr>
            </w:pPr>
            <w:r w:rsidRPr="005F7660">
              <w:rPr>
                <w:sz w:val="16"/>
                <w:szCs w:val="16"/>
                <w:lang w:eastAsia="pt-BR"/>
              </w:rPr>
              <w:t xml:space="preserve">Kit 5 Dentes/Unhas da Caçamba Randon RK406 / RD406 - Jogo completo com 5 peças; Kit completo de dentes/unhas, ideal para os modelos de máquinas Randon RK406 e RD406. Peças resistentes, com excelente encaixe e durabilidade para os serviços mais pesados. Composição do Kit: 03 Dentes Centrais; 01 Dente Lateral Direito; 01 Dente Lateral </w:t>
            </w:r>
            <w:proofErr w:type="spellStart"/>
            <w:proofErr w:type="gramStart"/>
            <w:r w:rsidRPr="005F7660">
              <w:rPr>
                <w:sz w:val="16"/>
                <w:szCs w:val="16"/>
                <w:lang w:eastAsia="pt-BR"/>
              </w:rPr>
              <w:t>Esquerdo;Total</w:t>
            </w:r>
            <w:proofErr w:type="spellEnd"/>
            <w:proofErr w:type="gramEnd"/>
            <w:r w:rsidRPr="005F7660">
              <w:rPr>
                <w:sz w:val="16"/>
                <w:szCs w:val="16"/>
                <w:lang w:eastAsia="pt-BR"/>
              </w:rPr>
              <w:t>: 5 peças. Aplicação: Caçambas de Retroescavadeiras e Pá Carregadeiras Randon; Modelos compatíveis: RK406 / RD406; Fabricadas em aço de alta resistência, essas peças oferecem maior vida útil e ótimo desempenho em escavações, terraplenagem e mineração.</w:t>
            </w:r>
          </w:p>
        </w:tc>
        <w:tc>
          <w:tcPr>
            <w:tcW w:w="707" w:type="dxa"/>
            <w:tcBorders>
              <w:top w:val="nil"/>
              <w:left w:val="nil"/>
              <w:bottom w:val="nil"/>
              <w:right w:val="single" w:sz="4" w:space="0" w:color="auto"/>
            </w:tcBorders>
            <w:shd w:val="clear" w:color="000000" w:fill="FFFFFF"/>
            <w:vAlign w:val="center"/>
            <w:hideMark/>
          </w:tcPr>
          <w:p w14:paraId="1BA0C6BF" w14:textId="77777777" w:rsidR="005F7660" w:rsidRPr="005F7660" w:rsidRDefault="005F7660" w:rsidP="00E1265A">
            <w:pPr>
              <w:jc w:val="center"/>
              <w:rPr>
                <w:sz w:val="16"/>
                <w:szCs w:val="16"/>
                <w:lang w:eastAsia="pt-BR"/>
              </w:rPr>
            </w:pPr>
            <w:r w:rsidRPr="005F7660">
              <w:rPr>
                <w:sz w:val="16"/>
                <w:szCs w:val="16"/>
                <w:lang w:eastAsia="pt-BR"/>
              </w:rPr>
              <w:t>KIT</w:t>
            </w:r>
          </w:p>
        </w:tc>
        <w:tc>
          <w:tcPr>
            <w:tcW w:w="961" w:type="dxa"/>
            <w:tcBorders>
              <w:top w:val="nil"/>
              <w:left w:val="nil"/>
              <w:bottom w:val="nil"/>
              <w:right w:val="single" w:sz="4" w:space="0" w:color="auto"/>
            </w:tcBorders>
            <w:shd w:val="clear" w:color="000000" w:fill="FFFFFF"/>
            <w:vAlign w:val="center"/>
            <w:hideMark/>
          </w:tcPr>
          <w:p w14:paraId="01F55A28" w14:textId="77777777" w:rsidR="005F7660" w:rsidRPr="005F7660" w:rsidRDefault="005F7660" w:rsidP="00E1265A">
            <w:pPr>
              <w:jc w:val="center"/>
              <w:rPr>
                <w:sz w:val="16"/>
                <w:szCs w:val="16"/>
                <w:lang w:eastAsia="pt-BR"/>
              </w:rPr>
            </w:pPr>
            <w:r w:rsidRPr="005F7660">
              <w:rPr>
                <w:sz w:val="16"/>
                <w:szCs w:val="16"/>
                <w:lang w:eastAsia="pt-BR"/>
              </w:rPr>
              <w:t>20</w:t>
            </w:r>
          </w:p>
        </w:tc>
        <w:tc>
          <w:tcPr>
            <w:tcW w:w="885" w:type="dxa"/>
            <w:tcBorders>
              <w:top w:val="nil"/>
              <w:left w:val="nil"/>
              <w:bottom w:val="nil"/>
              <w:right w:val="single" w:sz="4" w:space="0" w:color="auto"/>
            </w:tcBorders>
            <w:shd w:val="clear" w:color="000000" w:fill="FFFFFF"/>
            <w:vAlign w:val="center"/>
            <w:hideMark/>
          </w:tcPr>
          <w:p w14:paraId="3C90544F" w14:textId="77777777" w:rsidR="005F7660" w:rsidRPr="005F7660" w:rsidRDefault="005F7660" w:rsidP="00E1265A">
            <w:pPr>
              <w:jc w:val="right"/>
              <w:rPr>
                <w:sz w:val="16"/>
                <w:szCs w:val="16"/>
                <w:lang w:eastAsia="pt-BR"/>
              </w:rPr>
            </w:pPr>
            <w:r w:rsidRPr="005F7660">
              <w:rPr>
                <w:sz w:val="16"/>
                <w:szCs w:val="16"/>
                <w:lang w:eastAsia="pt-BR"/>
              </w:rPr>
              <w:t>905,00</w:t>
            </w:r>
          </w:p>
        </w:tc>
        <w:tc>
          <w:tcPr>
            <w:tcW w:w="1217" w:type="dxa"/>
            <w:tcBorders>
              <w:top w:val="nil"/>
              <w:left w:val="nil"/>
              <w:bottom w:val="nil"/>
              <w:right w:val="single" w:sz="4" w:space="0" w:color="auto"/>
            </w:tcBorders>
            <w:shd w:val="clear" w:color="000000" w:fill="FFFFFF"/>
            <w:vAlign w:val="center"/>
            <w:hideMark/>
          </w:tcPr>
          <w:p w14:paraId="07FF3D80" w14:textId="77777777" w:rsidR="005F7660" w:rsidRPr="005F7660" w:rsidRDefault="005F7660" w:rsidP="00E1265A">
            <w:pPr>
              <w:jc w:val="right"/>
              <w:rPr>
                <w:sz w:val="16"/>
                <w:szCs w:val="16"/>
                <w:lang w:eastAsia="pt-BR"/>
              </w:rPr>
            </w:pPr>
            <w:r w:rsidRPr="005F7660">
              <w:rPr>
                <w:sz w:val="16"/>
                <w:szCs w:val="16"/>
                <w:lang w:eastAsia="pt-BR"/>
              </w:rPr>
              <w:t>18.100,00</w:t>
            </w:r>
          </w:p>
        </w:tc>
      </w:tr>
      <w:tr w:rsidR="005F7660" w:rsidRPr="005F7660" w14:paraId="44C75D30" w14:textId="77777777" w:rsidTr="00152A5E">
        <w:trPr>
          <w:trHeight w:val="405"/>
        </w:trPr>
        <w:tc>
          <w:tcPr>
            <w:tcW w:w="469" w:type="dxa"/>
            <w:tcBorders>
              <w:top w:val="single" w:sz="4" w:space="0" w:color="auto"/>
              <w:left w:val="single" w:sz="4" w:space="0" w:color="auto"/>
              <w:bottom w:val="single" w:sz="4" w:space="0" w:color="auto"/>
              <w:right w:val="nil"/>
            </w:tcBorders>
            <w:shd w:val="clear" w:color="000000" w:fill="FFFFFF"/>
            <w:vAlign w:val="center"/>
            <w:hideMark/>
          </w:tcPr>
          <w:p w14:paraId="69442585"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nil"/>
              <w:bottom w:val="single" w:sz="4" w:space="0" w:color="auto"/>
              <w:right w:val="nil"/>
            </w:tcBorders>
            <w:shd w:val="clear" w:color="000000" w:fill="FFFFFF"/>
            <w:vAlign w:val="center"/>
            <w:hideMark/>
          </w:tcPr>
          <w:p w14:paraId="76604A03" w14:textId="77777777" w:rsidR="005F7660" w:rsidRPr="005F7660" w:rsidRDefault="005F7660" w:rsidP="00E1265A">
            <w:pPr>
              <w:jc w:val="right"/>
              <w:rPr>
                <w:b/>
                <w:bCs/>
                <w:sz w:val="16"/>
                <w:szCs w:val="16"/>
                <w:lang w:eastAsia="pt-BR"/>
              </w:rPr>
            </w:pPr>
            <w:r w:rsidRPr="005F7660">
              <w:rPr>
                <w:b/>
                <w:bCs/>
                <w:sz w:val="16"/>
                <w:szCs w:val="16"/>
                <w:lang w:eastAsia="pt-BR"/>
              </w:rPr>
              <w:t xml:space="preserve">TOTAL DO LOTE </w:t>
            </w:r>
          </w:p>
        </w:tc>
        <w:tc>
          <w:tcPr>
            <w:tcW w:w="707" w:type="dxa"/>
            <w:tcBorders>
              <w:top w:val="single" w:sz="4" w:space="0" w:color="auto"/>
              <w:left w:val="nil"/>
              <w:bottom w:val="single" w:sz="4" w:space="0" w:color="auto"/>
              <w:right w:val="nil"/>
            </w:tcBorders>
            <w:shd w:val="clear" w:color="000000" w:fill="FFFFFF"/>
            <w:vAlign w:val="center"/>
            <w:hideMark/>
          </w:tcPr>
          <w:p w14:paraId="6704481A" w14:textId="77777777" w:rsidR="005F7660" w:rsidRPr="005F7660" w:rsidRDefault="005F7660"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nil"/>
            </w:tcBorders>
            <w:shd w:val="clear" w:color="000000" w:fill="FFFFFF"/>
            <w:vAlign w:val="center"/>
            <w:hideMark/>
          </w:tcPr>
          <w:p w14:paraId="2A4F06C2" w14:textId="77777777" w:rsidR="005F7660" w:rsidRPr="005F7660" w:rsidRDefault="005F7660"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nil"/>
            </w:tcBorders>
            <w:shd w:val="clear" w:color="000000" w:fill="FFFFFF"/>
            <w:vAlign w:val="center"/>
            <w:hideMark/>
          </w:tcPr>
          <w:p w14:paraId="34C2F6E0" w14:textId="77777777" w:rsidR="005F7660" w:rsidRPr="005F7660" w:rsidRDefault="005F7660" w:rsidP="00E1265A">
            <w:pPr>
              <w:rPr>
                <w:sz w:val="16"/>
                <w:szCs w:val="16"/>
                <w:lang w:eastAsia="pt-BR"/>
              </w:rPr>
            </w:pPr>
            <w:r w:rsidRPr="005F7660">
              <w:rPr>
                <w:sz w:val="16"/>
                <w:szCs w:val="16"/>
                <w:lang w:eastAsia="pt-BR"/>
              </w:rPr>
              <w:t xml:space="preserve">R$ </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3685C445" w14:textId="77777777" w:rsidR="005F7660" w:rsidRPr="00152A5E" w:rsidRDefault="005F7660" w:rsidP="00E1265A">
            <w:pPr>
              <w:jc w:val="right"/>
              <w:rPr>
                <w:b/>
                <w:bCs/>
                <w:sz w:val="16"/>
                <w:szCs w:val="16"/>
                <w:lang w:eastAsia="pt-BR"/>
              </w:rPr>
            </w:pPr>
            <w:r w:rsidRPr="00152A5E">
              <w:rPr>
                <w:b/>
                <w:bCs/>
                <w:sz w:val="16"/>
                <w:szCs w:val="16"/>
                <w:lang w:eastAsia="pt-BR"/>
              </w:rPr>
              <w:t>82.900,00</w:t>
            </w:r>
          </w:p>
        </w:tc>
      </w:tr>
      <w:tr w:rsidR="005F7660" w:rsidRPr="005F7660" w14:paraId="726CC98F" w14:textId="77777777" w:rsidTr="00152A5E">
        <w:trPr>
          <w:trHeight w:val="465"/>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2F4ED746" w14:textId="77777777" w:rsidR="005F7660" w:rsidRPr="005F7660" w:rsidRDefault="005F7660" w:rsidP="00E1265A">
            <w:pPr>
              <w:jc w:val="center"/>
              <w:rPr>
                <w:sz w:val="16"/>
                <w:szCs w:val="16"/>
                <w:lang w:eastAsia="pt-BR"/>
              </w:rPr>
            </w:pPr>
            <w:r w:rsidRPr="005F7660">
              <w:rPr>
                <w:sz w:val="16"/>
                <w:szCs w:val="16"/>
                <w:lang w:eastAsia="pt-BR"/>
              </w:rPr>
              <w:t> </w:t>
            </w:r>
          </w:p>
        </w:tc>
        <w:tc>
          <w:tcPr>
            <w:tcW w:w="5053" w:type="dxa"/>
            <w:tcBorders>
              <w:top w:val="nil"/>
              <w:left w:val="nil"/>
              <w:bottom w:val="nil"/>
              <w:right w:val="nil"/>
            </w:tcBorders>
            <w:shd w:val="clear" w:color="000000" w:fill="FFFFFF"/>
            <w:noWrap/>
            <w:vAlign w:val="center"/>
            <w:hideMark/>
          </w:tcPr>
          <w:p w14:paraId="7EA5744A" w14:textId="77777777" w:rsidR="005F7660" w:rsidRPr="005F7660" w:rsidRDefault="005F7660" w:rsidP="00E1265A">
            <w:pPr>
              <w:rPr>
                <w:b/>
                <w:bCs/>
                <w:color w:val="000000"/>
                <w:sz w:val="27"/>
                <w:szCs w:val="27"/>
                <w:lang w:eastAsia="pt-BR"/>
              </w:rPr>
            </w:pPr>
            <w:r w:rsidRPr="005F7660">
              <w:rPr>
                <w:b/>
                <w:bCs/>
                <w:color w:val="000000"/>
                <w:sz w:val="27"/>
                <w:szCs w:val="27"/>
                <w:lang w:eastAsia="pt-BR"/>
              </w:rPr>
              <w:t>Lote 05 – Disco recortado-Exclusivo ME/EPP</w:t>
            </w:r>
          </w:p>
        </w:tc>
        <w:tc>
          <w:tcPr>
            <w:tcW w:w="707" w:type="dxa"/>
            <w:tcBorders>
              <w:top w:val="nil"/>
              <w:left w:val="single" w:sz="4" w:space="0" w:color="auto"/>
              <w:bottom w:val="single" w:sz="4" w:space="0" w:color="auto"/>
              <w:right w:val="single" w:sz="4" w:space="0" w:color="auto"/>
            </w:tcBorders>
            <w:shd w:val="clear" w:color="000000" w:fill="FFFFFF"/>
            <w:vAlign w:val="center"/>
            <w:hideMark/>
          </w:tcPr>
          <w:p w14:paraId="2C6B2F3F" w14:textId="77777777" w:rsidR="005F7660" w:rsidRPr="005F7660" w:rsidRDefault="005F7660" w:rsidP="00E1265A">
            <w:pPr>
              <w:jc w:val="center"/>
              <w:rPr>
                <w:sz w:val="16"/>
                <w:szCs w:val="16"/>
                <w:lang w:eastAsia="pt-BR"/>
              </w:rPr>
            </w:pPr>
            <w:r w:rsidRPr="005F7660">
              <w:rPr>
                <w:sz w:val="16"/>
                <w:szCs w:val="16"/>
                <w:lang w:eastAsia="pt-BR"/>
              </w:rPr>
              <w:t> </w:t>
            </w:r>
          </w:p>
        </w:tc>
        <w:tc>
          <w:tcPr>
            <w:tcW w:w="961" w:type="dxa"/>
            <w:tcBorders>
              <w:top w:val="nil"/>
              <w:left w:val="nil"/>
              <w:bottom w:val="single" w:sz="4" w:space="0" w:color="auto"/>
              <w:right w:val="single" w:sz="4" w:space="0" w:color="auto"/>
            </w:tcBorders>
            <w:shd w:val="clear" w:color="000000" w:fill="FFFFFF"/>
            <w:vAlign w:val="center"/>
            <w:hideMark/>
          </w:tcPr>
          <w:p w14:paraId="2700612D" w14:textId="77777777" w:rsidR="005F7660" w:rsidRPr="005F7660" w:rsidRDefault="005F7660" w:rsidP="00E1265A">
            <w:pPr>
              <w:jc w:val="center"/>
              <w:rPr>
                <w:sz w:val="16"/>
                <w:szCs w:val="16"/>
                <w:lang w:eastAsia="pt-BR"/>
              </w:rPr>
            </w:pPr>
            <w:r w:rsidRPr="005F7660">
              <w:rPr>
                <w:sz w:val="16"/>
                <w:szCs w:val="16"/>
                <w:lang w:eastAsia="pt-BR"/>
              </w:rPr>
              <w:t> </w:t>
            </w:r>
          </w:p>
        </w:tc>
        <w:tc>
          <w:tcPr>
            <w:tcW w:w="885" w:type="dxa"/>
            <w:tcBorders>
              <w:top w:val="nil"/>
              <w:left w:val="nil"/>
              <w:bottom w:val="single" w:sz="4" w:space="0" w:color="auto"/>
              <w:right w:val="single" w:sz="4" w:space="0" w:color="auto"/>
            </w:tcBorders>
            <w:shd w:val="clear" w:color="000000" w:fill="FFFFFF"/>
            <w:vAlign w:val="center"/>
            <w:hideMark/>
          </w:tcPr>
          <w:p w14:paraId="549CB44B" w14:textId="77777777" w:rsidR="005F7660" w:rsidRPr="005F7660" w:rsidRDefault="005F7660" w:rsidP="00E1265A">
            <w:pPr>
              <w:jc w:val="right"/>
              <w:rPr>
                <w:sz w:val="16"/>
                <w:szCs w:val="16"/>
                <w:lang w:eastAsia="pt-BR"/>
              </w:rPr>
            </w:pPr>
            <w:r w:rsidRPr="005F7660">
              <w:rPr>
                <w:sz w:val="16"/>
                <w:szCs w:val="16"/>
                <w:lang w:eastAsia="pt-BR"/>
              </w:rPr>
              <w:t> </w:t>
            </w:r>
          </w:p>
        </w:tc>
        <w:tc>
          <w:tcPr>
            <w:tcW w:w="1217" w:type="dxa"/>
            <w:tcBorders>
              <w:top w:val="nil"/>
              <w:left w:val="nil"/>
              <w:bottom w:val="single" w:sz="4" w:space="0" w:color="auto"/>
              <w:right w:val="single" w:sz="4" w:space="0" w:color="auto"/>
            </w:tcBorders>
            <w:shd w:val="clear" w:color="000000" w:fill="FFFFFF"/>
            <w:vAlign w:val="center"/>
            <w:hideMark/>
          </w:tcPr>
          <w:p w14:paraId="1ABD7CE3" w14:textId="77777777" w:rsidR="005F7660" w:rsidRPr="005F7660" w:rsidRDefault="005F7660" w:rsidP="00E1265A">
            <w:pPr>
              <w:jc w:val="right"/>
              <w:rPr>
                <w:sz w:val="16"/>
                <w:szCs w:val="16"/>
                <w:lang w:eastAsia="pt-BR"/>
              </w:rPr>
            </w:pPr>
            <w:r w:rsidRPr="005F7660">
              <w:rPr>
                <w:sz w:val="16"/>
                <w:szCs w:val="16"/>
                <w:lang w:eastAsia="pt-BR"/>
              </w:rPr>
              <w:t> </w:t>
            </w:r>
          </w:p>
        </w:tc>
      </w:tr>
      <w:tr w:rsidR="005F7660" w:rsidRPr="005F7660" w14:paraId="24D18B51" w14:textId="77777777" w:rsidTr="00152A5E">
        <w:trPr>
          <w:trHeight w:val="660"/>
        </w:trPr>
        <w:tc>
          <w:tcPr>
            <w:tcW w:w="469" w:type="dxa"/>
            <w:tcBorders>
              <w:top w:val="nil"/>
              <w:left w:val="single" w:sz="4" w:space="0" w:color="auto"/>
              <w:bottom w:val="single" w:sz="4" w:space="0" w:color="auto"/>
              <w:right w:val="single" w:sz="4" w:space="0" w:color="auto"/>
            </w:tcBorders>
            <w:shd w:val="clear" w:color="000000" w:fill="FFFFFF"/>
            <w:vAlign w:val="center"/>
            <w:hideMark/>
          </w:tcPr>
          <w:p w14:paraId="527D5C86" w14:textId="77777777" w:rsidR="005F7660" w:rsidRPr="005F7660" w:rsidRDefault="005F7660" w:rsidP="00E1265A">
            <w:pPr>
              <w:jc w:val="center"/>
              <w:rPr>
                <w:sz w:val="16"/>
                <w:szCs w:val="16"/>
                <w:lang w:eastAsia="pt-BR"/>
              </w:rPr>
            </w:pPr>
            <w:r w:rsidRPr="005F7660">
              <w:rPr>
                <w:sz w:val="16"/>
                <w:szCs w:val="16"/>
                <w:lang w:eastAsia="pt-BR"/>
              </w:rPr>
              <w:t>20</w:t>
            </w:r>
          </w:p>
        </w:tc>
        <w:tc>
          <w:tcPr>
            <w:tcW w:w="5053" w:type="dxa"/>
            <w:tcBorders>
              <w:top w:val="single" w:sz="4" w:space="0" w:color="auto"/>
              <w:left w:val="nil"/>
              <w:bottom w:val="single" w:sz="4" w:space="0" w:color="auto"/>
              <w:right w:val="single" w:sz="4" w:space="0" w:color="auto"/>
            </w:tcBorders>
            <w:shd w:val="clear" w:color="000000" w:fill="FFFFFF"/>
            <w:vAlign w:val="center"/>
            <w:hideMark/>
          </w:tcPr>
          <w:p w14:paraId="2E5357F9" w14:textId="77777777" w:rsidR="005F7660" w:rsidRPr="005F7660" w:rsidRDefault="005F7660" w:rsidP="00E1265A">
            <w:pPr>
              <w:rPr>
                <w:sz w:val="16"/>
                <w:szCs w:val="16"/>
                <w:lang w:eastAsia="pt-BR"/>
              </w:rPr>
            </w:pPr>
            <w:r w:rsidRPr="005F7660">
              <w:rPr>
                <w:sz w:val="16"/>
                <w:szCs w:val="16"/>
                <w:lang w:eastAsia="pt-BR"/>
              </w:rPr>
              <w:t>DISCO RECORTADO Tamanho: 28” polegadas em aço - Espessura: 6mm – Furo Redondo tamanho 1.3/4, PARA GRADE ARADORA.</w:t>
            </w:r>
          </w:p>
        </w:tc>
        <w:tc>
          <w:tcPr>
            <w:tcW w:w="707" w:type="dxa"/>
            <w:tcBorders>
              <w:top w:val="nil"/>
              <w:left w:val="nil"/>
              <w:bottom w:val="single" w:sz="4" w:space="0" w:color="auto"/>
              <w:right w:val="single" w:sz="4" w:space="0" w:color="auto"/>
            </w:tcBorders>
            <w:shd w:val="clear" w:color="000000" w:fill="FFFFFF"/>
            <w:vAlign w:val="center"/>
            <w:hideMark/>
          </w:tcPr>
          <w:p w14:paraId="4E62B663" w14:textId="77777777" w:rsidR="005F7660" w:rsidRPr="005F7660" w:rsidRDefault="005F7660" w:rsidP="00E1265A">
            <w:pPr>
              <w:jc w:val="center"/>
              <w:rPr>
                <w:sz w:val="16"/>
                <w:szCs w:val="16"/>
                <w:lang w:eastAsia="pt-BR"/>
              </w:rPr>
            </w:pPr>
            <w:r w:rsidRPr="005F7660">
              <w:rPr>
                <w:sz w:val="16"/>
                <w:szCs w:val="16"/>
                <w:lang w:eastAsia="pt-BR"/>
              </w:rPr>
              <w:t>UN</w:t>
            </w:r>
          </w:p>
        </w:tc>
        <w:tc>
          <w:tcPr>
            <w:tcW w:w="961" w:type="dxa"/>
            <w:tcBorders>
              <w:top w:val="nil"/>
              <w:left w:val="nil"/>
              <w:bottom w:val="single" w:sz="4" w:space="0" w:color="auto"/>
              <w:right w:val="single" w:sz="4" w:space="0" w:color="auto"/>
            </w:tcBorders>
            <w:shd w:val="clear" w:color="000000" w:fill="FFFFFF"/>
            <w:vAlign w:val="center"/>
            <w:hideMark/>
          </w:tcPr>
          <w:p w14:paraId="3BFBC005" w14:textId="77777777" w:rsidR="005F7660" w:rsidRPr="005F7660" w:rsidRDefault="005F7660" w:rsidP="00E1265A">
            <w:pPr>
              <w:jc w:val="center"/>
              <w:rPr>
                <w:sz w:val="16"/>
                <w:szCs w:val="16"/>
                <w:lang w:eastAsia="pt-BR"/>
              </w:rPr>
            </w:pPr>
            <w:r w:rsidRPr="005F7660">
              <w:rPr>
                <w:sz w:val="16"/>
                <w:szCs w:val="16"/>
                <w:lang w:eastAsia="pt-BR"/>
              </w:rPr>
              <w:t>50</w:t>
            </w:r>
          </w:p>
        </w:tc>
        <w:tc>
          <w:tcPr>
            <w:tcW w:w="885" w:type="dxa"/>
            <w:tcBorders>
              <w:top w:val="nil"/>
              <w:left w:val="nil"/>
              <w:bottom w:val="single" w:sz="4" w:space="0" w:color="auto"/>
              <w:right w:val="single" w:sz="4" w:space="0" w:color="auto"/>
            </w:tcBorders>
            <w:shd w:val="clear" w:color="000000" w:fill="FFFFFF"/>
            <w:vAlign w:val="center"/>
            <w:hideMark/>
          </w:tcPr>
          <w:p w14:paraId="4402414E" w14:textId="77777777" w:rsidR="005F7660" w:rsidRPr="005F7660" w:rsidRDefault="005F7660" w:rsidP="00E1265A">
            <w:pPr>
              <w:jc w:val="right"/>
              <w:rPr>
                <w:sz w:val="16"/>
                <w:szCs w:val="16"/>
                <w:lang w:eastAsia="pt-BR"/>
              </w:rPr>
            </w:pPr>
            <w:r w:rsidRPr="005F7660">
              <w:rPr>
                <w:sz w:val="16"/>
                <w:szCs w:val="16"/>
                <w:lang w:eastAsia="pt-BR"/>
              </w:rPr>
              <w:t>520,14</w:t>
            </w:r>
          </w:p>
        </w:tc>
        <w:tc>
          <w:tcPr>
            <w:tcW w:w="1217" w:type="dxa"/>
            <w:tcBorders>
              <w:top w:val="nil"/>
              <w:left w:val="nil"/>
              <w:bottom w:val="single" w:sz="4" w:space="0" w:color="auto"/>
              <w:right w:val="single" w:sz="4" w:space="0" w:color="auto"/>
            </w:tcBorders>
            <w:shd w:val="clear" w:color="000000" w:fill="FFFFFF"/>
            <w:vAlign w:val="center"/>
            <w:hideMark/>
          </w:tcPr>
          <w:p w14:paraId="25901DBC" w14:textId="77777777" w:rsidR="005F7660" w:rsidRPr="005F7660" w:rsidRDefault="005F7660" w:rsidP="00E1265A">
            <w:pPr>
              <w:jc w:val="right"/>
              <w:rPr>
                <w:sz w:val="16"/>
                <w:szCs w:val="16"/>
                <w:lang w:eastAsia="pt-BR"/>
              </w:rPr>
            </w:pPr>
            <w:r w:rsidRPr="005F7660">
              <w:rPr>
                <w:sz w:val="16"/>
                <w:szCs w:val="16"/>
                <w:lang w:eastAsia="pt-BR"/>
              </w:rPr>
              <w:t>26.007,00</w:t>
            </w:r>
          </w:p>
        </w:tc>
      </w:tr>
      <w:tr w:rsidR="005F7660" w:rsidRPr="005F7660" w14:paraId="45F99567" w14:textId="77777777" w:rsidTr="00152A5E">
        <w:trPr>
          <w:trHeight w:val="300"/>
        </w:trPr>
        <w:tc>
          <w:tcPr>
            <w:tcW w:w="469" w:type="dxa"/>
            <w:tcBorders>
              <w:top w:val="single" w:sz="4" w:space="0" w:color="auto"/>
              <w:left w:val="single" w:sz="4" w:space="0" w:color="auto"/>
              <w:bottom w:val="single" w:sz="4" w:space="0" w:color="auto"/>
              <w:right w:val="nil"/>
            </w:tcBorders>
            <w:shd w:val="clear" w:color="000000" w:fill="FFFFFF"/>
            <w:vAlign w:val="center"/>
            <w:hideMark/>
          </w:tcPr>
          <w:p w14:paraId="15DA69FC" w14:textId="77777777" w:rsidR="005F7660" w:rsidRPr="005F7660" w:rsidRDefault="005F7660" w:rsidP="00E1265A">
            <w:pPr>
              <w:rPr>
                <w:sz w:val="16"/>
                <w:szCs w:val="16"/>
                <w:lang w:eastAsia="pt-BR"/>
              </w:rPr>
            </w:pPr>
            <w:r w:rsidRPr="005F7660">
              <w:rPr>
                <w:sz w:val="16"/>
                <w:szCs w:val="16"/>
                <w:lang w:eastAsia="pt-BR"/>
              </w:rPr>
              <w:t> </w:t>
            </w:r>
          </w:p>
        </w:tc>
        <w:tc>
          <w:tcPr>
            <w:tcW w:w="5053" w:type="dxa"/>
            <w:tcBorders>
              <w:top w:val="single" w:sz="4" w:space="0" w:color="auto"/>
              <w:left w:val="nil"/>
              <w:bottom w:val="single" w:sz="4" w:space="0" w:color="auto"/>
              <w:right w:val="nil"/>
            </w:tcBorders>
            <w:shd w:val="clear" w:color="000000" w:fill="FFFFFF"/>
            <w:vAlign w:val="center"/>
            <w:hideMark/>
          </w:tcPr>
          <w:p w14:paraId="7720ADED" w14:textId="37DA43A5" w:rsidR="005F7660" w:rsidRPr="00D943FE" w:rsidRDefault="00D943FE" w:rsidP="00E1265A">
            <w:pPr>
              <w:rPr>
                <w:b/>
                <w:bCs/>
                <w:sz w:val="16"/>
                <w:szCs w:val="16"/>
                <w:lang w:eastAsia="pt-BR"/>
              </w:rPr>
            </w:pPr>
            <w:r>
              <w:rPr>
                <w:sz w:val="16"/>
                <w:szCs w:val="16"/>
                <w:lang w:eastAsia="pt-BR"/>
              </w:rPr>
              <w:t xml:space="preserve">                                                                                      </w:t>
            </w:r>
            <w:r w:rsidR="005F7660" w:rsidRPr="00D943FE">
              <w:rPr>
                <w:b/>
                <w:bCs/>
                <w:sz w:val="16"/>
                <w:szCs w:val="16"/>
                <w:lang w:eastAsia="pt-BR"/>
              </w:rPr>
              <w:t xml:space="preserve">TOTAL DO LOTE </w:t>
            </w:r>
          </w:p>
        </w:tc>
        <w:tc>
          <w:tcPr>
            <w:tcW w:w="707" w:type="dxa"/>
            <w:tcBorders>
              <w:top w:val="single" w:sz="4" w:space="0" w:color="auto"/>
              <w:left w:val="nil"/>
              <w:bottom w:val="single" w:sz="4" w:space="0" w:color="auto"/>
              <w:right w:val="nil"/>
            </w:tcBorders>
            <w:shd w:val="clear" w:color="000000" w:fill="FFFFFF"/>
            <w:vAlign w:val="center"/>
            <w:hideMark/>
          </w:tcPr>
          <w:p w14:paraId="3BBD64F1" w14:textId="77777777" w:rsidR="005F7660" w:rsidRPr="005F7660" w:rsidRDefault="005F7660" w:rsidP="00E1265A">
            <w:pPr>
              <w:rPr>
                <w:sz w:val="16"/>
                <w:szCs w:val="16"/>
                <w:lang w:eastAsia="pt-BR"/>
              </w:rPr>
            </w:pPr>
            <w:r w:rsidRPr="005F7660">
              <w:rPr>
                <w:sz w:val="16"/>
                <w:szCs w:val="16"/>
                <w:lang w:eastAsia="pt-BR"/>
              </w:rPr>
              <w:t> </w:t>
            </w:r>
          </w:p>
        </w:tc>
        <w:tc>
          <w:tcPr>
            <w:tcW w:w="961" w:type="dxa"/>
            <w:tcBorders>
              <w:top w:val="single" w:sz="4" w:space="0" w:color="auto"/>
              <w:left w:val="nil"/>
              <w:bottom w:val="single" w:sz="4" w:space="0" w:color="auto"/>
              <w:right w:val="nil"/>
            </w:tcBorders>
            <w:shd w:val="clear" w:color="000000" w:fill="FFFFFF"/>
            <w:vAlign w:val="center"/>
            <w:hideMark/>
          </w:tcPr>
          <w:p w14:paraId="6BD65787" w14:textId="77777777" w:rsidR="005F7660" w:rsidRPr="005F7660" w:rsidRDefault="005F7660" w:rsidP="00E1265A">
            <w:pPr>
              <w:rPr>
                <w:sz w:val="16"/>
                <w:szCs w:val="16"/>
                <w:lang w:eastAsia="pt-BR"/>
              </w:rPr>
            </w:pPr>
            <w:r w:rsidRPr="005F7660">
              <w:rPr>
                <w:sz w:val="16"/>
                <w:szCs w:val="16"/>
                <w:lang w:eastAsia="pt-BR"/>
              </w:rPr>
              <w:t> </w:t>
            </w:r>
          </w:p>
        </w:tc>
        <w:tc>
          <w:tcPr>
            <w:tcW w:w="885" w:type="dxa"/>
            <w:tcBorders>
              <w:top w:val="single" w:sz="4" w:space="0" w:color="auto"/>
              <w:left w:val="nil"/>
              <w:bottom w:val="single" w:sz="4" w:space="0" w:color="auto"/>
              <w:right w:val="nil"/>
            </w:tcBorders>
            <w:shd w:val="clear" w:color="000000" w:fill="FFFFFF"/>
            <w:vAlign w:val="center"/>
            <w:hideMark/>
          </w:tcPr>
          <w:p w14:paraId="18E8B80D" w14:textId="77777777" w:rsidR="005F7660" w:rsidRPr="005F7660" w:rsidRDefault="005F7660" w:rsidP="00E1265A">
            <w:pPr>
              <w:rPr>
                <w:sz w:val="16"/>
                <w:szCs w:val="16"/>
                <w:lang w:eastAsia="pt-BR"/>
              </w:rPr>
            </w:pPr>
            <w:r w:rsidRPr="005F7660">
              <w:rPr>
                <w:sz w:val="16"/>
                <w:szCs w:val="16"/>
                <w:lang w:eastAsia="pt-BR"/>
              </w:rPr>
              <w:t>RS</w:t>
            </w:r>
          </w:p>
        </w:tc>
        <w:tc>
          <w:tcPr>
            <w:tcW w:w="1217" w:type="dxa"/>
            <w:tcBorders>
              <w:top w:val="single" w:sz="4" w:space="0" w:color="auto"/>
              <w:left w:val="nil"/>
              <w:bottom w:val="single" w:sz="4" w:space="0" w:color="auto"/>
              <w:right w:val="single" w:sz="4" w:space="0" w:color="auto"/>
            </w:tcBorders>
            <w:shd w:val="clear" w:color="000000" w:fill="FFFFFF"/>
            <w:vAlign w:val="center"/>
            <w:hideMark/>
          </w:tcPr>
          <w:p w14:paraId="32E994AE" w14:textId="77777777" w:rsidR="005F7660" w:rsidRPr="00D943FE" w:rsidRDefault="005F7660" w:rsidP="00E1265A">
            <w:pPr>
              <w:jc w:val="right"/>
              <w:rPr>
                <w:b/>
                <w:bCs/>
                <w:sz w:val="16"/>
                <w:szCs w:val="16"/>
                <w:lang w:eastAsia="pt-BR"/>
              </w:rPr>
            </w:pPr>
            <w:r w:rsidRPr="00D943FE">
              <w:rPr>
                <w:b/>
                <w:bCs/>
                <w:sz w:val="16"/>
                <w:szCs w:val="16"/>
                <w:lang w:eastAsia="pt-BR"/>
              </w:rPr>
              <w:t>26.007,00</w:t>
            </w:r>
          </w:p>
        </w:tc>
      </w:tr>
      <w:tr w:rsidR="005F7660" w:rsidRPr="005F7660" w14:paraId="0F173E09" w14:textId="77777777" w:rsidTr="00152A5E">
        <w:trPr>
          <w:trHeight w:val="435"/>
        </w:trPr>
        <w:tc>
          <w:tcPr>
            <w:tcW w:w="7190" w:type="dxa"/>
            <w:gridSpan w:val="4"/>
            <w:tcBorders>
              <w:top w:val="single" w:sz="4" w:space="0" w:color="auto"/>
              <w:left w:val="single" w:sz="4" w:space="0" w:color="auto"/>
              <w:bottom w:val="single" w:sz="4" w:space="0" w:color="auto"/>
              <w:right w:val="nil"/>
            </w:tcBorders>
            <w:shd w:val="clear" w:color="000000" w:fill="FFFFFF"/>
            <w:vAlign w:val="center"/>
            <w:hideMark/>
          </w:tcPr>
          <w:p w14:paraId="12E5611E" w14:textId="77777777" w:rsidR="005F7660" w:rsidRPr="005F7660" w:rsidRDefault="005F7660" w:rsidP="00E1265A">
            <w:pPr>
              <w:jc w:val="right"/>
              <w:rPr>
                <w:b/>
                <w:bCs/>
                <w:sz w:val="16"/>
                <w:szCs w:val="16"/>
                <w:lang w:eastAsia="pt-BR"/>
              </w:rPr>
            </w:pPr>
            <w:r w:rsidRPr="005F7660">
              <w:rPr>
                <w:b/>
                <w:bCs/>
                <w:sz w:val="16"/>
                <w:szCs w:val="16"/>
                <w:lang w:eastAsia="pt-BR"/>
              </w:rPr>
              <w:t xml:space="preserve">TOTAL DA LICITAÇÃO R$ </w:t>
            </w:r>
          </w:p>
        </w:tc>
        <w:tc>
          <w:tcPr>
            <w:tcW w:w="2102" w:type="dxa"/>
            <w:gridSpan w:val="2"/>
            <w:tcBorders>
              <w:top w:val="single" w:sz="4" w:space="0" w:color="auto"/>
              <w:left w:val="nil"/>
              <w:bottom w:val="single" w:sz="4" w:space="0" w:color="auto"/>
              <w:right w:val="single" w:sz="4" w:space="0" w:color="000000"/>
            </w:tcBorders>
            <w:shd w:val="clear" w:color="000000" w:fill="FFFFFF"/>
            <w:vAlign w:val="center"/>
            <w:hideMark/>
          </w:tcPr>
          <w:p w14:paraId="04CB876E" w14:textId="77777777" w:rsidR="005F7660" w:rsidRPr="005F7660" w:rsidRDefault="005F7660" w:rsidP="00E1265A">
            <w:pPr>
              <w:jc w:val="center"/>
              <w:rPr>
                <w:b/>
                <w:bCs/>
                <w:szCs w:val="24"/>
                <w:lang w:eastAsia="pt-BR"/>
              </w:rPr>
            </w:pPr>
            <w:r w:rsidRPr="005F7660">
              <w:rPr>
                <w:b/>
                <w:bCs/>
                <w:szCs w:val="24"/>
                <w:lang w:eastAsia="pt-BR"/>
              </w:rPr>
              <w:t>R$ 478.942,70</w:t>
            </w:r>
          </w:p>
        </w:tc>
      </w:tr>
    </w:tbl>
    <w:p w14:paraId="09B3A628" w14:textId="77777777" w:rsidR="005F7660" w:rsidRPr="005F7660" w:rsidRDefault="005F7660" w:rsidP="005F7660">
      <w:pPr>
        <w:autoSpaceDE w:val="0"/>
        <w:autoSpaceDN w:val="0"/>
        <w:adjustRightInd w:val="0"/>
        <w:spacing w:line="360" w:lineRule="auto"/>
        <w:jc w:val="both"/>
        <w:rPr>
          <w:szCs w:val="24"/>
        </w:rPr>
      </w:pPr>
    </w:p>
    <w:p w14:paraId="4BF9F990" w14:textId="53762A3E"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1.1.</w:t>
      </w:r>
      <w:r w:rsidRPr="003329B2">
        <w:rPr>
          <w:rFonts w:ascii="Times New Roman" w:hAnsi="Times New Roman"/>
          <w:sz w:val="24"/>
          <w:szCs w:val="24"/>
        </w:rPr>
        <w:t xml:space="preserve"> Valor total de </w:t>
      </w:r>
      <w:bookmarkStart w:id="2" w:name="_Hlk192597142"/>
      <w:r w:rsidRPr="003329B2">
        <w:rPr>
          <w:rFonts w:ascii="Times New Roman" w:hAnsi="Times New Roman"/>
          <w:sz w:val="24"/>
          <w:szCs w:val="24"/>
        </w:rPr>
        <w:t>R$ 478.942,70.</w:t>
      </w:r>
    </w:p>
    <w:bookmarkEnd w:id="2"/>
    <w:p w14:paraId="4FE7E985" w14:textId="77777777" w:rsidR="005F7660" w:rsidRPr="003329B2" w:rsidRDefault="005F7660" w:rsidP="003329B2">
      <w:pPr>
        <w:pStyle w:val="pf0"/>
        <w:spacing w:beforeLines="30" w:before="72" w:beforeAutospacing="0" w:afterLines="30" w:after="72" w:afterAutospacing="0"/>
        <w:jc w:val="both"/>
      </w:pPr>
      <w:r w:rsidRPr="003329B2">
        <w:rPr>
          <w:b/>
          <w:bCs/>
        </w:rPr>
        <w:t>1.2.</w:t>
      </w:r>
      <w:r w:rsidRPr="003329B2">
        <w:t xml:space="preserve"> Os bens objeto desta contratação são caracterizados como comuns, cujos padrões de desempenho e qualidade foram objetivamente definidos através de especificações usuais de mercado. </w:t>
      </w:r>
    </w:p>
    <w:p w14:paraId="0EF675DA" w14:textId="77777777" w:rsidR="005F7660" w:rsidRPr="003329B2" w:rsidRDefault="005F7660" w:rsidP="003329B2">
      <w:pPr>
        <w:pStyle w:val="pf0"/>
        <w:spacing w:beforeLines="30" w:before="72" w:beforeAutospacing="0" w:afterLines="30" w:after="72" w:afterAutospacing="0"/>
        <w:jc w:val="both"/>
      </w:pPr>
      <w:r w:rsidRPr="003329B2">
        <w:rPr>
          <w:b/>
          <w:bCs/>
        </w:rPr>
        <w:t>1.3.</w:t>
      </w:r>
      <w:r w:rsidRPr="003329B2">
        <w:t xml:space="preserve"> O objeto desta contratação não se enquadra como sendo de bem de luxo, conforme decreto 109 de 19 de setembro de 2022.</w:t>
      </w:r>
    </w:p>
    <w:p w14:paraId="2013DA34" w14:textId="77777777" w:rsidR="005F7660" w:rsidRPr="003329B2" w:rsidRDefault="005F7660" w:rsidP="003329B2">
      <w:pPr>
        <w:pStyle w:val="SemEspaamento"/>
        <w:spacing w:beforeLines="30" w:before="72" w:afterLines="30" w:after="72"/>
        <w:jc w:val="both"/>
        <w:rPr>
          <w:rFonts w:ascii="Times New Roman" w:hAnsi="Times New Roman" w:cs="Times New Roman"/>
          <w:color w:val="000000" w:themeColor="text1"/>
          <w:sz w:val="24"/>
          <w:szCs w:val="24"/>
        </w:rPr>
      </w:pPr>
      <w:r w:rsidRPr="003329B2">
        <w:rPr>
          <w:rFonts w:ascii="Times New Roman" w:hAnsi="Times New Roman" w:cs="Times New Roman"/>
          <w:b/>
          <w:bCs/>
          <w:color w:val="000000" w:themeColor="text1"/>
          <w:sz w:val="24"/>
          <w:szCs w:val="24"/>
        </w:rPr>
        <w:t>1.4.</w:t>
      </w:r>
      <w:r w:rsidRPr="003329B2">
        <w:rPr>
          <w:rFonts w:ascii="Times New Roman" w:hAnsi="Times New Roman" w:cs="Times New Roman"/>
          <w:color w:val="000000" w:themeColor="text1"/>
          <w:sz w:val="24"/>
          <w:szCs w:val="24"/>
        </w:rPr>
        <w:t xml:space="preserve"> O prazo de vigência da contratação é de 12 (doze) meses contados do primeiro dia útil subsequente a publicação do extrato da ARP no diário oficial do município, na forma do artigo 84 da Lei n° 14.133, de 2021.</w:t>
      </w:r>
    </w:p>
    <w:p w14:paraId="34A6C499" w14:textId="77777777" w:rsidR="005F7660" w:rsidRPr="003329B2" w:rsidRDefault="005F7660" w:rsidP="003329B2">
      <w:pPr>
        <w:pStyle w:val="SemEspaamento"/>
        <w:spacing w:beforeLines="30" w:before="72" w:afterLines="30" w:after="72"/>
        <w:jc w:val="both"/>
        <w:rPr>
          <w:rFonts w:ascii="Times New Roman" w:hAnsi="Times New Roman" w:cs="Times New Roman"/>
          <w:color w:val="000000" w:themeColor="text1"/>
          <w:sz w:val="24"/>
          <w:szCs w:val="24"/>
        </w:rPr>
      </w:pPr>
      <w:r w:rsidRPr="003329B2">
        <w:rPr>
          <w:rFonts w:ascii="Times New Roman" w:hAnsi="Times New Roman" w:cs="Times New Roman"/>
          <w:b/>
          <w:bCs/>
          <w:sz w:val="24"/>
          <w:szCs w:val="24"/>
        </w:rPr>
        <w:lastRenderedPageBreak/>
        <w:t>1.5.</w:t>
      </w:r>
      <w:r w:rsidRPr="003329B2">
        <w:rPr>
          <w:rFonts w:ascii="Times New Roman" w:hAnsi="Times New Roman" w:cs="Times New Roman"/>
          <w:sz w:val="24"/>
          <w:szCs w:val="24"/>
        </w:rPr>
        <w:t xml:space="preserve"> O prazo de vigência do Contrato é de 12 meses, contados do primeiro dia útil subsequente a publicação do extrato do contrato no diário oficial do município na forma do artigo e 105 da Lei n° 14.133, de 2021</w:t>
      </w:r>
    </w:p>
    <w:p w14:paraId="7CD0F4E6" w14:textId="02762C19" w:rsidR="005F7660" w:rsidRPr="003329B2" w:rsidRDefault="005F7660" w:rsidP="003329B2">
      <w:pPr>
        <w:pStyle w:val="SemEspaamento"/>
        <w:spacing w:beforeLines="30" w:before="72" w:afterLines="30" w:after="72"/>
        <w:jc w:val="both"/>
        <w:rPr>
          <w:rFonts w:ascii="Times New Roman" w:hAnsi="Times New Roman" w:cs="Times New Roman"/>
          <w:color w:val="000000" w:themeColor="text1"/>
          <w:sz w:val="24"/>
          <w:szCs w:val="24"/>
        </w:rPr>
      </w:pPr>
      <w:r w:rsidRPr="003329B2">
        <w:rPr>
          <w:rFonts w:ascii="Times New Roman" w:hAnsi="Times New Roman" w:cs="Times New Roman"/>
          <w:b/>
          <w:bCs/>
          <w:color w:val="000000" w:themeColor="text1"/>
          <w:sz w:val="24"/>
          <w:szCs w:val="24"/>
        </w:rPr>
        <w:t>1.</w:t>
      </w:r>
      <w:r w:rsidR="00152A5E" w:rsidRPr="003329B2">
        <w:rPr>
          <w:rFonts w:ascii="Times New Roman" w:hAnsi="Times New Roman" w:cs="Times New Roman"/>
          <w:b/>
          <w:bCs/>
          <w:color w:val="000000" w:themeColor="text1"/>
          <w:sz w:val="24"/>
          <w:szCs w:val="24"/>
        </w:rPr>
        <w:t>6.</w:t>
      </w:r>
      <w:r w:rsidRPr="003329B2">
        <w:rPr>
          <w:rFonts w:ascii="Times New Roman" w:hAnsi="Times New Roman" w:cs="Times New Roman"/>
          <w:color w:val="000000" w:themeColor="text1"/>
          <w:sz w:val="24"/>
          <w:szCs w:val="24"/>
        </w:rPr>
        <w:t xml:space="preserve"> O contrato oferece maior detalhamento das regras que serão aplicadas em relação à vigência da contratação.</w:t>
      </w:r>
    </w:p>
    <w:p w14:paraId="77501B28" w14:textId="77777777" w:rsidR="005F7660" w:rsidRPr="003329B2" w:rsidRDefault="005F7660" w:rsidP="003329B2">
      <w:pPr>
        <w:pStyle w:val="SemEspaamento"/>
        <w:spacing w:beforeLines="30" w:before="72" w:afterLines="30" w:after="72"/>
        <w:jc w:val="both"/>
        <w:rPr>
          <w:rFonts w:ascii="Times New Roman" w:hAnsi="Times New Roman" w:cs="Times New Roman"/>
          <w:color w:val="000000" w:themeColor="text1"/>
          <w:sz w:val="24"/>
          <w:szCs w:val="24"/>
        </w:rPr>
      </w:pPr>
    </w:p>
    <w:p w14:paraId="572EB442" w14:textId="77777777" w:rsidR="005F7660" w:rsidRPr="003329B2" w:rsidRDefault="005F7660" w:rsidP="003329B2">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3329B2">
        <w:rPr>
          <w:rFonts w:ascii="Times New Roman" w:hAnsi="Times New Roman" w:cs="Times New Roman"/>
          <w:sz w:val="24"/>
          <w:szCs w:val="24"/>
        </w:rPr>
        <w:t>FUNDAMENTAÇÃO E DESCRIÇÃO DA NECESSIDADE DA CONTRATAÇÃO</w:t>
      </w:r>
    </w:p>
    <w:p w14:paraId="35C62304" w14:textId="77777777" w:rsidR="005F7660" w:rsidRPr="003329B2" w:rsidRDefault="005F7660" w:rsidP="003329B2">
      <w:pPr>
        <w:pStyle w:val="SemEspaamento"/>
        <w:spacing w:beforeLines="30" w:before="72" w:afterLines="30" w:after="72"/>
        <w:jc w:val="both"/>
        <w:rPr>
          <w:rFonts w:ascii="Times New Roman" w:hAnsi="Times New Roman" w:cs="Times New Roman"/>
          <w:color w:val="000000" w:themeColor="text1"/>
          <w:sz w:val="24"/>
          <w:szCs w:val="24"/>
        </w:rPr>
      </w:pPr>
      <w:r w:rsidRPr="003329B2">
        <w:rPr>
          <w:rFonts w:ascii="Times New Roman" w:hAnsi="Times New Roman" w:cs="Times New Roman"/>
          <w:b/>
          <w:bCs/>
          <w:color w:val="000000" w:themeColor="text1"/>
          <w:sz w:val="24"/>
          <w:szCs w:val="24"/>
        </w:rPr>
        <w:t>2.1.</w:t>
      </w:r>
      <w:r w:rsidRPr="003329B2">
        <w:rPr>
          <w:rFonts w:ascii="Times New Roman" w:hAnsi="Times New Roman" w:cs="Times New Roman"/>
          <w:color w:val="000000" w:themeColor="text1"/>
          <w:sz w:val="24"/>
          <w:szCs w:val="24"/>
        </w:rPr>
        <w:t xml:space="preserve"> A Fundamentação da Contratação e de seus quantitativos encontra-se pormenorizada em Tópico específico dos Estudos Técnicos Preliminares.</w:t>
      </w:r>
    </w:p>
    <w:p w14:paraId="0D3A1E88" w14:textId="77777777" w:rsidR="005F7660" w:rsidRPr="003329B2" w:rsidRDefault="005F7660" w:rsidP="003329B2">
      <w:pPr>
        <w:spacing w:beforeLines="30" w:before="72" w:afterLines="30" w:after="72"/>
        <w:ind w:right="-1"/>
        <w:jc w:val="both"/>
        <w:rPr>
          <w:color w:val="000000" w:themeColor="text1"/>
          <w:szCs w:val="24"/>
        </w:rPr>
      </w:pPr>
      <w:r w:rsidRPr="003329B2">
        <w:rPr>
          <w:b/>
          <w:bCs/>
          <w:color w:val="000000" w:themeColor="text1"/>
          <w:szCs w:val="24"/>
        </w:rPr>
        <w:t>2.2.</w:t>
      </w:r>
      <w:r w:rsidRPr="003329B2">
        <w:rPr>
          <w:color w:val="000000" w:themeColor="text1"/>
          <w:szCs w:val="24"/>
        </w:rPr>
        <w:t xml:space="preserve"> O Plano de Contratações Anual foi publicado no Portal Nacional das Contratações Públicas (2026), conforme dados abaixo:</w:t>
      </w:r>
    </w:p>
    <w:p w14:paraId="09B2053A" w14:textId="4BFC593F" w:rsidR="005F7660" w:rsidRPr="003329B2" w:rsidRDefault="005F7660" w:rsidP="003329B2">
      <w:pPr>
        <w:spacing w:beforeLines="30" w:before="72" w:afterLines="30" w:after="72"/>
        <w:ind w:right="-1"/>
        <w:rPr>
          <w:bCs/>
          <w:color w:val="000000" w:themeColor="text1"/>
          <w:szCs w:val="24"/>
        </w:rPr>
      </w:pPr>
      <w:r w:rsidRPr="003329B2">
        <w:rPr>
          <w:bCs/>
          <w:color w:val="000000" w:themeColor="text1"/>
          <w:szCs w:val="24"/>
        </w:rPr>
        <w:t xml:space="preserve">I) ID PCA no PNCP: </w:t>
      </w:r>
      <w:r w:rsidRPr="003329B2">
        <w:rPr>
          <w:color w:val="000000" w:themeColor="text1"/>
          <w:szCs w:val="24"/>
          <w:shd w:val="clear" w:color="auto" w:fill="FFFFFF"/>
        </w:rPr>
        <w:t xml:space="preserve">03217924000132-0-000013/2026, </w:t>
      </w:r>
      <w:r w:rsidRPr="003329B2">
        <w:rPr>
          <w:color w:val="000000" w:themeColor="text1"/>
          <w:szCs w:val="24"/>
        </w:rPr>
        <w:br/>
      </w:r>
      <w:r w:rsidRPr="003329B2">
        <w:rPr>
          <w:color w:val="000000" w:themeColor="text1"/>
          <w:szCs w:val="24"/>
          <w:shd w:val="clear" w:color="auto" w:fill="FFFFFF"/>
        </w:rPr>
        <w:t>33578583000191-0-000002/2026</w:t>
      </w:r>
    </w:p>
    <w:p w14:paraId="0D7F2FEE" w14:textId="0DCC070F" w:rsidR="005F7660" w:rsidRPr="003329B2" w:rsidRDefault="005F7660" w:rsidP="003329B2">
      <w:pPr>
        <w:spacing w:beforeLines="30" w:before="72" w:afterLines="30" w:after="72"/>
        <w:ind w:right="-1"/>
        <w:rPr>
          <w:bCs/>
          <w:color w:val="000000" w:themeColor="text1"/>
          <w:szCs w:val="24"/>
        </w:rPr>
      </w:pPr>
      <w:r w:rsidRPr="003329B2">
        <w:rPr>
          <w:bCs/>
          <w:color w:val="000000" w:themeColor="text1"/>
          <w:szCs w:val="24"/>
        </w:rPr>
        <w:t xml:space="preserve">II)Data de publicação no PNCP: </w:t>
      </w:r>
    </w:p>
    <w:p w14:paraId="635E773B" w14:textId="673773BC" w:rsidR="005F7660" w:rsidRPr="003329B2" w:rsidRDefault="005F7660" w:rsidP="003329B2">
      <w:pPr>
        <w:spacing w:beforeLines="30" w:before="72" w:afterLines="30" w:after="72"/>
        <w:ind w:right="-1"/>
        <w:rPr>
          <w:bCs/>
          <w:color w:val="000000" w:themeColor="text1"/>
          <w:szCs w:val="24"/>
        </w:rPr>
      </w:pPr>
      <w:r w:rsidRPr="003329B2">
        <w:rPr>
          <w:bCs/>
          <w:color w:val="000000" w:themeColor="text1"/>
          <w:szCs w:val="24"/>
        </w:rPr>
        <w:t xml:space="preserve">III)Id do item no PCA: </w:t>
      </w:r>
      <w:r w:rsidRPr="003329B2">
        <w:rPr>
          <w:color w:val="000000" w:themeColor="text1"/>
          <w:szCs w:val="24"/>
        </w:rPr>
        <w:t>47193, 47362, 47258, 42857, 42855, 46823, 46835, 46839, 46992, 46833, 46270, 65089, 65131, 65132.</w:t>
      </w:r>
    </w:p>
    <w:p w14:paraId="3A10EDFF" w14:textId="555FD05B" w:rsidR="005F7660" w:rsidRPr="003329B2" w:rsidRDefault="005F7660" w:rsidP="003329B2">
      <w:pPr>
        <w:spacing w:beforeLines="30" w:before="72" w:afterLines="30" w:after="72"/>
        <w:ind w:right="-1"/>
        <w:rPr>
          <w:bCs/>
          <w:color w:val="FF0000"/>
          <w:szCs w:val="24"/>
        </w:rPr>
      </w:pPr>
      <w:r w:rsidRPr="003329B2">
        <w:rPr>
          <w:bCs/>
          <w:color w:val="000000" w:themeColor="text1"/>
          <w:szCs w:val="24"/>
        </w:rPr>
        <w:t xml:space="preserve">IV)Classe/Grupo: 30-material de consumo </w:t>
      </w:r>
    </w:p>
    <w:p w14:paraId="36872821" w14:textId="77777777" w:rsidR="005F7660" w:rsidRPr="003329B2" w:rsidRDefault="005F7660" w:rsidP="003329B2">
      <w:pPr>
        <w:spacing w:beforeLines="30" w:before="72" w:afterLines="30" w:after="72"/>
        <w:ind w:right="-1"/>
        <w:jc w:val="both"/>
        <w:rPr>
          <w:color w:val="44546A" w:themeColor="text2"/>
          <w:szCs w:val="24"/>
        </w:rPr>
      </w:pPr>
    </w:p>
    <w:p w14:paraId="7A1B4151" w14:textId="77777777" w:rsidR="005F7660" w:rsidRPr="003329B2" w:rsidRDefault="005F7660" w:rsidP="003329B2">
      <w:pPr>
        <w:pStyle w:val="Nivel10"/>
        <w:numPr>
          <w:ilvl w:val="0"/>
          <w:numId w:val="2"/>
        </w:numPr>
        <w:spacing w:beforeLines="30" w:before="72" w:afterLines="30" w:after="72" w:line="240" w:lineRule="auto"/>
        <w:ind w:left="0" w:firstLine="0"/>
        <w:rPr>
          <w:rFonts w:ascii="Times New Roman" w:hAnsi="Times New Roman" w:cs="Times New Roman"/>
          <w:sz w:val="24"/>
          <w:szCs w:val="24"/>
        </w:rPr>
      </w:pPr>
      <w:r w:rsidRPr="003329B2">
        <w:rPr>
          <w:rFonts w:ascii="Times New Roman" w:hAnsi="Times New Roman" w:cs="Times New Roman"/>
          <w:sz w:val="24"/>
          <w:szCs w:val="24"/>
        </w:rPr>
        <w:t>DESCRIÇÃO DA SOLUÇÃO COMO UM TODO CONSIDERADO O CICLO DE VIDA DO OBJETO E ESPECIFICAÇÃO DO PRODUTO</w:t>
      </w:r>
    </w:p>
    <w:p w14:paraId="02A5BDA3"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3.1.</w:t>
      </w:r>
      <w:r w:rsidRPr="003329B2">
        <w:rPr>
          <w:rFonts w:ascii="Times New Roman" w:hAnsi="Times New Roman"/>
          <w:sz w:val="24"/>
          <w:szCs w:val="24"/>
        </w:rPr>
        <w:t xml:space="preserve"> A descrição da solução como um todo encontra-se pormenorizada em tópico específico dos Estudos Técnicos Preliminares.</w:t>
      </w:r>
    </w:p>
    <w:p w14:paraId="2B68B769"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p>
    <w:p w14:paraId="6B50FC87" w14:textId="77777777" w:rsidR="005F7660" w:rsidRPr="003329B2" w:rsidRDefault="005F7660" w:rsidP="003329B2">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3329B2">
        <w:rPr>
          <w:rFonts w:ascii="Times New Roman" w:hAnsi="Times New Roman" w:cs="Times New Roman"/>
          <w:sz w:val="24"/>
          <w:szCs w:val="24"/>
        </w:rPr>
        <w:t>REQUISITOS DA CONTRATAÇÃO</w:t>
      </w:r>
    </w:p>
    <w:p w14:paraId="7F36D7BC" w14:textId="56684CC6"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4.1.</w:t>
      </w:r>
      <w:r w:rsidRPr="003329B2">
        <w:rPr>
          <w:rFonts w:ascii="Times New Roman" w:hAnsi="Times New Roman"/>
          <w:sz w:val="24"/>
          <w:szCs w:val="24"/>
        </w:rPr>
        <w:t xml:space="preserve"> Os requisitos da contratação estão inseridos na descrição das especificações do o</w:t>
      </w:r>
      <w:r w:rsidR="003329B2">
        <w:rPr>
          <w:rFonts w:ascii="Times New Roman" w:hAnsi="Times New Roman"/>
          <w:sz w:val="24"/>
          <w:szCs w:val="24"/>
        </w:rPr>
        <w:t xml:space="preserve">bjeto que constam no item 1.1. </w:t>
      </w:r>
    </w:p>
    <w:p w14:paraId="4DCAE59A" w14:textId="34FA3E5A"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4.2. Subcontratação</w:t>
      </w:r>
    </w:p>
    <w:p w14:paraId="05046ADF" w14:textId="541E2277" w:rsidR="005F7660" w:rsidRPr="003329B2" w:rsidRDefault="005F7660" w:rsidP="003329B2">
      <w:pPr>
        <w:pStyle w:val="Nivel2"/>
        <w:numPr>
          <w:ilvl w:val="0"/>
          <w:numId w:val="0"/>
        </w:numPr>
        <w:spacing w:beforeLines="30" w:before="72" w:afterLines="30" w:after="72" w:line="240" w:lineRule="auto"/>
        <w:ind w:left="426" w:hanging="432"/>
        <w:rPr>
          <w:rFonts w:ascii="Times New Roman" w:hAnsi="Times New Roman"/>
          <w:sz w:val="24"/>
          <w:szCs w:val="24"/>
        </w:rPr>
      </w:pPr>
      <w:r w:rsidRPr="003329B2">
        <w:rPr>
          <w:rFonts w:ascii="Times New Roman" w:hAnsi="Times New Roman"/>
          <w:sz w:val="24"/>
          <w:szCs w:val="24"/>
        </w:rPr>
        <w:t>4.1.2. Não é admitida a subco</w:t>
      </w:r>
      <w:r w:rsidR="003329B2">
        <w:rPr>
          <w:rFonts w:ascii="Times New Roman" w:hAnsi="Times New Roman"/>
          <w:sz w:val="24"/>
          <w:szCs w:val="24"/>
        </w:rPr>
        <w:t>ntratação do objeto contratual.</w:t>
      </w:r>
    </w:p>
    <w:p w14:paraId="744C66B2" w14:textId="3CDB24AD" w:rsidR="005F7660" w:rsidRPr="003329B2" w:rsidRDefault="003329B2" w:rsidP="003329B2">
      <w:pPr>
        <w:pStyle w:val="Default"/>
        <w:spacing w:beforeLines="30" w:before="72" w:afterLines="30" w:after="72"/>
        <w:ind w:right="-1"/>
        <w:jc w:val="both"/>
        <w:rPr>
          <w:b/>
          <w:bCs/>
          <w:color w:val="000000" w:themeColor="text1"/>
        </w:rPr>
      </w:pPr>
      <w:bookmarkStart w:id="3" w:name="_Hlk214623547"/>
      <w:r>
        <w:rPr>
          <w:b/>
          <w:bCs/>
          <w:color w:val="000000" w:themeColor="text1"/>
        </w:rPr>
        <w:t>4.3.  Requisito temporal</w:t>
      </w:r>
    </w:p>
    <w:p w14:paraId="1A9DBDA3" w14:textId="0585AD0C" w:rsidR="005F7660" w:rsidRPr="003329B2" w:rsidRDefault="005F7660" w:rsidP="003329B2">
      <w:pPr>
        <w:pStyle w:val="Default"/>
        <w:spacing w:beforeLines="30" w:before="72" w:afterLines="30" w:after="72"/>
        <w:ind w:right="-1"/>
        <w:rPr>
          <w:b/>
          <w:bCs/>
          <w:color w:val="000000" w:themeColor="text1"/>
        </w:rPr>
      </w:pPr>
      <w:r w:rsidRPr="003329B2">
        <w:rPr>
          <w:b/>
          <w:bCs/>
          <w:color w:val="000000" w:themeColor="text1"/>
        </w:rPr>
        <w:t>4.3.1. Prazo de Vigência da Ata de Registro de Preços</w:t>
      </w:r>
    </w:p>
    <w:p w14:paraId="3080E604" w14:textId="77777777" w:rsidR="005F7660" w:rsidRPr="003329B2" w:rsidRDefault="005F7660" w:rsidP="003329B2">
      <w:pPr>
        <w:pStyle w:val="Default"/>
        <w:spacing w:beforeLines="30" w:before="72" w:afterLines="30" w:after="72"/>
        <w:ind w:right="-1"/>
        <w:rPr>
          <w:color w:val="000000" w:themeColor="text1"/>
        </w:rPr>
      </w:pPr>
      <w:r w:rsidRPr="003329B2">
        <w:rPr>
          <w:color w:val="000000" w:themeColor="text1"/>
        </w:rPr>
        <w:t>O prazo de vigência da Ata de Registro de Preços será de 12 (doze) meses, podendo ser prorrogado por igual período, desde que comprovada a vantajosidade dos preços registrados, nos termos do art. 84 da Lei nº 14.133/2021. Além disso, conforme o Decreto Municipal nº 5.718/2025, a Ata poderá ser prorrogada a critério da Administração, sempre em atenção ao interesse público.</w:t>
      </w:r>
    </w:p>
    <w:p w14:paraId="43E1F084" w14:textId="3E1AD37E" w:rsidR="005F7660" w:rsidRPr="003329B2" w:rsidRDefault="005F7660" w:rsidP="003329B2">
      <w:pPr>
        <w:pStyle w:val="Default"/>
        <w:spacing w:beforeLines="30" w:before="72" w:afterLines="30" w:after="72"/>
        <w:ind w:right="-1"/>
        <w:rPr>
          <w:color w:val="000000" w:themeColor="text1"/>
        </w:rPr>
      </w:pPr>
      <w:r w:rsidRPr="003329B2">
        <w:rPr>
          <w:color w:val="000000" w:themeColor="text1"/>
        </w:rPr>
        <w:t>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bookmarkEnd w:id="3"/>
    </w:p>
    <w:p w14:paraId="4DD4E0B4" w14:textId="77777777" w:rsidR="005F7660" w:rsidRPr="003329B2" w:rsidRDefault="005F7660" w:rsidP="003329B2">
      <w:pPr>
        <w:pStyle w:val="Default"/>
        <w:spacing w:beforeLines="30" w:before="72" w:afterLines="30" w:after="72"/>
        <w:ind w:right="-1"/>
        <w:jc w:val="both"/>
        <w:rPr>
          <w:b/>
          <w:bCs/>
          <w:color w:val="000000" w:themeColor="text1"/>
        </w:rPr>
      </w:pPr>
      <w:r w:rsidRPr="003329B2">
        <w:rPr>
          <w:b/>
          <w:bCs/>
          <w:color w:val="000000" w:themeColor="text1"/>
        </w:rPr>
        <w:t>Prazo contratual</w:t>
      </w:r>
    </w:p>
    <w:p w14:paraId="47017481" w14:textId="53ECE4F6" w:rsidR="005F7660" w:rsidRPr="003329B2" w:rsidRDefault="005F7660" w:rsidP="003329B2">
      <w:pPr>
        <w:pStyle w:val="Default"/>
        <w:spacing w:beforeLines="30" w:before="72" w:afterLines="30" w:after="72"/>
        <w:ind w:right="-1"/>
        <w:jc w:val="both"/>
        <w:rPr>
          <w:b/>
          <w:bCs/>
          <w:color w:val="000000" w:themeColor="text1"/>
        </w:rPr>
      </w:pPr>
      <w:r w:rsidRPr="003329B2">
        <w:rPr>
          <w:b/>
          <w:bCs/>
          <w:color w:val="000000" w:themeColor="text1"/>
        </w:rPr>
        <w:lastRenderedPageBreak/>
        <w:t>4.3.2</w:t>
      </w:r>
      <w:r w:rsidRPr="003329B2">
        <w:rPr>
          <w:color w:val="000000" w:themeColor="text1"/>
        </w:rPr>
        <w:t>. A futura contratação terá vigência de 12(doze) meses, em conformidade com o art. 105 da Lei nº 14.133/2021.</w:t>
      </w:r>
    </w:p>
    <w:p w14:paraId="1DDF44EB"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4.4. Garantia da contratação</w:t>
      </w:r>
    </w:p>
    <w:p w14:paraId="1963ACDC" w14:textId="154320D4" w:rsidR="005F7660" w:rsidRPr="003329B2" w:rsidRDefault="00152A5E"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4.4.</w:t>
      </w:r>
      <w:r w:rsidR="00D943FE" w:rsidRPr="003329B2">
        <w:rPr>
          <w:rFonts w:ascii="Times New Roman" w:hAnsi="Times New Roman"/>
          <w:b/>
          <w:bCs/>
          <w:sz w:val="24"/>
          <w:szCs w:val="24"/>
        </w:rPr>
        <w:t>1.</w:t>
      </w:r>
      <w:r w:rsidR="00D943FE" w:rsidRPr="003329B2">
        <w:rPr>
          <w:rFonts w:ascii="Times New Roman" w:hAnsi="Times New Roman"/>
          <w:sz w:val="24"/>
          <w:szCs w:val="24"/>
        </w:rPr>
        <w:t xml:space="preserve"> Não</w:t>
      </w:r>
      <w:r w:rsidR="005F7660" w:rsidRPr="003329B2">
        <w:rPr>
          <w:rFonts w:ascii="Times New Roman" w:hAnsi="Times New Roman"/>
          <w:sz w:val="24"/>
          <w:szCs w:val="24"/>
        </w:rPr>
        <w:t xml:space="preserve"> haverá exigência da garantia da contratação dos </w:t>
      </w:r>
      <w:hyperlink r:id="rId46" w:anchor="art96">
        <w:r w:rsidR="005F7660" w:rsidRPr="003329B2">
          <w:rPr>
            <w:rStyle w:val="Hyperlink"/>
            <w:rFonts w:ascii="Times New Roman" w:hAnsi="Times New Roman"/>
            <w:color w:val="000000" w:themeColor="text1"/>
            <w:sz w:val="24"/>
            <w:szCs w:val="24"/>
          </w:rPr>
          <w:t>artigos 96 e seguintes da Lei nº 14.133, de 2021</w:t>
        </w:r>
      </w:hyperlink>
      <w:r w:rsidR="005F7660" w:rsidRPr="003329B2">
        <w:rPr>
          <w:rFonts w:ascii="Times New Roman" w:hAnsi="Times New Roman"/>
          <w:sz w:val="24"/>
          <w:szCs w:val="24"/>
        </w:rPr>
        <w:t>, pelas razões constantes do Estudo Técnico Preliminar.</w:t>
      </w:r>
    </w:p>
    <w:p w14:paraId="1FEB4452" w14:textId="77777777" w:rsidR="005F7660" w:rsidRPr="003329B2" w:rsidRDefault="005F7660" w:rsidP="003329B2">
      <w:pPr>
        <w:pStyle w:val="Nivel2"/>
        <w:numPr>
          <w:ilvl w:val="0"/>
          <w:numId w:val="0"/>
        </w:numPr>
        <w:spacing w:beforeLines="30" w:before="72" w:afterLines="30" w:after="72" w:line="240" w:lineRule="auto"/>
        <w:ind w:left="858"/>
        <w:rPr>
          <w:rFonts w:ascii="Times New Roman" w:hAnsi="Times New Roman"/>
          <w:sz w:val="24"/>
          <w:szCs w:val="24"/>
        </w:rPr>
      </w:pPr>
    </w:p>
    <w:p w14:paraId="1FA8D3CF" w14:textId="77777777" w:rsidR="005F7660" w:rsidRPr="003329B2" w:rsidRDefault="005F7660" w:rsidP="003329B2">
      <w:pPr>
        <w:pStyle w:val="Nivel10"/>
        <w:numPr>
          <w:ilvl w:val="0"/>
          <w:numId w:val="2"/>
        </w:numPr>
        <w:spacing w:beforeLines="30" w:before="72" w:afterLines="30" w:after="72" w:line="240" w:lineRule="auto"/>
        <w:ind w:left="357" w:hanging="357"/>
        <w:rPr>
          <w:rFonts w:ascii="Times New Roman" w:hAnsi="Times New Roman" w:cs="Times New Roman"/>
          <w:sz w:val="24"/>
          <w:szCs w:val="24"/>
        </w:rPr>
      </w:pPr>
      <w:r w:rsidRPr="003329B2">
        <w:rPr>
          <w:rFonts w:ascii="Times New Roman" w:hAnsi="Times New Roman" w:cs="Times New Roman"/>
          <w:sz w:val="24"/>
          <w:szCs w:val="24"/>
        </w:rPr>
        <w:t>MODELO DE EXECUÇÃO DO OBJETO</w:t>
      </w:r>
    </w:p>
    <w:p w14:paraId="2AD273C2" w14:textId="77777777" w:rsidR="005F7660" w:rsidRPr="003329B2" w:rsidRDefault="005F7660" w:rsidP="003329B2">
      <w:pPr>
        <w:pStyle w:val="Nvel1-SemNum"/>
        <w:spacing w:beforeLines="30" w:before="72" w:afterLines="30" w:after="72" w:line="240" w:lineRule="auto"/>
        <w:rPr>
          <w:rFonts w:ascii="Times New Roman" w:hAnsi="Times New Roman" w:cs="Times New Roman"/>
          <w:color w:val="auto"/>
          <w:sz w:val="24"/>
          <w:szCs w:val="24"/>
        </w:rPr>
      </w:pPr>
      <w:r w:rsidRPr="003329B2">
        <w:rPr>
          <w:rFonts w:ascii="Times New Roman" w:hAnsi="Times New Roman" w:cs="Times New Roman"/>
          <w:color w:val="auto"/>
          <w:sz w:val="24"/>
          <w:szCs w:val="24"/>
        </w:rPr>
        <w:t>Condições de Entrega</w:t>
      </w:r>
    </w:p>
    <w:p w14:paraId="40059F2B" w14:textId="00E6BA79" w:rsidR="005F7660" w:rsidRPr="003329B2" w:rsidRDefault="005F7660" w:rsidP="003329B2">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3329B2">
        <w:rPr>
          <w:rFonts w:ascii="Times New Roman" w:hAnsi="Times New Roman" w:cs="Times New Roman"/>
          <w:b/>
          <w:bCs/>
          <w:i w:val="0"/>
          <w:iCs w:val="0"/>
          <w:color w:val="auto"/>
          <w:sz w:val="24"/>
          <w:szCs w:val="24"/>
        </w:rPr>
        <w:t>5.1.</w:t>
      </w:r>
      <w:r w:rsidRPr="003329B2">
        <w:rPr>
          <w:rFonts w:ascii="Times New Roman" w:hAnsi="Times New Roman" w:cs="Times New Roman"/>
          <w:i w:val="0"/>
          <w:iCs w:val="0"/>
          <w:color w:val="auto"/>
          <w:sz w:val="24"/>
          <w:szCs w:val="24"/>
        </w:rPr>
        <w:t xml:space="preserve"> O prazo de entrega dos bens é de 10(DEZ) dias uteis, a contar da emissão da Ordem de Fornecimento emitida pelo Departamento de Compras, de forma parcela, conforme a necessidade da administração e sem quantidade mínima, e deverão ser entregues nos seguintes endereços conforme as secretarias solicitantes; em dias uteis das 07:00 </w:t>
      </w:r>
      <w:r w:rsidRPr="003329B2">
        <w:rPr>
          <w:rFonts w:ascii="Times New Roman" w:hAnsi="Times New Roman" w:cs="Times New Roman"/>
          <w:i w:val="0"/>
          <w:iCs w:val="0"/>
          <w:color w:val="auto"/>
          <w:sz w:val="24"/>
          <w:szCs w:val="24"/>
          <w:shd w:val="clear" w:color="auto" w:fill="FFFFFF"/>
        </w:rPr>
        <w:t>às</w:t>
      </w:r>
      <w:r w:rsidRPr="003329B2">
        <w:rPr>
          <w:rFonts w:ascii="Times New Roman" w:hAnsi="Times New Roman" w:cs="Times New Roman"/>
          <w:i w:val="0"/>
          <w:iCs w:val="0"/>
          <w:color w:val="auto"/>
          <w:sz w:val="24"/>
          <w:szCs w:val="24"/>
        </w:rPr>
        <w:t xml:space="preserve"> 10:30 e das 13:00 </w:t>
      </w:r>
      <w:r w:rsidRPr="003329B2">
        <w:rPr>
          <w:rFonts w:ascii="Times New Roman" w:hAnsi="Times New Roman" w:cs="Times New Roman"/>
          <w:i w:val="0"/>
          <w:iCs w:val="0"/>
          <w:color w:val="auto"/>
          <w:sz w:val="24"/>
          <w:szCs w:val="24"/>
          <w:shd w:val="clear" w:color="auto" w:fill="FFFFFF"/>
        </w:rPr>
        <w:t>às</w:t>
      </w:r>
      <w:r w:rsidRPr="003329B2">
        <w:rPr>
          <w:rFonts w:ascii="Times New Roman" w:hAnsi="Times New Roman" w:cs="Times New Roman"/>
          <w:i w:val="0"/>
          <w:iCs w:val="0"/>
          <w:color w:val="auto"/>
          <w:sz w:val="24"/>
          <w:szCs w:val="24"/>
        </w:rPr>
        <w:t xml:space="preserve"> 16:30 </w:t>
      </w:r>
      <w:proofErr w:type="spellStart"/>
      <w:r w:rsidRPr="003329B2">
        <w:rPr>
          <w:rFonts w:ascii="Times New Roman" w:hAnsi="Times New Roman" w:cs="Times New Roman"/>
          <w:i w:val="0"/>
          <w:iCs w:val="0"/>
          <w:color w:val="auto"/>
          <w:sz w:val="24"/>
          <w:szCs w:val="24"/>
        </w:rPr>
        <w:t>hs</w:t>
      </w:r>
      <w:proofErr w:type="spellEnd"/>
      <w:r w:rsidRPr="003329B2">
        <w:rPr>
          <w:rFonts w:ascii="Times New Roman" w:hAnsi="Times New Roman" w:cs="Times New Roman"/>
          <w:i w:val="0"/>
          <w:iCs w:val="0"/>
          <w:color w:val="auto"/>
          <w:sz w:val="24"/>
          <w:szCs w:val="24"/>
        </w:rPr>
        <w:t>.</w:t>
      </w:r>
      <w:r w:rsidR="00D37D93" w:rsidRPr="003329B2">
        <w:rPr>
          <w:rFonts w:ascii="Times New Roman" w:hAnsi="Times New Roman" w:cs="Times New Roman"/>
          <w:i w:val="0"/>
          <w:iCs w:val="0"/>
          <w:color w:val="auto"/>
          <w:sz w:val="24"/>
          <w:szCs w:val="24"/>
        </w:rPr>
        <w:t xml:space="preserve"> </w:t>
      </w:r>
      <w:r w:rsidRPr="003329B2">
        <w:rPr>
          <w:rFonts w:ascii="Times New Roman" w:hAnsi="Times New Roman" w:cs="Times New Roman"/>
          <w:i w:val="0"/>
          <w:iCs w:val="0"/>
          <w:color w:val="auto"/>
          <w:sz w:val="24"/>
          <w:szCs w:val="24"/>
        </w:rPr>
        <w:t>Prefeitura Municipal/ Departamentos de Compras (Secretarias de obras).</w:t>
      </w:r>
      <w:r w:rsidR="00D37D93" w:rsidRPr="003329B2">
        <w:rPr>
          <w:rFonts w:ascii="Times New Roman" w:hAnsi="Times New Roman" w:cs="Times New Roman"/>
          <w:i w:val="0"/>
          <w:iCs w:val="0"/>
          <w:color w:val="auto"/>
          <w:sz w:val="24"/>
          <w:szCs w:val="24"/>
        </w:rPr>
        <w:t xml:space="preserve"> </w:t>
      </w:r>
      <w:r w:rsidRPr="003329B2">
        <w:rPr>
          <w:rFonts w:ascii="Times New Roman" w:hAnsi="Times New Roman" w:cs="Times New Roman"/>
          <w:i w:val="0"/>
          <w:iCs w:val="0"/>
          <w:color w:val="auto"/>
          <w:sz w:val="24"/>
          <w:szCs w:val="24"/>
        </w:rPr>
        <w:t>Av. Libindo Ferreira Leite, 160 - Centro, 79270-063.</w:t>
      </w:r>
      <w:r w:rsidR="00D37D93" w:rsidRPr="003329B2">
        <w:rPr>
          <w:rFonts w:ascii="Times New Roman" w:hAnsi="Times New Roman" w:cs="Times New Roman"/>
          <w:i w:val="0"/>
          <w:iCs w:val="0"/>
          <w:color w:val="auto"/>
          <w:sz w:val="24"/>
          <w:szCs w:val="24"/>
        </w:rPr>
        <w:t xml:space="preserve"> </w:t>
      </w:r>
      <w:r w:rsidRPr="003329B2">
        <w:rPr>
          <w:rFonts w:ascii="Times New Roman" w:hAnsi="Times New Roman" w:cs="Times New Roman"/>
          <w:i w:val="0"/>
          <w:iCs w:val="0"/>
          <w:color w:val="auto"/>
          <w:sz w:val="24"/>
          <w:szCs w:val="24"/>
        </w:rPr>
        <w:t>Secretaria de Agricultura, pecuária e Meio Ambiente.</w:t>
      </w:r>
      <w:r w:rsidR="00D37D93" w:rsidRPr="003329B2">
        <w:rPr>
          <w:rFonts w:ascii="Times New Roman" w:hAnsi="Times New Roman" w:cs="Times New Roman"/>
          <w:i w:val="0"/>
          <w:iCs w:val="0"/>
          <w:color w:val="auto"/>
          <w:sz w:val="24"/>
          <w:szCs w:val="24"/>
        </w:rPr>
        <w:t xml:space="preserve"> </w:t>
      </w:r>
      <w:r w:rsidRPr="003329B2">
        <w:rPr>
          <w:rFonts w:ascii="Times New Roman" w:hAnsi="Times New Roman" w:cs="Times New Roman"/>
          <w:i w:val="0"/>
          <w:iCs w:val="0"/>
          <w:color w:val="auto"/>
          <w:sz w:val="24"/>
          <w:szCs w:val="24"/>
        </w:rPr>
        <w:t>Av. Libindo Ferreira Leite, 350- centro, 79.270-063.</w:t>
      </w:r>
    </w:p>
    <w:p w14:paraId="32B7F968" w14:textId="77777777" w:rsidR="005F7660" w:rsidRPr="003329B2" w:rsidRDefault="005F7660" w:rsidP="003329B2">
      <w:pPr>
        <w:spacing w:beforeLines="30" w:before="72" w:afterLines="30" w:after="72"/>
        <w:jc w:val="both"/>
        <w:rPr>
          <w:bCs/>
          <w:iCs/>
          <w:color w:val="000000" w:themeColor="text1"/>
          <w:szCs w:val="24"/>
        </w:rPr>
      </w:pPr>
      <w:r w:rsidRPr="003329B2">
        <w:rPr>
          <w:b/>
          <w:bCs/>
          <w:color w:val="000000" w:themeColor="text1"/>
          <w:szCs w:val="24"/>
        </w:rPr>
        <w:t>5.2</w:t>
      </w:r>
      <w:r w:rsidRPr="003329B2">
        <w:rPr>
          <w:color w:val="000000" w:themeColor="text1"/>
          <w:szCs w:val="24"/>
        </w:rPr>
        <w:t xml:space="preserve">. </w:t>
      </w:r>
      <w:r w:rsidRPr="003329B2">
        <w:rPr>
          <w:szCs w:val="24"/>
        </w:rPr>
        <w:t xml:space="preserve">A aquisição dos produtos se dará a partir do primeiro dia útil subsequente a publicação do extrato da ata no diário oficial do município. </w:t>
      </w:r>
    </w:p>
    <w:p w14:paraId="56E7DAE1" w14:textId="77777777" w:rsidR="005F7660" w:rsidRPr="003329B2" w:rsidRDefault="005F7660" w:rsidP="003329B2">
      <w:pPr>
        <w:spacing w:beforeLines="30" w:before="72" w:afterLines="30" w:after="72"/>
        <w:jc w:val="both"/>
        <w:rPr>
          <w:bCs/>
          <w:iCs/>
          <w:color w:val="000000" w:themeColor="text1"/>
          <w:szCs w:val="24"/>
        </w:rPr>
      </w:pPr>
      <w:r w:rsidRPr="003329B2">
        <w:rPr>
          <w:b/>
          <w:bCs/>
          <w:color w:val="000000" w:themeColor="text1"/>
          <w:szCs w:val="24"/>
        </w:rPr>
        <w:t>5.3</w:t>
      </w:r>
      <w:r w:rsidRPr="003329B2">
        <w:rPr>
          <w:color w:val="000000" w:themeColor="text1"/>
          <w:szCs w:val="24"/>
        </w:rPr>
        <w:t>. As requisições serão em formulário padrão da Prefeitura Municipal de Caracol.</w:t>
      </w:r>
    </w:p>
    <w:p w14:paraId="17C4CA40" w14:textId="77777777" w:rsidR="005F7660" w:rsidRPr="003329B2" w:rsidRDefault="005F7660" w:rsidP="003329B2">
      <w:pPr>
        <w:spacing w:beforeLines="30" w:before="72" w:afterLines="30" w:after="72"/>
        <w:jc w:val="both"/>
        <w:rPr>
          <w:bCs/>
          <w:iCs/>
          <w:color w:val="000000" w:themeColor="text1"/>
          <w:szCs w:val="24"/>
        </w:rPr>
      </w:pPr>
      <w:r w:rsidRPr="003329B2">
        <w:rPr>
          <w:b/>
          <w:iCs/>
          <w:color w:val="000000" w:themeColor="text1"/>
          <w:szCs w:val="24"/>
        </w:rPr>
        <w:t xml:space="preserve">5.4. </w:t>
      </w:r>
      <w:r w:rsidRPr="003329B2">
        <w:rPr>
          <w:bCs/>
          <w:iCs/>
          <w:color w:val="000000" w:themeColor="text1"/>
          <w:szCs w:val="24"/>
        </w:rPr>
        <w:t>Nos preços cotados deverão estar incluídos todos os tributos incidentes ou que venham a incidir sobre o produto, encargos trabalhistas e previdenciários, frete, carga e descarga, no local que a Prefeitura designar.</w:t>
      </w:r>
    </w:p>
    <w:p w14:paraId="738FAAED" w14:textId="77777777" w:rsidR="005F7660" w:rsidRPr="003329B2" w:rsidRDefault="005F7660" w:rsidP="003329B2">
      <w:pPr>
        <w:spacing w:beforeLines="30" w:before="72" w:afterLines="30" w:after="72"/>
        <w:jc w:val="both"/>
        <w:rPr>
          <w:bCs/>
          <w:iCs/>
          <w:color w:val="000000" w:themeColor="text1"/>
          <w:szCs w:val="24"/>
        </w:rPr>
      </w:pPr>
      <w:r w:rsidRPr="003329B2">
        <w:rPr>
          <w:b/>
          <w:bCs/>
          <w:color w:val="000000" w:themeColor="text1"/>
          <w:szCs w:val="24"/>
        </w:rPr>
        <w:t>5.5.</w:t>
      </w:r>
      <w:r w:rsidRPr="003329B2">
        <w:rPr>
          <w:color w:val="000000" w:themeColor="text1"/>
          <w:szCs w:val="24"/>
        </w:rPr>
        <w:t xml:space="preserve"> Todos os produtos devem ser de ótima qualidade, cumprir com todas as especificações do edital e estar de acordo com a legislação específica vigente e pertinente.</w:t>
      </w:r>
    </w:p>
    <w:p w14:paraId="699D3058" w14:textId="77777777" w:rsidR="005F7660" w:rsidRPr="003329B2" w:rsidRDefault="005F7660" w:rsidP="003329B2">
      <w:pPr>
        <w:spacing w:beforeLines="30" w:before="72" w:afterLines="30" w:after="72"/>
        <w:jc w:val="both"/>
        <w:rPr>
          <w:color w:val="000000" w:themeColor="text1"/>
          <w:szCs w:val="24"/>
        </w:rPr>
      </w:pPr>
      <w:r w:rsidRPr="003329B2">
        <w:rPr>
          <w:b/>
          <w:bCs/>
          <w:color w:val="000000" w:themeColor="text1"/>
          <w:szCs w:val="24"/>
        </w:rPr>
        <w:t>5.6</w:t>
      </w:r>
      <w:r w:rsidRPr="003329B2">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E548FB0"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Garantia, manutenção e assistência técnica</w:t>
      </w:r>
    </w:p>
    <w:p w14:paraId="1D19261C" w14:textId="3762494E" w:rsidR="005F7660" w:rsidRPr="003329B2" w:rsidRDefault="00152A5E" w:rsidP="003329B2">
      <w:pPr>
        <w:pStyle w:val="Nivel2"/>
        <w:numPr>
          <w:ilvl w:val="0"/>
          <w:numId w:val="0"/>
        </w:numPr>
        <w:spacing w:beforeLines="30" w:before="72" w:afterLines="30" w:after="72" w:line="240" w:lineRule="auto"/>
        <w:ind w:hanging="142"/>
        <w:rPr>
          <w:rFonts w:ascii="Times New Roman" w:hAnsi="Times New Roman"/>
          <w:sz w:val="24"/>
          <w:szCs w:val="24"/>
        </w:rPr>
      </w:pPr>
      <w:r w:rsidRPr="003329B2">
        <w:rPr>
          <w:rFonts w:ascii="Times New Roman" w:hAnsi="Times New Roman"/>
          <w:b/>
          <w:bCs/>
          <w:sz w:val="24"/>
          <w:szCs w:val="24"/>
        </w:rPr>
        <w:t xml:space="preserve">  </w:t>
      </w:r>
      <w:r w:rsidR="005F7660" w:rsidRPr="003329B2">
        <w:rPr>
          <w:rFonts w:ascii="Times New Roman" w:hAnsi="Times New Roman"/>
          <w:b/>
          <w:bCs/>
          <w:sz w:val="24"/>
          <w:szCs w:val="24"/>
        </w:rPr>
        <w:t>5.7.</w:t>
      </w:r>
      <w:r w:rsidR="005F7660" w:rsidRPr="003329B2">
        <w:rPr>
          <w:rFonts w:ascii="Times New Roman" w:hAnsi="Times New Roman"/>
          <w:sz w:val="24"/>
          <w:szCs w:val="24"/>
        </w:rPr>
        <w:t xml:space="preserve"> O prazo de garantia é aquele estabelecido na Lei nº 8.078, de 11 de setembro de 1990</w:t>
      </w:r>
      <w:proofErr w:type="gramStart"/>
      <w:r w:rsidR="005F7660" w:rsidRPr="003329B2">
        <w:rPr>
          <w:rFonts w:ascii="Times New Roman" w:hAnsi="Times New Roman"/>
          <w:sz w:val="24"/>
          <w:szCs w:val="24"/>
        </w:rPr>
        <w:t xml:space="preserve"> </w:t>
      </w:r>
      <w:r w:rsidR="00D943FE" w:rsidRPr="003329B2">
        <w:rPr>
          <w:rFonts w:ascii="Times New Roman" w:hAnsi="Times New Roman"/>
          <w:sz w:val="24"/>
          <w:szCs w:val="24"/>
        </w:rPr>
        <w:t xml:space="preserve">  </w:t>
      </w:r>
      <w:r w:rsidR="005F7660" w:rsidRPr="003329B2">
        <w:rPr>
          <w:rFonts w:ascii="Times New Roman" w:hAnsi="Times New Roman"/>
          <w:sz w:val="24"/>
          <w:szCs w:val="24"/>
        </w:rPr>
        <w:t>(</w:t>
      </w:r>
      <w:proofErr w:type="gramEnd"/>
      <w:r w:rsidR="005F7660" w:rsidRPr="003329B2">
        <w:rPr>
          <w:rFonts w:ascii="Times New Roman" w:hAnsi="Times New Roman"/>
          <w:sz w:val="24"/>
          <w:szCs w:val="24"/>
        </w:rPr>
        <w:t>Código de Defesa do Consumidor).</w:t>
      </w:r>
    </w:p>
    <w:p w14:paraId="68D7CB79" w14:textId="77777777" w:rsidR="005F7660" w:rsidRPr="003329B2" w:rsidRDefault="005F7660" w:rsidP="003329B2">
      <w:pPr>
        <w:pStyle w:val="Nivel2"/>
        <w:numPr>
          <w:ilvl w:val="0"/>
          <w:numId w:val="0"/>
        </w:numPr>
        <w:spacing w:beforeLines="30" w:before="72" w:afterLines="30" w:after="72" w:line="240" w:lineRule="auto"/>
        <w:ind w:left="858" w:hanging="432"/>
        <w:rPr>
          <w:rFonts w:ascii="Times New Roman" w:hAnsi="Times New Roman"/>
          <w:sz w:val="24"/>
          <w:szCs w:val="24"/>
        </w:rPr>
      </w:pPr>
    </w:p>
    <w:p w14:paraId="39A5CFDA" w14:textId="77777777" w:rsidR="005F7660" w:rsidRPr="003329B2" w:rsidRDefault="005F7660" w:rsidP="003329B2">
      <w:pPr>
        <w:pStyle w:val="Nivel01"/>
        <w:numPr>
          <w:ilvl w:val="0"/>
          <w:numId w:val="0"/>
        </w:numPr>
        <w:spacing w:beforeLines="30" w:before="72" w:afterLines="30" w:after="72"/>
        <w:ind w:left="360" w:hanging="360"/>
        <w:rPr>
          <w:rFonts w:ascii="Times New Roman" w:hAnsi="Times New Roman"/>
          <w:sz w:val="24"/>
          <w:szCs w:val="24"/>
        </w:rPr>
      </w:pPr>
      <w:r w:rsidRPr="003329B2">
        <w:rPr>
          <w:rFonts w:ascii="Times New Roman" w:hAnsi="Times New Roman"/>
          <w:sz w:val="24"/>
          <w:szCs w:val="24"/>
        </w:rPr>
        <w:t>6. MODELO DE GESTÃO DO CONTRATO</w:t>
      </w:r>
    </w:p>
    <w:p w14:paraId="2923B171"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6.1</w:t>
      </w:r>
      <w:r w:rsidRPr="003329B2">
        <w:rPr>
          <w:rFonts w:ascii="Times New Roman" w:hAnsi="Times New Roman"/>
          <w:sz w:val="24"/>
          <w:szCs w:val="24"/>
        </w:rPr>
        <w:t>. O contrato deverá ser executado fielmente pelas partes, de acordo com as cláusulas avençadas e as normas da Lei nº 14.133, de 2021, e cada parte responderá pelas consequências de sua inexecução total ou parcial.</w:t>
      </w:r>
    </w:p>
    <w:p w14:paraId="595B0E52"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6.2.</w:t>
      </w:r>
      <w:r w:rsidRPr="003329B2">
        <w:rPr>
          <w:rFonts w:ascii="Times New Roman" w:hAnsi="Times New Roman"/>
          <w:sz w:val="24"/>
          <w:szCs w:val="24"/>
        </w:rPr>
        <w:t xml:space="preserve"> As comunicações entre o órgão ou entidade e a contratada devem ser realizadas por escrito sempre que o ato exigir tal formalidade, admitindo-se o uso de mensagem eletrônica para esse fim.</w:t>
      </w:r>
    </w:p>
    <w:p w14:paraId="15414A91"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6.3.</w:t>
      </w:r>
      <w:r w:rsidRPr="003329B2">
        <w:rPr>
          <w:rFonts w:ascii="Times New Roman" w:hAnsi="Times New Roman"/>
          <w:sz w:val="24"/>
          <w:szCs w:val="24"/>
        </w:rPr>
        <w:t xml:space="preserve"> O órgão ou entidade poderá convocar representante da empresa para adoção de providências que devam ser cumpridas de imediato.</w:t>
      </w:r>
    </w:p>
    <w:p w14:paraId="04D649F0"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6.4</w:t>
      </w:r>
      <w:r w:rsidRPr="003329B2">
        <w:rPr>
          <w:rFonts w:ascii="Times New Roman" w:hAnsi="Times New Roman"/>
          <w:sz w:val="24"/>
          <w:szCs w:val="24"/>
        </w:rPr>
        <w:t>. Após a assinatura do contrato ou instrumento equivalente</w:t>
      </w:r>
      <w:r w:rsidRPr="003329B2">
        <w:rPr>
          <w:rFonts w:ascii="Times New Roman" w:hAnsi="Times New Roman"/>
          <w:strike/>
          <w:sz w:val="24"/>
          <w:szCs w:val="24"/>
        </w:rPr>
        <w:t>,</w:t>
      </w:r>
      <w:r w:rsidRPr="003329B2">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w:t>
      </w:r>
      <w:r w:rsidRPr="003329B2">
        <w:rPr>
          <w:rFonts w:ascii="Times New Roman" w:hAnsi="Times New Roman"/>
          <w:sz w:val="24"/>
          <w:szCs w:val="24"/>
        </w:rPr>
        <w:lastRenderedPageBreak/>
        <w:t>mecanismos de fiscalização, das estratégias para execução do objeto, do plano complementar de execução da contratada, quando houver, do método de aferição dos resultados e das sanções aplicáveis, dentre outros.</w:t>
      </w:r>
    </w:p>
    <w:p w14:paraId="2BDF2493"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6.5</w:t>
      </w:r>
      <w:r w:rsidRPr="003329B2">
        <w:rPr>
          <w:rFonts w:ascii="Times New Roman" w:hAnsi="Times New Roman"/>
          <w:sz w:val="24"/>
          <w:szCs w:val="24"/>
        </w:rPr>
        <w:t>. A execução do contrato deverá ser acompanhada e fiscalizada pelo(s) fiscal(is) do contrato, ou pelos respectivos substitutos (</w:t>
      </w:r>
      <w:hyperlink r:id="rId47" w:anchor="art117">
        <w:r w:rsidRPr="003329B2">
          <w:rPr>
            <w:rStyle w:val="Hyperlink"/>
            <w:rFonts w:ascii="Times New Roman" w:hAnsi="Times New Roman"/>
            <w:color w:val="auto"/>
            <w:sz w:val="24"/>
            <w:szCs w:val="24"/>
          </w:rPr>
          <w:t>Lei nº 14.133, de 2021, art. 117, caput</w:t>
        </w:r>
      </w:hyperlink>
      <w:r w:rsidRPr="003329B2">
        <w:rPr>
          <w:rFonts w:ascii="Times New Roman" w:hAnsi="Times New Roman"/>
          <w:sz w:val="24"/>
          <w:szCs w:val="24"/>
        </w:rPr>
        <w:t>).</w:t>
      </w:r>
    </w:p>
    <w:p w14:paraId="2A8AF192"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w:t>
      </w:r>
      <w:r w:rsidRPr="003329B2">
        <w:rPr>
          <w:rFonts w:ascii="Times New Roman" w:hAnsi="Times New Roman"/>
          <w:sz w:val="24"/>
          <w:szCs w:val="24"/>
        </w:rPr>
        <w:t xml:space="preserve">. O fiscal do contrato acompanhará a execução do contrato, para que sejam cumpridas todas as condições estabelecidas no contrato, de modo a assegurar os melhores resultados para a Administração. </w:t>
      </w:r>
    </w:p>
    <w:p w14:paraId="2F624389"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6.6.1.</w:t>
      </w:r>
      <w:r w:rsidRPr="003329B2">
        <w:rPr>
          <w:rFonts w:ascii="Times New Roman" w:hAnsi="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67C59BE9"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6.6.2</w:t>
      </w:r>
      <w:r w:rsidRPr="003329B2">
        <w:rPr>
          <w:rFonts w:ascii="Times New Roman" w:hAnsi="Times New Roman"/>
          <w:sz w:val="24"/>
          <w:szCs w:val="24"/>
        </w:rPr>
        <w:t>. Identificada qualquer inexatidão ou irregularidade, o fiscal do contrato emitirá notificações para a correção da execução do contrato, determinando prazo para a correção.</w:t>
      </w:r>
    </w:p>
    <w:p w14:paraId="22FB1BE1"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6.6.3.</w:t>
      </w:r>
      <w:r w:rsidRPr="003329B2">
        <w:rPr>
          <w:rFonts w:ascii="Times New Roman" w:hAnsi="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16693F3D"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6.6.4.</w:t>
      </w:r>
      <w:r w:rsidRPr="003329B2">
        <w:rPr>
          <w:rFonts w:ascii="Times New Roman" w:hAnsi="Times New Roman"/>
          <w:sz w:val="24"/>
          <w:szCs w:val="24"/>
        </w:rPr>
        <w:t xml:space="preserve"> No caso de ocorrências que possam inviabilizar a execução do contrato nas datas aprazadas, o fiscal do contrato comunicará o fato imediatamente ao gestor do contrato.</w:t>
      </w:r>
    </w:p>
    <w:p w14:paraId="5EABB8FC"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6.6.5</w:t>
      </w:r>
      <w:r w:rsidRPr="003329B2">
        <w:rPr>
          <w:rFonts w:ascii="Times New Roman" w:hAnsi="Times New Roman"/>
          <w:sz w:val="24"/>
          <w:szCs w:val="24"/>
        </w:rPr>
        <w:t>. O fiscal do contrato comunicará ao gestor do contrato, em tempo hábil, o término do contrato sob sua responsabilidade, com vistas à renovação tempestiva ou à prorrogação contratual.</w:t>
      </w:r>
    </w:p>
    <w:p w14:paraId="7CE493BA"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6.7</w:t>
      </w:r>
      <w:r w:rsidRPr="003329B2">
        <w:rPr>
          <w:rFonts w:ascii="Times New Roman" w:hAnsi="Times New Roman"/>
          <w:sz w:val="24"/>
          <w:szCs w:val="24"/>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045442"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6.7.1</w:t>
      </w:r>
      <w:r w:rsidRPr="003329B2">
        <w:rPr>
          <w:rFonts w:ascii="Times New Roman" w:hAnsi="Times New Roman"/>
          <w:sz w:val="24"/>
          <w:szCs w:val="24"/>
        </w:rPr>
        <w:t>. Caso ocorra descumprimento das obrigações contratuais, o gestor do contrato atuará tempestivamente na solução do problema, tomando as providências cabíveis, quando ultrapassar a sua competência.</w:t>
      </w:r>
    </w:p>
    <w:p w14:paraId="09215467"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6.8.</w:t>
      </w:r>
      <w:r w:rsidRPr="003329B2">
        <w:rPr>
          <w:rFonts w:ascii="Times New Roman" w:hAnsi="Times New Roman"/>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EAFA086"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6.9.</w:t>
      </w:r>
      <w:r w:rsidRPr="003329B2">
        <w:rPr>
          <w:rFonts w:ascii="Times New Roman" w:hAnsi="Times New Roman"/>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2AE1BDC"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6.10</w:t>
      </w:r>
      <w:r w:rsidRPr="003329B2">
        <w:rPr>
          <w:rFonts w:ascii="Times New Roman" w:hAnsi="Times New Roman"/>
          <w:sz w:val="24"/>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C6F7EF8"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6.11.</w:t>
      </w:r>
      <w:r w:rsidRPr="003329B2">
        <w:rPr>
          <w:rFonts w:ascii="Times New Roman" w:hAnsi="Times New Roman"/>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C66C4D7"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lastRenderedPageBreak/>
        <w:t>6.12.</w:t>
      </w:r>
      <w:r w:rsidRPr="003329B2">
        <w:rPr>
          <w:rFonts w:ascii="Times New Roman" w:hAnsi="Times New Roman"/>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2D9A304B"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6.13</w:t>
      </w:r>
      <w:r w:rsidRPr="003329B2">
        <w:rPr>
          <w:rFonts w:ascii="Times New Roman" w:hAnsi="Times New Roman"/>
          <w:sz w:val="24"/>
          <w:szCs w:val="24"/>
        </w:rPr>
        <w:t>. O gestor do contrato deverá enviar a documentação pertinente ao setor de contratos para a formalização dos procedimentos de liquidação e pagamento, no valor dimensionado pela fiscalização e gestão nos termos do contrato.</w:t>
      </w:r>
    </w:p>
    <w:p w14:paraId="0F58DC97" w14:textId="77777777" w:rsidR="00D37D93" w:rsidRPr="003329B2" w:rsidRDefault="00D37D93" w:rsidP="003329B2">
      <w:pPr>
        <w:pStyle w:val="Nivel01"/>
        <w:numPr>
          <w:ilvl w:val="0"/>
          <w:numId w:val="0"/>
        </w:numPr>
        <w:spacing w:beforeLines="30" w:before="72" w:afterLines="30" w:after="72"/>
        <w:ind w:left="502"/>
        <w:rPr>
          <w:rFonts w:ascii="Times New Roman" w:hAnsi="Times New Roman"/>
          <w:sz w:val="24"/>
          <w:szCs w:val="24"/>
        </w:rPr>
      </w:pPr>
    </w:p>
    <w:p w14:paraId="0F3B6BF7" w14:textId="4BA83728" w:rsidR="005F7660" w:rsidRPr="003329B2" w:rsidRDefault="005F7660" w:rsidP="003329B2">
      <w:pPr>
        <w:pStyle w:val="Nivel01"/>
        <w:numPr>
          <w:ilvl w:val="0"/>
          <w:numId w:val="26"/>
        </w:numPr>
        <w:spacing w:beforeLines="30" w:before="72" w:afterLines="30" w:after="72"/>
        <w:ind w:hanging="862"/>
        <w:rPr>
          <w:rFonts w:ascii="Times New Roman" w:hAnsi="Times New Roman"/>
          <w:sz w:val="24"/>
          <w:szCs w:val="24"/>
        </w:rPr>
      </w:pPr>
      <w:r w:rsidRPr="003329B2">
        <w:rPr>
          <w:rFonts w:ascii="Times New Roman" w:hAnsi="Times New Roman"/>
          <w:sz w:val="24"/>
          <w:szCs w:val="24"/>
        </w:rPr>
        <w:t>CRITÉRIOS DE MEDIÇÃO E DE PAGAMENTO</w:t>
      </w:r>
    </w:p>
    <w:p w14:paraId="75A9977A"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Recebimento</w:t>
      </w:r>
    </w:p>
    <w:p w14:paraId="06251EBB"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w:t>
      </w:r>
      <w:r w:rsidRPr="003329B2">
        <w:rPr>
          <w:rFonts w:ascii="Times New Roman" w:hAnsi="Times New Roman"/>
          <w:sz w:val="24"/>
          <w:szCs w:val="24"/>
        </w:rPr>
        <w:t xml:space="preserve">. Os bens serão recebidos provisoriamente, de forma sumária, no ato da entrega, juntamente com a </w:t>
      </w:r>
      <w:r w:rsidRPr="003329B2">
        <w:rPr>
          <w:rFonts w:ascii="Times New Roman" w:eastAsia="Calibri" w:hAnsi="Times New Roman"/>
          <w:sz w:val="24"/>
          <w:szCs w:val="24"/>
        </w:rPr>
        <w:t>nota</w:t>
      </w:r>
      <w:r w:rsidRPr="003329B2">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918A5B4"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7.2.</w:t>
      </w:r>
      <w:r w:rsidRPr="003329B2">
        <w:rPr>
          <w:rFonts w:ascii="Times New Roman" w:hAnsi="Times New Roman"/>
          <w:sz w:val="24"/>
          <w:szCs w:val="24"/>
        </w:rPr>
        <w:t xml:space="preserve"> Os bens poderão ser rejeitados, no todo ou em parte, inclusive antes do recebimento provisório, quando em desacordo com as especificações constantes no Termo de Referência e na proposta, devendo ser substituídos no prazo de 5(cinco) dias, a contar da notificação da contratada, às suas custas, sem prejuízo da aplicação das penalidades.</w:t>
      </w:r>
    </w:p>
    <w:p w14:paraId="2199C5F5"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7.3.</w:t>
      </w:r>
      <w:r w:rsidRPr="003329B2">
        <w:rPr>
          <w:rFonts w:ascii="Times New Roman" w:hAnsi="Times New Roman"/>
          <w:sz w:val="24"/>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34BFA22"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7.4.</w:t>
      </w:r>
      <w:r w:rsidRPr="003329B2">
        <w:rPr>
          <w:rFonts w:ascii="Times New Roman" w:hAnsi="Times New Roman"/>
          <w:sz w:val="24"/>
          <w:szCs w:val="24"/>
        </w:rPr>
        <w:t xml:space="preserve"> Para as contratações decorrentes de despesas cujos valores não ultrapassem o limite de que trata o </w:t>
      </w:r>
      <w:hyperlink r:id="rId48" w:anchor="art75">
        <w:r w:rsidRPr="003329B2">
          <w:rPr>
            <w:rStyle w:val="Hyperlink"/>
            <w:rFonts w:ascii="Times New Roman" w:hAnsi="Times New Roman"/>
            <w:color w:val="000000" w:themeColor="text1"/>
            <w:sz w:val="24"/>
            <w:szCs w:val="24"/>
          </w:rPr>
          <w:t>inciso II do art. 75 da Lei nº 14.133, de 2021</w:t>
        </w:r>
      </w:hyperlink>
      <w:r w:rsidRPr="003329B2">
        <w:rPr>
          <w:rFonts w:ascii="Times New Roman" w:hAnsi="Times New Roman"/>
          <w:sz w:val="24"/>
          <w:szCs w:val="24"/>
        </w:rPr>
        <w:t>, o prazo máximo para o recebimento definitivo será de até 03 (três) dias úteis.</w:t>
      </w:r>
    </w:p>
    <w:p w14:paraId="34C7B1AF"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7.5.</w:t>
      </w:r>
      <w:r w:rsidRPr="003329B2">
        <w:rPr>
          <w:rFonts w:ascii="Times New Roman" w:hAnsi="Times New Roman"/>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6BF85D6A" w14:textId="70586676"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7.6</w:t>
      </w:r>
      <w:r w:rsidRPr="003329B2">
        <w:rPr>
          <w:rFonts w:ascii="Times New Roman" w:hAnsi="Times New Roman"/>
          <w:sz w:val="24"/>
          <w:szCs w:val="24"/>
        </w:rPr>
        <w:t xml:space="preserve">. No caso de controvérsia sobre a execução do objeto, quanto à dimensão, qualidade </w:t>
      </w:r>
      <w:r w:rsidR="00152A5E" w:rsidRPr="003329B2">
        <w:rPr>
          <w:rFonts w:ascii="Times New Roman" w:hAnsi="Times New Roman"/>
          <w:sz w:val="24"/>
          <w:szCs w:val="24"/>
        </w:rPr>
        <w:t>e quantidade</w:t>
      </w:r>
      <w:r w:rsidRPr="003329B2">
        <w:rPr>
          <w:rFonts w:ascii="Times New Roman" w:hAnsi="Times New Roman"/>
          <w:sz w:val="24"/>
          <w:szCs w:val="24"/>
        </w:rPr>
        <w:t xml:space="preserve">, deverá ser observado o teor do </w:t>
      </w:r>
      <w:hyperlink r:id="rId49" w:anchor="art143">
        <w:r w:rsidRPr="003329B2">
          <w:rPr>
            <w:rStyle w:val="Hyperlink"/>
            <w:rFonts w:ascii="Times New Roman" w:hAnsi="Times New Roman"/>
            <w:color w:val="000000" w:themeColor="text1"/>
            <w:sz w:val="24"/>
            <w:szCs w:val="24"/>
          </w:rPr>
          <w:t>art. 143 da Lei nº 14.133, de 2021</w:t>
        </w:r>
      </w:hyperlink>
      <w:r w:rsidRPr="003329B2">
        <w:rPr>
          <w:rFonts w:ascii="Times New Roman" w:hAnsi="Times New Roman"/>
          <w:sz w:val="24"/>
          <w:szCs w:val="24"/>
        </w:rPr>
        <w:t xml:space="preserve">, comunicando-se à empresa para emissão de Nota Fiscal no que </w:t>
      </w:r>
      <w:proofErr w:type="spellStart"/>
      <w:r w:rsidRPr="003329B2">
        <w:rPr>
          <w:rFonts w:ascii="Times New Roman" w:hAnsi="Times New Roman"/>
          <w:sz w:val="24"/>
          <w:szCs w:val="24"/>
        </w:rPr>
        <w:t>pertine</w:t>
      </w:r>
      <w:proofErr w:type="spellEnd"/>
      <w:r w:rsidRPr="003329B2">
        <w:rPr>
          <w:rFonts w:ascii="Times New Roman" w:hAnsi="Times New Roman"/>
          <w:sz w:val="24"/>
          <w:szCs w:val="24"/>
        </w:rPr>
        <w:t xml:space="preserve"> à parcela incontroversa da execução do objeto, para efeito de liquidação e pagamento.</w:t>
      </w:r>
    </w:p>
    <w:p w14:paraId="3224995B"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7.7</w:t>
      </w:r>
      <w:r w:rsidRPr="003329B2">
        <w:rPr>
          <w:rFonts w:ascii="Times New Roman" w:hAnsi="Times New Roman"/>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1BF6A0"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7.8</w:t>
      </w:r>
      <w:r w:rsidRPr="003329B2">
        <w:rPr>
          <w:rFonts w:ascii="Times New Roman" w:hAnsi="Times New Roman"/>
          <w:sz w:val="24"/>
          <w:szCs w:val="24"/>
        </w:rPr>
        <w:t>. O recebimento provisório ou definitivo não excluirá a responsabilidade civil pela solidez e pela segurança dos bens nem a responsabilidade ético-profissional pela perfeita execução do contrato.</w:t>
      </w:r>
    </w:p>
    <w:p w14:paraId="68D1254D"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Liquidação</w:t>
      </w:r>
    </w:p>
    <w:p w14:paraId="3A90D842"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7.9</w:t>
      </w:r>
      <w:r w:rsidRPr="003329B2">
        <w:rPr>
          <w:rFonts w:ascii="Times New Roman" w:hAnsi="Times New Roman"/>
          <w:sz w:val="24"/>
          <w:szCs w:val="24"/>
        </w:rPr>
        <w:t>. Recebida a Nota Fiscal ou documento de cobrança equivalente, correrá o prazo de dez dias úteis para fins de liquidação, na forma desta seção, prorrogáveis por igual período.</w:t>
      </w:r>
    </w:p>
    <w:p w14:paraId="61C53B49"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b/>
          <w:bCs/>
          <w:sz w:val="24"/>
          <w:szCs w:val="24"/>
        </w:rPr>
        <w:lastRenderedPageBreak/>
        <w:t>7.9.1</w:t>
      </w:r>
      <w:r w:rsidRPr="003329B2">
        <w:rPr>
          <w:rFonts w:ascii="Times New Roman" w:hAnsi="Times New Roman" w:cs="Times New Roman"/>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50" w:anchor="art75">
        <w:r w:rsidRPr="003329B2">
          <w:rPr>
            <w:rStyle w:val="Hyperlink"/>
            <w:rFonts w:ascii="Times New Roman" w:hAnsi="Times New Roman" w:cs="Times New Roman"/>
            <w:sz w:val="24"/>
            <w:szCs w:val="24"/>
          </w:rPr>
          <w:t>inciso II do art. 75 da Lei nº 14.133, de 2021</w:t>
        </w:r>
      </w:hyperlink>
      <w:r w:rsidRPr="003329B2">
        <w:rPr>
          <w:rFonts w:ascii="Times New Roman" w:hAnsi="Times New Roman" w:cs="Times New Roman"/>
          <w:sz w:val="24"/>
          <w:szCs w:val="24"/>
        </w:rPr>
        <w:t>.</w:t>
      </w:r>
    </w:p>
    <w:p w14:paraId="66803B28"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7.10.</w:t>
      </w:r>
      <w:r w:rsidRPr="003329B2">
        <w:rPr>
          <w:rFonts w:ascii="Times New Roman" w:hAnsi="Times New Roman"/>
          <w:sz w:val="24"/>
          <w:szCs w:val="24"/>
        </w:rPr>
        <w:t xml:space="preserve"> Para fins de liquidação, o setor competente deverá verificar se a nota fiscal ou instrumento de cobrança equivalente apresentado expressa os elementos necessários e essenciais do documento, tais como: </w:t>
      </w:r>
    </w:p>
    <w:p w14:paraId="606A4CFD"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7.10.1.</w:t>
      </w:r>
      <w:r w:rsidRPr="003329B2">
        <w:rPr>
          <w:rFonts w:ascii="Times New Roman" w:hAnsi="Times New Roman" w:cs="Times New Roman"/>
          <w:sz w:val="24"/>
          <w:szCs w:val="24"/>
          <w:lang w:eastAsia="en-US"/>
        </w:rPr>
        <w:t xml:space="preserve"> o prazo de validade;</w:t>
      </w:r>
    </w:p>
    <w:p w14:paraId="69186F7B"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7.10.2</w:t>
      </w:r>
      <w:r w:rsidRPr="003329B2">
        <w:rPr>
          <w:rFonts w:ascii="Times New Roman" w:hAnsi="Times New Roman" w:cs="Times New Roman"/>
          <w:sz w:val="24"/>
          <w:szCs w:val="24"/>
          <w:lang w:eastAsia="en-US"/>
        </w:rPr>
        <w:t xml:space="preserve">. a data da emissão; </w:t>
      </w:r>
    </w:p>
    <w:p w14:paraId="6979BF43"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7.10.3</w:t>
      </w:r>
      <w:r w:rsidRPr="003329B2">
        <w:rPr>
          <w:rFonts w:ascii="Times New Roman" w:hAnsi="Times New Roman" w:cs="Times New Roman"/>
          <w:sz w:val="24"/>
          <w:szCs w:val="24"/>
          <w:lang w:eastAsia="en-US"/>
        </w:rPr>
        <w:t xml:space="preserve">. os dados do contrato e do órgão contratante; </w:t>
      </w:r>
    </w:p>
    <w:p w14:paraId="7EAB57A9"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7.10.4</w:t>
      </w:r>
      <w:r w:rsidRPr="003329B2">
        <w:rPr>
          <w:rFonts w:ascii="Times New Roman" w:hAnsi="Times New Roman" w:cs="Times New Roman"/>
          <w:sz w:val="24"/>
          <w:szCs w:val="24"/>
          <w:lang w:eastAsia="en-US"/>
        </w:rPr>
        <w:t xml:space="preserve">. o período respectivo de execução do contrato; </w:t>
      </w:r>
    </w:p>
    <w:p w14:paraId="0E4EE4EF"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7.10.5.</w:t>
      </w:r>
      <w:r w:rsidRPr="003329B2">
        <w:rPr>
          <w:rFonts w:ascii="Times New Roman" w:hAnsi="Times New Roman" w:cs="Times New Roman"/>
          <w:sz w:val="24"/>
          <w:szCs w:val="24"/>
          <w:lang w:eastAsia="en-US"/>
        </w:rPr>
        <w:t xml:space="preserve"> o valor a pagar; e </w:t>
      </w:r>
    </w:p>
    <w:p w14:paraId="03B16617"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7.10.6</w:t>
      </w:r>
      <w:r w:rsidRPr="003329B2">
        <w:rPr>
          <w:rFonts w:ascii="Times New Roman" w:hAnsi="Times New Roman" w:cs="Times New Roman"/>
          <w:sz w:val="24"/>
          <w:szCs w:val="24"/>
          <w:lang w:eastAsia="en-US"/>
        </w:rPr>
        <w:t>. eventual destaque do valor de retenções tributárias cabíveis.</w:t>
      </w:r>
    </w:p>
    <w:p w14:paraId="47A63BD9"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eastAsia="Calibri" w:hAnsi="Times New Roman"/>
          <w:b/>
          <w:bCs/>
          <w:sz w:val="24"/>
          <w:szCs w:val="24"/>
        </w:rPr>
        <w:t>7.11.</w:t>
      </w:r>
      <w:r w:rsidRPr="003329B2">
        <w:rPr>
          <w:rFonts w:ascii="Times New Roman" w:eastAsia="Calibri" w:hAnsi="Times New Roman"/>
          <w:sz w:val="24"/>
          <w:szCs w:val="24"/>
        </w:rPr>
        <w:t xml:space="preserve"> Havendo erro na apresentação da nota fiscal ou instrumento de cobrança equivalente, ou circunstância que impeça a </w:t>
      </w:r>
      <w:r w:rsidRPr="003329B2">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4F52D636"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7.12.</w:t>
      </w:r>
      <w:r w:rsidRPr="003329B2">
        <w:rPr>
          <w:rFonts w:ascii="Times New Roman" w:hAnsi="Times New Roman"/>
          <w:sz w:val="24"/>
          <w:szCs w:val="24"/>
        </w:rPr>
        <w:t xml:space="preserve"> A nota fiscal ou instrumento de cobrança equivalente deverá ser obrigatoriamente acompanhado da comprovação da regularidade fiscal. </w:t>
      </w:r>
    </w:p>
    <w:p w14:paraId="37F0C26A"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7.13</w:t>
      </w:r>
      <w:r w:rsidRPr="003329B2">
        <w:rPr>
          <w:rFonts w:ascii="Times New Roman" w:hAnsi="Times New Roman"/>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5F2C75"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7.14</w:t>
      </w:r>
      <w:r w:rsidRPr="003329B2">
        <w:rPr>
          <w:rFonts w:ascii="Times New Roman" w:hAnsi="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395714"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7.15.</w:t>
      </w:r>
      <w:r w:rsidRPr="003329B2">
        <w:rPr>
          <w:rFonts w:ascii="Times New Roman" w:hAnsi="Times New Roman"/>
          <w:sz w:val="24"/>
          <w:szCs w:val="24"/>
        </w:rPr>
        <w:t xml:space="preserve"> Persistindo a irregularidade, o contratante deverá adotar as medidas necessárias à rescisão contratual nos autos do processo administrativo correspondente, assegurada ao contratado a ampla defesa. </w:t>
      </w:r>
    </w:p>
    <w:p w14:paraId="52CE542F"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7.16.</w:t>
      </w:r>
      <w:r w:rsidRPr="003329B2">
        <w:rPr>
          <w:rFonts w:ascii="Times New Roman" w:hAnsi="Times New Roman"/>
          <w:sz w:val="24"/>
          <w:szCs w:val="24"/>
        </w:rPr>
        <w:t xml:space="preserve"> Havendo a efetiva execução do objeto, os pagamentos serão realizados normalmente, até que se decida pela rescisão do contrato.  </w:t>
      </w:r>
    </w:p>
    <w:p w14:paraId="50807893"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Prazo de pagamento</w:t>
      </w:r>
    </w:p>
    <w:p w14:paraId="6B9E6FA6"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7.17</w:t>
      </w:r>
      <w:r w:rsidRPr="003329B2">
        <w:rPr>
          <w:rFonts w:ascii="Times New Roman" w:hAnsi="Times New Roman"/>
          <w:sz w:val="24"/>
          <w:szCs w:val="24"/>
        </w:rPr>
        <w:t>. O pagamento será efetuado no prazo de até 10 (dez) dias úteis contados da finalização da liquidação da despesa.</w:t>
      </w:r>
    </w:p>
    <w:p w14:paraId="382E21C0"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7.18</w:t>
      </w:r>
      <w:r w:rsidRPr="003329B2">
        <w:rPr>
          <w:rFonts w:ascii="Times New Roman" w:hAnsi="Times New Roman"/>
          <w:sz w:val="24"/>
          <w:szCs w:val="24"/>
        </w:rPr>
        <w:t xml:space="preserve">. No caso de atraso pelo Contratante, os valores devidos ao contratado serão atualizados monetariamente entre o termo final do prazo de pagamento até a data de sua efetiva realização, mediante aplicação do índice </w:t>
      </w:r>
      <w:r w:rsidRPr="003329B2">
        <w:rPr>
          <w:rFonts w:ascii="Times New Roman" w:hAnsi="Times New Roman"/>
          <w:iCs/>
          <w:sz w:val="24"/>
          <w:szCs w:val="24"/>
        </w:rPr>
        <w:t>IPCA</w:t>
      </w:r>
      <w:r w:rsidRPr="003329B2">
        <w:rPr>
          <w:rFonts w:ascii="Times New Roman" w:hAnsi="Times New Roman"/>
          <w:i/>
          <w:iCs/>
          <w:sz w:val="24"/>
          <w:szCs w:val="24"/>
        </w:rPr>
        <w:t xml:space="preserve"> </w:t>
      </w:r>
      <w:r w:rsidRPr="003329B2">
        <w:rPr>
          <w:rFonts w:ascii="Times New Roman" w:hAnsi="Times New Roman"/>
          <w:sz w:val="24"/>
          <w:szCs w:val="24"/>
        </w:rPr>
        <w:t>de correção monetária.</w:t>
      </w:r>
    </w:p>
    <w:p w14:paraId="5CD192B2"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Forma de pagamento</w:t>
      </w:r>
    </w:p>
    <w:p w14:paraId="6EF5AF99"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7.19.</w:t>
      </w:r>
      <w:r w:rsidRPr="003329B2">
        <w:rPr>
          <w:rFonts w:ascii="Times New Roman" w:hAnsi="Times New Roman"/>
          <w:sz w:val="24"/>
          <w:szCs w:val="24"/>
        </w:rPr>
        <w:t xml:space="preserve"> O pagamento será realizado por meio de ordem bancária, para crédito em banco, agência e conta corrente indicados pelo contratado.</w:t>
      </w:r>
    </w:p>
    <w:p w14:paraId="625E60DD"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7.20</w:t>
      </w:r>
      <w:r w:rsidRPr="003329B2">
        <w:rPr>
          <w:rFonts w:ascii="Times New Roman" w:hAnsi="Times New Roman"/>
          <w:sz w:val="24"/>
          <w:szCs w:val="24"/>
        </w:rPr>
        <w:t>. Será considerada data do pagamento o dia em que constar como emitida a ordem bancária para pagamento.</w:t>
      </w:r>
    </w:p>
    <w:p w14:paraId="59B6E7DC"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lastRenderedPageBreak/>
        <w:t>7.21.</w:t>
      </w:r>
      <w:r w:rsidRPr="003329B2">
        <w:rPr>
          <w:rFonts w:ascii="Times New Roman" w:hAnsi="Times New Roman"/>
          <w:sz w:val="24"/>
          <w:szCs w:val="24"/>
        </w:rPr>
        <w:t xml:space="preserve"> Quando do pagamento, será efetuada a retenção tributária prevista na legislação aplicável.</w:t>
      </w:r>
    </w:p>
    <w:p w14:paraId="58E9BA23" w14:textId="77777777" w:rsidR="005F7660" w:rsidRPr="003329B2" w:rsidRDefault="005F7660" w:rsidP="003329B2">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3329B2">
        <w:rPr>
          <w:rFonts w:ascii="Times New Roman" w:hAnsi="Times New Roman" w:cs="Times New Roman"/>
          <w:b/>
          <w:bCs/>
          <w:sz w:val="24"/>
          <w:szCs w:val="24"/>
          <w:lang w:eastAsia="en-US"/>
        </w:rPr>
        <w:t>7.21.1</w:t>
      </w:r>
      <w:r w:rsidRPr="003329B2">
        <w:rPr>
          <w:rFonts w:ascii="Times New Roman" w:hAnsi="Times New Roman" w:cs="Times New Roman"/>
          <w:sz w:val="24"/>
          <w:szCs w:val="24"/>
          <w:lang w:eastAsia="en-US"/>
        </w:rPr>
        <w:t>. Independentemente do percentual de tributo inserido na planilha, quando houver, serão retidos na fonte, quando da realização do pagamento, os percentuais estabelecidos na legislação vigente.</w:t>
      </w:r>
    </w:p>
    <w:p w14:paraId="1996BB0A"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7.22.</w:t>
      </w:r>
      <w:r w:rsidRPr="003329B2">
        <w:rPr>
          <w:rFonts w:ascii="Times New Roman" w:hAnsi="Times New Roman"/>
          <w:sz w:val="24"/>
          <w:szCs w:val="24"/>
        </w:rPr>
        <w:t xml:space="preserve"> O contratado regularmente optante pelo Simples Nacional, nos termos da </w:t>
      </w:r>
      <w:hyperlink r:id="rId51">
        <w:r w:rsidRPr="003329B2">
          <w:rPr>
            <w:rStyle w:val="Hyperlink"/>
            <w:rFonts w:ascii="Times New Roman" w:hAnsi="Times New Roman"/>
            <w:sz w:val="24"/>
            <w:szCs w:val="24"/>
          </w:rPr>
          <w:t>Lei Complementar nº 123, de 2006</w:t>
        </w:r>
      </w:hyperlink>
      <w:r w:rsidRPr="003329B2">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923ECE" w14:textId="77777777" w:rsidR="005F7660" w:rsidRPr="003329B2" w:rsidRDefault="005F7660" w:rsidP="003329B2">
      <w:pPr>
        <w:pStyle w:val="Nivel2"/>
        <w:numPr>
          <w:ilvl w:val="0"/>
          <w:numId w:val="0"/>
        </w:numPr>
        <w:spacing w:beforeLines="30" w:before="72" w:afterLines="30" w:after="72" w:line="240" w:lineRule="auto"/>
        <w:ind w:left="858"/>
        <w:rPr>
          <w:rFonts w:ascii="Times New Roman" w:hAnsi="Times New Roman"/>
          <w:sz w:val="24"/>
          <w:szCs w:val="24"/>
        </w:rPr>
      </w:pPr>
    </w:p>
    <w:p w14:paraId="73804C4F" w14:textId="30A888B6" w:rsidR="005F7660" w:rsidRPr="003329B2" w:rsidRDefault="00D37D93" w:rsidP="003329B2">
      <w:pPr>
        <w:pStyle w:val="Nivel01"/>
        <w:numPr>
          <w:ilvl w:val="0"/>
          <w:numId w:val="0"/>
        </w:numPr>
        <w:spacing w:beforeLines="30" w:before="72" w:afterLines="30" w:after="72"/>
        <w:rPr>
          <w:rFonts w:ascii="Times New Roman" w:hAnsi="Times New Roman"/>
          <w:sz w:val="24"/>
          <w:szCs w:val="24"/>
        </w:rPr>
      </w:pPr>
      <w:r w:rsidRPr="003329B2">
        <w:rPr>
          <w:rFonts w:ascii="Times New Roman" w:hAnsi="Times New Roman"/>
          <w:sz w:val="24"/>
          <w:szCs w:val="24"/>
        </w:rPr>
        <w:t xml:space="preserve">8 </w:t>
      </w:r>
      <w:r w:rsidR="005F7660" w:rsidRPr="003329B2">
        <w:rPr>
          <w:rFonts w:ascii="Times New Roman" w:hAnsi="Times New Roman"/>
          <w:sz w:val="24"/>
          <w:szCs w:val="24"/>
        </w:rPr>
        <w:t>FORMA E CRITÉRIOS DE SELEÇÃO DO FORNECEDOR E FORMA DE FORNECIMENTO</w:t>
      </w:r>
    </w:p>
    <w:p w14:paraId="1BFC6CFC"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highlight w:val="yellow"/>
        </w:rPr>
      </w:pPr>
      <w:r w:rsidRPr="003329B2">
        <w:rPr>
          <w:rFonts w:ascii="Times New Roman" w:hAnsi="Times New Roman" w:cs="Times New Roman"/>
          <w:sz w:val="24"/>
          <w:szCs w:val="24"/>
        </w:rPr>
        <w:t>Forma de seleção e critério de julgamento da proposta</w:t>
      </w:r>
    </w:p>
    <w:p w14:paraId="3DEDC3CF"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w:t>
      </w:r>
      <w:r w:rsidRPr="003329B2">
        <w:rPr>
          <w:rFonts w:ascii="Times New Roman" w:hAnsi="Times New Roman"/>
          <w:sz w:val="24"/>
          <w:szCs w:val="24"/>
        </w:rPr>
        <w:t>. O fornecedor será selecionado por meio da realização de procedimento de LICITAÇÃO, na modalidade PREGÃO, sob a forma ELETRÔNICA, com adoção do critério de julgamento pelo MENOR PREÇO POR LOTE, através do procedimento auxiliar de SISTEMA DE REGISTRO DE PREÇOS.</w:t>
      </w:r>
    </w:p>
    <w:p w14:paraId="657DA1E1"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Forma de fornecimento</w:t>
      </w:r>
    </w:p>
    <w:p w14:paraId="1FB83218"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Style w:val="normaltextrun"/>
          <w:rFonts w:ascii="Times New Roman" w:hAnsi="Times New Roman"/>
          <w:b/>
          <w:bCs/>
          <w:sz w:val="24"/>
          <w:szCs w:val="24"/>
          <w:shd w:val="clear" w:color="auto" w:fill="FFFFFF"/>
        </w:rPr>
        <w:t>8.2.</w:t>
      </w:r>
      <w:r w:rsidRPr="003329B2">
        <w:rPr>
          <w:rStyle w:val="normaltextrun"/>
          <w:rFonts w:ascii="Times New Roman" w:hAnsi="Times New Roman"/>
          <w:sz w:val="24"/>
          <w:szCs w:val="24"/>
          <w:shd w:val="clear" w:color="auto" w:fill="FFFFFF"/>
        </w:rPr>
        <w:t xml:space="preserve"> O </w:t>
      </w:r>
      <w:r w:rsidRPr="003329B2">
        <w:rPr>
          <w:rStyle w:val="findhit"/>
          <w:rFonts w:ascii="Times New Roman" w:hAnsi="Times New Roman"/>
          <w:sz w:val="24"/>
          <w:szCs w:val="24"/>
          <w:shd w:val="clear" w:color="auto" w:fill="FFFFFF"/>
        </w:rPr>
        <w:t xml:space="preserve">fornecimento do objeto será </w:t>
      </w:r>
      <w:r w:rsidRPr="003329B2">
        <w:rPr>
          <w:rFonts w:ascii="Times New Roman" w:hAnsi="Times New Roman"/>
          <w:sz w:val="24"/>
          <w:szCs w:val="24"/>
        </w:rPr>
        <w:t>parcelado</w:t>
      </w:r>
      <w:r w:rsidRPr="003329B2">
        <w:rPr>
          <w:rFonts w:ascii="Times New Roman" w:hAnsi="Times New Roman"/>
          <w:sz w:val="24"/>
          <w:szCs w:val="24"/>
          <w:shd w:val="clear" w:color="auto" w:fill="FFFFFF"/>
        </w:rPr>
        <w:t>.</w:t>
      </w:r>
    </w:p>
    <w:p w14:paraId="78669822"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Exigências de habilitação</w:t>
      </w:r>
    </w:p>
    <w:p w14:paraId="12E75341"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8.3</w:t>
      </w:r>
      <w:r w:rsidRPr="003329B2">
        <w:rPr>
          <w:rFonts w:ascii="Times New Roman" w:hAnsi="Times New Roman"/>
          <w:sz w:val="24"/>
          <w:szCs w:val="24"/>
        </w:rPr>
        <w:t>. Para fins de habilitação, deverá o licitante comprovar os seguintes requisitos:</w:t>
      </w:r>
    </w:p>
    <w:p w14:paraId="4F71A4AD"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Habilitação jurídica</w:t>
      </w:r>
    </w:p>
    <w:p w14:paraId="55C7664D"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8.4</w:t>
      </w:r>
      <w:r w:rsidRPr="003329B2">
        <w:rPr>
          <w:rFonts w:ascii="Times New Roman" w:hAnsi="Times New Roman"/>
          <w:sz w:val="24"/>
          <w:szCs w:val="24"/>
        </w:rPr>
        <w:t xml:space="preserve">. Empresário individual: inscrição no Registro Público de Empresas Mercantis, a cargo da Junta Comercial da respectiva sede; </w:t>
      </w:r>
    </w:p>
    <w:p w14:paraId="5DAC6F90" w14:textId="444B3E0F"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8.5.</w:t>
      </w:r>
      <w:r w:rsidRPr="003329B2">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hyperlink r:id="rId52" w:history="1">
        <w:r w:rsidR="00D37D93" w:rsidRPr="003329B2">
          <w:rPr>
            <w:rStyle w:val="Hyperlink"/>
            <w:rFonts w:ascii="Times New Roman" w:hAnsi="Times New Roman"/>
            <w:sz w:val="24"/>
            <w:szCs w:val="24"/>
          </w:rPr>
          <w:t>https://www.gov.br/empresas-e-negocios/pt-br/empreendedor</w:t>
        </w:r>
      </w:hyperlink>
      <w:r w:rsidRPr="003329B2">
        <w:rPr>
          <w:rFonts w:ascii="Times New Roman" w:hAnsi="Times New Roman"/>
          <w:sz w:val="24"/>
          <w:szCs w:val="24"/>
        </w:rPr>
        <w:t xml:space="preserve">; </w:t>
      </w:r>
    </w:p>
    <w:p w14:paraId="3B40CE1D"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8.6.</w:t>
      </w:r>
      <w:r w:rsidRPr="003329B2">
        <w:rPr>
          <w:rFonts w:ascii="Times New Roman" w:hAnsi="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0301077" w14:textId="75281D93" w:rsidR="005F7660" w:rsidRPr="003329B2" w:rsidRDefault="00D943FE"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8.7.</w:t>
      </w:r>
      <w:r w:rsidR="005F7660" w:rsidRPr="003329B2">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005F7660" w:rsidRPr="003329B2">
          <w:rPr>
            <w:rStyle w:val="Hyperlink"/>
            <w:rFonts w:ascii="Times New Roman" w:hAnsi="Times New Roman"/>
            <w:sz w:val="24"/>
            <w:szCs w:val="24"/>
          </w:rPr>
          <w:t>Normativa DREI/ME n.º 77, de 18 de março de 2020</w:t>
        </w:r>
      </w:hyperlink>
      <w:r w:rsidR="005F7660" w:rsidRPr="003329B2">
        <w:rPr>
          <w:rFonts w:ascii="Times New Roman" w:hAnsi="Times New Roman"/>
          <w:sz w:val="24"/>
          <w:szCs w:val="24"/>
        </w:rPr>
        <w:t>.</w:t>
      </w:r>
    </w:p>
    <w:p w14:paraId="0EF48E95"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8.8.</w:t>
      </w:r>
      <w:r w:rsidRPr="003329B2">
        <w:rPr>
          <w:rFonts w:ascii="Times New Roman" w:hAnsi="Times New Roman"/>
          <w:sz w:val="24"/>
          <w:szCs w:val="24"/>
        </w:rPr>
        <w:t xml:space="preserve"> Sociedade simples: inscrição do ato constitutivo no Registro Civil de Pessoas Jurídicas do local de sua sede, acompanhada de documento comprobatório de seus administradores;</w:t>
      </w:r>
    </w:p>
    <w:p w14:paraId="570EAC70"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8.9</w:t>
      </w:r>
      <w:r w:rsidRPr="003329B2">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 w:name="_Int_ySfCXwr4"/>
      <w:r w:rsidRPr="003329B2">
        <w:rPr>
          <w:rFonts w:ascii="Times New Roman" w:hAnsi="Times New Roman"/>
          <w:sz w:val="24"/>
          <w:szCs w:val="24"/>
        </w:rPr>
        <w:t>Mercantis onde</w:t>
      </w:r>
      <w:bookmarkEnd w:id="4"/>
      <w:r w:rsidRPr="003329B2">
        <w:rPr>
          <w:rFonts w:ascii="Times New Roman" w:hAnsi="Times New Roman"/>
          <w:sz w:val="24"/>
          <w:szCs w:val="24"/>
        </w:rPr>
        <w:t xml:space="preserve"> opera, com averbação no Registro onde tem sede a matriz</w:t>
      </w:r>
    </w:p>
    <w:p w14:paraId="68FA3B5F"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lastRenderedPageBreak/>
        <w:t>8.10</w:t>
      </w:r>
      <w:r w:rsidRPr="003329B2">
        <w:rPr>
          <w:rFonts w:ascii="Times New Roman" w:hAnsi="Times New Roman"/>
          <w:sz w:val="24"/>
          <w:szCs w:val="24"/>
        </w:rPr>
        <w:t>. Os documentos apresentados deverão estar acompanhados de todas as alterações ou da consolidação respectiva.</w:t>
      </w:r>
    </w:p>
    <w:p w14:paraId="62C4A0EC" w14:textId="77777777" w:rsidR="005F7660" w:rsidRPr="003329B2" w:rsidRDefault="005F7660" w:rsidP="003329B2">
      <w:pPr>
        <w:pStyle w:val="Nvel1-SemNumPreto"/>
        <w:spacing w:beforeLines="30" w:before="72" w:afterLines="30" w:after="72" w:line="240" w:lineRule="auto"/>
        <w:rPr>
          <w:rFonts w:ascii="Times New Roman" w:hAnsi="Times New Roman" w:cs="Times New Roman"/>
          <w:sz w:val="24"/>
          <w:szCs w:val="24"/>
        </w:rPr>
      </w:pPr>
      <w:r w:rsidRPr="003329B2">
        <w:rPr>
          <w:rFonts w:ascii="Times New Roman" w:hAnsi="Times New Roman" w:cs="Times New Roman"/>
          <w:sz w:val="24"/>
          <w:szCs w:val="24"/>
        </w:rPr>
        <w:t>Habilitação fiscal, social e trabalhista</w:t>
      </w:r>
    </w:p>
    <w:p w14:paraId="2C5E6FC7"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8.11.</w:t>
      </w:r>
      <w:r w:rsidRPr="003329B2">
        <w:rPr>
          <w:rFonts w:ascii="Times New Roman" w:hAnsi="Times New Roman"/>
          <w:sz w:val="24"/>
          <w:szCs w:val="24"/>
        </w:rPr>
        <w:t xml:space="preserve"> Prova de inscrição no Cadastro Nacional de Pessoas Jurídicas.</w:t>
      </w:r>
    </w:p>
    <w:p w14:paraId="3DF2EA4D"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8.12.</w:t>
      </w:r>
      <w:r w:rsidRPr="003329B2">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1370FA"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8.13</w:t>
      </w:r>
      <w:r w:rsidRPr="003329B2">
        <w:rPr>
          <w:rFonts w:ascii="Times New Roman" w:hAnsi="Times New Roman"/>
          <w:sz w:val="24"/>
          <w:szCs w:val="24"/>
        </w:rPr>
        <w:t>. Prova de regularidade com o Fundo de Garantia do Tempo de Serviço (FGTS);</w:t>
      </w:r>
    </w:p>
    <w:p w14:paraId="23E1FAF8"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8.14.</w:t>
      </w:r>
      <w:r w:rsidRPr="003329B2">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F65AEE5"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8.15</w:t>
      </w:r>
      <w:r w:rsidRPr="003329B2">
        <w:rPr>
          <w:rFonts w:ascii="Times New Roman" w:hAnsi="Times New Roman"/>
          <w:sz w:val="24"/>
          <w:szCs w:val="24"/>
        </w:rPr>
        <w:t>. Prova de regularidade com a Fazenda Estadual do domicílio ou sede do fornecedor, relativa à atividade em cujo exercício contrata ou concorre;</w:t>
      </w:r>
    </w:p>
    <w:p w14:paraId="6AF366DF"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8.16</w:t>
      </w:r>
      <w:r w:rsidRPr="003329B2">
        <w:rPr>
          <w:rFonts w:ascii="Times New Roman" w:hAnsi="Times New Roman"/>
          <w:sz w:val="24"/>
          <w:szCs w:val="24"/>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1DF0D854" w14:textId="77777777" w:rsidR="00D37D93" w:rsidRPr="003329B2" w:rsidRDefault="00D37D93" w:rsidP="003329B2">
      <w:pPr>
        <w:pStyle w:val="Nivel01"/>
        <w:numPr>
          <w:ilvl w:val="0"/>
          <w:numId w:val="0"/>
        </w:numPr>
        <w:spacing w:beforeLines="30" w:before="72" w:afterLines="30" w:after="72"/>
        <w:ind w:left="360"/>
        <w:rPr>
          <w:rFonts w:ascii="Times New Roman" w:hAnsi="Times New Roman"/>
          <w:sz w:val="24"/>
          <w:szCs w:val="24"/>
        </w:rPr>
      </w:pPr>
    </w:p>
    <w:p w14:paraId="16BE777E" w14:textId="511496FA" w:rsidR="005F7660" w:rsidRPr="003329B2" w:rsidRDefault="005F7660" w:rsidP="003329B2">
      <w:pPr>
        <w:pStyle w:val="Nivel01"/>
        <w:numPr>
          <w:ilvl w:val="0"/>
          <w:numId w:val="0"/>
        </w:numPr>
        <w:spacing w:beforeLines="30" w:before="72" w:afterLines="30" w:after="72"/>
        <w:rPr>
          <w:rFonts w:ascii="Times New Roman" w:hAnsi="Times New Roman"/>
          <w:sz w:val="24"/>
          <w:szCs w:val="24"/>
        </w:rPr>
      </w:pPr>
      <w:r w:rsidRPr="003329B2">
        <w:rPr>
          <w:rFonts w:ascii="Times New Roman" w:hAnsi="Times New Roman"/>
          <w:sz w:val="24"/>
          <w:szCs w:val="24"/>
        </w:rPr>
        <w:t>9. ESTIMATIVAS DO VALOR DA CONTRATAÇÃO</w:t>
      </w:r>
    </w:p>
    <w:p w14:paraId="23FAE7A1" w14:textId="77777777" w:rsidR="005F7660" w:rsidRPr="003329B2" w:rsidRDefault="005F7660" w:rsidP="003329B2">
      <w:pPr>
        <w:pStyle w:val="Nivel2"/>
        <w:numPr>
          <w:ilvl w:val="0"/>
          <w:numId w:val="0"/>
        </w:numPr>
        <w:spacing w:beforeLines="30" w:before="72" w:afterLines="30" w:after="72" w:line="240" w:lineRule="auto"/>
        <w:rPr>
          <w:rFonts w:ascii="Times New Roman" w:hAnsi="Times New Roman"/>
          <w:sz w:val="24"/>
          <w:szCs w:val="24"/>
        </w:rPr>
      </w:pPr>
      <w:r w:rsidRPr="003329B2">
        <w:rPr>
          <w:rFonts w:ascii="Times New Roman" w:hAnsi="Times New Roman"/>
          <w:b/>
          <w:bCs/>
          <w:sz w:val="24"/>
          <w:szCs w:val="24"/>
        </w:rPr>
        <w:t>9.1</w:t>
      </w:r>
      <w:r w:rsidRPr="003329B2">
        <w:rPr>
          <w:rFonts w:ascii="Times New Roman" w:hAnsi="Times New Roman"/>
          <w:sz w:val="24"/>
          <w:szCs w:val="24"/>
        </w:rPr>
        <w:t xml:space="preserve">. O custo estimado total da contratação é de </w:t>
      </w:r>
      <w:r w:rsidRPr="003329B2">
        <w:rPr>
          <w:rFonts w:ascii="Times New Roman" w:hAnsi="Times New Roman"/>
          <w:color w:val="000000"/>
          <w:sz w:val="24"/>
          <w:szCs w:val="24"/>
        </w:rPr>
        <w:t xml:space="preserve">R$ 478.942,70(quatrocentos e setenta e oito mil, novecentos e quarenta e dois reais e setenta centavos) </w:t>
      </w:r>
      <w:r w:rsidRPr="003329B2">
        <w:rPr>
          <w:rFonts w:ascii="Times New Roman" w:hAnsi="Times New Roman"/>
          <w:sz w:val="24"/>
          <w:szCs w:val="24"/>
        </w:rPr>
        <w:t>conforme custos unitários apostos na tabela do item 1.</w:t>
      </w:r>
      <w:r w:rsidRPr="003329B2">
        <w:rPr>
          <w:rFonts w:ascii="Times New Roman" w:hAnsi="Times New Roman"/>
          <w:bCs/>
          <w:sz w:val="24"/>
          <w:szCs w:val="24"/>
        </w:rPr>
        <w:t>1. deste</w:t>
      </w:r>
      <w:r w:rsidRPr="003329B2">
        <w:rPr>
          <w:rFonts w:ascii="Times New Roman" w:hAnsi="Times New Roman"/>
          <w:sz w:val="24"/>
          <w:szCs w:val="24"/>
        </w:rPr>
        <w:t xml:space="preserve"> termo.</w:t>
      </w:r>
    </w:p>
    <w:p w14:paraId="6B94D092" w14:textId="77777777" w:rsidR="005F7660" w:rsidRPr="005F7660" w:rsidRDefault="005F7660" w:rsidP="00D37D93">
      <w:pPr>
        <w:pStyle w:val="Nivel2"/>
        <w:numPr>
          <w:ilvl w:val="0"/>
          <w:numId w:val="0"/>
        </w:numPr>
        <w:ind w:left="851"/>
        <w:rPr>
          <w:rFonts w:ascii="Times New Roman" w:hAnsi="Times New Roman"/>
        </w:rPr>
      </w:pPr>
    </w:p>
    <w:tbl>
      <w:tblPr>
        <w:tblW w:w="8720" w:type="dxa"/>
        <w:tblCellMar>
          <w:left w:w="10" w:type="dxa"/>
          <w:right w:w="10" w:type="dxa"/>
        </w:tblCellMar>
        <w:tblLook w:val="0000" w:firstRow="0" w:lastRow="0" w:firstColumn="0" w:lastColumn="0" w:noHBand="0" w:noVBand="0"/>
      </w:tblPr>
      <w:tblGrid>
        <w:gridCol w:w="12922"/>
      </w:tblGrid>
      <w:tr w:rsidR="005F7660" w:rsidRPr="005F7660" w14:paraId="1F1C1ADA" w14:textId="77777777" w:rsidTr="00E1265A">
        <w:tc>
          <w:tcPr>
            <w:tcW w:w="8720" w:type="dxa"/>
            <w:tcMar>
              <w:top w:w="0" w:type="dxa"/>
              <w:left w:w="108" w:type="dxa"/>
              <w:bottom w:w="0" w:type="dxa"/>
              <w:right w:w="108" w:type="dxa"/>
            </w:tcMar>
          </w:tcPr>
          <w:p w14:paraId="47125D03" w14:textId="77777777" w:rsidR="005F7660" w:rsidRPr="005F7660" w:rsidRDefault="005F7660" w:rsidP="00202ABD">
            <w:pPr>
              <w:tabs>
                <w:tab w:val="left" w:pos="1050"/>
              </w:tabs>
              <w:ind w:right="-35"/>
              <w:jc w:val="right"/>
              <w:rPr>
                <w:rFonts w:eastAsia="Calibri"/>
                <w:szCs w:val="24"/>
              </w:rPr>
            </w:pPr>
            <w:bookmarkStart w:id="5" w:name="_Hlk190259622"/>
            <w:r w:rsidRPr="005F7660">
              <w:rPr>
                <w:rFonts w:eastAsia="Calibri"/>
                <w:szCs w:val="24"/>
              </w:rPr>
              <w:t xml:space="preserve">Caracol, 08 de </w:t>
            </w:r>
            <w:proofErr w:type="gramStart"/>
            <w:r w:rsidRPr="005F7660">
              <w:rPr>
                <w:rFonts w:eastAsia="Calibri"/>
                <w:szCs w:val="24"/>
              </w:rPr>
              <w:t>Julho</w:t>
            </w:r>
            <w:proofErr w:type="gramEnd"/>
            <w:r w:rsidRPr="005F7660">
              <w:rPr>
                <w:rFonts w:eastAsia="Calibri"/>
                <w:szCs w:val="24"/>
              </w:rPr>
              <w:t xml:space="preserve"> de 2026.</w:t>
            </w:r>
          </w:p>
          <w:p w14:paraId="26870C31" w14:textId="77777777" w:rsidR="005F7660" w:rsidRPr="005F7660" w:rsidRDefault="005F7660" w:rsidP="00E1265A">
            <w:pPr>
              <w:tabs>
                <w:tab w:val="left" w:pos="1050"/>
                <w:tab w:val="right" w:pos="9200"/>
              </w:tabs>
              <w:rPr>
                <w:rFonts w:eastAsia="Calibri"/>
                <w:b/>
                <w:szCs w:val="24"/>
              </w:rPr>
            </w:pPr>
            <w:r w:rsidRPr="005F7660">
              <w:rPr>
                <w:rFonts w:eastAsia="Calibri"/>
                <w:b/>
                <w:szCs w:val="24"/>
              </w:rPr>
              <w:t>Elaborado por:</w:t>
            </w:r>
          </w:p>
          <w:p w14:paraId="25EB6DF2" w14:textId="77777777" w:rsidR="005F7660" w:rsidRPr="005F7660" w:rsidRDefault="005F7660" w:rsidP="00E1265A">
            <w:pPr>
              <w:tabs>
                <w:tab w:val="left" w:pos="1050"/>
                <w:tab w:val="right" w:pos="9200"/>
              </w:tabs>
              <w:jc w:val="center"/>
              <w:rPr>
                <w:rFonts w:eastAsia="Calibri"/>
                <w:szCs w:val="24"/>
              </w:rPr>
            </w:pPr>
          </w:p>
          <w:tbl>
            <w:tblPr>
              <w:tblW w:w="12706" w:type="dxa"/>
              <w:tblCellMar>
                <w:left w:w="10" w:type="dxa"/>
                <w:right w:w="10" w:type="dxa"/>
              </w:tblCellMar>
              <w:tblLook w:val="0000" w:firstRow="0" w:lastRow="0" w:firstColumn="0" w:lastColumn="0" w:noHBand="0" w:noVBand="0"/>
            </w:tblPr>
            <w:tblGrid>
              <w:gridCol w:w="8823"/>
              <w:gridCol w:w="3883"/>
            </w:tblGrid>
            <w:tr w:rsidR="005F7660" w:rsidRPr="005F7660" w14:paraId="15829A09" w14:textId="77777777" w:rsidTr="00E1265A">
              <w:tc>
                <w:tcPr>
                  <w:tcW w:w="8823" w:type="dxa"/>
                  <w:tcMar>
                    <w:top w:w="0" w:type="dxa"/>
                    <w:left w:w="108" w:type="dxa"/>
                    <w:bottom w:w="0" w:type="dxa"/>
                    <w:right w:w="108" w:type="dxa"/>
                  </w:tcMar>
                </w:tcPr>
                <w:p w14:paraId="53E5B4F4" w14:textId="77777777" w:rsidR="005F7660" w:rsidRPr="005F7660" w:rsidRDefault="005F7660" w:rsidP="00D37D93">
                  <w:pPr>
                    <w:rPr>
                      <w:bCs/>
                      <w:color w:val="000000"/>
                      <w:szCs w:val="24"/>
                      <w:lang w:eastAsia="pt-BR"/>
                    </w:rPr>
                  </w:pPr>
                </w:p>
              </w:tc>
              <w:tc>
                <w:tcPr>
                  <w:tcW w:w="3883" w:type="dxa"/>
                  <w:tcMar>
                    <w:top w:w="0" w:type="dxa"/>
                    <w:left w:w="108" w:type="dxa"/>
                    <w:bottom w:w="0" w:type="dxa"/>
                    <w:right w:w="108" w:type="dxa"/>
                  </w:tcMar>
                </w:tcPr>
                <w:p w14:paraId="2E5BDEE4" w14:textId="77777777" w:rsidR="005F7660" w:rsidRPr="005F7660" w:rsidRDefault="005F7660" w:rsidP="00E1265A">
                  <w:pPr>
                    <w:ind w:left="-177"/>
                    <w:jc w:val="center"/>
                    <w:rPr>
                      <w:bCs/>
                      <w:color w:val="000000"/>
                      <w:szCs w:val="24"/>
                      <w:lang w:eastAsia="pt-BR"/>
                    </w:rPr>
                  </w:pPr>
                </w:p>
              </w:tc>
            </w:tr>
            <w:tr w:rsidR="005F7660" w:rsidRPr="005F7660" w14:paraId="231900A8" w14:textId="77777777" w:rsidTr="00E1265A">
              <w:tc>
                <w:tcPr>
                  <w:tcW w:w="8823" w:type="dxa"/>
                  <w:tcMar>
                    <w:top w:w="0" w:type="dxa"/>
                    <w:left w:w="108" w:type="dxa"/>
                    <w:bottom w:w="0" w:type="dxa"/>
                    <w:right w:w="108" w:type="dxa"/>
                  </w:tcMar>
                </w:tcPr>
                <w:p w14:paraId="4E5C1081" w14:textId="77777777" w:rsidR="005F7660" w:rsidRPr="005F7660" w:rsidRDefault="005F7660" w:rsidP="00D37D93">
                  <w:pPr>
                    <w:rPr>
                      <w:b/>
                      <w:bCs/>
                      <w:color w:val="000000"/>
                      <w:szCs w:val="24"/>
                      <w:lang w:eastAsia="pt-BR"/>
                    </w:rPr>
                  </w:pPr>
                  <w:r w:rsidRPr="005F7660">
                    <w:rPr>
                      <w:b/>
                      <w:bCs/>
                      <w:color w:val="000000"/>
                      <w:szCs w:val="24"/>
                      <w:lang w:eastAsia="pt-BR"/>
                    </w:rPr>
                    <w:t>Mariane Benites Godoy</w:t>
                  </w:r>
                </w:p>
                <w:p w14:paraId="3CF1F869" w14:textId="77777777" w:rsidR="005F7660" w:rsidRPr="005F7660" w:rsidRDefault="005F7660" w:rsidP="00D37D93">
                  <w:pPr>
                    <w:tabs>
                      <w:tab w:val="left" w:pos="176"/>
                    </w:tabs>
                    <w:rPr>
                      <w:bCs/>
                      <w:color w:val="000000"/>
                      <w:szCs w:val="24"/>
                      <w:lang w:eastAsia="pt-BR"/>
                    </w:rPr>
                  </w:pPr>
                  <w:r w:rsidRPr="005F7660">
                    <w:rPr>
                      <w:bCs/>
                      <w:color w:val="000000"/>
                      <w:szCs w:val="24"/>
                      <w:lang w:eastAsia="pt-BR"/>
                    </w:rPr>
                    <w:t>Assessora adjunta da</w:t>
                  </w:r>
                </w:p>
                <w:p w14:paraId="29D39BED" w14:textId="77777777" w:rsidR="005F7660" w:rsidRPr="005F7660" w:rsidRDefault="005F7660" w:rsidP="00D37D93">
                  <w:pPr>
                    <w:tabs>
                      <w:tab w:val="left" w:pos="176"/>
                    </w:tabs>
                    <w:rPr>
                      <w:bCs/>
                      <w:color w:val="000000"/>
                      <w:szCs w:val="24"/>
                      <w:lang w:eastAsia="pt-BR"/>
                    </w:rPr>
                  </w:pPr>
                  <w:r w:rsidRPr="005F7660">
                    <w:rPr>
                      <w:bCs/>
                      <w:color w:val="000000"/>
                      <w:szCs w:val="24"/>
                      <w:lang w:eastAsia="pt-BR"/>
                    </w:rPr>
                    <w:t>Procuradoria Jurídica</w:t>
                  </w:r>
                </w:p>
                <w:p w14:paraId="3611AD63" w14:textId="77777777" w:rsidR="005F7660" w:rsidRPr="005F7660" w:rsidRDefault="005F7660" w:rsidP="00D37D93">
                  <w:pPr>
                    <w:tabs>
                      <w:tab w:val="left" w:pos="176"/>
                    </w:tabs>
                    <w:rPr>
                      <w:bCs/>
                      <w:color w:val="000000"/>
                      <w:szCs w:val="24"/>
                      <w:lang w:eastAsia="pt-BR"/>
                    </w:rPr>
                  </w:pPr>
                </w:p>
              </w:tc>
              <w:tc>
                <w:tcPr>
                  <w:tcW w:w="3883" w:type="dxa"/>
                  <w:tcMar>
                    <w:top w:w="0" w:type="dxa"/>
                    <w:left w:w="108" w:type="dxa"/>
                    <w:bottom w:w="0" w:type="dxa"/>
                    <w:right w:w="108" w:type="dxa"/>
                  </w:tcMar>
                </w:tcPr>
                <w:p w14:paraId="5F358415" w14:textId="77777777" w:rsidR="005F7660" w:rsidRPr="005F7660" w:rsidRDefault="005F7660" w:rsidP="00E1265A">
                  <w:pPr>
                    <w:ind w:left="-319"/>
                    <w:jc w:val="center"/>
                    <w:rPr>
                      <w:bCs/>
                      <w:color w:val="000000"/>
                      <w:szCs w:val="24"/>
                      <w:lang w:eastAsia="pt-BR"/>
                    </w:rPr>
                  </w:pPr>
                </w:p>
              </w:tc>
            </w:tr>
          </w:tbl>
          <w:p w14:paraId="113AFD82" w14:textId="77777777" w:rsidR="005F7660" w:rsidRPr="005F7660" w:rsidRDefault="005F7660" w:rsidP="00E1265A">
            <w:pPr>
              <w:jc w:val="center"/>
              <w:rPr>
                <w:bCs/>
                <w:color w:val="000000"/>
                <w:szCs w:val="24"/>
                <w:lang w:eastAsia="pt-BR"/>
              </w:rPr>
            </w:pPr>
          </w:p>
        </w:tc>
      </w:tr>
      <w:tr w:rsidR="005F7660" w:rsidRPr="005F7660" w14:paraId="3CFD9D4C" w14:textId="77777777" w:rsidTr="00E1265A">
        <w:tc>
          <w:tcPr>
            <w:tcW w:w="8720" w:type="dxa"/>
            <w:tcMar>
              <w:top w:w="0" w:type="dxa"/>
              <w:left w:w="108" w:type="dxa"/>
              <w:bottom w:w="0" w:type="dxa"/>
              <w:right w:w="108" w:type="dxa"/>
            </w:tcMar>
          </w:tcPr>
          <w:p w14:paraId="143EE0A2" w14:textId="77777777" w:rsidR="005F7660" w:rsidRPr="005F7660" w:rsidRDefault="005F7660" w:rsidP="00E1265A">
            <w:pPr>
              <w:ind w:right="-567"/>
              <w:jc w:val="center"/>
              <w:rPr>
                <w:bCs/>
                <w:color w:val="000000"/>
                <w:szCs w:val="24"/>
                <w:lang w:eastAsia="pt-BR"/>
              </w:rPr>
            </w:pPr>
          </w:p>
          <w:p w14:paraId="4B3C6C9C" w14:textId="77777777" w:rsidR="005F7660" w:rsidRPr="005F7660" w:rsidRDefault="005F7660" w:rsidP="00D37D93">
            <w:pPr>
              <w:ind w:right="-567"/>
              <w:rPr>
                <w:b/>
                <w:bCs/>
                <w:color w:val="000000"/>
                <w:szCs w:val="24"/>
                <w:lang w:eastAsia="pt-BR"/>
              </w:rPr>
            </w:pPr>
            <w:r w:rsidRPr="005F7660">
              <w:rPr>
                <w:b/>
                <w:bCs/>
                <w:color w:val="000000"/>
                <w:szCs w:val="24"/>
                <w:lang w:eastAsia="pt-BR"/>
              </w:rPr>
              <w:t>Carlos Godoy Junior</w:t>
            </w:r>
          </w:p>
          <w:p w14:paraId="681F7AA1" w14:textId="77777777" w:rsidR="005F7660" w:rsidRPr="005F7660" w:rsidRDefault="005F7660" w:rsidP="00D37D93">
            <w:pPr>
              <w:ind w:right="-567"/>
              <w:rPr>
                <w:bCs/>
                <w:color w:val="000000"/>
                <w:szCs w:val="24"/>
                <w:lang w:eastAsia="pt-BR"/>
              </w:rPr>
            </w:pPr>
            <w:r w:rsidRPr="005F7660">
              <w:rPr>
                <w:bCs/>
                <w:color w:val="000000"/>
                <w:szCs w:val="24"/>
                <w:lang w:eastAsia="pt-BR"/>
              </w:rPr>
              <w:t>Agente Técnico de ADM/Finanças</w:t>
            </w:r>
          </w:p>
          <w:p w14:paraId="1AB06A27" w14:textId="77777777" w:rsidR="005F7660" w:rsidRPr="005F7660" w:rsidRDefault="005F7660" w:rsidP="00D37D93">
            <w:pPr>
              <w:ind w:right="-567"/>
              <w:rPr>
                <w:bCs/>
                <w:color w:val="000000"/>
                <w:szCs w:val="24"/>
                <w:lang w:eastAsia="pt-BR"/>
              </w:rPr>
            </w:pPr>
          </w:p>
          <w:p w14:paraId="7CE510B6" w14:textId="77777777" w:rsidR="005F7660" w:rsidRPr="005F7660" w:rsidRDefault="005F7660" w:rsidP="00D37D93">
            <w:pPr>
              <w:ind w:right="-567"/>
              <w:rPr>
                <w:bCs/>
                <w:color w:val="000000"/>
                <w:szCs w:val="24"/>
                <w:lang w:eastAsia="pt-BR"/>
              </w:rPr>
            </w:pPr>
          </w:p>
          <w:p w14:paraId="7ABF1F4F" w14:textId="5074901E" w:rsidR="005F7660" w:rsidRPr="005F7660" w:rsidRDefault="005F7660" w:rsidP="00D37D93">
            <w:pPr>
              <w:ind w:left="34" w:right="-567"/>
              <w:rPr>
                <w:b/>
                <w:color w:val="000000"/>
                <w:szCs w:val="24"/>
              </w:rPr>
            </w:pPr>
            <w:bookmarkStart w:id="6" w:name="_Hlk192579119"/>
            <w:proofErr w:type="spellStart"/>
            <w:r w:rsidRPr="005F7660">
              <w:rPr>
                <w:b/>
                <w:color w:val="000000"/>
                <w:szCs w:val="24"/>
              </w:rPr>
              <w:t>Aliny</w:t>
            </w:r>
            <w:proofErr w:type="spellEnd"/>
            <w:r w:rsidRPr="005F7660">
              <w:rPr>
                <w:b/>
                <w:color w:val="000000"/>
                <w:szCs w:val="24"/>
              </w:rPr>
              <w:t xml:space="preserve"> Leite Serena</w:t>
            </w:r>
          </w:p>
          <w:p w14:paraId="11210A05" w14:textId="24FECB35" w:rsidR="005F7660" w:rsidRPr="005F7660" w:rsidRDefault="00D37D93" w:rsidP="00D37D93">
            <w:pPr>
              <w:ind w:left="-210" w:right="-567"/>
              <w:rPr>
                <w:color w:val="000000"/>
                <w:szCs w:val="24"/>
              </w:rPr>
            </w:pPr>
            <w:r>
              <w:rPr>
                <w:color w:val="000000"/>
                <w:szCs w:val="24"/>
              </w:rPr>
              <w:t xml:space="preserve">   Ag</w:t>
            </w:r>
            <w:r w:rsidR="005F7660" w:rsidRPr="005F7660">
              <w:rPr>
                <w:color w:val="000000"/>
                <w:szCs w:val="24"/>
              </w:rPr>
              <w:t>ente Administrativo</w:t>
            </w:r>
          </w:p>
          <w:bookmarkEnd w:id="6"/>
          <w:p w14:paraId="3B8A2015" w14:textId="77777777" w:rsidR="005F7660" w:rsidRPr="005F7660" w:rsidRDefault="005F7660" w:rsidP="00E1265A">
            <w:pPr>
              <w:ind w:right="-567"/>
              <w:jc w:val="center"/>
              <w:rPr>
                <w:bCs/>
                <w:color w:val="000000"/>
                <w:szCs w:val="24"/>
                <w:lang w:eastAsia="pt-BR"/>
              </w:rPr>
            </w:pPr>
          </w:p>
        </w:tc>
      </w:tr>
    </w:tbl>
    <w:bookmarkEnd w:id="5"/>
    <w:p w14:paraId="68883404" w14:textId="77777777" w:rsidR="005F7660" w:rsidRPr="005F7660" w:rsidRDefault="005F7660" w:rsidP="00D943FE">
      <w:pPr>
        <w:jc w:val="center"/>
        <w:rPr>
          <w:b/>
          <w:szCs w:val="24"/>
        </w:rPr>
      </w:pPr>
      <w:r w:rsidRPr="005F7660">
        <w:rPr>
          <w:b/>
          <w:szCs w:val="24"/>
        </w:rPr>
        <w:t>Aprovado por:</w:t>
      </w:r>
    </w:p>
    <w:p w14:paraId="4C405B43" w14:textId="77777777" w:rsidR="005F7660" w:rsidRPr="005F7660" w:rsidRDefault="005F7660" w:rsidP="005F7660">
      <w:pPr>
        <w:rPr>
          <w:b/>
          <w:szCs w:val="24"/>
        </w:rPr>
      </w:pPr>
    </w:p>
    <w:p w14:paraId="5BFA0310" w14:textId="77777777" w:rsidR="005F7660" w:rsidRPr="005F7660" w:rsidRDefault="005F7660" w:rsidP="005F7660">
      <w:pPr>
        <w:ind w:left="-426" w:right="-568"/>
        <w:jc w:val="center"/>
        <w:rPr>
          <w:b/>
          <w:bCs/>
          <w:szCs w:val="24"/>
        </w:rPr>
      </w:pPr>
    </w:p>
    <w:p w14:paraId="215461F8" w14:textId="77777777" w:rsidR="005F7660" w:rsidRPr="005F7660" w:rsidRDefault="005F7660" w:rsidP="005F7660">
      <w:pPr>
        <w:ind w:left="-426" w:right="-568"/>
        <w:jc w:val="center"/>
        <w:rPr>
          <w:b/>
          <w:bCs/>
          <w:szCs w:val="24"/>
        </w:rPr>
      </w:pPr>
    </w:p>
    <w:p w14:paraId="3D3F22D0" w14:textId="77777777" w:rsidR="005F7660" w:rsidRPr="005F7660" w:rsidRDefault="005F7660" w:rsidP="005F7660">
      <w:pPr>
        <w:ind w:left="-426" w:right="-568"/>
        <w:jc w:val="center"/>
        <w:rPr>
          <w:b/>
          <w:szCs w:val="24"/>
        </w:rPr>
      </w:pPr>
      <w:r w:rsidRPr="005F7660">
        <w:rPr>
          <w:b/>
          <w:bCs/>
          <w:szCs w:val="24"/>
        </w:rPr>
        <w:t xml:space="preserve">Carlos Roberto </w:t>
      </w:r>
      <w:proofErr w:type="spellStart"/>
      <w:r w:rsidRPr="005F7660">
        <w:rPr>
          <w:b/>
          <w:bCs/>
          <w:szCs w:val="24"/>
        </w:rPr>
        <w:t>Hespporte</w:t>
      </w:r>
      <w:proofErr w:type="spellEnd"/>
    </w:p>
    <w:p w14:paraId="3A27567C" w14:textId="77777777" w:rsidR="005F7660" w:rsidRPr="005F7660" w:rsidRDefault="005F7660" w:rsidP="005F7660">
      <w:pPr>
        <w:jc w:val="center"/>
        <w:rPr>
          <w:bCs/>
          <w:szCs w:val="24"/>
        </w:rPr>
      </w:pPr>
      <w:r w:rsidRPr="005F7660">
        <w:rPr>
          <w:bCs/>
          <w:szCs w:val="24"/>
        </w:rPr>
        <w:t xml:space="preserve">Secretário Municipal de Agricultura, </w:t>
      </w:r>
    </w:p>
    <w:p w14:paraId="122DB37C" w14:textId="77777777" w:rsidR="005F7660" w:rsidRPr="005F7660" w:rsidRDefault="005F7660" w:rsidP="005F7660">
      <w:pPr>
        <w:jc w:val="center"/>
        <w:rPr>
          <w:bCs/>
          <w:szCs w:val="24"/>
        </w:rPr>
      </w:pPr>
      <w:r w:rsidRPr="005F7660">
        <w:rPr>
          <w:bCs/>
          <w:szCs w:val="24"/>
        </w:rPr>
        <w:t>Pecuária e Meio Ambiente</w:t>
      </w:r>
    </w:p>
    <w:p w14:paraId="7E4B46C1" w14:textId="77777777" w:rsidR="005F7660" w:rsidRPr="005F7660" w:rsidRDefault="005F7660" w:rsidP="005F7660">
      <w:pPr>
        <w:jc w:val="center"/>
        <w:rPr>
          <w:b/>
          <w:szCs w:val="24"/>
        </w:rPr>
      </w:pPr>
    </w:p>
    <w:p w14:paraId="28E6487C" w14:textId="77777777" w:rsidR="005F7660" w:rsidRPr="005F7660" w:rsidRDefault="005F7660" w:rsidP="005F7660">
      <w:pPr>
        <w:jc w:val="center"/>
        <w:rPr>
          <w:b/>
          <w:szCs w:val="24"/>
        </w:rPr>
      </w:pPr>
    </w:p>
    <w:p w14:paraId="257785F4" w14:textId="77777777" w:rsidR="005F7660" w:rsidRPr="005F7660" w:rsidRDefault="005F7660" w:rsidP="005F7660">
      <w:pPr>
        <w:ind w:right="-567"/>
        <w:jc w:val="center"/>
        <w:rPr>
          <w:b/>
          <w:color w:val="000000"/>
          <w:szCs w:val="24"/>
        </w:rPr>
      </w:pPr>
      <w:r w:rsidRPr="005F7660">
        <w:rPr>
          <w:b/>
          <w:color w:val="000000"/>
          <w:szCs w:val="24"/>
        </w:rPr>
        <w:t xml:space="preserve">Honorato Ovelar </w:t>
      </w:r>
      <w:proofErr w:type="spellStart"/>
      <w:r w:rsidRPr="005F7660">
        <w:rPr>
          <w:b/>
          <w:color w:val="000000"/>
          <w:szCs w:val="24"/>
        </w:rPr>
        <w:t>Solariendres</w:t>
      </w:r>
      <w:proofErr w:type="spellEnd"/>
    </w:p>
    <w:p w14:paraId="755AB15D" w14:textId="77777777" w:rsidR="005F7660" w:rsidRPr="005F7660" w:rsidRDefault="005F7660" w:rsidP="005F7660">
      <w:pPr>
        <w:ind w:right="-567"/>
        <w:jc w:val="center"/>
        <w:rPr>
          <w:bCs/>
          <w:color w:val="000000"/>
        </w:rPr>
      </w:pPr>
      <w:r w:rsidRPr="005F7660">
        <w:rPr>
          <w:bCs/>
          <w:color w:val="000000"/>
        </w:rPr>
        <w:t>Secretário Municipal de Obras e Serviços Públicos</w:t>
      </w:r>
    </w:p>
    <w:p w14:paraId="335320D1" w14:textId="77777777" w:rsidR="005F7660" w:rsidRPr="005F7660" w:rsidRDefault="005F7660" w:rsidP="005F7660">
      <w:pPr>
        <w:jc w:val="center"/>
        <w:rPr>
          <w:b/>
          <w:szCs w:val="24"/>
        </w:rPr>
      </w:pPr>
    </w:p>
    <w:p w14:paraId="321D506F" w14:textId="77777777" w:rsidR="0014755C" w:rsidRDefault="0014755C" w:rsidP="0014755C">
      <w:pPr>
        <w:suppressAutoHyphens w:val="0"/>
        <w:autoSpaceDE w:val="0"/>
        <w:autoSpaceDN w:val="0"/>
        <w:adjustRightInd w:val="0"/>
        <w:spacing w:after="200" w:line="276" w:lineRule="auto"/>
        <w:rPr>
          <w:rFonts w:eastAsia="Calibri"/>
          <w:szCs w:val="24"/>
          <w:lang w:val="pt" w:eastAsia="pt-BR"/>
        </w:rPr>
      </w:pPr>
    </w:p>
    <w:p w14:paraId="0F87A132" w14:textId="0F3D6152" w:rsidR="000E6E27" w:rsidRDefault="000E6E27">
      <w:pPr>
        <w:suppressAutoHyphens w:val="0"/>
        <w:rPr>
          <w:rFonts w:eastAsia="Calibri"/>
          <w:b/>
          <w:bCs/>
          <w:i/>
          <w:iCs/>
          <w:color w:val="000000"/>
          <w:szCs w:val="24"/>
          <w:u w:val="single"/>
          <w:lang w:eastAsia="pt-BR"/>
        </w:rPr>
      </w:pPr>
    </w:p>
    <w:p w14:paraId="6A2A9399" w14:textId="77777777" w:rsidR="005F7660" w:rsidRDefault="005F7660">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0EAB0C1" w14:textId="77777777" w:rsidR="005F7660" w:rsidRDefault="005F7660">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43C9549B" w14:textId="77777777" w:rsidR="003329B2" w:rsidRDefault="003329B2" w:rsidP="00202ABD">
      <w:pPr>
        <w:suppressAutoHyphens w:val="0"/>
        <w:autoSpaceDE w:val="0"/>
        <w:autoSpaceDN w:val="0"/>
        <w:adjustRightInd w:val="0"/>
        <w:spacing w:line="360" w:lineRule="auto"/>
        <w:ind w:right="-568"/>
        <w:rPr>
          <w:rFonts w:eastAsia="Calibri"/>
          <w:b/>
          <w:bCs/>
          <w:i/>
          <w:iCs/>
          <w:color w:val="000000"/>
          <w:szCs w:val="24"/>
          <w:u w:val="single"/>
          <w:lang w:eastAsia="pt-BR"/>
        </w:rPr>
      </w:pPr>
    </w:p>
    <w:p w14:paraId="33B4973B" w14:textId="77777777" w:rsidR="005F7660" w:rsidRPr="00E675CC" w:rsidRDefault="005F7660" w:rsidP="00B20727">
      <w:pPr>
        <w:suppressAutoHyphens w:val="0"/>
        <w:autoSpaceDE w:val="0"/>
        <w:autoSpaceDN w:val="0"/>
        <w:adjustRightInd w:val="0"/>
        <w:spacing w:line="360" w:lineRule="auto"/>
        <w:ind w:right="-568"/>
        <w:rPr>
          <w:rFonts w:eastAsia="Calibri"/>
          <w:b/>
          <w:bCs/>
          <w:color w:val="000000"/>
          <w:sz w:val="28"/>
          <w:szCs w:val="28"/>
          <w:u w:val="single"/>
          <w:lang w:eastAsia="pt-BR"/>
        </w:rPr>
      </w:pPr>
    </w:p>
    <w:p w14:paraId="75D126F4" w14:textId="77777777" w:rsidR="00202ABD" w:rsidRDefault="006B2DF2" w:rsidP="00AE57E1">
      <w:pPr>
        <w:spacing w:line="360" w:lineRule="auto"/>
        <w:ind w:right="-568"/>
        <w:jc w:val="center"/>
        <w:rPr>
          <w:rFonts w:eastAsia="Calibri"/>
          <w:b/>
          <w:bCs/>
          <w:color w:val="000000"/>
          <w:szCs w:val="24"/>
          <w:u w:val="single"/>
          <w:lang w:eastAsia="pt-BR"/>
        </w:rPr>
      </w:pPr>
      <w:r w:rsidRPr="003329B2">
        <w:rPr>
          <w:rFonts w:eastAsia="Calibri"/>
          <w:b/>
          <w:bCs/>
          <w:color w:val="000000"/>
          <w:szCs w:val="24"/>
          <w:u w:val="single"/>
          <w:lang w:eastAsia="pt-BR"/>
        </w:rPr>
        <w:t xml:space="preserve">Apêndice do Anexo I – </w:t>
      </w:r>
    </w:p>
    <w:p w14:paraId="508EC285" w14:textId="425FF1EF" w:rsidR="00AE57E1" w:rsidRPr="003329B2" w:rsidRDefault="00AE57E1" w:rsidP="00AE57E1">
      <w:pPr>
        <w:spacing w:line="360" w:lineRule="auto"/>
        <w:ind w:right="-568"/>
        <w:jc w:val="center"/>
        <w:rPr>
          <w:b/>
          <w:bCs/>
          <w:color w:val="000000"/>
          <w:szCs w:val="24"/>
          <w:u w:val="single"/>
          <w:lang w:eastAsia="pt-BR"/>
        </w:rPr>
      </w:pPr>
      <w:r w:rsidRPr="003329B2">
        <w:rPr>
          <w:b/>
          <w:bCs/>
          <w:color w:val="000000"/>
          <w:szCs w:val="24"/>
          <w:u w:val="single"/>
          <w:lang w:eastAsia="pt-BR"/>
        </w:rPr>
        <w:t xml:space="preserve">ESTUDO TÉCNICO PRELIMINAR - ETP e </w:t>
      </w:r>
    </w:p>
    <w:p w14:paraId="0FC95125" w14:textId="77777777" w:rsidR="00AE57E1" w:rsidRPr="003329B2" w:rsidRDefault="00AE57E1" w:rsidP="00AE57E1">
      <w:pPr>
        <w:spacing w:line="360" w:lineRule="auto"/>
        <w:ind w:right="-568"/>
        <w:jc w:val="center"/>
        <w:rPr>
          <w:b/>
          <w:bCs/>
          <w:color w:val="000000"/>
          <w:szCs w:val="24"/>
          <w:u w:val="single"/>
          <w:lang w:eastAsia="pt-BR"/>
        </w:rPr>
      </w:pPr>
      <w:r w:rsidRPr="003329B2">
        <w:rPr>
          <w:b/>
          <w:bCs/>
          <w:color w:val="000000"/>
          <w:szCs w:val="24"/>
          <w:u w:val="single"/>
          <w:lang w:eastAsia="pt-BR"/>
        </w:rPr>
        <w:t>GERENCIAMENTO DE RISCO - GR</w:t>
      </w:r>
    </w:p>
    <w:p w14:paraId="393AB057" w14:textId="77777777" w:rsidR="00AE57E1" w:rsidRPr="00AE57E1" w:rsidRDefault="00AE57E1" w:rsidP="00AE57E1">
      <w:pPr>
        <w:spacing w:line="360" w:lineRule="auto"/>
        <w:ind w:right="-568"/>
        <w:jc w:val="both"/>
        <w:rPr>
          <w:b/>
          <w:bCs/>
          <w:color w:val="000000"/>
          <w:sz w:val="28"/>
          <w:szCs w:val="28"/>
          <w:lang w:eastAsia="pt-BR"/>
        </w:rPr>
      </w:pPr>
    </w:p>
    <w:p w14:paraId="1B8BC06A" w14:textId="77777777" w:rsidR="00AE57E1" w:rsidRPr="00AE57E1" w:rsidRDefault="00AE57E1" w:rsidP="003329B2">
      <w:pPr>
        <w:shd w:val="clear" w:color="auto" w:fill="FFFFFF" w:themeFill="background1"/>
        <w:spacing w:beforeLines="30" w:before="72" w:afterLines="30" w:after="72" w:line="360" w:lineRule="auto"/>
        <w:ind w:right="-1"/>
        <w:jc w:val="both"/>
        <w:rPr>
          <w:color w:val="000000"/>
          <w:szCs w:val="24"/>
          <w:lang w:eastAsia="pt-BR"/>
        </w:rPr>
      </w:pPr>
      <w:r w:rsidRPr="00AE57E1">
        <w:rPr>
          <w:b/>
          <w:bCs/>
          <w:color w:val="000000"/>
          <w:szCs w:val="24"/>
          <w:lang w:eastAsia="pt-BR"/>
        </w:rPr>
        <w:t>OBJETO</w:t>
      </w:r>
    </w:p>
    <w:p w14:paraId="5B616EEF" w14:textId="77777777" w:rsidR="00AE57E1" w:rsidRPr="00AE57E1" w:rsidRDefault="00AE57E1" w:rsidP="003329B2">
      <w:pPr>
        <w:spacing w:beforeLines="30" w:before="72" w:afterLines="30" w:after="72" w:line="360" w:lineRule="auto"/>
        <w:ind w:right="-1"/>
        <w:jc w:val="both"/>
        <w:rPr>
          <w:szCs w:val="24"/>
        </w:rPr>
      </w:pPr>
      <w:r w:rsidRPr="00AE57E1">
        <w:rPr>
          <w:szCs w:val="24"/>
        </w:rPr>
        <w:t>Análise da viabilidade técnica e econômica para atendimento das necessidades de manutenção da capacidade operacional dos equipamentos e implementos utilizados pela Secretaria Municipal de Agricultura, Pecuária e Meio Ambiente e pela Secretaria Municipal de Obras e Serviços Públicos do Município de Caracol/MS.</w:t>
      </w:r>
    </w:p>
    <w:p w14:paraId="43E9AB27" w14:textId="77777777" w:rsidR="00AE57E1" w:rsidRPr="00AE57E1" w:rsidRDefault="00AE57E1" w:rsidP="003329B2">
      <w:pPr>
        <w:spacing w:beforeLines="30" w:before="72" w:afterLines="30" w:after="72" w:line="360" w:lineRule="auto"/>
        <w:ind w:right="-1"/>
        <w:jc w:val="both"/>
        <w:rPr>
          <w:color w:val="000000"/>
          <w:szCs w:val="24"/>
          <w:lang w:eastAsia="pt-BR"/>
        </w:rPr>
      </w:pPr>
    </w:p>
    <w:p w14:paraId="7657D952" w14:textId="77777777" w:rsidR="00AE57E1" w:rsidRPr="00AE57E1" w:rsidRDefault="00AE57E1" w:rsidP="003329B2">
      <w:pPr>
        <w:spacing w:beforeLines="30" w:before="72" w:afterLines="30" w:after="72" w:line="360" w:lineRule="auto"/>
        <w:ind w:right="-1"/>
        <w:jc w:val="both"/>
        <w:rPr>
          <w:b/>
          <w:bCs/>
          <w:color w:val="000000"/>
          <w:szCs w:val="24"/>
          <w:lang w:eastAsia="pt-BR"/>
        </w:rPr>
      </w:pPr>
      <w:r w:rsidRPr="00AE57E1">
        <w:rPr>
          <w:b/>
          <w:bCs/>
          <w:color w:val="000000"/>
          <w:szCs w:val="24"/>
          <w:lang w:eastAsia="pt-BR"/>
        </w:rPr>
        <w:t xml:space="preserve">LEGISLAÇÃO </w:t>
      </w:r>
    </w:p>
    <w:p w14:paraId="23391D0C" w14:textId="77777777" w:rsidR="00AE57E1" w:rsidRPr="00AE57E1" w:rsidRDefault="00AE57E1" w:rsidP="003329B2">
      <w:pPr>
        <w:spacing w:beforeLines="30" w:before="72" w:afterLines="30" w:after="72" w:line="360" w:lineRule="auto"/>
        <w:ind w:right="-1"/>
        <w:jc w:val="both"/>
        <w:rPr>
          <w:b/>
          <w:bCs/>
          <w:color w:val="000000"/>
          <w:szCs w:val="24"/>
          <w:lang w:eastAsia="pt-BR"/>
        </w:rPr>
      </w:pPr>
      <w:r w:rsidRPr="00AE57E1">
        <w:rPr>
          <w:b/>
          <w:bCs/>
          <w:color w:val="000000"/>
          <w:szCs w:val="24"/>
          <w:lang w:eastAsia="pt-BR"/>
        </w:rPr>
        <w:t>Lei nº 14.133/2021;</w:t>
      </w:r>
    </w:p>
    <w:p w14:paraId="611C0B62" w14:textId="77777777" w:rsidR="00AE57E1" w:rsidRPr="00AE57E1" w:rsidRDefault="00AE57E1" w:rsidP="003329B2">
      <w:pPr>
        <w:spacing w:beforeLines="30" w:before="72" w:afterLines="30" w:after="72" w:line="360" w:lineRule="auto"/>
        <w:ind w:right="-1"/>
        <w:jc w:val="both"/>
        <w:rPr>
          <w:b/>
          <w:bCs/>
          <w:color w:val="000000"/>
          <w:szCs w:val="24"/>
          <w:lang w:eastAsia="pt-BR"/>
        </w:rPr>
      </w:pPr>
      <w:r w:rsidRPr="00AE57E1">
        <w:rPr>
          <w:b/>
          <w:bCs/>
          <w:color w:val="000000"/>
          <w:szCs w:val="24"/>
          <w:lang w:eastAsia="pt-BR"/>
        </w:rPr>
        <w:t>Lei Complementar nº 123/2006;</w:t>
      </w:r>
    </w:p>
    <w:p w14:paraId="0BED8705" w14:textId="77777777" w:rsidR="00AE57E1" w:rsidRPr="00AE57E1" w:rsidRDefault="00AE57E1" w:rsidP="003329B2">
      <w:pPr>
        <w:pStyle w:val="SemEspaamento"/>
        <w:spacing w:beforeLines="30" w:before="72" w:afterLines="30" w:after="72" w:line="360" w:lineRule="auto"/>
        <w:jc w:val="both"/>
        <w:rPr>
          <w:rFonts w:ascii="Times New Roman" w:hAnsi="Times New Roman" w:cs="Times New Roman"/>
          <w:color w:val="000000" w:themeColor="text1"/>
          <w:sz w:val="24"/>
          <w:szCs w:val="24"/>
        </w:rPr>
      </w:pPr>
      <w:r w:rsidRPr="00AE57E1">
        <w:rPr>
          <w:rFonts w:ascii="Times New Roman" w:hAnsi="Times New Roman" w:cs="Times New Roman"/>
          <w:b/>
          <w:bCs/>
          <w:sz w:val="24"/>
          <w:szCs w:val="24"/>
        </w:rPr>
        <w:t>Decreto Municipal nº 161</w:t>
      </w:r>
      <w:r w:rsidRPr="00AE57E1">
        <w:rPr>
          <w:rFonts w:ascii="Times New Roman" w:hAnsi="Times New Roman" w:cs="Times New Roman"/>
          <w:sz w:val="24"/>
          <w:szCs w:val="24"/>
        </w:rPr>
        <w:t xml:space="preserve"> de 13 de dezembro de 2022;</w:t>
      </w:r>
      <w:r w:rsidRPr="00AE57E1">
        <w:rPr>
          <w:rFonts w:ascii="Times New Roman" w:hAnsi="Times New Roman" w:cs="Times New Roman"/>
          <w:color w:val="000000" w:themeColor="text1"/>
          <w:sz w:val="24"/>
          <w:szCs w:val="24"/>
        </w:rPr>
        <w:t xml:space="preserve"> que regulamenta os Estudos Técnicos Preliminares- ETP. </w:t>
      </w:r>
    </w:p>
    <w:p w14:paraId="32618B2E" w14:textId="77777777" w:rsidR="00AE57E1" w:rsidRPr="00AE57E1" w:rsidRDefault="00AE57E1" w:rsidP="003329B2">
      <w:pPr>
        <w:pStyle w:val="SemEspaamento"/>
        <w:spacing w:beforeLines="30" w:before="72" w:afterLines="30" w:after="72" w:line="360" w:lineRule="auto"/>
        <w:jc w:val="both"/>
        <w:rPr>
          <w:rFonts w:ascii="Times New Roman" w:hAnsi="Times New Roman" w:cs="Times New Roman"/>
          <w:sz w:val="24"/>
          <w:szCs w:val="24"/>
        </w:rPr>
      </w:pPr>
      <w:r w:rsidRPr="00AE57E1">
        <w:rPr>
          <w:rFonts w:ascii="Times New Roman" w:hAnsi="Times New Roman" w:cs="Times New Roman"/>
          <w:b/>
          <w:bCs/>
          <w:sz w:val="24"/>
          <w:szCs w:val="24"/>
        </w:rPr>
        <w:t>Decreto Municipal nº 039</w:t>
      </w:r>
      <w:r w:rsidRPr="00AE57E1">
        <w:rPr>
          <w:rFonts w:ascii="Times New Roman" w:hAnsi="Times New Roman" w:cs="Times New Roman"/>
          <w:sz w:val="24"/>
          <w:szCs w:val="24"/>
        </w:rPr>
        <w:t xml:space="preserve"> de 22 de março de 2024;</w:t>
      </w:r>
      <w:r w:rsidRPr="00AE57E1">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63253EAC" w14:textId="77777777" w:rsidR="00AE57E1" w:rsidRPr="00AE57E1" w:rsidRDefault="00AE57E1" w:rsidP="003329B2">
      <w:pPr>
        <w:pStyle w:val="SemEspaamento"/>
        <w:spacing w:beforeLines="30" w:before="72" w:afterLines="30" w:after="72" w:line="360" w:lineRule="auto"/>
        <w:jc w:val="both"/>
        <w:rPr>
          <w:rFonts w:ascii="Times New Roman" w:hAnsi="Times New Roman" w:cs="Times New Roman"/>
          <w:color w:val="000000" w:themeColor="text1"/>
          <w:sz w:val="24"/>
          <w:szCs w:val="24"/>
        </w:rPr>
      </w:pPr>
      <w:r w:rsidRPr="00AE57E1">
        <w:rPr>
          <w:rFonts w:ascii="Times New Roman" w:hAnsi="Times New Roman" w:cs="Times New Roman"/>
          <w:b/>
          <w:bCs/>
          <w:sz w:val="24"/>
          <w:szCs w:val="24"/>
        </w:rPr>
        <w:lastRenderedPageBreak/>
        <w:t>Decreto Municipal nº 133</w:t>
      </w:r>
      <w:r w:rsidRPr="00AE57E1">
        <w:rPr>
          <w:rFonts w:ascii="Times New Roman" w:hAnsi="Times New Roman" w:cs="Times New Roman"/>
          <w:sz w:val="24"/>
          <w:szCs w:val="24"/>
        </w:rPr>
        <w:t xml:space="preserve"> de 18 de setembro de 2024;</w:t>
      </w:r>
      <w:r w:rsidRPr="00AE57E1">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26E239F5" w14:textId="77777777" w:rsidR="00AE57E1" w:rsidRPr="00AE57E1" w:rsidRDefault="00AE57E1" w:rsidP="003329B2">
      <w:pPr>
        <w:pStyle w:val="SemEspaamento"/>
        <w:spacing w:beforeLines="30" w:before="72" w:afterLines="30" w:after="72" w:line="360" w:lineRule="auto"/>
        <w:jc w:val="both"/>
        <w:rPr>
          <w:rFonts w:ascii="Times New Roman" w:hAnsi="Times New Roman" w:cs="Times New Roman"/>
          <w:sz w:val="24"/>
          <w:szCs w:val="24"/>
        </w:rPr>
      </w:pPr>
      <w:r w:rsidRPr="00AE57E1">
        <w:rPr>
          <w:rFonts w:ascii="Times New Roman" w:hAnsi="Times New Roman" w:cs="Times New Roman"/>
          <w:b/>
          <w:bCs/>
          <w:sz w:val="24"/>
          <w:szCs w:val="24"/>
        </w:rPr>
        <w:t>Decreto Municipal n° 063</w:t>
      </w:r>
      <w:r w:rsidRPr="00AE57E1">
        <w:rPr>
          <w:rFonts w:ascii="Times New Roman" w:hAnsi="Times New Roman" w:cs="Times New Roman"/>
          <w:sz w:val="24"/>
          <w:szCs w:val="24"/>
        </w:rPr>
        <w:t xml:space="preserve"> de 31 de março de 2025; que regulamentou o Sistema de Registro de Preços.</w:t>
      </w:r>
    </w:p>
    <w:p w14:paraId="4FD62DF1" w14:textId="77777777" w:rsidR="00AE57E1" w:rsidRPr="00AE57E1" w:rsidRDefault="00AE57E1" w:rsidP="003329B2">
      <w:pPr>
        <w:spacing w:beforeLines="30" w:before="72" w:afterLines="30" w:after="72" w:line="360" w:lineRule="auto"/>
        <w:ind w:right="-1"/>
        <w:jc w:val="both"/>
        <w:rPr>
          <w:szCs w:val="24"/>
          <w:lang w:eastAsia="pt-BR"/>
        </w:rPr>
      </w:pPr>
      <w:r w:rsidRPr="00AE57E1">
        <w:rPr>
          <w:b/>
          <w:bCs/>
          <w:color w:val="000000" w:themeColor="text1"/>
          <w:szCs w:val="24"/>
          <w:lang w:eastAsia="pt-BR"/>
        </w:rPr>
        <w:t>Resolução TCE/MS nº 225/2024</w:t>
      </w:r>
      <w:r w:rsidRPr="00AE57E1">
        <w:rPr>
          <w:color w:val="000000" w:themeColor="text1"/>
          <w:szCs w:val="24"/>
          <w:lang w:eastAsia="pt-BR"/>
        </w:rPr>
        <w:t xml:space="preserve"> (</w:t>
      </w:r>
      <w:proofErr w:type="spellStart"/>
      <w:r w:rsidRPr="00AE57E1">
        <w:rPr>
          <w:color w:val="000000" w:themeColor="text1"/>
          <w:szCs w:val="24"/>
          <w:lang w:eastAsia="pt-BR"/>
        </w:rPr>
        <w:t>e-Sfinge</w:t>
      </w:r>
      <w:proofErr w:type="spellEnd"/>
      <w:r w:rsidRPr="00AE57E1">
        <w:rPr>
          <w:color w:val="000000" w:themeColor="text1"/>
          <w:szCs w:val="24"/>
          <w:lang w:eastAsia="pt-BR"/>
        </w:rPr>
        <w:t>) e alterações posteriores.</w:t>
      </w:r>
    </w:p>
    <w:p w14:paraId="66AD4A65" w14:textId="77777777" w:rsidR="00AE57E1" w:rsidRPr="00AE57E1" w:rsidRDefault="00AE57E1" w:rsidP="003329B2">
      <w:pPr>
        <w:spacing w:beforeLines="30" w:before="72" w:afterLines="30" w:after="72" w:line="360" w:lineRule="auto"/>
        <w:ind w:right="-1"/>
        <w:jc w:val="both"/>
        <w:rPr>
          <w:b/>
          <w:bCs/>
          <w:color w:val="000000"/>
          <w:szCs w:val="24"/>
          <w:lang w:eastAsia="pt-BR"/>
        </w:rPr>
      </w:pPr>
    </w:p>
    <w:p w14:paraId="210BE859" w14:textId="77777777" w:rsidR="00AE57E1" w:rsidRPr="00AE57E1" w:rsidRDefault="00AE57E1" w:rsidP="003329B2">
      <w:pPr>
        <w:spacing w:beforeLines="30" w:before="72" w:afterLines="30" w:after="72" w:line="360" w:lineRule="auto"/>
        <w:ind w:right="-1"/>
        <w:jc w:val="both"/>
        <w:rPr>
          <w:b/>
          <w:bCs/>
          <w:color w:val="000000"/>
          <w:szCs w:val="24"/>
          <w:lang w:eastAsia="pt-BR"/>
        </w:rPr>
      </w:pPr>
      <w:r w:rsidRPr="00AE57E1">
        <w:rPr>
          <w:b/>
          <w:bCs/>
          <w:color w:val="000000"/>
          <w:szCs w:val="24"/>
          <w:lang w:eastAsia="pt-BR"/>
        </w:rPr>
        <w:t>I – D</w:t>
      </w:r>
      <w:r w:rsidRPr="00AE57E1">
        <w:rPr>
          <w:b/>
          <w:bCs/>
          <w:szCs w:val="24"/>
        </w:rPr>
        <w:t>escrição da necessidade da contratação, considerado o problema a ser resolvido sob a perspectiva do interesse público.</w:t>
      </w:r>
    </w:p>
    <w:p w14:paraId="60DD6822"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Verifica-se a necessidade de assegurar a continuidade das atividades desenvolvidas pela Secretaria Municipal de Agricultura, Pecuária e Meio Ambiente e pela Secretaria Municipal de Obras e Serviços Públicos do Município de Caracol/MS, especialmente aquelas que dependem da utilização de tratores, grades aradoras, escavadeiras, pás carregadeiras, motoniveladoras e demais equipamentos empregados no atendimento aos produtores rurais, na manutenção de estradas vicinais e na execução de serviços públicos essenciais.</w:t>
      </w:r>
    </w:p>
    <w:p w14:paraId="28F0DD55"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A demanda decorre da utilização contínua desses equipamentos em condições severas de trabalho, ocasionando desgaste progressivo de implementos agrícolas e componentes de contato direto com o solo, comprometendo gradativamente a eficiência operacional das máquinas e a capacidade de atendimento das necessidades da população urbana e rural.</w:t>
      </w:r>
    </w:p>
    <w:p w14:paraId="3B67DED2"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Nesse contexto, faz-se necessário avaliar alternativas que permitam manter a disponibilidade operacional da frota de máquinas e implementos utilizados pelas secretarias demandantes, garantindo a continuidade dos serviços prestados e o adequado atendimento das políticas públicas municipais.</w:t>
      </w:r>
    </w:p>
    <w:p w14:paraId="1ADBE912"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A Secretaria Municipal de Agricultura, Pecuária e Meio Ambiente possui entre suas atribuições o desenvolvimento de ações voltadas ao fortalecimento da produção rural, apoio aos produtores e incentivo ao desenvolvimento agropecuário do município. Por sua vez, a Secretaria Municipal de Obras e Serviços Públicos é responsável pela manutenção da infraestrutura urbana e rural, incluindo a conservação e recuperação de </w:t>
      </w:r>
      <w:r w:rsidRPr="00AE57E1">
        <w:rPr>
          <w:szCs w:val="24"/>
          <w:lang w:eastAsia="pt-BR"/>
        </w:rPr>
        <w:lastRenderedPageBreak/>
        <w:t xml:space="preserve">estradas vicinais, fundamentais para o deslocamento da população e para o escoamento da produção agrícola. </w:t>
      </w:r>
    </w:p>
    <w:p w14:paraId="018915A9"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O problema identificado consiste no desgaste natural e contínuo dos implementos agrícolas e componentes utilizados nos equipamentos das referidas secretarias, situação que pode reduzir a eficiência dos serviços executados, aumentar os custos de manutenção, elevar o consumo de combustível, ocasionar paralisações operacionais e comprometer a conservação do patrimônio público. </w:t>
      </w:r>
    </w:p>
    <w:p w14:paraId="031097C4"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A eventual indisponibilidade desses equipamentos impacta diretamente o atendimento aos produtores rurais, a preparação e recuperação de áreas produtivas, os serviços de conservação ambiental, a manutenção das estradas vicinais e demais atividades essenciais executadas pelo Município.</w:t>
      </w:r>
    </w:p>
    <w:p w14:paraId="2E9AE37E" w14:textId="77777777" w:rsidR="00AE57E1" w:rsidRPr="00AE57E1" w:rsidRDefault="00AE57E1" w:rsidP="003329B2">
      <w:pPr>
        <w:spacing w:beforeLines="30" w:before="72" w:afterLines="30" w:after="72" w:line="360" w:lineRule="auto"/>
        <w:jc w:val="both"/>
        <w:rPr>
          <w:szCs w:val="24"/>
          <w:lang w:eastAsia="pt-BR"/>
        </w:rPr>
      </w:pPr>
      <w:r w:rsidRPr="00AE57E1">
        <w:rPr>
          <w:szCs w:val="24"/>
          <w:lang w:eastAsia="pt-BR"/>
        </w:rPr>
        <w:t xml:space="preserve">                Como resultado esperado, pretende-se garantir a continuidade e a eficiência das ações desenvolvidas pelas Secretarias de Agricultura e de Obras, assegurando condições adequadas para execução dos serviços públicos, apoio ao setor produtivo rural, manutenção da infraestrutura municipal e preservação do patrimônio público, sempre observando os princípios da eficiência, economicidade e interesse público.</w:t>
      </w:r>
    </w:p>
    <w:p w14:paraId="76158481" w14:textId="6CA8FFA3" w:rsidR="00AE57E1" w:rsidRPr="00E675CC" w:rsidRDefault="00AE57E1" w:rsidP="003329B2">
      <w:pPr>
        <w:spacing w:beforeLines="30" w:before="72" w:afterLines="30" w:after="72" w:line="360" w:lineRule="auto"/>
        <w:jc w:val="both"/>
        <w:rPr>
          <w:color w:val="FF0000"/>
        </w:rPr>
      </w:pPr>
      <w:r w:rsidRPr="00AE57E1">
        <w:rPr>
          <w:szCs w:val="24"/>
          <w:lang w:eastAsia="pt-BR"/>
        </w:rPr>
        <w:t xml:space="preserve">                Considerando o cenário apresentado, o presente estudo tem por finalidade identificar a alternativa mais vantajosa para assegurar a renovação, reposição ou manutenção da capacidade operacional dos implementos e componentes utilizados pelas secretarias demandantes, observando aspectos técnicos, econômicos e operacionais.</w:t>
      </w:r>
    </w:p>
    <w:p w14:paraId="32893A58" w14:textId="77777777" w:rsidR="00AE57E1" w:rsidRPr="00AE57E1" w:rsidRDefault="00AE57E1" w:rsidP="003329B2">
      <w:pPr>
        <w:spacing w:beforeLines="30" w:before="72" w:afterLines="30" w:after="72" w:line="360" w:lineRule="auto"/>
        <w:ind w:right="-1"/>
        <w:jc w:val="both"/>
        <w:rPr>
          <w:color w:val="000000" w:themeColor="text1"/>
          <w:szCs w:val="24"/>
        </w:rPr>
      </w:pPr>
      <w:r w:rsidRPr="00AE57E1">
        <w:rPr>
          <w:b/>
          <w:bCs/>
          <w:szCs w:val="24"/>
        </w:rPr>
        <w:t xml:space="preserve">II - Demonstração da previsão da contratação </w:t>
      </w:r>
      <w:r w:rsidRPr="00AE57E1">
        <w:rPr>
          <w:b/>
          <w:bCs/>
          <w:color w:val="000000"/>
          <w:szCs w:val="24"/>
        </w:rPr>
        <w:t xml:space="preserve">no plano de contratações anual, sempre que elaborado, de modo a indicar o seu </w:t>
      </w:r>
    </w:p>
    <w:p w14:paraId="55900C5F" w14:textId="77777777" w:rsidR="00AE57E1" w:rsidRPr="00AE57E1" w:rsidRDefault="00AE57E1" w:rsidP="003329B2">
      <w:pPr>
        <w:spacing w:beforeLines="30" w:before="72" w:afterLines="30" w:after="72" w:line="360" w:lineRule="auto"/>
        <w:ind w:right="-1"/>
        <w:jc w:val="both"/>
        <w:rPr>
          <w:color w:val="000000" w:themeColor="text1"/>
          <w:szCs w:val="24"/>
        </w:rPr>
      </w:pPr>
      <w:r w:rsidRPr="00AE57E1">
        <w:rPr>
          <w:color w:val="000000" w:themeColor="text1"/>
          <w:szCs w:val="24"/>
        </w:rPr>
        <w:t>O Plano de Contratações Anual foi publicado no Portal Nacional das Contratações Públicas, conforme dados abaixo:</w:t>
      </w:r>
    </w:p>
    <w:p w14:paraId="12378084" w14:textId="47350CE0" w:rsidR="00AE57E1" w:rsidRPr="00AE57E1" w:rsidRDefault="00AE57E1" w:rsidP="003329B2">
      <w:pPr>
        <w:spacing w:beforeLines="30" w:before="72" w:afterLines="30" w:after="72" w:line="360" w:lineRule="auto"/>
        <w:ind w:right="-1"/>
        <w:rPr>
          <w:bCs/>
          <w:color w:val="000000" w:themeColor="text1"/>
          <w:szCs w:val="24"/>
        </w:rPr>
      </w:pPr>
      <w:r w:rsidRPr="00AE57E1">
        <w:rPr>
          <w:bCs/>
          <w:color w:val="000000" w:themeColor="text1"/>
          <w:szCs w:val="24"/>
        </w:rPr>
        <w:t xml:space="preserve">I)  ID PCA no PNCP: </w:t>
      </w:r>
      <w:r w:rsidRPr="00AE57E1">
        <w:rPr>
          <w:color w:val="000000" w:themeColor="text1"/>
          <w:szCs w:val="24"/>
          <w:shd w:val="clear" w:color="auto" w:fill="FFFFFF"/>
        </w:rPr>
        <w:t xml:space="preserve">03217924000132-0-000013/2026, </w:t>
      </w:r>
      <w:r w:rsidRPr="00AE57E1">
        <w:rPr>
          <w:color w:val="000000" w:themeColor="text1"/>
          <w:szCs w:val="24"/>
        </w:rPr>
        <w:br/>
      </w:r>
      <w:r w:rsidRPr="00AE57E1">
        <w:rPr>
          <w:color w:val="000000" w:themeColor="text1"/>
          <w:szCs w:val="24"/>
          <w:shd w:val="clear" w:color="auto" w:fill="FFFFFF"/>
        </w:rPr>
        <w:t>33578583000191-0-000002/2026</w:t>
      </w:r>
    </w:p>
    <w:p w14:paraId="7649FFEC" w14:textId="593BCC28" w:rsidR="00AE57E1" w:rsidRPr="00AE57E1" w:rsidRDefault="00AE57E1" w:rsidP="003329B2">
      <w:pPr>
        <w:spacing w:beforeLines="30" w:before="72" w:afterLines="30" w:after="72" w:line="360" w:lineRule="auto"/>
        <w:ind w:right="-1"/>
        <w:rPr>
          <w:bCs/>
          <w:color w:val="000000" w:themeColor="text1"/>
          <w:szCs w:val="24"/>
        </w:rPr>
      </w:pPr>
      <w:r w:rsidRPr="00AE57E1">
        <w:rPr>
          <w:bCs/>
          <w:color w:val="000000" w:themeColor="text1"/>
          <w:szCs w:val="24"/>
        </w:rPr>
        <w:t xml:space="preserve">II)Data de publicação no PNCP: </w:t>
      </w:r>
    </w:p>
    <w:p w14:paraId="0FEBF4E0" w14:textId="692627CC" w:rsidR="00AE57E1" w:rsidRPr="00AE57E1" w:rsidRDefault="00AE57E1" w:rsidP="003329B2">
      <w:pPr>
        <w:spacing w:beforeLines="30" w:before="72" w:afterLines="30" w:after="72" w:line="360" w:lineRule="auto"/>
        <w:ind w:right="-1"/>
        <w:rPr>
          <w:bCs/>
          <w:color w:val="000000" w:themeColor="text1"/>
          <w:szCs w:val="24"/>
        </w:rPr>
      </w:pPr>
      <w:r w:rsidRPr="00AE57E1">
        <w:rPr>
          <w:bCs/>
          <w:color w:val="000000" w:themeColor="text1"/>
          <w:szCs w:val="24"/>
        </w:rPr>
        <w:t xml:space="preserve">III)Id do item no PCA: </w:t>
      </w:r>
      <w:r w:rsidRPr="00AE57E1">
        <w:rPr>
          <w:color w:val="000000" w:themeColor="text1"/>
          <w:szCs w:val="24"/>
        </w:rPr>
        <w:t>47193, 47362, 47258, 42857, 42855, 46823, 46835, 46839, 46992, 46833, 46270, 65089, 65131, 65132.</w:t>
      </w:r>
    </w:p>
    <w:p w14:paraId="6A1DFDD4" w14:textId="77D1BA3D" w:rsidR="00AE57E1" w:rsidRPr="00AE57E1" w:rsidRDefault="00AE57E1" w:rsidP="003329B2">
      <w:pPr>
        <w:spacing w:beforeLines="30" w:before="72" w:afterLines="30" w:after="72" w:line="360" w:lineRule="auto"/>
        <w:ind w:right="-1"/>
        <w:rPr>
          <w:bCs/>
          <w:color w:val="FF0000"/>
          <w:szCs w:val="24"/>
        </w:rPr>
      </w:pPr>
      <w:r w:rsidRPr="00AE57E1">
        <w:rPr>
          <w:bCs/>
          <w:color w:val="000000" w:themeColor="text1"/>
          <w:szCs w:val="24"/>
        </w:rPr>
        <w:t xml:space="preserve">IV)Classe/Grupo: 30-material de consumo </w:t>
      </w:r>
    </w:p>
    <w:p w14:paraId="1B9FA0A9" w14:textId="77777777" w:rsidR="00AE57E1" w:rsidRPr="00AE57E1" w:rsidRDefault="00AE57E1" w:rsidP="003329B2">
      <w:pPr>
        <w:spacing w:beforeLines="30" w:before="72" w:afterLines="30" w:after="72" w:line="360" w:lineRule="auto"/>
        <w:ind w:right="-1"/>
        <w:jc w:val="both"/>
        <w:rPr>
          <w:bCs/>
          <w:color w:val="000000" w:themeColor="text1"/>
          <w:szCs w:val="24"/>
        </w:rPr>
      </w:pPr>
    </w:p>
    <w:p w14:paraId="55E3236C" w14:textId="77777777" w:rsidR="00AE57E1" w:rsidRPr="00AE57E1" w:rsidRDefault="00AE57E1" w:rsidP="003329B2">
      <w:pPr>
        <w:spacing w:beforeLines="30" w:before="72" w:afterLines="30" w:after="72" w:line="360" w:lineRule="auto"/>
        <w:ind w:right="-1"/>
        <w:jc w:val="both"/>
        <w:rPr>
          <w:b/>
          <w:bCs/>
          <w:szCs w:val="24"/>
        </w:rPr>
      </w:pPr>
      <w:r w:rsidRPr="00AE57E1">
        <w:rPr>
          <w:b/>
          <w:bCs/>
          <w:szCs w:val="24"/>
        </w:rPr>
        <w:lastRenderedPageBreak/>
        <w:t xml:space="preserve">III - Requisitos da contratação </w:t>
      </w:r>
    </w:p>
    <w:p w14:paraId="05D2D0A3" w14:textId="77777777" w:rsidR="00AE57E1" w:rsidRPr="00AE57E1" w:rsidRDefault="00AE57E1" w:rsidP="003329B2">
      <w:pPr>
        <w:spacing w:beforeLines="30" w:before="72" w:afterLines="30" w:after="72" w:line="360" w:lineRule="auto"/>
        <w:ind w:right="-1"/>
        <w:jc w:val="both"/>
        <w:rPr>
          <w:b/>
          <w:bCs/>
          <w:color w:val="000000"/>
          <w:szCs w:val="24"/>
          <w:lang w:eastAsia="pt-BR"/>
        </w:rPr>
      </w:pPr>
      <w:r w:rsidRPr="00AE57E1">
        <w:rPr>
          <w:b/>
          <w:bCs/>
          <w:color w:val="000000"/>
          <w:szCs w:val="24"/>
          <w:lang w:eastAsia="pt-BR"/>
        </w:rPr>
        <w:t>3.1. Especificação (detalhamento)</w:t>
      </w:r>
    </w:p>
    <w:p w14:paraId="039AADFF" w14:textId="77777777" w:rsidR="00AE57E1" w:rsidRPr="00AE57E1" w:rsidRDefault="00AE57E1" w:rsidP="00AE57E1">
      <w:pPr>
        <w:spacing w:line="300" w:lineRule="auto"/>
        <w:ind w:right="-1"/>
        <w:jc w:val="both"/>
        <w:rPr>
          <w:b/>
          <w:bCs/>
          <w:color w:val="000000"/>
          <w:szCs w:val="24"/>
          <w:lang w:eastAsia="pt-BR"/>
        </w:rPr>
      </w:pPr>
    </w:p>
    <w:tbl>
      <w:tblPr>
        <w:tblW w:w="7460" w:type="dxa"/>
        <w:tblCellMar>
          <w:left w:w="70" w:type="dxa"/>
          <w:right w:w="70" w:type="dxa"/>
        </w:tblCellMar>
        <w:tblLook w:val="04A0" w:firstRow="1" w:lastRow="0" w:firstColumn="1" w:lastColumn="0" w:noHBand="0" w:noVBand="1"/>
      </w:tblPr>
      <w:tblGrid>
        <w:gridCol w:w="518"/>
        <w:gridCol w:w="5146"/>
        <w:gridCol w:w="835"/>
        <w:gridCol w:w="961"/>
      </w:tblGrid>
      <w:tr w:rsidR="00AE57E1" w:rsidRPr="00AE57E1" w14:paraId="28401C3D" w14:textId="77777777" w:rsidTr="00E1265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6011CCA0" w14:textId="77777777" w:rsidR="00AE57E1" w:rsidRPr="00AE57E1" w:rsidRDefault="00AE57E1" w:rsidP="00E1265A">
            <w:pPr>
              <w:jc w:val="center"/>
              <w:rPr>
                <w:b/>
                <w:bCs/>
                <w:sz w:val="12"/>
                <w:szCs w:val="12"/>
                <w:lang w:eastAsia="pt-BR"/>
              </w:rPr>
            </w:pPr>
            <w:r w:rsidRPr="00AE57E1">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25E410C9" w14:textId="77777777" w:rsidR="00AE57E1" w:rsidRPr="00AE57E1" w:rsidRDefault="00AE57E1" w:rsidP="00E1265A">
            <w:pPr>
              <w:jc w:val="center"/>
              <w:rPr>
                <w:b/>
                <w:bCs/>
                <w:sz w:val="12"/>
                <w:szCs w:val="12"/>
                <w:lang w:eastAsia="pt-BR"/>
              </w:rPr>
            </w:pPr>
            <w:r w:rsidRPr="00AE57E1">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964AFC2" w14:textId="77777777" w:rsidR="00AE57E1" w:rsidRPr="00AE57E1" w:rsidRDefault="00AE57E1" w:rsidP="00E1265A">
            <w:pPr>
              <w:jc w:val="center"/>
              <w:rPr>
                <w:b/>
                <w:bCs/>
                <w:sz w:val="12"/>
                <w:szCs w:val="12"/>
                <w:lang w:eastAsia="pt-BR"/>
              </w:rPr>
            </w:pPr>
            <w:r w:rsidRPr="00AE57E1">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6B77CEA" w14:textId="77777777" w:rsidR="00AE57E1" w:rsidRPr="00AE57E1" w:rsidRDefault="00AE57E1" w:rsidP="00E1265A">
            <w:pPr>
              <w:jc w:val="center"/>
              <w:rPr>
                <w:b/>
                <w:bCs/>
                <w:sz w:val="12"/>
                <w:szCs w:val="12"/>
                <w:lang w:eastAsia="pt-BR"/>
              </w:rPr>
            </w:pPr>
            <w:r w:rsidRPr="00AE57E1">
              <w:rPr>
                <w:b/>
                <w:bCs/>
                <w:sz w:val="12"/>
                <w:szCs w:val="12"/>
                <w:lang w:eastAsia="pt-BR"/>
              </w:rPr>
              <w:t>QUANTIDADE</w:t>
            </w:r>
          </w:p>
        </w:tc>
      </w:tr>
      <w:tr w:rsidR="00AE57E1" w:rsidRPr="00AE57E1" w14:paraId="19AD4237"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3E8813F8" w14:textId="77777777" w:rsidR="00AE57E1" w:rsidRPr="00AE57E1" w:rsidRDefault="00AE57E1" w:rsidP="00E1265A">
            <w:pPr>
              <w:jc w:val="center"/>
              <w:rPr>
                <w:sz w:val="16"/>
                <w:szCs w:val="16"/>
                <w:lang w:eastAsia="pt-BR"/>
              </w:rPr>
            </w:pPr>
            <w:r w:rsidRPr="00AE57E1">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0572F9B3" w14:textId="77777777" w:rsidR="00AE57E1" w:rsidRPr="00AE57E1" w:rsidRDefault="00AE57E1" w:rsidP="00E1265A">
            <w:pPr>
              <w:rPr>
                <w:sz w:val="16"/>
                <w:szCs w:val="16"/>
                <w:lang w:eastAsia="pt-BR"/>
              </w:rPr>
            </w:pPr>
            <w:r w:rsidRPr="00AE57E1">
              <w:rPr>
                <w:sz w:val="16"/>
                <w:szCs w:val="16"/>
                <w:lang w:eastAsia="pt-BR"/>
              </w:rPr>
              <w:t>Base de corte da caçamba da Pá Carregadeira SDLG L936, com parafuso e porca</w:t>
            </w:r>
          </w:p>
        </w:tc>
        <w:tc>
          <w:tcPr>
            <w:tcW w:w="840" w:type="dxa"/>
            <w:tcBorders>
              <w:top w:val="nil"/>
              <w:left w:val="nil"/>
              <w:bottom w:val="single" w:sz="4" w:space="0" w:color="auto"/>
              <w:right w:val="single" w:sz="4" w:space="0" w:color="auto"/>
            </w:tcBorders>
            <w:vAlign w:val="center"/>
            <w:hideMark/>
          </w:tcPr>
          <w:p w14:paraId="26E1EB05"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401F1FD" w14:textId="77777777" w:rsidR="00AE57E1" w:rsidRPr="00AE57E1" w:rsidRDefault="00AE57E1" w:rsidP="00E1265A">
            <w:pPr>
              <w:jc w:val="center"/>
              <w:rPr>
                <w:sz w:val="16"/>
                <w:szCs w:val="16"/>
                <w:lang w:eastAsia="pt-BR"/>
              </w:rPr>
            </w:pPr>
            <w:r w:rsidRPr="00AE57E1">
              <w:rPr>
                <w:sz w:val="16"/>
                <w:szCs w:val="16"/>
                <w:lang w:eastAsia="pt-BR"/>
              </w:rPr>
              <w:t>2</w:t>
            </w:r>
          </w:p>
        </w:tc>
      </w:tr>
      <w:tr w:rsidR="00AE57E1" w:rsidRPr="00AE57E1" w14:paraId="2F1E02E8"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26D20083" w14:textId="77777777" w:rsidR="00AE57E1" w:rsidRPr="00AE57E1" w:rsidRDefault="00AE57E1" w:rsidP="00E1265A">
            <w:pPr>
              <w:jc w:val="center"/>
              <w:rPr>
                <w:sz w:val="16"/>
                <w:szCs w:val="16"/>
                <w:lang w:eastAsia="pt-BR"/>
              </w:rPr>
            </w:pPr>
            <w:r w:rsidRPr="00AE57E1">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616A74D5" w14:textId="77777777" w:rsidR="00AE57E1" w:rsidRPr="00AE57E1" w:rsidRDefault="00AE57E1" w:rsidP="00E1265A">
            <w:pPr>
              <w:rPr>
                <w:sz w:val="16"/>
                <w:szCs w:val="16"/>
                <w:lang w:eastAsia="pt-BR"/>
              </w:rPr>
            </w:pPr>
            <w:r w:rsidRPr="00AE57E1">
              <w:rPr>
                <w:sz w:val="16"/>
                <w:szCs w:val="16"/>
                <w:lang w:eastAsia="pt-BR"/>
              </w:rPr>
              <w:t>Base de corte da caçamba da Pá Carregadeira XCMG LW300KV, com parafuso e porca</w:t>
            </w:r>
          </w:p>
        </w:tc>
        <w:tc>
          <w:tcPr>
            <w:tcW w:w="840" w:type="dxa"/>
            <w:tcBorders>
              <w:top w:val="nil"/>
              <w:left w:val="nil"/>
              <w:bottom w:val="single" w:sz="4" w:space="0" w:color="auto"/>
              <w:right w:val="single" w:sz="4" w:space="0" w:color="auto"/>
            </w:tcBorders>
            <w:vAlign w:val="center"/>
            <w:hideMark/>
          </w:tcPr>
          <w:p w14:paraId="4C110803"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46D45DD" w14:textId="77777777" w:rsidR="00AE57E1" w:rsidRPr="00AE57E1" w:rsidRDefault="00AE57E1" w:rsidP="00E1265A">
            <w:pPr>
              <w:jc w:val="center"/>
              <w:rPr>
                <w:sz w:val="16"/>
                <w:szCs w:val="16"/>
                <w:lang w:eastAsia="pt-BR"/>
              </w:rPr>
            </w:pPr>
            <w:r w:rsidRPr="00AE57E1">
              <w:rPr>
                <w:sz w:val="16"/>
                <w:szCs w:val="16"/>
                <w:lang w:eastAsia="pt-BR"/>
              </w:rPr>
              <w:t>2</w:t>
            </w:r>
          </w:p>
        </w:tc>
      </w:tr>
      <w:tr w:rsidR="00AE57E1" w:rsidRPr="00AE57E1" w14:paraId="65763665"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2D624D08" w14:textId="77777777" w:rsidR="00AE57E1" w:rsidRPr="00AE57E1" w:rsidRDefault="00AE57E1" w:rsidP="00E1265A">
            <w:pPr>
              <w:jc w:val="center"/>
              <w:rPr>
                <w:sz w:val="16"/>
                <w:szCs w:val="16"/>
                <w:lang w:eastAsia="pt-BR"/>
              </w:rPr>
            </w:pPr>
            <w:r w:rsidRPr="00AE57E1">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2F320213" w14:textId="77777777" w:rsidR="00AE57E1" w:rsidRPr="00AE57E1" w:rsidRDefault="00AE57E1" w:rsidP="00E1265A">
            <w:pPr>
              <w:rPr>
                <w:sz w:val="16"/>
                <w:szCs w:val="16"/>
                <w:lang w:eastAsia="pt-BR"/>
              </w:rPr>
            </w:pPr>
            <w:r w:rsidRPr="00AE57E1">
              <w:rPr>
                <w:sz w:val="16"/>
                <w:szCs w:val="16"/>
                <w:lang w:eastAsia="pt-BR"/>
              </w:rPr>
              <w:t>Lâmina de corte lateral da caçamba da Pá Carregadeira SDLG L936, com parafuso e porca</w:t>
            </w:r>
          </w:p>
        </w:tc>
        <w:tc>
          <w:tcPr>
            <w:tcW w:w="840" w:type="dxa"/>
            <w:tcBorders>
              <w:top w:val="nil"/>
              <w:left w:val="nil"/>
              <w:bottom w:val="single" w:sz="4" w:space="0" w:color="auto"/>
              <w:right w:val="single" w:sz="4" w:space="0" w:color="auto"/>
            </w:tcBorders>
            <w:vAlign w:val="center"/>
            <w:hideMark/>
          </w:tcPr>
          <w:p w14:paraId="2C866866" w14:textId="77777777" w:rsidR="00AE57E1" w:rsidRPr="00AE57E1" w:rsidRDefault="00AE57E1" w:rsidP="00E1265A">
            <w:pPr>
              <w:jc w:val="center"/>
              <w:rPr>
                <w:sz w:val="16"/>
                <w:szCs w:val="16"/>
                <w:lang w:eastAsia="pt-BR"/>
              </w:rPr>
            </w:pPr>
            <w:r w:rsidRPr="00AE57E1">
              <w:rPr>
                <w:sz w:val="16"/>
                <w:szCs w:val="16"/>
                <w:lang w:eastAsia="pt-BR"/>
              </w:rPr>
              <w:t>Par</w:t>
            </w:r>
          </w:p>
        </w:tc>
        <w:tc>
          <w:tcPr>
            <w:tcW w:w="840" w:type="dxa"/>
            <w:tcBorders>
              <w:top w:val="nil"/>
              <w:left w:val="nil"/>
              <w:bottom w:val="single" w:sz="4" w:space="0" w:color="auto"/>
              <w:right w:val="single" w:sz="4" w:space="0" w:color="auto"/>
            </w:tcBorders>
            <w:vAlign w:val="center"/>
            <w:hideMark/>
          </w:tcPr>
          <w:p w14:paraId="3B5FCE32" w14:textId="77777777" w:rsidR="00AE57E1" w:rsidRPr="00AE57E1" w:rsidRDefault="00AE57E1" w:rsidP="00E1265A">
            <w:pPr>
              <w:jc w:val="center"/>
              <w:rPr>
                <w:sz w:val="16"/>
                <w:szCs w:val="16"/>
                <w:lang w:eastAsia="pt-BR"/>
              </w:rPr>
            </w:pPr>
            <w:r w:rsidRPr="00AE57E1">
              <w:rPr>
                <w:sz w:val="16"/>
                <w:szCs w:val="16"/>
                <w:lang w:eastAsia="pt-BR"/>
              </w:rPr>
              <w:t>2</w:t>
            </w:r>
          </w:p>
        </w:tc>
      </w:tr>
      <w:tr w:rsidR="00AE57E1" w:rsidRPr="00AE57E1" w14:paraId="4B6B05C0"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03119F8E" w14:textId="77777777" w:rsidR="00AE57E1" w:rsidRPr="00AE57E1" w:rsidRDefault="00AE57E1" w:rsidP="00E1265A">
            <w:pPr>
              <w:jc w:val="center"/>
              <w:rPr>
                <w:sz w:val="16"/>
                <w:szCs w:val="16"/>
                <w:lang w:eastAsia="pt-BR"/>
              </w:rPr>
            </w:pPr>
            <w:r w:rsidRPr="00AE57E1">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5622BC6A" w14:textId="77777777" w:rsidR="00AE57E1" w:rsidRPr="00AE57E1" w:rsidRDefault="00AE57E1" w:rsidP="00E1265A">
            <w:pPr>
              <w:rPr>
                <w:sz w:val="16"/>
                <w:szCs w:val="16"/>
                <w:lang w:eastAsia="pt-BR"/>
              </w:rPr>
            </w:pPr>
            <w:r w:rsidRPr="00AE57E1">
              <w:rPr>
                <w:sz w:val="16"/>
                <w:szCs w:val="16"/>
                <w:lang w:eastAsia="pt-BR"/>
              </w:rPr>
              <w:t xml:space="preserve">Suporte de escarificador com pino e trava da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0DA30056"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15094D8" w14:textId="77777777" w:rsidR="00AE57E1" w:rsidRPr="00AE57E1" w:rsidRDefault="00AE57E1" w:rsidP="00E1265A">
            <w:pPr>
              <w:jc w:val="center"/>
              <w:rPr>
                <w:sz w:val="16"/>
                <w:szCs w:val="16"/>
                <w:lang w:eastAsia="pt-BR"/>
              </w:rPr>
            </w:pPr>
            <w:r w:rsidRPr="00AE57E1">
              <w:rPr>
                <w:sz w:val="16"/>
                <w:szCs w:val="16"/>
                <w:lang w:eastAsia="pt-BR"/>
              </w:rPr>
              <w:t>5</w:t>
            </w:r>
          </w:p>
        </w:tc>
      </w:tr>
      <w:tr w:rsidR="00AE57E1" w:rsidRPr="00AE57E1" w14:paraId="6FB87C5A"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63C86413" w14:textId="77777777" w:rsidR="00AE57E1" w:rsidRPr="00AE57E1" w:rsidRDefault="00AE57E1" w:rsidP="00E1265A">
            <w:pPr>
              <w:jc w:val="center"/>
              <w:rPr>
                <w:sz w:val="16"/>
                <w:szCs w:val="16"/>
                <w:lang w:eastAsia="pt-BR"/>
              </w:rPr>
            </w:pPr>
            <w:r w:rsidRPr="00AE57E1">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19B41821" w14:textId="77777777" w:rsidR="00AE57E1" w:rsidRPr="00AE57E1" w:rsidRDefault="00AE57E1" w:rsidP="00E1265A">
            <w:pPr>
              <w:rPr>
                <w:sz w:val="16"/>
                <w:szCs w:val="16"/>
                <w:lang w:eastAsia="pt-BR"/>
              </w:rPr>
            </w:pPr>
            <w:r w:rsidRPr="00AE57E1">
              <w:rPr>
                <w:sz w:val="16"/>
                <w:szCs w:val="16"/>
                <w:lang w:eastAsia="pt-BR"/>
              </w:rPr>
              <w:t>Suporte de escarificador com pino e trava da Motoniveladora Caterpillar modelo 120k ano 2013</w:t>
            </w:r>
          </w:p>
        </w:tc>
        <w:tc>
          <w:tcPr>
            <w:tcW w:w="840" w:type="dxa"/>
            <w:tcBorders>
              <w:top w:val="nil"/>
              <w:left w:val="nil"/>
              <w:bottom w:val="single" w:sz="4" w:space="0" w:color="auto"/>
              <w:right w:val="single" w:sz="4" w:space="0" w:color="auto"/>
            </w:tcBorders>
            <w:vAlign w:val="center"/>
            <w:hideMark/>
          </w:tcPr>
          <w:p w14:paraId="2D0E5AB1"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ABA14B1" w14:textId="77777777" w:rsidR="00AE57E1" w:rsidRPr="00AE57E1" w:rsidRDefault="00AE57E1" w:rsidP="00E1265A">
            <w:pPr>
              <w:jc w:val="center"/>
              <w:rPr>
                <w:sz w:val="16"/>
                <w:szCs w:val="16"/>
                <w:lang w:eastAsia="pt-BR"/>
              </w:rPr>
            </w:pPr>
            <w:r w:rsidRPr="00AE57E1">
              <w:rPr>
                <w:sz w:val="16"/>
                <w:szCs w:val="16"/>
                <w:lang w:eastAsia="pt-BR"/>
              </w:rPr>
              <w:t>5</w:t>
            </w:r>
          </w:p>
        </w:tc>
      </w:tr>
      <w:tr w:rsidR="00AE57E1" w:rsidRPr="00AE57E1" w14:paraId="6F7DE337"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3876F6D" w14:textId="77777777" w:rsidR="00AE57E1" w:rsidRPr="00AE57E1" w:rsidRDefault="00AE57E1" w:rsidP="00E1265A">
            <w:pPr>
              <w:jc w:val="center"/>
              <w:rPr>
                <w:sz w:val="16"/>
                <w:szCs w:val="16"/>
                <w:lang w:eastAsia="pt-BR"/>
              </w:rPr>
            </w:pPr>
            <w:r w:rsidRPr="00AE57E1">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4DCA5D46" w14:textId="77777777" w:rsidR="00AE57E1" w:rsidRPr="00AE57E1" w:rsidRDefault="00AE57E1" w:rsidP="00E1265A">
            <w:pPr>
              <w:rPr>
                <w:sz w:val="16"/>
                <w:szCs w:val="16"/>
                <w:lang w:eastAsia="pt-BR"/>
              </w:rPr>
            </w:pPr>
            <w:r w:rsidRPr="00AE57E1">
              <w:rPr>
                <w:sz w:val="16"/>
                <w:szCs w:val="16"/>
                <w:lang w:eastAsia="pt-BR"/>
              </w:rPr>
              <w:t xml:space="preserve">Pino da unha para escarificador de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67691481"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5447D0B" w14:textId="77777777" w:rsidR="00AE57E1" w:rsidRPr="00AE57E1" w:rsidRDefault="00AE57E1" w:rsidP="00E1265A">
            <w:pPr>
              <w:jc w:val="center"/>
              <w:rPr>
                <w:sz w:val="16"/>
                <w:szCs w:val="16"/>
                <w:lang w:eastAsia="pt-BR"/>
              </w:rPr>
            </w:pPr>
            <w:r w:rsidRPr="00AE57E1">
              <w:rPr>
                <w:sz w:val="16"/>
                <w:szCs w:val="16"/>
                <w:lang w:eastAsia="pt-BR"/>
              </w:rPr>
              <w:t>10</w:t>
            </w:r>
          </w:p>
        </w:tc>
      </w:tr>
      <w:tr w:rsidR="00AE57E1" w:rsidRPr="00AE57E1" w14:paraId="70BA2115"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4B82951D" w14:textId="77777777" w:rsidR="00AE57E1" w:rsidRPr="00AE57E1" w:rsidRDefault="00AE57E1" w:rsidP="00E1265A">
            <w:pPr>
              <w:jc w:val="center"/>
              <w:rPr>
                <w:sz w:val="16"/>
                <w:szCs w:val="16"/>
                <w:lang w:eastAsia="pt-BR"/>
              </w:rPr>
            </w:pPr>
            <w:r w:rsidRPr="00AE57E1">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6B9F552C" w14:textId="77777777" w:rsidR="00AE57E1" w:rsidRPr="00AE57E1" w:rsidRDefault="00AE57E1" w:rsidP="00E1265A">
            <w:pPr>
              <w:rPr>
                <w:sz w:val="16"/>
                <w:szCs w:val="16"/>
                <w:lang w:eastAsia="pt-BR"/>
              </w:rPr>
            </w:pPr>
            <w:r w:rsidRPr="00AE57E1">
              <w:rPr>
                <w:sz w:val="16"/>
                <w:szCs w:val="16"/>
                <w:lang w:eastAsia="pt-BR"/>
              </w:rPr>
              <w:t>Pino da unha para escarificador de Motoniveladora Caterpillar modelo 120k ano 2013</w:t>
            </w:r>
          </w:p>
        </w:tc>
        <w:tc>
          <w:tcPr>
            <w:tcW w:w="840" w:type="dxa"/>
            <w:tcBorders>
              <w:top w:val="nil"/>
              <w:left w:val="nil"/>
              <w:bottom w:val="single" w:sz="4" w:space="0" w:color="auto"/>
              <w:right w:val="single" w:sz="4" w:space="0" w:color="auto"/>
            </w:tcBorders>
            <w:vAlign w:val="center"/>
            <w:hideMark/>
          </w:tcPr>
          <w:p w14:paraId="5A935871"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1B4D0C6" w14:textId="77777777" w:rsidR="00AE57E1" w:rsidRPr="00AE57E1" w:rsidRDefault="00AE57E1" w:rsidP="00E1265A">
            <w:pPr>
              <w:jc w:val="center"/>
              <w:rPr>
                <w:sz w:val="16"/>
                <w:szCs w:val="16"/>
                <w:lang w:eastAsia="pt-BR"/>
              </w:rPr>
            </w:pPr>
            <w:r w:rsidRPr="00AE57E1">
              <w:rPr>
                <w:sz w:val="16"/>
                <w:szCs w:val="16"/>
                <w:lang w:eastAsia="pt-BR"/>
              </w:rPr>
              <w:t>10</w:t>
            </w:r>
          </w:p>
        </w:tc>
      </w:tr>
      <w:tr w:rsidR="00AE57E1" w:rsidRPr="00AE57E1" w14:paraId="6A228F75"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2F9404B6" w14:textId="77777777" w:rsidR="00AE57E1" w:rsidRPr="00AE57E1" w:rsidRDefault="00AE57E1" w:rsidP="00E1265A">
            <w:pPr>
              <w:jc w:val="center"/>
              <w:rPr>
                <w:sz w:val="16"/>
                <w:szCs w:val="16"/>
                <w:lang w:eastAsia="pt-BR"/>
              </w:rPr>
            </w:pPr>
            <w:r w:rsidRPr="00AE57E1">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5C858B1D" w14:textId="77777777" w:rsidR="00AE57E1" w:rsidRPr="00AE57E1" w:rsidRDefault="00AE57E1" w:rsidP="00E1265A">
            <w:pPr>
              <w:rPr>
                <w:sz w:val="16"/>
                <w:szCs w:val="16"/>
                <w:lang w:eastAsia="pt-BR"/>
              </w:rPr>
            </w:pPr>
            <w:r w:rsidRPr="00AE57E1">
              <w:rPr>
                <w:sz w:val="16"/>
                <w:szCs w:val="16"/>
                <w:lang w:eastAsia="pt-BR"/>
              </w:rPr>
              <w:t xml:space="preserve">Unha para escarificador de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0A36BEF1"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147CA23" w14:textId="77777777" w:rsidR="00AE57E1" w:rsidRPr="00AE57E1" w:rsidRDefault="00AE57E1" w:rsidP="00E1265A">
            <w:pPr>
              <w:jc w:val="center"/>
              <w:rPr>
                <w:sz w:val="16"/>
                <w:szCs w:val="16"/>
                <w:lang w:eastAsia="pt-BR"/>
              </w:rPr>
            </w:pPr>
            <w:r w:rsidRPr="00AE57E1">
              <w:rPr>
                <w:sz w:val="16"/>
                <w:szCs w:val="16"/>
                <w:lang w:eastAsia="pt-BR"/>
              </w:rPr>
              <w:t>10</w:t>
            </w:r>
          </w:p>
        </w:tc>
      </w:tr>
      <w:tr w:rsidR="00AE57E1" w:rsidRPr="00AE57E1" w14:paraId="40804C1A"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4AE66753" w14:textId="77777777" w:rsidR="00AE57E1" w:rsidRPr="00AE57E1" w:rsidRDefault="00AE57E1" w:rsidP="00E1265A">
            <w:pPr>
              <w:jc w:val="center"/>
              <w:rPr>
                <w:sz w:val="16"/>
                <w:szCs w:val="16"/>
                <w:lang w:eastAsia="pt-BR"/>
              </w:rPr>
            </w:pPr>
            <w:r w:rsidRPr="00AE57E1">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0416C39B" w14:textId="77777777" w:rsidR="00AE57E1" w:rsidRPr="00AE57E1" w:rsidRDefault="00AE57E1" w:rsidP="00E1265A">
            <w:pPr>
              <w:rPr>
                <w:sz w:val="16"/>
                <w:szCs w:val="16"/>
                <w:lang w:eastAsia="pt-BR"/>
              </w:rPr>
            </w:pPr>
            <w:r w:rsidRPr="00AE57E1">
              <w:rPr>
                <w:sz w:val="16"/>
                <w:szCs w:val="16"/>
                <w:lang w:eastAsia="pt-BR"/>
              </w:rPr>
              <w:t>Unha para escarificador de Motoniveladora Caterpillar modelo 120k ano 2013</w:t>
            </w:r>
          </w:p>
        </w:tc>
        <w:tc>
          <w:tcPr>
            <w:tcW w:w="840" w:type="dxa"/>
            <w:tcBorders>
              <w:top w:val="nil"/>
              <w:left w:val="nil"/>
              <w:bottom w:val="single" w:sz="4" w:space="0" w:color="auto"/>
              <w:right w:val="single" w:sz="4" w:space="0" w:color="auto"/>
            </w:tcBorders>
            <w:vAlign w:val="center"/>
            <w:hideMark/>
          </w:tcPr>
          <w:p w14:paraId="785ACCB9"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E6CD6FB" w14:textId="77777777" w:rsidR="00AE57E1" w:rsidRPr="00AE57E1" w:rsidRDefault="00AE57E1" w:rsidP="00E1265A">
            <w:pPr>
              <w:jc w:val="center"/>
              <w:rPr>
                <w:sz w:val="16"/>
                <w:szCs w:val="16"/>
                <w:lang w:eastAsia="pt-BR"/>
              </w:rPr>
            </w:pPr>
            <w:r w:rsidRPr="00AE57E1">
              <w:rPr>
                <w:sz w:val="16"/>
                <w:szCs w:val="16"/>
                <w:lang w:eastAsia="pt-BR"/>
              </w:rPr>
              <w:t>10</w:t>
            </w:r>
          </w:p>
        </w:tc>
      </w:tr>
      <w:tr w:rsidR="00AE57E1" w:rsidRPr="00AE57E1" w14:paraId="6619F2BE"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14F45106" w14:textId="77777777" w:rsidR="00AE57E1" w:rsidRPr="00AE57E1" w:rsidRDefault="00AE57E1" w:rsidP="00E1265A">
            <w:pPr>
              <w:jc w:val="center"/>
              <w:rPr>
                <w:sz w:val="16"/>
                <w:szCs w:val="16"/>
                <w:lang w:eastAsia="pt-BR"/>
              </w:rPr>
            </w:pPr>
            <w:r w:rsidRPr="00AE57E1">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7BD502E8" w14:textId="77777777" w:rsidR="00AE57E1" w:rsidRPr="00AE57E1" w:rsidRDefault="00AE57E1" w:rsidP="00E1265A">
            <w:pPr>
              <w:rPr>
                <w:sz w:val="16"/>
                <w:szCs w:val="16"/>
                <w:lang w:eastAsia="pt-BR"/>
              </w:rPr>
            </w:pPr>
            <w:r w:rsidRPr="00AE57E1">
              <w:rPr>
                <w:sz w:val="16"/>
                <w:szCs w:val="16"/>
                <w:lang w:eastAsia="pt-BR"/>
              </w:rPr>
              <w:t>Dente (unhas) para caçamba da Pá Carregadeira modelo W20e.</w:t>
            </w:r>
          </w:p>
        </w:tc>
        <w:tc>
          <w:tcPr>
            <w:tcW w:w="840" w:type="dxa"/>
            <w:tcBorders>
              <w:top w:val="nil"/>
              <w:left w:val="nil"/>
              <w:bottom w:val="single" w:sz="4" w:space="0" w:color="auto"/>
              <w:right w:val="single" w:sz="4" w:space="0" w:color="auto"/>
            </w:tcBorders>
            <w:vAlign w:val="center"/>
            <w:hideMark/>
          </w:tcPr>
          <w:p w14:paraId="35DD732C"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0B982040" w14:textId="77777777" w:rsidR="00AE57E1" w:rsidRPr="00AE57E1" w:rsidRDefault="00AE57E1" w:rsidP="00E1265A">
            <w:pPr>
              <w:jc w:val="center"/>
              <w:rPr>
                <w:sz w:val="16"/>
                <w:szCs w:val="16"/>
                <w:lang w:eastAsia="pt-BR"/>
              </w:rPr>
            </w:pPr>
            <w:r w:rsidRPr="00AE57E1">
              <w:rPr>
                <w:sz w:val="16"/>
                <w:szCs w:val="16"/>
                <w:lang w:eastAsia="pt-BR"/>
              </w:rPr>
              <w:t>35</w:t>
            </w:r>
          </w:p>
        </w:tc>
      </w:tr>
      <w:tr w:rsidR="00AE57E1" w:rsidRPr="00AE57E1" w14:paraId="72E7B20F"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0C824568" w14:textId="77777777" w:rsidR="00AE57E1" w:rsidRPr="00AE57E1" w:rsidRDefault="00AE57E1" w:rsidP="00E1265A">
            <w:pPr>
              <w:jc w:val="center"/>
              <w:rPr>
                <w:sz w:val="16"/>
                <w:szCs w:val="16"/>
                <w:lang w:eastAsia="pt-BR"/>
              </w:rPr>
            </w:pPr>
            <w:r w:rsidRPr="00AE57E1">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7CAD6D36" w14:textId="77777777" w:rsidR="00AE57E1" w:rsidRPr="00AE57E1" w:rsidRDefault="00AE57E1" w:rsidP="00E1265A">
            <w:pPr>
              <w:rPr>
                <w:sz w:val="16"/>
                <w:szCs w:val="16"/>
                <w:lang w:eastAsia="pt-BR"/>
              </w:rPr>
            </w:pPr>
            <w:r w:rsidRPr="00AE57E1">
              <w:rPr>
                <w:sz w:val="16"/>
                <w:szCs w:val="16"/>
                <w:lang w:eastAsia="pt-BR"/>
              </w:rPr>
              <w:t>Dente (unhas) para Escavadeira Hidráulica Volvo EC 220.</w:t>
            </w:r>
          </w:p>
        </w:tc>
        <w:tc>
          <w:tcPr>
            <w:tcW w:w="840" w:type="dxa"/>
            <w:tcBorders>
              <w:top w:val="nil"/>
              <w:left w:val="nil"/>
              <w:bottom w:val="single" w:sz="4" w:space="0" w:color="auto"/>
              <w:right w:val="single" w:sz="4" w:space="0" w:color="auto"/>
            </w:tcBorders>
            <w:vAlign w:val="center"/>
            <w:hideMark/>
          </w:tcPr>
          <w:p w14:paraId="2443A6EE"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267CB1B" w14:textId="77777777" w:rsidR="00AE57E1" w:rsidRPr="00AE57E1" w:rsidRDefault="00AE57E1" w:rsidP="00E1265A">
            <w:pPr>
              <w:jc w:val="center"/>
              <w:rPr>
                <w:sz w:val="16"/>
                <w:szCs w:val="16"/>
                <w:lang w:eastAsia="pt-BR"/>
              </w:rPr>
            </w:pPr>
            <w:r w:rsidRPr="00AE57E1">
              <w:rPr>
                <w:sz w:val="16"/>
                <w:szCs w:val="16"/>
                <w:lang w:eastAsia="pt-BR"/>
              </w:rPr>
              <w:t>50</w:t>
            </w:r>
          </w:p>
        </w:tc>
      </w:tr>
      <w:tr w:rsidR="00AE57E1" w:rsidRPr="00AE57E1" w14:paraId="0C5A6325"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3DA6CED4" w14:textId="77777777" w:rsidR="00AE57E1" w:rsidRPr="00AE57E1" w:rsidRDefault="00AE57E1" w:rsidP="00E1265A">
            <w:pPr>
              <w:jc w:val="center"/>
              <w:rPr>
                <w:sz w:val="16"/>
                <w:szCs w:val="16"/>
                <w:lang w:eastAsia="pt-BR"/>
              </w:rPr>
            </w:pPr>
            <w:r w:rsidRPr="00AE57E1">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43596BB7" w14:textId="77777777" w:rsidR="00AE57E1" w:rsidRPr="00AE57E1" w:rsidRDefault="00AE57E1" w:rsidP="00E1265A">
            <w:pPr>
              <w:rPr>
                <w:sz w:val="16"/>
                <w:szCs w:val="16"/>
                <w:lang w:eastAsia="pt-BR"/>
              </w:rPr>
            </w:pPr>
            <w:r w:rsidRPr="00AE57E1">
              <w:rPr>
                <w:sz w:val="16"/>
                <w:szCs w:val="16"/>
                <w:lang w:eastAsia="pt-BR"/>
              </w:rPr>
              <w:t>Pino do dente (unhas) para Escavadeira Hidráulica Volvo EC 220.</w:t>
            </w:r>
          </w:p>
        </w:tc>
        <w:tc>
          <w:tcPr>
            <w:tcW w:w="840" w:type="dxa"/>
            <w:tcBorders>
              <w:top w:val="nil"/>
              <w:left w:val="nil"/>
              <w:bottom w:val="single" w:sz="4" w:space="0" w:color="auto"/>
              <w:right w:val="single" w:sz="4" w:space="0" w:color="auto"/>
            </w:tcBorders>
            <w:vAlign w:val="center"/>
            <w:hideMark/>
          </w:tcPr>
          <w:p w14:paraId="58861702"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B2D852A" w14:textId="77777777" w:rsidR="00AE57E1" w:rsidRPr="00AE57E1" w:rsidRDefault="00AE57E1" w:rsidP="00E1265A">
            <w:pPr>
              <w:jc w:val="center"/>
              <w:rPr>
                <w:sz w:val="16"/>
                <w:szCs w:val="16"/>
                <w:lang w:eastAsia="pt-BR"/>
              </w:rPr>
            </w:pPr>
            <w:r w:rsidRPr="00AE57E1">
              <w:rPr>
                <w:sz w:val="16"/>
                <w:szCs w:val="16"/>
                <w:lang w:eastAsia="pt-BR"/>
              </w:rPr>
              <w:t>50</w:t>
            </w:r>
          </w:p>
        </w:tc>
      </w:tr>
      <w:tr w:rsidR="00AE57E1" w:rsidRPr="00AE57E1" w14:paraId="5035FF1E"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029A2F7A" w14:textId="77777777" w:rsidR="00AE57E1" w:rsidRPr="00AE57E1" w:rsidRDefault="00AE57E1" w:rsidP="00E1265A">
            <w:pPr>
              <w:jc w:val="center"/>
              <w:rPr>
                <w:sz w:val="16"/>
                <w:szCs w:val="16"/>
                <w:lang w:eastAsia="pt-BR"/>
              </w:rPr>
            </w:pPr>
            <w:r w:rsidRPr="00AE57E1">
              <w:rPr>
                <w:sz w:val="16"/>
                <w:szCs w:val="16"/>
                <w:lang w:eastAsia="pt-BR"/>
              </w:rPr>
              <w:t>13</w:t>
            </w:r>
          </w:p>
        </w:tc>
        <w:tc>
          <w:tcPr>
            <w:tcW w:w="5260" w:type="dxa"/>
            <w:tcBorders>
              <w:top w:val="nil"/>
              <w:left w:val="nil"/>
              <w:bottom w:val="single" w:sz="4" w:space="0" w:color="auto"/>
              <w:right w:val="single" w:sz="4" w:space="0" w:color="auto"/>
            </w:tcBorders>
            <w:vAlign w:val="center"/>
            <w:hideMark/>
          </w:tcPr>
          <w:p w14:paraId="701C152A" w14:textId="77777777" w:rsidR="00AE57E1" w:rsidRPr="00AE57E1" w:rsidRDefault="00AE57E1" w:rsidP="00E1265A">
            <w:pPr>
              <w:rPr>
                <w:sz w:val="16"/>
                <w:szCs w:val="16"/>
                <w:lang w:eastAsia="pt-BR"/>
              </w:rPr>
            </w:pPr>
            <w:r w:rsidRPr="00AE57E1">
              <w:rPr>
                <w:sz w:val="16"/>
                <w:szCs w:val="16"/>
                <w:lang w:eastAsia="pt-BR"/>
              </w:rPr>
              <w:t>Trava do pino do dente (unhas) para Escavadeira Hidráulica Volvo EC 220.</w:t>
            </w:r>
          </w:p>
        </w:tc>
        <w:tc>
          <w:tcPr>
            <w:tcW w:w="840" w:type="dxa"/>
            <w:tcBorders>
              <w:top w:val="nil"/>
              <w:left w:val="nil"/>
              <w:bottom w:val="single" w:sz="4" w:space="0" w:color="auto"/>
              <w:right w:val="single" w:sz="4" w:space="0" w:color="auto"/>
            </w:tcBorders>
            <w:vAlign w:val="center"/>
            <w:hideMark/>
          </w:tcPr>
          <w:p w14:paraId="0064CECC"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65E06C2" w14:textId="77777777" w:rsidR="00AE57E1" w:rsidRPr="00AE57E1" w:rsidRDefault="00AE57E1" w:rsidP="00E1265A">
            <w:pPr>
              <w:jc w:val="center"/>
              <w:rPr>
                <w:sz w:val="16"/>
                <w:szCs w:val="16"/>
                <w:lang w:eastAsia="pt-BR"/>
              </w:rPr>
            </w:pPr>
            <w:r w:rsidRPr="00AE57E1">
              <w:rPr>
                <w:sz w:val="16"/>
                <w:szCs w:val="16"/>
                <w:lang w:eastAsia="pt-BR"/>
              </w:rPr>
              <w:t>50</w:t>
            </w:r>
          </w:p>
        </w:tc>
      </w:tr>
      <w:tr w:rsidR="00AE57E1" w:rsidRPr="00AE57E1" w14:paraId="1E7475CE"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4289046E" w14:textId="77777777" w:rsidR="00AE57E1" w:rsidRPr="00AE57E1" w:rsidRDefault="00AE57E1" w:rsidP="00E1265A">
            <w:pPr>
              <w:jc w:val="center"/>
              <w:rPr>
                <w:sz w:val="16"/>
                <w:szCs w:val="16"/>
                <w:lang w:eastAsia="pt-BR"/>
              </w:rPr>
            </w:pPr>
            <w:r w:rsidRPr="00AE57E1">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1D7BC455" w14:textId="77777777" w:rsidR="00AE57E1" w:rsidRPr="00AE57E1" w:rsidRDefault="00AE57E1" w:rsidP="00E1265A">
            <w:pPr>
              <w:rPr>
                <w:sz w:val="16"/>
                <w:szCs w:val="16"/>
                <w:lang w:eastAsia="pt-BR"/>
              </w:rPr>
            </w:pPr>
            <w:r w:rsidRPr="00AE57E1">
              <w:rPr>
                <w:sz w:val="16"/>
                <w:szCs w:val="16"/>
                <w:lang w:eastAsia="pt-BR"/>
              </w:rPr>
              <w:t>dente (unhas) para caçamba da Pá Carregadeira Caterpillar 930,</w:t>
            </w:r>
          </w:p>
        </w:tc>
        <w:tc>
          <w:tcPr>
            <w:tcW w:w="840" w:type="dxa"/>
            <w:tcBorders>
              <w:top w:val="nil"/>
              <w:left w:val="nil"/>
              <w:bottom w:val="single" w:sz="4" w:space="0" w:color="auto"/>
              <w:right w:val="single" w:sz="4" w:space="0" w:color="auto"/>
            </w:tcBorders>
            <w:vAlign w:val="center"/>
            <w:hideMark/>
          </w:tcPr>
          <w:p w14:paraId="3027B896"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7EE125CF" w14:textId="77777777" w:rsidR="00AE57E1" w:rsidRPr="00AE57E1" w:rsidRDefault="00AE57E1" w:rsidP="00E1265A">
            <w:pPr>
              <w:jc w:val="center"/>
              <w:rPr>
                <w:sz w:val="16"/>
                <w:szCs w:val="16"/>
                <w:lang w:eastAsia="pt-BR"/>
              </w:rPr>
            </w:pPr>
            <w:r w:rsidRPr="00AE57E1">
              <w:rPr>
                <w:sz w:val="16"/>
                <w:szCs w:val="16"/>
                <w:lang w:eastAsia="pt-BR"/>
              </w:rPr>
              <w:t>135</w:t>
            </w:r>
          </w:p>
        </w:tc>
      </w:tr>
      <w:tr w:rsidR="00AE57E1" w:rsidRPr="00AE57E1" w14:paraId="571ECA42"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74D82032" w14:textId="77777777" w:rsidR="00AE57E1" w:rsidRPr="00AE57E1" w:rsidRDefault="00AE57E1" w:rsidP="00E1265A">
            <w:pPr>
              <w:jc w:val="center"/>
              <w:rPr>
                <w:sz w:val="16"/>
                <w:szCs w:val="16"/>
                <w:lang w:eastAsia="pt-BR"/>
              </w:rPr>
            </w:pPr>
            <w:r w:rsidRPr="00AE57E1">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22581F7E" w14:textId="77777777" w:rsidR="00AE57E1" w:rsidRPr="00AE57E1" w:rsidRDefault="00AE57E1" w:rsidP="00E1265A">
            <w:pPr>
              <w:rPr>
                <w:sz w:val="16"/>
                <w:szCs w:val="16"/>
                <w:lang w:eastAsia="pt-BR"/>
              </w:rPr>
            </w:pPr>
            <w:r w:rsidRPr="00AE57E1">
              <w:rPr>
                <w:sz w:val="16"/>
                <w:szCs w:val="16"/>
                <w:lang w:eastAsia="pt-BR"/>
              </w:rPr>
              <w:t>Parafuso 3/4 com porca (polca) para lâmina de motoniveladora</w:t>
            </w:r>
          </w:p>
        </w:tc>
        <w:tc>
          <w:tcPr>
            <w:tcW w:w="840" w:type="dxa"/>
            <w:tcBorders>
              <w:top w:val="nil"/>
              <w:left w:val="nil"/>
              <w:bottom w:val="single" w:sz="4" w:space="0" w:color="auto"/>
              <w:right w:val="single" w:sz="4" w:space="0" w:color="auto"/>
            </w:tcBorders>
            <w:vAlign w:val="center"/>
            <w:hideMark/>
          </w:tcPr>
          <w:p w14:paraId="29BCEC08"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FB7BEC7" w14:textId="77777777" w:rsidR="00AE57E1" w:rsidRPr="00AE57E1" w:rsidRDefault="00AE57E1" w:rsidP="00E1265A">
            <w:pPr>
              <w:jc w:val="center"/>
              <w:rPr>
                <w:sz w:val="16"/>
                <w:szCs w:val="16"/>
                <w:lang w:eastAsia="pt-BR"/>
              </w:rPr>
            </w:pPr>
            <w:r w:rsidRPr="00AE57E1">
              <w:rPr>
                <w:sz w:val="16"/>
                <w:szCs w:val="16"/>
                <w:lang w:eastAsia="pt-BR"/>
              </w:rPr>
              <w:t>390</w:t>
            </w:r>
          </w:p>
        </w:tc>
      </w:tr>
      <w:tr w:rsidR="00AE57E1" w:rsidRPr="00AE57E1" w14:paraId="5553FE5B"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53422A61" w14:textId="77777777" w:rsidR="00AE57E1" w:rsidRPr="00AE57E1" w:rsidRDefault="00AE57E1" w:rsidP="00E1265A">
            <w:pPr>
              <w:jc w:val="center"/>
              <w:rPr>
                <w:sz w:val="16"/>
                <w:szCs w:val="16"/>
                <w:lang w:eastAsia="pt-BR"/>
              </w:rPr>
            </w:pPr>
            <w:r w:rsidRPr="00AE57E1">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2C60B45D" w14:textId="77777777" w:rsidR="00AE57E1" w:rsidRPr="00AE57E1" w:rsidRDefault="00AE57E1" w:rsidP="00E1265A">
            <w:pPr>
              <w:rPr>
                <w:sz w:val="16"/>
                <w:szCs w:val="16"/>
                <w:lang w:eastAsia="pt-BR"/>
              </w:rPr>
            </w:pPr>
            <w:r w:rsidRPr="00AE57E1">
              <w:rPr>
                <w:sz w:val="16"/>
                <w:szCs w:val="16"/>
                <w:lang w:eastAsia="pt-BR"/>
              </w:rPr>
              <w:t>Lâmina de corte lateral da caçamba da Pá Carregadeira XCMG LW300KV, com parafuso e porca</w:t>
            </w:r>
          </w:p>
        </w:tc>
        <w:tc>
          <w:tcPr>
            <w:tcW w:w="840" w:type="dxa"/>
            <w:tcBorders>
              <w:top w:val="nil"/>
              <w:left w:val="nil"/>
              <w:bottom w:val="single" w:sz="4" w:space="0" w:color="auto"/>
              <w:right w:val="single" w:sz="4" w:space="0" w:color="auto"/>
            </w:tcBorders>
            <w:vAlign w:val="center"/>
            <w:hideMark/>
          </w:tcPr>
          <w:p w14:paraId="14F4278F" w14:textId="77777777" w:rsidR="00AE57E1" w:rsidRPr="00AE57E1" w:rsidRDefault="00AE57E1" w:rsidP="00E1265A">
            <w:pPr>
              <w:jc w:val="center"/>
              <w:rPr>
                <w:sz w:val="16"/>
                <w:szCs w:val="16"/>
                <w:lang w:eastAsia="pt-BR"/>
              </w:rPr>
            </w:pPr>
            <w:r w:rsidRPr="00AE57E1">
              <w:rPr>
                <w:sz w:val="16"/>
                <w:szCs w:val="16"/>
                <w:lang w:eastAsia="pt-BR"/>
              </w:rPr>
              <w:t>Par</w:t>
            </w:r>
          </w:p>
        </w:tc>
        <w:tc>
          <w:tcPr>
            <w:tcW w:w="840" w:type="dxa"/>
            <w:tcBorders>
              <w:top w:val="nil"/>
              <w:left w:val="nil"/>
              <w:bottom w:val="single" w:sz="4" w:space="0" w:color="auto"/>
              <w:right w:val="single" w:sz="4" w:space="0" w:color="auto"/>
            </w:tcBorders>
            <w:vAlign w:val="center"/>
            <w:hideMark/>
          </w:tcPr>
          <w:p w14:paraId="759E4F45" w14:textId="77777777" w:rsidR="00AE57E1" w:rsidRPr="00AE57E1" w:rsidRDefault="00AE57E1" w:rsidP="00E1265A">
            <w:pPr>
              <w:jc w:val="center"/>
              <w:rPr>
                <w:sz w:val="16"/>
                <w:szCs w:val="16"/>
                <w:lang w:eastAsia="pt-BR"/>
              </w:rPr>
            </w:pPr>
            <w:r w:rsidRPr="00AE57E1">
              <w:rPr>
                <w:sz w:val="16"/>
                <w:szCs w:val="16"/>
                <w:lang w:eastAsia="pt-BR"/>
              </w:rPr>
              <w:t>2</w:t>
            </w:r>
          </w:p>
        </w:tc>
      </w:tr>
      <w:tr w:rsidR="00AE57E1" w:rsidRPr="00AE57E1" w14:paraId="1C1694C3" w14:textId="77777777" w:rsidTr="00E675CC">
        <w:trPr>
          <w:trHeight w:val="638"/>
        </w:trPr>
        <w:tc>
          <w:tcPr>
            <w:tcW w:w="520" w:type="dxa"/>
            <w:tcBorders>
              <w:top w:val="nil"/>
              <w:left w:val="single" w:sz="4" w:space="0" w:color="auto"/>
              <w:bottom w:val="single" w:sz="4" w:space="0" w:color="auto"/>
              <w:right w:val="single" w:sz="4" w:space="0" w:color="auto"/>
            </w:tcBorders>
            <w:vAlign w:val="center"/>
            <w:hideMark/>
          </w:tcPr>
          <w:p w14:paraId="1251BF4E" w14:textId="77777777" w:rsidR="00AE57E1" w:rsidRPr="00AE57E1" w:rsidRDefault="00AE57E1" w:rsidP="00E1265A">
            <w:pPr>
              <w:jc w:val="center"/>
              <w:rPr>
                <w:sz w:val="16"/>
                <w:szCs w:val="16"/>
                <w:lang w:eastAsia="pt-BR"/>
              </w:rPr>
            </w:pPr>
            <w:r w:rsidRPr="00AE57E1">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6524C96F" w14:textId="77777777" w:rsidR="00AE57E1" w:rsidRPr="00AE57E1" w:rsidRDefault="00AE57E1" w:rsidP="00E1265A">
            <w:pPr>
              <w:rPr>
                <w:sz w:val="16"/>
                <w:szCs w:val="16"/>
                <w:lang w:eastAsia="pt-BR"/>
              </w:rPr>
            </w:pPr>
            <w:r w:rsidRPr="00AE57E1">
              <w:rPr>
                <w:sz w:val="16"/>
                <w:szCs w:val="16"/>
                <w:lang w:eastAsia="pt-BR"/>
              </w:rPr>
              <w:t>KIT MANUTENÇÃO PARA CONCHA TRASEIRA – RETROESCAVADEIRA XC870BR-I. MATERIAL: AÇO TEMPERADO CONTÊM: 1 LÂMINA DA CONCHA TRASEIRA. 3 DENTES CENTRAIS E SEUS PARAFUSOS E PORCAS. 1 PAR DE DENTES LATERAIS E SEUS PARAFUSOS E PORCAS.</w:t>
            </w:r>
          </w:p>
        </w:tc>
        <w:tc>
          <w:tcPr>
            <w:tcW w:w="840" w:type="dxa"/>
            <w:tcBorders>
              <w:top w:val="nil"/>
              <w:left w:val="nil"/>
              <w:bottom w:val="single" w:sz="4" w:space="0" w:color="auto"/>
              <w:right w:val="single" w:sz="4" w:space="0" w:color="auto"/>
            </w:tcBorders>
            <w:vAlign w:val="center"/>
            <w:hideMark/>
          </w:tcPr>
          <w:p w14:paraId="4F5086B5" w14:textId="77777777" w:rsidR="00AE57E1" w:rsidRPr="00AE57E1" w:rsidRDefault="00AE57E1" w:rsidP="00E1265A">
            <w:pPr>
              <w:jc w:val="center"/>
              <w:rPr>
                <w:sz w:val="16"/>
                <w:szCs w:val="16"/>
                <w:lang w:eastAsia="pt-BR"/>
              </w:rPr>
            </w:pPr>
            <w:r w:rsidRPr="00AE57E1">
              <w:rPr>
                <w:sz w:val="16"/>
                <w:szCs w:val="16"/>
                <w:lang w:eastAsia="pt-BR"/>
              </w:rPr>
              <w:t>KIT</w:t>
            </w:r>
          </w:p>
        </w:tc>
        <w:tc>
          <w:tcPr>
            <w:tcW w:w="840" w:type="dxa"/>
            <w:tcBorders>
              <w:top w:val="nil"/>
              <w:left w:val="nil"/>
              <w:bottom w:val="single" w:sz="4" w:space="0" w:color="auto"/>
              <w:right w:val="single" w:sz="4" w:space="0" w:color="auto"/>
            </w:tcBorders>
            <w:vAlign w:val="center"/>
            <w:hideMark/>
          </w:tcPr>
          <w:p w14:paraId="5F4CB05C" w14:textId="77777777" w:rsidR="00AE57E1" w:rsidRPr="00AE57E1" w:rsidRDefault="00AE57E1" w:rsidP="00E1265A">
            <w:pPr>
              <w:jc w:val="center"/>
              <w:rPr>
                <w:sz w:val="16"/>
                <w:szCs w:val="16"/>
                <w:lang w:eastAsia="pt-BR"/>
              </w:rPr>
            </w:pPr>
            <w:r w:rsidRPr="00AE57E1">
              <w:rPr>
                <w:sz w:val="16"/>
                <w:szCs w:val="16"/>
                <w:lang w:eastAsia="pt-BR"/>
              </w:rPr>
              <w:t>20</w:t>
            </w:r>
          </w:p>
        </w:tc>
      </w:tr>
      <w:tr w:rsidR="00AE57E1" w:rsidRPr="00AE57E1" w14:paraId="34EEB829" w14:textId="77777777" w:rsidTr="00E1265A">
        <w:trPr>
          <w:trHeight w:val="2250"/>
        </w:trPr>
        <w:tc>
          <w:tcPr>
            <w:tcW w:w="520" w:type="dxa"/>
            <w:tcBorders>
              <w:top w:val="nil"/>
              <w:left w:val="single" w:sz="4" w:space="0" w:color="auto"/>
              <w:bottom w:val="single" w:sz="4" w:space="0" w:color="auto"/>
              <w:right w:val="single" w:sz="4" w:space="0" w:color="auto"/>
            </w:tcBorders>
            <w:vAlign w:val="center"/>
            <w:hideMark/>
          </w:tcPr>
          <w:p w14:paraId="2955C06D" w14:textId="77777777" w:rsidR="00AE57E1" w:rsidRPr="00AE57E1" w:rsidRDefault="00AE57E1" w:rsidP="00E1265A">
            <w:pPr>
              <w:jc w:val="center"/>
              <w:rPr>
                <w:sz w:val="16"/>
                <w:szCs w:val="16"/>
                <w:lang w:eastAsia="pt-BR"/>
              </w:rPr>
            </w:pPr>
            <w:r w:rsidRPr="00AE57E1">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59C3E94B" w14:textId="77777777" w:rsidR="00AE57E1" w:rsidRPr="00AE57E1" w:rsidRDefault="00AE57E1" w:rsidP="00E1265A">
            <w:pPr>
              <w:rPr>
                <w:sz w:val="16"/>
                <w:szCs w:val="16"/>
                <w:lang w:eastAsia="pt-BR"/>
              </w:rPr>
            </w:pPr>
            <w:r w:rsidRPr="00AE57E1">
              <w:rPr>
                <w:sz w:val="16"/>
                <w:szCs w:val="16"/>
                <w:lang w:eastAsia="pt-BR"/>
              </w:rPr>
              <w:t xml:space="preserve">Kit 5 Dentes/Unhas da Caçamba Randon RK406 / RD406 - Jogo completo com 5 peças; Kit completo de dentes/unhas, ideal para os modelos de máquinas Randon RK406 e RD406. Peças resistentes, com excelente encaixe e durabilidade para os serviços mais pesados. Composição do Kit: 03 Dentes Centrais; 01 Dente Lateral Direito; 01 Dente Lateral </w:t>
            </w:r>
            <w:proofErr w:type="spellStart"/>
            <w:proofErr w:type="gramStart"/>
            <w:r w:rsidRPr="00AE57E1">
              <w:rPr>
                <w:sz w:val="16"/>
                <w:szCs w:val="16"/>
                <w:lang w:eastAsia="pt-BR"/>
              </w:rPr>
              <w:t>Esquerdo;Total</w:t>
            </w:r>
            <w:proofErr w:type="spellEnd"/>
            <w:proofErr w:type="gramEnd"/>
            <w:r w:rsidRPr="00AE57E1">
              <w:rPr>
                <w:sz w:val="16"/>
                <w:szCs w:val="16"/>
                <w:lang w:eastAsia="pt-BR"/>
              </w:rPr>
              <w:t>: 5 peças. Aplicação: Caçambas de Retroescavadeiras e Pá Carregadeiras Randon; Modelos compatíveis: RK406 / RD406; Fabricadas em aço de alta resistência, essas peças oferecem maior vida útil e ótimo desempenho em escavações, terraplenagem e mineração.</w:t>
            </w:r>
          </w:p>
        </w:tc>
        <w:tc>
          <w:tcPr>
            <w:tcW w:w="840" w:type="dxa"/>
            <w:tcBorders>
              <w:top w:val="nil"/>
              <w:left w:val="nil"/>
              <w:bottom w:val="single" w:sz="4" w:space="0" w:color="auto"/>
              <w:right w:val="single" w:sz="4" w:space="0" w:color="auto"/>
            </w:tcBorders>
            <w:vAlign w:val="center"/>
            <w:hideMark/>
          </w:tcPr>
          <w:p w14:paraId="4BD9B7F7" w14:textId="77777777" w:rsidR="00AE57E1" w:rsidRPr="00AE57E1" w:rsidRDefault="00AE57E1" w:rsidP="00E1265A">
            <w:pPr>
              <w:jc w:val="center"/>
              <w:rPr>
                <w:sz w:val="16"/>
                <w:szCs w:val="16"/>
                <w:lang w:eastAsia="pt-BR"/>
              </w:rPr>
            </w:pPr>
            <w:r w:rsidRPr="00AE57E1">
              <w:rPr>
                <w:sz w:val="16"/>
                <w:szCs w:val="16"/>
                <w:lang w:eastAsia="pt-BR"/>
              </w:rPr>
              <w:t>KIT</w:t>
            </w:r>
          </w:p>
        </w:tc>
        <w:tc>
          <w:tcPr>
            <w:tcW w:w="840" w:type="dxa"/>
            <w:tcBorders>
              <w:top w:val="nil"/>
              <w:left w:val="nil"/>
              <w:bottom w:val="single" w:sz="4" w:space="0" w:color="auto"/>
              <w:right w:val="single" w:sz="4" w:space="0" w:color="auto"/>
            </w:tcBorders>
            <w:vAlign w:val="center"/>
            <w:hideMark/>
          </w:tcPr>
          <w:p w14:paraId="7A7350C6" w14:textId="77777777" w:rsidR="00AE57E1" w:rsidRPr="00AE57E1" w:rsidRDefault="00AE57E1" w:rsidP="00E1265A">
            <w:pPr>
              <w:jc w:val="center"/>
              <w:rPr>
                <w:sz w:val="16"/>
                <w:szCs w:val="16"/>
                <w:lang w:eastAsia="pt-BR"/>
              </w:rPr>
            </w:pPr>
            <w:r w:rsidRPr="00AE57E1">
              <w:rPr>
                <w:sz w:val="16"/>
                <w:szCs w:val="16"/>
                <w:lang w:eastAsia="pt-BR"/>
              </w:rPr>
              <w:t>20</w:t>
            </w:r>
          </w:p>
        </w:tc>
      </w:tr>
      <w:tr w:rsidR="00AE57E1" w:rsidRPr="00AE57E1" w14:paraId="41BAED2E"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451BDD07" w14:textId="77777777" w:rsidR="00AE57E1" w:rsidRPr="00AE57E1" w:rsidRDefault="00AE57E1" w:rsidP="00E1265A">
            <w:pPr>
              <w:jc w:val="center"/>
              <w:rPr>
                <w:sz w:val="16"/>
                <w:szCs w:val="16"/>
                <w:lang w:eastAsia="pt-BR"/>
              </w:rPr>
            </w:pPr>
            <w:r w:rsidRPr="00AE57E1">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58FB311B" w14:textId="77777777" w:rsidR="00AE57E1" w:rsidRPr="00AE57E1" w:rsidRDefault="00AE57E1" w:rsidP="00E1265A">
            <w:pPr>
              <w:rPr>
                <w:sz w:val="16"/>
                <w:szCs w:val="16"/>
                <w:lang w:eastAsia="pt-BR"/>
              </w:rPr>
            </w:pPr>
            <w:r w:rsidRPr="00AE57E1">
              <w:rPr>
                <w:sz w:val="16"/>
                <w:szCs w:val="16"/>
                <w:lang w:eastAsia="pt-BR"/>
              </w:rPr>
              <w:t>DISCO RECORTADO Tamanho: 28” polegadas em aço - Espessura: 6mm – Furo Redondo tamanho 1.3/4, PARA GRADE ARADORA.</w:t>
            </w:r>
          </w:p>
        </w:tc>
        <w:tc>
          <w:tcPr>
            <w:tcW w:w="840" w:type="dxa"/>
            <w:tcBorders>
              <w:top w:val="nil"/>
              <w:left w:val="nil"/>
              <w:bottom w:val="single" w:sz="4" w:space="0" w:color="auto"/>
              <w:right w:val="single" w:sz="4" w:space="0" w:color="auto"/>
            </w:tcBorders>
            <w:vAlign w:val="center"/>
            <w:hideMark/>
          </w:tcPr>
          <w:p w14:paraId="3797B14D"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1799E4E" w14:textId="77777777" w:rsidR="00AE57E1" w:rsidRPr="00AE57E1" w:rsidRDefault="00AE57E1" w:rsidP="00E1265A">
            <w:pPr>
              <w:jc w:val="center"/>
              <w:rPr>
                <w:sz w:val="16"/>
                <w:szCs w:val="16"/>
                <w:lang w:eastAsia="pt-BR"/>
              </w:rPr>
            </w:pPr>
            <w:r w:rsidRPr="00AE57E1">
              <w:rPr>
                <w:sz w:val="16"/>
                <w:szCs w:val="16"/>
                <w:lang w:eastAsia="pt-BR"/>
              </w:rPr>
              <w:t>50</w:t>
            </w:r>
          </w:p>
        </w:tc>
      </w:tr>
      <w:tr w:rsidR="00AE57E1" w:rsidRPr="00AE57E1" w14:paraId="5B68E668"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3B29C531" w14:textId="77777777" w:rsidR="00AE57E1" w:rsidRPr="00AE57E1" w:rsidRDefault="00AE57E1" w:rsidP="00E1265A">
            <w:pPr>
              <w:jc w:val="center"/>
              <w:rPr>
                <w:sz w:val="16"/>
                <w:szCs w:val="16"/>
                <w:lang w:eastAsia="pt-BR"/>
              </w:rPr>
            </w:pPr>
            <w:r w:rsidRPr="00AE57E1">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4C7ECD94" w14:textId="77777777" w:rsidR="00AE57E1" w:rsidRPr="00AE57E1" w:rsidRDefault="00AE57E1" w:rsidP="00E1265A">
            <w:pPr>
              <w:rPr>
                <w:sz w:val="16"/>
                <w:szCs w:val="16"/>
                <w:lang w:eastAsia="pt-BR"/>
              </w:rPr>
            </w:pPr>
            <w:r w:rsidRPr="00AE57E1">
              <w:rPr>
                <w:sz w:val="16"/>
                <w:szCs w:val="16"/>
                <w:lang w:eastAsia="pt-BR"/>
              </w:rPr>
              <w:t>LÂMINA MOTONIVELADORA - TIPO: CURVA; COMPRIMENTO: 1,83 M; LARGURA: 20 CM; FURAÇÃO: 3/4"; QUANTIDADE DE FUROS: 13.</w:t>
            </w:r>
          </w:p>
        </w:tc>
        <w:tc>
          <w:tcPr>
            <w:tcW w:w="840" w:type="dxa"/>
            <w:tcBorders>
              <w:top w:val="nil"/>
              <w:left w:val="nil"/>
              <w:bottom w:val="single" w:sz="4" w:space="0" w:color="auto"/>
              <w:right w:val="single" w:sz="4" w:space="0" w:color="auto"/>
            </w:tcBorders>
            <w:vAlign w:val="center"/>
            <w:hideMark/>
          </w:tcPr>
          <w:p w14:paraId="37A18C5F"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B92D7AD" w14:textId="77777777" w:rsidR="00AE57E1" w:rsidRPr="00AE57E1" w:rsidRDefault="00AE57E1" w:rsidP="00E1265A">
            <w:pPr>
              <w:jc w:val="center"/>
              <w:rPr>
                <w:sz w:val="16"/>
                <w:szCs w:val="16"/>
                <w:lang w:eastAsia="pt-BR"/>
              </w:rPr>
            </w:pPr>
            <w:r w:rsidRPr="00AE57E1">
              <w:rPr>
                <w:sz w:val="16"/>
                <w:szCs w:val="16"/>
                <w:lang w:eastAsia="pt-BR"/>
              </w:rPr>
              <w:t>80</w:t>
            </w:r>
          </w:p>
        </w:tc>
      </w:tr>
    </w:tbl>
    <w:p w14:paraId="625C0676" w14:textId="77777777" w:rsidR="00AE57E1" w:rsidRPr="00AE57E1" w:rsidRDefault="00AE57E1" w:rsidP="00AE57E1">
      <w:pPr>
        <w:pStyle w:val="Default"/>
        <w:spacing w:line="300" w:lineRule="auto"/>
        <w:ind w:right="-1"/>
        <w:jc w:val="both"/>
        <w:rPr>
          <w:color w:val="auto"/>
        </w:rPr>
      </w:pPr>
    </w:p>
    <w:p w14:paraId="2362E0D0" w14:textId="422DE392" w:rsidR="00AE57E1" w:rsidRPr="003329B2" w:rsidRDefault="00AE57E1" w:rsidP="003329B2">
      <w:pPr>
        <w:pStyle w:val="Default"/>
        <w:spacing w:beforeLines="30" w:before="72" w:afterLines="30" w:after="72" w:line="360" w:lineRule="auto"/>
        <w:ind w:right="-1"/>
        <w:rPr>
          <w:b/>
          <w:bCs/>
          <w:color w:val="auto"/>
        </w:rPr>
      </w:pPr>
      <w:r w:rsidRPr="003329B2">
        <w:rPr>
          <w:b/>
          <w:bCs/>
          <w:color w:val="auto"/>
        </w:rPr>
        <w:t>3.2. Natureza do objeto</w:t>
      </w:r>
    </w:p>
    <w:p w14:paraId="69FF7BEB" w14:textId="50AA9472" w:rsidR="00AE57E1" w:rsidRPr="003329B2" w:rsidRDefault="00AE57E1" w:rsidP="003329B2">
      <w:pPr>
        <w:pStyle w:val="Default"/>
        <w:spacing w:beforeLines="30" w:before="72" w:afterLines="30" w:after="72" w:line="360" w:lineRule="auto"/>
        <w:ind w:right="-1"/>
        <w:rPr>
          <w:color w:val="000000" w:themeColor="text1"/>
        </w:rPr>
      </w:pPr>
      <w:r w:rsidRPr="003329B2">
        <w:rPr>
          <w:b/>
          <w:bCs/>
          <w:color w:val="000000" w:themeColor="text1"/>
        </w:rPr>
        <w:lastRenderedPageBreak/>
        <w:t>3.2.1.</w:t>
      </w:r>
      <w:r w:rsidRPr="003329B2">
        <w:rPr>
          <w:color w:val="000000" w:themeColor="text1"/>
        </w:rPr>
        <w:t xml:space="preserve"> O objeto </w:t>
      </w:r>
      <w:r w:rsidR="003329B2">
        <w:rPr>
          <w:color w:val="000000" w:themeColor="text1"/>
        </w:rPr>
        <w:t>trata-se de compra de produtos.</w:t>
      </w:r>
    </w:p>
    <w:p w14:paraId="0941C60F" w14:textId="77777777" w:rsidR="00AE57E1" w:rsidRPr="003329B2" w:rsidRDefault="00AE57E1" w:rsidP="003329B2">
      <w:pPr>
        <w:pStyle w:val="Default"/>
        <w:spacing w:beforeLines="30" w:before="72" w:afterLines="30" w:after="72" w:line="360" w:lineRule="auto"/>
        <w:ind w:right="-1"/>
        <w:jc w:val="both"/>
        <w:rPr>
          <w:b/>
          <w:bCs/>
          <w:color w:val="000000" w:themeColor="text1"/>
        </w:rPr>
      </w:pPr>
      <w:r w:rsidRPr="003329B2">
        <w:rPr>
          <w:b/>
          <w:bCs/>
          <w:color w:val="000000" w:themeColor="text1"/>
        </w:rPr>
        <w:t>3.3. Subcontratação.</w:t>
      </w:r>
    </w:p>
    <w:p w14:paraId="3B57DF34" w14:textId="77777777" w:rsidR="00AE57E1" w:rsidRPr="003329B2" w:rsidRDefault="00AE57E1" w:rsidP="003329B2">
      <w:pPr>
        <w:pStyle w:val="Default"/>
        <w:spacing w:beforeLines="30" w:before="72" w:afterLines="30" w:after="72" w:line="360" w:lineRule="auto"/>
        <w:ind w:right="-1"/>
        <w:jc w:val="both"/>
        <w:rPr>
          <w:color w:val="000000" w:themeColor="text1"/>
        </w:rPr>
      </w:pPr>
      <w:r w:rsidRPr="003329B2">
        <w:rPr>
          <w:b/>
          <w:bCs/>
          <w:color w:val="000000" w:themeColor="text1"/>
        </w:rPr>
        <w:t>3.3.1</w:t>
      </w:r>
      <w:r w:rsidRPr="003329B2">
        <w:rPr>
          <w:color w:val="000000" w:themeColor="text1"/>
        </w:rPr>
        <w:t>. Não será admitida a subcontratação do objeto contratual.</w:t>
      </w:r>
    </w:p>
    <w:p w14:paraId="351A98BF" w14:textId="77777777" w:rsidR="00AE57E1" w:rsidRPr="003329B2" w:rsidRDefault="00AE57E1" w:rsidP="003329B2">
      <w:pPr>
        <w:pStyle w:val="isselectedend"/>
        <w:spacing w:beforeLines="30" w:before="72" w:beforeAutospacing="0" w:afterLines="30" w:after="72" w:afterAutospacing="0" w:line="360" w:lineRule="auto"/>
        <w:jc w:val="both"/>
        <w:rPr>
          <w:color w:val="000000" w:themeColor="text1"/>
        </w:rPr>
      </w:pPr>
      <w:r w:rsidRPr="003329B2">
        <w:rPr>
          <w:b/>
          <w:bCs/>
          <w:color w:val="000000" w:themeColor="text1"/>
        </w:rPr>
        <w:t>3.3.2</w:t>
      </w:r>
      <w:r w:rsidRPr="003329B2">
        <w:rPr>
          <w:color w:val="000000" w:themeColor="text1"/>
        </w:rPr>
        <w:t>. A vedação à subcontratação justifica-se em razão da natureza do objeto, que consiste no fornecimento de combustíveis mediante abastecimento direto da frota municipal em posto revendedor autorizado, exigindo controle direto da execução contratual, da qualidade dos combustíveis fornecidos, dos registros de abastecimento e das condições de funcionamento do estabelecimento. A contratada deverá executar integralmente as obrigações assumidas, responsabilizando-se pela regularidade do fornecimento, observância das normas da Agência Nacional do Petróleo – ANP e demais exigências previstas no edital, termo de referência e contrato.</w:t>
      </w:r>
    </w:p>
    <w:p w14:paraId="58629C78" w14:textId="77777777" w:rsidR="00AE57E1" w:rsidRPr="003329B2" w:rsidRDefault="00AE57E1" w:rsidP="003329B2">
      <w:pPr>
        <w:pStyle w:val="Default"/>
        <w:spacing w:beforeLines="30" w:before="72" w:afterLines="30" w:after="72" w:line="360" w:lineRule="auto"/>
        <w:ind w:right="-1"/>
        <w:jc w:val="both"/>
        <w:rPr>
          <w:b/>
          <w:bCs/>
          <w:color w:val="000000" w:themeColor="text1"/>
        </w:rPr>
      </w:pPr>
      <w:r w:rsidRPr="003329B2">
        <w:rPr>
          <w:b/>
          <w:bCs/>
          <w:color w:val="000000" w:themeColor="text1"/>
        </w:rPr>
        <w:t>3.4. Das Garantias da contratação</w:t>
      </w:r>
    </w:p>
    <w:p w14:paraId="5A199390" w14:textId="77777777" w:rsidR="00AE57E1" w:rsidRPr="003329B2" w:rsidRDefault="00AE57E1" w:rsidP="003329B2">
      <w:pPr>
        <w:pStyle w:val="Default"/>
        <w:spacing w:beforeLines="30" w:before="72" w:afterLines="30" w:after="72" w:line="360" w:lineRule="auto"/>
        <w:ind w:right="-1"/>
        <w:jc w:val="both"/>
        <w:rPr>
          <w:b/>
          <w:bCs/>
          <w:color w:val="000000" w:themeColor="text1"/>
          <w:u w:val="single"/>
        </w:rPr>
      </w:pPr>
      <w:r w:rsidRPr="003329B2">
        <w:rPr>
          <w:b/>
          <w:bCs/>
          <w:color w:val="000000" w:themeColor="text1"/>
          <w:u w:val="single"/>
        </w:rPr>
        <w:t>A. Garantia da proposta</w:t>
      </w:r>
    </w:p>
    <w:p w14:paraId="63CB3991" w14:textId="539F1F78" w:rsidR="00AE57E1" w:rsidRPr="003329B2" w:rsidRDefault="00AE57E1" w:rsidP="003329B2">
      <w:pPr>
        <w:pStyle w:val="Default"/>
        <w:spacing w:beforeLines="30" w:before="72" w:afterLines="30" w:after="72" w:line="360" w:lineRule="auto"/>
        <w:ind w:right="-1"/>
        <w:jc w:val="both"/>
        <w:rPr>
          <w:color w:val="000000" w:themeColor="text1"/>
        </w:rPr>
      </w:pPr>
      <w:r w:rsidRPr="003329B2">
        <w:rPr>
          <w:b/>
          <w:bCs/>
          <w:color w:val="000000" w:themeColor="text1"/>
        </w:rPr>
        <w:t>3.4.1.</w:t>
      </w:r>
      <w:r w:rsidRPr="003329B2">
        <w:rPr>
          <w:color w:val="000000" w:themeColor="text1"/>
        </w:rPr>
        <w:t xml:space="preserve"> Não haverá garantia da contratação prevista no art. 96 da Lei nº 14.133/2021, em virtude da natureza do objeto e da baixa comple</w:t>
      </w:r>
      <w:r w:rsidR="003329B2" w:rsidRPr="003329B2">
        <w:rPr>
          <w:color w:val="000000" w:themeColor="text1"/>
        </w:rPr>
        <w:t>xidade operacional do contrato.</w:t>
      </w:r>
    </w:p>
    <w:p w14:paraId="066C4BD7" w14:textId="77777777" w:rsidR="00AE57E1" w:rsidRPr="003329B2" w:rsidRDefault="00AE57E1" w:rsidP="003329B2">
      <w:pPr>
        <w:pStyle w:val="Default"/>
        <w:spacing w:beforeLines="30" w:before="72" w:afterLines="30" w:after="72" w:line="360" w:lineRule="auto"/>
        <w:ind w:right="-1"/>
        <w:jc w:val="both"/>
        <w:rPr>
          <w:b/>
          <w:bCs/>
          <w:color w:val="000000" w:themeColor="text1"/>
        </w:rPr>
      </w:pPr>
      <w:r w:rsidRPr="003329B2">
        <w:rPr>
          <w:b/>
          <w:bCs/>
          <w:color w:val="000000" w:themeColor="text1"/>
        </w:rPr>
        <w:t>3.5.  Requisito temporal</w:t>
      </w:r>
    </w:p>
    <w:p w14:paraId="03A63A9F" w14:textId="77777777" w:rsidR="00AE57E1" w:rsidRPr="003329B2" w:rsidRDefault="00AE57E1" w:rsidP="003329B2">
      <w:pPr>
        <w:pStyle w:val="Default"/>
        <w:spacing w:beforeLines="30" w:before="72" w:afterLines="30" w:after="72" w:line="360" w:lineRule="auto"/>
        <w:ind w:right="-1"/>
        <w:rPr>
          <w:b/>
          <w:bCs/>
          <w:color w:val="000000" w:themeColor="text1"/>
        </w:rPr>
      </w:pPr>
      <w:r w:rsidRPr="003329B2">
        <w:rPr>
          <w:b/>
          <w:bCs/>
          <w:color w:val="000000" w:themeColor="text1"/>
        </w:rPr>
        <w:t>3.5.1. Prazo de Vigência da Ata de Registro de Preços</w:t>
      </w:r>
    </w:p>
    <w:p w14:paraId="1B238C21" w14:textId="77777777" w:rsidR="00AE57E1" w:rsidRPr="003329B2" w:rsidRDefault="00AE57E1" w:rsidP="003329B2">
      <w:pPr>
        <w:pStyle w:val="Default"/>
        <w:spacing w:beforeLines="30" w:before="72" w:afterLines="30" w:after="72" w:line="360" w:lineRule="auto"/>
        <w:ind w:right="-1"/>
        <w:rPr>
          <w:color w:val="000000" w:themeColor="text1"/>
        </w:rPr>
      </w:pPr>
      <w:r w:rsidRPr="003329B2">
        <w:rPr>
          <w:color w:val="000000" w:themeColor="text1"/>
        </w:rPr>
        <w:t>O prazo de vigência da Ata de Registro de Preços será de 12 (doze) meses, podendo ser prorrogado por igual período, desde que comprovada a vantajosidade dos preços registrados, nos termos do art. 84 da Lei nº 14.133/2021. Além disso, conforme o Decreto Municipal nº 5.718/2025, a Ata poderá ser prorrogada a critério da Administração, sempre em atenção ao interesse público.</w:t>
      </w:r>
    </w:p>
    <w:p w14:paraId="104A83E8" w14:textId="1CA808B1" w:rsidR="00AE57E1" w:rsidRPr="003329B2" w:rsidRDefault="00AE57E1" w:rsidP="003329B2">
      <w:pPr>
        <w:pStyle w:val="Default"/>
        <w:spacing w:beforeLines="30" w:before="72" w:afterLines="30" w:after="72" w:line="360" w:lineRule="auto"/>
        <w:ind w:right="-1"/>
        <w:rPr>
          <w:color w:val="000000" w:themeColor="text1"/>
        </w:rPr>
      </w:pPr>
      <w:r w:rsidRPr="003329B2">
        <w:rPr>
          <w:color w:val="000000" w:themeColor="text1"/>
        </w:rPr>
        <w:t xml:space="preserve">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w:t>
      </w:r>
      <w:r w:rsidR="003329B2" w:rsidRPr="003329B2">
        <w:rPr>
          <w:color w:val="000000" w:themeColor="text1"/>
        </w:rPr>
        <w:t>forma planejada e transparente.</w:t>
      </w:r>
    </w:p>
    <w:p w14:paraId="15B30E4F" w14:textId="77777777" w:rsidR="00AE57E1" w:rsidRPr="003329B2" w:rsidRDefault="00AE57E1" w:rsidP="003329B2">
      <w:pPr>
        <w:pStyle w:val="Default"/>
        <w:spacing w:beforeLines="30" w:before="72" w:afterLines="30" w:after="72" w:line="360" w:lineRule="auto"/>
        <w:ind w:right="-1"/>
        <w:jc w:val="both"/>
        <w:rPr>
          <w:b/>
          <w:bCs/>
          <w:color w:val="000000" w:themeColor="text1"/>
        </w:rPr>
      </w:pPr>
      <w:r w:rsidRPr="003329B2">
        <w:rPr>
          <w:b/>
          <w:bCs/>
          <w:color w:val="000000" w:themeColor="text1"/>
        </w:rPr>
        <w:t>Prazo contratual</w:t>
      </w:r>
    </w:p>
    <w:p w14:paraId="1138BAED" w14:textId="77777777" w:rsidR="00AE57E1" w:rsidRPr="003329B2" w:rsidRDefault="00AE57E1" w:rsidP="003329B2">
      <w:pPr>
        <w:pStyle w:val="Default"/>
        <w:spacing w:beforeLines="30" w:before="72" w:afterLines="30" w:after="72" w:line="360" w:lineRule="auto"/>
        <w:ind w:right="-1"/>
        <w:jc w:val="both"/>
        <w:rPr>
          <w:b/>
          <w:bCs/>
          <w:color w:val="000000" w:themeColor="text1"/>
        </w:rPr>
      </w:pPr>
      <w:r w:rsidRPr="003329B2">
        <w:rPr>
          <w:b/>
          <w:bCs/>
          <w:color w:val="000000" w:themeColor="text1"/>
        </w:rPr>
        <w:t>3.5.2</w:t>
      </w:r>
      <w:r w:rsidRPr="003329B2">
        <w:rPr>
          <w:color w:val="000000" w:themeColor="text1"/>
        </w:rPr>
        <w:t>. A futura contratação terá vigência de 12(doze) meses, em conformidade com o art. 105 da Lei nº 14.133/2021.</w:t>
      </w:r>
    </w:p>
    <w:p w14:paraId="4867E1DA" w14:textId="77777777" w:rsidR="00AE57E1" w:rsidRPr="003329B2" w:rsidRDefault="00AE57E1" w:rsidP="003329B2">
      <w:pPr>
        <w:pStyle w:val="Default"/>
        <w:spacing w:beforeLines="30" w:before="72" w:afterLines="30" w:after="72" w:line="360" w:lineRule="auto"/>
        <w:ind w:right="-1"/>
        <w:jc w:val="both"/>
        <w:rPr>
          <w:color w:val="EE0000"/>
        </w:rPr>
      </w:pPr>
    </w:p>
    <w:p w14:paraId="5450342C" w14:textId="77777777" w:rsidR="00AE57E1" w:rsidRPr="003329B2" w:rsidRDefault="00AE57E1" w:rsidP="003329B2">
      <w:pPr>
        <w:spacing w:beforeLines="30" w:before="72" w:afterLines="30" w:after="72" w:line="360" w:lineRule="auto"/>
        <w:jc w:val="both"/>
        <w:rPr>
          <w:b/>
          <w:bCs/>
          <w:szCs w:val="24"/>
        </w:rPr>
      </w:pPr>
      <w:r w:rsidRPr="003329B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23EE5CDE"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estimativa das quantidades foi realizada com base nas demandas apresentadas pela Secretaria Municipal de Agricultura, Pecuária e Meio Ambiente e pela Secretaria Municipal de Obras e Serviços Públicos, considerando a frota de máquinas e implementos atualmente em operação, o histórico de consumo registrado em contratações anteriores, o desgaste natural dos componentes sujeitos à constante utilização e a necessidade de manutenção da continuidade dos serviços públicos executados pelas referidas secretarias. </w:t>
      </w:r>
    </w:p>
    <w:p w14:paraId="0A6D852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Para a definição dos quantitativos foram considerados:</w:t>
      </w:r>
    </w:p>
    <w:p w14:paraId="269A9844"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Histórico de consumo registrado na Ata de Registro de Preços nº 25/2025 e Processo Administrativo nº 41/2025; </w:t>
      </w:r>
    </w:p>
    <w:p w14:paraId="13D033C9"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Relação dos equipamentos atualmente pertencentes à frota municipal; </w:t>
      </w:r>
    </w:p>
    <w:p w14:paraId="355F59A5"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Frequência de utilização dos equipamentos nas atividades agrícolas, de conservação ambiental, manutenção de estradas vicinais e serviços urbanos; </w:t>
      </w:r>
    </w:p>
    <w:p w14:paraId="25FEEE8D"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Desgaste natural dos componentes de corte, escavação, nivelamento e preparo do solo; </w:t>
      </w:r>
    </w:p>
    <w:p w14:paraId="4012685F"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Necessidade de manutenção preventiva e corretiva para evitar paralisações dos equipamentos; </w:t>
      </w:r>
    </w:p>
    <w:p w14:paraId="1D3AD37D" w14:textId="77777777" w:rsidR="00AE57E1" w:rsidRPr="003329B2" w:rsidRDefault="00AE57E1" w:rsidP="003329B2">
      <w:pPr>
        <w:numPr>
          <w:ilvl w:val="0"/>
          <w:numId w:val="27"/>
        </w:numPr>
        <w:suppressAutoHyphens w:val="0"/>
        <w:spacing w:beforeLines="30" w:before="72" w:afterLines="30" w:after="72" w:line="360" w:lineRule="auto"/>
        <w:jc w:val="both"/>
        <w:rPr>
          <w:szCs w:val="24"/>
          <w:lang w:eastAsia="pt-BR"/>
        </w:rPr>
      </w:pPr>
      <w:r w:rsidRPr="003329B2">
        <w:rPr>
          <w:szCs w:val="24"/>
          <w:lang w:eastAsia="pt-BR"/>
        </w:rPr>
        <w:t xml:space="preserve">Demandas específicas apresentadas pelas Secretarias requisitantes. </w:t>
      </w:r>
    </w:p>
    <w:p w14:paraId="74D0271E"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demanda apresenta padrão de variação regular com componente nivelado, uma vez que o consumo dos componentes de desgaste decorre da utilização contínua dos maquinários municipais, mantendo comportamento relativamente previsível ao longo do exercício, com pequenas variações decorrentes da intensidade dos serviços executados.</w:t>
      </w:r>
    </w:p>
    <w:p w14:paraId="70799964"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As quantidades estimadas encontram-se detalhadas em planilha anexa, elaborada a partir das informações constantes nos Documentos de Formalização de Demanda – DFD nº 026/2026 e DFD nº 029/2026, bem como dos registros de consumo da contratação anterior. </w:t>
      </w:r>
    </w:p>
    <w:p w14:paraId="03FE75F6"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lastRenderedPageBreak/>
        <w:t>Memória de Cálculo</w:t>
      </w:r>
    </w:p>
    <w:p w14:paraId="54000FBE" w14:textId="191C564B" w:rsidR="00AE57E1" w:rsidRPr="003329B2" w:rsidRDefault="00E675CC" w:rsidP="003329B2">
      <w:pPr>
        <w:spacing w:beforeLines="30" w:before="72" w:afterLines="30" w:after="72" w:line="360" w:lineRule="auto"/>
        <w:jc w:val="both"/>
        <w:rPr>
          <w:szCs w:val="24"/>
          <w:lang w:eastAsia="pt-BR"/>
        </w:rPr>
      </w:pPr>
      <w:r w:rsidRPr="003329B2">
        <w:rPr>
          <w:szCs w:val="24"/>
          <w:lang w:eastAsia="pt-BR"/>
        </w:rPr>
        <w:t xml:space="preserve">                         </w:t>
      </w:r>
      <w:r w:rsidR="00AE57E1" w:rsidRPr="003329B2">
        <w:rPr>
          <w:szCs w:val="24"/>
          <w:lang w:eastAsia="pt-BR"/>
        </w:rPr>
        <w:t>A memória de cálculo adotada para definição dos quantitativos considerou a seguinte metodologia:</w:t>
      </w:r>
    </w:p>
    <w:p w14:paraId="2168E0C4"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Quantidade estimada = Histórico de consumo + previsão de desgaste decorrente da utilização dos equipamentos durante a vigência contratual</w:t>
      </w:r>
    </w:p>
    <w:p w14:paraId="4F837287" w14:textId="7E38D240" w:rsidR="00AE57E1" w:rsidRPr="003329B2" w:rsidRDefault="00E675CC" w:rsidP="003329B2">
      <w:pPr>
        <w:spacing w:beforeLines="30" w:before="72" w:afterLines="30" w:after="72" w:line="360" w:lineRule="auto"/>
        <w:jc w:val="both"/>
        <w:rPr>
          <w:szCs w:val="24"/>
          <w:lang w:eastAsia="pt-BR"/>
        </w:rPr>
      </w:pPr>
      <w:r w:rsidRPr="003329B2">
        <w:rPr>
          <w:szCs w:val="24"/>
          <w:lang w:eastAsia="pt-BR"/>
        </w:rPr>
        <w:t xml:space="preserve">                     </w:t>
      </w:r>
      <w:r w:rsidR="00AE57E1" w:rsidRPr="003329B2">
        <w:rPr>
          <w:szCs w:val="24"/>
          <w:lang w:eastAsia="pt-BR"/>
        </w:rPr>
        <w:t xml:space="preserve"> Foram analisados os quantitativos utilizados na contratação anterior, confrontando-os com a situação atual da frota municipal e com as demandas operacionais informadas pelas Secretarias requisitantes, promovendo os ajustes necessários para adequação à realidade de utilização dos equipamentos.</w:t>
      </w:r>
    </w:p>
    <w:p w14:paraId="00CD8F25"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Interdependência com Outras Contratações</w:t>
      </w:r>
    </w:p>
    <w:p w14:paraId="68F939B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Verificou-se a existência de demanda comum entre a Secretaria Municipal de Agricultura, Pecuária e Meio Ambiente e a Secretaria Municipal de Obras e Serviços Públicos, ambas utilizando implementos agrícolas e componentes de desgaste para manutenção de seus equipamentos.</w:t>
      </w:r>
    </w:p>
    <w:p w14:paraId="3C27C898"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optou-se pela consolidação das necessidades em um único procedimento licitatório, permitindo ganho de escala, ampliação da competitividade, padronização dos itens e obtenção de condições mais vantajosas para a Administração, em observância aos princípios da economicidade, eficiência e planejamento previstos na Lei Federal nº 14.133/2021.</w:t>
      </w:r>
    </w:p>
    <w:p w14:paraId="5D474D7A" w14:textId="43E29D09"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Documentos que dão suporte à estimativa</w:t>
      </w:r>
    </w:p>
    <w:p w14:paraId="13742E7E"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 xml:space="preserve">DFD nº 026/2026 – Secretaria Municipal de Obras e Serviços Públicos; </w:t>
      </w:r>
    </w:p>
    <w:p w14:paraId="6B286433"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 xml:space="preserve">DFD nº 029/2026 – Secretaria Municipal de Agricultura, Pecuária e Meio Ambiente; </w:t>
      </w:r>
    </w:p>
    <w:p w14:paraId="0798DCDC"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 xml:space="preserve">Ata de Registro de Preços nº 25/2025; </w:t>
      </w:r>
    </w:p>
    <w:p w14:paraId="0E5D9FCB"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 xml:space="preserve">Processo Administrativo nº 41/2025; </w:t>
      </w:r>
    </w:p>
    <w:p w14:paraId="38C7E73E"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 xml:space="preserve">Relação da frota municipal e dos equipamentos atendidos; </w:t>
      </w:r>
    </w:p>
    <w:p w14:paraId="67FF0DB6" w14:textId="77777777" w:rsidR="00AE57E1" w:rsidRPr="003329B2" w:rsidRDefault="00AE57E1" w:rsidP="003329B2">
      <w:pPr>
        <w:numPr>
          <w:ilvl w:val="0"/>
          <w:numId w:val="28"/>
        </w:numPr>
        <w:suppressAutoHyphens w:val="0"/>
        <w:spacing w:beforeLines="30" w:before="72" w:afterLines="30" w:after="72" w:line="360" w:lineRule="auto"/>
        <w:jc w:val="both"/>
        <w:rPr>
          <w:szCs w:val="24"/>
          <w:lang w:eastAsia="pt-BR"/>
        </w:rPr>
      </w:pPr>
      <w:r w:rsidRPr="003329B2">
        <w:rPr>
          <w:szCs w:val="24"/>
          <w:lang w:eastAsia="pt-BR"/>
        </w:rPr>
        <w:t>Histórico de consumo e manutenção dos equipamentos.</w:t>
      </w:r>
    </w:p>
    <w:p w14:paraId="3EBDF74D" w14:textId="77777777" w:rsidR="00AE57E1" w:rsidRPr="003329B2" w:rsidRDefault="00AE57E1" w:rsidP="003329B2">
      <w:pPr>
        <w:pStyle w:val="dou-paragraph"/>
        <w:spacing w:beforeLines="30" w:before="72" w:beforeAutospacing="0" w:afterLines="30" w:after="72" w:afterAutospacing="0" w:line="360" w:lineRule="auto"/>
        <w:ind w:right="-1"/>
        <w:jc w:val="both"/>
        <w:rPr>
          <w:b/>
          <w:bCs/>
        </w:rPr>
      </w:pPr>
      <w:r w:rsidRPr="003329B2">
        <w:rPr>
          <w:b/>
          <w:bCs/>
        </w:rPr>
        <w:t>V - Levantamento de mercado, que consiste na análise das alternativas possíveis, e justificativa técnica e econômica da escolha do tipo de solução a contratar</w:t>
      </w:r>
    </w:p>
    <w:p w14:paraId="18C52C4D"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 xml:space="preserve">              Foi realizado levantamento de mercado visando identificar as alternativas disponíveis para atender à necessidade de manutenção da capacidade operacional dos equipamentos e implementos utilizados pela Secretaria Municipal de Agricultura, Pecuária e Meio Ambiente e pela Secretaria Municipal de Obras e Serviços Públicos.</w:t>
      </w:r>
    </w:p>
    <w:p w14:paraId="5F414BF4"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Foram identificadas as seguintes alternativas:</w:t>
      </w:r>
    </w:p>
    <w:p w14:paraId="670BC281"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Alternativa 1 – Locação de máquinas e equipamentos substitutos</w:t>
      </w:r>
    </w:p>
    <w:p w14:paraId="4931BA2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Consiste na locação de equipamentos em substituição aos maquinários que eventualmente fiquem inoperantes em razão do desgaste de componentes de corte, escavação e preparo do solo.</w:t>
      </w:r>
    </w:p>
    <w:p w14:paraId="13BF94EF"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Técnica:</w:t>
      </w:r>
    </w:p>
    <w:p w14:paraId="37C146BA" w14:textId="77777777" w:rsidR="00AE57E1" w:rsidRPr="003329B2" w:rsidRDefault="00AE57E1" w:rsidP="003329B2">
      <w:pPr>
        <w:numPr>
          <w:ilvl w:val="0"/>
          <w:numId w:val="29"/>
        </w:numPr>
        <w:suppressAutoHyphens w:val="0"/>
        <w:spacing w:beforeLines="30" w:before="72" w:afterLines="30" w:after="72" w:line="360" w:lineRule="auto"/>
        <w:jc w:val="both"/>
        <w:rPr>
          <w:szCs w:val="24"/>
          <w:lang w:eastAsia="pt-BR"/>
        </w:rPr>
      </w:pPr>
      <w:r w:rsidRPr="003329B2">
        <w:rPr>
          <w:szCs w:val="24"/>
          <w:lang w:eastAsia="pt-BR"/>
        </w:rPr>
        <w:t xml:space="preserve">Permite a continuidade temporária dos serviços; </w:t>
      </w:r>
    </w:p>
    <w:p w14:paraId="0CC3265D" w14:textId="77777777" w:rsidR="00AE57E1" w:rsidRPr="003329B2" w:rsidRDefault="00AE57E1" w:rsidP="003329B2">
      <w:pPr>
        <w:numPr>
          <w:ilvl w:val="0"/>
          <w:numId w:val="29"/>
        </w:numPr>
        <w:suppressAutoHyphens w:val="0"/>
        <w:spacing w:beforeLines="30" w:before="72" w:afterLines="30" w:after="72" w:line="360" w:lineRule="auto"/>
        <w:jc w:val="both"/>
        <w:rPr>
          <w:szCs w:val="24"/>
          <w:lang w:eastAsia="pt-BR"/>
        </w:rPr>
      </w:pPr>
      <w:r w:rsidRPr="003329B2">
        <w:rPr>
          <w:szCs w:val="24"/>
          <w:lang w:eastAsia="pt-BR"/>
        </w:rPr>
        <w:t xml:space="preserve">Dependência da disponibilidade de equipamentos de terceiros; </w:t>
      </w:r>
    </w:p>
    <w:p w14:paraId="35A37AA1" w14:textId="77777777" w:rsidR="00AE57E1" w:rsidRPr="003329B2" w:rsidRDefault="00AE57E1" w:rsidP="003329B2">
      <w:pPr>
        <w:numPr>
          <w:ilvl w:val="0"/>
          <w:numId w:val="29"/>
        </w:numPr>
        <w:suppressAutoHyphens w:val="0"/>
        <w:spacing w:beforeLines="30" w:before="72" w:afterLines="30" w:after="72" w:line="360" w:lineRule="auto"/>
        <w:jc w:val="both"/>
        <w:rPr>
          <w:szCs w:val="24"/>
          <w:lang w:eastAsia="pt-BR"/>
        </w:rPr>
      </w:pPr>
      <w:r w:rsidRPr="003329B2">
        <w:rPr>
          <w:szCs w:val="24"/>
          <w:lang w:eastAsia="pt-BR"/>
        </w:rPr>
        <w:t xml:space="preserve">Possibilidade de incompatibilidade operacional com a realidade do Município; </w:t>
      </w:r>
    </w:p>
    <w:p w14:paraId="5BA438D8" w14:textId="77777777" w:rsidR="00AE57E1" w:rsidRPr="003329B2" w:rsidRDefault="00AE57E1" w:rsidP="003329B2">
      <w:pPr>
        <w:numPr>
          <w:ilvl w:val="0"/>
          <w:numId w:val="29"/>
        </w:numPr>
        <w:suppressAutoHyphens w:val="0"/>
        <w:spacing w:beforeLines="30" w:before="72" w:afterLines="30" w:after="72" w:line="360" w:lineRule="auto"/>
        <w:jc w:val="both"/>
        <w:rPr>
          <w:szCs w:val="24"/>
          <w:lang w:eastAsia="pt-BR"/>
        </w:rPr>
      </w:pPr>
      <w:r w:rsidRPr="003329B2">
        <w:rPr>
          <w:szCs w:val="24"/>
          <w:lang w:eastAsia="pt-BR"/>
        </w:rPr>
        <w:t xml:space="preserve">Necessidade de mobilização e transporte dos equipamentos. </w:t>
      </w:r>
    </w:p>
    <w:p w14:paraId="4625A5D0"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Econômica:</w:t>
      </w:r>
    </w:p>
    <w:p w14:paraId="2D56F342" w14:textId="77777777" w:rsidR="00AE57E1" w:rsidRPr="003329B2" w:rsidRDefault="00AE57E1" w:rsidP="003329B2">
      <w:pPr>
        <w:numPr>
          <w:ilvl w:val="0"/>
          <w:numId w:val="30"/>
        </w:numPr>
        <w:suppressAutoHyphens w:val="0"/>
        <w:spacing w:beforeLines="30" w:before="72" w:afterLines="30" w:after="72" w:line="360" w:lineRule="auto"/>
        <w:jc w:val="both"/>
        <w:rPr>
          <w:szCs w:val="24"/>
          <w:lang w:eastAsia="pt-BR"/>
        </w:rPr>
      </w:pPr>
      <w:r w:rsidRPr="003329B2">
        <w:rPr>
          <w:szCs w:val="24"/>
          <w:lang w:eastAsia="pt-BR"/>
        </w:rPr>
        <w:t xml:space="preserve">Elevado custo operacional; </w:t>
      </w:r>
    </w:p>
    <w:p w14:paraId="7BBEE485" w14:textId="77777777" w:rsidR="00AE57E1" w:rsidRPr="003329B2" w:rsidRDefault="00AE57E1" w:rsidP="003329B2">
      <w:pPr>
        <w:numPr>
          <w:ilvl w:val="0"/>
          <w:numId w:val="30"/>
        </w:numPr>
        <w:suppressAutoHyphens w:val="0"/>
        <w:spacing w:beforeLines="30" w:before="72" w:afterLines="30" w:after="72" w:line="360" w:lineRule="auto"/>
        <w:jc w:val="both"/>
        <w:rPr>
          <w:szCs w:val="24"/>
          <w:lang w:eastAsia="pt-BR"/>
        </w:rPr>
      </w:pPr>
      <w:r w:rsidRPr="003329B2">
        <w:rPr>
          <w:szCs w:val="24"/>
          <w:lang w:eastAsia="pt-BR"/>
        </w:rPr>
        <w:t xml:space="preserve">Despesas contínuas durante todo o período de utilização; </w:t>
      </w:r>
    </w:p>
    <w:p w14:paraId="6551AF56" w14:textId="77777777" w:rsidR="00AE57E1" w:rsidRPr="003329B2" w:rsidRDefault="00AE57E1" w:rsidP="003329B2">
      <w:pPr>
        <w:numPr>
          <w:ilvl w:val="0"/>
          <w:numId w:val="30"/>
        </w:numPr>
        <w:suppressAutoHyphens w:val="0"/>
        <w:spacing w:beforeLines="30" w:before="72" w:afterLines="30" w:after="72" w:line="360" w:lineRule="auto"/>
        <w:jc w:val="both"/>
        <w:rPr>
          <w:szCs w:val="24"/>
          <w:lang w:eastAsia="pt-BR"/>
        </w:rPr>
      </w:pPr>
      <w:r w:rsidRPr="003329B2">
        <w:rPr>
          <w:szCs w:val="24"/>
          <w:lang w:eastAsia="pt-BR"/>
        </w:rPr>
        <w:t xml:space="preserve">Solução temporária que não elimina a necessidade futura de manutenção dos equipamentos próprios; </w:t>
      </w:r>
    </w:p>
    <w:p w14:paraId="09C05B2D" w14:textId="77777777" w:rsidR="00AE57E1" w:rsidRPr="003329B2" w:rsidRDefault="00AE57E1" w:rsidP="003329B2">
      <w:pPr>
        <w:numPr>
          <w:ilvl w:val="0"/>
          <w:numId w:val="30"/>
        </w:numPr>
        <w:suppressAutoHyphens w:val="0"/>
        <w:spacing w:beforeLines="30" w:before="72" w:afterLines="30" w:after="72" w:line="360" w:lineRule="auto"/>
        <w:jc w:val="both"/>
        <w:rPr>
          <w:szCs w:val="24"/>
          <w:lang w:eastAsia="pt-BR"/>
        </w:rPr>
      </w:pPr>
      <w:r w:rsidRPr="003329B2">
        <w:rPr>
          <w:szCs w:val="24"/>
          <w:lang w:eastAsia="pt-BR"/>
        </w:rPr>
        <w:t xml:space="preserve">Custo significativamente superior à simples reposição dos componentes desgastados. </w:t>
      </w:r>
    </w:p>
    <w:p w14:paraId="33767429"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Conclusão:</w:t>
      </w:r>
      <w:r w:rsidRPr="003329B2">
        <w:rPr>
          <w:szCs w:val="24"/>
          <w:lang w:eastAsia="pt-BR"/>
        </w:rPr>
        <w:br/>
        <w:t>Alternativa tecnicamente possível, porém economicamente desvantajosa.</w:t>
      </w:r>
    </w:p>
    <w:p w14:paraId="6253262E"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Alternativa 2 – Contratação de empresa para execução integral dos serviços</w:t>
      </w:r>
    </w:p>
    <w:p w14:paraId="2AEC920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Consiste na terceirização dos serviços atualmente executados pelos maquinários municipais, tais como preparo de solo, apoio aos produtores rurais, manutenção de estradas vicinais, terraplanagem e demais atividades correlatas.</w:t>
      </w:r>
    </w:p>
    <w:p w14:paraId="50AAA574"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Técnica:</w:t>
      </w:r>
    </w:p>
    <w:p w14:paraId="3D9A329A" w14:textId="77777777" w:rsidR="00AE57E1" w:rsidRPr="003329B2" w:rsidRDefault="00AE57E1" w:rsidP="003329B2">
      <w:pPr>
        <w:numPr>
          <w:ilvl w:val="0"/>
          <w:numId w:val="31"/>
        </w:numPr>
        <w:suppressAutoHyphens w:val="0"/>
        <w:spacing w:beforeLines="30" w:before="72" w:afterLines="30" w:after="72" w:line="360" w:lineRule="auto"/>
        <w:jc w:val="both"/>
        <w:rPr>
          <w:szCs w:val="24"/>
          <w:lang w:eastAsia="pt-BR"/>
        </w:rPr>
      </w:pPr>
      <w:r w:rsidRPr="003329B2">
        <w:rPr>
          <w:szCs w:val="24"/>
          <w:lang w:eastAsia="pt-BR"/>
        </w:rPr>
        <w:t xml:space="preserve">Possibilita a execução dos serviços por terceiros; </w:t>
      </w:r>
    </w:p>
    <w:p w14:paraId="5F940128" w14:textId="77777777" w:rsidR="00AE57E1" w:rsidRPr="003329B2" w:rsidRDefault="00AE57E1" w:rsidP="003329B2">
      <w:pPr>
        <w:numPr>
          <w:ilvl w:val="0"/>
          <w:numId w:val="31"/>
        </w:numPr>
        <w:suppressAutoHyphens w:val="0"/>
        <w:spacing w:beforeLines="30" w:before="72" w:afterLines="30" w:after="72" w:line="360" w:lineRule="auto"/>
        <w:jc w:val="both"/>
        <w:rPr>
          <w:szCs w:val="24"/>
          <w:lang w:eastAsia="pt-BR"/>
        </w:rPr>
      </w:pPr>
      <w:r w:rsidRPr="003329B2">
        <w:rPr>
          <w:szCs w:val="24"/>
          <w:lang w:eastAsia="pt-BR"/>
        </w:rPr>
        <w:t xml:space="preserve">Reduz o controle direto da Administração sobre cronogramas e prioridades; </w:t>
      </w:r>
    </w:p>
    <w:p w14:paraId="4BFD32BF" w14:textId="77777777" w:rsidR="00AE57E1" w:rsidRPr="003329B2" w:rsidRDefault="00AE57E1" w:rsidP="003329B2">
      <w:pPr>
        <w:numPr>
          <w:ilvl w:val="0"/>
          <w:numId w:val="31"/>
        </w:numPr>
        <w:suppressAutoHyphens w:val="0"/>
        <w:spacing w:beforeLines="30" w:before="72" w:afterLines="30" w:after="72" w:line="360" w:lineRule="auto"/>
        <w:jc w:val="both"/>
        <w:rPr>
          <w:szCs w:val="24"/>
          <w:lang w:eastAsia="pt-BR"/>
        </w:rPr>
      </w:pPr>
      <w:r w:rsidRPr="003329B2">
        <w:rPr>
          <w:szCs w:val="24"/>
          <w:lang w:eastAsia="pt-BR"/>
        </w:rPr>
        <w:lastRenderedPageBreak/>
        <w:t xml:space="preserve">Dependência da disponibilidade da empresa contratada; </w:t>
      </w:r>
    </w:p>
    <w:p w14:paraId="4B90B3B6" w14:textId="77777777" w:rsidR="00AE57E1" w:rsidRPr="003329B2" w:rsidRDefault="00AE57E1" w:rsidP="003329B2">
      <w:pPr>
        <w:numPr>
          <w:ilvl w:val="0"/>
          <w:numId w:val="31"/>
        </w:numPr>
        <w:suppressAutoHyphens w:val="0"/>
        <w:spacing w:beforeLines="30" w:before="72" w:afterLines="30" w:after="72" w:line="360" w:lineRule="auto"/>
        <w:jc w:val="both"/>
        <w:rPr>
          <w:szCs w:val="24"/>
          <w:lang w:eastAsia="pt-BR"/>
        </w:rPr>
      </w:pPr>
      <w:r w:rsidRPr="003329B2">
        <w:rPr>
          <w:szCs w:val="24"/>
          <w:lang w:eastAsia="pt-BR"/>
        </w:rPr>
        <w:t xml:space="preserve">Maior dificuldade de atendimento imediato às demandas emergenciais. </w:t>
      </w:r>
    </w:p>
    <w:p w14:paraId="094B1D4B"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Econômica:</w:t>
      </w:r>
    </w:p>
    <w:p w14:paraId="21AF875C" w14:textId="77777777" w:rsidR="00AE57E1" w:rsidRPr="003329B2" w:rsidRDefault="00AE57E1" w:rsidP="003329B2">
      <w:pPr>
        <w:numPr>
          <w:ilvl w:val="0"/>
          <w:numId w:val="32"/>
        </w:numPr>
        <w:suppressAutoHyphens w:val="0"/>
        <w:spacing w:beforeLines="30" w:before="72" w:afterLines="30" w:after="72" w:line="360" w:lineRule="auto"/>
        <w:jc w:val="both"/>
        <w:rPr>
          <w:szCs w:val="24"/>
          <w:lang w:eastAsia="pt-BR"/>
        </w:rPr>
      </w:pPr>
      <w:r w:rsidRPr="003329B2">
        <w:rPr>
          <w:szCs w:val="24"/>
          <w:lang w:eastAsia="pt-BR"/>
        </w:rPr>
        <w:t xml:space="preserve">Custos elevados decorrentes da contratação de horas-máquina ou serviços especializados; </w:t>
      </w:r>
    </w:p>
    <w:p w14:paraId="65E8A857" w14:textId="77777777" w:rsidR="00AE57E1" w:rsidRPr="003329B2" w:rsidRDefault="00AE57E1" w:rsidP="003329B2">
      <w:pPr>
        <w:numPr>
          <w:ilvl w:val="0"/>
          <w:numId w:val="32"/>
        </w:numPr>
        <w:suppressAutoHyphens w:val="0"/>
        <w:spacing w:beforeLines="30" w:before="72" w:afterLines="30" w:after="72" w:line="360" w:lineRule="auto"/>
        <w:jc w:val="both"/>
        <w:rPr>
          <w:szCs w:val="24"/>
          <w:lang w:eastAsia="pt-BR"/>
        </w:rPr>
      </w:pPr>
      <w:r w:rsidRPr="003329B2">
        <w:rPr>
          <w:szCs w:val="24"/>
          <w:lang w:eastAsia="pt-BR"/>
        </w:rPr>
        <w:t xml:space="preserve">Inclusão de despesas indiretas, mobilização, combustível, operadores e margem de lucro da contratada; </w:t>
      </w:r>
    </w:p>
    <w:p w14:paraId="298EFC3B" w14:textId="77777777" w:rsidR="00AE57E1" w:rsidRPr="003329B2" w:rsidRDefault="00AE57E1" w:rsidP="003329B2">
      <w:pPr>
        <w:numPr>
          <w:ilvl w:val="0"/>
          <w:numId w:val="32"/>
        </w:numPr>
        <w:suppressAutoHyphens w:val="0"/>
        <w:spacing w:beforeLines="30" w:before="72" w:afterLines="30" w:after="72" w:line="360" w:lineRule="auto"/>
        <w:jc w:val="both"/>
        <w:rPr>
          <w:szCs w:val="24"/>
          <w:lang w:eastAsia="pt-BR"/>
        </w:rPr>
      </w:pPr>
      <w:r w:rsidRPr="003329B2">
        <w:rPr>
          <w:szCs w:val="24"/>
          <w:lang w:eastAsia="pt-BR"/>
        </w:rPr>
        <w:t xml:space="preserve">Valor superior ao custo de manutenção da frota própria. </w:t>
      </w:r>
    </w:p>
    <w:p w14:paraId="6D6F291D"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Conclusão:</w:t>
      </w:r>
      <w:r w:rsidRPr="003329B2">
        <w:rPr>
          <w:szCs w:val="24"/>
          <w:lang w:eastAsia="pt-BR"/>
        </w:rPr>
        <w:br/>
        <w:t>Alternativa viável tecnicamente, porém economicamente menos vantajosa para atendimento contínuo das demandas municipais.</w:t>
      </w:r>
    </w:p>
    <w:p w14:paraId="5C893AE4"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Alternativa 3 – Aquisição de componentes de reposição para manutenção dos equipamentos existentes</w:t>
      </w:r>
    </w:p>
    <w:p w14:paraId="17A51253"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Consiste no fornecimento de discos, lâminas, dentes, unhas, bases de corte, pinos, travas e demais componentes sujeitos ao desgaste natural dos equipamentos pertencentes à frota municipal.</w:t>
      </w:r>
    </w:p>
    <w:p w14:paraId="32BCB74C"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Técnica:</w:t>
      </w:r>
    </w:p>
    <w:p w14:paraId="0CD09A7B" w14:textId="77777777" w:rsidR="00AE57E1" w:rsidRPr="003329B2" w:rsidRDefault="00AE57E1" w:rsidP="003329B2">
      <w:pPr>
        <w:numPr>
          <w:ilvl w:val="0"/>
          <w:numId w:val="33"/>
        </w:numPr>
        <w:suppressAutoHyphens w:val="0"/>
        <w:spacing w:beforeLines="30" w:before="72" w:afterLines="30" w:after="72" w:line="360" w:lineRule="auto"/>
        <w:jc w:val="both"/>
        <w:rPr>
          <w:szCs w:val="24"/>
          <w:lang w:eastAsia="pt-BR"/>
        </w:rPr>
      </w:pPr>
      <w:r w:rsidRPr="003329B2">
        <w:rPr>
          <w:szCs w:val="24"/>
          <w:lang w:eastAsia="pt-BR"/>
        </w:rPr>
        <w:t xml:space="preserve">Mantém os equipamentos próprios em pleno funcionamento; </w:t>
      </w:r>
    </w:p>
    <w:p w14:paraId="39C3192E" w14:textId="77777777" w:rsidR="00AE57E1" w:rsidRPr="003329B2" w:rsidRDefault="00AE57E1" w:rsidP="003329B2">
      <w:pPr>
        <w:numPr>
          <w:ilvl w:val="0"/>
          <w:numId w:val="33"/>
        </w:numPr>
        <w:suppressAutoHyphens w:val="0"/>
        <w:spacing w:beforeLines="30" w:before="72" w:afterLines="30" w:after="72" w:line="360" w:lineRule="auto"/>
        <w:jc w:val="both"/>
        <w:rPr>
          <w:szCs w:val="24"/>
          <w:lang w:eastAsia="pt-BR"/>
        </w:rPr>
      </w:pPr>
      <w:r w:rsidRPr="003329B2">
        <w:rPr>
          <w:szCs w:val="24"/>
          <w:lang w:eastAsia="pt-BR"/>
        </w:rPr>
        <w:t xml:space="preserve">Garante continuidade dos serviços prestados pelas Secretarias; </w:t>
      </w:r>
    </w:p>
    <w:p w14:paraId="0CA9D1E8" w14:textId="77777777" w:rsidR="00AE57E1" w:rsidRPr="003329B2" w:rsidRDefault="00AE57E1" w:rsidP="003329B2">
      <w:pPr>
        <w:numPr>
          <w:ilvl w:val="0"/>
          <w:numId w:val="33"/>
        </w:numPr>
        <w:suppressAutoHyphens w:val="0"/>
        <w:spacing w:beforeLines="30" w:before="72" w:afterLines="30" w:after="72" w:line="360" w:lineRule="auto"/>
        <w:jc w:val="both"/>
        <w:rPr>
          <w:szCs w:val="24"/>
          <w:lang w:eastAsia="pt-BR"/>
        </w:rPr>
      </w:pPr>
      <w:r w:rsidRPr="003329B2">
        <w:rPr>
          <w:szCs w:val="24"/>
          <w:lang w:eastAsia="pt-BR"/>
        </w:rPr>
        <w:t xml:space="preserve">Preserva a padronização da frota municipal; </w:t>
      </w:r>
    </w:p>
    <w:p w14:paraId="69E65CBD" w14:textId="77777777" w:rsidR="00AE57E1" w:rsidRPr="003329B2" w:rsidRDefault="00AE57E1" w:rsidP="003329B2">
      <w:pPr>
        <w:numPr>
          <w:ilvl w:val="0"/>
          <w:numId w:val="33"/>
        </w:numPr>
        <w:suppressAutoHyphens w:val="0"/>
        <w:spacing w:beforeLines="30" w:before="72" w:afterLines="30" w:after="72" w:line="360" w:lineRule="auto"/>
        <w:jc w:val="both"/>
        <w:rPr>
          <w:szCs w:val="24"/>
          <w:lang w:eastAsia="pt-BR"/>
        </w:rPr>
      </w:pPr>
      <w:r w:rsidRPr="003329B2">
        <w:rPr>
          <w:szCs w:val="24"/>
          <w:lang w:eastAsia="pt-BR"/>
        </w:rPr>
        <w:t xml:space="preserve">Possibilita realização de manutenção preventiva e corretiva programada; </w:t>
      </w:r>
    </w:p>
    <w:p w14:paraId="4580A5FC" w14:textId="77777777" w:rsidR="00AE57E1" w:rsidRPr="003329B2" w:rsidRDefault="00AE57E1" w:rsidP="003329B2">
      <w:pPr>
        <w:numPr>
          <w:ilvl w:val="0"/>
          <w:numId w:val="33"/>
        </w:numPr>
        <w:suppressAutoHyphens w:val="0"/>
        <w:spacing w:beforeLines="30" w:before="72" w:afterLines="30" w:after="72" w:line="360" w:lineRule="auto"/>
        <w:jc w:val="both"/>
        <w:rPr>
          <w:szCs w:val="24"/>
          <w:lang w:eastAsia="pt-BR"/>
        </w:rPr>
      </w:pPr>
      <w:r w:rsidRPr="003329B2">
        <w:rPr>
          <w:szCs w:val="24"/>
          <w:lang w:eastAsia="pt-BR"/>
        </w:rPr>
        <w:t xml:space="preserve">Evita paralisações operacionais. </w:t>
      </w:r>
    </w:p>
    <w:p w14:paraId="736CA0E4"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Análise Econômica (TCO – Custo Total de Propriedade):</w:t>
      </w:r>
    </w:p>
    <w:p w14:paraId="29653DB2"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t xml:space="preserve">Menor custo de aquisição quando comparado à locação ou terceirização dos serviços; </w:t>
      </w:r>
    </w:p>
    <w:p w14:paraId="2BFC9AAD"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t xml:space="preserve">Redução dos custos de manutenção corretiva de maior complexidade; </w:t>
      </w:r>
    </w:p>
    <w:p w14:paraId="14C69D7E"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t xml:space="preserve">Aumento da vida útil dos equipamentos; </w:t>
      </w:r>
    </w:p>
    <w:p w14:paraId="2294988F"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t xml:space="preserve">Diminuição do consumo excessivo de combustível provocado por componentes desgastados; </w:t>
      </w:r>
    </w:p>
    <w:p w14:paraId="39AD58C0"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lastRenderedPageBreak/>
        <w:t xml:space="preserve">Preservação do patrimônio público já existente; </w:t>
      </w:r>
    </w:p>
    <w:p w14:paraId="4A329D6F" w14:textId="77777777" w:rsidR="00AE57E1" w:rsidRPr="003329B2" w:rsidRDefault="00AE57E1" w:rsidP="003329B2">
      <w:pPr>
        <w:numPr>
          <w:ilvl w:val="0"/>
          <w:numId w:val="34"/>
        </w:numPr>
        <w:suppressAutoHyphens w:val="0"/>
        <w:spacing w:beforeLines="30" w:before="72" w:afterLines="30" w:after="72" w:line="360" w:lineRule="auto"/>
        <w:jc w:val="both"/>
        <w:rPr>
          <w:szCs w:val="24"/>
          <w:lang w:eastAsia="pt-BR"/>
        </w:rPr>
      </w:pPr>
      <w:r w:rsidRPr="003329B2">
        <w:rPr>
          <w:szCs w:val="24"/>
          <w:lang w:eastAsia="pt-BR"/>
        </w:rPr>
        <w:t xml:space="preserve">Ausência de custos adicionais relacionados à mobilização de equipamentos de terceiros. </w:t>
      </w:r>
    </w:p>
    <w:p w14:paraId="12CE8371"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Conclusão:</w:t>
      </w:r>
      <w:r w:rsidRPr="003329B2">
        <w:rPr>
          <w:szCs w:val="24"/>
          <w:lang w:eastAsia="pt-BR"/>
        </w:rPr>
        <w:br/>
        <w:t xml:space="preserve">                Apresenta a melhor relação custo-benefício para a Administração, uma vez que permite a manutenção da frota própria em operação, reduz custos indiretos e assegura maior eficiência na execução dos serviços públicos.</w:t>
      </w:r>
    </w:p>
    <w:p w14:paraId="179550E8" w14:textId="77777777" w:rsidR="00AE57E1" w:rsidRPr="003329B2" w:rsidRDefault="00AE57E1" w:rsidP="003329B2">
      <w:pPr>
        <w:spacing w:beforeLines="30" w:before="72" w:afterLines="30" w:after="72" w:line="360" w:lineRule="auto"/>
        <w:jc w:val="both"/>
        <w:outlineLvl w:val="1"/>
        <w:rPr>
          <w:b/>
          <w:bCs/>
          <w:szCs w:val="24"/>
          <w:lang w:eastAsia="pt-BR"/>
        </w:rPr>
      </w:pPr>
      <w:r w:rsidRPr="003329B2">
        <w:rPr>
          <w:b/>
          <w:bCs/>
          <w:szCs w:val="24"/>
          <w:lang w:eastAsia="pt-BR"/>
        </w:rPr>
        <w:t>Justificativa Técnica e Econômica da Solução Escolhida</w:t>
      </w:r>
    </w:p>
    <w:p w14:paraId="564D995D"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Após análise das alternativas disponíveis no mercado, verificou-se que a aquisição dos componentes de reposição para manutenção dos equipamentos municipais apresenta-se como a solução mais adequada para atendimento da necessidade identificada.</w:t>
      </w:r>
    </w:p>
    <w:p w14:paraId="7A0170C1"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Sob o aspecto técnico, a alternativa garante a continuidade das atividades desenvolvidas pelas Secretarias Municipais de Agricultura e de Obras, assegurando a disponibilidade dos equipamentos necessários para atendimento aos produtores rurais, manutenção de estradas vicinais, execução de serviços urbanos e demais ações de interesse público.</w:t>
      </w:r>
    </w:p>
    <w:p w14:paraId="244F9281"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Sob o aspecto econômico, a reposição periódica dos componentes de desgaste possui custo significativamente inferior à locação de equipamentos substitutos ou à terceirização integral dos serviços, além de contribuir para a preservação do patrimônio público, aumento da vida útil dos equipamentos e redução dos custos operacionais e de manutenção corretiva.</w:t>
      </w:r>
    </w:p>
    <w:p w14:paraId="3B0DAE02" w14:textId="16D95F57" w:rsidR="003329B2"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conclui-se que a solução mais vantajosa para a Administração consiste na aquisição dos componentes necessários à manutenção dos equipamentos e implementos utilizados pelas Secretarias demandantes, observando os princípios da economicidade, eficiência e interesse público previstos na Lei Federal nº 14.133/2021.</w:t>
      </w:r>
    </w:p>
    <w:p w14:paraId="6624E5CB" w14:textId="77777777" w:rsidR="00AE57E1" w:rsidRPr="003329B2" w:rsidRDefault="00AE57E1" w:rsidP="003329B2">
      <w:pPr>
        <w:spacing w:beforeLines="30" w:before="72" w:afterLines="30" w:after="72" w:line="360" w:lineRule="auto"/>
        <w:ind w:right="-1"/>
        <w:jc w:val="both"/>
        <w:rPr>
          <w:b/>
          <w:bCs/>
          <w:szCs w:val="24"/>
        </w:rPr>
      </w:pPr>
      <w:bookmarkStart w:id="7" w:name="_Hlk72227488"/>
      <w:r w:rsidRPr="003329B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090869F" w14:textId="77777777" w:rsidR="00AE57E1" w:rsidRPr="003329B2" w:rsidRDefault="00AE57E1" w:rsidP="003329B2">
      <w:pPr>
        <w:spacing w:beforeLines="30" w:before="72" w:afterLines="30" w:after="72" w:line="360" w:lineRule="auto"/>
        <w:jc w:val="both"/>
        <w:rPr>
          <w:szCs w:val="24"/>
          <w:lang w:eastAsia="pt-BR"/>
        </w:rPr>
      </w:pPr>
      <w:bookmarkStart w:id="8" w:name="_Hlk74634511"/>
      <w:bookmarkEnd w:id="7"/>
      <w:r w:rsidRPr="003329B2">
        <w:rPr>
          <w:szCs w:val="24"/>
          <w:lang w:eastAsia="pt-BR"/>
        </w:rPr>
        <w:lastRenderedPageBreak/>
        <w:t xml:space="preserve">                A estimativa preliminar do valor da contratação foi realizada em observância ao artigo 23 da Lei Federal nº 14.133/2021, utilizando parâmetros de pesquisa de preços obtidos por meio de consultas a contratações similares da Administração Pública, bancos oficiais de preços e sistemas eletrônicos de compras governamentais.</w:t>
      </w:r>
    </w:p>
    <w:p w14:paraId="33894E7D"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Para composição dos preços referenciais foram utilizados, principalmente, os parâmetros previstos nos incisos II e III do artigo 23 da Lei nº 14.133/2021, mediante consulta a registros de contratações similares, Portal Nacional de Contratações Públicas (PNCP), </w:t>
      </w:r>
      <w:proofErr w:type="spellStart"/>
      <w:r w:rsidRPr="003329B2">
        <w:rPr>
          <w:szCs w:val="24"/>
          <w:lang w:eastAsia="pt-BR"/>
        </w:rPr>
        <w:t>Licitanet</w:t>
      </w:r>
      <w:proofErr w:type="spellEnd"/>
      <w:r w:rsidRPr="003329B2">
        <w:rPr>
          <w:szCs w:val="24"/>
          <w:lang w:eastAsia="pt-BR"/>
        </w:rPr>
        <w:t xml:space="preserve">, Portal de Compras, Banco Nacional de Preços, Compras.gov e demais bases oficiais disponíveis. </w:t>
      </w:r>
    </w:p>
    <w:p w14:paraId="3594EB40"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metodologia adotada consistiu na apuração da média aritmética dos preços válidos identificados para cada item, desconsiderando valores incompatíveis ou discrepantes, conforme critérios estabelecidos pela legislação vigente. </w:t>
      </w:r>
    </w:p>
    <w:p w14:paraId="2D11C7E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Com base nos quantitativos estimados pelas Secretarias Municipais de Agricultura, Pecuária e Meio Ambiente e de Obras e Serviços Públicos, o valor total estimado para a contratação corresponde a:</w:t>
      </w:r>
    </w:p>
    <w:p w14:paraId="1E2F8220"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Valor Estimado da Contratação</w:t>
      </w:r>
    </w:p>
    <w:p w14:paraId="1F9FD3DA" w14:textId="77777777" w:rsidR="00AE57E1" w:rsidRPr="003329B2" w:rsidRDefault="00AE57E1" w:rsidP="003329B2">
      <w:pPr>
        <w:spacing w:beforeLines="30" w:before="72" w:afterLines="30" w:after="72" w:line="360" w:lineRule="auto"/>
        <w:jc w:val="both"/>
        <w:rPr>
          <w:szCs w:val="24"/>
          <w:lang w:eastAsia="pt-BR"/>
        </w:rPr>
      </w:pPr>
      <w:r w:rsidRPr="003329B2">
        <w:rPr>
          <w:b/>
          <w:bCs/>
          <w:szCs w:val="24"/>
          <w:lang w:eastAsia="pt-BR"/>
        </w:rPr>
        <w:t>R$ 478.942,70 (quatrocentos e setenta e oito mil, novecentos e quarenta e dois reais e setenta centavos).</w:t>
      </w:r>
      <w:r w:rsidRPr="003329B2">
        <w:rPr>
          <w:szCs w:val="24"/>
          <w:lang w:eastAsia="pt-BR"/>
        </w:rPr>
        <w:t xml:space="preserve"> </w:t>
      </w:r>
    </w:p>
    <w:tbl>
      <w:tblPr>
        <w:tblW w:w="9360" w:type="dxa"/>
        <w:tblCellMar>
          <w:left w:w="70" w:type="dxa"/>
          <w:right w:w="70" w:type="dxa"/>
        </w:tblCellMar>
        <w:tblLook w:val="04A0" w:firstRow="1" w:lastRow="0" w:firstColumn="1" w:lastColumn="0" w:noHBand="0" w:noVBand="1"/>
      </w:tblPr>
      <w:tblGrid>
        <w:gridCol w:w="518"/>
        <w:gridCol w:w="5154"/>
        <w:gridCol w:w="836"/>
        <w:gridCol w:w="961"/>
        <w:gridCol w:w="837"/>
        <w:gridCol w:w="1054"/>
      </w:tblGrid>
      <w:tr w:rsidR="00AE57E1" w:rsidRPr="00AE57E1" w14:paraId="2351D84B" w14:textId="77777777" w:rsidTr="00E1265A">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18F1DF2" w14:textId="77777777" w:rsidR="00AE57E1" w:rsidRPr="00AE57E1" w:rsidRDefault="00AE57E1" w:rsidP="00E1265A">
            <w:pPr>
              <w:jc w:val="center"/>
              <w:rPr>
                <w:b/>
                <w:bCs/>
                <w:sz w:val="12"/>
                <w:szCs w:val="12"/>
                <w:lang w:eastAsia="pt-BR"/>
              </w:rPr>
            </w:pPr>
            <w:r w:rsidRPr="00AE57E1">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7A7CBF40" w14:textId="77777777" w:rsidR="00AE57E1" w:rsidRPr="00AE57E1" w:rsidRDefault="00AE57E1" w:rsidP="00E1265A">
            <w:pPr>
              <w:jc w:val="center"/>
              <w:rPr>
                <w:b/>
                <w:bCs/>
                <w:sz w:val="12"/>
                <w:szCs w:val="12"/>
                <w:lang w:eastAsia="pt-BR"/>
              </w:rPr>
            </w:pPr>
            <w:r w:rsidRPr="00AE57E1">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1EC2017F" w14:textId="77777777" w:rsidR="00AE57E1" w:rsidRPr="00AE57E1" w:rsidRDefault="00AE57E1" w:rsidP="00E1265A">
            <w:pPr>
              <w:jc w:val="center"/>
              <w:rPr>
                <w:b/>
                <w:bCs/>
                <w:sz w:val="12"/>
                <w:szCs w:val="12"/>
                <w:lang w:eastAsia="pt-BR"/>
              </w:rPr>
            </w:pPr>
            <w:r w:rsidRPr="00AE57E1">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3C039BC" w14:textId="77777777" w:rsidR="00AE57E1" w:rsidRPr="00AE57E1" w:rsidRDefault="00AE57E1" w:rsidP="00E1265A">
            <w:pPr>
              <w:jc w:val="center"/>
              <w:rPr>
                <w:b/>
                <w:bCs/>
                <w:sz w:val="12"/>
                <w:szCs w:val="12"/>
                <w:lang w:eastAsia="pt-BR"/>
              </w:rPr>
            </w:pPr>
            <w:r w:rsidRPr="00AE57E1">
              <w:rPr>
                <w:b/>
                <w:bCs/>
                <w:sz w:val="12"/>
                <w:szCs w:val="12"/>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5073978B" w14:textId="77777777" w:rsidR="00AE57E1" w:rsidRPr="00AE57E1" w:rsidRDefault="00AE57E1" w:rsidP="00E1265A">
            <w:pPr>
              <w:jc w:val="center"/>
              <w:rPr>
                <w:b/>
                <w:bCs/>
                <w:sz w:val="12"/>
                <w:szCs w:val="12"/>
                <w:lang w:eastAsia="pt-BR"/>
              </w:rPr>
            </w:pPr>
            <w:r w:rsidRPr="00AE57E1">
              <w:rPr>
                <w:b/>
                <w:bCs/>
                <w:sz w:val="12"/>
                <w:szCs w:val="12"/>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7D899CD0" w14:textId="77777777" w:rsidR="00AE57E1" w:rsidRPr="00AE57E1" w:rsidRDefault="00AE57E1" w:rsidP="00E1265A">
            <w:pPr>
              <w:jc w:val="center"/>
              <w:rPr>
                <w:b/>
                <w:bCs/>
                <w:sz w:val="12"/>
                <w:szCs w:val="12"/>
                <w:lang w:eastAsia="pt-BR"/>
              </w:rPr>
            </w:pPr>
            <w:r w:rsidRPr="00AE57E1">
              <w:rPr>
                <w:b/>
                <w:bCs/>
                <w:sz w:val="12"/>
                <w:szCs w:val="12"/>
                <w:lang w:eastAsia="pt-BR"/>
              </w:rPr>
              <w:t>VALOR TOTAL MÁXIMO</w:t>
            </w:r>
          </w:p>
        </w:tc>
      </w:tr>
      <w:tr w:rsidR="00AE57E1" w:rsidRPr="00AE57E1" w14:paraId="4AD39741"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5E36B1F" w14:textId="77777777" w:rsidR="00AE57E1" w:rsidRPr="00AE57E1" w:rsidRDefault="00AE57E1" w:rsidP="00E1265A">
            <w:pPr>
              <w:jc w:val="center"/>
              <w:rPr>
                <w:sz w:val="16"/>
                <w:szCs w:val="16"/>
                <w:lang w:eastAsia="pt-BR"/>
              </w:rPr>
            </w:pPr>
            <w:r w:rsidRPr="00AE57E1">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50914EBD" w14:textId="77777777" w:rsidR="00AE57E1" w:rsidRPr="00AE57E1" w:rsidRDefault="00AE57E1" w:rsidP="00E1265A">
            <w:pPr>
              <w:rPr>
                <w:sz w:val="16"/>
                <w:szCs w:val="16"/>
                <w:lang w:eastAsia="pt-BR"/>
              </w:rPr>
            </w:pPr>
            <w:r w:rsidRPr="00AE57E1">
              <w:rPr>
                <w:sz w:val="16"/>
                <w:szCs w:val="16"/>
                <w:lang w:eastAsia="pt-BR"/>
              </w:rPr>
              <w:t>Base de corte da caçamba da Pá Carregadeira SDLG L936, com parafuso e porca</w:t>
            </w:r>
          </w:p>
        </w:tc>
        <w:tc>
          <w:tcPr>
            <w:tcW w:w="840" w:type="dxa"/>
            <w:tcBorders>
              <w:top w:val="nil"/>
              <w:left w:val="nil"/>
              <w:bottom w:val="single" w:sz="4" w:space="0" w:color="auto"/>
              <w:right w:val="single" w:sz="4" w:space="0" w:color="auto"/>
            </w:tcBorders>
            <w:vAlign w:val="center"/>
            <w:hideMark/>
          </w:tcPr>
          <w:p w14:paraId="718697A0"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373D5B3" w14:textId="77777777" w:rsidR="00AE57E1" w:rsidRPr="00AE57E1" w:rsidRDefault="00AE57E1" w:rsidP="00E1265A">
            <w:pPr>
              <w:jc w:val="center"/>
              <w:rPr>
                <w:sz w:val="16"/>
                <w:szCs w:val="16"/>
                <w:lang w:eastAsia="pt-BR"/>
              </w:rPr>
            </w:pPr>
            <w:r w:rsidRPr="00AE57E1">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1DDA288B" w14:textId="77777777" w:rsidR="00AE57E1" w:rsidRPr="00AE57E1" w:rsidRDefault="00AE57E1" w:rsidP="00E1265A">
            <w:pPr>
              <w:jc w:val="right"/>
              <w:rPr>
                <w:sz w:val="16"/>
                <w:szCs w:val="16"/>
                <w:lang w:eastAsia="pt-BR"/>
              </w:rPr>
            </w:pPr>
            <w:r w:rsidRPr="00AE57E1">
              <w:rPr>
                <w:sz w:val="16"/>
                <w:szCs w:val="16"/>
                <w:lang w:eastAsia="pt-BR"/>
              </w:rPr>
              <w:t>6.634,74</w:t>
            </w:r>
          </w:p>
        </w:tc>
        <w:tc>
          <w:tcPr>
            <w:tcW w:w="1060" w:type="dxa"/>
            <w:tcBorders>
              <w:top w:val="nil"/>
              <w:left w:val="nil"/>
              <w:bottom w:val="single" w:sz="4" w:space="0" w:color="auto"/>
              <w:right w:val="single" w:sz="4" w:space="0" w:color="auto"/>
            </w:tcBorders>
            <w:vAlign w:val="center"/>
            <w:hideMark/>
          </w:tcPr>
          <w:p w14:paraId="55522147" w14:textId="77777777" w:rsidR="00AE57E1" w:rsidRPr="00AE57E1" w:rsidRDefault="00AE57E1" w:rsidP="00E1265A">
            <w:pPr>
              <w:jc w:val="right"/>
              <w:rPr>
                <w:sz w:val="16"/>
                <w:szCs w:val="16"/>
                <w:lang w:eastAsia="pt-BR"/>
              </w:rPr>
            </w:pPr>
            <w:r w:rsidRPr="00AE57E1">
              <w:rPr>
                <w:sz w:val="16"/>
                <w:szCs w:val="16"/>
                <w:lang w:eastAsia="pt-BR"/>
              </w:rPr>
              <w:t>13.269,48</w:t>
            </w:r>
          </w:p>
        </w:tc>
      </w:tr>
      <w:tr w:rsidR="00AE57E1" w:rsidRPr="00AE57E1" w14:paraId="0B1DE3CE"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325E791F" w14:textId="77777777" w:rsidR="00AE57E1" w:rsidRPr="00AE57E1" w:rsidRDefault="00AE57E1" w:rsidP="00E1265A">
            <w:pPr>
              <w:jc w:val="center"/>
              <w:rPr>
                <w:sz w:val="16"/>
                <w:szCs w:val="16"/>
                <w:lang w:eastAsia="pt-BR"/>
              </w:rPr>
            </w:pPr>
            <w:r w:rsidRPr="00AE57E1">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6D59724D" w14:textId="77777777" w:rsidR="00AE57E1" w:rsidRPr="00AE57E1" w:rsidRDefault="00AE57E1" w:rsidP="00E1265A">
            <w:pPr>
              <w:rPr>
                <w:sz w:val="16"/>
                <w:szCs w:val="16"/>
                <w:lang w:eastAsia="pt-BR"/>
              </w:rPr>
            </w:pPr>
            <w:r w:rsidRPr="00AE57E1">
              <w:rPr>
                <w:sz w:val="16"/>
                <w:szCs w:val="16"/>
                <w:lang w:eastAsia="pt-BR"/>
              </w:rPr>
              <w:t>Base de corte da caçamba da Pá Carregadeira XCMG LW300KV, com parafuso e porca</w:t>
            </w:r>
          </w:p>
        </w:tc>
        <w:tc>
          <w:tcPr>
            <w:tcW w:w="840" w:type="dxa"/>
            <w:tcBorders>
              <w:top w:val="nil"/>
              <w:left w:val="nil"/>
              <w:bottom w:val="single" w:sz="4" w:space="0" w:color="auto"/>
              <w:right w:val="single" w:sz="4" w:space="0" w:color="auto"/>
            </w:tcBorders>
            <w:vAlign w:val="center"/>
            <w:hideMark/>
          </w:tcPr>
          <w:p w14:paraId="1B82DE39"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0693FA11" w14:textId="77777777" w:rsidR="00AE57E1" w:rsidRPr="00AE57E1" w:rsidRDefault="00AE57E1" w:rsidP="00E1265A">
            <w:pPr>
              <w:jc w:val="center"/>
              <w:rPr>
                <w:sz w:val="16"/>
                <w:szCs w:val="16"/>
                <w:lang w:eastAsia="pt-BR"/>
              </w:rPr>
            </w:pPr>
            <w:r w:rsidRPr="00AE57E1">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75ED0AFB" w14:textId="77777777" w:rsidR="00AE57E1" w:rsidRPr="00AE57E1" w:rsidRDefault="00AE57E1" w:rsidP="00E1265A">
            <w:pPr>
              <w:jc w:val="right"/>
              <w:rPr>
                <w:sz w:val="16"/>
                <w:szCs w:val="16"/>
                <w:lang w:eastAsia="pt-BR"/>
              </w:rPr>
            </w:pPr>
            <w:r w:rsidRPr="00AE57E1">
              <w:rPr>
                <w:sz w:val="16"/>
                <w:szCs w:val="16"/>
                <w:lang w:eastAsia="pt-BR"/>
              </w:rPr>
              <w:t>3.691,67</w:t>
            </w:r>
          </w:p>
        </w:tc>
        <w:tc>
          <w:tcPr>
            <w:tcW w:w="1060" w:type="dxa"/>
            <w:tcBorders>
              <w:top w:val="nil"/>
              <w:left w:val="nil"/>
              <w:bottom w:val="single" w:sz="4" w:space="0" w:color="auto"/>
              <w:right w:val="single" w:sz="4" w:space="0" w:color="auto"/>
            </w:tcBorders>
            <w:vAlign w:val="center"/>
            <w:hideMark/>
          </w:tcPr>
          <w:p w14:paraId="21CB30DA" w14:textId="77777777" w:rsidR="00AE57E1" w:rsidRPr="00AE57E1" w:rsidRDefault="00AE57E1" w:rsidP="00E1265A">
            <w:pPr>
              <w:jc w:val="right"/>
              <w:rPr>
                <w:sz w:val="16"/>
                <w:szCs w:val="16"/>
                <w:lang w:eastAsia="pt-BR"/>
              </w:rPr>
            </w:pPr>
            <w:r w:rsidRPr="00AE57E1">
              <w:rPr>
                <w:sz w:val="16"/>
                <w:szCs w:val="16"/>
                <w:lang w:eastAsia="pt-BR"/>
              </w:rPr>
              <w:t>7.383,34</w:t>
            </w:r>
          </w:p>
        </w:tc>
      </w:tr>
      <w:tr w:rsidR="00AE57E1" w:rsidRPr="00AE57E1" w14:paraId="076DB1E9"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4B909B0" w14:textId="77777777" w:rsidR="00AE57E1" w:rsidRPr="00AE57E1" w:rsidRDefault="00AE57E1" w:rsidP="00E1265A">
            <w:pPr>
              <w:jc w:val="center"/>
              <w:rPr>
                <w:sz w:val="16"/>
                <w:szCs w:val="16"/>
                <w:lang w:eastAsia="pt-BR"/>
              </w:rPr>
            </w:pPr>
            <w:r w:rsidRPr="00AE57E1">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19B57317" w14:textId="77777777" w:rsidR="00AE57E1" w:rsidRPr="00AE57E1" w:rsidRDefault="00AE57E1" w:rsidP="00E1265A">
            <w:pPr>
              <w:rPr>
                <w:sz w:val="16"/>
                <w:szCs w:val="16"/>
                <w:lang w:eastAsia="pt-BR"/>
              </w:rPr>
            </w:pPr>
            <w:r w:rsidRPr="00AE57E1">
              <w:rPr>
                <w:sz w:val="16"/>
                <w:szCs w:val="16"/>
                <w:lang w:eastAsia="pt-BR"/>
              </w:rPr>
              <w:t>Lâmina de corte lateral da caçamba da Pá Carregadeira SDLG L936, com parafuso e porca</w:t>
            </w:r>
          </w:p>
        </w:tc>
        <w:tc>
          <w:tcPr>
            <w:tcW w:w="840" w:type="dxa"/>
            <w:tcBorders>
              <w:top w:val="nil"/>
              <w:left w:val="nil"/>
              <w:bottom w:val="single" w:sz="4" w:space="0" w:color="auto"/>
              <w:right w:val="single" w:sz="4" w:space="0" w:color="auto"/>
            </w:tcBorders>
            <w:vAlign w:val="center"/>
            <w:hideMark/>
          </w:tcPr>
          <w:p w14:paraId="610CFE23" w14:textId="77777777" w:rsidR="00AE57E1" w:rsidRPr="00AE57E1" w:rsidRDefault="00AE57E1" w:rsidP="00E1265A">
            <w:pPr>
              <w:jc w:val="center"/>
              <w:rPr>
                <w:sz w:val="16"/>
                <w:szCs w:val="16"/>
                <w:lang w:eastAsia="pt-BR"/>
              </w:rPr>
            </w:pPr>
            <w:r w:rsidRPr="00AE57E1">
              <w:rPr>
                <w:sz w:val="16"/>
                <w:szCs w:val="16"/>
                <w:lang w:eastAsia="pt-BR"/>
              </w:rPr>
              <w:t>Par</w:t>
            </w:r>
          </w:p>
        </w:tc>
        <w:tc>
          <w:tcPr>
            <w:tcW w:w="840" w:type="dxa"/>
            <w:tcBorders>
              <w:top w:val="nil"/>
              <w:left w:val="nil"/>
              <w:bottom w:val="single" w:sz="4" w:space="0" w:color="auto"/>
              <w:right w:val="single" w:sz="4" w:space="0" w:color="auto"/>
            </w:tcBorders>
            <w:vAlign w:val="center"/>
            <w:hideMark/>
          </w:tcPr>
          <w:p w14:paraId="4A7E7B2D" w14:textId="77777777" w:rsidR="00AE57E1" w:rsidRPr="00AE57E1" w:rsidRDefault="00AE57E1" w:rsidP="00E1265A">
            <w:pPr>
              <w:jc w:val="center"/>
              <w:rPr>
                <w:sz w:val="16"/>
                <w:szCs w:val="16"/>
                <w:lang w:eastAsia="pt-BR"/>
              </w:rPr>
            </w:pPr>
            <w:r w:rsidRPr="00AE57E1">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71484DDA" w14:textId="77777777" w:rsidR="00AE57E1" w:rsidRPr="00AE57E1" w:rsidRDefault="00AE57E1" w:rsidP="00E1265A">
            <w:pPr>
              <w:jc w:val="right"/>
              <w:rPr>
                <w:sz w:val="16"/>
                <w:szCs w:val="16"/>
                <w:lang w:eastAsia="pt-BR"/>
              </w:rPr>
            </w:pPr>
            <w:r w:rsidRPr="00AE57E1">
              <w:rPr>
                <w:sz w:val="16"/>
                <w:szCs w:val="16"/>
                <w:lang w:eastAsia="pt-BR"/>
              </w:rPr>
              <w:t>4.884,84</w:t>
            </w:r>
          </w:p>
        </w:tc>
        <w:tc>
          <w:tcPr>
            <w:tcW w:w="1060" w:type="dxa"/>
            <w:tcBorders>
              <w:top w:val="nil"/>
              <w:left w:val="nil"/>
              <w:bottom w:val="single" w:sz="4" w:space="0" w:color="auto"/>
              <w:right w:val="single" w:sz="4" w:space="0" w:color="auto"/>
            </w:tcBorders>
            <w:vAlign w:val="center"/>
            <w:hideMark/>
          </w:tcPr>
          <w:p w14:paraId="7DDFA299" w14:textId="77777777" w:rsidR="00AE57E1" w:rsidRPr="00AE57E1" w:rsidRDefault="00AE57E1" w:rsidP="00E1265A">
            <w:pPr>
              <w:jc w:val="right"/>
              <w:rPr>
                <w:sz w:val="16"/>
                <w:szCs w:val="16"/>
                <w:lang w:eastAsia="pt-BR"/>
              </w:rPr>
            </w:pPr>
            <w:r w:rsidRPr="00AE57E1">
              <w:rPr>
                <w:sz w:val="16"/>
                <w:szCs w:val="16"/>
                <w:lang w:eastAsia="pt-BR"/>
              </w:rPr>
              <w:t>9.769,68</w:t>
            </w:r>
          </w:p>
        </w:tc>
      </w:tr>
      <w:tr w:rsidR="00AE57E1" w:rsidRPr="00AE57E1" w14:paraId="4E5178D9"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64EE188" w14:textId="77777777" w:rsidR="00AE57E1" w:rsidRPr="00AE57E1" w:rsidRDefault="00AE57E1" w:rsidP="00E1265A">
            <w:pPr>
              <w:jc w:val="center"/>
              <w:rPr>
                <w:sz w:val="16"/>
                <w:szCs w:val="16"/>
                <w:lang w:eastAsia="pt-BR"/>
              </w:rPr>
            </w:pPr>
            <w:r w:rsidRPr="00AE57E1">
              <w:rPr>
                <w:sz w:val="16"/>
                <w:szCs w:val="16"/>
                <w:lang w:eastAsia="pt-BR"/>
              </w:rPr>
              <w:t>4</w:t>
            </w:r>
          </w:p>
        </w:tc>
        <w:tc>
          <w:tcPr>
            <w:tcW w:w="5260" w:type="dxa"/>
            <w:tcBorders>
              <w:top w:val="nil"/>
              <w:left w:val="nil"/>
              <w:bottom w:val="single" w:sz="4" w:space="0" w:color="auto"/>
              <w:right w:val="single" w:sz="4" w:space="0" w:color="auto"/>
            </w:tcBorders>
            <w:vAlign w:val="center"/>
            <w:hideMark/>
          </w:tcPr>
          <w:p w14:paraId="6B2EE67C" w14:textId="77777777" w:rsidR="00AE57E1" w:rsidRPr="00AE57E1" w:rsidRDefault="00AE57E1" w:rsidP="00E1265A">
            <w:pPr>
              <w:rPr>
                <w:sz w:val="16"/>
                <w:szCs w:val="16"/>
                <w:lang w:eastAsia="pt-BR"/>
              </w:rPr>
            </w:pPr>
            <w:r w:rsidRPr="00AE57E1">
              <w:rPr>
                <w:sz w:val="16"/>
                <w:szCs w:val="16"/>
                <w:lang w:eastAsia="pt-BR"/>
              </w:rPr>
              <w:t xml:space="preserve">Suporte de escarificador com pino e trava da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014D1937"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05CCF155" w14:textId="77777777" w:rsidR="00AE57E1" w:rsidRPr="00AE57E1" w:rsidRDefault="00AE57E1" w:rsidP="00E1265A">
            <w:pPr>
              <w:jc w:val="center"/>
              <w:rPr>
                <w:sz w:val="16"/>
                <w:szCs w:val="16"/>
                <w:lang w:eastAsia="pt-BR"/>
              </w:rPr>
            </w:pPr>
            <w:r w:rsidRPr="00AE57E1">
              <w:rPr>
                <w:sz w:val="16"/>
                <w:szCs w:val="16"/>
                <w:lang w:eastAsia="pt-BR"/>
              </w:rPr>
              <w:t>5</w:t>
            </w:r>
          </w:p>
        </w:tc>
        <w:tc>
          <w:tcPr>
            <w:tcW w:w="840" w:type="dxa"/>
            <w:tcBorders>
              <w:top w:val="nil"/>
              <w:left w:val="nil"/>
              <w:bottom w:val="single" w:sz="4" w:space="0" w:color="auto"/>
              <w:right w:val="single" w:sz="4" w:space="0" w:color="auto"/>
            </w:tcBorders>
            <w:vAlign w:val="center"/>
            <w:hideMark/>
          </w:tcPr>
          <w:p w14:paraId="2252ECA6" w14:textId="77777777" w:rsidR="00AE57E1" w:rsidRPr="00AE57E1" w:rsidRDefault="00AE57E1" w:rsidP="00E1265A">
            <w:pPr>
              <w:jc w:val="right"/>
              <w:rPr>
                <w:sz w:val="16"/>
                <w:szCs w:val="16"/>
                <w:lang w:eastAsia="pt-BR"/>
              </w:rPr>
            </w:pPr>
            <w:r w:rsidRPr="00AE57E1">
              <w:rPr>
                <w:sz w:val="16"/>
                <w:szCs w:val="16"/>
                <w:lang w:eastAsia="pt-BR"/>
              </w:rPr>
              <w:t>979,28</w:t>
            </w:r>
          </w:p>
        </w:tc>
        <w:tc>
          <w:tcPr>
            <w:tcW w:w="1060" w:type="dxa"/>
            <w:tcBorders>
              <w:top w:val="nil"/>
              <w:left w:val="nil"/>
              <w:bottom w:val="single" w:sz="4" w:space="0" w:color="auto"/>
              <w:right w:val="single" w:sz="4" w:space="0" w:color="auto"/>
            </w:tcBorders>
            <w:vAlign w:val="center"/>
            <w:hideMark/>
          </w:tcPr>
          <w:p w14:paraId="624D6611" w14:textId="77777777" w:rsidR="00AE57E1" w:rsidRPr="00AE57E1" w:rsidRDefault="00AE57E1" w:rsidP="00E1265A">
            <w:pPr>
              <w:jc w:val="right"/>
              <w:rPr>
                <w:sz w:val="16"/>
                <w:szCs w:val="16"/>
                <w:lang w:eastAsia="pt-BR"/>
              </w:rPr>
            </w:pPr>
            <w:r w:rsidRPr="00AE57E1">
              <w:rPr>
                <w:sz w:val="16"/>
                <w:szCs w:val="16"/>
                <w:lang w:eastAsia="pt-BR"/>
              </w:rPr>
              <w:t>4.896,40</w:t>
            </w:r>
          </w:p>
        </w:tc>
      </w:tr>
      <w:tr w:rsidR="00AE57E1" w:rsidRPr="00AE57E1" w14:paraId="7B549F32"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2695F6BF" w14:textId="77777777" w:rsidR="00AE57E1" w:rsidRPr="00AE57E1" w:rsidRDefault="00AE57E1" w:rsidP="00E1265A">
            <w:pPr>
              <w:jc w:val="center"/>
              <w:rPr>
                <w:sz w:val="16"/>
                <w:szCs w:val="16"/>
                <w:lang w:eastAsia="pt-BR"/>
              </w:rPr>
            </w:pPr>
            <w:r w:rsidRPr="00AE57E1">
              <w:rPr>
                <w:sz w:val="16"/>
                <w:szCs w:val="16"/>
                <w:lang w:eastAsia="pt-BR"/>
              </w:rPr>
              <w:t>5</w:t>
            </w:r>
          </w:p>
        </w:tc>
        <w:tc>
          <w:tcPr>
            <w:tcW w:w="5260" w:type="dxa"/>
            <w:tcBorders>
              <w:top w:val="nil"/>
              <w:left w:val="nil"/>
              <w:bottom w:val="single" w:sz="4" w:space="0" w:color="auto"/>
              <w:right w:val="single" w:sz="4" w:space="0" w:color="auto"/>
            </w:tcBorders>
            <w:vAlign w:val="center"/>
            <w:hideMark/>
          </w:tcPr>
          <w:p w14:paraId="6227D606" w14:textId="77777777" w:rsidR="00AE57E1" w:rsidRPr="00AE57E1" w:rsidRDefault="00AE57E1" w:rsidP="00E1265A">
            <w:pPr>
              <w:rPr>
                <w:sz w:val="16"/>
                <w:szCs w:val="16"/>
                <w:lang w:eastAsia="pt-BR"/>
              </w:rPr>
            </w:pPr>
            <w:r w:rsidRPr="00AE57E1">
              <w:rPr>
                <w:sz w:val="16"/>
                <w:szCs w:val="16"/>
                <w:lang w:eastAsia="pt-BR"/>
              </w:rPr>
              <w:t>Suporte de escarificador com pino e trava da Motoniveladora Caterpillar modelo 120k ano 2013</w:t>
            </w:r>
          </w:p>
        </w:tc>
        <w:tc>
          <w:tcPr>
            <w:tcW w:w="840" w:type="dxa"/>
            <w:tcBorders>
              <w:top w:val="nil"/>
              <w:left w:val="nil"/>
              <w:bottom w:val="single" w:sz="4" w:space="0" w:color="auto"/>
              <w:right w:val="single" w:sz="4" w:space="0" w:color="auto"/>
            </w:tcBorders>
            <w:vAlign w:val="center"/>
            <w:hideMark/>
          </w:tcPr>
          <w:p w14:paraId="2D4A9FD0"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2E1BD2A" w14:textId="77777777" w:rsidR="00AE57E1" w:rsidRPr="00AE57E1" w:rsidRDefault="00AE57E1" w:rsidP="00E1265A">
            <w:pPr>
              <w:jc w:val="center"/>
              <w:rPr>
                <w:sz w:val="16"/>
                <w:szCs w:val="16"/>
                <w:lang w:eastAsia="pt-BR"/>
              </w:rPr>
            </w:pPr>
            <w:r w:rsidRPr="00AE57E1">
              <w:rPr>
                <w:sz w:val="16"/>
                <w:szCs w:val="16"/>
                <w:lang w:eastAsia="pt-BR"/>
              </w:rPr>
              <w:t>5</w:t>
            </w:r>
          </w:p>
        </w:tc>
        <w:tc>
          <w:tcPr>
            <w:tcW w:w="840" w:type="dxa"/>
            <w:tcBorders>
              <w:top w:val="nil"/>
              <w:left w:val="nil"/>
              <w:bottom w:val="single" w:sz="4" w:space="0" w:color="auto"/>
              <w:right w:val="single" w:sz="4" w:space="0" w:color="auto"/>
            </w:tcBorders>
            <w:vAlign w:val="center"/>
            <w:hideMark/>
          </w:tcPr>
          <w:p w14:paraId="4922BC7D" w14:textId="77777777" w:rsidR="00AE57E1" w:rsidRPr="00AE57E1" w:rsidRDefault="00AE57E1" w:rsidP="00E1265A">
            <w:pPr>
              <w:jc w:val="right"/>
              <w:rPr>
                <w:sz w:val="16"/>
                <w:szCs w:val="16"/>
                <w:lang w:eastAsia="pt-BR"/>
              </w:rPr>
            </w:pPr>
            <w:r w:rsidRPr="00AE57E1">
              <w:rPr>
                <w:sz w:val="16"/>
                <w:szCs w:val="16"/>
                <w:lang w:eastAsia="pt-BR"/>
              </w:rPr>
              <w:t>893,30</w:t>
            </w:r>
          </w:p>
        </w:tc>
        <w:tc>
          <w:tcPr>
            <w:tcW w:w="1060" w:type="dxa"/>
            <w:tcBorders>
              <w:top w:val="nil"/>
              <w:left w:val="nil"/>
              <w:bottom w:val="single" w:sz="4" w:space="0" w:color="auto"/>
              <w:right w:val="single" w:sz="4" w:space="0" w:color="auto"/>
            </w:tcBorders>
            <w:vAlign w:val="center"/>
            <w:hideMark/>
          </w:tcPr>
          <w:p w14:paraId="54A5E525" w14:textId="77777777" w:rsidR="00AE57E1" w:rsidRPr="00AE57E1" w:rsidRDefault="00AE57E1" w:rsidP="00E1265A">
            <w:pPr>
              <w:jc w:val="right"/>
              <w:rPr>
                <w:sz w:val="16"/>
                <w:szCs w:val="16"/>
                <w:lang w:eastAsia="pt-BR"/>
              </w:rPr>
            </w:pPr>
            <w:r w:rsidRPr="00AE57E1">
              <w:rPr>
                <w:sz w:val="16"/>
                <w:szCs w:val="16"/>
                <w:lang w:eastAsia="pt-BR"/>
              </w:rPr>
              <w:t>4.466,50</w:t>
            </w:r>
          </w:p>
        </w:tc>
      </w:tr>
      <w:tr w:rsidR="00AE57E1" w:rsidRPr="00AE57E1" w14:paraId="7191356F"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786C2A6F" w14:textId="77777777" w:rsidR="00AE57E1" w:rsidRPr="00AE57E1" w:rsidRDefault="00AE57E1" w:rsidP="00E1265A">
            <w:pPr>
              <w:jc w:val="center"/>
              <w:rPr>
                <w:sz w:val="16"/>
                <w:szCs w:val="16"/>
                <w:lang w:eastAsia="pt-BR"/>
              </w:rPr>
            </w:pPr>
            <w:r w:rsidRPr="00AE57E1">
              <w:rPr>
                <w:sz w:val="16"/>
                <w:szCs w:val="16"/>
                <w:lang w:eastAsia="pt-BR"/>
              </w:rPr>
              <w:t>6</w:t>
            </w:r>
          </w:p>
        </w:tc>
        <w:tc>
          <w:tcPr>
            <w:tcW w:w="5260" w:type="dxa"/>
            <w:tcBorders>
              <w:top w:val="nil"/>
              <w:left w:val="nil"/>
              <w:bottom w:val="single" w:sz="4" w:space="0" w:color="auto"/>
              <w:right w:val="single" w:sz="4" w:space="0" w:color="auto"/>
            </w:tcBorders>
            <w:vAlign w:val="center"/>
            <w:hideMark/>
          </w:tcPr>
          <w:p w14:paraId="68A4EC77" w14:textId="77777777" w:rsidR="00AE57E1" w:rsidRPr="00AE57E1" w:rsidRDefault="00AE57E1" w:rsidP="00E1265A">
            <w:pPr>
              <w:rPr>
                <w:sz w:val="16"/>
                <w:szCs w:val="16"/>
                <w:lang w:eastAsia="pt-BR"/>
              </w:rPr>
            </w:pPr>
            <w:r w:rsidRPr="00AE57E1">
              <w:rPr>
                <w:sz w:val="16"/>
                <w:szCs w:val="16"/>
                <w:lang w:eastAsia="pt-BR"/>
              </w:rPr>
              <w:t xml:space="preserve">Pino da unha para escarificador de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1A109315"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08E75E28" w14:textId="77777777" w:rsidR="00AE57E1" w:rsidRPr="00AE57E1" w:rsidRDefault="00AE57E1" w:rsidP="00E1265A">
            <w:pPr>
              <w:jc w:val="center"/>
              <w:rPr>
                <w:sz w:val="16"/>
                <w:szCs w:val="16"/>
                <w:lang w:eastAsia="pt-BR"/>
              </w:rPr>
            </w:pPr>
            <w:r w:rsidRPr="00AE57E1">
              <w:rPr>
                <w:sz w:val="16"/>
                <w:szCs w:val="16"/>
                <w:lang w:eastAsia="pt-BR"/>
              </w:rPr>
              <w:t>10</w:t>
            </w:r>
          </w:p>
        </w:tc>
        <w:tc>
          <w:tcPr>
            <w:tcW w:w="840" w:type="dxa"/>
            <w:tcBorders>
              <w:top w:val="nil"/>
              <w:left w:val="nil"/>
              <w:bottom w:val="single" w:sz="4" w:space="0" w:color="auto"/>
              <w:right w:val="single" w:sz="4" w:space="0" w:color="auto"/>
            </w:tcBorders>
            <w:vAlign w:val="center"/>
            <w:hideMark/>
          </w:tcPr>
          <w:p w14:paraId="2F13C99F" w14:textId="77777777" w:rsidR="00AE57E1" w:rsidRPr="00AE57E1" w:rsidRDefault="00AE57E1" w:rsidP="00E1265A">
            <w:pPr>
              <w:jc w:val="right"/>
              <w:rPr>
                <w:sz w:val="16"/>
                <w:szCs w:val="16"/>
                <w:lang w:eastAsia="pt-BR"/>
              </w:rPr>
            </w:pPr>
            <w:r w:rsidRPr="00AE57E1">
              <w:rPr>
                <w:sz w:val="16"/>
                <w:szCs w:val="16"/>
                <w:lang w:eastAsia="pt-BR"/>
              </w:rPr>
              <w:t>81,00</w:t>
            </w:r>
          </w:p>
        </w:tc>
        <w:tc>
          <w:tcPr>
            <w:tcW w:w="1060" w:type="dxa"/>
            <w:tcBorders>
              <w:top w:val="nil"/>
              <w:left w:val="nil"/>
              <w:bottom w:val="single" w:sz="4" w:space="0" w:color="auto"/>
              <w:right w:val="single" w:sz="4" w:space="0" w:color="auto"/>
            </w:tcBorders>
            <w:vAlign w:val="center"/>
            <w:hideMark/>
          </w:tcPr>
          <w:p w14:paraId="252AAF3B" w14:textId="77777777" w:rsidR="00AE57E1" w:rsidRPr="00AE57E1" w:rsidRDefault="00AE57E1" w:rsidP="00E1265A">
            <w:pPr>
              <w:jc w:val="right"/>
              <w:rPr>
                <w:sz w:val="16"/>
                <w:szCs w:val="16"/>
                <w:lang w:eastAsia="pt-BR"/>
              </w:rPr>
            </w:pPr>
            <w:r w:rsidRPr="00AE57E1">
              <w:rPr>
                <w:sz w:val="16"/>
                <w:szCs w:val="16"/>
                <w:lang w:eastAsia="pt-BR"/>
              </w:rPr>
              <w:t>810,00</w:t>
            </w:r>
          </w:p>
        </w:tc>
      </w:tr>
      <w:tr w:rsidR="00AE57E1" w:rsidRPr="00AE57E1" w14:paraId="49CCA260"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6ABBDCB5" w14:textId="77777777" w:rsidR="00AE57E1" w:rsidRPr="00AE57E1" w:rsidRDefault="00AE57E1" w:rsidP="00E1265A">
            <w:pPr>
              <w:jc w:val="center"/>
              <w:rPr>
                <w:sz w:val="16"/>
                <w:szCs w:val="16"/>
                <w:lang w:eastAsia="pt-BR"/>
              </w:rPr>
            </w:pPr>
            <w:r w:rsidRPr="00AE57E1">
              <w:rPr>
                <w:sz w:val="16"/>
                <w:szCs w:val="16"/>
                <w:lang w:eastAsia="pt-BR"/>
              </w:rPr>
              <w:t>7</w:t>
            </w:r>
          </w:p>
        </w:tc>
        <w:tc>
          <w:tcPr>
            <w:tcW w:w="5260" w:type="dxa"/>
            <w:tcBorders>
              <w:top w:val="nil"/>
              <w:left w:val="nil"/>
              <w:bottom w:val="single" w:sz="4" w:space="0" w:color="auto"/>
              <w:right w:val="single" w:sz="4" w:space="0" w:color="auto"/>
            </w:tcBorders>
            <w:vAlign w:val="center"/>
            <w:hideMark/>
          </w:tcPr>
          <w:p w14:paraId="440EEF7C" w14:textId="77777777" w:rsidR="00AE57E1" w:rsidRPr="00AE57E1" w:rsidRDefault="00AE57E1" w:rsidP="00E1265A">
            <w:pPr>
              <w:rPr>
                <w:sz w:val="16"/>
                <w:szCs w:val="16"/>
                <w:lang w:eastAsia="pt-BR"/>
              </w:rPr>
            </w:pPr>
            <w:r w:rsidRPr="00AE57E1">
              <w:rPr>
                <w:sz w:val="16"/>
                <w:szCs w:val="16"/>
                <w:lang w:eastAsia="pt-BR"/>
              </w:rPr>
              <w:t>Pino da unha para escarificador de Motoniveladora Caterpillar modelo 120k ano 2013</w:t>
            </w:r>
          </w:p>
        </w:tc>
        <w:tc>
          <w:tcPr>
            <w:tcW w:w="840" w:type="dxa"/>
            <w:tcBorders>
              <w:top w:val="nil"/>
              <w:left w:val="nil"/>
              <w:bottom w:val="single" w:sz="4" w:space="0" w:color="auto"/>
              <w:right w:val="single" w:sz="4" w:space="0" w:color="auto"/>
            </w:tcBorders>
            <w:vAlign w:val="center"/>
            <w:hideMark/>
          </w:tcPr>
          <w:p w14:paraId="0C0638D3"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65BEA2C8" w14:textId="77777777" w:rsidR="00AE57E1" w:rsidRPr="00AE57E1" w:rsidRDefault="00AE57E1" w:rsidP="00E1265A">
            <w:pPr>
              <w:jc w:val="center"/>
              <w:rPr>
                <w:sz w:val="16"/>
                <w:szCs w:val="16"/>
                <w:lang w:eastAsia="pt-BR"/>
              </w:rPr>
            </w:pPr>
            <w:r w:rsidRPr="00AE57E1">
              <w:rPr>
                <w:sz w:val="16"/>
                <w:szCs w:val="16"/>
                <w:lang w:eastAsia="pt-BR"/>
              </w:rPr>
              <w:t>10</w:t>
            </w:r>
          </w:p>
        </w:tc>
        <w:tc>
          <w:tcPr>
            <w:tcW w:w="840" w:type="dxa"/>
            <w:tcBorders>
              <w:top w:val="nil"/>
              <w:left w:val="nil"/>
              <w:bottom w:val="single" w:sz="4" w:space="0" w:color="auto"/>
              <w:right w:val="single" w:sz="4" w:space="0" w:color="auto"/>
            </w:tcBorders>
            <w:vAlign w:val="center"/>
            <w:hideMark/>
          </w:tcPr>
          <w:p w14:paraId="5D77D255" w14:textId="77777777" w:rsidR="00AE57E1" w:rsidRPr="00AE57E1" w:rsidRDefault="00AE57E1" w:rsidP="00E1265A">
            <w:pPr>
              <w:jc w:val="right"/>
              <w:rPr>
                <w:sz w:val="16"/>
                <w:szCs w:val="16"/>
                <w:lang w:eastAsia="pt-BR"/>
              </w:rPr>
            </w:pPr>
            <w:r w:rsidRPr="00AE57E1">
              <w:rPr>
                <w:sz w:val="16"/>
                <w:szCs w:val="16"/>
                <w:lang w:eastAsia="pt-BR"/>
              </w:rPr>
              <w:t>81,00</w:t>
            </w:r>
          </w:p>
        </w:tc>
        <w:tc>
          <w:tcPr>
            <w:tcW w:w="1060" w:type="dxa"/>
            <w:tcBorders>
              <w:top w:val="nil"/>
              <w:left w:val="nil"/>
              <w:bottom w:val="single" w:sz="4" w:space="0" w:color="auto"/>
              <w:right w:val="single" w:sz="4" w:space="0" w:color="auto"/>
            </w:tcBorders>
            <w:vAlign w:val="center"/>
            <w:hideMark/>
          </w:tcPr>
          <w:p w14:paraId="58CCF47F" w14:textId="77777777" w:rsidR="00AE57E1" w:rsidRPr="00AE57E1" w:rsidRDefault="00AE57E1" w:rsidP="00E1265A">
            <w:pPr>
              <w:jc w:val="right"/>
              <w:rPr>
                <w:sz w:val="16"/>
                <w:szCs w:val="16"/>
                <w:lang w:eastAsia="pt-BR"/>
              </w:rPr>
            </w:pPr>
            <w:r w:rsidRPr="00AE57E1">
              <w:rPr>
                <w:sz w:val="16"/>
                <w:szCs w:val="16"/>
                <w:lang w:eastAsia="pt-BR"/>
              </w:rPr>
              <w:t>810,00</w:t>
            </w:r>
          </w:p>
        </w:tc>
      </w:tr>
      <w:tr w:rsidR="00AE57E1" w:rsidRPr="00AE57E1" w14:paraId="2C4452C5"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4A7E087A" w14:textId="77777777" w:rsidR="00AE57E1" w:rsidRPr="00AE57E1" w:rsidRDefault="00AE57E1" w:rsidP="00E1265A">
            <w:pPr>
              <w:jc w:val="center"/>
              <w:rPr>
                <w:sz w:val="16"/>
                <w:szCs w:val="16"/>
                <w:lang w:eastAsia="pt-BR"/>
              </w:rPr>
            </w:pPr>
            <w:r w:rsidRPr="00AE57E1">
              <w:rPr>
                <w:sz w:val="16"/>
                <w:szCs w:val="16"/>
                <w:lang w:eastAsia="pt-BR"/>
              </w:rPr>
              <w:t>8</w:t>
            </w:r>
          </w:p>
        </w:tc>
        <w:tc>
          <w:tcPr>
            <w:tcW w:w="5260" w:type="dxa"/>
            <w:tcBorders>
              <w:top w:val="nil"/>
              <w:left w:val="nil"/>
              <w:bottom w:val="single" w:sz="4" w:space="0" w:color="auto"/>
              <w:right w:val="single" w:sz="4" w:space="0" w:color="auto"/>
            </w:tcBorders>
            <w:vAlign w:val="center"/>
            <w:hideMark/>
          </w:tcPr>
          <w:p w14:paraId="601814B9" w14:textId="77777777" w:rsidR="00AE57E1" w:rsidRPr="00AE57E1" w:rsidRDefault="00AE57E1" w:rsidP="00E1265A">
            <w:pPr>
              <w:rPr>
                <w:sz w:val="16"/>
                <w:szCs w:val="16"/>
                <w:lang w:eastAsia="pt-BR"/>
              </w:rPr>
            </w:pPr>
            <w:r w:rsidRPr="00AE57E1">
              <w:rPr>
                <w:sz w:val="16"/>
                <w:szCs w:val="16"/>
                <w:lang w:eastAsia="pt-BR"/>
              </w:rPr>
              <w:t xml:space="preserve">Unha para escarificador de Motoniveladora New </w:t>
            </w:r>
            <w:proofErr w:type="spellStart"/>
            <w:r w:rsidRPr="00AE57E1">
              <w:rPr>
                <w:sz w:val="16"/>
                <w:szCs w:val="16"/>
                <w:lang w:eastAsia="pt-BR"/>
              </w:rPr>
              <w:t>Holland</w:t>
            </w:r>
            <w:proofErr w:type="spellEnd"/>
            <w:r w:rsidRPr="00AE57E1">
              <w:rPr>
                <w:sz w:val="16"/>
                <w:szCs w:val="16"/>
                <w:lang w:eastAsia="pt-BR"/>
              </w:rPr>
              <w:t xml:space="preserve"> modelo RG 140 B.</w:t>
            </w:r>
          </w:p>
        </w:tc>
        <w:tc>
          <w:tcPr>
            <w:tcW w:w="840" w:type="dxa"/>
            <w:tcBorders>
              <w:top w:val="nil"/>
              <w:left w:val="nil"/>
              <w:bottom w:val="single" w:sz="4" w:space="0" w:color="auto"/>
              <w:right w:val="single" w:sz="4" w:space="0" w:color="auto"/>
            </w:tcBorders>
            <w:vAlign w:val="center"/>
            <w:hideMark/>
          </w:tcPr>
          <w:p w14:paraId="16DFE656"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26941EA7" w14:textId="77777777" w:rsidR="00AE57E1" w:rsidRPr="00AE57E1" w:rsidRDefault="00AE57E1" w:rsidP="00E1265A">
            <w:pPr>
              <w:jc w:val="center"/>
              <w:rPr>
                <w:sz w:val="16"/>
                <w:szCs w:val="16"/>
                <w:lang w:eastAsia="pt-BR"/>
              </w:rPr>
            </w:pPr>
            <w:r w:rsidRPr="00AE57E1">
              <w:rPr>
                <w:sz w:val="16"/>
                <w:szCs w:val="16"/>
                <w:lang w:eastAsia="pt-BR"/>
              </w:rPr>
              <w:t>10</w:t>
            </w:r>
          </w:p>
        </w:tc>
        <w:tc>
          <w:tcPr>
            <w:tcW w:w="840" w:type="dxa"/>
            <w:tcBorders>
              <w:top w:val="nil"/>
              <w:left w:val="nil"/>
              <w:bottom w:val="single" w:sz="4" w:space="0" w:color="auto"/>
              <w:right w:val="single" w:sz="4" w:space="0" w:color="auto"/>
            </w:tcBorders>
            <w:vAlign w:val="center"/>
            <w:hideMark/>
          </w:tcPr>
          <w:p w14:paraId="1B68A2FE" w14:textId="77777777" w:rsidR="00AE57E1" w:rsidRPr="00AE57E1" w:rsidRDefault="00AE57E1" w:rsidP="00E1265A">
            <w:pPr>
              <w:jc w:val="right"/>
              <w:rPr>
                <w:sz w:val="16"/>
                <w:szCs w:val="16"/>
                <w:lang w:eastAsia="pt-BR"/>
              </w:rPr>
            </w:pPr>
            <w:r w:rsidRPr="00AE57E1">
              <w:rPr>
                <w:sz w:val="16"/>
                <w:szCs w:val="16"/>
                <w:lang w:eastAsia="pt-BR"/>
              </w:rPr>
              <w:t>523,34</w:t>
            </w:r>
          </w:p>
        </w:tc>
        <w:tc>
          <w:tcPr>
            <w:tcW w:w="1060" w:type="dxa"/>
            <w:tcBorders>
              <w:top w:val="nil"/>
              <w:left w:val="nil"/>
              <w:bottom w:val="single" w:sz="4" w:space="0" w:color="auto"/>
              <w:right w:val="single" w:sz="4" w:space="0" w:color="auto"/>
            </w:tcBorders>
            <w:vAlign w:val="center"/>
            <w:hideMark/>
          </w:tcPr>
          <w:p w14:paraId="1841B834" w14:textId="77777777" w:rsidR="00AE57E1" w:rsidRPr="00AE57E1" w:rsidRDefault="00AE57E1" w:rsidP="00E1265A">
            <w:pPr>
              <w:jc w:val="right"/>
              <w:rPr>
                <w:sz w:val="16"/>
                <w:szCs w:val="16"/>
                <w:lang w:eastAsia="pt-BR"/>
              </w:rPr>
            </w:pPr>
            <w:r w:rsidRPr="00AE57E1">
              <w:rPr>
                <w:sz w:val="16"/>
                <w:szCs w:val="16"/>
                <w:lang w:eastAsia="pt-BR"/>
              </w:rPr>
              <w:t>5.233,40</w:t>
            </w:r>
          </w:p>
        </w:tc>
      </w:tr>
      <w:tr w:rsidR="00AE57E1" w:rsidRPr="00AE57E1" w14:paraId="3C41D8CF"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54282C07" w14:textId="77777777" w:rsidR="00AE57E1" w:rsidRPr="00AE57E1" w:rsidRDefault="00AE57E1" w:rsidP="00E1265A">
            <w:pPr>
              <w:jc w:val="center"/>
              <w:rPr>
                <w:sz w:val="16"/>
                <w:szCs w:val="16"/>
                <w:lang w:eastAsia="pt-BR"/>
              </w:rPr>
            </w:pPr>
            <w:r w:rsidRPr="00AE57E1">
              <w:rPr>
                <w:sz w:val="16"/>
                <w:szCs w:val="16"/>
                <w:lang w:eastAsia="pt-BR"/>
              </w:rPr>
              <w:t>9</w:t>
            </w:r>
          </w:p>
        </w:tc>
        <w:tc>
          <w:tcPr>
            <w:tcW w:w="5260" w:type="dxa"/>
            <w:tcBorders>
              <w:top w:val="nil"/>
              <w:left w:val="nil"/>
              <w:bottom w:val="single" w:sz="4" w:space="0" w:color="auto"/>
              <w:right w:val="single" w:sz="4" w:space="0" w:color="auto"/>
            </w:tcBorders>
            <w:vAlign w:val="center"/>
            <w:hideMark/>
          </w:tcPr>
          <w:p w14:paraId="242DE7EE" w14:textId="77777777" w:rsidR="00AE57E1" w:rsidRPr="00AE57E1" w:rsidRDefault="00AE57E1" w:rsidP="00E1265A">
            <w:pPr>
              <w:rPr>
                <w:sz w:val="16"/>
                <w:szCs w:val="16"/>
                <w:lang w:eastAsia="pt-BR"/>
              </w:rPr>
            </w:pPr>
            <w:r w:rsidRPr="00AE57E1">
              <w:rPr>
                <w:sz w:val="16"/>
                <w:szCs w:val="16"/>
                <w:lang w:eastAsia="pt-BR"/>
              </w:rPr>
              <w:t>Unha para escarificador de Motoniveladora Caterpillar modelo 120k ano 2013</w:t>
            </w:r>
          </w:p>
        </w:tc>
        <w:tc>
          <w:tcPr>
            <w:tcW w:w="840" w:type="dxa"/>
            <w:tcBorders>
              <w:top w:val="nil"/>
              <w:left w:val="nil"/>
              <w:bottom w:val="single" w:sz="4" w:space="0" w:color="auto"/>
              <w:right w:val="single" w:sz="4" w:space="0" w:color="auto"/>
            </w:tcBorders>
            <w:vAlign w:val="center"/>
            <w:hideMark/>
          </w:tcPr>
          <w:p w14:paraId="102751B5"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F7641BA" w14:textId="77777777" w:rsidR="00AE57E1" w:rsidRPr="00AE57E1" w:rsidRDefault="00AE57E1" w:rsidP="00E1265A">
            <w:pPr>
              <w:jc w:val="center"/>
              <w:rPr>
                <w:sz w:val="16"/>
                <w:szCs w:val="16"/>
                <w:lang w:eastAsia="pt-BR"/>
              </w:rPr>
            </w:pPr>
            <w:r w:rsidRPr="00AE57E1">
              <w:rPr>
                <w:sz w:val="16"/>
                <w:szCs w:val="16"/>
                <w:lang w:eastAsia="pt-BR"/>
              </w:rPr>
              <w:t>10</w:t>
            </w:r>
          </w:p>
        </w:tc>
        <w:tc>
          <w:tcPr>
            <w:tcW w:w="840" w:type="dxa"/>
            <w:tcBorders>
              <w:top w:val="nil"/>
              <w:left w:val="nil"/>
              <w:bottom w:val="single" w:sz="4" w:space="0" w:color="auto"/>
              <w:right w:val="single" w:sz="4" w:space="0" w:color="auto"/>
            </w:tcBorders>
            <w:vAlign w:val="center"/>
            <w:hideMark/>
          </w:tcPr>
          <w:p w14:paraId="06C46686" w14:textId="77777777" w:rsidR="00AE57E1" w:rsidRPr="00AE57E1" w:rsidRDefault="00AE57E1" w:rsidP="00E1265A">
            <w:pPr>
              <w:jc w:val="right"/>
              <w:rPr>
                <w:sz w:val="16"/>
                <w:szCs w:val="16"/>
                <w:lang w:eastAsia="pt-BR"/>
              </w:rPr>
            </w:pPr>
            <w:r w:rsidRPr="00AE57E1">
              <w:rPr>
                <w:sz w:val="16"/>
                <w:szCs w:val="16"/>
                <w:lang w:eastAsia="pt-BR"/>
              </w:rPr>
              <w:t>534,45</w:t>
            </w:r>
          </w:p>
        </w:tc>
        <w:tc>
          <w:tcPr>
            <w:tcW w:w="1060" w:type="dxa"/>
            <w:tcBorders>
              <w:top w:val="nil"/>
              <w:left w:val="nil"/>
              <w:bottom w:val="single" w:sz="4" w:space="0" w:color="auto"/>
              <w:right w:val="single" w:sz="4" w:space="0" w:color="auto"/>
            </w:tcBorders>
            <w:vAlign w:val="center"/>
            <w:hideMark/>
          </w:tcPr>
          <w:p w14:paraId="379DD003" w14:textId="77777777" w:rsidR="00AE57E1" w:rsidRPr="00AE57E1" w:rsidRDefault="00AE57E1" w:rsidP="00E1265A">
            <w:pPr>
              <w:jc w:val="right"/>
              <w:rPr>
                <w:sz w:val="16"/>
                <w:szCs w:val="16"/>
                <w:lang w:eastAsia="pt-BR"/>
              </w:rPr>
            </w:pPr>
            <w:r w:rsidRPr="00AE57E1">
              <w:rPr>
                <w:sz w:val="16"/>
                <w:szCs w:val="16"/>
                <w:lang w:eastAsia="pt-BR"/>
              </w:rPr>
              <w:t>5.344,50</w:t>
            </w:r>
          </w:p>
        </w:tc>
      </w:tr>
      <w:tr w:rsidR="00AE57E1" w:rsidRPr="00AE57E1" w14:paraId="16991075"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45274F3F" w14:textId="77777777" w:rsidR="00AE57E1" w:rsidRPr="00AE57E1" w:rsidRDefault="00AE57E1" w:rsidP="00E1265A">
            <w:pPr>
              <w:jc w:val="center"/>
              <w:rPr>
                <w:sz w:val="16"/>
                <w:szCs w:val="16"/>
                <w:lang w:eastAsia="pt-BR"/>
              </w:rPr>
            </w:pPr>
            <w:r w:rsidRPr="00AE57E1">
              <w:rPr>
                <w:sz w:val="16"/>
                <w:szCs w:val="16"/>
                <w:lang w:eastAsia="pt-BR"/>
              </w:rPr>
              <w:t>10</w:t>
            </w:r>
          </w:p>
        </w:tc>
        <w:tc>
          <w:tcPr>
            <w:tcW w:w="5260" w:type="dxa"/>
            <w:tcBorders>
              <w:top w:val="nil"/>
              <w:left w:val="nil"/>
              <w:bottom w:val="single" w:sz="4" w:space="0" w:color="auto"/>
              <w:right w:val="single" w:sz="4" w:space="0" w:color="auto"/>
            </w:tcBorders>
            <w:vAlign w:val="center"/>
            <w:hideMark/>
          </w:tcPr>
          <w:p w14:paraId="1017F9C2" w14:textId="77777777" w:rsidR="00AE57E1" w:rsidRPr="00AE57E1" w:rsidRDefault="00AE57E1" w:rsidP="00E1265A">
            <w:pPr>
              <w:rPr>
                <w:sz w:val="16"/>
                <w:szCs w:val="16"/>
                <w:lang w:eastAsia="pt-BR"/>
              </w:rPr>
            </w:pPr>
            <w:r w:rsidRPr="00AE57E1">
              <w:rPr>
                <w:sz w:val="16"/>
                <w:szCs w:val="16"/>
                <w:lang w:eastAsia="pt-BR"/>
              </w:rPr>
              <w:t>Dente (unhas) para caçamba da Pá Carregadeira modelo W20e.</w:t>
            </w:r>
          </w:p>
        </w:tc>
        <w:tc>
          <w:tcPr>
            <w:tcW w:w="840" w:type="dxa"/>
            <w:tcBorders>
              <w:top w:val="nil"/>
              <w:left w:val="nil"/>
              <w:bottom w:val="single" w:sz="4" w:space="0" w:color="auto"/>
              <w:right w:val="single" w:sz="4" w:space="0" w:color="auto"/>
            </w:tcBorders>
            <w:vAlign w:val="center"/>
            <w:hideMark/>
          </w:tcPr>
          <w:p w14:paraId="02D5411A"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A2F29B5" w14:textId="77777777" w:rsidR="00AE57E1" w:rsidRPr="00AE57E1" w:rsidRDefault="00AE57E1" w:rsidP="00E1265A">
            <w:pPr>
              <w:jc w:val="center"/>
              <w:rPr>
                <w:sz w:val="16"/>
                <w:szCs w:val="16"/>
                <w:lang w:eastAsia="pt-BR"/>
              </w:rPr>
            </w:pPr>
            <w:r w:rsidRPr="00AE57E1">
              <w:rPr>
                <w:sz w:val="16"/>
                <w:szCs w:val="16"/>
                <w:lang w:eastAsia="pt-BR"/>
              </w:rPr>
              <w:t>35</w:t>
            </w:r>
          </w:p>
        </w:tc>
        <w:tc>
          <w:tcPr>
            <w:tcW w:w="840" w:type="dxa"/>
            <w:tcBorders>
              <w:top w:val="nil"/>
              <w:left w:val="nil"/>
              <w:bottom w:val="single" w:sz="4" w:space="0" w:color="auto"/>
              <w:right w:val="single" w:sz="4" w:space="0" w:color="auto"/>
            </w:tcBorders>
            <w:vAlign w:val="center"/>
            <w:hideMark/>
          </w:tcPr>
          <w:p w14:paraId="0E5FE57E" w14:textId="77777777" w:rsidR="00AE57E1" w:rsidRPr="00AE57E1" w:rsidRDefault="00AE57E1" w:rsidP="00E1265A">
            <w:pPr>
              <w:jc w:val="right"/>
              <w:rPr>
                <w:sz w:val="16"/>
                <w:szCs w:val="16"/>
                <w:lang w:eastAsia="pt-BR"/>
              </w:rPr>
            </w:pPr>
            <w:r w:rsidRPr="00AE57E1">
              <w:rPr>
                <w:sz w:val="16"/>
                <w:szCs w:val="16"/>
                <w:lang w:eastAsia="pt-BR"/>
              </w:rPr>
              <w:t>641,02</w:t>
            </w:r>
          </w:p>
        </w:tc>
        <w:tc>
          <w:tcPr>
            <w:tcW w:w="1060" w:type="dxa"/>
            <w:tcBorders>
              <w:top w:val="nil"/>
              <w:left w:val="nil"/>
              <w:bottom w:val="single" w:sz="4" w:space="0" w:color="auto"/>
              <w:right w:val="single" w:sz="4" w:space="0" w:color="auto"/>
            </w:tcBorders>
            <w:vAlign w:val="center"/>
            <w:hideMark/>
          </w:tcPr>
          <w:p w14:paraId="0FF3CA00" w14:textId="77777777" w:rsidR="00AE57E1" w:rsidRPr="00AE57E1" w:rsidRDefault="00AE57E1" w:rsidP="00E1265A">
            <w:pPr>
              <w:jc w:val="right"/>
              <w:rPr>
                <w:sz w:val="16"/>
                <w:szCs w:val="16"/>
                <w:lang w:eastAsia="pt-BR"/>
              </w:rPr>
            </w:pPr>
            <w:r w:rsidRPr="00AE57E1">
              <w:rPr>
                <w:sz w:val="16"/>
                <w:szCs w:val="16"/>
                <w:lang w:eastAsia="pt-BR"/>
              </w:rPr>
              <w:t>22.435,70</w:t>
            </w:r>
          </w:p>
        </w:tc>
      </w:tr>
      <w:tr w:rsidR="00AE57E1" w:rsidRPr="00AE57E1" w14:paraId="14055492"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091923A9" w14:textId="77777777" w:rsidR="00AE57E1" w:rsidRPr="00AE57E1" w:rsidRDefault="00AE57E1" w:rsidP="00E1265A">
            <w:pPr>
              <w:jc w:val="center"/>
              <w:rPr>
                <w:sz w:val="16"/>
                <w:szCs w:val="16"/>
                <w:lang w:eastAsia="pt-BR"/>
              </w:rPr>
            </w:pPr>
            <w:r w:rsidRPr="00AE57E1">
              <w:rPr>
                <w:sz w:val="16"/>
                <w:szCs w:val="16"/>
                <w:lang w:eastAsia="pt-BR"/>
              </w:rPr>
              <w:t>11</w:t>
            </w:r>
          </w:p>
        </w:tc>
        <w:tc>
          <w:tcPr>
            <w:tcW w:w="5260" w:type="dxa"/>
            <w:tcBorders>
              <w:top w:val="nil"/>
              <w:left w:val="nil"/>
              <w:bottom w:val="single" w:sz="4" w:space="0" w:color="auto"/>
              <w:right w:val="single" w:sz="4" w:space="0" w:color="auto"/>
            </w:tcBorders>
            <w:vAlign w:val="center"/>
            <w:hideMark/>
          </w:tcPr>
          <w:p w14:paraId="2479C4FE" w14:textId="77777777" w:rsidR="00AE57E1" w:rsidRPr="00AE57E1" w:rsidRDefault="00AE57E1" w:rsidP="00E1265A">
            <w:pPr>
              <w:rPr>
                <w:sz w:val="16"/>
                <w:szCs w:val="16"/>
                <w:lang w:eastAsia="pt-BR"/>
              </w:rPr>
            </w:pPr>
            <w:r w:rsidRPr="00AE57E1">
              <w:rPr>
                <w:sz w:val="16"/>
                <w:szCs w:val="16"/>
                <w:lang w:eastAsia="pt-BR"/>
              </w:rPr>
              <w:t>Dente (unhas) para Escavadeira Hidráulica Volvo EC 220.</w:t>
            </w:r>
          </w:p>
        </w:tc>
        <w:tc>
          <w:tcPr>
            <w:tcW w:w="840" w:type="dxa"/>
            <w:tcBorders>
              <w:top w:val="nil"/>
              <w:left w:val="nil"/>
              <w:bottom w:val="single" w:sz="4" w:space="0" w:color="auto"/>
              <w:right w:val="single" w:sz="4" w:space="0" w:color="auto"/>
            </w:tcBorders>
            <w:vAlign w:val="center"/>
            <w:hideMark/>
          </w:tcPr>
          <w:p w14:paraId="6E86F965"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B1A8F94" w14:textId="77777777" w:rsidR="00AE57E1" w:rsidRPr="00AE57E1" w:rsidRDefault="00AE57E1" w:rsidP="00E1265A">
            <w:pPr>
              <w:jc w:val="center"/>
              <w:rPr>
                <w:sz w:val="16"/>
                <w:szCs w:val="16"/>
                <w:lang w:eastAsia="pt-BR"/>
              </w:rPr>
            </w:pPr>
            <w:r w:rsidRPr="00AE57E1">
              <w:rPr>
                <w:sz w:val="16"/>
                <w:szCs w:val="16"/>
                <w:lang w:eastAsia="pt-BR"/>
              </w:rPr>
              <w:t>50</w:t>
            </w:r>
          </w:p>
        </w:tc>
        <w:tc>
          <w:tcPr>
            <w:tcW w:w="840" w:type="dxa"/>
            <w:tcBorders>
              <w:top w:val="nil"/>
              <w:left w:val="nil"/>
              <w:bottom w:val="single" w:sz="4" w:space="0" w:color="auto"/>
              <w:right w:val="single" w:sz="4" w:space="0" w:color="auto"/>
            </w:tcBorders>
            <w:vAlign w:val="center"/>
            <w:hideMark/>
          </w:tcPr>
          <w:p w14:paraId="5502EC38" w14:textId="77777777" w:rsidR="00AE57E1" w:rsidRPr="00AE57E1" w:rsidRDefault="00AE57E1" w:rsidP="00E1265A">
            <w:pPr>
              <w:jc w:val="right"/>
              <w:rPr>
                <w:sz w:val="16"/>
                <w:szCs w:val="16"/>
                <w:lang w:eastAsia="pt-BR"/>
              </w:rPr>
            </w:pPr>
            <w:r w:rsidRPr="00AE57E1">
              <w:rPr>
                <w:sz w:val="16"/>
                <w:szCs w:val="16"/>
                <w:lang w:eastAsia="pt-BR"/>
              </w:rPr>
              <w:t>335,25</w:t>
            </w:r>
          </w:p>
        </w:tc>
        <w:tc>
          <w:tcPr>
            <w:tcW w:w="1060" w:type="dxa"/>
            <w:tcBorders>
              <w:top w:val="nil"/>
              <w:left w:val="nil"/>
              <w:bottom w:val="single" w:sz="4" w:space="0" w:color="auto"/>
              <w:right w:val="single" w:sz="4" w:space="0" w:color="auto"/>
            </w:tcBorders>
            <w:vAlign w:val="center"/>
            <w:hideMark/>
          </w:tcPr>
          <w:p w14:paraId="6C2CF6CF" w14:textId="77777777" w:rsidR="00AE57E1" w:rsidRPr="00AE57E1" w:rsidRDefault="00AE57E1" w:rsidP="00E1265A">
            <w:pPr>
              <w:jc w:val="right"/>
              <w:rPr>
                <w:sz w:val="16"/>
                <w:szCs w:val="16"/>
                <w:lang w:eastAsia="pt-BR"/>
              </w:rPr>
            </w:pPr>
            <w:r w:rsidRPr="00AE57E1">
              <w:rPr>
                <w:sz w:val="16"/>
                <w:szCs w:val="16"/>
                <w:lang w:eastAsia="pt-BR"/>
              </w:rPr>
              <w:t>16.762,50</w:t>
            </w:r>
          </w:p>
        </w:tc>
      </w:tr>
      <w:tr w:rsidR="00AE57E1" w:rsidRPr="00AE57E1" w14:paraId="4ACF6F70"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2B8A11C6" w14:textId="77777777" w:rsidR="00AE57E1" w:rsidRPr="00AE57E1" w:rsidRDefault="00AE57E1" w:rsidP="00E1265A">
            <w:pPr>
              <w:jc w:val="center"/>
              <w:rPr>
                <w:sz w:val="16"/>
                <w:szCs w:val="16"/>
                <w:lang w:eastAsia="pt-BR"/>
              </w:rPr>
            </w:pPr>
            <w:r w:rsidRPr="00AE57E1">
              <w:rPr>
                <w:sz w:val="16"/>
                <w:szCs w:val="16"/>
                <w:lang w:eastAsia="pt-BR"/>
              </w:rPr>
              <w:t>12</w:t>
            </w:r>
          </w:p>
        </w:tc>
        <w:tc>
          <w:tcPr>
            <w:tcW w:w="5260" w:type="dxa"/>
            <w:tcBorders>
              <w:top w:val="nil"/>
              <w:left w:val="nil"/>
              <w:bottom w:val="single" w:sz="4" w:space="0" w:color="auto"/>
              <w:right w:val="single" w:sz="4" w:space="0" w:color="auto"/>
            </w:tcBorders>
            <w:vAlign w:val="center"/>
            <w:hideMark/>
          </w:tcPr>
          <w:p w14:paraId="6AD89D43" w14:textId="77777777" w:rsidR="00AE57E1" w:rsidRPr="00AE57E1" w:rsidRDefault="00AE57E1" w:rsidP="00E1265A">
            <w:pPr>
              <w:rPr>
                <w:sz w:val="16"/>
                <w:szCs w:val="16"/>
                <w:lang w:eastAsia="pt-BR"/>
              </w:rPr>
            </w:pPr>
            <w:r w:rsidRPr="00AE57E1">
              <w:rPr>
                <w:sz w:val="16"/>
                <w:szCs w:val="16"/>
                <w:lang w:eastAsia="pt-BR"/>
              </w:rPr>
              <w:t>Pino do dente (unhas) para Escavadeira Hidráulica Volvo EC 220.</w:t>
            </w:r>
          </w:p>
        </w:tc>
        <w:tc>
          <w:tcPr>
            <w:tcW w:w="840" w:type="dxa"/>
            <w:tcBorders>
              <w:top w:val="nil"/>
              <w:left w:val="nil"/>
              <w:bottom w:val="single" w:sz="4" w:space="0" w:color="auto"/>
              <w:right w:val="single" w:sz="4" w:space="0" w:color="auto"/>
            </w:tcBorders>
            <w:vAlign w:val="center"/>
            <w:hideMark/>
          </w:tcPr>
          <w:p w14:paraId="1316065C"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4EFEA401" w14:textId="77777777" w:rsidR="00AE57E1" w:rsidRPr="00AE57E1" w:rsidRDefault="00AE57E1" w:rsidP="00E1265A">
            <w:pPr>
              <w:jc w:val="center"/>
              <w:rPr>
                <w:sz w:val="16"/>
                <w:szCs w:val="16"/>
                <w:lang w:eastAsia="pt-BR"/>
              </w:rPr>
            </w:pPr>
            <w:r w:rsidRPr="00AE57E1">
              <w:rPr>
                <w:sz w:val="16"/>
                <w:szCs w:val="16"/>
                <w:lang w:eastAsia="pt-BR"/>
              </w:rPr>
              <w:t>50</w:t>
            </w:r>
          </w:p>
        </w:tc>
        <w:tc>
          <w:tcPr>
            <w:tcW w:w="840" w:type="dxa"/>
            <w:tcBorders>
              <w:top w:val="nil"/>
              <w:left w:val="nil"/>
              <w:bottom w:val="single" w:sz="4" w:space="0" w:color="auto"/>
              <w:right w:val="single" w:sz="4" w:space="0" w:color="auto"/>
            </w:tcBorders>
            <w:vAlign w:val="center"/>
            <w:hideMark/>
          </w:tcPr>
          <w:p w14:paraId="19E69721" w14:textId="77777777" w:rsidR="00AE57E1" w:rsidRPr="00AE57E1" w:rsidRDefault="00AE57E1" w:rsidP="00E1265A">
            <w:pPr>
              <w:jc w:val="right"/>
              <w:rPr>
                <w:sz w:val="16"/>
                <w:szCs w:val="16"/>
                <w:lang w:eastAsia="pt-BR"/>
              </w:rPr>
            </w:pPr>
            <w:r w:rsidRPr="00AE57E1">
              <w:rPr>
                <w:sz w:val="16"/>
                <w:szCs w:val="16"/>
                <w:lang w:eastAsia="pt-BR"/>
              </w:rPr>
              <w:t>408,79</w:t>
            </w:r>
          </w:p>
        </w:tc>
        <w:tc>
          <w:tcPr>
            <w:tcW w:w="1060" w:type="dxa"/>
            <w:tcBorders>
              <w:top w:val="nil"/>
              <w:left w:val="nil"/>
              <w:bottom w:val="single" w:sz="4" w:space="0" w:color="auto"/>
              <w:right w:val="single" w:sz="4" w:space="0" w:color="auto"/>
            </w:tcBorders>
            <w:vAlign w:val="center"/>
            <w:hideMark/>
          </w:tcPr>
          <w:p w14:paraId="3E407B85" w14:textId="77777777" w:rsidR="00AE57E1" w:rsidRPr="00AE57E1" w:rsidRDefault="00AE57E1" w:rsidP="00E1265A">
            <w:pPr>
              <w:jc w:val="right"/>
              <w:rPr>
                <w:sz w:val="16"/>
                <w:szCs w:val="16"/>
                <w:lang w:eastAsia="pt-BR"/>
              </w:rPr>
            </w:pPr>
            <w:r w:rsidRPr="00AE57E1">
              <w:rPr>
                <w:sz w:val="16"/>
                <w:szCs w:val="16"/>
                <w:lang w:eastAsia="pt-BR"/>
              </w:rPr>
              <w:t>20.439,50</w:t>
            </w:r>
          </w:p>
        </w:tc>
      </w:tr>
      <w:tr w:rsidR="00AE57E1" w:rsidRPr="00AE57E1" w14:paraId="4B6BB8C2"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2F2F887" w14:textId="77777777" w:rsidR="00AE57E1" w:rsidRPr="00AE57E1" w:rsidRDefault="00AE57E1" w:rsidP="00E1265A">
            <w:pPr>
              <w:jc w:val="center"/>
              <w:rPr>
                <w:sz w:val="16"/>
                <w:szCs w:val="16"/>
                <w:lang w:eastAsia="pt-BR"/>
              </w:rPr>
            </w:pPr>
            <w:r w:rsidRPr="00AE57E1">
              <w:rPr>
                <w:sz w:val="16"/>
                <w:szCs w:val="16"/>
                <w:lang w:eastAsia="pt-BR"/>
              </w:rPr>
              <w:lastRenderedPageBreak/>
              <w:t>13</w:t>
            </w:r>
          </w:p>
        </w:tc>
        <w:tc>
          <w:tcPr>
            <w:tcW w:w="5260" w:type="dxa"/>
            <w:tcBorders>
              <w:top w:val="nil"/>
              <w:left w:val="nil"/>
              <w:bottom w:val="single" w:sz="4" w:space="0" w:color="auto"/>
              <w:right w:val="single" w:sz="4" w:space="0" w:color="auto"/>
            </w:tcBorders>
            <w:vAlign w:val="center"/>
            <w:hideMark/>
          </w:tcPr>
          <w:p w14:paraId="0E35088C" w14:textId="77777777" w:rsidR="00AE57E1" w:rsidRPr="00AE57E1" w:rsidRDefault="00AE57E1" w:rsidP="00E1265A">
            <w:pPr>
              <w:rPr>
                <w:sz w:val="16"/>
                <w:szCs w:val="16"/>
                <w:lang w:eastAsia="pt-BR"/>
              </w:rPr>
            </w:pPr>
            <w:r w:rsidRPr="00AE57E1">
              <w:rPr>
                <w:sz w:val="16"/>
                <w:szCs w:val="16"/>
                <w:lang w:eastAsia="pt-BR"/>
              </w:rPr>
              <w:t>Trava do pino do dente (unhas) para Escavadeira Hidráulica Volvo EC 220.</w:t>
            </w:r>
          </w:p>
        </w:tc>
        <w:tc>
          <w:tcPr>
            <w:tcW w:w="840" w:type="dxa"/>
            <w:tcBorders>
              <w:top w:val="nil"/>
              <w:left w:val="nil"/>
              <w:bottom w:val="single" w:sz="4" w:space="0" w:color="auto"/>
              <w:right w:val="single" w:sz="4" w:space="0" w:color="auto"/>
            </w:tcBorders>
            <w:vAlign w:val="center"/>
            <w:hideMark/>
          </w:tcPr>
          <w:p w14:paraId="23958A80"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AEF0759" w14:textId="77777777" w:rsidR="00AE57E1" w:rsidRPr="00AE57E1" w:rsidRDefault="00AE57E1" w:rsidP="00E1265A">
            <w:pPr>
              <w:jc w:val="center"/>
              <w:rPr>
                <w:sz w:val="16"/>
                <w:szCs w:val="16"/>
                <w:lang w:eastAsia="pt-BR"/>
              </w:rPr>
            </w:pPr>
            <w:r w:rsidRPr="00AE57E1">
              <w:rPr>
                <w:sz w:val="16"/>
                <w:szCs w:val="16"/>
                <w:lang w:eastAsia="pt-BR"/>
              </w:rPr>
              <w:t>50</w:t>
            </w:r>
          </w:p>
        </w:tc>
        <w:tc>
          <w:tcPr>
            <w:tcW w:w="840" w:type="dxa"/>
            <w:tcBorders>
              <w:top w:val="nil"/>
              <w:left w:val="nil"/>
              <w:bottom w:val="single" w:sz="4" w:space="0" w:color="auto"/>
              <w:right w:val="single" w:sz="4" w:space="0" w:color="auto"/>
            </w:tcBorders>
            <w:vAlign w:val="center"/>
            <w:hideMark/>
          </w:tcPr>
          <w:p w14:paraId="7EF9B9AB" w14:textId="77777777" w:rsidR="00AE57E1" w:rsidRPr="00AE57E1" w:rsidRDefault="00AE57E1" w:rsidP="00E1265A">
            <w:pPr>
              <w:jc w:val="right"/>
              <w:rPr>
                <w:sz w:val="16"/>
                <w:szCs w:val="16"/>
                <w:lang w:eastAsia="pt-BR"/>
              </w:rPr>
            </w:pPr>
            <w:r w:rsidRPr="00AE57E1">
              <w:rPr>
                <w:sz w:val="16"/>
                <w:szCs w:val="16"/>
                <w:lang w:eastAsia="pt-BR"/>
              </w:rPr>
              <w:t>158,69</w:t>
            </w:r>
          </w:p>
        </w:tc>
        <w:tc>
          <w:tcPr>
            <w:tcW w:w="1060" w:type="dxa"/>
            <w:tcBorders>
              <w:top w:val="nil"/>
              <w:left w:val="nil"/>
              <w:bottom w:val="single" w:sz="4" w:space="0" w:color="auto"/>
              <w:right w:val="single" w:sz="4" w:space="0" w:color="auto"/>
            </w:tcBorders>
            <w:vAlign w:val="center"/>
            <w:hideMark/>
          </w:tcPr>
          <w:p w14:paraId="4D54DB3E" w14:textId="77777777" w:rsidR="00AE57E1" w:rsidRPr="00AE57E1" w:rsidRDefault="00AE57E1" w:rsidP="00E1265A">
            <w:pPr>
              <w:jc w:val="right"/>
              <w:rPr>
                <w:sz w:val="16"/>
                <w:szCs w:val="16"/>
                <w:lang w:eastAsia="pt-BR"/>
              </w:rPr>
            </w:pPr>
            <w:r w:rsidRPr="00AE57E1">
              <w:rPr>
                <w:sz w:val="16"/>
                <w:szCs w:val="16"/>
                <w:lang w:eastAsia="pt-BR"/>
              </w:rPr>
              <w:t>7.934,50</w:t>
            </w:r>
          </w:p>
        </w:tc>
      </w:tr>
      <w:tr w:rsidR="00AE57E1" w:rsidRPr="00AE57E1" w14:paraId="7CA910DD"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7E9BBF24" w14:textId="77777777" w:rsidR="00AE57E1" w:rsidRPr="00AE57E1" w:rsidRDefault="00AE57E1" w:rsidP="00E1265A">
            <w:pPr>
              <w:jc w:val="center"/>
              <w:rPr>
                <w:sz w:val="16"/>
                <w:szCs w:val="16"/>
                <w:lang w:eastAsia="pt-BR"/>
              </w:rPr>
            </w:pPr>
            <w:r w:rsidRPr="00AE57E1">
              <w:rPr>
                <w:sz w:val="16"/>
                <w:szCs w:val="16"/>
                <w:lang w:eastAsia="pt-BR"/>
              </w:rPr>
              <w:t>14</w:t>
            </w:r>
          </w:p>
        </w:tc>
        <w:tc>
          <w:tcPr>
            <w:tcW w:w="5260" w:type="dxa"/>
            <w:tcBorders>
              <w:top w:val="nil"/>
              <w:left w:val="nil"/>
              <w:bottom w:val="single" w:sz="4" w:space="0" w:color="auto"/>
              <w:right w:val="single" w:sz="4" w:space="0" w:color="auto"/>
            </w:tcBorders>
            <w:vAlign w:val="center"/>
            <w:hideMark/>
          </w:tcPr>
          <w:p w14:paraId="3800D206" w14:textId="77777777" w:rsidR="00AE57E1" w:rsidRPr="00AE57E1" w:rsidRDefault="00AE57E1" w:rsidP="00E1265A">
            <w:pPr>
              <w:rPr>
                <w:sz w:val="16"/>
                <w:szCs w:val="16"/>
                <w:lang w:eastAsia="pt-BR"/>
              </w:rPr>
            </w:pPr>
            <w:r w:rsidRPr="00AE57E1">
              <w:rPr>
                <w:sz w:val="16"/>
                <w:szCs w:val="16"/>
                <w:lang w:eastAsia="pt-BR"/>
              </w:rPr>
              <w:t>dente (unhas) para caçamba da Pá Carregadeira Caterpillar 930,</w:t>
            </w:r>
          </w:p>
        </w:tc>
        <w:tc>
          <w:tcPr>
            <w:tcW w:w="840" w:type="dxa"/>
            <w:tcBorders>
              <w:top w:val="nil"/>
              <w:left w:val="nil"/>
              <w:bottom w:val="single" w:sz="4" w:space="0" w:color="auto"/>
              <w:right w:val="single" w:sz="4" w:space="0" w:color="auto"/>
            </w:tcBorders>
            <w:vAlign w:val="center"/>
            <w:hideMark/>
          </w:tcPr>
          <w:p w14:paraId="1285F318"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37CB9B10" w14:textId="77777777" w:rsidR="00AE57E1" w:rsidRPr="00AE57E1" w:rsidRDefault="00AE57E1" w:rsidP="00E1265A">
            <w:pPr>
              <w:jc w:val="center"/>
              <w:rPr>
                <w:sz w:val="16"/>
                <w:szCs w:val="16"/>
                <w:lang w:eastAsia="pt-BR"/>
              </w:rPr>
            </w:pPr>
            <w:r w:rsidRPr="00AE57E1">
              <w:rPr>
                <w:sz w:val="16"/>
                <w:szCs w:val="16"/>
                <w:lang w:eastAsia="pt-BR"/>
              </w:rPr>
              <w:t>135</w:t>
            </w:r>
          </w:p>
        </w:tc>
        <w:tc>
          <w:tcPr>
            <w:tcW w:w="840" w:type="dxa"/>
            <w:tcBorders>
              <w:top w:val="nil"/>
              <w:left w:val="nil"/>
              <w:bottom w:val="single" w:sz="4" w:space="0" w:color="auto"/>
              <w:right w:val="single" w:sz="4" w:space="0" w:color="auto"/>
            </w:tcBorders>
            <w:vAlign w:val="center"/>
            <w:hideMark/>
          </w:tcPr>
          <w:p w14:paraId="19088942" w14:textId="77777777" w:rsidR="00AE57E1" w:rsidRPr="00AE57E1" w:rsidRDefault="00AE57E1" w:rsidP="00E1265A">
            <w:pPr>
              <w:jc w:val="right"/>
              <w:rPr>
                <w:sz w:val="16"/>
                <w:szCs w:val="16"/>
                <w:lang w:eastAsia="pt-BR"/>
              </w:rPr>
            </w:pPr>
            <w:r w:rsidRPr="00AE57E1">
              <w:rPr>
                <w:sz w:val="16"/>
                <w:szCs w:val="16"/>
                <w:lang w:eastAsia="pt-BR"/>
              </w:rPr>
              <w:t>641,02</w:t>
            </w:r>
          </w:p>
        </w:tc>
        <w:tc>
          <w:tcPr>
            <w:tcW w:w="1060" w:type="dxa"/>
            <w:tcBorders>
              <w:top w:val="nil"/>
              <w:left w:val="nil"/>
              <w:bottom w:val="single" w:sz="4" w:space="0" w:color="auto"/>
              <w:right w:val="single" w:sz="4" w:space="0" w:color="auto"/>
            </w:tcBorders>
            <w:vAlign w:val="center"/>
            <w:hideMark/>
          </w:tcPr>
          <w:p w14:paraId="778677A6" w14:textId="77777777" w:rsidR="00AE57E1" w:rsidRPr="00AE57E1" w:rsidRDefault="00AE57E1" w:rsidP="00E1265A">
            <w:pPr>
              <w:jc w:val="right"/>
              <w:rPr>
                <w:sz w:val="16"/>
                <w:szCs w:val="16"/>
                <w:lang w:eastAsia="pt-BR"/>
              </w:rPr>
            </w:pPr>
            <w:r w:rsidRPr="00AE57E1">
              <w:rPr>
                <w:sz w:val="16"/>
                <w:szCs w:val="16"/>
                <w:lang w:eastAsia="pt-BR"/>
              </w:rPr>
              <w:t>86.537,70</w:t>
            </w:r>
          </w:p>
        </w:tc>
      </w:tr>
      <w:tr w:rsidR="00AE57E1" w:rsidRPr="00AE57E1" w14:paraId="0102CCB3" w14:textId="77777777" w:rsidTr="00E1265A">
        <w:trPr>
          <w:trHeight w:val="300"/>
        </w:trPr>
        <w:tc>
          <w:tcPr>
            <w:tcW w:w="520" w:type="dxa"/>
            <w:tcBorders>
              <w:top w:val="nil"/>
              <w:left w:val="single" w:sz="4" w:space="0" w:color="auto"/>
              <w:bottom w:val="single" w:sz="4" w:space="0" w:color="auto"/>
              <w:right w:val="single" w:sz="4" w:space="0" w:color="auto"/>
            </w:tcBorders>
            <w:vAlign w:val="center"/>
            <w:hideMark/>
          </w:tcPr>
          <w:p w14:paraId="7CF8EE56" w14:textId="77777777" w:rsidR="00AE57E1" w:rsidRPr="00AE57E1" w:rsidRDefault="00AE57E1" w:rsidP="00E1265A">
            <w:pPr>
              <w:jc w:val="center"/>
              <w:rPr>
                <w:sz w:val="16"/>
                <w:szCs w:val="16"/>
                <w:lang w:eastAsia="pt-BR"/>
              </w:rPr>
            </w:pPr>
            <w:r w:rsidRPr="00AE57E1">
              <w:rPr>
                <w:sz w:val="16"/>
                <w:szCs w:val="16"/>
                <w:lang w:eastAsia="pt-BR"/>
              </w:rPr>
              <w:t>15</w:t>
            </w:r>
          </w:p>
        </w:tc>
        <w:tc>
          <w:tcPr>
            <w:tcW w:w="5260" w:type="dxa"/>
            <w:tcBorders>
              <w:top w:val="nil"/>
              <w:left w:val="nil"/>
              <w:bottom w:val="single" w:sz="4" w:space="0" w:color="auto"/>
              <w:right w:val="single" w:sz="4" w:space="0" w:color="auto"/>
            </w:tcBorders>
            <w:vAlign w:val="center"/>
            <w:hideMark/>
          </w:tcPr>
          <w:p w14:paraId="74DC436A" w14:textId="77777777" w:rsidR="00AE57E1" w:rsidRPr="00AE57E1" w:rsidRDefault="00AE57E1" w:rsidP="00E1265A">
            <w:pPr>
              <w:rPr>
                <w:sz w:val="16"/>
                <w:szCs w:val="16"/>
                <w:lang w:eastAsia="pt-BR"/>
              </w:rPr>
            </w:pPr>
            <w:r w:rsidRPr="00AE57E1">
              <w:rPr>
                <w:sz w:val="16"/>
                <w:szCs w:val="16"/>
                <w:lang w:eastAsia="pt-BR"/>
              </w:rPr>
              <w:t>Parafuso 3/4 com porca (polca) para lâmina de motoniveladora</w:t>
            </w:r>
          </w:p>
        </w:tc>
        <w:tc>
          <w:tcPr>
            <w:tcW w:w="840" w:type="dxa"/>
            <w:tcBorders>
              <w:top w:val="nil"/>
              <w:left w:val="nil"/>
              <w:bottom w:val="single" w:sz="4" w:space="0" w:color="auto"/>
              <w:right w:val="single" w:sz="4" w:space="0" w:color="auto"/>
            </w:tcBorders>
            <w:vAlign w:val="center"/>
            <w:hideMark/>
          </w:tcPr>
          <w:p w14:paraId="4113222F"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1613357A" w14:textId="77777777" w:rsidR="00AE57E1" w:rsidRPr="00AE57E1" w:rsidRDefault="00AE57E1" w:rsidP="00E1265A">
            <w:pPr>
              <w:jc w:val="center"/>
              <w:rPr>
                <w:sz w:val="16"/>
                <w:szCs w:val="16"/>
                <w:lang w:eastAsia="pt-BR"/>
              </w:rPr>
            </w:pPr>
            <w:r w:rsidRPr="00AE57E1">
              <w:rPr>
                <w:sz w:val="16"/>
                <w:szCs w:val="16"/>
                <w:lang w:eastAsia="pt-BR"/>
              </w:rPr>
              <w:t>390</w:t>
            </w:r>
          </w:p>
        </w:tc>
        <w:tc>
          <w:tcPr>
            <w:tcW w:w="840" w:type="dxa"/>
            <w:tcBorders>
              <w:top w:val="nil"/>
              <w:left w:val="nil"/>
              <w:bottom w:val="single" w:sz="4" w:space="0" w:color="auto"/>
              <w:right w:val="single" w:sz="4" w:space="0" w:color="auto"/>
            </w:tcBorders>
            <w:vAlign w:val="center"/>
            <w:hideMark/>
          </w:tcPr>
          <w:p w14:paraId="79F738F9" w14:textId="77777777" w:rsidR="00AE57E1" w:rsidRPr="00AE57E1" w:rsidRDefault="00AE57E1" w:rsidP="00E1265A">
            <w:pPr>
              <w:jc w:val="right"/>
              <w:rPr>
                <w:sz w:val="16"/>
                <w:szCs w:val="16"/>
                <w:lang w:eastAsia="pt-BR"/>
              </w:rPr>
            </w:pPr>
            <w:r w:rsidRPr="00AE57E1">
              <w:rPr>
                <w:sz w:val="16"/>
                <w:szCs w:val="16"/>
                <w:lang w:eastAsia="pt-BR"/>
              </w:rPr>
              <w:t>27,51</w:t>
            </w:r>
          </w:p>
        </w:tc>
        <w:tc>
          <w:tcPr>
            <w:tcW w:w="1060" w:type="dxa"/>
            <w:tcBorders>
              <w:top w:val="nil"/>
              <w:left w:val="nil"/>
              <w:bottom w:val="single" w:sz="4" w:space="0" w:color="auto"/>
              <w:right w:val="single" w:sz="4" w:space="0" w:color="auto"/>
            </w:tcBorders>
            <w:vAlign w:val="center"/>
            <w:hideMark/>
          </w:tcPr>
          <w:p w14:paraId="1C519661" w14:textId="77777777" w:rsidR="00AE57E1" w:rsidRPr="00AE57E1" w:rsidRDefault="00AE57E1" w:rsidP="00E1265A">
            <w:pPr>
              <w:jc w:val="right"/>
              <w:rPr>
                <w:sz w:val="16"/>
                <w:szCs w:val="16"/>
                <w:lang w:eastAsia="pt-BR"/>
              </w:rPr>
            </w:pPr>
            <w:r w:rsidRPr="00AE57E1">
              <w:rPr>
                <w:sz w:val="16"/>
                <w:szCs w:val="16"/>
                <w:lang w:eastAsia="pt-BR"/>
              </w:rPr>
              <w:t>10.728,90</w:t>
            </w:r>
          </w:p>
        </w:tc>
      </w:tr>
      <w:tr w:rsidR="00AE57E1" w:rsidRPr="00AE57E1" w14:paraId="461ACC92"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6373B11D" w14:textId="77777777" w:rsidR="00AE57E1" w:rsidRPr="00AE57E1" w:rsidRDefault="00AE57E1" w:rsidP="00E1265A">
            <w:pPr>
              <w:jc w:val="center"/>
              <w:rPr>
                <w:sz w:val="16"/>
                <w:szCs w:val="16"/>
                <w:lang w:eastAsia="pt-BR"/>
              </w:rPr>
            </w:pPr>
            <w:r w:rsidRPr="00AE57E1">
              <w:rPr>
                <w:sz w:val="16"/>
                <w:szCs w:val="16"/>
                <w:lang w:eastAsia="pt-BR"/>
              </w:rPr>
              <w:t>16</w:t>
            </w:r>
          </w:p>
        </w:tc>
        <w:tc>
          <w:tcPr>
            <w:tcW w:w="5260" w:type="dxa"/>
            <w:tcBorders>
              <w:top w:val="nil"/>
              <w:left w:val="nil"/>
              <w:bottom w:val="single" w:sz="4" w:space="0" w:color="auto"/>
              <w:right w:val="single" w:sz="4" w:space="0" w:color="auto"/>
            </w:tcBorders>
            <w:vAlign w:val="center"/>
            <w:hideMark/>
          </w:tcPr>
          <w:p w14:paraId="685E8751" w14:textId="77777777" w:rsidR="00AE57E1" w:rsidRPr="00AE57E1" w:rsidRDefault="00AE57E1" w:rsidP="00E1265A">
            <w:pPr>
              <w:rPr>
                <w:sz w:val="16"/>
                <w:szCs w:val="16"/>
                <w:lang w:eastAsia="pt-BR"/>
              </w:rPr>
            </w:pPr>
            <w:r w:rsidRPr="00AE57E1">
              <w:rPr>
                <w:sz w:val="16"/>
                <w:szCs w:val="16"/>
                <w:lang w:eastAsia="pt-BR"/>
              </w:rPr>
              <w:t>Lâmina de corte lateral da caçamba da Pá Carregadeira XCMG LW300KV, com parafuso e porca</w:t>
            </w:r>
          </w:p>
        </w:tc>
        <w:tc>
          <w:tcPr>
            <w:tcW w:w="840" w:type="dxa"/>
            <w:tcBorders>
              <w:top w:val="nil"/>
              <w:left w:val="nil"/>
              <w:bottom w:val="single" w:sz="4" w:space="0" w:color="auto"/>
              <w:right w:val="single" w:sz="4" w:space="0" w:color="auto"/>
            </w:tcBorders>
            <w:vAlign w:val="center"/>
            <w:hideMark/>
          </w:tcPr>
          <w:p w14:paraId="0D7A154E" w14:textId="77777777" w:rsidR="00AE57E1" w:rsidRPr="00AE57E1" w:rsidRDefault="00AE57E1" w:rsidP="00E1265A">
            <w:pPr>
              <w:jc w:val="center"/>
              <w:rPr>
                <w:sz w:val="16"/>
                <w:szCs w:val="16"/>
                <w:lang w:eastAsia="pt-BR"/>
              </w:rPr>
            </w:pPr>
            <w:r w:rsidRPr="00AE57E1">
              <w:rPr>
                <w:sz w:val="16"/>
                <w:szCs w:val="16"/>
                <w:lang w:eastAsia="pt-BR"/>
              </w:rPr>
              <w:t>Par</w:t>
            </w:r>
          </w:p>
        </w:tc>
        <w:tc>
          <w:tcPr>
            <w:tcW w:w="840" w:type="dxa"/>
            <w:tcBorders>
              <w:top w:val="nil"/>
              <w:left w:val="nil"/>
              <w:bottom w:val="single" w:sz="4" w:space="0" w:color="auto"/>
              <w:right w:val="single" w:sz="4" w:space="0" w:color="auto"/>
            </w:tcBorders>
            <w:vAlign w:val="center"/>
            <w:hideMark/>
          </w:tcPr>
          <w:p w14:paraId="1F9013E0" w14:textId="77777777" w:rsidR="00AE57E1" w:rsidRPr="00AE57E1" w:rsidRDefault="00AE57E1" w:rsidP="00E1265A">
            <w:pPr>
              <w:jc w:val="center"/>
              <w:rPr>
                <w:sz w:val="16"/>
                <w:szCs w:val="16"/>
                <w:lang w:eastAsia="pt-BR"/>
              </w:rPr>
            </w:pPr>
            <w:r w:rsidRPr="00AE57E1">
              <w:rPr>
                <w:sz w:val="16"/>
                <w:szCs w:val="16"/>
                <w:lang w:eastAsia="pt-BR"/>
              </w:rPr>
              <w:t>2</w:t>
            </w:r>
          </w:p>
        </w:tc>
        <w:tc>
          <w:tcPr>
            <w:tcW w:w="840" w:type="dxa"/>
            <w:tcBorders>
              <w:top w:val="nil"/>
              <w:left w:val="nil"/>
              <w:bottom w:val="single" w:sz="4" w:space="0" w:color="auto"/>
              <w:right w:val="single" w:sz="4" w:space="0" w:color="auto"/>
            </w:tcBorders>
            <w:vAlign w:val="center"/>
            <w:hideMark/>
          </w:tcPr>
          <w:p w14:paraId="7557373D" w14:textId="77777777" w:rsidR="00AE57E1" w:rsidRPr="00AE57E1" w:rsidRDefault="00AE57E1" w:rsidP="00E1265A">
            <w:pPr>
              <w:jc w:val="right"/>
              <w:rPr>
                <w:sz w:val="16"/>
                <w:szCs w:val="16"/>
                <w:lang w:eastAsia="pt-BR"/>
              </w:rPr>
            </w:pPr>
            <w:r w:rsidRPr="00AE57E1">
              <w:rPr>
                <w:sz w:val="16"/>
                <w:szCs w:val="16"/>
                <w:lang w:eastAsia="pt-BR"/>
              </w:rPr>
              <w:t>3.460,00</w:t>
            </w:r>
          </w:p>
        </w:tc>
        <w:tc>
          <w:tcPr>
            <w:tcW w:w="1060" w:type="dxa"/>
            <w:tcBorders>
              <w:top w:val="nil"/>
              <w:left w:val="nil"/>
              <w:bottom w:val="single" w:sz="4" w:space="0" w:color="auto"/>
              <w:right w:val="single" w:sz="4" w:space="0" w:color="auto"/>
            </w:tcBorders>
            <w:vAlign w:val="center"/>
            <w:hideMark/>
          </w:tcPr>
          <w:p w14:paraId="2DEF0836" w14:textId="77777777" w:rsidR="00AE57E1" w:rsidRPr="00AE57E1" w:rsidRDefault="00AE57E1" w:rsidP="00E1265A">
            <w:pPr>
              <w:jc w:val="right"/>
              <w:rPr>
                <w:sz w:val="16"/>
                <w:szCs w:val="16"/>
                <w:lang w:eastAsia="pt-BR"/>
              </w:rPr>
            </w:pPr>
            <w:r w:rsidRPr="00AE57E1">
              <w:rPr>
                <w:sz w:val="16"/>
                <w:szCs w:val="16"/>
                <w:lang w:eastAsia="pt-BR"/>
              </w:rPr>
              <w:t>6.920,00</w:t>
            </w:r>
          </w:p>
        </w:tc>
      </w:tr>
      <w:tr w:rsidR="00AE57E1" w:rsidRPr="00AE57E1" w14:paraId="6C36F03A" w14:textId="77777777" w:rsidTr="00E1265A">
        <w:trPr>
          <w:trHeight w:val="900"/>
        </w:trPr>
        <w:tc>
          <w:tcPr>
            <w:tcW w:w="520" w:type="dxa"/>
            <w:tcBorders>
              <w:top w:val="nil"/>
              <w:left w:val="single" w:sz="4" w:space="0" w:color="auto"/>
              <w:bottom w:val="single" w:sz="4" w:space="0" w:color="auto"/>
              <w:right w:val="single" w:sz="4" w:space="0" w:color="auto"/>
            </w:tcBorders>
            <w:vAlign w:val="center"/>
            <w:hideMark/>
          </w:tcPr>
          <w:p w14:paraId="0D26C56C" w14:textId="77777777" w:rsidR="00AE57E1" w:rsidRPr="00AE57E1" w:rsidRDefault="00AE57E1" w:rsidP="00E1265A">
            <w:pPr>
              <w:jc w:val="center"/>
              <w:rPr>
                <w:sz w:val="16"/>
                <w:szCs w:val="16"/>
                <w:lang w:eastAsia="pt-BR"/>
              </w:rPr>
            </w:pPr>
            <w:r w:rsidRPr="00AE57E1">
              <w:rPr>
                <w:sz w:val="16"/>
                <w:szCs w:val="16"/>
                <w:lang w:eastAsia="pt-BR"/>
              </w:rPr>
              <w:t>17</w:t>
            </w:r>
          </w:p>
        </w:tc>
        <w:tc>
          <w:tcPr>
            <w:tcW w:w="5260" w:type="dxa"/>
            <w:tcBorders>
              <w:top w:val="nil"/>
              <w:left w:val="nil"/>
              <w:bottom w:val="single" w:sz="4" w:space="0" w:color="auto"/>
              <w:right w:val="single" w:sz="4" w:space="0" w:color="auto"/>
            </w:tcBorders>
            <w:vAlign w:val="center"/>
            <w:hideMark/>
          </w:tcPr>
          <w:p w14:paraId="2370858C" w14:textId="77777777" w:rsidR="00AE57E1" w:rsidRPr="00AE57E1" w:rsidRDefault="00AE57E1" w:rsidP="00E1265A">
            <w:pPr>
              <w:rPr>
                <w:sz w:val="16"/>
                <w:szCs w:val="16"/>
                <w:lang w:eastAsia="pt-BR"/>
              </w:rPr>
            </w:pPr>
            <w:r w:rsidRPr="00AE57E1">
              <w:rPr>
                <w:sz w:val="16"/>
                <w:szCs w:val="16"/>
                <w:lang w:eastAsia="pt-BR"/>
              </w:rPr>
              <w:t>KIT MANUTENÇÃO PARA CONCHA TRASEIRA – RETROESCAVADEIRA XC870BR-I. MATERIAL: AÇO TEMPERADO CONTÊM: 1 LÂMINA DA CONCHA TRASEIRA. 3 DENTES CENTRAIS E SEUS PARAFUSOS E PORCAS. 1 PAR DE DENTES LATERAIS E SEUS PARAFUSOS E PORCAS.</w:t>
            </w:r>
          </w:p>
        </w:tc>
        <w:tc>
          <w:tcPr>
            <w:tcW w:w="840" w:type="dxa"/>
            <w:tcBorders>
              <w:top w:val="nil"/>
              <w:left w:val="nil"/>
              <w:bottom w:val="single" w:sz="4" w:space="0" w:color="auto"/>
              <w:right w:val="single" w:sz="4" w:space="0" w:color="auto"/>
            </w:tcBorders>
            <w:vAlign w:val="center"/>
            <w:hideMark/>
          </w:tcPr>
          <w:p w14:paraId="2EC00003" w14:textId="77777777" w:rsidR="00AE57E1" w:rsidRPr="00AE57E1" w:rsidRDefault="00AE57E1" w:rsidP="00E1265A">
            <w:pPr>
              <w:jc w:val="center"/>
              <w:rPr>
                <w:sz w:val="16"/>
                <w:szCs w:val="16"/>
                <w:lang w:eastAsia="pt-BR"/>
              </w:rPr>
            </w:pPr>
            <w:r w:rsidRPr="00AE57E1">
              <w:rPr>
                <w:sz w:val="16"/>
                <w:szCs w:val="16"/>
                <w:lang w:eastAsia="pt-BR"/>
              </w:rPr>
              <w:t>KIT</w:t>
            </w:r>
          </w:p>
        </w:tc>
        <w:tc>
          <w:tcPr>
            <w:tcW w:w="840" w:type="dxa"/>
            <w:tcBorders>
              <w:top w:val="nil"/>
              <w:left w:val="nil"/>
              <w:bottom w:val="single" w:sz="4" w:space="0" w:color="auto"/>
              <w:right w:val="single" w:sz="4" w:space="0" w:color="auto"/>
            </w:tcBorders>
            <w:vAlign w:val="center"/>
            <w:hideMark/>
          </w:tcPr>
          <w:p w14:paraId="16CD36C1" w14:textId="77777777" w:rsidR="00AE57E1" w:rsidRPr="00AE57E1" w:rsidRDefault="00AE57E1" w:rsidP="00E1265A">
            <w:pPr>
              <w:jc w:val="center"/>
              <w:rPr>
                <w:sz w:val="16"/>
                <w:szCs w:val="16"/>
                <w:lang w:eastAsia="pt-BR"/>
              </w:rPr>
            </w:pPr>
            <w:r w:rsidRPr="00AE57E1">
              <w:rPr>
                <w:sz w:val="16"/>
                <w:szCs w:val="16"/>
                <w:lang w:eastAsia="pt-BR"/>
              </w:rPr>
              <w:t>20</w:t>
            </w:r>
          </w:p>
        </w:tc>
        <w:tc>
          <w:tcPr>
            <w:tcW w:w="840" w:type="dxa"/>
            <w:tcBorders>
              <w:top w:val="nil"/>
              <w:left w:val="nil"/>
              <w:bottom w:val="single" w:sz="4" w:space="0" w:color="auto"/>
              <w:right w:val="single" w:sz="4" w:space="0" w:color="auto"/>
            </w:tcBorders>
            <w:vAlign w:val="center"/>
            <w:hideMark/>
          </w:tcPr>
          <w:p w14:paraId="59BA3E69" w14:textId="77777777" w:rsidR="00AE57E1" w:rsidRPr="00AE57E1" w:rsidRDefault="00AE57E1" w:rsidP="00E1265A">
            <w:pPr>
              <w:jc w:val="right"/>
              <w:rPr>
                <w:sz w:val="16"/>
                <w:szCs w:val="16"/>
                <w:lang w:eastAsia="pt-BR"/>
              </w:rPr>
            </w:pPr>
            <w:r w:rsidRPr="00AE57E1">
              <w:rPr>
                <w:sz w:val="16"/>
                <w:szCs w:val="16"/>
                <w:lang w:eastAsia="pt-BR"/>
              </w:rPr>
              <w:t>3.240,00</w:t>
            </w:r>
          </w:p>
        </w:tc>
        <w:tc>
          <w:tcPr>
            <w:tcW w:w="1060" w:type="dxa"/>
            <w:tcBorders>
              <w:top w:val="nil"/>
              <w:left w:val="nil"/>
              <w:bottom w:val="single" w:sz="4" w:space="0" w:color="auto"/>
              <w:right w:val="single" w:sz="4" w:space="0" w:color="auto"/>
            </w:tcBorders>
            <w:vAlign w:val="center"/>
            <w:hideMark/>
          </w:tcPr>
          <w:p w14:paraId="58F93A1B" w14:textId="77777777" w:rsidR="00AE57E1" w:rsidRPr="00AE57E1" w:rsidRDefault="00AE57E1" w:rsidP="00E1265A">
            <w:pPr>
              <w:jc w:val="right"/>
              <w:rPr>
                <w:sz w:val="16"/>
                <w:szCs w:val="16"/>
                <w:lang w:eastAsia="pt-BR"/>
              </w:rPr>
            </w:pPr>
            <w:r w:rsidRPr="00AE57E1">
              <w:rPr>
                <w:sz w:val="16"/>
                <w:szCs w:val="16"/>
                <w:lang w:eastAsia="pt-BR"/>
              </w:rPr>
              <w:t>64.800,00</w:t>
            </w:r>
          </w:p>
        </w:tc>
      </w:tr>
      <w:tr w:rsidR="00AE57E1" w:rsidRPr="00AE57E1" w14:paraId="5B351B8A" w14:textId="77777777" w:rsidTr="00E1265A">
        <w:trPr>
          <w:trHeight w:val="2250"/>
        </w:trPr>
        <w:tc>
          <w:tcPr>
            <w:tcW w:w="520" w:type="dxa"/>
            <w:tcBorders>
              <w:top w:val="nil"/>
              <w:left w:val="single" w:sz="4" w:space="0" w:color="auto"/>
              <w:bottom w:val="single" w:sz="4" w:space="0" w:color="auto"/>
              <w:right w:val="single" w:sz="4" w:space="0" w:color="auto"/>
            </w:tcBorders>
            <w:vAlign w:val="center"/>
            <w:hideMark/>
          </w:tcPr>
          <w:p w14:paraId="12AAD9C8" w14:textId="77777777" w:rsidR="00AE57E1" w:rsidRPr="00AE57E1" w:rsidRDefault="00AE57E1" w:rsidP="00E1265A">
            <w:pPr>
              <w:jc w:val="center"/>
              <w:rPr>
                <w:sz w:val="16"/>
                <w:szCs w:val="16"/>
                <w:lang w:eastAsia="pt-BR"/>
              </w:rPr>
            </w:pPr>
            <w:r w:rsidRPr="00AE57E1">
              <w:rPr>
                <w:sz w:val="16"/>
                <w:szCs w:val="16"/>
                <w:lang w:eastAsia="pt-BR"/>
              </w:rPr>
              <w:t>18</w:t>
            </w:r>
          </w:p>
        </w:tc>
        <w:tc>
          <w:tcPr>
            <w:tcW w:w="5260" w:type="dxa"/>
            <w:tcBorders>
              <w:top w:val="nil"/>
              <w:left w:val="nil"/>
              <w:bottom w:val="single" w:sz="4" w:space="0" w:color="auto"/>
              <w:right w:val="single" w:sz="4" w:space="0" w:color="auto"/>
            </w:tcBorders>
            <w:vAlign w:val="center"/>
            <w:hideMark/>
          </w:tcPr>
          <w:p w14:paraId="3F71991C" w14:textId="77777777" w:rsidR="00AE57E1" w:rsidRPr="00AE57E1" w:rsidRDefault="00AE57E1" w:rsidP="00E1265A">
            <w:pPr>
              <w:rPr>
                <w:sz w:val="16"/>
                <w:szCs w:val="16"/>
                <w:lang w:eastAsia="pt-BR"/>
              </w:rPr>
            </w:pPr>
            <w:r w:rsidRPr="00AE57E1">
              <w:rPr>
                <w:sz w:val="16"/>
                <w:szCs w:val="16"/>
                <w:lang w:eastAsia="pt-BR"/>
              </w:rPr>
              <w:t xml:space="preserve">Kit 5 Dentes/Unhas da Caçamba Randon RK406 / RD406 - Jogo completo com 5 peças; Kit completo de dentes/unhas, ideal para os modelos de máquinas Randon RK406 e RD406. Peças resistentes, com excelente encaixe e durabilidade para os serviços mais pesados. Composição do Kit: 03 Dentes Centrais; 01 Dente Lateral Direito; 01 Dente Lateral </w:t>
            </w:r>
            <w:proofErr w:type="spellStart"/>
            <w:proofErr w:type="gramStart"/>
            <w:r w:rsidRPr="00AE57E1">
              <w:rPr>
                <w:sz w:val="16"/>
                <w:szCs w:val="16"/>
                <w:lang w:eastAsia="pt-BR"/>
              </w:rPr>
              <w:t>Esquerdo;Total</w:t>
            </w:r>
            <w:proofErr w:type="spellEnd"/>
            <w:proofErr w:type="gramEnd"/>
            <w:r w:rsidRPr="00AE57E1">
              <w:rPr>
                <w:sz w:val="16"/>
                <w:szCs w:val="16"/>
                <w:lang w:eastAsia="pt-BR"/>
              </w:rPr>
              <w:t>: 5 peças. Aplicação: Caçambas de Retroescavadeiras e Pá Carregadeiras Randon; Modelos compatíveis: RK406 / RD406; Fabricadas em aço de alta resistência, essas peças oferecem maior vida útil e ótimo desempenho em escavações, terraplenagem e mineração.</w:t>
            </w:r>
          </w:p>
        </w:tc>
        <w:tc>
          <w:tcPr>
            <w:tcW w:w="840" w:type="dxa"/>
            <w:tcBorders>
              <w:top w:val="nil"/>
              <w:left w:val="nil"/>
              <w:bottom w:val="single" w:sz="4" w:space="0" w:color="auto"/>
              <w:right w:val="single" w:sz="4" w:space="0" w:color="auto"/>
            </w:tcBorders>
            <w:vAlign w:val="center"/>
            <w:hideMark/>
          </w:tcPr>
          <w:p w14:paraId="040B9DA5" w14:textId="77777777" w:rsidR="00AE57E1" w:rsidRPr="00AE57E1" w:rsidRDefault="00AE57E1" w:rsidP="00E1265A">
            <w:pPr>
              <w:jc w:val="center"/>
              <w:rPr>
                <w:sz w:val="16"/>
                <w:szCs w:val="16"/>
                <w:lang w:eastAsia="pt-BR"/>
              </w:rPr>
            </w:pPr>
            <w:r w:rsidRPr="00AE57E1">
              <w:rPr>
                <w:sz w:val="16"/>
                <w:szCs w:val="16"/>
                <w:lang w:eastAsia="pt-BR"/>
              </w:rPr>
              <w:t>KIT</w:t>
            </w:r>
          </w:p>
        </w:tc>
        <w:tc>
          <w:tcPr>
            <w:tcW w:w="840" w:type="dxa"/>
            <w:tcBorders>
              <w:top w:val="nil"/>
              <w:left w:val="nil"/>
              <w:bottom w:val="single" w:sz="4" w:space="0" w:color="auto"/>
              <w:right w:val="single" w:sz="4" w:space="0" w:color="auto"/>
            </w:tcBorders>
            <w:vAlign w:val="center"/>
            <w:hideMark/>
          </w:tcPr>
          <w:p w14:paraId="4CAB6795" w14:textId="77777777" w:rsidR="00AE57E1" w:rsidRPr="00AE57E1" w:rsidRDefault="00AE57E1" w:rsidP="00E1265A">
            <w:pPr>
              <w:jc w:val="center"/>
              <w:rPr>
                <w:sz w:val="16"/>
                <w:szCs w:val="16"/>
                <w:lang w:eastAsia="pt-BR"/>
              </w:rPr>
            </w:pPr>
            <w:r w:rsidRPr="00AE57E1">
              <w:rPr>
                <w:sz w:val="16"/>
                <w:szCs w:val="16"/>
                <w:lang w:eastAsia="pt-BR"/>
              </w:rPr>
              <w:t>20</w:t>
            </w:r>
          </w:p>
        </w:tc>
        <w:tc>
          <w:tcPr>
            <w:tcW w:w="840" w:type="dxa"/>
            <w:tcBorders>
              <w:top w:val="nil"/>
              <w:left w:val="nil"/>
              <w:bottom w:val="single" w:sz="4" w:space="0" w:color="auto"/>
              <w:right w:val="single" w:sz="4" w:space="0" w:color="auto"/>
            </w:tcBorders>
            <w:vAlign w:val="center"/>
            <w:hideMark/>
          </w:tcPr>
          <w:p w14:paraId="66B19226" w14:textId="77777777" w:rsidR="00AE57E1" w:rsidRPr="00AE57E1" w:rsidRDefault="00AE57E1" w:rsidP="00E1265A">
            <w:pPr>
              <w:jc w:val="right"/>
              <w:rPr>
                <w:sz w:val="16"/>
                <w:szCs w:val="16"/>
                <w:lang w:eastAsia="pt-BR"/>
              </w:rPr>
            </w:pPr>
            <w:r w:rsidRPr="00AE57E1">
              <w:rPr>
                <w:sz w:val="16"/>
                <w:szCs w:val="16"/>
                <w:lang w:eastAsia="pt-BR"/>
              </w:rPr>
              <w:t>905,00</w:t>
            </w:r>
          </w:p>
        </w:tc>
        <w:tc>
          <w:tcPr>
            <w:tcW w:w="1060" w:type="dxa"/>
            <w:tcBorders>
              <w:top w:val="nil"/>
              <w:left w:val="nil"/>
              <w:bottom w:val="single" w:sz="4" w:space="0" w:color="auto"/>
              <w:right w:val="single" w:sz="4" w:space="0" w:color="auto"/>
            </w:tcBorders>
            <w:vAlign w:val="center"/>
            <w:hideMark/>
          </w:tcPr>
          <w:p w14:paraId="45409F89" w14:textId="77777777" w:rsidR="00AE57E1" w:rsidRPr="00AE57E1" w:rsidRDefault="00AE57E1" w:rsidP="00E1265A">
            <w:pPr>
              <w:jc w:val="right"/>
              <w:rPr>
                <w:sz w:val="16"/>
                <w:szCs w:val="16"/>
                <w:lang w:eastAsia="pt-BR"/>
              </w:rPr>
            </w:pPr>
            <w:r w:rsidRPr="00AE57E1">
              <w:rPr>
                <w:sz w:val="16"/>
                <w:szCs w:val="16"/>
                <w:lang w:eastAsia="pt-BR"/>
              </w:rPr>
              <w:t>18.100,00</w:t>
            </w:r>
          </w:p>
        </w:tc>
      </w:tr>
      <w:tr w:rsidR="00AE57E1" w:rsidRPr="00AE57E1" w14:paraId="0E7BE6B7"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1F6E75FF" w14:textId="77777777" w:rsidR="00AE57E1" w:rsidRPr="00AE57E1" w:rsidRDefault="00AE57E1" w:rsidP="00E1265A">
            <w:pPr>
              <w:jc w:val="center"/>
              <w:rPr>
                <w:sz w:val="16"/>
                <w:szCs w:val="16"/>
                <w:lang w:eastAsia="pt-BR"/>
              </w:rPr>
            </w:pPr>
            <w:r w:rsidRPr="00AE57E1">
              <w:rPr>
                <w:sz w:val="16"/>
                <w:szCs w:val="16"/>
                <w:lang w:eastAsia="pt-BR"/>
              </w:rPr>
              <w:t>19</w:t>
            </w:r>
          </w:p>
        </w:tc>
        <w:tc>
          <w:tcPr>
            <w:tcW w:w="5260" w:type="dxa"/>
            <w:tcBorders>
              <w:top w:val="nil"/>
              <w:left w:val="nil"/>
              <w:bottom w:val="single" w:sz="4" w:space="0" w:color="auto"/>
              <w:right w:val="single" w:sz="4" w:space="0" w:color="auto"/>
            </w:tcBorders>
            <w:vAlign w:val="center"/>
            <w:hideMark/>
          </w:tcPr>
          <w:p w14:paraId="6BB16A96" w14:textId="77777777" w:rsidR="00AE57E1" w:rsidRPr="00AE57E1" w:rsidRDefault="00AE57E1" w:rsidP="00E1265A">
            <w:pPr>
              <w:rPr>
                <w:sz w:val="16"/>
                <w:szCs w:val="16"/>
                <w:lang w:eastAsia="pt-BR"/>
              </w:rPr>
            </w:pPr>
            <w:r w:rsidRPr="00AE57E1">
              <w:rPr>
                <w:sz w:val="16"/>
                <w:szCs w:val="16"/>
                <w:lang w:eastAsia="pt-BR"/>
              </w:rPr>
              <w:t>DISCO RECORTADO Tamanho: 28” polegadas em aço - Espessura: 6mm – Furo Redondo tamanho 1.3/4, PARA GRADE ARADORA.</w:t>
            </w:r>
          </w:p>
        </w:tc>
        <w:tc>
          <w:tcPr>
            <w:tcW w:w="840" w:type="dxa"/>
            <w:tcBorders>
              <w:top w:val="nil"/>
              <w:left w:val="nil"/>
              <w:bottom w:val="single" w:sz="4" w:space="0" w:color="auto"/>
              <w:right w:val="single" w:sz="4" w:space="0" w:color="auto"/>
            </w:tcBorders>
            <w:vAlign w:val="center"/>
            <w:hideMark/>
          </w:tcPr>
          <w:p w14:paraId="1052EA1E"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7EC2A7C" w14:textId="77777777" w:rsidR="00AE57E1" w:rsidRPr="00AE57E1" w:rsidRDefault="00AE57E1" w:rsidP="00E1265A">
            <w:pPr>
              <w:jc w:val="center"/>
              <w:rPr>
                <w:sz w:val="16"/>
                <w:szCs w:val="16"/>
                <w:lang w:eastAsia="pt-BR"/>
              </w:rPr>
            </w:pPr>
            <w:r w:rsidRPr="00AE57E1">
              <w:rPr>
                <w:sz w:val="16"/>
                <w:szCs w:val="16"/>
                <w:lang w:eastAsia="pt-BR"/>
              </w:rPr>
              <w:t>50</w:t>
            </w:r>
          </w:p>
        </w:tc>
        <w:tc>
          <w:tcPr>
            <w:tcW w:w="840" w:type="dxa"/>
            <w:tcBorders>
              <w:top w:val="nil"/>
              <w:left w:val="nil"/>
              <w:bottom w:val="single" w:sz="4" w:space="0" w:color="auto"/>
              <w:right w:val="single" w:sz="4" w:space="0" w:color="auto"/>
            </w:tcBorders>
            <w:vAlign w:val="center"/>
            <w:hideMark/>
          </w:tcPr>
          <w:p w14:paraId="1A26A99F" w14:textId="77777777" w:rsidR="00AE57E1" w:rsidRPr="00AE57E1" w:rsidRDefault="00AE57E1" w:rsidP="00E1265A">
            <w:pPr>
              <w:jc w:val="right"/>
              <w:rPr>
                <w:sz w:val="16"/>
                <w:szCs w:val="16"/>
                <w:lang w:eastAsia="pt-BR"/>
              </w:rPr>
            </w:pPr>
            <w:r w:rsidRPr="00AE57E1">
              <w:rPr>
                <w:sz w:val="16"/>
                <w:szCs w:val="16"/>
                <w:lang w:eastAsia="pt-BR"/>
              </w:rPr>
              <w:t>520,14</w:t>
            </w:r>
          </w:p>
        </w:tc>
        <w:tc>
          <w:tcPr>
            <w:tcW w:w="1060" w:type="dxa"/>
            <w:tcBorders>
              <w:top w:val="nil"/>
              <w:left w:val="nil"/>
              <w:bottom w:val="single" w:sz="4" w:space="0" w:color="auto"/>
              <w:right w:val="single" w:sz="4" w:space="0" w:color="auto"/>
            </w:tcBorders>
            <w:vAlign w:val="center"/>
            <w:hideMark/>
          </w:tcPr>
          <w:p w14:paraId="5845F2AE" w14:textId="77777777" w:rsidR="00AE57E1" w:rsidRPr="00AE57E1" w:rsidRDefault="00AE57E1" w:rsidP="00E1265A">
            <w:pPr>
              <w:jc w:val="right"/>
              <w:rPr>
                <w:sz w:val="16"/>
                <w:szCs w:val="16"/>
                <w:lang w:eastAsia="pt-BR"/>
              </w:rPr>
            </w:pPr>
            <w:r w:rsidRPr="00AE57E1">
              <w:rPr>
                <w:sz w:val="16"/>
                <w:szCs w:val="16"/>
                <w:lang w:eastAsia="pt-BR"/>
              </w:rPr>
              <w:t>26.007,00</w:t>
            </w:r>
          </w:p>
        </w:tc>
      </w:tr>
      <w:tr w:rsidR="00AE57E1" w:rsidRPr="00AE57E1" w14:paraId="24C20167" w14:textId="77777777" w:rsidTr="00E1265A">
        <w:trPr>
          <w:trHeight w:val="450"/>
        </w:trPr>
        <w:tc>
          <w:tcPr>
            <w:tcW w:w="520" w:type="dxa"/>
            <w:tcBorders>
              <w:top w:val="nil"/>
              <w:left w:val="single" w:sz="4" w:space="0" w:color="auto"/>
              <w:bottom w:val="single" w:sz="4" w:space="0" w:color="auto"/>
              <w:right w:val="single" w:sz="4" w:space="0" w:color="auto"/>
            </w:tcBorders>
            <w:vAlign w:val="center"/>
            <w:hideMark/>
          </w:tcPr>
          <w:p w14:paraId="424EA45E" w14:textId="77777777" w:rsidR="00AE57E1" w:rsidRPr="00AE57E1" w:rsidRDefault="00AE57E1" w:rsidP="00E1265A">
            <w:pPr>
              <w:jc w:val="center"/>
              <w:rPr>
                <w:sz w:val="16"/>
                <w:szCs w:val="16"/>
                <w:lang w:eastAsia="pt-BR"/>
              </w:rPr>
            </w:pPr>
            <w:r w:rsidRPr="00AE57E1">
              <w:rPr>
                <w:sz w:val="16"/>
                <w:szCs w:val="16"/>
                <w:lang w:eastAsia="pt-BR"/>
              </w:rPr>
              <w:t>20</w:t>
            </w:r>
          </w:p>
        </w:tc>
        <w:tc>
          <w:tcPr>
            <w:tcW w:w="5260" w:type="dxa"/>
            <w:tcBorders>
              <w:top w:val="nil"/>
              <w:left w:val="nil"/>
              <w:bottom w:val="single" w:sz="4" w:space="0" w:color="auto"/>
              <w:right w:val="single" w:sz="4" w:space="0" w:color="auto"/>
            </w:tcBorders>
            <w:vAlign w:val="center"/>
            <w:hideMark/>
          </w:tcPr>
          <w:p w14:paraId="5E04723A" w14:textId="77777777" w:rsidR="00AE57E1" w:rsidRPr="00AE57E1" w:rsidRDefault="00AE57E1" w:rsidP="00E1265A">
            <w:pPr>
              <w:rPr>
                <w:sz w:val="16"/>
                <w:szCs w:val="16"/>
                <w:lang w:eastAsia="pt-BR"/>
              </w:rPr>
            </w:pPr>
            <w:r w:rsidRPr="00AE57E1">
              <w:rPr>
                <w:sz w:val="16"/>
                <w:szCs w:val="16"/>
                <w:lang w:eastAsia="pt-BR"/>
              </w:rPr>
              <w:t>LÂMINA MOTONIVELADORA - TIPO: CURVA; COMPRIMENTO: 1,83 M; LARGURA: 20 CM; FURAÇÃO: 3/4"; QUANTIDADE DE FUROS: 13.</w:t>
            </w:r>
          </w:p>
        </w:tc>
        <w:tc>
          <w:tcPr>
            <w:tcW w:w="840" w:type="dxa"/>
            <w:tcBorders>
              <w:top w:val="nil"/>
              <w:left w:val="nil"/>
              <w:bottom w:val="single" w:sz="4" w:space="0" w:color="auto"/>
              <w:right w:val="single" w:sz="4" w:space="0" w:color="auto"/>
            </w:tcBorders>
            <w:vAlign w:val="center"/>
            <w:hideMark/>
          </w:tcPr>
          <w:p w14:paraId="6B9F113B" w14:textId="77777777" w:rsidR="00AE57E1" w:rsidRPr="00AE57E1" w:rsidRDefault="00AE57E1" w:rsidP="00E1265A">
            <w:pPr>
              <w:jc w:val="center"/>
              <w:rPr>
                <w:sz w:val="16"/>
                <w:szCs w:val="16"/>
                <w:lang w:eastAsia="pt-BR"/>
              </w:rPr>
            </w:pPr>
            <w:r w:rsidRPr="00AE57E1">
              <w:rPr>
                <w:sz w:val="16"/>
                <w:szCs w:val="16"/>
                <w:lang w:eastAsia="pt-BR"/>
              </w:rPr>
              <w:t>UN</w:t>
            </w:r>
          </w:p>
        </w:tc>
        <w:tc>
          <w:tcPr>
            <w:tcW w:w="840" w:type="dxa"/>
            <w:tcBorders>
              <w:top w:val="nil"/>
              <w:left w:val="nil"/>
              <w:bottom w:val="single" w:sz="4" w:space="0" w:color="auto"/>
              <w:right w:val="single" w:sz="4" w:space="0" w:color="auto"/>
            </w:tcBorders>
            <w:vAlign w:val="center"/>
            <w:hideMark/>
          </w:tcPr>
          <w:p w14:paraId="5064EF6E" w14:textId="77777777" w:rsidR="00AE57E1" w:rsidRPr="00AE57E1" w:rsidRDefault="00AE57E1" w:rsidP="00E1265A">
            <w:pPr>
              <w:jc w:val="center"/>
              <w:rPr>
                <w:sz w:val="16"/>
                <w:szCs w:val="16"/>
                <w:lang w:eastAsia="pt-BR"/>
              </w:rPr>
            </w:pPr>
            <w:r w:rsidRPr="00AE57E1">
              <w:rPr>
                <w:sz w:val="16"/>
                <w:szCs w:val="16"/>
                <w:lang w:eastAsia="pt-BR"/>
              </w:rPr>
              <w:t>80</w:t>
            </w:r>
          </w:p>
        </w:tc>
        <w:tc>
          <w:tcPr>
            <w:tcW w:w="840" w:type="dxa"/>
            <w:tcBorders>
              <w:top w:val="nil"/>
              <w:left w:val="nil"/>
              <w:bottom w:val="single" w:sz="4" w:space="0" w:color="auto"/>
              <w:right w:val="single" w:sz="4" w:space="0" w:color="auto"/>
            </w:tcBorders>
            <w:vAlign w:val="center"/>
            <w:hideMark/>
          </w:tcPr>
          <w:p w14:paraId="4B42377C" w14:textId="77777777" w:rsidR="00AE57E1" w:rsidRPr="00AE57E1" w:rsidRDefault="00AE57E1" w:rsidP="00E1265A">
            <w:pPr>
              <w:jc w:val="right"/>
              <w:rPr>
                <w:sz w:val="16"/>
                <w:szCs w:val="16"/>
                <w:lang w:eastAsia="pt-BR"/>
              </w:rPr>
            </w:pPr>
            <w:r w:rsidRPr="00AE57E1">
              <w:rPr>
                <w:sz w:val="16"/>
                <w:szCs w:val="16"/>
                <w:lang w:eastAsia="pt-BR"/>
              </w:rPr>
              <w:t>1.828,67</w:t>
            </w:r>
          </w:p>
        </w:tc>
        <w:tc>
          <w:tcPr>
            <w:tcW w:w="1060" w:type="dxa"/>
            <w:tcBorders>
              <w:top w:val="nil"/>
              <w:left w:val="nil"/>
              <w:bottom w:val="single" w:sz="4" w:space="0" w:color="auto"/>
              <w:right w:val="single" w:sz="4" w:space="0" w:color="auto"/>
            </w:tcBorders>
            <w:vAlign w:val="center"/>
            <w:hideMark/>
          </w:tcPr>
          <w:p w14:paraId="465778CC" w14:textId="77777777" w:rsidR="00AE57E1" w:rsidRPr="00AE57E1" w:rsidRDefault="00AE57E1" w:rsidP="00E1265A">
            <w:pPr>
              <w:jc w:val="right"/>
              <w:rPr>
                <w:sz w:val="16"/>
                <w:szCs w:val="16"/>
                <w:lang w:eastAsia="pt-BR"/>
              </w:rPr>
            </w:pPr>
            <w:r w:rsidRPr="00AE57E1">
              <w:rPr>
                <w:sz w:val="16"/>
                <w:szCs w:val="16"/>
                <w:lang w:eastAsia="pt-BR"/>
              </w:rPr>
              <w:t>146.293,60</w:t>
            </w:r>
          </w:p>
        </w:tc>
      </w:tr>
    </w:tbl>
    <w:p w14:paraId="41BC975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As memórias de cálculo, planilhas de formação de preços, mapa comparativo e demais documentos que dão suporte à estimativa encontram-se anexados ao processo administrativo, possibilitando a rastreabilidade dos valores utilizados e a verificação da compatibilidade dos preços com os praticados no mercado.</w:t>
      </w:r>
    </w:p>
    <w:p w14:paraId="7B06FD62"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estimativa demonstra a viabilidade econômica da contratação e servirá de referência para as fases subsequentes do procedimento licitatório, observados os princípios da economicidade, eficiência e vantajosidade para a Administração Pública.</w:t>
      </w:r>
    </w:p>
    <w:bookmarkEnd w:id="8"/>
    <w:p w14:paraId="56338073" w14:textId="77777777" w:rsidR="00AE57E1" w:rsidRPr="003329B2" w:rsidRDefault="00AE57E1" w:rsidP="003329B2">
      <w:pPr>
        <w:spacing w:beforeLines="30" w:before="72" w:afterLines="30" w:after="72" w:line="360" w:lineRule="auto"/>
        <w:ind w:right="-1"/>
        <w:jc w:val="both"/>
        <w:rPr>
          <w:b/>
          <w:bCs/>
          <w:szCs w:val="24"/>
        </w:rPr>
      </w:pPr>
      <w:r w:rsidRPr="003329B2">
        <w:rPr>
          <w:b/>
          <w:bCs/>
          <w:szCs w:val="24"/>
        </w:rPr>
        <w:t>VII - Descrição da solução como um todo, inclusive das exigências relacionadas à manutenção e à assistência técnica, quando for o caso</w:t>
      </w:r>
    </w:p>
    <w:p w14:paraId="10D3B2B1"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solução identificada como mais vantajosa consiste no fornecimento de componentes de desgaste e reposição destinados à manutenção preventiva e corretiva dos equipamentos e implementos utilizados pela Secretaria Municipal de Agricultura, Pecuária e Meio Ambiente e pela Secretaria Municipal de Obras e Serviços Públicos.</w:t>
      </w:r>
    </w:p>
    <w:p w14:paraId="247AEDE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solução contempla o fornecimento de discos para grades aradoras, lâminas, bases de corte, dentes, unhas, pinos, travas, kits de manutenção e demais componentes necessários à manutenção da capacidade operacional dos equipamentos pertencentes à frota municipal.</w:t>
      </w:r>
    </w:p>
    <w:p w14:paraId="1B052982"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 xml:space="preserve">                A contratação visa assegurar a continuidade dos serviços de apoio aos produtores rurais, conservação ambiental, manutenção de estradas vicinais, recuperação de vias públicas e demais atividades desempenhadas pelas secretarias demandantes.</w:t>
      </w:r>
    </w:p>
    <w:p w14:paraId="3016265C" w14:textId="77777777" w:rsidR="00AE57E1" w:rsidRPr="003329B2" w:rsidRDefault="00AE57E1" w:rsidP="003329B2">
      <w:pPr>
        <w:spacing w:beforeLines="30" w:before="72" w:afterLines="30" w:after="72" w:line="360" w:lineRule="auto"/>
        <w:jc w:val="both"/>
        <w:outlineLvl w:val="1"/>
        <w:rPr>
          <w:b/>
          <w:bCs/>
          <w:szCs w:val="24"/>
          <w:lang w:eastAsia="pt-BR"/>
        </w:rPr>
      </w:pPr>
      <w:r w:rsidRPr="003329B2">
        <w:rPr>
          <w:b/>
          <w:bCs/>
          <w:szCs w:val="24"/>
          <w:lang w:eastAsia="pt-BR"/>
        </w:rPr>
        <w:t>Garantia dos Materiais</w:t>
      </w:r>
    </w:p>
    <w:p w14:paraId="5CCA71D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Os materiais fornecidos deverão ser novos, sem uso anterior, em perfeitas condições de utilização e compatíveis com os equipamentos indicados pela Administração.</w:t>
      </w:r>
    </w:p>
    <w:p w14:paraId="67394B87" w14:textId="4AE675B8"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Os produtos deverão possuir garantia contra defeitos de fabricação, observadas as condições normalmente praticadas pelo fabricante e pela legislação aplicável.</w:t>
      </w:r>
    </w:p>
    <w:p w14:paraId="1C13765A" w14:textId="77777777" w:rsidR="00AE57E1" w:rsidRPr="003329B2" w:rsidRDefault="00AE57E1" w:rsidP="003329B2">
      <w:pPr>
        <w:spacing w:beforeLines="30" w:before="72" w:afterLines="30" w:after="72" w:line="360" w:lineRule="auto"/>
        <w:jc w:val="both"/>
        <w:outlineLvl w:val="1"/>
        <w:rPr>
          <w:b/>
          <w:bCs/>
          <w:szCs w:val="24"/>
          <w:lang w:eastAsia="pt-BR"/>
        </w:rPr>
      </w:pPr>
      <w:r w:rsidRPr="003329B2">
        <w:rPr>
          <w:b/>
          <w:bCs/>
          <w:szCs w:val="24"/>
          <w:lang w:eastAsia="pt-BR"/>
        </w:rPr>
        <w:t>Justificativa para Vedação à Participação de Consórcios</w:t>
      </w:r>
    </w:p>
    <w:p w14:paraId="31B01B4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Será vedada a participação de empresas reunidas em consórcio, tendo em vista que o objeto possui natureza comum, baixa complexidade técnica e ampla disponibilidade de fornecedores no mercado.</w:t>
      </w:r>
    </w:p>
    <w:p w14:paraId="4C138906"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execução contratual não demanda a conjugação de capacidades técnicas, operacionais ou financeiras de múltiplas empresas, sendo plenamente possível sua execução por fornecedores individuais.</w:t>
      </w:r>
    </w:p>
    <w:p w14:paraId="247C8C4A"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Ademais, a admissão de consórcios poderá aumentar a complexidade da gestão e fiscalização contratual, sem apresentar benefícios proporcionais à Administração, razão pela qual sua vedação mostra-se medida adequada e compatível com os princípios da eficiência e da economicidade.</w:t>
      </w:r>
    </w:p>
    <w:p w14:paraId="591EB5F1" w14:textId="77777777" w:rsidR="00AE57E1" w:rsidRPr="003329B2" w:rsidRDefault="00AE57E1" w:rsidP="003329B2">
      <w:pPr>
        <w:spacing w:beforeLines="30" w:before="72" w:afterLines="30" w:after="72" w:line="360" w:lineRule="auto"/>
        <w:jc w:val="both"/>
        <w:outlineLvl w:val="1"/>
        <w:rPr>
          <w:b/>
          <w:bCs/>
          <w:szCs w:val="24"/>
          <w:lang w:eastAsia="pt-BR"/>
        </w:rPr>
      </w:pPr>
      <w:r w:rsidRPr="003329B2">
        <w:rPr>
          <w:b/>
          <w:bCs/>
          <w:szCs w:val="24"/>
          <w:lang w:eastAsia="pt-BR"/>
        </w:rPr>
        <w:t>Tratamento Favorecido às Microempresas e Empresas de Pequeno Porte</w:t>
      </w:r>
    </w:p>
    <w:p w14:paraId="0A36CE33"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Será assegurado o tratamento favorecido previsto na Lei Complementar nº 123/2006, mediante a aplicação de itens exclusivos para participação de Microempresas – ME e Empresas de Pequeno Porte – EPP, quando cabível.</w:t>
      </w:r>
    </w:p>
    <w:p w14:paraId="7391205D"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Justificativa para a Não Aplicação da Reserva de Cota de até 25%</w:t>
      </w:r>
    </w:p>
    <w:p w14:paraId="21938593"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Embora o objeto possua itens divisíveis, não será aplicada a reserva de cota de até 25% prevista no artigo 48, inciso III, da Lei Complementar nº 123/2006.</w:t>
      </w:r>
    </w:p>
    <w:p w14:paraId="3378208F"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adoção da cota reservada não se mostra vantajosa para a Administração, uma vez que os materiais serão destinados à manutenção de equipamentos específicos, exigindo padronização, compatibilidade técnica e uniformidade dos componentes utilizados.</w:t>
      </w:r>
    </w:p>
    <w:p w14:paraId="2285E4B8"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 xml:space="preserve">                A divisão dos quantitativos entre fornecedores distintos pode ocasionar dificuldades no controle de qualidade, gestão contratual, fiscalização do fornecimento e controle de estoque, além de aumentar o risco de fornecimento de componentes com características distintas, comprometendo a eficiência operacional dos equipamentos.</w:t>
      </w:r>
    </w:p>
    <w:p w14:paraId="05A4275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Além disso, a eventual fragmentação da contratação pode resultar em perda de economia de escala, aumento dos custos administrativos e dificuldades na gestão dos contratos, circunstâncias que afastam a vantajosidade da aplicação da cota reservada, nos termos do artigo 49, inciso III, da Lei Complementar nº 123/2006.</w:t>
      </w:r>
    </w:p>
    <w:p w14:paraId="0586B6F6"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será adotada a ampla concorrência para os itens que ultrapassarem os limites legais e a participação exclusiva para ME/EPP nos itens em que a legislação assim determinar, sem aplicação da reserva de cota de 25%, por ausência de vantajosidade para a Administração Pública.</w:t>
      </w:r>
    </w:p>
    <w:p w14:paraId="1C25BA3C" w14:textId="77777777" w:rsidR="00AE57E1" w:rsidRPr="003329B2" w:rsidRDefault="00AE57E1" w:rsidP="003329B2">
      <w:pPr>
        <w:spacing w:beforeLines="30" w:before="72" w:afterLines="30" w:after="72" w:line="360" w:lineRule="auto"/>
        <w:ind w:right="-1"/>
        <w:jc w:val="both"/>
        <w:rPr>
          <w:b/>
          <w:bCs/>
          <w:szCs w:val="24"/>
        </w:rPr>
      </w:pPr>
      <w:bookmarkStart w:id="9" w:name="_Hlk72227615"/>
      <w:r w:rsidRPr="003329B2">
        <w:rPr>
          <w:b/>
          <w:bCs/>
          <w:szCs w:val="24"/>
        </w:rPr>
        <w:t>VIII - justificativas para o parcelamento ou não da contratação</w:t>
      </w:r>
    </w:p>
    <w:bookmarkEnd w:id="9"/>
    <w:p w14:paraId="6E66527B"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Após análise técnica do objeto e do mercado fornecedor, verificou-se que a licitação por lote e a melhor solução.</w:t>
      </w:r>
    </w:p>
    <w:p w14:paraId="66772BD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A solução foi estruturada em </w:t>
      </w:r>
      <w:r w:rsidRPr="003329B2">
        <w:rPr>
          <w:b/>
          <w:bCs/>
          <w:szCs w:val="24"/>
          <w:lang w:eastAsia="pt-BR"/>
        </w:rPr>
        <w:t>05 (cinco) lotes</w:t>
      </w:r>
      <w:r w:rsidRPr="003329B2">
        <w:rPr>
          <w:szCs w:val="24"/>
          <w:lang w:eastAsia="pt-BR"/>
        </w:rPr>
        <w:t>, reunindo itens que possuem a mesma finalidade de utilização, mesma natureza técnica e que são normalmente comercializados pelos mesmos fornecedores, permitindo maior eficiência na gestão contratual e na execução do fornecimento.</w:t>
      </w:r>
    </w:p>
    <w:p w14:paraId="04DA04B8"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O agrupamento dos itens em lotes proporciona vantagens à Administração, dentre as quais:</w:t>
      </w:r>
    </w:p>
    <w:p w14:paraId="3AF3B500"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Compatibilidade técnica entre os componentes pertencentes ao mesmo grupo de equipamentos; </w:t>
      </w:r>
    </w:p>
    <w:p w14:paraId="327396A5"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Simplificação da gestão e fiscalização contratual; </w:t>
      </w:r>
    </w:p>
    <w:p w14:paraId="17670306"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Redução da emissão de múltiplas ordens de fornecimento; </w:t>
      </w:r>
    </w:p>
    <w:p w14:paraId="65EBB0CE"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Maior controle da execução contratual e do recebimento dos materiais; </w:t>
      </w:r>
    </w:p>
    <w:p w14:paraId="1DEAAE72"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Ganhos de escala decorrentes do fornecimento conjunto dos itens correlatos; </w:t>
      </w:r>
    </w:p>
    <w:p w14:paraId="4F331C90" w14:textId="77777777" w:rsidR="00AE57E1" w:rsidRPr="003329B2" w:rsidRDefault="00AE57E1" w:rsidP="003329B2">
      <w:pPr>
        <w:numPr>
          <w:ilvl w:val="0"/>
          <w:numId w:val="35"/>
        </w:numPr>
        <w:suppressAutoHyphens w:val="0"/>
        <w:spacing w:beforeLines="30" w:before="72" w:afterLines="30" w:after="72" w:line="360" w:lineRule="auto"/>
        <w:jc w:val="both"/>
        <w:rPr>
          <w:szCs w:val="24"/>
          <w:lang w:eastAsia="pt-BR"/>
        </w:rPr>
      </w:pPr>
      <w:r w:rsidRPr="003329B2">
        <w:rPr>
          <w:szCs w:val="24"/>
          <w:lang w:eastAsia="pt-BR"/>
        </w:rPr>
        <w:t xml:space="preserve">Ampliação da competitividade sem comprometer a eficiência administrativa. </w:t>
      </w:r>
    </w:p>
    <w:p w14:paraId="76DB8F4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divisão exclusivamente por item poderia resultar na contratação de elevado número de fornecedores distintos para materiais destinados ao mesmo equipamento ou implemento, aumentando significativamente a complexidade da gestão contratual, da </w:t>
      </w:r>
      <w:r w:rsidRPr="003329B2">
        <w:rPr>
          <w:szCs w:val="24"/>
          <w:lang w:eastAsia="pt-BR"/>
        </w:rPr>
        <w:lastRenderedPageBreak/>
        <w:t>fiscalização do fornecimento, do controle de estoque e da compatibilidade dos componentes fornecidos.</w:t>
      </w:r>
    </w:p>
    <w:p w14:paraId="6014CE97"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Por outro lado, a contratação em lote único também não se mostra a alternativa mais adequada, pois poderia restringir a competitividade e dificultar a participação de empresas de menor porte.</w:t>
      </w:r>
    </w:p>
    <w:p w14:paraId="1946666D"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buscando conciliar a ampliação da competitividade com a eficiência administrativa, optou-se pela divisão do objeto em </w:t>
      </w:r>
      <w:r w:rsidRPr="003329B2">
        <w:rPr>
          <w:b/>
          <w:bCs/>
          <w:szCs w:val="24"/>
          <w:lang w:eastAsia="pt-BR"/>
        </w:rPr>
        <w:t>05 (cinco) lotes</w:t>
      </w:r>
      <w:r w:rsidRPr="003329B2">
        <w:rPr>
          <w:szCs w:val="24"/>
          <w:lang w:eastAsia="pt-BR"/>
        </w:rPr>
        <w:t>, agrupados conforme a similaridade funcional dos itens e sua aplicação nos equipamentos municipais.</w:t>
      </w:r>
    </w:p>
    <w:p w14:paraId="3CD428D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Além disso, em observância ao tratamento favorecido previsto na Lei Complementar nº 123/2006, foram definidos:</w:t>
      </w:r>
    </w:p>
    <w:p w14:paraId="322F46ED" w14:textId="77777777" w:rsidR="00AE57E1" w:rsidRPr="003329B2" w:rsidRDefault="00AE57E1" w:rsidP="003329B2">
      <w:pPr>
        <w:numPr>
          <w:ilvl w:val="0"/>
          <w:numId w:val="36"/>
        </w:numPr>
        <w:suppressAutoHyphens w:val="0"/>
        <w:spacing w:beforeLines="30" w:before="72" w:afterLines="30" w:after="72" w:line="360" w:lineRule="auto"/>
        <w:jc w:val="both"/>
        <w:rPr>
          <w:szCs w:val="24"/>
          <w:lang w:eastAsia="pt-BR"/>
        </w:rPr>
      </w:pPr>
      <w:r w:rsidRPr="003329B2">
        <w:rPr>
          <w:szCs w:val="24"/>
          <w:lang w:eastAsia="pt-BR"/>
        </w:rPr>
        <w:t xml:space="preserve">03 (três) lotes destinados à ampla concorrência, em razão do valor estimado e das características dos itens; </w:t>
      </w:r>
    </w:p>
    <w:p w14:paraId="5AC0B9E1" w14:textId="77777777" w:rsidR="00AE57E1" w:rsidRPr="003329B2" w:rsidRDefault="00AE57E1" w:rsidP="003329B2">
      <w:pPr>
        <w:numPr>
          <w:ilvl w:val="0"/>
          <w:numId w:val="36"/>
        </w:numPr>
        <w:suppressAutoHyphens w:val="0"/>
        <w:spacing w:beforeLines="30" w:before="72" w:afterLines="30" w:after="72" w:line="360" w:lineRule="auto"/>
        <w:jc w:val="both"/>
        <w:rPr>
          <w:szCs w:val="24"/>
          <w:lang w:eastAsia="pt-BR"/>
        </w:rPr>
      </w:pPr>
      <w:r w:rsidRPr="003329B2">
        <w:rPr>
          <w:szCs w:val="24"/>
          <w:lang w:eastAsia="pt-BR"/>
        </w:rPr>
        <w:t xml:space="preserve">02 (dois) lotes exclusivos para Microempresas e Empresas de Pequeno Porte – ME/EPP, observados os limites legais aplicáveis. </w:t>
      </w:r>
    </w:p>
    <w:p w14:paraId="758B2CA9" w14:textId="27BDC33F"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Conclui-se, portanto, que o parcelamento adotado representa a solução mais vantajosa para a Administração, promovendo equilíbrio entre competitividade, economicidade, eficiência administrativa e adequada execução contratual, em conformidade com os </w:t>
      </w:r>
      <w:proofErr w:type="spellStart"/>
      <w:r w:rsidRPr="003329B2">
        <w:rPr>
          <w:szCs w:val="24"/>
          <w:lang w:eastAsia="pt-BR"/>
        </w:rPr>
        <w:t>arts</w:t>
      </w:r>
      <w:proofErr w:type="spellEnd"/>
      <w:r w:rsidRPr="003329B2">
        <w:rPr>
          <w:szCs w:val="24"/>
          <w:lang w:eastAsia="pt-BR"/>
        </w:rPr>
        <w:t>. 40 e 47 da Lei</w:t>
      </w:r>
      <w:r w:rsidR="003329B2">
        <w:rPr>
          <w:szCs w:val="24"/>
          <w:lang w:eastAsia="pt-BR"/>
        </w:rPr>
        <w:t xml:space="preserve"> Federal nº 14.133/202</w:t>
      </w:r>
    </w:p>
    <w:p w14:paraId="773D366B" w14:textId="77777777" w:rsidR="00AE57E1" w:rsidRPr="003329B2" w:rsidRDefault="00AE57E1" w:rsidP="003329B2">
      <w:pPr>
        <w:spacing w:beforeLines="30" w:before="72" w:afterLines="30" w:after="72" w:line="360" w:lineRule="auto"/>
        <w:ind w:right="-1"/>
        <w:jc w:val="both"/>
        <w:rPr>
          <w:b/>
          <w:bCs/>
          <w:szCs w:val="24"/>
        </w:rPr>
      </w:pPr>
      <w:r w:rsidRPr="003329B2">
        <w:rPr>
          <w:b/>
          <w:bCs/>
          <w:szCs w:val="24"/>
        </w:rPr>
        <w:t xml:space="preserve">IX - Demonstrativo dos resultados pretendidos em termos de economicidade e de melhor aproveitamento dos recursos humanos, materiais e financeiros disponíveis </w:t>
      </w:r>
    </w:p>
    <w:p w14:paraId="025D9DC9"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contratação pretendida busca assegurar a continuidade das atividades desenvolvidas pela Secretaria Municipal de Agricultura, Pecuária e Meio Ambiente e pela Secretaria Municipal de Obras e Serviços Públicos, proporcionando melhores condições de utilização dos equipamentos e implementos empregados na execução dos serviços públicos municipais.</w:t>
      </w:r>
    </w:p>
    <w:p w14:paraId="5C7AE5AF"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disponibilização dos componentes de desgaste necessários à manutenção dos equipamentos permitirá a execução adequada das atividades de preparo do solo, apoio aos produtores rurais, recuperação e manutenção de estradas vicinais, serviços de terraplanagem, conservação ambiental e demais ações executadas pelas secretarias demandantes.</w:t>
      </w:r>
    </w:p>
    <w:p w14:paraId="71CA5738"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Entre os principais resultados pretendidos destacam-se:</w:t>
      </w:r>
    </w:p>
    <w:p w14:paraId="7A80FEB8"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Economicidade</w:t>
      </w:r>
    </w:p>
    <w:p w14:paraId="41B8D0F4" w14:textId="77777777" w:rsidR="00AE57E1" w:rsidRPr="003329B2" w:rsidRDefault="00AE57E1" w:rsidP="003329B2">
      <w:pPr>
        <w:numPr>
          <w:ilvl w:val="0"/>
          <w:numId w:val="37"/>
        </w:numPr>
        <w:suppressAutoHyphens w:val="0"/>
        <w:spacing w:beforeLines="30" w:before="72" w:afterLines="30" w:after="72" w:line="360" w:lineRule="auto"/>
        <w:jc w:val="both"/>
        <w:rPr>
          <w:szCs w:val="24"/>
          <w:lang w:eastAsia="pt-BR"/>
        </w:rPr>
      </w:pPr>
      <w:r w:rsidRPr="003329B2">
        <w:rPr>
          <w:szCs w:val="24"/>
          <w:lang w:eastAsia="pt-BR"/>
        </w:rPr>
        <w:t xml:space="preserve">Redução dos custos decorrentes de manutenções corretivas de maior complexidade; </w:t>
      </w:r>
    </w:p>
    <w:p w14:paraId="6A350112" w14:textId="77777777" w:rsidR="00AE57E1" w:rsidRPr="003329B2" w:rsidRDefault="00AE57E1" w:rsidP="003329B2">
      <w:pPr>
        <w:numPr>
          <w:ilvl w:val="0"/>
          <w:numId w:val="37"/>
        </w:numPr>
        <w:suppressAutoHyphens w:val="0"/>
        <w:spacing w:beforeLines="30" w:before="72" w:afterLines="30" w:after="72" w:line="360" w:lineRule="auto"/>
        <w:jc w:val="both"/>
        <w:rPr>
          <w:szCs w:val="24"/>
          <w:lang w:eastAsia="pt-BR"/>
        </w:rPr>
      </w:pPr>
      <w:r w:rsidRPr="003329B2">
        <w:rPr>
          <w:szCs w:val="24"/>
          <w:lang w:eastAsia="pt-BR"/>
        </w:rPr>
        <w:t xml:space="preserve">Aumento da vida útil dos equipamentos e implementos pertencentes ao patrimônio municipal; </w:t>
      </w:r>
    </w:p>
    <w:p w14:paraId="0E7706FA" w14:textId="77777777" w:rsidR="00AE57E1" w:rsidRPr="003329B2" w:rsidRDefault="00AE57E1" w:rsidP="003329B2">
      <w:pPr>
        <w:numPr>
          <w:ilvl w:val="0"/>
          <w:numId w:val="37"/>
        </w:numPr>
        <w:suppressAutoHyphens w:val="0"/>
        <w:spacing w:beforeLines="30" w:before="72" w:afterLines="30" w:after="72" w:line="360" w:lineRule="auto"/>
        <w:jc w:val="both"/>
        <w:rPr>
          <w:szCs w:val="24"/>
          <w:lang w:eastAsia="pt-BR"/>
        </w:rPr>
      </w:pPr>
      <w:r w:rsidRPr="003329B2">
        <w:rPr>
          <w:szCs w:val="24"/>
          <w:lang w:eastAsia="pt-BR"/>
        </w:rPr>
        <w:t xml:space="preserve">Redução de gastos com locação emergencial de máquinas ou contratação de serviços terceirizados em razão de paralisações operacionais; </w:t>
      </w:r>
    </w:p>
    <w:p w14:paraId="07536CD5" w14:textId="77777777" w:rsidR="00AE57E1" w:rsidRPr="003329B2" w:rsidRDefault="00AE57E1" w:rsidP="003329B2">
      <w:pPr>
        <w:numPr>
          <w:ilvl w:val="0"/>
          <w:numId w:val="37"/>
        </w:numPr>
        <w:suppressAutoHyphens w:val="0"/>
        <w:spacing w:beforeLines="30" w:before="72" w:afterLines="30" w:after="72" w:line="360" w:lineRule="auto"/>
        <w:jc w:val="both"/>
        <w:rPr>
          <w:szCs w:val="24"/>
          <w:lang w:eastAsia="pt-BR"/>
        </w:rPr>
      </w:pPr>
      <w:r w:rsidRPr="003329B2">
        <w:rPr>
          <w:szCs w:val="24"/>
          <w:lang w:eastAsia="pt-BR"/>
        </w:rPr>
        <w:t xml:space="preserve">Obtenção de melhores condições comerciais mediante aquisição planejada e consolidada das demandas das secretarias participantes. </w:t>
      </w:r>
    </w:p>
    <w:p w14:paraId="2682C9D9" w14:textId="77777777"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Melhor Aproveitamento dos Recursos Materiais</w:t>
      </w:r>
    </w:p>
    <w:p w14:paraId="02865297" w14:textId="77777777" w:rsidR="00AE57E1" w:rsidRPr="003329B2" w:rsidRDefault="00AE57E1" w:rsidP="003329B2">
      <w:pPr>
        <w:numPr>
          <w:ilvl w:val="0"/>
          <w:numId w:val="38"/>
        </w:numPr>
        <w:suppressAutoHyphens w:val="0"/>
        <w:spacing w:beforeLines="30" w:before="72" w:afterLines="30" w:after="72" w:line="360" w:lineRule="auto"/>
        <w:jc w:val="both"/>
        <w:rPr>
          <w:szCs w:val="24"/>
          <w:lang w:eastAsia="pt-BR"/>
        </w:rPr>
      </w:pPr>
      <w:r w:rsidRPr="003329B2">
        <w:rPr>
          <w:szCs w:val="24"/>
          <w:lang w:eastAsia="pt-BR"/>
        </w:rPr>
        <w:t xml:space="preserve">Manutenção da capacidade operacional da frota de máquinas e implementos do Município; </w:t>
      </w:r>
    </w:p>
    <w:p w14:paraId="761B2CA4" w14:textId="77777777" w:rsidR="00AE57E1" w:rsidRPr="003329B2" w:rsidRDefault="00AE57E1" w:rsidP="003329B2">
      <w:pPr>
        <w:numPr>
          <w:ilvl w:val="0"/>
          <w:numId w:val="38"/>
        </w:numPr>
        <w:suppressAutoHyphens w:val="0"/>
        <w:spacing w:beforeLines="30" w:before="72" w:afterLines="30" w:after="72" w:line="360" w:lineRule="auto"/>
        <w:jc w:val="both"/>
        <w:rPr>
          <w:szCs w:val="24"/>
          <w:lang w:eastAsia="pt-BR"/>
        </w:rPr>
      </w:pPr>
      <w:r w:rsidRPr="003329B2">
        <w:rPr>
          <w:szCs w:val="24"/>
          <w:lang w:eastAsia="pt-BR"/>
        </w:rPr>
        <w:t xml:space="preserve">Preservação dos equipamentos públicos já existentes; </w:t>
      </w:r>
    </w:p>
    <w:p w14:paraId="0B8C7BDB" w14:textId="77777777" w:rsidR="00AE57E1" w:rsidRPr="003329B2" w:rsidRDefault="00AE57E1" w:rsidP="003329B2">
      <w:pPr>
        <w:numPr>
          <w:ilvl w:val="0"/>
          <w:numId w:val="38"/>
        </w:numPr>
        <w:suppressAutoHyphens w:val="0"/>
        <w:spacing w:beforeLines="30" w:before="72" w:afterLines="30" w:after="72" w:line="360" w:lineRule="auto"/>
        <w:jc w:val="both"/>
        <w:rPr>
          <w:szCs w:val="24"/>
          <w:lang w:eastAsia="pt-BR"/>
        </w:rPr>
      </w:pPr>
      <w:r w:rsidRPr="003329B2">
        <w:rPr>
          <w:szCs w:val="24"/>
          <w:lang w:eastAsia="pt-BR"/>
        </w:rPr>
        <w:t xml:space="preserve">Redução do desgaste excessivo de componentes estruturais dos equipamentos; </w:t>
      </w:r>
    </w:p>
    <w:p w14:paraId="277836BC" w14:textId="77777777" w:rsidR="00AE57E1" w:rsidRPr="003329B2" w:rsidRDefault="00AE57E1" w:rsidP="003329B2">
      <w:pPr>
        <w:numPr>
          <w:ilvl w:val="0"/>
          <w:numId w:val="38"/>
        </w:numPr>
        <w:suppressAutoHyphens w:val="0"/>
        <w:spacing w:beforeLines="30" w:before="72" w:afterLines="30" w:after="72" w:line="360" w:lineRule="auto"/>
        <w:jc w:val="both"/>
        <w:rPr>
          <w:szCs w:val="24"/>
          <w:lang w:eastAsia="pt-BR"/>
        </w:rPr>
      </w:pPr>
      <w:r w:rsidRPr="003329B2">
        <w:rPr>
          <w:szCs w:val="24"/>
          <w:lang w:eastAsia="pt-BR"/>
        </w:rPr>
        <w:t xml:space="preserve">Maior disponibilidade dos equipamentos para atendimento das demandas da Administração. </w:t>
      </w:r>
    </w:p>
    <w:p w14:paraId="49D88A49" w14:textId="01008533"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 xml:space="preserve">       Melhor Aproveitamento dos Recursos Humanos</w:t>
      </w:r>
    </w:p>
    <w:p w14:paraId="133DF102" w14:textId="77777777" w:rsidR="00AE57E1" w:rsidRPr="003329B2" w:rsidRDefault="00AE57E1" w:rsidP="003329B2">
      <w:pPr>
        <w:numPr>
          <w:ilvl w:val="0"/>
          <w:numId w:val="39"/>
        </w:numPr>
        <w:suppressAutoHyphens w:val="0"/>
        <w:spacing w:beforeLines="30" w:before="72" w:afterLines="30" w:after="72" w:line="360" w:lineRule="auto"/>
        <w:jc w:val="both"/>
        <w:rPr>
          <w:szCs w:val="24"/>
          <w:lang w:eastAsia="pt-BR"/>
        </w:rPr>
      </w:pPr>
      <w:r w:rsidRPr="003329B2">
        <w:rPr>
          <w:szCs w:val="24"/>
          <w:lang w:eastAsia="pt-BR"/>
        </w:rPr>
        <w:t xml:space="preserve">Redução do tempo ocioso de operadores e servidores em decorrência de equipamentos paralisados para manutenção; </w:t>
      </w:r>
    </w:p>
    <w:p w14:paraId="4A538F13" w14:textId="77777777" w:rsidR="00AE57E1" w:rsidRPr="003329B2" w:rsidRDefault="00AE57E1" w:rsidP="003329B2">
      <w:pPr>
        <w:numPr>
          <w:ilvl w:val="0"/>
          <w:numId w:val="39"/>
        </w:numPr>
        <w:suppressAutoHyphens w:val="0"/>
        <w:spacing w:beforeLines="30" w:before="72" w:afterLines="30" w:after="72" w:line="360" w:lineRule="auto"/>
        <w:jc w:val="both"/>
        <w:rPr>
          <w:szCs w:val="24"/>
          <w:lang w:eastAsia="pt-BR"/>
        </w:rPr>
      </w:pPr>
      <w:r w:rsidRPr="003329B2">
        <w:rPr>
          <w:szCs w:val="24"/>
          <w:lang w:eastAsia="pt-BR"/>
        </w:rPr>
        <w:t xml:space="preserve">Maior produtividade das equipes envolvidas na execução dos serviços agrícolas e de infraestrutura; </w:t>
      </w:r>
    </w:p>
    <w:p w14:paraId="02A4B255" w14:textId="77777777" w:rsidR="00AE57E1" w:rsidRPr="003329B2" w:rsidRDefault="00AE57E1" w:rsidP="003329B2">
      <w:pPr>
        <w:numPr>
          <w:ilvl w:val="0"/>
          <w:numId w:val="39"/>
        </w:numPr>
        <w:suppressAutoHyphens w:val="0"/>
        <w:spacing w:beforeLines="30" w:before="72" w:afterLines="30" w:after="72" w:line="360" w:lineRule="auto"/>
        <w:jc w:val="both"/>
        <w:rPr>
          <w:szCs w:val="24"/>
          <w:lang w:eastAsia="pt-BR"/>
        </w:rPr>
      </w:pPr>
      <w:r w:rsidRPr="003329B2">
        <w:rPr>
          <w:szCs w:val="24"/>
          <w:lang w:eastAsia="pt-BR"/>
        </w:rPr>
        <w:t xml:space="preserve">Melhor planejamento das atividades operacionais das secretarias demandantes. </w:t>
      </w:r>
    </w:p>
    <w:p w14:paraId="035A25F9" w14:textId="007BAD5F"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 xml:space="preserve">          Redução de Riscos</w:t>
      </w:r>
    </w:p>
    <w:p w14:paraId="346F72B0" w14:textId="77777777" w:rsidR="00AE57E1" w:rsidRPr="003329B2" w:rsidRDefault="00AE57E1" w:rsidP="003329B2">
      <w:pPr>
        <w:numPr>
          <w:ilvl w:val="0"/>
          <w:numId w:val="40"/>
        </w:numPr>
        <w:suppressAutoHyphens w:val="0"/>
        <w:spacing w:beforeLines="30" w:before="72" w:afterLines="30" w:after="72" w:line="360" w:lineRule="auto"/>
        <w:jc w:val="both"/>
        <w:rPr>
          <w:szCs w:val="24"/>
          <w:lang w:eastAsia="pt-BR"/>
        </w:rPr>
      </w:pPr>
      <w:r w:rsidRPr="003329B2">
        <w:rPr>
          <w:szCs w:val="24"/>
          <w:lang w:eastAsia="pt-BR"/>
        </w:rPr>
        <w:t xml:space="preserve">Minimização do risco de interrupção dos serviços prestados aos produtores rurais e à população; </w:t>
      </w:r>
    </w:p>
    <w:p w14:paraId="328FA15F" w14:textId="77777777" w:rsidR="00AE57E1" w:rsidRPr="003329B2" w:rsidRDefault="00AE57E1" w:rsidP="003329B2">
      <w:pPr>
        <w:numPr>
          <w:ilvl w:val="0"/>
          <w:numId w:val="40"/>
        </w:numPr>
        <w:suppressAutoHyphens w:val="0"/>
        <w:spacing w:beforeLines="30" w:before="72" w:afterLines="30" w:after="72" w:line="360" w:lineRule="auto"/>
        <w:jc w:val="both"/>
        <w:rPr>
          <w:szCs w:val="24"/>
          <w:lang w:eastAsia="pt-BR"/>
        </w:rPr>
      </w:pPr>
      <w:r w:rsidRPr="003329B2">
        <w:rPr>
          <w:szCs w:val="24"/>
          <w:lang w:eastAsia="pt-BR"/>
        </w:rPr>
        <w:t xml:space="preserve">Redução da ocorrência de falhas mecânicas decorrentes do desgaste excessivo dos componentes; </w:t>
      </w:r>
    </w:p>
    <w:p w14:paraId="4B2E8321" w14:textId="77777777" w:rsidR="00AE57E1" w:rsidRPr="003329B2" w:rsidRDefault="00AE57E1" w:rsidP="003329B2">
      <w:pPr>
        <w:numPr>
          <w:ilvl w:val="0"/>
          <w:numId w:val="40"/>
        </w:numPr>
        <w:suppressAutoHyphens w:val="0"/>
        <w:spacing w:beforeLines="30" w:before="72" w:afterLines="30" w:after="72" w:line="360" w:lineRule="auto"/>
        <w:jc w:val="both"/>
        <w:rPr>
          <w:szCs w:val="24"/>
          <w:lang w:eastAsia="pt-BR"/>
        </w:rPr>
      </w:pPr>
      <w:r w:rsidRPr="003329B2">
        <w:rPr>
          <w:szCs w:val="24"/>
          <w:lang w:eastAsia="pt-BR"/>
        </w:rPr>
        <w:t xml:space="preserve">Maior segurança operacional na utilização dos equipamentos e implementos. </w:t>
      </w:r>
    </w:p>
    <w:p w14:paraId="5269615E" w14:textId="0AE445C9" w:rsidR="00AE57E1" w:rsidRPr="003329B2" w:rsidRDefault="00AE57E1" w:rsidP="003329B2">
      <w:pPr>
        <w:spacing w:beforeLines="30" w:before="72" w:afterLines="30" w:after="72" w:line="360" w:lineRule="auto"/>
        <w:jc w:val="both"/>
        <w:outlineLvl w:val="2"/>
        <w:rPr>
          <w:b/>
          <w:bCs/>
          <w:szCs w:val="24"/>
          <w:lang w:eastAsia="pt-BR"/>
        </w:rPr>
      </w:pPr>
      <w:r w:rsidRPr="003329B2">
        <w:rPr>
          <w:b/>
          <w:bCs/>
          <w:szCs w:val="24"/>
          <w:lang w:eastAsia="pt-BR"/>
        </w:rPr>
        <w:t xml:space="preserve">         Eficiência na Prestação dos Serviços Públicos</w:t>
      </w:r>
    </w:p>
    <w:p w14:paraId="2FC9232C" w14:textId="77777777" w:rsidR="00AE57E1" w:rsidRPr="003329B2" w:rsidRDefault="00AE57E1" w:rsidP="003329B2">
      <w:pPr>
        <w:numPr>
          <w:ilvl w:val="0"/>
          <w:numId w:val="41"/>
        </w:numPr>
        <w:suppressAutoHyphens w:val="0"/>
        <w:spacing w:beforeLines="30" w:before="72" w:afterLines="30" w:after="72" w:line="360" w:lineRule="auto"/>
        <w:jc w:val="both"/>
        <w:rPr>
          <w:szCs w:val="24"/>
          <w:lang w:eastAsia="pt-BR"/>
        </w:rPr>
      </w:pPr>
      <w:r w:rsidRPr="003329B2">
        <w:rPr>
          <w:szCs w:val="24"/>
          <w:lang w:eastAsia="pt-BR"/>
        </w:rPr>
        <w:lastRenderedPageBreak/>
        <w:t xml:space="preserve">Continuidade dos programas e ações de apoio ao desenvolvimento rural; </w:t>
      </w:r>
    </w:p>
    <w:p w14:paraId="52572886" w14:textId="77777777" w:rsidR="00AE57E1" w:rsidRPr="003329B2" w:rsidRDefault="00AE57E1" w:rsidP="003329B2">
      <w:pPr>
        <w:numPr>
          <w:ilvl w:val="0"/>
          <w:numId w:val="41"/>
        </w:numPr>
        <w:suppressAutoHyphens w:val="0"/>
        <w:spacing w:beforeLines="30" w:before="72" w:afterLines="30" w:after="72" w:line="360" w:lineRule="auto"/>
        <w:jc w:val="both"/>
        <w:rPr>
          <w:szCs w:val="24"/>
          <w:lang w:eastAsia="pt-BR"/>
        </w:rPr>
      </w:pPr>
      <w:r w:rsidRPr="003329B2">
        <w:rPr>
          <w:szCs w:val="24"/>
          <w:lang w:eastAsia="pt-BR"/>
        </w:rPr>
        <w:t xml:space="preserve">Maior eficiência na manutenção das estradas vicinais e vias públicas; </w:t>
      </w:r>
    </w:p>
    <w:p w14:paraId="74BA78D7" w14:textId="77777777" w:rsidR="00AE57E1" w:rsidRPr="003329B2" w:rsidRDefault="00AE57E1" w:rsidP="003329B2">
      <w:pPr>
        <w:numPr>
          <w:ilvl w:val="0"/>
          <w:numId w:val="41"/>
        </w:numPr>
        <w:suppressAutoHyphens w:val="0"/>
        <w:spacing w:beforeLines="30" w:before="72" w:afterLines="30" w:after="72" w:line="360" w:lineRule="auto"/>
        <w:jc w:val="both"/>
        <w:rPr>
          <w:szCs w:val="24"/>
          <w:lang w:eastAsia="pt-BR"/>
        </w:rPr>
      </w:pPr>
      <w:r w:rsidRPr="003329B2">
        <w:rPr>
          <w:szCs w:val="24"/>
          <w:lang w:eastAsia="pt-BR"/>
        </w:rPr>
        <w:t xml:space="preserve">Melhoria das condições de atendimento às demandas das comunidades rurais e urbanas; </w:t>
      </w:r>
    </w:p>
    <w:p w14:paraId="30BAB9FB" w14:textId="77777777" w:rsidR="00AE57E1" w:rsidRPr="003329B2" w:rsidRDefault="00AE57E1" w:rsidP="003329B2">
      <w:pPr>
        <w:numPr>
          <w:ilvl w:val="0"/>
          <w:numId w:val="41"/>
        </w:numPr>
        <w:suppressAutoHyphens w:val="0"/>
        <w:spacing w:beforeLines="30" w:before="72" w:afterLines="30" w:after="72" w:line="360" w:lineRule="auto"/>
        <w:jc w:val="both"/>
        <w:rPr>
          <w:szCs w:val="24"/>
          <w:lang w:eastAsia="pt-BR"/>
        </w:rPr>
      </w:pPr>
      <w:r w:rsidRPr="003329B2">
        <w:rPr>
          <w:szCs w:val="24"/>
          <w:lang w:eastAsia="pt-BR"/>
        </w:rPr>
        <w:t xml:space="preserve">Fortalecimento das atividades desenvolvidas pelas Secretarias Municipais de Agricultura e de Obras. </w:t>
      </w:r>
    </w:p>
    <w:p w14:paraId="067D9EFD" w14:textId="2BB4FA76"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a contratação demonstra-se alinhada aos princípios da eficiência, economicidade, planejamento e interesse público previstos no art. 5º da Lei Federal nº 14.133/2021, contribuindo para a adequada utilização dos recursos públicos e para a melhoria dos serviços prestados à população do Município de Caracol/MS</w:t>
      </w:r>
    </w:p>
    <w:p w14:paraId="1C490A5B" w14:textId="77777777" w:rsidR="00AE57E1" w:rsidRPr="003329B2" w:rsidRDefault="00AE57E1" w:rsidP="003329B2">
      <w:pPr>
        <w:spacing w:beforeLines="30" w:before="72" w:afterLines="30" w:after="72" w:line="360" w:lineRule="auto"/>
        <w:ind w:right="-1"/>
        <w:jc w:val="both"/>
        <w:rPr>
          <w:b/>
          <w:bCs/>
          <w:szCs w:val="24"/>
        </w:rPr>
      </w:pPr>
      <w:r w:rsidRPr="003329B2">
        <w:rPr>
          <w:b/>
          <w:bCs/>
          <w:szCs w:val="24"/>
        </w:rPr>
        <w:t xml:space="preserve">X - Providências a serem adotadas pela administração previamente à celebração do contrato, inclusive quanto à capacitação de servidores para fiscalização e gestão contratual </w:t>
      </w:r>
    </w:p>
    <w:p w14:paraId="391F129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Para viabilizar a adequada execução da futura contratação, a Administração deverá adotar previamente as seguintes providências:</w:t>
      </w:r>
    </w:p>
    <w:p w14:paraId="7819C46F" w14:textId="77777777" w:rsidR="00AE57E1" w:rsidRPr="003329B2" w:rsidRDefault="00AE57E1" w:rsidP="003329B2">
      <w:pPr>
        <w:numPr>
          <w:ilvl w:val="0"/>
          <w:numId w:val="42"/>
        </w:numPr>
        <w:suppressAutoHyphens w:val="0"/>
        <w:spacing w:beforeLines="30" w:before="72" w:afterLines="30" w:after="72" w:line="360" w:lineRule="auto"/>
        <w:jc w:val="both"/>
        <w:rPr>
          <w:szCs w:val="24"/>
          <w:lang w:eastAsia="pt-BR"/>
        </w:rPr>
      </w:pPr>
      <w:r w:rsidRPr="003329B2">
        <w:rPr>
          <w:szCs w:val="24"/>
          <w:lang w:eastAsia="pt-BR"/>
        </w:rPr>
        <w:t xml:space="preserve">Concluir a fase de planejamento da contratação, com aprovação do Estudo Técnico Preliminar, Termo de Referência e demais documentos que compõem a fase preparatória do procedimento licitatório; </w:t>
      </w:r>
    </w:p>
    <w:p w14:paraId="0F91C765" w14:textId="77777777" w:rsidR="00AE57E1" w:rsidRPr="003329B2" w:rsidRDefault="00AE57E1" w:rsidP="003329B2">
      <w:pPr>
        <w:numPr>
          <w:ilvl w:val="0"/>
          <w:numId w:val="42"/>
        </w:numPr>
        <w:suppressAutoHyphens w:val="0"/>
        <w:spacing w:beforeLines="30" w:before="72" w:afterLines="30" w:after="72" w:line="360" w:lineRule="auto"/>
        <w:jc w:val="both"/>
        <w:rPr>
          <w:szCs w:val="24"/>
          <w:lang w:eastAsia="pt-BR"/>
        </w:rPr>
      </w:pPr>
      <w:r w:rsidRPr="003329B2">
        <w:rPr>
          <w:szCs w:val="24"/>
          <w:lang w:eastAsia="pt-BR"/>
        </w:rPr>
        <w:t xml:space="preserve">Designar formalmente os servidores que atuarão como Gestor e Fiscal do Contrato, observando as disposições da Lei Federal nº 14.133/2021; </w:t>
      </w:r>
    </w:p>
    <w:p w14:paraId="669B24E9" w14:textId="77777777" w:rsidR="00AE57E1" w:rsidRPr="003329B2" w:rsidRDefault="00AE57E1" w:rsidP="003329B2">
      <w:pPr>
        <w:numPr>
          <w:ilvl w:val="0"/>
          <w:numId w:val="42"/>
        </w:numPr>
        <w:suppressAutoHyphens w:val="0"/>
        <w:spacing w:beforeLines="30" w:before="72" w:afterLines="30" w:after="72" w:line="360" w:lineRule="auto"/>
        <w:jc w:val="both"/>
        <w:rPr>
          <w:szCs w:val="24"/>
          <w:lang w:eastAsia="pt-BR"/>
        </w:rPr>
      </w:pPr>
      <w:r w:rsidRPr="003329B2">
        <w:rPr>
          <w:szCs w:val="24"/>
          <w:lang w:eastAsia="pt-BR"/>
        </w:rPr>
        <w:t xml:space="preserve">Organizar os procedimentos internos para recebimento, conferência, armazenamento e controle dos materiais fornecidos, garantindo adequada gestão do estoque e rastreabilidade dos itens adquiridos; </w:t>
      </w:r>
    </w:p>
    <w:p w14:paraId="68E3F9D3" w14:textId="77777777" w:rsidR="00AE57E1" w:rsidRPr="003329B2" w:rsidRDefault="00AE57E1" w:rsidP="003329B2">
      <w:pPr>
        <w:numPr>
          <w:ilvl w:val="0"/>
          <w:numId w:val="42"/>
        </w:numPr>
        <w:suppressAutoHyphens w:val="0"/>
        <w:spacing w:beforeLines="30" w:before="72" w:afterLines="30" w:after="72" w:line="360" w:lineRule="auto"/>
        <w:jc w:val="both"/>
        <w:rPr>
          <w:szCs w:val="24"/>
          <w:lang w:eastAsia="pt-BR"/>
        </w:rPr>
      </w:pPr>
      <w:r w:rsidRPr="003329B2">
        <w:rPr>
          <w:szCs w:val="24"/>
          <w:lang w:eastAsia="pt-BR"/>
        </w:rPr>
        <w:t xml:space="preserve">Disponibilizar local apropriado para recebimento e armazenamento dos materiais, observadas as condições necessárias para sua conservação e utilização. </w:t>
      </w:r>
    </w:p>
    <w:p w14:paraId="0CF4052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Considerando a natureza do objeto, não se verificam necessidades de desapropriação, licenciamento ambiental, adequações de infraestrutura física, intervenções elétricas, aquisição de equipamentos complementares ou qualquer outra providência extraordinária por parte da Administração para o início da execução contratual.</w:t>
      </w:r>
    </w:p>
    <w:p w14:paraId="0877239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 xml:space="preserve">                 Ademais, a estrutura administrativa atualmente existente nas Secretarias Municipais de Agricultura, Pecuária e Meio Ambiente e de Obras e Serviços Públicos mostra-se suficiente para absorver e fiscalizar a execução da futura contratação, não sendo necessária a criação de novas unidades administrativas ou ampliação do quadro de servidores para atendimento da demanda.</w:t>
      </w:r>
    </w:p>
    <w:p w14:paraId="5D9CC040" w14:textId="77777777" w:rsidR="00AE57E1" w:rsidRPr="003329B2" w:rsidRDefault="00AE57E1" w:rsidP="003329B2">
      <w:pPr>
        <w:spacing w:beforeLines="30" w:before="72" w:afterLines="30" w:after="72" w:line="360" w:lineRule="auto"/>
        <w:ind w:right="-1"/>
        <w:jc w:val="both"/>
        <w:rPr>
          <w:b/>
          <w:bCs/>
          <w:szCs w:val="24"/>
        </w:rPr>
      </w:pPr>
      <w:r w:rsidRPr="003329B2">
        <w:rPr>
          <w:b/>
          <w:bCs/>
          <w:szCs w:val="24"/>
        </w:rPr>
        <w:t>XI - contratações correlatas e/ou interdependentes.</w:t>
      </w:r>
    </w:p>
    <w:p w14:paraId="61884F22"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Foram identificadas como contratações correlatas os procedimentos anteriormente realizados pela Administração Municipal destinados à aquisição de peças de desgaste, componentes de reposição e materiais de manutenção para máquinas, equipamentos e implementos agrícolas e rodoviários pertencentes à frota municipal.</w:t>
      </w:r>
    </w:p>
    <w:p w14:paraId="4550BD2B"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Destaca-se, em especial, o Processo Administrativo nº 41/2025, formalizado por meio do Pregão Eletrônico nº 24/2025, que resultou na Ata de Registro de Preços nº 25/2025, utilizada para atendimento das demandas de manutenção dos equipamentos das Secretarias Municipais de Agricultura, Pecuária e Meio Ambiente e de Obras e Serviços Públicos. </w:t>
      </w:r>
    </w:p>
    <w:p w14:paraId="4575F117"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Também guardam correlação com a presente contratação os processos destinados à manutenção da frota municipal, aquisição de peças mecânicas, pneus, combustíveis, lubrificantes e demais insumos necessários à conservação e operação dos equipamentos utilizados pela Administração Municipal.</w:t>
      </w:r>
    </w:p>
    <w:p w14:paraId="58AECA5C" w14:textId="77777777" w:rsidR="00AE57E1" w:rsidRPr="003329B2" w:rsidRDefault="00AE57E1" w:rsidP="003329B2">
      <w:pPr>
        <w:spacing w:beforeLines="30" w:before="72" w:afterLines="30" w:after="72" w:line="360" w:lineRule="auto"/>
        <w:jc w:val="both"/>
        <w:outlineLvl w:val="1"/>
        <w:rPr>
          <w:b/>
          <w:bCs/>
          <w:szCs w:val="24"/>
          <w:lang w:eastAsia="pt-BR"/>
        </w:rPr>
      </w:pPr>
      <w:r w:rsidRPr="003329B2">
        <w:rPr>
          <w:b/>
          <w:bCs/>
          <w:szCs w:val="24"/>
          <w:lang w:eastAsia="pt-BR"/>
        </w:rPr>
        <w:t>Contratações Interdependentes</w:t>
      </w:r>
    </w:p>
    <w:p w14:paraId="4495FE71"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Não foram identificadas contratações interdependentes para o objeto em estudo.</w:t>
      </w:r>
    </w:p>
    <w:p w14:paraId="494F18C8"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aquisição dos componentes de desgaste e reposição destinados aos equipamentos e implementos municipais possui autonomia funcional e operacional, podendo ser executada independentemente da celebração de outros contratos específicos.</w:t>
      </w:r>
    </w:p>
    <w:p w14:paraId="7A76816D"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Embora exista relação indireta com os contratos de manutenção mecânica da frota, aquisição de combustíveis e serviços de operação dos equipamentos, a execução do presente objeto não depende da contratação simultânea ou prévia de qualquer outro objeto para atingir sua finalidade.</w:t>
      </w:r>
    </w:p>
    <w:p w14:paraId="2F502B75"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Dessa forma, conclui-se que a presente contratação possui apenas contratações correlatas, inexistindo contratações interdependentes que demandem planejamento conjunto ou execução vinculada para atendimento da necessidade pública identificada.</w:t>
      </w:r>
    </w:p>
    <w:p w14:paraId="31A000E5" w14:textId="77777777" w:rsidR="00AE57E1" w:rsidRPr="003329B2" w:rsidRDefault="00AE57E1" w:rsidP="003329B2">
      <w:pPr>
        <w:spacing w:beforeLines="30" w:before="72" w:afterLines="30" w:after="72" w:line="360" w:lineRule="auto"/>
        <w:ind w:right="-1"/>
        <w:jc w:val="both"/>
        <w:rPr>
          <w:b/>
          <w:bCs/>
          <w:szCs w:val="24"/>
        </w:rPr>
      </w:pPr>
      <w:bookmarkStart w:id="10" w:name="_Hlk72227860"/>
      <w:r w:rsidRPr="003329B2">
        <w:rPr>
          <w:b/>
          <w:bCs/>
          <w:szCs w:val="24"/>
        </w:rPr>
        <w:lastRenderedPageBreak/>
        <w:t>XII - Descrição de possíveis impactos ambientais e respectivas medidas mitigadoras, incluídos requisitos de baixo consumo de energia e de outros recursos, bem como logística reversa para desfazimento e reciclagem de bens e refugos, quando aplicável</w:t>
      </w:r>
    </w:p>
    <w:p w14:paraId="624F1F6A" w14:textId="77777777" w:rsidR="00AE57E1" w:rsidRPr="003329B2" w:rsidRDefault="00AE57E1" w:rsidP="003329B2">
      <w:pPr>
        <w:spacing w:beforeLines="30" w:before="72" w:afterLines="30" w:after="72" w:line="360" w:lineRule="auto"/>
        <w:ind w:right="-1" w:firstLine="708"/>
        <w:jc w:val="both"/>
        <w:rPr>
          <w:szCs w:val="24"/>
        </w:rPr>
      </w:pPr>
      <w:r w:rsidRPr="003329B2">
        <w:rPr>
          <w:szCs w:val="24"/>
        </w:rPr>
        <w:t xml:space="preserve">      Indicar os possíveis impactos ambientais gerados pela contratação e as respectivas medidas de tratamento ou de mitigação para minimizá-los. Recomendável, mais uma vez, a consulta e balizamento pelo Guia Nacional de Contratações Sustentáveis elaborado pela Advocacia-Geral da União que poderá ser acessado através do QR </w:t>
      </w:r>
      <w:proofErr w:type="spellStart"/>
      <w:r w:rsidRPr="003329B2">
        <w:rPr>
          <w:szCs w:val="24"/>
        </w:rPr>
        <w:t>Code</w:t>
      </w:r>
      <w:proofErr w:type="spellEnd"/>
      <w:r w:rsidRPr="003329B2">
        <w:rPr>
          <w:szCs w:val="24"/>
        </w:rPr>
        <w:t xml:space="preserve"> abaixo. O eventual não preenchimento deste campo deverá ser justificado.</w:t>
      </w:r>
    </w:p>
    <w:p w14:paraId="107517A0" w14:textId="77777777" w:rsidR="00AE57E1" w:rsidRPr="003329B2" w:rsidRDefault="00AE57E1" w:rsidP="003329B2">
      <w:pPr>
        <w:spacing w:beforeLines="30" w:before="72" w:afterLines="30" w:after="72" w:line="360" w:lineRule="auto"/>
        <w:ind w:right="-1"/>
        <w:jc w:val="both"/>
        <w:rPr>
          <w:szCs w:val="24"/>
        </w:rPr>
      </w:pPr>
      <w:r w:rsidRPr="003329B2">
        <w:rPr>
          <w:szCs w:val="24"/>
        </w:rPr>
        <w:t xml:space="preserve">                Esclarecendo-se que, quanto às medidas mitigadora, estas deverão ser claras, quando representar obrigação aos licitantes e constar das especificações técnicas do objeto ou como obrigações da contratada. </w:t>
      </w:r>
    </w:p>
    <w:p w14:paraId="77182119" w14:textId="77777777" w:rsidR="00AE57E1" w:rsidRPr="003329B2" w:rsidRDefault="00AE57E1" w:rsidP="003329B2">
      <w:pPr>
        <w:spacing w:beforeLines="30" w:before="72" w:afterLines="30" w:after="72" w:line="360" w:lineRule="auto"/>
        <w:ind w:left="567" w:right="-284" w:firstLine="851"/>
        <w:jc w:val="both"/>
        <w:rPr>
          <w:bCs/>
          <w:szCs w:val="24"/>
        </w:rPr>
      </w:pPr>
      <w:r w:rsidRPr="003329B2">
        <w:rPr>
          <w:noProof/>
          <w:color w:val="00B050"/>
          <w:szCs w:val="24"/>
          <w:lang w:eastAsia="pt-BR"/>
        </w:rPr>
        <w:drawing>
          <wp:inline distT="0" distB="0" distL="0" distR="0" wp14:anchorId="38811563" wp14:editId="4B1E4890">
            <wp:extent cx="1838325" cy="1838325"/>
            <wp:effectExtent l="0" t="0" r="9525" b="9525"/>
            <wp:docPr id="1725670952" name="Imagem 1" descr="Código Q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670952" name="Imagem 1" descr="Código QR&#10;&#10;O conteúdo gerado por IA pode estar incorreto."/>
                    <pic:cNvPicPr/>
                  </pic:nvPicPr>
                  <pic:blipFill>
                    <a:blip r:embed="rId54"/>
                    <a:stretch>
                      <a:fillRect/>
                    </a:stretch>
                  </pic:blipFill>
                  <pic:spPr>
                    <a:xfrm>
                      <a:off x="0" y="0"/>
                      <a:ext cx="1838325" cy="1838325"/>
                    </a:xfrm>
                    <a:prstGeom prst="rect">
                      <a:avLst/>
                    </a:prstGeom>
                  </pic:spPr>
                </pic:pic>
              </a:graphicData>
            </a:graphic>
          </wp:inline>
        </w:drawing>
      </w:r>
    </w:p>
    <w:p w14:paraId="73BAC353"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A presente contratação tem por objeto o fornecimento de componentes de desgaste e reposição destinados à manutenção de máquinas e implementos agrícolas e rodoviários pertencentes às Secretarias Municipais de Agricultura, Pecuária e Meio Ambiente e de Obras e Serviços Públicos.</w:t>
      </w:r>
    </w:p>
    <w:p w14:paraId="5EE4421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 xml:space="preserve">                Considerando a natureza do objeto, os impactos ambientais decorrentes da contratação são classificados como de baixa relevância, uma vez que não envolvem processos industriais, obras, intervenções ambientais diretas ou consumo significativo de energia elétrica e recursos naturais durante sua utilização pela Administração.</w:t>
      </w:r>
    </w:p>
    <w:p w14:paraId="75C908DB"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t>Entretanto, podem ser identificados os seguintes impactos ambientais potenciais:</w:t>
      </w:r>
    </w:p>
    <w:p w14:paraId="3C65ADD9" w14:textId="77777777" w:rsidR="00AE57E1" w:rsidRPr="003329B2" w:rsidRDefault="00AE57E1" w:rsidP="003329B2">
      <w:pPr>
        <w:numPr>
          <w:ilvl w:val="0"/>
          <w:numId w:val="43"/>
        </w:numPr>
        <w:suppressAutoHyphens w:val="0"/>
        <w:spacing w:beforeLines="30" w:before="72" w:afterLines="30" w:after="72" w:line="360" w:lineRule="auto"/>
        <w:jc w:val="both"/>
        <w:rPr>
          <w:szCs w:val="24"/>
          <w:lang w:eastAsia="pt-BR"/>
        </w:rPr>
      </w:pPr>
      <w:r w:rsidRPr="003329B2">
        <w:rPr>
          <w:szCs w:val="24"/>
          <w:lang w:eastAsia="pt-BR"/>
        </w:rPr>
        <w:t xml:space="preserve">Geração de resíduos metálicos provenientes da substituição de discos, lâminas, dentes, unhas, bases de corte, pinos, travas e demais componentes desgastados; </w:t>
      </w:r>
    </w:p>
    <w:p w14:paraId="23CB3414" w14:textId="77777777" w:rsidR="00AE57E1" w:rsidRPr="003329B2" w:rsidRDefault="00AE57E1" w:rsidP="003329B2">
      <w:pPr>
        <w:numPr>
          <w:ilvl w:val="0"/>
          <w:numId w:val="43"/>
        </w:numPr>
        <w:suppressAutoHyphens w:val="0"/>
        <w:spacing w:beforeLines="30" w:before="72" w:afterLines="30" w:after="72" w:line="360" w:lineRule="auto"/>
        <w:jc w:val="both"/>
        <w:rPr>
          <w:szCs w:val="24"/>
          <w:lang w:eastAsia="pt-BR"/>
        </w:rPr>
      </w:pPr>
      <w:r w:rsidRPr="003329B2">
        <w:rPr>
          <w:szCs w:val="24"/>
          <w:lang w:eastAsia="pt-BR"/>
        </w:rPr>
        <w:t xml:space="preserve">Emissão de poluentes decorrentes do transporte dos materiais até o Município; </w:t>
      </w:r>
    </w:p>
    <w:p w14:paraId="4599995D" w14:textId="77777777" w:rsidR="00AE57E1" w:rsidRPr="003329B2" w:rsidRDefault="00AE57E1" w:rsidP="003329B2">
      <w:pPr>
        <w:numPr>
          <w:ilvl w:val="0"/>
          <w:numId w:val="43"/>
        </w:numPr>
        <w:suppressAutoHyphens w:val="0"/>
        <w:spacing w:beforeLines="30" w:before="72" w:afterLines="30" w:after="72" w:line="360" w:lineRule="auto"/>
        <w:jc w:val="both"/>
        <w:rPr>
          <w:szCs w:val="24"/>
          <w:lang w:eastAsia="pt-BR"/>
        </w:rPr>
      </w:pPr>
      <w:r w:rsidRPr="003329B2">
        <w:rPr>
          <w:szCs w:val="24"/>
          <w:lang w:eastAsia="pt-BR"/>
        </w:rPr>
        <w:t xml:space="preserve">Consumo de matérias-primas metálicas utilizadas na fabricação dos componentes. </w:t>
      </w:r>
    </w:p>
    <w:p w14:paraId="309D642C" w14:textId="77777777" w:rsidR="00AE57E1" w:rsidRPr="003329B2" w:rsidRDefault="00AE57E1" w:rsidP="003329B2">
      <w:pPr>
        <w:spacing w:beforeLines="30" w:before="72" w:afterLines="30" w:after="72" w:line="360" w:lineRule="auto"/>
        <w:jc w:val="both"/>
        <w:rPr>
          <w:szCs w:val="24"/>
          <w:lang w:eastAsia="pt-BR"/>
        </w:rPr>
      </w:pPr>
      <w:r w:rsidRPr="003329B2">
        <w:rPr>
          <w:szCs w:val="24"/>
          <w:lang w:eastAsia="pt-BR"/>
        </w:rPr>
        <w:lastRenderedPageBreak/>
        <w:t>Como medidas mitigadoras, a Administração adotará as seguintes providências:</w:t>
      </w:r>
    </w:p>
    <w:p w14:paraId="2118A83B" w14:textId="77777777" w:rsidR="00AE57E1" w:rsidRPr="003329B2" w:rsidRDefault="00AE57E1" w:rsidP="003329B2">
      <w:pPr>
        <w:numPr>
          <w:ilvl w:val="0"/>
          <w:numId w:val="44"/>
        </w:numPr>
        <w:suppressAutoHyphens w:val="0"/>
        <w:spacing w:beforeLines="30" w:before="72" w:afterLines="30" w:after="72" w:line="360" w:lineRule="auto"/>
        <w:jc w:val="both"/>
        <w:rPr>
          <w:szCs w:val="24"/>
          <w:lang w:eastAsia="pt-BR"/>
        </w:rPr>
      </w:pPr>
      <w:r w:rsidRPr="003329B2">
        <w:rPr>
          <w:szCs w:val="24"/>
          <w:lang w:eastAsia="pt-BR"/>
        </w:rPr>
        <w:t xml:space="preserve">Realização de manutenção preventiva dos equipamentos, visando ampliar a vida útil dos componentes e reduzir a geração de resíduos; </w:t>
      </w:r>
    </w:p>
    <w:p w14:paraId="49FA9468" w14:textId="77777777" w:rsidR="00AE57E1" w:rsidRPr="003329B2" w:rsidRDefault="00AE57E1" w:rsidP="003329B2">
      <w:pPr>
        <w:numPr>
          <w:ilvl w:val="0"/>
          <w:numId w:val="44"/>
        </w:numPr>
        <w:suppressAutoHyphens w:val="0"/>
        <w:spacing w:beforeLines="30" w:before="72" w:afterLines="30" w:after="72" w:line="360" w:lineRule="auto"/>
        <w:jc w:val="both"/>
        <w:rPr>
          <w:szCs w:val="24"/>
          <w:lang w:eastAsia="pt-BR"/>
        </w:rPr>
      </w:pPr>
      <w:r w:rsidRPr="003329B2">
        <w:rPr>
          <w:szCs w:val="24"/>
          <w:lang w:eastAsia="pt-BR"/>
        </w:rPr>
        <w:t xml:space="preserve">Armazenamento adequado dos materiais substituídos até sua destinação final; </w:t>
      </w:r>
    </w:p>
    <w:p w14:paraId="2D1C43BB" w14:textId="77777777" w:rsidR="00AE57E1" w:rsidRPr="003329B2" w:rsidRDefault="00AE57E1" w:rsidP="003329B2">
      <w:pPr>
        <w:numPr>
          <w:ilvl w:val="0"/>
          <w:numId w:val="44"/>
        </w:numPr>
        <w:suppressAutoHyphens w:val="0"/>
        <w:spacing w:beforeLines="30" w:before="72" w:afterLines="30" w:after="72" w:line="360" w:lineRule="auto"/>
        <w:jc w:val="both"/>
        <w:rPr>
          <w:szCs w:val="24"/>
          <w:lang w:eastAsia="pt-BR"/>
        </w:rPr>
      </w:pPr>
      <w:r w:rsidRPr="003329B2">
        <w:rPr>
          <w:szCs w:val="24"/>
          <w:lang w:eastAsia="pt-BR"/>
        </w:rPr>
        <w:t xml:space="preserve">Encaminhamento dos resíduos metálicos para reaproveitamento, reciclagem ou descarte ambientalmente adequado, sempre que houver viabilidade operacional; </w:t>
      </w:r>
    </w:p>
    <w:p w14:paraId="305F30A1" w14:textId="77777777" w:rsidR="00AE57E1" w:rsidRPr="003329B2" w:rsidRDefault="00AE57E1" w:rsidP="003329B2">
      <w:pPr>
        <w:numPr>
          <w:ilvl w:val="0"/>
          <w:numId w:val="44"/>
        </w:numPr>
        <w:suppressAutoHyphens w:val="0"/>
        <w:spacing w:beforeLines="30" w:before="72" w:afterLines="30" w:after="72" w:line="360" w:lineRule="auto"/>
        <w:jc w:val="both"/>
        <w:rPr>
          <w:szCs w:val="24"/>
          <w:lang w:eastAsia="pt-BR"/>
        </w:rPr>
      </w:pPr>
      <w:r w:rsidRPr="003329B2">
        <w:rPr>
          <w:szCs w:val="24"/>
          <w:lang w:eastAsia="pt-BR"/>
        </w:rPr>
        <w:t>Aquisição de produtos compatíveis com as especificações técnicas necessárias, evitando substituições prematuras e desperdícios.</w:t>
      </w:r>
    </w:p>
    <w:p w14:paraId="4ED96635" w14:textId="77777777" w:rsidR="00AE57E1" w:rsidRPr="003329B2" w:rsidRDefault="00AE57E1" w:rsidP="003329B2">
      <w:pPr>
        <w:pStyle w:val="Ttulo3"/>
        <w:numPr>
          <w:ilvl w:val="0"/>
          <w:numId w:val="44"/>
        </w:numPr>
        <w:tabs>
          <w:tab w:val="clear" w:pos="720"/>
          <w:tab w:val="num" w:pos="0"/>
        </w:tabs>
        <w:spacing w:beforeLines="30" w:before="72" w:afterLines="30" w:after="72" w:line="360" w:lineRule="auto"/>
        <w:jc w:val="both"/>
        <w:rPr>
          <w:rFonts w:ascii="Times New Roman" w:hAnsi="Times New Roman"/>
          <w:color w:val="000000" w:themeColor="text1"/>
          <w:szCs w:val="24"/>
        </w:rPr>
      </w:pPr>
      <w:r w:rsidRPr="003329B2">
        <w:rPr>
          <w:rFonts w:ascii="Times New Roman" w:hAnsi="Times New Roman"/>
          <w:color w:val="000000" w:themeColor="text1"/>
          <w:szCs w:val="24"/>
        </w:rPr>
        <w:t>Consumo de Energia e Recursos Naturais</w:t>
      </w:r>
    </w:p>
    <w:p w14:paraId="0532D14E" w14:textId="77777777" w:rsidR="00AE57E1" w:rsidRPr="003329B2" w:rsidRDefault="00AE57E1" w:rsidP="003329B2">
      <w:pPr>
        <w:pStyle w:val="NormalWeb"/>
        <w:numPr>
          <w:ilvl w:val="0"/>
          <w:numId w:val="44"/>
        </w:numPr>
        <w:spacing w:beforeLines="30" w:before="72" w:beforeAutospacing="0" w:afterLines="30" w:after="72" w:afterAutospacing="0" w:line="360" w:lineRule="auto"/>
        <w:jc w:val="both"/>
      </w:pPr>
      <w:r w:rsidRPr="003329B2">
        <w:t>A contratação não envolve equipamentos consumidores de energia elétrica nem demanda utilização direta de recursos naturais além daqueles inerentes ao processo produtivo dos fabricantes, não havendo requisitos específicos de eficiência energética aplicáveis ao objeto.</w:t>
      </w:r>
    </w:p>
    <w:p w14:paraId="09944CD8" w14:textId="77777777" w:rsidR="00AE57E1" w:rsidRPr="003329B2" w:rsidRDefault="00AE57E1" w:rsidP="003329B2">
      <w:pPr>
        <w:pStyle w:val="NormalWeb"/>
        <w:numPr>
          <w:ilvl w:val="0"/>
          <w:numId w:val="44"/>
        </w:numPr>
        <w:spacing w:beforeLines="30" w:before="72" w:beforeAutospacing="0" w:afterLines="30" w:after="72" w:afterAutospacing="0" w:line="360" w:lineRule="auto"/>
        <w:jc w:val="both"/>
      </w:pPr>
      <w:r w:rsidRPr="003329B2">
        <w:t>Dessa forma, conclui-se que os impactos ambientais associados à contratação são reduzidos e podem ser adequadamente mitigados mediante a adoção das medidas de controle e destinação ambientalmente adequada dos resíduos eventualmente gerados.</w:t>
      </w:r>
    </w:p>
    <w:p w14:paraId="1954B417" w14:textId="77777777" w:rsidR="00AE57E1" w:rsidRPr="003329B2" w:rsidRDefault="00AE57E1" w:rsidP="003329B2">
      <w:pPr>
        <w:spacing w:beforeLines="30" w:before="72" w:afterLines="30" w:after="72" w:line="360" w:lineRule="auto"/>
        <w:ind w:right="-1"/>
        <w:jc w:val="both"/>
        <w:rPr>
          <w:b/>
          <w:bCs/>
          <w:szCs w:val="24"/>
        </w:rPr>
      </w:pPr>
      <w:r w:rsidRPr="003329B2">
        <w:rPr>
          <w:b/>
          <w:bCs/>
          <w:szCs w:val="24"/>
        </w:rPr>
        <w:t>XIII – Gerenciamento de risco</w:t>
      </w:r>
    </w:p>
    <w:p w14:paraId="618DA3FB" w14:textId="77777777" w:rsidR="00AE57E1" w:rsidRPr="00AE57E1" w:rsidRDefault="00AE57E1" w:rsidP="00AE57E1">
      <w:pPr>
        <w:spacing w:line="360" w:lineRule="auto"/>
        <w:ind w:right="-1" w:firstLine="708"/>
        <w:jc w:val="both"/>
        <w:rPr>
          <w:szCs w:val="24"/>
        </w:rPr>
      </w:pPr>
    </w:p>
    <w:tbl>
      <w:tblPr>
        <w:tblStyle w:val="Tabelacomgrade"/>
        <w:tblW w:w="8701" w:type="dxa"/>
        <w:tblLayout w:type="fixed"/>
        <w:tblLook w:val="04A0" w:firstRow="1" w:lastRow="0" w:firstColumn="1" w:lastColumn="0" w:noHBand="0" w:noVBand="1"/>
      </w:tblPr>
      <w:tblGrid>
        <w:gridCol w:w="2045"/>
        <w:gridCol w:w="6648"/>
        <w:gridCol w:w="8"/>
      </w:tblGrid>
      <w:tr w:rsidR="00AE57E1" w:rsidRPr="00AE57E1" w14:paraId="5DBC245F" w14:textId="77777777" w:rsidTr="00E1265A">
        <w:trPr>
          <w:gridAfter w:val="1"/>
          <w:wAfter w:w="8" w:type="dxa"/>
        </w:trPr>
        <w:tc>
          <w:tcPr>
            <w:tcW w:w="2045" w:type="dxa"/>
            <w:shd w:val="clear" w:color="auto" w:fill="E7E6E6" w:themeFill="background2"/>
          </w:tcPr>
          <w:p w14:paraId="11D8B4EB" w14:textId="77777777" w:rsidR="00AE57E1" w:rsidRPr="00AE57E1" w:rsidRDefault="00AE57E1" w:rsidP="00E1265A">
            <w:pPr>
              <w:spacing w:before="100" w:beforeAutospacing="1" w:after="100" w:afterAutospacing="1" w:line="360" w:lineRule="auto"/>
              <w:jc w:val="both"/>
              <w:rPr>
                <w:b/>
                <w:bCs/>
                <w:i/>
                <w:iCs/>
                <w:sz w:val="20"/>
                <w:u w:val="single"/>
              </w:rPr>
            </w:pPr>
            <w:r w:rsidRPr="00AE57E1">
              <w:rPr>
                <w:b/>
                <w:bCs/>
                <w:i/>
                <w:iCs/>
                <w:sz w:val="20"/>
                <w:u w:val="single"/>
              </w:rPr>
              <w:t>RISCO 1</w:t>
            </w:r>
          </w:p>
        </w:tc>
        <w:tc>
          <w:tcPr>
            <w:tcW w:w="6648" w:type="dxa"/>
            <w:shd w:val="clear" w:color="auto" w:fill="FFFFFF" w:themeFill="background1"/>
          </w:tcPr>
          <w:p w14:paraId="41A161F4" w14:textId="77777777" w:rsidR="00AE57E1" w:rsidRPr="00AE57E1" w:rsidRDefault="00AE57E1" w:rsidP="00E1265A">
            <w:pPr>
              <w:spacing w:before="100" w:beforeAutospacing="1" w:after="100" w:afterAutospacing="1" w:line="360" w:lineRule="auto"/>
              <w:jc w:val="both"/>
              <w:rPr>
                <w:b/>
                <w:bCs/>
                <w:i/>
                <w:iCs/>
                <w:sz w:val="20"/>
                <w:u w:val="single"/>
              </w:rPr>
            </w:pPr>
            <w:r w:rsidRPr="00AE57E1">
              <w:rPr>
                <w:sz w:val="20"/>
              </w:rPr>
              <w:t>Dimensionamento inadequado das quantidades a serem contratadas</w:t>
            </w:r>
          </w:p>
          <w:p w14:paraId="6737AB86" w14:textId="77777777" w:rsidR="00AE57E1" w:rsidRPr="00AE57E1" w:rsidRDefault="00AE57E1" w:rsidP="00E1265A">
            <w:pPr>
              <w:spacing w:before="100" w:beforeAutospacing="1" w:after="100" w:afterAutospacing="1" w:line="360" w:lineRule="auto"/>
              <w:jc w:val="both"/>
              <w:rPr>
                <w:b/>
                <w:bCs/>
                <w:i/>
                <w:iCs/>
                <w:sz w:val="20"/>
                <w:u w:val="single"/>
              </w:rPr>
            </w:pPr>
          </w:p>
        </w:tc>
      </w:tr>
      <w:tr w:rsidR="00AE57E1" w:rsidRPr="00AE57E1" w14:paraId="210C72D3" w14:textId="77777777" w:rsidTr="00E1265A">
        <w:tc>
          <w:tcPr>
            <w:tcW w:w="2045" w:type="dxa"/>
          </w:tcPr>
          <w:p w14:paraId="15CC318C"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ETAPA</w:t>
            </w:r>
          </w:p>
        </w:tc>
        <w:tc>
          <w:tcPr>
            <w:tcW w:w="6656" w:type="dxa"/>
            <w:gridSpan w:val="2"/>
          </w:tcPr>
          <w:p w14:paraId="559583F3"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  )Planejamento</w:t>
            </w:r>
            <w:proofErr w:type="gramEnd"/>
            <w:r w:rsidRPr="00AE57E1">
              <w:rPr>
                <w:sz w:val="20"/>
              </w:rPr>
              <w:t xml:space="preserve">          </w:t>
            </w:r>
            <w:proofErr w:type="gramStart"/>
            <w:r w:rsidRPr="00AE57E1">
              <w:rPr>
                <w:sz w:val="20"/>
              </w:rPr>
              <w:t xml:space="preserve">   (</w:t>
            </w:r>
            <w:proofErr w:type="gramEnd"/>
            <w:r w:rsidRPr="00AE57E1">
              <w:rPr>
                <w:sz w:val="20"/>
              </w:rPr>
              <w:t xml:space="preserve"> </w:t>
            </w:r>
            <w:proofErr w:type="gramStart"/>
            <w:r w:rsidRPr="00AE57E1">
              <w:rPr>
                <w:sz w:val="20"/>
              </w:rPr>
              <w:t xml:space="preserve">  )</w:t>
            </w:r>
            <w:proofErr w:type="gramEnd"/>
            <w:r w:rsidRPr="00AE57E1">
              <w:rPr>
                <w:sz w:val="20"/>
              </w:rPr>
              <w:t xml:space="preserve"> Seleção do fornecedor </w:t>
            </w:r>
          </w:p>
          <w:p w14:paraId="63F3F50A"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Execução do Contrato</w:t>
            </w:r>
          </w:p>
        </w:tc>
      </w:tr>
      <w:tr w:rsidR="00AE57E1" w:rsidRPr="00AE57E1" w14:paraId="61A80525" w14:textId="77777777" w:rsidTr="00E1265A">
        <w:tc>
          <w:tcPr>
            <w:tcW w:w="2045" w:type="dxa"/>
          </w:tcPr>
          <w:p w14:paraId="759DDB98"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Probabilidade</w:t>
            </w:r>
          </w:p>
        </w:tc>
        <w:tc>
          <w:tcPr>
            <w:tcW w:w="6656" w:type="dxa"/>
            <w:gridSpan w:val="2"/>
          </w:tcPr>
          <w:p w14:paraId="43FE5958"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w:t>
            </w:r>
            <w:proofErr w:type="gramEnd"/>
            <w:r w:rsidRPr="00AE57E1">
              <w:rPr>
                <w:sz w:val="20"/>
              </w:rPr>
              <w:t xml:space="preserve"> ) baixo </w:t>
            </w:r>
            <w:proofErr w:type="gramStart"/>
            <w:r w:rsidRPr="00AE57E1">
              <w:rPr>
                <w:sz w:val="20"/>
              </w:rPr>
              <w:t xml:space="preserve">(  </w:t>
            </w:r>
            <w:proofErr w:type="gramEnd"/>
            <w:r w:rsidRPr="00AE57E1">
              <w:rPr>
                <w:sz w:val="20"/>
              </w:rPr>
              <w:t xml:space="preserve"> ) médio </w:t>
            </w:r>
          </w:p>
          <w:p w14:paraId="0FB65A04"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alto </w:t>
            </w:r>
            <w:proofErr w:type="gramStart"/>
            <w:r w:rsidRPr="00AE57E1">
              <w:rPr>
                <w:sz w:val="20"/>
              </w:rPr>
              <w:t xml:space="preserve">(  </w:t>
            </w:r>
            <w:proofErr w:type="gramEnd"/>
            <w:r w:rsidRPr="00AE57E1">
              <w:rPr>
                <w:sz w:val="20"/>
              </w:rPr>
              <w:t xml:space="preserve"> ) muito alto</w:t>
            </w:r>
          </w:p>
        </w:tc>
      </w:tr>
      <w:tr w:rsidR="00AE57E1" w:rsidRPr="00AE57E1" w14:paraId="3CF304A1" w14:textId="77777777" w:rsidTr="00E1265A">
        <w:tc>
          <w:tcPr>
            <w:tcW w:w="2045" w:type="dxa"/>
          </w:tcPr>
          <w:p w14:paraId="05DA5767"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Impacto</w:t>
            </w:r>
          </w:p>
        </w:tc>
        <w:tc>
          <w:tcPr>
            <w:tcW w:w="6656" w:type="dxa"/>
            <w:gridSpan w:val="2"/>
          </w:tcPr>
          <w:p w14:paraId="2457C0AB"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ml:space="preserve">(  </w:t>
            </w:r>
            <w:proofErr w:type="gramEnd"/>
            <w:r w:rsidRPr="00AE57E1">
              <w:rPr>
                <w:sz w:val="20"/>
              </w:rPr>
              <w:t xml:space="preserve"> ) médio </w:t>
            </w:r>
          </w:p>
          <w:p w14:paraId="55872714"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w:t>
            </w:r>
            <w:proofErr w:type="gramEnd"/>
            <w:r w:rsidRPr="00AE57E1">
              <w:rPr>
                <w:sz w:val="20"/>
              </w:rPr>
              <w:t xml:space="preserve"> ) alto </w:t>
            </w:r>
            <w:proofErr w:type="gramStart"/>
            <w:r w:rsidRPr="00AE57E1">
              <w:rPr>
                <w:sz w:val="20"/>
              </w:rPr>
              <w:t xml:space="preserve">(  </w:t>
            </w:r>
            <w:proofErr w:type="gramEnd"/>
            <w:r w:rsidRPr="00AE57E1">
              <w:rPr>
                <w:sz w:val="20"/>
              </w:rPr>
              <w:t xml:space="preserve"> ) muito alto</w:t>
            </w:r>
          </w:p>
        </w:tc>
      </w:tr>
      <w:tr w:rsidR="00AE57E1" w:rsidRPr="00AE57E1" w14:paraId="198AD3E2" w14:textId="77777777" w:rsidTr="00AE57E1">
        <w:trPr>
          <w:trHeight w:val="2636"/>
        </w:trPr>
        <w:tc>
          <w:tcPr>
            <w:tcW w:w="2045" w:type="dxa"/>
          </w:tcPr>
          <w:p w14:paraId="52057093"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lastRenderedPageBreak/>
              <w:t>Medida (s)</w:t>
            </w:r>
          </w:p>
        </w:tc>
        <w:tc>
          <w:tcPr>
            <w:tcW w:w="6656" w:type="dxa"/>
            <w:gridSpan w:val="2"/>
          </w:tcPr>
          <w:p w14:paraId="35BC9A4F" w14:textId="77777777" w:rsidR="00AE57E1" w:rsidRPr="00AE57E1" w:rsidRDefault="00AE57E1" w:rsidP="00E1265A">
            <w:pPr>
              <w:spacing w:before="100" w:beforeAutospacing="1" w:after="100" w:afterAutospacing="1" w:line="360" w:lineRule="auto"/>
              <w:ind w:left="720" w:hanging="720"/>
              <w:jc w:val="both"/>
              <w:rPr>
                <w:sz w:val="20"/>
                <w:lang w:eastAsia="pt-BR"/>
              </w:rPr>
            </w:pPr>
            <w:r w:rsidRPr="00AE57E1">
              <w:rPr>
                <w:sz w:val="20"/>
                <w:lang w:eastAsia="pt-BR"/>
              </w:rPr>
              <w:t xml:space="preserve">Utilização do histórico de consumo constante da Ata de Registro de Preços nº 25/2025; </w:t>
            </w:r>
          </w:p>
          <w:p w14:paraId="1F78998D" w14:textId="77777777" w:rsidR="00AE57E1" w:rsidRPr="00AE57E1" w:rsidRDefault="00AE57E1" w:rsidP="00E1265A">
            <w:pPr>
              <w:spacing w:before="100" w:beforeAutospacing="1" w:after="100" w:afterAutospacing="1" w:line="360" w:lineRule="auto"/>
              <w:ind w:left="720" w:hanging="720"/>
              <w:jc w:val="both"/>
              <w:rPr>
                <w:sz w:val="20"/>
                <w:lang w:eastAsia="pt-BR"/>
              </w:rPr>
            </w:pPr>
            <w:r w:rsidRPr="00AE57E1">
              <w:rPr>
                <w:sz w:val="20"/>
                <w:lang w:eastAsia="pt-BR"/>
              </w:rPr>
              <w:t xml:space="preserve">Levantamento das necessidades junto às Secretarias de Agricultura e Obras; </w:t>
            </w:r>
          </w:p>
          <w:p w14:paraId="70A76952" w14:textId="77777777" w:rsidR="00AE57E1" w:rsidRPr="00AE57E1" w:rsidRDefault="00AE57E1" w:rsidP="00E1265A">
            <w:pPr>
              <w:spacing w:before="100" w:beforeAutospacing="1" w:after="100" w:afterAutospacing="1" w:line="360" w:lineRule="auto"/>
              <w:ind w:left="720" w:hanging="720"/>
              <w:jc w:val="both"/>
              <w:rPr>
                <w:sz w:val="20"/>
                <w:lang w:eastAsia="pt-BR"/>
              </w:rPr>
            </w:pPr>
            <w:r w:rsidRPr="00AE57E1">
              <w:rPr>
                <w:sz w:val="20"/>
                <w:lang w:eastAsia="pt-BR"/>
              </w:rPr>
              <w:t xml:space="preserve">Análise da frota de máquinas e implementos em operação; </w:t>
            </w:r>
          </w:p>
          <w:p w14:paraId="461472F4" w14:textId="469FE7E3" w:rsidR="00AE57E1" w:rsidRPr="00AE57E1" w:rsidRDefault="00AE57E1" w:rsidP="00AE57E1">
            <w:pPr>
              <w:spacing w:before="100" w:beforeAutospacing="1" w:after="100" w:afterAutospacing="1" w:line="360" w:lineRule="auto"/>
              <w:ind w:left="720" w:hanging="720"/>
              <w:jc w:val="both"/>
              <w:rPr>
                <w:sz w:val="20"/>
                <w:lang w:eastAsia="pt-BR"/>
              </w:rPr>
            </w:pPr>
            <w:r w:rsidRPr="00AE57E1">
              <w:rPr>
                <w:sz w:val="20"/>
                <w:lang w:eastAsia="pt-BR"/>
              </w:rPr>
              <w:t>Revisão dos quantitativos pela Equipe de Planejamento.</w:t>
            </w:r>
          </w:p>
        </w:tc>
      </w:tr>
      <w:tr w:rsidR="00AE57E1" w:rsidRPr="00AE57E1" w14:paraId="16E1F875" w14:textId="77777777" w:rsidTr="00E1265A">
        <w:trPr>
          <w:trHeight w:val="992"/>
        </w:trPr>
        <w:tc>
          <w:tcPr>
            <w:tcW w:w="2045" w:type="dxa"/>
          </w:tcPr>
          <w:p w14:paraId="7DEF4563"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Responsável</w:t>
            </w:r>
          </w:p>
        </w:tc>
        <w:tc>
          <w:tcPr>
            <w:tcW w:w="6656" w:type="dxa"/>
            <w:gridSpan w:val="2"/>
          </w:tcPr>
          <w:p w14:paraId="5F45E152" w14:textId="77777777" w:rsidR="00AE57E1" w:rsidRPr="00AE57E1" w:rsidRDefault="00AE57E1" w:rsidP="00E1265A">
            <w:pPr>
              <w:spacing w:before="100" w:beforeAutospacing="1" w:after="100" w:afterAutospacing="1" w:line="360" w:lineRule="auto"/>
              <w:jc w:val="both"/>
              <w:rPr>
                <w:sz w:val="20"/>
              </w:rPr>
            </w:pPr>
            <w:r w:rsidRPr="00AE57E1">
              <w:rPr>
                <w:sz w:val="20"/>
              </w:rPr>
              <w:t>Equipe de Planejamento</w:t>
            </w:r>
          </w:p>
        </w:tc>
      </w:tr>
      <w:tr w:rsidR="00AE57E1" w:rsidRPr="00AE57E1" w14:paraId="688BE059" w14:textId="77777777" w:rsidTr="00E1265A">
        <w:trPr>
          <w:gridAfter w:val="1"/>
          <w:wAfter w:w="8" w:type="dxa"/>
        </w:trPr>
        <w:tc>
          <w:tcPr>
            <w:tcW w:w="2045" w:type="dxa"/>
            <w:shd w:val="clear" w:color="auto" w:fill="E7E6E6" w:themeFill="background2"/>
          </w:tcPr>
          <w:p w14:paraId="76056908" w14:textId="77777777" w:rsidR="00AE57E1" w:rsidRPr="00AE57E1" w:rsidRDefault="00AE57E1" w:rsidP="00E1265A">
            <w:pPr>
              <w:spacing w:before="100" w:beforeAutospacing="1" w:after="100" w:afterAutospacing="1" w:line="360" w:lineRule="auto"/>
              <w:jc w:val="both"/>
              <w:rPr>
                <w:b/>
                <w:bCs/>
                <w:i/>
                <w:iCs/>
                <w:sz w:val="20"/>
                <w:u w:val="single"/>
              </w:rPr>
            </w:pPr>
            <w:r w:rsidRPr="00AE57E1">
              <w:rPr>
                <w:b/>
                <w:bCs/>
                <w:i/>
                <w:iCs/>
                <w:sz w:val="20"/>
                <w:u w:val="single"/>
              </w:rPr>
              <w:t>RISCO 2</w:t>
            </w:r>
          </w:p>
        </w:tc>
        <w:tc>
          <w:tcPr>
            <w:tcW w:w="6648" w:type="dxa"/>
          </w:tcPr>
          <w:p w14:paraId="489B5184" w14:textId="77777777" w:rsidR="00AE57E1" w:rsidRPr="00AE57E1" w:rsidRDefault="00AE57E1" w:rsidP="00E1265A">
            <w:pPr>
              <w:spacing w:before="100" w:beforeAutospacing="1" w:after="100" w:afterAutospacing="1" w:line="360" w:lineRule="auto"/>
              <w:jc w:val="both"/>
              <w:rPr>
                <w:b/>
                <w:bCs/>
                <w:i/>
                <w:iCs/>
                <w:sz w:val="20"/>
                <w:u w:val="single"/>
              </w:rPr>
            </w:pPr>
            <w:r w:rsidRPr="00AE57E1">
              <w:rPr>
                <w:sz w:val="20"/>
              </w:rPr>
              <w:t>Licitação deserta ou fracassada</w:t>
            </w:r>
          </w:p>
          <w:p w14:paraId="0993074E" w14:textId="77777777" w:rsidR="00AE57E1" w:rsidRPr="00AE57E1" w:rsidRDefault="00AE57E1" w:rsidP="00E1265A">
            <w:pPr>
              <w:spacing w:before="100" w:beforeAutospacing="1" w:after="100" w:afterAutospacing="1" w:line="360" w:lineRule="auto"/>
              <w:jc w:val="both"/>
              <w:rPr>
                <w:b/>
                <w:bCs/>
                <w:i/>
                <w:iCs/>
                <w:sz w:val="20"/>
                <w:u w:val="single"/>
              </w:rPr>
            </w:pPr>
          </w:p>
        </w:tc>
      </w:tr>
      <w:tr w:rsidR="00AE57E1" w:rsidRPr="00AE57E1" w14:paraId="0A65984C" w14:textId="77777777" w:rsidTr="00E1265A">
        <w:tc>
          <w:tcPr>
            <w:tcW w:w="2045" w:type="dxa"/>
          </w:tcPr>
          <w:p w14:paraId="592AAC31"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ETAPA</w:t>
            </w:r>
          </w:p>
        </w:tc>
        <w:tc>
          <w:tcPr>
            <w:tcW w:w="6656" w:type="dxa"/>
            <w:gridSpan w:val="2"/>
          </w:tcPr>
          <w:p w14:paraId="551CC94A"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)Planejamento</w:t>
            </w:r>
            <w:proofErr w:type="gramEnd"/>
            <w:r w:rsidRPr="00AE57E1">
              <w:rPr>
                <w:sz w:val="20"/>
              </w:rPr>
              <w:t xml:space="preserve">          </w:t>
            </w:r>
            <w:proofErr w:type="gramStart"/>
            <w:r w:rsidRPr="00AE57E1">
              <w:rPr>
                <w:sz w:val="20"/>
              </w:rPr>
              <w:t xml:space="preserve">   (</w:t>
            </w:r>
            <w:proofErr w:type="gramEnd"/>
            <w:r w:rsidRPr="00AE57E1">
              <w:rPr>
                <w:sz w:val="20"/>
              </w:rPr>
              <w:t xml:space="preserve"> </w:t>
            </w:r>
            <w:proofErr w:type="gramStart"/>
            <w:r w:rsidRPr="00AE57E1">
              <w:rPr>
                <w:sz w:val="20"/>
              </w:rPr>
              <w:t>x )</w:t>
            </w:r>
            <w:proofErr w:type="gramEnd"/>
            <w:r w:rsidRPr="00AE57E1">
              <w:rPr>
                <w:sz w:val="20"/>
              </w:rPr>
              <w:t xml:space="preserve"> Seleção do fornecedor </w:t>
            </w:r>
          </w:p>
          <w:p w14:paraId="4C62EE87"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Execução do Contrato</w:t>
            </w:r>
          </w:p>
        </w:tc>
      </w:tr>
      <w:tr w:rsidR="00AE57E1" w:rsidRPr="00AE57E1" w14:paraId="17D23642" w14:textId="77777777" w:rsidTr="00E1265A">
        <w:tc>
          <w:tcPr>
            <w:tcW w:w="2045" w:type="dxa"/>
          </w:tcPr>
          <w:p w14:paraId="76905A9F"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Probabilidade</w:t>
            </w:r>
          </w:p>
        </w:tc>
        <w:tc>
          <w:tcPr>
            <w:tcW w:w="6656" w:type="dxa"/>
            <w:gridSpan w:val="2"/>
          </w:tcPr>
          <w:p w14:paraId="1AF17CC0"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  )</w:t>
            </w:r>
            <w:proofErr w:type="gramEnd"/>
            <w:r w:rsidRPr="00AE57E1">
              <w:rPr>
                <w:sz w:val="20"/>
              </w:rPr>
              <w:t xml:space="preserve"> médio </w:t>
            </w:r>
          </w:p>
          <w:p w14:paraId="3D4B964F"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alto </w:t>
            </w:r>
            <w:proofErr w:type="gramStart"/>
            <w:r w:rsidRPr="00AE57E1">
              <w:rPr>
                <w:sz w:val="20"/>
              </w:rPr>
              <w:t xml:space="preserve">(  </w:t>
            </w:r>
            <w:proofErr w:type="gramEnd"/>
            <w:r w:rsidRPr="00AE57E1">
              <w:rPr>
                <w:sz w:val="20"/>
              </w:rPr>
              <w:t xml:space="preserve"> ) muito alto</w:t>
            </w:r>
          </w:p>
        </w:tc>
      </w:tr>
      <w:tr w:rsidR="00AE57E1" w:rsidRPr="00AE57E1" w14:paraId="549C7A71" w14:textId="77777777" w:rsidTr="00E1265A">
        <w:tc>
          <w:tcPr>
            <w:tcW w:w="2045" w:type="dxa"/>
          </w:tcPr>
          <w:p w14:paraId="7678487B"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Impacto</w:t>
            </w:r>
          </w:p>
        </w:tc>
        <w:tc>
          <w:tcPr>
            <w:tcW w:w="6656" w:type="dxa"/>
            <w:gridSpan w:val="2"/>
          </w:tcPr>
          <w:p w14:paraId="7F8193F6"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ml:space="preserve">(  </w:t>
            </w:r>
            <w:proofErr w:type="gramEnd"/>
            <w:r w:rsidRPr="00AE57E1">
              <w:rPr>
                <w:sz w:val="20"/>
              </w:rPr>
              <w:t xml:space="preserve"> ) médio </w:t>
            </w:r>
          </w:p>
          <w:p w14:paraId="2916392F"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  )</w:t>
            </w:r>
            <w:proofErr w:type="gramEnd"/>
            <w:r w:rsidRPr="00AE57E1">
              <w:rPr>
                <w:sz w:val="20"/>
              </w:rPr>
              <w:t xml:space="preserve"> alto </w:t>
            </w:r>
            <w:proofErr w:type="gramStart"/>
            <w:r w:rsidRPr="00AE57E1">
              <w:rPr>
                <w:sz w:val="20"/>
              </w:rPr>
              <w:t xml:space="preserve">(  </w:t>
            </w:r>
            <w:proofErr w:type="gramEnd"/>
            <w:r w:rsidRPr="00AE57E1">
              <w:rPr>
                <w:sz w:val="20"/>
              </w:rPr>
              <w:t xml:space="preserve"> ) muito alto</w:t>
            </w:r>
          </w:p>
        </w:tc>
      </w:tr>
      <w:tr w:rsidR="00AE57E1" w:rsidRPr="00AE57E1" w14:paraId="2CB2EF60" w14:textId="77777777" w:rsidTr="00E1265A">
        <w:trPr>
          <w:trHeight w:val="816"/>
        </w:trPr>
        <w:tc>
          <w:tcPr>
            <w:tcW w:w="2045" w:type="dxa"/>
          </w:tcPr>
          <w:p w14:paraId="12122E00"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Medida (s)</w:t>
            </w:r>
          </w:p>
        </w:tc>
        <w:tc>
          <w:tcPr>
            <w:tcW w:w="6656" w:type="dxa"/>
            <w:gridSpan w:val="2"/>
          </w:tcPr>
          <w:p w14:paraId="5E7B6D85" w14:textId="77777777" w:rsidR="00AE57E1" w:rsidRPr="00AE57E1" w:rsidRDefault="00AE57E1" w:rsidP="00E1265A">
            <w:pPr>
              <w:spacing w:line="360" w:lineRule="auto"/>
              <w:jc w:val="both"/>
              <w:rPr>
                <w:sz w:val="20"/>
                <w:lang w:eastAsia="pt-BR"/>
              </w:rPr>
            </w:pPr>
            <w:r w:rsidRPr="00AE57E1">
              <w:rPr>
                <w:sz w:val="20"/>
                <w:lang w:eastAsia="pt-BR"/>
              </w:rPr>
              <w:t xml:space="preserve">Realização de ampla pesquisa de mercado; </w:t>
            </w:r>
          </w:p>
          <w:p w14:paraId="40257802" w14:textId="77777777" w:rsidR="00AE57E1" w:rsidRPr="00AE57E1" w:rsidRDefault="00AE57E1" w:rsidP="00E1265A">
            <w:pPr>
              <w:spacing w:line="360" w:lineRule="auto"/>
              <w:jc w:val="both"/>
              <w:rPr>
                <w:sz w:val="20"/>
                <w:lang w:eastAsia="pt-BR"/>
              </w:rPr>
            </w:pPr>
            <w:r w:rsidRPr="00AE57E1">
              <w:rPr>
                <w:sz w:val="20"/>
                <w:lang w:eastAsia="pt-BR"/>
              </w:rPr>
              <w:t xml:space="preserve">Definição de especificações compatíveis com os produtos disponíveis no mercado; </w:t>
            </w:r>
          </w:p>
          <w:p w14:paraId="7879C5C1" w14:textId="77777777" w:rsidR="00AE57E1" w:rsidRPr="00AE57E1" w:rsidRDefault="00AE57E1" w:rsidP="00E1265A">
            <w:pPr>
              <w:spacing w:line="360" w:lineRule="auto"/>
              <w:jc w:val="both"/>
              <w:rPr>
                <w:sz w:val="20"/>
                <w:lang w:eastAsia="pt-BR"/>
              </w:rPr>
            </w:pPr>
            <w:r w:rsidRPr="00AE57E1">
              <w:rPr>
                <w:sz w:val="20"/>
                <w:lang w:eastAsia="pt-BR"/>
              </w:rPr>
              <w:t xml:space="preserve">Agrupamento dos itens por similaridade funcional; </w:t>
            </w:r>
          </w:p>
          <w:p w14:paraId="72A485EE" w14:textId="77777777" w:rsidR="00AE57E1" w:rsidRPr="00AE57E1" w:rsidRDefault="00AE57E1" w:rsidP="00E1265A">
            <w:pPr>
              <w:spacing w:before="100" w:beforeAutospacing="1" w:after="100" w:afterAutospacing="1" w:line="360" w:lineRule="auto"/>
              <w:jc w:val="both"/>
              <w:rPr>
                <w:sz w:val="20"/>
              </w:rPr>
            </w:pPr>
            <w:r w:rsidRPr="00AE57E1">
              <w:rPr>
                <w:sz w:val="20"/>
                <w:lang w:eastAsia="pt-BR"/>
              </w:rPr>
              <w:t>Divulgação do certame nos meios oficiais</w:t>
            </w:r>
          </w:p>
        </w:tc>
      </w:tr>
      <w:tr w:rsidR="00AE57E1" w:rsidRPr="00AE57E1" w14:paraId="40C9FE8F" w14:textId="77777777" w:rsidTr="00E1265A">
        <w:tc>
          <w:tcPr>
            <w:tcW w:w="2045" w:type="dxa"/>
          </w:tcPr>
          <w:p w14:paraId="67960FB6"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Responsável</w:t>
            </w:r>
          </w:p>
        </w:tc>
        <w:tc>
          <w:tcPr>
            <w:tcW w:w="6656" w:type="dxa"/>
            <w:gridSpan w:val="2"/>
          </w:tcPr>
          <w:p w14:paraId="02E5B128" w14:textId="77777777" w:rsidR="00AE57E1" w:rsidRPr="00AE57E1" w:rsidRDefault="00AE57E1" w:rsidP="00E1265A">
            <w:pPr>
              <w:spacing w:before="100" w:beforeAutospacing="1" w:after="100" w:afterAutospacing="1" w:line="360" w:lineRule="auto"/>
              <w:jc w:val="both"/>
              <w:rPr>
                <w:sz w:val="20"/>
              </w:rPr>
            </w:pPr>
            <w:r w:rsidRPr="00AE57E1">
              <w:rPr>
                <w:sz w:val="20"/>
              </w:rPr>
              <w:t>Agente de Contratação, Equipe de Apoio e Setor de Compras.</w:t>
            </w:r>
          </w:p>
        </w:tc>
      </w:tr>
      <w:tr w:rsidR="00AE57E1" w:rsidRPr="00AE57E1" w14:paraId="72C33D8C" w14:textId="77777777" w:rsidTr="00AE57E1">
        <w:trPr>
          <w:gridAfter w:val="1"/>
          <w:wAfter w:w="8" w:type="dxa"/>
          <w:trHeight w:val="509"/>
        </w:trPr>
        <w:tc>
          <w:tcPr>
            <w:tcW w:w="2045" w:type="dxa"/>
            <w:shd w:val="clear" w:color="auto" w:fill="E7E6E6" w:themeFill="background2"/>
          </w:tcPr>
          <w:p w14:paraId="2037822E" w14:textId="77777777" w:rsidR="00AE57E1" w:rsidRPr="00AE57E1" w:rsidRDefault="00AE57E1" w:rsidP="00E1265A">
            <w:pPr>
              <w:spacing w:before="100" w:beforeAutospacing="1" w:after="100" w:afterAutospacing="1" w:line="360" w:lineRule="auto"/>
              <w:jc w:val="both"/>
              <w:rPr>
                <w:b/>
                <w:bCs/>
                <w:i/>
                <w:iCs/>
                <w:sz w:val="20"/>
                <w:u w:val="single"/>
              </w:rPr>
            </w:pPr>
            <w:bookmarkStart w:id="11" w:name="_Hlk234330250"/>
            <w:r w:rsidRPr="00AE57E1">
              <w:rPr>
                <w:b/>
                <w:bCs/>
                <w:i/>
                <w:iCs/>
                <w:sz w:val="20"/>
                <w:u w:val="single"/>
              </w:rPr>
              <w:t>RISCO 3</w:t>
            </w:r>
          </w:p>
        </w:tc>
        <w:tc>
          <w:tcPr>
            <w:tcW w:w="6648" w:type="dxa"/>
          </w:tcPr>
          <w:p w14:paraId="0C89DB1B" w14:textId="77777777" w:rsidR="00AE57E1" w:rsidRPr="00AE57E1" w:rsidRDefault="00AE57E1" w:rsidP="00E1265A">
            <w:pPr>
              <w:spacing w:before="100" w:beforeAutospacing="1" w:after="100" w:afterAutospacing="1" w:line="360" w:lineRule="auto"/>
              <w:jc w:val="both"/>
              <w:rPr>
                <w:b/>
                <w:bCs/>
                <w:i/>
                <w:iCs/>
                <w:sz w:val="20"/>
                <w:u w:val="single"/>
              </w:rPr>
            </w:pPr>
            <w:r w:rsidRPr="00AE57E1">
              <w:rPr>
                <w:sz w:val="20"/>
              </w:rPr>
              <w:t>Entrega de produtos incompatíveis com as especificações exigidas</w:t>
            </w:r>
          </w:p>
          <w:p w14:paraId="1FA75DB9" w14:textId="77777777" w:rsidR="00AE57E1" w:rsidRPr="00AE57E1" w:rsidRDefault="00AE57E1" w:rsidP="00E1265A">
            <w:pPr>
              <w:spacing w:before="100" w:beforeAutospacing="1" w:after="100" w:afterAutospacing="1" w:line="360" w:lineRule="auto"/>
              <w:jc w:val="both"/>
              <w:rPr>
                <w:b/>
                <w:bCs/>
                <w:i/>
                <w:iCs/>
                <w:sz w:val="20"/>
                <w:u w:val="single"/>
              </w:rPr>
            </w:pPr>
          </w:p>
        </w:tc>
      </w:tr>
      <w:tr w:rsidR="00AE57E1" w:rsidRPr="00AE57E1" w14:paraId="77EB4B33" w14:textId="77777777" w:rsidTr="00E1265A">
        <w:tc>
          <w:tcPr>
            <w:tcW w:w="2045" w:type="dxa"/>
          </w:tcPr>
          <w:p w14:paraId="471D1EAB" w14:textId="77777777" w:rsidR="00AE57E1" w:rsidRPr="00AE57E1" w:rsidRDefault="00AE57E1" w:rsidP="00E1265A">
            <w:pPr>
              <w:spacing w:before="100" w:beforeAutospacing="1" w:after="100" w:afterAutospacing="1" w:line="360" w:lineRule="auto"/>
              <w:jc w:val="both"/>
              <w:rPr>
                <w:b/>
                <w:bCs/>
                <w:sz w:val="20"/>
              </w:rPr>
            </w:pPr>
            <w:bookmarkStart w:id="12" w:name="_Hlk234330277"/>
            <w:r w:rsidRPr="00AE57E1">
              <w:rPr>
                <w:b/>
                <w:bCs/>
                <w:sz w:val="20"/>
              </w:rPr>
              <w:t>ETAPA</w:t>
            </w:r>
          </w:p>
        </w:tc>
        <w:tc>
          <w:tcPr>
            <w:tcW w:w="6656" w:type="dxa"/>
            <w:gridSpan w:val="2"/>
          </w:tcPr>
          <w:p w14:paraId="432E54DF"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)Planejamento</w:t>
            </w:r>
            <w:proofErr w:type="gramEnd"/>
            <w:r w:rsidRPr="00AE57E1">
              <w:rPr>
                <w:sz w:val="20"/>
              </w:rPr>
              <w:t xml:space="preserve">          </w:t>
            </w:r>
            <w:proofErr w:type="gramStart"/>
            <w:r w:rsidRPr="00AE57E1">
              <w:rPr>
                <w:sz w:val="20"/>
              </w:rPr>
              <w:t xml:space="preserve">   (</w:t>
            </w:r>
            <w:proofErr w:type="gramEnd"/>
            <w:r w:rsidRPr="00AE57E1">
              <w:rPr>
                <w:sz w:val="20"/>
              </w:rPr>
              <w:t xml:space="preserve"> </w:t>
            </w:r>
            <w:proofErr w:type="gramStart"/>
            <w:r w:rsidRPr="00AE57E1">
              <w:rPr>
                <w:sz w:val="20"/>
              </w:rPr>
              <w:t xml:space="preserve">  )</w:t>
            </w:r>
            <w:proofErr w:type="gramEnd"/>
            <w:r w:rsidRPr="00AE57E1">
              <w:rPr>
                <w:sz w:val="20"/>
              </w:rPr>
              <w:t xml:space="preserve"> Seleção do fornecedor </w:t>
            </w:r>
          </w:p>
          <w:p w14:paraId="637AC52D" w14:textId="77777777" w:rsidR="00AE57E1" w:rsidRPr="00AE57E1" w:rsidRDefault="00AE57E1" w:rsidP="00E1265A">
            <w:pPr>
              <w:spacing w:before="100" w:beforeAutospacing="1" w:after="100" w:afterAutospacing="1" w:line="360" w:lineRule="auto"/>
              <w:jc w:val="both"/>
              <w:rPr>
                <w:sz w:val="20"/>
              </w:rPr>
            </w:pPr>
            <w:r w:rsidRPr="00AE57E1">
              <w:rPr>
                <w:sz w:val="20"/>
              </w:rPr>
              <w:t>(x) Execução do Contrato</w:t>
            </w:r>
          </w:p>
        </w:tc>
      </w:tr>
      <w:tr w:rsidR="00AE57E1" w:rsidRPr="00AE57E1" w14:paraId="24213069" w14:textId="77777777" w:rsidTr="00E1265A">
        <w:tc>
          <w:tcPr>
            <w:tcW w:w="2045" w:type="dxa"/>
          </w:tcPr>
          <w:p w14:paraId="18B0ED66"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Probabilidade</w:t>
            </w:r>
          </w:p>
        </w:tc>
        <w:tc>
          <w:tcPr>
            <w:tcW w:w="6656" w:type="dxa"/>
            <w:gridSpan w:val="2"/>
          </w:tcPr>
          <w:p w14:paraId="56901DEC"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w:t>
            </w:r>
            <w:proofErr w:type="gramEnd"/>
            <w:r w:rsidRPr="00AE57E1">
              <w:rPr>
                <w:sz w:val="20"/>
              </w:rPr>
              <w:t xml:space="preserve"> ) médio </w:t>
            </w:r>
          </w:p>
          <w:p w14:paraId="71D8C597"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alto </w:t>
            </w:r>
            <w:proofErr w:type="gramStart"/>
            <w:r w:rsidRPr="00AE57E1">
              <w:rPr>
                <w:sz w:val="20"/>
              </w:rPr>
              <w:t xml:space="preserve">(  </w:t>
            </w:r>
            <w:proofErr w:type="gramEnd"/>
            <w:r w:rsidRPr="00AE57E1">
              <w:rPr>
                <w:sz w:val="20"/>
              </w:rPr>
              <w:t xml:space="preserve"> ) muito alto</w:t>
            </w:r>
          </w:p>
        </w:tc>
      </w:tr>
      <w:tr w:rsidR="00AE57E1" w:rsidRPr="00AE57E1" w14:paraId="1D6C0408" w14:textId="77777777" w:rsidTr="00E1265A">
        <w:tc>
          <w:tcPr>
            <w:tcW w:w="2045" w:type="dxa"/>
          </w:tcPr>
          <w:p w14:paraId="284AFE0B"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Impacto</w:t>
            </w:r>
          </w:p>
        </w:tc>
        <w:tc>
          <w:tcPr>
            <w:tcW w:w="6656" w:type="dxa"/>
            <w:gridSpan w:val="2"/>
          </w:tcPr>
          <w:p w14:paraId="6000B3ED"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ml:space="preserve">(  </w:t>
            </w:r>
            <w:proofErr w:type="gramEnd"/>
            <w:r w:rsidRPr="00AE57E1">
              <w:rPr>
                <w:sz w:val="20"/>
              </w:rPr>
              <w:t xml:space="preserve"> ) médio </w:t>
            </w:r>
          </w:p>
          <w:p w14:paraId="16037353"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lastRenderedPageBreak/>
              <w:t xml:space="preserve">(  </w:t>
            </w:r>
            <w:proofErr w:type="gramEnd"/>
            <w:r w:rsidRPr="00AE57E1">
              <w:rPr>
                <w:sz w:val="20"/>
              </w:rPr>
              <w:t xml:space="preserve"> ) alto </w:t>
            </w:r>
            <w:proofErr w:type="gramStart"/>
            <w:r w:rsidRPr="00AE57E1">
              <w:rPr>
                <w:sz w:val="20"/>
              </w:rPr>
              <w:t>( x  )</w:t>
            </w:r>
            <w:proofErr w:type="gramEnd"/>
            <w:r w:rsidRPr="00AE57E1">
              <w:rPr>
                <w:sz w:val="20"/>
              </w:rPr>
              <w:t xml:space="preserve"> muito alto</w:t>
            </w:r>
          </w:p>
        </w:tc>
      </w:tr>
      <w:bookmarkEnd w:id="12"/>
      <w:tr w:rsidR="00AE57E1" w:rsidRPr="00AE57E1" w14:paraId="681F3654" w14:textId="77777777" w:rsidTr="00E1265A">
        <w:tc>
          <w:tcPr>
            <w:tcW w:w="2045" w:type="dxa"/>
          </w:tcPr>
          <w:p w14:paraId="53E36851"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lastRenderedPageBreak/>
              <w:t>Medida (s)</w:t>
            </w:r>
          </w:p>
        </w:tc>
        <w:tc>
          <w:tcPr>
            <w:tcW w:w="6656" w:type="dxa"/>
            <w:gridSpan w:val="2"/>
          </w:tcPr>
          <w:p w14:paraId="5625DB38" w14:textId="77777777" w:rsidR="00AE57E1" w:rsidRPr="00AE57E1" w:rsidRDefault="00AE57E1" w:rsidP="00E1265A">
            <w:pPr>
              <w:spacing w:line="360" w:lineRule="auto"/>
              <w:jc w:val="both"/>
              <w:rPr>
                <w:sz w:val="20"/>
                <w:lang w:eastAsia="pt-BR"/>
              </w:rPr>
            </w:pPr>
            <w:r w:rsidRPr="00AE57E1">
              <w:rPr>
                <w:sz w:val="20"/>
                <w:lang w:eastAsia="pt-BR"/>
              </w:rPr>
              <w:t xml:space="preserve">Descrição detalhada das especificações técnicas no Termo de Referência; </w:t>
            </w:r>
          </w:p>
          <w:p w14:paraId="0557CD7D" w14:textId="77777777" w:rsidR="00AE57E1" w:rsidRPr="00AE57E1" w:rsidRDefault="00AE57E1" w:rsidP="00E1265A">
            <w:pPr>
              <w:spacing w:line="360" w:lineRule="auto"/>
              <w:jc w:val="both"/>
              <w:rPr>
                <w:sz w:val="20"/>
                <w:lang w:eastAsia="pt-BR"/>
              </w:rPr>
            </w:pPr>
            <w:r w:rsidRPr="00AE57E1">
              <w:rPr>
                <w:sz w:val="20"/>
                <w:lang w:eastAsia="pt-BR"/>
              </w:rPr>
              <w:t xml:space="preserve"> Conferência dos materiais no ato do recebimento; </w:t>
            </w:r>
          </w:p>
          <w:p w14:paraId="1472D53B" w14:textId="77777777" w:rsidR="00AE57E1" w:rsidRPr="00AE57E1" w:rsidRDefault="00AE57E1" w:rsidP="00E1265A">
            <w:pPr>
              <w:spacing w:line="360" w:lineRule="auto"/>
              <w:jc w:val="both"/>
              <w:rPr>
                <w:sz w:val="20"/>
                <w:lang w:eastAsia="pt-BR"/>
              </w:rPr>
            </w:pPr>
            <w:r w:rsidRPr="00AE57E1">
              <w:rPr>
                <w:sz w:val="20"/>
                <w:lang w:eastAsia="pt-BR"/>
              </w:rPr>
              <w:t xml:space="preserve">Fiscalização permanente da execução contratual; </w:t>
            </w:r>
          </w:p>
          <w:p w14:paraId="146B0158" w14:textId="77777777" w:rsidR="00AE57E1" w:rsidRPr="00AE57E1" w:rsidRDefault="00AE57E1" w:rsidP="00E1265A">
            <w:pPr>
              <w:spacing w:before="100" w:beforeAutospacing="1" w:after="100" w:afterAutospacing="1" w:line="360" w:lineRule="auto"/>
              <w:jc w:val="both"/>
              <w:rPr>
                <w:sz w:val="20"/>
              </w:rPr>
            </w:pPr>
            <w:r w:rsidRPr="00AE57E1">
              <w:rPr>
                <w:sz w:val="20"/>
                <w:lang w:eastAsia="pt-BR"/>
              </w:rPr>
              <w:t>Exigência de substituição dos materiais em desacordo com as especificações.</w:t>
            </w:r>
          </w:p>
        </w:tc>
      </w:tr>
      <w:bookmarkEnd w:id="11"/>
      <w:tr w:rsidR="00AE57E1" w:rsidRPr="00AE57E1" w14:paraId="01DA4275" w14:textId="77777777" w:rsidTr="00E1265A">
        <w:tc>
          <w:tcPr>
            <w:tcW w:w="2045" w:type="dxa"/>
          </w:tcPr>
          <w:p w14:paraId="1074188C"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Responsável</w:t>
            </w:r>
          </w:p>
        </w:tc>
        <w:tc>
          <w:tcPr>
            <w:tcW w:w="6656" w:type="dxa"/>
            <w:gridSpan w:val="2"/>
          </w:tcPr>
          <w:p w14:paraId="50DE7924" w14:textId="77777777" w:rsidR="00AE57E1" w:rsidRPr="00AE57E1" w:rsidRDefault="00AE57E1" w:rsidP="00E1265A">
            <w:pPr>
              <w:spacing w:before="100" w:beforeAutospacing="1" w:after="100" w:afterAutospacing="1" w:line="360" w:lineRule="auto"/>
              <w:jc w:val="both"/>
              <w:rPr>
                <w:sz w:val="20"/>
              </w:rPr>
            </w:pPr>
            <w:r w:rsidRPr="00AE57E1">
              <w:rPr>
                <w:sz w:val="20"/>
              </w:rPr>
              <w:t>Fiscal e Gestor do Contrato.</w:t>
            </w:r>
          </w:p>
        </w:tc>
      </w:tr>
      <w:tr w:rsidR="00AE57E1" w:rsidRPr="00AE57E1" w14:paraId="2685B588" w14:textId="77777777" w:rsidTr="00E1265A">
        <w:trPr>
          <w:trHeight w:val="604"/>
        </w:trPr>
        <w:tc>
          <w:tcPr>
            <w:tcW w:w="2045" w:type="dxa"/>
            <w:shd w:val="clear" w:color="auto" w:fill="E7E6E6" w:themeFill="background2"/>
          </w:tcPr>
          <w:p w14:paraId="2D3436F5" w14:textId="77777777" w:rsidR="00AE57E1" w:rsidRPr="00AE57E1" w:rsidRDefault="00AE57E1" w:rsidP="00E1265A">
            <w:pPr>
              <w:spacing w:before="100" w:beforeAutospacing="1" w:after="100" w:afterAutospacing="1" w:line="360" w:lineRule="auto"/>
              <w:jc w:val="both"/>
              <w:rPr>
                <w:b/>
                <w:bCs/>
                <w:sz w:val="20"/>
              </w:rPr>
            </w:pPr>
            <w:r w:rsidRPr="00AE57E1">
              <w:rPr>
                <w:b/>
                <w:bCs/>
                <w:i/>
                <w:iCs/>
                <w:sz w:val="20"/>
                <w:u w:val="single"/>
              </w:rPr>
              <w:t>RISCO 4</w:t>
            </w:r>
          </w:p>
        </w:tc>
        <w:tc>
          <w:tcPr>
            <w:tcW w:w="6656" w:type="dxa"/>
            <w:gridSpan w:val="2"/>
          </w:tcPr>
          <w:p w14:paraId="472D0E2D"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Atraso na entrega dos materiais</w:t>
            </w:r>
          </w:p>
        </w:tc>
      </w:tr>
      <w:tr w:rsidR="00AE57E1" w:rsidRPr="00AE57E1" w14:paraId="442225EB" w14:textId="77777777" w:rsidTr="00E1265A">
        <w:tc>
          <w:tcPr>
            <w:tcW w:w="2045" w:type="dxa"/>
          </w:tcPr>
          <w:p w14:paraId="7291EC6F"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ETAPA</w:t>
            </w:r>
          </w:p>
        </w:tc>
        <w:tc>
          <w:tcPr>
            <w:tcW w:w="6656" w:type="dxa"/>
            <w:gridSpan w:val="2"/>
          </w:tcPr>
          <w:p w14:paraId="632849D8"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)Planejamento</w:t>
            </w:r>
            <w:proofErr w:type="gramEnd"/>
            <w:r w:rsidRPr="00AE57E1">
              <w:rPr>
                <w:sz w:val="20"/>
              </w:rPr>
              <w:t xml:space="preserve">          </w:t>
            </w:r>
            <w:proofErr w:type="gramStart"/>
            <w:r w:rsidRPr="00AE57E1">
              <w:rPr>
                <w:sz w:val="20"/>
              </w:rPr>
              <w:t xml:space="preserve">   (</w:t>
            </w:r>
            <w:proofErr w:type="gramEnd"/>
            <w:r w:rsidRPr="00AE57E1">
              <w:rPr>
                <w:sz w:val="20"/>
              </w:rPr>
              <w:t xml:space="preserve"> </w:t>
            </w:r>
            <w:proofErr w:type="gramStart"/>
            <w:r w:rsidRPr="00AE57E1">
              <w:rPr>
                <w:sz w:val="20"/>
              </w:rPr>
              <w:t xml:space="preserve">  )</w:t>
            </w:r>
            <w:proofErr w:type="gramEnd"/>
            <w:r w:rsidRPr="00AE57E1">
              <w:rPr>
                <w:sz w:val="20"/>
              </w:rPr>
              <w:t xml:space="preserve"> Seleção do fornecedor </w:t>
            </w:r>
          </w:p>
          <w:p w14:paraId="1BA5D67C" w14:textId="77777777" w:rsidR="00AE57E1" w:rsidRPr="00AE57E1" w:rsidRDefault="00AE57E1" w:rsidP="00E1265A">
            <w:pPr>
              <w:spacing w:before="100" w:beforeAutospacing="1" w:after="100" w:afterAutospacing="1" w:line="360" w:lineRule="auto"/>
              <w:jc w:val="both"/>
              <w:rPr>
                <w:sz w:val="20"/>
              </w:rPr>
            </w:pPr>
            <w:r w:rsidRPr="00AE57E1">
              <w:rPr>
                <w:sz w:val="20"/>
              </w:rPr>
              <w:t>(x) Execução do Contrato</w:t>
            </w:r>
          </w:p>
        </w:tc>
      </w:tr>
      <w:tr w:rsidR="00AE57E1" w:rsidRPr="00AE57E1" w14:paraId="6DBC0BC7" w14:textId="77777777" w:rsidTr="00E1265A">
        <w:tc>
          <w:tcPr>
            <w:tcW w:w="2045" w:type="dxa"/>
          </w:tcPr>
          <w:p w14:paraId="6D157E29"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Probabilidade</w:t>
            </w:r>
          </w:p>
        </w:tc>
        <w:tc>
          <w:tcPr>
            <w:tcW w:w="6656" w:type="dxa"/>
            <w:gridSpan w:val="2"/>
          </w:tcPr>
          <w:p w14:paraId="6C95EA45"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w:t>
            </w:r>
            <w:proofErr w:type="gramEnd"/>
            <w:r w:rsidRPr="00AE57E1">
              <w:rPr>
                <w:sz w:val="20"/>
              </w:rPr>
              <w:t xml:space="preserve"> ) médio </w:t>
            </w:r>
          </w:p>
          <w:p w14:paraId="4E49512D"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alto </w:t>
            </w:r>
            <w:proofErr w:type="gramStart"/>
            <w:r w:rsidRPr="00AE57E1">
              <w:rPr>
                <w:sz w:val="20"/>
              </w:rPr>
              <w:t xml:space="preserve">(  </w:t>
            </w:r>
            <w:proofErr w:type="gramEnd"/>
            <w:r w:rsidRPr="00AE57E1">
              <w:rPr>
                <w:sz w:val="20"/>
              </w:rPr>
              <w:t xml:space="preserve"> ) muito alto</w:t>
            </w:r>
          </w:p>
        </w:tc>
      </w:tr>
      <w:tr w:rsidR="00AE57E1" w:rsidRPr="00AE57E1" w14:paraId="3EC1B723" w14:textId="77777777" w:rsidTr="00E1265A">
        <w:tc>
          <w:tcPr>
            <w:tcW w:w="2045" w:type="dxa"/>
          </w:tcPr>
          <w:p w14:paraId="621CC8BA"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Impacto</w:t>
            </w:r>
          </w:p>
        </w:tc>
        <w:tc>
          <w:tcPr>
            <w:tcW w:w="6656" w:type="dxa"/>
            <w:gridSpan w:val="2"/>
          </w:tcPr>
          <w:p w14:paraId="054D7618"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ml:space="preserve">(  </w:t>
            </w:r>
            <w:proofErr w:type="gramEnd"/>
            <w:r w:rsidRPr="00AE57E1">
              <w:rPr>
                <w:sz w:val="20"/>
              </w:rPr>
              <w:t xml:space="preserve"> ) Muito baixo </w:t>
            </w:r>
            <w:proofErr w:type="gramStart"/>
            <w:r w:rsidRPr="00AE57E1">
              <w:rPr>
                <w:sz w:val="20"/>
              </w:rPr>
              <w:t xml:space="preserve">(  </w:t>
            </w:r>
            <w:proofErr w:type="gramEnd"/>
            <w:r w:rsidRPr="00AE57E1">
              <w:rPr>
                <w:sz w:val="20"/>
              </w:rPr>
              <w:t xml:space="preserve"> ) baixo </w:t>
            </w:r>
            <w:proofErr w:type="gramStart"/>
            <w:r w:rsidRPr="00AE57E1">
              <w:rPr>
                <w:sz w:val="20"/>
              </w:rPr>
              <w:t xml:space="preserve">(  </w:t>
            </w:r>
            <w:proofErr w:type="gramEnd"/>
            <w:r w:rsidRPr="00AE57E1">
              <w:rPr>
                <w:sz w:val="20"/>
              </w:rPr>
              <w:t xml:space="preserve"> ) médio </w:t>
            </w:r>
          </w:p>
          <w:p w14:paraId="07B82720" w14:textId="77777777" w:rsidR="00AE57E1" w:rsidRPr="00AE57E1" w:rsidRDefault="00AE57E1" w:rsidP="00E1265A">
            <w:pPr>
              <w:spacing w:before="100" w:beforeAutospacing="1" w:after="100" w:afterAutospacing="1" w:line="360" w:lineRule="auto"/>
              <w:jc w:val="both"/>
              <w:rPr>
                <w:sz w:val="20"/>
              </w:rPr>
            </w:pPr>
            <w:proofErr w:type="gramStart"/>
            <w:r w:rsidRPr="00AE57E1">
              <w:rPr>
                <w:sz w:val="20"/>
              </w:rPr>
              <w:t>(  x</w:t>
            </w:r>
            <w:proofErr w:type="gramEnd"/>
            <w:r w:rsidRPr="00AE57E1">
              <w:rPr>
                <w:sz w:val="20"/>
              </w:rPr>
              <w:t xml:space="preserve"> ) alto </w:t>
            </w:r>
            <w:proofErr w:type="gramStart"/>
            <w:r w:rsidRPr="00AE57E1">
              <w:rPr>
                <w:sz w:val="20"/>
              </w:rPr>
              <w:t>(  )</w:t>
            </w:r>
            <w:proofErr w:type="gramEnd"/>
            <w:r w:rsidRPr="00AE57E1">
              <w:rPr>
                <w:sz w:val="20"/>
              </w:rPr>
              <w:t xml:space="preserve"> muito alto</w:t>
            </w:r>
          </w:p>
        </w:tc>
      </w:tr>
      <w:tr w:rsidR="00AE57E1" w:rsidRPr="00AE57E1" w14:paraId="1CC4C08A" w14:textId="77777777" w:rsidTr="00AE57E1">
        <w:trPr>
          <w:trHeight w:val="679"/>
        </w:trPr>
        <w:tc>
          <w:tcPr>
            <w:tcW w:w="2045" w:type="dxa"/>
          </w:tcPr>
          <w:p w14:paraId="289BA29E"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Medida (s)</w:t>
            </w:r>
          </w:p>
        </w:tc>
        <w:tc>
          <w:tcPr>
            <w:tcW w:w="6656" w:type="dxa"/>
            <w:gridSpan w:val="2"/>
          </w:tcPr>
          <w:p w14:paraId="75BA4643" w14:textId="77777777" w:rsidR="00AE57E1" w:rsidRPr="00AE57E1" w:rsidRDefault="00AE57E1" w:rsidP="00E1265A">
            <w:pPr>
              <w:spacing w:line="360" w:lineRule="auto"/>
              <w:jc w:val="both"/>
              <w:rPr>
                <w:sz w:val="20"/>
                <w:lang w:eastAsia="pt-BR"/>
              </w:rPr>
            </w:pPr>
            <w:r w:rsidRPr="00AE57E1">
              <w:rPr>
                <w:sz w:val="20"/>
                <w:lang w:eastAsia="pt-BR"/>
              </w:rPr>
              <w:t xml:space="preserve"> Estabelecimento de prazo de entrega compatível com a realidade do mercado; </w:t>
            </w:r>
          </w:p>
          <w:p w14:paraId="06266165" w14:textId="77777777" w:rsidR="00AE57E1" w:rsidRPr="00AE57E1" w:rsidRDefault="00AE57E1" w:rsidP="00E1265A">
            <w:pPr>
              <w:spacing w:line="360" w:lineRule="auto"/>
              <w:jc w:val="both"/>
              <w:rPr>
                <w:sz w:val="20"/>
                <w:lang w:eastAsia="pt-BR"/>
              </w:rPr>
            </w:pPr>
            <w:r w:rsidRPr="00AE57E1">
              <w:rPr>
                <w:sz w:val="20"/>
                <w:lang w:eastAsia="pt-BR"/>
              </w:rPr>
              <w:t xml:space="preserve">Acompanhamento contínuo das solicitações de fornecimento; </w:t>
            </w:r>
          </w:p>
          <w:p w14:paraId="09730648" w14:textId="77777777" w:rsidR="00AE57E1" w:rsidRPr="00AE57E1" w:rsidRDefault="00AE57E1" w:rsidP="00E1265A">
            <w:pPr>
              <w:spacing w:before="100" w:beforeAutospacing="1" w:after="100" w:afterAutospacing="1" w:line="360" w:lineRule="auto"/>
              <w:jc w:val="both"/>
              <w:rPr>
                <w:sz w:val="20"/>
              </w:rPr>
            </w:pPr>
            <w:r w:rsidRPr="00AE57E1">
              <w:rPr>
                <w:sz w:val="20"/>
                <w:lang w:eastAsia="pt-BR"/>
              </w:rPr>
              <w:t>Comunicação formal entre contratada e Administração</w:t>
            </w:r>
          </w:p>
        </w:tc>
      </w:tr>
      <w:tr w:rsidR="00AE57E1" w:rsidRPr="00AE57E1" w14:paraId="32CC8E56" w14:textId="77777777" w:rsidTr="00AE57E1">
        <w:trPr>
          <w:trHeight w:val="343"/>
        </w:trPr>
        <w:tc>
          <w:tcPr>
            <w:tcW w:w="2045" w:type="dxa"/>
          </w:tcPr>
          <w:p w14:paraId="431B3371" w14:textId="77777777" w:rsidR="00AE57E1" w:rsidRPr="00AE57E1" w:rsidRDefault="00AE57E1" w:rsidP="00E1265A">
            <w:pPr>
              <w:spacing w:before="100" w:beforeAutospacing="1" w:after="100" w:afterAutospacing="1" w:line="360" w:lineRule="auto"/>
              <w:jc w:val="both"/>
              <w:rPr>
                <w:b/>
                <w:bCs/>
                <w:sz w:val="20"/>
              </w:rPr>
            </w:pPr>
            <w:r w:rsidRPr="00AE57E1">
              <w:rPr>
                <w:b/>
                <w:bCs/>
                <w:sz w:val="20"/>
              </w:rPr>
              <w:t>Responsável</w:t>
            </w:r>
          </w:p>
        </w:tc>
        <w:tc>
          <w:tcPr>
            <w:tcW w:w="6656" w:type="dxa"/>
            <w:gridSpan w:val="2"/>
          </w:tcPr>
          <w:p w14:paraId="05915091" w14:textId="77777777" w:rsidR="00AE57E1" w:rsidRPr="00AE57E1" w:rsidRDefault="00AE57E1" w:rsidP="00E1265A">
            <w:pPr>
              <w:spacing w:before="100" w:beforeAutospacing="1" w:after="100" w:afterAutospacing="1" w:line="360" w:lineRule="auto"/>
              <w:jc w:val="both"/>
              <w:rPr>
                <w:sz w:val="20"/>
              </w:rPr>
            </w:pPr>
            <w:r w:rsidRPr="00AE57E1">
              <w:rPr>
                <w:sz w:val="20"/>
              </w:rPr>
              <w:t>Gestor e Fiscal do Contrato.</w:t>
            </w:r>
          </w:p>
        </w:tc>
      </w:tr>
    </w:tbl>
    <w:p w14:paraId="17B185CF" w14:textId="77777777" w:rsidR="00202ABD" w:rsidRDefault="00202ABD" w:rsidP="00AE57E1">
      <w:pPr>
        <w:spacing w:before="100" w:beforeAutospacing="1" w:after="100" w:afterAutospacing="1" w:line="360" w:lineRule="auto"/>
        <w:jc w:val="both"/>
        <w:rPr>
          <w:b/>
          <w:bCs/>
          <w:i/>
          <w:iCs/>
          <w:szCs w:val="24"/>
          <w:u w:val="single"/>
        </w:rPr>
      </w:pPr>
    </w:p>
    <w:p w14:paraId="5FF5D4F6" w14:textId="77777777" w:rsidR="00202ABD" w:rsidRDefault="00202ABD" w:rsidP="00AE57E1">
      <w:pPr>
        <w:spacing w:before="100" w:beforeAutospacing="1" w:after="100" w:afterAutospacing="1" w:line="360" w:lineRule="auto"/>
        <w:jc w:val="both"/>
        <w:rPr>
          <w:b/>
          <w:bCs/>
          <w:i/>
          <w:iCs/>
          <w:szCs w:val="24"/>
          <w:u w:val="single"/>
        </w:rPr>
      </w:pPr>
    </w:p>
    <w:p w14:paraId="60A75CF9" w14:textId="77777777" w:rsidR="00202ABD" w:rsidRDefault="00202ABD" w:rsidP="00AE57E1">
      <w:pPr>
        <w:spacing w:before="100" w:beforeAutospacing="1" w:after="100" w:afterAutospacing="1" w:line="360" w:lineRule="auto"/>
        <w:jc w:val="both"/>
        <w:rPr>
          <w:b/>
          <w:bCs/>
          <w:i/>
          <w:iCs/>
          <w:szCs w:val="24"/>
          <w:u w:val="single"/>
        </w:rPr>
      </w:pPr>
    </w:p>
    <w:p w14:paraId="6C7D53E7" w14:textId="74F7C757" w:rsidR="00AE57E1" w:rsidRPr="00AE57E1" w:rsidRDefault="00AE57E1" w:rsidP="00AE57E1">
      <w:pPr>
        <w:spacing w:before="100" w:beforeAutospacing="1" w:after="100" w:afterAutospacing="1" w:line="360" w:lineRule="auto"/>
        <w:jc w:val="both"/>
        <w:rPr>
          <w:b/>
          <w:bCs/>
          <w:i/>
          <w:iCs/>
          <w:szCs w:val="24"/>
          <w:u w:val="single"/>
        </w:rPr>
      </w:pPr>
      <w:r w:rsidRPr="00AE57E1">
        <w:rPr>
          <w:b/>
          <w:bCs/>
          <w:i/>
          <w:iCs/>
          <w:szCs w:val="24"/>
          <w:u w:val="single"/>
        </w:rPr>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AE57E1" w:rsidRPr="00AE57E1" w14:paraId="7B6DAB73" w14:textId="77777777" w:rsidTr="00E1265A">
        <w:tc>
          <w:tcPr>
            <w:tcW w:w="437" w:type="dxa"/>
            <w:vMerge w:val="restart"/>
          </w:tcPr>
          <w:p w14:paraId="1F08BCE1"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I</w:t>
            </w:r>
          </w:p>
          <w:p w14:paraId="2D42D63C"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w:t>
            </w:r>
          </w:p>
          <w:p w14:paraId="7821951C"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P</w:t>
            </w:r>
          </w:p>
          <w:p w14:paraId="3B6240CB"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A</w:t>
            </w:r>
          </w:p>
          <w:p w14:paraId="435C7BB2"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lastRenderedPageBreak/>
              <w:t>C</w:t>
            </w:r>
          </w:p>
          <w:p w14:paraId="4E022E3C"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T</w:t>
            </w:r>
          </w:p>
          <w:p w14:paraId="44B49414"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O</w:t>
            </w:r>
          </w:p>
        </w:tc>
        <w:tc>
          <w:tcPr>
            <w:tcW w:w="8057" w:type="dxa"/>
            <w:gridSpan w:val="6"/>
          </w:tcPr>
          <w:p w14:paraId="5EA1ACC3" w14:textId="77777777" w:rsidR="00AE57E1" w:rsidRPr="00AE57E1" w:rsidRDefault="00AE57E1" w:rsidP="00E1265A">
            <w:pPr>
              <w:spacing w:before="100" w:beforeAutospacing="1" w:after="100" w:afterAutospacing="1" w:line="360" w:lineRule="auto"/>
              <w:jc w:val="both"/>
              <w:rPr>
                <w:sz w:val="22"/>
                <w:szCs w:val="22"/>
              </w:rPr>
            </w:pPr>
            <w:proofErr w:type="gramStart"/>
            <w:r w:rsidRPr="00AE57E1">
              <w:rPr>
                <w:sz w:val="22"/>
                <w:szCs w:val="22"/>
              </w:rPr>
              <w:lastRenderedPageBreak/>
              <w:t>P  R</w:t>
            </w:r>
            <w:proofErr w:type="gramEnd"/>
            <w:r w:rsidRPr="00AE57E1">
              <w:rPr>
                <w:sz w:val="22"/>
                <w:szCs w:val="22"/>
              </w:rPr>
              <w:t xml:space="preserve">  </w:t>
            </w:r>
            <w:proofErr w:type="gramStart"/>
            <w:r w:rsidRPr="00AE57E1">
              <w:rPr>
                <w:sz w:val="22"/>
                <w:szCs w:val="22"/>
              </w:rPr>
              <w:t>O  B</w:t>
            </w:r>
            <w:proofErr w:type="gramEnd"/>
            <w:r w:rsidRPr="00AE57E1">
              <w:rPr>
                <w:sz w:val="22"/>
                <w:szCs w:val="22"/>
              </w:rPr>
              <w:t xml:space="preserve">  </w:t>
            </w:r>
            <w:proofErr w:type="gramStart"/>
            <w:r w:rsidRPr="00AE57E1">
              <w:rPr>
                <w:sz w:val="22"/>
                <w:szCs w:val="22"/>
              </w:rPr>
              <w:t>A  B</w:t>
            </w:r>
            <w:proofErr w:type="gramEnd"/>
            <w:r w:rsidRPr="00AE57E1">
              <w:rPr>
                <w:sz w:val="22"/>
                <w:szCs w:val="22"/>
              </w:rPr>
              <w:t xml:space="preserve">  </w:t>
            </w:r>
            <w:proofErr w:type="gramStart"/>
            <w:r w:rsidRPr="00AE57E1">
              <w:rPr>
                <w:sz w:val="22"/>
                <w:szCs w:val="22"/>
              </w:rPr>
              <w:t>I  L</w:t>
            </w:r>
            <w:proofErr w:type="gramEnd"/>
            <w:r w:rsidRPr="00AE57E1">
              <w:rPr>
                <w:sz w:val="22"/>
                <w:szCs w:val="22"/>
              </w:rPr>
              <w:t xml:space="preserve">  </w:t>
            </w:r>
            <w:proofErr w:type="gramStart"/>
            <w:r w:rsidRPr="00AE57E1">
              <w:rPr>
                <w:sz w:val="22"/>
                <w:szCs w:val="22"/>
              </w:rPr>
              <w:t>I  D</w:t>
            </w:r>
            <w:proofErr w:type="gramEnd"/>
            <w:r w:rsidRPr="00AE57E1">
              <w:rPr>
                <w:sz w:val="22"/>
                <w:szCs w:val="22"/>
              </w:rPr>
              <w:t xml:space="preserve">  A   </w:t>
            </w:r>
            <w:proofErr w:type="gramStart"/>
            <w:r w:rsidRPr="00AE57E1">
              <w:rPr>
                <w:sz w:val="22"/>
                <w:szCs w:val="22"/>
              </w:rPr>
              <w:t>D  E</w:t>
            </w:r>
            <w:proofErr w:type="gramEnd"/>
          </w:p>
        </w:tc>
      </w:tr>
      <w:tr w:rsidR="00AE57E1" w:rsidRPr="00AE57E1" w14:paraId="2C548288" w14:textId="77777777" w:rsidTr="00E1265A">
        <w:tc>
          <w:tcPr>
            <w:tcW w:w="437" w:type="dxa"/>
            <w:vMerge/>
          </w:tcPr>
          <w:p w14:paraId="39574939"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64A0DFA7" w14:textId="77777777" w:rsidR="00AE57E1" w:rsidRPr="00AE57E1" w:rsidRDefault="00AE57E1" w:rsidP="00E1265A">
            <w:pPr>
              <w:spacing w:before="100" w:beforeAutospacing="1" w:after="100" w:afterAutospacing="1" w:line="360" w:lineRule="auto"/>
              <w:jc w:val="both"/>
              <w:rPr>
                <w:sz w:val="22"/>
                <w:szCs w:val="22"/>
              </w:rPr>
            </w:pPr>
          </w:p>
        </w:tc>
        <w:tc>
          <w:tcPr>
            <w:tcW w:w="1269" w:type="dxa"/>
          </w:tcPr>
          <w:p w14:paraId="0AB1029B"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MUITO BAIXO</w:t>
            </w:r>
          </w:p>
        </w:tc>
        <w:tc>
          <w:tcPr>
            <w:tcW w:w="1253" w:type="dxa"/>
          </w:tcPr>
          <w:p w14:paraId="43BDAE3A"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BAIXO</w:t>
            </w:r>
          </w:p>
        </w:tc>
        <w:tc>
          <w:tcPr>
            <w:tcW w:w="1281" w:type="dxa"/>
          </w:tcPr>
          <w:p w14:paraId="5ED1D091"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MÉDIO</w:t>
            </w:r>
          </w:p>
        </w:tc>
        <w:tc>
          <w:tcPr>
            <w:tcW w:w="1198" w:type="dxa"/>
          </w:tcPr>
          <w:p w14:paraId="323B414A"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ALTO</w:t>
            </w:r>
          </w:p>
        </w:tc>
        <w:tc>
          <w:tcPr>
            <w:tcW w:w="1270" w:type="dxa"/>
          </w:tcPr>
          <w:p w14:paraId="26447BF7"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MUITO ALTO</w:t>
            </w:r>
          </w:p>
        </w:tc>
      </w:tr>
      <w:tr w:rsidR="00AE57E1" w:rsidRPr="00AE57E1" w14:paraId="3B96A056" w14:textId="77777777" w:rsidTr="00E1265A">
        <w:tc>
          <w:tcPr>
            <w:tcW w:w="437" w:type="dxa"/>
            <w:vMerge/>
          </w:tcPr>
          <w:p w14:paraId="4120600A"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12114829"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 xml:space="preserve">MUITO </w:t>
            </w:r>
          </w:p>
          <w:p w14:paraId="3C0A0F48"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ALTO</w:t>
            </w:r>
          </w:p>
        </w:tc>
        <w:tc>
          <w:tcPr>
            <w:tcW w:w="1269" w:type="dxa"/>
          </w:tcPr>
          <w:p w14:paraId="68F91472" w14:textId="77777777" w:rsidR="00AE57E1" w:rsidRPr="00AE57E1" w:rsidRDefault="00AE57E1" w:rsidP="00E1265A">
            <w:pPr>
              <w:spacing w:before="100" w:beforeAutospacing="1" w:after="100" w:afterAutospacing="1" w:line="360" w:lineRule="auto"/>
              <w:jc w:val="both"/>
              <w:rPr>
                <w:sz w:val="22"/>
                <w:szCs w:val="22"/>
              </w:rPr>
            </w:pPr>
          </w:p>
        </w:tc>
        <w:tc>
          <w:tcPr>
            <w:tcW w:w="1253" w:type="dxa"/>
            <w:shd w:val="clear" w:color="auto" w:fill="FFFF00"/>
          </w:tcPr>
          <w:p w14:paraId="36924AB5" w14:textId="77777777" w:rsidR="00AE57E1" w:rsidRPr="00AE57E1" w:rsidRDefault="00AE57E1" w:rsidP="00E1265A">
            <w:pPr>
              <w:spacing w:before="100" w:beforeAutospacing="1" w:after="100" w:afterAutospacing="1" w:line="360" w:lineRule="auto"/>
              <w:jc w:val="both"/>
              <w:rPr>
                <w:sz w:val="22"/>
                <w:szCs w:val="22"/>
              </w:rPr>
            </w:pPr>
          </w:p>
        </w:tc>
        <w:tc>
          <w:tcPr>
            <w:tcW w:w="1281" w:type="dxa"/>
            <w:shd w:val="clear" w:color="auto" w:fill="FF0000"/>
          </w:tcPr>
          <w:p w14:paraId="2548CDCF"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RISCO 3</w:t>
            </w:r>
          </w:p>
        </w:tc>
        <w:tc>
          <w:tcPr>
            <w:tcW w:w="1198" w:type="dxa"/>
            <w:shd w:val="clear" w:color="auto" w:fill="FF0000"/>
          </w:tcPr>
          <w:p w14:paraId="750C3FAF" w14:textId="77777777" w:rsidR="00AE57E1" w:rsidRPr="00AE57E1" w:rsidRDefault="00AE57E1" w:rsidP="00E1265A">
            <w:pPr>
              <w:spacing w:before="100" w:beforeAutospacing="1" w:after="100" w:afterAutospacing="1" w:line="360" w:lineRule="auto"/>
              <w:jc w:val="both"/>
              <w:rPr>
                <w:sz w:val="22"/>
                <w:szCs w:val="22"/>
              </w:rPr>
            </w:pPr>
          </w:p>
        </w:tc>
        <w:tc>
          <w:tcPr>
            <w:tcW w:w="1270" w:type="dxa"/>
            <w:shd w:val="clear" w:color="auto" w:fill="FF0000"/>
          </w:tcPr>
          <w:p w14:paraId="71F41355" w14:textId="77777777" w:rsidR="00AE57E1" w:rsidRPr="00AE57E1" w:rsidRDefault="00AE57E1" w:rsidP="00E1265A">
            <w:pPr>
              <w:spacing w:before="100" w:beforeAutospacing="1" w:after="100" w:afterAutospacing="1" w:line="360" w:lineRule="auto"/>
              <w:jc w:val="both"/>
              <w:rPr>
                <w:sz w:val="22"/>
                <w:szCs w:val="22"/>
              </w:rPr>
            </w:pPr>
          </w:p>
        </w:tc>
      </w:tr>
      <w:tr w:rsidR="00AE57E1" w:rsidRPr="00AE57E1" w14:paraId="367EB05C" w14:textId="77777777" w:rsidTr="00E1265A">
        <w:tc>
          <w:tcPr>
            <w:tcW w:w="437" w:type="dxa"/>
            <w:vMerge/>
          </w:tcPr>
          <w:p w14:paraId="1C91D1D8"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212C13B4"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 xml:space="preserve">ALTO </w:t>
            </w:r>
          </w:p>
          <w:p w14:paraId="32FC97C4" w14:textId="77777777" w:rsidR="00AE57E1" w:rsidRPr="00AE57E1" w:rsidRDefault="00AE57E1" w:rsidP="00E1265A">
            <w:pPr>
              <w:spacing w:before="100" w:beforeAutospacing="1" w:after="100" w:afterAutospacing="1" w:line="360" w:lineRule="auto"/>
              <w:jc w:val="both"/>
              <w:rPr>
                <w:sz w:val="22"/>
                <w:szCs w:val="22"/>
              </w:rPr>
            </w:pPr>
          </w:p>
        </w:tc>
        <w:tc>
          <w:tcPr>
            <w:tcW w:w="1269" w:type="dxa"/>
          </w:tcPr>
          <w:p w14:paraId="1F56F699" w14:textId="77777777" w:rsidR="00AE57E1" w:rsidRPr="00AE57E1" w:rsidRDefault="00AE57E1" w:rsidP="00E1265A">
            <w:pPr>
              <w:spacing w:before="100" w:beforeAutospacing="1" w:after="100" w:afterAutospacing="1" w:line="360" w:lineRule="auto"/>
              <w:jc w:val="both"/>
              <w:rPr>
                <w:sz w:val="22"/>
                <w:szCs w:val="22"/>
              </w:rPr>
            </w:pPr>
          </w:p>
        </w:tc>
        <w:tc>
          <w:tcPr>
            <w:tcW w:w="1253" w:type="dxa"/>
            <w:shd w:val="clear" w:color="auto" w:fill="FFFF00"/>
          </w:tcPr>
          <w:p w14:paraId="663F0E7E"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RISCO 1</w:t>
            </w:r>
          </w:p>
          <w:p w14:paraId="1C1BD97C"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lastRenderedPageBreak/>
              <w:t>RISCO 4</w:t>
            </w:r>
          </w:p>
        </w:tc>
        <w:tc>
          <w:tcPr>
            <w:tcW w:w="1281" w:type="dxa"/>
            <w:shd w:val="clear" w:color="auto" w:fill="FFFF00"/>
          </w:tcPr>
          <w:p w14:paraId="73731820"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lastRenderedPageBreak/>
              <w:t>RISCO 2</w:t>
            </w:r>
          </w:p>
        </w:tc>
        <w:tc>
          <w:tcPr>
            <w:tcW w:w="1198" w:type="dxa"/>
            <w:shd w:val="clear" w:color="auto" w:fill="FFFF00"/>
          </w:tcPr>
          <w:p w14:paraId="217178AA" w14:textId="77777777" w:rsidR="00AE57E1" w:rsidRPr="00AE57E1" w:rsidRDefault="00AE57E1" w:rsidP="00E1265A">
            <w:pPr>
              <w:spacing w:before="100" w:beforeAutospacing="1" w:after="100" w:afterAutospacing="1" w:line="360" w:lineRule="auto"/>
              <w:jc w:val="both"/>
              <w:rPr>
                <w:sz w:val="22"/>
                <w:szCs w:val="22"/>
              </w:rPr>
            </w:pPr>
          </w:p>
        </w:tc>
        <w:tc>
          <w:tcPr>
            <w:tcW w:w="1270" w:type="dxa"/>
            <w:shd w:val="clear" w:color="auto" w:fill="FF0000"/>
          </w:tcPr>
          <w:p w14:paraId="192EE11C" w14:textId="77777777" w:rsidR="00AE57E1" w:rsidRPr="00AE57E1" w:rsidRDefault="00AE57E1" w:rsidP="00E1265A">
            <w:pPr>
              <w:spacing w:before="100" w:beforeAutospacing="1" w:after="100" w:afterAutospacing="1" w:line="360" w:lineRule="auto"/>
              <w:jc w:val="both"/>
              <w:rPr>
                <w:sz w:val="22"/>
                <w:szCs w:val="22"/>
              </w:rPr>
            </w:pPr>
          </w:p>
        </w:tc>
      </w:tr>
      <w:tr w:rsidR="00AE57E1" w:rsidRPr="00AE57E1" w14:paraId="0C477AE2" w14:textId="77777777" w:rsidTr="00E1265A">
        <w:tc>
          <w:tcPr>
            <w:tcW w:w="437" w:type="dxa"/>
            <w:vMerge/>
          </w:tcPr>
          <w:p w14:paraId="35409450"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09868134"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MÉDIO</w:t>
            </w:r>
          </w:p>
          <w:p w14:paraId="08176DF4" w14:textId="77777777" w:rsidR="00AE57E1" w:rsidRPr="00AE57E1" w:rsidRDefault="00AE57E1" w:rsidP="00E1265A">
            <w:pPr>
              <w:spacing w:before="100" w:beforeAutospacing="1" w:after="100" w:afterAutospacing="1" w:line="360" w:lineRule="auto"/>
              <w:jc w:val="both"/>
              <w:rPr>
                <w:sz w:val="22"/>
                <w:szCs w:val="22"/>
              </w:rPr>
            </w:pPr>
          </w:p>
        </w:tc>
        <w:tc>
          <w:tcPr>
            <w:tcW w:w="1269" w:type="dxa"/>
          </w:tcPr>
          <w:p w14:paraId="05E1D6C0" w14:textId="77777777" w:rsidR="00AE57E1" w:rsidRPr="00AE57E1" w:rsidRDefault="00AE57E1" w:rsidP="00E1265A">
            <w:pPr>
              <w:spacing w:before="100" w:beforeAutospacing="1" w:after="100" w:afterAutospacing="1" w:line="360" w:lineRule="auto"/>
              <w:jc w:val="both"/>
              <w:rPr>
                <w:sz w:val="22"/>
                <w:szCs w:val="22"/>
              </w:rPr>
            </w:pPr>
          </w:p>
        </w:tc>
        <w:tc>
          <w:tcPr>
            <w:tcW w:w="1253" w:type="dxa"/>
          </w:tcPr>
          <w:p w14:paraId="43F84490" w14:textId="77777777" w:rsidR="00AE57E1" w:rsidRPr="00AE57E1" w:rsidRDefault="00AE57E1" w:rsidP="00E1265A">
            <w:pPr>
              <w:spacing w:before="100" w:beforeAutospacing="1" w:after="100" w:afterAutospacing="1" w:line="360" w:lineRule="auto"/>
              <w:jc w:val="both"/>
              <w:rPr>
                <w:sz w:val="22"/>
                <w:szCs w:val="22"/>
              </w:rPr>
            </w:pPr>
          </w:p>
        </w:tc>
        <w:tc>
          <w:tcPr>
            <w:tcW w:w="1281" w:type="dxa"/>
            <w:shd w:val="clear" w:color="auto" w:fill="FFFF00"/>
          </w:tcPr>
          <w:p w14:paraId="266B26B9" w14:textId="77777777" w:rsidR="00AE57E1" w:rsidRPr="00AE57E1" w:rsidRDefault="00AE57E1" w:rsidP="00E1265A">
            <w:pPr>
              <w:spacing w:before="100" w:beforeAutospacing="1" w:after="100" w:afterAutospacing="1" w:line="360" w:lineRule="auto"/>
              <w:jc w:val="both"/>
              <w:rPr>
                <w:sz w:val="22"/>
                <w:szCs w:val="22"/>
              </w:rPr>
            </w:pPr>
          </w:p>
        </w:tc>
        <w:tc>
          <w:tcPr>
            <w:tcW w:w="1198" w:type="dxa"/>
            <w:shd w:val="clear" w:color="auto" w:fill="FFFF00"/>
          </w:tcPr>
          <w:p w14:paraId="77B95BF3" w14:textId="77777777" w:rsidR="00AE57E1" w:rsidRPr="00AE57E1" w:rsidRDefault="00AE57E1" w:rsidP="00E1265A">
            <w:pPr>
              <w:spacing w:before="100" w:beforeAutospacing="1" w:after="100" w:afterAutospacing="1" w:line="360" w:lineRule="auto"/>
              <w:jc w:val="both"/>
              <w:rPr>
                <w:sz w:val="22"/>
                <w:szCs w:val="22"/>
              </w:rPr>
            </w:pPr>
          </w:p>
        </w:tc>
        <w:tc>
          <w:tcPr>
            <w:tcW w:w="1270" w:type="dxa"/>
            <w:shd w:val="clear" w:color="auto" w:fill="FF0000"/>
          </w:tcPr>
          <w:p w14:paraId="1D0963D4" w14:textId="77777777" w:rsidR="00AE57E1" w:rsidRPr="00AE57E1" w:rsidRDefault="00AE57E1" w:rsidP="00E1265A">
            <w:pPr>
              <w:spacing w:before="100" w:beforeAutospacing="1" w:after="100" w:afterAutospacing="1" w:line="360" w:lineRule="auto"/>
              <w:jc w:val="both"/>
              <w:rPr>
                <w:sz w:val="22"/>
                <w:szCs w:val="22"/>
              </w:rPr>
            </w:pPr>
          </w:p>
        </w:tc>
      </w:tr>
      <w:tr w:rsidR="00AE57E1" w:rsidRPr="00AE57E1" w14:paraId="46E4675A" w14:textId="77777777" w:rsidTr="00E1265A">
        <w:tc>
          <w:tcPr>
            <w:tcW w:w="437" w:type="dxa"/>
            <w:vMerge/>
          </w:tcPr>
          <w:p w14:paraId="2D41F2CA"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560BFC2F"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BAIXO</w:t>
            </w:r>
          </w:p>
          <w:p w14:paraId="24D677E2" w14:textId="77777777" w:rsidR="00AE57E1" w:rsidRPr="00AE57E1" w:rsidRDefault="00AE57E1" w:rsidP="00E1265A">
            <w:pPr>
              <w:spacing w:before="100" w:beforeAutospacing="1" w:after="100" w:afterAutospacing="1" w:line="360" w:lineRule="auto"/>
              <w:jc w:val="both"/>
              <w:rPr>
                <w:sz w:val="22"/>
                <w:szCs w:val="22"/>
              </w:rPr>
            </w:pPr>
          </w:p>
        </w:tc>
        <w:tc>
          <w:tcPr>
            <w:tcW w:w="1269" w:type="dxa"/>
            <w:shd w:val="clear" w:color="auto" w:fill="00B050"/>
          </w:tcPr>
          <w:p w14:paraId="52C1E6A7" w14:textId="77777777" w:rsidR="00AE57E1" w:rsidRPr="00AE57E1" w:rsidRDefault="00AE57E1" w:rsidP="00E1265A">
            <w:pPr>
              <w:spacing w:before="100" w:beforeAutospacing="1" w:after="100" w:afterAutospacing="1" w:line="360" w:lineRule="auto"/>
              <w:jc w:val="both"/>
              <w:rPr>
                <w:sz w:val="22"/>
                <w:szCs w:val="22"/>
              </w:rPr>
            </w:pPr>
          </w:p>
        </w:tc>
        <w:tc>
          <w:tcPr>
            <w:tcW w:w="1253" w:type="dxa"/>
            <w:shd w:val="clear" w:color="auto" w:fill="00B050"/>
          </w:tcPr>
          <w:p w14:paraId="73BA6E6E" w14:textId="77777777" w:rsidR="00AE57E1" w:rsidRPr="00AE57E1" w:rsidRDefault="00AE57E1" w:rsidP="00E1265A">
            <w:pPr>
              <w:spacing w:before="100" w:beforeAutospacing="1" w:after="100" w:afterAutospacing="1" w:line="360" w:lineRule="auto"/>
              <w:jc w:val="both"/>
              <w:rPr>
                <w:sz w:val="22"/>
                <w:szCs w:val="22"/>
              </w:rPr>
            </w:pPr>
          </w:p>
        </w:tc>
        <w:tc>
          <w:tcPr>
            <w:tcW w:w="1281" w:type="dxa"/>
          </w:tcPr>
          <w:p w14:paraId="522B6307" w14:textId="77777777" w:rsidR="00AE57E1" w:rsidRPr="00AE57E1" w:rsidRDefault="00AE57E1" w:rsidP="00E1265A">
            <w:pPr>
              <w:spacing w:before="100" w:beforeAutospacing="1" w:after="100" w:afterAutospacing="1" w:line="360" w:lineRule="auto"/>
              <w:jc w:val="both"/>
              <w:rPr>
                <w:sz w:val="22"/>
                <w:szCs w:val="22"/>
              </w:rPr>
            </w:pPr>
          </w:p>
        </w:tc>
        <w:tc>
          <w:tcPr>
            <w:tcW w:w="1198" w:type="dxa"/>
            <w:shd w:val="clear" w:color="auto" w:fill="FFFF00"/>
          </w:tcPr>
          <w:p w14:paraId="6582E120" w14:textId="77777777" w:rsidR="00AE57E1" w:rsidRPr="00AE57E1" w:rsidRDefault="00AE57E1" w:rsidP="00E1265A">
            <w:pPr>
              <w:spacing w:before="100" w:beforeAutospacing="1" w:after="100" w:afterAutospacing="1" w:line="360" w:lineRule="auto"/>
              <w:jc w:val="both"/>
              <w:rPr>
                <w:sz w:val="22"/>
                <w:szCs w:val="22"/>
              </w:rPr>
            </w:pPr>
          </w:p>
        </w:tc>
        <w:tc>
          <w:tcPr>
            <w:tcW w:w="1270" w:type="dxa"/>
            <w:shd w:val="clear" w:color="auto" w:fill="FFFF00"/>
          </w:tcPr>
          <w:p w14:paraId="690383CE" w14:textId="77777777" w:rsidR="00AE57E1" w:rsidRPr="00AE57E1" w:rsidRDefault="00AE57E1" w:rsidP="00E1265A">
            <w:pPr>
              <w:spacing w:before="100" w:beforeAutospacing="1" w:after="100" w:afterAutospacing="1" w:line="360" w:lineRule="auto"/>
              <w:jc w:val="both"/>
              <w:rPr>
                <w:sz w:val="22"/>
                <w:szCs w:val="22"/>
              </w:rPr>
            </w:pPr>
          </w:p>
        </w:tc>
      </w:tr>
      <w:tr w:rsidR="00AE57E1" w:rsidRPr="00AE57E1" w14:paraId="62F7D08A" w14:textId="77777777" w:rsidTr="00E1265A">
        <w:tc>
          <w:tcPr>
            <w:tcW w:w="437" w:type="dxa"/>
            <w:vMerge/>
          </w:tcPr>
          <w:p w14:paraId="435DC8A7" w14:textId="77777777" w:rsidR="00AE57E1" w:rsidRPr="00AE57E1" w:rsidRDefault="00AE57E1" w:rsidP="00E1265A">
            <w:pPr>
              <w:spacing w:before="100" w:beforeAutospacing="1" w:after="100" w:afterAutospacing="1" w:line="360" w:lineRule="auto"/>
              <w:jc w:val="both"/>
              <w:rPr>
                <w:sz w:val="22"/>
                <w:szCs w:val="22"/>
              </w:rPr>
            </w:pPr>
          </w:p>
        </w:tc>
        <w:tc>
          <w:tcPr>
            <w:tcW w:w="1786" w:type="dxa"/>
          </w:tcPr>
          <w:p w14:paraId="7FE78A27" w14:textId="77777777" w:rsidR="00AE57E1" w:rsidRPr="00AE57E1" w:rsidRDefault="00AE57E1" w:rsidP="00E1265A">
            <w:pPr>
              <w:spacing w:before="100" w:beforeAutospacing="1" w:after="100" w:afterAutospacing="1" w:line="360" w:lineRule="auto"/>
              <w:jc w:val="both"/>
              <w:rPr>
                <w:sz w:val="22"/>
                <w:szCs w:val="22"/>
              </w:rPr>
            </w:pPr>
            <w:r w:rsidRPr="00AE57E1">
              <w:rPr>
                <w:sz w:val="22"/>
                <w:szCs w:val="22"/>
              </w:rPr>
              <w:t>MUITO BAIXO</w:t>
            </w:r>
          </w:p>
        </w:tc>
        <w:tc>
          <w:tcPr>
            <w:tcW w:w="1269" w:type="dxa"/>
            <w:shd w:val="clear" w:color="auto" w:fill="00B050"/>
          </w:tcPr>
          <w:p w14:paraId="70ABF20D" w14:textId="77777777" w:rsidR="00AE57E1" w:rsidRPr="00AE57E1" w:rsidRDefault="00AE57E1" w:rsidP="00E1265A">
            <w:pPr>
              <w:spacing w:before="100" w:beforeAutospacing="1" w:after="100" w:afterAutospacing="1" w:line="360" w:lineRule="auto"/>
              <w:jc w:val="both"/>
              <w:rPr>
                <w:sz w:val="22"/>
                <w:szCs w:val="22"/>
              </w:rPr>
            </w:pPr>
          </w:p>
        </w:tc>
        <w:tc>
          <w:tcPr>
            <w:tcW w:w="1253" w:type="dxa"/>
            <w:shd w:val="clear" w:color="auto" w:fill="00B050"/>
          </w:tcPr>
          <w:p w14:paraId="0F71CE8B" w14:textId="77777777" w:rsidR="00AE57E1" w:rsidRPr="00AE57E1" w:rsidRDefault="00AE57E1" w:rsidP="00E1265A">
            <w:pPr>
              <w:spacing w:before="100" w:beforeAutospacing="1" w:after="100" w:afterAutospacing="1" w:line="360" w:lineRule="auto"/>
              <w:jc w:val="both"/>
              <w:rPr>
                <w:sz w:val="22"/>
                <w:szCs w:val="22"/>
              </w:rPr>
            </w:pPr>
          </w:p>
        </w:tc>
        <w:tc>
          <w:tcPr>
            <w:tcW w:w="1281" w:type="dxa"/>
          </w:tcPr>
          <w:p w14:paraId="1C0D5AAD" w14:textId="77777777" w:rsidR="00AE57E1" w:rsidRPr="00AE57E1" w:rsidRDefault="00AE57E1" w:rsidP="00E1265A">
            <w:pPr>
              <w:spacing w:before="100" w:beforeAutospacing="1" w:after="100" w:afterAutospacing="1" w:line="360" w:lineRule="auto"/>
              <w:jc w:val="both"/>
              <w:rPr>
                <w:sz w:val="22"/>
                <w:szCs w:val="22"/>
              </w:rPr>
            </w:pPr>
          </w:p>
        </w:tc>
        <w:tc>
          <w:tcPr>
            <w:tcW w:w="1198" w:type="dxa"/>
          </w:tcPr>
          <w:p w14:paraId="475C70D2" w14:textId="77777777" w:rsidR="00AE57E1" w:rsidRPr="00AE57E1" w:rsidRDefault="00AE57E1" w:rsidP="00E1265A">
            <w:pPr>
              <w:spacing w:before="100" w:beforeAutospacing="1" w:after="100" w:afterAutospacing="1" w:line="360" w:lineRule="auto"/>
              <w:jc w:val="both"/>
              <w:rPr>
                <w:sz w:val="22"/>
                <w:szCs w:val="22"/>
              </w:rPr>
            </w:pPr>
          </w:p>
        </w:tc>
        <w:tc>
          <w:tcPr>
            <w:tcW w:w="1270" w:type="dxa"/>
          </w:tcPr>
          <w:p w14:paraId="4060F730" w14:textId="77777777" w:rsidR="00AE57E1" w:rsidRPr="00AE57E1" w:rsidRDefault="00AE57E1" w:rsidP="00E1265A">
            <w:pPr>
              <w:spacing w:before="100" w:beforeAutospacing="1" w:after="100" w:afterAutospacing="1" w:line="360" w:lineRule="auto"/>
              <w:jc w:val="both"/>
              <w:rPr>
                <w:sz w:val="22"/>
                <w:szCs w:val="22"/>
              </w:rPr>
            </w:pPr>
          </w:p>
        </w:tc>
      </w:tr>
    </w:tbl>
    <w:p w14:paraId="580831BF" w14:textId="77777777" w:rsidR="00AE57E1" w:rsidRPr="00AE57E1" w:rsidRDefault="00AE57E1" w:rsidP="003329B2">
      <w:pPr>
        <w:spacing w:beforeLines="30" w:before="72" w:afterLines="30" w:after="72" w:line="360" w:lineRule="auto"/>
        <w:jc w:val="both"/>
        <w:rPr>
          <w:szCs w:val="24"/>
        </w:rPr>
      </w:pPr>
      <w:r w:rsidRPr="00AE57E1">
        <w:rPr>
          <w:szCs w:val="24"/>
        </w:rPr>
        <w:t xml:space="preserve">LEGENDA: Vermelho: Risco extremo – Amarelo: Risco alto – Branco: Risco médio e Verde: Risco baixo. </w:t>
      </w:r>
    </w:p>
    <w:p w14:paraId="4D6950A4" w14:textId="77777777" w:rsidR="00AE57E1" w:rsidRPr="00AE57E1" w:rsidRDefault="00AE57E1" w:rsidP="003329B2">
      <w:pPr>
        <w:spacing w:beforeLines="30" w:before="72" w:afterLines="30" w:after="72" w:line="360" w:lineRule="auto"/>
        <w:ind w:right="-1"/>
        <w:jc w:val="both"/>
        <w:rPr>
          <w:b/>
          <w:bCs/>
          <w:szCs w:val="24"/>
        </w:rPr>
      </w:pPr>
      <w:bookmarkStart w:id="13" w:name="_Hlk72228042"/>
      <w:bookmarkEnd w:id="10"/>
      <w:r w:rsidRPr="00AE57E1">
        <w:rPr>
          <w:b/>
          <w:bCs/>
          <w:szCs w:val="24"/>
        </w:rPr>
        <w:t xml:space="preserve">XIV - Posicionamento conclusivo sobre a adequação da contratação para o atendimento da necessidade a que se destina </w:t>
      </w:r>
    </w:p>
    <w:bookmarkEnd w:id="13"/>
    <w:p w14:paraId="5C477EC4" w14:textId="77777777" w:rsidR="00AE57E1" w:rsidRPr="00AE57E1" w:rsidRDefault="00AE57E1" w:rsidP="003329B2">
      <w:pPr>
        <w:pStyle w:val="pdq2pgselectionanchorcontainer"/>
        <w:spacing w:beforeLines="30" w:before="72" w:beforeAutospacing="0" w:afterLines="30" w:after="72" w:afterAutospacing="0" w:line="360" w:lineRule="auto"/>
        <w:jc w:val="both"/>
      </w:pPr>
      <w:r w:rsidRPr="00AE57E1">
        <w:t xml:space="preserve">                 Diante dos estudos realizados, conclui-se que a presente contratação se mostra </w:t>
      </w:r>
      <w:r w:rsidRPr="00AE57E1">
        <w:rPr>
          <w:rStyle w:val="Forte"/>
          <w:b w:val="0"/>
          <w:bCs w:val="0"/>
        </w:rPr>
        <w:t>tecnicamente adequada, operacionalmente necessária e economicamente viável</w:t>
      </w:r>
      <w:r w:rsidRPr="00AE57E1">
        <w:t xml:space="preserve"> para atender às demandas da Secretaria Municipal de Agricultura, Pecuária e Meio Ambiente e da Secretaria Municipal de Obras e Serviços Públicos do Município de Caracol/MS.</w:t>
      </w:r>
    </w:p>
    <w:p w14:paraId="3DD70137" w14:textId="77777777" w:rsidR="00AE57E1" w:rsidRPr="00AE57E1" w:rsidRDefault="00AE57E1" w:rsidP="003329B2">
      <w:pPr>
        <w:pStyle w:val="NormalWeb"/>
        <w:spacing w:beforeLines="30" w:before="72" w:beforeAutospacing="0" w:afterLines="30" w:after="72" w:afterAutospacing="0" w:line="360" w:lineRule="auto"/>
        <w:jc w:val="both"/>
      </w:pPr>
      <w:r w:rsidRPr="00AE57E1">
        <w:t xml:space="preserve">                Os levantamentos efetuados demonstraram a necessidade de manutenção da capacidade operacional dos equipamentos e implementos utilizados na execução dos serviços de apoio aos produtores rurais, preparo do solo, conservação ambiental, recuperação e manutenção de estradas vicinais, terraplanagem e demais atividades essenciais desenvolvidas pelas secretarias demandantes.</w:t>
      </w:r>
    </w:p>
    <w:p w14:paraId="7C5676EA" w14:textId="77777777" w:rsidR="00AE57E1" w:rsidRPr="00AE57E1" w:rsidRDefault="00AE57E1" w:rsidP="003329B2">
      <w:pPr>
        <w:pStyle w:val="NormalWeb"/>
        <w:spacing w:beforeLines="30" w:before="72" w:beforeAutospacing="0" w:afterLines="30" w:after="72" w:afterAutospacing="0" w:line="360" w:lineRule="auto"/>
        <w:jc w:val="both"/>
      </w:pPr>
      <w:r w:rsidRPr="00AE57E1">
        <w:t xml:space="preserve">                A análise das alternativas disponíveis no mercado evidenciou que o fornecimento dos componentes de desgaste e reposição necessários à manutenção dos equipamentos municipais constitui a solução mais vantajosa sob os aspectos técnico e econômico, possibilitando a continuidade dos serviços públicos, a preservação do patrimônio público e a redução de custos decorrentes de paralisações operacionais e manutenções corretivas de maior complexidade.</w:t>
      </w:r>
    </w:p>
    <w:p w14:paraId="1C1CEA58" w14:textId="77777777" w:rsidR="00AE57E1" w:rsidRPr="00AE57E1" w:rsidRDefault="00AE57E1" w:rsidP="003329B2">
      <w:pPr>
        <w:pStyle w:val="NormalWeb"/>
        <w:spacing w:beforeLines="30" w:before="72" w:beforeAutospacing="0" w:afterLines="30" w:after="72" w:afterAutospacing="0" w:line="360" w:lineRule="auto"/>
        <w:jc w:val="both"/>
      </w:pPr>
      <w:r w:rsidRPr="00AE57E1">
        <w:t xml:space="preserve">               Verificou-se, ainda, que os quantitativos estimados encontram-se compatíveis com as necessidades identificadas, foram fundamentados em histórico de consumo e demandas das secretarias participantes, e que os recursos necessários para a contratação são compatíveis com o planejamento administrativo e orçamentário da Administração Municipal.</w:t>
      </w:r>
    </w:p>
    <w:p w14:paraId="1C56E4D9" w14:textId="77777777" w:rsidR="00AE57E1" w:rsidRPr="00AE57E1" w:rsidRDefault="00AE57E1" w:rsidP="003329B2">
      <w:pPr>
        <w:pStyle w:val="NormalWeb"/>
        <w:spacing w:beforeLines="30" w:before="72" w:beforeAutospacing="0" w:afterLines="30" w:after="72" w:afterAutospacing="0" w:line="360" w:lineRule="auto"/>
        <w:jc w:val="both"/>
      </w:pPr>
      <w:r w:rsidRPr="00AE57E1">
        <w:lastRenderedPageBreak/>
        <w:t xml:space="preserve">                Os riscos identificados foram devidamente analisados e possuem medidas de controle capazes de mitigar seus impactos, não havendo impedimentos técnicos, operacionais, ambientais ou legais que inviabilizem a contratação pretendida.</w:t>
      </w:r>
    </w:p>
    <w:p w14:paraId="4C96191F" w14:textId="77777777" w:rsidR="00AE57E1" w:rsidRPr="00AE57E1" w:rsidRDefault="00AE57E1" w:rsidP="003329B2">
      <w:pPr>
        <w:pStyle w:val="NormalWeb"/>
        <w:spacing w:beforeLines="30" w:before="72" w:beforeAutospacing="0" w:afterLines="30" w:after="72" w:afterAutospacing="0" w:line="360" w:lineRule="auto"/>
        <w:jc w:val="both"/>
      </w:pPr>
      <w:r w:rsidRPr="00AE57E1">
        <w:t xml:space="preserve">                 Dessa forma, considerando os elementos constantes neste Estudo Técnico Preliminar, conclui-se que a contratação é</w:t>
      </w:r>
      <w:r w:rsidRPr="00AE57E1">
        <w:rPr>
          <w:b/>
          <w:bCs/>
        </w:rPr>
        <w:t xml:space="preserve"> </w:t>
      </w:r>
      <w:r w:rsidRPr="00AE57E1">
        <w:rPr>
          <w:rStyle w:val="Forte"/>
          <w:b w:val="0"/>
          <w:bCs w:val="0"/>
        </w:rPr>
        <w:t>adequada, necessária, conveniente e vantajosa para a Administração Pública</w:t>
      </w:r>
      <w:r w:rsidRPr="00AE57E1">
        <w:t>, atendendo aos princípios da eficiência, economicidade, planejamento e interesse público previstos na Lei Federal nº 14.133/2021.</w:t>
      </w:r>
    </w:p>
    <w:p w14:paraId="354E8E42" w14:textId="77777777" w:rsidR="00AE57E1" w:rsidRPr="00AE57E1" w:rsidRDefault="00AE57E1" w:rsidP="003329B2">
      <w:pPr>
        <w:spacing w:beforeLines="30" w:before="72" w:afterLines="30" w:after="72" w:line="360" w:lineRule="auto"/>
        <w:ind w:right="-1" w:firstLine="708"/>
        <w:jc w:val="both"/>
        <w:rPr>
          <w:szCs w:val="24"/>
        </w:rPr>
      </w:pPr>
      <w:r w:rsidRPr="00AE57E1">
        <w:rPr>
          <w:szCs w:val="24"/>
        </w:rPr>
        <w:t>O presente estudo técnico preliminar e gerenciamento de risco foram elaborados pela seguinte equipe de planejamento da contratação: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2"/>
        <w:gridCol w:w="222"/>
      </w:tblGrid>
      <w:tr w:rsidR="00AE57E1" w:rsidRPr="00AE57E1" w14:paraId="52687FF6" w14:textId="77777777" w:rsidTr="00E1265A">
        <w:tc>
          <w:tcPr>
            <w:tcW w:w="8849" w:type="dxa"/>
          </w:tcPr>
          <w:p w14:paraId="21B44535" w14:textId="77777777" w:rsidR="00AE57E1" w:rsidRPr="00AE57E1" w:rsidRDefault="00AE57E1" w:rsidP="00E1265A">
            <w:pPr>
              <w:tabs>
                <w:tab w:val="left" w:pos="1050"/>
                <w:tab w:val="right" w:pos="9200"/>
              </w:tabs>
              <w:spacing w:line="360" w:lineRule="auto"/>
              <w:ind w:right="-567"/>
              <w:jc w:val="center"/>
              <w:rPr>
                <w:bCs/>
                <w:szCs w:val="24"/>
              </w:rPr>
            </w:pPr>
            <w:r w:rsidRPr="00AE57E1">
              <w:rPr>
                <w:bCs/>
                <w:szCs w:val="24"/>
              </w:rPr>
              <w:t xml:space="preserve">                                                                           </w:t>
            </w:r>
          </w:p>
          <w:p w14:paraId="1BCFC3D2" w14:textId="75C20049" w:rsidR="00AE57E1" w:rsidRDefault="00AE57E1" w:rsidP="00E1265A">
            <w:pPr>
              <w:tabs>
                <w:tab w:val="left" w:pos="1050"/>
                <w:tab w:val="right" w:pos="9200"/>
              </w:tabs>
              <w:spacing w:line="360" w:lineRule="auto"/>
              <w:ind w:right="-567"/>
              <w:jc w:val="center"/>
              <w:rPr>
                <w:bCs/>
                <w:szCs w:val="24"/>
              </w:rPr>
            </w:pPr>
            <w:r w:rsidRPr="00AE57E1">
              <w:rPr>
                <w:bCs/>
                <w:szCs w:val="24"/>
              </w:rPr>
              <w:t xml:space="preserve">                                                         </w:t>
            </w:r>
            <w:r>
              <w:rPr>
                <w:bCs/>
                <w:szCs w:val="24"/>
              </w:rPr>
              <w:t xml:space="preserve">                       </w:t>
            </w:r>
            <w:r w:rsidRPr="00AE57E1">
              <w:rPr>
                <w:bCs/>
                <w:szCs w:val="24"/>
              </w:rPr>
              <w:t xml:space="preserve">  Caracol/MS, 17 junho 2026.</w:t>
            </w:r>
          </w:p>
          <w:p w14:paraId="021ABE42" w14:textId="77777777" w:rsidR="00B20727" w:rsidRPr="00AE57E1" w:rsidRDefault="00B20727" w:rsidP="00E1265A">
            <w:pPr>
              <w:tabs>
                <w:tab w:val="left" w:pos="1050"/>
                <w:tab w:val="right" w:pos="9200"/>
              </w:tabs>
              <w:spacing w:line="360" w:lineRule="auto"/>
              <w:ind w:right="-567"/>
              <w:jc w:val="center"/>
              <w:rPr>
                <w:bCs/>
                <w:szCs w:val="24"/>
              </w:rPr>
            </w:pPr>
          </w:p>
          <w:p w14:paraId="0C98004C" w14:textId="77777777" w:rsidR="00AE57E1" w:rsidRPr="00AE57E1" w:rsidRDefault="00AE57E1" w:rsidP="00E1265A">
            <w:pPr>
              <w:tabs>
                <w:tab w:val="left" w:pos="1050"/>
                <w:tab w:val="right" w:pos="9200"/>
              </w:tabs>
              <w:spacing w:line="360" w:lineRule="auto"/>
              <w:ind w:right="-567"/>
              <w:jc w:val="both"/>
              <w:rPr>
                <w:bCs/>
                <w:szCs w:val="24"/>
              </w:rPr>
            </w:pPr>
          </w:p>
          <w:p w14:paraId="5701A552" w14:textId="77777777" w:rsidR="00B20727" w:rsidRDefault="00AE57E1" w:rsidP="00E1265A">
            <w:pPr>
              <w:tabs>
                <w:tab w:val="left" w:pos="1050"/>
                <w:tab w:val="right" w:pos="9200"/>
              </w:tabs>
              <w:spacing w:line="360" w:lineRule="auto"/>
              <w:ind w:right="-567"/>
              <w:jc w:val="both"/>
              <w:rPr>
                <w:b/>
                <w:szCs w:val="24"/>
              </w:rPr>
            </w:pPr>
            <w:r w:rsidRPr="00AE57E1">
              <w:rPr>
                <w:b/>
                <w:szCs w:val="24"/>
              </w:rPr>
              <w:t>Elaborado por:</w:t>
            </w:r>
          </w:p>
          <w:p w14:paraId="2061C660" w14:textId="75300F3C" w:rsidR="00AE57E1" w:rsidRPr="008D25BF" w:rsidRDefault="00AE57E1" w:rsidP="00E1265A">
            <w:pPr>
              <w:tabs>
                <w:tab w:val="left" w:pos="1050"/>
                <w:tab w:val="right" w:pos="9200"/>
              </w:tabs>
              <w:spacing w:line="360" w:lineRule="auto"/>
              <w:ind w:right="-567"/>
              <w:jc w:val="both"/>
              <w:rPr>
                <w:b/>
                <w:szCs w:val="24"/>
              </w:rPr>
            </w:pPr>
            <w:r w:rsidRPr="00AE57E1">
              <w:rPr>
                <w:szCs w:val="24"/>
              </w:rPr>
              <w:tab/>
              <w:t xml:space="preserv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3426"/>
            </w:tblGrid>
            <w:tr w:rsidR="00AE57E1" w:rsidRPr="00AE57E1" w14:paraId="7827D48B" w14:textId="77777777" w:rsidTr="00E1265A">
              <w:tc>
                <w:tcPr>
                  <w:tcW w:w="4712" w:type="dxa"/>
                </w:tcPr>
                <w:p w14:paraId="620412BC" w14:textId="77777777" w:rsidR="00AE57E1" w:rsidRPr="00AE57E1" w:rsidRDefault="00AE57E1" w:rsidP="00E1265A">
                  <w:pPr>
                    <w:spacing w:line="360" w:lineRule="auto"/>
                    <w:ind w:right="-567"/>
                    <w:jc w:val="both"/>
                    <w:rPr>
                      <w:bCs/>
                      <w:color w:val="000000"/>
                      <w:szCs w:val="24"/>
                    </w:rPr>
                  </w:pPr>
                  <w:r w:rsidRPr="00AE57E1">
                    <w:rPr>
                      <w:bCs/>
                      <w:color w:val="000000"/>
                      <w:szCs w:val="24"/>
                    </w:rPr>
                    <w:t>_________________________________</w:t>
                  </w:r>
                </w:p>
              </w:tc>
              <w:tc>
                <w:tcPr>
                  <w:tcW w:w="3921" w:type="dxa"/>
                </w:tcPr>
                <w:p w14:paraId="514FA989" w14:textId="77777777" w:rsidR="00AE57E1" w:rsidRPr="00AE57E1" w:rsidRDefault="00AE57E1" w:rsidP="00E1265A">
                  <w:pPr>
                    <w:spacing w:line="360" w:lineRule="auto"/>
                    <w:ind w:left="-177" w:right="-567"/>
                    <w:jc w:val="both"/>
                    <w:rPr>
                      <w:bCs/>
                      <w:color w:val="000000"/>
                      <w:szCs w:val="24"/>
                    </w:rPr>
                  </w:pPr>
                </w:p>
              </w:tc>
            </w:tr>
            <w:tr w:rsidR="00AE57E1" w:rsidRPr="00AE57E1" w14:paraId="4EE13FE6" w14:textId="77777777" w:rsidTr="00E1265A">
              <w:tc>
                <w:tcPr>
                  <w:tcW w:w="4712" w:type="dxa"/>
                </w:tcPr>
                <w:p w14:paraId="2B11C84A" w14:textId="77777777" w:rsidR="00AE57E1" w:rsidRPr="00AE57E1" w:rsidRDefault="00AE57E1" w:rsidP="00E1265A">
                  <w:pPr>
                    <w:spacing w:line="360" w:lineRule="auto"/>
                    <w:ind w:right="-567"/>
                    <w:jc w:val="both"/>
                    <w:rPr>
                      <w:bCs/>
                      <w:color w:val="000000"/>
                      <w:szCs w:val="24"/>
                    </w:rPr>
                  </w:pPr>
                  <w:r w:rsidRPr="00AE57E1">
                    <w:rPr>
                      <w:bCs/>
                      <w:color w:val="000000"/>
                      <w:szCs w:val="24"/>
                    </w:rPr>
                    <w:t xml:space="preserve">Nome: Mariane Benites Godoy </w:t>
                  </w:r>
                </w:p>
                <w:p w14:paraId="643D9905" w14:textId="77777777" w:rsidR="00AE57E1" w:rsidRPr="00AE57E1" w:rsidRDefault="00AE57E1" w:rsidP="00E1265A">
                  <w:pPr>
                    <w:tabs>
                      <w:tab w:val="left" w:pos="176"/>
                    </w:tabs>
                    <w:spacing w:line="360" w:lineRule="auto"/>
                    <w:ind w:right="-567"/>
                    <w:jc w:val="both"/>
                    <w:rPr>
                      <w:bCs/>
                      <w:color w:val="000000"/>
                      <w:szCs w:val="24"/>
                    </w:rPr>
                  </w:pPr>
                  <w:r w:rsidRPr="00AE57E1">
                    <w:rPr>
                      <w:bCs/>
                      <w:color w:val="000000"/>
                      <w:szCs w:val="24"/>
                    </w:rPr>
                    <w:t xml:space="preserve">Cargo: Assessor adjunto da </w:t>
                  </w:r>
                </w:p>
                <w:p w14:paraId="2A24425D" w14:textId="77777777" w:rsidR="00AE57E1" w:rsidRPr="00AE57E1" w:rsidRDefault="00AE57E1" w:rsidP="00E1265A">
                  <w:pPr>
                    <w:tabs>
                      <w:tab w:val="left" w:pos="176"/>
                    </w:tabs>
                    <w:spacing w:line="360" w:lineRule="auto"/>
                    <w:ind w:right="-567"/>
                    <w:jc w:val="both"/>
                    <w:rPr>
                      <w:bCs/>
                      <w:color w:val="000000"/>
                      <w:szCs w:val="24"/>
                    </w:rPr>
                  </w:pPr>
                  <w:r w:rsidRPr="00AE57E1">
                    <w:rPr>
                      <w:bCs/>
                      <w:color w:val="000000"/>
                      <w:szCs w:val="24"/>
                    </w:rPr>
                    <w:t>Procuradoria Jurídica</w:t>
                  </w:r>
                </w:p>
                <w:p w14:paraId="4FC55679" w14:textId="77777777" w:rsidR="00AE57E1" w:rsidRDefault="00AE57E1" w:rsidP="00E1265A">
                  <w:pPr>
                    <w:tabs>
                      <w:tab w:val="left" w:pos="176"/>
                    </w:tabs>
                    <w:spacing w:line="360" w:lineRule="auto"/>
                    <w:ind w:right="-567"/>
                    <w:jc w:val="both"/>
                    <w:rPr>
                      <w:bCs/>
                      <w:color w:val="000000"/>
                      <w:szCs w:val="24"/>
                    </w:rPr>
                  </w:pPr>
                  <w:r w:rsidRPr="00AE57E1">
                    <w:rPr>
                      <w:bCs/>
                      <w:color w:val="000000"/>
                      <w:szCs w:val="24"/>
                    </w:rPr>
                    <w:t>Matricula:2523</w:t>
                  </w:r>
                </w:p>
                <w:p w14:paraId="045E0007" w14:textId="2F1A7DF4" w:rsidR="00B20727" w:rsidRPr="00AE57E1" w:rsidRDefault="00B20727" w:rsidP="00E1265A">
                  <w:pPr>
                    <w:tabs>
                      <w:tab w:val="left" w:pos="176"/>
                    </w:tabs>
                    <w:spacing w:line="360" w:lineRule="auto"/>
                    <w:ind w:right="-567"/>
                    <w:jc w:val="both"/>
                    <w:rPr>
                      <w:bCs/>
                      <w:color w:val="000000"/>
                      <w:szCs w:val="24"/>
                    </w:rPr>
                  </w:pPr>
                </w:p>
              </w:tc>
              <w:tc>
                <w:tcPr>
                  <w:tcW w:w="3921" w:type="dxa"/>
                </w:tcPr>
                <w:p w14:paraId="2533CA36" w14:textId="77777777" w:rsidR="00AE57E1" w:rsidRPr="00AE57E1" w:rsidRDefault="00AE57E1" w:rsidP="00E1265A">
                  <w:pPr>
                    <w:spacing w:line="360" w:lineRule="auto"/>
                    <w:ind w:left="-319" w:right="-567"/>
                    <w:jc w:val="both"/>
                    <w:rPr>
                      <w:bCs/>
                      <w:color w:val="000000"/>
                      <w:szCs w:val="24"/>
                    </w:rPr>
                  </w:pPr>
                </w:p>
              </w:tc>
            </w:tr>
          </w:tbl>
          <w:p w14:paraId="325D42EE" w14:textId="77777777" w:rsidR="00AE57E1" w:rsidRPr="00AE57E1" w:rsidRDefault="00AE57E1" w:rsidP="00E1265A">
            <w:pPr>
              <w:spacing w:line="360" w:lineRule="auto"/>
              <w:ind w:right="-567"/>
              <w:jc w:val="both"/>
              <w:rPr>
                <w:bCs/>
                <w:color w:val="000000"/>
                <w:szCs w:val="24"/>
              </w:rPr>
            </w:pPr>
          </w:p>
        </w:tc>
        <w:tc>
          <w:tcPr>
            <w:tcW w:w="222" w:type="dxa"/>
          </w:tcPr>
          <w:p w14:paraId="3EDD7F46" w14:textId="77777777" w:rsidR="00AE57E1" w:rsidRPr="00AE57E1" w:rsidRDefault="00AE57E1" w:rsidP="00E1265A">
            <w:pPr>
              <w:spacing w:line="360" w:lineRule="auto"/>
              <w:ind w:right="-567"/>
              <w:jc w:val="both"/>
              <w:rPr>
                <w:bCs/>
                <w:color w:val="000000"/>
                <w:szCs w:val="24"/>
              </w:rPr>
            </w:pPr>
          </w:p>
        </w:tc>
      </w:tr>
      <w:tr w:rsidR="00AE57E1" w:rsidRPr="00AE57E1" w14:paraId="46C60DF2" w14:textId="77777777" w:rsidTr="00E1265A">
        <w:tc>
          <w:tcPr>
            <w:tcW w:w="8849" w:type="dxa"/>
          </w:tcPr>
          <w:p w14:paraId="0E01F0EA" w14:textId="77777777" w:rsidR="00AE57E1" w:rsidRPr="00AE57E1" w:rsidRDefault="00AE57E1" w:rsidP="00E1265A">
            <w:pPr>
              <w:spacing w:line="360" w:lineRule="auto"/>
              <w:ind w:right="-567"/>
              <w:jc w:val="both"/>
              <w:rPr>
                <w:bCs/>
                <w:color w:val="000000"/>
                <w:szCs w:val="24"/>
              </w:rPr>
            </w:pPr>
            <w:r w:rsidRPr="00AE57E1">
              <w:rPr>
                <w:bCs/>
                <w:color w:val="000000"/>
                <w:szCs w:val="24"/>
              </w:rPr>
              <w:t>________________________________</w:t>
            </w:r>
          </w:p>
          <w:p w14:paraId="7B83EDBD" w14:textId="77777777" w:rsidR="00AE57E1" w:rsidRPr="00AE57E1" w:rsidRDefault="00AE57E1" w:rsidP="00E1265A">
            <w:pPr>
              <w:spacing w:line="360" w:lineRule="auto"/>
              <w:ind w:right="-567"/>
              <w:jc w:val="both"/>
              <w:rPr>
                <w:bCs/>
                <w:color w:val="000000"/>
                <w:szCs w:val="24"/>
              </w:rPr>
            </w:pPr>
            <w:r w:rsidRPr="00AE57E1">
              <w:rPr>
                <w:bCs/>
                <w:color w:val="000000"/>
                <w:szCs w:val="24"/>
              </w:rPr>
              <w:t>Nome: Carlos Godoy Junior</w:t>
            </w:r>
          </w:p>
          <w:p w14:paraId="0F44565D" w14:textId="77777777" w:rsidR="00AE57E1" w:rsidRPr="00AE57E1" w:rsidRDefault="00AE57E1" w:rsidP="00E1265A">
            <w:pPr>
              <w:spacing w:line="360" w:lineRule="auto"/>
              <w:ind w:right="-567"/>
              <w:jc w:val="both"/>
              <w:rPr>
                <w:bCs/>
                <w:color w:val="000000"/>
                <w:szCs w:val="24"/>
              </w:rPr>
            </w:pPr>
            <w:r w:rsidRPr="00AE57E1">
              <w:rPr>
                <w:bCs/>
                <w:color w:val="000000"/>
                <w:szCs w:val="24"/>
              </w:rPr>
              <w:t>Cargo: Agente Técnico de ADM/Finanças</w:t>
            </w:r>
          </w:p>
          <w:p w14:paraId="0021AFC7" w14:textId="265EBEE0" w:rsidR="00AE57E1" w:rsidRDefault="00AE57E1" w:rsidP="00E1265A">
            <w:pPr>
              <w:spacing w:line="360" w:lineRule="auto"/>
              <w:ind w:right="-567"/>
              <w:jc w:val="both"/>
              <w:rPr>
                <w:bCs/>
                <w:color w:val="000000" w:themeColor="text1"/>
                <w:szCs w:val="24"/>
              </w:rPr>
            </w:pPr>
            <w:r w:rsidRPr="00AE57E1">
              <w:rPr>
                <w:bCs/>
                <w:color w:val="000000" w:themeColor="text1"/>
                <w:szCs w:val="24"/>
              </w:rPr>
              <w:t>Matricula:177</w:t>
            </w:r>
          </w:p>
          <w:p w14:paraId="60934C87" w14:textId="77777777" w:rsidR="00B20727" w:rsidRDefault="00B20727" w:rsidP="00E1265A">
            <w:pPr>
              <w:spacing w:line="360" w:lineRule="auto"/>
              <w:ind w:right="-567"/>
              <w:jc w:val="both"/>
              <w:rPr>
                <w:bCs/>
                <w:color w:val="000000" w:themeColor="text1"/>
                <w:szCs w:val="24"/>
              </w:rPr>
            </w:pPr>
          </w:p>
          <w:p w14:paraId="0DEBB874" w14:textId="77777777" w:rsidR="00B20727" w:rsidRDefault="00B20727" w:rsidP="00E1265A">
            <w:pPr>
              <w:spacing w:line="360" w:lineRule="auto"/>
              <w:ind w:right="-567"/>
              <w:jc w:val="both"/>
              <w:rPr>
                <w:bCs/>
                <w:color w:val="000000" w:themeColor="text1"/>
                <w:szCs w:val="24"/>
              </w:rPr>
            </w:pPr>
          </w:p>
          <w:p w14:paraId="270FF2B7" w14:textId="77777777" w:rsidR="00B20727" w:rsidRPr="00AE57E1" w:rsidRDefault="00B20727" w:rsidP="00E1265A">
            <w:pPr>
              <w:spacing w:line="360" w:lineRule="auto"/>
              <w:ind w:right="-567"/>
              <w:jc w:val="both"/>
              <w:rPr>
                <w:bCs/>
                <w:color w:val="000000"/>
                <w:szCs w:val="24"/>
              </w:rPr>
            </w:pPr>
          </w:p>
          <w:p w14:paraId="276114B9" w14:textId="77777777" w:rsidR="00AE57E1" w:rsidRPr="00AE57E1" w:rsidRDefault="00AE57E1" w:rsidP="00E1265A">
            <w:pPr>
              <w:spacing w:line="360" w:lineRule="auto"/>
              <w:ind w:right="-567"/>
              <w:jc w:val="both"/>
              <w:rPr>
                <w:b/>
                <w:bCs/>
                <w:szCs w:val="24"/>
              </w:rPr>
            </w:pPr>
            <w:r w:rsidRPr="00AE57E1">
              <w:rPr>
                <w:b/>
                <w:bCs/>
                <w:szCs w:val="24"/>
              </w:rPr>
              <w:t>_______________________</w:t>
            </w:r>
          </w:p>
          <w:p w14:paraId="5264D639" w14:textId="77777777" w:rsidR="00AE57E1" w:rsidRPr="00AE57E1" w:rsidRDefault="00AE57E1" w:rsidP="00E1265A">
            <w:pPr>
              <w:spacing w:line="360" w:lineRule="auto"/>
              <w:ind w:left="-210" w:right="-567"/>
              <w:jc w:val="both"/>
              <w:rPr>
                <w:color w:val="000000"/>
                <w:szCs w:val="24"/>
              </w:rPr>
            </w:pPr>
            <w:r w:rsidRPr="00AE57E1">
              <w:rPr>
                <w:color w:val="000000"/>
                <w:szCs w:val="24"/>
              </w:rPr>
              <w:t xml:space="preserve">    </w:t>
            </w:r>
            <w:proofErr w:type="spellStart"/>
            <w:r w:rsidRPr="00AE57E1">
              <w:rPr>
                <w:color w:val="000000"/>
                <w:szCs w:val="24"/>
              </w:rPr>
              <w:t>Aliny</w:t>
            </w:r>
            <w:proofErr w:type="spellEnd"/>
            <w:r w:rsidRPr="00AE57E1">
              <w:rPr>
                <w:color w:val="000000"/>
                <w:szCs w:val="24"/>
              </w:rPr>
              <w:t xml:space="preserve"> Leite Serena </w:t>
            </w:r>
          </w:p>
          <w:p w14:paraId="017B28D8" w14:textId="77777777" w:rsidR="00AE57E1" w:rsidRPr="00AE57E1" w:rsidRDefault="00AE57E1" w:rsidP="00E1265A">
            <w:pPr>
              <w:spacing w:line="360" w:lineRule="auto"/>
              <w:ind w:left="-210" w:right="-567"/>
              <w:jc w:val="both"/>
              <w:rPr>
                <w:color w:val="000000"/>
                <w:szCs w:val="24"/>
              </w:rPr>
            </w:pPr>
            <w:r w:rsidRPr="00AE57E1">
              <w:rPr>
                <w:color w:val="000000"/>
                <w:szCs w:val="24"/>
              </w:rPr>
              <w:t xml:space="preserve">    Agente Administrativo</w:t>
            </w:r>
          </w:p>
          <w:p w14:paraId="1992C79E" w14:textId="03D677F8" w:rsidR="00AE57E1" w:rsidRPr="003329B2" w:rsidRDefault="00AE57E1" w:rsidP="003329B2">
            <w:pPr>
              <w:spacing w:line="360" w:lineRule="auto"/>
              <w:jc w:val="both"/>
              <w:rPr>
                <w:b/>
                <w:szCs w:val="24"/>
              </w:rPr>
            </w:pPr>
            <w:r w:rsidRPr="00AE57E1">
              <w:rPr>
                <w:bCs/>
                <w:color w:val="000000" w:themeColor="text1"/>
                <w:szCs w:val="24"/>
              </w:rPr>
              <w:t xml:space="preserve"> Matrícula: 3636</w:t>
            </w:r>
          </w:p>
        </w:tc>
        <w:tc>
          <w:tcPr>
            <w:tcW w:w="222" w:type="dxa"/>
          </w:tcPr>
          <w:p w14:paraId="2F00A4FB" w14:textId="77777777" w:rsidR="00AE57E1" w:rsidRPr="00AE57E1" w:rsidRDefault="00AE57E1" w:rsidP="00E1265A">
            <w:pPr>
              <w:spacing w:line="360" w:lineRule="auto"/>
              <w:ind w:right="-567"/>
              <w:jc w:val="both"/>
              <w:rPr>
                <w:bCs/>
                <w:color w:val="000000"/>
                <w:szCs w:val="24"/>
              </w:rPr>
            </w:pPr>
          </w:p>
        </w:tc>
      </w:tr>
    </w:tbl>
    <w:p w14:paraId="2735FEC4" w14:textId="77777777" w:rsidR="00AE57E1" w:rsidRDefault="00AE57E1" w:rsidP="00AE57E1">
      <w:pPr>
        <w:tabs>
          <w:tab w:val="left" w:pos="1125"/>
        </w:tabs>
        <w:spacing w:line="360" w:lineRule="auto"/>
        <w:rPr>
          <w:b/>
          <w:bCs/>
          <w:color w:val="000000"/>
          <w:szCs w:val="24"/>
        </w:rPr>
      </w:pPr>
    </w:p>
    <w:p w14:paraId="41AAC452" w14:textId="01D6C451" w:rsidR="00AE57E1" w:rsidRPr="00AE57E1" w:rsidRDefault="00AE57E1" w:rsidP="008D25BF">
      <w:pPr>
        <w:tabs>
          <w:tab w:val="left" w:pos="1125"/>
        </w:tabs>
        <w:spacing w:line="360" w:lineRule="auto"/>
        <w:jc w:val="center"/>
        <w:rPr>
          <w:b/>
          <w:bCs/>
          <w:color w:val="000000"/>
          <w:szCs w:val="24"/>
        </w:rPr>
      </w:pPr>
      <w:r w:rsidRPr="00AE57E1">
        <w:rPr>
          <w:b/>
          <w:bCs/>
          <w:color w:val="000000"/>
          <w:szCs w:val="24"/>
        </w:rPr>
        <w:t>Aprovado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3"/>
        <w:gridCol w:w="1561"/>
      </w:tblGrid>
      <w:tr w:rsidR="00AE57E1" w:rsidRPr="00AE57E1" w14:paraId="5E74C2E9" w14:textId="77777777" w:rsidTr="00E1265A">
        <w:tc>
          <w:tcPr>
            <w:tcW w:w="6943" w:type="dxa"/>
          </w:tcPr>
          <w:p w14:paraId="4F3A5AA0" w14:textId="77777777" w:rsidR="00AE57E1" w:rsidRPr="00AE57E1" w:rsidRDefault="00AE57E1" w:rsidP="00E1265A">
            <w:pPr>
              <w:spacing w:line="360" w:lineRule="auto"/>
              <w:ind w:right="-567"/>
              <w:jc w:val="center"/>
              <w:rPr>
                <w:bCs/>
                <w:color w:val="000000"/>
                <w:szCs w:val="24"/>
              </w:rPr>
            </w:pPr>
          </w:p>
        </w:tc>
        <w:tc>
          <w:tcPr>
            <w:tcW w:w="1561" w:type="dxa"/>
          </w:tcPr>
          <w:p w14:paraId="0CB387FE" w14:textId="77777777" w:rsidR="00AE57E1" w:rsidRPr="00AE57E1" w:rsidRDefault="00AE57E1" w:rsidP="00E1265A">
            <w:pPr>
              <w:spacing w:line="360" w:lineRule="auto"/>
              <w:ind w:right="-567"/>
              <w:jc w:val="center"/>
              <w:rPr>
                <w:bCs/>
                <w:color w:val="000000"/>
                <w:szCs w:val="24"/>
              </w:rPr>
            </w:pPr>
          </w:p>
        </w:tc>
      </w:tr>
    </w:tbl>
    <w:p w14:paraId="406641DB" w14:textId="77777777" w:rsidR="00AE57E1" w:rsidRPr="00AE57E1" w:rsidRDefault="00AE57E1" w:rsidP="00AE57E1">
      <w:pPr>
        <w:spacing w:line="360" w:lineRule="auto"/>
        <w:ind w:right="-567"/>
        <w:jc w:val="center"/>
        <w:rPr>
          <w:bCs/>
          <w:color w:val="000000"/>
          <w:szCs w:val="24"/>
        </w:rPr>
      </w:pPr>
      <w:r w:rsidRPr="00AE57E1">
        <w:rPr>
          <w:bCs/>
          <w:color w:val="000000"/>
          <w:szCs w:val="24"/>
        </w:rPr>
        <w:t>__________________________________</w:t>
      </w:r>
    </w:p>
    <w:p w14:paraId="2DF946E7" w14:textId="77777777" w:rsidR="00AE57E1" w:rsidRPr="00AE57E1" w:rsidRDefault="00AE57E1" w:rsidP="00AE57E1">
      <w:pPr>
        <w:spacing w:line="360" w:lineRule="auto"/>
        <w:ind w:right="-567"/>
        <w:jc w:val="center"/>
        <w:rPr>
          <w:bCs/>
          <w:color w:val="000000"/>
          <w:szCs w:val="24"/>
        </w:rPr>
      </w:pPr>
      <w:r w:rsidRPr="00AE57E1">
        <w:rPr>
          <w:bCs/>
          <w:color w:val="000000"/>
          <w:szCs w:val="24"/>
        </w:rPr>
        <w:t xml:space="preserve">Nome: Honorato Ovelar </w:t>
      </w:r>
      <w:proofErr w:type="spellStart"/>
      <w:r w:rsidRPr="00AE57E1">
        <w:rPr>
          <w:bCs/>
          <w:color w:val="000000"/>
          <w:szCs w:val="24"/>
        </w:rPr>
        <w:t>Solariendres</w:t>
      </w:r>
      <w:proofErr w:type="spellEnd"/>
    </w:p>
    <w:p w14:paraId="71B24656" w14:textId="69144CC9" w:rsidR="00AE57E1" w:rsidRDefault="00AE57E1" w:rsidP="003329B2">
      <w:pPr>
        <w:spacing w:line="360" w:lineRule="auto"/>
        <w:ind w:right="-567"/>
        <w:jc w:val="center"/>
        <w:rPr>
          <w:bCs/>
          <w:color w:val="000000"/>
          <w:szCs w:val="24"/>
        </w:rPr>
      </w:pPr>
      <w:r w:rsidRPr="00AE57E1">
        <w:rPr>
          <w:bCs/>
          <w:color w:val="000000"/>
          <w:szCs w:val="24"/>
        </w:rPr>
        <w:t>Cargo: Secretário</w:t>
      </w:r>
      <w:r w:rsidR="003329B2">
        <w:rPr>
          <w:bCs/>
          <w:color w:val="000000"/>
          <w:szCs w:val="24"/>
        </w:rPr>
        <w:t xml:space="preserve"> Municipal</w:t>
      </w:r>
      <w:r w:rsidRPr="00AE57E1">
        <w:rPr>
          <w:bCs/>
          <w:color w:val="000000"/>
          <w:szCs w:val="24"/>
        </w:rPr>
        <w:t xml:space="preserve"> de Obras</w:t>
      </w:r>
      <w:r w:rsidR="003329B2">
        <w:rPr>
          <w:bCs/>
          <w:color w:val="000000"/>
          <w:szCs w:val="24"/>
        </w:rPr>
        <w:t xml:space="preserve"> e Serviços Públicos</w:t>
      </w:r>
    </w:p>
    <w:p w14:paraId="3907B60C" w14:textId="77777777" w:rsidR="00AE57E1" w:rsidRPr="00AE57E1" w:rsidRDefault="00AE57E1" w:rsidP="003329B2">
      <w:pPr>
        <w:spacing w:line="360" w:lineRule="auto"/>
        <w:ind w:right="-567"/>
        <w:rPr>
          <w:bCs/>
          <w:color w:val="000000"/>
          <w:szCs w:val="24"/>
        </w:rPr>
      </w:pPr>
    </w:p>
    <w:p w14:paraId="5D9B6D25" w14:textId="77777777" w:rsidR="00AE57E1" w:rsidRPr="00AE57E1" w:rsidRDefault="00AE57E1" w:rsidP="00AE57E1">
      <w:pPr>
        <w:spacing w:line="360" w:lineRule="auto"/>
        <w:ind w:right="-567"/>
        <w:jc w:val="center"/>
        <w:rPr>
          <w:bCs/>
          <w:color w:val="000000"/>
          <w:szCs w:val="24"/>
        </w:rPr>
      </w:pPr>
      <w:r w:rsidRPr="00AE57E1">
        <w:rPr>
          <w:bCs/>
          <w:color w:val="000000"/>
          <w:szCs w:val="24"/>
        </w:rPr>
        <w:t>_________________________________</w:t>
      </w:r>
    </w:p>
    <w:p w14:paraId="2EB7118A" w14:textId="77777777" w:rsidR="00AE57E1" w:rsidRPr="00AE57E1" w:rsidRDefault="00AE57E1" w:rsidP="00AE57E1">
      <w:pPr>
        <w:spacing w:line="360" w:lineRule="auto"/>
        <w:ind w:right="-567"/>
        <w:jc w:val="center"/>
        <w:rPr>
          <w:bCs/>
          <w:color w:val="000000"/>
          <w:szCs w:val="24"/>
        </w:rPr>
      </w:pPr>
      <w:r w:rsidRPr="00AE57E1">
        <w:rPr>
          <w:bCs/>
          <w:color w:val="000000"/>
          <w:szCs w:val="24"/>
        </w:rPr>
        <w:t xml:space="preserve">Nome: Carlos Roberto </w:t>
      </w:r>
      <w:proofErr w:type="spellStart"/>
      <w:r w:rsidRPr="00AE57E1">
        <w:rPr>
          <w:bCs/>
          <w:color w:val="000000"/>
          <w:szCs w:val="24"/>
        </w:rPr>
        <w:t>Hespporte</w:t>
      </w:r>
      <w:proofErr w:type="spellEnd"/>
    </w:p>
    <w:p w14:paraId="40592632" w14:textId="71E98B67" w:rsidR="00AE57E1" w:rsidRPr="008D25BF" w:rsidRDefault="00AE57E1" w:rsidP="008D25BF">
      <w:pPr>
        <w:spacing w:line="360" w:lineRule="auto"/>
        <w:ind w:right="-567"/>
        <w:jc w:val="center"/>
        <w:rPr>
          <w:bCs/>
          <w:color w:val="000000"/>
          <w:szCs w:val="24"/>
        </w:rPr>
      </w:pPr>
      <w:r w:rsidRPr="00AE57E1">
        <w:rPr>
          <w:bCs/>
          <w:color w:val="000000"/>
          <w:szCs w:val="24"/>
        </w:rPr>
        <w:t xml:space="preserve">Cargo: Secretário </w:t>
      </w:r>
      <w:r w:rsidR="003329B2">
        <w:rPr>
          <w:bCs/>
          <w:color w:val="000000"/>
          <w:szCs w:val="24"/>
        </w:rPr>
        <w:t xml:space="preserve">Municipal </w:t>
      </w:r>
      <w:r w:rsidRPr="00AE57E1">
        <w:rPr>
          <w:bCs/>
          <w:color w:val="000000"/>
          <w:szCs w:val="24"/>
        </w:rPr>
        <w:t>de Agricultura</w:t>
      </w:r>
      <w:r w:rsidR="003329B2">
        <w:rPr>
          <w:bCs/>
          <w:color w:val="000000"/>
          <w:szCs w:val="24"/>
        </w:rPr>
        <w:t xml:space="preserve"> Pecuária e Meio Ambiente</w:t>
      </w:r>
    </w:p>
    <w:p w14:paraId="37BFB4FB" w14:textId="77777777" w:rsidR="00AE57E1" w:rsidRDefault="00AE57E1" w:rsidP="003329B2">
      <w:pPr>
        <w:tabs>
          <w:tab w:val="left" w:pos="284"/>
          <w:tab w:val="left" w:pos="709"/>
        </w:tabs>
        <w:autoSpaceDE w:val="0"/>
        <w:snapToGrid w:val="0"/>
        <w:spacing w:beforeLines="30" w:before="72" w:afterLines="30" w:after="72"/>
        <w:ind w:right="-1"/>
        <w:rPr>
          <w:b/>
          <w:szCs w:val="24"/>
        </w:rPr>
      </w:pPr>
    </w:p>
    <w:p w14:paraId="29DF0F47"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6D59E47E"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2C9F9D7A"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026913C9"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1428BDEB"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7A0AA72D"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05BC7325"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299A076B"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151B5776"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54F6F733"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2176353F"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4EE583EF"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56033DB1"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55628F48"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411FB125"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77DBB92C"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435BB9EE"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30F8BD7F"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518A8967"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4AC60D35"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2AF58D76" w14:textId="77777777" w:rsidR="00B20727" w:rsidRDefault="00B20727" w:rsidP="003329B2">
      <w:pPr>
        <w:tabs>
          <w:tab w:val="left" w:pos="284"/>
          <w:tab w:val="left" w:pos="709"/>
        </w:tabs>
        <w:autoSpaceDE w:val="0"/>
        <w:snapToGrid w:val="0"/>
        <w:spacing w:beforeLines="30" w:before="72" w:afterLines="30" w:after="72"/>
        <w:ind w:right="-1"/>
        <w:rPr>
          <w:b/>
          <w:szCs w:val="24"/>
        </w:rPr>
      </w:pPr>
    </w:p>
    <w:p w14:paraId="41C9F972"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6F02A401"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55EB9584"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5B801BF1"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5560AA78"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44733936"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75CEC1BE" w14:textId="77777777" w:rsidR="00202ABD" w:rsidRDefault="00202ABD" w:rsidP="003329B2">
      <w:pPr>
        <w:tabs>
          <w:tab w:val="left" w:pos="284"/>
          <w:tab w:val="left" w:pos="709"/>
        </w:tabs>
        <w:autoSpaceDE w:val="0"/>
        <w:snapToGrid w:val="0"/>
        <w:spacing w:beforeLines="30" w:before="72" w:afterLines="30" w:after="72"/>
        <w:ind w:right="-1"/>
        <w:rPr>
          <w:b/>
          <w:szCs w:val="24"/>
        </w:rPr>
      </w:pPr>
    </w:p>
    <w:p w14:paraId="78E4AA60" w14:textId="3346A1F3" w:rsidR="00AE57E1" w:rsidRDefault="00AE57E1" w:rsidP="00A44A42">
      <w:pPr>
        <w:tabs>
          <w:tab w:val="left" w:pos="284"/>
          <w:tab w:val="left" w:pos="709"/>
        </w:tabs>
        <w:autoSpaceDE w:val="0"/>
        <w:snapToGrid w:val="0"/>
        <w:spacing w:beforeLines="30" w:before="72" w:afterLines="30" w:after="72"/>
        <w:ind w:right="-1"/>
        <w:jc w:val="center"/>
        <w:rPr>
          <w:b/>
          <w:szCs w:val="24"/>
        </w:rPr>
      </w:pPr>
      <w:r>
        <w:rPr>
          <w:b/>
          <w:szCs w:val="24"/>
        </w:rPr>
        <w:t>ANEXO II</w:t>
      </w:r>
    </w:p>
    <w:p w14:paraId="4FFEF128" w14:textId="7BBC10FD"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2765A5C" w14:textId="67E29712" w:rsidR="00FC020A" w:rsidRDefault="000C6D50" w:rsidP="00A44A42">
      <w:pPr>
        <w:spacing w:beforeLines="30" w:before="72" w:afterLines="30" w:after="72"/>
        <w:jc w:val="center"/>
        <w:rPr>
          <w:b/>
          <w:bCs/>
          <w:szCs w:val="24"/>
        </w:rPr>
      </w:pPr>
      <w:r>
        <w:rPr>
          <w:b/>
          <w:bCs/>
          <w:szCs w:val="24"/>
        </w:rPr>
        <w:t>CONTRATO ADMINISTRATIVO N. XXXXXX</w:t>
      </w:r>
    </w:p>
    <w:p w14:paraId="5B20F09C" w14:textId="77777777" w:rsidR="00AE57E1" w:rsidRDefault="00AE57E1" w:rsidP="00A44A42">
      <w:pPr>
        <w:spacing w:beforeLines="30" w:before="72" w:afterLines="30" w:after="72"/>
        <w:ind w:left="4962"/>
        <w:jc w:val="both"/>
        <w:rPr>
          <w:b/>
          <w:szCs w:val="24"/>
        </w:rPr>
      </w:pPr>
    </w:p>
    <w:p w14:paraId="11753233" w14:textId="77DFADF1" w:rsidR="00FC020A" w:rsidRDefault="006B2DF2" w:rsidP="00A44A42">
      <w:pPr>
        <w:spacing w:beforeLines="30" w:before="72" w:afterLines="30" w:after="72"/>
        <w:ind w:left="4962"/>
        <w:jc w:val="both"/>
        <w:rPr>
          <w:b/>
          <w:szCs w:val="24"/>
        </w:rPr>
      </w:pPr>
      <w:r>
        <w:rPr>
          <w:b/>
          <w:szCs w:val="24"/>
        </w:rPr>
        <w:t xml:space="preserve">CONTRATO ADMINISTRATIVO </w:t>
      </w:r>
      <w:r w:rsidR="000C6D50">
        <w:rPr>
          <w:b/>
          <w:szCs w:val="24"/>
        </w:rPr>
        <w:t>QUE ENTRE</w:t>
      </w:r>
      <w:r>
        <w:rPr>
          <w:b/>
          <w:szCs w:val="24"/>
        </w:rPr>
        <w:t xml:space="preserve"> SI</w:t>
      </w:r>
      <w:r w:rsidR="000C6D50">
        <w:rPr>
          <w:b/>
          <w:szCs w:val="24"/>
        </w:rPr>
        <w:t xml:space="preserve"> CELEBRAM</w:t>
      </w:r>
      <w:r>
        <w:rPr>
          <w:b/>
          <w:szCs w:val="24"/>
        </w:rPr>
        <w:t xml:space="preserve"> O </w:t>
      </w:r>
      <w:proofErr w:type="spellStart"/>
      <w:r>
        <w:rPr>
          <w:b/>
          <w:szCs w:val="24"/>
        </w:rPr>
        <w:t>xxxxxxxxxxxxxxxxxxxxxxxxxxxxxxxxxxxx</w:t>
      </w:r>
      <w:proofErr w:type="spellEnd"/>
      <w:r>
        <w:rPr>
          <w:b/>
          <w:szCs w:val="24"/>
        </w:rPr>
        <w:t xml:space="preserve">, E A EMPRESA .........................................................  </w:t>
      </w:r>
    </w:p>
    <w:p w14:paraId="5813798A" w14:textId="77777777" w:rsidR="00FC020A" w:rsidRDefault="00FC020A" w:rsidP="00A44A42">
      <w:pPr>
        <w:spacing w:beforeLines="30" w:before="72" w:afterLines="30" w:after="72"/>
        <w:jc w:val="both"/>
        <w:rPr>
          <w:b/>
          <w:szCs w:val="24"/>
        </w:rPr>
      </w:pPr>
    </w:p>
    <w:p w14:paraId="102ED959" w14:textId="77777777" w:rsidR="003329B2" w:rsidRPr="00DB28EC" w:rsidRDefault="003329B2" w:rsidP="003329B2">
      <w:pPr>
        <w:spacing w:beforeLines="30" w:before="72" w:afterLines="30" w:after="72"/>
        <w:jc w:val="both"/>
        <w:rPr>
          <w:b/>
          <w:szCs w:val="24"/>
        </w:rPr>
      </w:pPr>
      <w:r w:rsidRPr="00DB28EC">
        <w:rPr>
          <w:szCs w:val="24"/>
        </w:rPr>
        <w:t xml:space="preserve">O </w:t>
      </w:r>
      <w:proofErr w:type="spellStart"/>
      <w:r w:rsidRPr="00DB28EC">
        <w:rPr>
          <w:szCs w:val="24"/>
        </w:rPr>
        <w:t>Municipio</w:t>
      </w:r>
      <w:proofErr w:type="spellEnd"/>
      <w:r w:rsidRPr="00DB28EC">
        <w:rPr>
          <w:szCs w:val="24"/>
        </w:rPr>
        <w:t xml:space="preserve"> de Caracol 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Pr>
          <w:szCs w:val="24"/>
        </w:rPr>
        <w:t>63</w:t>
      </w:r>
      <w:r w:rsidRPr="00DB28EC">
        <w:rPr>
          <w:szCs w:val="24"/>
        </w:rPr>
        <w:t>, doravante denominado CONTRATANTE</w:t>
      </w:r>
      <w:r>
        <w:rPr>
          <w:szCs w:val="24"/>
        </w:rPr>
        <w:t>,</w:t>
      </w:r>
      <w:r w:rsidRPr="00DB28EC">
        <w:rPr>
          <w:szCs w:val="24"/>
        </w:rPr>
        <w:t xml:space="preserve"> neste ato representado pelo </w:t>
      </w:r>
      <w:r>
        <w:rPr>
          <w:szCs w:val="24"/>
        </w:rPr>
        <w:t>Prefeito Municipal</w:t>
      </w:r>
      <w:proofErr w:type="gramStart"/>
      <w:r w:rsidRPr="00DB28EC">
        <w:rPr>
          <w:szCs w:val="24"/>
        </w:rPr>
        <w:t>, ,</w:t>
      </w:r>
      <w:proofErr w:type="gramEnd"/>
      <w:r w:rsidRPr="00DB28EC">
        <w:rPr>
          <w:szCs w:val="24"/>
        </w:rPr>
        <w:t xml:space="preserve"> </w:t>
      </w:r>
      <w:proofErr w:type="gramStart"/>
      <w:r w:rsidRPr="00DB28EC">
        <w:rPr>
          <w:szCs w:val="24"/>
        </w:rPr>
        <w:t>Sr..</w:t>
      </w:r>
      <w:proofErr w:type="gramEnd"/>
      <w:r w:rsidRPr="00DB28EC">
        <w:rPr>
          <w:szCs w:val="24"/>
        </w:rPr>
        <w:t xml:space="preserve"> </w:t>
      </w:r>
      <w:proofErr w:type="spellStart"/>
      <w:r w:rsidRPr="00DB28EC">
        <w:rPr>
          <w:szCs w:val="24"/>
        </w:rPr>
        <w:t>Xxxxxxxxxxxxxxxxx</w:t>
      </w:r>
      <w:proofErr w:type="spellEnd"/>
      <w:r w:rsidRPr="00DB28EC">
        <w:rPr>
          <w:szCs w:val="24"/>
        </w:rPr>
        <w:t>,</w:t>
      </w:r>
      <w:r>
        <w:rPr>
          <w:szCs w:val="24"/>
        </w:rPr>
        <w:t xml:space="preserve"> matricula Funcional nº </w:t>
      </w:r>
      <w:proofErr w:type="spellStart"/>
      <w:r>
        <w:rPr>
          <w:szCs w:val="24"/>
        </w:rPr>
        <w:t>xxxxxx</w:t>
      </w:r>
      <w:proofErr w:type="spellEnd"/>
      <w:r>
        <w:rPr>
          <w:szCs w:val="24"/>
        </w:rPr>
        <w:t>,</w:t>
      </w:r>
      <w:r w:rsidRPr="00DB28EC">
        <w:rPr>
          <w:szCs w:val="24"/>
        </w:rPr>
        <w:t xml:space="preserve"> e a </w:t>
      </w:r>
      <w:proofErr w:type="gramStart"/>
      <w:r w:rsidRPr="00DB28EC">
        <w:rPr>
          <w:szCs w:val="24"/>
        </w:rPr>
        <w:t>empresa  XXXXXXXXXXXXXXXX</w:t>
      </w:r>
      <w:proofErr w:type="gramEnd"/>
      <w:r w:rsidRPr="00DB28EC">
        <w:rPr>
          <w:szCs w:val="24"/>
        </w:rPr>
        <w:t xml:space="preserve">,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w:t>
      </w:r>
      <w:proofErr w:type="gramStart"/>
      <w:r w:rsidRPr="00DB28EC">
        <w:rPr>
          <w:szCs w:val="24"/>
        </w:rPr>
        <w:t>..../</w:t>
      </w:r>
      <w:proofErr w:type="gramEnd"/>
      <w:r w:rsidRPr="00DB28EC">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Default="00FC020A" w:rsidP="00A44A42">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Default="006B2DF2" w:rsidP="00A44A42">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14:textId="04ED85FD" w:rsidR="00FC020A" w:rsidRPr="008C6B27" w:rsidRDefault="006B2DF2" w:rsidP="008C6B27">
      <w:pPr>
        <w:ind w:right="-1"/>
        <w:jc w:val="both"/>
        <w:rPr>
          <w:color w:val="000000"/>
          <w:szCs w:val="24"/>
          <w:lang w:eastAsia="pt-BR"/>
        </w:rPr>
      </w:pPr>
      <w:r>
        <w:rPr>
          <w:szCs w:val="24"/>
        </w:rPr>
        <w:t xml:space="preserve">1.1 O objeto do presente instrumento é </w:t>
      </w:r>
      <w:r w:rsidRPr="00AE57E1">
        <w:rPr>
          <w:szCs w:val="24"/>
        </w:rPr>
        <w:t>a</w:t>
      </w:r>
      <w:bookmarkStart w:id="14" w:name="_Hlk190878281"/>
      <w:r w:rsidR="0014755C" w:rsidRPr="00AE57E1">
        <w:t xml:space="preserve"> </w:t>
      </w:r>
      <w:bookmarkEnd w:id="14"/>
      <w:r w:rsidR="00AE57E1" w:rsidRPr="00AE57E1">
        <w:rPr>
          <w:b/>
          <w:bCs/>
          <w:szCs w:val="24"/>
        </w:rPr>
        <w:t>AQUISIÇÃO DE</w:t>
      </w:r>
      <w:r w:rsidR="00AE57E1" w:rsidRPr="00AE57E1">
        <w:rPr>
          <w:szCs w:val="24"/>
        </w:rPr>
        <w:t xml:space="preserve"> I</w:t>
      </w:r>
      <w:r w:rsidR="00AE57E1" w:rsidRPr="00AE57E1">
        <w:rPr>
          <w:b/>
          <w:bCs/>
          <w:color w:val="000000"/>
          <w:szCs w:val="24"/>
        </w:rPr>
        <w:t>MPLEMENTOS AGRÍCOLAS, PARA COMPOR A FROTA DA SECRETARIA DE AGRICULTURA, PECUÁRIA E MEIO AMBIENTE</w:t>
      </w:r>
      <w:r w:rsidR="00AE57E1" w:rsidRPr="00AE57E1">
        <w:rPr>
          <w:b/>
          <w:szCs w:val="24"/>
          <w:shd w:val="clear" w:color="auto" w:fill="FFFFFF"/>
        </w:rPr>
        <w:t xml:space="preserve"> E SECRETARIA MUNICIPAL DE OBRAS E SERVIÇOS PUBLICOS DA PREFEITURA DE CARACOL/MS</w:t>
      </w:r>
      <w:r w:rsidR="00AE57E1">
        <w:rPr>
          <w:szCs w:val="24"/>
        </w:rPr>
        <w:t xml:space="preserve">, </w:t>
      </w:r>
      <w:r>
        <w:rPr>
          <w:szCs w:val="24"/>
        </w:rPr>
        <w:t>nas condições estabelecidas no Termo de Referência.</w:t>
      </w:r>
    </w:p>
    <w:p w14:paraId="619BC7E6"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3050BB44"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242CEB15" w14:textId="77777777" w:rsidR="002A5CA5" w:rsidRPr="00DB28EC" w:rsidRDefault="002A5CA5" w:rsidP="002A5CA5">
      <w:pPr>
        <w:numPr>
          <w:ilvl w:val="2"/>
          <w:numId w:val="0"/>
        </w:numPr>
        <w:suppressAutoHyphens w:val="0"/>
        <w:spacing w:beforeLines="30" w:before="72" w:afterLines="30" w:after="72"/>
        <w:jc w:val="both"/>
        <w:rPr>
          <w:strike/>
          <w:szCs w:val="24"/>
        </w:rPr>
      </w:pPr>
      <w:r w:rsidRPr="00DB28EC">
        <w:rPr>
          <w:szCs w:val="24"/>
        </w:rPr>
        <w:t>b) O Edital de Licitação;</w:t>
      </w:r>
    </w:p>
    <w:p w14:paraId="6A435420"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c) A Proposta do Contratado;</w:t>
      </w:r>
    </w:p>
    <w:p w14:paraId="33FF451D"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630B3C2E" w14:textId="77777777" w:rsidR="002A5CA5" w:rsidRPr="00DB28EC" w:rsidRDefault="002A5CA5" w:rsidP="002A5CA5">
      <w:pPr>
        <w:spacing w:beforeLines="30" w:before="72" w:afterLines="30" w:after="72"/>
        <w:jc w:val="both"/>
        <w:rPr>
          <w:szCs w:val="24"/>
        </w:rPr>
      </w:pPr>
    </w:p>
    <w:p w14:paraId="411097F6"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4A29DBF" w14:textId="77777777" w:rsidR="002A5CA5" w:rsidRDefault="002A5CA5" w:rsidP="002A5CA5">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Pr>
          <w:b/>
          <w:bCs/>
          <w:szCs w:val="24"/>
        </w:rPr>
        <w:t xml:space="preserve">12 (doze) meses </w:t>
      </w:r>
      <w:r w:rsidRPr="00DB28EC">
        <w:rPr>
          <w:bCs/>
          <w:szCs w:val="24"/>
        </w:rPr>
        <w:t>contados d</w:t>
      </w:r>
      <w:r>
        <w:rPr>
          <w:bCs/>
          <w:szCs w:val="24"/>
        </w:rPr>
        <w:t>o dia ú</w:t>
      </w:r>
      <w:r w:rsidRPr="00DB28EC">
        <w:rPr>
          <w:bCs/>
          <w:szCs w:val="24"/>
        </w:rPr>
        <w:t>til subsequente a publicação do contrato na forma do artigo 105 da Lei n° 14.133/2021 e prorrogável nos termos da lei.</w:t>
      </w:r>
    </w:p>
    <w:p w14:paraId="5D8A7902" w14:textId="77777777" w:rsidR="002A5CA5" w:rsidRPr="00DB28EC" w:rsidRDefault="002A5CA5" w:rsidP="002A5CA5">
      <w:pPr>
        <w:numPr>
          <w:ilvl w:val="1"/>
          <w:numId w:val="0"/>
        </w:numPr>
        <w:suppressAutoHyphens w:val="0"/>
        <w:spacing w:beforeLines="30" w:before="72" w:afterLines="30" w:after="72"/>
        <w:jc w:val="both"/>
        <w:rPr>
          <w:bCs/>
          <w:szCs w:val="24"/>
        </w:rPr>
      </w:pPr>
      <w:r>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24512CA7" w14:textId="77777777" w:rsidR="002A5CA5" w:rsidRPr="00DB28EC" w:rsidRDefault="002A5CA5" w:rsidP="002A5CA5">
      <w:pPr>
        <w:numPr>
          <w:ilvl w:val="1"/>
          <w:numId w:val="0"/>
        </w:numPr>
        <w:suppressAutoHyphens w:val="0"/>
        <w:spacing w:beforeLines="30" w:before="72" w:afterLines="30" w:after="72"/>
        <w:jc w:val="both"/>
        <w:rPr>
          <w:b/>
          <w:szCs w:val="24"/>
        </w:rPr>
      </w:pPr>
    </w:p>
    <w:p w14:paraId="592ABDDC"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57C28DCB"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contrato</w:t>
      </w:r>
      <w:r w:rsidRPr="00DB28EC">
        <w:rPr>
          <w:szCs w:val="24"/>
        </w:rPr>
        <w:t>.</w:t>
      </w:r>
    </w:p>
    <w:p w14:paraId="5DC67BA9" w14:textId="77777777" w:rsidR="002A5CA5" w:rsidRPr="00DB28EC" w:rsidRDefault="002A5CA5" w:rsidP="002A5CA5">
      <w:pPr>
        <w:numPr>
          <w:ilvl w:val="1"/>
          <w:numId w:val="0"/>
        </w:numPr>
        <w:suppressAutoHyphens w:val="0"/>
        <w:spacing w:beforeLines="30" w:before="72" w:afterLines="30" w:after="72"/>
        <w:jc w:val="both"/>
        <w:rPr>
          <w:szCs w:val="24"/>
        </w:rPr>
      </w:pPr>
    </w:p>
    <w:p w14:paraId="2282F736"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15528CEA"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1AF4ACA0" w14:textId="77777777" w:rsidR="002A5CA5" w:rsidRPr="00DB28EC" w:rsidRDefault="002A5CA5" w:rsidP="002A5CA5">
      <w:pPr>
        <w:spacing w:beforeLines="30" w:before="72" w:afterLines="30" w:after="72"/>
        <w:jc w:val="both"/>
        <w:rPr>
          <w:szCs w:val="24"/>
        </w:rPr>
      </w:pPr>
    </w:p>
    <w:p w14:paraId="378F31C5"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Pr>
          <w:rFonts w:ascii="Times New Roman" w:hAnsi="Times New Roman" w:cs="Times New Roman"/>
          <w:color w:val="auto"/>
          <w:sz w:val="24"/>
          <w:szCs w:val="24"/>
        </w:rPr>
        <w:t>PREÇO E PAGAMENTO (art. 92, V e VI</w:t>
      </w:r>
      <w:r w:rsidRPr="00DB28EC">
        <w:rPr>
          <w:rFonts w:ascii="Times New Roman" w:hAnsi="Times New Roman" w:cs="Times New Roman"/>
          <w:color w:val="auto"/>
          <w:sz w:val="24"/>
          <w:szCs w:val="24"/>
        </w:rPr>
        <w:t>)</w:t>
      </w:r>
    </w:p>
    <w:p w14:paraId="0B751C86" w14:textId="77777777" w:rsidR="002A5CA5" w:rsidRPr="00DB28EC" w:rsidRDefault="002A5CA5" w:rsidP="002A5CA5">
      <w:pPr>
        <w:numPr>
          <w:ilvl w:val="1"/>
          <w:numId w:val="0"/>
        </w:numPr>
        <w:suppressAutoHyphens w:val="0"/>
        <w:spacing w:beforeLines="30" w:before="72" w:afterLines="30" w:after="72"/>
        <w:jc w:val="both"/>
        <w:rPr>
          <w:b/>
          <w:szCs w:val="24"/>
        </w:rPr>
      </w:pPr>
      <w:r>
        <w:rPr>
          <w:b/>
          <w:szCs w:val="24"/>
        </w:rPr>
        <w:t>5.1 Do preço</w:t>
      </w:r>
    </w:p>
    <w:p w14:paraId="26D3FEDF" w14:textId="77777777" w:rsidR="002A5CA5" w:rsidRDefault="002A5CA5" w:rsidP="002A5CA5">
      <w:pPr>
        <w:numPr>
          <w:ilvl w:val="2"/>
          <w:numId w:val="0"/>
        </w:numPr>
        <w:suppressAutoHyphens w:val="0"/>
        <w:spacing w:beforeLines="30" w:before="72" w:afterLines="30" w:after="72"/>
        <w:jc w:val="both"/>
        <w:rPr>
          <w:bCs/>
          <w:szCs w:val="24"/>
        </w:rPr>
      </w:pPr>
      <w:r w:rsidRPr="00DB28EC">
        <w:rPr>
          <w:bCs/>
          <w:szCs w:val="24"/>
        </w:rPr>
        <w:t>5.1</w:t>
      </w:r>
      <w:r>
        <w:rPr>
          <w:bCs/>
          <w:szCs w:val="24"/>
        </w:rPr>
        <w:t>.1</w:t>
      </w:r>
      <w:r w:rsidRPr="00DB28EC">
        <w:rPr>
          <w:bCs/>
          <w:szCs w:val="24"/>
        </w:rPr>
        <w:t xml:space="preserve"> O valor total da contratação é de R$.......... (</w:t>
      </w:r>
      <w:proofErr w:type="gramStart"/>
      <w:r w:rsidRPr="00DB28EC">
        <w:rPr>
          <w:bCs/>
          <w:szCs w:val="24"/>
        </w:rPr>
        <w:t>.....</w:t>
      </w:r>
      <w:proofErr w:type="gramEnd"/>
      <w:r w:rsidRPr="00DB28EC">
        <w:rPr>
          <w:bCs/>
          <w:szCs w:val="24"/>
        </w:rPr>
        <w:t>)</w:t>
      </w:r>
      <w:r>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2A5CA5" w:rsidRPr="000F5AD1" w14:paraId="0B85FC7E" w14:textId="77777777" w:rsidTr="0082708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581B6" w14:textId="77777777" w:rsidR="002A5CA5" w:rsidRPr="002E62EA" w:rsidRDefault="002A5CA5" w:rsidP="00827084">
            <w:pPr>
              <w:widowControl w:val="0"/>
              <w:spacing w:before="120" w:afterLines="120" w:after="288" w:line="312" w:lineRule="auto"/>
              <w:jc w:val="center"/>
              <w:rPr>
                <w:rFonts w:eastAsia="Arial"/>
                <w:b/>
                <w:bCs/>
                <w:color w:val="000000"/>
                <w:sz w:val="16"/>
                <w:szCs w:val="16"/>
              </w:rPr>
            </w:pPr>
            <w:r w:rsidRPr="002E62EA">
              <w:rPr>
                <w:rFonts w:eastAsia="Arial"/>
                <w:b/>
                <w:bCs/>
                <w:color w:val="000000" w:themeColor="text1"/>
                <w:sz w:val="16"/>
                <w:szCs w:val="16"/>
              </w:rPr>
              <w:t>ITEM</w:t>
            </w:r>
          </w:p>
          <w:p w14:paraId="58ADEEA5" w14:textId="77777777" w:rsidR="002A5CA5" w:rsidRPr="002E62EA" w:rsidRDefault="002A5CA5" w:rsidP="00827084">
            <w:pPr>
              <w:widowControl w:val="0"/>
              <w:spacing w:before="120" w:afterLines="120" w:after="288" w:line="312" w:lineRule="auto"/>
              <w:jc w:val="center"/>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90D61" w14:textId="77777777" w:rsidR="002A5CA5" w:rsidRPr="002E62EA" w:rsidRDefault="002A5CA5" w:rsidP="00827084">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3091F" w14:textId="77777777" w:rsidR="002A5CA5" w:rsidRPr="002E62EA" w:rsidRDefault="002A5CA5" w:rsidP="00827084">
            <w:pPr>
              <w:widowControl w:val="0"/>
              <w:spacing w:before="120" w:afterLines="120" w:after="288" w:line="312" w:lineRule="auto"/>
              <w:jc w:val="center"/>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1BDA9" w14:textId="77777777" w:rsidR="002A5CA5" w:rsidRPr="002E62EA" w:rsidRDefault="002A5CA5" w:rsidP="00827084">
            <w:pPr>
              <w:widowControl w:val="0"/>
              <w:spacing w:before="120" w:afterLines="120" w:after="288" w:line="312" w:lineRule="auto"/>
              <w:jc w:val="center"/>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5B63E" w14:textId="77777777" w:rsidR="002A5CA5" w:rsidRPr="002E62EA" w:rsidRDefault="002A5CA5" w:rsidP="00827084">
            <w:pPr>
              <w:widowControl w:val="0"/>
              <w:spacing w:before="120" w:afterLines="120" w:after="288" w:line="312" w:lineRule="auto"/>
              <w:jc w:val="center"/>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D24B1" w14:textId="77777777" w:rsidR="002A5CA5" w:rsidRPr="002E62EA" w:rsidRDefault="002A5CA5" w:rsidP="00827084">
            <w:pPr>
              <w:widowControl w:val="0"/>
              <w:spacing w:before="120" w:afterLines="120" w:after="288" w:line="312" w:lineRule="auto"/>
              <w:jc w:val="center"/>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585AD" w14:textId="77777777" w:rsidR="002A5CA5" w:rsidRPr="002E62EA" w:rsidRDefault="002A5CA5" w:rsidP="00827084">
            <w:pPr>
              <w:widowControl w:val="0"/>
              <w:spacing w:before="120" w:afterLines="120" w:after="288" w:line="312" w:lineRule="auto"/>
              <w:jc w:val="center"/>
              <w:rPr>
                <w:rFonts w:eastAsia="Arial"/>
                <w:b/>
                <w:bCs/>
                <w:sz w:val="16"/>
                <w:szCs w:val="16"/>
              </w:rPr>
            </w:pPr>
            <w:r w:rsidRPr="002E62EA">
              <w:rPr>
                <w:rFonts w:eastAsia="Arial"/>
                <w:b/>
                <w:bCs/>
                <w:sz w:val="16"/>
                <w:szCs w:val="16"/>
              </w:rPr>
              <w:t>VALOR TOTAL</w:t>
            </w:r>
          </w:p>
        </w:tc>
      </w:tr>
      <w:tr w:rsidR="002A5CA5" w:rsidRPr="000F5AD1" w14:paraId="51D25180" w14:textId="77777777" w:rsidTr="0082708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41B8E" w14:textId="77777777" w:rsidR="002A5CA5" w:rsidRPr="000F5AD1" w:rsidRDefault="002A5CA5" w:rsidP="00827084">
            <w:pPr>
              <w:widowControl w:val="0"/>
              <w:spacing w:before="120" w:afterLines="120" w:after="288" w:line="312" w:lineRule="auto"/>
              <w:jc w:val="center"/>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1EFC1" w14:textId="77777777" w:rsidR="002A5CA5" w:rsidRPr="000F5AD1" w:rsidRDefault="002A5CA5" w:rsidP="00827084">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7786E" w14:textId="77777777" w:rsidR="002A5CA5" w:rsidRPr="000F5AD1" w:rsidRDefault="002A5CA5" w:rsidP="00827084">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441270" w14:textId="77777777" w:rsidR="002A5CA5" w:rsidRPr="000F5AD1" w:rsidRDefault="002A5CA5" w:rsidP="00827084">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443E8" w14:textId="77777777" w:rsidR="002A5CA5" w:rsidRPr="000F5AD1" w:rsidRDefault="002A5CA5" w:rsidP="00827084">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DE05D" w14:textId="77777777" w:rsidR="002A5CA5" w:rsidRPr="000F5AD1" w:rsidRDefault="002A5CA5" w:rsidP="00827084">
            <w:pPr>
              <w:widowControl w:val="0"/>
              <w:spacing w:before="120" w:afterLines="120" w:after="288" w:line="312" w:lineRule="auto"/>
              <w:jc w:val="center"/>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53BC2" w14:textId="77777777" w:rsidR="002A5CA5" w:rsidRPr="000F5AD1" w:rsidRDefault="002A5CA5" w:rsidP="00827084">
            <w:pPr>
              <w:widowControl w:val="0"/>
              <w:spacing w:before="120" w:afterLines="120" w:after="288" w:line="312" w:lineRule="auto"/>
              <w:jc w:val="center"/>
              <w:rPr>
                <w:rFonts w:eastAsia="Arial"/>
                <w:b/>
                <w:bCs/>
                <w:sz w:val="20"/>
              </w:rPr>
            </w:pPr>
          </w:p>
        </w:tc>
      </w:tr>
    </w:tbl>
    <w:p w14:paraId="0C8D750B" w14:textId="77777777" w:rsidR="002A5CA5" w:rsidRDefault="002A5CA5" w:rsidP="002A5CA5">
      <w:pPr>
        <w:numPr>
          <w:ilvl w:val="2"/>
          <w:numId w:val="0"/>
        </w:numPr>
        <w:suppressAutoHyphens w:val="0"/>
        <w:spacing w:beforeLines="30" w:before="72" w:afterLines="30" w:after="72"/>
        <w:jc w:val="both"/>
        <w:rPr>
          <w:szCs w:val="24"/>
        </w:rPr>
      </w:pPr>
      <w:r w:rsidRPr="00DB28EC">
        <w:rPr>
          <w:szCs w:val="24"/>
        </w:rPr>
        <w:t>5.</w:t>
      </w:r>
      <w:r>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CFDCCC"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2656419F" w14:textId="77777777" w:rsidR="002A5CA5" w:rsidRPr="00DB28EC" w:rsidRDefault="002A5CA5" w:rsidP="002A5CA5">
      <w:pPr>
        <w:numPr>
          <w:ilvl w:val="1"/>
          <w:numId w:val="0"/>
        </w:numPr>
        <w:suppressAutoHyphens w:val="0"/>
        <w:spacing w:beforeLines="30" w:before="72" w:afterLines="30" w:after="72"/>
        <w:jc w:val="both"/>
        <w:rPr>
          <w:b/>
          <w:szCs w:val="24"/>
        </w:rPr>
      </w:pPr>
      <w:r>
        <w:rPr>
          <w:b/>
          <w:szCs w:val="24"/>
        </w:rPr>
        <w:t>5.2 Da forma de pagamento</w:t>
      </w:r>
    </w:p>
    <w:p w14:paraId="56203D7D"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5.2.1</w:t>
      </w:r>
      <w:r w:rsidRPr="00DB28EC">
        <w:rPr>
          <w:szCs w:val="24"/>
        </w:rPr>
        <w:t xml:space="preserve"> O pagamento será realizado através de ordem bancária, para crédito em banco, agência e conta corrente indicados pelo contratado.</w:t>
      </w:r>
    </w:p>
    <w:p w14:paraId="2DE3BE40"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5.2.2</w:t>
      </w:r>
      <w:r w:rsidRPr="00DB28EC">
        <w:rPr>
          <w:szCs w:val="24"/>
        </w:rPr>
        <w:t xml:space="preserve"> Será considerada data do pagamento o dia em que constar como emitida a ordem bancária para pagamento.</w:t>
      </w:r>
    </w:p>
    <w:p w14:paraId="15066EED" w14:textId="77777777" w:rsidR="002A5CA5" w:rsidRPr="00DB28EC" w:rsidRDefault="002A5CA5" w:rsidP="002A5CA5">
      <w:pPr>
        <w:numPr>
          <w:ilvl w:val="1"/>
          <w:numId w:val="0"/>
        </w:numPr>
        <w:suppressAutoHyphens w:val="0"/>
        <w:spacing w:beforeLines="30" w:before="72" w:afterLines="30" w:after="72"/>
        <w:jc w:val="both"/>
        <w:rPr>
          <w:b/>
          <w:szCs w:val="24"/>
        </w:rPr>
      </w:pPr>
      <w:proofErr w:type="gramStart"/>
      <w:r>
        <w:rPr>
          <w:b/>
          <w:szCs w:val="24"/>
        </w:rPr>
        <w:t>5.3 prazo</w:t>
      </w:r>
      <w:proofErr w:type="gramEnd"/>
      <w:r>
        <w:rPr>
          <w:b/>
          <w:szCs w:val="24"/>
        </w:rPr>
        <w:t xml:space="preserve"> de pagamento</w:t>
      </w:r>
    </w:p>
    <w:p w14:paraId="32DA2D20"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5.3.1</w:t>
      </w:r>
      <w:r w:rsidRPr="00DB28EC">
        <w:rPr>
          <w:szCs w:val="24"/>
        </w:rPr>
        <w:t xml:space="preserve"> O pagamento será efetuado no prazo máximo de</w:t>
      </w:r>
      <w:r w:rsidRPr="00DB28EC">
        <w:rPr>
          <w:rFonts w:eastAsia="Arial"/>
          <w:szCs w:val="24"/>
        </w:rPr>
        <w:t xml:space="preserve"> até </w:t>
      </w:r>
      <w:r w:rsidRPr="00DB28EC">
        <w:rPr>
          <w:rFonts w:eastAsia="Arial"/>
          <w:b/>
          <w:szCs w:val="24"/>
        </w:rPr>
        <w:t xml:space="preserve">10 (dez) </w:t>
      </w:r>
      <w:r w:rsidRPr="00DB28EC">
        <w:rPr>
          <w:b/>
          <w:szCs w:val="24"/>
        </w:rPr>
        <w:t>dias úteis</w:t>
      </w:r>
      <w:r w:rsidRPr="00DB28EC">
        <w:rPr>
          <w:szCs w:val="24"/>
        </w:rPr>
        <w:t>, contados da finalização da liquidação da despesa.</w:t>
      </w:r>
    </w:p>
    <w:p w14:paraId="7701F2D9"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5.3.2</w:t>
      </w:r>
      <w:r w:rsidRPr="00DB28EC">
        <w:rPr>
          <w:szCs w:val="24"/>
        </w:rPr>
        <w:t xml:space="preserve"> Considera-se ocorrido o recebimento da nota fiscal ou fatura quando o órgão contratante atestar a execução do objeto do contrato.</w:t>
      </w:r>
    </w:p>
    <w:p w14:paraId="20CE60F3"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5.3.4</w:t>
      </w:r>
      <w:r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286A1655" w14:textId="77777777" w:rsidR="002A5CA5" w:rsidRPr="00DB28EC" w:rsidRDefault="002A5CA5" w:rsidP="002A5CA5">
      <w:pPr>
        <w:numPr>
          <w:ilvl w:val="1"/>
          <w:numId w:val="0"/>
        </w:numPr>
        <w:suppressAutoHyphens w:val="0"/>
        <w:spacing w:beforeLines="30" w:before="72" w:afterLines="30" w:after="72"/>
        <w:jc w:val="both"/>
        <w:rPr>
          <w:b/>
          <w:szCs w:val="24"/>
        </w:rPr>
      </w:pPr>
      <w:r>
        <w:rPr>
          <w:b/>
          <w:szCs w:val="24"/>
        </w:rPr>
        <w:t>5.4 condições de pagamento</w:t>
      </w:r>
    </w:p>
    <w:p w14:paraId="08E77C5F"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lastRenderedPageBreak/>
        <w:t>5.4.1</w:t>
      </w:r>
      <w:r w:rsidRPr="00DB28EC">
        <w:rPr>
          <w:szCs w:val="24"/>
        </w:rPr>
        <w:t xml:space="preserve"> A emissão da Nota Fiscal/Fatura será precedida do recebimento definitivo do objeto da contratação, conforme disposto neste instrumento e/ou no Termo de Referência.</w:t>
      </w:r>
    </w:p>
    <w:p w14:paraId="339AF28C"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5.4.2</w:t>
      </w:r>
      <w:r w:rsidRPr="00DB28EC">
        <w:rPr>
          <w:szCs w:val="24"/>
        </w:rPr>
        <w:t xml:space="preserve"> Quando houver glosa parcial do objeto, o contratante deverá comunicar a empresa para que emita a nota fiscal ou fatura com o valor exato dimensionado.</w:t>
      </w:r>
    </w:p>
    <w:p w14:paraId="5A57BAE0"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5.4.3</w:t>
      </w:r>
      <w:r w:rsidRPr="00DB28EC">
        <w:rPr>
          <w:szCs w:val="24"/>
        </w:rPr>
        <w:t xml:space="preserve"> O setor competente para proceder o pagamento deve verificar se a Nota Fiscal ou Fatura apresentada expressa os elementos necessários e essenciais do documento, tais como: </w:t>
      </w:r>
    </w:p>
    <w:p w14:paraId="72A9114B" w14:textId="77777777" w:rsidR="002A5CA5" w:rsidRDefault="002A5CA5" w:rsidP="002A5CA5">
      <w:pPr>
        <w:pStyle w:val="PargrafodaLista"/>
        <w:suppressAutoHyphens w:val="0"/>
        <w:spacing w:beforeLines="30" w:before="72" w:afterLines="30" w:after="72"/>
        <w:ind w:left="0"/>
        <w:jc w:val="both"/>
        <w:rPr>
          <w:szCs w:val="24"/>
        </w:rPr>
      </w:pPr>
      <w:r>
        <w:rPr>
          <w:szCs w:val="24"/>
        </w:rPr>
        <w:t xml:space="preserve"> a) </w:t>
      </w:r>
      <w:r w:rsidRPr="00DB28EC">
        <w:rPr>
          <w:szCs w:val="24"/>
        </w:rPr>
        <w:t xml:space="preserve">o prazo de validade; </w:t>
      </w:r>
    </w:p>
    <w:p w14:paraId="5B0955FE" w14:textId="77777777" w:rsidR="002A5CA5" w:rsidRPr="00DB28EC" w:rsidRDefault="002A5CA5" w:rsidP="002A5CA5">
      <w:pPr>
        <w:pStyle w:val="PargrafodaLista"/>
        <w:suppressAutoHyphens w:val="0"/>
        <w:spacing w:beforeLines="30" w:before="72" w:afterLines="30" w:after="72"/>
        <w:ind w:left="0"/>
        <w:jc w:val="both"/>
        <w:rPr>
          <w:szCs w:val="24"/>
        </w:rPr>
      </w:pPr>
      <w:r>
        <w:rPr>
          <w:szCs w:val="24"/>
        </w:rPr>
        <w:t xml:space="preserve"> b) </w:t>
      </w:r>
      <w:r w:rsidRPr="00DB28EC">
        <w:rPr>
          <w:szCs w:val="24"/>
        </w:rPr>
        <w:t xml:space="preserve">a data da emissão; </w:t>
      </w:r>
    </w:p>
    <w:p w14:paraId="1034D2E9" w14:textId="77777777" w:rsidR="002A5CA5" w:rsidRPr="00DB28EC" w:rsidRDefault="002A5CA5" w:rsidP="002A5CA5">
      <w:pPr>
        <w:pStyle w:val="PargrafodaLista"/>
        <w:suppressAutoHyphens w:val="0"/>
        <w:spacing w:beforeLines="30" w:before="72" w:afterLines="30" w:after="72"/>
        <w:ind w:left="0"/>
        <w:jc w:val="both"/>
        <w:rPr>
          <w:szCs w:val="24"/>
        </w:rPr>
      </w:pPr>
      <w:r>
        <w:rPr>
          <w:szCs w:val="24"/>
        </w:rPr>
        <w:t xml:space="preserve"> c) </w:t>
      </w:r>
      <w:r w:rsidRPr="00DB28EC">
        <w:rPr>
          <w:szCs w:val="24"/>
        </w:rPr>
        <w:t xml:space="preserve">os dados do contrato e do órgão contratante; </w:t>
      </w:r>
    </w:p>
    <w:p w14:paraId="558BDBC2" w14:textId="77777777" w:rsidR="002A5CA5" w:rsidRPr="00DB28EC" w:rsidRDefault="002A5CA5" w:rsidP="002A5CA5">
      <w:pPr>
        <w:pStyle w:val="PargrafodaLista"/>
        <w:suppressAutoHyphens w:val="0"/>
        <w:spacing w:beforeLines="30" w:before="72" w:afterLines="30" w:after="72"/>
        <w:ind w:left="0"/>
        <w:jc w:val="both"/>
        <w:rPr>
          <w:szCs w:val="24"/>
        </w:rPr>
      </w:pPr>
      <w:r>
        <w:rPr>
          <w:szCs w:val="24"/>
        </w:rPr>
        <w:t xml:space="preserve"> d) </w:t>
      </w:r>
      <w:r w:rsidRPr="00DB28EC">
        <w:rPr>
          <w:szCs w:val="24"/>
        </w:rPr>
        <w:t>o período respectivo de execução do contrato;</w:t>
      </w:r>
    </w:p>
    <w:p w14:paraId="717A7445" w14:textId="77777777" w:rsidR="002A5CA5" w:rsidRPr="00DB28EC" w:rsidRDefault="002A5CA5" w:rsidP="002A5CA5">
      <w:pPr>
        <w:pStyle w:val="PargrafodaLista"/>
        <w:suppressAutoHyphens w:val="0"/>
        <w:spacing w:beforeLines="30" w:before="72" w:afterLines="30" w:after="72"/>
        <w:ind w:left="0"/>
        <w:jc w:val="both"/>
        <w:rPr>
          <w:szCs w:val="24"/>
        </w:rPr>
      </w:pPr>
      <w:r>
        <w:rPr>
          <w:szCs w:val="24"/>
        </w:rPr>
        <w:t xml:space="preserve"> e) </w:t>
      </w:r>
      <w:r w:rsidRPr="00DB28EC">
        <w:rPr>
          <w:szCs w:val="24"/>
        </w:rPr>
        <w:t xml:space="preserve">o valor a pagar; e </w:t>
      </w:r>
    </w:p>
    <w:p w14:paraId="01CB7042" w14:textId="77777777" w:rsidR="002A5CA5" w:rsidRPr="00DB28EC" w:rsidRDefault="002A5CA5" w:rsidP="002A5CA5">
      <w:pPr>
        <w:pStyle w:val="PargrafodaLista"/>
        <w:suppressAutoHyphens w:val="0"/>
        <w:spacing w:beforeLines="30" w:before="72" w:afterLines="30" w:after="72"/>
        <w:ind w:left="0"/>
        <w:jc w:val="both"/>
        <w:rPr>
          <w:szCs w:val="24"/>
        </w:rPr>
      </w:pPr>
      <w:r>
        <w:rPr>
          <w:szCs w:val="24"/>
        </w:rPr>
        <w:t xml:space="preserve"> f) </w:t>
      </w:r>
      <w:r w:rsidRPr="00DB28EC">
        <w:rPr>
          <w:szCs w:val="24"/>
        </w:rPr>
        <w:t>eventual destaque do valor de retenções tributárias cabíveis.</w:t>
      </w:r>
    </w:p>
    <w:p w14:paraId="749E4ABF"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5.4.4</w:t>
      </w:r>
      <w:r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A6791F"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5.4.5</w:t>
      </w:r>
      <w:r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48819538"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5.4.6</w:t>
      </w:r>
      <w:r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E466208"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5.4.7</w:t>
      </w:r>
      <w:r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2B9AD5"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5.4.8</w:t>
      </w:r>
      <w:r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CDFB39E"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5.4.9</w:t>
      </w:r>
      <w:r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5CFAB739"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5.4.10</w:t>
      </w:r>
      <w:r w:rsidRPr="00DB28EC">
        <w:rPr>
          <w:szCs w:val="24"/>
        </w:rPr>
        <w:t xml:space="preserve"> Havendo a efetiva execução do objeto, os pagamentos serão realizados normalmente, até que se decida pela rescisão do contrato, caso o contratado não regularize sua situação junto ao SICAF.  </w:t>
      </w:r>
    </w:p>
    <w:p w14:paraId="1953E53E"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5.4.11</w:t>
      </w:r>
      <w:r w:rsidRPr="00DB28EC">
        <w:rPr>
          <w:szCs w:val="24"/>
        </w:rPr>
        <w:t xml:space="preserve"> Quando do pagamento, será efetuada a retenção tributária prevista na legislação aplicável.</w:t>
      </w:r>
    </w:p>
    <w:p w14:paraId="428E45B4" w14:textId="77777777" w:rsidR="002A5CA5" w:rsidRPr="00DB28EC" w:rsidRDefault="002A5CA5" w:rsidP="002A5CA5">
      <w:pPr>
        <w:numPr>
          <w:ilvl w:val="3"/>
          <w:numId w:val="0"/>
        </w:numPr>
        <w:suppressAutoHyphens w:val="0"/>
        <w:spacing w:beforeLines="30" w:before="72" w:afterLines="30" w:after="72"/>
        <w:jc w:val="both"/>
        <w:rPr>
          <w:szCs w:val="24"/>
        </w:rPr>
      </w:pPr>
      <w:r>
        <w:rPr>
          <w:szCs w:val="24"/>
        </w:rPr>
        <w:t>5.4.12</w:t>
      </w:r>
      <w:r w:rsidRPr="00DB28EC">
        <w:rPr>
          <w:szCs w:val="24"/>
        </w:rPr>
        <w:t xml:space="preserve"> Independentemente do percentual de tributo inserido na planilha, no pagamento serão retidos na fonte os percentuais estabelecidos na legislação vigente.</w:t>
      </w:r>
    </w:p>
    <w:p w14:paraId="6714DD7C"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lastRenderedPageBreak/>
        <w:t>5.4.13</w:t>
      </w:r>
      <w:r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81C8BF" w14:textId="77777777" w:rsidR="002A5CA5" w:rsidRPr="00DB28EC" w:rsidRDefault="002A5CA5" w:rsidP="002A5CA5">
      <w:pPr>
        <w:spacing w:beforeLines="30" w:before="72" w:afterLines="30" w:after="72"/>
        <w:jc w:val="both"/>
        <w:rPr>
          <w:szCs w:val="24"/>
        </w:rPr>
      </w:pPr>
    </w:p>
    <w:p w14:paraId="5BFF1409"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63B09680"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088AA8A9"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4A750E0C"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7A8B41C"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6E12502A"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4F9A4BB9"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D57EAC5"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60D67D5A"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1F93D438" w14:textId="77777777" w:rsidR="002A5CA5" w:rsidRPr="00DB28EC" w:rsidRDefault="002A5CA5" w:rsidP="002A5CA5">
      <w:pPr>
        <w:suppressAutoHyphens w:val="0"/>
        <w:spacing w:beforeLines="30" w:before="72" w:afterLines="30" w:after="72"/>
        <w:jc w:val="both"/>
        <w:rPr>
          <w:szCs w:val="24"/>
          <w:lang w:eastAsia="pt-BR"/>
        </w:rPr>
      </w:pPr>
      <w:r w:rsidRPr="00DB28EC">
        <w:rPr>
          <w:szCs w:val="24"/>
        </w:rPr>
        <w:t>6.1.8 O reajuste será realizado por apostilamento.</w:t>
      </w:r>
    </w:p>
    <w:p w14:paraId="054118C0" w14:textId="77777777" w:rsidR="002A5CA5" w:rsidRDefault="002A5CA5" w:rsidP="002A5CA5">
      <w:pPr>
        <w:pStyle w:val="PargrafodaLista"/>
        <w:suppressAutoHyphens w:val="0"/>
        <w:spacing w:beforeLines="30" w:before="72" w:afterLines="30" w:after="72"/>
        <w:ind w:left="0"/>
        <w:jc w:val="both"/>
        <w:rPr>
          <w:b/>
          <w:szCs w:val="24"/>
        </w:rPr>
      </w:pPr>
      <w:r>
        <w:rPr>
          <w:b/>
          <w:szCs w:val="24"/>
        </w:rPr>
        <w:t>6.2 Da revisão de preços (realinhamento).</w:t>
      </w:r>
    </w:p>
    <w:p w14:paraId="2D5F3E44" w14:textId="77777777" w:rsidR="002A5CA5" w:rsidRDefault="002A5CA5" w:rsidP="002A5CA5">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39E4793D" w14:textId="77777777" w:rsidR="002A5CA5" w:rsidRDefault="002A5CA5" w:rsidP="002A5CA5">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0D0BFE64" w14:textId="77777777" w:rsidR="002A5CA5" w:rsidRDefault="002A5CA5" w:rsidP="002A5CA5">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202B0504" w14:textId="77777777" w:rsidR="002A5CA5" w:rsidRDefault="002A5CA5" w:rsidP="002A5CA5">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2D6C3742" w14:textId="77777777" w:rsidR="002A5CA5" w:rsidRDefault="002A5CA5" w:rsidP="002A5CA5">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w:t>
      </w:r>
      <w:r>
        <w:rPr>
          <w:szCs w:val="24"/>
        </w:rPr>
        <w:lastRenderedPageBreak/>
        <w:t>comprovação da regularização da situação, não acarretando qualquer ônus para o contratante;</w:t>
      </w:r>
    </w:p>
    <w:p w14:paraId="2B90996C" w14:textId="77777777" w:rsidR="002A5CA5" w:rsidRDefault="002A5CA5" w:rsidP="002A5CA5">
      <w:pPr>
        <w:jc w:val="both"/>
        <w:rPr>
          <w:szCs w:val="24"/>
        </w:rPr>
      </w:pPr>
      <w:r>
        <w:rPr>
          <w:szCs w:val="24"/>
        </w:rPr>
        <w:t>6.2.4.2 o prazo de análise do realinhamento previsto no subitem anterior poderá ser prorrogado em casos de objeto com índices de análise complexos.</w:t>
      </w:r>
    </w:p>
    <w:p w14:paraId="655A91C9" w14:textId="77777777" w:rsidR="002A5CA5" w:rsidRDefault="002A5CA5" w:rsidP="002A5CA5">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5E97A5C8" w14:textId="77777777" w:rsidR="002A5CA5" w:rsidRPr="00DB28EC" w:rsidRDefault="002A5CA5" w:rsidP="002A5CA5">
      <w:pPr>
        <w:spacing w:beforeLines="30" w:before="72" w:afterLines="30" w:after="72"/>
        <w:jc w:val="both"/>
        <w:rPr>
          <w:szCs w:val="24"/>
          <w:lang w:eastAsia="pt-BR"/>
        </w:rPr>
      </w:pPr>
    </w:p>
    <w:p w14:paraId="7ABFDAB8" w14:textId="77777777" w:rsidR="002A5CA5" w:rsidRPr="00DB28EC" w:rsidRDefault="002A5CA5" w:rsidP="002A5CA5">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2D36C8B8" w14:textId="77777777" w:rsidR="002A5CA5" w:rsidRPr="00DB28EC" w:rsidRDefault="002A5CA5" w:rsidP="002A5CA5">
      <w:pPr>
        <w:numPr>
          <w:ilvl w:val="1"/>
          <w:numId w:val="0"/>
        </w:numPr>
        <w:suppressAutoHyphens w:val="0"/>
        <w:spacing w:beforeLines="30" w:before="72" w:afterLines="30" w:after="72"/>
        <w:jc w:val="both"/>
        <w:rPr>
          <w:b/>
          <w:szCs w:val="24"/>
        </w:rPr>
      </w:pPr>
      <w:r w:rsidRPr="00DB28EC">
        <w:rPr>
          <w:szCs w:val="24"/>
        </w:rPr>
        <w:t>7.1 São obrigações do Contratante:</w:t>
      </w:r>
    </w:p>
    <w:p w14:paraId="29BF08B2"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20BD63F1"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1CAFCEC6"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1F9C3A94"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477FFF88"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147ACDFD" w14:textId="77777777" w:rsidR="002A5CA5" w:rsidRPr="00DB28EC" w:rsidRDefault="002A5CA5" w:rsidP="002A5CA5">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463D249F"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Pr>
          <w:szCs w:val="24"/>
        </w:rPr>
        <w:t>Procuradoria Municipal</w:t>
      </w:r>
      <w:r w:rsidRPr="00DB28EC">
        <w:rPr>
          <w:szCs w:val="24"/>
        </w:rPr>
        <w:t xml:space="preserve"> para adoção das medidas cabíveis quando do descumprimento de obrigações pelo Contratado;</w:t>
      </w:r>
    </w:p>
    <w:p w14:paraId="32B2CD11" w14:textId="77777777" w:rsidR="002A5CA5" w:rsidRPr="00DB28EC" w:rsidRDefault="002A5CA5" w:rsidP="002A5CA5">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71CED5" w14:textId="77777777" w:rsidR="002A5CA5" w:rsidRPr="00DB28EC" w:rsidRDefault="002A5CA5" w:rsidP="002A5CA5">
      <w:pPr>
        <w:numPr>
          <w:ilvl w:val="3"/>
          <w:numId w:val="0"/>
        </w:numPr>
        <w:suppressAutoHyphens w:val="0"/>
        <w:spacing w:beforeLines="30" w:before="72" w:afterLines="30" w:after="72"/>
        <w:jc w:val="both"/>
        <w:rPr>
          <w:b/>
          <w:szCs w:val="24"/>
        </w:rPr>
      </w:pPr>
      <w:r w:rsidRPr="00DB28EC">
        <w:rPr>
          <w:bCs/>
          <w:szCs w:val="24"/>
        </w:rPr>
        <w:t xml:space="preserve">7.1.9 </w:t>
      </w:r>
      <w:r>
        <w:rPr>
          <w:bCs/>
          <w:szCs w:val="24"/>
        </w:rPr>
        <w:t>A Administração terá o prazo de 01 (um) mês, a contar da data do protocolo do requerimento para decidir, admitida a prorrogação motivada, por igual período</w:t>
      </w:r>
      <w:r w:rsidRPr="00DB28EC">
        <w:rPr>
          <w:bCs/>
          <w:szCs w:val="24"/>
        </w:rPr>
        <w:t>.</w:t>
      </w:r>
    </w:p>
    <w:p w14:paraId="79188A0E" w14:textId="77777777" w:rsidR="002A5CA5" w:rsidRPr="00DB28EC" w:rsidRDefault="002A5CA5" w:rsidP="002A5CA5">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3D7542A2"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8A0AF4" w14:textId="77777777" w:rsidR="002A5CA5" w:rsidRPr="00DB28EC" w:rsidRDefault="002A5CA5" w:rsidP="002A5CA5">
      <w:pPr>
        <w:spacing w:beforeLines="30" w:before="72" w:afterLines="30" w:after="72"/>
        <w:jc w:val="both"/>
        <w:rPr>
          <w:szCs w:val="24"/>
        </w:rPr>
      </w:pPr>
    </w:p>
    <w:p w14:paraId="08D32522" w14:textId="77777777" w:rsidR="002A5CA5" w:rsidRPr="00DB28EC" w:rsidRDefault="002A5CA5" w:rsidP="002A5CA5">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274451CF" w14:textId="77777777" w:rsidR="002A5CA5" w:rsidRDefault="002A5CA5" w:rsidP="002A5CA5">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03033E7B" w14:textId="77777777" w:rsidR="002A5CA5" w:rsidRPr="00DB28EC" w:rsidRDefault="002A5CA5" w:rsidP="002A5CA5">
      <w:pPr>
        <w:numPr>
          <w:ilvl w:val="1"/>
          <w:numId w:val="0"/>
        </w:numPr>
        <w:suppressAutoHyphens w:val="0"/>
        <w:spacing w:beforeLines="30" w:before="72" w:afterLines="30" w:after="72"/>
        <w:jc w:val="both"/>
        <w:rPr>
          <w:szCs w:val="24"/>
        </w:rPr>
      </w:pPr>
      <w:r>
        <w:rPr>
          <w:szCs w:val="24"/>
        </w:rPr>
        <w:lastRenderedPageBreak/>
        <w:t xml:space="preserve">8.1.1 Entregar o objeto acompanhado do manual do usuário, com uma versão em português, e da relação da rede de assistência técnica autorizada (em se tratando de equipamentos, eletrodomésticos, eletrônicos, </w:t>
      </w:r>
      <w:proofErr w:type="spellStart"/>
      <w:r>
        <w:rPr>
          <w:szCs w:val="24"/>
        </w:rPr>
        <w:t>etc</w:t>
      </w:r>
      <w:proofErr w:type="spellEnd"/>
      <w:r>
        <w:rPr>
          <w:szCs w:val="24"/>
        </w:rPr>
        <w:t xml:space="preserve"> conforme o caso);</w:t>
      </w:r>
    </w:p>
    <w:p w14:paraId="2E80A4B7"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8.1.2</w:t>
      </w:r>
      <w:r w:rsidRPr="00DB28EC">
        <w:rPr>
          <w:szCs w:val="24"/>
        </w:rPr>
        <w:t xml:space="preserve"> responsabilizar-se pelos vícios e danos decorrentes do objeto, de acordo com os artigos 12, 13 e 17 a 27, do Código de Defesa do Consumidor (Lei nº 8.078, de 1990);</w:t>
      </w:r>
    </w:p>
    <w:p w14:paraId="183BC485"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8.1.3</w:t>
      </w:r>
      <w:r w:rsidRPr="00DB28EC">
        <w:rPr>
          <w:szCs w:val="24"/>
        </w:rPr>
        <w:t xml:space="preserve"> comunicar ao Contratante, no prazo máximo de 24 (vinte e quatro) horas que antecede a data da entrega, os motivos que impossibilitem o cumprimento do prazo previsto, com a devida comprovação;</w:t>
      </w:r>
    </w:p>
    <w:p w14:paraId="47EEEA19"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8.1.4</w:t>
      </w:r>
      <w:r w:rsidRPr="00DB28EC">
        <w:rPr>
          <w:szCs w:val="24"/>
        </w:rPr>
        <w:t xml:space="preserve"> Atender às determinações regulares emitidas pelo fiscal ou gestor do contrato ou autoridade superior (art. 137, II) e prestar todo esclarecimento ou informação por eles solicitados;</w:t>
      </w:r>
    </w:p>
    <w:p w14:paraId="33979B5F"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8.1.5</w:t>
      </w:r>
      <w:r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5A3060A1"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8.1.6</w:t>
      </w:r>
      <w:r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F7E785"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 xml:space="preserve">8.1.6 </w:t>
      </w:r>
      <w:r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1D79836E"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 xml:space="preserve">8.1.7 </w:t>
      </w:r>
      <w:r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59B3C995" w14:textId="77777777" w:rsidR="002A5CA5" w:rsidRPr="00DB28EC" w:rsidRDefault="002A5CA5" w:rsidP="002A5CA5">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614942ED"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52996A38" w14:textId="77777777" w:rsidR="002A5CA5" w:rsidRPr="00DB28EC" w:rsidRDefault="002A5CA5" w:rsidP="002A5CA5">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Pr="003B6EEF">
        <w:rPr>
          <w:szCs w:val="24"/>
        </w:rPr>
        <w:t xml:space="preserve">. </w:t>
      </w:r>
    </w:p>
    <w:p w14:paraId="628CC44D" w14:textId="77777777" w:rsidR="002A5CA5" w:rsidRPr="00DB28EC" w:rsidRDefault="002A5CA5" w:rsidP="002A5CA5">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Pr>
          <w:szCs w:val="24"/>
        </w:rPr>
        <w:t>, da Lei Federal n. 14.133/2021</w:t>
      </w:r>
      <w:r w:rsidRPr="00DB28EC">
        <w:rPr>
          <w:szCs w:val="24"/>
        </w:rPr>
        <w:t>);</w:t>
      </w:r>
    </w:p>
    <w:p w14:paraId="4D53B5A2"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Pr>
          <w:szCs w:val="24"/>
        </w:rPr>
        <w:t xml:space="preserve"> da Lei Federal n. 14.133/2021</w:t>
      </w:r>
      <w:r w:rsidRPr="00DB28EC">
        <w:rPr>
          <w:szCs w:val="24"/>
        </w:rPr>
        <w:t>);</w:t>
      </w:r>
    </w:p>
    <w:p w14:paraId="1F6BE4C4"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lastRenderedPageBreak/>
        <w:t xml:space="preserve"> 8.1.13 Guardar sigilo sobre todas as informações obtidas em decorrência do cumprimento do contrato; </w:t>
      </w:r>
    </w:p>
    <w:p w14:paraId="0933EFAD"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7E635E" w14:textId="77777777" w:rsidR="002A5CA5" w:rsidRPr="00DB28EC" w:rsidRDefault="002A5CA5" w:rsidP="002A5CA5">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13B6C460" w14:textId="77777777" w:rsidR="002A5CA5" w:rsidRPr="00DB28EC" w:rsidRDefault="002A5CA5" w:rsidP="002A5CA5">
      <w:pPr>
        <w:numPr>
          <w:ilvl w:val="2"/>
          <w:numId w:val="0"/>
        </w:numPr>
        <w:suppressAutoHyphens w:val="0"/>
        <w:spacing w:beforeLines="30" w:before="72" w:afterLines="30" w:after="72"/>
        <w:jc w:val="both"/>
        <w:rPr>
          <w:szCs w:val="24"/>
        </w:rPr>
      </w:pPr>
      <w:r>
        <w:rPr>
          <w:szCs w:val="24"/>
        </w:rPr>
        <w:t xml:space="preserve">8.1.16 </w:t>
      </w:r>
      <w:r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5984554" w14:textId="77777777" w:rsidR="002A5CA5" w:rsidRPr="00DB28EC" w:rsidRDefault="002A5CA5" w:rsidP="002A5CA5">
      <w:pPr>
        <w:spacing w:beforeLines="30" w:before="72" w:afterLines="30" w:after="72"/>
        <w:jc w:val="both"/>
        <w:rPr>
          <w:szCs w:val="24"/>
        </w:rPr>
      </w:pPr>
    </w:p>
    <w:p w14:paraId="1DA89909" w14:textId="77777777" w:rsidR="002A5CA5" w:rsidRPr="00DB28EC"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6803A8DD"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6F7201C5" w14:textId="77777777" w:rsidR="002A5CA5" w:rsidRPr="00DB28EC" w:rsidRDefault="002A5CA5" w:rsidP="002A5CA5">
      <w:pPr>
        <w:spacing w:beforeLines="30" w:before="72" w:afterLines="30" w:after="72"/>
        <w:jc w:val="both"/>
        <w:rPr>
          <w:szCs w:val="24"/>
        </w:rPr>
      </w:pPr>
    </w:p>
    <w:p w14:paraId="03BADA75" w14:textId="77777777" w:rsidR="002A5CA5" w:rsidRPr="00DB28EC" w:rsidRDefault="002A5CA5" w:rsidP="002A5CA5">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325B5F98" w14:textId="77777777" w:rsidR="002A5CA5" w:rsidRPr="00AC1E5E" w:rsidRDefault="002A5CA5" w:rsidP="002A5CA5">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5"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766F20AF"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2045CAF1"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308752A6" w14:textId="77777777" w:rsidR="002A5CA5" w:rsidRPr="00AC1E5E" w:rsidRDefault="002A5CA5" w:rsidP="002A5CA5">
      <w:pPr>
        <w:numPr>
          <w:ilvl w:val="2"/>
          <w:numId w:val="46"/>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27A6EA3"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3DF3563B"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3B3FE84E"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DBFCE22" w14:textId="77777777" w:rsidR="002A5CA5" w:rsidRPr="00AC1E5E" w:rsidRDefault="002A5CA5" w:rsidP="002A5CA5">
      <w:pPr>
        <w:numPr>
          <w:ilvl w:val="2"/>
          <w:numId w:val="46"/>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6253A100" w14:textId="77777777" w:rsidR="002A5CA5" w:rsidRPr="00AC1E5E" w:rsidRDefault="002A5CA5" w:rsidP="002A5CA5">
      <w:pPr>
        <w:numPr>
          <w:ilvl w:val="2"/>
          <w:numId w:val="46"/>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6" w:anchor="art5" w:history="1">
        <w:r w:rsidRPr="00AC1E5E">
          <w:rPr>
            <w:rStyle w:val="Hyperlink"/>
            <w:rFonts w:eastAsia="Arial"/>
            <w:szCs w:val="24"/>
          </w:rPr>
          <w:t>art. 5º da Lei nº 12.846, de 1º de agosto de 2013</w:t>
        </w:r>
      </w:hyperlink>
      <w:r w:rsidRPr="00AC1E5E">
        <w:rPr>
          <w:rFonts w:eastAsia="Arial"/>
          <w:szCs w:val="24"/>
        </w:rPr>
        <w:t>.</w:t>
      </w:r>
    </w:p>
    <w:p w14:paraId="3D54751C"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Pr="00AC1E5E">
        <w:rPr>
          <w:rFonts w:ascii="Times New Roman" w:hAnsi="Times New Roman"/>
          <w:sz w:val="24"/>
          <w:szCs w:val="24"/>
        </w:rPr>
        <w:t>Serão aplicadas ao contratado que incorrer nas infrações acima descritas as seguintes sanções:</w:t>
      </w:r>
    </w:p>
    <w:p w14:paraId="6C1D9387" w14:textId="77777777" w:rsidR="002A5CA5" w:rsidRPr="00AC1E5E" w:rsidRDefault="002A5CA5" w:rsidP="002A5CA5">
      <w:pPr>
        <w:spacing w:beforeLines="30" w:before="72" w:afterLines="30" w:after="72"/>
        <w:jc w:val="both"/>
        <w:rPr>
          <w:rFonts w:eastAsia="Arial"/>
          <w:szCs w:val="24"/>
        </w:rPr>
      </w:pPr>
      <w:r>
        <w:rPr>
          <w:rFonts w:eastAsia="Arial"/>
          <w:szCs w:val="24"/>
        </w:rPr>
        <w:t>10.2</w:t>
      </w:r>
      <w:r w:rsidRPr="00AC1E5E">
        <w:rPr>
          <w:rFonts w:eastAsia="Arial"/>
          <w:szCs w:val="24"/>
        </w:rPr>
        <w:t>.1 Advertência, quando o contratado der causa à inexecução parcial do contrato, sempre que não se justificar a imposição de penalidade mais grave (</w:t>
      </w:r>
      <w:hyperlink r:id="rId57" w:anchor="art156§2" w:history="1">
        <w:r w:rsidRPr="00AC1E5E">
          <w:rPr>
            <w:rStyle w:val="Hyperlink"/>
            <w:rFonts w:eastAsia="Arial"/>
            <w:szCs w:val="24"/>
          </w:rPr>
          <w:t xml:space="preserve">art. 156, §2º, da </w:t>
        </w:r>
        <w:bookmarkStart w:id="15" w:name="_Hlk114504069"/>
        <w:r w:rsidRPr="00AC1E5E">
          <w:rPr>
            <w:rStyle w:val="Hyperlink"/>
            <w:rFonts w:eastAsia="Arial"/>
            <w:szCs w:val="24"/>
          </w:rPr>
          <w:t>Lei nº 14.133, de 2021</w:t>
        </w:r>
        <w:bookmarkEnd w:id="15"/>
      </w:hyperlink>
      <w:r w:rsidRPr="00AC1E5E">
        <w:rPr>
          <w:rFonts w:eastAsia="Arial"/>
          <w:szCs w:val="24"/>
        </w:rPr>
        <w:t>);</w:t>
      </w:r>
    </w:p>
    <w:p w14:paraId="45B19283" w14:textId="77777777" w:rsidR="002A5CA5" w:rsidRPr="00AC1E5E" w:rsidRDefault="002A5CA5" w:rsidP="002A5CA5">
      <w:pPr>
        <w:spacing w:beforeLines="30" w:before="72" w:afterLines="30" w:after="72"/>
        <w:jc w:val="both"/>
        <w:rPr>
          <w:rFonts w:eastAsia="Arial"/>
          <w:szCs w:val="24"/>
        </w:rPr>
      </w:pPr>
      <w:r>
        <w:rPr>
          <w:rFonts w:eastAsia="Arial"/>
          <w:szCs w:val="24"/>
        </w:rPr>
        <w:t>10.2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8" w:anchor="art156§4" w:history="1">
        <w:r w:rsidRPr="00AC1E5E">
          <w:rPr>
            <w:rStyle w:val="Hyperlink"/>
            <w:rFonts w:eastAsia="Arial"/>
            <w:szCs w:val="24"/>
          </w:rPr>
          <w:t>art. 156, § 4º, da Lei nº 14.133, de 2021</w:t>
        </w:r>
      </w:hyperlink>
      <w:r w:rsidRPr="00AC1E5E">
        <w:rPr>
          <w:rFonts w:eastAsia="Arial"/>
          <w:szCs w:val="24"/>
        </w:rPr>
        <w:t>);</w:t>
      </w:r>
    </w:p>
    <w:p w14:paraId="484E77CB" w14:textId="77777777" w:rsidR="002A5CA5" w:rsidRPr="00AC1E5E" w:rsidRDefault="002A5CA5" w:rsidP="002A5CA5">
      <w:pPr>
        <w:spacing w:beforeLines="30" w:before="72" w:afterLines="30" w:after="72"/>
        <w:jc w:val="both"/>
        <w:rPr>
          <w:rFonts w:eastAsia="Arial"/>
          <w:szCs w:val="24"/>
        </w:rPr>
      </w:pPr>
      <w:r>
        <w:rPr>
          <w:rFonts w:eastAsia="Arial"/>
          <w:szCs w:val="24"/>
        </w:rPr>
        <w:t>10.2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AC1E5E">
          <w:rPr>
            <w:rStyle w:val="Hyperlink"/>
            <w:rFonts w:eastAsia="Arial"/>
            <w:szCs w:val="24"/>
          </w:rPr>
          <w:t>art. 156, §5º, da Lei nº 14.133, de 2021</w:t>
        </w:r>
      </w:hyperlink>
      <w:r w:rsidRPr="00AC1E5E">
        <w:rPr>
          <w:rFonts w:eastAsia="Arial"/>
          <w:szCs w:val="24"/>
        </w:rPr>
        <w:t>).</w:t>
      </w:r>
    </w:p>
    <w:p w14:paraId="0556762D" w14:textId="77777777" w:rsidR="002A5CA5" w:rsidRPr="00AC1E5E" w:rsidRDefault="002A5CA5" w:rsidP="002A5CA5">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10.3 </w:t>
      </w:r>
      <w:r w:rsidRPr="00AC1E5E">
        <w:rPr>
          <w:rFonts w:ascii="Times New Roman" w:eastAsia="Arial" w:hAnsi="Times New Roman" w:cs="Times New Roman"/>
          <w:sz w:val="24"/>
          <w:szCs w:val="24"/>
        </w:rPr>
        <w:t>Multa:</w:t>
      </w:r>
    </w:p>
    <w:p w14:paraId="61003E23" w14:textId="77777777" w:rsidR="002A5CA5" w:rsidRPr="00AC1E5E" w:rsidRDefault="002A5CA5" w:rsidP="002A5CA5">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Pr="00AC1E5E">
        <w:rPr>
          <w:rFonts w:ascii="Times New Roman" w:hAnsi="Times New Roman" w:cs="Times New Roman"/>
          <w:sz w:val="24"/>
          <w:szCs w:val="24"/>
        </w:rPr>
        <w:t>.1 Moratória de 5% (cinco por cento) por dia de atraso injustificado sobre o valor da parcela inadimplida, até o limite de 30</w:t>
      </w:r>
      <w:r w:rsidRPr="00AC1E5E">
        <w:rPr>
          <w:rFonts w:ascii="Times New Roman" w:hAnsi="Times New Roman" w:cs="Times New Roman"/>
          <w:color w:val="FF0000"/>
          <w:sz w:val="24"/>
          <w:szCs w:val="24"/>
        </w:rPr>
        <w:t xml:space="preserve"> </w:t>
      </w:r>
      <w:r w:rsidRPr="00AC1E5E">
        <w:rPr>
          <w:rFonts w:ascii="Times New Roman" w:hAnsi="Times New Roman" w:cs="Times New Roman"/>
          <w:sz w:val="24"/>
          <w:szCs w:val="24"/>
        </w:rPr>
        <w:t>(trinta) dias;</w:t>
      </w:r>
    </w:p>
    <w:p w14:paraId="615CC1D8" w14:textId="77777777" w:rsidR="002A5CA5" w:rsidRPr="00AC1E5E" w:rsidRDefault="002A5CA5" w:rsidP="002A5CA5">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E856259" w14:textId="77777777" w:rsidR="002A5CA5" w:rsidRDefault="002A5CA5" w:rsidP="002A5CA5">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Pr="00AC1E5E">
        <w:rPr>
          <w:rFonts w:ascii="Times New Roman" w:eastAsia="Arial" w:hAnsi="Times New Roman"/>
          <w:sz w:val="24"/>
          <w:szCs w:val="24"/>
        </w:rPr>
        <w:t>Compensatória</w:t>
      </w:r>
      <w:r>
        <w:rPr>
          <w:rFonts w:ascii="Times New Roman" w:eastAsia="Arial" w:hAnsi="Times New Roman"/>
          <w:sz w:val="24"/>
          <w:szCs w:val="24"/>
        </w:rPr>
        <w:t xml:space="preserve"> de 10</w:t>
      </w:r>
      <w:r w:rsidRPr="00AC1E5E">
        <w:rPr>
          <w:rFonts w:ascii="Times New Roman" w:eastAsia="Arial" w:hAnsi="Times New Roman"/>
          <w:sz w:val="24"/>
          <w:szCs w:val="24"/>
        </w:rPr>
        <w:t>% (</w:t>
      </w:r>
      <w:r>
        <w:rPr>
          <w:rFonts w:ascii="Times New Roman" w:eastAsia="Arial" w:hAnsi="Times New Roman"/>
          <w:sz w:val="24"/>
          <w:szCs w:val="24"/>
        </w:rPr>
        <w:t>dez</w:t>
      </w:r>
      <w:r w:rsidRPr="00AC1E5E">
        <w:rPr>
          <w:rFonts w:ascii="Times New Roman" w:eastAsia="Arial" w:hAnsi="Times New Roman"/>
          <w:sz w:val="24"/>
          <w:szCs w:val="24"/>
        </w:rPr>
        <w:t xml:space="preserve"> por cento) do valor do contrato. </w:t>
      </w:r>
    </w:p>
    <w:p w14:paraId="1E1AB2DF" w14:textId="77777777" w:rsidR="002A5CA5" w:rsidRPr="00FF6BBA" w:rsidRDefault="002A5CA5" w:rsidP="002A5CA5">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0" w:anchor="art156§9" w:history="1">
        <w:r w:rsidRPr="00AC1E5E">
          <w:rPr>
            <w:rStyle w:val="Hyperlink"/>
            <w:rFonts w:ascii="Times New Roman" w:hAnsi="Times New Roman"/>
            <w:sz w:val="24"/>
            <w:szCs w:val="24"/>
          </w:rPr>
          <w:t>art. 156, §9º, da Lei nº 14.133, de 2021</w:t>
        </w:r>
      </w:hyperlink>
      <w:r w:rsidRPr="00AC1E5E">
        <w:rPr>
          <w:rFonts w:ascii="Times New Roman" w:hAnsi="Times New Roman"/>
          <w:sz w:val="24"/>
          <w:szCs w:val="24"/>
        </w:rPr>
        <w:t>)</w:t>
      </w:r>
    </w:p>
    <w:p w14:paraId="014CD3E1" w14:textId="77777777" w:rsidR="002A5CA5" w:rsidRPr="00AC1E5E" w:rsidRDefault="002A5CA5" w:rsidP="002A5CA5">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Pr="00AC1E5E">
        <w:rPr>
          <w:rFonts w:ascii="Times New Roman" w:hAnsi="Times New Roman" w:cs="Times New Roman"/>
          <w:sz w:val="24"/>
          <w:szCs w:val="24"/>
        </w:rPr>
        <w:t>Todas as sanções previstas neste Contrato poderão ser aplicadas cumulativamente com a multa (</w:t>
      </w:r>
      <w:hyperlink r:id="rId61" w:anchor="art156§7" w:history="1">
        <w:r w:rsidRPr="00AC1E5E">
          <w:rPr>
            <w:rStyle w:val="Hyperlink"/>
            <w:rFonts w:ascii="Times New Roman" w:hAnsi="Times New Roman" w:cs="Times New Roman"/>
            <w:sz w:val="24"/>
            <w:szCs w:val="24"/>
          </w:rPr>
          <w:t>art. 156, §7º, da Lei nº 14.133, de 2021</w:t>
        </w:r>
      </w:hyperlink>
      <w:r w:rsidRPr="00AC1E5E">
        <w:rPr>
          <w:rFonts w:ascii="Times New Roman" w:hAnsi="Times New Roman" w:cs="Times New Roman"/>
          <w:sz w:val="24"/>
          <w:szCs w:val="24"/>
        </w:rPr>
        <w:t>).</w:t>
      </w:r>
    </w:p>
    <w:p w14:paraId="7B69216C" w14:textId="77777777" w:rsidR="002A5CA5" w:rsidRPr="00AC1E5E" w:rsidRDefault="002A5CA5" w:rsidP="002A5CA5">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2" w:anchor="art157" w:history="1">
        <w:r w:rsidRPr="00AC1E5E">
          <w:rPr>
            <w:rStyle w:val="Hyperlink"/>
            <w:rFonts w:ascii="Times New Roman" w:hAnsi="Times New Roman" w:cs="Times New Roman"/>
            <w:sz w:val="24"/>
            <w:szCs w:val="24"/>
          </w:rPr>
          <w:t>art. 157, da Lei nº 14.133, de 2021</w:t>
        </w:r>
      </w:hyperlink>
      <w:r w:rsidRPr="00AC1E5E">
        <w:rPr>
          <w:rFonts w:ascii="Times New Roman" w:hAnsi="Times New Roman" w:cs="Times New Roman"/>
          <w:sz w:val="24"/>
          <w:szCs w:val="24"/>
        </w:rPr>
        <w:t>)</w:t>
      </w:r>
    </w:p>
    <w:p w14:paraId="0B341F67" w14:textId="77777777" w:rsidR="002A5CA5" w:rsidRPr="00AC1E5E" w:rsidRDefault="002A5CA5" w:rsidP="002A5CA5">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AC1E5E">
          <w:rPr>
            <w:rStyle w:val="Hyperlink"/>
            <w:rFonts w:ascii="Times New Roman" w:hAnsi="Times New Roman" w:cs="Times New Roman"/>
            <w:sz w:val="24"/>
            <w:szCs w:val="24"/>
          </w:rPr>
          <w:t>art. 156, §8º, da Lei nº 14.133, de 2021</w:t>
        </w:r>
      </w:hyperlink>
      <w:r w:rsidRPr="00AC1E5E">
        <w:rPr>
          <w:rFonts w:ascii="Times New Roman" w:hAnsi="Times New Roman" w:cs="Times New Roman"/>
          <w:sz w:val="24"/>
          <w:szCs w:val="24"/>
        </w:rPr>
        <w:t>).</w:t>
      </w:r>
    </w:p>
    <w:p w14:paraId="69A57879" w14:textId="77777777" w:rsidR="002A5CA5" w:rsidRPr="00AC1E5E" w:rsidRDefault="002A5CA5" w:rsidP="002A5CA5">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6" w:name="_Hlk78351618"/>
      <w:bookmarkEnd w:id="16"/>
    </w:p>
    <w:p w14:paraId="0C0BB3CB"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Pr="00AC1E5E">
        <w:rPr>
          <w:rFonts w:ascii="Times New Roman" w:hAnsi="Times New Roman"/>
          <w:b/>
          <w:bCs/>
          <w:sz w:val="24"/>
          <w:szCs w:val="24"/>
        </w:rPr>
        <w:t xml:space="preserve">caput </w:t>
      </w:r>
      <w:r w:rsidRPr="00AC1E5E">
        <w:rPr>
          <w:rFonts w:ascii="Times New Roman" w:hAnsi="Times New Roman"/>
          <w:sz w:val="24"/>
          <w:szCs w:val="24"/>
        </w:rPr>
        <w:t xml:space="preserve">e parágrafos do </w:t>
      </w:r>
      <w:hyperlink r:id="rId64" w:anchor="art158" w:history="1">
        <w:r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Pr="00AC1E5E">
        <w:rPr>
          <w:rFonts w:ascii="Times New Roman" w:hAnsi="Times New Roman"/>
          <w:sz w:val="24"/>
          <w:szCs w:val="24"/>
        </w:rPr>
        <w:t>, para as penalidades de impedimento de licitar e contratar e de declaração de inidoneidade para licitar ou contratar.</w:t>
      </w:r>
    </w:p>
    <w:p w14:paraId="37FD338F"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Pr="00AC1E5E">
        <w:rPr>
          <w:rFonts w:ascii="Times New Roman" w:hAnsi="Times New Roman"/>
          <w:sz w:val="24"/>
          <w:szCs w:val="24"/>
        </w:rPr>
        <w:t>Na aplicação das sanções serão considerados (</w:t>
      </w:r>
      <w:hyperlink r:id="rId65" w:anchor="art156§1" w:history="1">
        <w:r w:rsidRPr="00AC1E5E">
          <w:rPr>
            <w:rStyle w:val="Hyperlink"/>
            <w:rFonts w:ascii="Times New Roman" w:hAnsi="Times New Roman"/>
            <w:sz w:val="24"/>
            <w:szCs w:val="24"/>
          </w:rPr>
          <w:t>art. 156, §1º, da Lei nº 14.133, de 2021</w:t>
        </w:r>
      </w:hyperlink>
      <w:r w:rsidRPr="00AC1E5E">
        <w:rPr>
          <w:rFonts w:ascii="Times New Roman" w:hAnsi="Times New Roman"/>
          <w:sz w:val="24"/>
          <w:szCs w:val="24"/>
        </w:rPr>
        <w:t>):</w:t>
      </w:r>
    </w:p>
    <w:p w14:paraId="07AFD35D" w14:textId="77777777" w:rsidR="002A5CA5" w:rsidRPr="00AC1E5E" w:rsidRDefault="002A5CA5" w:rsidP="002A5CA5">
      <w:pPr>
        <w:numPr>
          <w:ilvl w:val="0"/>
          <w:numId w:val="45"/>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F4C452A" w14:textId="77777777" w:rsidR="002A5CA5" w:rsidRPr="00AC1E5E" w:rsidRDefault="002A5CA5" w:rsidP="002A5CA5">
      <w:pPr>
        <w:numPr>
          <w:ilvl w:val="0"/>
          <w:numId w:val="45"/>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2C0646CF" w14:textId="77777777" w:rsidR="002A5CA5" w:rsidRPr="00AC1E5E" w:rsidRDefault="002A5CA5" w:rsidP="002A5CA5">
      <w:pPr>
        <w:numPr>
          <w:ilvl w:val="0"/>
          <w:numId w:val="45"/>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07D73211" w14:textId="77777777" w:rsidR="002A5CA5" w:rsidRPr="00AC1E5E" w:rsidRDefault="002A5CA5" w:rsidP="002A5CA5">
      <w:pPr>
        <w:numPr>
          <w:ilvl w:val="0"/>
          <w:numId w:val="45"/>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65A878DC" w14:textId="77777777" w:rsidR="002A5CA5" w:rsidRPr="00AC1E5E" w:rsidRDefault="002A5CA5" w:rsidP="002A5CA5">
      <w:pPr>
        <w:numPr>
          <w:ilvl w:val="0"/>
          <w:numId w:val="45"/>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0B318317"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Pr="00AC1E5E">
        <w:rPr>
          <w:rFonts w:ascii="Times New Roman" w:hAnsi="Times New Roman"/>
          <w:sz w:val="24"/>
          <w:szCs w:val="24"/>
        </w:rPr>
        <w:t xml:space="preserve">Os atos previstos como infrações administrativas na </w:t>
      </w:r>
      <w:hyperlink r:id="rId66" w:history="1">
        <w:r w:rsidRPr="00AC1E5E">
          <w:rPr>
            <w:rStyle w:val="Hyperlink"/>
            <w:rFonts w:ascii="Times New Roman" w:hAnsi="Times New Roman"/>
            <w:sz w:val="24"/>
            <w:szCs w:val="24"/>
          </w:rPr>
          <w:t>Lei nº 14.133, de 2021</w:t>
        </w:r>
      </w:hyperlink>
      <w:r w:rsidRPr="00AC1E5E">
        <w:rPr>
          <w:rFonts w:ascii="Times New Roman" w:hAnsi="Times New Roman"/>
          <w:sz w:val="24"/>
          <w:szCs w:val="24"/>
        </w:rPr>
        <w:t xml:space="preserve">, ou em outras leis de licitações e contratos da Administração Pública que também sejam tipificados como atos lesivos na </w:t>
      </w:r>
      <w:hyperlink r:id="rId67" w:history="1">
        <w:r w:rsidRPr="00AC1E5E">
          <w:rPr>
            <w:rStyle w:val="Hyperlink"/>
            <w:rFonts w:ascii="Times New Roman" w:hAnsi="Times New Roman"/>
            <w:sz w:val="24"/>
            <w:szCs w:val="24"/>
          </w:rPr>
          <w:t>Lei nº 12.846, de 2013</w:t>
        </w:r>
      </w:hyperlink>
      <w:r w:rsidRPr="00AC1E5E">
        <w:rPr>
          <w:rFonts w:ascii="Times New Roman" w:hAnsi="Times New Roman"/>
          <w:sz w:val="24"/>
          <w:szCs w:val="24"/>
        </w:rPr>
        <w:t>, serão apurados e julgados conjuntamente, nos mesmos autos, observados o rito procedimental e autoridade competente definidos na referida Lei (</w:t>
      </w:r>
      <w:hyperlink r:id="rId68" w:history="1">
        <w:r w:rsidRPr="00AC1E5E">
          <w:rPr>
            <w:rStyle w:val="Hyperlink"/>
            <w:rFonts w:ascii="Times New Roman" w:hAnsi="Times New Roman"/>
            <w:sz w:val="24"/>
            <w:szCs w:val="24"/>
          </w:rPr>
          <w:t>art. 159</w:t>
        </w:r>
      </w:hyperlink>
      <w:r w:rsidRPr="00AC1E5E">
        <w:rPr>
          <w:rFonts w:ascii="Times New Roman" w:hAnsi="Times New Roman"/>
          <w:sz w:val="24"/>
          <w:szCs w:val="24"/>
        </w:rPr>
        <w:t>).</w:t>
      </w:r>
    </w:p>
    <w:p w14:paraId="057EC3CE"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Pr="00AC1E5E">
        <w:rPr>
          <w:rFonts w:ascii="Times New Roman" w:hAnsi="Times New Roman"/>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w:t>
      </w:r>
      <w:r w:rsidRPr="00AC1E5E">
        <w:rPr>
          <w:rFonts w:ascii="Times New Roman" w:hAnsi="Times New Roman"/>
          <w:sz w:val="24"/>
          <w:szCs w:val="24"/>
        </w:rPr>
        <w:lastRenderedPageBreak/>
        <w:t>mesmo ramo com relação de coligação ou controle, de fato ou de direito, com o Contratado, observados, em todos os casos, o contraditório, a ampla defesa e a obrigatoriedade de análise jurídica prévia (</w:t>
      </w:r>
      <w:hyperlink r:id="rId69" w:anchor="art160" w:history="1">
        <w:r w:rsidRPr="00AC1E5E">
          <w:rPr>
            <w:rStyle w:val="Hyperlink"/>
            <w:rFonts w:ascii="Times New Roman" w:hAnsi="Times New Roman"/>
            <w:sz w:val="24"/>
            <w:szCs w:val="24"/>
          </w:rPr>
          <w:t>art. 160, da Lei nº 14.133, de 2021</w:t>
        </w:r>
      </w:hyperlink>
      <w:r w:rsidRPr="00AC1E5E">
        <w:rPr>
          <w:rFonts w:ascii="Times New Roman" w:hAnsi="Times New Roman"/>
          <w:sz w:val="24"/>
          <w:szCs w:val="24"/>
        </w:rPr>
        <w:t>).</w:t>
      </w:r>
    </w:p>
    <w:p w14:paraId="6B2A5D05"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C1E5E">
        <w:rPr>
          <w:rFonts w:ascii="Times New Roman" w:hAnsi="Times New Roman"/>
          <w:sz w:val="24"/>
          <w:szCs w:val="24"/>
        </w:rPr>
        <w:t>Ceis</w:t>
      </w:r>
      <w:proofErr w:type="spellEnd"/>
      <w:r w:rsidRPr="00AC1E5E">
        <w:rPr>
          <w:rFonts w:ascii="Times New Roman" w:hAnsi="Times New Roman"/>
          <w:sz w:val="24"/>
          <w:szCs w:val="24"/>
        </w:rPr>
        <w:t>) e no Cadastro Nacional de Empresas Punidas (</w:t>
      </w:r>
      <w:proofErr w:type="spellStart"/>
      <w:r w:rsidRPr="00AC1E5E">
        <w:rPr>
          <w:rFonts w:ascii="Times New Roman" w:hAnsi="Times New Roman"/>
          <w:sz w:val="24"/>
          <w:szCs w:val="24"/>
        </w:rPr>
        <w:t>Cnep</w:t>
      </w:r>
      <w:proofErr w:type="spellEnd"/>
      <w:r w:rsidRPr="00AC1E5E">
        <w:rPr>
          <w:rFonts w:ascii="Times New Roman" w:hAnsi="Times New Roman"/>
          <w:sz w:val="24"/>
          <w:szCs w:val="24"/>
        </w:rPr>
        <w:t>), instituídos no âmbito do Poder Executivo Federal. (</w:t>
      </w:r>
      <w:hyperlink r:id="rId70" w:anchor="art161" w:history="1">
        <w:r w:rsidRPr="00AC1E5E">
          <w:rPr>
            <w:rStyle w:val="Hyperlink"/>
            <w:rFonts w:ascii="Times New Roman" w:hAnsi="Times New Roman"/>
            <w:sz w:val="24"/>
            <w:szCs w:val="24"/>
          </w:rPr>
          <w:t>Art. 161, da Lei nº 14.133, de 2021</w:t>
        </w:r>
      </w:hyperlink>
      <w:r w:rsidRPr="00AC1E5E">
        <w:rPr>
          <w:rFonts w:ascii="Times New Roman" w:hAnsi="Times New Roman"/>
          <w:sz w:val="24"/>
          <w:szCs w:val="24"/>
        </w:rPr>
        <w:t>).</w:t>
      </w:r>
    </w:p>
    <w:p w14:paraId="533F88F1"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1" w:anchor="163" w:history="1">
        <w:r w:rsidRPr="00AC1E5E">
          <w:rPr>
            <w:rStyle w:val="Hyperlink"/>
            <w:rFonts w:ascii="Times New Roman" w:hAnsi="Times New Roman"/>
            <w:sz w:val="24"/>
            <w:szCs w:val="24"/>
          </w:rPr>
          <w:t>art. 163 da Lei nº 14.133/21</w:t>
        </w:r>
      </w:hyperlink>
      <w:r w:rsidRPr="00AC1E5E">
        <w:rPr>
          <w:rFonts w:ascii="Times New Roman" w:hAnsi="Times New Roman"/>
          <w:sz w:val="24"/>
          <w:szCs w:val="24"/>
        </w:rPr>
        <w:t>.</w:t>
      </w:r>
    </w:p>
    <w:p w14:paraId="477576C4" w14:textId="77777777" w:rsidR="002A5CA5" w:rsidRPr="00AC1E5E" w:rsidRDefault="002A5CA5" w:rsidP="002A5CA5">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Pr="00AC1E5E">
          <w:rPr>
            <w:rStyle w:val="Hyperlink"/>
            <w:rFonts w:ascii="Times New Roman" w:hAnsi="Times New Roman"/>
            <w:sz w:val="24"/>
            <w:szCs w:val="24"/>
          </w:rPr>
          <w:t>Normativa SEGES/ME nº 26, de 13 de abril de 2022</w:t>
        </w:r>
      </w:hyperlink>
      <w:r w:rsidRPr="00AC1E5E">
        <w:rPr>
          <w:rFonts w:ascii="Times New Roman" w:hAnsi="Times New Roman"/>
          <w:sz w:val="24"/>
          <w:szCs w:val="24"/>
        </w:rPr>
        <w:t xml:space="preserve">. </w:t>
      </w:r>
    </w:p>
    <w:p w14:paraId="005A28A8" w14:textId="77777777" w:rsidR="002A5CA5" w:rsidRPr="00DB28EC" w:rsidRDefault="002A5CA5" w:rsidP="002A5CA5">
      <w:pPr>
        <w:spacing w:beforeLines="30" w:before="72" w:afterLines="30" w:after="72"/>
        <w:jc w:val="both"/>
        <w:rPr>
          <w:szCs w:val="24"/>
        </w:rPr>
      </w:pPr>
    </w:p>
    <w:p w14:paraId="1DD65447" w14:textId="77777777" w:rsidR="002A5CA5" w:rsidRPr="00F02C41"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426BF7D1" w14:textId="77777777" w:rsidR="002A5CA5" w:rsidRPr="00F02C41"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430EF4DA" w14:textId="77777777" w:rsidR="002A5CA5" w:rsidRPr="00F02C41"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FD42690" w14:textId="77777777" w:rsidR="002A5CA5" w:rsidRPr="00F02C41"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78D83435" w14:textId="77777777" w:rsidR="002A5CA5" w:rsidRPr="00F02C41" w:rsidRDefault="002A5CA5" w:rsidP="002A5CA5">
      <w:pPr>
        <w:pStyle w:val="PargrafodaLista"/>
        <w:numPr>
          <w:ilvl w:val="0"/>
          <w:numId w:val="47"/>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1957C38D" w14:textId="77777777" w:rsidR="002A5CA5" w:rsidRPr="00C870E6" w:rsidRDefault="002A5CA5" w:rsidP="002A5CA5">
      <w:pPr>
        <w:pStyle w:val="PargrafodaLista"/>
        <w:numPr>
          <w:ilvl w:val="0"/>
          <w:numId w:val="47"/>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56F5BA15" w14:textId="77777777" w:rsidR="002A5CA5" w:rsidRDefault="002A5CA5" w:rsidP="002A5CA5">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3"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2BF0AADF" w14:textId="77777777" w:rsidR="002A5CA5" w:rsidRPr="00C870E6" w:rsidRDefault="002A5CA5" w:rsidP="002A5CA5">
      <w:pPr>
        <w:pStyle w:val="Nivel2"/>
        <w:numPr>
          <w:ilvl w:val="2"/>
          <w:numId w:val="48"/>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4"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4AD7EE6C" w14:textId="77777777" w:rsidR="002A5CA5" w:rsidRPr="00C870E6" w:rsidRDefault="002A5CA5" w:rsidP="002A5CA5">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58E29507" w14:textId="77777777" w:rsidR="002A5CA5" w:rsidRPr="00C870E6" w:rsidRDefault="002A5CA5" w:rsidP="002A5CA5">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077C07AF" w14:textId="77777777" w:rsidR="002A5CA5" w:rsidRPr="00C870E6" w:rsidRDefault="002A5CA5" w:rsidP="002A5CA5">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3C3F8BC2" w14:textId="77777777" w:rsidR="002A5CA5" w:rsidRPr="00C870E6" w:rsidRDefault="002A5CA5" w:rsidP="002A5CA5">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6CE15A61" w14:textId="77777777" w:rsidR="002A5CA5" w:rsidRPr="00C870E6" w:rsidRDefault="002A5CA5" w:rsidP="002A5CA5">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1C553154" w14:textId="77777777" w:rsidR="002A5CA5" w:rsidRPr="00C870E6" w:rsidRDefault="002A5CA5" w:rsidP="002A5CA5">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0B52212F" w14:textId="77777777" w:rsidR="002A5CA5" w:rsidRPr="00C870E6" w:rsidRDefault="002A5CA5" w:rsidP="002A5CA5">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5"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68CFCE5B" w14:textId="77777777" w:rsidR="002A5CA5" w:rsidRPr="00C870E6" w:rsidRDefault="002A5CA5" w:rsidP="002A5CA5">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lastRenderedPageBreak/>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072C6170" w14:textId="77777777" w:rsidR="002A5CA5" w:rsidRPr="00DB28EC" w:rsidRDefault="002A5CA5" w:rsidP="002A5CA5">
      <w:pPr>
        <w:spacing w:beforeLines="30" w:before="72" w:afterLines="30" w:after="72"/>
        <w:jc w:val="both"/>
        <w:rPr>
          <w:szCs w:val="24"/>
          <w:lang w:eastAsia="pt-BR"/>
        </w:rPr>
      </w:pPr>
    </w:p>
    <w:p w14:paraId="4CA2BA23" w14:textId="77777777" w:rsidR="002A5CA5" w:rsidRPr="00DB28EC" w:rsidRDefault="002A5CA5" w:rsidP="002A5CA5">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19CBB040" w14:textId="77777777" w:rsidR="002A5CA5" w:rsidRPr="00DB28EC" w:rsidRDefault="002A5CA5" w:rsidP="002A5CA5">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3635516E" w14:textId="77777777" w:rsidR="002A5CA5" w:rsidRPr="00DB28EC" w:rsidRDefault="002A5CA5" w:rsidP="002A5CA5">
      <w:pPr>
        <w:spacing w:beforeLines="30" w:before="72" w:afterLines="30" w:after="72"/>
        <w:jc w:val="both"/>
        <w:rPr>
          <w:szCs w:val="24"/>
          <w:highlight w:val="yellow"/>
        </w:rPr>
      </w:pPr>
      <w:r w:rsidRPr="00DB28EC">
        <w:rPr>
          <w:szCs w:val="24"/>
          <w:highlight w:val="yellow"/>
        </w:rPr>
        <w:t xml:space="preserve">I - Gestão/Unidade: </w:t>
      </w:r>
    </w:p>
    <w:p w14:paraId="3681BC0F" w14:textId="77777777" w:rsidR="002A5CA5" w:rsidRPr="00DB28EC" w:rsidRDefault="002A5CA5" w:rsidP="002A5CA5">
      <w:pPr>
        <w:spacing w:beforeLines="30" w:before="72" w:afterLines="30" w:after="72"/>
        <w:jc w:val="both"/>
        <w:rPr>
          <w:szCs w:val="24"/>
          <w:highlight w:val="yellow"/>
        </w:rPr>
      </w:pPr>
      <w:r w:rsidRPr="00DB28EC">
        <w:rPr>
          <w:szCs w:val="24"/>
          <w:highlight w:val="yellow"/>
        </w:rPr>
        <w:t xml:space="preserve">II - Fonte de Recursos:  </w:t>
      </w:r>
    </w:p>
    <w:p w14:paraId="2A184FC9" w14:textId="77777777" w:rsidR="002A5CA5" w:rsidRPr="00DB28EC" w:rsidRDefault="002A5CA5" w:rsidP="002A5CA5">
      <w:pPr>
        <w:spacing w:beforeLines="30" w:before="72" w:afterLines="30" w:after="72"/>
        <w:jc w:val="both"/>
        <w:rPr>
          <w:szCs w:val="24"/>
          <w:highlight w:val="yellow"/>
        </w:rPr>
      </w:pPr>
      <w:r w:rsidRPr="00DB28EC">
        <w:rPr>
          <w:szCs w:val="24"/>
          <w:highlight w:val="yellow"/>
        </w:rPr>
        <w:t xml:space="preserve">III - Programa de Trabalho: </w:t>
      </w:r>
    </w:p>
    <w:p w14:paraId="01B99EAD" w14:textId="77777777" w:rsidR="002A5CA5" w:rsidRPr="00DB28EC" w:rsidRDefault="002A5CA5" w:rsidP="002A5CA5">
      <w:pPr>
        <w:spacing w:beforeLines="30" w:before="72" w:afterLines="30" w:after="72"/>
        <w:jc w:val="both"/>
        <w:rPr>
          <w:szCs w:val="24"/>
        </w:rPr>
      </w:pPr>
      <w:r w:rsidRPr="00DB28EC">
        <w:rPr>
          <w:szCs w:val="24"/>
          <w:highlight w:val="yellow"/>
        </w:rPr>
        <w:t>IV - Elemento de Despesa:</w:t>
      </w:r>
    </w:p>
    <w:p w14:paraId="4908FF5B" w14:textId="77777777" w:rsidR="002A5CA5" w:rsidRPr="00DB28EC" w:rsidRDefault="002A5CA5" w:rsidP="002A5CA5">
      <w:pPr>
        <w:numPr>
          <w:ilvl w:val="1"/>
          <w:numId w:val="0"/>
        </w:numPr>
        <w:suppressAutoHyphens w:val="0"/>
        <w:spacing w:beforeLines="30" w:before="72" w:afterLines="30" w:after="72"/>
        <w:jc w:val="both"/>
        <w:rPr>
          <w:bCs/>
          <w:szCs w:val="24"/>
        </w:rPr>
      </w:pPr>
      <w:r>
        <w:rPr>
          <w:szCs w:val="24"/>
        </w:rPr>
        <w:t xml:space="preserve">12.2 </w:t>
      </w:r>
      <w:r w:rsidRPr="00DB28EC">
        <w:rPr>
          <w:szCs w:val="24"/>
        </w:rPr>
        <w:t>A dotação relativa aos exercícios financeiros subsequentes será indicada após aprovação da Lei Orçamentária respectiva e liberação dos créditos correspondentes, mediante apostilamento.</w:t>
      </w:r>
    </w:p>
    <w:p w14:paraId="79391BDA" w14:textId="77777777" w:rsidR="002A5CA5" w:rsidRPr="00DB28EC" w:rsidRDefault="002A5CA5" w:rsidP="002A5CA5">
      <w:pPr>
        <w:spacing w:beforeLines="30" w:before="72" w:afterLines="30" w:after="72"/>
        <w:jc w:val="both"/>
        <w:rPr>
          <w:bCs/>
          <w:szCs w:val="24"/>
        </w:rPr>
      </w:pPr>
    </w:p>
    <w:p w14:paraId="1EEE6A37" w14:textId="77777777" w:rsidR="002A5CA5" w:rsidRPr="00764AFD" w:rsidRDefault="002A5CA5" w:rsidP="002A5CA5">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3B6D88BD"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4237C72"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106A0DB0" w14:textId="77777777" w:rsidR="002A5CA5" w:rsidRPr="00764AFD" w:rsidRDefault="002A5CA5" w:rsidP="002A5CA5">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.3 É vedado o compartilhamento com terceiros dos dados obtidos fora das hipóteses permitidas em Lei.</w:t>
      </w:r>
    </w:p>
    <w:p w14:paraId="4F9BDE8C"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29B570E2"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30B867A4"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2D6CDABE"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44106E89"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56D4A7F"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0CCFC3FB"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9E1F7F" w14:textId="77777777" w:rsidR="002A5CA5" w:rsidRPr="00764AFD" w:rsidRDefault="002A5CA5" w:rsidP="002A5CA5">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622AFE29" w14:textId="77777777" w:rsidR="002A5CA5" w:rsidRPr="00764AFD" w:rsidRDefault="002A5CA5" w:rsidP="002A5CA5">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6655F7C" w14:textId="77777777" w:rsidR="002A5CA5" w:rsidRDefault="002A5CA5" w:rsidP="002A5CA5">
      <w:pPr>
        <w:spacing w:beforeLines="30" w:before="72" w:afterLines="30" w:after="72"/>
        <w:jc w:val="both"/>
        <w:rPr>
          <w:bCs/>
          <w:szCs w:val="24"/>
        </w:rPr>
      </w:pPr>
    </w:p>
    <w:p w14:paraId="1A0CE3CD" w14:textId="77777777" w:rsidR="002A5CA5"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B8BFB72" w14:textId="77777777" w:rsidR="002A5CA5" w:rsidRDefault="002A5CA5" w:rsidP="002A5CA5">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43A4BA9" w14:textId="77777777" w:rsidR="002A5CA5" w:rsidRDefault="002A5CA5" w:rsidP="002A5CA5">
      <w:pPr>
        <w:spacing w:beforeLines="30" w:before="72" w:afterLines="30" w:after="72"/>
        <w:jc w:val="both"/>
        <w:rPr>
          <w:szCs w:val="24"/>
        </w:rPr>
      </w:pPr>
    </w:p>
    <w:p w14:paraId="0B7566FE" w14:textId="77777777" w:rsidR="002A5CA5"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31FCD486" w14:textId="77777777" w:rsidR="002A5CA5" w:rsidRDefault="002A5CA5" w:rsidP="002A5CA5">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4B71DFA3" w14:textId="77777777" w:rsidR="002A5CA5" w:rsidRDefault="002A5CA5" w:rsidP="002A5CA5">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6A9D4A93" w14:textId="77777777" w:rsidR="002A5CA5" w:rsidRDefault="002A5CA5" w:rsidP="002A5CA5">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2F42EBDB" w14:textId="77777777" w:rsidR="002A5CA5" w:rsidRDefault="002A5CA5" w:rsidP="002A5CA5">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355EED1A" w14:textId="77777777" w:rsidR="002A5CA5" w:rsidRDefault="002A5CA5" w:rsidP="002A5CA5">
      <w:pPr>
        <w:spacing w:beforeLines="30" w:before="72" w:afterLines="30" w:after="72"/>
        <w:jc w:val="both"/>
        <w:rPr>
          <w:szCs w:val="24"/>
        </w:rPr>
      </w:pPr>
    </w:p>
    <w:p w14:paraId="15BACF4C" w14:textId="77777777" w:rsidR="002A5CA5"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3AAF49B6" w14:textId="77777777" w:rsidR="002A5CA5" w:rsidRDefault="002A5CA5" w:rsidP="002A5CA5">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71ABA04F" w14:textId="77777777" w:rsidR="002A5CA5" w:rsidRDefault="002A5CA5" w:rsidP="002A5CA5">
      <w:pPr>
        <w:spacing w:beforeLines="30" w:before="72" w:afterLines="30" w:after="72"/>
        <w:jc w:val="both"/>
        <w:rPr>
          <w:szCs w:val="24"/>
        </w:rPr>
      </w:pPr>
    </w:p>
    <w:p w14:paraId="6031E4B1" w14:textId="77777777" w:rsidR="002A5CA5" w:rsidRDefault="002A5CA5" w:rsidP="002A5CA5">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4CDA6FD0" w14:textId="468DD1C0" w:rsidR="002A5CA5" w:rsidRPr="007649C6" w:rsidRDefault="002A5CA5" w:rsidP="002A5CA5">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w:t>
      </w:r>
      <w:r w:rsidR="00B20727">
        <w:rPr>
          <w:szCs w:val="24"/>
        </w:rPr>
        <w:t xml:space="preserve">. 92, §1º da Lei nº 14.133/21. </w:t>
      </w:r>
    </w:p>
    <w:p w14:paraId="730064FD" w14:textId="77777777" w:rsidR="002A5CA5" w:rsidRPr="001A5B2A" w:rsidRDefault="002A5CA5" w:rsidP="002A5CA5">
      <w:pPr>
        <w:spacing w:beforeLines="30" w:before="72" w:afterLines="30" w:after="72"/>
        <w:jc w:val="both"/>
        <w:rPr>
          <w:szCs w:val="24"/>
        </w:rPr>
      </w:pPr>
      <w:r w:rsidRPr="001A5B2A">
        <w:rPr>
          <w:szCs w:val="24"/>
        </w:rPr>
        <w:lastRenderedPageBreak/>
        <w:t>...........................................,  .......... de.......................................... de 20</w:t>
      </w:r>
      <w:proofErr w:type="gramStart"/>
      <w:r w:rsidRPr="001A5B2A">
        <w:rPr>
          <w:szCs w:val="24"/>
        </w:rPr>
        <w:t>.....</w:t>
      </w:r>
      <w:proofErr w:type="gramEnd"/>
    </w:p>
    <w:p w14:paraId="712F235C" w14:textId="77777777" w:rsidR="002A5CA5" w:rsidRPr="001A5B2A" w:rsidRDefault="002A5CA5" w:rsidP="002A5CA5">
      <w:pPr>
        <w:spacing w:beforeLines="30" w:before="72" w:afterLines="30" w:after="72"/>
        <w:jc w:val="center"/>
        <w:rPr>
          <w:bCs/>
          <w:szCs w:val="24"/>
        </w:rPr>
      </w:pPr>
      <w:r w:rsidRPr="001A5B2A">
        <w:rPr>
          <w:bCs/>
          <w:szCs w:val="24"/>
        </w:rPr>
        <w:t>Representante legal do CONTRATANTE</w:t>
      </w:r>
    </w:p>
    <w:p w14:paraId="353ECF7E" w14:textId="2F234749" w:rsidR="002A5CA5" w:rsidRDefault="002A5CA5" w:rsidP="00B20727">
      <w:pPr>
        <w:spacing w:beforeLines="30" w:before="72" w:afterLines="30" w:after="72"/>
        <w:jc w:val="center"/>
        <w:rPr>
          <w:szCs w:val="24"/>
        </w:rPr>
      </w:pPr>
      <w:r w:rsidRPr="001A5B2A">
        <w:rPr>
          <w:bCs/>
          <w:szCs w:val="24"/>
        </w:rPr>
        <w:t>Representante</w:t>
      </w:r>
      <w:r w:rsidR="00B20727">
        <w:rPr>
          <w:szCs w:val="24"/>
        </w:rPr>
        <w:t xml:space="preserve"> legal do CONTRATADO</w:t>
      </w:r>
    </w:p>
    <w:p w14:paraId="45AAF56E" w14:textId="77777777" w:rsidR="002A5CA5" w:rsidRDefault="002A5CA5" w:rsidP="002A5CA5">
      <w:pPr>
        <w:spacing w:beforeLines="30" w:before="72" w:afterLines="30" w:after="72"/>
        <w:jc w:val="both"/>
        <w:rPr>
          <w:szCs w:val="24"/>
        </w:rPr>
      </w:pPr>
      <w:r w:rsidRPr="001A5B2A">
        <w:rPr>
          <w:szCs w:val="24"/>
        </w:rPr>
        <w:t>TESTEMUNHAS:</w:t>
      </w:r>
      <w:r>
        <w:rPr>
          <w:szCs w:val="24"/>
        </w:rPr>
        <w:t xml:space="preserve"> 1)    2) </w:t>
      </w:r>
    </w:p>
    <w:p w14:paraId="4A9662F0" w14:textId="77777777" w:rsidR="002A5CA5" w:rsidRPr="00DB28EC" w:rsidRDefault="002A5CA5" w:rsidP="002A5CA5">
      <w:pPr>
        <w:tabs>
          <w:tab w:val="left" w:pos="284"/>
          <w:tab w:val="left" w:pos="709"/>
        </w:tabs>
        <w:autoSpaceDE w:val="0"/>
        <w:snapToGrid w:val="0"/>
        <w:spacing w:beforeLines="30" w:before="72" w:afterLines="30" w:after="72"/>
        <w:ind w:right="-1"/>
        <w:jc w:val="center"/>
        <w:rPr>
          <w:b/>
          <w:szCs w:val="24"/>
        </w:rPr>
      </w:pPr>
    </w:p>
    <w:p w14:paraId="065E7333" w14:textId="77777777" w:rsidR="002A5CA5" w:rsidRPr="00DB28EC" w:rsidRDefault="002A5CA5" w:rsidP="002A5CA5">
      <w:pPr>
        <w:tabs>
          <w:tab w:val="left" w:pos="284"/>
          <w:tab w:val="left" w:pos="709"/>
        </w:tabs>
        <w:autoSpaceDE w:val="0"/>
        <w:snapToGrid w:val="0"/>
        <w:spacing w:beforeLines="30" w:before="72" w:afterLines="30" w:after="72"/>
        <w:ind w:right="-1"/>
        <w:jc w:val="center"/>
        <w:rPr>
          <w:b/>
          <w:szCs w:val="24"/>
        </w:rPr>
      </w:pPr>
    </w:p>
    <w:p w14:paraId="70760F1E" w14:textId="77777777" w:rsidR="002A5CA5" w:rsidRPr="00DB28EC" w:rsidRDefault="002A5CA5" w:rsidP="002A5CA5">
      <w:pPr>
        <w:tabs>
          <w:tab w:val="left" w:pos="284"/>
          <w:tab w:val="left" w:pos="709"/>
        </w:tabs>
        <w:autoSpaceDE w:val="0"/>
        <w:snapToGrid w:val="0"/>
        <w:spacing w:beforeLines="30" w:before="72" w:afterLines="30" w:after="72"/>
        <w:ind w:right="-1"/>
        <w:jc w:val="center"/>
        <w:rPr>
          <w:b/>
          <w:szCs w:val="24"/>
        </w:rPr>
      </w:pPr>
    </w:p>
    <w:p w14:paraId="7C2ED673" w14:textId="77777777" w:rsidR="002A5CA5" w:rsidRDefault="002A5CA5" w:rsidP="002A5CA5">
      <w:pPr>
        <w:tabs>
          <w:tab w:val="left" w:pos="284"/>
          <w:tab w:val="left" w:pos="709"/>
        </w:tabs>
        <w:autoSpaceDE w:val="0"/>
        <w:snapToGrid w:val="0"/>
        <w:spacing w:beforeLines="30" w:before="72" w:afterLines="30" w:after="72"/>
        <w:ind w:right="-1"/>
        <w:jc w:val="center"/>
        <w:rPr>
          <w:b/>
          <w:szCs w:val="24"/>
        </w:rPr>
      </w:pPr>
      <w:r w:rsidRPr="00DB28EC">
        <w:rPr>
          <w:b/>
          <w:szCs w:val="24"/>
        </w:rPr>
        <w:br w:type="page"/>
      </w:r>
    </w:p>
    <w:p w14:paraId="2BE5F0FD" w14:textId="77777777" w:rsidR="002A5CA5" w:rsidRPr="00C145BB" w:rsidRDefault="002A5CA5" w:rsidP="002A5CA5">
      <w:pPr>
        <w:tabs>
          <w:tab w:val="left" w:pos="284"/>
          <w:tab w:val="left" w:pos="709"/>
        </w:tabs>
        <w:autoSpaceDE w:val="0"/>
        <w:snapToGrid w:val="0"/>
        <w:spacing w:beforeLines="30" w:before="72" w:afterLines="30" w:after="72"/>
        <w:ind w:right="-1"/>
        <w:jc w:val="center"/>
        <w:rPr>
          <w:b/>
          <w:szCs w:val="24"/>
        </w:rPr>
      </w:pPr>
    </w:p>
    <w:p w14:paraId="2F5AF373" w14:textId="77777777" w:rsidR="002A5CA5" w:rsidRPr="00C145BB" w:rsidRDefault="002A5CA5" w:rsidP="002A5CA5">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t>ANEXO III</w:t>
      </w:r>
    </w:p>
    <w:p w14:paraId="4F3A5EF0" w14:textId="77777777" w:rsidR="002A5CA5" w:rsidRPr="00C145BB" w:rsidRDefault="002A5CA5" w:rsidP="002A5CA5">
      <w:pPr>
        <w:spacing w:beforeLines="30" w:before="72" w:afterLines="30" w:after="72"/>
        <w:jc w:val="center"/>
        <w:rPr>
          <w:bCs/>
          <w:szCs w:val="24"/>
        </w:rPr>
      </w:pPr>
      <w:r w:rsidRPr="00C145BB">
        <w:rPr>
          <w:b/>
          <w:bCs/>
          <w:iCs/>
          <w:color w:val="000000"/>
          <w:szCs w:val="24"/>
        </w:rPr>
        <w:t xml:space="preserve">ATA DE REGISTRO DE PREÇOS </w:t>
      </w:r>
      <w:r w:rsidRPr="00C145BB">
        <w:rPr>
          <w:bCs/>
          <w:szCs w:val="24"/>
        </w:rPr>
        <w:t>N.º .........</w:t>
      </w:r>
    </w:p>
    <w:p w14:paraId="0D590711" w14:textId="77777777" w:rsidR="002A5CA5" w:rsidRPr="00C145BB" w:rsidRDefault="002A5CA5" w:rsidP="002A5CA5">
      <w:pPr>
        <w:spacing w:beforeLines="30" w:before="72" w:afterLines="30" w:after="72"/>
        <w:jc w:val="center"/>
        <w:rPr>
          <w:b/>
          <w:bCs/>
          <w:iCs/>
          <w:color w:val="000000"/>
          <w:szCs w:val="24"/>
        </w:rPr>
      </w:pPr>
    </w:p>
    <w:p w14:paraId="2B70BD8A" w14:textId="77777777" w:rsidR="002A5CA5" w:rsidRPr="00C145BB" w:rsidRDefault="002A5CA5" w:rsidP="002A5CA5">
      <w:pPr>
        <w:suppressAutoHyphens w:val="0"/>
        <w:spacing w:beforeLines="30" w:before="72" w:afterLines="30" w:after="72"/>
        <w:ind w:firstLine="1418"/>
        <w:jc w:val="both"/>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proofErr w:type="spellStart"/>
      <w:r w:rsidRPr="00C145BB">
        <w:rPr>
          <w:b/>
          <w:bCs/>
          <w:szCs w:val="24"/>
          <w:lang w:eastAsia="pt-BR"/>
        </w:rPr>
        <w:t>xxxxxxxxxxxxxxxxxxxx</w:t>
      </w:r>
      <w:proofErr w:type="spellEnd"/>
      <w:r w:rsidRPr="00C145BB">
        <w:rPr>
          <w:color w:val="000000"/>
          <w:szCs w:val="24"/>
          <w:lang w:eastAsia="pt-BR"/>
        </w:rPr>
        <w:t xml:space="preserve">, com sede administrativa localizada na Avenida Libindo Ferreira Leite, 251, Centro, CEP 79.2700-063, neste ato representado pelo </w:t>
      </w:r>
      <w:proofErr w:type="spellStart"/>
      <w:r w:rsidRPr="00C145BB">
        <w:rPr>
          <w:color w:val="000000"/>
          <w:szCs w:val="24"/>
          <w:lang w:eastAsia="pt-BR"/>
        </w:rPr>
        <w:t>Prefietura</w:t>
      </w:r>
      <w:proofErr w:type="spellEnd"/>
      <w:r w:rsidRPr="00C145BB">
        <w:rPr>
          <w:color w:val="000000"/>
          <w:szCs w:val="24"/>
          <w:lang w:eastAsia="pt-BR"/>
        </w:rPr>
        <w:t xml:space="preserve"> Municipal, Sr. </w:t>
      </w:r>
      <w:proofErr w:type="spellStart"/>
      <w:r w:rsidRPr="00C145BB">
        <w:rPr>
          <w:color w:val="000000"/>
          <w:szCs w:val="24"/>
          <w:lang w:eastAsia="pt-BR"/>
        </w:rPr>
        <w:t>Xxxxxxxxxxxxxxxxx</w:t>
      </w:r>
      <w:proofErr w:type="spellEnd"/>
      <w:r w:rsidRPr="00C145BB">
        <w:rPr>
          <w:color w:val="000000"/>
          <w:szCs w:val="24"/>
          <w:lang w:eastAsia="pt-BR"/>
        </w:rPr>
        <w:t xml:space="preserve">,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xml:space="preserve">...... de ...../...../2026...., </w:t>
      </w:r>
      <w:r w:rsidRPr="00C145BB">
        <w:rPr>
          <w:szCs w:val="24"/>
          <w:lang w:eastAsia="pt-BR"/>
        </w:rPr>
        <w:t xml:space="preserve">processo administrativo n.º </w:t>
      </w:r>
      <w:proofErr w:type="spellStart"/>
      <w:r w:rsidRPr="00C145BB">
        <w:rPr>
          <w:szCs w:val="24"/>
          <w:lang w:eastAsia="pt-BR"/>
        </w:rPr>
        <w:t>xx</w:t>
      </w:r>
      <w:proofErr w:type="spellEnd"/>
      <w:r w:rsidRPr="00C145BB">
        <w:rPr>
          <w:szCs w:val="24"/>
          <w:lang w:eastAsia="pt-BR"/>
        </w:rPr>
        <w:t>/202</w:t>
      </w:r>
      <w:r w:rsidRPr="00C145BB">
        <w:rPr>
          <w:color w:val="000000" w:themeColor="text1"/>
          <w:szCs w:val="24"/>
          <w:lang w:eastAsia="pt-BR"/>
        </w:rPr>
        <w:t xml:space="preserve">5,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C145BB">
        <w:rPr>
          <w:b/>
          <w:bCs/>
          <w:szCs w:val="24"/>
          <w:lang w:eastAsia="pt-BR"/>
        </w:rPr>
        <w:t>63/202</w:t>
      </w:r>
      <w:r>
        <w:rPr>
          <w:b/>
          <w:bCs/>
          <w:szCs w:val="24"/>
          <w:lang w:eastAsia="pt-BR"/>
        </w:rPr>
        <w:t>5</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0F5AD1" w:rsidRDefault="000F5AD1" w:rsidP="000F5AD1">
      <w:pPr>
        <w:suppressAutoHyphens w:val="0"/>
        <w:spacing w:beforeLines="30" w:before="72" w:afterLines="30" w:after="72"/>
        <w:jc w:val="both"/>
        <w:rPr>
          <w:szCs w:val="24"/>
          <w:lang w:eastAsia="pt-BR"/>
        </w:rPr>
      </w:pPr>
    </w:p>
    <w:p w14:paraId="7F697A63" w14:textId="77777777" w:rsidR="000F5AD1" w:rsidRPr="000F5AD1" w:rsidRDefault="000F5AD1" w:rsidP="000F5AD1">
      <w:pPr>
        <w:keepNext/>
        <w:keepLines/>
        <w:tabs>
          <w:tab w:val="left" w:pos="567"/>
        </w:tabs>
        <w:suppressAutoHyphens w:val="0"/>
        <w:spacing w:beforeLines="30" w:before="72" w:afterLines="30" w:after="72"/>
        <w:jc w:val="both"/>
        <w:outlineLvl w:val="0"/>
        <w:rPr>
          <w:rFonts w:eastAsia="Noto Sans CJK SC"/>
          <w:b/>
          <w:bCs/>
          <w:color w:val="000000"/>
          <w:szCs w:val="24"/>
        </w:rPr>
      </w:pPr>
      <w:r w:rsidRPr="000F5AD1">
        <w:rPr>
          <w:rFonts w:eastAsia="Noto Sans CJK SC"/>
          <w:b/>
          <w:bCs/>
          <w:color w:val="000000"/>
          <w:szCs w:val="24"/>
        </w:rPr>
        <w:t>1. DO OBJETO</w:t>
      </w:r>
    </w:p>
    <w:p w14:paraId="3EBAE530" w14:textId="77777777" w:rsidR="00B20727" w:rsidRDefault="000F5AD1" w:rsidP="00B20727">
      <w:pPr>
        <w:keepNext/>
        <w:keepLines/>
        <w:tabs>
          <w:tab w:val="left" w:pos="567"/>
        </w:tabs>
        <w:suppressAutoHyphens w:val="0"/>
        <w:spacing w:before="30" w:after="30"/>
        <w:jc w:val="both"/>
        <w:outlineLvl w:val="0"/>
        <w:rPr>
          <w:rFonts w:eastAsia="Noto Sans CJK SC"/>
          <w:b/>
          <w:bCs/>
          <w:color w:val="000000"/>
          <w:szCs w:val="24"/>
        </w:rPr>
      </w:pPr>
      <w:r w:rsidRPr="000F5AD1">
        <w:rPr>
          <w:szCs w:val="24"/>
        </w:rPr>
        <w:t xml:space="preserve">1.1 A presente Ata tem por objeto o </w:t>
      </w:r>
      <w:r w:rsidRPr="000F5AD1">
        <w:rPr>
          <w:color w:val="000000" w:themeColor="text1"/>
          <w:szCs w:val="24"/>
        </w:rPr>
        <w:t>registro de preços visando</w:t>
      </w:r>
      <w:r w:rsidRPr="000F5AD1">
        <w:rPr>
          <w:b/>
          <w:color w:val="000000" w:themeColor="text1"/>
          <w:szCs w:val="24"/>
        </w:rPr>
        <w:t xml:space="preserve"> </w:t>
      </w:r>
      <w:r w:rsidRPr="000F5AD1">
        <w:rPr>
          <w:color w:val="000000" w:themeColor="text1"/>
          <w:szCs w:val="24"/>
        </w:rPr>
        <w:t xml:space="preserve">a </w:t>
      </w:r>
      <w:r w:rsidR="00AE57E1" w:rsidRPr="00AE57E1">
        <w:rPr>
          <w:b/>
          <w:bCs/>
          <w:szCs w:val="24"/>
        </w:rPr>
        <w:t>AQUISIÇÃO DE</w:t>
      </w:r>
      <w:r w:rsidR="00AE57E1" w:rsidRPr="00AE57E1">
        <w:rPr>
          <w:szCs w:val="24"/>
        </w:rPr>
        <w:t xml:space="preserve"> I</w:t>
      </w:r>
      <w:r w:rsidR="00AE57E1" w:rsidRPr="00AE57E1">
        <w:rPr>
          <w:b/>
          <w:bCs/>
          <w:color w:val="000000"/>
          <w:szCs w:val="24"/>
        </w:rPr>
        <w:t>MPLEMENTOS AGRÍCOLAS, PARA COMPOR A FROTA DA SECRETARIA DE AGRICULTURA, PECUÁRIA E MEIO AMBIENTE</w:t>
      </w:r>
      <w:r w:rsidR="00AE57E1" w:rsidRPr="00AE57E1">
        <w:rPr>
          <w:b/>
          <w:szCs w:val="24"/>
          <w:shd w:val="clear" w:color="auto" w:fill="FFFFFF"/>
        </w:rPr>
        <w:t xml:space="preserve"> E SECRETARIA MUNICIPAL DE OBRAS E SERVIÇOS PUBLICOS DA PREFEITURA DE CARACOL/MS</w:t>
      </w:r>
      <w:r w:rsidR="00AE57E1" w:rsidRPr="000F5AD1">
        <w:rPr>
          <w:szCs w:val="24"/>
        </w:rPr>
        <w:t xml:space="preserve"> </w:t>
      </w:r>
      <w:r w:rsidRPr="000F5AD1">
        <w:rPr>
          <w:szCs w:val="24"/>
        </w:rPr>
        <w:t xml:space="preserve">especificados no item 1.1 do Termo de Referência, anexo I do edital de Licitação nº </w:t>
      </w:r>
      <w:proofErr w:type="spellStart"/>
      <w:r w:rsidRPr="000F5AD1">
        <w:rPr>
          <w:szCs w:val="24"/>
        </w:rPr>
        <w:t>xx</w:t>
      </w:r>
      <w:proofErr w:type="spellEnd"/>
      <w:r w:rsidRPr="000F5AD1">
        <w:rPr>
          <w:szCs w:val="24"/>
        </w:rPr>
        <w:t>/</w:t>
      </w:r>
      <w:r w:rsidR="008D25BF" w:rsidRPr="000F5AD1">
        <w:rPr>
          <w:szCs w:val="24"/>
        </w:rPr>
        <w:t>202</w:t>
      </w:r>
      <w:r w:rsidR="008D25BF">
        <w:rPr>
          <w:szCs w:val="24"/>
        </w:rPr>
        <w:t>6,</w:t>
      </w:r>
      <w:r w:rsidRPr="000F5AD1">
        <w:rPr>
          <w:szCs w:val="24"/>
        </w:rPr>
        <w:t xml:space="preserve"> que é parte integrante desta Ata, assim como as propostas cujos preços tenham sido registrados, independentemente de transcrição.</w:t>
      </w:r>
      <w:r w:rsidR="00827084" w:rsidRPr="00827084">
        <w:rPr>
          <w:rFonts w:eastAsia="Noto Sans CJK SC"/>
          <w:b/>
          <w:bCs/>
          <w:color w:val="000000"/>
          <w:szCs w:val="24"/>
        </w:rPr>
        <w:t xml:space="preserve"> </w:t>
      </w:r>
    </w:p>
    <w:p w14:paraId="02239DB8" w14:textId="77777777" w:rsidR="00B20727" w:rsidRDefault="00B20727" w:rsidP="00B20727">
      <w:pPr>
        <w:keepNext/>
        <w:keepLines/>
        <w:tabs>
          <w:tab w:val="left" w:pos="567"/>
        </w:tabs>
        <w:suppressAutoHyphens w:val="0"/>
        <w:spacing w:before="30" w:after="30"/>
        <w:jc w:val="both"/>
        <w:outlineLvl w:val="0"/>
        <w:rPr>
          <w:rFonts w:eastAsia="Noto Sans CJK SC"/>
          <w:b/>
          <w:bCs/>
          <w:color w:val="000000"/>
          <w:szCs w:val="24"/>
        </w:rPr>
      </w:pPr>
    </w:p>
    <w:p w14:paraId="0E6D8299" w14:textId="2B664A73" w:rsidR="00827084" w:rsidRPr="00C145BB" w:rsidRDefault="00B20727" w:rsidP="00B20727">
      <w:pPr>
        <w:keepNext/>
        <w:keepLines/>
        <w:tabs>
          <w:tab w:val="left" w:pos="567"/>
        </w:tabs>
        <w:suppressAutoHyphens w:val="0"/>
        <w:spacing w:before="30" w:after="30"/>
        <w:jc w:val="both"/>
        <w:outlineLvl w:val="0"/>
        <w:rPr>
          <w:rFonts w:eastAsia="Noto Sans CJK SC"/>
          <w:b/>
          <w:bCs/>
          <w:color w:val="000000"/>
          <w:szCs w:val="24"/>
        </w:rPr>
      </w:pPr>
      <w:r>
        <w:rPr>
          <w:rFonts w:eastAsia="Noto Sans CJK SC"/>
          <w:b/>
          <w:bCs/>
          <w:color w:val="000000"/>
          <w:szCs w:val="24"/>
        </w:rPr>
        <w:t xml:space="preserve">2. </w:t>
      </w:r>
      <w:r w:rsidR="00827084" w:rsidRPr="00C145BB">
        <w:rPr>
          <w:rFonts w:eastAsia="Noto Sans CJK SC"/>
          <w:b/>
          <w:bCs/>
          <w:color w:val="000000"/>
          <w:szCs w:val="24"/>
        </w:rPr>
        <w:t>DOS PREÇOS, ESPECIFICAÇÕES E QUANTITATIVOS</w:t>
      </w:r>
    </w:p>
    <w:p w14:paraId="1A37F1EA" w14:textId="0E42F6DF" w:rsidR="00827084" w:rsidRPr="00C145BB" w:rsidRDefault="00B20727" w:rsidP="00B20727">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2.1 </w:t>
      </w:r>
      <w:r w:rsidR="00827084"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827084" w:rsidRPr="00C145BB" w14:paraId="2BB0C8E3" w14:textId="77777777" w:rsidTr="00827084">
        <w:tc>
          <w:tcPr>
            <w:tcW w:w="5808" w:type="dxa"/>
            <w:gridSpan w:val="5"/>
            <w:tcBorders>
              <w:top w:val="single" w:sz="4" w:space="0" w:color="000000"/>
              <w:left w:val="single" w:sz="4" w:space="0" w:color="000000"/>
              <w:bottom w:val="single" w:sz="4" w:space="0" w:color="000000"/>
              <w:right w:val="single" w:sz="4" w:space="0" w:color="000000"/>
            </w:tcBorders>
            <w:hideMark/>
          </w:tcPr>
          <w:p w14:paraId="6F4858AD"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57EC74E"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827084" w:rsidRPr="00C145BB" w14:paraId="268D7AEC" w14:textId="77777777" w:rsidTr="00827084">
        <w:tc>
          <w:tcPr>
            <w:tcW w:w="5808" w:type="dxa"/>
            <w:gridSpan w:val="5"/>
            <w:tcBorders>
              <w:top w:val="single" w:sz="4" w:space="0" w:color="000000"/>
              <w:left w:val="single" w:sz="4" w:space="0" w:color="000000"/>
              <w:bottom w:val="single" w:sz="4" w:space="0" w:color="000000"/>
              <w:right w:val="single" w:sz="4" w:space="0" w:color="000000"/>
            </w:tcBorders>
            <w:hideMark/>
          </w:tcPr>
          <w:p w14:paraId="3817863B"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79855022"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0A602C3B" w14:textId="77777777" w:rsidR="00827084" w:rsidRPr="0046740F" w:rsidRDefault="00827084" w:rsidP="00827084">
            <w:pPr>
              <w:suppressAutoHyphens w:val="0"/>
              <w:spacing w:beforeLines="30" w:before="72" w:afterLines="30" w:after="72"/>
              <w:jc w:val="both"/>
              <w:rPr>
                <w:rFonts w:eastAsia="Arial Unicode MS"/>
                <w:b/>
                <w:bCs/>
                <w:sz w:val="20"/>
                <w:lang w:eastAsia="pt-BR"/>
              </w:rPr>
            </w:pPr>
          </w:p>
        </w:tc>
      </w:tr>
      <w:tr w:rsidR="00202ABD" w:rsidRPr="00C145BB" w14:paraId="16888D41" w14:textId="77777777" w:rsidTr="00827084">
        <w:tc>
          <w:tcPr>
            <w:tcW w:w="5808" w:type="dxa"/>
            <w:gridSpan w:val="5"/>
            <w:tcBorders>
              <w:top w:val="single" w:sz="4" w:space="0" w:color="000000"/>
              <w:left w:val="single" w:sz="4" w:space="0" w:color="000000"/>
              <w:bottom w:val="single" w:sz="4" w:space="0" w:color="000000"/>
              <w:right w:val="single" w:sz="4" w:space="0" w:color="000000"/>
            </w:tcBorders>
          </w:tcPr>
          <w:p w14:paraId="6FB98D0E" w14:textId="623F1081" w:rsidR="00202ABD" w:rsidRPr="0046740F" w:rsidRDefault="00202ABD" w:rsidP="00827084">
            <w:pPr>
              <w:suppressAutoHyphens w:val="0"/>
              <w:spacing w:beforeLines="30" w:before="72" w:afterLines="30" w:after="72"/>
              <w:jc w:val="both"/>
              <w:rPr>
                <w:rFonts w:eastAsia="Arial Unicode MS"/>
                <w:b/>
                <w:bCs/>
                <w:sz w:val="20"/>
                <w:lang w:eastAsia="pt-BR"/>
              </w:rPr>
            </w:pPr>
            <w:r>
              <w:rPr>
                <w:rFonts w:eastAsia="Arial Unicode MS"/>
                <w:b/>
                <w:bCs/>
                <w:sz w:val="20"/>
                <w:lang w:eastAsia="pt-BR"/>
              </w:rPr>
              <w:t>EMAIL:</w:t>
            </w:r>
          </w:p>
        </w:tc>
        <w:tc>
          <w:tcPr>
            <w:tcW w:w="3402" w:type="dxa"/>
            <w:gridSpan w:val="3"/>
            <w:tcBorders>
              <w:top w:val="single" w:sz="4" w:space="0" w:color="000000"/>
              <w:left w:val="single" w:sz="4" w:space="0" w:color="000000"/>
              <w:bottom w:val="single" w:sz="4" w:space="0" w:color="000000"/>
              <w:right w:val="single" w:sz="4" w:space="0" w:color="000000"/>
            </w:tcBorders>
          </w:tcPr>
          <w:p w14:paraId="3C65555C" w14:textId="7B5AB783" w:rsidR="00202ABD" w:rsidRPr="0046740F" w:rsidRDefault="00202ABD" w:rsidP="00827084">
            <w:pPr>
              <w:suppressAutoHyphens w:val="0"/>
              <w:spacing w:beforeLines="30" w:before="72" w:afterLines="30" w:after="72"/>
              <w:jc w:val="both"/>
              <w:rPr>
                <w:rFonts w:eastAsia="Arial Unicode MS"/>
                <w:b/>
                <w:bCs/>
                <w:sz w:val="20"/>
                <w:lang w:eastAsia="pt-BR"/>
              </w:rPr>
            </w:pPr>
            <w:r>
              <w:rPr>
                <w:rFonts w:eastAsia="Arial Unicode MS"/>
                <w:b/>
                <w:bCs/>
                <w:sz w:val="20"/>
                <w:lang w:eastAsia="pt-BR"/>
              </w:rPr>
              <w:t>CONTATO:</w:t>
            </w:r>
          </w:p>
        </w:tc>
      </w:tr>
      <w:tr w:rsidR="00827084" w:rsidRPr="00C145BB" w14:paraId="18E925AF" w14:textId="77777777" w:rsidTr="00827084">
        <w:tc>
          <w:tcPr>
            <w:tcW w:w="9210" w:type="dxa"/>
            <w:gridSpan w:val="8"/>
            <w:tcBorders>
              <w:top w:val="single" w:sz="4" w:space="0" w:color="000000"/>
              <w:left w:val="single" w:sz="4" w:space="0" w:color="000000"/>
              <w:bottom w:val="single" w:sz="4" w:space="0" w:color="000000"/>
              <w:right w:val="single" w:sz="4" w:space="0" w:color="000000"/>
            </w:tcBorders>
            <w:hideMark/>
          </w:tcPr>
          <w:p w14:paraId="1CB17F03"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6062504F"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36AFC5B6" w14:textId="77777777" w:rsidR="00827084" w:rsidRPr="0046740F" w:rsidRDefault="00827084" w:rsidP="00827084">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SÓCIO ADMINISTRADOR</w:t>
            </w:r>
          </w:p>
          <w:p w14:paraId="104096E2" w14:textId="77777777" w:rsidR="00827084" w:rsidRPr="0046740F" w:rsidRDefault="00827084" w:rsidP="00827084">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PROCURADOR</w:t>
            </w:r>
          </w:p>
        </w:tc>
      </w:tr>
      <w:tr w:rsidR="00827084" w:rsidRPr="00C145BB" w14:paraId="6A5D6F20" w14:textId="77777777" w:rsidTr="00827084">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76C49"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0BE211D3" w14:textId="77777777" w:rsidR="00827084" w:rsidRPr="0046740F" w:rsidRDefault="00827084" w:rsidP="00827084">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D2954E"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B6C060"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FF2A92"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10FB14"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D1884"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224929" w14:textId="77777777" w:rsidR="00827084" w:rsidRPr="0046740F" w:rsidRDefault="00827084" w:rsidP="00827084">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827084" w:rsidRPr="00C145BB" w14:paraId="0CD8E427" w14:textId="77777777" w:rsidTr="00827084">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7D1889"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3078D"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58683"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624B5"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B1AC9"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F3B35"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F1DD9" w14:textId="77777777" w:rsidR="00827084" w:rsidRPr="00C145BB" w:rsidRDefault="00827084" w:rsidP="00827084">
            <w:pPr>
              <w:suppressAutoHyphens w:val="0"/>
              <w:spacing w:beforeLines="30" w:before="72" w:afterLines="30" w:after="72"/>
              <w:jc w:val="both"/>
              <w:rPr>
                <w:rFonts w:eastAsia="Arial Unicode MS"/>
                <w:b/>
                <w:bCs/>
                <w:szCs w:val="24"/>
                <w:lang w:eastAsia="pt-BR"/>
              </w:rPr>
            </w:pPr>
          </w:p>
        </w:tc>
      </w:tr>
    </w:tbl>
    <w:p w14:paraId="0592FE10" w14:textId="02CCF353" w:rsidR="00827084" w:rsidRPr="00B20727" w:rsidRDefault="00827084" w:rsidP="00B20727">
      <w:pPr>
        <w:pStyle w:val="PargrafodaLista"/>
        <w:numPr>
          <w:ilvl w:val="1"/>
          <w:numId w:val="50"/>
        </w:numPr>
        <w:suppressAutoHyphens w:val="0"/>
        <w:spacing w:beforeLines="30" w:before="72" w:afterLines="30" w:after="72"/>
        <w:ind w:left="0" w:firstLine="0"/>
        <w:jc w:val="both"/>
        <w:rPr>
          <w:rFonts w:eastAsia="Arial Unicode MS"/>
          <w:szCs w:val="24"/>
          <w:lang w:eastAsia="en-US"/>
        </w:rPr>
      </w:pPr>
      <w:r w:rsidRPr="00B20727">
        <w:rPr>
          <w:rFonts w:eastAsia="Arial Unicode MS"/>
          <w:szCs w:val="24"/>
          <w:lang w:eastAsia="en-US"/>
        </w:rPr>
        <w:t>A listagem do cadastro de reserva referente ao presente registro de preços consta como anexo a esta Ata.</w:t>
      </w:r>
    </w:p>
    <w:p w14:paraId="73296894"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en-US"/>
        </w:rPr>
      </w:pPr>
    </w:p>
    <w:p w14:paraId="169DDB85" w14:textId="77777777" w:rsidR="00827084" w:rsidRPr="00202ABD" w:rsidRDefault="00827084" w:rsidP="00827084">
      <w:pPr>
        <w:numPr>
          <w:ilvl w:val="0"/>
          <w:numId w:val="14"/>
        </w:numPr>
        <w:tabs>
          <w:tab w:val="left" w:pos="284"/>
        </w:tabs>
        <w:suppressAutoHyphens w:val="0"/>
        <w:spacing w:beforeLines="30" w:before="72" w:afterLines="30" w:after="72"/>
        <w:ind w:left="0" w:firstLine="0"/>
        <w:jc w:val="both"/>
        <w:rPr>
          <w:rFonts w:eastAsia="Arial Unicode MS"/>
          <w:b/>
          <w:szCs w:val="24"/>
          <w:highlight w:val="yellow"/>
          <w:lang w:eastAsia="pt-BR"/>
        </w:rPr>
      </w:pPr>
      <w:r w:rsidRPr="00202ABD">
        <w:rPr>
          <w:rFonts w:eastAsia="Arial Unicode MS"/>
          <w:b/>
          <w:szCs w:val="24"/>
          <w:highlight w:val="yellow"/>
          <w:lang w:eastAsia="pt-BR"/>
        </w:rPr>
        <w:lastRenderedPageBreak/>
        <w:t>DO(S) ÓRGÃO(S) GERENCIADOR(ES) E PARTICIPANTE(S)</w:t>
      </w:r>
    </w:p>
    <w:p w14:paraId="40FB4A91" w14:textId="77777777" w:rsidR="00827084" w:rsidRPr="00202ABD" w:rsidRDefault="00827084" w:rsidP="00827084">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202ABD">
        <w:rPr>
          <w:rFonts w:eastAsia="Arial Unicode MS"/>
          <w:szCs w:val="24"/>
          <w:highlight w:val="yellow"/>
          <w:lang w:eastAsia="pt-BR"/>
        </w:rPr>
        <w:t>O órgão gerenciador será o</w:t>
      </w:r>
      <w:r w:rsidRPr="00202ABD">
        <w:rPr>
          <w:rFonts w:eastAsia="Arial Unicode MS"/>
          <w:b/>
          <w:bCs/>
          <w:szCs w:val="24"/>
          <w:highlight w:val="yellow"/>
          <w:lang w:eastAsia="pt-BR"/>
        </w:rPr>
        <w:t xml:space="preserve"> </w:t>
      </w:r>
      <w:r w:rsidRPr="00202ABD">
        <w:rPr>
          <w:rFonts w:eastAsia="Arial Unicode MS"/>
          <w:bCs/>
          <w:szCs w:val="24"/>
          <w:highlight w:val="yellow"/>
          <w:lang w:eastAsia="pt-BR"/>
        </w:rPr>
        <w:t>Município de Caracol -</w:t>
      </w:r>
      <w:r w:rsidRPr="00202ABD">
        <w:rPr>
          <w:rFonts w:eastAsia="Arial Unicode MS"/>
          <w:szCs w:val="24"/>
          <w:highlight w:val="yellow"/>
          <w:lang w:eastAsia="pt-BR"/>
        </w:rPr>
        <w:t xml:space="preserve"> </w:t>
      </w:r>
      <w:r w:rsidRPr="00202ABD">
        <w:rPr>
          <w:rFonts w:eastAsia="Arial Unicode MS"/>
          <w:bCs/>
          <w:szCs w:val="24"/>
          <w:highlight w:val="yellow"/>
          <w:lang w:eastAsia="pt-BR"/>
        </w:rPr>
        <w:t>CNPJ: 03.217.924/0001-32</w:t>
      </w:r>
    </w:p>
    <w:p w14:paraId="036880EF" w14:textId="77777777" w:rsidR="00827084" w:rsidRPr="00202ABD" w:rsidRDefault="00827084" w:rsidP="00827084">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202ABD">
        <w:rPr>
          <w:rFonts w:eastAsia="Arial Unicode MS"/>
          <w:szCs w:val="24"/>
          <w:highlight w:val="yellow"/>
          <w:lang w:eastAsia="pt-BR"/>
        </w:rPr>
        <w:t>Os órgãos participantes da presente Ata são:</w:t>
      </w:r>
    </w:p>
    <w:p w14:paraId="46E0693D" w14:textId="25388D01" w:rsidR="00202ABD" w:rsidRPr="00202ABD" w:rsidRDefault="00202ABD" w:rsidP="00202ABD">
      <w:pPr>
        <w:numPr>
          <w:ilvl w:val="2"/>
          <w:numId w:val="14"/>
        </w:numPr>
        <w:suppressAutoHyphens w:val="0"/>
        <w:spacing w:beforeLines="30" w:before="72" w:afterLines="30" w:after="72"/>
        <w:ind w:left="0" w:firstLine="0"/>
        <w:jc w:val="both"/>
        <w:rPr>
          <w:rFonts w:eastAsia="Arial Unicode MS"/>
          <w:bCs/>
          <w:color w:val="000000"/>
          <w:szCs w:val="24"/>
          <w:highlight w:val="yellow"/>
          <w:lang w:eastAsia="pt-BR"/>
        </w:rPr>
      </w:pPr>
      <w:r w:rsidRPr="00202ABD">
        <w:rPr>
          <w:rFonts w:eastAsia="Arial Unicode MS"/>
          <w:bCs/>
          <w:color w:val="000000"/>
          <w:szCs w:val="24"/>
          <w:highlight w:val="yellow"/>
          <w:lang w:eastAsia="pt-BR"/>
        </w:rPr>
        <w:t>Fundo Municipal do Meio Ambiente - CNPJ 33.578.583/0001-91</w:t>
      </w:r>
    </w:p>
    <w:p w14:paraId="03108D52" w14:textId="77777777" w:rsidR="00827084" w:rsidRPr="00C145BB" w:rsidRDefault="00827084" w:rsidP="00827084">
      <w:pPr>
        <w:suppressAutoHyphens w:val="0"/>
        <w:spacing w:beforeLines="30" w:before="72" w:afterLines="30" w:after="72"/>
        <w:jc w:val="both"/>
        <w:rPr>
          <w:rFonts w:eastAsia="Arial Unicode MS"/>
          <w:szCs w:val="24"/>
          <w:lang w:eastAsia="pt-BR"/>
        </w:rPr>
      </w:pPr>
    </w:p>
    <w:p w14:paraId="2D0A385D" w14:textId="77777777" w:rsidR="00827084" w:rsidRPr="00C145BB" w:rsidRDefault="00827084" w:rsidP="00827084">
      <w:pPr>
        <w:numPr>
          <w:ilvl w:val="0"/>
          <w:numId w:val="14"/>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7C211CC1" w14:textId="77777777" w:rsidR="00827084" w:rsidRPr="00C145BB" w:rsidRDefault="00827084" w:rsidP="00827084">
      <w:pPr>
        <w:numPr>
          <w:ilvl w:val="1"/>
          <w:numId w:val="14"/>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1D590835" w14:textId="77777777" w:rsidR="00827084" w:rsidRPr="00C145BB" w:rsidRDefault="00827084" w:rsidP="00827084">
      <w:pPr>
        <w:numPr>
          <w:ilvl w:val="1"/>
          <w:numId w:val="14"/>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7B9CA8E6"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pt-BR"/>
        </w:rPr>
      </w:pPr>
    </w:p>
    <w:p w14:paraId="440882FB" w14:textId="77777777" w:rsidR="00827084" w:rsidRPr="00C145BB" w:rsidRDefault="00827084" w:rsidP="00827084">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1595A1BD"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286A9F3C"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pt-BR"/>
        </w:rPr>
      </w:pPr>
    </w:p>
    <w:p w14:paraId="1D6B96E4" w14:textId="77777777" w:rsidR="00827084" w:rsidRPr="00C145BB" w:rsidRDefault="00827084" w:rsidP="00827084">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6. VALIDADE, FORMALIZAÇÃO DA ATA DE REGISTRO DE PREÇOS E CADASTRO RESERVA</w:t>
      </w:r>
    </w:p>
    <w:p w14:paraId="4388775A" w14:textId="77777777" w:rsidR="00827084" w:rsidRPr="00C145BB" w:rsidRDefault="00827084" w:rsidP="00827084">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A validade da Ata de Registro de Preços será de </w:t>
      </w:r>
      <w:r w:rsidRPr="00D83841">
        <w:rPr>
          <w:rFonts w:eastAsia="Arial Unicode MS"/>
          <w:b/>
          <w:szCs w:val="24"/>
          <w:lang w:eastAsia="pt-BR"/>
        </w:rPr>
        <w:t>12 (doze) meses</w:t>
      </w:r>
      <w:r w:rsidRPr="00C145BB">
        <w:rPr>
          <w:rFonts w:eastAsia="Arial Unicode MS"/>
          <w:szCs w:val="24"/>
          <w:lang w:eastAsia="pt-BR"/>
        </w:rPr>
        <w:t>, contado a partir do primeiro dia útil subsequente à data de divulgação no PNCP ou no Diário Oficial do Município, podendo ser prorrogada por igual período, mediante a anuência do fornecedor, desde que comprovado o preço vantajoso.</w:t>
      </w:r>
    </w:p>
    <w:p w14:paraId="65579F52" w14:textId="77777777" w:rsidR="00827084" w:rsidRPr="00C145BB" w:rsidRDefault="00827084" w:rsidP="00827084">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6D87EEA5"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DB1253"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6.1.3 Na formalização do contrato ou do instrumento substituto deverá haver a indicação da disponibilidade dos créditos orçamentários respectivos.</w:t>
      </w:r>
    </w:p>
    <w:p w14:paraId="795AC0A8"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6.2 A contratação com os fornecedores registrados na ata será formalizada pelo órgão ou pela en</w:t>
      </w:r>
      <w:r w:rsidRPr="00C145BB">
        <w:rPr>
          <w:rFonts w:eastAsia="Arial"/>
          <w:szCs w:val="24"/>
          <w:lang w:eastAsia="pt-BR"/>
        </w:rPr>
        <w:t>ti</w:t>
      </w:r>
      <w:r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299DEA50"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6.2.1 O instrumento contratual de que trata o item 6.2. deverá ser assinado no prazo de validade da ata de registro de preços.</w:t>
      </w:r>
    </w:p>
    <w:p w14:paraId="2A32CD84"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6.3 Os contratos decorrentes do sistema de registro de preços poderão ser alterados, observado o art. 124 da Lei nº 14.133, de 2021.</w:t>
      </w:r>
    </w:p>
    <w:p w14:paraId="7A02FB3E"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 Após a homologação da licitação, deverão ser observadas as seguintes condições para formalização da ata de registro de preços:</w:t>
      </w:r>
    </w:p>
    <w:p w14:paraId="5F6D85DD"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6.4.1 Serão registrados na ata os preços e os quantita</w:t>
      </w:r>
      <w:r w:rsidRPr="00C145BB">
        <w:rPr>
          <w:rFonts w:eastAsia="Arial"/>
          <w:szCs w:val="24"/>
          <w:lang w:eastAsia="pt-BR"/>
        </w:rPr>
        <w:t>ti</w:t>
      </w:r>
      <w:r w:rsidRPr="00C145BB">
        <w:rPr>
          <w:rFonts w:eastAsia="Arial Unicode MS"/>
          <w:szCs w:val="24"/>
          <w:lang w:eastAsia="pt-BR"/>
        </w:rPr>
        <w:t xml:space="preserve">vos do adjudicatário, devendo ser observada a possibilidade de o licitante oferecer ou não proposta em quantitativo inferior ao máximo previsto </w:t>
      </w:r>
      <w:r w:rsidRPr="00C145BB">
        <w:rPr>
          <w:rFonts w:eastAsia="Arial Unicode MS"/>
          <w:i/>
          <w:iCs/>
          <w:szCs w:val="24"/>
          <w:lang w:eastAsia="pt-BR"/>
        </w:rPr>
        <w:t xml:space="preserve">no edital </w:t>
      </w:r>
      <w:r w:rsidRPr="00C145BB">
        <w:rPr>
          <w:rFonts w:eastAsia="Arial Unicode MS"/>
          <w:szCs w:val="24"/>
          <w:lang w:eastAsia="pt-BR"/>
        </w:rPr>
        <w:t>e se obrigar nos limites dela;</w:t>
      </w:r>
    </w:p>
    <w:p w14:paraId="07B5515F"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6.4.2 Será incluído na ata, na forma de anexo, o registro dos licitantes ou dos fornecedores que:</w:t>
      </w:r>
    </w:p>
    <w:p w14:paraId="51FF5412" w14:textId="77777777" w:rsidR="00827084" w:rsidRPr="00C145BB" w:rsidRDefault="00827084" w:rsidP="00827084">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4B4916F9" w14:textId="77777777" w:rsidR="00827084" w:rsidRPr="00C145BB" w:rsidRDefault="00827084" w:rsidP="00827084">
      <w:pPr>
        <w:numPr>
          <w:ilvl w:val="3"/>
          <w:numId w:val="0"/>
        </w:numPr>
        <w:suppressAutoHyphens w:val="0"/>
        <w:spacing w:beforeLines="30" w:before="72" w:afterLines="30" w:after="72"/>
        <w:jc w:val="both"/>
        <w:rPr>
          <w:szCs w:val="24"/>
          <w:lang w:eastAsia="pt-BR"/>
        </w:rPr>
      </w:pPr>
      <w:r w:rsidRPr="00C145BB">
        <w:rPr>
          <w:szCs w:val="24"/>
          <w:lang w:eastAsia="pt-BR"/>
        </w:rPr>
        <w:t xml:space="preserve">b) Mantiverem sua proposta original. </w:t>
      </w:r>
      <w:bookmarkStart w:id="17" w:name="cadastro_reserva"/>
      <w:bookmarkEnd w:id="17"/>
    </w:p>
    <w:p w14:paraId="4E031F87"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6.4.3 Será respeitada, nas contratações, a ordem de classificação dos licitantes ou dos fornecedores registrados na ata.</w:t>
      </w:r>
    </w:p>
    <w:p w14:paraId="68DD6C69"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6.5 O registro a que se refere o item 6.4.2</w:t>
      </w:r>
      <w:r w:rsidRPr="00C145BB">
        <w:rPr>
          <w:rFonts w:eastAsia="Arial Unicode MS"/>
          <w:b/>
          <w:bCs/>
          <w:szCs w:val="24"/>
          <w:lang w:eastAsia="pt-BR"/>
        </w:rPr>
        <w:t xml:space="preserve"> </w:t>
      </w:r>
      <w:r w:rsidRPr="00C145BB">
        <w:rPr>
          <w:rFonts w:eastAsia="Arial Unicode MS"/>
          <w:szCs w:val="24"/>
          <w:lang w:eastAsia="pt-BR"/>
        </w:rPr>
        <w:t>tem por obje</w:t>
      </w:r>
      <w:r w:rsidRPr="00C145BB">
        <w:rPr>
          <w:rFonts w:eastAsia="Arial"/>
          <w:szCs w:val="24"/>
          <w:lang w:eastAsia="pt-BR"/>
        </w:rPr>
        <w:t>ti</w:t>
      </w:r>
      <w:r w:rsidRPr="00C145BB">
        <w:rPr>
          <w:rFonts w:eastAsia="Arial Unicode MS"/>
          <w:szCs w:val="24"/>
          <w:lang w:eastAsia="pt-BR"/>
        </w:rPr>
        <w:t>vo a formação de cadastro de reserva para o caso de impossibilidade de atendimento pelo signatário da ata.</w:t>
      </w:r>
    </w:p>
    <w:p w14:paraId="1194E757"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187BBD5D"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8" w:name="habilitacao_reserva"/>
      <w:bookmarkEnd w:id="18"/>
    </w:p>
    <w:p w14:paraId="5E1C5A92"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Quando o licitante vencedor não assinar a ata de registro de preços, no prazo e nas condições estabelecidos </w:t>
      </w:r>
      <w:r w:rsidRPr="00C145BB">
        <w:rPr>
          <w:rFonts w:eastAsia="Arial Unicode MS"/>
          <w:i/>
          <w:iCs/>
          <w:szCs w:val="24"/>
          <w:lang w:eastAsia="pt-BR"/>
        </w:rPr>
        <w:t>no edital;</w:t>
      </w:r>
      <w:r w:rsidRPr="00C145BB">
        <w:rPr>
          <w:rFonts w:eastAsia="Arial Unicode MS"/>
          <w:szCs w:val="24"/>
          <w:lang w:eastAsia="pt-BR"/>
        </w:rPr>
        <w:t xml:space="preserve"> e</w:t>
      </w:r>
    </w:p>
    <w:p w14:paraId="00CB7F51"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b) Quando houver o cancelamento do registro do licitante ou do registro de preços nas hipóteses previstas neste documento.</w:t>
      </w:r>
    </w:p>
    <w:p w14:paraId="19DFE599"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3D77E7A4"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3BFE4161"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241EEA46"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6.10 A ata de registro de preços será assinada por meio de assinatura digital e disponibilizada no portal da transparência do município.</w:t>
      </w:r>
    </w:p>
    <w:p w14:paraId="510E5692"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2E1C0265"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6.12 Na hipótese de nenhum dos licitantes que trata o item 6.4.2 “a”, aceitar a contratação nos termos do item anterior, a Administração, observados o valor es</w:t>
      </w:r>
      <w:r w:rsidRPr="00C145BB">
        <w:rPr>
          <w:rFonts w:eastAsia="Arial"/>
          <w:szCs w:val="24"/>
          <w:lang w:eastAsia="pt-BR"/>
        </w:rPr>
        <w:t>ti</w:t>
      </w:r>
      <w:r w:rsidRPr="00C145BB">
        <w:rPr>
          <w:rFonts w:eastAsia="Arial Unicode MS"/>
          <w:szCs w:val="24"/>
          <w:lang w:eastAsia="pt-BR"/>
        </w:rPr>
        <w:t xml:space="preserve">mado e sua eventual atualização nos termos </w:t>
      </w:r>
      <w:r w:rsidRPr="00C145BB">
        <w:rPr>
          <w:rFonts w:eastAsia="Arial Unicode MS"/>
          <w:i/>
          <w:iCs/>
          <w:szCs w:val="24"/>
          <w:lang w:eastAsia="pt-BR"/>
        </w:rPr>
        <w:t xml:space="preserve">do edital </w:t>
      </w:r>
      <w:r w:rsidRPr="00C145BB">
        <w:rPr>
          <w:rFonts w:eastAsia="Arial Unicode MS"/>
          <w:szCs w:val="24"/>
          <w:lang w:eastAsia="pt-BR"/>
        </w:rPr>
        <w:t>poderá:</w:t>
      </w:r>
    </w:p>
    <w:p w14:paraId="0394B0FD"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7A569AA5"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6777A9BE" w14:textId="77777777" w:rsidR="00827084" w:rsidRPr="00C145BB" w:rsidRDefault="00827084" w:rsidP="00827084">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4B7DD53" w14:textId="77777777" w:rsidR="00827084" w:rsidRPr="00C145BB" w:rsidRDefault="00827084" w:rsidP="00827084">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CB2AA4B" w14:textId="77777777" w:rsidR="00827084" w:rsidRPr="00C145BB" w:rsidRDefault="00827084" w:rsidP="00827084">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7D3BE3DF"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pt-BR"/>
        </w:rPr>
      </w:pPr>
    </w:p>
    <w:p w14:paraId="7DA1E00A" w14:textId="77777777" w:rsidR="00827084" w:rsidRPr="00C145BB" w:rsidRDefault="00827084" w:rsidP="00827084">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7. REAJUSTE E REVISÃO DE PREÇOS (REALINHAMENTO) REGISTRADOS</w:t>
      </w:r>
    </w:p>
    <w:p w14:paraId="461CCD8D" w14:textId="77777777" w:rsidR="00827084" w:rsidRPr="00C145BB" w:rsidRDefault="00827084" w:rsidP="00827084">
      <w:pPr>
        <w:keepNext/>
        <w:keepLines/>
        <w:tabs>
          <w:tab w:val="left" w:pos="567"/>
        </w:tabs>
        <w:suppressAutoHyphens w:val="0"/>
        <w:spacing w:beforeLines="30" w:before="72" w:afterLines="30" w:after="72"/>
        <w:outlineLvl w:val="0"/>
        <w:rPr>
          <w:rFonts w:eastAsia="Noto Sans CJK SC"/>
          <w:b/>
          <w:szCs w:val="24"/>
        </w:rPr>
      </w:pPr>
      <w:r w:rsidRPr="00C145BB">
        <w:rPr>
          <w:rFonts w:eastAsia="Noto Sans CJK SC"/>
          <w:b/>
          <w:bCs/>
          <w:szCs w:val="24"/>
        </w:rPr>
        <w:t>7.1 Reajuste</w:t>
      </w:r>
    </w:p>
    <w:p w14:paraId="5A06860B"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7.1.1 Os preços inicialmente contratados são fixos e irreajustáveis no prazo de um ano contado da data de aceite da proposta pela Administração.</w:t>
      </w:r>
    </w:p>
    <w:p w14:paraId="47513C72"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288C333"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7.1.3 Nos reajustes subsequentes ao primeiro, o interregno mínimo de um ano será contado a partir dos efeitos financeiros do último reajuste.</w:t>
      </w:r>
    </w:p>
    <w:p w14:paraId="23B53094"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9156851"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7.1.5 Nas aferições finais, o(s) índice(s) utilizado(s) para reajuste será(ão), obrigatoriamente, o(s) definitivo(s).</w:t>
      </w:r>
    </w:p>
    <w:p w14:paraId="454FE15D"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7.1.6 Caso o(s) índice(s) estabelecido(s) para reajustamento venha(m) a ser extinto(s) ou de qualquer forma não possa(m) mais ser utilizado(s), será(ão) adotado(s), em substituição, o(s) que vier(em) a ser determinado(s) pela legislação então em vigor.</w:t>
      </w:r>
    </w:p>
    <w:p w14:paraId="24858308" w14:textId="77777777" w:rsidR="00827084" w:rsidRPr="00C145BB" w:rsidRDefault="00827084" w:rsidP="00827084">
      <w:pPr>
        <w:numPr>
          <w:ilvl w:val="1"/>
          <w:numId w:val="0"/>
        </w:numPr>
        <w:suppressAutoHyphens w:val="0"/>
        <w:spacing w:beforeLines="30" w:before="72" w:afterLines="30" w:after="72"/>
        <w:jc w:val="both"/>
        <w:rPr>
          <w:szCs w:val="24"/>
        </w:rPr>
      </w:pPr>
      <w:r w:rsidRPr="00C145BB">
        <w:rPr>
          <w:szCs w:val="24"/>
        </w:rPr>
        <w:t xml:space="preserve">7.1.7 Na ausência de previsão legal quanto ao índice substituto, as partes elegerão novo índice oficial, para reajustamento do preço do valor remanescente, por meio de termo aditivo. </w:t>
      </w:r>
    </w:p>
    <w:p w14:paraId="31008001" w14:textId="77777777" w:rsidR="00827084" w:rsidRPr="00C145BB" w:rsidRDefault="00827084" w:rsidP="00827084">
      <w:pPr>
        <w:suppressAutoHyphens w:val="0"/>
        <w:spacing w:beforeLines="30" w:before="72" w:afterLines="30" w:after="72"/>
        <w:jc w:val="both"/>
        <w:rPr>
          <w:szCs w:val="24"/>
          <w:lang w:eastAsia="pt-BR"/>
        </w:rPr>
      </w:pPr>
      <w:r w:rsidRPr="00C145BB">
        <w:rPr>
          <w:szCs w:val="24"/>
        </w:rPr>
        <w:t>7.1.8 O reajuste será realizado por apostilamento.</w:t>
      </w:r>
    </w:p>
    <w:p w14:paraId="7B3B85BE" w14:textId="77777777" w:rsidR="00827084" w:rsidRPr="00C145BB" w:rsidRDefault="00827084" w:rsidP="00827084">
      <w:pPr>
        <w:pStyle w:val="PargrafodaLista"/>
        <w:suppressAutoHyphens w:val="0"/>
        <w:spacing w:beforeLines="30" w:before="72" w:afterLines="30" w:after="72"/>
        <w:ind w:left="0"/>
        <w:jc w:val="both"/>
        <w:rPr>
          <w:b/>
          <w:szCs w:val="24"/>
        </w:rPr>
      </w:pPr>
      <w:r w:rsidRPr="00C145BB">
        <w:rPr>
          <w:b/>
          <w:szCs w:val="24"/>
        </w:rPr>
        <w:t>7.2 Da revisão de preços (realinhamento).</w:t>
      </w:r>
    </w:p>
    <w:p w14:paraId="3586D2FE" w14:textId="77777777" w:rsidR="00827084" w:rsidRPr="00C145BB" w:rsidRDefault="00827084" w:rsidP="00827084">
      <w:pPr>
        <w:pStyle w:val="PargrafodaLista"/>
        <w:suppressAutoHyphens w:val="0"/>
        <w:spacing w:beforeLines="30" w:before="72" w:afterLines="30" w:after="72"/>
        <w:ind w:left="0"/>
        <w:jc w:val="both"/>
        <w:rPr>
          <w:szCs w:val="24"/>
        </w:rPr>
      </w:pPr>
      <w:r w:rsidRPr="00C145BB">
        <w:rPr>
          <w:szCs w:val="24"/>
        </w:rPr>
        <w:t>7.2.1 A revisão de preços ocorre nos casos em que a modificação é decorrente de evento imprevisível, que não é refletido nos índices de variação de preços, não decorrem de circunstâncias meramente inflacionárias.</w:t>
      </w:r>
    </w:p>
    <w:p w14:paraId="1059359D" w14:textId="77777777" w:rsidR="00827084" w:rsidRPr="00C145BB" w:rsidRDefault="00827084" w:rsidP="00827084">
      <w:pPr>
        <w:jc w:val="both"/>
        <w:rPr>
          <w:szCs w:val="24"/>
        </w:rPr>
      </w:pPr>
      <w:r w:rsidRPr="00C145BB">
        <w:rPr>
          <w:szCs w:val="24"/>
        </w:rPr>
        <w:t xml:space="preserve">7.2.2 O pedido de realinhamento deverá ser feito por escrito e protocolado de forma física (na sede da prefeitura municipal de Caracol/MS) ou digital (sendo que neste caso, deverá ser feito </w:t>
      </w:r>
      <w:r w:rsidRPr="00C145BB">
        <w:rPr>
          <w:b/>
          <w:szCs w:val="24"/>
        </w:rPr>
        <w:t>exclusivamente</w:t>
      </w:r>
      <w:r w:rsidRPr="00C145BB">
        <w:rPr>
          <w:szCs w:val="24"/>
        </w:rPr>
        <w:t xml:space="preserve"> no </w:t>
      </w:r>
      <w:proofErr w:type="spellStart"/>
      <w:r w:rsidRPr="00C145BB">
        <w:rPr>
          <w:szCs w:val="24"/>
        </w:rPr>
        <w:t>email</w:t>
      </w:r>
      <w:proofErr w:type="spellEnd"/>
      <w:r w:rsidRPr="00C145BB">
        <w:rPr>
          <w:szCs w:val="24"/>
        </w:rPr>
        <w:t xml:space="preserve">: </w:t>
      </w:r>
      <w:r w:rsidRPr="00C145BB">
        <w:rPr>
          <w:b/>
          <w:szCs w:val="24"/>
        </w:rPr>
        <w:t>licitacao@pmcaracol.ms.gov.br</w:t>
      </w:r>
      <w:r w:rsidRPr="00C145BB">
        <w:rPr>
          <w:szCs w:val="24"/>
        </w:rPr>
        <w:t>).</w:t>
      </w:r>
    </w:p>
    <w:p w14:paraId="496A8B9F" w14:textId="77777777" w:rsidR="00827084" w:rsidRPr="00C145BB" w:rsidRDefault="00827084" w:rsidP="00827084">
      <w:pPr>
        <w:jc w:val="both"/>
        <w:rPr>
          <w:szCs w:val="24"/>
        </w:rPr>
      </w:pPr>
      <w:r w:rsidRPr="00C145BB">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177B2676" w14:textId="77777777" w:rsidR="00827084" w:rsidRPr="00C145BB" w:rsidRDefault="00827084" w:rsidP="00827084">
      <w:pPr>
        <w:jc w:val="both"/>
        <w:rPr>
          <w:szCs w:val="24"/>
        </w:rPr>
      </w:pPr>
      <w:r w:rsidRPr="00C145BB">
        <w:rPr>
          <w:szCs w:val="24"/>
        </w:rPr>
        <w:t xml:space="preserve">7.2.4 O realinhamento de preços será analisado em até </w:t>
      </w:r>
      <w:r w:rsidRPr="00C145BB">
        <w:rPr>
          <w:b/>
          <w:szCs w:val="24"/>
        </w:rPr>
        <w:t>10 (dez) dias úteis</w:t>
      </w:r>
      <w:r w:rsidRPr="00C145BB">
        <w:rPr>
          <w:szCs w:val="24"/>
        </w:rPr>
        <w:t>, contados da data de seu protocolo (físico ou digital-</w:t>
      </w:r>
      <w:proofErr w:type="spellStart"/>
      <w:r w:rsidRPr="00C145BB">
        <w:rPr>
          <w:szCs w:val="24"/>
        </w:rPr>
        <w:t>email</w:t>
      </w:r>
      <w:proofErr w:type="spellEnd"/>
      <w:r w:rsidRPr="00C145BB">
        <w:rPr>
          <w:szCs w:val="24"/>
        </w:rPr>
        <w:t xml:space="preserve">: </w:t>
      </w:r>
      <w:r w:rsidRPr="00C145BB">
        <w:rPr>
          <w:b/>
          <w:szCs w:val="24"/>
        </w:rPr>
        <w:t>licitacao@pmcaracol.ms.gov.br</w:t>
      </w:r>
      <w:r w:rsidRPr="00C145BB">
        <w:rPr>
          <w:szCs w:val="24"/>
        </w:rPr>
        <w:t>).</w:t>
      </w:r>
    </w:p>
    <w:p w14:paraId="6A7F2C38" w14:textId="77777777" w:rsidR="00827084" w:rsidRPr="00C145BB" w:rsidRDefault="00827084" w:rsidP="00827084">
      <w:pPr>
        <w:numPr>
          <w:ilvl w:val="2"/>
          <w:numId w:val="0"/>
        </w:numPr>
        <w:suppressAutoHyphens w:val="0"/>
        <w:spacing w:beforeLines="30" w:before="72" w:afterLines="30" w:after="72"/>
        <w:jc w:val="both"/>
        <w:rPr>
          <w:szCs w:val="24"/>
        </w:rPr>
      </w:pPr>
      <w:r w:rsidRPr="00C145BB">
        <w:rPr>
          <w:szCs w:val="24"/>
        </w:rPr>
        <w:t xml:space="preserve">7.2.4.1 Havendo equívoco/erro na apresentação da Nota Fiscal/documento, que impeça a análise do realinhamento, ou o pedido seja enviado a outro </w:t>
      </w:r>
      <w:proofErr w:type="spellStart"/>
      <w:r w:rsidRPr="00C145BB">
        <w:rPr>
          <w:szCs w:val="24"/>
        </w:rPr>
        <w:t>email</w:t>
      </w:r>
      <w:proofErr w:type="spellEnd"/>
      <w:r w:rsidRPr="00C145BB">
        <w:rPr>
          <w:szCs w:val="24"/>
        </w:rPr>
        <w:t xml:space="preserve"> que não o disposto no </w:t>
      </w:r>
      <w:r w:rsidRPr="00C145BB">
        <w:rPr>
          <w:szCs w:val="24"/>
        </w:rPr>
        <w:lastRenderedPageBreak/>
        <w:t>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2BD058C1" w14:textId="77777777" w:rsidR="00827084" w:rsidRPr="00C145BB" w:rsidRDefault="00827084" w:rsidP="00827084">
      <w:pPr>
        <w:jc w:val="both"/>
        <w:rPr>
          <w:szCs w:val="24"/>
        </w:rPr>
      </w:pPr>
      <w:r w:rsidRPr="00C145BB">
        <w:rPr>
          <w:szCs w:val="24"/>
        </w:rPr>
        <w:t>7.2.4.2 o prazo de análise do realinhamento previsto no subitem anterior poderá ser prorrogado em casos de objeto com índices de análise complexos.</w:t>
      </w:r>
    </w:p>
    <w:p w14:paraId="72E9B9FA" w14:textId="77777777" w:rsidR="00827084" w:rsidRPr="00C145BB" w:rsidRDefault="00827084" w:rsidP="00827084">
      <w:pPr>
        <w:jc w:val="both"/>
        <w:rPr>
          <w:szCs w:val="24"/>
        </w:rPr>
      </w:pPr>
      <w:r w:rsidRPr="00C145BB">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0B90B22C" w14:textId="77777777" w:rsidR="00827084" w:rsidRPr="00C145BB" w:rsidRDefault="00827084" w:rsidP="00827084">
      <w:pPr>
        <w:numPr>
          <w:ilvl w:val="3"/>
          <w:numId w:val="0"/>
        </w:numPr>
        <w:suppressAutoHyphens w:val="0"/>
        <w:spacing w:beforeLines="30" w:before="72" w:afterLines="30" w:after="72"/>
        <w:jc w:val="both"/>
        <w:rPr>
          <w:szCs w:val="24"/>
          <w:lang w:eastAsia="pt-BR"/>
        </w:rPr>
      </w:pPr>
    </w:p>
    <w:p w14:paraId="490FE952" w14:textId="77777777" w:rsidR="00827084" w:rsidRPr="00C145BB" w:rsidRDefault="00827084" w:rsidP="00827084">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8. NEGOCIAÇÃO DE PREÇOS REGISTRADOS</w:t>
      </w:r>
    </w:p>
    <w:p w14:paraId="0276D67E" w14:textId="77777777" w:rsidR="00827084" w:rsidRPr="00C145BB" w:rsidRDefault="00827084" w:rsidP="00827084">
      <w:pPr>
        <w:pStyle w:val="PargrafodaLista"/>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240F623D"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7D38760E"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A15FB42"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20" w:name="reducao_preco_mercado_negociacao_frustra"/>
      <w:bookmarkEnd w:id="20"/>
    </w:p>
    <w:p w14:paraId="3854FCB4"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2F6F4442"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1" w:name="hipotese_preco_mercado_maior"/>
      <w:bookmarkEnd w:id="21"/>
    </w:p>
    <w:p w14:paraId="5A9A5AA9"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Neste caso, o fornecedor encaminhará, juntamente com o pedido de alteração, a documentação comprobatória ou </w:t>
      </w:r>
      <w:proofErr w:type="spellStart"/>
      <w:r w:rsidRPr="00C145BB">
        <w:rPr>
          <w:rFonts w:eastAsia="Arial Unicode MS"/>
          <w:color w:val="000000"/>
          <w:szCs w:val="24"/>
          <w:lang w:eastAsia="pt-BR"/>
        </w:rPr>
        <w:t>a</w:t>
      </w:r>
      <w:proofErr w:type="spellEnd"/>
      <w:r w:rsidRPr="00C145BB">
        <w:rPr>
          <w:rFonts w:eastAsia="Arial Unicode MS"/>
          <w:color w:val="000000"/>
          <w:szCs w:val="24"/>
          <w:lang w:eastAsia="pt-BR"/>
        </w:rPr>
        <w:t xml:space="preserve"> planilha de custos que demonstre a inviabilidade do preço registrado em relação às condições inicialmente pactuadas.</w:t>
      </w:r>
      <w:bookmarkStart w:id="22" w:name="prova_preco_mercado_maior"/>
      <w:bookmarkEnd w:id="22"/>
    </w:p>
    <w:p w14:paraId="6E94F88F"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23" w:name="nao_comprovacao_majoracao_mercado"/>
      <w:bookmarkEnd w:id="23"/>
    </w:p>
    <w:p w14:paraId="641066C1"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6442EE07"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Se não obtiver êxito nas negociações, o órgão ou entidade gerenciadora procederá ao cancelamento da ata de registro de preços, nos termos do item 10.4, e adotará as medidas cabíveis para a obtenção da contratação mais vantajosa.</w:t>
      </w:r>
      <w:bookmarkStart w:id="24" w:name="majora_preco_mercado_negociacao_frustra"/>
      <w:bookmarkEnd w:id="24"/>
    </w:p>
    <w:p w14:paraId="76B25C4E"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Pr="00C145BB">
        <w:rPr>
          <w:rFonts w:eastAsia="Arial Unicode MS"/>
          <w:color w:val="000000"/>
          <w:szCs w:val="24"/>
          <w:lang w:eastAsia="pt-BR"/>
        </w:rPr>
        <w:t>8.2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 8.2.1,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338C0D67"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1EEB0601" w14:textId="77777777" w:rsidR="00827084" w:rsidRPr="00C145BB" w:rsidRDefault="00827084" w:rsidP="00827084">
      <w:pPr>
        <w:suppressAutoHyphens w:val="0"/>
        <w:spacing w:beforeLines="30" w:before="72" w:afterLines="30" w:after="72"/>
        <w:jc w:val="both"/>
        <w:rPr>
          <w:rFonts w:eastAsia="Arial Unicode MS"/>
          <w:color w:val="000000"/>
          <w:szCs w:val="24"/>
          <w:lang w:eastAsia="pt-BR"/>
        </w:rPr>
      </w:pPr>
    </w:p>
    <w:p w14:paraId="3952292F" w14:textId="77777777" w:rsidR="00827084" w:rsidRPr="00C145BB" w:rsidRDefault="00827084" w:rsidP="00827084">
      <w:pPr>
        <w:numPr>
          <w:ilvl w:val="0"/>
          <w:numId w:val="49"/>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002BB3B"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23D58108"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50C3C508"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016A956F"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Entre os participantes de processo de compra centralizada. </w:t>
      </w:r>
    </w:p>
    <w:p w14:paraId="70F36869"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25" w:name="gerenciador_estimador_é_partic_em_remane"/>
      <w:bookmarkEnd w:id="25"/>
    </w:p>
    <w:p w14:paraId="44F980FA"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2D5CD5D"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 9.3, a distribuição das quantidades para a execução descentralizada será por meio do remanejamento.</w:t>
      </w:r>
    </w:p>
    <w:p w14:paraId="4F343AC2"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pt-BR"/>
        </w:rPr>
      </w:pPr>
    </w:p>
    <w:p w14:paraId="21BEF361" w14:textId="77777777" w:rsidR="00827084" w:rsidRPr="00C145BB" w:rsidRDefault="00827084" w:rsidP="00827084">
      <w:pPr>
        <w:numPr>
          <w:ilvl w:val="0"/>
          <w:numId w:val="49"/>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26" w:name="cancelamento"/>
      <w:bookmarkEnd w:id="26"/>
    </w:p>
    <w:p w14:paraId="358B8DFB"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27" w:name="cancelamento_do_fornecedor"/>
      <w:bookmarkEnd w:id="27"/>
    </w:p>
    <w:p w14:paraId="45D2A36F"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3CD4BD94"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879B1F4"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7FACB9A6"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205B179B" w14:textId="77777777" w:rsidR="00827084" w:rsidRPr="00C145BB" w:rsidRDefault="00827084" w:rsidP="00827084">
      <w:pPr>
        <w:numPr>
          <w:ilvl w:val="3"/>
          <w:numId w:val="0"/>
        </w:numPr>
        <w:suppressAutoHyphens w:val="0"/>
        <w:spacing w:beforeLines="30" w:before="72" w:afterLines="30" w:after="72"/>
        <w:jc w:val="both"/>
        <w:rPr>
          <w:szCs w:val="24"/>
          <w:lang w:eastAsia="pt-BR"/>
        </w:rPr>
      </w:pPr>
      <w:r w:rsidRPr="00C145BB">
        <w:rPr>
          <w:szCs w:val="24"/>
          <w:lang w:eastAsia="pt-BR"/>
        </w:rPr>
        <w:t xml:space="preserve">10.1.5 Na hipótese de aplicação de sanção prevista nos incisos III ou IV do caput do art. 156 da Lei nº 14.133, de 2021, caso a penalidade aplicada ao fornecedor não ultrapasse o prazo de vigência da ata de registro de preços, poderá o órgão ou a entidade gerenciadora </w:t>
      </w:r>
      <w:r w:rsidRPr="00C145BB">
        <w:rPr>
          <w:szCs w:val="24"/>
          <w:lang w:eastAsia="pt-BR"/>
        </w:rPr>
        <w:lastRenderedPageBreak/>
        <w:t>poderá, mediante decisão fundamentada, decidir pela manutenção do registro de preços, vedadas contratações derivadas da ata enquanto perdurarem os efeitos da sanção.</w:t>
      </w:r>
    </w:p>
    <w:p w14:paraId="61A56A5A"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21EDDEC1"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3D8766B5"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8" w:name="cancelamento_da_ata"/>
      <w:bookmarkEnd w:id="28"/>
      <w:r w:rsidRPr="00C145BB">
        <w:rPr>
          <w:rFonts w:eastAsia="Arial Unicode MS"/>
          <w:szCs w:val="24"/>
          <w:lang w:eastAsia="pt-BR"/>
        </w:rPr>
        <w:t xml:space="preserve"> </w:t>
      </w:r>
    </w:p>
    <w:p w14:paraId="0E7C0A5E"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47A67F1B"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5967092C"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60D7B912" w14:textId="77777777" w:rsidR="00827084" w:rsidRPr="00C145BB" w:rsidRDefault="00827084" w:rsidP="00827084">
      <w:pPr>
        <w:suppressAutoHyphens w:val="0"/>
        <w:spacing w:beforeLines="30" w:before="72" w:afterLines="30" w:after="72"/>
        <w:jc w:val="both"/>
        <w:rPr>
          <w:rFonts w:eastAsia="Arial Unicode MS"/>
          <w:color w:val="000000"/>
          <w:szCs w:val="24"/>
          <w:lang w:eastAsia="pt-BR"/>
        </w:rPr>
      </w:pPr>
    </w:p>
    <w:p w14:paraId="4EE3CA72" w14:textId="77777777" w:rsidR="00827084" w:rsidRPr="00C145BB" w:rsidRDefault="00827084" w:rsidP="00827084">
      <w:pPr>
        <w:numPr>
          <w:ilvl w:val="0"/>
          <w:numId w:val="49"/>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3DA4844"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38130BCE" w14:textId="77777777" w:rsidR="00827084" w:rsidRPr="00C145BB" w:rsidRDefault="00827084" w:rsidP="00827084">
      <w:pPr>
        <w:numPr>
          <w:ilvl w:val="2"/>
          <w:numId w:val="49"/>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4DB8B307"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1B9018A"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717CD77B" w14:textId="77777777" w:rsidR="00827084" w:rsidRPr="00C145BB" w:rsidRDefault="00827084" w:rsidP="00827084">
      <w:pPr>
        <w:suppressAutoHyphens w:val="0"/>
        <w:autoSpaceDE w:val="0"/>
        <w:autoSpaceDN w:val="0"/>
        <w:adjustRightInd w:val="0"/>
        <w:spacing w:beforeLines="30" w:before="72" w:afterLines="30" w:after="72"/>
        <w:jc w:val="both"/>
        <w:rPr>
          <w:rFonts w:eastAsia="Arial Unicode MS"/>
          <w:szCs w:val="24"/>
          <w:lang w:eastAsia="pt-BR"/>
        </w:rPr>
      </w:pPr>
    </w:p>
    <w:p w14:paraId="5D638D68" w14:textId="77777777" w:rsidR="00827084" w:rsidRPr="00C145BB" w:rsidRDefault="00827084" w:rsidP="00827084">
      <w:pPr>
        <w:numPr>
          <w:ilvl w:val="0"/>
          <w:numId w:val="49"/>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4F34B535" w14:textId="77777777" w:rsidR="00827084" w:rsidRPr="00C145BB" w:rsidRDefault="00827084" w:rsidP="00827084">
      <w:pPr>
        <w:numPr>
          <w:ilvl w:val="1"/>
          <w:numId w:val="49"/>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341897B5" w14:textId="77777777" w:rsidR="00827084" w:rsidRPr="00C145BB" w:rsidRDefault="00827084" w:rsidP="00827084">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p>
    <w:p w14:paraId="2E80D259"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p>
    <w:p w14:paraId="1F1260C6"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r w:rsidRPr="00C145BB">
        <w:rPr>
          <w:szCs w:val="24"/>
        </w:rPr>
        <w:t>Local e data</w:t>
      </w:r>
    </w:p>
    <w:p w14:paraId="1F174780" w14:textId="77777777" w:rsidR="00827084" w:rsidRPr="00C145BB" w:rsidRDefault="00827084" w:rsidP="00827084">
      <w:pPr>
        <w:widowControl w:val="0"/>
        <w:autoSpaceDE w:val="0"/>
        <w:autoSpaceDN w:val="0"/>
        <w:adjustRightInd w:val="0"/>
        <w:spacing w:beforeLines="30" w:before="72" w:afterLines="30" w:after="72"/>
        <w:ind w:right="-30"/>
        <w:rPr>
          <w:szCs w:val="24"/>
        </w:rPr>
      </w:pPr>
    </w:p>
    <w:p w14:paraId="5B1EBC7C"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r w:rsidRPr="00C145BB">
        <w:rPr>
          <w:szCs w:val="24"/>
        </w:rPr>
        <w:t>Assinaturas</w:t>
      </w:r>
    </w:p>
    <w:p w14:paraId="4531C9B9"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p>
    <w:p w14:paraId="2FF075ED" w14:textId="77777777" w:rsidR="00136CF8" w:rsidRDefault="00136CF8" w:rsidP="00827084">
      <w:pPr>
        <w:jc w:val="center"/>
        <w:rPr>
          <w:b/>
          <w:szCs w:val="24"/>
        </w:rPr>
      </w:pPr>
    </w:p>
    <w:p w14:paraId="22148E88" w14:textId="2B77D9EF" w:rsidR="00827084" w:rsidRPr="00C145BB" w:rsidRDefault="00827084" w:rsidP="00827084">
      <w:pPr>
        <w:jc w:val="center"/>
        <w:rPr>
          <w:b/>
          <w:szCs w:val="24"/>
        </w:rPr>
      </w:pPr>
      <w:r w:rsidRPr="00C145BB">
        <w:rPr>
          <w:b/>
          <w:szCs w:val="24"/>
        </w:rPr>
        <w:t>Carlos Humberto Pagliosa</w:t>
      </w:r>
    </w:p>
    <w:p w14:paraId="09ACC676" w14:textId="77777777" w:rsidR="00827084" w:rsidRPr="00C145BB" w:rsidRDefault="00827084" w:rsidP="00827084">
      <w:pPr>
        <w:jc w:val="center"/>
        <w:rPr>
          <w:b/>
          <w:bCs/>
          <w:szCs w:val="24"/>
        </w:rPr>
      </w:pPr>
      <w:r w:rsidRPr="00C145BB">
        <w:rPr>
          <w:bCs/>
          <w:szCs w:val="24"/>
        </w:rPr>
        <w:t>Prefeito Municipal de Caracol/MS</w:t>
      </w:r>
    </w:p>
    <w:p w14:paraId="4446422E"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p>
    <w:p w14:paraId="5665CA15" w14:textId="77777777" w:rsidR="00827084" w:rsidRPr="00C145BB" w:rsidRDefault="00827084" w:rsidP="00827084">
      <w:pPr>
        <w:widowControl w:val="0"/>
        <w:autoSpaceDE w:val="0"/>
        <w:autoSpaceDN w:val="0"/>
        <w:adjustRightInd w:val="0"/>
        <w:spacing w:beforeLines="30" w:before="72" w:afterLines="30" w:after="72"/>
        <w:ind w:right="-30"/>
        <w:jc w:val="center"/>
        <w:rPr>
          <w:szCs w:val="24"/>
        </w:rPr>
      </w:pPr>
    </w:p>
    <w:p w14:paraId="1A066CA3"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 representante(s) legal(is) do(s) </w:t>
      </w:r>
      <w:r w:rsidRPr="00C145BB">
        <w:rPr>
          <w:color w:val="000000"/>
          <w:szCs w:val="24"/>
        </w:rPr>
        <w:t>fornecedor(s) registrado(s)</w:t>
      </w:r>
    </w:p>
    <w:p w14:paraId="03825700" w14:textId="77777777" w:rsidR="00827084" w:rsidRPr="00C145BB" w:rsidRDefault="00827084" w:rsidP="00827084">
      <w:pPr>
        <w:widowControl w:val="0"/>
        <w:autoSpaceDE w:val="0"/>
        <w:autoSpaceDN w:val="0"/>
        <w:adjustRightInd w:val="0"/>
        <w:spacing w:beforeLines="30" w:before="72" w:afterLines="30" w:after="72"/>
        <w:ind w:right="-30"/>
        <w:rPr>
          <w:color w:val="000000"/>
          <w:szCs w:val="24"/>
        </w:rPr>
      </w:pPr>
    </w:p>
    <w:p w14:paraId="3A504DCD" w14:textId="77777777" w:rsidR="00827084" w:rsidRPr="00C145BB" w:rsidRDefault="00827084" w:rsidP="00827084">
      <w:pPr>
        <w:widowControl w:val="0"/>
        <w:autoSpaceDE w:val="0"/>
        <w:autoSpaceDN w:val="0"/>
        <w:adjustRightInd w:val="0"/>
        <w:spacing w:beforeLines="30" w:before="72" w:afterLines="30" w:after="72"/>
        <w:ind w:right="-30"/>
        <w:rPr>
          <w:color w:val="000000"/>
          <w:szCs w:val="24"/>
        </w:rPr>
      </w:pPr>
    </w:p>
    <w:p w14:paraId="35C59128" w14:textId="77777777" w:rsidR="00827084" w:rsidRPr="00C145BB" w:rsidRDefault="00827084" w:rsidP="00827084">
      <w:pPr>
        <w:widowControl w:val="0"/>
        <w:autoSpaceDE w:val="0"/>
        <w:autoSpaceDN w:val="0"/>
        <w:adjustRightInd w:val="0"/>
        <w:spacing w:beforeLines="30" w:before="72" w:afterLines="30" w:after="72"/>
        <w:ind w:right="-30"/>
        <w:rPr>
          <w:b/>
          <w:color w:val="000000"/>
          <w:szCs w:val="24"/>
        </w:rPr>
      </w:pPr>
    </w:p>
    <w:p w14:paraId="775E83A5" w14:textId="77777777" w:rsidR="00827084" w:rsidRPr="00C145BB" w:rsidRDefault="00827084" w:rsidP="00827084">
      <w:pPr>
        <w:widowControl w:val="0"/>
        <w:autoSpaceDE w:val="0"/>
        <w:autoSpaceDN w:val="0"/>
        <w:adjustRightInd w:val="0"/>
        <w:spacing w:beforeLines="30" w:before="72" w:afterLines="30" w:after="72"/>
        <w:ind w:right="-30"/>
        <w:rPr>
          <w:b/>
          <w:color w:val="000000"/>
          <w:szCs w:val="24"/>
        </w:rPr>
      </w:pPr>
    </w:p>
    <w:p w14:paraId="7FED4228" w14:textId="77777777" w:rsidR="00827084" w:rsidRPr="00C145BB" w:rsidRDefault="00827084" w:rsidP="00827084">
      <w:pPr>
        <w:widowControl w:val="0"/>
        <w:autoSpaceDE w:val="0"/>
        <w:autoSpaceDN w:val="0"/>
        <w:adjustRightInd w:val="0"/>
        <w:spacing w:beforeLines="30" w:before="72" w:afterLines="30" w:after="72"/>
        <w:ind w:right="-30"/>
        <w:rPr>
          <w:b/>
          <w:color w:val="000000"/>
          <w:szCs w:val="24"/>
        </w:rPr>
      </w:pPr>
    </w:p>
    <w:p w14:paraId="4C0FE40E"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18ACB9BE"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355E5A88"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7FC3E932"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19D6228B"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46F8003E" w14:textId="77777777" w:rsidR="00827084" w:rsidRDefault="00827084" w:rsidP="00827084">
      <w:pPr>
        <w:widowControl w:val="0"/>
        <w:autoSpaceDE w:val="0"/>
        <w:autoSpaceDN w:val="0"/>
        <w:adjustRightInd w:val="0"/>
        <w:spacing w:beforeLines="30" w:before="72" w:afterLines="30" w:after="72"/>
        <w:ind w:right="-30"/>
        <w:rPr>
          <w:b/>
          <w:color w:val="000000"/>
          <w:szCs w:val="24"/>
        </w:rPr>
      </w:pPr>
    </w:p>
    <w:p w14:paraId="10FC3611" w14:textId="77777777" w:rsidR="00827084" w:rsidRPr="00C145BB" w:rsidRDefault="00827084" w:rsidP="00827084">
      <w:pPr>
        <w:widowControl w:val="0"/>
        <w:autoSpaceDE w:val="0"/>
        <w:autoSpaceDN w:val="0"/>
        <w:adjustRightInd w:val="0"/>
        <w:spacing w:beforeLines="30" w:before="72" w:afterLines="30" w:after="72"/>
        <w:ind w:right="-30"/>
        <w:rPr>
          <w:b/>
          <w:color w:val="000000"/>
          <w:szCs w:val="24"/>
        </w:rPr>
      </w:pPr>
    </w:p>
    <w:p w14:paraId="0D2FEA36" w14:textId="77777777" w:rsidR="00827084" w:rsidRPr="00C145BB" w:rsidRDefault="00827084" w:rsidP="00827084">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t xml:space="preserve">Anexo único à ARP n. </w:t>
      </w:r>
      <w:proofErr w:type="spellStart"/>
      <w:r w:rsidRPr="00C145BB">
        <w:rPr>
          <w:b/>
          <w:color w:val="000000"/>
          <w:szCs w:val="24"/>
        </w:rPr>
        <w:t>xxxxxxxxxxx</w:t>
      </w:r>
      <w:proofErr w:type="spellEnd"/>
    </w:p>
    <w:p w14:paraId="0238BF63"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p w14:paraId="5612DB0E"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C6A9ABB"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p w14:paraId="10BEBEF8"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00B0EB11"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p w14:paraId="1E369CC8"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p w14:paraId="30296193"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239"/>
        <w:gridCol w:w="2759"/>
      </w:tblGrid>
      <w:tr w:rsidR="00827084" w:rsidRPr="00C145BB" w14:paraId="57387802" w14:textId="77777777" w:rsidTr="00827084">
        <w:tc>
          <w:tcPr>
            <w:tcW w:w="1413" w:type="dxa"/>
          </w:tcPr>
          <w:p w14:paraId="3E911D3B"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601B33F1"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0EA47C12" w14:textId="77777777" w:rsidR="00827084" w:rsidRPr="00C145BB" w:rsidRDefault="00827084" w:rsidP="00827084">
            <w:pPr>
              <w:widowControl w:val="0"/>
              <w:autoSpaceDE w:val="0"/>
              <w:autoSpaceDN w:val="0"/>
              <w:adjustRightInd w:val="0"/>
              <w:spacing w:beforeLines="30" w:before="72" w:afterLines="30" w:after="72"/>
              <w:ind w:right="-30"/>
              <w:rPr>
                <w:color w:val="000000"/>
                <w:szCs w:val="24"/>
              </w:rPr>
            </w:pPr>
            <w:r w:rsidRPr="00C145BB">
              <w:rPr>
                <w:color w:val="000000"/>
                <w:szCs w:val="24"/>
              </w:rPr>
              <w:t>CNPJ</w:t>
            </w:r>
          </w:p>
        </w:tc>
      </w:tr>
      <w:tr w:rsidR="00827084" w:rsidRPr="00C145BB" w14:paraId="400C4D7C" w14:textId="77777777" w:rsidTr="00827084">
        <w:tc>
          <w:tcPr>
            <w:tcW w:w="1413" w:type="dxa"/>
          </w:tcPr>
          <w:p w14:paraId="2C60CAC8"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4627" w:type="dxa"/>
          </w:tcPr>
          <w:p w14:paraId="18501D45"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3021" w:type="dxa"/>
          </w:tcPr>
          <w:p w14:paraId="547FA5E6"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r>
      <w:tr w:rsidR="00827084" w:rsidRPr="00C145BB" w14:paraId="2529A8C5" w14:textId="77777777" w:rsidTr="00827084">
        <w:tc>
          <w:tcPr>
            <w:tcW w:w="1413" w:type="dxa"/>
          </w:tcPr>
          <w:p w14:paraId="33055B39"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4627" w:type="dxa"/>
          </w:tcPr>
          <w:p w14:paraId="6F8976FD"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3021" w:type="dxa"/>
          </w:tcPr>
          <w:p w14:paraId="07A6CD96"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r>
      <w:tr w:rsidR="00827084" w:rsidRPr="00C145BB" w14:paraId="73979805" w14:textId="77777777" w:rsidTr="00827084">
        <w:tc>
          <w:tcPr>
            <w:tcW w:w="1413" w:type="dxa"/>
          </w:tcPr>
          <w:p w14:paraId="4A3C46A9"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4627" w:type="dxa"/>
          </w:tcPr>
          <w:p w14:paraId="056FAAF9"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c>
          <w:tcPr>
            <w:tcW w:w="3021" w:type="dxa"/>
          </w:tcPr>
          <w:p w14:paraId="27FEC350" w14:textId="77777777" w:rsidR="00827084" w:rsidRPr="00C145BB" w:rsidRDefault="00827084" w:rsidP="00827084">
            <w:pPr>
              <w:widowControl w:val="0"/>
              <w:autoSpaceDE w:val="0"/>
              <w:autoSpaceDN w:val="0"/>
              <w:adjustRightInd w:val="0"/>
              <w:spacing w:beforeLines="30" w:before="72" w:afterLines="30" w:after="72"/>
              <w:ind w:right="-30"/>
              <w:jc w:val="center"/>
              <w:rPr>
                <w:color w:val="000000"/>
                <w:szCs w:val="24"/>
              </w:rPr>
            </w:pPr>
          </w:p>
        </w:tc>
      </w:tr>
    </w:tbl>
    <w:p w14:paraId="19AFEE5B" w14:textId="77777777" w:rsidR="00827084" w:rsidRPr="00C145BB" w:rsidRDefault="00827084" w:rsidP="00827084">
      <w:pPr>
        <w:tabs>
          <w:tab w:val="left" w:pos="284"/>
          <w:tab w:val="left" w:pos="709"/>
        </w:tabs>
        <w:autoSpaceDE w:val="0"/>
        <w:snapToGrid w:val="0"/>
        <w:spacing w:beforeLines="30" w:before="72" w:afterLines="30" w:after="72"/>
        <w:ind w:right="-1"/>
        <w:jc w:val="center"/>
        <w:rPr>
          <w:b/>
          <w:szCs w:val="24"/>
        </w:rPr>
      </w:pPr>
    </w:p>
    <w:p w14:paraId="7E5F5DA4" w14:textId="1836B96B" w:rsidR="00827084" w:rsidRDefault="00827084" w:rsidP="00B20727">
      <w:pPr>
        <w:suppressAutoHyphens w:val="0"/>
        <w:rPr>
          <w:b/>
          <w:szCs w:val="24"/>
        </w:rPr>
      </w:pPr>
      <w:r w:rsidRPr="00C145BB">
        <w:rPr>
          <w:b/>
          <w:szCs w:val="24"/>
        </w:rPr>
        <w:br w:type="page"/>
      </w:r>
    </w:p>
    <w:p w14:paraId="2B986553" w14:textId="77777777" w:rsidR="00827084" w:rsidRPr="00DB28EC" w:rsidRDefault="00827084" w:rsidP="00827084">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IV – Modelo de Declaração</w:t>
      </w:r>
    </w:p>
    <w:p w14:paraId="1073E7AA" w14:textId="77777777" w:rsidR="00827084" w:rsidRPr="00DB28EC" w:rsidRDefault="00827084" w:rsidP="00827084">
      <w:pPr>
        <w:tabs>
          <w:tab w:val="left" w:pos="284"/>
          <w:tab w:val="left" w:pos="709"/>
        </w:tabs>
        <w:autoSpaceDE w:val="0"/>
        <w:snapToGrid w:val="0"/>
        <w:spacing w:beforeLines="30" w:before="72" w:afterLines="30" w:after="72"/>
        <w:ind w:right="-1"/>
        <w:jc w:val="center"/>
        <w:rPr>
          <w:b/>
          <w:szCs w:val="24"/>
        </w:rPr>
      </w:pPr>
    </w:p>
    <w:p w14:paraId="498B1550" w14:textId="77777777" w:rsidR="00827084" w:rsidRPr="00DB28EC" w:rsidRDefault="00827084" w:rsidP="00827084">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77BD6C82" w14:textId="77777777" w:rsidR="00827084" w:rsidRPr="00DB28EC" w:rsidRDefault="00827084" w:rsidP="00827084">
      <w:pPr>
        <w:spacing w:beforeLines="30" w:before="72" w:afterLines="30" w:after="72"/>
        <w:jc w:val="both"/>
        <w:rPr>
          <w:szCs w:val="24"/>
        </w:rPr>
      </w:pPr>
    </w:p>
    <w:p w14:paraId="38F8BE40" w14:textId="77777777" w:rsidR="00827084" w:rsidRPr="00DB28EC" w:rsidRDefault="00827084" w:rsidP="00827084">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39A75D04" w14:textId="77777777" w:rsidR="00827084" w:rsidRPr="00DB28EC" w:rsidRDefault="00827084" w:rsidP="00827084">
      <w:pPr>
        <w:spacing w:beforeLines="30" w:before="72" w:afterLines="30" w:after="72"/>
        <w:jc w:val="both"/>
        <w:rPr>
          <w:szCs w:val="24"/>
        </w:rPr>
      </w:pPr>
      <w:r w:rsidRPr="00DB28EC">
        <w:rPr>
          <w:szCs w:val="24"/>
        </w:rPr>
        <w:t xml:space="preserve">II - </w:t>
      </w:r>
      <w:r>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A82C08" w14:textId="77777777" w:rsidR="00827084" w:rsidRPr="00DB28EC" w:rsidRDefault="00827084" w:rsidP="00827084">
      <w:pPr>
        <w:spacing w:beforeLines="30" w:before="72" w:afterLines="30" w:after="72"/>
        <w:jc w:val="both"/>
        <w:rPr>
          <w:szCs w:val="24"/>
        </w:rPr>
      </w:pPr>
      <w:r w:rsidRPr="00DB28EC">
        <w:rPr>
          <w:szCs w:val="24"/>
        </w:rPr>
        <w:t xml:space="preserve">III- não </w:t>
      </w:r>
      <w:r>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1" w:anchor="art7" w:history="1">
        <w:r w:rsidRPr="00DB28EC">
          <w:rPr>
            <w:rStyle w:val="Hyperlink"/>
            <w:color w:val="auto"/>
            <w:szCs w:val="24"/>
          </w:rPr>
          <w:t>artigo 7°, XXXIII, da Constituição</w:t>
        </w:r>
      </w:hyperlink>
      <w:r w:rsidRPr="00DB28EC">
        <w:rPr>
          <w:szCs w:val="24"/>
        </w:rPr>
        <w:t>;</w:t>
      </w:r>
    </w:p>
    <w:p w14:paraId="22AE16FC" w14:textId="77777777" w:rsidR="00827084" w:rsidRPr="00DB28EC" w:rsidRDefault="00827084" w:rsidP="00827084">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2" w:history="1">
        <w:r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0BB4807D" w14:textId="77777777" w:rsidR="00827084" w:rsidRPr="00DB28EC" w:rsidRDefault="00827084" w:rsidP="00827084">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w:t>
      </w:r>
      <w:proofErr w:type="gramEnd"/>
      <w:r w:rsidRPr="00DB28EC">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26B20511" w14:textId="77777777" w:rsidR="00827084" w:rsidRPr="00DB28EC" w:rsidRDefault="00827084" w:rsidP="00827084">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7925DC" w14:textId="77777777" w:rsidR="00827084" w:rsidRPr="00DB28EC" w:rsidRDefault="00827084" w:rsidP="00827084">
      <w:pPr>
        <w:tabs>
          <w:tab w:val="left" w:pos="-426"/>
        </w:tabs>
        <w:spacing w:beforeLines="30" w:before="72" w:afterLines="30" w:after="72"/>
        <w:jc w:val="both"/>
        <w:rPr>
          <w:szCs w:val="24"/>
        </w:rPr>
      </w:pPr>
    </w:p>
    <w:p w14:paraId="40AE23BE" w14:textId="77777777" w:rsidR="00827084" w:rsidRPr="00DB28EC" w:rsidRDefault="00827084" w:rsidP="00827084">
      <w:pPr>
        <w:spacing w:beforeLines="30" w:before="72" w:afterLines="30" w:after="72"/>
        <w:jc w:val="both"/>
        <w:rPr>
          <w:szCs w:val="24"/>
        </w:rPr>
      </w:pPr>
    </w:p>
    <w:p w14:paraId="739DFA0D" w14:textId="77777777" w:rsidR="00827084" w:rsidRPr="00DB28EC" w:rsidRDefault="00827084" w:rsidP="00827084">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0E8EB040" w14:textId="77777777" w:rsidR="00827084" w:rsidRPr="00DB28EC" w:rsidRDefault="00827084" w:rsidP="00827084">
      <w:pPr>
        <w:spacing w:beforeLines="30" w:before="72" w:afterLines="30" w:after="72"/>
        <w:jc w:val="right"/>
        <w:rPr>
          <w:szCs w:val="24"/>
        </w:rPr>
      </w:pPr>
    </w:p>
    <w:p w14:paraId="130C2D8B" w14:textId="77777777" w:rsidR="00827084" w:rsidRPr="00DB28EC" w:rsidRDefault="00827084" w:rsidP="00827084">
      <w:pPr>
        <w:spacing w:beforeLines="30" w:before="72" w:afterLines="30" w:after="72"/>
        <w:jc w:val="center"/>
        <w:rPr>
          <w:szCs w:val="24"/>
        </w:rPr>
      </w:pPr>
    </w:p>
    <w:p w14:paraId="553BDA01" w14:textId="77777777" w:rsidR="00827084" w:rsidRPr="00DB28EC" w:rsidRDefault="00827084" w:rsidP="00827084">
      <w:pPr>
        <w:spacing w:beforeLines="30" w:before="72" w:afterLines="30" w:after="72"/>
        <w:jc w:val="center"/>
        <w:rPr>
          <w:szCs w:val="24"/>
        </w:rPr>
      </w:pPr>
      <w:r w:rsidRPr="00DB28EC">
        <w:rPr>
          <w:szCs w:val="24"/>
        </w:rPr>
        <w:t>____________________________________________</w:t>
      </w:r>
    </w:p>
    <w:p w14:paraId="74272E27" w14:textId="77777777" w:rsidR="00827084" w:rsidRPr="00DB28EC" w:rsidRDefault="00827084" w:rsidP="00827084">
      <w:pPr>
        <w:spacing w:beforeLines="30" w:before="72" w:afterLines="30" w:after="72"/>
        <w:jc w:val="center"/>
        <w:rPr>
          <w:szCs w:val="24"/>
        </w:rPr>
      </w:pPr>
      <w:r w:rsidRPr="00DB28EC">
        <w:rPr>
          <w:szCs w:val="24"/>
        </w:rPr>
        <w:t>Nome e número da identidade e do CPF do declarante</w:t>
      </w:r>
    </w:p>
    <w:p w14:paraId="1E228D8C" w14:textId="77777777" w:rsidR="00827084" w:rsidRPr="00DB28EC" w:rsidRDefault="00827084" w:rsidP="00827084">
      <w:pPr>
        <w:spacing w:beforeLines="30" w:before="72" w:afterLines="30" w:after="72"/>
        <w:jc w:val="center"/>
        <w:rPr>
          <w:szCs w:val="24"/>
        </w:rPr>
      </w:pPr>
      <w:r w:rsidRPr="00DB28EC">
        <w:rPr>
          <w:szCs w:val="24"/>
        </w:rPr>
        <w:t>(Representante Legal da empresa)</w:t>
      </w:r>
    </w:p>
    <w:p w14:paraId="2E9D059C" w14:textId="77777777" w:rsidR="00827084" w:rsidRPr="00DB28EC" w:rsidRDefault="00827084" w:rsidP="00827084">
      <w:pPr>
        <w:spacing w:beforeLines="30" w:before="72" w:afterLines="30" w:after="72"/>
        <w:jc w:val="both"/>
        <w:rPr>
          <w:szCs w:val="24"/>
        </w:rPr>
      </w:pPr>
    </w:p>
    <w:p w14:paraId="58ECEBAA" w14:textId="77777777" w:rsidR="00827084" w:rsidRPr="00DB28EC" w:rsidRDefault="00827084" w:rsidP="00827084">
      <w:pPr>
        <w:spacing w:beforeLines="30" w:before="72" w:afterLines="30" w:after="72"/>
        <w:rPr>
          <w:szCs w:val="24"/>
        </w:rPr>
      </w:pPr>
    </w:p>
    <w:p w14:paraId="1419C93A" w14:textId="77777777" w:rsidR="00827084" w:rsidRPr="00DB28EC" w:rsidRDefault="00827084" w:rsidP="00827084">
      <w:pPr>
        <w:tabs>
          <w:tab w:val="left" w:pos="2190"/>
        </w:tabs>
        <w:spacing w:beforeLines="30" w:before="72" w:afterLines="30" w:after="72"/>
        <w:rPr>
          <w:szCs w:val="24"/>
        </w:rPr>
      </w:pPr>
    </w:p>
    <w:p w14:paraId="3C498233" w14:textId="77777777" w:rsidR="00827084" w:rsidRDefault="00827084" w:rsidP="00827084">
      <w:pPr>
        <w:tabs>
          <w:tab w:val="left" w:pos="2190"/>
        </w:tabs>
        <w:spacing w:beforeLines="30" w:before="72" w:afterLines="30" w:after="72"/>
        <w:rPr>
          <w:szCs w:val="24"/>
        </w:rPr>
      </w:pPr>
    </w:p>
    <w:p w14:paraId="6B14A6FB" w14:textId="77777777" w:rsidR="00827084" w:rsidRPr="00DB28EC" w:rsidRDefault="00827084" w:rsidP="00827084">
      <w:pPr>
        <w:tabs>
          <w:tab w:val="left" w:pos="2190"/>
        </w:tabs>
        <w:spacing w:beforeLines="30" w:before="72" w:afterLines="30" w:after="72"/>
        <w:rPr>
          <w:szCs w:val="24"/>
        </w:rPr>
      </w:pPr>
    </w:p>
    <w:p w14:paraId="1256DDD4" w14:textId="77777777" w:rsidR="00827084" w:rsidRPr="00DB28EC" w:rsidRDefault="00827084" w:rsidP="00827084">
      <w:pPr>
        <w:tabs>
          <w:tab w:val="left" w:pos="2190"/>
        </w:tabs>
        <w:spacing w:beforeLines="30" w:before="72" w:afterLines="30" w:after="72"/>
        <w:rPr>
          <w:szCs w:val="24"/>
        </w:rPr>
      </w:pPr>
    </w:p>
    <w:p w14:paraId="2988BE32" w14:textId="77777777" w:rsidR="00827084" w:rsidRPr="00DB28EC" w:rsidRDefault="00827084" w:rsidP="00827084">
      <w:pPr>
        <w:spacing w:before="30" w:after="30"/>
        <w:jc w:val="center"/>
        <w:rPr>
          <w:b/>
          <w:szCs w:val="24"/>
        </w:rPr>
      </w:pPr>
      <w:r w:rsidRPr="00DB28EC">
        <w:rPr>
          <w:b/>
          <w:szCs w:val="24"/>
        </w:rPr>
        <w:lastRenderedPageBreak/>
        <w:t>ANEXO V</w:t>
      </w:r>
    </w:p>
    <w:p w14:paraId="7DF55622" w14:textId="77777777" w:rsidR="00827084" w:rsidRPr="00DB28EC" w:rsidRDefault="00827084" w:rsidP="00827084">
      <w:pPr>
        <w:spacing w:before="30" w:after="30"/>
        <w:jc w:val="center"/>
        <w:rPr>
          <w:b/>
          <w:szCs w:val="24"/>
        </w:rPr>
      </w:pPr>
    </w:p>
    <w:p w14:paraId="47F64B9D" w14:textId="77777777" w:rsidR="00827084" w:rsidRPr="00DB28EC" w:rsidRDefault="00827084" w:rsidP="00827084">
      <w:pPr>
        <w:spacing w:before="30" w:after="30"/>
        <w:jc w:val="center"/>
        <w:rPr>
          <w:b/>
          <w:szCs w:val="24"/>
        </w:rPr>
      </w:pPr>
      <w:r w:rsidRPr="00DB28EC">
        <w:rPr>
          <w:b/>
          <w:szCs w:val="24"/>
        </w:rPr>
        <w:t>MODELO DE DECLARAÇÃO ME – EPP</w:t>
      </w:r>
    </w:p>
    <w:p w14:paraId="4EBFAA37" w14:textId="77777777" w:rsidR="00827084" w:rsidRPr="00DB28EC" w:rsidRDefault="00827084" w:rsidP="00827084">
      <w:pPr>
        <w:spacing w:before="30" w:after="30"/>
        <w:jc w:val="center"/>
        <w:rPr>
          <w:b/>
          <w:szCs w:val="24"/>
        </w:rPr>
      </w:pPr>
    </w:p>
    <w:p w14:paraId="29F1D434" w14:textId="77777777" w:rsidR="00827084" w:rsidRPr="00DB28EC" w:rsidRDefault="00827084" w:rsidP="00827084">
      <w:pPr>
        <w:spacing w:before="30" w:after="30"/>
        <w:ind w:right="413"/>
        <w:jc w:val="both"/>
        <w:rPr>
          <w:szCs w:val="24"/>
        </w:rPr>
      </w:pPr>
    </w:p>
    <w:p w14:paraId="3D6688A9" w14:textId="77777777" w:rsidR="00827084" w:rsidRPr="00DB28EC" w:rsidRDefault="00827084" w:rsidP="00827084">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219596F6" w14:textId="77777777" w:rsidR="00827084" w:rsidRPr="00DB28EC" w:rsidRDefault="00827084" w:rsidP="00827084">
      <w:pPr>
        <w:spacing w:before="30" w:after="30"/>
        <w:jc w:val="both"/>
        <w:rPr>
          <w:szCs w:val="24"/>
        </w:rPr>
      </w:pPr>
    </w:p>
    <w:p w14:paraId="02CD0D80" w14:textId="77777777" w:rsidR="00827084" w:rsidRPr="00DB28EC" w:rsidRDefault="00827084" w:rsidP="00827084">
      <w:pPr>
        <w:spacing w:before="30" w:after="30"/>
        <w:jc w:val="both"/>
        <w:rPr>
          <w:szCs w:val="24"/>
        </w:rPr>
      </w:pPr>
      <w:r w:rsidRPr="00DB28EC">
        <w:rPr>
          <w:szCs w:val="24"/>
        </w:rPr>
        <w:t>() MICROEMPRESA, conforme Inciso I, art. 3° da Lei Complementar n° 123/2006;</w:t>
      </w:r>
    </w:p>
    <w:p w14:paraId="0F8B8879" w14:textId="77777777" w:rsidR="00827084" w:rsidRPr="00DB28EC" w:rsidRDefault="00827084" w:rsidP="00827084">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76FF3A6F" w14:textId="77777777" w:rsidR="00827084" w:rsidRPr="00DB28EC" w:rsidRDefault="00827084" w:rsidP="00827084">
      <w:pPr>
        <w:spacing w:before="30" w:after="30"/>
        <w:jc w:val="both"/>
        <w:rPr>
          <w:szCs w:val="24"/>
        </w:rPr>
      </w:pPr>
    </w:p>
    <w:p w14:paraId="3871B92C" w14:textId="77777777" w:rsidR="00827084" w:rsidRPr="00DB28EC" w:rsidRDefault="00827084" w:rsidP="00827084">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7DD9A8C5" w14:textId="77777777" w:rsidR="00827084" w:rsidRPr="00DB28EC" w:rsidRDefault="00827084" w:rsidP="00827084">
      <w:pPr>
        <w:spacing w:before="30" w:after="30"/>
        <w:jc w:val="both"/>
        <w:rPr>
          <w:szCs w:val="24"/>
        </w:rPr>
      </w:pPr>
    </w:p>
    <w:p w14:paraId="222C7AF7" w14:textId="77777777" w:rsidR="00827084" w:rsidRPr="00DB28EC" w:rsidRDefault="00827084" w:rsidP="00827084">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1F7610B4" w14:textId="77777777" w:rsidR="00827084" w:rsidRPr="00DB28EC" w:rsidRDefault="00827084" w:rsidP="00827084">
      <w:pPr>
        <w:spacing w:before="30" w:after="30"/>
        <w:jc w:val="both"/>
        <w:rPr>
          <w:szCs w:val="24"/>
        </w:rPr>
      </w:pPr>
    </w:p>
    <w:p w14:paraId="0F6B7AFF" w14:textId="77777777" w:rsidR="00827084" w:rsidRPr="00DB28EC" w:rsidRDefault="00827084" w:rsidP="00827084">
      <w:pPr>
        <w:spacing w:before="30" w:after="30"/>
        <w:jc w:val="both"/>
        <w:rPr>
          <w:szCs w:val="24"/>
        </w:rPr>
      </w:pPr>
    </w:p>
    <w:p w14:paraId="295A458E" w14:textId="77777777" w:rsidR="00827084" w:rsidRPr="00DB28EC" w:rsidRDefault="00827084" w:rsidP="00827084">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072B25EA" w14:textId="77777777" w:rsidR="00827084" w:rsidRPr="00DB28EC" w:rsidRDefault="00827084" w:rsidP="00827084">
      <w:pPr>
        <w:spacing w:before="30" w:after="30"/>
        <w:jc w:val="both"/>
        <w:rPr>
          <w:szCs w:val="24"/>
        </w:rPr>
      </w:pPr>
    </w:p>
    <w:p w14:paraId="1D5A46DF" w14:textId="77777777" w:rsidR="00827084" w:rsidRPr="00DB28EC" w:rsidRDefault="00827084" w:rsidP="00827084">
      <w:pPr>
        <w:spacing w:before="30" w:after="30"/>
        <w:jc w:val="both"/>
        <w:rPr>
          <w:szCs w:val="24"/>
        </w:rPr>
      </w:pPr>
    </w:p>
    <w:p w14:paraId="2B5D89B7" w14:textId="77777777" w:rsidR="00827084" w:rsidRPr="00DB28EC" w:rsidRDefault="00827084" w:rsidP="00827084">
      <w:pPr>
        <w:spacing w:before="30" w:after="30"/>
        <w:jc w:val="center"/>
        <w:rPr>
          <w:szCs w:val="24"/>
        </w:rPr>
      </w:pPr>
      <w:r w:rsidRPr="00DB28EC">
        <w:rPr>
          <w:szCs w:val="24"/>
        </w:rPr>
        <w:t>____________________________________________</w:t>
      </w:r>
    </w:p>
    <w:p w14:paraId="3E790DDE" w14:textId="77777777" w:rsidR="00827084" w:rsidRPr="00DB28EC" w:rsidRDefault="00827084" w:rsidP="00827084">
      <w:pPr>
        <w:spacing w:before="30" w:after="30"/>
        <w:jc w:val="center"/>
        <w:rPr>
          <w:szCs w:val="24"/>
        </w:rPr>
      </w:pPr>
      <w:r w:rsidRPr="00DB28EC">
        <w:rPr>
          <w:szCs w:val="24"/>
        </w:rPr>
        <w:t>Nome e número da identidade e do CPF do declarante</w:t>
      </w:r>
    </w:p>
    <w:p w14:paraId="4515D610" w14:textId="77777777" w:rsidR="00827084" w:rsidRPr="00DB28EC" w:rsidRDefault="00827084" w:rsidP="00827084">
      <w:pPr>
        <w:spacing w:before="30" w:after="30"/>
        <w:jc w:val="center"/>
        <w:rPr>
          <w:szCs w:val="24"/>
        </w:rPr>
      </w:pPr>
      <w:r w:rsidRPr="00DB28EC">
        <w:rPr>
          <w:szCs w:val="24"/>
        </w:rPr>
        <w:t>(Representante Legal da empresa)</w:t>
      </w:r>
    </w:p>
    <w:p w14:paraId="71C20A89" w14:textId="77777777" w:rsidR="00827084" w:rsidRDefault="00827084" w:rsidP="00827084">
      <w:pPr>
        <w:spacing w:beforeLines="30" w:before="72" w:afterLines="30" w:after="72"/>
        <w:jc w:val="center"/>
        <w:rPr>
          <w:b/>
          <w:szCs w:val="24"/>
          <w:highlight w:val="yellow"/>
        </w:rPr>
      </w:pPr>
    </w:p>
    <w:p w14:paraId="3C1B2B19" w14:textId="77777777" w:rsidR="00827084" w:rsidRDefault="00827084" w:rsidP="00827084">
      <w:pPr>
        <w:spacing w:beforeLines="30" w:before="72" w:afterLines="30" w:after="72"/>
        <w:jc w:val="center"/>
        <w:rPr>
          <w:b/>
          <w:szCs w:val="24"/>
          <w:highlight w:val="yellow"/>
        </w:rPr>
      </w:pPr>
    </w:p>
    <w:p w14:paraId="79512556" w14:textId="77777777" w:rsidR="00827084" w:rsidRDefault="00827084" w:rsidP="00827084">
      <w:pPr>
        <w:spacing w:beforeLines="30" w:before="72" w:afterLines="30" w:after="72"/>
        <w:jc w:val="center"/>
        <w:rPr>
          <w:b/>
          <w:szCs w:val="24"/>
          <w:highlight w:val="yellow"/>
        </w:rPr>
      </w:pPr>
    </w:p>
    <w:p w14:paraId="39124A7B" w14:textId="77777777" w:rsidR="00827084" w:rsidRDefault="00827084" w:rsidP="00827084">
      <w:pPr>
        <w:spacing w:beforeLines="30" w:before="72" w:afterLines="30" w:after="72"/>
        <w:jc w:val="center"/>
        <w:rPr>
          <w:b/>
          <w:szCs w:val="24"/>
          <w:highlight w:val="yellow"/>
        </w:rPr>
      </w:pPr>
    </w:p>
    <w:p w14:paraId="0DC01C71" w14:textId="77777777" w:rsidR="00827084" w:rsidRDefault="00827084" w:rsidP="00827084">
      <w:pPr>
        <w:spacing w:beforeLines="30" w:before="72" w:afterLines="30" w:after="72"/>
        <w:jc w:val="center"/>
        <w:rPr>
          <w:b/>
          <w:szCs w:val="24"/>
          <w:highlight w:val="yellow"/>
        </w:rPr>
      </w:pPr>
    </w:p>
    <w:p w14:paraId="1E0FC0AB" w14:textId="77777777" w:rsidR="00827084" w:rsidRDefault="00827084" w:rsidP="00827084">
      <w:pPr>
        <w:spacing w:beforeLines="30" w:before="72" w:afterLines="30" w:after="72"/>
        <w:jc w:val="center"/>
        <w:rPr>
          <w:b/>
          <w:szCs w:val="24"/>
          <w:highlight w:val="yellow"/>
        </w:rPr>
      </w:pPr>
    </w:p>
    <w:p w14:paraId="5D5F1AA3" w14:textId="77777777" w:rsidR="00827084" w:rsidRDefault="00827084" w:rsidP="00827084">
      <w:pPr>
        <w:spacing w:beforeLines="30" w:before="72" w:afterLines="30" w:after="72"/>
        <w:jc w:val="center"/>
        <w:rPr>
          <w:b/>
          <w:szCs w:val="24"/>
          <w:highlight w:val="yellow"/>
        </w:rPr>
      </w:pPr>
    </w:p>
    <w:p w14:paraId="248DDA19" w14:textId="77777777" w:rsidR="00827084" w:rsidRDefault="00827084" w:rsidP="00827084">
      <w:pPr>
        <w:spacing w:beforeLines="30" w:before="72" w:afterLines="30" w:after="72"/>
        <w:jc w:val="center"/>
        <w:rPr>
          <w:b/>
          <w:szCs w:val="24"/>
          <w:highlight w:val="yellow"/>
        </w:rPr>
      </w:pPr>
    </w:p>
    <w:p w14:paraId="70F4C6B9" w14:textId="77777777" w:rsidR="00827084" w:rsidRDefault="00827084" w:rsidP="00827084">
      <w:pPr>
        <w:spacing w:beforeLines="30" w:before="72" w:afterLines="30" w:after="72"/>
        <w:jc w:val="center"/>
        <w:rPr>
          <w:b/>
          <w:szCs w:val="24"/>
          <w:highlight w:val="yellow"/>
        </w:rPr>
      </w:pPr>
    </w:p>
    <w:p w14:paraId="797898A5" w14:textId="77777777" w:rsidR="00827084" w:rsidRDefault="00827084" w:rsidP="00827084">
      <w:pPr>
        <w:spacing w:beforeLines="30" w:before="72" w:afterLines="30" w:after="72"/>
        <w:jc w:val="center"/>
        <w:rPr>
          <w:b/>
          <w:szCs w:val="24"/>
          <w:highlight w:val="yellow"/>
        </w:rPr>
      </w:pPr>
    </w:p>
    <w:p w14:paraId="2284F272" w14:textId="77777777" w:rsidR="00827084" w:rsidRDefault="00827084" w:rsidP="00827084">
      <w:pPr>
        <w:spacing w:beforeLines="30" w:before="72" w:afterLines="30" w:after="72"/>
        <w:jc w:val="center"/>
        <w:rPr>
          <w:b/>
          <w:szCs w:val="24"/>
          <w:highlight w:val="yellow"/>
        </w:rPr>
      </w:pPr>
    </w:p>
    <w:p w14:paraId="6155C6AB" w14:textId="77777777" w:rsidR="00827084" w:rsidRDefault="00827084" w:rsidP="00827084">
      <w:pPr>
        <w:spacing w:beforeLines="30" w:before="72" w:afterLines="30" w:after="72"/>
        <w:jc w:val="center"/>
        <w:rPr>
          <w:b/>
          <w:szCs w:val="24"/>
          <w:highlight w:val="yellow"/>
        </w:rPr>
      </w:pPr>
    </w:p>
    <w:p w14:paraId="32B3845C" w14:textId="77777777" w:rsidR="00827084" w:rsidRDefault="00827084" w:rsidP="00827084">
      <w:pPr>
        <w:spacing w:beforeLines="30" w:before="72" w:afterLines="30" w:after="72"/>
        <w:jc w:val="center"/>
        <w:rPr>
          <w:b/>
          <w:szCs w:val="24"/>
          <w:highlight w:val="yellow"/>
        </w:rPr>
      </w:pPr>
    </w:p>
    <w:p w14:paraId="2BE98907" w14:textId="77777777" w:rsidR="00827084" w:rsidRDefault="00827084" w:rsidP="00827084">
      <w:pPr>
        <w:spacing w:beforeLines="30" w:before="72" w:afterLines="30" w:after="72"/>
        <w:jc w:val="center"/>
        <w:rPr>
          <w:b/>
          <w:szCs w:val="24"/>
          <w:highlight w:val="yellow"/>
        </w:rPr>
      </w:pPr>
    </w:p>
    <w:p w14:paraId="393A8F96" w14:textId="77777777" w:rsidR="00827084" w:rsidRPr="00371DC2" w:rsidRDefault="00827084" w:rsidP="00827084">
      <w:pPr>
        <w:spacing w:beforeLines="30" w:before="72" w:afterLines="30" w:after="72"/>
        <w:jc w:val="center"/>
        <w:rPr>
          <w:b/>
          <w:szCs w:val="24"/>
          <w:highlight w:val="yellow"/>
        </w:rPr>
      </w:pPr>
      <w:r w:rsidRPr="00371DC2">
        <w:rPr>
          <w:b/>
          <w:szCs w:val="24"/>
          <w:highlight w:val="yellow"/>
        </w:rPr>
        <w:t>ANEXO VI</w:t>
      </w:r>
    </w:p>
    <w:p w14:paraId="16A33042" w14:textId="77777777" w:rsidR="00827084" w:rsidRPr="00371DC2" w:rsidRDefault="00827084" w:rsidP="00827084">
      <w:pPr>
        <w:suppressAutoHyphens w:val="0"/>
        <w:spacing w:beforeLines="30" w:before="72" w:afterLines="30" w:after="72"/>
        <w:jc w:val="center"/>
        <w:rPr>
          <w:b/>
          <w:szCs w:val="24"/>
        </w:rPr>
      </w:pPr>
      <w:r w:rsidRPr="00371DC2">
        <w:rPr>
          <w:b/>
          <w:szCs w:val="24"/>
          <w:highlight w:val="yellow"/>
        </w:rPr>
        <w:t>Minuta de Empenho</w:t>
      </w:r>
    </w:p>
    <w:p w14:paraId="0C8917EA" w14:textId="11A3B9A5" w:rsidR="000F5AD1" w:rsidRPr="000F5AD1" w:rsidRDefault="000F5AD1" w:rsidP="000F5AD1">
      <w:pPr>
        <w:ind w:right="-1"/>
        <w:jc w:val="both"/>
        <w:rPr>
          <w:szCs w:val="24"/>
        </w:rPr>
      </w:pPr>
    </w:p>
    <w:sectPr w:rsidR="000F5AD1" w:rsidRPr="000F5AD1" w:rsidSect="00202ABD">
      <w:headerReference w:type="even" r:id="rId83"/>
      <w:headerReference w:type="default" r:id="rId84"/>
      <w:footerReference w:type="default" r:id="rId85"/>
      <w:headerReference w:type="first" r:id="rId86"/>
      <w:pgSz w:w="11906" w:h="16838"/>
      <w:pgMar w:top="1417" w:right="1701" w:bottom="1417"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5B7D7" w14:textId="77777777" w:rsidR="00127113" w:rsidRDefault="00127113">
      <w:r>
        <w:separator/>
      </w:r>
    </w:p>
  </w:endnote>
  <w:endnote w:type="continuationSeparator" w:id="0">
    <w:p w14:paraId="709936E7" w14:textId="77777777" w:rsidR="00127113" w:rsidRDefault="0012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charset w:val="00"/>
    <w:family w:val="roman"/>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827084" w:rsidRDefault="00827084">
    <w:pPr>
      <w:pStyle w:val="Rodap"/>
      <w:ind w:left="4820"/>
      <w:rPr>
        <w:b/>
        <w:bCs/>
      </w:rPr>
    </w:pPr>
    <w:r>
      <w:rPr>
        <w:b/>
        <w:bCs/>
      </w:rPr>
      <w:t>______________________________________</w:t>
    </w:r>
  </w:p>
  <w:p w14:paraId="2ABF3568" w14:textId="77777777" w:rsidR="00827084" w:rsidRDefault="00827084">
    <w:pPr>
      <w:pStyle w:val="Rodap"/>
      <w:ind w:left="4820"/>
      <w:rPr>
        <w:sz w:val="16"/>
        <w:szCs w:val="16"/>
      </w:rPr>
    </w:pPr>
    <w:r>
      <w:rPr>
        <w:b/>
        <w:bCs/>
        <w:sz w:val="16"/>
        <w:szCs w:val="16"/>
      </w:rPr>
      <w:t>Av. Libindo Ferreira Leite nº 251 – Centro - Cep: 79.270-000</w:t>
    </w:r>
  </w:p>
  <w:p w14:paraId="0470AA41" w14:textId="77777777" w:rsidR="00827084" w:rsidRDefault="00827084">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3BDBB" w14:textId="77777777" w:rsidR="00127113" w:rsidRDefault="00127113">
      <w:r>
        <w:separator/>
      </w:r>
    </w:p>
  </w:footnote>
  <w:footnote w:type="continuationSeparator" w:id="0">
    <w:p w14:paraId="69B579C6" w14:textId="77777777" w:rsidR="00127113" w:rsidRDefault="00127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827084" w:rsidRDefault="00127113">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6C375DF9" w:rsidR="00827084" w:rsidRDefault="00827084">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196DCBAC">
              <wp:simplePos x="0" y="0"/>
              <wp:positionH relativeFrom="column">
                <wp:posOffset>4388276</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81990C4" w:rsidR="00827084" w:rsidRDefault="00827084">
                          <w:r>
                            <w:t>Processo Nº 059/2026</w:t>
                          </w:r>
                        </w:p>
                        <w:p w14:paraId="57FB50FC" w14:textId="77777777" w:rsidR="00827084" w:rsidRDefault="00827084">
                          <w:r>
                            <w:t>Folha______________</w:t>
                          </w:r>
                        </w:p>
                        <w:p w14:paraId="5F5EB39A" w14:textId="77777777" w:rsidR="00827084" w:rsidRDefault="00827084">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45.5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" fillcolor="window" strokeweight=".5pt">
              <v:path arrowok="t"/>
              <v:textbox>
                <w:txbxContent>
                  <w:p w14:paraId="430CAAA5" w14:textId="481990C4" w:rsidR="00827084" w:rsidRDefault="00827084">
                    <w:r>
                      <w:t>Processo Nº 059/2026</w:t>
                    </w:r>
                  </w:p>
                  <w:p w14:paraId="57FB50FC" w14:textId="77777777" w:rsidR="00827084" w:rsidRDefault="00827084">
                    <w:r>
                      <w:t>Folha______________</w:t>
                    </w:r>
                  </w:p>
                  <w:p w14:paraId="5F5EB39A" w14:textId="77777777" w:rsidR="00827084" w:rsidRDefault="00827084">
                    <w:r>
                      <w:t>Ass.__</w:t>
                    </w:r>
                  </w:p>
                </w:txbxContent>
              </v:textbox>
            </v:shape>
          </w:pict>
        </mc:Fallback>
      </mc:AlternateContent>
    </w:r>
    <w:r w:rsidR="00127113">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14:textId="77777777" w:rsidR="00827084" w:rsidRDefault="00827084">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827084" w:rsidRDefault="00827084">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827084" w:rsidRDefault="00127113">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10A1BE5"/>
    <w:multiLevelType w:val="multilevel"/>
    <w:tmpl w:val="BDCA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03DD77C6"/>
    <w:multiLevelType w:val="multilevel"/>
    <w:tmpl w:val="740A4318"/>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b/>
        <w:b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04E73D6E"/>
    <w:multiLevelType w:val="multilevel"/>
    <w:tmpl w:val="CBAA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9F7B9B"/>
    <w:multiLevelType w:val="multilevel"/>
    <w:tmpl w:val="92F41BD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8135B6"/>
    <w:multiLevelType w:val="multilevel"/>
    <w:tmpl w:val="7E1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205D73"/>
    <w:multiLevelType w:val="multilevel"/>
    <w:tmpl w:val="94C0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1B7164CF"/>
    <w:multiLevelType w:val="multilevel"/>
    <w:tmpl w:val="6D16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1D5C100D"/>
    <w:lvl w:ilvl="0">
      <w:start w:val="1"/>
      <w:numFmt w:val="decimal"/>
      <w:pStyle w:val="Nivel01"/>
      <w:lvlText w:val="%1."/>
      <w:lvlJc w:val="left"/>
      <w:pPr>
        <w:ind w:left="1778"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3F35B08"/>
    <w:multiLevelType w:val="multilevel"/>
    <w:tmpl w:val="158E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7A720A"/>
    <w:multiLevelType w:val="hybridMultilevel"/>
    <w:tmpl w:val="6D3622B6"/>
    <w:lvl w:ilvl="0" w:tplc="3DAEB12C">
      <w:start w:val="7"/>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9"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0" w15:restartNumberingAfterBreak="0">
    <w:nsid w:val="39007A32"/>
    <w:multiLevelType w:val="multilevel"/>
    <w:tmpl w:val="5232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994569"/>
    <w:multiLevelType w:val="multilevel"/>
    <w:tmpl w:val="0EC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5"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7"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9" w15:restartNumberingAfterBreak="0">
    <w:nsid w:val="4A4C0BAE"/>
    <w:multiLevelType w:val="multilevel"/>
    <w:tmpl w:val="8A8E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1"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1283"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1B75E0"/>
    <w:multiLevelType w:val="multilevel"/>
    <w:tmpl w:val="E2F0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2E7FAB"/>
    <w:multiLevelType w:val="multilevel"/>
    <w:tmpl w:val="44DA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5" w15:restartNumberingAfterBreak="0">
    <w:nsid w:val="62EA7378"/>
    <w:multiLevelType w:val="multilevel"/>
    <w:tmpl w:val="3582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9756A"/>
    <w:multiLevelType w:val="multilevel"/>
    <w:tmpl w:val="64BE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4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767963A1"/>
    <w:multiLevelType w:val="multilevel"/>
    <w:tmpl w:val="E07C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A751D3"/>
    <w:multiLevelType w:val="multilevel"/>
    <w:tmpl w:val="C420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B61896"/>
    <w:multiLevelType w:val="multilevel"/>
    <w:tmpl w:val="C8D0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6" w15:restartNumberingAfterBreak="0">
    <w:nsid w:val="7DE05507"/>
    <w:multiLevelType w:val="multilevel"/>
    <w:tmpl w:val="7F9E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15:restartNumberingAfterBreak="0">
    <w:nsid w:val="7EDF130C"/>
    <w:multiLevelType w:val="multilevel"/>
    <w:tmpl w:val="DC7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9405505">
    <w:abstractNumId w:val="0"/>
  </w:num>
  <w:num w:numId="2" w16cid:durableId="1051222270">
    <w:abstractNumId w:val="14"/>
  </w:num>
  <w:num w:numId="3" w16cid:durableId="448402634">
    <w:abstractNumId w:val="31"/>
  </w:num>
  <w:num w:numId="4" w16cid:durableId="1845825479">
    <w:abstractNumId w:val="23"/>
  </w:num>
  <w:num w:numId="5" w16cid:durableId="1714228488">
    <w:abstractNumId w:val="39"/>
  </w:num>
  <w:num w:numId="6" w16cid:durableId="260072122">
    <w:abstractNumId w:val="1"/>
    <w:lvlOverride w:ilvl="0">
      <w:lvl w:ilvl="0">
        <w:numFmt w:val="bullet"/>
        <w:lvlText w:val=""/>
        <w:legacy w:legacy="1" w:legacySpace="0" w:legacyIndent="0"/>
        <w:lvlJc w:val="left"/>
        <w:rPr>
          <w:rFonts w:ascii="Symbol" w:hAnsi="Symbol" w:hint="default"/>
        </w:rPr>
      </w:lvl>
    </w:lvlOverride>
  </w:num>
  <w:num w:numId="7" w16cid:durableId="432198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5103040">
    <w:abstractNumId w:val="38"/>
  </w:num>
  <w:num w:numId="9" w16cid:durableId="103272806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4560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4372761">
    <w:abstractNumId w:val="22"/>
  </w:num>
  <w:num w:numId="12" w16cid:durableId="157352755">
    <w:abstractNumId w:val="15"/>
  </w:num>
  <w:num w:numId="13" w16cid:durableId="976302535">
    <w:abstractNumId w:val="14"/>
    <w:lvlOverride w:ilvl="0">
      <w:startOverride w:val="2"/>
    </w:lvlOverride>
  </w:num>
  <w:num w:numId="14" w16cid:durableId="76291352">
    <w:abstractNumId w:val="40"/>
  </w:num>
  <w:num w:numId="15" w16cid:durableId="628170412">
    <w:abstractNumId w:val="30"/>
  </w:num>
  <w:num w:numId="16" w16cid:durableId="573930594">
    <w:abstractNumId w:val="37"/>
  </w:num>
  <w:num w:numId="17" w16cid:durableId="1806047085">
    <w:abstractNumId w:val="24"/>
  </w:num>
  <w:num w:numId="18" w16cid:durableId="1632130070">
    <w:abstractNumId w:val="11"/>
  </w:num>
  <w:num w:numId="19" w16cid:durableId="1879507384">
    <w:abstractNumId w:val="12"/>
  </w:num>
  <w:num w:numId="20" w16cid:durableId="387190784">
    <w:abstractNumId w:val="41"/>
  </w:num>
  <w:num w:numId="21" w16cid:durableId="246883232">
    <w:abstractNumId w:val="45"/>
  </w:num>
  <w:num w:numId="22" w16cid:durableId="1290209857">
    <w:abstractNumId w:val="26"/>
  </w:num>
  <w:num w:numId="23" w16cid:durableId="1812096802">
    <w:abstractNumId w:val="28"/>
  </w:num>
  <w:num w:numId="24" w16cid:durableId="1497065372">
    <w:abstractNumId w:val="34"/>
  </w:num>
  <w:num w:numId="25" w16cid:durableId="381442486">
    <w:abstractNumId w:val="5"/>
  </w:num>
  <w:num w:numId="26" w16cid:durableId="1858347516">
    <w:abstractNumId w:val="18"/>
  </w:num>
  <w:num w:numId="27" w16cid:durableId="2124880116">
    <w:abstractNumId w:val="17"/>
  </w:num>
  <w:num w:numId="28" w16cid:durableId="1842892455">
    <w:abstractNumId w:val="10"/>
  </w:num>
  <w:num w:numId="29" w16cid:durableId="1269461799">
    <w:abstractNumId w:val="35"/>
  </w:num>
  <w:num w:numId="30" w16cid:durableId="1782142483">
    <w:abstractNumId w:val="46"/>
  </w:num>
  <w:num w:numId="31" w16cid:durableId="1275750301">
    <w:abstractNumId w:val="13"/>
  </w:num>
  <w:num w:numId="32" w16cid:durableId="1218512931">
    <w:abstractNumId w:val="29"/>
  </w:num>
  <w:num w:numId="33" w16cid:durableId="1775127781">
    <w:abstractNumId w:val="33"/>
  </w:num>
  <w:num w:numId="34" w16cid:durableId="49353676">
    <w:abstractNumId w:val="6"/>
  </w:num>
  <w:num w:numId="35" w16cid:durableId="320239848">
    <w:abstractNumId w:val="48"/>
  </w:num>
  <w:num w:numId="36" w16cid:durableId="247662391">
    <w:abstractNumId w:val="2"/>
  </w:num>
  <w:num w:numId="37" w16cid:durableId="532964988">
    <w:abstractNumId w:val="21"/>
  </w:num>
  <w:num w:numId="38" w16cid:durableId="1843935764">
    <w:abstractNumId w:val="42"/>
  </w:num>
  <w:num w:numId="39" w16cid:durableId="513767367">
    <w:abstractNumId w:val="44"/>
  </w:num>
  <w:num w:numId="40" w16cid:durableId="43068246">
    <w:abstractNumId w:val="9"/>
  </w:num>
  <w:num w:numId="41" w16cid:durableId="858197964">
    <w:abstractNumId w:val="20"/>
  </w:num>
  <w:num w:numId="42" w16cid:durableId="456072736">
    <w:abstractNumId w:val="32"/>
  </w:num>
  <w:num w:numId="43" w16cid:durableId="1360203425">
    <w:abstractNumId w:val="36"/>
  </w:num>
  <w:num w:numId="44" w16cid:durableId="922762257">
    <w:abstractNumId w:val="43"/>
  </w:num>
  <w:num w:numId="45" w16cid:durableId="360328616">
    <w:abstractNumId w:val="3"/>
  </w:num>
  <w:num w:numId="46" w16cid:durableId="1870144405">
    <w:abstractNumId w:val="47"/>
  </w:num>
  <w:num w:numId="47" w16cid:durableId="1082409919">
    <w:abstractNumId w:val="7"/>
  </w:num>
  <w:num w:numId="48" w16cid:durableId="1897083869">
    <w:abstractNumId w:val="25"/>
  </w:num>
  <w:num w:numId="49" w16cid:durableId="310528651">
    <w:abstractNumId w:val="27"/>
  </w:num>
  <w:num w:numId="50" w16cid:durableId="11256134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4A5B"/>
    <w:rsid w:val="000556E8"/>
    <w:rsid w:val="0006387F"/>
    <w:rsid w:val="000679D6"/>
    <w:rsid w:val="00074676"/>
    <w:rsid w:val="00074FED"/>
    <w:rsid w:val="000751F7"/>
    <w:rsid w:val="000771F4"/>
    <w:rsid w:val="00077D06"/>
    <w:rsid w:val="00083239"/>
    <w:rsid w:val="000A3915"/>
    <w:rsid w:val="000A64DE"/>
    <w:rsid w:val="000B00EA"/>
    <w:rsid w:val="000B251C"/>
    <w:rsid w:val="000C0B58"/>
    <w:rsid w:val="000C5A75"/>
    <w:rsid w:val="000C6D50"/>
    <w:rsid w:val="000C7F42"/>
    <w:rsid w:val="000D30AB"/>
    <w:rsid w:val="000D6D31"/>
    <w:rsid w:val="000E2F7C"/>
    <w:rsid w:val="000E3880"/>
    <w:rsid w:val="000E6E27"/>
    <w:rsid w:val="000F0389"/>
    <w:rsid w:val="000F3885"/>
    <w:rsid w:val="000F5AD1"/>
    <w:rsid w:val="000F6D5A"/>
    <w:rsid w:val="00104F7A"/>
    <w:rsid w:val="00107C3C"/>
    <w:rsid w:val="00111FDD"/>
    <w:rsid w:val="00120F86"/>
    <w:rsid w:val="00121979"/>
    <w:rsid w:val="001251EF"/>
    <w:rsid w:val="00127113"/>
    <w:rsid w:val="001271E1"/>
    <w:rsid w:val="00130824"/>
    <w:rsid w:val="001318D3"/>
    <w:rsid w:val="00136CF8"/>
    <w:rsid w:val="001429E4"/>
    <w:rsid w:val="001463E8"/>
    <w:rsid w:val="00146ED8"/>
    <w:rsid w:val="0014755C"/>
    <w:rsid w:val="00147A28"/>
    <w:rsid w:val="00152A5E"/>
    <w:rsid w:val="001531D5"/>
    <w:rsid w:val="00160772"/>
    <w:rsid w:val="00163E26"/>
    <w:rsid w:val="001721BB"/>
    <w:rsid w:val="001729F2"/>
    <w:rsid w:val="00173796"/>
    <w:rsid w:val="001764C9"/>
    <w:rsid w:val="001776B3"/>
    <w:rsid w:val="00184505"/>
    <w:rsid w:val="001859D3"/>
    <w:rsid w:val="001A32DE"/>
    <w:rsid w:val="001A50A9"/>
    <w:rsid w:val="001B126F"/>
    <w:rsid w:val="001B2E69"/>
    <w:rsid w:val="001B3254"/>
    <w:rsid w:val="001B3944"/>
    <w:rsid w:val="001B40A9"/>
    <w:rsid w:val="001C5368"/>
    <w:rsid w:val="001C78E6"/>
    <w:rsid w:val="001D34E1"/>
    <w:rsid w:val="001D4FC0"/>
    <w:rsid w:val="001E1246"/>
    <w:rsid w:val="001E22FA"/>
    <w:rsid w:val="001E3192"/>
    <w:rsid w:val="001F4944"/>
    <w:rsid w:val="002028F0"/>
    <w:rsid w:val="00202ABD"/>
    <w:rsid w:val="00211A83"/>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A0A60"/>
    <w:rsid w:val="002A5CA5"/>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2691F"/>
    <w:rsid w:val="00331715"/>
    <w:rsid w:val="0033254E"/>
    <w:rsid w:val="003329B2"/>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7EDE"/>
    <w:rsid w:val="004E3030"/>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40F17"/>
    <w:rsid w:val="005548A2"/>
    <w:rsid w:val="00570DBB"/>
    <w:rsid w:val="00571F5A"/>
    <w:rsid w:val="0057378D"/>
    <w:rsid w:val="00574A66"/>
    <w:rsid w:val="00577DE1"/>
    <w:rsid w:val="005A70B1"/>
    <w:rsid w:val="005B762D"/>
    <w:rsid w:val="005D15F8"/>
    <w:rsid w:val="005D66C6"/>
    <w:rsid w:val="005F0392"/>
    <w:rsid w:val="005F7660"/>
    <w:rsid w:val="006005F2"/>
    <w:rsid w:val="006035DC"/>
    <w:rsid w:val="00611B61"/>
    <w:rsid w:val="00617220"/>
    <w:rsid w:val="006232DF"/>
    <w:rsid w:val="0062608B"/>
    <w:rsid w:val="006270EE"/>
    <w:rsid w:val="006424C9"/>
    <w:rsid w:val="00643E62"/>
    <w:rsid w:val="00644183"/>
    <w:rsid w:val="00644259"/>
    <w:rsid w:val="00650653"/>
    <w:rsid w:val="006622C2"/>
    <w:rsid w:val="00664CFB"/>
    <w:rsid w:val="00674D62"/>
    <w:rsid w:val="006751A4"/>
    <w:rsid w:val="006752F1"/>
    <w:rsid w:val="00683E3B"/>
    <w:rsid w:val="0068697E"/>
    <w:rsid w:val="00686CAB"/>
    <w:rsid w:val="00687B67"/>
    <w:rsid w:val="00693DE7"/>
    <w:rsid w:val="006941B8"/>
    <w:rsid w:val="006954C5"/>
    <w:rsid w:val="0069596A"/>
    <w:rsid w:val="00697ED2"/>
    <w:rsid w:val="006A0B76"/>
    <w:rsid w:val="006A518F"/>
    <w:rsid w:val="006B2DF2"/>
    <w:rsid w:val="006B2FEB"/>
    <w:rsid w:val="006B3C7B"/>
    <w:rsid w:val="006B7C94"/>
    <w:rsid w:val="006C06DA"/>
    <w:rsid w:val="006C0A60"/>
    <w:rsid w:val="006E4947"/>
    <w:rsid w:val="006E4AC0"/>
    <w:rsid w:val="006E7B55"/>
    <w:rsid w:val="006E7DC0"/>
    <w:rsid w:val="006F11ED"/>
    <w:rsid w:val="007059B6"/>
    <w:rsid w:val="007126BD"/>
    <w:rsid w:val="0072247A"/>
    <w:rsid w:val="00723E2A"/>
    <w:rsid w:val="0073251B"/>
    <w:rsid w:val="00732ED9"/>
    <w:rsid w:val="00740591"/>
    <w:rsid w:val="00741264"/>
    <w:rsid w:val="00747DAD"/>
    <w:rsid w:val="00754B8F"/>
    <w:rsid w:val="00754BE7"/>
    <w:rsid w:val="00760B8C"/>
    <w:rsid w:val="00761A02"/>
    <w:rsid w:val="00761A96"/>
    <w:rsid w:val="00765F36"/>
    <w:rsid w:val="00766253"/>
    <w:rsid w:val="00771CF4"/>
    <w:rsid w:val="00772599"/>
    <w:rsid w:val="0078364F"/>
    <w:rsid w:val="00791BE3"/>
    <w:rsid w:val="0079347E"/>
    <w:rsid w:val="00796416"/>
    <w:rsid w:val="00796952"/>
    <w:rsid w:val="007A193C"/>
    <w:rsid w:val="007B5550"/>
    <w:rsid w:val="007B67E4"/>
    <w:rsid w:val="007B6BB5"/>
    <w:rsid w:val="007B75A6"/>
    <w:rsid w:val="007C1E38"/>
    <w:rsid w:val="007C2829"/>
    <w:rsid w:val="007C6314"/>
    <w:rsid w:val="007D0C25"/>
    <w:rsid w:val="007D15A6"/>
    <w:rsid w:val="007D200A"/>
    <w:rsid w:val="007D2260"/>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27084"/>
    <w:rsid w:val="00830DE9"/>
    <w:rsid w:val="008458A5"/>
    <w:rsid w:val="00852A21"/>
    <w:rsid w:val="00853D2A"/>
    <w:rsid w:val="0085790E"/>
    <w:rsid w:val="00863203"/>
    <w:rsid w:val="00864DB9"/>
    <w:rsid w:val="0086577B"/>
    <w:rsid w:val="00871001"/>
    <w:rsid w:val="008752D4"/>
    <w:rsid w:val="00876A5C"/>
    <w:rsid w:val="008772C6"/>
    <w:rsid w:val="0088228C"/>
    <w:rsid w:val="008822C0"/>
    <w:rsid w:val="008902C1"/>
    <w:rsid w:val="00893271"/>
    <w:rsid w:val="0089377F"/>
    <w:rsid w:val="008A53EA"/>
    <w:rsid w:val="008B2FB6"/>
    <w:rsid w:val="008B3AD8"/>
    <w:rsid w:val="008B7244"/>
    <w:rsid w:val="008C21E9"/>
    <w:rsid w:val="008C28CB"/>
    <w:rsid w:val="008C6B27"/>
    <w:rsid w:val="008D1E5B"/>
    <w:rsid w:val="008D25BF"/>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33EC"/>
    <w:rsid w:val="009A6675"/>
    <w:rsid w:val="009B1D8C"/>
    <w:rsid w:val="009B6073"/>
    <w:rsid w:val="009C1E59"/>
    <w:rsid w:val="009D2B4A"/>
    <w:rsid w:val="009D2EFB"/>
    <w:rsid w:val="009D5FC6"/>
    <w:rsid w:val="009E2E9C"/>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71EF6"/>
    <w:rsid w:val="00A72DB7"/>
    <w:rsid w:val="00A850E8"/>
    <w:rsid w:val="00A85252"/>
    <w:rsid w:val="00AA1F74"/>
    <w:rsid w:val="00AA2710"/>
    <w:rsid w:val="00AA2C2E"/>
    <w:rsid w:val="00AA7BD7"/>
    <w:rsid w:val="00AB2889"/>
    <w:rsid w:val="00AB3FC7"/>
    <w:rsid w:val="00AB5C07"/>
    <w:rsid w:val="00AC1D18"/>
    <w:rsid w:val="00AC3B81"/>
    <w:rsid w:val="00AC6D86"/>
    <w:rsid w:val="00AC7908"/>
    <w:rsid w:val="00AD1BC2"/>
    <w:rsid w:val="00AD5A1D"/>
    <w:rsid w:val="00AE24D0"/>
    <w:rsid w:val="00AE3CD7"/>
    <w:rsid w:val="00AE575D"/>
    <w:rsid w:val="00AE57E1"/>
    <w:rsid w:val="00AF570C"/>
    <w:rsid w:val="00AF6AF2"/>
    <w:rsid w:val="00B00BA5"/>
    <w:rsid w:val="00B144DC"/>
    <w:rsid w:val="00B15D0B"/>
    <w:rsid w:val="00B20727"/>
    <w:rsid w:val="00B22DFF"/>
    <w:rsid w:val="00B231BA"/>
    <w:rsid w:val="00B244EC"/>
    <w:rsid w:val="00B255B6"/>
    <w:rsid w:val="00B31F4F"/>
    <w:rsid w:val="00B37577"/>
    <w:rsid w:val="00B5194C"/>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5E8E"/>
    <w:rsid w:val="00BD015D"/>
    <w:rsid w:val="00BD0CB9"/>
    <w:rsid w:val="00BD1A34"/>
    <w:rsid w:val="00BD25C3"/>
    <w:rsid w:val="00BD5D8E"/>
    <w:rsid w:val="00BE174D"/>
    <w:rsid w:val="00BE5F2F"/>
    <w:rsid w:val="00BE6E55"/>
    <w:rsid w:val="00BF121E"/>
    <w:rsid w:val="00BF19BD"/>
    <w:rsid w:val="00BF2F2E"/>
    <w:rsid w:val="00C103C2"/>
    <w:rsid w:val="00C119FE"/>
    <w:rsid w:val="00C1462C"/>
    <w:rsid w:val="00C146EB"/>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49B5"/>
    <w:rsid w:val="00C95186"/>
    <w:rsid w:val="00C96224"/>
    <w:rsid w:val="00CA250F"/>
    <w:rsid w:val="00CA3384"/>
    <w:rsid w:val="00CB1A04"/>
    <w:rsid w:val="00CB5BBB"/>
    <w:rsid w:val="00CC1670"/>
    <w:rsid w:val="00CC5DE0"/>
    <w:rsid w:val="00CC61FE"/>
    <w:rsid w:val="00CC7C38"/>
    <w:rsid w:val="00CD1066"/>
    <w:rsid w:val="00CD1415"/>
    <w:rsid w:val="00CE0D72"/>
    <w:rsid w:val="00CF1AC9"/>
    <w:rsid w:val="00CF52B7"/>
    <w:rsid w:val="00D02176"/>
    <w:rsid w:val="00D02F77"/>
    <w:rsid w:val="00D104DE"/>
    <w:rsid w:val="00D117C3"/>
    <w:rsid w:val="00D1409A"/>
    <w:rsid w:val="00D158D5"/>
    <w:rsid w:val="00D20A29"/>
    <w:rsid w:val="00D26D82"/>
    <w:rsid w:val="00D26E47"/>
    <w:rsid w:val="00D277C0"/>
    <w:rsid w:val="00D37D93"/>
    <w:rsid w:val="00D426D9"/>
    <w:rsid w:val="00D52023"/>
    <w:rsid w:val="00D52528"/>
    <w:rsid w:val="00D57E00"/>
    <w:rsid w:val="00D60C86"/>
    <w:rsid w:val="00D638F1"/>
    <w:rsid w:val="00D67EE9"/>
    <w:rsid w:val="00D84597"/>
    <w:rsid w:val="00D86DBF"/>
    <w:rsid w:val="00D93CDC"/>
    <w:rsid w:val="00D943FE"/>
    <w:rsid w:val="00D94AF4"/>
    <w:rsid w:val="00DA0D5E"/>
    <w:rsid w:val="00DA6CD3"/>
    <w:rsid w:val="00DB3598"/>
    <w:rsid w:val="00DB6E3C"/>
    <w:rsid w:val="00DC2441"/>
    <w:rsid w:val="00DD0185"/>
    <w:rsid w:val="00DD1B7F"/>
    <w:rsid w:val="00DD2C61"/>
    <w:rsid w:val="00DD563F"/>
    <w:rsid w:val="00DE041C"/>
    <w:rsid w:val="00DE17DC"/>
    <w:rsid w:val="00DE6A32"/>
    <w:rsid w:val="00DF23E1"/>
    <w:rsid w:val="00DF2E00"/>
    <w:rsid w:val="00DF6678"/>
    <w:rsid w:val="00DF6D2C"/>
    <w:rsid w:val="00E10F4D"/>
    <w:rsid w:val="00E1265A"/>
    <w:rsid w:val="00E1591C"/>
    <w:rsid w:val="00E176A8"/>
    <w:rsid w:val="00E17ECA"/>
    <w:rsid w:val="00E20DE5"/>
    <w:rsid w:val="00E231A0"/>
    <w:rsid w:val="00E26CF5"/>
    <w:rsid w:val="00E32325"/>
    <w:rsid w:val="00E34DA0"/>
    <w:rsid w:val="00E352FB"/>
    <w:rsid w:val="00E37737"/>
    <w:rsid w:val="00E500E1"/>
    <w:rsid w:val="00E5741A"/>
    <w:rsid w:val="00E63E4E"/>
    <w:rsid w:val="00E675CC"/>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256CC"/>
    <w:rsid w:val="00F314DF"/>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53FD"/>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MenoPendente14">
    <w:name w:val="Menção Pendente14"/>
    <w:basedOn w:val="Fontepargpadro"/>
    <w:uiPriority w:val="99"/>
    <w:semiHidden/>
    <w:unhideWhenUsed/>
    <w:rsid w:val="00D37D93"/>
    <w:rPr>
      <w:color w:val="605E5C"/>
      <w:shd w:val="clear" w:color="auto" w:fill="E1DFDD"/>
    </w:rPr>
  </w:style>
  <w:style w:type="paragraph" w:customStyle="1" w:styleId="isselectedend">
    <w:name w:val="isselectedend"/>
    <w:basedOn w:val="Normal"/>
    <w:rsid w:val="00AE57E1"/>
    <w:pPr>
      <w:suppressAutoHyphens w:val="0"/>
      <w:spacing w:before="100" w:beforeAutospacing="1" w:after="100" w:afterAutospacing="1"/>
    </w:pPr>
    <w:rPr>
      <w:szCs w:val="24"/>
      <w:lang w:eastAsia="pt-BR"/>
    </w:rPr>
  </w:style>
  <w:style w:type="paragraph" w:customStyle="1" w:styleId="pdq2pgselectionanchorcontainer">
    <w:name w:val="pdq2pg_selectionanchorcontainer"/>
    <w:basedOn w:val="Normal"/>
    <w:rsid w:val="00AE57E1"/>
    <w:pPr>
      <w:suppressAutoHyphens w:val="0"/>
      <w:spacing w:before="100" w:beforeAutospacing="1" w:after="100" w:afterAutospacing="1"/>
    </w:pPr>
    <w:rPr>
      <w:szCs w:val="24"/>
      <w:lang w:eastAsia="pt-BR"/>
    </w:rPr>
  </w:style>
  <w:style w:type="character" w:styleId="MenoPendente">
    <w:name w:val="Unresolved Mention"/>
    <w:basedOn w:val="Fontepargpadro"/>
    <w:uiPriority w:val="99"/>
    <w:semiHidden/>
    <w:unhideWhenUsed/>
    <w:rsid w:val="00540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1.png"/><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64C2AD-62E3-4AD1-91A4-3C18D494A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73</Pages>
  <Words>28198</Words>
  <Characters>152270</Characters>
  <Application>Microsoft Office Word</Application>
  <DocSecurity>0</DocSecurity>
  <Lines>1268</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11</cp:revision>
  <cp:lastPrinted>2026-07-16T12:21:00Z</cp:lastPrinted>
  <dcterms:created xsi:type="dcterms:W3CDTF">2026-07-15T20:20:00Z</dcterms:created>
  <dcterms:modified xsi:type="dcterms:W3CDTF">2026-07-16T12:28:00Z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