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B4EC9" w14:textId="77777777" w:rsidR="00D413D8" w:rsidRDefault="00D413D8" w:rsidP="006E0640">
      <w:pPr>
        <w:autoSpaceDE w:val="0"/>
        <w:autoSpaceDN w:val="0"/>
        <w:adjustRightInd w:val="0"/>
        <w:rPr>
          <w:rFonts w:eastAsia="Calibri"/>
          <w:b/>
          <w:bCs/>
          <w:sz w:val="28"/>
          <w:szCs w:val="28"/>
          <w:lang w:eastAsia="pt-BR"/>
        </w:rPr>
      </w:pPr>
    </w:p>
    <w:p w14:paraId="28351ECE" w14:textId="4C24D48F" w:rsidR="006E0640" w:rsidRPr="00D413D8" w:rsidRDefault="006E0640" w:rsidP="006E0640">
      <w:pPr>
        <w:autoSpaceDE w:val="0"/>
        <w:autoSpaceDN w:val="0"/>
        <w:adjustRightInd w:val="0"/>
        <w:rPr>
          <w:rFonts w:eastAsia="Calibri"/>
          <w:b/>
          <w:bCs/>
          <w:color w:val="4472C4" w:themeColor="accent1"/>
          <w:sz w:val="28"/>
          <w:szCs w:val="28"/>
          <w:lang w:eastAsia="pt-BR"/>
        </w:rPr>
      </w:pPr>
      <w:r w:rsidRPr="00D413D8">
        <w:rPr>
          <w:rFonts w:eastAsia="Calibri"/>
          <w:b/>
          <w:bCs/>
          <w:sz w:val="28"/>
          <w:szCs w:val="28"/>
          <w:lang w:eastAsia="pt-BR"/>
        </w:rPr>
        <w:t>PREGÃO ELETRÔNICO</w:t>
      </w:r>
      <w:r w:rsidR="002A5C8F" w:rsidRPr="00D413D8">
        <w:rPr>
          <w:rFonts w:eastAsia="Calibri"/>
          <w:b/>
          <w:bCs/>
          <w:sz w:val="28"/>
          <w:szCs w:val="28"/>
          <w:lang w:eastAsia="pt-BR"/>
        </w:rPr>
        <w:t xml:space="preserve"> </w:t>
      </w:r>
      <w:r w:rsidR="002A5C8F" w:rsidRPr="00D413D8">
        <w:rPr>
          <w:rFonts w:eastAsia="Calibri"/>
          <w:b/>
          <w:bCs/>
          <w:color w:val="4472C4" w:themeColor="accent1"/>
          <w:sz w:val="28"/>
          <w:szCs w:val="28"/>
          <w:lang w:eastAsia="pt-BR"/>
        </w:rPr>
        <w:t>03/2026</w:t>
      </w:r>
    </w:p>
    <w:p w14:paraId="18EB9397" w14:textId="77777777" w:rsidR="006E0640" w:rsidRPr="00D413D8" w:rsidRDefault="006E0640" w:rsidP="006E0640">
      <w:pPr>
        <w:autoSpaceDE w:val="0"/>
        <w:autoSpaceDN w:val="0"/>
        <w:adjustRightInd w:val="0"/>
        <w:spacing w:line="252" w:lineRule="auto"/>
        <w:rPr>
          <w:rFonts w:eastAsia="Calibri"/>
          <w:b/>
          <w:bCs/>
          <w:sz w:val="28"/>
          <w:szCs w:val="28"/>
          <w:lang w:eastAsia="pt-BR"/>
        </w:rPr>
      </w:pPr>
    </w:p>
    <w:p w14:paraId="2089B7A9" w14:textId="77777777" w:rsidR="006E0640" w:rsidRPr="00D413D8" w:rsidRDefault="006E0640" w:rsidP="006E0640">
      <w:pPr>
        <w:autoSpaceDE w:val="0"/>
        <w:autoSpaceDN w:val="0"/>
        <w:adjustRightInd w:val="0"/>
        <w:spacing w:line="252" w:lineRule="auto"/>
        <w:rPr>
          <w:rFonts w:eastAsia="Calibri"/>
          <w:b/>
          <w:bCs/>
          <w:color w:val="44546A"/>
          <w:sz w:val="28"/>
          <w:szCs w:val="28"/>
          <w:lang w:eastAsia="pt-BR"/>
        </w:rPr>
      </w:pPr>
      <w:r w:rsidRPr="00D413D8">
        <w:rPr>
          <w:rFonts w:eastAsia="Calibri"/>
          <w:b/>
          <w:bCs/>
          <w:sz w:val="28"/>
          <w:szCs w:val="28"/>
          <w:lang w:eastAsia="pt-BR"/>
        </w:rPr>
        <w:t xml:space="preserve">CONTRATANTE </w:t>
      </w:r>
      <w:r w:rsidRPr="00D413D8">
        <w:rPr>
          <w:rFonts w:eastAsia="Calibri"/>
          <w:b/>
          <w:bCs/>
          <w:color w:val="4472C4"/>
          <w:sz w:val="28"/>
          <w:szCs w:val="28"/>
          <w:lang w:eastAsia="pt-BR"/>
        </w:rPr>
        <w:t>MUNICÍPIO DE CARACOL/MS</w:t>
      </w:r>
    </w:p>
    <w:p w14:paraId="5E57A3E3" w14:textId="77777777" w:rsidR="006E0640" w:rsidRPr="00D413D8" w:rsidRDefault="006E0640" w:rsidP="006E0640">
      <w:pPr>
        <w:autoSpaceDE w:val="0"/>
        <w:autoSpaceDN w:val="0"/>
        <w:adjustRightInd w:val="0"/>
        <w:rPr>
          <w:rFonts w:eastAsia="Calibri"/>
          <w:b/>
          <w:bCs/>
          <w:sz w:val="28"/>
          <w:szCs w:val="28"/>
          <w:lang w:eastAsia="pt-BR"/>
        </w:rPr>
      </w:pPr>
    </w:p>
    <w:p w14:paraId="63371EF8" w14:textId="31224EBD" w:rsidR="006E0640" w:rsidRPr="00D413D8" w:rsidRDefault="006E0640" w:rsidP="006E0640">
      <w:pPr>
        <w:suppressAutoHyphens w:val="0"/>
        <w:autoSpaceDE w:val="0"/>
        <w:autoSpaceDN w:val="0"/>
        <w:adjustRightInd w:val="0"/>
        <w:jc w:val="both"/>
        <w:rPr>
          <w:b/>
          <w:bCs/>
          <w:color w:val="4472C4" w:themeColor="accent1"/>
          <w:sz w:val="28"/>
          <w:szCs w:val="28"/>
          <w:shd w:val="clear" w:color="auto" w:fill="FFFFFF"/>
        </w:rPr>
      </w:pPr>
      <w:r w:rsidRPr="00D413D8">
        <w:rPr>
          <w:rFonts w:eastAsia="Calibri"/>
          <w:b/>
          <w:bCs/>
          <w:sz w:val="28"/>
          <w:szCs w:val="28"/>
          <w:lang w:eastAsia="pt-BR"/>
        </w:rPr>
        <w:t>OBJETO</w:t>
      </w:r>
      <w:r w:rsidR="002A5C8F" w:rsidRPr="00D413D8">
        <w:rPr>
          <w:rFonts w:eastAsia="Calibri"/>
          <w:b/>
          <w:bCs/>
          <w:sz w:val="28"/>
          <w:szCs w:val="28"/>
          <w:lang w:eastAsia="pt-BR"/>
        </w:rPr>
        <w:t xml:space="preserve"> </w:t>
      </w:r>
      <w:r w:rsidR="002A5C8F" w:rsidRPr="00D413D8">
        <w:rPr>
          <w:b/>
          <w:color w:val="4472C4" w:themeColor="accent1"/>
          <w:sz w:val="28"/>
          <w:szCs w:val="28"/>
        </w:rPr>
        <w:t>AQUISIÇAO DE COMBUSTÍVEIS (TIPO GASOLINA COMUM, ÓLEO DIESEL COMUM E ÓLEO DIESEL S10), COM INSTALAÇÃO DE TANQUES AÉREOS DE ARMAZENAMENTOS E BOMBAS DE ABASTECIMENTOS, DENTRO DAS RECOMENDAÇÕES DA ANP, PARA UTILIZAÇÃO NOS VEÍCULOS E MAQUINÁRIOS DA FROTA DA PREFEITURA MUNICIPAL DE CARACOL MS.</w:t>
      </w:r>
    </w:p>
    <w:p w14:paraId="54ABF253" w14:textId="77777777" w:rsidR="006E0640" w:rsidRPr="00D413D8" w:rsidRDefault="006E0640" w:rsidP="006E0640">
      <w:pPr>
        <w:suppressAutoHyphens w:val="0"/>
        <w:autoSpaceDE w:val="0"/>
        <w:autoSpaceDN w:val="0"/>
        <w:adjustRightInd w:val="0"/>
        <w:jc w:val="both"/>
        <w:rPr>
          <w:rFonts w:eastAsia="Calibri"/>
          <w:b/>
          <w:bCs/>
          <w:color w:val="4472C4" w:themeColor="accent1"/>
          <w:sz w:val="28"/>
          <w:szCs w:val="28"/>
          <w:lang w:eastAsia="pt-BR"/>
        </w:rPr>
      </w:pPr>
    </w:p>
    <w:p w14:paraId="637C3902" w14:textId="4F0E693C" w:rsidR="006E0640" w:rsidRPr="00D413D8" w:rsidRDefault="006E0640" w:rsidP="006E0640">
      <w:pPr>
        <w:autoSpaceDE w:val="0"/>
        <w:autoSpaceDN w:val="0"/>
        <w:adjustRightInd w:val="0"/>
        <w:jc w:val="both"/>
        <w:rPr>
          <w:rFonts w:eastAsia="Calibri"/>
          <w:b/>
          <w:bCs/>
          <w:color w:val="4472C4" w:themeColor="accent1"/>
          <w:sz w:val="28"/>
          <w:szCs w:val="28"/>
          <w:lang w:eastAsia="pt-BR"/>
        </w:rPr>
      </w:pPr>
      <w:r w:rsidRPr="00D413D8">
        <w:rPr>
          <w:rFonts w:eastAsia="Calibri"/>
          <w:b/>
          <w:bCs/>
          <w:sz w:val="28"/>
          <w:szCs w:val="28"/>
          <w:lang w:eastAsia="pt-BR"/>
        </w:rPr>
        <w:t>VALOR TOTAL DA CONTRATAÇÃO</w:t>
      </w:r>
      <w:r w:rsidR="002A5C8F" w:rsidRPr="00D413D8">
        <w:rPr>
          <w:rFonts w:eastAsia="Calibri"/>
          <w:b/>
          <w:bCs/>
          <w:sz w:val="28"/>
          <w:szCs w:val="28"/>
          <w:lang w:val="en-US" w:eastAsia="pt-BR"/>
        </w:rPr>
        <w:t xml:space="preserve"> </w:t>
      </w:r>
      <w:r w:rsidR="002A5C8F" w:rsidRPr="00D413D8">
        <w:rPr>
          <w:b/>
          <w:bCs/>
          <w:color w:val="4472C4" w:themeColor="accent1"/>
          <w:sz w:val="28"/>
          <w:szCs w:val="28"/>
        </w:rPr>
        <w:t>R$ 4.751.440,00 (QUATRO MILHÕES, SETECENTOS E CINQUENTA E UM MIL E QUATROCENTOS E QUARENTA REAIS).</w:t>
      </w:r>
    </w:p>
    <w:p w14:paraId="2FA40048" w14:textId="77777777" w:rsidR="006E0640" w:rsidRPr="00D413D8" w:rsidRDefault="006E0640" w:rsidP="006E0640">
      <w:pPr>
        <w:autoSpaceDE w:val="0"/>
        <w:autoSpaceDN w:val="0"/>
        <w:adjustRightInd w:val="0"/>
        <w:rPr>
          <w:rFonts w:eastAsia="Calibri"/>
          <w:b/>
          <w:bCs/>
          <w:color w:val="4472C4" w:themeColor="accent1"/>
          <w:sz w:val="28"/>
          <w:szCs w:val="28"/>
          <w:lang w:eastAsia="pt-BR"/>
        </w:rPr>
      </w:pPr>
    </w:p>
    <w:p w14:paraId="41AB9BFA" w14:textId="77777777" w:rsidR="006E0640" w:rsidRPr="00D413D8" w:rsidRDefault="006E0640" w:rsidP="006E0640">
      <w:pPr>
        <w:autoSpaceDE w:val="0"/>
        <w:autoSpaceDN w:val="0"/>
        <w:adjustRightInd w:val="0"/>
        <w:rPr>
          <w:rFonts w:eastAsia="Calibri"/>
          <w:b/>
          <w:bCs/>
          <w:sz w:val="28"/>
          <w:szCs w:val="28"/>
          <w:lang w:eastAsia="pt-BR"/>
        </w:rPr>
      </w:pPr>
      <w:r w:rsidRPr="00D413D8">
        <w:rPr>
          <w:rFonts w:eastAsia="Calibri"/>
          <w:b/>
          <w:bCs/>
          <w:sz w:val="28"/>
          <w:szCs w:val="28"/>
          <w:lang w:eastAsia="pt-BR"/>
        </w:rPr>
        <w:t>DATA DA SESSÃO PÚBLICA</w:t>
      </w:r>
    </w:p>
    <w:p w14:paraId="6F8BAD25" w14:textId="48710803" w:rsidR="006E0640" w:rsidRPr="00D413D8" w:rsidRDefault="006E0640" w:rsidP="006E0640">
      <w:pPr>
        <w:autoSpaceDE w:val="0"/>
        <w:autoSpaceDN w:val="0"/>
        <w:adjustRightInd w:val="0"/>
        <w:rPr>
          <w:rFonts w:eastAsia="Calibri"/>
          <w:b/>
          <w:bCs/>
          <w:color w:val="4472C4"/>
          <w:sz w:val="28"/>
          <w:szCs w:val="28"/>
          <w:lang w:eastAsia="pt-BR"/>
        </w:rPr>
      </w:pPr>
      <w:r w:rsidRPr="00AC493B">
        <w:rPr>
          <w:rFonts w:eastAsia="Calibri"/>
          <w:b/>
          <w:bCs/>
          <w:color w:val="4472C4"/>
          <w:sz w:val="28"/>
          <w:szCs w:val="28"/>
          <w:lang w:eastAsia="pt-BR"/>
        </w:rPr>
        <w:t xml:space="preserve">Dia </w:t>
      </w:r>
      <w:r w:rsidR="00AC493B">
        <w:rPr>
          <w:rFonts w:eastAsia="Calibri"/>
          <w:b/>
          <w:bCs/>
          <w:color w:val="4472C4"/>
          <w:sz w:val="28"/>
          <w:szCs w:val="28"/>
          <w:lang w:eastAsia="pt-BR"/>
        </w:rPr>
        <w:t>1</w:t>
      </w:r>
      <w:r w:rsidR="00290530">
        <w:rPr>
          <w:rFonts w:eastAsia="Calibri"/>
          <w:b/>
          <w:bCs/>
          <w:color w:val="4472C4"/>
          <w:sz w:val="28"/>
          <w:szCs w:val="28"/>
          <w:lang w:eastAsia="pt-BR"/>
        </w:rPr>
        <w:t>6</w:t>
      </w:r>
      <w:r w:rsidR="00AC493B">
        <w:rPr>
          <w:rFonts w:eastAsia="Calibri"/>
          <w:b/>
          <w:bCs/>
          <w:color w:val="4472C4"/>
          <w:sz w:val="28"/>
          <w:szCs w:val="28"/>
          <w:lang w:eastAsia="pt-BR"/>
        </w:rPr>
        <w:t xml:space="preserve">/03/2026 </w:t>
      </w:r>
      <w:r w:rsidRPr="00AC493B">
        <w:rPr>
          <w:rFonts w:eastAsia="Calibri"/>
          <w:b/>
          <w:bCs/>
          <w:color w:val="4472C4"/>
          <w:sz w:val="28"/>
          <w:szCs w:val="28"/>
          <w:lang w:eastAsia="pt-BR"/>
        </w:rPr>
        <w:t>às 0</w:t>
      </w:r>
      <w:r w:rsidR="00AC493B">
        <w:rPr>
          <w:rFonts w:eastAsia="Calibri"/>
          <w:b/>
          <w:bCs/>
          <w:color w:val="4472C4"/>
          <w:sz w:val="28"/>
          <w:szCs w:val="28"/>
          <w:lang w:eastAsia="pt-BR"/>
        </w:rPr>
        <w:t>8</w:t>
      </w:r>
      <w:r w:rsidRPr="00AC493B">
        <w:rPr>
          <w:rFonts w:eastAsia="Calibri"/>
          <w:b/>
          <w:bCs/>
          <w:color w:val="4472C4"/>
          <w:sz w:val="28"/>
          <w:szCs w:val="28"/>
          <w:lang w:eastAsia="pt-BR"/>
        </w:rPr>
        <w:t>:00hr (horário de Brasília)</w:t>
      </w:r>
    </w:p>
    <w:p w14:paraId="5C7E50C9" w14:textId="77777777" w:rsidR="006E0640" w:rsidRPr="00D413D8" w:rsidRDefault="006E0640" w:rsidP="006E0640">
      <w:pPr>
        <w:autoSpaceDE w:val="0"/>
        <w:autoSpaceDN w:val="0"/>
        <w:adjustRightInd w:val="0"/>
        <w:jc w:val="both"/>
        <w:rPr>
          <w:rFonts w:eastAsia="Calibri"/>
          <w:b/>
          <w:bCs/>
          <w:caps/>
          <w:sz w:val="28"/>
          <w:szCs w:val="28"/>
          <w:lang w:eastAsia="pt-BR"/>
        </w:rPr>
      </w:pPr>
    </w:p>
    <w:p w14:paraId="6E9C8623" w14:textId="0A4F4B2B" w:rsidR="006E0640" w:rsidRPr="00D413D8" w:rsidRDefault="006E0640" w:rsidP="006E0640">
      <w:pPr>
        <w:autoSpaceDE w:val="0"/>
        <w:autoSpaceDN w:val="0"/>
        <w:adjustRightInd w:val="0"/>
        <w:jc w:val="both"/>
        <w:rPr>
          <w:rFonts w:eastAsia="Calibri"/>
          <w:b/>
          <w:bCs/>
          <w:color w:val="4472C4"/>
          <w:sz w:val="28"/>
          <w:szCs w:val="28"/>
          <w:lang w:eastAsia="pt-BR"/>
        </w:rPr>
      </w:pPr>
      <w:r w:rsidRPr="00D413D8">
        <w:rPr>
          <w:rFonts w:eastAsia="Calibri"/>
          <w:b/>
          <w:bCs/>
          <w:caps/>
          <w:sz w:val="28"/>
          <w:szCs w:val="28"/>
          <w:lang w:eastAsia="pt-BR"/>
        </w:rPr>
        <w:t xml:space="preserve">Critério de Julgamento </w:t>
      </w:r>
      <w:r w:rsidRPr="00D413D8">
        <w:rPr>
          <w:rFonts w:eastAsia="Calibri"/>
          <w:b/>
          <w:bCs/>
          <w:color w:val="4472C4"/>
          <w:sz w:val="28"/>
          <w:szCs w:val="28"/>
          <w:lang w:eastAsia="pt-BR"/>
        </w:rPr>
        <w:t xml:space="preserve">MENOR </w:t>
      </w:r>
      <w:r w:rsidR="00E47D7E" w:rsidRPr="00D413D8">
        <w:rPr>
          <w:rFonts w:eastAsia="Calibri"/>
          <w:b/>
          <w:bCs/>
          <w:color w:val="4472C4"/>
          <w:sz w:val="28"/>
          <w:szCs w:val="28"/>
          <w:lang w:eastAsia="pt-BR"/>
        </w:rPr>
        <w:t>PREÇO</w:t>
      </w:r>
      <w:r w:rsidR="00553AC1" w:rsidRPr="00D413D8">
        <w:rPr>
          <w:rFonts w:eastAsia="Calibri"/>
          <w:b/>
          <w:bCs/>
          <w:color w:val="4472C4"/>
          <w:sz w:val="28"/>
          <w:szCs w:val="28"/>
          <w:lang w:eastAsia="pt-BR"/>
        </w:rPr>
        <w:t xml:space="preserve"> </w:t>
      </w:r>
      <w:r w:rsidR="00D413D8" w:rsidRPr="00D413D8">
        <w:rPr>
          <w:rFonts w:eastAsia="Calibri"/>
          <w:b/>
          <w:bCs/>
          <w:color w:val="4472C4"/>
          <w:sz w:val="28"/>
          <w:szCs w:val="28"/>
          <w:lang w:eastAsia="pt-BR"/>
        </w:rPr>
        <w:t>UNITÁRIO</w:t>
      </w:r>
    </w:p>
    <w:p w14:paraId="18910A2C" w14:textId="77777777" w:rsidR="00D413D8" w:rsidRPr="00D413D8" w:rsidRDefault="00D413D8" w:rsidP="006E0640">
      <w:pPr>
        <w:autoSpaceDE w:val="0"/>
        <w:autoSpaceDN w:val="0"/>
        <w:adjustRightInd w:val="0"/>
        <w:jc w:val="both"/>
        <w:rPr>
          <w:rFonts w:eastAsia="Calibri"/>
          <w:b/>
          <w:bCs/>
          <w:color w:val="4472C4"/>
          <w:sz w:val="28"/>
          <w:szCs w:val="28"/>
          <w:lang w:val="en-US" w:eastAsia="pt-BR"/>
        </w:rPr>
      </w:pPr>
    </w:p>
    <w:p w14:paraId="3BF799D2" w14:textId="77777777" w:rsidR="00E47D7E" w:rsidRPr="00D413D8" w:rsidRDefault="00E47D7E" w:rsidP="006E0640">
      <w:pPr>
        <w:autoSpaceDE w:val="0"/>
        <w:autoSpaceDN w:val="0"/>
        <w:adjustRightInd w:val="0"/>
        <w:jc w:val="both"/>
        <w:rPr>
          <w:rFonts w:eastAsia="Calibri"/>
          <w:b/>
          <w:bCs/>
          <w:caps/>
          <w:sz w:val="28"/>
          <w:szCs w:val="28"/>
          <w:lang w:eastAsia="pt-BR"/>
        </w:rPr>
      </w:pPr>
    </w:p>
    <w:p w14:paraId="05D2E906" w14:textId="0B0E3AEF" w:rsidR="006E0640" w:rsidRPr="00D413D8" w:rsidRDefault="006E0640" w:rsidP="006E0640">
      <w:pPr>
        <w:autoSpaceDE w:val="0"/>
        <w:autoSpaceDN w:val="0"/>
        <w:adjustRightInd w:val="0"/>
        <w:jc w:val="both"/>
        <w:rPr>
          <w:rFonts w:eastAsia="Calibri"/>
          <w:b/>
          <w:bCs/>
          <w:color w:val="4472C4"/>
          <w:sz w:val="28"/>
          <w:szCs w:val="28"/>
          <w:lang w:eastAsia="pt-BR"/>
        </w:rPr>
      </w:pPr>
      <w:r w:rsidRPr="00D413D8">
        <w:rPr>
          <w:rFonts w:eastAsia="Calibri"/>
          <w:b/>
          <w:bCs/>
          <w:caps/>
          <w:sz w:val="28"/>
          <w:szCs w:val="28"/>
          <w:lang w:eastAsia="pt-BR"/>
        </w:rPr>
        <w:t xml:space="preserve">Modo de disputa </w:t>
      </w:r>
      <w:r w:rsidRPr="00D413D8">
        <w:rPr>
          <w:rFonts w:eastAsia="Calibri"/>
          <w:b/>
          <w:bCs/>
          <w:color w:val="4472C4"/>
          <w:sz w:val="28"/>
          <w:szCs w:val="28"/>
          <w:lang w:eastAsia="pt-BR"/>
        </w:rPr>
        <w:t xml:space="preserve">ABERTO </w:t>
      </w:r>
    </w:p>
    <w:p w14:paraId="07424BD9" w14:textId="77777777" w:rsidR="006E0640" w:rsidRPr="00D413D8" w:rsidRDefault="006E0640" w:rsidP="006E0640">
      <w:pPr>
        <w:autoSpaceDE w:val="0"/>
        <w:autoSpaceDN w:val="0"/>
        <w:adjustRightInd w:val="0"/>
        <w:jc w:val="both"/>
        <w:rPr>
          <w:rFonts w:eastAsia="Calibri"/>
          <w:b/>
          <w:bCs/>
          <w:color w:val="4472C4"/>
          <w:sz w:val="28"/>
          <w:szCs w:val="28"/>
          <w:lang w:eastAsia="pt-BR"/>
        </w:rPr>
      </w:pPr>
    </w:p>
    <w:p w14:paraId="48DA9389" w14:textId="76E803FA" w:rsidR="006E0640" w:rsidRPr="00D413D8" w:rsidRDefault="006E0640" w:rsidP="00D47F87">
      <w:pPr>
        <w:autoSpaceDE w:val="0"/>
        <w:autoSpaceDN w:val="0"/>
        <w:adjustRightInd w:val="0"/>
        <w:jc w:val="both"/>
        <w:rPr>
          <w:rFonts w:eastAsia="Calibri"/>
          <w:color w:val="FF0000"/>
          <w:sz w:val="28"/>
          <w:szCs w:val="28"/>
          <w:lang w:eastAsia="pt-BR"/>
        </w:rPr>
      </w:pPr>
      <w:r w:rsidRPr="00D413D8">
        <w:rPr>
          <w:rFonts w:eastAsia="Calibri"/>
          <w:b/>
          <w:bCs/>
          <w:sz w:val="28"/>
          <w:szCs w:val="28"/>
          <w:lang w:eastAsia="pt-BR"/>
        </w:rPr>
        <w:t>REGISTRO DE PREÇO</w:t>
      </w:r>
      <w:r w:rsidRPr="00D413D8">
        <w:rPr>
          <w:rFonts w:eastAsia="Calibri"/>
          <w:b/>
          <w:bCs/>
          <w:color w:val="4472C4"/>
          <w:sz w:val="28"/>
          <w:szCs w:val="28"/>
          <w:lang w:eastAsia="pt-BR"/>
        </w:rPr>
        <w:t xml:space="preserve"> SIM</w:t>
      </w:r>
    </w:p>
    <w:p w14:paraId="045AD892" w14:textId="77777777" w:rsidR="006E0640" w:rsidRPr="00D413D8" w:rsidRDefault="006E0640" w:rsidP="006E0640">
      <w:pPr>
        <w:autoSpaceDE w:val="0"/>
        <w:autoSpaceDN w:val="0"/>
        <w:adjustRightInd w:val="0"/>
        <w:rPr>
          <w:rFonts w:eastAsia="Calibri"/>
          <w:b/>
          <w:bCs/>
          <w:sz w:val="28"/>
          <w:szCs w:val="28"/>
          <w:lang w:eastAsia="pt-BR"/>
        </w:rPr>
      </w:pPr>
    </w:p>
    <w:p w14:paraId="40315612" w14:textId="59EB208F" w:rsidR="006E0640" w:rsidRPr="00D413D8" w:rsidRDefault="006E0640" w:rsidP="006E0640">
      <w:pPr>
        <w:autoSpaceDE w:val="0"/>
        <w:autoSpaceDN w:val="0"/>
        <w:adjustRightInd w:val="0"/>
        <w:rPr>
          <w:rFonts w:eastAsia="Calibri"/>
          <w:b/>
          <w:bCs/>
          <w:sz w:val="28"/>
          <w:szCs w:val="28"/>
          <w:lang w:eastAsia="pt-BR"/>
        </w:rPr>
      </w:pPr>
      <w:r w:rsidRPr="00D413D8">
        <w:rPr>
          <w:rFonts w:eastAsia="Calibri"/>
          <w:b/>
          <w:bCs/>
          <w:sz w:val="28"/>
          <w:szCs w:val="28"/>
          <w:lang w:eastAsia="pt-BR"/>
        </w:rPr>
        <w:t>EXCLUSIVO ME/EPP</w:t>
      </w:r>
      <w:r w:rsidR="002A5C8F" w:rsidRPr="00D413D8">
        <w:rPr>
          <w:rFonts w:eastAsia="Calibri"/>
          <w:b/>
          <w:bCs/>
          <w:sz w:val="28"/>
          <w:szCs w:val="28"/>
          <w:lang w:eastAsia="pt-BR"/>
        </w:rPr>
        <w:t xml:space="preserve"> </w:t>
      </w:r>
      <w:r w:rsidR="002A5C8F" w:rsidRPr="00D413D8">
        <w:rPr>
          <w:rFonts w:eastAsia="Calibri"/>
          <w:b/>
          <w:bCs/>
          <w:color w:val="4472C4" w:themeColor="accent1"/>
          <w:sz w:val="28"/>
          <w:szCs w:val="28"/>
          <w:lang w:eastAsia="pt-BR"/>
        </w:rPr>
        <w:t>NÃO</w:t>
      </w:r>
    </w:p>
    <w:p w14:paraId="55CABEDB" w14:textId="77777777" w:rsidR="002A5C8F" w:rsidRPr="00D413D8" w:rsidRDefault="002A5C8F" w:rsidP="006E0640">
      <w:pPr>
        <w:autoSpaceDE w:val="0"/>
        <w:autoSpaceDN w:val="0"/>
        <w:adjustRightInd w:val="0"/>
        <w:rPr>
          <w:rFonts w:eastAsia="Calibri"/>
          <w:b/>
          <w:bCs/>
          <w:color w:val="4472C4"/>
          <w:sz w:val="28"/>
          <w:szCs w:val="28"/>
          <w:lang w:eastAsia="pt-BR"/>
        </w:rPr>
      </w:pPr>
    </w:p>
    <w:p w14:paraId="3FBFC1D6" w14:textId="3EF4A7CB" w:rsidR="006E0640" w:rsidRPr="00D413D8" w:rsidRDefault="006E0640" w:rsidP="006E0640">
      <w:pPr>
        <w:autoSpaceDE w:val="0"/>
        <w:autoSpaceDN w:val="0"/>
        <w:adjustRightInd w:val="0"/>
        <w:rPr>
          <w:rFonts w:eastAsia="Calibri"/>
          <w:b/>
          <w:bCs/>
          <w:color w:val="4472C4"/>
          <w:sz w:val="28"/>
          <w:szCs w:val="28"/>
          <w:lang w:eastAsia="pt-BR"/>
        </w:rPr>
      </w:pPr>
      <w:r w:rsidRPr="00D413D8">
        <w:rPr>
          <w:rFonts w:eastAsia="Calibri"/>
          <w:b/>
          <w:bCs/>
          <w:sz w:val="28"/>
          <w:szCs w:val="28"/>
          <w:lang w:eastAsia="pt-BR"/>
        </w:rPr>
        <w:t>TRATAMENTO DIFERENCIADO PARA EMPRESA LOCAL</w:t>
      </w:r>
      <w:r w:rsidR="002A5C8F" w:rsidRPr="00D413D8">
        <w:rPr>
          <w:rFonts w:eastAsia="Calibri"/>
          <w:b/>
          <w:bCs/>
          <w:sz w:val="28"/>
          <w:szCs w:val="28"/>
          <w:lang w:eastAsia="pt-BR"/>
        </w:rPr>
        <w:t xml:space="preserve"> </w:t>
      </w:r>
      <w:r w:rsidRPr="00D413D8">
        <w:rPr>
          <w:rFonts w:eastAsia="Calibri"/>
          <w:b/>
          <w:bCs/>
          <w:color w:val="4472C4" w:themeColor="accent1"/>
          <w:sz w:val="28"/>
          <w:szCs w:val="28"/>
          <w:lang w:eastAsia="pt-BR"/>
        </w:rPr>
        <w:t>NÃO</w:t>
      </w:r>
    </w:p>
    <w:p w14:paraId="4CFF4061" w14:textId="77777777" w:rsidR="006E0640" w:rsidRPr="00D413D8" w:rsidRDefault="006E0640" w:rsidP="006E0640">
      <w:pPr>
        <w:autoSpaceDE w:val="0"/>
        <w:autoSpaceDN w:val="0"/>
        <w:adjustRightInd w:val="0"/>
        <w:spacing w:before="120" w:after="120" w:line="276" w:lineRule="auto"/>
        <w:jc w:val="center"/>
        <w:rPr>
          <w:rFonts w:eastAsia="Calibri"/>
          <w:b/>
          <w:bCs/>
          <w:sz w:val="28"/>
          <w:szCs w:val="28"/>
          <w:lang w:eastAsia="pt-BR"/>
        </w:rPr>
      </w:pPr>
    </w:p>
    <w:p w14:paraId="7755A6D2" w14:textId="77777777" w:rsidR="006E0640" w:rsidRPr="00D413D8" w:rsidRDefault="006E0640" w:rsidP="006E0640">
      <w:pPr>
        <w:autoSpaceDE w:val="0"/>
        <w:autoSpaceDN w:val="0"/>
        <w:adjustRightInd w:val="0"/>
        <w:rPr>
          <w:rFonts w:eastAsia="Calibri"/>
          <w:b/>
          <w:bCs/>
          <w:sz w:val="28"/>
          <w:szCs w:val="28"/>
          <w:lang w:eastAsia="pt-BR"/>
        </w:rPr>
      </w:pPr>
      <w:r w:rsidRPr="00D413D8">
        <w:rPr>
          <w:rFonts w:eastAsia="Calibri"/>
          <w:b/>
          <w:bCs/>
          <w:sz w:val="28"/>
          <w:szCs w:val="28"/>
          <w:lang w:eastAsia="pt-BR"/>
        </w:rPr>
        <w:t>PREGOEIRO E EQUIPE DE APOIO:</w:t>
      </w:r>
    </w:p>
    <w:p w14:paraId="2BEDC179" w14:textId="77777777" w:rsidR="006E0640" w:rsidRPr="00D413D8" w:rsidRDefault="006E0640" w:rsidP="006E0640">
      <w:pPr>
        <w:autoSpaceDE w:val="0"/>
        <w:autoSpaceDN w:val="0"/>
        <w:adjustRightInd w:val="0"/>
        <w:rPr>
          <w:rFonts w:eastAsia="Calibri"/>
          <w:b/>
          <w:bCs/>
          <w:color w:val="4472C4"/>
          <w:sz w:val="28"/>
          <w:szCs w:val="28"/>
          <w:lang w:eastAsia="pt-BR"/>
        </w:rPr>
      </w:pPr>
      <w:r w:rsidRPr="00D413D8">
        <w:rPr>
          <w:rFonts w:eastAsia="Calibri"/>
          <w:b/>
          <w:bCs/>
          <w:color w:val="4472C4"/>
          <w:sz w:val="28"/>
          <w:szCs w:val="28"/>
          <w:lang w:eastAsia="pt-BR"/>
        </w:rPr>
        <w:t xml:space="preserve">VANDERLI VEIRA XIMENES </w:t>
      </w:r>
    </w:p>
    <w:p w14:paraId="5B240A1C" w14:textId="77777777" w:rsidR="006E0640" w:rsidRPr="00D413D8" w:rsidRDefault="006E0640" w:rsidP="006E0640">
      <w:pPr>
        <w:autoSpaceDE w:val="0"/>
        <w:autoSpaceDN w:val="0"/>
        <w:adjustRightInd w:val="0"/>
        <w:rPr>
          <w:rFonts w:eastAsia="Calibri"/>
          <w:b/>
          <w:bCs/>
          <w:color w:val="4472C4"/>
          <w:sz w:val="28"/>
          <w:szCs w:val="28"/>
          <w:lang w:eastAsia="pt-BR"/>
        </w:rPr>
      </w:pPr>
      <w:r w:rsidRPr="00D413D8">
        <w:rPr>
          <w:rFonts w:eastAsia="Calibri"/>
          <w:b/>
          <w:bCs/>
          <w:color w:val="4472C4"/>
          <w:sz w:val="28"/>
          <w:szCs w:val="28"/>
          <w:lang w:eastAsia="pt-BR"/>
        </w:rPr>
        <w:t>MODESTO VAZ FILHO</w:t>
      </w:r>
    </w:p>
    <w:p w14:paraId="10A4B522" w14:textId="77777777" w:rsidR="006E0640" w:rsidRPr="00D413D8" w:rsidRDefault="006E0640" w:rsidP="006E0640">
      <w:pPr>
        <w:autoSpaceDE w:val="0"/>
        <w:autoSpaceDN w:val="0"/>
        <w:adjustRightInd w:val="0"/>
        <w:rPr>
          <w:rFonts w:eastAsia="Calibri"/>
          <w:sz w:val="28"/>
          <w:szCs w:val="28"/>
          <w:lang w:eastAsia="pt-BR"/>
        </w:rPr>
      </w:pPr>
      <w:r w:rsidRPr="00D413D8">
        <w:rPr>
          <w:rFonts w:eastAsia="Calibri"/>
          <w:b/>
          <w:bCs/>
          <w:color w:val="4472C4"/>
          <w:sz w:val="28"/>
          <w:szCs w:val="28"/>
          <w:lang w:eastAsia="pt-BR"/>
        </w:rPr>
        <w:t>DANIEL MAGALHÃES FRANCO</w:t>
      </w:r>
    </w:p>
    <w:p w14:paraId="19C58E7A" w14:textId="77777777" w:rsidR="006E0640" w:rsidRPr="00D413D8" w:rsidRDefault="006E0640" w:rsidP="006E0640">
      <w:pPr>
        <w:suppressAutoHyphens w:val="0"/>
        <w:autoSpaceDE w:val="0"/>
        <w:autoSpaceDN w:val="0"/>
        <w:adjustRightInd w:val="0"/>
        <w:rPr>
          <w:rFonts w:eastAsia="Calibri"/>
          <w:sz w:val="28"/>
          <w:szCs w:val="28"/>
          <w:lang w:eastAsia="pt-BR"/>
        </w:rPr>
      </w:pPr>
      <w:r w:rsidRPr="00D413D8">
        <w:rPr>
          <w:rFonts w:eastAsia="Calibri"/>
          <w:b/>
          <w:bCs/>
          <w:sz w:val="28"/>
          <w:szCs w:val="28"/>
          <w:lang w:eastAsia="pt-BR"/>
        </w:rPr>
        <w:br w:type="page"/>
      </w:r>
    </w:p>
    <w:p w14:paraId="2502DCE4" w14:textId="3DF6EF20" w:rsidR="002A5C8F" w:rsidRPr="002A5C8F" w:rsidRDefault="006E0640" w:rsidP="002A5C8F">
      <w:pPr>
        <w:autoSpaceDE w:val="0"/>
        <w:autoSpaceDN w:val="0"/>
        <w:adjustRightInd w:val="0"/>
        <w:spacing w:before="72" w:after="72"/>
        <w:jc w:val="center"/>
        <w:rPr>
          <w:rFonts w:eastAsia="Calibri"/>
          <w:b/>
          <w:bCs/>
          <w:szCs w:val="24"/>
          <w:lang w:eastAsia="pt-BR"/>
        </w:rPr>
      </w:pPr>
      <w:r w:rsidRPr="002A5C8F">
        <w:rPr>
          <w:rFonts w:eastAsia="Calibri"/>
          <w:b/>
          <w:bCs/>
          <w:szCs w:val="24"/>
          <w:lang w:eastAsia="pt-BR"/>
        </w:rPr>
        <w:lastRenderedPageBreak/>
        <w:t>PREGÃO ELETRÔNICO Nº</w:t>
      </w:r>
      <w:r w:rsidR="002A5C8F">
        <w:rPr>
          <w:rFonts w:eastAsia="Calibri"/>
          <w:b/>
          <w:bCs/>
          <w:szCs w:val="24"/>
          <w:lang w:eastAsia="pt-BR"/>
        </w:rPr>
        <w:t xml:space="preserve"> 03/2026</w:t>
      </w:r>
    </w:p>
    <w:p w14:paraId="1B21BCED" w14:textId="6BF63AA2" w:rsidR="006E0640" w:rsidRPr="002A5C8F" w:rsidRDefault="006E0640" w:rsidP="006E0640">
      <w:pPr>
        <w:widowControl w:val="0"/>
        <w:autoSpaceDE w:val="0"/>
        <w:autoSpaceDN w:val="0"/>
        <w:adjustRightInd w:val="0"/>
        <w:spacing w:before="72" w:after="72"/>
        <w:jc w:val="center"/>
        <w:rPr>
          <w:rFonts w:eastAsia="Calibri"/>
          <w:b/>
          <w:bCs/>
          <w:szCs w:val="24"/>
          <w:lang w:eastAsia="pt-BR"/>
        </w:rPr>
      </w:pPr>
      <w:r w:rsidRPr="002A5C8F">
        <w:rPr>
          <w:rFonts w:eastAsia="Calibri"/>
          <w:b/>
          <w:bCs/>
          <w:szCs w:val="24"/>
          <w:lang w:eastAsia="pt-BR"/>
        </w:rPr>
        <w:t xml:space="preserve">(Processo Administrativo </w:t>
      </w:r>
      <w:r w:rsidR="002A5C8F">
        <w:rPr>
          <w:rFonts w:eastAsia="Calibri"/>
          <w:b/>
          <w:bCs/>
          <w:szCs w:val="24"/>
          <w:lang w:eastAsia="pt-BR"/>
        </w:rPr>
        <w:t>N</w:t>
      </w:r>
      <w:r w:rsidR="002A5C8F" w:rsidRPr="002A5C8F">
        <w:rPr>
          <w:rFonts w:eastAsia="Calibri"/>
          <w:b/>
          <w:bCs/>
          <w:szCs w:val="24"/>
          <w:lang w:eastAsia="pt-BR"/>
        </w:rPr>
        <w:t>º</w:t>
      </w:r>
      <w:r w:rsidR="002A5C8F">
        <w:rPr>
          <w:rFonts w:eastAsia="Calibri"/>
          <w:b/>
          <w:bCs/>
          <w:szCs w:val="24"/>
          <w:lang w:eastAsia="pt-BR"/>
        </w:rPr>
        <w:t xml:space="preserve"> 09/2026</w:t>
      </w:r>
      <w:r w:rsidRPr="002A5C8F">
        <w:rPr>
          <w:rFonts w:eastAsia="Calibri"/>
          <w:b/>
          <w:bCs/>
          <w:szCs w:val="24"/>
          <w:lang w:eastAsia="pt-BR"/>
        </w:rPr>
        <w:t>)</w:t>
      </w:r>
    </w:p>
    <w:p w14:paraId="78598033" w14:textId="77777777" w:rsidR="006E0640" w:rsidRPr="002A5C8F" w:rsidRDefault="006E0640" w:rsidP="006E0640">
      <w:pPr>
        <w:widowControl w:val="0"/>
        <w:autoSpaceDE w:val="0"/>
        <w:autoSpaceDN w:val="0"/>
        <w:adjustRightInd w:val="0"/>
        <w:spacing w:before="72" w:after="72"/>
        <w:jc w:val="center"/>
        <w:rPr>
          <w:rFonts w:eastAsia="Calibri"/>
          <w:b/>
          <w:bCs/>
          <w:szCs w:val="24"/>
          <w:lang w:eastAsia="pt-BR"/>
        </w:rPr>
      </w:pPr>
    </w:p>
    <w:p w14:paraId="1C9815E5" w14:textId="77777777" w:rsidR="006E0640" w:rsidRPr="002A5C8F" w:rsidRDefault="006E0640" w:rsidP="006E0640">
      <w:pPr>
        <w:suppressAutoHyphens w:val="0"/>
        <w:autoSpaceDE w:val="0"/>
        <w:autoSpaceDN w:val="0"/>
        <w:adjustRightInd w:val="0"/>
        <w:spacing w:before="6" w:after="6"/>
        <w:ind w:firstLine="1134"/>
        <w:jc w:val="both"/>
        <w:rPr>
          <w:rFonts w:eastAsia="Calibri"/>
          <w:szCs w:val="24"/>
          <w:lang w:eastAsia="pt-BR"/>
        </w:rPr>
      </w:pPr>
      <w:r w:rsidRPr="002A5C8F">
        <w:rPr>
          <w:rFonts w:eastAsia="Calibri"/>
          <w:szCs w:val="24"/>
          <w:lang w:eastAsia="pt-BR"/>
        </w:rPr>
        <w:t xml:space="preserve">Torna-se público que o Município de Caracol/MS por meio do setor de Licitações  sediado a Avenida Libindo Ferreira Leite  251 Centro Caracol/MS realizará licitação, para registro de preços, na modalidade PREGÃO, na forma ELETRÔNICA, nos termos da </w:t>
      </w:r>
      <w:hyperlink r:id="rId9" w:history="1">
        <w:r w:rsidRPr="002A5C8F">
          <w:rPr>
            <w:rFonts w:eastAsia="Calibri"/>
            <w:color w:val="000080"/>
            <w:szCs w:val="24"/>
            <w:u w:val="single"/>
            <w:lang w:eastAsia="pt-BR"/>
          </w:rPr>
          <w:t>Lei nº 14.133, de 1º de abril de 2021</w:t>
        </w:r>
      </w:hyperlink>
      <w:r w:rsidRPr="002A5C8F">
        <w:rPr>
          <w:rFonts w:eastAsia="Calibri"/>
          <w:szCs w:val="24"/>
          <w:lang w:eastAsia="pt-BR"/>
        </w:rPr>
        <w:t xml:space="preserve">, do Decreto municipal nº 63/2025, e demais legislação aplicável (disponíveis no link </w:t>
      </w:r>
      <w:hyperlink r:id="rId10" w:history="1">
        <w:r w:rsidRPr="002A5C8F">
          <w:rPr>
            <w:rFonts w:eastAsia="Calibri"/>
            <w:szCs w:val="24"/>
            <w:lang w:eastAsia="pt-BR"/>
          </w:rPr>
          <w:t>https://pmcaracol.ms.gov.br/category/lei-14133/</w:t>
        </w:r>
      </w:hyperlink>
      <w:r w:rsidRPr="002A5C8F">
        <w:rPr>
          <w:rFonts w:eastAsia="Calibri"/>
          <w:szCs w:val="24"/>
          <w:lang w:eastAsia="pt-BR"/>
        </w:rPr>
        <w:t>) e ainda, de acordo com as condições estabelecidas neste Edital.</w:t>
      </w:r>
    </w:p>
    <w:p w14:paraId="118CC54A" w14:textId="77777777" w:rsidR="006E0640" w:rsidRPr="002A5C8F" w:rsidRDefault="006E0640" w:rsidP="006E0640">
      <w:pPr>
        <w:suppressAutoHyphens w:val="0"/>
        <w:autoSpaceDE w:val="0"/>
        <w:autoSpaceDN w:val="0"/>
        <w:adjustRightInd w:val="0"/>
        <w:spacing w:before="6" w:after="6"/>
        <w:ind w:firstLine="1134"/>
        <w:jc w:val="both"/>
        <w:rPr>
          <w:rFonts w:eastAsia="Calibri"/>
          <w:szCs w:val="24"/>
          <w:lang w:eastAsia="pt-BR"/>
        </w:rPr>
      </w:pPr>
    </w:p>
    <w:p w14:paraId="60796C37" w14:textId="5A583953" w:rsidR="006E0640" w:rsidRPr="002A5C8F" w:rsidRDefault="006E0640" w:rsidP="006E0640">
      <w:pPr>
        <w:shd w:val="clear" w:color="auto" w:fill="FFFFFF"/>
        <w:autoSpaceDE w:val="0"/>
        <w:autoSpaceDN w:val="0"/>
        <w:adjustRightInd w:val="0"/>
        <w:spacing w:before="6" w:after="6"/>
        <w:jc w:val="both"/>
        <w:rPr>
          <w:rFonts w:eastAsia="Calibri"/>
          <w:b/>
          <w:bCs/>
          <w:szCs w:val="24"/>
          <w:lang w:val="en-US" w:eastAsia="pt-BR"/>
        </w:rPr>
      </w:pPr>
      <w:r w:rsidRPr="002A5C8F">
        <w:rPr>
          <w:rFonts w:eastAsia="Calibri"/>
          <w:b/>
          <w:bCs/>
          <w:szCs w:val="24"/>
          <w:lang w:eastAsia="pt-BR"/>
        </w:rPr>
        <w:t xml:space="preserve">Critério de Julgamento: </w:t>
      </w:r>
      <w:r w:rsidRPr="002A5C8F">
        <w:rPr>
          <w:rFonts w:eastAsia="Calibri"/>
          <w:szCs w:val="24"/>
          <w:lang w:eastAsia="pt-BR"/>
        </w:rPr>
        <w:t xml:space="preserve">Menor preço </w:t>
      </w:r>
      <w:r w:rsidR="00D413D8">
        <w:rPr>
          <w:rFonts w:eastAsia="Calibri"/>
          <w:szCs w:val="24"/>
          <w:lang w:val="en-US" w:eastAsia="pt-BR"/>
        </w:rPr>
        <w:t>unitário</w:t>
      </w:r>
    </w:p>
    <w:p w14:paraId="2D396CFF" w14:textId="77777777" w:rsidR="006E0640" w:rsidRPr="002A5C8F" w:rsidRDefault="006E0640" w:rsidP="006E0640">
      <w:pPr>
        <w:shd w:val="clear" w:color="auto" w:fill="FFFFFF"/>
        <w:tabs>
          <w:tab w:val="left" w:pos="5250"/>
        </w:tabs>
        <w:autoSpaceDE w:val="0"/>
        <w:autoSpaceDN w:val="0"/>
        <w:adjustRightInd w:val="0"/>
        <w:spacing w:before="6" w:after="6"/>
        <w:jc w:val="both"/>
        <w:rPr>
          <w:rFonts w:eastAsia="Calibri"/>
          <w:szCs w:val="24"/>
          <w:lang w:eastAsia="pt-BR"/>
        </w:rPr>
      </w:pPr>
      <w:r w:rsidRPr="002A5C8F">
        <w:rPr>
          <w:rFonts w:eastAsia="Calibri"/>
          <w:b/>
          <w:bCs/>
          <w:szCs w:val="24"/>
          <w:lang w:eastAsia="pt-BR"/>
        </w:rPr>
        <w:t>Modo de Disputa:</w:t>
      </w:r>
      <w:r w:rsidRPr="002A5C8F">
        <w:rPr>
          <w:rFonts w:eastAsia="Calibri"/>
          <w:szCs w:val="24"/>
          <w:lang w:eastAsia="pt-BR"/>
        </w:rPr>
        <w:t xml:space="preserve"> Aberto</w:t>
      </w:r>
      <w:r w:rsidRPr="002A5C8F">
        <w:rPr>
          <w:rFonts w:eastAsia="Calibri"/>
          <w:szCs w:val="24"/>
          <w:lang w:eastAsia="pt-BR"/>
        </w:rPr>
        <w:tab/>
      </w:r>
    </w:p>
    <w:p w14:paraId="0F174583" w14:textId="77777777" w:rsidR="006E0640" w:rsidRPr="002A5C8F" w:rsidRDefault="006E0640" w:rsidP="006E0640">
      <w:pPr>
        <w:shd w:val="clear" w:color="auto" w:fill="FFFFFF"/>
        <w:autoSpaceDE w:val="0"/>
        <w:autoSpaceDN w:val="0"/>
        <w:adjustRightInd w:val="0"/>
        <w:spacing w:before="6" w:after="6"/>
        <w:jc w:val="both"/>
        <w:rPr>
          <w:rFonts w:eastAsia="Calibri"/>
          <w:color w:val="000080"/>
          <w:szCs w:val="24"/>
          <w:u w:val="single"/>
          <w:lang w:eastAsia="pt-BR"/>
        </w:rPr>
      </w:pPr>
      <w:r w:rsidRPr="002A5C8F">
        <w:rPr>
          <w:rFonts w:eastAsia="Calibri"/>
          <w:b/>
          <w:bCs/>
          <w:szCs w:val="24"/>
          <w:lang w:eastAsia="pt-BR"/>
        </w:rPr>
        <w:t xml:space="preserve">Endereço / Plataforma de Disputa: </w:t>
      </w:r>
      <w:hyperlink r:id="rId11" w:history="1">
        <w:r w:rsidRPr="002A5C8F">
          <w:rPr>
            <w:rFonts w:eastAsia="Calibri"/>
            <w:szCs w:val="24"/>
            <w:lang w:eastAsia="pt-BR"/>
          </w:rPr>
          <w:t>https://bll.org.br/</w:t>
        </w:r>
      </w:hyperlink>
    </w:p>
    <w:p w14:paraId="0AD26206" w14:textId="370DBC71" w:rsidR="006E0640" w:rsidRPr="002A5C8F" w:rsidRDefault="006E0640" w:rsidP="006E0640">
      <w:pPr>
        <w:autoSpaceDE w:val="0"/>
        <w:autoSpaceDN w:val="0"/>
        <w:adjustRightInd w:val="0"/>
        <w:spacing w:before="6" w:after="6"/>
        <w:ind w:right="-30"/>
        <w:jc w:val="both"/>
        <w:rPr>
          <w:rFonts w:eastAsia="Calibri"/>
          <w:szCs w:val="24"/>
          <w:lang w:eastAsia="pt-BR"/>
        </w:rPr>
      </w:pPr>
      <w:r w:rsidRPr="002A5C8F">
        <w:rPr>
          <w:rFonts w:eastAsia="Calibri"/>
          <w:b/>
          <w:bCs/>
          <w:szCs w:val="24"/>
          <w:lang w:eastAsia="pt-BR"/>
        </w:rPr>
        <w:t>Data da realização do certame:</w:t>
      </w:r>
      <w:r w:rsidR="00AC493B">
        <w:rPr>
          <w:rFonts w:eastAsia="Calibri"/>
          <w:szCs w:val="24"/>
          <w:lang w:val="en-US" w:eastAsia="pt-BR"/>
        </w:rPr>
        <w:t xml:space="preserve"> 1</w:t>
      </w:r>
      <w:r w:rsidR="00290530">
        <w:rPr>
          <w:rFonts w:eastAsia="Calibri"/>
          <w:szCs w:val="24"/>
          <w:lang w:val="en-US" w:eastAsia="pt-BR"/>
        </w:rPr>
        <w:t>6</w:t>
      </w:r>
      <w:r w:rsidR="00AC493B">
        <w:rPr>
          <w:rFonts w:eastAsia="Calibri"/>
          <w:szCs w:val="24"/>
          <w:lang w:val="en-US" w:eastAsia="pt-BR"/>
        </w:rPr>
        <w:t>/03/2026</w:t>
      </w:r>
      <w:r w:rsidR="00E47D7E">
        <w:rPr>
          <w:rFonts w:eastAsia="Calibri"/>
          <w:szCs w:val="24"/>
          <w:lang w:val="en-US" w:eastAsia="pt-BR"/>
        </w:rPr>
        <w:t xml:space="preserve"> </w:t>
      </w:r>
      <w:r w:rsidRPr="002A5C8F">
        <w:rPr>
          <w:rFonts w:eastAsia="Calibri"/>
          <w:szCs w:val="24"/>
          <w:lang w:eastAsia="pt-BR"/>
        </w:rPr>
        <w:t>às 0</w:t>
      </w:r>
      <w:r w:rsidR="00AC493B">
        <w:rPr>
          <w:rFonts w:eastAsia="Calibri"/>
          <w:szCs w:val="24"/>
          <w:lang w:eastAsia="pt-BR"/>
        </w:rPr>
        <w:t>8</w:t>
      </w:r>
      <w:r w:rsidRPr="002A5C8F">
        <w:rPr>
          <w:rFonts w:eastAsia="Calibri"/>
          <w:szCs w:val="24"/>
          <w:lang w:eastAsia="pt-BR"/>
        </w:rPr>
        <w:t xml:space="preserve">:00 horas (Horário de Brasília - DF) </w:t>
      </w:r>
    </w:p>
    <w:p w14:paraId="440732D5" w14:textId="77777777" w:rsidR="006E0640" w:rsidRPr="002A5C8F" w:rsidRDefault="006E0640" w:rsidP="006E0640">
      <w:pPr>
        <w:suppressAutoHyphens w:val="0"/>
        <w:autoSpaceDE w:val="0"/>
        <w:autoSpaceDN w:val="0"/>
        <w:adjustRightInd w:val="0"/>
        <w:spacing w:before="6" w:after="6"/>
        <w:ind w:firstLine="1134"/>
        <w:jc w:val="both"/>
        <w:rPr>
          <w:rFonts w:eastAsia="Calibri"/>
          <w:color w:val="00B050"/>
          <w:szCs w:val="24"/>
          <w:lang w:eastAsia="pt-BR"/>
        </w:rPr>
      </w:pPr>
    </w:p>
    <w:p w14:paraId="6335E720" w14:textId="77777777" w:rsidR="006E0640" w:rsidRPr="002A5C8F" w:rsidRDefault="006E0640" w:rsidP="006E0640">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sidRPr="002A5C8F">
        <w:rPr>
          <w:rFonts w:eastAsia="Calibri"/>
          <w:b/>
          <w:bCs/>
          <w:color w:val="000000"/>
          <w:szCs w:val="24"/>
          <w:lang w:eastAsia="pt-BR"/>
        </w:rPr>
        <w:t>1. DO OBJETO</w:t>
      </w:r>
    </w:p>
    <w:p w14:paraId="25F096FC" w14:textId="58C2AC2E" w:rsidR="006E0640" w:rsidRPr="002A5C8F" w:rsidRDefault="006E0640" w:rsidP="006E0640">
      <w:pPr>
        <w:suppressAutoHyphens w:val="0"/>
        <w:autoSpaceDE w:val="0"/>
        <w:autoSpaceDN w:val="0"/>
        <w:adjustRightInd w:val="0"/>
        <w:spacing w:before="6" w:after="6"/>
        <w:jc w:val="both"/>
        <w:rPr>
          <w:rFonts w:eastAsia="Calibri"/>
          <w:szCs w:val="24"/>
          <w:lang w:eastAsia="pt-BR"/>
        </w:rPr>
      </w:pPr>
      <w:r w:rsidRPr="002A5C8F">
        <w:rPr>
          <w:rFonts w:eastAsia="Calibri"/>
          <w:szCs w:val="24"/>
          <w:lang w:eastAsia="pt-BR"/>
        </w:rPr>
        <w:t>1.1.</w:t>
      </w:r>
      <w:r w:rsidRPr="002A5C8F">
        <w:rPr>
          <w:rFonts w:eastAsia="Calibri"/>
          <w:szCs w:val="24"/>
          <w:lang w:eastAsia="pt-BR"/>
        </w:rPr>
        <w:tab/>
        <w:t>O objeto da presente licitação é o registro de preços visando a</w:t>
      </w:r>
      <w:r w:rsidR="00E47D7E">
        <w:rPr>
          <w:rFonts w:eastAsia="Calibri"/>
          <w:szCs w:val="24"/>
          <w:lang w:eastAsia="pt-BR"/>
        </w:rPr>
        <w:t xml:space="preserve"> </w:t>
      </w:r>
      <w:r w:rsidR="00E47D7E" w:rsidRPr="00E47D7E">
        <w:rPr>
          <w:b/>
          <w:color w:val="000000" w:themeColor="text1"/>
        </w:rPr>
        <w:t>AQUISIÇAO DE COMBUSTÍVEIS (TIPO GASOLINA COMUM, ÓLEO DIESEL COMUM E ÓLEO DIESEL S10), COM INSTALAÇÃO DE TANQUES AÉREOS DE ARMAZENAMENTOS E BOMBAS DE ABASTECIMENTOS, DENTRO DAS RECOMENDAÇÕES DA ANP, PARA UTILIZAÇÃO NOS VEÍCULOS E MAQUINÁRIOS DA FROTA DA PREFEITURA MUNICIPAL DE CARACOL MS</w:t>
      </w:r>
      <w:r w:rsidR="00E47D7E">
        <w:rPr>
          <w:b/>
          <w:bCs/>
          <w:color w:val="000000" w:themeColor="text1"/>
          <w:sz w:val="20"/>
          <w:szCs w:val="16"/>
          <w:shd w:val="clear" w:color="auto" w:fill="FFFFFF"/>
        </w:rPr>
        <w:t xml:space="preserve">, </w:t>
      </w:r>
      <w:r w:rsidRPr="002A5C8F">
        <w:rPr>
          <w:rFonts w:eastAsia="Calibri"/>
          <w:szCs w:val="24"/>
          <w:lang w:eastAsia="pt-BR"/>
        </w:rPr>
        <w:t xml:space="preserve">conforme condições, quantidades e exigências estabelecidas neste Edital e seus anexos. </w:t>
      </w:r>
    </w:p>
    <w:p w14:paraId="19DD0BA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2A5C8F">
        <w:rPr>
          <w:rFonts w:eastAsia="Calibri"/>
          <w:szCs w:val="24"/>
          <w:lang w:eastAsia="pt-BR"/>
        </w:rPr>
        <w:t>1.2 A licitação será realizada, conforme tabela constante no Termo de Referência, facultando-se ao licitante a participação em quantos itens forem de seu interesse.</w:t>
      </w:r>
    </w:p>
    <w:p w14:paraId="5014D1C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49C14791" w14:textId="77777777" w:rsidR="006E0640" w:rsidRPr="00DB28EC" w:rsidRDefault="006E0640" w:rsidP="006E0640">
      <w:pPr>
        <w:suppressAutoHyphens w:val="0"/>
        <w:autoSpaceDE w:val="0"/>
        <w:autoSpaceDN w:val="0"/>
        <w:adjustRightInd w:val="0"/>
        <w:spacing w:before="6" w:after="6"/>
        <w:jc w:val="both"/>
        <w:rPr>
          <w:rFonts w:eastAsia="Calibri"/>
          <w:b/>
          <w:szCs w:val="24"/>
          <w:lang w:eastAsia="pt-BR"/>
        </w:rPr>
      </w:pPr>
      <w:r w:rsidRPr="00DB28EC">
        <w:rPr>
          <w:rFonts w:eastAsia="Calibri"/>
          <w:b/>
          <w:szCs w:val="24"/>
          <w:lang w:eastAsia="pt-BR"/>
        </w:rPr>
        <w:t>2. DO REGISTRO DE PREÇOS</w:t>
      </w:r>
    </w:p>
    <w:p w14:paraId="16E351F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2.1 As regras referentes aos órgãos gerenciador e participantes, bem como a eventuais adesões</w:t>
      </w:r>
    </w:p>
    <w:p w14:paraId="29CBD40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são as que constam da minuta de Ata de Registro de Preços.</w:t>
      </w:r>
    </w:p>
    <w:p w14:paraId="0B92214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0DAA7D5A" w14:textId="2A42BBAA" w:rsidR="002D5003" w:rsidRPr="002D5003" w:rsidRDefault="006E0640" w:rsidP="002D5003">
      <w:pPr>
        <w:pStyle w:val="PargrafodaLista"/>
        <w:keepNext/>
        <w:keepLines/>
        <w:numPr>
          <w:ilvl w:val="0"/>
          <w:numId w:val="5"/>
        </w:numPr>
        <w:tabs>
          <w:tab w:val="left" w:pos="567"/>
        </w:tabs>
        <w:suppressAutoHyphens w:val="0"/>
        <w:autoSpaceDE w:val="0"/>
        <w:autoSpaceDN w:val="0"/>
        <w:adjustRightInd w:val="0"/>
        <w:spacing w:before="6" w:after="6"/>
        <w:ind w:left="0" w:firstLine="0"/>
        <w:jc w:val="both"/>
        <w:rPr>
          <w:rFonts w:eastAsia="Calibri"/>
          <w:b/>
          <w:bCs/>
          <w:szCs w:val="24"/>
          <w:lang w:eastAsia="pt-BR"/>
        </w:rPr>
      </w:pPr>
      <w:r w:rsidRPr="00DB28EC">
        <w:rPr>
          <w:rFonts w:eastAsia="Calibri"/>
          <w:b/>
          <w:bCs/>
          <w:szCs w:val="24"/>
          <w:lang w:eastAsia="pt-BR"/>
        </w:rPr>
        <w:t>DA PARTICIPAÇÃO NA LICITAÇÃO</w:t>
      </w:r>
    </w:p>
    <w:p w14:paraId="2E2B1FAD"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3.1. Poderão participar deste Pregão os interessados que estiverem previamente credenciados no Sistema BLL COMPRAS ( </w:t>
      </w:r>
      <w:hyperlink r:id="rId12" w:history="1">
        <w:r w:rsidRPr="00DB28EC">
          <w:rPr>
            <w:rFonts w:eastAsia="Calibri"/>
            <w:szCs w:val="24"/>
            <w:lang w:eastAsia="pt-BR"/>
          </w:rPr>
          <w:t>https://bll.org.br/</w:t>
        </w:r>
      </w:hyperlink>
      <w:r w:rsidRPr="00DB28EC">
        <w:rPr>
          <w:rFonts w:eastAsia="Calibri"/>
          <w:szCs w:val="24"/>
          <w:lang w:eastAsia="pt-BR"/>
        </w:rPr>
        <w:t xml:space="preserve"> ). </w:t>
      </w:r>
    </w:p>
    <w:p w14:paraId="66F6ACFA" w14:textId="0B545379" w:rsidR="002D5003" w:rsidRPr="00662DB8" w:rsidRDefault="002D5003" w:rsidP="002D5003">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3.1.1 </w:t>
      </w:r>
      <w:r w:rsidRPr="00662DB8">
        <w:rPr>
          <w:rFonts w:ascii="Times New Roman" w:hAnsi="Times New Roman"/>
          <w:sz w:val="24"/>
          <w:szCs w:val="24"/>
        </w:rPr>
        <w:t>A abertura da presente licitação dar-se-á em sessão pública, exclusivamente por meio de sistema eletrônico, na data, horário e local indicados neste Edital.</w:t>
      </w:r>
    </w:p>
    <w:p w14:paraId="2056CDA3" w14:textId="4FB231D0" w:rsidR="002D5003" w:rsidRPr="00662DB8" w:rsidRDefault="002D5003" w:rsidP="002D5003">
      <w:pPr>
        <w:suppressAutoHyphens w:val="0"/>
        <w:autoSpaceDE w:val="0"/>
        <w:autoSpaceDN w:val="0"/>
        <w:adjustRightInd w:val="0"/>
        <w:jc w:val="both"/>
        <w:rPr>
          <w:rFonts w:eastAsia="Calibri"/>
          <w:szCs w:val="24"/>
          <w:lang w:eastAsia="pt-BR"/>
        </w:rPr>
      </w:pPr>
      <w:r>
        <w:rPr>
          <w:szCs w:val="24"/>
        </w:rPr>
        <w:t>3</w:t>
      </w:r>
      <w:r w:rsidRPr="00662DB8">
        <w:rPr>
          <w:szCs w:val="24"/>
        </w:rPr>
        <w:t>.1.2</w:t>
      </w:r>
      <w:r w:rsidRPr="00662DB8">
        <w:rPr>
          <w:rFonts w:eastAsia="Calibri"/>
          <w:szCs w:val="24"/>
          <w:lang w:eastAsia="pt-BR"/>
        </w:rPr>
        <w:t xml:space="preserve"> Os trabalhos serão conduzidos por servidor público da Prefeitura Municipal de Caracol/MS, denominado </w:t>
      </w:r>
      <w:r>
        <w:rPr>
          <w:rFonts w:eastAsia="Calibri"/>
          <w:szCs w:val="24"/>
          <w:lang w:eastAsia="pt-BR"/>
        </w:rPr>
        <w:t>Pregoeiro</w:t>
      </w:r>
      <w:r w:rsidRPr="00662DB8">
        <w:rPr>
          <w:rFonts w:eastAsia="Calibri"/>
          <w:szCs w:val="24"/>
          <w:lang w:eastAsia="pt-BR"/>
        </w:rPr>
        <w:t xml:space="preserve"> com auxílio da equipe de apoio.</w:t>
      </w:r>
    </w:p>
    <w:p w14:paraId="3D1B9F63" w14:textId="5BC8BE14" w:rsidR="002D5003" w:rsidRPr="00662DB8" w:rsidRDefault="002D5003" w:rsidP="002D5003">
      <w:pPr>
        <w:suppressAutoHyphens w:val="0"/>
        <w:autoSpaceDE w:val="0"/>
        <w:autoSpaceDN w:val="0"/>
        <w:adjustRightInd w:val="0"/>
        <w:jc w:val="both"/>
        <w:rPr>
          <w:rFonts w:eastAsia="Calibri"/>
          <w:szCs w:val="24"/>
          <w:lang w:eastAsia="pt-BR"/>
        </w:rPr>
      </w:pPr>
      <w:r>
        <w:rPr>
          <w:rFonts w:eastAsia="Calibri"/>
          <w:szCs w:val="24"/>
          <w:lang w:eastAsia="pt-BR"/>
        </w:rPr>
        <w:t>3</w:t>
      </w:r>
      <w:r w:rsidRPr="00662DB8">
        <w:rPr>
          <w:rFonts w:eastAsia="Calibri"/>
          <w:szCs w:val="24"/>
          <w:lang w:eastAsia="pt-BR"/>
        </w:rPr>
        <w:t>.1.3. Caberá ao Licitante acompanhar as operações no sistema eletrônico durante a sessão pública, ficando responsável pelo ônus decorrente da perda de negócios diante da inobservância de qualquer mensagem emitida pelo sistema ou de sua desconexão.</w:t>
      </w:r>
    </w:p>
    <w:p w14:paraId="67BE6324" w14:textId="55752C3B" w:rsidR="002D5003" w:rsidRPr="00662DB8" w:rsidRDefault="002D5003" w:rsidP="002D5003">
      <w:pPr>
        <w:pStyle w:val="PargrafodaLista"/>
        <w:suppressAutoHyphens w:val="0"/>
        <w:spacing w:beforeLines="30" w:before="72" w:afterLines="30" w:after="72"/>
        <w:ind w:left="0"/>
        <w:contextualSpacing w:val="0"/>
        <w:jc w:val="both"/>
        <w:rPr>
          <w:szCs w:val="24"/>
          <w:lang w:eastAsia="en-US"/>
        </w:rPr>
      </w:pPr>
      <w:r>
        <w:rPr>
          <w:szCs w:val="24"/>
          <w:lang w:eastAsia="en-US"/>
        </w:rPr>
        <w:t>3</w:t>
      </w:r>
      <w:r w:rsidRPr="00662DB8">
        <w:rPr>
          <w:szCs w:val="24"/>
          <w:lang w:eastAsia="en-US"/>
        </w:rPr>
        <w:t>.1.4 O licitante deverá comunicar imediatamente ao provedor do sistema qualquer acontecimento que possa comprometer o sigilo ou a segurança, para imediato bloqueio de acesso.</w:t>
      </w:r>
    </w:p>
    <w:p w14:paraId="51F20181" w14:textId="0F3702C7" w:rsidR="002D5003" w:rsidRDefault="002D5003" w:rsidP="002D5003">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Pr="00662DB8">
        <w:rPr>
          <w:rFonts w:eastAsia="Calibri"/>
          <w:szCs w:val="24"/>
          <w:lang w:eastAsia="pt-BR"/>
        </w:rPr>
        <w:t xml:space="preserve">.1.5 Durante a sessão pública, a comunicação entre o </w:t>
      </w:r>
      <w:r>
        <w:rPr>
          <w:rFonts w:eastAsia="Calibri"/>
          <w:szCs w:val="24"/>
          <w:lang w:eastAsia="pt-BR"/>
        </w:rPr>
        <w:t>Pregoeiro</w:t>
      </w:r>
      <w:r w:rsidRPr="00662DB8">
        <w:rPr>
          <w:rFonts w:eastAsia="Calibri"/>
          <w:szCs w:val="24"/>
          <w:lang w:eastAsia="pt-BR"/>
        </w:rPr>
        <w:t xml:space="preserve"> e os Licitantes ocorrerá exclusivamente mediante troca de mensagens, via Chat, em campo próprio do sistema eletrônico. Não será aceito nenhum outro tipo de contato, como meio telefônico ou email</w:t>
      </w:r>
      <w:r>
        <w:rPr>
          <w:rFonts w:eastAsia="Calibri"/>
          <w:szCs w:val="24"/>
          <w:lang w:eastAsia="pt-BR"/>
        </w:rPr>
        <w:t>.</w:t>
      </w:r>
    </w:p>
    <w:p w14:paraId="4C724743" w14:textId="22A27F9F" w:rsidR="002D5003" w:rsidRPr="00662DB8" w:rsidRDefault="002D5003" w:rsidP="002D5003">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3</w:t>
      </w:r>
      <w:r w:rsidRPr="00662DB8">
        <w:rPr>
          <w:rFonts w:eastAsia="Calibri"/>
          <w:szCs w:val="24"/>
          <w:lang w:eastAsia="pt-BR"/>
        </w:rPr>
        <w:t>.1.</w:t>
      </w:r>
      <w:r>
        <w:rPr>
          <w:rFonts w:eastAsia="Calibri"/>
          <w:szCs w:val="24"/>
          <w:lang w:eastAsia="pt-BR"/>
        </w:rPr>
        <w:t>6</w:t>
      </w:r>
      <w:r w:rsidRPr="00662DB8">
        <w:rPr>
          <w:rFonts w:eastAsia="Calibri"/>
          <w:szCs w:val="24"/>
          <w:lang w:eastAsia="pt-BR"/>
        </w:rPr>
        <w:t xml:space="preserve"> As inabilitações e a desclassificações das PROPOSTAS serão sempre fundamentadas e registradas no sistema, com acompanhamento em tempo real pelas Licitantes.</w:t>
      </w:r>
    </w:p>
    <w:p w14:paraId="5724AD4E" w14:textId="26C68FAE" w:rsidR="002D5003" w:rsidRPr="00662DB8" w:rsidRDefault="002D5003" w:rsidP="002D5003">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lastRenderedPageBreak/>
        <w:t>3.1.7</w:t>
      </w:r>
      <w:r w:rsidRPr="00662DB8">
        <w:rPr>
          <w:rFonts w:eastAsia="Calibri"/>
          <w:szCs w:val="24"/>
          <w:lang w:eastAsia="pt-BR"/>
        </w:rPr>
        <w:t xml:space="preserve"> O </w:t>
      </w:r>
      <w:r>
        <w:rPr>
          <w:rFonts w:eastAsia="Calibri"/>
          <w:szCs w:val="24"/>
          <w:lang w:eastAsia="pt-BR"/>
        </w:rPr>
        <w:t>Pregoeiro</w:t>
      </w:r>
      <w:r w:rsidRPr="00662DB8">
        <w:rPr>
          <w:rFonts w:eastAsia="Calibri"/>
          <w:szCs w:val="24"/>
          <w:lang w:eastAsia="pt-BR"/>
        </w:rPr>
        <w:t xml:space="preserve"> poderá suspender a sessão a qualquer tempo, mediante motivação informado através de sistema eletrônico, com a nova data e horário para a continuidade desta.</w:t>
      </w:r>
    </w:p>
    <w:p w14:paraId="35196C9E" w14:textId="3993F441" w:rsidR="002D5003" w:rsidRPr="00662DB8" w:rsidRDefault="002D5003" w:rsidP="002D5003">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 xml:space="preserve">3.1.8 </w:t>
      </w:r>
      <w:r w:rsidRPr="00662DB8">
        <w:rPr>
          <w:rFonts w:eastAsia="Calibri"/>
          <w:szCs w:val="24"/>
          <w:lang w:eastAsia="pt-BR"/>
        </w:rPr>
        <w:t>A convocação para a reabertura da sessão pública se dará por meio de Sistema eletrônico (Chat).</w:t>
      </w:r>
    </w:p>
    <w:p w14:paraId="77A850F7" w14:textId="31F38B52" w:rsidR="002D5003" w:rsidRPr="002D5003" w:rsidRDefault="002D5003" w:rsidP="002D5003">
      <w:pPr>
        <w:suppressAutoHyphens w:val="0"/>
        <w:autoSpaceDE w:val="0"/>
        <w:autoSpaceDN w:val="0"/>
        <w:adjustRightInd w:val="0"/>
        <w:spacing w:beforeLines="30" w:before="72" w:afterLines="30" w:after="72"/>
        <w:jc w:val="both"/>
        <w:rPr>
          <w:rFonts w:eastAsia="Calibri"/>
          <w:szCs w:val="24"/>
          <w:highlight w:val="yellow"/>
          <w:lang w:eastAsia="pt-BR"/>
        </w:rPr>
      </w:pPr>
      <w:r>
        <w:rPr>
          <w:rFonts w:eastAsia="Calibri"/>
          <w:szCs w:val="24"/>
          <w:lang w:eastAsia="pt-BR"/>
        </w:rPr>
        <w:t>3.1.8.1</w:t>
      </w:r>
      <w:r w:rsidRPr="00662DB8">
        <w:rPr>
          <w:rFonts w:eastAsia="Calibri"/>
          <w:szCs w:val="24"/>
          <w:lang w:eastAsia="pt-BR"/>
        </w:rPr>
        <w:t xml:space="preserve"> A convocação acima deverá ter no mínimo 02 (duas) horas de antecedência para cada abertura</w:t>
      </w:r>
    </w:p>
    <w:p w14:paraId="476B042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3.2. Os interessados deverão atender às condições exigidas no cadastramento no Sistema mencionado no item 3.1. em tempo hábil para envio das propostas.</w:t>
      </w:r>
    </w:p>
    <w:p w14:paraId="6F8ACDD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B06A49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8E6053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3.5. A não observância do disposto no item anterior poderá ensejar desclassificação no momento da habilitação.</w:t>
      </w:r>
    </w:p>
    <w:p w14:paraId="7B62AAD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3.6. Será concedido tratamento favorecido para as microempresas e empresas de pequeno porte, para as sociedades cooperativas mencionadas no </w:t>
      </w:r>
      <w:hyperlink r:id="rId13"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 xml:space="preserve">, para o agricultor familiar, o produtor rural pessoa física e para o microempreendedor individual - MEI, nos limites previstos da </w:t>
      </w:r>
      <w:hyperlink r:id="rId14" w:history="1">
        <w:r w:rsidRPr="00DB28EC">
          <w:rPr>
            <w:rFonts w:eastAsia="Calibri"/>
            <w:color w:val="000080"/>
            <w:szCs w:val="24"/>
            <w:u w:val="single"/>
            <w:lang w:eastAsia="pt-BR"/>
          </w:rPr>
          <w:t>Lei Complementar nº 123, de 2006</w:t>
        </w:r>
      </w:hyperlink>
      <w:r w:rsidRPr="00DB28EC">
        <w:rPr>
          <w:rFonts w:eastAsia="Calibri"/>
          <w:szCs w:val="24"/>
          <w:lang w:eastAsia="pt-BR"/>
        </w:rPr>
        <w:t xml:space="preserve"> e do Decreto n.º 8.538, de 2015.</w:t>
      </w:r>
    </w:p>
    <w:p w14:paraId="13415CE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 Não poderão disputar esta licitação:</w:t>
      </w:r>
    </w:p>
    <w:p w14:paraId="4D965041" w14:textId="441FB8F2"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3.7.1. aquele que não atenda às condições deste Edital e seus anexos;</w:t>
      </w:r>
    </w:p>
    <w:p w14:paraId="1A919FE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3.7.2. autor do anteprojeto, do projeto básico ou do projeto executivo, pessoa física ou jurídica, quando a licitação versar sobre serviços ou fornecimento de bens a ele relacionados;</w:t>
      </w:r>
    </w:p>
    <w:p w14:paraId="5FAF8BD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C95E3F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3.7.4. pessoa física ou jurídica que se encontre, ao tempo da licitação, impossibilitada de participar da licitação em decorrência de sanção que lhe foi imposta;</w:t>
      </w:r>
    </w:p>
    <w:p w14:paraId="4D587C6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6A8B83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3.7.6. empresas controladoras, controladas ou coligadas, nos termos da Lei nº 6.404, de 15 de dezembro de 1976, concorrendo entre si;</w:t>
      </w:r>
    </w:p>
    <w:p w14:paraId="21AFA5B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753CD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3.7.8. agente público do órgão ou entidade licitante;</w:t>
      </w:r>
    </w:p>
    <w:p w14:paraId="2EACCCE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3.7.9. pessoas jurídicas reunidas em consórcio;</w:t>
      </w:r>
    </w:p>
    <w:p w14:paraId="363D222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3.7.10. Organizações da Sociedade Civil de Interesse Público - OSCIP, atuando nessa condição;</w:t>
      </w:r>
    </w:p>
    <w:p w14:paraId="62548F3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DB28EC">
          <w:rPr>
            <w:rFonts w:eastAsia="Calibri"/>
            <w:szCs w:val="24"/>
            <w:u w:val="single"/>
            <w:lang w:eastAsia="pt-BR"/>
          </w:rPr>
          <w:t>§ 1º do art. 9º da Lei nº 14.133, de 2021</w:t>
        </w:r>
      </w:hyperlink>
      <w:r w:rsidRPr="00DB28EC">
        <w:rPr>
          <w:rFonts w:eastAsia="Calibri"/>
          <w:szCs w:val="24"/>
          <w:lang w:eastAsia="pt-BR"/>
        </w:rPr>
        <w:t>.</w:t>
      </w:r>
    </w:p>
    <w:p w14:paraId="6106B7F2"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szCs w:val="24"/>
          <w:lang w:eastAsia="pt-BR"/>
        </w:rPr>
        <w:t>3.7.12.</w:t>
      </w:r>
      <w:r w:rsidRPr="00DB28EC">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9CBBAFE"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77D19AAE"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3.7.14. Equiparam-se aos autores do projeto as empresas integrantes do mesmo grupo econômico.</w:t>
      </w:r>
    </w:p>
    <w:p w14:paraId="3F280171"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7CCC2C2E"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DB28EC">
          <w:rPr>
            <w:rFonts w:eastAsia="Calibri"/>
            <w:szCs w:val="24"/>
            <w:u w:val="single"/>
            <w:lang w:eastAsia="pt-BR"/>
          </w:rPr>
          <w:t>Lei nº 14.133/2021</w:t>
        </w:r>
      </w:hyperlink>
      <w:r w:rsidRPr="00DB28EC">
        <w:rPr>
          <w:rFonts w:eastAsia="Calibri"/>
          <w:color w:val="000000"/>
          <w:szCs w:val="24"/>
          <w:lang w:eastAsia="pt-BR"/>
        </w:rPr>
        <w:t>.</w:t>
      </w:r>
    </w:p>
    <w:p w14:paraId="3FC7E2A3" w14:textId="77777777" w:rsidR="006E0640"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545AFEE9" w14:textId="77777777" w:rsidR="009543D0" w:rsidRPr="00DB28EC" w:rsidRDefault="009543D0" w:rsidP="006E0640">
      <w:pPr>
        <w:suppressAutoHyphens w:val="0"/>
        <w:autoSpaceDE w:val="0"/>
        <w:autoSpaceDN w:val="0"/>
        <w:adjustRightInd w:val="0"/>
        <w:spacing w:before="6" w:after="6"/>
        <w:jc w:val="both"/>
        <w:rPr>
          <w:rFonts w:eastAsia="Calibri"/>
          <w:szCs w:val="24"/>
          <w:lang w:eastAsia="pt-BR"/>
        </w:rPr>
      </w:pPr>
    </w:p>
    <w:p w14:paraId="724E5FDA" w14:textId="77777777" w:rsidR="006E0640" w:rsidRPr="00DB28EC" w:rsidRDefault="006E0640" w:rsidP="006E0640">
      <w:pPr>
        <w:keepNext/>
        <w:keepLine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4. DA APRESENTAÇÃO DA PROPOSTA E DOS DOCUMENTOS DE HABILITAÇÃO</w:t>
      </w:r>
    </w:p>
    <w:p w14:paraId="43C029D4"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4.1 Na presente licitação, a fase de habilitação sucederá as fases de apresentação de propostas e lances e de julgamento.</w:t>
      </w:r>
    </w:p>
    <w:p w14:paraId="3E1178C4"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4.2 Os licitantes encaminharão, exclusivamente por meio do sistema eletrônico, a proposta com o preço, até a data e o horário estabelecidos para abertura da sessão pública.</w:t>
      </w:r>
    </w:p>
    <w:p w14:paraId="3F52CD5F"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4.3 No cadastramento da proposta inicial, o licitante encaminhará declaração </w:t>
      </w:r>
      <w:r w:rsidRPr="00DB28EC">
        <w:rPr>
          <w:rFonts w:eastAsia="Calibri"/>
          <w:b/>
          <w:bCs/>
          <w:szCs w:val="24"/>
          <w:lang w:eastAsia="pt-BR"/>
        </w:rPr>
        <w:t>(CONFORME ANEXO IV),</w:t>
      </w:r>
      <w:r w:rsidRPr="00DB28EC">
        <w:rPr>
          <w:rFonts w:eastAsia="Calibri"/>
          <w:szCs w:val="24"/>
          <w:lang w:eastAsia="pt-BR"/>
        </w:rPr>
        <w:t xml:space="preserve"> em campo próprio do sistema, que:</w:t>
      </w:r>
    </w:p>
    <w:p w14:paraId="669D8B0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4.3.1 Que até a presente data inexistem fatos impeditivos para habilitação e contratação com a administração pública, ciente da obrigatoriedade de declarar ocorrências posteriores;</w:t>
      </w:r>
    </w:p>
    <w:p w14:paraId="44EA88D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918EE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sidRPr="00DB28EC">
          <w:rPr>
            <w:rFonts w:eastAsia="Calibri"/>
            <w:color w:val="000080"/>
            <w:szCs w:val="24"/>
            <w:u w:val="single"/>
            <w:lang w:eastAsia="pt-BR"/>
          </w:rPr>
          <w:t>artigo 7°, XXXIII, da Constituição</w:t>
        </w:r>
      </w:hyperlink>
      <w:r w:rsidRPr="00DB28EC">
        <w:rPr>
          <w:rFonts w:eastAsia="Calibri"/>
          <w:szCs w:val="24"/>
          <w:lang w:eastAsia="pt-BR"/>
        </w:rPr>
        <w:t>;</w:t>
      </w:r>
    </w:p>
    <w:p w14:paraId="0F232C9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4.3.4 não possui empregados executando trabalho degradante ou forçado, observando o disposto nos </w:t>
      </w:r>
      <w:hyperlink r:id="rId18" w:history="1">
        <w:r w:rsidRPr="00DB28EC">
          <w:rPr>
            <w:rFonts w:eastAsia="Calibri"/>
            <w:color w:val="000080"/>
            <w:szCs w:val="24"/>
            <w:u w:val="single"/>
            <w:lang w:eastAsia="pt-BR"/>
          </w:rPr>
          <w:t>incisos III e IV do art. 1º e no inciso III do art. 5º da Constituição Federal</w:t>
        </w:r>
      </w:hyperlink>
      <w:r w:rsidRPr="00DB28EC">
        <w:rPr>
          <w:rFonts w:eastAsia="Calibri"/>
          <w:szCs w:val="24"/>
          <w:lang w:eastAsia="pt-BR"/>
        </w:rPr>
        <w:t>;</w:t>
      </w:r>
    </w:p>
    <w:p w14:paraId="5372C1E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4.3.5 cumpre as exigências de reserva de cargos para pessoa com deficiência e para reabilitado da Previdência Social, previstas em lei e em outras normas específicas.</w:t>
      </w:r>
    </w:p>
    <w:p w14:paraId="74865A7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4A72D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4.4 O licitante organizado em cooperativa deverá declarar, ainda, em campo próprio do sistema eletrônico, que cumpre os requisitos estabelecidos no </w:t>
      </w:r>
      <w:hyperlink r:id="rId19"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w:t>
      </w:r>
    </w:p>
    <w:p w14:paraId="002528BC" w14:textId="77777777" w:rsidR="006E0640" w:rsidRPr="00DB28EC" w:rsidRDefault="006E0640" w:rsidP="006E0640">
      <w:pPr>
        <w:suppressAutoHyphens w:val="0"/>
        <w:autoSpaceDE w:val="0"/>
        <w:autoSpaceDN w:val="0"/>
        <w:adjustRightInd w:val="0"/>
        <w:spacing w:before="6" w:after="6"/>
        <w:jc w:val="both"/>
        <w:rPr>
          <w:rFonts w:eastAsia="Calibri"/>
          <w:color w:val="000080"/>
          <w:szCs w:val="24"/>
          <w:u w:val="single"/>
          <w:lang w:eastAsia="pt-BR"/>
        </w:rPr>
      </w:pPr>
      <w:r w:rsidRPr="00DB28EC">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hyperlink r:id="rId20" w:anchor="art3" w:history="1">
        <w:r w:rsidRPr="00DB28EC">
          <w:rPr>
            <w:rFonts w:eastAsia="Calibri"/>
            <w:color w:val="000080"/>
            <w:szCs w:val="24"/>
            <w:u w:val="single"/>
            <w:lang w:eastAsia="pt-BR"/>
          </w:rPr>
          <w:t>artigo 3° da Lei Complementar nº 123, de 2006</w:t>
        </w:r>
      </w:hyperlink>
      <w:r w:rsidRPr="00DB28EC">
        <w:rPr>
          <w:rFonts w:eastAsia="Calibri"/>
          <w:szCs w:val="24"/>
          <w:lang w:eastAsia="pt-BR"/>
        </w:rPr>
        <w:t xml:space="preserve">, estando apto a usufruir do tratamento favorecido estabelecido em seus </w:t>
      </w:r>
      <w:hyperlink r:id="rId21" w:anchor="art42" w:history="1">
        <w:r w:rsidRPr="00DB28EC">
          <w:rPr>
            <w:rFonts w:eastAsia="Calibri"/>
            <w:color w:val="000080"/>
            <w:szCs w:val="24"/>
            <w:u w:val="single"/>
            <w:lang w:eastAsia="pt-BR"/>
          </w:rPr>
          <w:t>arts. 42 a 49</w:t>
        </w:r>
      </w:hyperlink>
      <w:r w:rsidRPr="00DB28EC">
        <w:rPr>
          <w:rFonts w:eastAsia="Calibri"/>
          <w:szCs w:val="24"/>
          <w:lang w:eastAsia="pt-BR"/>
        </w:rPr>
        <w:t xml:space="preserve">, observado o disposto nos </w:t>
      </w:r>
      <w:hyperlink r:id="rId22" w:anchor="art4§1" w:history="1">
        <w:r w:rsidRPr="00DB28EC">
          <w:rPr>
            <w:rFonts w:eastAsia="Calibri"/>
            <w:color w:val="000080"/>
            <w:szCs w:val="24"/>
            <w:u w:val="single"/>
            <w:lang w:eastAsia="pt-BR"/>
          </w:rPr>
          <w:t>§§ 1º ao 3º do art. 4º, da Lei n.º 14.133, de 2021.</w:t>
        </w:r>
      </w:hyperlink>
    </w:p>
    <w:p w14:paraId="2C985A5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4.5.1 no item exclusivo para participação de microempresas e empresas de pequeno porte, a assinalação do campo “não” impedirá o prosseguimento no certame, para aquele item;</w:t>
      </w:r>
    </w:p>
    <w:p w14:paraId="6BCF5FC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hyperlink r:id="rId23" w:history="1">
        <w:r w:rsidRPr="00DB28EC">
          <w:rPr>
            <w:rFonts w:eastAsia="Calibri"/>
            <w:szCs w:val="24"/>
            <w:u w:val="single"/>
            <w:lang w:eastAsia="pt-BR"/>
          </w:rPr>
          <w:t>Lei Complementar nº 123, de 2006</w:t>
        </w:r>
      </w:hyperlink>
      <w:r w:rsidRPr="00DB28EC">
        <w:rPr>
          <w:rFonts w:eastAsia="Calibri"/>
          <w:szCs w:val="24"/>
          <w:lang w:eastAsia="pt-BR"/>
        </w:rPr>
        <w:t>, mesmo que microempresa, empresa de pequeno porte ou sociedade cooperativa.</w:t>
      </w:r>
    </w:p>
    <w:p w14:paraId="0D99394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4.6 A falsidade da declaração de que trata os itens acima sujeitará o licitante às sanções previstas na </w:t>
      </w:r>
      <w:hyperlink r:id="rId24" w:history="1">
        <w:r w:rsidRPr="00DB28EC">
          <w:rPr>
            <w:rFonts w:eastAsia="Calibri"/>
            <w:color w:val="000080"/>
            <w:szCs w:val="24"/>
            <w:u w:val="single"/>
            <w:lang w:eastAsia="pt-BR"/>
          </w:rPr>
          <w:t>Lei nº 14.133, de 2021</w:t>
        </w:r>
      </w:hyperlink>
      <w:r w:rsidRPr="00DB28EC">
        <w:rPr>
          <w:rFonts w:eastAsia="Calibri"/>
          <w:szCs w:val="24"/>
          <w:lang w:eastAsia="pt-BR"/>
        </w:rPr>
        <w:t>, e neste Edital.</w:t>
      </w:r>
    </w:p>
    <w:p w14:paraId="4A37C57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4.7 Os licitantes poderão retirar ou substituir a proposta até a abertura da sessão pública.</w:t>
      </w:r>
    </w:p>
    <w:p w14:paraId="58A0450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1785A1C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4.9 Serão disponibilizados para acesso público os documentos que compõem a proposta dos licitantes convocados para apresentação de propostas, após a fase de envio de lances.</w:t>
      </w:r>
    </w:p>
    <w:p w14:paraId="7C9BD62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4.10 havendo apenas uma proposta válida, com preços compatíveis com o mercado, a licitação será adjudicada em favor do licitante que a ofertou. </w:t>
      </w:r>
    </w:p>
    <w:p w14:paraId="0174BE3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76B10DA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0166A8AE" w14:textId="77777777" w:rsidR="006E0640" w:rsidRPr="00DB28EC" w:rsidRDefault="006E0640" w:rsidP="006E0640">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DB28EC">
        <w:rPr>
          <w:rFonts w:eastAsia="Calibri"/>
          <w:b/>
          <w:bCs/>
          <w:szCs w:val="24"/>
          <w:lang w:eastAsia="pt-BR"/>
        </w:rPr>
        <w:t>5</w:t>
      </w:r>
      <w:r w:rsidRPr="00DB28EC">
        <w:rPr>
          <w:rFonts w:eastAsia="Calibri"/>
          <w:b/>
          <w:bCs/>
          <w:szCs w:val="24"/>
          <w:lang w:eastAsia="pt-BR"/>
        </w:rPr>
        <w:tab/>
        <w:t>DO PREENCHIMENTO DA PROPOSTA</w:t>
      </w:r>
    </w:p>
    <w:p w14:paraId="5A61B96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 O licitante deverá enviar sua proposta mediante o preenchimento, no sistema eletrônico, dos seguintes campos:</w:t>
      </w:r>
    </w:p>
    <w:p w14:paraId="7212AC5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5.1.1 Valor unitário e total;</w:t>
      </w:r>
    </w:p>
    <w:p w14:paraId="516A579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5.1.2 Marca;</w:t>
      </w:r>
    </w:p>
    <w:p w14:paraId="77AE97D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5.2 Todas as especificações do objeto contidas na proposta vinculam o licitante.</w:t>
      </w:r>
    </w:p>
    <w:p w14:paraId="0002F89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5.2.1 </w:t>
      </w:r>
      <w:r w:rsidRPr="00DB28EC">
        <w:rPr>
          <w:rFonts w:eastAsia="Calibri"/>
          <w:szCs w:val="24"/>
          <w:highlight w:val="white"/>
          <w:lang w:eastAsia="pt-BR"/>
        </w:rPr>
        <w:t>O licitante NÃO poderá oferecer proposta em quantitativo inferior ao máximo previsto para contratação.</w:t>
      </w:r>
    </w:p>
    <w:p w14:paraId="0D08177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b/>
          <w:bCs/>
          <w:szCs w:val="24"/>
          <w:lang w:eastAsia="pt-BR"/>
        </w:rPr>
        <w:t xml:space="preserve">5.2.2 </w:t>
      </w:r>
      <w:r w:rsidRPr="00DB28EC">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0A79232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644728B8" w14:textId="77777777" w:rsidR="006E0640" w:rsidRPr="00670C25"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5.4 Os preços ofertados, tanto na proposta inicial, quanto na etapa de lances, serão de exclusiva responsabilidade do licitante, não lhe assistindo o direito de pleitear qualquer alteração, sob </w:t>
      </w:r>
      <w:r w:rsidRPr="00670C25">
        <w:rPr>
          <w:rFonts w:eastAsia="Calibri"/>
          <w:szCs w:val="24"/>
          <w:lang w:eastAsia="pt-BR"/>
        </w:rPr>
        <w:t>alegação de erro, omissão ou qualquer outro pretexto.</w:t>
      </w:r>
    </w:p>
    <w:p w14:paraId="18F20481" w14:textId="77777777" w:rsidR="006E0640" w:rsidRPr="00670C25" w:rsidRDefault="006E0640" w:rsidP="006E0640">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lastRenderedPageBreak/>
        <w:t xml:space="preserve">5.5 </w:t>
      </w:r>
      <w:r w:rsidRPr="00670C25">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7A38FF9"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5.6</w:t>
      </w:r>
      <w:r w:rsidRPr="00670C25">
        <w:rPr>
          <w:rFonts w:eastAsia="Calibri"/>
          <w:szCs w:val="24"/>
          <w:lang w:eastAsia="pt-BR"/>
        </w:rPr>
        <w:t xml:space="preserve"> O prazo de validade </w:t>
      </w:r>
      <w:r w:rsidRPr="00DB28EC">
        <w:rPr>
          <w:rFonts w:eastAsia="Calibri"/>
          <w:szCs w:val="24"/>
          <w:lang w:eastAsia="pt-BR"/>
        </w:rPr>
        <w:t xml:space="preserve">da proposta não será inferior a </w:t>
      </w:r>
      <w:r w:rsidRPr="00DB28EC">
        <w:rPr>
          <w:rFonts w:eastAsia="Calibri"/>
          <w:b/>
          <w:bCs/>
          <w:szCs w:val="24"/>
          <w:lang w:eastAsia="pt-BR"/>
        </w:rPr>
        <w:t>60 (sessenta)</w:t>
      </w:r>
      <w:r w:rsidRPr="00DB28EC">
        <w:rPr>
          <w:rFonts w:eastAsia="Calibri"/>
          <w:szCs w:val="24"/>
          <w:lang w:eastAsia="pt-BR"/>
        </w:rPr>
        <w:t xml:space="preserve"> dias</w:t>
      </w:r>
      <w:r w:rsidRPr="00DB28EC">
        <w:rPr>
          <w:rFonts w:eastAsia="Calibri"/>
          <w:b/>
          <w:bCs/>
          <w:szCs w:val="24"/>
          <w:lang w:eastAsia="pt-BR"/>
        </w:rPr>
        <w:t>,</w:t>
      </w:r>
      <w:r w:rsidRPr="00DB28EC">
        <w:rPr>
          <w:rFonts w:eastAsia="Calibri"/>
          <w:szCs w:val="24"/>
          <w:lang w:eastAsia="pt-BR"/>
        </w:rPr>
        <w:t xml:space="preserve"> a contar da data de sua apresentação.</w:t>
      </w:r>
    </w:p>
    <w:p w14:paraId="78D7056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5.7</w:t>
      </w:r>
      <w:r w:rsidRPr="00DB28EC">
        <w:rPr>
          <w:rFonts w:eastAsia="Calibri"/>
          <w:szCs w:val="24"/>
          <w:lang w:eastAsia="pt-BR"/>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Pr="00DB28EC">
          <w:rPr>
            <w:rFonts w:eastAsia="Calibri"/>
            <w:color w:val="000080"/>
            <w:szCs w:val="24"/>
            <w:u w:val="single"/>
            <w:lang w:eastAsia="pt-BR"/>
          </w:rPr>
          <w:t>art. 71, inciso IX, da Constituição</w:t>
        </w:r>
      </w:hyperlink>
      <w:r w:rsidRPr="00DB28EC">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6BF6C78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7551B67F" w14:textId="77777777" w:rsidR="006E0640" w:rsidRPr="00DB28EC"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6</w:t>
      </w:r>
      <w:r w:rsidRPr="00DB28EC">
        <w:rPr>
          <w:rFonts w:eastAsia="Calibri"/>
          <w:b/>
          <w:bCs/>
          <w:szCs w:val="24"/>
          <w:lang w:eastAsia="pt-BR"/>
        </w:rPr>
        <w:tab/>
        <w:t>DA ABERTURA DA SESSÃO, CLASSIFICAÇÃO DAS PROPOSTAS E FORMULAÇÃO DE LANCES</w:t>
      </w:r>
    </w:p>
    <w:p w14:paraId="5AD31D5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 A abertura da presente licitação dar-se-á em sessão pública, por meio de sistema eletrônico, na data, horário e local indicados neste Edital.</w:t>
      </w:r>
    </w:p>
    <w:p w14:paraId="7019B8D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 Os licitantes poderão retirar ou substituir a proposta ou os documentos de habilitação, quando for o caso, anteriormente inseridos no sistema, até a abertura da sessão pública.</w:t>
      </w:r>
    </w:p>
    <w:p w14:paraId="25D61F2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6.3 O sistema disponibilizará campo próprio para troca de mensagens entre o Pregoeiro e os licitantes.</w:t>
      </w:r>
    </w:p>
    <w:p w14:paraId="2276C50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4170B864" w14:textId="77777777" w:rsidR="006E0640" w:rsidRPr="007D4A71" w:rsidRDefault="006E0640" w:rsidP="006E0640">
      <w:pPr>
        <w:suppressAutoHyphens w:val="0"/>
        <w:autoSpaceDE w:val="0"/>
        <w:autoSpaceDN w:val="0"/>
        <w:adjustRightInd w:val="0"/>
        <w:spacing w:before="6" w:after="6"/>
        <w:jc w:val="both"/>
        <w:rPr>
          <w:rFonts w:eastAsia="Calibri"/>
          <w:b/>
          <w:szCs w:val="24"/>
          <w:lang w:eastAsia="pt-BR"/>
        </w:rPr>
      </w:pPr>
      <w:r w:rsidRPr="007D4A71">
        <w:rPr>
          <w:rFonts w:eastAsia="Calibri"/>
          <w:b/>
          <w:szCs w:val="24"/>
          <w:lang w:eastAsia="pt-BR"/>
        </w:rPr>
        <w:t>6.5 O lance deverá ser ofertado pelo valor unitário do item.</w:t>
      </w:r>
    </w:p>
    <w:p w14:paraId="1C5EA5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6.6 Os licitantes poderão oferecer lances sucessivos, observando o horário fixado para abertura da sessão e as regras estabelecidas no Edital.</w:t>
      </w:r>
    </w:p>
    <w:p w14:paraId="7610478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6.7 O licitante somente poderá oferecer lance de valor inferior ao último por ele ofertado e registrado pelo sistema. </w:t>
      </w:r>
    </w:p>
    <w:p w14:paraId="69948BA9" w14:textId="77777777" w:rsidR="006E0640" w:rsidRPr="00C725FB" w:rsidRDefault="006E0640" w:rsidP="006E0640">
      <w:pPr>
        <w:suppressAutoHyphens w:val="0"/>
        <w:autoSpaceDE w:val="0"/>
        <w:autoSpaceDN w:val="0"/>
        <w:adjustRightInd w:val="0"/>
        <w:spacing w:before="6" w:after="6"/>
        <w:jc w:val="both"/>
        <w:rPr>
          <w:rFonts w:eastAsia="Calibri"/>
          <w:b/>
          <w:szCs w:val="24"/>
          <w:lang w:eastAsia="pt-BR"/>
        </w:rPr>
      </w:pPr>
      <w:r w:rsidRPr="00C725FB">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02BEC43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6.9 O licitante poderá excluir seu último lance ofertado, no intervalo de quinze segundos após o registro no sistema, na hipótese de lance inconsistente ou inexequível.</w:t>
      </w:r>
    </w:p>
    <w:p w14:paraId="6B7A221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6.10 O procedimento seguirá de acordo com o modo de disputa adotado.</w:t>
      </w:r>
    </w:p>
    <w:p w14:paraId="477A70F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 Caso seja adotado para o envio de lances no pregão eletrônico o modo de disputa “aberto”, os licitantes apresentarão lances públicos e sucessivos, com prorrogações.</w:t>
      </w:r>
    </w:p>
    <w:p w14:paraId="3F4DD0A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274ABE0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6.11.2</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796A170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6.11.3</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7602F9C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6.11.4</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B35400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6.11.5</w:t>
      </w:r>
      <w:r w:rsidRPr="00DB28EC">
        <w:rPr>
          <w:rFonts w:eastAsia="Calibri"/>
          <w:szCs w:val="24"/>
          <w:lang w:eastAsia="pt-BR"/>
        </w:rPr>
        <w:tab/>
        <w:t>Após o reinício previsto no item supra, os licitantes serão convocados para apresentar lances intermediários.</w:t>
      </w:r>
    </w:p>
    <w:p w14:paraId="74E531D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 Caso seja adotado para o envio de lances no pregão eletrônico o modo de disputa “aberto e fechado”, os licitantes apresentarão lances públicos e sucessivos, com lance final e fechado.</w:t>
      </w:r>
    </w:p>
    <w:p w14:paraId="17B4F57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6.12.1</w:t>
      </w:r>
      <w:r w:rsidRPr="00DB28EC">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439CEA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6.12.2</w:t>
      </w:r>
      <w:r w:rsidRPr="00DB28EC">
        <w:rPr>
          <w:rFonts w:eastAsia="Calibri"/>
          <w:szCs w:val="24"/>
          <w:lang w:eastAsia="pt-BR"/>
        </w:rPr>
        <w:tab/>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08B93F7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6.12.3</w:t>
      </w:r>
      <w:r w:rsidRPr="00DB28EC">
        <w:rPr>
          <w:rFonts w:eastAsia="Calibri"/>
          <w:szCs w:val="24"/>
          <w:lang w:eastAsia="pt-BR"/>
        </w:rPr>
        <w:tab/>
        <w:t>No procedimento de que trata o subitem supra, o licitante poderá optar por manter o seu último lance da etapa aberta, ou por ofertar melhor lance.</w:t>
      </w:r>
    </w:p>
    <w:p w14:paraId="45C3D8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6.12.4</w:t>
      </w:r>
      <w:r w:rsidRPr="00DB28EC">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518EA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6.12.5</w:t>
      </w:r>
      <w:r w:rsidRPr="00DB28EC">
        <w:rPr>
          <w:rFonts w:eastAsia="Calibri"/>
          <w:szCs w:val="24"/>
          <w:lang w:eastAsia="pt-BR"/>
        </w:rPr>
        <w:tab/>
        <w:t>Após o término dos prazos estabelecidos nos itens anteriores, o sistema ordenará e divulgará os lances segundo a ordem crescente de valores.</w:t>
      </w:r>
    </w:p>
    <w:p w14:paraId="24DB89F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547CF8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6.13.1 Não havendo pelo menos 3 (três) propostas nas condições definidas no item 6.13, poderão os licitantes que apresentaram as três melhores propostas, consideradas as empatadas, oferecer novos lances sucessivos.</w:t>
      </w:r>
    </w:p>
    <w:p w14:paraId="7EF0190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6.13.2</w:t>
      </w:r>
      <w:r w:rsidRPr="00DB28EC">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5BFCC58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6.13.3</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0B31ED4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6.13.4</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1567DF6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6.13.5</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CF372B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6.13.6</w:t>
      </w:r>
      <w:r w:rsidRPr="00DB28EC">
        <w:rPr>
          <w:rFonts w:eastAsia="Calibri"/>
          <w:szCs w:val="24"/>
          <w:lang w:eastAsia="pt-BR"/>
        </w:rPr>
        <w:tab/>
        <w:t xml:space="preserve">Após o reinício previsto no subitem supra, os licitantes serão convocados para apresentar lances intermediários.  </w:t>
      </w:r>
    </w:p>
    <w:p w14:paraId="328515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6.14 Após o término dos prazos estabelecidos nos subitens anteriores, o sistema ordenará e divulgará os lances segundo a ordem crescente de valores.</w:t>
      </w:r>
    </w:p>
    <w:p w14:paraId="3692BD0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6.15 Não serão aceitos dois ou mais lances de mesmo valor, prevalecendo aquele que for recebido e registrado em primeiro lugar. </w:t>
      </w:r>
    </w:p>
    <w:p w14:paraId="366985C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 xml:space="preserve">6.16 Durante o transcurso da sessão pública, os licitantes serão informados, em tempo real, do valor do menor lance registrado, vedada a identificação do licitante. </w:t>
      </w:r>
    </w:p>
    <w:p w14:paraId="093D5EB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1268246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049F9B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6.19 Caso o licitante não apresente lances, concorrerá com o valor de sua proposta.</w:t>
      </w:r>
    </w:p>
    <w:p w14:paraId="70FD709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r w:rsidRPr="00DB28EC">
          <w:rPr>
            <w:rFonts w:eastAsia="Calibri"/>
            <w:color w:val="000080"/>
            <w:szCs w:val="24"/>
            <w:u w:val="single"/>
            <w:lang w:eastAsia="pt-BR"/>
          </w:rPr>
          <w:t>arts. 44 e 45 da Lei Complementar nº 123, de 2006</w:t>
        </w:r>
      </w:hyperlink>
      <w:r w:rsidRPr="00DB28EC">
        <w:rPr>
          <w:rFonts w:eastAsia="Calibri"/>
          <w:szCs w:val="24"/>
          <w:lang w:eastAsia="pt-BR"/>
        </w:rPr>
        <w:t xml:space="preserve">, regulamentada pelo </w:t>
      </w:r>
      <w:hyperlink r:id="rId27" w:history="1">
        <w:r w:rsidRPr="00DB28EC">
          <w:rPr>
            <w:rFonts w:eastAsia="Calibri"/>
            <w:color w:val="000080"/>
            <w:szCs w:val="24"/>
            <w:u w:val="single"/>
            <w:lang w:eastAsia="pt-BR"/>
          </w:rPr>
          <w:t>Decreto nº 8.538, de 2015</w:t>
        </w:r>
      </w:hyperlink>
      <w:r w:rsidRPr="00DB28EC">
        <w:rPr>
          <w:rFonts w:eastAsia="Calibri"/>
          <w:szCs w:val="24"/>
          <w:lang w:eastAsia="pt-BR"/>
        </w:rPr>
        <w:t>.</w:t>
      </w:r>
    </w:p>
    <w:p w14:paraId="45D62B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6.20.1</w:t>
      </w:r>
      <w:r w:rsidRPr="00DB28EC">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444BC55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6.20.2</w:t>
      </w:r>
      <w:r w:rsidRPr="00DB28EC">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DE79E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6.20.3</w:t>
      </w:r>
      <w:r w:rsidRPr="00DB28EC">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6F7E1A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6.20.4</w:t>
      </w:r>
      <w:r w:rsidRPr="00DB28EC">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E9856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6.21 Só poderá haver empate entre propostas iguais (não seguidas de lances), ou entre lances finais da fase fechada do modo de disputa aberto e fechado. </w:t>
      </w:r>
    </w:p>
    <w:p w14:paraId="353770A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w:t>
      </w:r>
      <w:r w:rsidRPr="00DB28EC">
        <w:rPr>
          <w:rFonts w:eastAsia="Calibri"/>
          <w:szCs w:val="24"/>
          <w:lang w:eastAsia="pt-BR"/>
        </w:rPr>
        <w:tab/>
        <w:t xml:space="preserve">Havendo eventual empate entre propostas ou lances, o critério de desempate será aquele previsto no </w:t>
      </w:r>
      <w:hyperlink r:id="rId28" w:anchor="art60" w:history="1">
        <w:r w:rsidRPr="00DB28EC">
          <w:rPr>
            <w:rFonts w:eastAsia="Calibri"/>
            <w:szCs w:val="24"/>
            <w:u w:val="single"/>
            <w:lang w:eastAsia="pt-BR"/>
          </w:rPr>
          <w:t>art. 60 da Lei nº 14.133, de 2021</w:t>
        </w:r>
      </w:hyperlink>
      <w:r w:rsidRPr="00DB28EC">
        <w:rPr>
          <w:rFonts w:eastAsia="Calibri"/>
          <w:szCs w:val="24"/>
          <w:lang w:eastAsia="pt-BR"/>
        </w:rPr>
        <w:t>, nesta ordem:</w:t>
      </w:r>
    </w:p>
    <w:p w14:paraId="2AE8A7C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6.21.1.1 disputa final, hipótese em que os licitantes empatados poderão apresentar nova proposta em ato contínuo à classificação;</w:t>
      </w:r>
    </w:p>
    <w:p w14:paraId="3A796E9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5F943C8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6.21.1.3 desenvolvimento pelo licitante de ações de equidade entre homens e mulheres no ambiente de trabalho, conforme regulamento;</w:t>
      </w:r>
    </w:p>
    <w:p w14:paraId="54E3885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6.21.1.4 desenvolvimento pelo licitante de programa de integridade, conforme orientações dos órgãos de controle.</w:t>
      </w:r>
    </w:p>
    <w:p w14:paraId="37F28EB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w:t>
      </w:r>
      <w:r w:rsidRPr="00DB28EC">
        <w:rPr>
          <w:rFonts w:eastAsia="Calibri"/>
          <w:szCs w:val="24"/>
          <w:lang w:eastAsia="pt-BR"/>
        </w:rPr>
        <w:tab/>
        <w:t>Persistindo o empate, será assegurada preferência, sucessivamente, aos bens e serviços produzidos ou prestados por:</w:t>
      </w:r>
    </w:p>
    <w:p w14:paraId="6F5A71F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E2453F">
        <w:rPr>
          <w:rFonts w:eastAsia="Calibri"/>
          <w:szCs w:val="24"/>
          <w:lang w:eastAsia="pt-BR"/>
        </w:rPr>
        <w:t>6.21.2.1 empresas estabelecidas no território do Estado de Mato Grosso do Sul;</w:t>
      </w:r>
    </w:p>
    <w:p w14:paraId="7BD2653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6.21.2.2 empresas brasileiras;</w:t>
      </w:r>
    </w:p>
    <w:p w14:paraId="51811AF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6.21.2.3 empresas que invistam em pesquisa e no desenvolvimento de tecnologia no País;</w:t>
      </w:r>
    </w:p>
    <w:p w14:paraId="60F51E1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6.21.2.4 empresas que comprovem a prática de mitigação, nos termos da </w:t>
      </w:r>
      <w:hyperlink r:id="rId29" w:anchor=":~:text=LEI%20N%C2%BA%2012.187%2C%20DE%2029%20DE%20DEZEMBRO%20DE%202009.&amp;text=Institui%20a%20Pol%C3%ADtica%20Nacional%20sobre,PNMC%20e%20d%C3%A1%20outras%20provid%C3%AAncias." w:history="1">
        <w:r w:rsidRPr="00DB28EC">
          <w:rPr>
            <w:rFonts w:eastAsia="Calibri"/>
            <w:color w:val="000080"/>
            <w:szCs w:val="24"/>
            <w:u w:val="single"/>
            <w:lang w:eastAsia="pt-BR"/>
          </w:rPr>
          <w:t>Lei nº 12.187, de 29 de dezembro de 2009</w:t>
        </w:r>
      </w:hyperlink>
      <w:r w:rsidRPr="00DB28EC">
        <w:rPr>
          <w:rFonts w:eastAsia="Calibri"/>
          <w:szCs w:val="24"/>
          <w:lang w:eastAsia="pt-BR"/>
        </w:rPr>
        <w:t>.</w:t>
      </w:r>
    </w:p>
    <w:p w14:paraId="368F814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3A5FCB2D" w14:textId="77777777" w:rsidR="006E0640" w:rsidRPr="0017299F" w:rsidRDefault="006E0640" w:rsidP="006E0640">
      <w:pPr>
        <w:suppressAutoHyphens w:val="0"/>
        <w:autoSpaceDE w:val="0"/>
        <w:autoSpaceDN w:val="0"/>
        <w:adjustRightInd w:val="0"/>
        <w:spacing w:before="6" w:after="6"/>
        <w:jc w:val="both"/>
        <w:rPr>
          <w:rFonts w:eastAsia="Calibri"/>
          <w:b/>
          <w:szCs w:val="24"/>
          <w:lang w:eastAsia="pt-BR"/>
        </w:rPr>
      </w:pPr>
      <w:r w:rsidRPr="0017299F">
        <w:rPr>
          <w:rFonts w:eastAsia="Calibri"/>
          <w:b/>
          <w:szCs w:val="24"/>
          <w:lang w:eastAsia="pt-BR"/>
        </w:rPr>
        <w:t>6.22.1 Não será admitida a previsão de preços diferentes em razão de local de entrega ou de acondicionamento, tamanho de lote ou qualquer outro motivo.</w:t>
      </w:r>
    </w:p>
    <w:p w14:paraId="0802484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6.22.2</w:t>
      </w:r>
      <w:r w:rsidRPr="00DB28EC">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B97D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6.22.3</w:t>
      </w:r>
      <w:r w:rsidRPr="00DB28EC">
        <w:rPr>
          <w:rFonts w:eastAsia="Calibri"/>
          <w:szCs w:val="24"/>
          <w:lang w:eastAsia="pt-BR"/>
        </w:rPr>
        <w:tab/>
        <w:t>A negociação será realizada por meio do sistema, podendo ser acompanhada pelos demais licitantes.</w:t>
      </w:r>
    </w:p>
    <w:p w14:paraId="1E1D215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6.22.4</w:t>
      </w:r>
      <w:r w:rsidRPr="00DB28EC">
        <w:rPr>
          <w:rFonts w:eastAsia="Calibri"/>
          <w:szCs w:val="24"/>
          <w:lang w:eastAsia="pt-BR"/>
        </w:rPr>
        <w:tab/>
        <w:t>O resultado da negociação será divulgado a todos os licitantes e anexado aos autos do processo licitatório.</w:t>
      </w:r>
    </w:p>
    <w:p w14:paraId="5E94173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6.22.5</w:t>
      </w:r>
      <w:r w:rsidRPr="00DB28EC">
        <w:rPr>
          <w:rFonts w:eastAsia="Calibri"/>
          <w:szCs w:val="24"/>
          <w:lang w:eastAsia="pt-BR"/>
        </w:rPr>
        <w:tab/>
        <w:t xml:space="preserve">O pregoeiro solicitará ao licitante mais bem classificado que, no prazo de </w:t>
      </w:r>
      <w:r w:rsidRPr="009A6B8E">
        <w:rPr>
          <w:rFonts w:eastAsia="Calibri"/>
          <w:b/>
          <w:szCs w:val="24"/>
          <w:lang w:eastAsia="pt-BR"/>
        </w:rPr>
        <w:t>2 (duas) horas</w:t>
      </w:r>
      <w:r w:rsidRPr="00DB28EC">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724A627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6.22.6</w:t>
      </w:r>
      <w:r w:rsidRPr="00DB28EC">
        <w:rPr>
          <w:rFonts w:eastAsia="Calibri"/>
          <w:szCs w:val="24"/>
          <w:lang w:eastAsia="pt-BR"/>
        </w:rPr>
        <w:tab/>
        <w:t>É facultado ao pregoeiro prorrogar o prazo estabelecido, a partir de solicitação fundamentada feita no chat pelo licitante, antes de findo o prazo.</w:t>
      </w:r>
    </w:p>
    <w:p w14:paraId="2AAFEA10"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6.23</w:t>
      </w:r>
      <w:r w:rsidRPr="00DB28EC">
        <w:rPr>
          <w:rFonts w:eastAsia="Calibri"/>
          <w:szCs w:val="24"/>
          <w:lang w:eastAsia="pt-BR"/>
        </w:rPr>
        <w:tab/>
        <w:t>Após a negociação do preço, o Pregoeiro iniciará a fase de aceitação e julgamento da proposta.</w:t>
      </w:r>
    </w:p>
    <w:p w14:paraId="383F4533" w14:textId="77777777" w:rsidR="008F526B" w:rsidRPr="008F526B" w:rsidRDefault="008F526B" w:rsidP="006E0640">
      <w:pPr>
        <w:suppressAutoHyphens w:val="0"/>
        <w:autoSpaceDE w:val="0"/>
        <w:autoSpaceDN w:val="0"/>
        <w:adjustRightInd w:val="0"/>
        <w:spacing w:before="6" w:after="6"/>
        <w:jc w:val="both"/>
        <w:rPr>
          <w:rFonts w:eastAsia="Calibri"/>
          <w:bCs/>
          <w:szCs w:val="24"/>
          <w:lang w:eastAsia="pt-BR"/>
        </w:rPr>
      </w:pPr>
    </w:p>
    <w:p w14:paraId="39B32D46" w14:textId="77777777" w:rsidR="006E0640" w:rsidRPr="00DB28EC" w:rsidRDefault="006E0640" w:rsidP="006E0640">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DB28EC">
        <w:rPr>
          <w:rFonts w:eastAsia="Calibri"/>
          <w:b/>
          <w:bCs/>
          <w:szCs w:val="24"/>
          <w:lang w:eastAsia="pt-BR"/>
        </w:rPr>
        <w:t>7</w:t>
      </w:r>
      <w:r w:rsidRPr="00DB28EC">
        <w:rPr>
          <w:rFonts w:eastAsia="Calibri"/>
          <w:b/>
          <w:bCs/>
          <w:szCs w:val="24"/>
          <w:lang w:eastAsia="pt-BR"/>
        </w:rPr>
        <w:tab/>
        <w:t>DA FASE DE JULGAMENTO</w:t>
      </w:r>
    </w:p>
    <w:p w14:paraId="29DC9885"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30" w:anchor="art14" w:history="1">
        <w:r w:rsidRPr="00DB28EC">
          <w:rPr>
            <w:rFonts w:eastAsia="Calibri"/>
            <w:color w:val="000080"/>
            <w:szCs w:val="24"/>
            <w:u w:val="single"/>
            <w:lang w:eastAsia="pt-BR"/>
          </w:rPr>
          <w:t>art. 14 da Lei nº 14.133/2021</w:t>
        </w:r>
      </w:hyperlink>
      <w:r w:rsidRPr="00DB28EC">
        <w:rPr>
          <w:rFonts w:eastAsia="Calibri"/>
          <w:szCs w:val="24"/>
          <w:lang w:eastAsia="pt-BR"/>
        </w:rPr>
        <w:t>, especialmente quanto à existência de sanção que impeça a participação no certame ou a futura contratação, mediante a consulta aos seguintes cadastros:</w:t>
      </w:r>
    </w:p>
    <w:p w14:paraId="0ED3E1B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7.1.1 Cadastro Nacional de Empresas Inidôneas e Suspensas - CEIS, mantido pela Controladoria-Geral da União (</w:t>
      </w:r>
      <w:hyperlink r:id="rId31" w:history="1">
        <w:r w:rsidRPr="00DB28EC">
          <w:rPr>
            <w:rFonts w:eastAsia="Calibri"/>
            <w:szCs w:val="24"/>
            <w:lang w:eastAsia="pt-BR"/>
          </w:rPr>
          <w:t>https://www.portaltransparencia.gov.br/sancoes/ceis</w:t>
        </w:r>
      </w:hyperlink>
      <w:r w:rsidRPr="00DB28EC">
        <w:rPr>
          <w:rFonts w:eastAsia="Calibri"/>
          <w:szCs w:val="24"/>
          <w:lang w:eastAsia="pt-BR"/>
        </w:rPr>
        <w:t xml:space="preserve">); e </w:t>
      </w:r>
    </w:p>
    <w:p w14:paraId="7187C4B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7.1.2 Cadastro Nacional de Empresas Punidas – CNEP, mantido pela Controladoria-Geral da União (</w:t>
      </w:r>
      <w:hyperlink r:id="rId32" w:history="1">
        <w:r w:rsidRPr="00DB28EC">
          <w:rPr>
            <w:rFonts w:eastAsia="Calibri"/>
            <w:szCs w:val="24"/>
            <w:lang w:eastAsia="pt-BR"/>
          </w:rPr>
          <w:t>https://www.portaltransparencia.gov.br/sancoes/cnep</w:t>
        </w:r>
      </w:hyperlink>
      <w:r w:rsidRPr="00DB28EC">
        <w:rPr>
          <w:rFonts w:eastAsia="Calibri"/>
          <w:szCs w:val="24"/>
          <w:lang w:eastAsia="pt-BR"/>
        </w:rPr>
        <w:t>).</w:t>
      </w:r>
    </w:p>
    <w:p w14:paraId="009244A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7.1.3 O licitante será convocado para manifestação previamente a uma eventual desclassificação.</w:t>
      </w:r>
    </w:p>
    <w:p w14:paraId="06614A2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7.1.4 Constatada a existência de sanção, o licitante será reputado inabilitado, por falta de condição de participação.</w:t>
      </w:r>
    </w:p>
    <w:p w14:paraId="5D65D76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7.2 Caso o licitante provisoriamente classificado em primeiro lugar tenha se utilizado de algum tratamento favorecido às ME/EPPs, o pregoeiro verificará se faz jus ao benefício, em conformidade com os itens 4.5.1 e 4.5 deste edital.</w:t>
      </w:r>
    </w:p>
    <w:p w14:paraId="2705D36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1DD2EFB" w14:textId="0ADF0633" w:rsidR="009D0A1A" w:rsidRPr="009D0A1A" w:rsidRDefault="00B11CDB" w:rsidP="009D0A1A">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7.4</w:t>
      </w:r>
      <w:r w:rsidR="009D0A1A" w:rsidRPr="009D0A1A">
        <w:rPr>
          <w:rFonts w:eastAsia="Calibri"/>
          <w:szCs w:val="24"/>
          <w:lang w:eastAsia="pt-BR"/>
        </w:rPr>
        <w:tab/>
        <w:t xml:space="preserve">Será desclassificada a proposta vencedora que: </w:t>
      </w:r>
    </w:p>
    <w:p w14:paraId="2D602F32" w14:textId="243DE12E" w:rsidR="009D0A1A" w:rsidRPr="009D0A1A" w:rsidRDefault="00B11CDB" w:rsidP="009D0A1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9D0A1A" w:rsidRPr="009D0A1A">
        <w:rPr>
          <w:rFonts w:eastAsia="Calibri"/>
          <w:szCs w:val="24"/>
          <w:lang w:eastAsia="pt-BR"/>
        </w:rPr>
        <w:t>.1</w:t>
      </w:r>
      <w:r w:rsidR="009D0A1A" w:rsidRPr="009D0A1A">
        <w:rPr>
          <w:rFonts w:eastAsia="Calibri"/>
          <w:szCs w:val="24"/>
          <w:lang w:eastAsia="pt-BR"/>
        </w:rPr>
        <w:tab/>
        <w:t>contiver vícios insanáveis;</w:t>
      </w:r>
    </w:p>
    <w:p w14:paraId="5DFF6D19" w14:textId="5E99EB68" w:rsidR="009D0A1A" w:rsidRPr="009D0A1A" w:rsidRDefault="00B11CDB" w:rsidP="009D0A1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9D0A1A" w:rsidRPr="009D0A1A">
        <w:rPr>
          <w:rFonts w:eastAsia="Calibri"/>
          <w:szCs w:val="24"/>
          <w:lang w:eastAsia="pt-BR"/>
        </w:rPr>
        <w:t>.2</w:t>
      </w:r>
      <w:r w:rsidR="009D0A1A" w:rsidRPr="009D0A1A">
        <w:rPr>
          <w:rFonts w:eastAsia="Calibri"/>
          <w:szCs w:val="24"/>
          <w:lang w:eastAsia="pt-BR"/>
        </w:rPr>
        <w:tab/>
        <w:t>não obedecer às especificações técnicas contidas no Termo de Referência;</w:t>
      </w:r>
    </w:p>
    <w:p w14:paraId="2B09536A" w14:textId="6E031C22" w:rsidR="009D0A1A" w:rsidRPr="009D0A1A" w:rsidRDefault="00B11CDB" w:rsidP="009D0A1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9D0A1A" w:rsidRPr="009D0A1A">
        <w:rPr>
          <w:rFonts w:eastAsia="Calibri"/>
          <w:szCs w:val="24"/>
          <w:lang w:eastAsia="pt-BR"/>
        </w:rPr>
        <w:t>.3</w:t>
      </w:r>
      <w:r w:rsidR="009D0A1A" w:rsidRPr="009D0A1A">
        <w:rPr>
          <w:rFonts w:eastAsia="Calibri"/>
          <w:szCs w:val="24"/>
          <w:lang w:eastAsia="pt-BR"/>
        </w:rPr>
        <w:tab/>
        <w:t>apresentar preços inexequíveis ou permanecerem acima do preço máximo definido para a contratação;</w:t>
      </w:r>
    </w:p>
    <w:p w14:paraId="1FD1E29A" w14:textId="30564DDA" w:rsidR="009D0A1A" w:rsidRPr="009D0A1A" w:rsidRDefault="00B11CDB" w:rsidP="009D0A1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9D0A1A" w:rsidRPr="009D0A1A">
        <w:rPr>
          <w:rFonts w:eastAsia="Calibri"/>
          <w:szCs w:val="24"/>
          <w:lang w:eastAsia="pt-BR"/>
        </w:rPr>
        <w:t>.4</w:t>
      </w:r>
      <w:r w:rsidR="009D0A1A" w:rsidRPr="009D0A1A">
        <w:rPr>
          <w:rFonts w:eastAsia="Calibri"/>
          <w:szCs w:val="24"/>
          <w:lang w:eastAsia="pt-BR"/>
        </w:rPr>
        <w:tab/>
        <w:t>não tiverem sua exequibilidade demonstrada, quando exigido pela Administração;</w:t>
      </w:r>
    </w:p>
    <w:p w14:paraId="51EEE04C" w14:textId="57A3AB74" w:rsidR="009D0A1A" w:rsidRPr="009D0A1A" w:rsidRDefault="00B11CDB" w:rsidP="009D0A1A">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7.4</w:t>
      </w:r>
      <w:r w:rsidR="009D0A1A" w:rsidRPr="009D0A1A">
        <w:rPr>
          <w:rFonts w:eastAsia="Calibri"/>
          <w:szCs w:val="24"/>
          <w:lang w:eastAsia="pt-BR"/>
        </w:rPr>
        <w:t>.5</w:t>
      </w:r>
      <w:r w:rsidR="009D0A1A" w:rsidRPr="009D0A1A">
        <w:rPr>
          <w:rFonts w:eastAsia="Calibri"/>
          <w:szCs w:val="24"/>
          <w:lang w:eastAsia="pt-BR"/>
        </w:rPr>
        <w:tab/>
        <w:t>apresentar desconformidade com quaisquer outras exigências deste Edital ou seus anexos, desde que insanável.</w:t>
      </w:r>
    </w:p>
    <w:p w14:paraId="541F9FD8" w14:textId="2BC16015" w:rsidR="009D0A1A" w:rsidRPr="009D0A1A" w:rsidRDefault="00B11CDB" w:rsidP="009D0A1A">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7.5</w:t>
      </w:r>
      <w:r w:rsidR="009D0A1A" w:rsidRPr="009D0A1A">
        <w:rPr>
          <w:rFonts w:eastAsia="Calibri"/>
          <w:szCs w:val="24"/>
          <w:lang w:eastAsia="pt-BR"/>
        </w:rPr>
        <w:tab/>
        <w:t>No caso de bens e serviços em geral, é indício de inexequibilidade das propostas valores inferiores a 50% (cinquenta por cento) do valor orçado pela Administração.</w:t>
      </w:r>
    </w:p>
    <w:p w14:paraId="5C44124F" w14:textId="0AB6FBB9" w:rsidR="009D0A1A" w:rsidRPr="009D0A1A" w:rsidRDefault="00B11CDB" w:rsidP="009D0A1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w:t>
      </w:r>
      <w:r w:rsidR="009D0A1A" w:rsidRPr="009D0A1A">
        <w:rPr>
          <w:rFonts w:eastAsia="Calibri"/>
          <w:szCs w:val="24"/>
          <w:lang w:eastAsia="pt-BR"/>
        </w:rPr>
        <w:t>.1</w:t>
      </w:r>
      <w:r w:rsidR="009D0A1A" w:rsidRPr="009D0A1A">
        <w:rPr>
          <w:rFonts w:eastAsia="Calibri"/>
          <w:szCs w:val="24"/>
          <w:lang w:eastAsia="pt-BR"/>
        </w:rPr>
        <w:tab/>
        <w:t>A inexequibilidade, na hipótese de que trata o caput, só será considerada após diligência do pregoeiro, que comprove:</w:t>
      </w:r>
    </w:p>
    <w:p w14:paraId="3A7F4FAB" w14:textId="3F5114D1" w:rsidR="009D0A1A" w:rsidRPr="009D0A1A" w:rsidRDefault="00B11CDB" w:rsidP="009D0A1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w:t>
      </w:r>
      <w:r w:rsidR="009D0A1A" w:rsidRPr="009D0A1A">
        <w:rPr>
          <w:rFonts w:eastAsia="Calibri"/>
          <w:szCs w:val="24"/>
          <w:lang w:eastAsia="pt-BR"/>
        </w:rPr>
        <w:t>.1.1</w:t>
      </w:r>
      <w:r w:rsidR="009D0A1A" w:rsidRPr="009D0A1A">
        <w:rPr>
          <w:rFonts w:eastAsia="Calibri"/>
          <w:szCs w:val="24"/>
          <w:lang w:eastAsia="pt-BR"/>
        </w:rPr>
        <w:tab/>
        <w:t>que o custo do licitante ultrapassa o valor da proposta; e</w:t>
      </w:r>
    </w:p>
    <w:p w14:paraId="41202D56" w14:textId="0402268A" w:rsidR="009D0A1A" w:rsidRPr="009D0A1A" w:rsidRDefault="00B11CDB" w:rsidP="009D0A1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w:t>
      </w:r>
      <w:r w:rsidR="009D0A1A" w:rsidRPr="009D0A1A">
        <w:rPr>
          <w:rFonts w:eastAsia="Calibri"/>
          <w:szCs w:val="24"/>
          <w:lang w:eastAsia="pt-BR"/>
        </w:rPr>
        <w:t>.1.2</w:t>
      </w:r>
      <w:r w:rsidR="009D0A1A" w:rsidRPr="009D0A1A">
        <w:rPr>
          <w:rFonts w:eastAsia="Calibri"/>
          <w:szCs w:val="24"/>
          <w:lang w:eastAsia="pt-BR"/>
        </w:rPr>
        <w:tab/>
        <w:t>inexistirem custos de oportunidade capazes de justificar o vulto da oferta.</w:t>
      </w:r>
    </w:p>
    <w:p w14:paraId="0A780A65" w14:textId="7F209415" w:rsidR="009D0A1A" w:rsidRPr="009D0A1A" w:rsidRDefault="00B11CDB" w:rsidP="009D0A1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7.6</w:t>
      </w:r>
      <w:r w:rsidR="009D0A1A" w:rsidRPr="009D0A1A">
        <w:rPr>
          <w:rFonts w:eastAsia="Calibri"/>
          <w:szCs w:val="24"/>
          <w:lang w:eastAsia="pt-BR"/>
        </w:rPr>
        <w:tab/>
        <w:t>Se houver indícios de inexequibilidade da proposta de preço, ou em caso da necessidade de esclarecimentos complementares, poderão ser efetuadas diligências, para que a empresa comprove a exequibilidade da proposta.</w:t>
      </w:r>
    </w:p>
    <w:p w14:paraId="5DA4D9FB" w14:textId="77777777" w:rsidR="009D0A1A" w:rsidRDefault="009D0A1A" w:rsidP="00AA3E8F">
      <w:pPr>
        <w:suppressAutoHyphens w:val="0"/>
        <w:autoSpaceDE w:val="0"/>
        <w:autoSpaceDN w:val="0"/>
        <w:adjustRightInd w:val="0"/>
        <w:spacing w:before="6" w:after="6"/>
        <w:jc w:val="both"/>
        <w:rPr>
          <w:rFonts w:eastAsia="Calibri"/>
          <w:szCs w:val="24"/>
          <w:lang w:eastAsia="pt-BR"/>
        </w:rPr>
      </w:pPr>
    </w:p>
    <w:p w14:paraId="00F9814C" w14:textId="3E5516D7" w:rsidR="006E0640" w:rsidRPr="00DB28EC" w:rsidRDefault="006E0640" w:rsidP="006E0640">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Pr>
          <w:rFonts w:eastAsia="Calibri"/>
          <w:b/>
          <w:bCs/>
          <w:szCs w:val="24"/>
          <w:lang w:eastAsia="pt-BR"/>
        </w:rPr>
        <w:t>8</w:t>
      </w:r>
      <w:r w:rsidRPr="00DB28EC">
        <w:rPr>
          <w:rFonts w:eastAsia="Calibri"/>
          <w:b/>
          <w:bCs/>
          <w:szCs w:val="24"/>
          <w:lang w:eastAsia="pt-BR"/>
        </w:rPr>
        <w:tab/>
        <w:t>DA FASE DE HABILITAÇÃO</w:t>
      </w:r>
    </w:p>
    <w:p w14:paraId="7EE1E4CC"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 xml:space="preserve">.1 Os documentos previstos no Termo de Referência, necessários e suficientes para demonstrar a capacidade do licitante de realizar o objeto da licitação, serão exigidos para fins de habilitação, nos termos dos </w:t>
      </w:r>
      <w:hyperlink r:id="rId33" w:anchor="art62" w:history="1">
        <w:r w:rsidRPr="00DB28EC">
          <w:rPr>
            <w:rFonts w:eastAsia="Calibri"/>
            <w:color w:val="000080"/>
            <w:szCs w:val="24"/>
            <w:u w:val="single"/>
            <w:lang w:eastAsia="pt-BR"/>
          </w:rPr>
          <w:t>arts. 62 a 70 da Lei nº 14.133, de 2021</w:t>
        </w:r>
      </w:hyperlink>
      <w:r w:rsidRPr="00DB28EC">
        <w:rPr>
          <w:rFonts w:eastAsia="Calibri"/>
          <w:szCs w:val="24"/>
          <w:lang w:eastAsia="pt-BR"/>
        </w:rPr>
        <w:t>.</w:t>
      </w:r>
    </w:p>
    <w:p w14:paraId="3B135C0C"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0BF19FD"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.2.1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6E54F2BF"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.3 Os documentos exigidos para fins de habilitação poderã</w:t>
      </w:r>
      <w:r>
        <w:rPr>
          <w:rFonts w:eastAsia="Calibri"/>
          <w:szCs w:val="24"/>
          <w:lang w:eastAsia="pt-BR"/>
        </w:rPr>
        <w:t xml:space="preserve">o ser substituídos por registro </w:t>
      </w:r>
      <w:r w:rsidRPr="00DB28EC">
        <w:rPr>
          <w:rFonts w:eastAsia="Calibri"/>
          <w:szCs w:val="24"/>
          <w:lang w:eastAsia="pt-BR"/>
        </w:rPr>
        <w:t>cadastral emitido por órgão ou entidade pública, desde que o registro tenha sido feito em obediência ao disposto na Lei nº 14.133/2021.</w:t>
      </w:r>
    </w:p>
    <w:p w14:paraId="4BF182B2"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8.4</w:t>
      </w:r>
      <w:r w:rsidRPr="00DB28EC">
        <w:rPr>
          <w:rFonts w:eastAsia="Calibri"/>
          <w:szCs w:val="24"/>
          <w:lang w:eastAsia="pt-BR"/>
        </w:rPr>
        <w:t xml:space="preserve"> Os documentos exigidos para fins de habilitação poderão ser substituídos por registro cadastral emitido por órgão ou entidade pública, desde que o registro tenha sido feito em obediência ao disposto na Lei nº 14.133/2021.</w:t>
      </w:r>
    </w:p>
    <w:p w14:paraId="0B2FC381"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8.5</w:t>
      </w:r>
      <w:r w:rsidRPr="00DB28EC">
        <w:rPr>
          <w:rFonts w:eastAsia="Calibri"/>
          <w:szCs w:val="24"/>
          <w:lang w:eastAsia="pt-BR"/>
        </w:rPr>
        <w:t xml:space="preserve"> Será verificado se o licitante apresentou declaração de que atende aos requisitos de habilitação, e o declarante responderá pela veracidade das informações prestadas, na forma da lei (</w:t>
      </w:r>
      <w:hyperlink r:id="rId34" w:anchor="art63" w:history="1">
        <w:r w:rsidRPr="00DB28EC">
          <w:rPr>
            <w:rFonts w:eastAsia="Calibri"/>
            <w:color w:val="000080"/>
            <w:szCs w:val="24"/>
            <w:u w:val="single"/>
            <w:lang w:eastAsia="pt-BR"/>
          </w:rPr>
          <w:t>art. 63, I, da Lei nº 14.133/2021</w:t>
        </w:r>
      </w:hyperlink>
      <w:r w:rsidRPr="00DB28EC">
        <w:rPr>
          <w:rFonts w:eastAsia="Calibri"/>
          <w:szCs w:val="24"/>
          <w:lang w:eastAsia="pt-BR"/>
        </w:rPr>
        <w:t>).</w:t>
      </w:r>
    </w:p>
    <w:p w14:paraId="426BE15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8.6</w:t>
      </w:r>
      <w:r w:rsidRPr="00DB28EC">
        <w:rPr>
          <w:rFonts w:eastAsia="Calibri"/>
          <w:szCs w:val="24"/>
          <w:lang w:eastAsia="pt-BR"/>
        </w:rPr>
        <w:t xml:space="preserve"> 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3FB17AC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 xml:space="preserve"> </w:t>
      </w:r>
      <w:r w:rsidRPr="00DB28EC">
        <w:rPr>
          <w:rFonts w:eastAsia="Calibri"/>
          <w:b/>
          <w:bCs/>
          <w:szCs w:val="24"/>
          <w:lang w:eastAsia="pt-BR"/>
        </w:rPr>
        <w:t xml:space="preserve">Habilitação jurídica: </w:t>
      </w:r>
    </w:p>
    <w:p w14:paraId="16C04E3C"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8.7</w:t>
      </w:r>
      <w:r w:rsidRPr="00DB28EC">
        <w:rPr>
          <w:rFonts w:eastAsia="Calibri"/>
          <w:szCs w:val="24"/>
          <w:lang w:eastAsia="pt-BR"/>
        </w:rPr>
        <w:t>.1. Empresário individual: inscrição no Registro Público de Empresas Mercantis, a cargo da Junta Comercial da respectiva sede</w:t>
      </w:r>
      <w:r w:rsidRPr="00DB28EC">
        <w:rPr>
          <w:rFonts w:eastAsia="Calibri"/>
          <w:b/>
          <w:bCs/>
          <w:szCs w:val="24"/>
          <w:lang w:eastAsia="pt-BR"/>
        </w:rPr>
        <w:t xml:space="preserve">; </w:t>
      </w:r>
    </w:p>
    <w:p w14:paraId="6A8605C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 xml:space="preserve">.2. Microempreendedor Individual - MEI: Certificado da Condição de Microempreendedor Individual - CCMEI, cuja aceitação ficará condicionada à verificação da autenticidade no sítio </w:t>
      </w:r>
      <w:hyperlink r:id="rId35" w:history="1">
        <w:r w:rsidRPr="00DB28EC">
          <w:rPr>
            <w:rFonts w:eastAsia="Calibri"/>
            <w:szCs w:val="24"/>
            <w:lang w:eastAsia="pt-BR"/>
          </w:rPr>
          <w:t>https://www.gov.br/empresas-e-negocios/pt-br/empreendedor</w:t>
        </w:r>
      </w:hyperlink>
      <w:r w:rsidRPr="00DB28EC">
        <w:rPr>
          <w:rFonts w:eastAsia="Calibri"/>
          <w:szCs w:val="24"/>
          <w:lang w:eastAsia="pt-BR"/>
        </w:rPr>
        <w:t>;</w:t>
      </w:r>
    </w:p>
    <w:p w14:paraId="32985CB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A28AB0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8.7.4</w:t>
      </w:r>
      <w:r w:rsidRPr="00DB28EC">
        <w:rPr>
          <w:rFonts w:eastAsia="Calibri"/>
          <w:szCs w:val="24"/>
          <w:lang w:eastAsia="pt-BR"/>
        </w:rPr>
        <w:t xml:space="preserve"> Sociedade empresária estrangeira: portaria de autorização de funcionamento no Brasil, publicada no Diário Oficial da União e arquivada na Junta Comercial da unidade federativa onde </w:t>
      </w:r>
      <w:r w:rsidRPr="00DB28EC">
        <w:rPr>
          <w:rFonts w:eastAsia="Calibri"/>
          <w:szCs w:val="24"/>
          <w:lang w:eastAsia="pt-BR"/>
        </w:rPr>
        <w:lastRenderedPageBreak/>
        <w:t>se localizar a filial, agência, sucursal ou estabelecimento, a qual será considerada como sua sede, conforme Instrução Normativa DREI/ME n.º 77, de 18 de março de 2020.</w:t>
      </w:r>
    </w:p>
    <w:p w14:paraId="2535CBE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8.7.5</w:t>
      </w:r>
      <w:r w:rsidRPr="00DB28EC">
        <w:rPr>
          <w:rFonts w:eastAsia="Calibri"/>
          <w:szCs w:val="24"/>
          <w:lang w:eastAsia="pt-BR"/>
        </w:rPr>
        <w:t>. Sociedade simples: inscrição do ato constitutivo no Registro Civil de Pessoas Jurídicas do local de sua sede, acompanhada de documento comprobatório de seus administradores;</w:t>
      </w:r>
    </w:p>
    <w:p w14:paraId="1BDC957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8.7.6</w:t>
      </w:r>
      <w:r w:rsidRPr="00DB28EC">
        <w:rPr>
          <w:rFonts w:eastAsia="Calibri"/>
          <w:szCs w:val="24"/>
          <w:lang w:eastAsia="pt-BR"/>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85EDEA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8.7.7</w:t>
      </w:r>
      <w:r w:rsidRPr="00DB28EC">
        <w:rPr>
          <w:rFonts w:eastAsia="Calibri"/>
          <w:szCs w:val="24"/>
          <w:lang w:eastAsia="pt-BR"/>
        </w:rPr>
        <w:t>.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A919AF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8.7.8</w:t>
      </w:r>
      <w:r w:rsidRPr="00DB28EC">
        <w:rPr>
          <w:rFonts w:eastAsia="Calibri"/>
          <w:szCs w:val="24"/>
          <w:lang w:eastAsia="pt-BR"/>
        </w:rPr>
        <w:t>. Os documentos apresentados deverão estar acompanhados de todas as alterações ou da consolidação respectiva.</w:t>
      </w:r>
    </w:p>
    <w:p w14:paraId="6EF3DDC2"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8.8</w:t>
      </w:r>
      <w:r w:rsidRPr="00DB28EC">
        <w:rPr>
          <w:rFonts w:eastAsia="Calibri"/>
          <w:b/>
          <w:bCs/>
          <w:szCs w:val="24"/>
          <w:lang w:eastAsia="pt-BR"/>
        </w:rPr>
        <w:t>. Habilitação fiscal, social e trabalhista</w:t>
      </w:r>
    </w:p>
    <w:p w14:paraId="1C8F535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.1. Prova de inscrição no Cadastro Nacional de Pessoas Jurídicas;</w:t>
      </w:r>
    </w:p>
    <w:p w14:paraId="417DE23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5D14A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.3. Prova de regularidade com o Fundo de Garantia do Tempo de Serviço (FGTS);</w:t>
      </w:r>
    </w:p>
    <w:p w14:paraId="2EED2F7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43C7CB" w14:textId="77777777" w:rsidR="006E0640" w:rsidRPr="0052521A"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 xml:space="preserve">.5. Prova de regularidade com a </w:t>
      </w:r>
      <w:r w:rsidRPr="0052521A">
        <w:rPr>
          <w:rFonts w:eastAsia="Calibri"/>
          <w:szCs w:val="24"/>
          <w:lang w:eastAsia="pt-BR"/>
        </w:rPr>
        <w:t>Fazenda ESTADUAL do domicílio ou sede do fornecedor, relativa à atividade em cujo exercício contrata ou concorre;</w:t>
      </w:r>
    </w:p>
    <w:p w14:paraId="2F549A7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52521A">
        <w:rPr>
          <w:rFonts w:eastAsia="Calibri"/>
          <w:szCs w:val="24"/>
          <w:lang w:eastAsia="pt-BR"/>
        </w:rPr>
        <w:t>8.8.6. Caso o fornecedor seja considerado isento dos tributos</w:t>
      </w:r>
      <w:r w:rsidRPr="0052521A">
        <w:rPr>
          <w:rFonts w:eastAsia="Calibri"/>
          <w:color w:val="EE0000"/>
          <w:szCs w:val="24"/>
          <w:lang w:eastAsia="pt-BR"/>
        </w:rPr>
        <w:t xml:space="preserve"> </w:t>
      </w:r>
      <w:r w:rsidRPr="0052521A">
        <w:rPr>
          <w:rFonts w:eastAsia="Calibri"/>
          <w:szCs w:val="24"/>
          <w:lang w:eastAsia="pt-BR"/>
        </w:rPr>
        <w:t>estaduais</w:t>
      </w:r>
      <w:r w:rsidRPr="0052521A">
        <w:rPr>
          <w:rFonts w:eastAsia="Calibri"/>
          <w:color w:val="EE0000"/>
          <w:szCs w:val="24"/>
          <w:lang w:eastAsia="pt-BR"/>
        </w:rPr>
        <w:t xml:space="preserve"> </w:t>
      </w:r>
      <w:r w:rsidRPr="0052521A">
        <w:rPr>
          <w:rFonts w:eastAsia="Calibri"/>
          <w:szCs w:val="24"/>
          <w:lang w:eastAsia="pt-BR"/>
        </w:rPr>
        <w:t>relacionados ao objeto contratual, deverá comprovar tal condição mediante a apresentação de</w:t>
      </w:r>
      <w:r w:rsidRPr="00DB28EC">
        <w:rPr>
          <w:rFonts w:eastAsia="Calibri"/>
          <w:szCs w:val="24"/>
          <w:lang w:eastAsia="pt-BR"/>
        </w:rPr>
        <w:t xml:space="preserve"> declaração da Fazenda respectiva do seu domicílio ou sede, ou outra equivalente, na forma da lei.</w:t>
      </w:r>
    </w:p>
    <w:p w14:paraId="5BB70B17"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37A0DC5" w14:textId="7088FFA8" w:rsidR="00A72551" w:rsidRPr="0086220E" w:rsidRDefault="00A72551" w:rsidP="00A72551">
      <w:pPr>
        <w:spacing w:beforeLines="30" w:before="72" w:afterLines="30" w:after="72"/>
        <w:ind w:right="-1"/>
        <w:jc w:val="both"/>
        <w:rPr>
          <w:b/>
          <w:szCs w:val="24"/>
        </w:rPr>
      </w:pPr>
      <w:r w:rsidRPr="0086220E">
        <w:rPr>
          <w:b/>
          <w:szCs w:val="24"/>
        </w:rPr>
        <w:t xml:space="preserve">8.9 Habilitação técnica </w:t>
      </w:r>
    </w:p>
    <w:p w14:paraId="0C6F1F87" w14:textId="2C7717CD" w:rsidR="00A72551" w:rsidRPr="0052521A" w:rsidRDefault="0086220E" w:rsidP="0086220E">
      <w:pPr>
        <w:spacing w:beforeLines="30" w:before="72" w:afterLines="30" w:after="72"/>
        <w:ind w:right="-1"/>
        <w:jc w:val="both"/>
        <w:rPr>
          <w:szCs w:val="24"/>
        </w:rPr>
      </w:pPr>
      <w:r>
        <w:rPr>
          <w:szCs w:val="24"/>
        </w:rPr>
        <w:t xml:space="preserve">8.9.1 </w:t>
      </w:r>
      <w:r w:rsidR="00A72551" w:rsidRPr="0052521A">
        <w:rPr>
          <w:szCs w:val="24"/>
        </w:rPr>
        <w:t xml:space="preserve">Comprovação de que possui registro ou inscrição na Agência Nacional de Petróleo, para o exercício de atividades pertinentes ao objeto do Edital; </w:t>
      </w:r>
    </w:p>
    <w:p w14:paraId="1E19332B" w14:textId="6FD8D329" w:rsidR="00A72551" w:rsidRPr="0052521A" w:rsidRDefault="0086220E" w:rsidP="0086220E">
      <w:pPr>
        <w:spacing w:beforeLines="30" w:before="72" w:afterLines="30" w:after="72"/>
        <w:ind w:right="-1"/>
        <w:jc w:val="both"/>
        <w:rPr>
          <w:szCs w:val="24"/>
        </w:rPr>
      </w:pPr>
      <w:r>
        <w:rPr>
          <w:szCs w:val="24"/>
        </w:rPr>
        <w:t xml:space="preserve">8.9.2 </w:t>
      </w:r>
      <w:r w:rsidR="00A72551" w:rsidRPr="0052521A">
        <w:rPr>
          <w:szCs w:val="24"/>
        </w:rPr>
        <w:t>Laudo de Vistoria do Corpo de Bombeiros aprovando o funcionamento do Estabelecimento.</w:t>
      </w:r>
    </w:p>
    <w:p w14:paraId="47CCCA25" w14:textId="068D28A7" w:rsidR="00A72551" w:rsidRPr="0086220E" w:rsidRDefault="0086220E" w:rsidP="0086220E">
      <w:pPr>
        <w:spacing w:beforeLines="30" w:before="72" w:afterLines="30" w:after="72"/>
        <w:ind w:right="-1"/>
        <w:jc w:val="both"/>
        <w:rPr>
          <w:b/>
          <w:bCs/>
          <w:szCs w:val="24"/>
        </w:rPr>
      </w:pPr>
      <w:r>
        <w:rPr>
          <w:b/>
          <w:bCs/>
          <w:szCs w:val="24"/>
        </w:rPr>
        <w:t xml:space="preserve">8.10 </w:t>
      </w:r>
      <w:r w:rsidR="00A72551" w:rsidRPr="0086220E">
        <w:rPr>
          <w:b/>
          <w:bCs/>
          <w:szCs w:val="24"/>
        </w:rPr>
        <w:t>Qualificação Econômico-Financeira</w:t>
      </w:r>
    </w:p>
    <w:p w14:paraId="1673B8E6" w14:textId="202E3A4A" w:rsidR="00A72551" w:rsidRPr="0052521A" w:rsidRDefault="0086220E" w:rsidP="0086220E">
      <w:pPr>
        <w:spacing w:beforeLines="30" w:before="72" w:afterLines="30" w:after="72"/>
        <w:ind w:right="-1"/>
        <w:jc w:val="both"/>
        <w:rPr>
          <w:szCs w:val="24"/>
        </w:rPr>
      </w:pPr>
      <w:r>
        <w:rPr>
          <w:szCs w:val="24"/>
        </w:rPr>
        <w:t xml:space="preserve">8.10.1 </w:t>
      </w:r>
      <w:r w:rsidR="00A72551" w:rsidRPr="0052521A">
        <w:rPr>
          <w:szCs w:val="24"/>
        </w:rPr>
        <w:t xml:space="preserve">Certidão negativa de falência expedida pelo distribuidor da sede do fornecedor - Lei nº 14.133, de 2021, art. 69, caput, inciso II); </w:t>
      </w:r>
    </w:p>
    <w:p w14:paraId="18316A38" w14:textId="77777777" w:rsidR="006E0640" w:rsidRDefault="006E0640" w:rsidP="006E0640">
      <w:pPr>
        <w:suppressAutoHyphens w:val="0"/>
        <w:autoSpaceDE w:val="0"/>
        <w:autoSpaceDN w:val="0"/>
        <w:adjustRightInd w:val="0"/>
        <w:spacing w:before="6" w:after="6"/>
        <w:jc w:val="both"/>
        <w:rPr>
          <w:rFonts w:eastAsia="Calibri"/>
          <w:szCs w:val="24"/>
          <w:lang w:eastAsia="pt-BR"/>
        </w:rPr>
      </w:pPr>
    </w:p>
    <w:p w14:paraId="3AC4994C" w14:textId="77777777" w:rsidR="006E0640" w:rsidRPr="0058463D" w:rsidRDefault="006E0640" w:rsidP="006E0640">
      <w:pPr>
        <w:suppressAutoHyphens w:val="0"/>
        <w:autoSpaceDE w:val="0"/>
        <w:autoSpaceDN w:val="0"/>
        <w:adjustRightInd w:val="0"/>
        <w:spacing w:before="6" w:after="6"/>
        <w:jc w:val="both"/>
        <w:rPr>
          <w:rFonts w:eastAsia="Calibri"/>
          <w:b/>
          <w:szCs w:val="24"/>
          <w:lang w:eastAsia="pt-BR"/>
        </w:rPr>
      </w:pPr>
      <w:r w:rsidRPr="0058463D">
        <w:rPr>
          <w:rFonts w:eastAsia="Calibri"/>
          <w:b/>
          <w:szCs w:val="24"/>
          <w:lang w:eastAsia="pt-BR"/>
        </w:rPr>
        <w:t>9. DA ATA DE REGISTRO DE PREÇOS</w:t>
      </w:r>
    </w:p>
    <w:p w14:paraId="2339BFDE"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9.1. Homologado o resultado da licitação, o licitante mais bem classificado terá o prazo de 03</w:t>
      </w:r>
    </w:p>
    <w:p w14:paraId="79827785"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(três) dias, contados a partir da data de sua convocação, para assinar a Ata de Registro de Preços,</w:t>
      </w:r>
    </w:p>
    <w:p w14:paraId="1D301B49"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cujo prazo de validade encontra-se nela fixado, sob pena de decadência do direito à contratação,</w:t>
      </w:r>
    </w:p>
    <w:p w14:paraId="59937DA2"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lastRenderedPageBreak/>
        <w:t>sem prejuízo das sanções previstas na Lei nº 14.133, de 2021.</w:t>
      </w:r>
    </w:p>
    <w:p w14:paraId="0A479FF3"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9.2. O prazo de convocação poderá ser prorrogado uma vez, por igual período, mediante solicitação do licitante mais bem classificado ou do fornecedor convocado, desde que:</w:t>
      </w:r>
    </w:p>
    <w:p w14:paraId="78CFD68F"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w:t>
      </w:r>
      <w:r w:rsidRPr="0058463D">
        <w:rPr>
          <w:rFonts w:eastAsia="Calibri"/>
          <w:szCs w:val="24"/>
          <w:lang w:eastAsia="pt-BR"/>
        </w:rPr>
        <w:t xml:space="preserve"> a solicitação seja devidamente justificada e apresentada dentro do prazo; e</w:t>
      </w:r>
    </w:p>
    <w:p w14:paraId="58672F5F"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w:t>
      </w:r>
      <w:r w:rsidRPr="0058463D">
        <w:rPr>
          <w:rFonts w:eastAsia="Calibri"/>
          <w:szCs w:val="24"/>
          <w:lang w:eastAsia="pt-BR"/>
        </w:rPr>
        <w:t xml:space="preserve"> a justificativa apresentada seja aceita pela Administração.</w:t>
      </w:r>
    </w:p>
    <w:p w14:paraId="0991406F"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9.3. A ata de registro de preços será assinada por meio de assinatura digital e disponibilizada no sistema de registro de preços.</w:t>
      </w:r>
    </w:p>
    <w:p w14:paraId="24618B89"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D32DCDD"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9.5. O preço registrado, com a indicação dos fornecedores, será divulgado no PNCP e disponibilizado durante a vigência da ata de registro de preços.</w:t>
      </w:r>
    </w:p>
    <w:p w14:paraId="334FD8D0"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93D64D4" w14:textId="77777777" w:rsidR="006E0640"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351D482" w14:textId="77777777" w:rsidR="006E0640" w:rsidRPr="00D62540" w:rsidRDefault="006E0640" w:rsidP="006E0640">
      <w:pPr>
        <w:keepNext/>
        <w:keepLines/>
        <w:tabs>
          <w:tab w:val="left" w:pos="567"/>
        </w:tabs>
        <w:suppressAutoHyphens w:val="0"/>
        <w:autoSpaceDE w:val="0"/>
        <w:autoSpaceDN w:val="0"/>
        <w:adjustRightInd w:val="0"/>
        <w:spacing w:before="6" w:after="6"/>
        <w:jc w:val="both"/>
        <w:rPr>
          <w:rFonts w:eastAsia="Calibri"/>
          <w:bCs/>
          <w:szCs w:val="24"/>
          <w:lang w:eastAsia="pt-BR"/>
        </w:rPr>
      </w:pPr>
      <w:r w:rsidRPr="00D62540">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5552619B" w14:textId="77777777" w:rsidR="006E0640" w:rsidRPr="00D62540" w:rsidRDefault="006E0640" w:rsidP="006E0640">
      <w:pPr>
        <w:suppressAutoHyphens w:val="0"/>
        <w:spacing w:beforeLines="30" w:before="72" w:afterLines="30" w:after="72"/>
        <w:jc w:val="both"/>
        <w:rPr>
          <w:rFonts w:eastAsia="Arial Unicode MS"/>
          <w:szCs w:val="24"/>
          <w:lang w:eastAsia="pt-BR"/>
        </w:rPr>
      </w:pPr>
      <w:r w:rsidRPr="00D62540">
        <w:rPr>
          <w:rFonts w:eastAsia="Arial Unicode MS"/>
          <w:szCs w:val="24"/>
          <w:lang w:eastAsia="pt-BR"/>
        </w:rPr>
        <w:t>9.9 A Ata de Registro de Preços poderá ser convertida em contrato, cuja vigência e demais condições estão estabelecidas na minuta contratual anexa a este edital.</w:t>
      </w:r>
    </w:p>
    <w:p w14:paraId="5477641B" w14:textId="77777777" w:rsidR="006E0640" w:rsidRPr="0058463D" w:rsidRDefault="006E0640" w:rsidP="006E0640">
      <w:pPr>
        <w:suppressAutoHyphens w:val="0"/>
        <w:autoSpaceDE w:val="0"/>
        <w:autoSpaceDN w:val="0"/>
        <w:adjustRightInd w:val="0"/>
        <w:spacing w:before="6" w:after="6"/>
        <w:ind w:right="-1"/>
        <w:jc w:val="both"/>
        <w:rPr>
          <w:rFonts w:eastAsia="Calibri"/>
          <w:b/>
          <w:szCs w:val="24"/>
          <w:lang w:eastAsia="pt-BR"/>
        </w:rPr>
      </w:pPr>
      <w:r w:rsidRPr="0058463D">
        <w:rPr>
          <w:rFonts w:eastAsia="Calibri"/>
          <w:b/>
          <w:szCs w:val="24"/>
          <w:lang w:eastAsia="pt-BR"/>
        </w:rPr>
        <w:t>9</w:t>
      </w:r>
      <w:r>
        <w:rPr>
          <w:rFonts w:eastAsia="Calibri"/>
          <w:b/>
          <w:szCs w:val="24"/>
          <w:lang w:eastAsia="pt-BR"/>
        </w:rPr>
        <w:t>.10</w:t>
      </w:r>
      <w:r w:rsidRPr="0058463D">
        <w:rPr>
          <w:rFonts w:eastAsia="Calibri"/>
          <w:b/>
          <w:szCs w:val="24"/>
          <w:lang w:eastAsia="pt-BR"/>
        </w:rPr>
        <w:t xml:space="preserve"> DA FORMAÇÃO DO CADASTRO DE RESERVA</w:t>
      </w:r>
    </w:p>
    <w:p w14:paraId="03482FC3"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.1 Após a homologação da licitação, será incluído na ata, na forma de anexo, o registro:</w:t>
      </w:r>
    </w:p>
    <w:p w14:paraId="035CF80D"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dos licitantes que aceitarem cotar o objeto com preço igual ao do adjudicatário, observada a classificação na licitação; e</w:t>
      </w:r>
    </w:p>
    <w:p w14:paraId="20A4C4A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dos licitantes que mantiverem sua proposta original</w:t>
      </w:r>
    </w:p>
    <w:p w14:paraId="6C18C812"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 Será respeitada, nas contratações, a ordem de classificação dos licitantes ou fornecedores registrados na ata.</w:t>
      </w:r>
    </w:p>
    <w:p w14:paraId="0DC038D7"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.2.1 A apresentação de novas propostas na forma deste item não prejudicará o resultado do certame em relação ao licitante mais bem classificado.</w:t>
      </w:r>
    </w:p>
    <w:p w14:paraId="22514754"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w:t>
      </w:r>
      <w:r w:rsidRPr="0058463D">
        <w:rPr>
          <w:rFonts w:eastAsia="Calibri"/>
          <w:szCs w:val="24"/>
          <w:lang w:eastAsia="pt-BR"/>
        </w:rPr>
        <w:t>.2 Para fins da ordem de classificação, os licitantes ou fornecedores que aceitarem cotar o objeto com preço igual ao do adjudicatário antecederão aqueles que mantiverem sua proposta</w:t>
      </w:r>
    </w:p>
    <w:p w14:paraId="232A365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original.</w:t>
      </w:r>
    </w:p>
    <w:p w14:paraId="25734C6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.3 A habilitação dos licitantes que comporão o cadastro de reserva será efetuada quando houver necessidade de contratação dos licitantes remanescentes, nas seguintes hipóteses:</w:t>
      </w:r>
    </w:p>
    <w:p w14:paraId="53469FA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quando o licitante vencedor não assinar a ata de registro de preços no prazo e nas condições estabelecidos no edital; ou</w:t>
      </w:r>
    </w:p>
    <w:p w14:paraId="57677ECB"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quando houver o cancelamento do registro do fornecedor ou do registro de preços, nas hipóteses previstas nos art. 28 e art. 29 do Decreto nº 11.462/23.</w:t>
      </w:r>
    </w:p>
    <w:p w14:paraId="38780345"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F223984"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lastRenderedPageBreak/>
        <w:t>a) convocar os licitantes que mantiveram sua proposta original para negociação, na ordem de classificação, com vistas à obtenção de preço melhor, mesmo que acima do preço do</w:t>
      </w:r>
    </w:p>
    <w:p w14:paraId="0F0579C9"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adjudicatário; ou</w:t>
      </w:r>
    </w:p>
    <w:p w14:paraId="601DDF2C" w14:textId="77777777" w:rsidR="006E0640"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adjudicar e firmar o contrato nas condições ofertadas pelos licitantes remanescentes, observada a ordem de classificação, quando frustrada a negociação de melhor condição.</w:t>
      </w:r>
    </w:p>
    <w:p w14:paraId="75077BF0"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p>
    <w:p w14:paraId="3B2AA80A"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10. DOS RECURSOS</w:t>
      </w:r>
    </w:p>
    <w:p w14:paraId="6E7D593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sidRPr="00DB28EC">
          <w:rPr>
            <w:rFonts w:eastAsia="Calibri"/>
            <w:color w:val="000080"/>
            <w:szCs w:val="24"/>
            <w:u w:val="single"/>
            <w:lang w:eastAsia="pt-BR"/>
          </w:rPr>
          <w:t>art. 165 da Lei nº 14.133, de 2021</w:t>
        </w:r>
      </w:hyperlink>
      <w:r w:rsidRPr="00DB28EC">
        <w:rPr>
          <w:rFonts w:eastAsia="Calibri"/>
          <w:szCs w:val="24"/>
          <w:lang w:eastAsia="pt-BR"/>
        </w:rPr>
        <w:t>.</w:t>
      </w:r>
    </w:p>
    <w:p w14:paraId="59D4FED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10.2. O prazo recursal é de 3 (três) dias úteis, contados da data de intimação ou de lavratura da ata.</w:t>
      </w:r>
    </w:p>
    <w:p w14:paraId="5B41E9E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10.3. Quando o recurso apresentado impugnar o julgamento das propostas ou o ato de habilitação ou inabilitação do licitante:</w:t>
      </w:r>
    </w:p>
    <w:p w14:paraId="0AB734A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10.3.1. A</w:t>
      </w:r>
      <w:r w:rsidRPr="00DB28EC">
        <w:rPr>
          <w:rFonts w:eastAsia="Calibri"/>
          <w:szCs w:val="24"/>
          <w:lang w:eastAsia="pt-BR"/>
        </w:rPr>
        <w:t xml:space="preserve"> intenção de recorrer deverá ser manifestada imediatamente, sob pena de preclusão;</w:t>
      </w:r>
    </w:p>
    <w:p w14:paraId="316C06E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10.3.2. O</w:t>
      </w:r>
      <w:r w:rsidRPr="00DB28EC">
        <w:rPr>
          <w:rFonts w:eastAsia="Calibri"/>
          <w:szCs w:val="24"/>
          <w:lang w:eastAsia="pt-BR"/>
        </w:rPr>
        <w:t xml:space="preserve"> prazo para a manifestação da intenção de recorrer não será inferior a </w:t>
      </w:r>
      <w:r w:rsidRPr="0058463D">
        <w:rPr>
          <w:rFonts w:eastAsia="Calibri"/>
          <w:b/>
          <w:szCs w:val="24"/>
          <w:lang w:eastAsia="pt-BR"/>
        </w:rPr>
        <w:t>30 (trinta) minutos</w:t>
      </w:r>
      <w:r w:rsidRPr="00DB28EC">
        <w:rPr>
          <w:rFonts w:eastAsia="Calibri"/>
          <w:szCs w:val="24"/>
          <w:lang w:eastAsia="pt-BR"/>
        </w:rPr>
        <w:t>.</w:t>
      </w:r>
    </w:p>
    <w:p w14:paraId="18514E5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10.3.3. O</w:t>
      </w:r>
      <w:r w:rsidRPr="00DB28EC">
        <w:rPr>
          <w:rFonts w:eastAsia="Calibri"/>
          <w:szCs w:val="24"/>
          <w:lang w:eastAsia="pt-BR"/>
        </w:rPr>
        <w:t xml:space="preserve"> prazo para apresentação das razões recursais será iniciado na data de intimação ou de lavratura da ata de habilitação ou inabilitação;</w:t>
      </w:r>
    </w:p>
    <w:p w14:paraId="02364C1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10.4. Os recursos deverão ser encaminhados em campo próprio do sistema.</w:t>
      </w:r>
    </w:p>
    <w:p w14:paraId="781135C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7496BC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10.6. Os recursos interpostos fora do prazo não serão conhecidos. </w:t>
      </w:r>
    </w:p>
    <w:p w14:paraId="66B7FF7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BD05A1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10.8. O recurso e o pedido de reconsideração terão efeito suspensivo do ato ou da decisão recorrida até que sobrevenha decisão final da autoridade competente. </w:t>
      </w:r>
    </w:p>
    <w:p w14:paraId="431CE06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10.9. O acolhimento do recurso invalida tão somente os atos insuscetíveis de aproveitamento. </w:t>
      </w:r>
    </w:p>
    <w:p w14:paraId="45D8894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10.10</w:t>
      </w:r>
      <w:r w:rsidRPr="00E23080">
        <w:rPr>
          <w:rFonts w:eastAsia="Calibri"/>
          <w:szCs w:val="24"/>
          <w:lang w:eastAsia="pt-BR"/>
        </w:rPr>
        <w:t xml:space="preserve">. Os autos do processo permanecerão com vista franqueada aos interessados nos sítios eletrônicos </w:t>
      </w:r>
      <w:hyperlink r:id="rId37" w:history="1">
        <w:r w:rsidRPr="00E23080">
          <w:rPr>
            <w:rFonts w:eastAsia="Calibri"/>
            <w:szCs w:val="24"/>
            <w:lang w:eastAsia="pt-BR"/>
          </w:rPr>
          <w:t>https://avisolicitacao.qualitysistemas.com.br/prefeitura_municipal_de_caracol</w:t>
        </w:r>
      </w:hyperlink>
      <w:r w:rsidRPr="00E23080">
        <w:rPr>
          <w:rFonts w:eastAsia="Calibri"/>
          <w:szCs w:val="24"/>
          <w:lang w:eastAsia="pt-BR"/>
        </w:rPr>
        <w:t xml:space="preserve">, e </w:t>
      </w:r>
      <w:hyperlink r:id="rId38" w:history="1">
        <w:r w:rsidRPr="00E23080">
          <w:rPr>
            <w:rFonts w:eastAsia="Calibri"/>
            <w:szCs w:val="24"/>
            <w:lang w:eastAsia="pt-BR"/>
          </w:rPr>
          <w:t>https://bll.org.br/</w:t>
        </w:r>
      </w:hyperlink>
      <w:r w:rsidRPr="00E23080">
        <w:rPr>
          <w:rFonts w:eastAsia="Calibri"/>
          <w:color w:val="000080"/>
          <w:szCs w:val="24"/>
          <w:lang w:eastAsia="pt-BR"/>
        </w:rPr>
        <w:t>.</w:t>
      </w:r>
    </w:p>
    <w:p w14:paraId="1F186BA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06E691E1" w14:textId="77777777" w:rsidR="006E0640" w:rsidRPr="00DB28EC"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11.</w:t>
      </w:r>
      <w:r w:rsidRPr="00DB28EC">
        <w:rPr>
          <w:rFonts w:eastAsia="Calibri"/>
          <w:b/>
          <w:bCs/>
          <w:szCs w:val="24"/>
          <w:lang w:eastAsia="pt-BR"/>
        </w:rPr>
        <w:tab/>
        <w:t>DAS INFRAÇÕES ADMINISTRATIVAS E SANÇÕES</w:t>
      </w:r>
    </w:p>
    <w:p w14:paraId="56771EA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11.1.  Comete infração administrativa, nos termos da lei, o licitante que, com dolo ou culpa: </w:t>
      </w:r>
    </w:p>
    <w:p w14:paraId="32DFFC8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deixar de entregar a documentação exigida para o certame ou não entregar qualquer documento que tenha sido solicitado pelo/a pregoeiro/a durante o certame;</w:t>
      </w:r>
    </w:p>
    <w:p w14:paraId="55E7BDA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Salvo em decorrência de fato superveniente devidamente justificado, não mantiver a proposta em especial quando:</w:t>
      </w:r>
    </w:p>
    <w:p w14:paraId="36639E1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a)</w:t>
      </w:r>
      <w:r w:rsidRPr="00DB28EC">
        <w:rPr>
          <w:rFonts w:eastAsia="Calibri"/>
          <w:szCs w:val="24"/>
          <w:lang w:eastAsia="pt-BR"/>
        </w:rPr>
        <w:t xml:space="preserve"> não enviar a proposta adequada ao último lance ofertado ou após a negociação; </w:t>
      </w:r>
    </w:p>
    <w:p w14:paraId="26B58E5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b)</w:t>
      </w:r>
      <w:r w:rsidRPr="00DB28EC">
        <w:rPr>
          <w:rFonts w:eastAsia="Calibri"/>
          <w:szCs w:val="24"/>
          <w:lang w:eastAsia="pt-BR"/>
        </w:rPr>
        <w:t xml:space="preserve"> recusar-se a enviar o detalhamento da proposta quando exigível; </w:t>
      </w:r>
    </w:p>
    <w:p w14:paraId="1E223DE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c)</w:t>
      </w:r>
      <w:r w:rsidRPr="00DB28EC">
        <w:rPr>
          <w:rFonts w:eastAsia="Calibri"/>
          <w:szCs w:val="24"/>
          <w:lang w:eastAsia="pt-BR"/>
        </w:rPr>
        <w:t xml:space="preserve"> pedir para ser desclassificado quando encerrada a etapa competitiva; ou </w:t>
      </w:r>
    </w:p>
    <w:p w14:paraId="22ACA2E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d)</w:t>
      </w:r>
      <w:r w:rsidRPr="00DB28EC">
        <w:rPr>
          <w:rFonts w:eastAsia="Calibri"/>
          <w:szCs w:val="24"/>
          <w:lang w:eastAsia="pt-BR"/>
        </w:rPr>
        <w:t xml:space="preserve"> apresentar proposta em desacordo com as especificações do edital; </w:t>
      </w:r>
    </w:p>
    <w:p w14:paraId="53F23A4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não celebrar o contrato ou não entregar a documentação exigida para a contratação, quando convocado dentro do prazo de validade de sua proposta;</w:t>
      </w:r>
    </w:p>
    <w:p w14:paraId="0EB399A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sidRPr="00DB28EC">
        <w:rPr>
          <w:rFonts w:eastAsia="Calibri"/>
          <w:szCs w:val="24"/>
          <w:lang w:eastAsia="pt-BR"/>
        </w:rPr>
        <w:t>. recusar-se, sem justificativa, a assinar o contrato ou a ata de registro de preço, ou a aceitar ou retirar o instrumento equivalente no prazo estabelecido pela Administração;</w:t>
      </w:r>
    </w:p>
    <w:p w14:paraId="1B19806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11.1.5</w:t>
      </w:r>
      <w:r w:rsidRPr="00DB28EC">
        <w:rPr>
          <w:rFonts w:eastAsia="Calibri"/>
          <w:szCs w:val="24"/>
          <w:lang w:eastAsia="pt-BR"/>
        </w:rPr>
        <w:t>.</w:t>
      </w:r>
      <w:r w:rsidRPr="00DB28EC">
        <w:rPr>
          <w:rFonts w:eastAsia="Calibri"/>
          <w:szCs w:val="24"/>
          <w:lang w:eastAsia="pt-BR"/>
        </w:rPr>
        <w:tab/>
        <w:t>apresentar declaração ou documentação falsa exigida para o certame ou prestar declaração falsa durante a licitação</w:t>
      </w:r>
    </w:p>
    <w:p w14:paraId="3C6054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w:t>
      </w:r>
      <w:r w:rsidRPr="00DB28EC">
        <w:rPr>
          <w:rFonts w:eastAsia="Calibri"/>
          <w:szCs w:val="24"/>
          <w:lang w:eastAsia="pt-BR"/>
        </w:rPr>
        <w:t>.</w:t>
      </w:r>
      <w:r w:rsidRPr="00DB28EC">
        <w:rPr>
          <w:rFonts w:eastAsia="Calibri"/>
          <w:szCs w:val="24"/>
          <w:lang w:eastAsia="pt-BR"/>
        </w:rPr>
        <w:tab/>
        <w:t>fraudar a licitação</w:t>
      </w:r>
    </w:p>
    <w:p w14:paraId="56A6C99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11.1.7</w:t>
      </w:r>
      <w:r w:rsidRPr="00DB28EC">
        <w:rPr>
          <w:rFonts w:eastAsia="Calibri"/>
          <w:szCs w:val="24"/>
          <w:lang w:eastAsia="pt-BR"/>
        </w:rPr>
        <w:t>.</w:t>
      </w:r>
      <w:r w:rsidRPr="00DB28EC">
        <w:rPr>
          <w:rFonts w:eastAsia="Calibri"/>
          <w:szCs w:val="24"/>
          <w:lang w:eastAsia="pt-BR"/>
        </w:rPr>
        <w:tab/>
        <w:t>comportar-se de modo inidôneo ou cometer fraude de qualquer natureza, em especial quando:</w:t>
      </w:r>
    </w:p>
    <w:p w14:paraId="57904FE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a)</w:t>
      </w:r>
      <w:r w:rsidRPr="00DB28EC">
        <w:rPr>
          <w:rFonts w:eastAsia="Calibri"/>
          <w:szCs w:val="24"/>
          <w:lang w:eastAsia="pt-BR"/>
        </w:rPr>
        <w:t xml:space="preserve"> agir em conluio ou em desconformidade com a lei; </w:t>
      </w:r>
    </w:p>
    <w:p w14:paraId="5655B3D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b)</w:t>
      </w:r>
      <w:r w:rsidRPr="00DB28EC">
        <w:rPr>
          <w:rFonts w:eastAsia="Calibri"/>
          <w:szCs w:val="24"/>
          <w:lang w:eastAsia="pt-BR"/>
        </w:rPr>
        <w:t xml:space="preserve"> induzir deliberadamente a erro no julgamento; </w:t>
      </w:r>
    </w:p>
    <w:p w14:paraId="30E1536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11.1.8</w:t>
      </w:r>
      <w:r w:rsidRPr="00DB28EC">
        <w:rPr>
          <w:rFonts w:eastAsia="Calibri"/>
          <w:szCs w:val="24"/>
          <w:lang w:eastAsia="pt-BR"/>
        </w:rPr>
        <w:t>.</w:t>
      </w:r>
      <w:r w:rsidRPr="00DB28EC">
        <w:rPr>
          <w:rFonts w:eastAsia="Calibri"/>
          <w:szCs w:val="24"/>
          <w:lang w:eastAsia="pt-BR"/>
        </w:rPr>
        <w:tab/>
        <w:t>praticar atos ilícitos com vistas a frustrar os objetivos da licitação</w:t>
      </w:r>
    </w:p>
    <w:p w14:paraId="4F48E8B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11.1.9</w:t>
      </w:r>
      <w:r w:rsidRPr="00DB28EC">
        <w:rPr>
          <w:rFonts w:eastAsia="Calibri"/>
          <w:szCs w:val="24"/>
          <w:lang w:eastAsia="pt-BR"/>
        </w:rPr>
        <w:t>.</w:t>
      </w:r>
      <w:r w:rsidRPr="00DB28EC">
        <w:rPr>
          <w:rFonts w:eastAsia="Calibri"/>
          <w:szCs w:val="24"/>
          <w:lang w:eastAsia="pt-BR"/>
        </w:rPr>
        <w:tab/>
        <w:t xml:space="preserve">praticar ato lesivo previsto no </w:t>
      </w:r>
      <w:hyperlink r:id="rId39" w:anchor="art5" w:history="1">
        <w:r w:rsidRPr="00DB28EC">
          <w:rPr>
            <w:rFonts w:eastAsia="Calibri"/>
            <w:szCs w:val="24"/>
            <w:u w:val="single"/>
            <w:lang w:eastAsia="pt-BR"/>
          </w:rPr>
          <w:t>art. 5º da Lei n.º 12.846, de 2013</w:t>
        </w:r>
      </w:hyperlink>
      <w:r w:rsidRPr="00DB28EC">
        <w:rPr>
          <w:rFonts w:eastAsia="Calibri"/>
          <w:szCs w:val="24"/>
          <w:lang w:eastAsia="pt-BR"/>
        </w:rPr>
        <w:t>.</w:t>
      </w:r>
    </w:p>
    <w:p w14:paraId="3B146F9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w:t>
      </w:r>
      <w:r w:rsidRPr="00DB28EC">
        <w:rPr>
          <w:rFonts w:eastAsia="Calibri"/>
          <w:szCs w:val="24"/>
          <w:lang w:eastAsia="pt-BR"/>
        </w:rPr>
        <w:tab/>
        <w:t xml:space="preserve">Com fulcro na </w:t>
      </w:r>
      <w:hyperlink r:id="rId40" w:history="1">
        <w:r w:rsidRPr="00DB28EC">
          <w:rPr>
            <w:rFonts w:eastAsia="Calibri"/>
            <w:color w:val="000080"/>
            <w:szCs w:val="24"/>
            <w:u w:val="single"/>
            <w:lang w:eastAsia="pt-BR"/>
          </w:rPr>
          <w:t>Lei nº 14.133, de 2021</w:t>
        </w:r>
      </w:hyperlink>
      <w:r w:rsidRPr="00DB28EC">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1A0A267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11.2.1.</w:t>
      </w:r>
      <w:r w:rsidRPr="00DB28EC">
        <w:rPr>
          <w:rFonts w:eastAsia="Calibri"/>
          <w:szCs w:val="24"/>
          <w:lang w:eastAsia="pt-BR"/>
        </w:rPr>
        <w:tab/>
        <w:t xml:space="preserve">advertência; </w:t>
      </w:r>
    </w:p>
    <w:p w14:paraId="12733E1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11.2.2.</w:t>
      </w:r>
      <w:r w:rsidRPr="00DB28EC">
        <w:rPr>
          <w:rFonts w:eastAsia="Calibri"/>
          <w:szCs w:val="24"/>
          <w:lang w:eastAsia="pt-BR"/>
        </w:rPr>
        <w:tab/>
        <w:t>multa;</w:t>
      </w:r>
    </w:p>
    <w:p w14:paraId="6A21A01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11.2.3.</w:t>
      </w:r>
      <w:r w:rsidRPr="00DB28EC">
        <w:rPr>
          <w:rFonts w:eastAsia="Calibri"/>
          <w:szCs w:val="24"/>
          <w:lang w:eastAsia="pt-BR"/>
        </w:rPr>
        <w:tab/>
        <w:t>impedimento de licitar e contratar e</w:t>
      </w:r>
    </w:p>
    <w:p w14:paraId="2706905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11.2.4.</w:t>
      </w:r>
      <w:r w:rsidRPr="00DB28EC">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41DCC74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w:t>
      </w:r>
      <w:r w:rsidRPr="00DB28EC">
        <w:rPr>
          <w:rFonts w:eastAsia="Calibri"/>
          <w:szCs w:val="24"/>
          <w:lang w:eastAsia="pt-BR"/>
        </w:rPr>
        <w:tab/>
        <w:t>Na aplicação das sanções serão considerados:</w:t>
      </w:r>
    </w:p>
    <w:p w14:paraId="4DD5CE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11.3.1.</w:t>
      </w:r>
      <w:r w:rsidRPr="00DB28EC">
        <w:rPr>
          <w:rFonts w:eastAsia="Calibri"/>
          <w:szCs w:val="24"/>
          <w:lang w:eastAsia="pt-BR"/>
        </w:rPr>
        <w:tab/>
        <w:t>a natureza e a gravidade da infração cometida.</w:t>
      </w:r>
    </w:p>
    <w:p w14:paraId="1E7035A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11.3.2.</w:t>
      </w:r>
      <w:r w:rsidRPr="00DB28EC">
        <w:rPr>
          <w:rFonts w:eastAsia="Calibri"/>
          <w:szCs w:val="24"/>
          <w:lang w:eastAsia="pt-BR"/>
        </w:rPr>
        <w:tab/>
        <w:t>as peculiaridades do caso concreto</w:t>
      </w:r>
    </w:p>
    <w:p w14:paraId="51C76CE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11.3.3.</w:t>
      </w:r>
      <w:r w:rsidRPr="00DB28EC">
        <w:rPr>
          <w:rFonts w:eastAsia="Calibri"/>
          <w:szCs w:val="24"/>
          <w:lang w:eastAsia="pt-BR"/>
        </w:rPr>
        <w:tab/>
        <w:t>as circunstâncias agravantes ou atenuantes</w:t>
      </w:r>
    </w:p>
    <w:p w14:paraId="6AA907C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11.3.4.</w:t>
      </w:r>
      <w:r w:rsidRPr="00DB28EC">
        <w:rPr>
          <w:rFonts w:eastAsia="Calibri"/>
          <w:szCs w:val="24"/>
          <w:lang w:eastAsia="pt-BR"/>
        </w:rPr>
        <w:tab/>
        <w:t>os danos que dela provierem para a Administração Pública</w:t>
      </w:r>
    </w:p>
    <w:p w14:paraId="719CF3F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11.3.5.</w:t>
      </w:r>
      <w:r w:rsidRPr="00DB28EC">
        <w:rPr>
          <w:rFonts w:eastAsia="Calibri"/>
          <w:szCs w:val="24"/>
          <w:lang w:eastAsia="pt-BR"/>
        </w:rPr>
        <w:tab/>
        <w:t>a implantação ou o aperfeiçoamento de programa de integridade, conforme normas e orientações dos órgãos de controle.</w:t>
      </w:r>
    </w:p>
    <w:p w14:paraId="2D479F2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11.4. </w:t>
      </w:r>
      <w:r w:rsidRPr="00B470A9">
        <w:rPr>
          <w:rFonts w:eastAsia="Calibri"/>
          <w:szCs w:val="24"/>
          <w:lang w:eastAsia="pt-BR"/>
        </w:rPr>
        <w:t xml:space="preserve">A multa será recolhida em percentual de </w:t>
      </w:r>
      <w:r w:rsidRPr="00E23080">
        <w:rPr>
          <w:rFonts w:eastAsia="Calibri"/>
          <w:szCs w:val="24"/>
          <w:lang w:eastAsia="pt-BR"/>
        </w:rPr>
        <w:t>0,5% a 30%</w:t>
      </w:r>
      <w:r w:rsidRPr="00B470A9">
        <w:rPr>
          <w:rFonts w:eastAsia="Calibri"/>
          <w:szCs w:val="24"/>
          <w:lang w:eastAsia="pt-BR"/>
        </w:rPr>
        <w:t xml:space="preserve"> incidente sobre</w:t>
      </w:r>
      <w:r w:rsidRPr="00DB28EC">
        <w:rPr>
          <w:rFonts w:eastAsia="Calibri"/>
          <w:szCs w:val="24"/>
          <w:lang w:eastAsia="pt-BR"/>
        </w:rPr>
        <w:t xml:space="preserve"> o valor do contrato licitado, recolhida no prazo máximo de </w:t>
      </w:r>
      <w:r w:rsidRPr="00DB28EC">
        <w:rPr>
          <w:rFonts w:eastAsia="Calibri"/>
          <w:b/>
          <w:bCs/>
          <w:szCs w:val="24"/>
          <w:lang w:eastAsia="pt-BR"/>
        </w:rPr>
        <w:t>30 (trinta) dias</w:t>
      </w:r>
      <w:r w:rsidRPr="00DB28EC">
        <w:rPr>
          <w:rFonts w:eastAsia="Calibri"/>
          <w:szCs w:val="24"/>
          <w:lang w:eastAsia="pt-BR"/>
        </w:rPr>
        <w:t xml:space="preserve"> úteis, a contar da comunicação oficial. </w:t>
      </w:r>
    </w:p>
    <w:p w14:paraId="2FB04D3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11.4.1.</w:t>
      </w:r>
      <w:r w:rsidRPr="00DB28EC">
        <w:rPr>
          <w:rFonts w:eastAsia="Calibri"/>
          <w:szCs w:val="24"/>
          <w:lang w:eastAsia="pt-BR"/>
        </w:rPr>
        <w:tab/>
        <w:t>Para as infrações previstas nos itens 11.1.1, 11.1.2 e 11.1.3, a multa será de 0,5% a 15% do valor do contrato licitado.</w:t>
      </w:r>
    </w:p>
    <w:p w14:paraId="198E1DF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11.4.2.</w:t>
      </w:r>
      <w:r w:rsidRPr="00DB28EC">
        <w:rPr>
          <w:rFonts w:eastAsia="Calibri"/>
          <w:szCs w:val="24"/>
          <w:lang w:eastAsia="pt-BR"/>
        </w:rPr>
        <w:tab/>
        <w:t xml:space="preserve">Para as infrações previstas nos itens 11.1.4, 11.1.5, 11.1.6, 11.1.7 e 11.1.8 a multa será de </w:t>
      </w:r>
      <w:r w:rsidRPr="00E23080">
        <w:rPr>
          <w:rFonts w:eastAsia="Calibri"/>
          <w:szCs w:val="24"/>
          <w:lang w:eastAsia="pt-BR"/>
        </w:rPr>
        <w:t>15% a 30%</w:t>
      </w:r>
      <w:r w:rsidRPr="00DB28EC">
        <w:rPr>
          <w:rFonts w:eastAsia="Calibri"/>
          <w:szCs w:val="24"/>
          <w:lang w:eastAsia="pt-BR"/>
        </w:rPr>
        <w:t xml:space="preserve"> do valor do contrato licitado.</w:t>
      </w:r>
    </w:p>
    <w:p w14:paraId="7C20DD1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11.5. As sanções de advertência, impedimento de licitar e contratar e declaração de inidoneidade para licitar ou contratar poderão ser aplicadas, cumulativamente ou não, à penalidade de multa.</w:t>
      </w:r>
    </w:p>
    <w:p w14:paraId="13CF341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11.6. Na aplicação da sanção de multa será facultada a defesa do interessado no prazo de 15 (quinze) dias úteis, contado da data de sua intimação.</w:t>
      </w:r>
    </w:p>
    <w:p w14:paraId="0F0F3E8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DEED3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11.8.</w:t>
      </w:r>
      <w:r w:rsidRPr="00DB28EC">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sidRPr="00DB28EC">
          <w:rPr>
            <w:rFonts w:eastAsia="Calibri"/>
            <w:color w:val="000080"/>
            <w:szCs w:val="24"/>
            <w:u w:val="single"/>
            <w:lang w:eastAsia="pt-BR"/>
          </w:rPr>
          <w:t>art. 156, §5º, da Lei n.º 14.133/2021</w:t>
        </w:r>
      </w:hyperlink>
      <w:r w:rsidRPr="00DB28EC">
        <w:rPr>
          <w:rFonts w:eastAsia="Calibri"/>
          <w:szCs w:val="24"/>
          <w:lang w:eastAsia="pt-BR"/>
        </w:rPr>
        <w:t>.</w:t>
      </w:r>
    </w:p>
    <w:p w14:paraId="413FB3A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11.9.</w:t>
      </w:r>
      <w:r w:rsidRPr="00DB28EC">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w:t>
      </w:r>
      <w:r w:rsidRPr="00DB28EC">
        <w:rPr>
          <w:rFonts w:eastAsia="Calibri"/>
          <w:szCs w:val="24"/>
          <w:lang w:eastAsia="pt-BR"/>
        </w:rPr>
        <w:lastRenderedPageBreak/>
        <w:t xml:space="preserve">às penalidades e à imediata perda da garantia de proposta em favor do órgão ou entidade promotora da licitação. </w:t>
      </w:r>
    </w:p>
    <w:p w14:paraId="43DB982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11.10.</w:t>
      </w:r>
      <w:r w:rsidRPr="00DB28EC">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A6920D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1E41B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CC8A6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O recurso e o pedido de reconsideração terão efeito suspensivo do ato ou da decisão recorrida até que sobrevenha decisão final da autoridade competente.</w:t>
      </w:r>
    </w:p>
    <w:p w14:paraId="76E6B210"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11.14.</w:t>
      </w:r>
      <w:r w:rsidRPr="00DB28EC">
        <w:rPr>
          <w:rFonts w:eastAsia="Calibri"/>
          <w:szCs w:val="24"/>
          <w:lang w:eastAsia="pt-BR"/>
        </w:rPr>
        <w:tab/>
        <w:t>A aplicação das sanções previstas neste edital não exclui, em hipótese alguma, a obrigação de reparação integral dos danos causados.</w:t>
      </w:r>
    </w:p>
    <w:p w14:paraId="0B49FA7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30196072" w14:textId="77777777" w:rsidR="006E0640" w:rsidRPr="00DB28EC"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12.</w:t>
      </w:r>
      <w:r w:rsidRPr="00DB28EC">
        <w:rPr>
          <w:rFonts w:eastAsia="Calibri"/>
          <w:b/>
          <w:bCs/>
          <w:szCs w:val="24"/>
          <w:lang w:eastAsia="pt-BR"/>
        </w:rPr>
        <w:tab/>
        <w:t>DA IMPUGNAÇÃO AO EDITAL E DO PEDIDO DE ESCLARECIMENTO</w:t>
      </w:r>
    </w:p>
    <w:p w14:paraId="5895D35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12.1. Qualquer pessoa é parte legítima para impugnar este Edital por irregularidade na aplicação da </w:t>
      </w:r>
      <w:hyperlink r:id="rId42" w:history="1">
        <w:r w:rsidRPr="00DB28EC">
          <w:rPr>
            <w:rFonts w:eastAsia="Calibri"/>
            <w:color w:val="000080"/>
            <w:szCs w:val="24"/>
            <w:u w:val="single"/>
            <w:lang w:eastAsia="pt-BR"/>
          </w:rPr>
          <w:t>Lei nº 14.133, de 2021</w:t>
        </w:r>
      </w:hyperlink>
      <w:r w:rsidRPr="00DB28EC">
        <w:rPr>
          <w:rFonts w:eastAsia="Calibri"/>
          <w:szCs w:val="24"/>
          <w:lang w:eastAsia="pt-BR"/>
        </w:rPr>
        <w:t>, devendo protocolar o pedido até 3 (três) dias úteis antes da data da abertura do certame.</w:t>
      </w:r>
    </w:p>
    <w:p w14:paraId="06DADB2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151703E6" w14:textId="1DDBE13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12.3. A impugnação e o pedido de esclarecimento poderão ser realizados por forma eletrônica,  </w:t>
      </w:r>
      <w:hyperlink r:id="rId43" w:history="1">
        <w:r w:rsidRPr="00DB28EC">
          <w:rPr>
            <w:rFonts w:eastAsia="Calibri"/>
            <w:szCs w:val="24"/>
            <w:lang w:eastAsia="pt-BR"/>
          </w:rPr>
          <w:t>https://bll.org.br/</w:t>
        </w:r>
      </w:hyperlink>
      <w:r w:rsidRPr="00DB28EC">
        <w:rPr>
          <w:rFonts w:eastAsia="Calibri"/>
          <w:szCs w:val="24"/>
          <w:lang w:eastAsia="pt-BR"/>
        </w:rPr>
        <w:t xml:space="preserve"> ou via email: </w:t>
      </w:r>
      <w:r w:rsidR="001318EE">
        <w:rPr>
          <w:rFonts w:eastAsia="Calibri"/>
          <w:color w:val="000080"/>
          <w:szCs w:val="24"/>
          <w:u w:val="single"/>
          <w:lang w:eastAsia="pt-BR"/>
        </w:rPr>
        <w:t>licitaca</w:t>
      </w:r>
      <w:r w:rsidRPr="00DB28EC">
        <w:rPr>
          <w:rFonts w:eastAsia="Calibri"/>
          <w:color w:val="000080"/>
          <w:szCs w:val="24"/>
          <w:u w:val="single"/>
          <w:lang w:eastAsia="pt-BR"/>
        </w:rPr>
        <w:t>o@pmcaracol.ms.gov.br</w:t>
      </w:r>
      <w:r w:rsidRPr="00DB28EC">
        <w:rPr>
          <w:rFonts w:eastAsia="Calibri"/>
          <w:szCs w:val="24"/>
          <w:lang w:eastAsia="pt-BR"/>
        </w:rPr>
        <w:t>.</w:t>
      </w:r>
    </w:p>
    <w:p w14:paraId="2EFD4B0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 As impugnações e pedidos de esclarecimentos não suspendem os prazos previstos no certame.</w:t>
      </w:r>
    </w:p>
    <w:p w14:paraId="4633EF0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12.4.1.</w:t>
      </w:r>
      <w:r w:rsidRPr="00DB28EC">
        <w:rPr>
          <w:rFonts w:eastAsia="Calibri"/>
          <w:szCs w:val="24"/>
          <w:lang w:eastAsia="pt-BR"/>
        </w:rPr>
        <w:tab/>
        <w:t>A concessão de efeito suspensivo à impugnação é medida excepcional e deverá ser motivada pelo agente de contratação, nos autos do processo de licitação.</w:t>
      </w:r>
    </w:p>
    <w:p w14:paraId="5166F009"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12.5. Acolhida a impugnação, será definida e publicada nova data para a realização do certame.</w:t>
      </w:r>
    </w:p>
    <w:p w14:paraId="75135E1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030D6383" w14:textId="77777777" w:rsidR="006E0640"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13.</w:t>
      </w:r>
      <w:r w:rsidRPr="00DB28EC">
        <w:rPr>
          <w:rFonts w:eastAsia="Calibri"/>
          <w:b/>
          <w:bCs/>
          <w:szCs w:val="24"/>
          <w:lang w:eastAsia="pt-BR"/>
        </w:rPr>
        <w:tab/>
        <w:t>DAS DISPOSIÇÕES GERAIS</w:t>
      </w:r>
    </w:p>
    <w:p w14:paraId="33AF534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 Será divulgada ata da sessão pública no sistema eletrônico.</w:t>
      </w:r>
    </w:p>
    <w:p w14:paraId="6819ED6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5B69FB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13.3. Todas as referências de tempo no Edital, no aviso e durante a sessão pública observarão o horário de Brasília - DF.</w:t>
      </w:r>
    </w:p>
    <w:p w14:paraId="0A1A8BB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376DFF6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13.5. Os licitantes assumem todos os custos de preparação e apresentação de suas propostas e a Administração não será, em nenhum caso, responsável por esses custos, independentemente da condução ou do resultado do processo licitatório.</w:t>
      </w:r>
    </w:p>
    <w:p w14:paraId="11ED220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513E9B0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69CDBEB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13.8. Em caso de divergência entre disposições deste Edital e de seus anexos ou demais peças que compõem o processo, prevalecerá as deste Edital.</w:t>
      </w:r>
    </w:p>
    <w:p w14:paraId="15198F2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13.9. O Edital e seus anexos estão disponíveis, na íntegra, no Portal Nacional de Contratações Públicas (PNCP) e endereço eletrônico nos sítios eletrônicos </w:t>
      </w:r>
      <w:hyperlink r:id="rId44" w:history="1">
        <w:r w:rsidRPr="00DB28EC">
          <w:rPr>
            <w:rFonts w:eastAsia="Calibri"/>
            <w:szCs w:val="24"/>
            <w:lang w:eastAsia="pt-BR"/>
          </w:rPr>
          <w:t>https://avisolicitacao.qualitysistemas.com.br/prefeitura_municipal_de_caracol</w:t>
        </w:r>
      </w:hyperlink>
      <w:r w:rsidRPr="00DB28EC">
        <w:rPr>
          <w:rFonts w:eastAsia="Calibri"/>
          <w:szCs w:val="24"/>
          <w:lang w:eastAsia="pt-BR"/>
        </w:rPr>
        <w:t xml:space="preserve">, e </w:t>
      </w:r>
      <w:hyperlink r:id="rId45" w:history="1">
        <w:r w:rsidRPr="00DB28EC">
          <w:rPr>
            <w:rFonts w:eastAsia="Calibri"/>
            <w:szCs w:val="24"/>
            <w:lang w:eastAsia="pt-BR"/>
          </w:rPr>
          <w:t>https://bll.org.br/</w:t>
        </w:r>
      </w:hyperlink>
    </w:p>
    <w:p w14:paraId="10949E0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w:t>
      </w:r>
      <w:r w:rsidRPr="00DB28EC">
        <w:rPr>
          <w:rFonts w:eastAsia="Calibri"/>
          <w:szCs w:val="24"/>
          <w:lang w:eastAsia="pt-BR"/>
        </w:rPr>
        <w:tab/>
        <w:t>Integram este Edital, para todos os fins e efeitos, os seguintes anexos:</w:t>
      </w:r>
    </w:p>
    <w:p w14:paraId="307E955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 ANEXO I - Termo de Referência;</w:t>
      </w:r>
    </w:p>
    <w:p w14:paraId="0333B93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13.10.1.1.</w:t>
      </w:r>
      <w:bookmarkStart w:id="0" w:name="_Hlk189203460"/>
      <w:r w:rsidRPr="00DB28EC">
        <w:rPr>
          <w:rFonts w:eastAsia="Calibri"/>
          <w:szCs w:val="24"/>
          <w:lang w:eastAsia="pt-BR"/>
        </w:rPr>
        <w:t xml:space="preserve"> Apêndice do Anexo I – Estudo Técnico Preliminar</w:t>
      </w:r>
    </w:p>
    <w:bookmarkEnd w:id="0"/>
    <w:p w14:paraId="72555C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13.10.2. ANEXO II – Minuta de Termo de Contrato</w:t>
      </w:r>
    </w:p>
    <w:p w14:paraId="4FDAEA2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13.10.3. ANEXO III – Minuta da Ata de Registro de Preço</w:t>
      </w:r>
    </w:p>
    <w:p w14:paraId="1C55ED41" w14:textId="77777777" w:rsidR="006E0640" w:rsidRPr="00DB28EC" w:rsidRDefault="006E0640" w:rsidP="006E0640">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13.10.4. ANEXO IV – Modelo de declaração geral</w:t>
      </w:r>
    </w:p>
    <w:p w14:paraId="277B9F98" w14:textId="77777777" w:rsidR="006E0640" w:rsidRDefault="006E0640" w:rsidP="006E0640">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13.10.5. ANEXO V – Modelo de Declaração ME-EPP.</w:t>
      </w:r>
    </w:p>
    <w:p w14:paraId="6C9ADFA2" w14:textId="215ECC2A" w:rsidR="00AA3E8F" w:rsidRDefault="00AA3E8F" w:rsidP="006E0640">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13.11.6 ANEXO VI – Minuta de Empenho.</w:t>
      </w:r>
    </w:p>
    <w:p w14:paraId="4CA660E9" w14:textId="77777777" w:rsidR="006E0640" w:rsidRPr="00DB28EC" w:rsidRDefault="006E0640" w:rsidP="006E0640">
      <w:pPr>
        <w:shd w:val="clear" w:color="auto" w:fill="FFFFFF"/>
        <w:suppressAutoHyphens w:val="0"/>
        <w:autoSpaceDE w:val="0"/>
        <w:autoSpaceDN w:val="0"/>
        <w:adjustRightInd w:val="0"/>
        <w:spacing w:before="6" w:after="6"/>
        <w:jc w:val="both"/>
        <w:rPr>
          <w:rFonts w:eastAsia="Calibri"/>
          <w:szCs w:val="24"/>
          <w:lang w:eastAsia="pt-BR"/>
        </w:rPr>
      </w:pPr>
    </w:p>
    <w:p w14:paraId="25E0AA8E" w14:textId="7E79AC35" w:rsidR="006E0640" w:rsidRDefault="006E0640" w:rsidP="006E0640">
      <w:pPr>
        <w:autoSpaceDE w:val="0"/>
        <w:autoSpaceDN w:val="0"/>
        <w:adjustRightInd w:val="0"/>
        <w:spacing w:before="72" w:after="72"/>
        <w:ind w:firstLine="567"/>
        <w:jc w:val="center"/>
        <w:rPr>
          <w:rFonts w:eastAsia="Calibri"/>
          <w:szCs w:val="24"/>
          <w:lang w:eastAsia="pt-BR"/>
        </w:rPr>
      </w:pPr>
      <w:r w:rsidRPr="00DB28EC">
        <w:rPr>
          <w:rFonts w:eastAsia="Calibri"/>
          <w:szCs w:val="24"/>
          <w:lang w:eastAsia="pt-BR"/>
        </w:rPr>
        <w:t xml:space="preserve">                                                                      </w:t>
      </w:r>
      <w:r w:rsidRPr="00845A0B">
        <w:rPr>
          <w:rFonts w:eastAsia="Calibri"/>
          <w:szCs w:val="24"/>
          <w:lang w:eastAsia="pt-BR"/>
        </w:rPr>
        <w:t>Caracol MS,</w:t>
      </w:r>
      <w:r w:rsidR="0052521A" w:rsidRPr="00845A0B">
        <w:rPr>
          <w:rFonts w:eastAsia="Calibri"/>
          <w:szCs w:val="24"/>
          <w:lang w:eastAsia="pt-BR"/>
        </w:rPr>
        <w:t xml:space="preserve"> </w:t>
      </w:r>
      <w:r w:rsidR="00845A0B">
        <w:rPr>
          <w:rFonts w:eastAsia="Calibri"/>
          <w:szCs w:val="24"/>
          <w:lang w:eastAsia="pt-BR"/>
        </w:rPr>
        <w:t>2</w:t>
      </w:r>
      <w:r w:rsidR="00290530">
        <w:rPr>
          <w:rFonts w:eastAsia="Calibri"/>
          <w:szCs w:val="24"/>
          <w:lang w:eastAsia="pt-BR"/>
        </w:rPr>
        <w:t>5</w:t>
      </w:r>
      <w:r w:rsidR="0052521A" w:rsidRPr="00845A0B">
        <w:rPr>
          <w:rFonts w:eastAsia="Calibri"/>
          <w:szCs w:val="24"/>
          <w:lang w:eastAsia="pt-BR"/>
        </w:rPr>
        <w:t xml:space="preserve"> de fevereiro de 2026</w:t>
      </w:r>
      <w:r w:rsidRPr="00845A0B">
        <w:rPr>
          <w:rFonts w:eastAsia="Calibri"/>
          <w:szCs w:val="24"/>
          <w:lang w:eastAsia="pt-BR"/>
        </w:rPr>
        <w:t>.</w:t>
      </w:r>
    </w:p>
    <w:p w14:paraId="36FBD03F" w14:textId="77777777" w:rsidR="006E0640" w:rsidRPr="00DB28EC" w:rsidRDefault="006E0640" w:rsidP="006E0640">
      <w:pPr>
        <w:autoSpaceDE w:val="0"/>
        <w:autoSpaceDN w:val="0"/>
        <w:adjustRightInd w:val="0"/>
        <w:spacing w:before="72" w:after="72"/>
        <w:ind w:firstLine="567"/>
        <w:jc w:val="center"/>
        <w:rPr>
          <w:rFonts w:eastAsia="Calibri"/>
          <w:szCs w:val="24"/>
          <w:lang w:eastAsia="pt-BR"/>
        </w:rPr>
      </w:pPr>
    </w:p>
    <w:p w14:paraId="7570BF60" w14:textId="77777777" w:rsidR="006E0640" w:rsidRPr="00DB28EC" w:rsidRDefault="006E0640" w:rsidP="006E0640">
      <w:pPr>
        <w:suppressAutoHyphens w:val="0"/>
        <w:autoSpaceDE w:val="0"/>
        <w:autoSpaceDN w:val="0"/>
        <w:adjustRightInd w:val="0"/>
        <w:jc w:val="center"/>
        <w:rPr>
          <w:rFonts w:eastAsia="Calibri"/>
          <w:b/>
          <w:bCs/>
          <w:color w:val="000000"/>
          <w:szCs w:val="24"/>
          <w:lang w:eastAsia="pt-BR"/>
        </w:rPr>
      </w:pPr>
    </w:p>
    <w:p w14:paraId="016AB273" w14:textId="77777777" w:rsidR="006E0640" w:rsidRPr="00DB28EC" w:rsidRDefault="006E0640" w:rsidP="006E0640">
      <w:pPr>
        <w:suppressAutoHyphens w:val="0"/>
        <w:autoSpaceDE w:val="0"/>
        <w:autoSpaceDN w:val="0"/>
        <w:adjustRightInd w:val="0"/>
        <w:jc w:val="center"/>
        <w:rPr>
          <w:rFonts w:eastAsia="Calibri"/>
          <w:szCs w:val="24"/>
          <w:lang w:eastAsia="pt-BR"/>
        </w:rPr>
      </w:pPr>
      <w:r w:rsidRPr="00DB28EC">
        <w:rPr>
          <w:rFonts w:eastAsia="Calibri"/>
          <w:b/>
          <w:bCs/>
          <w:color w:val="000000"/>
          <w:szCs w:val="24"/>
          <w:lang w:eastAsia="pt-BR"/>
        </w:rPr>
        <w:t>CARLOS ANTONIO DOS SANTOS GOUVÊA</w:t>
      </w:r>
    </w:p>
    <w:p w14:paraId="754CA0E5" w14:textId="77777777" w:rsidR="006E0640" w:rsidRPr="00DB28EC" w:rsidRDefault="006E0640" w:rsidP="006E0640">
      <w:pPr>
        <w:suppressAutoHyphens w:val="0"/>
        <w:autoSpaceDE w:val="0"/>
        <w:autoSpaceDN w:val="0"/>
        <w:adjustRightInd w:val="0"/>
        <w:jc w:val="center"/>
        <w:rPr>
          <w:rFonts w:eastAsia="Calibri"/>
          <w:color w:val="000000"/>
          <w:szCs w:val="24"/>
          <w:lang w:eastAsia="pt-BR"/>
        </w:rPr>
      </w:pPr>
      <w:r w:rsidRPr="00DB28EC">
        <w:rPr>
          <w:rFonts w:eastAsia="Calibri"/>
          <w:color w:val="000000"/>
          <w:szCs w:val="24"/>
          <w:lang w:eastAsia="pt-BR"/>
        </w:rPr>
        <w:t xml:space="preserve">Secretário Municipal de Planejamento </w:t>
      </w:r>
    </w:p>
    <w:p w14:paraId="17C55719" w14:textId="77777777" w:rsidR="006E0640" w:rsidRDefault="006E0640" w:rsidP="006E0640">
      <w:pPr>
        <w:suppressAutoHyphens w:val="0"/>
        <w:autoSpaceDE w:val="0"/>
        <w:autoSpaceDN w:val="0"/>
        <w:adjustRightInd w:val="0"/>
        <w:jc w:val="center"/>
        <w:rPr>
          <w:rFonts w:eastAsia="Calibri"/>
          <w:b/>
          <w:bCs/>
          <w:color w:val="000000"/>
          <w:szCs w:val="24"/>
          <w:lang w:eastAsia="pt-BR"/>
        </w:rPr>
      </w:pPr>
      <w:r w:rsidRPr="00DB28EC">
        <w:rPr>
          <w:rFonts w:eastAsia="Calibri"/>
          <w:b/>
          <w:bCs/>
          <w:color w:val="000000"/>
          <w:szCs w:val="24"/>
          <w:lang w:eastAsia="pt-BR"/>
        </w:rPr>
        <w:t>(Autoridade nos Processos licitatórios, Conforme portaria 024/2024)</w:t>
      </w:r>
    </w:p>
    <w:p w14:paraId="08AB1A4D" w14:textId="77777777" w:rsidR="006E0640" w:rsidRDefault="006E0640" w:rsidP="006E0640">
      <w:pPr>
        <w:suppressAutoHyphens w:val="0"/>
        <w:autoSpaceDE w:val="0"/>
        <w:autoSpaceDN w:val="0"/>
        <w:adjustRightInd w:val="0"/>
        <w:jc w:val="center"/>
        <w:rPr>
          <w:rFonts w:eastAsia="Calibri"/>
          <w:b/>
          <w:bCs/>
          <w:color w:val="000000"/>
          <w:szCs w:val="24"/>
          <w:lang w:eastAsia="pt-BR"/>
        </w:rPr>
      </w:pPr>
    </w:p>
    <w:p w14:paraId="2B657A25"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5167BB60" w14:textId="77777777" w:rsidR="00AA3E8F" w:rsidRDefault="00AA3E8F" w:rsidP="00B51AF6">
      <w:pPr>
        <w:spacing w:beforeLines="30" w:before="72" w:afterLines="30" w:after="72"/>
        <w:ind w:right="-1"/>
        <w:jc w:val="center"/>
        <w:rPr>
          <w:b/>
          <w:bCs/>
          <w:szCs w:val="24"/>
          <w:u w:val="single"/>
        </w:rPr>
      </w:pPr>
      <w:r>
        <w:rPr>
          <w:b/>
          <w:bCs/>
          <w:szCs w:val="24"/>
          <w:u w:val="single"/>
        </w:rPr>
        <w:br w:type="page"/>
      </w:r>
    </w:p>
    <w:p w14:paraId="17F82F92" w14:textId="16F2A136" w:rsidR="00AA3E8F" w:rsidRPr="0052521A" w:rsidRDefault="00F42F88" w:rsidP="00AA3E8F">
      <w:pPr>
        <w:spacing w:beforeLines="30" w:before="72" w:afterLines="30" w:after="72"/>
        <w:ind w:right="-1"/>
        <w:jc w:val="center"/>
        <w:rPr>
          <w:b/>
          <w:bCs/>
          <w:szCs w:val="24"/>
          <w:u w:val="single"/>
        </w:rPr>
      </w:pPr>
      <w:r w:rsidRPr="0052521A">
        <w:rPr>
          <w:b/>
          <w:bCs/>
          <w:szCs w:val="24"/>
          <w:u w:val="single"/>
        </w:rPr>
        <w:lastRenderedPageBreak/>
        <w:t>ANEXO I</w:t>
      </w:r>
      <w:bookmarkStart w:id="1" w:name="_Hlk82471863"/>
    </w:p>
    <w:bookmarkEnd w:id="1"/>
    <w:p w14:paraId="466D86D7" w14:textId="77777777" w:rsidR="0052521A" w:rsidRPr="0052521A" w:rsidRDefault="0052521A" w:rsidP="0052521A">
      <w:pPr>
        <w:spacing w:beforeLines="30" w:before="72" w:afterLines="30" w:after="72"/>
        <w:ind w:right="-1"/>
        <w:jc w:val="center"/>
        <w:rPr>
          <w:b/>
          <w:bCs/>
          <w:szCs w:val="24"/>
          <w:u w:val="single"/>
        </w:rPr>
      </w:pPr>
      <w:r w:rsidRPr="0052521A">
        <w:rPr>
          <w:b/>
          <w:bCs/>
          <w:szCs w:val="24"/>
          <w:u w:val="single"/>
        </w:rPr>
        <w:t>TERMO DE REFERÊNCIA</w:t>
      </w:r>
    </w:p>
    <w:p w14:paraId="72DACC88" w14:textId="77777777" w:rsidR="0052521A" w:rsidRDefault="0052521A" w:rsidP="0052521A">
      <w:pPr>
        <w:spacing w:beforeLines="30" w:before="72" w:afterLines="30" w:after="72"/>
        <w:ind w:right="-1"/>
        <w:jc w:val="center"/>
        <w:rPr>
          <w:szCs w:val="24"/>
        </w:rPr>
      </w:pPr>
      <w:r w:rsidRPr="0052521A">
        <w:rPr>
          <w:b/>
          <w:bCs/>
          <w:szCs w:val="24"/>
          <w:u w:val="single"/>
        </w:rPr>
        <w:t>AMPLA CONCORRÊNCIA</w:t>
      </w:r>
      <w:r w:rsidRPr="0052521A">
        <w:rPr>
          <w:szCs w:val="24"/>
        </w:rPr>
        <w:t xml:space="preserve"> </w:t>
      </w:r>
    </w:p>
    <w:p w14:paraId="2A0A4142" w14:textId="77777777" w:rsidR="0052521A" w:rsidRPr="0052521A" w:rsidRDefault="0052521A" w:rsidP="0052521A">
      <w:pPr>
        <w:spacing w:beforeLines="30" w:before="72" w:afterLines="30" w:after="72"/>
        <w:ind w:right="-1"/>
        <w:jc w:val="center"/>
        <w:rPr>
          <w:szCs w:val="24"/>
        </w:rPr>
      </w:pPr>
    </w:p>
    <w:p w14:paraId="4EE562DC" w14:textId="3D443FA6" w:rsidR="0052521A" w:rsidRPr="0052521A" w:rsidRDefault="00A6081F" w:rsidP="0052521A">
      <w:pPr>
        <w:spacing w:beforeLines="30" w:before="72" w:afterLines="30" w:after="72"/>
        <w:ind w:right="-1"/>
        <w:rPr>
          <w:b/>
          <w:bCs/>
          <w:szCs w:val="24"/>
        </w:rPr>
      </w:pPr>
      <w:r>
        <w:rPr>
          <w:b/>
          <w:bCs/>
          <w:szCs w:val="24"/>
        </w:rPr>
        <w:t xml:space="preserve">1. </w:t>
      </w:r>
      <w:r w:rsidR="0052521A" w:rsidRPr="0052521A">
        <w:rPr>
          <w:b/>
          <w:bCs/>
          <w:szCs w:val="24"/>
        </w:rPr>
        <w:t>CONDIÇÕES GERAIS DA CONTRATAÇÃO</w:t>
      </w:r>
    </w:p>
    <w:p w14:paraId="510E69AA" w14:textId="77777777" w:rsidR="0052521A" w:rsidRDefault="0052521A" w:rsidP="0086220E">
      <w:pPr>
        <w:numPr>
          <w:ilvl w:val="1"/>
          <w:numId w:val="20"/>
        </w:numPr>
        <w:spacing w:beforeLines="30" w:before="72" w:afterLines="30" w:after="72"/>
        <w:ind w:left="0" w:right="-1" w:firstLine="0"/>
        <w:jc w:val="both"/>
        <w:rPr>
          <w:szCs w:val="24"/>
        </w:rPr>
      </w:pPr>
      <w:r w:rsidRPr="0052521A">
        <w:rPr>
          <w:szCs w:val="24"/>
        </w:rPr>
        <w:t>AQUISIÇAO DE COMBUSTÍVEIS (TIPO GASOLINA COMUM, ÓLEO DIESEL COMUM E ÓLEO DIESEL S10), COM INSTALAÇÃO DE TANQUES AÉREOS DE ARMAZENAMENTOS E BOMBAS DE ABASTECIMENTOS, DENTRO DAS RECOMENDAÇÕES DA ANP, PARA UTILIZAÇÃO NOS VEÍCULOS E MAQUINÁRIOS DA FROTA DA PREFEITURA MUNICIPAL DE CARACOL MS, nos termos da tabela abaixo, conforme condições e exigências estabelecidas neste instrumento.</w:t>
      </w:r>
    </w:p>
    <w:p w14:paraId="6222BCA7" w14:textId="77777777" w:rsidR="0052521A" w:rsidRPr="0052521A" w:rsidRDefault="0052521A" w:rsidP="0052521A">
      <w:pPr>
        <w:spacing w:beforeLines="30" w:before="72" w:afterLines="30" w:after="72"/>
        <w:ind w:left="405" w:right="-1"/>
        <w:jc w:val="both"/>
        <w:rPr>
          <w:szCs w:val="24"/>
        </w:rPr>
      </w:pPr>
    </w:p>
    <w:tbl>
      <w:tblPr>
        <w:tblW w:w="8784" w:type="dxa"/>
        <w:tblCellMar>
          <w:left w:w="70" w:type="dxa"/>
          <w:right w:w="70" w:type="dxa"/>
        </w:tblCellMar>
        <w:tblLook w:val="04A0" w:firstRow="1" w:lastRow="0" w:firstColumn="1" w:lastColumn="0" w:noHBand="0" w:noVBand="1"/>
      </w:tblPr>
      <w:tblGrid>
        <w:gridCol w:w="674"/>
        <w:gridCol w:w="3071"/>
        <w:gridCol w:w="1074"/>
        <w:gridCol w:w="1507"/>
        <w:gridCol w:w="1163"/>
        <w:gridCol w:w="1295"/>
      </w:tblGrid>
      <w:tr w:rsidR="0052521A" w:rsidRPr="0052521A" w14:paraId="5A295E8F" w14:textId="77777777" w:rsidTr="0052521A">
        <w:trPr>
          <w:trHeight w:val="495"/>
        </w:trPr>
        <w:tc>
          <w:tcPr>
            <w:tcW w:w="674" w:type="dxa"/>
            <w:tcBorders>
              <w:top w:val="single" w:sz="4" w:space="0" w:color="auto"/>
              <w:left w:val="single" w:sz="4" w:space="0" w:color="auto"/>
              <w:bottom w:val="single" w:sz="4" w:space="0" w:color="auto"/>
              <w:right w:val="single" w:sz="4" w:space="0" w:color="auto"/>
            </w:tcBorders>
            <w:vAlign w:val="center"/>
            <w:hideMark/>
          </w:tcPr>
          <w:p w14:paraId="30F86D22" w14:textId="77777777" w:rsidR="0052521A" w:rsidRPr="0052521A" w:rsidRDefault="0052521A" w:rsidP="0052521A">
            <w:pPr>
              <w:spacing w:beforeLines="30" w:before="72" w:afterLines="30" w:after="72"/>
              <w:ind w:right="-1"/>
              <w:jc w:val="center"/>
              <w:rPr>
                <w:b/>
                <w:bCs/>
                <w:color w:val="000000" w:themeColor="text1"/>
                <w:sz w:val="20"/>
              </w:rPr>
            </w:pPr>
            <w:r w:rsidRPr="0052521A">
              <w:rPr>
                <w:b/>
                <w:bCs/>
                <w:color w:val="000000" w:themeColor="text1"/>
                <w:sz w:val="20"/>
              </w:rPr>
              <w:t>ITEM</w:t>
            </w:r>
          </w:p>
        </w:tc>
        <w:tc>
          <w:tcPr>
            <w:tcW w:w="3542" w:type="dxa"/>
            <w:tcBorders>
              <w:top w:val="single" w:sz="4" w:space="0" w:color="auto"/>
              <w:left w:val="nil"/>
              <w:bottom w:val="single" w:sz="4" w:space="0" w:color="auto"/>
              <w:right w:val="single" w:sz="4" w:space="0" w:color="auto"/>
            </w:tcBorders>
            <w:vAlign w:val="center"/>
            <w:hideMark/>
          </w:tcPr>
          <w:p w14:paraId="457F8B0A" w14:textId="77777777" w:rsidR="0052521A" w:rsidRPr="0052521A" w:rsidRDefault="0052521A" w:rsidP="0052521A">
            <w:pPr>
              <w:spacing w:beforeLines="30" w:before="72" w:afterLines="30" w:after="72"/>
              <w:ind w:right="-1"/>
              <w:jc w:val="center"/>
              <w:rPr>
                <w:b/>
                <w:bCs/>
                <w:color w:val="000000" w:themeColor="text1"/>
                <w:sz w:val="20"/>
              </w:rPr>
            </w:pPr>
            <w:r w:rsidRPr="0052521A">
              <w:rPr>
                <w:b/>
                <w:bCs/>
                <w:color w:val="000000" w:themeColor="text1"/>
                <w:sz w:val="20"/>
              </w:rPr>
              <w:t>PRODUTO / SERVIÇO</w:t>
            </w:r>
          </w:p>
        </w:tc>
        <w:tc>
          <w:tcPr>
            <w:tcW w:w="1074" w:type="dxa"/>
            <w:tcBorders>
              <w:top w:val="single" w:sz="4" w:space="0" w:color="auto"/>
              <w:left w:val="nil"/>
              <w:bottom w:val="single" w:sz="4" w:space="0" w:color="auto"/>
              <w:right w:val="single" w:sz="4" w:space="0" w:color="auto"/>
            </w:tcBorders>
            <w:vAlign w:val="center"/>
            <w:hideMark/>
          </w:tcPr>
          <w:p w14:paraId="4905E8BB" w14:textId="77777777" w:rsidR="0052521A" w:rsidRPr="0052521A" w:rsidRDefault="0052521A" w:rsidP="0052521A">
            <w:pPr>
              <w:spacing w:beforeLines="30" w:before="72" w:afterLines="30" w:after="72"/>
              <w:ind w:right="-1"/>
              <w:jc w:val="center"/>
              <w:rPr>
                <w:b/>
                <w:bCs/>
                <w:color w:val="000000" w:themeColor="text1"/>
                <w:sz w:val="20"/>
              </w:rPr>
            </w:pPr>
            <w:r w:rsidRPr="0052521A">
              <w:rPr>
                <w:b/>
                <w:bCs/>
                <w:color w:val="000000" w:themeColor="text1"/>
                <w:sz w:val="20"/>
              </w:rPr>
              <w:t>UNIDADE</w:t>
            </w:r>
          </w:p>
        </w:tc>
        <w:tc>
          <w:tcPr>
            <w:tcW w:w="1507" w:type="dxa"/>
            <w:tcBorders>
              <w:top w:val="single" w:sz="4" w:space="0" w:color="auto"/>
              <w:left w:val="nil"/>
              <w:bottom w:val="single" w:sz="4" w:space="0" w:color="auto"/>
              <w:right w:val="single" w:sz="4" w:space="0" w:color="auto"/>
            </w:tcBorders>
            <w:vAlign w:val="center"/>
            <w:hideMark/>
          </w:tcPr>
          <w:p w14:paraId="02BE2F92" w14:textId="77777777" w:rsidR="0052521A" w:rsidRPr="0052521A" w:rsidRDefault="0052521A" w:rsidP="0052521A">
            <w:pPr>
              <w:spacing w:beforeLines="30" w:before="72" w:afterLines="30" w:after="72"/>
              <w:ind w:right="-1"/>
              <w:jc w:val="center"/>
              <w:rPr>
                <w:b/>
                <w:bCs/>
                <w:color w:val="000000" w:themeColor="text1"/>
                <w:sz w:val="20"/>
              </w:rPr>
            </w:pPr>
            <w:r w:rsidRPr="0052521A">
              <w:rPr>
                <w:b/>
                <w:bCs/>
                <w:color w:val="000000" w:themeColor="text1"/>
                <w:sz w:val="20"/>
              </w:rPr>
              <w:t>QUANTIDADE</w:t>
            </w:r>
          </w:p>
        </w:tc>
        <w:tc>
          <w:tcPr>
            <w:tcW w:w="1163" w:type="dxa"/>
            <w:tcBorders>
              <w:top w:val="single" w:sz="4" w:space="0" w:color="auto"/>
              <w:left w:val="nil"/>
              <w:bottom w:val="single" w:sz="4" w:space="0" w:color="auto"/>
              <w:right w:val="single" w:sz="4" w:space="0" w:color="auto"/>
            </w:tcBorders>
            <w:vAlign w:val="center"/>
            <w:hideMark/>
          </w:tcPr>
          <w:p w14:paraId="55339B27" w14:textId="77777777" w:rsidR="0052521A" w:rsidRPr="0052521A" w:rsidRDefault="0052521A" w:rsidP="0052521A">
            <w:pPr>
              <w:spacing w:beforeLines="30" w:before="72" w:afterLines="30" w:after="72"/>
              <w:ind w:right="-1"/>
              <w:jc w:val="center"/>
              <w:rPr>
                <w:b/>
                <w:bCs/>
                <w:color w:val="000000" w:themeColor="text1"/>
                <w:sz w:val="20"/>
              </w:rPr>
            </w:pPr>
            <w:r w:rsidRPr="0052521A">
              <w:rPr>
                <w:b/>
                <w:bCs/>
                <w:color w:val="000000" w:themeColor="text1"/>
                <w:sz w:val="20"/>
              </w:rPr>
              <w:t>VALOR UNITÁRIO MÁXIMO</w:t>
            </w:r>
          </w:p>
        </w:tc>
        <w:tc>
          <w:tcPr>
            <w:tcW w:w="824" w:type="dxa"/>
            <w:tcBorders>
              <w:top w:val="single" w:sz="4" w:space="0" w:color="auto"/>
              <w:left w:val="nil"/>
              <w:bottom w:val="single" w:sz="4" w:space="0" w:color="auto"/>
              <w:right w:val="single" w:sz="4" w:space="0" w:color="auto"/>
            </w:tcBorders>
            <w:vAlign w:val="center"/>
            <w:hideMark/>
          </w:tcPr>
          <w:p w14:paraId="37D3F9F8" w14:textId="77777777" w:rsidR="0052521A" w:rsidRPr="0052521A" w:rsidRDefault="0052521A" w:rsidP="0052521A">
            <w:pPr>
              <w:spacing w:beforeLines="30" w:before="72" w:afterLines="30" w:after="72"/>
              <w:ind w:right="-1"/>
              <w:jc w:val="center"/>
              <w:rPr>
                <w:b/>
                <w:bCs/>
                <w:color w:val="000000" w:themeColor="text1"/>
                <w:sz w:val="20"/>
              </w:rPr>
            </w:pPr>
            <w:r w:rsidRPr="0052521A">
              <w:rPr>
                <w:b/>
                <w:bCs/>
                <w:color w:val="000000" w:themeColor="text1"/>
                <w:sz w:val="20"/>
              </w:rPr>
              <w:t>VALOR TOTAL MÁXIMO</w:t>
            </w:r>
          </w:p>
        </w:tc>
      </w:tr>
      <w:tr w:rsidR="0052521A" w:rsidRPr="0052521A" w14:paraId="55A24DD7" w14:textId="77777777" w:rsidTr="0052521A">
        <w:trPr>
          <w:trHeight w:val="300"/>
        </w:trPr>
        <w:tc>
          <w:tcPr>
            <w:tcW w:w="674" w:type="dxa"/>
            <w:tcBorders>
              <w:top w:val="nil"/>
              <w:left w:val="single" w:sz="4" w:space="0" w:color="auto"/>
              <w:bottom w:val="single" w:sz="4" w:space="0" w:color="auto"/>
              <w:right w:val="single" w:sz="4" w:space="0" w:color="auto"/>
            </w:tcBorders>
            <w:vAlign w:val="center"/>
            <w:hideMark/>
          </w:tcPr>
          <w:p w14:paraId="001D6806" w14:textId="77777777" w:rsidR="0052521A" w:rsidRPr="0052521A" w:rsidRDefault="0052521A" w:rsidP="0052521A">
            <w:pPr>
              <w:spacing w:beforeLines="30" w:before="72" w:afterLines="30" w:after="72"/>
              <w:ind w:right="-1"/>
              <w:jc w:val="center"/>
              <w:rPr>
                <w:sz w:val="22"/>
                <w:szCs w:val="22"/>
              </w:rPr>
            </w:pPr>
            <w:r w:rsidRPr="0052521A">
              <w:rPr>
                <w:sz w:val="22"/>
                <w:szCs w:val="22"/>
              </w:rPr>
              <w:t>1</w:t>
            </w:r>
          </w:p>
        </w:tc>
        <w:tc>
          <w:tcPr>
            <w:tcW w:w="3542" w:type="dxa"/>
            <w:tcBorders>
              <w:top w:val="nil"/>
              <w:left w:val="nil"/>
              <w:bottom w:val="single" w:sz="4" w:space="0" w:color="auto"/>
              <w:right w:val="single" w:sz="4" w:space="0" w:color="auto"/>
            </w:tcBorders>
            <w:vAlign w:val="center"/>
            <w:hideMark/>
          </w:tcPr>
          <w:p w14:paraId="032C5A04" w14:textId="77777777" w:rsidR="0052521A" w:rsidRPr="0052521A" w:rsidRDefault="0052521A" w:rsidP="0052521A">
            <w:pPr>
              <w:spacing w:beforeLines="30" w:before="72" w:afterLines="30" w:after="72"/>
              <w:ind w:right="-1"/>
              <w:jc w:val="center"/>
              <w:rPr>
                <w:sz w:val="22"/>
                <w:szCs w:val="22"/>
              </w:rPr>
            </w:pPr>
            <w:r w:rsidRPr="0052521A">
              <w:rPr>
                <w:sz w:val="22"/>
                <w:szCs w:val="22"/>
              </w:rPr>
              <w:t>Diesel Comum- Aspecto límpido, de odor típico, sem material em suspensão; máximo de 500 mg/kg de enxofre total.</w:t>
            </w:r>
          </w:p>
        </w:tc>
        <w:tc>
          <w:tcPr>
            <w:tcW w:w="1074" w:type="dxa"/>
            <w:tcBorders>
              <w:top w:val="nil"/>
              <w:left w:val="nil"/>
              <w:bottom w:val="single" w:sz="4" w:space="0" w:color="auto"/>
              <w:right w:val="single" w:sz="4" w:space="0" w:color="auto"/>
            </w:tcBorders>
            <w:vAlign w:val="center"/>
            <w:hideMark/>
          </w:tcPr>
          <w:p w14:paraId="578608E5" w14:textId="77777777" w:rsidR="0052521A" w:rsidRPr="0052521A" w:rsidRDefault="0052521A" w:rsidP="0052521A">
            <w:pPr>
              <w:spacing w:beforeLines="30" w:before="72" w:afterLines="30" w:after="72"/>
              <w:ind w:right="-1"/>
              <w:jc w:val="center"/>
              <w:rPr>
                <w:sz w:val="22"/>
                <w:szCs w:val="22"/>
              </w:rPr>
            </w:pPr>
            <w:r w:rsidRPr="0052521A">
              <w:rPr>
                <w:sz w:val="22"/>
                <w:szCs w:val="22"/>
              </w:rPr>
              <w:t>LT</w:t>
            </w:r>
          </w:p>
        </w:tc>
        <w:tc>
          <w:tcPr>
            <w:tcW w:w="1507" w:type="dxa"/>
            <w:tcBorders>
              <w:top w:val="nil"/>
              <w:left w:val="nil"/>
              <w:bottom w:val="single" w:sz="4" w:space="0" w:color="auto"/>
              <w:right w:val="single" w:sz="4" w:space="0" w:color="auto"/>
            </w:tcBorders>
            <w:vAlign w:val="center"/>
            <w:hideMark/>
          </w:tcPr>
          <w:p w14:paraId="4C101F4E" w14:textId="77777777" w:rsidR="0052521A" w:rsidRPr="0052521A" w:rsidRDefault="0052521A" w:rsidP="0052521A">
            <w:pPr>
              <w:spacing w:beforeLines="30" w:before="72" w:afterLines="30" w:after="72"/>
              <w:ind w:right="-1"/>
              <w:jc w:val="center"/>
              <w:rPr>
                <w:sz w:val="22"/>
                <w:szCs w:val="22"/>
              </w:rPr>
            </w:pPr>
            <w:r w:rsidRPr="0052521A">
              <w:rPr>
                <w:sz w:val="22"/>
                <w:szCs w:val="22"/>
              </w:rPr>
              <w:t>190000</w:t>
            </w:r>
          </w:p>
        </w:tc>
        <w:tc>
          <w:tcPr>
            <w:tcW w:w="1163" w:type="dxa"/>
            <w:tcBorders>
              <w:top w:val="nil"/>
              <w:left w:val="nil"/>
              <w:bottom w:val="single" w:sz="4" w:space="0" w:color="auto"/>
              <w:right w:val="single" w:sz="4" w:space="0" w:color="auto"/>
            </w:tcBorders>
            <w:vAlign w:val="center"/>
            <w:hideMark/>
          </w:tcPr>
          <w:p w14:paraId="218DE35B" w14:textId="77777777" w:rsidR="0052521A" w:rsidRPr="0052521A" w:rsidRDefault="0052521A" w:rsidP="0052521A">
            <w:pPr>
              <w:spacing w:beforeLines="30" w:before="72" w:afterLines="30" w:after="72"/>
              <w:ind w:right="-1"/>
              <w:jc w:val="center"/>
              <w:rPr>
                <w:sz w:val="22"/>
                <w:szCs w:val="22"/>
              </w:rPr>
            </w:pPr>
            <w:r w:rsidRPr="0052521A">
              <w:rPr>
                <w:sz w:val="22"/>
                <w:szCs w:val="22"/>
              </w:rPr>
              <w:t>6,30</w:t>
            </w:r>
          </w:p>
        </w:tc>
        <w:tc>
          <w:tcPr>
            <w:tcW w:w="824" w:type="dxa"/>
            <w:tcBorders>
              <w:top w:val="nil"/>
              <w:left w:val="nil"/>
              <w:bottom w:val="single" w:sz="4" w:space="0" w:color="auto"/>
              <w:right w:val="single" w:sz="4" w:space="0" w:color="auto"/>
            </w:tcBorders>
            <w:vAlign w:val="center"/>
            <w:hideMark/>
          </w:tcPr>
          <w:p w14:paraId="5B57E2BD" w14:textId="77777777" w:rsidR="0052521A" w:rsidRPr="0052521A" w:rsidRDefault="0052521A" w:rsidP="0052521A">
            <w:pPr>
              <w:spacing w:beforeLines="30" w:before="72" w:afterLines="30" w:after="72"/>
              <w:ind w:right="-1"/>
              <w:jc w:val="center"/>
              <w:rPr>
                <w:sz w:val="22"/>
                <w:szCs w:val="22"/>
              </w:rPr>
            </w:pPr>
            <w:r w:rsidRPr="0052521A">
              <w:rPr>
                <w:sz w:val="22"/>
                <w:szCs w:val="22"/>
              </w:rPr>
              <w:t>1.197.000,00</w:t>
            </w:r>
          </w:p>
        </w:tc>
      </w:tr>
      <w:tr w:rsidR="0052521A" w:rsidRPr="0052521A" w14:paraId="7001A871" w14:textId="77777777" w:rsidTr="0052521A">
        <w:trPr>
          <w:trHeight w:val="300"/>
        </w:trPr>
        <w:tc>
          <w:tcPr>
            <w:tcW w:w="674" w:type="dxa"/>
            <w:tcBorders>
              <w:top w:val="nil"/>
              <w:left w:val="single" w:sz="4" w:space="0" w:color="auto"/>
              <w:bottom w:val="single" w:sz="4" w:space="0" w:color="auto"/>
              <w:right w:val="single" w:sz="4" w:space="0" w:color="auto"/>
            </w:tcBorders>
            <w:vAlign w:val="center"/>
            <w:hideMark/>
          </w:tcPr>
          <w:p w14:paraId="4E91217F" w14:textId="77777777" w:rsidR="0052521A" w:rsidRPr="0052521A" w:rsidRDefault="0052521A" w:rsidP="0052521A">
            <w:pPr>
              <w:spacing w:beforeLines="30" w:before="72" w:afterLines="30" w:after="72"/>
              <w:ind w:right="-1"/>
              <w:jc w:val="center"/>
              <w:rPr>
                <w:sz w:val="22"/>
                <w:szCs w:val="22"/>
              </w:rPr>
            </w:pPr>
            <w:r w:rsidRPr="0052521A">
              <w:rPr>
                <w:sz w:val="22"/>
                <w:szCs w:val="22"/>
              </w:rPr>
              <w:t>2</w:t>
            </w:r>
          </w:p>
        </w:tc>
        <w:tc>
          <w:tcPr>
            <w:tcW w:w="3542" w:type="dxa"/>
            <w:tcBorders>
              <w:top w:val="nil"/>
              <w:left w:val="nil"/>
              <w:bottom w:val="single" w:sz="4" w:space="0" w:color="auto"/>
              <w:right w:val="single" w:sz="4" w:space="0" w:color="auto"/>
            </w:tcBorders>
            <w:vAlign w:val="center"/>
            <w:hideMark/>
          </w:tcPr>
          <w:p w14:paraId="30BEF0A9" w14:textId="77777777" w:rsidR="0052521A" w:rsidRPr="0052521A" w:rsidRDefault="0052521A" w:rsidP="0052521A">
            <w:pPr>
              <w:spacing w:beforeLines="30" w:before="72" w:afterLines="30" w:after="72"/>
              <w:ind w:right="-1"/>
              <w:jc w:val="center"/>
              <w:rPr>
                <w:sz w:val="22"/>
                <w:szCs w:val="22"/>
              </w:rPr>
            </w:pPr>
            <w:r w:rsidRPr="0052521A">
              <w:rPr>
                <w:sz w:val="22"/>
                <w:szCs w:val="22"/>
              </w:rPr>
              <w:t>Diesel S10- Aspecto límpido, de odor típico, sem material em suspensão; máximo de 10 mg/kg de enxofre total.</w:t>
            </w:r>
          </w:p>
        </w:tc>
        <w:tc>
          <w:tcPr>
            <w:tcW w:w="1074" w:type="dxa"/>
            <w:tcBorders>
              <w:top w:val="nil"/>
              <w:left w:val="nil"/>
              <w:bottom w:val="single" w:sz="4" w:space="0" w:color="auto"/>
              <w:right w:val="single" w:sz="4" w:space="0" w:color="auto"/>
            </w:tcBorders>
            <w:vAlign w:val="center"/>
            <w:hideMark/>
          </w:tcPr>
          <w:p w14:paraId="28234FF9" w14:textId="77777777" w:rsidR="0052521A" w:rsidRPr="0052521A" w:rsidRDefault="0052521A" w:rsidP="0052521A">
            <w:pPr>
              <w:spacing w:beforeLines="30" w:before="72" w:afterLines="30" w:after="72"/>
              <w:ind w:right="-1"/>
              <w:jc w:val="center"/>
              <w:rPr>
                <w:sz w:val="22"/>
                <w:szCs w:val="22"/>
              </w:rPr>
            </w:pPr>
            <w:r w:rsidRPr="0052521A">
              <w:rPr>
                <w:sz w:val="22"/>
                <w:szCs w:val="22"/>
              </w:rPr>
              <w:t>LT</w:t>
            </w:r>
          </w:p>
        </w:tc>
        <w:tc>
          <w:tcPr>
            <w:tcW w:w="1507" w:type="dxa"/>
            <w:tcBorders>
              <w:top w:val="nil"/>
              <w:left w:val="nil"/>
              <w:bottom w:val="single" w:sz="4" w:space="0" w:color="auto"/>
              <w:right w:val="single" w:sz="4" w:space="0" w:color="auto"/>
            </w:tcBorders>
            <w:vAlign w:val="center"/>
            <w:hideMark/>
          </w:tcPr>
          <w:p w14:paraId="6DBFCF5B" w14:textId="77777777" w:rsidR="0052521A" w:rsidRPr="0052521A" w:rsidRDefault="0052521A" w:rsidP="0052521A">
            <w:pPr>
              <w:spacing w:beforeLines="30" w:before="72" w:afterLines="30" w:after="72"/>
              <w:ind w:right="-1"/>
              <w:jc w:val="center"/>
              <w:rPr>
                <w:sz w:val="22"/>
                <w:szCs w:val="22"/>
              </w:rPr>
            </w:pPr>
            <w:r w:rsidRPr="0052521A">
              <w:rPr>
                <w:sz w:val="22"/>
                <w:szCs w:val="22"/>
              </w:rPr>
              <w:t>440000</w:t>
            </w:r>
          </w:p>
        </w:tc>
        <w:tc>
          <w:tcPr>
            <w:tcW w:w="1163" w:type="dxa"/>
            <w:tcBorders>
              <w:top w:val="nil"/>
              <w:left w:val="nil"/>
              <w:bottom w:val="single" w:sz="4" w:space="0" w:color="auto"/>
              <w:right w:val="single" w:sz="4" w:space="0" w:color="auto"/>
            </w:tcBorders>
            <w:vAlign w:val="center"/>
            <w:hideMark/>
          </w:tcPr>
          <w:p w14:paraId="7282D655" w14:textId="77777777" w:rsidR="0052521A" w:rsidRPr="0052521A" w:rsidRDefault="0052521A" w:rsidP="0052521A">
            <w:pPr>
              <w:spacing w:beforeLines="30" w:before="72" w:afterLines="30" w:after="72"/>
              <w:ind w:right="-1"/>
              <w:jc w:val="center"/>
              <w:rPr>
                <w:sz w:val="22"/>
                <w:szCs w:val="22"/>
              </w:rPr>
            </w:pPr>
            <w:r w:rsidRPr="0052521A">
              <w:rPr>
                <w:sz w:val="22"/>
                <w:szCs w:val="22"/>
              </w:rPr>
              <w:t>6,42</w:t>
            </w:r>
          </w:p>
        </w:tc>
        <w:tc>
          <w:tcPr>
            <w:tcW w:w="824" w:type="dxa"/>
            <w:tcBorders>
              <w:top w:val="nil"/>
              <w:left w:val="nil"/>
              <w:bottom w:val="single" w:sz="4" w:space="0" w:color="auto"/>
              <w:right w:val="single" w:sz="4" w:space="0" w:color="auto"/>
            </w:tcBorders>
            <w:vAlign w:val="center"/>
            <w:hideMark/>
          </w:tcPr>
          <w:p w14:paraId="206579E2" w14:textId="77777777" w:rsidR="0052521A" w:rsidRPr="0052521A" w:rsidRDefault="0052521A" w:rsidP="0052521A">
            <w:pPr>
              <w:spacing w:beforeLines="30" w:before="72" w:afterLines="30" w:after="72"/>
              <w:ind w:right="-1"/>
              <w:jc w:val="center"/>
              <w:rPr>
                <w:sz w:val="22"/>
                <w:szCs w:val="22"/>
              </w:rPr>
            </w:pPr>
            <w:r w:rsidRPr="0052521A">
              <w:rPr>
                <w:sz w:val="22"/>
                <w:szCs w:val="22"/>
              </w:rPr>
              <w:t>2.824.800,00</w:t>
            </w:r>
          </w:p>
        </w:tc>
      </w:tr>
      <w:tr w:rsidR="0052521A" w:rsidRPr="0052521A" w14:paraId="1911BA9B" w14:textId="77777777" w:rsidTr="0052521A">
        <w:trPr>
          <w:trHeight w:val="300"/>
        </w:trPr>
        <w:tc>
          <w:tcPr>
            <w:tcW w:w="674" w:type="dxa"/>
            <w:tcBorders>
              <w:top w:val="nil"/>
              <w:left w:val="single" w:sz="4" w:space="0" w:color="auto"/>
              <w:bottom w:val="single" w:sz="4" w:space="0" w:color="auto"/>
              <w:right w:val="single" w:sz="4" w:space="0" w:color="auto"/>
            </w:tcBorders>
            <w:vAlign w:val="center"/>
            <w:hideMark/>
          </w:tcPr>
          <w:p w14:paraId="0AA7F2FC" w14:textId="77777777" w:rsidR="0052521A" w:rsidRPr="0052521A" w:rsidRDefault="0052521A" w:rsidP="0052521A">
            <w:pPr>
              <w:spacing w:beforeLines="30" w:before="72" w:afterLines="30" w:after="72"/>
              <w:ind w:right="-1"/>
              <w:jc w:val="center"/>
              <w:rPr>
                <w:sz w:val="22"/>
                <w:szCs w:val="22"/>
              </w:rPr>
            </w:pPr>
            <w:r w:rsidRPr="0052521A">
              <w:rPr>
                <w:sz w:val="22"/>
                <w:szCs w:val="22"/>
              </w:rPr>
              <w:t>3</w:t>
            </w:r>
          </w:p>
        </w:tc>
        <w:tc>
          <w:tcPr>
            <w:tcW w:w="3542" w:type="dxa"/>
            <w:tcBorders>
              <w:top w:val="nil"/>
              <w:left w:val="nil"/>
              <w:bottom w:val="single" w:sz="4" w:space="0" w:color="auto"/>
              <w:right w:val="single" w:sz="4" w:space="0" w:color="auto"/>
            </w:tcBorders>
            <w:vAlign w:val="center"/>
            <w:hideMark/>
          </w:tcPr>
          <w:p w14:paraId="682171CE" w14:textId="77777777" w:rsidR="0052521A" w:rsidRPr="0052521A" w:rsidRDefault="0052521A" w:rsidP="0052521A">
            <w:pPr>
              <w:spacing w:beforeLines="30" w:before="72" w:afterLines="30" w:after="72"/>
              <w:ind w:right="-1"/>
              <w:jc w:val="center"/>
              <w:rPr>
                <w:sz w:val="22"/>
                <w:szCs w:val="22"/>
              </w:rPr>
            </w:pPr>
            <w:r w:rsidRPr="0052521A">
              <w:rPr>
                <w:sz w:val="22"/>
                <w:szCs w:val="22"/>
              </w:rPr>
              <w:t>Gasolina Comum- Cor: de incolor a amarelada, Aspecto Físico: límpido e isento de impurezas, Teor Álcool Etílico Anidro Combustível: 25% de álcool de AEAC, Número Mínimo Octano Motor: 82, Índice Mínimo Antidetonante: 87, Teor Máximo Goma Atual Lavada: 5 mg/100ml, Teor Máxima Enxofre: 0,10% massa, Teor Máximo Benzeno: 1 % volume, Teor Máximo Chumbo: 0,005 g/l, Unidade de Fornecimento: litro.</w:t>
            </w:r>
          </w:p>
        </w:tc>
        <w:tc>
          <w:tcPr>
            <w:tcW w:w="1074" w:type="dxa"/>
            <w:tcBorders>
              <w:top w:val="nil"/>
              <w:left w:val="nil"/>
              <w:bottom w:val="single" w:sz="4" w:space="0" w:color="auto"/>
              <w:right w:val="single" w:sz="4" w:space="0" w:color="auto"/>
            </w:tcBorders>
            <w:vAlign w:val="center"/>
            <w:hideMark/>
          </w:tcPr>
          <w:p w14:paraId="6617D7E1" w14:textId="77777777" w:rsidR="0052521A" w:rsidRPr="0052521A" w:rsidRDefault="0052521A" w:rsidP="0052521A">
            <w:pPr>
              <w:spacing w:beforeLines="30" w:before="72" w:afterLines="30" w:after="72"/>
              <w:ind w:right="-1"/>
              <w:jc w:val="center"/>
              <w:rPr>
                <w:sz w:val="22"/>
                <w:szCs w:val="22"/>
              </w:rPr>
            </w:pPr>
            <w:r w:rsidRPr="0052521A">
              <w:rPr>
                <w:sz w:val="22"/>
                <w:szCs w:val="22"/>
              </w:rPr>
              <w:t>LT</w:t>
            </w:r>
          </w:p>
        </w:tc>
        <w:tc>
          <w:tcPr>
            <w:tcW w:w="1507" w:type="dxa"/>
            <w:tcBorders>
              <w:top w:val="nil"/>
              <w:left w:val="nil"/>
              <w:bottom w:val="single" w:sz="4" w:space="0" w:color="auto"/>
              <w:right w:val="single" w:sz="4" w:space="0" w:color="auto"/>
            </w:tcBorders>
            <w:vAlign w:val="center"/>
            <w:hideMark/>
          </w:tcPr>
          <w:p w14:paraId="3BC1D018" w14:textId="77777777" w:rsidR="0052521A" w:rsidRPr="0052521A" w:rsidRDefault="0052521A" w:rsidP="0052521A">
            <w:pPr>
              <w:spacing w:beforeLines="30" w:before="72" w:afterLines="30" w:after="72"/>
              <w:ind w:right="-1"/>
              <w:jc w:val="center"/>
              <w:rPr>
                <w:sz w:val="22"/>
                <w:szCs w:val="22"/>
              </w:rPr>
            </w:pPr>
            <w:r w:rsidRPr="0052521A">
              <w:rPr>
                <w:sz w:val="22"/>
                <w:szCs w:val="22"/>
              </w:rPr>
              <w:t>116000</w:t>
            </w:r>
          </w:p>
        </w:tc>
        <w:tc>
          <w:tcPr>
            <w:tcW w:w="1163" w:type="dxa"/>
            <w:tcBorders>
              <w:top w:val="nil"/>
              <w:left w:val="nil"/>
              <w:bottom w:val="single" w:sz="4" w:space="0" w:color="auto"/>
              <w:right w:val="single" w:sz="4" w:space="0" w:color="auto"/>
            </w:tcBorders>
            <w:vAlign w:val="center"/>
            <w:hideMark/>
          </w:tcPr>
          <w:p w14:paraId="1558FE24" w14:textId="77777777" w:rsidR="0052521A" w:rsidRPr="0052521A" w:rsidRDefault="0052521A" w:rsidP="0052521A">
            <w:pPr>
              <w:spacing w:beforeLines="30" w:before="72" w:afterLines="30" w:after="72"/>
              <w:ind w:right="-1"/>
              <w:jc w:val="center"/>
              <w:rPr>
                <w:sz w:val="22"/>
                <w:szCs w:val="22"/>
              </w:rPr>
            </w:pPr>
            <w:r w:rsidRPr="0052521A">
              <w:rPr>
                <w:sz w:val="22"/>
                <w:szCs w:val="22"/>
              </w:rPr>
              <w:t>6,29</w:t>
            </w:r>
          </w:p>
        </w:tc>
        <w:tc>
          <w:tcPr>
            <w:tcW w:w="824" w:type="dxa"/>
            <w:tcBorders>
              <w:top w:val="nil"/>
              <w:left w:val="nil"/>
              <w:bottom w:val="single" w:sz="4" w:space="0" w:color="auto"/>
              <w:right w:val="single" w:sz="4" w:space="0" w:color="auto"/>
            </w:tcBorders>
            <w:vAlign w:val="center"/>
            <w:hideMark/>
          </w:tcPr>
          <w:p w14:paraId="121A6141" w14:textId="77777777" w:rsidR="0052521A" w:rsidRPr="0052521A" w:rsidRDefault="0052521A" w:rsidP="0052521A">
            <w:pPr>
              <w:spacing w:beforeLines="30" w:before="72" w:afterLines="30" w:after="72"/>
              <w:ind w:right="-1"/>
              <w:jc w:val="center"/>
              <w:rPr>
                <w:sz w:val="22"/>
                <w:szCs w:val="22"/>
              </w:rPr>
            </w:pPr>
            <w:r w:rsidRPr="0052521A">
              <w:rPr>
                <w:sz w:val="22"/>
                <w:szCs w:val="22"/>
              </w:rPr>
              <w:t>729.640,00</w:t>
            </w:r>
          </w:p>
        </w:tc>
      </w:tr>
    </w:tbl>
    <w:p w14:paraId="13CBA45A" w14:textId="77777777" w:rsidR="0052521A" w:rsidRDefault="0052521A" w:rsidP="0052521A">
      <w:pPr>
        <w:spacing w:beforeLines="30" w:before="72" w:afterLines="30" w:after="72"/>
        <w:ind w:right="-1"/>
        <w:jc w:val="center"/>
        <w:rPr>
          <w:szCs w:val="24"/>
        </w:rPr>
      </w:pPr>
    </w:p>
    <w:p w14:paraId="5830846E" w14:textId="61264255" w:rsidR="0052521A" w:rsidRPr="0052521A" w:rsidRDefault="0052521A" w:rsidP="0052521A">
      <w:pPr>
        <w:spacing w:beforeLines="30" w:before="72" w:afterLines="30" w:after="72"/>
        <w:ind w:right="-1"/>
        <w:jc w:val="center"/>
        <w:rPr>
          <w:szCs w:val="24"/>
        </w:rPr>
      </w:pPr>
      <w:r w:rsidRPr="0052521A">
        <w:rPr>
          <w:szCs w:val="24"/>
        </w:rPr>
        <w:t>1.2 Fornecimento do combustível a ser licitado deverá ser realizado da seguinte forma:</w:t>
      </w:r>
    </w:p>
    <w:tbl>
      <w:tblPr>
        <w:tblpPr w:leftFromText="141" w:rightFromText="141" w:bottomFromText="160" w:vertAnchor="text" w:tblpY="1"/>
        <w:tblOverlap w:val="never"/>
        <w:tblW w:w="8784" w:type="dxa"/>
        <w:tblCellMar>
          <w:left w:w="10" w:type="dxa"/>
          <w:right w:w="10" w:type="dxa"/>
        </w:tblCellMar>
        <w:tblLook w:val="04A0" w:firstRow="1" w:lastRow="0" w:firstColumn="1" w:lastColumn="0" w:noHBand="0" w:noVBand="1"/>
      </w:tblPr>
      <w:tblGrid>
        <w:gridCol w:w="1980"/>
        <w:gridCol w:w="6804"/>
      </w:tblGrid>
      <w:tr w:rsidR="0052521A" w:rsidRPr="0052521A" w14:paraId="7E1B2F18" w14:textId="77777777">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554BAC" w14:textId="77777777" w:rsidR="0052521A" w:rsidRPr="0052521A" w:rsidRDefault="0052521A" w:rsidP="0052521A">
            <w:pPr>
              <w:spacing w:beforeLines="30" w:before="72" w:afterLines="30" w:after="72"/>
              <w:ind w:right="-1"/>
              <w:jc w:val="center"/>
              <w:rPr>
                <w:szCs w:val="24"/>
              </w:rPr>
            </w:pPr>
            <w:r w:rsidRPr="0052521A">
              <w:rPr>
                <w:szCs w:val="24"/>
              </w:rPr>
              <w:t xml:space="preserve"> Gasolina comum</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44EBE9" w14:textId="77777777" w:rsidR="0052521A" w:rsidRPr="0052521A" w:rsidRDefault="0052521A" w:rsidP="0052521A">
            <w:pPr>
              <w:spacing w:beforeLines="30" w:before="72" w:afterLines="30" w:after="72"/>
              <w:ind w:right="-1"/>
              <w:jc w:val="center"/>
              <w:rPr>
                <w:szCs w:val="24"/>
              </w:rPr>
            </w:pPr>
            <w:r w:rsidRPr="0052521A">
              <w:rPr>
                <w:szCs w:val="24"/>
              </w:rPr>
              <w:t>O fornecimento deverá ser feito no município de Caracol, em tanque aéreo em regime de comodato, bem como também por abastecimento realizado diretamente na bomba do posto de combustível da empresa contratada/detentora.</w:t>
            </w:r>
          </w:p>
        </w:tc>
      </w:tr>
      <w:tr w:rsidR="0052521A" w:rsidRPr="0052521A" w14:paraId="0ED93C66" w14:textId="77777777">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EAA9AC" w14:textId="77777777" w:rsidR="0052521A" w:rsidRPr="0052521A" w:rsidRDefault="0052521A" w:rsidP="0052521A">
            <w:pPr>
              <w:spacing w:beforeLines="30" w:before="72" w:afterLines="30" w:after="72"/>
              <w:ind w:right="-1"/>
              <w:jc w:val="center"/>
              <w:rPr>
                <w:szCs w:val="24"/>
              </w:rPr>
            </w:pPr>
            <w:r w:rsidRPr="0052521A">
              <w:rPr>
                <w:szCs w:val="24"/>
              </w:rPr>
              <w:t>Diesel comum</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7C125D" w14:textId="77777777" w:rsidR="0052521A" w:rsidRPr="0052521A" w:rsidRDefault="0052521A" w:rsidP="0052521A">
            <w:pPr>
              <w:spacing w:beforeLines="30" w:before="72" w:afterLines="30" w:after="72"/>
              <w:ind w:right="-1"/>
              <w:jc w:val="center"/>
              <w:rPr>
                <w:szCs w:val="24"/>
              </w:rPr>
            </w:pPr>
            <w:r w:rsidRPr="0052521A">
              <w:rPr>
                <w:szCs w:val="24"/>
              </w:rPr>
              <w:t xml:space="preserve">O fornecimento deverá ser feito no município de Caracol, em tanque aéreo em regime de comodato, bem como também por </w:t>
            </w:r>
            <w:r w:rsidRPr="0052521A">
              <w:rPr>
                <w:szCs w:val="24"/>
              </w:rPr>
              <w:lastRenderedPageBreak/>
              <w:t>abastecimento realizado diretamente na bomba do posto de combustível da empresa contratada/detentora.</w:t>
            </w:r>
          </w:p>
        </w:tc>
      </w:tr>
      <w:tr w:rsidR="0052521A" w:rsidRPr="0052521A" w14:paraId="5837BEDE" w14:textId="77777777">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EEDAE3" w14:textId="77777777" w:rsidR="0052521A" w:rsidRPr="0052521A" w:rsidRDefault="0052521A" w:rsidP="0052521A">
            <w:pPr>
              <w:spacing w:beforeLines="30" w:before="72" w:afterLines="30" w:after="72"/>
              <w:ind w:right="-1"/>
              <w:jc w:val="center"/>
              <w:rPr>
                <w:szCs w:val="24"/>
              </w:rPr>
            </w:pPr>
            <w:r w:rsidRPr="0052521A">
              <w:rPr>
                <w:szCs w:val="24"/>
              </w:rPr>
              <w:lastRenderedPageBreak/>
              <w:t>Diesel S-10</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501B64" w14:textId="77777777" w:rsidR="0052521A" w:rsidRPr="0052521A" w:rsidRDefault="0052521A" w:rsidP="0052521A">
            <w:pPr>
              <w:spacing w:beforeLines="30" w:before="72" w:afterLines="30" w:after="72"/>
              <w:ind w:right="-1"/>
              <w:jc w:val="center"/>
              <w:rPr>
                <w:szCs w:val="24"/>
              </w:rPr>
            </w:pPr>
            <w:r w:rsidRPr="0052521A">
              <w:rPr>
                <w:szCs w:val="24"/>
              </w:rPr>
              <w:t>O fornecimento deverá ser feito no município de Caracol, em tanque aéreo em regime de comodato, bem como também por abastecimento realizado diretamente na bomba do posto de combustível da empresa contratada/detentora.</w:t>
            </w:r>
          </w:p>
        </w:tc>
      </w:tr>
    </w:tbl>
    <w:p w14:paraId="00E89AE1" w14:textId="77777777" w:rsidR="0052521A" w:rsidRPr="0052521A" w:rsidRDefault="0052521A" w:rsidP="0052521A">
      <w:pPr>
        <w:spacing w:beforeLines="30" w:before="72" w:afterLines="30" w:after="72"/>
        <w:ind w:right="-1"/>
        <w:jc w:val="both"/>
        <w:rPr>
          <w:szCs w:val="24"/>
        </w:rPr>
      </w:pPr>
      <w:r w:rsidRPr="0052521A">
        <w:rPr>
          <w:szCs w:val="24"/>
        </w:rPr>
        <w:t xml:space="preserve">1.3. O valor total da licitação é de </w:t>
      </w:r>
      <w:r w:rsidRPr="0052521A">
        <w:rPr>
          <w:b/>
          <w:bCs/>
          <w:szCs w:val="24"/>
        </w:rPr>
        <w:t>R$ 4.751.440,00</w:t>
      </w:r>
      <w:r w:rsidRPr="0052521A">
        <w:rPr>
          <w:szCs w:val="24"/>
        </w:rPr>
        <w:t>(quatro milhões, setecentos e cinquenta e um mil e quatrocentos e quarenta reais).</w:t>
      </w:r>
    </w:p>
    <w:p w14:paraId="768A56EB" w14:textId="77777777" w:rsidR="0052521A" w:rsidRPr="0052521A" w:rsidRDefault="0052521A" w:rsidP="0052521A">
      <w:pPr>
        <w:spacing w:beforeLines="30" w:before="72" w:afterLines="30" w:after="72"/>
        <w:ind w:right="-1"/>
        <w:jc w:val="both"/>
        <w:rPr>
          <w:szCs w:val="24"/>
        </w:rPr>
      </w:pPr>
      <w:r w:rsidRPr="0052521A">
        <w:rPr>
          <w:szCs w:val="24"/>
        </w:rPr>
        <w:t xml:space="preserve">1.4. Os bens objeto desta contratação são caracterizados como comuns, cujos padrões de desempenho e qualidade foram objetivamente definidos através de especificações usuais de mercado. </w:t>
      </w:r>
    </w:p>
    <w:p w14:paraId="34356385" w14:textId="35B13195" w:rsidR="0052521A" w:rsidRPr="0052521A" w:rsidRDefault="0052521A" w:rsidP="0052521A">
      <w:pPr>
        <w:spacing w:beforeLines="30" w:before="72" w:afterLines="30" w:after="72"/>
        <w:ind w:right="-1"/>
        <w:jc w:val="both"/>
        <w:rPr>
          <w:szCs w:val="24"/>
        </w:rPr>
      </w:pPr>
      <w:r w:rsidRPr="0052521A">
        <w:rPr>
          <w:szCs w:val="24"/>
        </w:rPr>
        <w:t>1.5. O objeto desta contratação não se enquadra como sendo de bem de luxo, conforme decreto municipal 109/2022.</w:t>
      </w:r>
    </w:p>
    <w:p w14:paraId="7F37A4C7" w14:textId="77777777" w:rsidR="0052521A" w:rsidRPr="0052521A" w:rsidRDefault="0052521A" w:rsidP="0052521A">
      <w:pPr>
        <w:spacing w:beforeLines="30" w:before="72" w:afterLines="30" w:after="72"/>
        <w:ind w:right="-1"/>
        <w:jc w:val="both"/>
        <w:rPr>
          <w:szCs w:val="24"/>
        </w:rPr>
      </w:pPr>
      <w:bookmarkStart w:id="2" w:name="_Hlk220659217"/>
      <w:r w:rsidRPr="0052521A">
        <w:rPr>
          <w:szCs w:val="24"/>
        </w:rPr>
        <w:t xml:space="preserve">1.6.O prazo de vigência da Ata de Registro de Preços é de 12 meses, </w:t>
      </w:r>
      <w:bookmarkStart w:id="3" w:name="_Hlk205283203"/>
      <w:r w:rsidRPr="0052521A">
        <w:rPr>
          <w:szCs w:val="24"/>
        </w:rPr>
        <w:t>contados do primeiro dia útil subsequente a publicação do extrato da ARP no diário oficial do município</w:t>
      </w:r>
      <w:bookmarkEnd w:id="3"/>
      <w:r w:rsidRPr="0052521A">
        <w:rPr>
          <w:szCs w:val="24"/>
        </w:rPr>
        <w:t xml:space="preserve"> prorrogável por igual período, desde que comprovado o preço vantajoso, na forma do art. 84 da Lei n° 14.133, de 2021.</w:t>
      </w:r>
    </w:p>
    <w:p w14:paraId="14B960BB" w14:textId="77777777" w:rsidR="0052521A" w:rsidRPr="0052521A" w:rsidRDefault="0052521A" w:rsidP="0052521A">
      <w:pPr>
        <w:spacing w:beforeLines="30" w:before="72" w:afterLines="30" w:after="72"/>
        <w:ind w:right="-1"/>
        <w:jc w:val="both"/>
        <w:rPr>
          <w:szCs w:val="24"/>
        </w:rPr>
      </w:pPr>
      <w:r w:rsidRPr="0052521A">
        <w:rPr>
          <w:szCs w:val="24"/>
        </w:rPr>
        <w:t>1.7. O prazo de vigência do Contrato é de 12 meses, contados do primeiro dia útil subsequente a publicação do extrato do contrato no diário oficial do município na forma do artigo e 105 da Lei n° 14.133, de 2021.</w:t>
      </w:r>
    </w:p>
    <w:p w14:paraId="26C091EB" w14:textId="77777777" w:rsidR="0052521A" w:rsidRPr="0052521A" w:rsidRDefault="0052521A" w:rsidP="0052521A">
      <w:pPr>
        <w:spacing w:beforeLines="30" w:before="72" w:afterLines="30" w:after="72"/>
        <w:ind w:right="-1"/>
        <w:jc w:val="both"/>
        <w:rPr>
          <w:szCs w:val="24"/>
        </w:rPr>
      </w:pPr>
      <w:r w:rsidRPr="0052521A">
        <w:rPr>
          <w:szCs w:val="24"/>
        </w:rPr>
        <w:t>1.8.  A ata oferece maior detalhamento das regras que serão aplicadas em relação à vigência da contratação.</w:t>
      </w:r>
    </w:p>
    <w:bookmarkEnd w:id="2"/>
    <w:p w14:paraId="44AAAFC0" w14:textId="77777777" w:rsidR="0052521A" w:rsidRPr="0052521A" w:rsidRDefault="0052521A" w:rsidP="0052521A">
      <w:pPr>
        <w:spacing w:beforeLines="30" w:before="72" w:afterLines="30" w:after="72"/>
        <w:ind w:right="-1"/>
        <w:jc w:val="both"/>
        <w:rPr>
          <w:b/>
          <w:bCs/>
          <w:szCs w:val="24"/>
        </w:rPr>
      </w:pPr>
    </w:p>
    <w:p w14:paraId="6325283F" w14:textId="4C71339E" w:rsidR="0052521A" w:rsidRPr="0052521A" w:rsidRDefault="00A6081F" w:rsidP="0052521A">
      <w:pPr>
        <w:spacing w:beforeLines="30" w:before="72" w:afterLines="30" w:after="72"/>
        <w:ind w:right="-1"/>
        <w:jc w:val="both"/>
        <w:rPr>
          <w:b/>
          <w:bCs/>
          <w:szCs w:val="24"/>
        </w:rPr>
      </w:pPr>
      <w:r>
        <w:rPr>
          <w:b/>
          <w:bCs/>
          <w:szCs w:val="24"/>
        </w:rPr>
        <w:t xml:space="preserve">2. </w:t>
      </w:r>
      <w:r w:rsidR="0052521A" w:rsidRPr="0052521A">
        <w:rPr>
          <w:b/>
          <w:bCs/>
          <w:szCs w:val="24"/>
        </w:rPr>
        <w:t>FUNDAMENTAÇÃO E DESCRIÇÃO DA NECESSIDADE DA CONTRATAÇÃO</w:t>
      </w:r>
    </w:p>
    <w:p w14:paraId="2385EE60" w14:textId="77777777" w:rsidR="0052521A" w:rsidRPr="0052521A" w:rsidRDefault="0052521A" w:rsidP="0052521A">
      <w:pPr>
        <w:spacing w:beforeLines="30" w:before="72" w:afterLines="30" w:after="72"/>
        <w:ind w:right="-1"/>
        <w:jc w:val="both"/>
        <w:rPr>
          <w:szCs w:val="24"/>
        </w:rPr>
      </w:pPr>
      <w:r w:rsidRPr="0052521A">
        <w:rPr>
          <w:szCs w:val="24"/>
        </w:rPr>
        <w:t>2.1. A Fundamentação da Contratação e de seus quantitativos encontra-se pormenorizada em Tópico específico dos Estudos Técnicos Preliminares.</w:t>
      </w:r>
    </w:p>
    <w:p w14:paraId="6416AB85" w14:textId="77777777" w:rsidR="0052521A" w:rsidRPr="0052521A" w:rsidRDefault="0052521A" w:rsidP="0052521A">
      <w:pPr>
        <w:spacing w:beforeLines="30" w:before="72" w:afterLines="30" w:after="72"/>
        <w:ind w:right="-1"/>
        <w:jc w:val="both"/>
        <w:rPr>
          <w:szCs w:val="24"/>
        </w:rPr>
      </w:pPr>
      <w:bookmarkStart w:id="4" w:name="_Hlk220659307"/>
      <w:r w:rsidRPr="0052521A">
        <w:rPr>
          <w:szCs w:val="24"/>
        </w:rPr>
        <w:t>2.2. O objeto da contratação está previsto no Plano de Contratações Anual 2026, conforme detalhamento a seguir:</w:t>
      </w:r>
    </w:p>
    <w:p w14:paraId="54BEF491" w14:textId="77777777" w:rsidR="0052521A" w:rsidRPr="0052521A" w:rsidRDefault="0052521A" w:rsidP="0052521A">
      <w:pPr>
        <w:numPr>
          <w:ilvl w:val="0"/>
          <w:numId w:val="21"/>
        </w:numPr>
        <w:spacing w:beforeLines="30" w:before="72" w:afterLines="30" w:after="72"/>
        <w:ind w:right="-1"/>
        <w:jc w:val="both"/>
        <w:rPr>
          <w:iCs/>
          <w:szCs w:val="24"/>
        </w:rPr>
      </w:pPr>
      <w:r w:rsidRPr="0052521A">
        <w:rPr>
          <w:iCs/>
          <w:szCs w:val="24"/>
        </w:rPr>
        <w:t>ID PCA no PNCP: 03217924000132-0-000005/2026 e https://pncp.gov.br/app/pca/03217924000132/2026</w:t>
      </w:r>
    </w:p>
    <w:p w14:paraId="3CB9440E" w14:textId="77777777" w:rsidR="0052521A" w:rsidRPr="0052521A" w:rsidRDefault="0052521A" w:rsidP="0052521A">
      <w:pPr>
        <w:numPr>
          <w:ilvl w:val="0"/>
          <w:numId w:val="21"/>
        </w:numPr>
        <w:spacing w:beforeLines="30" w:before="72" w:afterLines="30" w:after="72"/>
        <w:ind w:right="-1"/>
        <w:jc w:val="both"/>
        <w:rPr>
          <w:iCs/>
          <w:szCs w:val="24"/>
        </w:rPr>
      </w:pPr>
      <w:r w:rsidRPr="0052521A">
        <w:rPr>
          <w:iCs/>
          <w:szCs w:val="24"/>
        </w:rPr>
        <w:t>Data de publicação no PNCP: 18/11/2025</w:t>
      </w:r>
    </w:p>
    <w:p w14:paraId="56D313AD" w14:textId="083818D7" w:rsidR="0052521A" w:rsidRPr="0052521A" w:rsidRDefault="0052521A" w:rsidP="0052521A">
      <w:pPr>
        <w:numPr>
          <w:ilvl w:val="0"/>
          <w:numId w:val="21"/>
        </w:numPr>
        <w:spacing w:beforeLines="30" w:before="72" w:afterLines="30" w:after="72"/>
        <w:ind w:right="-1"/>
        <w:jc w:val="both"/>
        <w:rPr>
          <w:szCs w:val="24"/>
        </w:rPr>
      </w:pPr>
      <w:r w:rsidRPr="0052521A">
        <w:rPr>
          <w:szCs w:val="24"/>
        </w:rPr>
        <w:t xml:space="preserve">Classe/Grupo: 030- Material de consumo </w:t>
      </w:r>
      <w:bookmarkEnd w:id="4"/>
    </w:p>
    <w:p w14:paraId="6CBD09EB" w14:textId="77777777" w:rsidR="0052521A" w:rsidRDefault="0052521A" w:rsidP="0052521A">
      <w:pPr>
        <w:spacing w:beforeLines="30" w:before="72" w:afterLines="30" w:after="72"/>
        <w:ind w:right="-1"/>
        <w:jc w:val="both"/>
        <w:rPr>
          <w:b/>
          <w:bCs/>
          <w:szCs w:val="24"/>
        </w:rPr>
      </w:pPr>
    </w:p>
    <w:p w14:paraId="7AA6B567" w14:textId="2DD604F3" w:rsidR="0052521A" w:rsidRPr="0052521A" w:rsidRDefault="00A6081F" w:rsidP="0052521A">
      <w:pPr>
        <w:spacing w:beforeLines="30" w:before="72" w:afterLines="30" w:after="72"/>
        <w:ind w:right="-1"/>
        <w:jc w:val="both"/>
        <w:rPr>
          <w:b/>
          <w:bCs/>
          <w:szCs w:val="24"/>
        </w:rPr>
      </w:pPr>
      <w:r>
        <w:rPr>
          <w:b/>
          <w:bCs/>
          <w:szCs w:val="24"/>
        </w:rPr>
        <w:t xml:space="preserve">3. </w:t>
      </w:r>
      <w:r w:rsidR="0052521A" w:rsidRPr="0052521A">
        <w:rPr>
          <w:b/>
          <w:bCs/>
          <w:szCs w:val="24"/>
        </w:rPr>
        <w:t>DESCRIÇÃO DA SOLUÇÃO COMO UM TODO CONSIDERADO O CICLO DE VIDA DO OBJETO E ESPECIFICAÇÃO DO PRODUTO</w:t>
      </w:r>
    </w:p>
    <w:p w14:paraId="688A1D49" w14:textId="77777777" w:rsidR="0052521A" w:rsidRDefault="0052521A" w:rsidP="0052521A">
      <w:pPr>
        <w:spacing w:beforeLines="30" w:before="72" w:afterLines="30" w:after="72"/>
        <w:ind w:right="-1"/>
        <w:jc w:val="both"/>
        <w:rPr>
          <w:szCs w:val="24"/>
        </w:rPr>
      </w:pPr>
      <w:r w:rsidRPr="0052521A">
        <w:rPr>
          <w:szCs w:val="24"/>
        </w:rPr>
        <w:t>3.1. A descrição da solução como um todo encontra-se pormenorizada em tópico específico dos Estudos Técnicos Preliminares.</w:t>
      </w:r>
    </w:p>
    <w:p w14:paraId="41D07954" w14:textId="77777777" w:rsidR="00A6081F" w:rsidRPr="0052521A" w:rsidRDefault="00A6081F" w:rsidP="0052521A">
      <w:pPr>
        <w:spacing w:beforeLines="30" w:before="72" w:afterLines="30" w:after="72"/>
        <w:ind w:right="-1"/>
        <w:jc w:val="both"/>
        <w:rPr>
          <w:szCs w:val="24"/>
        </w:rPr>
      </w:pPr>
    </w:p>
    <w:p w14:paraId="159276E1" w14:textId="17E98728" w:rsidR="0052521A" w:rsidRPr="00A6081F" w:rsidRDefault="00A6081F" w:rsidP="0052521A">
      <w:pPr>
        <w:spacing w:beforeLines="30" w:before="72" w:afterLines="30" w:after="72"/>
        <w:ind w:right="-1"/>
        <w:jc w:val="both"/>
        <w:rPr>
          <w:b/>
          <w:szCs w:val="24"/>
        </w:rPr>
      </w:pPr>
      <w:r>
        <w:rPr>
          <w:b/>
          <w:szCs w:val="24"/>
        </w:rPr>
        <w:t xml:space="preserve">4. </w:t>
      </w:r>
      <w:r w:rsidR="0052521A" w:rsidRPr="00A6081F">
        <w:rPr>
          <w:b/>
          <w:szCs w:val="24"/>
        </w:rPr>
        <w:t>REQUISITOS DA CONTRATAÇÃO</w:t>
      </w:r>
    </w:p>
    <w:p w14:paraId="2EE744CB" w14:textId="560CE46E" w:rsidR="0052521A" w:rsidRPr="0052521A" w:rsidRDefault="00A6081F" w:rsidP="00A6081F">
      <w:pPr>
        <w:spacing w:beforeLines="30" w:before="72" w:afterLines="30" w:after="72"/>
        <w:ind w:right="-1"/>
        <w:jc w:val="both"/>
        <w:rPr>
          <w:szCs w:val="24"/>
        </w:rPr>
      </w:pPr>
      <w:r>
        <w:rPr>
          <w:szCs w:val="24"/>
        </w:rPr>
        <w:t xml:space="preserve">4.1 </w:t>
      </w:r>
      <w:r w:rsidR="0052521A" w:rsidRPr="0052521A">
        <w:rPr>
          <w:szCs w:val="24"/>
        </w:rPr>
        <w:t>Os requisitos da contratação estão inseridos na descrição das especificações do objeto que constam no item 1.1.</w:t>
      </w:r>
    </w:p>
    <w:p w14:paraId="7946FC48" w14:textId="47A43890" w:rsidR="0052521A" w:rsidRPr="0052521A" w:rsidRDefault="00A6081F" w:rsidP="00A6081F">
      <w:pPr>
        <w:spacing w:beforeLines="30" w:before="72" w:afterLines="30" w:after="72"/>
        <w:ind w:right="-1"/>
        <w:jc w:val="both"/>
        <w:rPr>
          <w:szCs w:val="24"/>
        </w:rPr>
      </w:pPr>
      <w:r>
        <w:rPr>
          <w:szCs w:val="24"/>
        </w:rPr>
        <w:t xml:space="preserve">4.2 </w:t>
      </w:r>
      <w:r w:rsidR="0052521A" w:rsidRPr="0052521A">
        <w:rPr>
          <w:szCs w:val="24"/>
        </w:rPr>
        <w:t>Fornecimento do combustível a ser licitado deverá ser realizado da seguinte forma:</w:t>
      </w:r>
    </w:p>
    <w:p w14:paraId="1BA325DD" w14:textId="7588680F" w:rsidR="0052521A" w:rsidRPr="0052521A" w:rsidRDefault="00A6081F" w:rsidP="00A6081F">
      <w:pPr>
        <w:spacing w:beforeLines="30" w:before="72" w:afterLines="30" w:after="72"/>
        <w:ind w:right="-1"/>
        <w:jc w:val="both"/>
        <w:rPr>
          <w:szCs w:val="24"/>
        </w:rPr>
      </w:pPr>
      <w:r>
        <w:rPr>
          <w:szCs w:val="24"/>
        </w:rPr>
        <w:lastRenderedPageBreak/>
        <w:t xml:space="preserve">4.2.1 </w:t>
      </w:r>
      <w:r w:rsidR="002167B9">
        <w:rPr>
          <w:szCs w:val="24"/>
        </w:rPr>
        <w:t xml:space="preserve">Gasolina comum - </w:t>
      </w:r>
      <w:r w:rsidR="0052521A" w:rsidRPr="0052521A">
        <w:rPr>
          <w:szCs w:val="24"/>
        </w:rPr>
        <w:t>O fornecimento deverá ser feito no município de Caracol, em tanque aéreo em regime de comodato, bem como também por abastecimento realizado diretamente na bomba do posto de combustível da empresa contratada/detentora.</w:t>
      </w:r>
    </w:p>
    <w:p w14:paraId="5CF05292" w14:textId="1C11BCC2" w:rsidR="0052521A" w:rsidRPr="0052521A" w:rsidRDefault="00A6081F" w:rsidP="00A6081F">
      <w:pPr>
        <w:spacing w:beforeLines="30" w:before="72" w:afterLines="30" w:after="72"/>
        <w:ind w:right="-1"/>
        <w:jc w:val="both"/>
        <w:rPr>
          <w:szCs w:val="24"/>
        </w:rPr>
      </w:pPr>
      <w:r>
        <w:rPr>
          <w:szCs w:val="24"/>
        </w:rPr>
        <w:t xml:space="preserve">4.2.2 </w:t>
      </w:r>
      <w:r w:rsidR="0052521A" w:rsidRPr="0052521A">
        <w:rPr>
          <w:szCs w:val="24"/>
        </w:rPr>
        <w:t>Diesel comum - O fornecimento deverá ser feito no município de Caracol, em tanque aéreo em regime de comodato, bem como também por abastecimento realizado diretamente na bomba do posto de combustível da empresa contratada/detentora.</w:t>
      </w:r>
    </w:p>
    <w:p w14:paraId="0A9C893A" w14:textId="77777777" w:rsidR="0052521A" w:rsidRPr="0052521A" w:rsidRDefault="0052521A" w:rsidP="0052521A">
      <w:pPr>
        <w:spacing w:beforeLines="30" w:before="72" w:afterLines="30" w:after="72"/>
        <w:ind w:right="-1"/>
        <w:jc w:val="both"/>
        <w:rPr>
          <w:szCs w:val="24"/>
        </w:rPr>
      </w:pPr>
      <w:r w:rsidRPr="0052521A">
        <w:rPr>
          <w:szCs w:val="24"/>
        </w:rPr>
        <w:t>4.2.3. Diesel S-10 -</w:t>
      </w:r>
      <w:r w:rsidRPr="0052521A">
        <w:rPr>
          <w:szCs w:val="24"/>
        </w:rPr>
        <w:tab/>
        <w:t>O fornecimento deverá ser feito no município de Caracol, em tanque aéreo em regime de comodato, bem como também por abastecimento realizado diretamente na bomba do posto de combustível da empresa contratada/detentora.</w:t>
      </w:r>
    </w:p>
    <w:p w14:paraId="324935E9" w14:textId="77777777" w:rsidR="0052521A" w:rsidRPr="0052521A" w:rsidRDefault="0052521A" w:rsidP="0052521A">
      <w:pPr>
        <w:spacing w:beforeLines="30" w:before="72" w:afterLines="30" w:after="72"/>
        <w:ind w:right="-1"/>
        <w:jc w:val="both"/>
        <w:rPr>
          <w:szCs w:val="24"/>
        </w:rPr>
      </w:pPr>
      <w:r w:rsidRPr="0052521A">
        <w:rPr>
          <w:szCs w:val="24"/>
        </w:rPr>
        <w:t xml:space="preserve">4.2.4.  A empresa contratada deverá instalar em regime de comodato e no local indicado pela prefeitura, tanques aéreos de no mínimo 3.000 litros para gasolina, 7.000 litros para diesel S-10 e 1.000 litros de Diesel Comum, tudo de acordo com as normas da ANP. Os combustíveis acima citados poderão também ser fornecidos diretamente na bomba de combustível do estabelecimento do contratado, mediante requisição, conforme necessidade da administração. </w:t>
      </w:r>
    </w:p>
    <w:p w14:paraId="3DA5FC31" w14:textId="77777777" w:rsidR="0052521A" w:rsidRPr="0052521A" w:rsidRDefault="0052521A" w:rsidP="0052521A">
      <w:pPr>
        <w:spacing w:beforeLines="30" w:before="72" w:afterLines="30" w:after="72"/>
        <w:ind w:right="-1"/>
        <w:jc w:val="both"/>
        <w:rPr>
          <w:szCs w:val="24"/>
        </w:rPr>
      </w:pPr>
      <w:r w:rsidRPr="0052521A">
        <w:rPr>
          <w:szCs w:val="24"/>
        </w:rPr>
        <w:t xml:space="preserve">4.2.4.1. A quantidade mínima a ser entregue nos tanques, qual seja 2.000 litros de gasolina e 3.000 litros de diesel S-10 e 1.000 litros de Diesel Comum que serão solicitados de acordo com a necessidade da administração. </w:t>
      </w:r>
    </w:p>
    <w:p w14:paraId="23C8C7C2" w14:textId="77777777" w:rsidR="0052521A" w:rsidRPr="0052521A" w:rsidRDefault="0052521A" w:rsidP="0052521A">
      <w:pPr>
        <w:spacing w:beforeLines="30" w:before="72" w:afterLines="30" w:after="72"/>
        <w:ind w:right="-1"/>
        <w:jc w:val="both"/>
        <w:rPr>
          <w:szCs w:val="24"/>
        </w:rPr>
      </w:pPr>
      <w:r w:rsidRPr="0052521A">
        <w:rPr>
          <w:szCs w:val="24"/>
        </w:rPr>
        <w:t>4.2.5. Poderão participar da licitação as empresas que estejam estabelecidas a um raio de até 70 km de distância do município de Caracol/MS.</w:t>
      </w:r>
    </w:p>
    <w:p w14:paraId="68A41CCA" w14:textId="77777777" w:rsidR="0052521A" w:rsidRPr="0052521A" w:rsidRDefault="0052521A" w:rsidP="0052521A">
      <w:pPr>
        <w:spacing w:beforeLines="30" w:before="72" w:afterLines="30" w:after="72"/>
        <w:ind w:right="-1"/>
        <w:jc w:val="both"/>
        <w:rPr>
          <w:szCs w:val="24"/>
        </w:rPr>
      </w:pPr>
      <w:r w:rsidRPr="0052521A">
        <w:rPr>
          <w:szCs w:val="24"/>
        </w:rPr>
        <w:t xml:space="preserve">4.2.6. Poderão participar da licitação as empresas que atendam 24 horas. </w:t>
      </w:r>
    </w:p>
    <w:p w14:paraId="18AB5B2E" w14:textId="493811D8" w:rsidR="0052521A" w:rsidRPr="0052521A" w:rsidRDefault="0052521A" w:rsidP="0052521A">
      <w:pPr>
        <w:spacing w:beforeLines="30" w:before="72" w:afterLines="30" w:after="72"/>
        <w:ind w:right="-1"/>
        <w:rPr>
          <w:szCs w:val="24"/>
        </w:rPr>
      </w:pPr>
      <w:r w:rsidRPr="0052521A">
        <w:rPr>
          <w:szCs w:val="24"/>
        </w:rPr>
        <w:t>4.3. Subcontratação</w:t>
      </w:r>
      <w:r>
        <w:rPr>
          <w:szCs w:val="24"/>
        </w:rPr>
        <w:t xml:space="preserve"> </w:t>
      </w:r>
      <w:r w:rsidRPr="0052521A">
        <w:rPr>
          <w:szCs w:val="24"/>
        </w:rPr>
        <w:t>Não é admitida a subcontratação do objeto contratual.</w:t>
      </w:r>
    </w:p>
    <w:p w14:paraId="20E01E13" w14:textId="3FECEA71" w:rsidR="0052521A" w:rsidRDefault="0052521A" w:rsidP="0052521A">
      <w:pPr>
        <w:spacing w:beforeLines="30" w:before="72" w:afterLines="30" w:after="72"/>
        <w:ind w:right="-1"/>
        <w:rPr>
          <w:szCs w:val="24"/>
        </w:rPr>
      </w:pPr>
      <w:r w:rsidRPr="0052521A">
        <w:rPr>
          <w:szCs w:val="24"/>
        </w:rPr>
        <w:t>4.4. Garantia da contratação</w:t>
      </w:r>
      <w:r>
        <w:rPr>
          <w:szCs w:val="24"/>
        </w:rPr>
        <w:t xml:space="preserve"> </w:t>
      </w:r>
      <w:r w:rsidRPr="0052521A">
        <w:rPr>
          <w:szCs w:val="24"/>
        </w:rPr>
        <w:t xml:space="preserve">Não haverá exigência da garantia da contratação dos </w:t>
      </w:r>
      <w:hyperlink r:id="rId46" w:anchor="art96" w:history="1">
        <w:r w:rsidRPr="0052521A">
          <w:rPr>
            <w:rStyle w:val="Hyperlink"/>
            <w:szCs w:val="24"/>
            <w:u w:val="none"/>
          </w:rPr>
          <w:t>artigos 96 e seguintes da Lei nº 14.133, de 2021</w:t>
        </w:r>
      </w:hyperlink>
      <w:r w:rsidRPr="0052521A">
        <w:rPr>
          <w:szCs w:val="24"/>
        </w:rPr>
        <w:t>.</w:t>
      </w:r>
    </w:p>
    <w:p w14:paraId="6F8328A7" w14:textId="77777777" w:rsidR="00A6081F" w:rsidRPr="0052521A" w:rsidRDefault="00A6081F" w:rsidP="0052521A">
      <w:pPr>
        <w:spacing w:beforeLines="30" w:before="72" w:afterLines="30" w:after="72"/>
        <w:ind w:right="-1"/>
        <w:rPr>
          <w:szCs w:val="24"/>
        </w:rPr>
      </w:pPr>
    </w:p>
    <w:p w14:paraId="50EE8C01" w14:textId="15BB8821" w:rsidR="0052521A" w:rsidRPr="0052521A" w:rsidRDefault="00A6081F" w:rsidP="0052521A">
      <w:pPr>
        <w:spacing w:beforeLines="30" w:before="72" w:afterLines="30" w:after="72"/>
        <w:ind w:right="-1"/>
        <w:rPr>
          <w:b/>
          <w:bCs/>
          <w:szCs w:val="24"/>
        </w:rPr>
      </w:pPr>
      <w:r>
        <w:rPr>
          <w:b/>
          <w:bCs/>
          <w:szCs w:val="24"/>
        </w:rPr>
        <w:t xml:space="preserve">5. </w:t>
      </w:r>
      <w:r w:rsidR="0052521A" w:rsidRPr="0052521A">
        <w:rPr>
          <w:b/>
          <w:bCs/>
          <w:szCs w:val="24"/>
        </w:rPr>
        <w:t>MODELO DE EXECUÇÃO DO OBJETO</w:t>
      </w:r>
    </w:p>
    <w:p w14:paraId="6A7DE42E" w14:textId="77777777" w:rsidR="0052521A" w:rsidRPr="00A6081F" w:rsidRDefault="0052521A" w:rsidP="0052521A">
      <w:pPr>
        <w:spacing w:beforeLines="30" w:before="72" w:afterLines="30" w:after="72"/>
        <w:ind w:right="-1"/>
        <w:rPr>
          <w:b/>
          <w:szCs w:val="24"/>
        </w:rPr>
      </w:pPr>
      <w:r w:rsidRPr="00A6081F">
        <w:rPr>
          <w:b/>
          <w:szCs w:val="24"/>
        </w:rPr>
        <w:t>Condições de Entrega</w:t>
      </w:r>
    </w:p>
    <w:p w14:paraId="7AA7AAC0" w14:textId="50F67532" w:rsidR="0052521A" w:rsidRPr="0052521A" w:rsidRDefault="0052521A" w:rsidP="00A6081F">
      <w:pPr>
        <w:pStyle w:val="PargrafodaLista"/>
        <w:numPr>
          <w:ilvl w:val="1"/>
          <w:numId w:val="24"/>
        </w:numPr>
        <w:spacing w:beforeLines="30" w:before="72" w:afterLines="30" w:after="72"/>
        <w:ind w:left="0" w:right="-1" w:firstLine="0"/>
        <w:jc w:val="both"/>
        <w:rPr>
          <w:szCs w:val="24"/>
        </w:rPr>
      </w:pPr>
      <w:r w:rsidRPr="0052521A">
        <w:rPr>
          <w:szCs w:val="24"/>
        </w:rPr>
        <w:t>O fornecimento dos produtos contratados se dará a partir da assinatura da Ata de Registro de Preços/Contrato.</w:t>
      </w:r>
    </w:p>
    <w:p w14:paraId="0D4E7320" w14:textId="77777777" w:rsidR="0052521A" w:rsidRPr="0052521A" w:rsidRDefault="0052521A" w:rsidP="00A6081F">
      <w:pPr>
        <w:spacing w:beforeLines="30" w:before="72" w:afterLines="30" w:after="72"/>
        <w:ind w:right="-1"/>
        <w:jc w:val="both"/>
        <w:rPr>
          <w:szCs w:val="24"/>
        </w:rPr>
      </w:pPr>
      <w:r w:rsidRPr="0052521A">
        <w:rPr>
          <w:szCs w:val="24"/>
        </w:rPr>
        <w:t>5.2. Os combustíveis serão fornecidos de forma parcelada, conforme solicitação do Departamento de Compras, até que seja atingida a quantidade total adquirida, em atendimento às requisições escritas expedidas.</w:t>
      </w:r>
    </w:p>
    <w:p w14:paraId="15A35158" w14:textId="77777777" w:rsidR="0052521A" w:rsidRPr="0052521A" w:rsidRDefault="0052521A" w:rsidP="0052521A">
      <w:pPr>
        <w:spacing w:beforeLines="30" w:before="72" w:afterLines="30" w:after="72"/>
        <w:ind w:right="-1"/>
        <w:jc w:val="both"/>
        <w:rPr>
          <w:szCs w:val="24"/>
        </w:rPr>
      </w:pPr>
      <w:r w:rsidRPr="0052521A">
        <w:rPr>
          <w:szCs w:val="24"/>
        </w:rPr>
        <w:t>5.3. A empresa detentora/contratada deverá instalar em regime de comodato no pátio da Secretaria Municipal de Obras, tanques aéreos de no mínimo 3.000 litros para gasolina, 7.000 litros para diesel S-10 e 1.000 litros de Diesel Comum, tudo de acordo com as normas da ANP.</w:t>
      </w:r>
    </w:p>
    <w:p w14:paraId="357451B8" w14:textId="77777777" w:rsidR="0052521A" w:rsidRPr="0052521A" w:rsidRDefault="0052521A" w:rsidP="0052521A">
      <w:pPr>
        <w:spacing w:beforeLines="30" w:before="72" w:afterLines="30" w:after="72"/>
        <w:ind w:right="-1"/>
        <w:jc w:val="both"/>
        <w:rPr>
          <w:szCs w:val="24"/>
        </w:rPr>
      </w:pPr>
      <w:r w:rsidRPr="0052521A">
        <w:rPr>
          <w:szCs w:val="24"/>
        </w:rPr>
        <w:t>5.4. A contratada deverá efetuar entrega dos combustíveis (Diesel-S10, Diesel Comum e Gasolina) diretamente no pátio da Secretaria Municipal de Obras (nos tanques), sem qualquer ônus para municipalidade, no prazo de até 24 horas após solicitação, na quantidade mínima de 2.000 litros para gasolina e 3.000 para diesel S10 e 1.000 litros para Diesel Comum, tudo de acordo com as normas da ANP, bem como também fornecê-los diretamente na bomba de combustível do estabelecimento do contratado/detentor, mediante requisição, conforme necessidade da administração.</w:t>
      </w:r>
    </w:p>
    <w:p w14:paraId="4A6FD4E3" w14:textId="77777777" w:rsidR="0052521A" w:rsidRPr="0052521A" w:rsidRDefault="0052521A" w:rsidP="0052521A">
      <w:pPr>
        <w:spacing w:beforeLines="30" w:before="72" w:afterLines="30" w:after="72"/>
        <w:ind w:right="-1"/>
        <w:jc w:val="both"/>
        <w:rPr>
          <w:szCs w:val="24"/>
        </w:rPr>
      </w:pPr>
      <w:r w:rsidRPr="0052521A">
        <w:rPr>
          <w:szCs w:val="24"/>
        </w:rPr>
        <w:t>5.5. Correrão por conta da Contratada as despesas com instalação de tanques aéreos de armazenamentos e bombas de abastecimentos, dentro das recomendações da ANP, para utilização nos veículos e maquinários da frota do Município de Caracol MS, em sistema de comodato.</w:t>
      </w:r>
    </w:p>
    <w:p w14:paraId="1E533147" w14:textId="08E700A1" w:rsidR="0052521A" w:rsidRPr="0052521A" w:rsidRDefault="0052521A" w:rsidP="0052521A">
      <w:pPr>
        <w:spacing w:beforeLines="30" w:before="72" w:afterLines="30" w:after="72"/>
        <w:ind w:right="-1"/>
        <w:jc w:val="both"/>
        <w:rPr>
          <w:szCs w:val="24"/>
        </w:rPr>
      </w:pPr>
      <w:r w:rsidRPr="0052521A">
        <w:rPr>
          <w:szCs w:val="24"/>
        </w:rPr>
        <w:lastRenderedPageBreak/>
        <w:t xml:space="preserve">5.6 Nestes termos, em resumo, o fornecimento do combustível a ser licitado deverá ser realizado da seguinte forma: </w:t>
      </w:r>
    </w:p>
    <w:tbl>
      <w:tblPr>
        <w:tblW w:w="8784" w:type="dxa"/>
        <w:tblCellMar>
          <w:left w:w="10" w:type="dxa"/>
          <w:right w:w="10" w:type="dxa"/>
        </w:tblCellMar>
        <w:tblLook w:val="04A0" w:firstRow="1" w:lastRow="0" w:firstColumn="1" w:lastColumn="0" w:noHBand="0" w:noVBand="1"/>
      </w:tblPr>
      <w:tblGrid>
        <w:gridCol w:w="1980"/>
        <w:gridCol w:w="6804"/>
      </w:tblGrid>
      <w:tr w:rsidR="0052521A" w:rsidRPr="0052521A" w14:paraId="35264614" w14:textId="77777777">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96270A" w14:textId="77777777" w:rsidR="0052521A" w:rsidRPr="0052521A" w:rsidRDefault="0052521A" w:rsidP="0052521A">
            <w:pPr>
              <w:spacing w:beforeLines="30" w:before="72" w:afterLines="30" w:after="72"/>
              <w:ind w:right="-1"/>
              <w:jc w:val="center"/>
              <w:rPr>
                <w:szCs w:val="24"/>
              </w:rPr>
            </w:pPr>
            <w:r w:rsidRPr="0052521A">
              <w:rPr>
                <w:szCs w:val="24"/>
              </w:rPr>
              <w:t>Gasolina comum</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6497F4" w14:textId="77777777" w:rsidR="0052521A" w:rsidRPr="0052521A" w:rsidRDefault="0052521A" w:rsidP="0052521A">
            <w:pPr>
              <w:spacing w:beforeLines="30" w:before="72" w:afterLines="30" w:after="72"/>
              <w:ind w:right="-1"/>
              <w:jc w:val="center"/>
              <w:rPr>
                <w:szCs w:val="24"/>
              </w:rPr>
            </w:pPr>
            <w:r w:rsidRPr="0052521A">
              <w:rPr>
                <w:szCs w:val="24"/>
              </w:rPr>
              <w:t>O fornecimento deverá ser feito no município de Caracol, em tanque aéreo em regime de comodato, bem como também por abastecimento realizado diretamente na bomba do posto de combustível da empresa contratada/detentora.</w:t>
            </w:r>
          </w:p>
        </w:tc>
      </w:tr>
      <w:tr w:rsidR="0052521A" w:rsidRPr="0052521A" w14:paraId="68F8309F" w14:textId="77777777">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5B5053" w14:textId="77777777" w:rsidR="0052521A" w:rsidRPr="0052521A" w:rsidRDefault="0052521A" w:rsidP="0052521A">
            <w:pPr>
              <w:spacing w:beforeLines="30" w:before="72" w:afterLines="30" w:after="72"/>
              <w:ind w:right="-1"/>
              <w:jc w:val="center"/>
              <w:rPr>
                <w:szCs w:val="24"/>
              </w:rPr>
            </w:pPr>
            <w:r w:rsidRPr="0052521A">
              <w:rPr>
                <w:szCs w:val="24"/>
              </w:rPr>
              <w:t>Diesel comum</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253894" w14:textId="77777777" w:rsidR="0052521A" w:rsidRPr="0052521A" w:rsidRDefault="0052521A" w:rsidP="0052521A">
            <w:pPr>
              <w:spacing w:beforeLines="30" w:before="72" w:afterLines="30" w:after="72"/>
              <w:ind w:right="-1"/>
              <w:jc w:val="center"/>
              <w:rPr>
                <w:szCs w:val="24"/>
              </w:rPr>
            </w:pPr>
            <w:r w:rsidRPr="0052521A">
              <w:rPr>
                <w:szCs w:val="24"/>
              </w:rPr>
              <w:t>O fornecimento deverá ser feito no município de Caracol, em tanque aéreo em regime de comodato, bem como também por abastecimento realizado diretamente na bomba do posto de combustível da empresa contratada/detentora.</w:t>
            </w:r>
          </w:p>
        </w:tc>
      </w:tr>
      <w:tr w:rsidR="0052521A" w:rsidRPr="0052521A" w14:paraId="6E033ACA" w14:textId="77777777">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6E4013" w14:textId="77777777" w:rsidR="0052521A" w:rsidRPr="0052521A" w:rsidRDefault="0052521A" w:rsidP="0052521A">
            <w:pPr>
              <w:spacing w:beforeLines="30" w:before="72" w:afterLines="30" w:after="72"/>
              <w:ind w:right="-1"/>
              <w:jc w:val="center"/>
              <w:rPr>
                <w:szCs w:val="24"/>
              </w:rPr>
            </w:pPr>
            <w:r w:rsidRPr="0052521A">
              <w:rPr>
                <w:szCs w:val="24"/>
              </w:rPr>
              <w:t>Diesel S-10</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9CCA21" w14:textId="77777777" w:rsidR="0052521A" w:rsidRPr="0052521A" w:rsidRDefault="0052521A" w:rsidP="0052521A">
            <w:pPr>
              <w:spacing w:beforeLines="30" w:before="72" w:afterLines="30" w:after="72"/>
              <w:ind w:right="-1"/>
              <w:jc w:val="center"/>
              <w:rPr>
                <w:szCs w:val="24"/>
              </w:rPr>
            </w:pPr>
            <w:r w:rsidRPr="0052521A">
              <w:rPr>
                <w:szCs w:val="24"/>
              </w:rPr>
              <w:t>O fornecimento deverá ser feito no município de Caracol, em tanque aéreo em regime de comodato, bem como também por abastecimento realizado diretamente na bomba do posto de combustível da empresa contratada/detentora.</w:t>
            </w:r>
          </w:p>
        </w:tc>
      </w:tr>
    </w:tbl>
    <w:p w14:paraId="69EA9B7C" w14:textId="07952181" w:rsidR="0052521A" w:rsidRPr="0052521A" w:rsidRDefault="00A6081F" w:rsidP="00A6081F">
      <w:pPr>
        <w:spacing w:beforeLines="30" w:before="72" w:afterLines="30" w:after="72"/>
        <w:ind w:right="-1"/>
        <w:jc w:val="both"/>
        <w:rPr>
          <w:szCs w:val="24"/>
        </w:rPr>
      </w:pPr>
      <w:r>
        <w:rPr>
          <w:szCs w:val="24"/>
        </w:rPr>
        <w:t xml:space="preserve">5.7 </w:t>
      </w:r>
      <w:r w:rsidR="0052521A" w:rsidRPr="0052521A">
        <w:rPr>
          <w:szCs w:val="24"/>
        </w:rPr>
        <w:t xml:space="preserve">As requisições serão em formulário padrão da Prefeitura Municipal de Caracol. </w:t>
      </w:r>
    </w:p>
    <w:p w14:paraId="685BD3B0" w14:textId="7F331525" w:rsidR="0052521A" w:rsidRPr="0052521A" w:rsidRDefault="00A6081F" w:rsidP="00A6081F">
      <w:pPr>
        <w:spacing w:beforeLines="30" w:before="72" w:afterLines="30" w:after="72"/>
        <w:ind w:right="-1"/>
        <w:jc w:val="both"/>
        <w:rPr>
          <w:i/>
          <w:iCs/>
          <w:szCs w:val="24"/>
        </w:rPr>
      </w:pPr>
      <w:r>
        <w:rPr>
          <w:szCs w:val="24"/>
        </w:rPr>
        <w:t xml:space="preserve">5.8 </w:t>
      </w:r>
      <w:r w:rsidR="0052521A" w:rsidRPr="0052521A">
        <w:rPr>
          <w:szCs w:val="24"/>
        </w:rPr>
        <w:t>Nos preços cotados deverão estar incluídos todos os tributos incidentes ou que venham a incidir sobre o produto, encargos trabalhistas e previdenciários, frete, carga e descarga, no local que a Prefeitura designar.</w:t>
      </w:r>
    </w:p>
    <w:p w14:paraId="25D4F981" w14:textId="65BF30FD" w:rsidR="0052521A" w:rsidRPr="0052521A" w:rsidRDefault="00A6081F" w:rsidP="00A6081F">
      <w:pPr>
        <w:spacing w:beforeLines="30" w:before="72" w:afterLines="30" w:after="72"/>
        <w:ind w:right="-1"/>
        <w:jc w:val="both"/>
        <w:rPr>
          <w:i/>
          <w:iCs/>
          <w:szCs w:val="24"/>
        </w:rPr>
      </w:pPr>
      <w:r>
        <w:rPr>
          <w:szCs w:val="24"/>
        </w:rPr>
        <w:t xml:space="preserve">5.9 </w:t>
      </w:r>
      <w:r w:rsidR="0052521A" w:rsidRPr="0052521A">
        <w:rPr>
          <w:szCs w:val="24"/>
        </w:rPr>
        <w:t>Todos os produtos devem ser de ótima qualidade, cumprir com todas as especificações do edital e estar de acordo com a legislação específica vigente e pertinente.</w:t>
      </w:r>
    </w:p>
    <w:p w14:paraId="76749949" w14:textId="72C7402F" w:rsidR="0052521A" w:rsidRPr="0052521A" w:rsidRDefault="00A6081F" w:rsidP="00A6081F">
      <w:pPr>
        <w:spacing w:beforeLines="30" w:before="72" w:afterLines="30" w:after="72"/>
        <w:ind w:right="-1"/>
        <w:jc w:val="both"/>
        <w:rPr>
          <w:i/>
          <w:iCs/>
          <w:szCs w:val="24"/>
        </w:rPr>
      </w:pPr>
      <w:r>
        <w:rPr>
          <w:szCs w:val="24"/>
        </w:rPr>
        <w:t xml:space="preserve">5.10 </w:t>
      </w:r>
      <w:r w:rsidR="0052521A" w:rsidRPr="0052521A">
        <w:rPr>
          <w:szCs w:val="24"/>
        </w:rPr>
        <w:t>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72297409" w14:textId="60F648F4" w:rsidR="0052521A" w:rsidRPr="00A6081F" w:rsidRDefault="0052521A" w:rsidP="00A6081F">
      <w:pPr>
        <w:spacing w:beforeLines="30" w:before="72" w:afterLines="30" w:after="72"/>
        <w:ind w:right="-1"/>
        <w:jc w:val="both"/>
        <w:rPr>
          <w:b/>
          <w:szCs w:val="24"/>
        </w:rPr>
      </w:pPr>
      <w:r w:rsidRPr="00A6081F">
        <w:rPr>
          <w:b/>
          <w:szCs w:val="24"/>
        </w:rPr>
        <w:t>Garantia, manutenção e assistência técnica</w:t>
      </w:r>
    </w:p>
    <w:p w14:paraId="546BCC7F" w14:textId="77777777" w:rsidR="00D55BE8" w:rsidRDefault="0052521A" w:rsidP="00A6081F">
      <w:pPr>
        <w:spacing w:beforeLines="30" w:before="72" w:afterLines="30" w:after="72"/>
        <w:ind w:right="-1"/>
        <w:rPr>
          <w:szCs w:val="24"/>
        </w:rPr>
      </w:pPr>
      <w:r w:rsidRPr="0052521A">
        <w:rPr>
          <w:szCs w:val="24"/>
        </w:rPr>
        <w:t>5.11. O prazo de garantia é aquele estabelecido na Lei nº 8.078, de 11 de setembro de 1990</w:t>
      </w:r>
    </w:p>
    <w:p w14:paraId="3B557A7A" w14:textId="1E44E758" w:rsidR="0052521A" w:rsidRDefault="0052521A" w:rsidP="00A6081F">
      <w:pPr>
        <w:spacing w:beforeLines="30" w:before="72" w:afterLines="30" w:after="72"/>
        <w:ind w:right="-1"/>
        <w:jc w:val="both"/>
        <w:rPr>
          <w:szCs w:val="24"/>
        </w:rPr>
      </w:pPr>
      <w:r w:rsidRPr="0052521A">
        <w:rPr>
          <w:szCs w:val="24"/>
        </w:rPr>
        <w:t>(Código de Defesa do Consumidor).</w:t>
      </w:r>
    </w:p>
    <w:p w14:paraId="63599879" w14:textId="77777777" w:rsidR="00A6081F" w:rsidRPr="0052521A" w:rsidRDefault="00A6081F" w:rsidP="00A6081F">
      <w:pPr>
        <w:spacing w:beforeLines="30" w:before="72" w:afterLines="30" w:after="72"/>
        <w:ind w:right="-1"/>
        <w:jc w:val="both"/>
        <w:rPr>
          <w:szCs w:val="24"/>
        </w:rPr>
      </w:pPr>
    </w:p>
    <w:p w14:paraId="594861E0" w14:textId="7F3B4001" w:rsidR="0052521A" w:rsidRPr="0052521A" w:rsidRDefault="00A6081F" w:rsidP="00D55BE8">
      <w:pPr>
        <w:spacing w:beforeLines="30" w:before="72" w:afterLines="30" w:after="72"/>
        <w:ind w:right="-1"/>
        <w:rPr>
          <w:b/>
          <w:bCs/>
          <w:szCs w:val="24"/>
        </w:rPr>
      </w:pPr>
      <w:r>
        <w:rPr>
          <w:b/>
          <w:bCs/>
          <w:szCs w:val="24"/>
        </w:rPr>
        <w:t xml:space="preserve">6. </w:t>
      </w:r>
      <w:r w:rsidR="0052521A" w:rsidRPr="0052521A">
        <w:rPr>
          <w:b/>
          <w:bCs/>
          <w:szCs w:val="24"/>
        </w:rPr>
        <w:t>MODELO DE GESTÃO DO CONTRATO</w:t>
      </w:r>
    </w:p>
    <w:p w14:paraId="48DFBA1F" w14:textId="77777777" w:rsidR="0052521A" w:rsidRPr="0052521A" w:rsidRDefault="0052521A" w:rsidP="00D55BE8">
      <w:pPr>
        <w:spacing w:beforeLines="30" w:before="72" w:afterLines="30" w:after="72"/>
        <w:ind w:right="-1"/>
        <w:jc w:val="both"/>
        <w:rPr>
          <w:szCs w:val="24"/>
        </w:rPr>
      </w:pPr>
      <w:r w:rsidRPr="0052521A">
        <w:rPr>
          <w:szCs w:val="24"/>
        </w:rPr>
        <w:t>6.1. O contrato deverá ser executado fielmente pelas partes, de acordo com as cláusulas avençadas e as normas da Lei nº 14.133, de 2021, e cada parte responderá pelas consequências de sua inexecução total ou parcial.</w:t>
      </w:r>
    </w:p>
    <w:p w14:paraId="49F418BE" w14:textId="77777777" w:rsidR="0052521A" w:rsidRPr="0052521A" w:rsidRDefault="0052521A" w:rsidP="00D55BE8">
      <w:pPr>
        <w:spacing w:beforeLines="30" w:before="72" w:afterLines="30" w:after="72"/>
        <w:ind w:right="-1"/>
        <w:jc w:val="both"/>
        <w:rPr>
          <w:szCs w:val="24"/>
        </w:rPr>
      </w:pPr>
      <w:r w:rsidRPr="0052521A">
        <w:rPr>
          <w:szCs w:val="24"/>
        </w:rPr>
        <w:t>6.2. As comunicações entre o órgão ou entidade e a contratada devem ser realizadas por escrito sempre que o ato exigir tal formalidade, admitindo-se o uso de mensagem eletrônica para esse fim.</w:t>
      </w:r>
    </w:p>
    <w:p w14:paraId="346616ED" w14:textId="77777777" w:rsidR="0052521A" w:rsidRPr="0052521A" w:rsidRDefault="0052521A" w:rsidP="00D55BE8">
      <w:pPr>
        <w:spacing w:beforeLines="30" w:before="72" w:afterLines="30" w:after="72"/>
        <w:ind w:right="-1"/>
        <w:jc w:val="both"/>
        <w:rPr>
          <w:szCs w:val="24"/>
        </w:rPr>
      </w:pPr>
      <w:r w:rsidRPr="0052521A">
        <w:rPr>
          <w:szCs w:val="24"/>
        </w:rPr>
        <w:t>6.3. O órgão ou entidade poderá convocar representante da empresa para adoção de providências que devam ser cumpridas de imediato.</w:t>
      </w:r>
    </w:p>
    <w:p w14:paraId="4B8A5D23" w14:textId="77777777" w:rsidR="0052521A" w:rsidRPr="0052521A" w:rsidRDefault="0052521A" w:rsidP="00D55BE8">
      <w:pPr>
        <w:spacing w:beforeLines="30" w:before="72" w:afterLines="30" w:after="72"/>
        <w:ind w:right="-1"/>
        <w:jc w:val="both"/>
        <w:rPr>
          <w:szCs w:val="24"/>
        </w:rPr>
      </w:pPr>
      <w:r w:rsidRPr="0052521A">
        <w:rPr>
          <w:szCs w:val="24"/>
        </w:rPr>
        <w:t>6.4.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623D5CB" w14:textId="77777777" w:rsidR="0052521A" w:rsidRPr="0052521A" w:rsidRDefault="0052521A" w:rsidP="00D55BE8">
      <w:pPr>
        <w:spacing w:beforeLines="30" w:before="72" w:afterLines="30" w:after="72"/>
        <w:ind w:right="-1"/>
        <w:jc w:val="both"/>
        <w:rPr>
          <w:szCs w:val="24"/>
        </w:rPr>
      </w:pPr>
      <w:r w:rsidRPr="0052521A">
        <w:rPr>
          <w:szCs w:val="24"/>
        </w:rPr>
        <w:lastRenderedPageBreak/>
        <w:t>6.5. A execução do contrato deverá ser acompanhada e fiscalizada pelo(s) fiscal(is) do contrato, ou pelos respectivos substitutos (</w:t>
      </w:r>
      <w:hyperlink r:id="rId47" w:anchor="art117" w:history="1">
        <w:r w:rsidRPr="0052521A">
          <w:rPr>
            <w:rStyle w:val="Hyperlink"/>
            <w:szCs w:val="24"/>
            <w:u w:val="none"/>
          </w:rPr>
          <w:t>Lei nº 14.133, de 2021, art. 117, caput</w:t>
        </w:r>
      </w:hyperlink>
      <w:r w:rsidRPr="0052521A">
        <w:rPr>
          <w:szCs w:val="24"/>
        </w:rPr>
        <w:t>).</w:t>
      </w:r>
    </w:p>
    <w:p w14:paraId="77CD8A8F" w14:textId="77777777" w:rsidR="0052521A" w:rsidRPr="0052521A" w:rsidRDefault="0052521A" w:rsidP="00D55BE8">
      <w:pPr>
        <w:spacing w:beforeLines="30" w:before="72" w:afterLines="30" w:after="72"/>
        <w:ind w:right="-1"/>
        <w:jc w:val="both"/>
        <w:rPr>
          <w:szCs w:val="24"/>
        </w:rPr>
      </w:pPr>
      <w:r w:rsidRPr="0052521A">
        <w:rPr>
          <w:szCs w:val="24"/>
        </w:rPr>
        <w:t xml:space="preserve">6.6. O fiscal do contrato acompanhará a execução do contrato, para que sejam cumpridas todas as condições estabelecidas no contrato, de modo a assegurar os melhores resultados para a Administração. </w:t>
      </w:r>
    </w:p>
    <w:p w14:paraId="23498A89" w14:textId="77777777" w:rsidR="0052521A" w:rsidRPr="0052521A" w:rsidRDefault="0052521A" w:rsidP="00D55BE8">
      <w:pPr>
        <w:spacing w:beforeLines="30" w:before="72" w:afterLines="30" w:after="72"/>
        <w:ind w:right="-1"/>
        <w:jc w:val="both"/>
        <w:rPr>
          <w:szCs w:val="24"/>
        </w:rPr>
      </w:pPr>
      <w:r w:rsidRPr="0052521A">
        <w:rPr>
          <w:szCs w:val="24"/>
        </w:rPr>
        <w:t xml:space="preserve">6.6.1. O fiscal do contrato anotará no histórico de gerenciamento do contrato todas as ocorrências relacionadas à execução do contrato, com a descrição do que for necessário para a regularização das faltas ou dos defeitos observados. </w:t>
      </w:r>
    </w:p>
    <w:p w14:paraId="5754638A" w14:textId="77777777" w:rsidR="0052521A" w:rsidRPr="0052521A" w:rsidRDefault="0052521A" w:rsidP="00D55BE8">
      <w:pPr>
        <w:spacing w:beforeLines="30" w:before="72" w:afterLines="30" w:after="72"/>
        <w:ind w:right="-1"/>
        <w:jc w:val="both"/>
        <w:rPr>
          <w:szCs w:val="24"/>
        </w:rPr>
      </w:pPr>
      <w:r w:rsidRPr="0052521A">
        <w:rPr>
          <w:szCs w:val="24"/>
        </w:rPr>
        <w:t>6.6.2. Identificada qualquer inexatidão ou irregularidade, o fiscal do contrato emitirá notificações para a correção da execução do contrato, determinando prazo para a correção.</w:t>
      </w:r>
    </w:p>
    <w:p w14:paraId="5B7B80B2" w14:textId="77777777" w:rsidR="0052521A" w:rsidRPr="0052521A" w:rsidRDefault="0052521A" w:rsidP="00D55BE8">
      <w:pPr>
        <w:spacing w:beforeLines="30" w:before="72" w:afterLines="30" w:after="72"/>
        <w:ind w:right="-1"/>
        <w:jc w:val="both"/>
        <w:rPr>
          <w:szCs w:val="24"/>
        </w:rPr>
      </w:pPr>
      <w:r w:rsidRPr="0052521A">
        <w:rPr>
          <w:szCs w:val="24"/>
        </w:rPr>
        <w:t>6.6.3. O fiscal do contrato informará ao gestor do contato, em tempo hábil, a situação que demandar decisão ou adoção de medidas que ultrapassem sua competência, para que adote as medidas necessárias e saneadoras, se for o caso.</w:t>
      </w:r>
    </w:p>
    <w:p w14:paraId="2C050528" w14:textId="77777777" w:rsidR="0052521A" w:rsidRPr="0052521A" w:rsidRDefault="0052521A" w:rsidP="00D55BE8">
      <w:pPr>
        <w:spacing w:beforeLines="30" w:before="72" w:afterLines="30" w:after="72"/>
        <w:ind w:right="-1"/>
        <w:jc w:val="both"/>
        <w:rPr>
          <w:szCs w:val="24"/>
        </w:rPr>
      </w:pPr>
      <w:r w:rsidRPr="0052521A">
        <w:rPr>
          <w:szCs w:val="24"/>
        </w:rPr>
        <w:t>6.6.4. No caso de ocorrências que possam inviabilizar a execução do contrato nas datas aprazadas, o fiscal do contrato comunicará o fato imediatamente ao gestor do contrato.</w:t>
      </w:r>
    </w:p>
    <w:p w14:paraId="57A396DD" w14:textId="77777777" w:rsidR="0052521A" w:rsidRPr="0052521A" w:rsidRDefault="0052521A" w:rsidP="00D55BE8">
      <w:pPr>
        <w:spacing w:beforeLines="30" w:before="72" w:afterLines="30" w:after="72"/>
        <w:ind w:right="-1"/>
        <w:jc w:val="both"/>
        <w:rPr>
          <w:szCs w:val="24"/>
        </w:rPr>
      </w:pPr>
      <w:r w:rsidRPr="0052521A">
        <w:rPr>
          <w:szCs w:val="24"/>
        </w:rPr>
        <w:t>6.6.5. O fiscal do contrato comunicará ao gestor do contrato, em tempo hábil, o término do contrato sob sua responsabilidade, com vistas à renovação tempestiva ou à prorrogação contratual.</w:t>
      </w:r>
    </w:p>
    <w:p w14:paraId="39DF7321" w14:textId="77777777" w:rsidR="0052521A" w:rsidRPr="0052521A" w:rsidRDefault="0052521A" w:rsidP="00D55BE8">
      <w:pPr>
        <w:spacing w:beforeLines="30" w:before="72" w:afterLines="30" w:after="72"/>
        <w:ind w:right="-1"/>
        <w:jc w:val="both"/>
        <w:rPr>
          <w:szCs w:val="24"/>
        </w:rPr>
      </w:pPr>
      <w:r w:rsidRPr="0052521A">
        <w:rPr>
          <w:szCs w:val="24"/>
        </w:rPr>
        <w:t>6.7.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C508078" w14:textId="77777777" w:rsidR="0052521A" w:rsidRPr="0052521A" w:rsidRDefault="0052521A" w:rsidP="00D55BE8">
      <w:pPr>
        <w:spacing w:beforeLines="30" w:before="72" w:afterLines="30" w:after="72"/>
        <w:ind w:right="-1"/>
        <w:jc w:val="both"/>
        <w:rPr>
          <w:szCs w:val="24"/>
        </w:rPr>
      </w:pPr>
      <w:r w:rsidRPr="0052521A">
        <w:rPr>
          <w:szCs w:val="24"/>
        </w:rPr>
        <w:t>6.7.1. Caso ocorra descumprimento das obrigações contratuais, o gestor do contrato atuará tempestivamente na solução do problema, tomando as providências cabíveis, quando ultrapassar a sua competência.</w:t>
      </w:r>
    </w:p>
    <w:p w14:paraId="475D605F" w14:textId="77777777" w:rsidR="0052521A" w:rsidRPr="0052521A" w:rsidRDefault="0052521A" w:rsidP="00D55BE8">
      <w:pPr>
        <w:spacing w:beforeLines="30" w:before="72" w:afterLines="30" w:after="72"/>
        <w:ind w:right="-1"/>
        <w:jc w:val="both"/>
        <w:rPr>
          <w:szCs w:val="24"/>
        </w:rPr>
      </w:pPr>
      <w:r w:rsidRPr="0052521A">
        <w:rPr>
          <w:szCs w:val="24"/>
        </w:rPr>
        <w:t xml:space="preserve">6.8.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447021D" w14:textId="77777777" w:rsidR="0052521A" w:rsidRPr="0052521A" w:rsidRDefault="0052521A" w:rsidP="00D55BE8">
      <w:pPr>
        <w:spacing w:beforeLines="30" w:before="72" w:afterLines="30" w:after="72"/>
        <w:ind w:right="-1"/>
        <w:jc w:val="both"/>
        <w:rPr>
          <w:szCs w:val="24"/>
        </w:rPr>
      </w:pPr>
      <w:r w:rsidRPr="0052521A">
        <w:rPr>
          <w:szCs w:val="24"/>
        </w:rPr>
        <w:t>6.9.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328F811" w14:textId="77777777" w:rsidR="0052521A" w:rsidRPr="0052521A" w:rsidRDefault="0052521A" w:rsidP="00D55BE8">
      <w:pPr>
        <w:spacing w:beforeLines="30" w:before="72" w:afterLines="30" w:after="72"/>
        <w:ind w:right="-1"/>
        <w:jc w:val="both"/>
        <w:rPr>
          <w:szCs w:val="24"/>
        </w:rPr>
      </w:pPr>
      <w:r w:rsidRPr="0052521A">
        <w:rPr>
          <w:szCs w:val="24"/>
        </w:rPr>
        <w:t xml:space="preserve">6.10.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5C15C60" w14:textId="77777777" w:rsidR="0052521A" w:rsidRPr="0052521A" w:rsidRDefault="0052521A" w:rsidP="00D55BE8">
      <w:pPr>
        <w:spacing w:beforeLines="30" w:before="72" w:afterLines="30" w:after="72"/>
        <w:ind w:right="-1"/>
        <w:jc w:val="both"/>
        <w:rPr>
          <w:szCs w:val="24"/>
        </w:rPr>
      </w:pPr>
      <w:r w:rsidRPr="0052521A">
        <w:rPr>
          <w:szCs w:val="24"/>
        </w:rPr>
        <w:t xml:space="preserve">6.11.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6018B32" w14:textId="77777777" w:rsidR="0052521A" w:rsidRPr="0052521A" w:rsidRDefault="0052521A" w:rsidP="00D55BE8">
      <w:pPr>
        <w:spacing w:beforeLines="30" w:before="72" w:afterLines="30" w:after="72"/>
        <w:ind w:right="-1"/>
        <w:jc w:val="both"/>
        <w:rPr>
          <w:szCs w:val="24"/>
        </w:rPr>
      </w:pPr>
      <w:r w:rsidRPr="0052521A">
        <w:rPr>
          <w:szCs w:val="24"/>
        </w:rPr>
        <w:t xml:space="preserve">6.12. O gestor do contrato deverá elaborar relatório final com informações sobre a consecução dos objetivos que tenham justificado a contratação e eventuais condutas a serem adotadas para o aprimoramento das atividades da Administração. </w:t>
      </w:r>
    </w:p>
    <w:p w14:paraId="0445B91C" w14:textId="77777777" w:rsidR="0052521A" w:rsidRDefault="0052521A" w:rsidP="00D55BE8">
      <w:pPr>
        <w:spacing w:beforeLines="30" w:before="72" w:afterLines="30" w:after="72"/>
        <w:ind w:right="-1"/>
        <w:jc w:val="both"/>
        <w:rPr>
          <w:szCs w:val="24"/>
        </w:rPr>
      </w:pPr>
      <w:r w:rsidRPr="0052521A">
        <w:rPr>
          <w:szCs w:val="24"/>
        </w:rPr>
        <w:lastRenderedPageBreak/>
        <w:t>6.13. O gestor do contrato deverá enviar a documentação pertinente ao setor de contratos para a formalização dos procedimentos de liquidação e pagamento, no valor dimensionado pela fiscalização e gestão nos termos do contrato.</w:t>
      </w:r>
    </w:p>
    <w:p w14:paraId="1F1375B4" w14:textId="77777777" w:rsidR="00A6081F" w:rsidRPr="0052521A" w:rsidRDefault="00A6081F" w:rsidP="00D55BE8">
      <w:pPr>
        <w:spacing w:beforeLines="30" w:before="72" w:afterLines="30" w:after="72"/>
        <w:ind w:right="-1"/>
        <w:jc w:val="both"/>
        <w:rPr>
          <w:szCs w:val="24"/>
        </w:rPr>
      </w:pPr>
    </w:p>
    <w:p w14:paraId="01DB26A4" w14:textId="4897404C" w:rsidR="0052521A" w:rsidRPr="0052521A" w:rsidRDefault="00A6081F" w:rsidP="00D55BE8">
      <w:pPr>
        <w:spacing w:beforeLines="30" w:before="72" w:afterLines="30" w:after="72"/>
        <w:ind w:right="-1"/>
        <w:jc w:val="both"/>
        <w:rPr>
          <w:b/>
          <w:bCs/>
          <w:szCs w:val="24"/>
        </w:rPr>
      </w:pPr>
      <w:r>
        <w:rPr>
          <w:b/>
          <w:bCs/>
          <w:szCs w:val="24"/>
        </w:rPr>
        <w:t xml:space="preserve">7. </w:t>
      </w:r>
      <w:r w:rsidR="0052521A" w:rsidRPr="0052521A">
        <w:rPr>
          <w:b/>
          <w:bCs/>
          <w:szCs w:val="24"/>
        </w:rPr>
        <w:t>CRITÉRIOS DE MEDIÇÃO E DE PAGAMENTO</w:t>
      </w:r>
    </w:p>
    <w:p w14:paraId="4F660F49" w14:textId="77777777" w:rsidR="0052521A" w:rsidRPr="00A6081F" w:rsidRDefault="0052521A" w:rsidP="00D55BE8">
      <w:pPr>
        <w:spacing w:beforeLines="30" w:before="72" w:afterLines="30" w:after="72"/>
        <w:ind w:right="-1"/>
        <w:jc w:val="both"/>
        <w:rPr>
          <w:b/>
          <w:szCs w:val="24"/>
        </w:rPr>
      </w:pPr>
      <w:r w:rsidRPr="00A6081F">
        <w:rPr>
          <w:b/>
          <w:szCs w:val="24"/>
        </w:rPr>
        <w:t>Recebimento</w:t>
      </w:r>
    </w:p>
    <w:p w14:paraId="196535B9" w14:textId="77777777" w:rsidR="0052521A" w:rsidRPr="0052521A" w:rsidRDefault="0052521A" w:rsidP="00D55BE8">
      <w:pPr>
        <w:spacing w:beforeLines="30" w:before="72" w:afterLines="30" w:after="72"/>
        <w:ind w:right="-1"/>
        <w:jc w:val="both"/>
        <w:rPr>
          <w:szCs w:val="24"/>
        </w:rPr>
      </w:pPr>
      <w:r w:rsidRPr="0052521A">
        <w:rPr>
          <w:szCs w:val="24"/>
        </w:rPr>
        <w:t>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ACAA849" w14:textId="77777777" w:rsidR="0052521A" w:rsidRPr="0052521A" w:rsidRDefault="0052521A" w:rsidP="00D55BE8">
      <w:pPr>
        <w:spacing w:beforeLines="30" w:before="72" w:afterLines="30" w:after="72"/>
        <w:ind w:right="-1"/>
        <w:jc w:val="both"/>
        <w:rPr>
          <w:szCs w:val="24"/>
        </w:rPr>
      </w:pPr>
      <w:r w:rsidRPr="0052521A">
        <w:rPr>
          <w:szCs w:val="24"/>
        </w:rPr>
        <w:t>7.2. Os bens poderão ser rejeitados, no todo ou em parte, inclusive antes do recebimento provisório, quando em desacordo com as especificações constantes no Termo de Referência e na proposta, devendo ser substituídos no prazo de 24 (vinte e quarto) horas, a contar da notificação da contratada, às suas custas, sem prejuízo da aplicação das penalidades.</w:t>
      </w:r>
    </w:p>
    <w:p w14:paraId="2BA6ED8F" w14:textId="77777777" w:rsidR="0052521A" w:rsidRPr="0052521A" w:rsidRDefault="0052521A" w:rsidP="00D55BE8">
      <w:pPr>
        <w:spacing w:beforeLines="30" w:before="72" w:afterLines="30" w:after="72"/>
        <w:ind w:right="-1"/>
        <w:jc w:val="both"/>
        <w:rPr>
          <w:szCs w:val="24"/>
        </w:rPr>
      </w:pPr>
      <w:r w:rsidRPr="0052521A">
        <w:rPr>
          <w:szCs w:val="24"/>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3DF45626" w14:textId="77777777" w:rsidR="0052521A" w:rsidRPr="0052521A" w:rsidRDefault="0052521A" w:rsidP="00D55BE8">
      <w:pPr>
        <w:spacing w:beforeLines="30" w:before="72" w:afterLines="30" w:after="72"/>
        <w:ind w:right="-1"/>
        <w:jc w:val="both"/>
        <w:rPr>
          <w:szCs w:val="24"/>
        </w:rPr>
      </w:pPr>
      <w:r w:rsidRPr="0052521A">
        <w:rPr>
          <w:szCs w:val="24"/>
        </w:rPr>
        <w:t xml:space="preserve">7.4. Para as contratações decorrentes de despesas cujos valores não ultrapassem o limite de que trata o </w:t>
      </w:r>
      <w:hyperlink r:id="rId48" w:anchor="art75" w:history="1">
        <w:r w:rsidRPr="0052521A">
          <w:rPr>
            <w:rStyle w:val="Hyperlink"/>
            <w:szCs w:val="24"/>
            <w:u w:val="none"/>
          </w:rPr>
          <w:t>inciso II do art. 75 da Lei nº 14.133, de 2021</w:t>
        </w:r>
      </w:hyperlink>
      <w:r w:rsidRPr="0052521A">
        <w:rPr>
          <w:szCs w:val="24"/>
        </w:rPr>
        <w:t>, o prazo máximo para o recebimento definitivo será de até 03 (três) dias úteis.</w:t>
      </w:r>
    </w:p>
    <w:p w14:paraId="6199C96B" w14:textId="77777777" w:rsidR="0052521A" w:rsidRPr="0052521A" w:rsidRDefault="0052521A" w:rsidP="00D55BE8">
      <w:pPr>
        <w:spacing w:beforeLines="30" w:before="72" w:afterLines="30" w:after="72"/>
        <w:ind w:right="-1"/>
        <w:jc w:val="both"/>
        <w:rPr>
          <w:szCs w:val="24"/>
        </w:rPr>
      </w:pPr>
      <w:r w:rsidRPr="0052521A">
        <w:rPr>
          <w:szCs w:val="24"/>
        </w:rPr>
        <w:t>7.5. O prazo para recebimento definitivo poderá ser excepcionalmente prorrogado, de forma justificada, por igual período, quando houver necessidade de diligências para a aferição do atendimento das exigências contratuais.</w:t>
      </w:r>
    </w:p>
    <w:p w14:paraId="63D0F100" w14:textId="77777777" w:rsidR="0052521A" w:rsidRPr="0052521A" w:rsidRDefault="0052521A" w:rsidP="00D55BE8">
      <w:pPr>
        <w:spacing w:beforeLines="30" w:before="72" w:afterLines="30" w:after="72"/>
        <w:ind w:right="-1"/>
        <w:jc w:val="both"/>
        <w:rPr>
          <w:szCs w:val="24"/>
        </w:rPr>
      </w:pPr>
      <w:r w:rsidRPr="0052521A">
        <w:rPr>
          <w:szCs w:val="24"/>
        </w:rPr>
        <w:t xml:space="preserve">7.6. No caso de controvérsia sobre a execução do objeto, quanto à dimensão, qualidade e quantidade, deverá ser observado o teor do </w:t>
      </w:r>
      <w:hyperlink r:id="rId49" w:anchor="art143" w:history="1">
        <w:r w:rsidRPr="0052521A">
          <w:rPr>
            <w:rStyle w:val="Hyperlink"/>
            <w:szCs w:val="24"/>
            <w:u w:val="none"/>
          </w:rPr>
          <w:t>art. 143 da Lei nº 14.133, de 2021</w:t>
        </w:r>
      </w:hyperlink>
      <w:r w:rsidRPr="0052521A">
        <w:rPr>
          <w:szCs w:val="24"/>
        </w:rPr>
        <w:t>, comunicando-se à empresa para emissão de Nota Fiscal no que pertine à parcela incontroversa da execução do objeto, para efeito de liquidação e pagamento.</w:t>
      </w:r>
    </w:p>
    <w:p w14:paraId="61BA72C0" w14:textId="77777777" w:rsidR="0052521A" w:rsidRPr="0052521A" w:rsidRDefault="0052521A" w:rsidP="00D55BE8">
      <w:pPr>
        <w:spacing w:beforeLines="30" w:before="72" w:afterLines="30" w:after="72"/>
        <w:ind w:right="-1"/>
        <w:jc w:val="both"/>
        <w:rPr>
          <w:szCs w:val="24"/>
        </w:rPr>
      </w:pPr>
      <w:r w:rsidRPr="0052521A">
        <w:rPr>
          <w:szCs w:val="24"/>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8D12337" w14:textId="77777777" w:rsidR="0052521A" w:rsidRPr="0052521A" w:rsidRDefault="0052521A" w:rsidP="00D55BE8">
      <w:pPr>
        <w:spacing w:beforeLines="30" w:before="72" w:afterLines="30" w:after="72"/>
        <w:ind w:right="-1"/>
        <w:jc w:val="both"/>
        <w:rPr>
          <w:szCs w:val="24"/>
        </w:rPr>
      </w:pPr>
      <w:r w:rsidRPr="0052521A">
        <w:rPr>
          <w:szCs w:val="24"/>
        </w:rPr>
        <w:t>7.8. O recebimento provisório ou definitivo não excluirá a responsabilidade civil pela solidez e pela segurança dos bens nem a responsabilidade ético-profissional pela perfeita execução do contrato.</w:t>
      </w:r>
    </w:p>
    <w:p w14:paraId="1A40CB4D" w14:textId="77777777" w:rsidR="0052521A" w:rsidRPr="0052521A" w:rsidRDefault="0052521A" w:rsidP="00D55BE8">
      <w:pPr>
        <w:spacing w:beforeLines="30" w:before="72" w:afterLines="30" w:after="72"/>
        <w:ind w:right="-1"/>
        <w:jc w:val="both"/>
        <w:rPr>
          <w:b/>
          <w:bCs/>
          <w:szCs w:val="24"/>
        </w:rPr>
      </w:pPr>
      <w:r w:rsidRPr="0052521A">
        <w:rPr>
          <w:b/>
          <w:bCs/>
          <w:szCs w:val="24"/>
        </w:rPr>
        <w:t>Liquidação</w:t>
      </w:r>
    </w:p>
    <w:p w14:paraId="42C4060A" w14:textId="77777777" w:rsidR="0052521A" w:rsidRPr="0052521A" w:rsidRDefault="0052521A" w:rsidP="00D55BE8">
      <w:pPr>
        <w:spacing w:beforeLines="30" w:before="72" w:afterLines="30" w:after="72"/>
        <w:ind w:right="-1"/>
        <w:jc w:val="both"/>
        <w:rPr>
          <w:szCs w:val="24"/>
        </w:rPr>
      </w:pPr>
      <w:r w:rsidRPr="0052521A">
        <w:rPr>
          <w:szCs w:val="24"/>
        </w:rPr>
        <w:t>7.9. Recebida a Nota Fiscal ou documento de cobrança equivalente, correrá o prazo de dez dias úteis para fins de liquidação, na forma desta seção, prorrogáveis por igual período.</w:t>
      </w:r>
    </w:p>
    <w:p w14:paraId="752888E4" w14:textId="77777777" w:rsidR="0052521A" w:rsidRPr="0052521A" w:rsidRDefault="0052521A" w:rsidP="00D55BE8">
      <w:pPr>
        <w:spacing w:beforeLines="30" w:before="72" w:afterLines="30" w:after="72"/>
        <w:ind w:right="-1"/>
        <w:jc w:val="both"/>
        <w:rPr>
          <w:szCs w:val="24"/>
        </w:rPr>
      </w:pPr>
      <w:r w:rsidRPr="0052521A">
        <w:rPr>
          <w:szCs w:val="24"/>
        </w:rPr>
        <w:t xml:space="preserve">7.9.1. O prazo de que trata o item anterior será reduzido à metade, mantendo-se a possibilidade de prorrogação, no caso de contratações decorrentes de despesas cujos valores não ultrapassem o limite de que trata o </w:t>
      </w:r>
      <w:hyperlink r:id="rId50" w:anchor="art75" w:history="1">
        <w:r w:rsidRPr="0052521A">
          <w:rPr>
            <w:rStyle w:val="Hyperlink"/>
            <w:szCs w:val="24"/>
            <w:u w:val="none"/>
          </w:rPr>
          <w:t>inciso II do art. 75 da Lei nº 14.133, de 2021</w:t>
        </w:r>
      </w:hyperlink>
      <w:r w:rsidRPr="0052521A">
        <w:rPr>
          <w:szCs w:val="24"/>
        </w:rPr>
        <w:t>.</w:t>
      </w:r>
    </w:p>
    <w:p w14:paraId="2F189C2C" w14:textId="77777777" w:rsidR="0052521A" w:rsidRPr="0052521A" w:rsidRDefault="0052521A" w:rsidP="00D55BE8">
      <w:pPr>
        <w:spacing w:beforeLines="30" w:before="72" w:afterLines="30" w:after="72"/>
        <w:ind w:right="-1"/>
        <w:jc w:val="both"/>
        <w:rPr>
          <w:szCs w:val="24"/>
        </w:rPr>
      </w:pPr>
      <w:r w:rsidRPr="0052521A">
        <w:rPr>
          <w:szCs w:val="24"/>
        </w:rPr>
        <w:t xml:space="preserve">7.10. Para fins de liquidação, o setor competente deverá verificar se a nota fiscal ou instrumento de cobrança equivalente apresentado expressa os elementos necessários e essenciais do documento, tais como: </w:t>
      </w:r>
    </w:p>
    <w:p w14:paraId="5E2C1BE0" w14:textId="77777777" w:rsidR="0052521A" w:rsidRPr="0052521A" w:rsidRDefault="0052521A" w:rsidP="00D55BE8">
      <w:pPr>
        <w:spacing w:beforeLines="30" w:before="72" w:afterLines="30" w:after="72"/>
        <w:ind w:right="-1"/>
        <w:jc w:val="both"/>
        <w:rPr>
          <w:szCs w:val="24"/>
        </w:rPr>
      </w:pPr>
      <w:r w:rsidRPr="0052521A">
        <w:rPr>
          <w:szCs w:val="24"/>
        </w:rPr>
        <w:t>7.10.1. o prazo de validade;</w:t>
      </w:r>
    </w:p>
    <w:p w14:paraId="5D363CAF" w14:textId="77777777" w:rsidR="0052521A" w:rsidRPr="0052521A" w:rsidRDefault="0052521A" w:rsidP="00D55BE8">
      <w:pPr>
        <w:spacing w:beforeLines="30" w:before="72" w:afterLines="30" w:after="72"/>
        <w:ind w:right="-1"/>
        <w:jc w:val="both"/>
        <w:rPr>
          <w:szCs w:val="24"/>
        </w:rPr>
      </w:pPr>
      <w:r w:rsidRPr="0052521A">
        <w:rPr>
          <w:szCs w:val="24"/>
        </w:rPr>
        <w:t xml:space="preserve">7.10.2. a data da emissão; </w:t>
      </w:r>
    </w:p>
    <w:p w14:paraId="04C2FD63" w14:textId="77777777" w:rsidR="0052521A" w:rsidRPr="0052521A" w:rsidRDefault="0052521A" w:rsidP="00D55BE8">
      <w:pPr>
        <w:spacing w:beforeLines="30" w:before="72" w:afterLines="30" w:after="72"/>
        <w:ind w:right="-1"/>
        <w:jc w:val="both"/>
        <w:rPr>
          <w:szCs w:val="24"/>
        </w:rPr>
      </w:pPr>
      <w:r w:rsidRPr="0052521A">
        <w:rPr>
          <w:szCs w:val="24"/>
        </w:rPr>
        <w:lastRenderedPageBreak/>
        <w:t xml:space="preserve">7.10.3. os dados do contrato e do órgão contratante; </w:t>
      </w:r>
    </w:p>
    <w:p w14:paraId="477F8373" w14:textId="77777777" w:rsidR="0052521A" w:rsidRPr="0052521A" w:rsidRDefault="0052521A" w:rsidP="00D55BE8">
      <w:pPr>
        <w:spacing w:beforeLines="30" w:before="72" w:afterLines="30" w:after="72"/>
        <w:ind w:right="-1"/>
        <w:jc w:val="both"/>
        <w:rPr>
          <w:szCs w:val="24"/>
        </w:rPr>
      </w:pPr>
      <w:r w:rsidRPr="0052521A">
        <w:rPr>
          <w:szCs w:val="24"/>
        </w:rPr>
        <w:t xml:space="preserve">7.10.4. o período respectivo de execução do contrato; </w:t>
      </w:r>
    </w:p>
    <w:p w14:paraId="01E2AD5F" w14:textId="77777777" w:rsidR="0052521A" w:rsidRPr="0052521A" w:rsidRDefault="0052521A" w:rsidP="00D55BE8">
      <w:pPr>
        <w:spacing w:beforeLines="30" w:before="72" w:afterLines="30" w:after="72"/>
        <w:ind w:right="-1"/>
        <w:jc w:val="both"/>
        <w:rPr>
          <w:szCs w:val="24"/>
        </w:rPr>
      </w:pPr>
      <w:r w:rsidRPr="0052521A">
        <w:rPr>
          <w:szCs w:val="24"/>
        </w:rPr>
        <w:t xml:space="preserve">7.10.5. o valor a pagar; e </w:t>
      </w:r>
    </w:p>
    <w:p w14:paraId="7021B9C6" w14:textId="77777777" w:rsidR="0052521A" w:rsidRPr="0052521A" w:rsidRDefault="0052521A" w:rsidP="00D55BE8">
      <w:pPr>
        <w:spacing w:beforeLines="30" w:before="72" w:afterLines="30" w:after="72"/>
        <w:ind w:right="-1"/>
        <w:jc w:val="both"/>
        <w:rPr>
          <w:szCs w:val="24"/>
        </w:rPr>
      </w:pPr>
      <w:r w:rsidRPr="0052521A">
        <w:rPr>
          <w:szCs w:val="24"/>
        </w:rPr>
        <w:t>7.10.6. eventual destaque do valor de retenções tributárias cabíveis.</w:t>
      </w:r>
    </w:p>
    <w:p w14:paraId="58E0DDD6" w14:textId="77777777" w:rsidR="0052521A" w:rsidRPr="0052521A" w:rsidRDefault="0052521A" w:rsidP="00D55BE8">
      <w:pPr>
        <w:spacing w:beforeLines="30" w:before="72" w:afterLines="30" w:after="72"/>
        <w:ind w:right="-1"/>
        <w:jc w:val="both"/>
        <w:rPr>
          <w:szCs w:val="24"/>
        </w:rPr>
      </w:pPr>
      <w:r w:rsidRPr="0052521A">
        <w:rPr>
          <w:szCs w:val="24"/>
        </w:rPr>
        <w:t>7.11.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5AB43B7" w14:textId="77777777" w:rsidR="0052521A" w:rsidRPr="0052521A" w:rsidRDefault="0052521A" w:rsidP="00D55BE8">
      <w:pPr>
        <w:spacing w:beforeLines="30" w:before="72" w:afterLines="30" w:after="72"/>
        <w:ind w:right="-1"/>
        <w:jc w:val="both"/>
        <w:rPr>
          <w:szCs w:val="24"/>
        </w:rPr>
      </w:pPr>
      <w:r w:rsidRPr="0052521A">
        <w:rPr>
          <w:szCs w:val="24"/>
        </w:rPr>
        <w:t xml:space="preserve">7.12. A nota fiscal ou instrumento de cobrança equivalente deverá ser obrigatoriamente acompanhado da comprovação da regularidade fiscal. </w:t>
      </w:r>
    </w:p>
    <w:p w14:paraId="5651AFAD" w14:textId="77777777" w:rsidR="0052521A" w:rsidRPr="0052521A" w:rsidRDefault="0052521A" w:rsidP="00D55BE8">
      <w:pPr>
        <w:spacing w:beforeLines="30" w:before="72" w:afterLines="30" w:after="72"/>
        <w:ind w:right="-1"/>
        <w:jc w:val="both"/>
        <w:rPr>
          <w:szCs w:val="24"/>
        </w:rPr>
      </w:pPr>
      <w:r w:rsidRPr="0052521A">
        <w:rPr>
          <w:szCs w:val="24"/>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6CD64C7" w14:textId="77777777" w:rsidR="0052521A" w:rsidRPr="0052521A" w:rsidRDefault="0052521A" w:rsidP="00D55BE8">
      <w:pPr>
        <w:spacing w:beforeLines="30" w:before="72" w:afterLines="30" w:after="72"/>
        <w:ind w:right="-1"/>
        <w:jc w:val="both"/>
        <w:rPr>
          <w:szCs w:val="24"/>
        </w:rPr>
      </w:pPr>
      <w:r w:rsidRPr="0052521A">
        <w:rPr>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09FF378" w14:textId="77777777" w:rsidR="0052521A" w:rsidRPr="0052521A" w:rsidRDefault="0052521A" w:rsidP="00D55BE8">
      <w:pPr>
        <w:spacing w:beforeLines="30" w:before="72" w:afterLines="30" w:after="72"/>
        <w:ind w:right="-1"/>
        <w:jc w:val="both"/>
        <w:rPr>
          <w:szCs w:val="24"/>
        </w:rPr>
      </w:pPr>
      <w:r w:rsidRPr="0052521A">
        <w:rPr>
          <w:szCs w:val="24"/>
        </w:rPr>
        <w:t xml:space="preserve">7.15. Persistindo a irregularidade, o contratante deverá adotar as medidas necessárias à rescisão contratual nos autos do processo administrativo correspondente, assegurada ao contratado a ampla defesa. </w:t>
      </w:r>
    </w:p>
    <w:p w14:paraId="734C1FE0" w14:textId="77777777" w:rsidR="0052521A" w:rsidRPr="0052521A" w:rsidRDefault="0052521A" w:rsidP="00D55BE8">
      <w:pPr>
        <w:spacing w:beforeLines="30" w:before="72" w:afterLines="30" w:after="72"/>
        <w:ind w:right="-1"/>
        <w:jc w:val="both"/>
        <w:rPr>
          <w:szCs w:val="24"/>
        </w:rPr>
      </w:pPr>
      <w:r w:rsidRPr="0052521A">
        <w:rPr>
          <w:szCs w:val="24"/>
        </w:rPr>
        <w:t xml:space="preserve">7.16. Havendo a efetiva execução do objeto, os pagamentos serão realizados normalmente, até que se decida pela rescisão do contrato.  </w:t>
      </w:r>
    </w:p>
    <w:p w14:paraId="4A6FDA0C" w14:textId="77777777" w:rsidR="0052521A" w:rsidRPr="0052521A" w:rsidRDefault="0052521A" w:rsidP="00D55BE8">
      <w:pPr>
        <w:spacing w:beforeLines="30" w:before="72" w:afterLines="30" w:after="72"/>
        <w:ind w:right="-1"/>
        <w:jc w:val="both"/>
        <w:rPr>
          <w:szCs w:val="24"/>
        </w:rPr>
      </w:pPr>
      <w:r w:rsidRPr="0052521A">
        <w:rPr>
          <w:szCs w:val="24"/>
        </w:rPr>
        <w:t>Prazo de pagamento</w:t>
      </w:r>
    </w:p>
    <w:p w14:paraId="400CD9FF" w14:textId="77777777" w:rsidR="0052521A" w:rsidRPr="0052521A" w:rsidRDefault="0052521A" w:rsidP="00D55BE8">
      <w:pPr>
        <w:spacing w:beforeLines="30" w:before="72" w:afterLines="30" w:after="72"/>
        <w:ind w:right="-1"/>
        <w:jc w:val="both"/>
        <w:rPr>
          <w:szCs w:val="24"/>
        </w:rPr>
      </w:pPr>
      <w:r w:rsidRPr="0052521A">
        <w:rPr>
          <w:szCs w:val="24"/>
        </w:rPr>
        <w:t>7.17. O pagamento será efetuado no prazo de até 10 (dez) dias úteis contados da finalização da liquidação da despesa.</w:t>
      </w:r>
    </w:p>
    <w:p w14:paraId="4813EB18" w14:textId="77777777" w:rsidR="0052521A" w:rsidRPr="0052521A" w:rsidRDefault="0052521A" w:rsidP="00D55BE8">
      <w:pPr>
        <w:spacing w:beforeLines="30" w:before="72" w:afterLines="30" w:after="72"/>
        <w:ind w:right="-1"/>
        <w:jc w:val="both"/>
        <w:rPr>
          <w:szCs w:val="24"/>
        </w:rPr>
      </w:pPr>
      <w:r w:rsidRPr="0052521A">
        <w:rPr>
          <w:szCs w:val="24"/>
        </w:rPr>
        <w:t xml:space="preserve">7.18. No caso de atraso pelo Contratante, os valores devidos ao contratado serão atualizados monetariamente entre o termo final do prazo de pagamento até a data de sua efetiva realização, mediante aplicação do índice </w:t>
      </w:r>
      <w:r w:rsidRPr="0052521A">
        <w:rPr>
          <w:iCs/>
          <w:szCs w:val="24"/>
        </w:rPr>
        <w:t xml:space="preserve">IPCA </w:t>
      </w:r>
      <w:r w:rsidRPr="0052521A">
        <w:rPr>
          <w:szCs w:val="24"/>
        </w:rPr>
        <w:t>de correção monetária.</w:t>
      </w:r>
    </w:p>
    <w:p w14:paraId="3F2EE14B" w14:textId="77777777" w:rsidR="0052521A" w:rsidRPr="0052521A" w:rsidRDefault="0052521A" w:rsidP="00D55BE8">
      <w:pPr>
        <w:spacing w:beforeLines="30" w:before="72" w:afterLines="30" w:after="72"/>
        <w:ind w:right="-1"/>
        <w:jc w:val="both"/>
        <w:rPr>
          <w:szCs w:val="24"/>
        </w:rPr>
      </w:pPr>
      <w:r w:rsidRPr="0052521A">
        <w:rPr>
          <w:szCs w:val="24"/>
        </w:rPr>
        <w:t>Forma de pagamento</w:t>
      </w:r>
    </w:p>
    <w:p w14:paraId="0485D177" w14:textId="77777777" w:rsidR="0052521A" w:rsidRPr="0052521A" w:rsidRDefault="0052521A" w:rsidP="00D55BE8">
      <w:pPr>
        <w:spacing w:beforeLines="30" w:before="72" w:afterLines="30" w:after="72"/>
        <w:ind w:right="-1"/>
        <w:jc w:val="both"/>
        <w:rPr>
          <w:szCs w:val="24"/>
        </w:rPr>
      </w:pPr>
      <w:r w:rsidRPr="0052521A">
        <w:rPr>
          <w:szCs w:val="24"/>
        </w:rPr>
        <w:t>7.19. O pagamento será realizado por meio de ordem bancária, para crédito em banco, agência e conta corrente indicados pelo contratado.</w:t>
      </w:r>
    </w:p>
    <w:p w14:paraId="1CC18631" w14:textId="77777777" w:rsidR="0052521A" w:rsidRPr="0052521A" w:rsidRDefault="0052521A" w:rsidP="00D55BE8">
      <w:pPr>
        <w:spacing w:beforeLines="30" w:before="72" w:afterLines="30" w:after="72"/>
        <w:ind w:right="-1"/>
        <w:jc w:val="both"/>
        <w:rPr>
          <w:szCs w:val="24"/>
        </w:rPr>
      </w:pPr>
      <w:r w:rsidRPr="0052521A">
        <w:rPr>
          <w:szCs w:val="24"/>
        </w:rPr>
        <w:t>7.20. Será considerada data do pagamento o dia em que constar como emitida a ordem bancária para pagamento.</w:t>
      </w:r>
    </w:p>
    <w:p w14:paraId="4745D5F9" w14:textId="77777777" w:rsidR="0052521A" w:rsidRPr="0052521A" w:rsidRDefault="0052521A" w:rsidP="00D55BE8">
      <w:pPr>
        <w:spacing w:beforeLines="30" w:before="72" w:afterLines="30" w:after="72"/>
        <w:ind w:right="-1"/>
        <w:jc w:val="both"/>
        <w:rPr>
          <w:szCs w:val="24"/>
        </w:rPr>
      </w:pPr>
      <w:r w:rsidRPr="0052521A">
        <w:rPr>
          <w:szCs w:val="24"/>
        </w:rPr>
        <w:t>7.21. Quando do pagamento, será efetuada a retenção tributária prevista na legislação aplicável.</w:t>
      </w:r>
    </w:p>
    <w:p w14:paraId="5D2E98EE" w14:textId="77777777" w:rsidR="0052521A" w:rsidRPr="0052521A" w:rsidRDefault="0052521A" w:rsidP="00D55BE8">
      <w:pPr>
        <w:spacing w:beforeLines="30" w:before="72" w:afterLines="30" w:after="72"/>
        <w:ind w:right="-1"/>
        <w:jc w:val="both"/>
        <w:rPr>
          <w:szCs w:val="24"/>
        </w:rPr>
      </w:pPr>
      <w:r w:rsidRPr="0052521A">
        <w:rPr>
          <w:szCs w:val="24"/>
        </w:rPr>
        <w:t>7.21.1. Independentemente do percentual de tributo inserido na planilha, quando houver, serão retidos na fonte, quando da realização do pagamento, os percentuais estabelecidos na legislação vigente.</w:t>
      </w:r>
    </w:p>
    <w:p w14:paraId="2BFA4FA6" w14:textId="0D0CEEC7" w:rsidR="0052521A" w:rsidRPr="0052521A" w:rsidRDefault="0052521A" w:rsidP="00D55BE8">
      <w:pPr>
        <w:spacing w:beforeLines="30" w:before="72" w:afterLines="30" w:after="72"/>
        <w:ind w:right="-1"/>
        <w:jc w:val="both"/>
        <w:rPr>
          <w:szCs w:val="24"/>
        </w:rPr>
      </w:pPr>
      <w:r w:rsidRPr="0052521A">
        <w:rPr>
          <w:szCs w:val="24"/>
        </w:rPr>
        <w:t xml:space="preserve">7.22. O contratado regularmente optante pelo Simples Nacional, nos termos da </w:t>
      </w:r>
      <w:hyperlink r:id="rId51" w:history="1">
        <w:r w:rsidRPr="0052521A">
          <w:rPr>
            <w:rStyle w:val="Hyperlink"/>
            <w:szCs w:val="24"/>
            <w:u w:val="none"/>
          </w:rPr>
          <w:t>Lei Complementar nº 123, de 2006</w:t>
        </w:r>
      </w:hyperlink>
      <w:r w:rsidRPr="0052521A">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CCE58FD" w14:textId="6D8A8F81" w:rsidR="0052521A" w:rsidRPr="0052521A" w:rsidRDefault="00A6081F" w:rsidP="00D55BE8">
      <w:pPr>
        <w:spacing w:beforeLines="30" w:before="72" w:afterLines="30" w:after="72"/>
        <w:ind w:right="-1"/>
        <w:jc w:val="both"/>
        <w:rPr>
          <w:b/>
          <w:bCs/>
          <w:szCs w:val="24"/>
        </w:rPr>
      </w:pPr>
      <w:r>
        <w:rPr>
          <w:b/>
          <w:bCs/>
          <w:szCs w:val="24"/>
        </w:rPr>
        <w:lastRenderedPageBreak/>
        <w:t xml:space="preserve">8. </w:t>
      </w:r>
      <w:r w:rsidR="0052521A" w:rsidRPr="0052521A">
        <w:rPr>
          <w:b/>
          <w:bCs/>
          <w:szCs w:val="24"/>
        </w:rPr>
        <w:t>FORMA E CRITÉRIOS DE SELEÇÃO DO FORNECEDOR E FORMA DE FORNECIMENTO</w:t>
      </w:r>
    </w:p>
    <w:p w14:paraId="5338B8E7" w14:textId="77777777" w:rsidR="0052521A" w:rsidRPr="00A6081F" w:rsidRDefault="0052521A" w:rsidP="00D55BE8">
      <w:pPr>
        <w:spacing w:beforeLines="30" w:before="72" w:afterLines="30" w:after="72"/>
        <w:ind w:right="-1"/>
        <w:jc w:val="both"/>
        <w:rPr>
          <w:b/>
          <w:szCs w:val="24"/>
        </w:rPr>
      </w:pPr>
      <w:r w:rsidRPr="00A6081F">
        <w:rPr>
          <w:b/>
          <w:szCs w:val="24"/>
        </w:rPr>
        <w:t>Forma de seleção e critério de julgamento da proposta</w:t>
      </w:r>
    </w:p>
    <w:p w14:paraId="421A4B56" w14:textId="77777777" w:rsidR="0052521A" w:rsidRPr="0052521A" w:rsidRDefault="0052521A" w:rsidP="00D55BE8">
      <w:pPr>
        <w:spacing w:beforeLines="30" w:before="72" w:afterLines="30" w:after="72"/>
        <w:ind w:right="-1"/>
        <w:jc w:val="both"/>
        <w:rPr>
          <w:szCs w:val="24"/>
        </w:rPr>
      </w:pPr>
      <w:r w:rsidRPr="0052521A">
        <w:rPr>
          <w:szCs w:val="24"/>
        </w:rPr>
        <w:t>8.1. O fornecedor será selecionado por meio da realização de procedimento de LICITAÇÃO, na modalidade PREGÃO, sob a forma ELETRÔNICA, com adoção do critério de julgamento pelo MENOR PREÇO, através do procedimento auxiliar de SISTEMA DE REGISTRO DE PREÇOS.</w:t>
      </w:r>
    </w:p>
    <w:p w14:paraId="05C8FEC8" w14:textId="77777777" w:rsidR="0052521A" w:rsidRPr="0052521A" w:rsidRDefault="0052521A" w:rsidP="00D55BE8">
      <w:pPr>
        <w:spacing w:beforeLines="30" w:before="72" w:afterLines="30" w:after="72"/>
        <w:ind w:right="-1"/>
        <w:jc w:val="both"/>
        <w:rPr>
          <w:szCs w:val="24"/>
        </w:rPr>
      </w:pPr>
      <w:r w:rsidRPr="0052521A">
        <w:rPr>
          <w:szCs w:val="24"/>
        </w:rPr>
        <w:t>Forma de fornecimento</w:t>
      </w:r>
    </w:p>
    <w:p w14:paraId="0AE2FEA6" w14:textId="77777777" w:rsidR="0052521A" w:rsidRPr="0052521A" w:rsidRDefault="0052521A" w:rsidP="00D55BE8">
      <w:pPr>
        <w:spacing w:beforeLines="30" w:before="72" w:afterLines="30" w:after="72"/>
        <w:ind w:right="-1"/>
        <w:jc w:val="both"/>
        <w:rPr>
          <w:szCs w:val="24"/>
        </w:rPr>
      </w:pPr>
      <w:r w:rsidRPr="0052521A">
        <w:rPr>
          <w:szCs w:val="24"/>
        </w:rPr>
        <w:t>8.2. O fornecimento do objeto será PARCELADO.</w:t>
      </w:r>
    </w:p>
    <w:p w14:paraId="414FDE6D" w14:textId="77777777" w:rsidR="0052521A" w:rsidRPr="0052521A" w:rsidRDefault="0052521A" w:rsidP="00D55BE8">
      <w:pPr>
        <w:spacing w:beforeLines="30" w:before="72" w:afterLines="30" w:after="72"/>
        <w:ind w:right="-1"/>
        <w:jc w:val="both"/>
        <w:rPr>
          <w:szCs w:val="24"/>
        </w:rPr>
      </w:pPr>
      <w:r w:rsidRPr="0052521A">
        <w:rPr>
          <w:szCs w:val="24"/>
        </w:rPr>
        <w:t>Exigências de habilitação</w:t>
      </w:r>
    </w:p>
    <w:p w14:paraId="3014D750" w14:textId="77777777" w:rsidR="0052521A" w:rsidRPr="0052521A" w:rsidRDefault="0052521A" w:rsidP="00D55BE8">
      <w:pPr>
        <w:spacing w:beforeLines="30" w:before="72" w:afterLines="30" w:after="72"/>
        <w:ind w:right="-1"/>
        <w:jc w:val="both"/>
        <w:rPr>
          <w:szCs w:val="24"/>
        </w:rPr>
      </w:pPr>
      <w:r w:rsidRPr="0052521A">
        <w:rPr>
          <w:szCs w:val="24"/>
        </w:rPr>
        <w:t>8.3. Para fins de habilitação, deverá o licitante comprovar os seguintes requisitos:</w:t>
      </w:r>
    </w:p>
    <w:p w14:paraId="2A94D821" w14:textId="77777777" w:rsidR="0052521A" w:rsidRPr="0052521A" w:rsidRDefault="0052521A" w:rsidP="00D55BE8">
      <w:pPr>
        <w:spacing w:beforeLines="30" w:before="72" w:afterLines="30" w:after="72"/>
        <w:ind w:right="-1"/>
        <w:jc w:val="both"/>
        <w:rPr>
          <w:szCs w:val="24"/>
        </w:rPr>
      </w:pPr>
      <w:r w:rsidRPr="0052521A">
        <w:rPr>
          <w:szCs w:val="24"/>
        </w:rPr>
        <w:t>Habilitação jurídica</w:t>
      </w:r>
    </w:p>
    <w:p w14:paraId="2B342914" w14:textId="77777777" w:rsidR="0052521A" w:rsidRPr="0052521A" w:rsidRDefault="0052521A" w:rsidP="00D55BE8">
      <w:pPr>
        <w:spacing w:beforeLines="30" w:before="72" w:afterLines="30" w:after="72"/>
        <w:ind w:right="-1"/>
        <w:jc w:val="both"/>
        <w:rPr>
          <w:szCs w:val="24"/>
        </w:rPr>
      </w:pPr>
      <w:r w:rsidRPr="0052521A">
        <w:rPr>
          <w:szCs w:val="24"/>
        </w:rPr>
        <w:t xml:space="preserve">8.4. Empresário individual: inscrição no Registro Público de Empresas Mercantis, a cargo da Junta Comercial da respectiva sede; </w:t>
      </w:r>
    </w:p>
    <w:p w14:paraId="0B18BBDC" w14:textId="77777777" w:rsidR="0052521A" w:rsidRPr="0052521A" w:rsidRDefault="0052521A" w:rsidP="00D55BE8">
      <w:pPr>
        <w:spacing w:beforeLines="30" w:before="72" w:afterLines="30" w:after="72"/>
        <w:ind w:right="-1"/>
        <w:jc w:val="both"/>
        <w:rPr>
          <w:szCs w:val="24"/>
        </w:rPr>
      </w:pPr>
      <w:r w:rsidRPr="0052521A">
        <w:rPr>
          <w:szCs w:val="24"/>
        </w:rPr>
        <w:t xml:space="preserve">8.5. Microempreendedor Individual - MEI: Certificado da Condição de Microempreendedor Individual - CCMEI, cuja aceitação ficará condicionada à verificação da autenticidade no sítio </w:t>
      </w:r>
      <w:hyperlink r:id="rId52" w:history="1">
        <w:r w:rsidRPr="0052521A">
          <w:rPr>
            <w:rStyle w:val="Hyperlink"/>
            <w:szCs w:val="24"/>
            <w:u w:val="none"/>
          </w:rPr>
          <w:t>https://www.gov.br/empresas-e-negocios/pt-br/empreendedor</w:t>
        </w:r>
      </w:hyperlink>
      <w:r w:rsidRPr="0052521A">
        <w:rPr>
          <w:szCs w:val="24"/>
        </w:rPr>
        <w:t xml:space="preserve">; </w:t>
      </w:r>
    </w:p>
    <w:p w14:paraId="4EEBA75C" w14:textId="77777777" w:rsidR="0052521A" w:rsidRPr="0052521A" w:rsidRDefault="0052521A" w:rsidP="00D55BE8">
      <w:pPr>
        <w:spacing w:beforeLines="30" w:before="72" w:afterLines="30" w:after="72"/>
        <w:ind w:right="-1"/>
        <w:jc w:val="both"/>
        <w:rPr>
          <w:szCs w:val="24"/>
        </w:rPr>
      </w:pPr>
      <w:r w:rsidRPr="0052521A">
        <w:rPr>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180565A" w14:textId="77777777" w:rsidR="0052521A" w:rsidRPr="0052521A" w:rsidRDefault="0052521A" w:rsidP="00D55BE8">
      <w:pPr>
        <w:spacing w:beforeLines="30" w:before="72" w:afterLines="30" w:after="72"/>
        <w:ind w:right="-1"/>
        <w:jc w:val="both"/>
        <w:rPr>
          <w:szCs w:val="24"/>
        </w:rPr>
      </w:pPr>
      <w:r w:rsidRPr="0052521A">
        <w:rPr>
          <w:szCs w:val="24"/>
        </w:rPr>
        <w:t xml:space="preserve">8.6.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3" w:history="1">
        <w:r w:rsidRPr="0052521A">
          <w:rPr>
            <w:rStyle w:val="Hyperlink"/>
            <w:szCs w:val="24"/>
            <w:u w:val="none"/>
          </w:rPr>
          <w:t>Normativa DREI/ME n.º 77, de 18 de março de 2020</w:t>
        </w:r>
      </w:hyperlink>
      <w:r w:rsidRPr="0052521A">
        <w:rPr>
          <w:szCs w:val="24"/>
        </w:rPr>
        <w:t>.</w:t>
      </w:r>
    </w:p>
    <w:p w14:paraId="737DA40B" w14:textId="77777777" w:rsidR="0052521A" w:rsidRPr="0052521A" w:rsidRDefault="0052521A" w:rsidP="00D55BE8">
      <w:pPr>
        <w:spacing w:beforeLines="30" w:before="72" w:afterLines="30" w:after="72"/>
        <w:ind w:right="-1"/>
        <w:jc w:val="both"/>
        <w:rPr>
          <w:szCs w:val="24"/>
        </w:rPr>
      </w:pPr>
      <w:r w:rsidRPr="0052521A">
        <w:rPr>
          <w:szCs w:val="24"/>
        </w:rPr>
        <w:t>8.7. Sociedade simples: inscrição do ato constitutivo no Registro Civil de Pessoas Jurídicas do local de sua sede, acompanhada de documento comprobatório de seus administradores;</w:t>
      </w:r>
    </w:p>
    <w:p w14:paraId="360B22AC" w14:textId="77777777" w:rsidR="0052521A" w:rsidRPr="0052521A" w:rsidRDefault="0052521A" w:rsidP="00D55BE8">
      <w:pPr>
        <w:spacing w:beforeLines="30" w:before="72" w:afterLines="30" w:after="72"/>
        <w:ind w:right="-1"/>
        <w:jc w:val="both"/>
        <w:rPr>
          <w:szCs w:val="24"/>
        </w:rPr>
      </w:pPr>
      <w:r w:rsidRPr="0052521A">
        <w:rPr>
          <w:szCs w:val="24"/>
        </w:rPr>
        <w:t xml:space="preserve">8.8.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5" w:name="_Int_ySfCXwr4"/>
      <w:r w:rsidRPr="0052521A">
        <w:rPr>
          <w:szCs w:val="24"/>
        </w:rPr>
        <w:t>Mercantis onde</w:t>
      </w:r>
      <w:bookmarkEnd w:id="5"/>
      <w:r w:rsidRPr="0052521A">
        <w:rPr>
          <w:szCs w:val="24"/>
        </w:rPr>
        <w:t xml:space="preserve"> opera, com averbação no Registro onde tem sede a matriz</w:t>
      </w:r>
    </w:p>
    <w:p w14:paraId="643DF0E1" w14:textId="77777777" w:rsidR="0052521A" w:rsidRPr="0052521A" w:rsidRDefault="0052521A" w:rsidP="00D55BE8">
      <w:pPr>
        <w:spacing w:beforeLines="30" w:before="72" w:afterLines="30" w:after="72"/>
        <w:ind w:right="-1"/>
        <w:jc w:val="both"/>
        <w:rPr>
          <w:b/>
          <w:bCs/>
          <w:szCs w:val="24"/>
        </w:rPr>
      </w:pPr>
      <w:r w:rsidRPr="0052521A">
        <w:rPr>
          <w:szCs w:val="24"/>
        </w:rPr>
        <w:t xml:space="preserve">8.9. Os documentos apresentados deverão estar acompanhados de todas as alterações ou da </w:t>
      </w:r>
      <w:r w:rsidRPr="0052521A">
        <w:rPr>
          <w:b/>
          <w:bCs/>
          <w:szCs w:val="24"/>
        </w:rPr>
        <w:t>consolidação respectiva.</w:t>
      </w:r>
    </w:p>
    <w:p w14:paraId="374EE41F" w14:textId="77777777" w:rsidR="0052521A" w:rsidRPr="0052521A" w:rsidRDefault="0052521A" w:rsidP="00D55BE8">
      <w:pPr>
        <w:spacing w:beforeLines="30" w:before="72" w:afterLines="30" w:after="72"/>
        <w:ind w:right="-1"/>
        <w:jc w:val="both"/>
        <w:rPr>
          <w:b/>
          <w:bCs/>
          <w:szCs w:val="24"/>
        </w:rPr>
      </w:pPr>
      <w:r w:rsidRPr="0052521A">
        <w:rPr>
          <w:b/>
          <w:bCs/>
          <w:szCs w:val="24"/>
        </w:rPr>
        <w:t>Habilitação fiscal, social e trabalhista</w:t>
      </w:r>
    </w:p>
    <w:p w14:paraId="689240D1" w14:textId="77777777" w:rsidR="0052521A" w:rsidRPr="0052521A" w:rsidRDefault="0052521A" w:rsidP="00D55BE8">
      <w:pPr>
        <w:spacing w:beforeLines="30" w:before="72" w:afterLines="30" w:after="72"/>
        <w:ind w:right="-1"/>
        <w:jc w:val="both"/>
        <w:rPr>
          <w:szCs w:val="24"/>
        </w:rPr>
      </w:pPr>
      <w:r w:rsidRPr="0052521A">
        <w:rPr>
          <w:szCs w:val="24"/>
        </w:rPr>
        <w:t>8.10. Prova de inscrição no Cadastro Nacional de Pessoas Jurídicas ou no Cadastro de Pessoas Físicas, conforme o caso;</w:t>
      </w:r>
    </w:p>
    <w:p w14:paraId="4DCD7DAC" w14:textId="77777777" w:rsidR="0052521A" w:rsidRPr="0052521A" w:rsidRDefault="0052521A" w:rsidP="00D55BE8">
      <w:pPr>
        <w:spacing w:beforeLines="30" w:before="72" w:afterLines="30" w:after="72"/>
        <w:ind w:right="-1"/>
        <w:jc w:val="both"/>
        <w:rPr>
          <w:szCs w:val="24"/>
        </w:rPr>
      </w:pPr>
      <w:r w:rsidRPr="0052521A">
        <w:rPr>
          <w:szCs w:val="24"/>
        </w:rPr>
        <w:t>8.11.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F5B10F7" w14:textId="77777777" w:rsidR="0052521A" w:rsidRPr="0052521A" w:rsidRDefault="0052521A" w:rsidP="00D55BE8">
      <w:pPr>
        <w:spacing w:beforeLines="30" w:before="72" w:afterLines="30" w:after="72"/>
        <w:ind w:right="-1"/>
        <w:jc w:val="both"/>
        <w:rPr>
          <w:szCs w:val="24"/>
        </w:rPr>
      </w:pPr>
      <w:r w:rsidRPr="0052521A">
        <w:rPr>
          <w:szCs w:val="24"/>
        </w:rPr>
        <w:t>8.12. Prova de regularidade com o Fundo de Garantia do Tempo de Serviço (FGTS);</w:t>
      </w:r>
    </w:p>
    <w:p w14:paraId="43A6B9A2" w14:textId="77777777" w:rsidR="0052521A" w:rsidRPr="0052521A" w:rsidRDefault="0052521A" w:rsidP="00D55BE8">
      <w:pPr>
        <w:spacing w:beforeLines="30" w:before="72" w:afterLines="30" w:after="72"/>
        <w:ind w:right="-1"/>
        <w:jc w:val="both"/>
        <w:rPr>
          <w:szCs w:val="24"/>
        </w:rPr>
      </w:pPr>
      <w:r w:rsidRPr="0052521A">
        <w:rPr>
          <w:szCs w:val="24"/>
        </w:rPr>
        <w:t>8.13. Prova de inexistência de débitos inadimplidos perante a Justiça do Trabalho, mediante a apresentação de certidão negativa ou positiva com efeito de negativa, nos termos do Título VII-</w:t>
      </w:r>
      <w:r w:rsidRPr="0052521A">
        <w:rPr>
          <w:szCs w:val="24"/>
        </w:rPr>
        <w:lastRenderedPageBreak/>
        <w:t>A da Consolidação das Leis do Trabalho, aprovada pelo Decreto-Lei nº 5.452, de 1º de maio de 1943;</w:t>
      </w:r>
    </w:p>
    <w:p w14:paraId="6E2C56E3" w14:textId="77777777" w:rsidR="0052521A" w:rsidRPr="0052521A" w:rsidRDefault="0052521A" w:rsidP="00D55BE8">
      <w:pPr>
        <w:spacing w:beforeLines="30" w:before="72" w:afterLines="30" w:after="72"/>
        <w:ind w:right="-1"/>
        <w:jc w:val="both"/>
        <w:rPr>
          <w:szCs w:val="24"/>
        </w:rPr>
      </w:pPr>
      <w:r w:rsidRPr="0052521A">
        <w:rPr>
          <w:szCs w:val="24"/>
        </w:rPr>
        <w:t>8.14. Prova de regularidade com a Fazenda Estadual do domicílio ou sede do fornecedor, relativa à atividade em cujo exercício contrata ou concorre;</w:t>
      </w:r>
    </w:p>
    <w:p w14:paraId="360E36E8" w14:textId="77777777" w:rsidR="0052521A" w:rsidRPr="0052521A" w:rsidRDefault="0052521A" w:rsidP="00D55BE8">
      <w:pPr>
        <w:spacing w:beforeLines="30" w:before="72" w:afterLines="30" w:after="72"/>
        <w:ind w:right="-1"/>
        <w:jc w:val="both"/>
        <w:rPr>
          <w:szCs w:val="24"/>
        </w:rPr>
      </w:pPr>
      <w:r w:rsidRPr="0052521A">
        <w:rPr>
          <w:szCs w:val="24"/>
        </w:rPr>
        <w:t>8.15. Caso o fornecedor seja considerado isento dos tributos Estadual relacionados ao objeto contratual, deverá comprovar tal condição mediante a apresentação de declaração da Fazenda respectiva do seu domicílio ou sede, ou outra equivalente, na forma da lei.</w:t>
      </w:r>
    </w:p>
    <w:p w14:paraId="5A5D203F" w14:textId="77777777" w:rsidR="0052521A" w:rsidRPr="00A6081F" w:rsidRDefault="0052521A" w:rsidP="00D55BE8">
      <w:pPr>
        <w:spacing w:beforeLines="30" w:before="72" w:afterLines="30" w:after="72"/>
        <w:ind w:right="-1"/>
        <w:jc w:val="both"/>
        <w:rPr>
          <w:b/>
          <w:szCs w:val="24"/>
        </w:rPr>
      </w:pPr>
      <w:r w:rsidRPr="00A6081F">
        <w:rPr>
          <w:b/>
          <w:szCs w:val="24"/>
        </w:rPr>
        <w:t xml:space="preserve">Habilitação técnica </w:t>
      </w:r>
    </w:p>
    <w:p w14:paraId="41AAF30B" w14:textId="77777777" w:rsidR="0052521A" w:rsidRPr="0052521A" w:rsidRDefault="0052521A" w:rsidP="00D55BE8">
      <w:pPr>
        <w:numPr>
          <w:ilvl w:val="0"/>
          <w:numId w:val="23"/>
        </w:numPr>
        <w:spacing w:beforeLines="30" w:before="72" w:afterLines="30" w:after="72"/>
        <w:ind w:right="-1"/>
        <w:jc w:val="both"/>
        <w:rPr>
          <w:szCs w:val="24"/>
        </w:rPr>
      </w:pPr>
      <w:r w:rsidRPr="0052521A">
        <w:rPr>
          <w:szCs w:val="24"/>
        </w:rPr>
        <w:t xml:space="preserve">Comprovação de que possui registro ou inscrição na Agência Nacional de Petróleo, para o exercício de atividades pertinentes ao objeto do Edital; </w:t>
      </w:r>
    </w:p>
    <w:p w14:paraId="563AC4E3" w14:textId="77777777" w:rsidR="0052521A" w:rsidRPr="0052521A" w:rsidRDefault="0052521A" w:rsidP="00D55BE8">
      <w:pPr>
        <w:numPr>
          <w:ilvl w:val="0"/>
          <w:numId w:val="23"/>
        </w:numPr>
        <w:spacing w:beforeLines="30" w:before="72" w:afterLines="30" w:after="72"/>
        <w:ind w:right="-1"/>
        <w:jc w:val="both"/>
        <w:rPr>
          <w:szCs w:val="24"/>
        </w:rPr>
      </w:pPr>
      <w:r w:rsidRPr="0052521A">
        <w:rPr>
          <w:szCs w:val="24"/>
        </w:rPr>
        <w:t>Laudo de Vistoria do Corpo de Bombeiros aprovando o funcionamento do Estabelecimento.</w:t>
      </w:r>
    </w:p>
    <w:p w14:paraId="27A014C7" w14:textId="77777777" w:rsidR="0052521A" w:rsidRPr="0052521A" w:rsidRDefault="0052521A" w:rsidP="00D55BE8">
      <w:pPr>
        <w:spacing w:beforeLines="30" w:before="72" w:afterLines="30" w:after="72"/>
        <w:ind w:right="-1"/>
        <w:jc w:val="both"/>
        <w:rPr>
          <w:b/>
          <w:bCs/>
          <w:szCs w:val="24"/>
        </w:rPr>
      </w:pPr>
      <w:r w:rsidRPr="0052521A">
        <w:rPr>
          <w:b/>
          <w:bCs/>
          <w:szCs w:val="24"/>
        </w:rPr>
        <w:t>Qualificação Econômico-Financeira</w:t>
      </w:r>
    </w:p>
    <w:p w14:paraId="4349E7BD" w14:textId="77777777" w:rsidR="0052521A" w:rsidRPr="0052521A" w:rsidRDefault="0052521A" w:rsidP="00D55BE8">
      <w:pPr>
        <w:numPr>
          <w:ilvl w:val="0"/>
          <w:numId w:val="23"/>
        </w:numPr>
        <w:spacing w:beforeLines="30" w:before="72" w:afterLines="30" w:after="72"/>
        <w:ind w:right="-1"/>
        <w:jc w:val="both"/>
        <w:rPr>
          <w:szCs w:val="24"/>
        </w:rPr>
      </w:pPr>
      <w:r w:rsidRPr="0052521A">
        <w:rPr>
          <w:szCs w:val="24"/>
        </w:rPr>
        <w:t xml:space="preserve">Certidão negativa de falência expedida pelo distribuidor da sede do fornecedor - Lei nº 14.133, de 2021, art. 69, caput, inciso II); </w:t>
      </w:r>
    </w:p>
    <w:p w14:paraId="77B03747" w14:textId="77777777" w:rsidR="00A6081F" w:rsidRDefault="00A6081F" w:rsidP="00D55BE8">
      <w:pPr>
        <w:spacing w:beforeLines="30" w:before="72" w:afterLines="30" w:after="72"/>
        <w:ind w:right="-1"/>
        <w:jc w:val="both"/>
        <w:rPr>
          <w:b/>
          <w:szCs w:val="24"/>
        </w:rPr>
      </w:pPr>
    </w:p>
    <w:p w14:paraId="054C2883" w14:textId="77777777" w:rsidR="0052521A" w:rsidRPr="00A6081F" w:rsidRDefault="0052521A" w:rsidP="00D55BE8">
      <w:pPr>
        <w:spacing w:beforeLines="30" w:before="72" w:afterLines="30" w:after="72"/>
        <w:ind w:right="-1"/>
        <w:jc w:val="both"/>
        <w:rPr>
          <w:b/>
          <w:szCs w:val="24"/>
        </w:rPr>
      </w:pPr>
      <w:r w:rsidRPr="00A6081F">
        <w:rPr>
          <w:b/>
          <w:szCs w:val="24"/>
        </w:rPr>
        <w:t>9. ESTIMATIVAS DO VALOR DA CONTRATAÇÃO</w:t>
      </w:r>
    </w:p>
    <w:p w14:paraId="55BADDD0" w14:textId="7EA66704" w:rsidR="0052521A" w:rsidRPr="0052521A" w:rsidRDefault="0052521A" w:rsidP="00D55BE8">
      <w:pPr>
        <w:spacing w:beforeLines="30" w:before="72" w:afterLines="30" w:after="72"/>
        <w:ind w:right="-1"/>
        <w:jc w:val="both"/>
        <w:rPr>
          <w:szCs w:val="24"/>
        </w:rPr>
      </w:pPr>
      <w:r w:rsidRPr="0052521A">
        <w:rPr>
          <w:szCs w:val="24"/>
        </w:rPr>
        <w:t xml:space="preserve">9.1. O custo estimado total da contratação é de </w:t>
      </w:r>
      <w:r w:rsidR="0086220E" w:rsidRPr="0052521A">
        <w:rPr>
          <w:b/>
          <w:bCs/>
          <w:szCs w:val="24"/>
        </w:rPr>
        <w:t>R$ 4.751.440,00</w:t>
      </w:r>
      <w:r w:rsidR="0086220E">
        <w:rPr>
          <w:b/>
          <w:bCs/>
          <w:szCs w:val="24"/>
        </w:rPr>
        <w:t xml:space="preserve"> </w:t>
      </w:r>
      <w:r w:rsidR="0086220E" w:rsidRPr="0052521A">
        <w:rPr>
          <w:szCs w:val="24"/>
        </w:rPr>
        <w:t>(quatro milhões, setecentos e cinquenta e um mil e</w:t>
      </w:r>
      <w:r w:rsidR="0086220E">
        <w:rPr>
          <w:szCs w:val="24"/>
        </w:rPr>
        <w:t xml:space="preserve"> quatrocentos e quarenta reais)</w:t>
      </w:r>
      <w:r w:rsidRPr="0052521A">
        <w:rPr>
          <w:szCs w:val="24"/>
        </w:rPr>
        <w:t>, conforme custos unitários apostos na tabela do item 1.1.</w:t>
      </w:r>
    </w:p>
    <w:p w14:paraId="7CDC658D" w14:textId="3CB79C75" w:rsidR="0052521A" w:rsidRPr="0052521A" w:rsidRDefault="0052521A" w:rsidP="00D55BE8">
      <w:pPr>
        <w:spacing w:beforeLines="30" w:before="72" w:afterLines="30" w:after="72"/>
        <w:ind w:right="-1"/>
        <w:jc w:val="right"/>
        <w:rPr>
          <w:szCs w:val="24"/>
        </w:rPr>
      </w:pPr>
      <w:r w:rsidRPr="0052521A">
        <w:rPr>
          <w:szCs w:val="24"/>
        </w:rPr>
        <w:t xml:space="preserve">Caracol, 27 de </w:t>
      </w:r>
      <w:r w:rsidR="007726FB" w:rsidRPr="0052521A">
        <w:rPr>
          <w:szCs w:val="24"/>
        </w:rPr>
        <w:t>janeiro</w:t>
      </w:r>
      <w:r w:rsidRPr="0052521A">
        <w:rPr>
          <w:szCs w:val="24"/>
        </w:rPr>
        <w:t xml:space="preserve"> de 2026.</w:t>
      </w:r>
    </w:p>
    <w:tbl>
      <w:tblPr>
        <w:tblStyle w:val="Tabelacomgrade"/>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5"/>
        <w:gridCol w:w="222"/>
      </w:tblGrid>
      <w:tr w:rsidR="0052521A" w:rsidRPr="0052521A" w14:paraId="20E0DFE4" w14:textId="77777777" w:rsidTr="00D55BE8">
        <w:tc>
          <w:tcPr>
            <w:tcW w:w="9275" w:type="dxa"/>
            <w:hideMark/>
          </w:tcPr>
          <w:p w14:paraId="2E30CF21" w14:textId="77777777" w:rsidR="0052521A" w:rsidRPr="0052521A" w:rsidRDefault="0052521A" w:rsidP="00D55BE8">
            <w:pPr>
              <w:spacing w:beforeLines="30" w:before="72" w:afterLines="30" w:after="72"/>
              <w:ind w:right="-1"/>
              <w:rPr>
                <w:szCs w:val="24"/>
              </w:rPr>
            </w:pPr>
            <w:r w:rsidRPr="0052521A">
              <w:rPr>
                <w:szCs w:val="24"/>
              </w:rPr>
              <w:t>Elaborado por:</w:t>
            </w:r>
          </w:p>
          <w:p w14:paraId="2186F709" w14:textId="14EB04F1" w:rsidR="0052521A" w:rsidRPr="0052521A" w:rsidRDefault="0052521A" w:rsidP="00D55BE8">
            <w:pPr>
              <w:spacing w:beforeLines="30" w:before="72" w:afterLines="30" w:after="72"/>
              <w:ind w:right="-1"/>
              <w:rPr>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2"/>
              <w:gridCol w:w="3921"/>
            </w:tblGrid>
            <w:tr w:rsidR="0052521A" w:rsidRPr="0052521A" w14:paraId="16A140A8" w14:textId="77777777">
              <w:tc>
                <w:tcPr>
                  <w:tcW w:w="4712" w:type="dxa"/>
                  <w:hideMark/>
                </w:tcPr>
                <w:p w14:paraId="51BFEA23" w14:textId="77777777" w:rsidR="0052521A" w:rsidRPr="0052521A" w:rsidRDefault="0052521A" w:rsidP="00D55BE8">
                  <w:pPr>
                    <w:spacing w:beforeLines="30" w:before="72" w:afterLines="30" w:after="72"/>
                    <w:ind w:right="-1"/>
                    <w:rPr>
                      <w:szCs w:val="24"/>
                    </w:rPr>
                  </w:pPr>
                  <w:r w:rsidRPr="0052521A">
                    <w:rPr>
                      <w:szCs w:val="24"/>
                    </w:rPr>
                    <w:t>_________________________________</w:t>
                  </w:r>
                </w:p>
              </w:tc>
              <w:tc>
                <w:tcPr>
                  <w:tcW w:w="3921" w:type="dxa"/>
                </w:tcPr>
                <w:p w14:paraId="4A8620B3" w14:textId="77777777" w:rsidR="0052521A" w:rsidRPr="0052521A" w:rsidRDefault="0052521A" w:rsidP="00D55BE8">
                  <w:pPr>
                    <w:spacing w:beforeLines="30" w:before="72" w:afterLines="30" w:after="72"/>
                    <w:ind w:right="-1"/>
                    <w:rPr>
                      <w:szCs w:val="24"/>
                    </w:rPr>
                  </w:pPr>
                </w:p>
              </w:tc>
            </w:tr>
            <w:tr w:rsidR="0052521A" w:rsidRPr="0052521A" w14:paraId="2DE8E327" w14:textId="77777777">
              <w:tc>
                <w:tcPr>
                  <w:tcW w:w="4712" w:type="dxa"/>
                </w:tcPr>
                <w:p w14:paraId="433A2767" w14:textId="1729525E" w:rsidR="0052521A" w:rsidRPr="0052521A" w:rsidRDefault="0052521A" w:rsidP="00D55BE8">
                  <w:pPr>
                    <w:spacing w:beforeLines="30" w:before="72" w:afterLines="30" w:after="72"/>
                    <w:ind w:right="-1"/>
                    <w:rPr>
                      <w:szCs w:val="24"/>
                    </w:rPr>
                  </w:pPr>
                  <w:r w:rsidRPr="0052521A">
                    <w:rPr>
                      <w:szCs w:val="24"/>
                    </w:rPr>
                    <w:t>Nome: Mariane Benites Godoy</w:t>
                  </w:r>
                </w:p>
                <w:p w14:paraId="29066101" w14:textId="27499832" w:rsidR="0052521A" w:rsidRPr="0052521A" w:rsidRDefault="0052521A" w:rsidP="00D55BE8">
                  <w:pPr>
                    <w:spacing w:beforeLines="30" w:before="72" w:afterLines="30" w:after="72"/>
                    <w:ind w:right="-1"/>
                    <w:rPr>
                      <w:szCs w:val="24"/>
                    </w:rPr>
                  </w:pPr>
                  <w:r w:rsidRPr="0052521A">
                    <w:rPr>
                      <w:szCs w:val="24"/>
                    </w:rPr>
                    <w:t>Cargo: Assessor adjunto da</w:t>
                  </w:r>
                </w:p>
                <w:p w14:paraId="74C41AE2" w14:textId="77777777" w:rsidR="0052521A" w:rsidRPr="0052521A" w:rsidRDefault="0052521A" w:rsidP="00D55BE8">
                  <w:pPr>
                    <w:spacing w:beforeLines="30" w:before="72" w:afterLines="30" w:after="72"/>
                    <w:ind w:right="-1"/>
                    <w:rPr>
                      <w:szCs w:val="24"/>
                    </w:rPr>
                  </w:pPr>
                  <w:r w:rsidRPr="0052521A">
                    <w:rPr>
                      <w:szCs w:val="24"/>
                    </w:rPr>
                    <w:t>Procuradoria Jurídica</w:t>
                  </w:r>
                </w:p>
                <w:p w14:paraId="224840CC" w14:textId="77777777" w:rsidR="0052521A" w:rsidRPr="0052521A" w:rsidRDefault="0052521A" w:rsidP="00D55BE8">
                  <w:pPr>
                    <w:spacing w:beforeLines="30" w:before="72" w:afterLines="30" w:after="72"/>
                    <w:ind w:right="-1"/>
                    <w:rPr>
                      <w:szCs w:val="24"/>
                    </w:rPr>
                  </w:pPr>
                  <w:r w:rsidRPr="0052521A">
                    <w:rPr>
                      <w:szCs w:val="24"/>
                    </w:rPr>
                    <w:t>Matricula:2523</w:t>
                  </w:r>
                </w:p>
                <w:p w14:paraId="48EA8CC7" w14:textId="77777777" w:rsidR="0052521A" w:rsidRPr="0052521A" w:rsidRDefault="0052521A" w:rsidP="00D55BE8">
                  <w:pPr>
                    <w:spacing w:beforeLines="30" w:before="72" w:afterLines="30" w:after="72"/>
                    <w:ind w:right="-1"/>
                    <w:rPr>
                      <w:szCs w:val="24"/>
                    </w:rPr>
                  </w:pPr>
                </w:p>
              </w:tc>
              <w:tc>
                <w:tcPr>
                  <w:tcW w:w="3921" w:type="dxa"/>
                </w:tcPr>
                <w:p w14:paraId="692790BF" w14:textId="77777777" w:rsidR="0052521A" w:rsidRPr="0052521A" w:rsidRDefault="0052521A" w:rsidP="00D55BE8">
                  <w:pPr>
                    <w:spacing w:beforeLines="30" w:before="72" w:afterLines="30" w:after="72"/>
                    <w:ind w:right="-1"/>
                    <w:rPr>
                      <w:szCs w:val="24"/>
                    </w:rPr>
                  </w:pPr>
                </w:p>
              </w:tc>
            </w:tr>
          </w:tbl>
          <w:p w14:paraId="5A5F1AFE" w14:textId="77777777" w:rsidR="0052521A" w:rsidRPr="0052521A" w:rsidRDefault="0052521A" w:rsidP="00D55BE8">
            <w:pPr>
              <w:spacing w:beforeLines="30" w:before="72" w:afterLines="30" w:after="72"/>
              <w:ind w:right="-1"/>
              <w:rPr>
                <w:szCs w:val="24"/>
              </w:rPr>
            </w:pPr>
          </w:p>
        </w:tc>
        <w:tc>
          <w:tcPr>
            <w:tcW w:w="222" w:type="dxa"/>
          </w:tcPr>
          <w:p w14:paraId="0D9B7B96" w14:textId="77777777" w:rsidR="0052521A" w:rsidRPr="0052521A" w:rsidRDefault="0052521A" w:rsidP="00D55BE8">
            <w:pPr>
              <w:spacing w:beforeLines="30" w:before="72" w:afterLines="30" w:after="72"/>
              <w:ind w:right="-1"/>
              <w:jc w:val="center"/>
              <w:rPr>
                <w:szCs w:val="24"/>
              </w:rPr>
            </w:pPr>
          </w:p>
        </w:tc>
      </w:tr>
      <w:tr w:rsidR="0052521A" w:rsidRPr="0052521A" w14:paraId="587B7920" w14:textId="77777777" w:rsidTr="00D55BE8">
        <w:tc>
          <w:tcPr>
            <w:tcW w:w="9275" w:type="dxa"/>
          </w:tcPr>
          <w:p w14:paraId="6DFA02B8" w14:textId="77777777" w:rsidR="0052521A" w:rsidRPr="0052521A" w:rsidRDefault="0052521A" w:rsidP="00D55BE8">
            <w:pPr>
              <w:spacing w:beforeLines="30" w:before="72" w:afterLines="30" w:after="72"/>
              <w:ind w:right="-1"/>
              <w:rPr>
                <w:szCs w:val="24"/>
              </w:rPr>
            </w:pPr>
            <w:r w:rsidRPr="0052521A">
              <w:rPr>
                <w:szCs w:val="24"/>
              </w:rPr>
              <w:t>________________________________</w:t>
            </w:r>
          </w:p>
          <w:p w14:paraId="2B474554" w14:textId="77777777" w:rsidR="0052521A" w:rsidRPr="0052521A" w:rsidRDefault="0052521A" w:rsidP="00D55BE8">
            <w:pPr>
              <w:spacing w:beforeLines="30" w:before="72" w:afterLines="30" w:after="72"/>
              <w:ind w:right="-1"/>
              <w:rPr>
                <w:szCs w:val="24"/>
              </w:rPr>
            </w:pPr>
            <w:r w:rsidRPr="0052521A">
              <w:rPr>
                <w:szCs w:val="24"/>
              </w:rPr>
              <w:t>Nome: Carlos Godoy Junior</w:t>
            </w:r>
          </w:p>
          <w:p w14:paraId="683B845A" w14:textId="77777777" w:rsidR="0052521A" w:rsidRPr="0052521A" w:rsidRDefault="0052521A" w:rsidP="00D55BE8">
            <w:pPr>
              <w:spacing w:beforeLines="30" w:before="72" w:afterLines="30" w:after="72"/>
              <w:ind w:right="-1"/>
              <w:rPr>
                <w:szCs w:val="24"/>
              </w:rPr>
            </w:pPr>
            <w:r w:rsidRPr="0052521A">
              <w:rPr>
                <w:szCs w:val="24"/>
              </w:rPr>
              <w:t>Cargo: Agente Técnico de ADM/Finanças</w:t>
            </w:r>
          </w:p>
          <w:p w14:paraId="4E514C8F" w14:textId="77777777" w:rsidR="0052521A" w:rsidRPr="0052521A" w:rsidRDefault="0052521A" w:rsidP="00D55BE8">
            <w:pPr>
              <w:spacing w:beforeLines="30" w:before="72" w:afterLines="30" w:after="72"/>
              <w:ind w:right="-1"/>
              <w:rPr>
                <w:szCs w:val="24"/>
              </w:rPr>
            </w:pPr>
            <w:r w:rsidRPr="0052521A">
              <w:rPr>
                <w:szCs w:val="24"/>
              </w:rPr>
              <w:t>Matricula:177</w:t>
            </w:r>
          </w:p>
          <w:p w14:paraId="1FF2D7F4" w14:textId="77777777" w:rsidR="0052521A" w:rsidRPr="0052521A" w:rsidRDefault="0052521A" w:rsidP="00D55BE8">
            <w:pPr>
              <w:spacing w:beforeLines="30" w:before="72" w:afterLines="30" w:after="72"/>
              <w:ind w:right="-1"/>
              <w:rPr>
                <w:szCs w:val="24"/>
              </w:rPr>
            </w:pPr>
          </w:p>
          <w:p w14:paraId="4253627D" w14:textId="77777777" w:rsidR="0052521A" w:rsidRPr="0052521A" w:rsidRDefault="0052521A" w:rsidP="00D55BE8">
            <w:pPr>
              <w:spacing w:beforeLines="30" w:before="72" w:afterLines="30" w:after="72"/>
              <w:ind w:right="-1"/>
              <w:rPr>
                <w:szCs w:val="24"/>
              </w:rPr>
            </w:pPr>
            <w:r w:rsidRPr="0052521A">
              <w:rPr>
                <w:szCs w:val="24"/>
              </w:rPr>
              <w:t>_______________________</w:t>
            </w:r>
          </w:p>
          <w:p w14:paraId="13F62DC1" w14:textId="0BBDD0D5" w:rsidR="0052521A" w:rsidRPr="0052521A" w:rsidRDefault="0052521A" w:rsidP="00D55BE8">
            <w:pPr>
              <w:spacing w:beforeLines="30" w:before="72" w:afterLines="30" w:after="72"/>
              <w:ind w:right="-1"/>
              <w:rPr>
                <w:szCs w:val="24"/>
              </w:rPr>
            </w:pPr>
            <w:r w:rsidRPr="0052521A">
              <w:rPr>
                <w:szCs w:val="24"/>
              </w:rPr>
              <w:t>Aliny Leite Serena</w:t>
            </w:r>
          </w:p>
          <w:p w14:paraId="6645FE82" w14:textId="0C013A19" w:rsidR="0052521A" w:rsidRPr="0052521A" w:rsidRDefault="0052521A" w:rsidP="00D55BE8">
            <w:pPr>
              <w:spacing w:beforeLines="30" w:before="72" w:afterLines="30" w:after="72"/>
              <w:ind w:right="-1"/>
              <w:rPr>
                <w:szCs w:val="24"/>
              </w:rPr>
            </w:pPr>
            <w:r w:rsidRPr="0052521A">
              <w:rPr>
                <w:szCs w:val="24"/>
              </w:rPr>
              <w:t>Agente Administrativo</w:t>
            </w:r>
          </w:p>
          <w:p w14:paraId="2641A050" w14:textId="261E85D5" w:rsidR="0052521A" w:rsidRPr="0052521A" w:rsidRDefault="0052521A" w:rsidP="00D55BE8">
            <w:pPr>
              <w:spacing w:beforeLines="30" w:before="72" w:afterLines="30" w:after="72"/>
              <w:ind w:right="-1"/>
              <w:rPr>
                <w:szCs w:val="24"/>
              </w:rPr>
            </w:pPr>
            <w:r w:rsidRPr="0052521A">
              <w:rPr>
                <w:szCs w:val="24"/>
              </w:rPr>
              <w:t>Matrícula: 3636</w:t>
            </w:r>
          </w:p>
          <w:p w14:paraId="3EAFE3CC" w14:textId="77777777" w:rsidR="0052521A" w:rsidRPr="0052521A" w:rsidRDefault="0052521A" w:rsidP="00D55BE8">
            <w:pPr>
              <w:spacing w:beforeLines="30" w:before="72" w:afterLines="30" w:after="72"/>
              <w:ind w:right="-1"/>
              <w:rPr>
                <w:szCs w:val="24"/>
              </w:rPr>
            </w:pPr>
          </w:p>
        </w:tc>
        <w:tc>
          <w:tcPr>
            <w:tcW w:w="222" w:type="dxa"/>
          </w:tcPr>
          <w:p w14:paraId="7CC2CE91" w14:textId="77777777" w:rsidR="0052521A" w:rsidRPr="0052521A" w:rsidRDefault="0052521A" w:rsidP="00D55BE8">
            <w:pPr>
              <w:spacing w:beforeLines="30" w:before="72" w:afterLines="30" w:after="72"/>
              <w:ind w:right="-1"/>
              <w:jc w:val="center"/>
              <w:rPr>
                <w:szCs w:val="24"/>
              </w:rPr>
            </w:pPr>
          </w:p>
        </w:tc>
      </w:tr>
    </w:tbl>
    <w:p w14:paraId="13E2A28F" w14:textId="77777777" w:rsidR="0052521A" w:rsidRPr="0052521A" w:rsidRDefault="0052521A" w:rsidP="00D55BE8">
      <w:pPr>
        <w:spacing w:beforeLines="30" w:before="72" w:afterLines="30" w:after="72"/>
        <w:ind w:right="-1"/>
        <w:jc w:val="center"/>
        <w:rPr>
          <w:szCs w:val="24"/>
        </w:rPr>
      </w:pPr>
    </w:p>
    <w:p w14:paraId="78830AEF" w14:textId="7C01116B" w:rsidR="0052521A" w:rsidRPr="0052521A" w:rsidRDefault="0052521A" w:rsidP="00D55BE8">
      <w:pPr>
        <w:spacing w:beforeLines="30" w:before="72" w:afterLines="30" w:after="72"/>
        <w:ind w:right="-1"/>
        <w:rPr>
          <w:szCs w:val="24"/>
        </w:rPr>
      </w:pPr>
      <w:r w:rsidRPr="0052521A">
        <w:rPr>
          <w:szCs w:val="24"/>
        </w:rPr>
        <w:lastRenderedPageBreak/>
        <w:t>Aprovado por:</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8"/>
        <w:gridCol w:w="3616"/>
      </w:tblGrid>
      <w:tr w:rsidR="0052521A" w:rsidRPr="0052521A" w14:paraId="06A66C49" w14:textId="77777777">
        <w:tc>
          <w:tcPr>
            <w:tcW w:w="4888" w:type="dxa"/>
          </w:tcPr>
          <w:p w14:paraId="56475B7F" w14:textId="77777777" w:rsidR="0052521A" w:rsidRPr="0052521A" w:rsidRDefault="0052521A" w:rsidP="00D55BE8">
            <w:pPr>
              <w:spacing w:beforeLines="30" w:before="72" w:afterLines="30" w:after="72"/>
              <w:ind w:right="-1"/>
              <w:rPr>
                <w:szCs w:val="24"/>
              </w:rPr>
            </w:pPr>
          </w:p>
          <w:p w14:paraId="0A8E0DE7" w14:textId="77777777" w:rsidR="0052521A" w:rsidRPr="0052521A" w:rsidRDefault="0052521A" w:rsidP="00D55BE8">
            <w:pPr>
              <w:spacing w:beforeLines="30" w:before="72" w:afterLines="30" w:after="72"/>
              <w:ind w:right="-1"/>
              <w:rPr>
                <w:szCs w:val="24"/>
              </w:rPr>
            </w:pPr>
            <w:r w:rsidRPr="0052521A">
              <w:rPr>
                <w:szCs w:val="24"/>
              </w:rPr>
              <w:t>___________________________________</w:t>
            </w:r>
          </w:p>
          <w:p w14:paraId="06B80694" w14:textId="77777777" w:rsidR="0052521A" w:rsidRPr="0052521A" w:rsidRDefault="0052521A" w:rsidP="00D55BE8">
            <w:pPr>
              <w:spacing w:beforeLines="30" w:before="72" w:afterLines="30" w:after="72"/>
              <w:ind w:right="-1"/>
              <w:rPr>
                <w:szCs w:val="24"/>
              </w:rPr>
            </w:pPr>
            <w:r w:rsidRPr="0052521A">
              <w:rPr>
                <w:szCs w:val="24"/>
              </w:rPr>
              <w:t>Nome: Cristina Araújo Pezzini</w:t>
            </w:r>
          </w:p>
          <w:p w14:paraId="5CE0FCF5" w14:textId="77777777" w:rsidR="0052521A" w:rsidRPr="0052521A" w:rsidRDefault="0052521A" w:rsidP="00D55BE8">
            <w:pPr>
              <w:spacing w:beforeLines="30" w:before="72" w:afterLines="30" w:after="72"/>
              <w:ind w:right="-1"/>
              <w:rPr>
                <w:szCs w:val="24"/>
              </w:rPr>
            </w:pPr>
            <w:r w:rsidRPr="0052521A">
              <w:rPr>
                <w:szCs w:val="24"/>
              </w:rPr>
              <w:t>Cargo: Secretária de Saúde</w:t>
            </w:r>
          </w:p>
          <w:p w14:paraId="3E552EC0" w14:textId="77777777" w:rsidR="0052521A" w:rsidRPr="0052521A" w:rsidRDefault="0052521A" w:rsidP="00D55BE8">
            <w:pPr>
              <w:spacing w:beforeLines="30" w:before="72" w:afterLines="30" w:after="72"/>
              <w:ind w:right="-1"/>
              <w:rPr>
                <w:szCs w:val="24"/>
              </w:rPr>
            </w:pPr>
          </w:p>
          <w:p w14:paraId="64EF5D3B" w14:textId="77777777" w:rsidR="0052521A" w:rsidRPr="0052521A" w:rsidRDefault="0052521A" w:rsidP="00D55BE8">
            <w:pPr>
              <w:spacing w:beforeLines="30" w:before="72" w:afterLines="30" w:after="72"/>
              <w:ind w:right="-1"/>
              <w:rPr>
                <w:szCs w:val="24"/>
              </w:rPr>
            </w:pPr>
          </w:p>
        </w:tc>
        <w:tc>
          <w:tcPr>
            <w:tcW w:w="3616" w:type="dxa"/>
          </w:tcPr>
          <w:p w14:paraId="4DD88656" w14:textId="77777777" w:rsidR="0052521A" w:rsidRPr="0052521A" w:rsidRDefault="0052521A" w:rsidP="00D55BE8">
            <w:pPr>
              <w:spacing w:beforeLines="30" w:before="72" w:afterLines="30" w:after="72"/>
              <w:ind w:right="-1"/>
              <w:rPr>
                <w:szCs w:val="24"/>
              </w:rPr>
            </w:pPr>
          </w:p>
        </w:tc>
      </w:tr>
    </w:tbl>
    <w:p w14:paraId="3994D43B" w14:textId="77777777" w:rsidR="0052521A" w:rsidRPr="0052521A" w:rsidRDefault="0052521A" w:rsidP="00D55BE8">
      <w:pPr>
        <w:spacing w:beforeLines="30" w:before="72" w:afterLines="30" w:after="72"/>
        <w:ind w:right="-1"/>
        <w:rPr>
          <w:szCs w:val="24"/>
        </w:rPr>
      </w:pPr>
      <w:r w:rsidRPr="0052521A">
        <w:rPr>
          <w:szCs w:val="24"/>
        </w:rPr>
        <w:t>__________________________________</w:t>
      </w:r>
    </w:p>
    <w:p w14:paraId="1D9EBF9D" w14:textId="77777777" w:rsidR="0052521A" w:rsidRPr="0052521A" w:rsidRDefault="0052521A" w:rsidP="00D55BE8">
      <w:pPr>
        <w:spacing w:beforeLines="30" w:before="72" w:afterLines="30" w:after="72"/>
        <w:ind w:right="-1"/>
        <w:rPr>
          <w:szCs w:val="24"/>
        </w:rPr>
      </w:pPr>
      <w:r w:rsidRPr="0052521A">
        <w:rPr>
          <w:szCs w:val="24"/>
        </w:rPr>
        <w:t>Nome: Honorato Ovelar Solariendres</w:t>
      </w:r>
    </w:p>
    <w:p w14:paraId="6E29BE41" w14:textId="77777777" w:rsidR="0052521A" w:rsidRPr="0052521A" w:rsidRDefault="0052521A" w:rsidP="00D55BE8">
      <w:pPr>
        <w:spacing w:beforeLines="30" w:before="72" w:afterLines="30" w:after="72"/>
        <w:ind w:right="-1"/>
        <w:rPr>
          <w:szCs w:val="24"/>
        </w:rPr>
      </w:pPr>
      <w:r w:rsidRPr="0052521A">
        <w:rPr>
          <w:szCs w:val="24"/>
        </w:rPr>
        <w:t>Cargo: Secretário de Obras</w:t>
      </w:r>
    </w:p>
    <w:p w14:paraId="5274A3BF" w14:textId="77777777" w:rsidR="0052521A" w:rsidRPr="0052521A" w:rsidRDefault="0052521A" w:rsidP="00D55BE8">
      <w:pPr>
        <w:spacing w:beforeLines="30" w:before="72" w:afterLines="30" w:after="72"/>
        <w:ind w:right="-1"/>
        <w:rPr>
          <w:szCs w:val="24"/>
        </w:rPr>
      </w:pPr>
    </w:p>
    <w:p w14:paraId="5FBAB206" w14:textId="77777777" w:rsidR="0052521A" w:rsidRPr="0052521A" w:rsidRDefault="0052521A" w:rsidP="00D55BE8">
      <w:pPr>
        <w:spacing w:beforeLines="30" w:before="72" w:afterLines="30" w:after="72"/>
        <w:ind w:right="-1"/>
        <w:rPr>
          <w:szCs w:val="24"/>
        </w:rPr>
      </w:pPr>
    </w:p>
    <w:p w14:paraId="184C6FA4" w14:textId="77777777" w:rsidR="0052521A" w:rsidRPr="0052521A" w:rsidRDefault="0052521A" w:rsidP="00D55BE8">
      <w:pPr>
        <w:spacing w:beforeLines="30" w:before="72" w:afterLines="30" w:after="72"/>
        <w:ind w:right="-1"/>
        <w:rPr>
          <w:szCs w:val="24"/>
        </w:rPr>
      </w:pPr>
      <w:r w:rsidRPr="0052521A">
        <w:rPr>
          <w:szCs w:val="24"/>
        </w:rPr>
        <w:t>___________________________________</w:t>
      </w:r>
    </w:p>
    <w:p w14:paraId="4763A9CA" w14:textId="77777777" w:rsidR="0052521A" w:rsidRPr="0052521A" w:rsidRDefault="0052521A" w:rsidP="00D55BE8">
      <w:pPr>
        <w:spacing w:beforeLines="30" w:before="72" w:afterLines="30" w:after="72"/>
        <w:ind w:right="-1"/>
        <w:rPr>
          <w:szCs w:val="24"/>
        </w:rPr>
      </w:pPr>
      <w:r w:rsidRPr="0052521A">
        <w:rPr>
          <w:szCs w:val="24"/>
        </w:rPr>
        <w:t>Nome: Carlos Roberto Hespporte</w:t>
      </w:r>
    </w:p>
    <w:p w14:paraId="55758199" w14:textId="77777777" w:rsidR="0052521A" w:rsidRPr="0052521A" w:rsidRDefault="0052521A" w:rsidP="00D55BE8">
      <w:pPr>
        <w:spacing w:beforeLines="30" w:before="72" w:afterLines="30" w:after="72"/>
        <w:ind w:right="-1"/>
        <w:rPr>
          <w:szCs w:val="24"/>
        </w:rPr>
      </w:pPr>
      <w:r w:rsidRPr="0052521A">
        <w:rPr>
          <w:szCs w:val="24"/>
        </w:rPr>
        <w:t>Cargo: Secretário de Agricultura</w:t>
      </w:r>
    </w:p>
    <w:p w14:paraId="17F9B4E8" w14:textId="77777777" w:rsidR="0052521A" w:rsidRPr="0052521A" w:rsidRDefault="0052521A" w:rsidP="00D55BE8">
      <w:pPr>
        <w:spacing w:beforeLines="30" w:before="72" w:afterLines="30" w:after="72"/>
        <w:ind w:right="-1"/>
        <w:rPr>
          <w:szCs w:val="24"/>
        </w:rPr>
      </w:pPr>
    </w:p>
    <w:p w14:paraId="619DF874" w14:textId="77777777" w:rsidR="0052521A" w:rsidRPr="0052521A" w:rsidRDefault="0052521A" w:rsidP="00D55BE8">
      <w:pPr>
        <w:spacing w:beforeLines="30" w:before="72" w:afterLines="30" w:after="72"/>
        <w:ind w:right="-1"/>
        <w:rPr>
          <w:szCs w:val="24"/>
        </w:rPr>
      </w:pPr>
    </w:p>
    <w:p w14:paraId="0451619F" w14:textId="77777777" w:rsidR="0052521A" w:rsidRPr="0052521A" w:rsidRDefault="0052521A" w:rsidP="00D55BE8">
      <w:pPr>
        <w:spacing w:beforeLines="30" w:before="72" w:afterLines="30" w:after="72"/>
        <w:ind w:right="-1"/>
        <w:rPr>
          <w:szCs w:val="24"/>
        </w:rPr>
      </w:pPr>
    </w:p>
    <w:p w14:paraId="411ABE52" w14:textId="77777777" w:rsidR="0052521A" w:rsidRPr="0052521A" w:rsidRDefault="0052521A" w:rsidP="00D55BE8">
      <w:pPr>
        <w:spacing w:beforeLines="30" w:before="72" w:afterLines="30" w:after="72"/>
        <w:ind w:right="-1"/>
        <w:rPr>
          <w:szCs w:val="24"/>
        </w:rPr>
      </w:pPr>
    </w:p>
    <w:p w14:paraId="3A04140D" w14:textId="77777777" w:rsidR="0052521A" w:rsidRPr="0052521A" w:rsidRDefault="0052521A" w:rsidP="00D55BE8">
      <w:pPr>
        <w:spacing w:beforeLines="30" w:before="72" w:afterLines="30" w:after="72"/>
        <w:ind w:right="-1"/>
        <w:rPr>
          <w:szCs w:val="24"/>
        </w:rPr>
      </w:pPr>
      <w:r w:rsidRPr="0052521A">
        <w:rPr>
          <w:szCs w:val="24"/>
        </w:rPr>
        <w:t>__________________________________</w:t>
      </w:r>
    </w:p>
    <w:p w14:paraId="4981FC68" w14:textId="77777777" w:rsidR="0052521A" w:rsidRPr="0052521A" w:rsidRDefault="0052521A" w:rsidP="00D55BE8">
      <w:pPr>
        <w:spacing w:beforeLines="30" w:before="72" w:afterLines="30" w:after="72"/>
        <w:ind w:right="-1"/>
        <w:rPr>
          <w:szCs w:val="24"/>
        </w:rPr>
      </w:pPr>
      <w:r w:rsidRPr="0052521A">
        <w:rPr>
          <w:szCs w:val="24"/>
        </w:rPr>
        <w:t>Nome: Ogair Garcia Leite</w:t>
      </w:r>
    </w:p>
    <w:p w14:paraId="1ABCF8C7" w14:textId="77777777" w:rsidR="0052521A" w:rsidRPr="0052521A" w:rsidRDefault="0052521A" w:rsidP="00D55BE8">
      <w:pPr>
        <w:spacing w:beforeLines="30" w:before="72" w:afterLines="30" w:after="72"/>
        <w:ind w:right="-1"/>
        <w:rPr>
          <w:szCs w:val="24"/>
        </w:rPr>
      </w:pPr>
      <w:r w:rsidRPr="0052521A">
        <w:rPr>
          <w:szCs w:val="24"/>
        </w:rPr>
        <w:t>Cargo: Secretária de Assistência Social</w:t>
      </w:r>
    </w:p>
    <w:p w14:paraId="5EA09959" w14:textId="77777777" w:rsidR="0052521A" w:rsidRPr="0052521A" w:rsidRDefault="0052521A" w:rsidP="00D55BE8">
      <w:pPr>
        <w:spacing w:beforeLines="30" w:before="72" w:afterLines="30" w:after="72"/>
        <w:ind w:right="-1"/>
        <w:rPr>
          <w:szCs w:val="24"/>
        </w:rPr>
      </w:pPr>
    </w:p>
    <w:p w14:paraId="5227C7DE" w14:textId="77777777" w:rsidR="0052521A" w:rsidRPr="0052521A" w:rsidRDefault="0052521A" w:rsidP="00D55BE8">
      <w:pPr>
        <w:spacing w:beforeLines="30" w:before="72" w:afterLines="30" w:after="72"/>
        <w:ind w:right="-1"/>
        <w:rPr>
          <w:szCs w:val="24"/>
        </w:rPr>
      </w:pPr>
    </w:p>
    <w:p w14:paraId="5B2B7600" w14:textId="77777777" w:rsidR="0052521A" w:rsidRPr="0052521A" w:rsidRDefault="0052521A" w:rsidP="00D55BE8">
      <w:pPr>
        <w:spacing w:beforeLines="30" w:before="72" w:afterLines="30" w:after="72"/>
        <w:ind w:right="-1"/>
        <w:rPr>
          <w:szCs w:val="24"/>
        </w:rPr>
      </w:pPr>
      <w:r w:rsidRPr="0052521A">
        <w:rPr>
          <w:szCs w:val="24"/>
        </w:rPr>
        <w:t>__________________________________</w:t>
      </w:r>
    </w:p>
    <w:p w14:paraId="2D5ABC7C" w14:textId="77777777" w:rsidR="0052521A" w:rsidRPr="0052521A" w:rsidRDefault="0052521A" w:rsidP="00D55BE8">
      <w:pPr>
        <w:spacing w:beforeLines="30" w:before="72" w:afterLines="30" w:after="72"/>
        <w:ind w:right="-1"/>
        <w:rPr>
          <w:szCs w:val="24"/>
        </w:rPr>
      </w:pPr>
      <w:r w:rsidRPr="0052521A">
        <w:rPr>
          <w:szCs w:val="24"/>
        </w:rPr>
        <w:t>Nome: Sueli Haut de Oliveira</w:t>
      </w:r>
    </w:p>
    <w:p w14:paraId="0CFDBCC3" w14:textId="77777777" w:rsidR="0052521A" w:rsidRPr="0052521A" w:rsidRDefault="0052521A" w:rsidP="00D55BE8">
      <w:pPr>
        <w:spacing w:beforeLines="30" w:before="72" w:afterLines="30" w:after="72"/>
        <w:ind w:right="-1"/>
        <w:rPr>
          <w:szCs w:val="24"/>
        </w:rPr>
      </w:pPr>
      <w:r w:rsidRPr="0052521A">
        <w:rPr>
          <w:szCs w:val="24"/>
        </w:rPr>
        <w:t>Cargo:Secretária de Administração e Finanças</w:t>
      </w:r>
    </w:p>
    <w:p w14:paraId="7D3F44E6" w14:textId="77777777" w:rsidR="0052521A" w:rsidRPr="0052521A" w:rsidRDefault="0052521A" w:rsidP="00D55BE8">
      <w:pPr>
        <w:spacing w:beforeLines="30" w:before="72" w:afterLines="30" w:after="72"/>
        <w:ind w:right="-1"/>
        <w:rPr>
          <w:szCs w:val="24"/>
        </w:rPr>
      </w:pPr>
    </w:p>
    <w:p w14:paraId="7F43375E" w14:textId="77777777" w:rsidR="0052521A" w:rsidRPr="0052521A" w:rsidRDefault="0052521A" w:rsidP="00D55BE8">
      <w:pPr>
        <w:spacing w:beforeLines="30" w:before="72" w:afterLines="30" w:after="72"/>
        <w:ind w:right="-1"/>
        <w:rPr>
          <w:szCs w:val="24"/>
        </w:rPr>
      </w:pPr>
    </w:p>
    <w:p w14:paraId="50B00F41" w14:textId="77777777" w:rsidR="0052521A" w:rsidRPr="0052521A" w:rsidRDefault="0052521A" w:rsidP="00D55BE8">
      <w:pPr>
        <w:spacing w:beforeLines="30" w:before="72" w:afterLines="30" w:after="72"/>
        <w:ind w:right="-1"/>
        <w:rPr>
          <w:szCs w:val="24"/>
        </w:rPr>
      </w:pPr>
      <w:r w:rsidRPr="0052521A">
        <w:rPr>
          <w:szCs w:val="24"/>
        </w:rPr>
        <w:t>_________________________________</w:t>
      </w:r>
    </w:p>
    <w:p w14:paraId="0D45FF11" w14:textId="77777777" w:rsidR="0052521A" w:rsidRPr="0052521A" w:rsidRDefault="0052521A" w:rsidP="00D55BE8">
      <w:pPr>
        <w:spacing w:beforeLines="30" w:before="72" w:afterLines="30" w:after="72"/>
        <w:ind w:right="-1"/>
        <w:rPr>
          <w:szCs w:val="24"/>
        </w:rPr>
      </w:pPr>
      <w:r w:rsidRPr="0052521A">
        <w:rPr>
          <w:szCs w:val="24"/>
        </w:rPr>
        <w:t>Nome: Thaiz Leite de Andrade</w:t>
      </w:r>
    </w:p>
    <w:p w14:paraId="5156E978" w14:textId="77777777" w:rsidR="0052521A" w:rsidRPr="0052521A" w:rsidRDefault="0052521A" w:rsidP="00D55BE8">
      <w:pPr>
        <w:spacing w:beforeLines="30" w:before="72" w:afterLines="30" w:after="72"/>
        <w:ind w:right="-1"/>
        <w:rPr>
          <w:szCs w:val="24"/>
        </w:rPr>
      </w:pPr>
      <w:r w:rsidRPr="0052521A">
        <w:rPr>
          <w:szCs w:val="24"/>
        </w:rPr>
        <w:t>Cargo: Secretária de Educação</w:t>
      </w:r>
    </w:p>
    <w:p w14:paraId="4DF6CDC3" w14:textId="50063C4B" w:rsidR="00C3128E" w:rsidRPr="0052521A" w:rsidRDefault="00C3128E" w:rsidP="00D55BE8">
      <w:pPr>
        <w:spacing w:beforeLines="30" w:before="72" w:afterLines="30" w:after="72"/>
        <w:ind w:right="-1"/>
        <w:rPr>
          <w:szCs w:val="24"/>
          <w:lang w:val="pt"/>
        </w:rPr>
      </w:pPr>
      <w:r w:rsidRPr="0052521A">
        <w:rPr>
          <w:szCs w:val="24"/>
          <w:lang w:val="pt"/>
        </w:rPr>
        <w:t>Apêndice ao anexo I</w:t>
      </w:r>
    </w:p>
    <w:p w14:paraId="0E0C4552" w14:textId="77777777" w:rsidR="0052521A" w:rsidRPr="0052521A" w:rsidRDefault="0052521A" w:rsidP="00D55BE8">
      <w:pPr>
        <w:spacing w:beforeLines="30" w:before="72" w:afterLines="30" w:after="72"/>
        <w:ind w:right="-1"/>
        <w:rPr>
          <w:i/>
          <w:iCs/>
          <w:szCs w:val="24"/>
        </w:rPr>
      </w:pPr>
    </w:p>
    <w:p w14:paraId="3CF559BA" w14:textId="77777777" w:rsidR="0052521A" w:rsidRPr="0052521A" w:rsidRDefault="0052521A" w:rsidP="00D55BE8">
      <w:pPr>
        <w:spacing w:beforeLines="30" w:before="72" w:afterLines="30" w:after="72"/>
        <w:ind w:right="-1"/>
        <w:rPr>
          <w:i/>
          <w:iCs/>
          <w:szCs w:val="24"/>
        </w:rPr>
      </w:pPr>
    </w:p>
    <w:p w14:paraId="6800E2FB" w14:textId="77777777" w:rsidR="0052521A" w:rsidRPr="0052521A" w:rsidRDefault="0052521A" w:rsidP="00D55BE8">
      <w:pPr>
        <w:spacing w:beforeLines="30" w:before="72" w:afterLines="30" w:after="72"/>
        <w:ind w:right="-1"/>
        <w:rPr>
          <w:i/>
          <w:iCs/>
          <w:szCs w:val="24"/>
        </w:rPr>
      </w:pPr>
    </w:p>
    <w:p w14:paraId="6CA30AC8" w14:textId="77777777" w:rsidR="0052521A" w:rsidRPr="0052521A" w:rsidRDefault="0052521A" w:rsidP="00D55BE8">
      <w:pPr>
        <w:spacing w:beforeLines="30" w:before="72" w:afterLines="30" w:after="72"/>
        <w:ind w:right="-1"/>
        <w:rPr>
          <w:i/>
          <w:iCs/>
          <w:szCs w:val="24"/>
        </w:rPr>
      </w:pPr>
    </w:p>
    <w:p w14:paraId="79976BE8" w14:textId="77777777" w:rsidR="0052521A" w:rsidRPr="0052521A" w:rsidRDefault="0052521A" w:rsidP="00D55BE8">
      <w:pPr>
        <w:spacing w:beforeLines="30" w:before="72" w:afterLines="30" w:after="72"/>
        <w:ind w:right="-1"/>
        <w:rPr>
          <w:i/>
          <w:iCs/>
          <w:szCs w:val="24"/>
        </w:rPr>
      </w:pPr>
    </w:p>
    <w:p w14:paraId="252DAC49" w14:textId="77777777" w:rsidR="00D55BE8" w:rsidRDefault="00D55BE8" w:rsidP="00C3128E">
      <w:pPr>
        <w:spacing w:beforeLines="30" w:before="72" w:afterLines="30" w:after="72"/>
        <w:ind w:right="-1"/>
        <w:jc w:val="center"/>
        <w:rPr>
          <w:b/>
          <w:bCs/>
          <w:i/>
          <w:iCs/>
          <w:szCs w:val="24"/>
          <w:u w:val="single"/>
        </w:rPr>
      </w:pPr>
    </w:p>
    <w:p w14:paraId="0A137640" w14:textId="77777777" w:rsidR="0052521A" w:rsidRDefault="0052521A" w:rsidP="00C3128E">
      <w:pPr>
        <w:spacing w:beforeLines="30" w:before="72" w:afterLines="30" w:after="72"/>
        <w:ind w:right="-1"/>
        <w:jc w:val="center"/>
        <w:rPr>
          <w:b/>
          <w:bCs/>
          <w:i/>
          <w:iCs/>
          <w:szCs w:val="24"/>
          <w:u w:val="single"/>
        </w:rPr>
      </w:pPr>
    </w:p>
    <w:p w14:paraId="3E45A2E4" w14:textId="32C81D93" w:rsidR="00A6081F" w:rsidRDefault="00A6081F" w:rsidP="00C3128E">
      <w:pPr>
        <w:spacing w:beforeLines="30" w:before="72" w:afterLines="30" w:after="72"/>
        <w:ind w:right="-1"/>
        <w:jc w:val="center"/>
        <w:rPr>
          <w:b/>
          <w:bCs/>
          <w:iCs/>
          <w:szCs w:val="24"/>
          <w:u w:val="single"/>
        </w:rPr>
      </w:pPr>
      <w:r>
        <w:rPr>
          <w:b/>
          <w:bCs/>
          <w:iCs/>
          <w:szCs w:val="24"/>
          <w:u w:val="single"/>
        </w:rPr>
        <w:t>Apêndice ao anexo I</w:t>
      </w:r>
    </w:p>
    <w:p w14:paraId="0567E0D3" w14:textId="59BB8613" w:rsidR="00942F2F" w:rsidRPr="00A6081F" w:rsidRDefault="00942F2F" w:rsidP="00C3128E">
      <w:pPr>
        <w:spacing w:beforeLines="30" w:before="72" w:afterLines="30" w:after="72"/>
        <w:ind w:right="-1"/>
        <w:jc w:val="center"/>
        <w:rPr>
          <w:b/>
          <w:bCs/>
          <w:iCs/>
          <w:szCs w:val="24"/>
          <w:u w:val="single"/>
        </w:rPr>
      </w:pPr>
      <w:r w:rsidRPr="00A6081F">
        <w:rPr>
          <w:b/>
          <w:bCs/>
          <w:iCs/>
          <w:szCs w:val="24"/>
          <w:u w:val="single"/>
        </w:rPr>
        <w:t>ESTUDO TÉCNICO PRELIMINAR e</w:t>
      </w:r>
    </w:p>
    <w:p w14:paraId="7D28BFFD" w14:textId="77777777" w:rsidR="00942F2F" w:rsidRPr="00A6081F" w:rsidRDefault="00942F2F" w:rsidP="00C3128E">
      <w:pPr>
        <w:spacing w:beforeLines="30" w:before="72" w:afterLines="30" w:after="72"/>
        <w:ind w:right="-1"/>
        <w:jc w:val="center"/>
        <w:rPr>
          <w:b/>
          <w:bCs/>
          <w:iCs/>
          <w:szCs w:val="24"/>
          <w:u w:val="single"/>
        </w:rPr>
      </w:pPr>
      <w:r w:rsidRPr="00A6081F">
        <w:rPr>
          <w:b/>
          <w:bCs/>
          <w:iCs/>
          <w:szCs w:val="24"/>
          <w:u w:val="single"/>
        </w:rPr>
        <w:t>GERENCIAMENTO DE RISCO</w:t>
      </w:r>
    </w:p>
    <w:p w14:paraId="1F5A35BD" w14:textId="77777777" w:rsidR="00942F2F" w:rsidRPr="00574954" w:rsidRDefault="00942F2F" w:rsidP="00942F2F">
      <w:pPr>
        <w:spacing w:beforeLines="30" w:before="72" w:afterLines="30" w:after="72"/>
        <w:ind w:right="-1"/>
        <w:jc w:val="center"/>
        <w:rPr>
          <w:b/>
          <w:bCs/>
          <w:szCs w:val="24"/>
        </w:rPr>
      </w:pPr>
    </w:p>
    <w:p w14:paraId="00F918EF" w14:textId="10ACD895" w:rsidR="00163256" w:rsidRDefault="00163256">
      <w:pPr>
        <w:suppressAutoHyphens w:val="0"/>
        <w:rPr>
          <w:rFonts w:ascii="Arial" w:eastAsia="Calibri" w:hAnsi="Arial" w:cs="Arial"/>
          <w:b/>
          <w:bCs/>
          <w:color w:val="000000"/>
          <w:szCs w:val="24"/>
          <w:lang w:eastAsia="pt-BR"/>
        </w:rPr>
      </w:pPr>
    </w:p>
    <w:p w14:paraId="784C7499" w14:textId="77777777" w:rsidR="00D55BE8" w:rsidRPr="00D55BE8" w:rsidRDefault="00D55BE8" w:rsidP="00A6081F">
      <w:pPr>
        <w:spacing w:line="360" w:lineRule="auto"/>
        <w:ind w:right="-1"/>
        <w:jc w:val="both"/>
        <w:rPr>
          <w:color w:val="000000"/>
          <w:szCs w:val="24"/>
          <w:lang w:eastAsia="pt-BR"/>
        </w:rPr>
      </w:pPr>
      <w:r w:rsidRPr="00D55BE8">
        <w:rPr>
          <w:b/>
          <w:bCs/>
          <w:color w:val="000000"/>
          <w:szCs w:val="24"/>
          <w:lang w:eastAsia="pt-BR"/>
        </w:rPr>
        <w:t>OBJETO</w:t>
      </w:r>
    </w:p>
    <w:p w14:paraId="2821F8E9" w14:textId="77777777" w:rsidR="00D55BE8" w:rsidRPr="00D55BE8" w:rsidRDefault="00D55BE8" w:rsidP="00A6081F">
      <w:pPr>
        <w:spacing w:line="360" w:lineRule="auto"/>
        <w:ind w:right="-1"/>
        <w:jc w:val="both"/>
        <w:rPr>
          <w:color w:val="000000"/>
          <w:szCs w:val="24"/>
          <w:lang w:eastAsia="pt-BR"/>
        </w:rPr>
      </w:pPr>
      <w:r w:rsidRPr="00D55BE8">
        <w:rPr>
          <w:color w:val="000000"/>
          <w:szCs w:val="24"/>
          <w:lang w:eastAsia="pt-BR"/>
        </w:rPr>
        <w:t xml:space="preserve">Análise da viabilidade técnica e econômica para a </w:t>
      </w:r>
      <w:r w:rsidRPr="00D55BE8">
        <w:rPr>
          <w:b/>
          <w:bCs/>
          <w:szCs w:val="24"/>
        </w:rPr>
        <w:t>AQUISIÇAO</w:t>
      </w:r>
      <w:r w:rsidRPr="00D55BE8">
        <w:rPr>
          <w:b/>
          <w:szCs w:val="24"/>
        </w:rPr>
        <w:t xml:space="preserve"> DE COMBUSTÍVEIS (TIPO GASOLINA COMUM, ÓLEO DIESEL COMUM E ÓLEO DIESEL S10), COM INSTALAÇÃO DE TANQUES AÉREOS DE ARMAZENAMENTOS E BOMBAS DE ABASTECIMENTOS, DENTRO DAS RECOMENDAÇÕES DA ANP, PARA UTILIZAÇÃO NOS VEÍCULOS E MAQUINÁRIOS DA FROTA DA PREFEITURA MUNICIPAL DE CARACOL MS.</w:t>
      </w:r>
    </w:p>
    <w:p w14:paraId="3A56C8B4" w14:textId="77777777" w:rsidR="00D55BE8" w:rsidRPr="00D55BE8" w:rsidRDefault="00D55BE8" w:rsidP="00A6081F">
      <w:pPr>
        <w:spacing w:line="360" w:lineRule="auto"/>
        <w:ind w:right="-1"/>
        <w:jc w:val="both"/>
        <w:rPr>
          <w:color w:val="000000"/>
          <w:szCs w:val="24"/>
          <w:lang w:eastAsia="pt-BR"/>
        </w:rPr>
      </w:pPr>
    </w:p>
    <w:p w14:paraId="2E5E74DD" w14:textId="77777777" w:rsidR="00D55BE8" w:rsidRPr="00D55BE8" w:rsidRDefault="00D55BE8" w:rsidP="00A6081F">
      <w:pPr>
        <w:spacing w:line="360" w:lineRule="auto"/>
        <w:ind w:right="-1"/>
        <w:jc w:val="both"/>
        <w:rPr>
          <w:b/>
          <w:bCs/>
          <w:color w:val="000000"/>
          <w:szCs w:val="24"/>
          <w:lang w:eastAsia="pt-BR"/>
        </w:rPr>
      </w:pPr>
      <w:r w:rsidRPr="00D55BE8">
        <w:rPr>
          <w:b/>
          <w:bCs/>
          <w:color w:val="000000"/>
          <w:szCs w:val="24"/>
          <w:lang w:eastAsia="pt-BR"/>
        </w:rPr>
        <w:t xml:space="preserve">LEGISLAÇÃO </w:t>
      </w:r>
    </w:p>
    <w:p w14:paraId="78B60318" w14:textId="77777777" w:rsidR="00D55BE8" w:rsidRPr="00D55BE8" w:rsidRDefault="00D55BE8" w:rsidP="00A6081F">
      <w:pPr>
        <w:spacing w:line="360" w:lineRule="auto"/>
        <w:ind w:right="-1"/>
        <w:jc w:val="both"/>
        <w:rPr>
          <w:b/>
          <w:bCs/>
          <w:color w:val="000000"/>
          <w:szCs w:val="24"/>
          <w:lang w:eastAsia="pt-BR"/>
        </w:rPr>
      </w:pPr>
      <w:r w:rsidRPr="00D55BE8">
        <w:rPr>
          <w:b/>
          <w:bCs/>
          <w:color w:val="000000"/>
          <w:szCs w:val="24"/>
          <w:lang w:eastAsia="pt-BR"/>
        </w:rPr>
        <w:t>Lei nº 14.133/2021;</w:t>
      </w:r>
    </w:p>
    <w:p w14:paraId="79A1B47D" w14:textId="77777777" w:rsidR="00D55BE8" w:rsidRPr="00D55BE8" w:rsidRDefault="00D55BE8" w:rsidP="00A6081F">
      <w:pPr>
        <w:spacing w:line="360" w:lineRule="auto"/>
        <w:ind w:right="-1"/>
        <w:jc w:val="both"/>
        <w:rPr>
          <w:b/>
          <w:bCs/>
          <w:color w:val="000000"/>
          <w:szCs w:val="24"/>
          <w:lang w:eastAsia="pt-BR"/>
        </w:rPr>
      </w:pPr>
      <w:r w:rsidRPr="00D55BE8">
        <w:rPr>
          <w:b/>
          <w:bCs/>
          <w:color w:val="000000"/>
          <w:szCs w:val="24"/>
          <w:lang w:eastAsia="pt-BR"/>
        </w:rPr>
        <w:t>Lei Complementar nº 123/2006;</w:t>
      </w:r>
    </w:p>
    <w:p w14:paraId="4B961A84" w14:textId="77777777" w:rsidR="00D55BE8" w:rsidRPr="00D55BE8" w:rsidRDefault="00D55BE8" w:rsidP="00A6081F">
      <w:pPr>
        <w:spacing w:line="360" w:lineRule="auto"/>
        <w:ind w:right="-1"/>
        <w:jc w:val="both"/>
        <w:rPr>
          <w:color w:val="000000"/>
          <w:szCs w:val="24"/>
          <w:lang w:eastAsia="pt-BR"/>
        </w:rPr>
      </w:pPr>
      <w:r w:rsidRPr="00D55BE8">
        <w:rPr>
          <w:b/>
          <w:bCs/>
          <w:color w:val="000000"/>
          <w:szCs w:val="24"/>
          <w:lang w:eastAsia="pt-BR"/>
        </w:rPr>
        <w:t>Resolução TCE/MS nº 88/2018</w:t>
      </w:r>
      <w:r w:rsidRPr="00D55BE8">
        <w:rPr>
          <w:color w:val="000000"/>
          <w:szCs w:val="24"/>
          <w:lang w:eastAsia="pt-BR"/>
        </w:rPr>
        <w:t xml:space="preserve"> e alterações posteriores. </w:t>
      </w:r>
    </w:p>
    <w:p w14:paraId="58842493" w14:textId="77777777" w:rsidR="00D55BE8" w:rsidRPr="00D55BE8" w:rsidRDefault="00D55BE8" w:rsidP="00A6081F">
      <w:pPr>
        <w:pStyle w:val="SemEspaamento"/>
        <w:spacing w:line="360" w:lineRule="auto"/>
        <w:jc w:val="both"/>
        <w:rPr>
          <w:rFonts w:ascii="Times New Roman" w:hAnsi="Times New Roman" w:cs="Times New Roman"/>
          <w:color w:val="000000" w:themeColor="text1"/>
          <w:sz w:val="24"/>
          <w:szCs w:val="24"/>
        </w:rPr>
      </w:pPr>
      <w:r w:rsidRPr="00D55BE8">
        <w:rPr>
          <w:rFonts w:ascii="Times New Roman" w:hAnsi="Times New Roman" w:cs="Times New Roman"/>
          <w:b/>
          <w:bCs/>
          <w:sz w:val="24"/>
          <w:szCs w:val="24"/>
        </w:rPr>
        <w:t>Decreto Municipal nº 109</w:t>
      </w:r>
      <w:r w:rsidRPr="00D55BE8">
        <w:rPr>
          <w:rFonts w:ascii="Times New Roman" w:hAnsi="Times New Roman" w:cs="Times New Roman"/>
          <w:sz w:val="24"/>
          <w:szCs w:val="24"/>
        </w:rPr>
        <w:t xml:space="preserve"> de 19 de setembro de 2022;</w:t>
      </w:r>
      <w:r w:rsidRPr="00D55BE8">
        <w:rPr>
          <w:rFonts w:ascii="Times New Roman" w:hAnsi="Times New Roman" w:cs="Times New Roman"/>
          <w:color w:val="000000" w:themeColor="text1"/>
          <w:sz w:val="24"/>
          <w:szCs w:val="24"/>
        </w:rPr>
        <w:t xml:space="preserve"> que regulamenta as categorias de qualidade comum e de luxo.</w:t>
      </w:r>
    </w:p>
    <w:p w14:paraId="607C0773" w14:textId="77777777" w:rsidR="00D55BE8" w:rsidRPr="00D55BE8" w:rsidRDefault="00D55BE8" w:rsidP="00A6081F">
      <w:pPr>
        <w:pStyle w:val="SemEspaamento"/>
        <w:spacing w:line="360" w:lineRule="auto"/>
        <w:jc w:val="both"/>
        <w:rPr>
          <w:rFonts w:ascii="Times New Roman" w:hAnsi="Times New Roman" w:cs="Times New Roman"/>
          <w:color w:val="000000" w:themeColor="text1"/>
          <w:sz w:val="24"/>
          <w:szCs w:val="24"/>
        </w:rPr>
      </w:pPr>
      <w:r w:rsidRPr="00D55BE8">
        <w:rPr>
          <w:rFonts w:ascii="Times New Roman" w:hAnsi="Times New Roman" w:cs="Times New Roman"/>
          <w:b/>
          <w:bCs/>
          <w:sz w:val="24"/>
          <w:szCs w:val="24"/>
        </w:rPr>
        <w:t>Decreto Municipal nº 161</w:t>
      </w:r>
      <w:r w:rsidRPr="00D55BE8">
        <w:rPr>
          <w:rFonts w:ascii="Times New Roman" w:hAnsi="Times New Roman" w:cs="Times New Roman"/>
          <w:sz w:val="24"/>
          <w:szCs w:val="24"/>
        </w:rPr>
        <w:t xml:space="preserve"> de 13 de dezembro de 2022;</w:t>
      </w:r>
      <w:r w:rsidRPr="00D55BE8">
        <w:rPr>
          <w:rFonts w:ascii="Times New Roman" w:hAnsi="Times New Roman" w:cs="Times New Roman"/>
          <w:color w:val="000000" w:themeColor="text1"/>
          <w:sz w:val="24"/>
          <w:szCs w:val="24"/>
        </w:rPr>
        <w:t xml:space="preserve"> que regulamenta os Estudos Técnicos Preliminares- ETP. </w:t>
      </w:r>
    </w:p>
    <w:p w14:paraId="11369DC6" w14:textId="77777777" w:rsidR="00D55BE8" w:rsidRPr="00D55BE8" w:rsidRDefault="00D55BE8" w:rsidP="00A6081F">
      <w:pPr>
        <w:pStyle w:val="SemEspaamento"/>
        <w:spacing w:line="360" w:lineRule="auto"/>
        <w:jc w:val="both"/>
        <w:rPr>
          <w:rFonts w:ascii="Times New Roman" w:hAnsi="Times New Roman" w:cs="Times New Roman"/>
          <w:color w:val="000000" w:themeColor="text1"/>
          <w:sz w:val="24"/>
          <w:szCs w:val="24"/>
        </w:rPr>
      </w:pPr>
      <w:r w:rsidRPr="00D55BE8">
        <w:rPr>
          <w:rFonts w:ascii="Times New Roman" w:hAnsi="Times New Roman" w:cs="Times New Roman"/>
          <w:b/>
          <w:bCs/>
          <w:color w:val="000000" w:themeColor="text1"/>
          <w:sz w:val="24"/>
          <w:szCs w:val="24"/>
        </w:rPr>
        <w:t>Decreto n° 036</w:t>
      </w:r>
      <w:r w:rsidRPr="00D55BE8">
        <w:rPr>
          <w:rFonts w:ascii="Times New Roman" w:hAnsi="Times New Roman" w:cs="Times New Roman"/>
          <w:color w:val="000000" w:themeColor="text1"/>
          <w:sz w:val="24"/>
          <w:szCs w:val="24"/>
        </w:rPr>
        <w:t xml:space="preserve">, de 20 de março de 2013: que regulamenta o Termo de Referência- TR. </w:t>
      </w:r>
    </w:p>
    <w:p w14:paraId="774F63FB" w14:textId="77777777" w:rsidR="00D55BE8" w:rsidRPr="00D55BE8" w:rsidRDefault="00D55BE8" w:rsidP="00A6081F">
      <w:pPr>
        <w:pStyle w:val="SemEspaamento"/>
        <w:spacing w:line="360" w:lineRule="auto"/>
        <w:jc w:val="both"/>
        <w:rPr>
          <w:rFonts w:ascii="Times New Roman" w:hAnsi="Times New Roman" w:cs="Times New Roman"/>
          <w:sz w:val="24"/>
          <w:szCs w:val="24"/>
        </w:rPr>
      </w:pPr>
      <w:r w:rsidRPr="00D55BE8">
        <w:rPr>
          <w:rFonts w:ascii="Times New Roman" w:hAnsi="Times New Roman" w:cs="Times New Roman"/>
          <w:b/>
          <w:bCs/>
          <w:sz w:val="24"/>
          <w:szCs w:val="24"/>
        </w:rPr>
        <w:t>Decreto Municipal nº 039</w:t>
      </w:r>
      <w:r w:rsidRPr="00D55BE8">
        <w:rPr>
          <w:rFonts w:ascii="Times New Roman" w:hAnsi="Times New Roman" w:cs="Times New Roman"/>
          <w:sz w:val="24"/>
          <w:szCs w:val="24"/>
        </w:rPr>
        <w:t xml:space="preserve"> de 22 de março de 2024;</w:t>
      </w:r>
      <w:r w:rsidRPr="00D55BE8">
        <w:rPr>
          <w:rFonts w:ascii="Times New Roman" w:hAnsi="Times New Roman" w:cs="Times New Roman"/>
          <w:color w:val="000000" w:themeColor="text1"/>
          <w:sz w:val="24"/>
          <w:szCs w:val="24"/>
        </w:rPr>
        <w:t xml:space="preserve"> que regulamenta as práticas de gestão de risco e controle preventivo nas contratações de obras, serviços e compras.</w:t>
      </w:r>
    </w:p>
    <w:p w14:paraId="3BBB9715" w14:textId="77777777" w:rsidR="00D55BE8" w:rsidRPr="00D55BE8" w:rsidRDefault="00D55BE8" w:rsidP="00A6081F">
      <w:pPr>
        <w:pStyle w:val="SemEspaamento"/>
        <w:spacing w:line="360" w:lineRule="auto"/>
        <w:jc w:val="both"/>
        <w:rPr>
          <w:rFonts w:ascii="Times New Roman" w:hAnsi="Times New Roman" w:cs="Times New Roman"/>
          <w:color w:val="000000" w:themeColor="text1"/>
          <w:sz w:val="24"/>
          <w:szCs w:val="24"/>
        </w:rPr>
      </w:pPr>
      <w:r w:rsidRPr="00D55BE8">
        <w:rPr>
          <w:rFonts w:ascii="Times New Roman" w:hAnsi="Times New Roman" w:cs="Times New Roman"/>
          <w:b/>
          <w:bCs/>
          <w:sz w:val="24"/>
          <w:szCs w:val="24"/>
        </w:rPr>
        <w:t>Decreto Municipal nº 133</w:t>
      </w:r>
      <w:r w:rsidRPr="00D55BE8">
        <w:rPr>
          <w:rFonts w:ascii="Times New Roman" w:hAnsi="Times New Roman" w:cs="Times New Roman"/>
          <w:sz w:val="24"/>
          <w:szCs w:val="24"/>
        </w:rPr>
        <w:t xml:space="preserve"> de 18 de setembro de 2024;</w:t>
      </w:r>
      <w:r w:rsidRPr="00D55BE8">
        <w:rPr>
          <w:rFonts w:ascii="Times New Roman" w:hAnsi="Times New Roman" w:cs="Times New Roman"/>
          <w:color w:val="000000" w:themeColor="text1"/>
          <w:sz w:val="24"/>
          <w:szCs w:val="24"/>
        </w:rPr>
        <w:t xml:space="preserve"> que regulamentou os procedimentos administrativos para apuração de infrações e para aplicação de sanções administrativas. </w:t>
      </w:r>
    </w:p>
    <w:p w14:paraId="269FE70F" w14:textId="77777777" w:rsidR="00D55BE8" w:rsidRPr="00D55BE8" w:rsidRDefault="00D55BE8" w:rsidP="00A6081F">
      <w:pPr>
        <w:pStyle w:val="SemEspaamento"/>
        <w:spacing w:line="360" w:lineRule="auto"/>
        <w:jc w:val="both"/>
        <w:rPr>
          <w:rFonts w:ascii="Times New Roman" w:hAnsi="Times New Roman" w:cs="Times New Roman"/>
          <w:sz w:val="24"/>
          <w:szCs w:val="24"/>
        </w:rPr>
      </w:pPr>
      <w:r w:rsidRPr="00D55BE8">
        <w:rPr>
          <w:rFonts w:ascii="Times New Roman" w:hAnsi="Times New Roman" w:cs="Times New Roman"/>
          <w:b/>
          <w:bCs/>
          <w:sz w:val="24"/>
          <w:szCs w:val="24"/>
        </w:rPr>
        <w:t>Decreto Municipal n° 063</w:t>
      </w:r>
      <w:r w:rsidRPr="00D55BE8">
        <w:rPr>
          <w:rFonts w:ascii="Times New Roman" w:hAnsi="Times New Roman" w:cs="Times New Roman"/>
          <w:sz w:val="24"/>
          <w:szCs w:val="24"/>
        </w:rPr>
        <w:t xml:space="preserve"> de 31 de março de 2025; que regulamentou o Sistema de Registro de Preços.</w:t>
      </w:r>
    </w:p>
    <w:p w14:paraId="5F6FE98A" w14:textId="77777777" w:rsidR="00D55BE8" w:rsidRPr="00D55BE8" w:rsidRDefault="00D55BE8" w:rsidP="00A6081F">
      <w:pPr>
        <w:spacing w:line="360" w:lineRule="auto"/>
        <w:ind w:right="-1"/>
        <w:jc w:val="both"/>
        <w:rPr>
          <w:b/>
          <w:bCs/>
          <w:color w:val="000000"/>
          <w:szCs w:val="24"/>
          <w:lang w:eastAsia="pt-BR"/>
        </w:rPr>
      </w:pPr>
    </w:p>
    <w:p w14:paraId="635F2AB9" w14:textId="77777777" w:rsidR="00D55BE8" w:rsidRPr="00D55BE8" w:rsidRDefault="00D55BE8" w:rsidP="00A6081F">
      <w:pPr>
        <w:spacing w:line="360" w:lineRule="auto"/>
        <w:ind w:right="-1"/>
        <w:jc w:val="both"/>
        <w:rPr>
          <w:b/>
          <w:bCs/>
          <w:color w:val="000000"/>
          <w:szCs w:val="24"/>
          <w:lang w:eastAsia="pt-BR"/>
        </w:rPr>
      </w:pPr>
      <w:r w:rsidRPr="00D55BE8">
        <w:rPr>
          <w:b/>
          <w:bCs/>
          <w:color w:val="000000"/>
          <w:szCs w:val="24"/>
          <w:lang w:eastAsia="pt-BR"/>
        </w:rPr>
        <w:t>I – D</w:t>
      </w:r>
      <w:r w:rsidRPr="00D55BE8">
        <w:rPr>
          <w:b/>
          <w:bCs/>
          <w:szCs w:val="24"/>
        </w:rPr>
        <w:t>escrição da necessidade da contratação, considerado o problema a ser resolvido sob a perspectiva do interesse público</w:t>
      </w:r>
    </w:p>
    <w:p w14:paraId="54F6E202" w14:textId="7E5D803D" w:rsidR="00D55BE8" w:rsidRPr="00D55BE8" w:rsidRDefault="00D55BE8" w:rsidP="00A6081F">
      <w:pPr>
        <w:pStyle w:val="PargrafodaLista"/>
        <w:autoSpaceDE w:val="0"/>
        <w:autoSpaceDN w:val="0"/>
        <w:adjustRightInd w:val="0"/>
        <w:spacing w:line="360" w:lineRule="auto"/>
        <w:ind w:left="0"/>
        <w:jc w:val="both"/>
        <w:rPr>
          <w:color w:val="000000"/>
          <w:szCs w:val="24"/>
        </w:rPr>
      </w:pPr>
      <w:r w:rsidRPr="00D55BE8">
        <w:rPr>
          <w:color w:val="000000"/>
          <w:szCs w:val="24"/>
        </w:rPr>
        <w:t xml:space="preserve">             </w:t>
      </w:r>
      <w:r>
        <w:rPr>
          <w:color w:val="000000"/>
          <w:szCs w:val="24"/>
        </w:rPr>
        <w:t xml:space="preserve">    </w:t>
      </w:r>
      <w:r w:rsidRPr="00D55BE8">
        <w:rPr>
          <w:color w:val="000000"/>
          <w:szCs w:val="24"/>
        </w:rPr>
        <w:t xml:space="preserve">   A presente aquisição se faz necessária para atender a demanda das Secretarias </w:t>
      </w:r>
      <w:r>
        <w:rPr>
          <w:color w:val="000000"/>
          <w:szCs w:val="24"/>
        </w:rPr>
        <w:t xml:space="preserve">  </w:t>
      </w:r>
      <w:r w:rsidRPr="00D55BE8">
        <w:rPr>
          <w:color w:val="000000"/>
          <w:szCs w:val="24"/>
        </w:rPr>
        <w:t>Municipais de Caracol, visando o abastecimento de frota oficial do Município.</w:t>
      </w:r>
    </w:p>
    <w:p w14:paraId="1E4948A9" w14:textId="77777777" w:rsidR="00D55BE8" w:rsidRPr="00D55BE8" w:rsidRDefault="00D55BE8" w:rsidP="00A6081F">
      <w:pPr>
        <w:pStyle w:val="PargrafodaLista"/>
        <w:autoSpaceDE w:val="0"/>
        <w:autoSpaceDN w:val="0"/>
        <w:adjustRightInd w:val="0"/>
        <w:spacing w:line="360" w:lineRule="auto"/>
        <w:ind w:left="0"/>
        <w:jc w:val="both"/>
        <w:rPr>
          <w:b/>
          <w:bCs/>
          <w:color w:val="000000"/>
          <w:szCs w:val="24"/>
          <w:lang w:eastAsia="pt-BR"/>
        </w:rPr>
      </w:pPr>
      <w:r w:rsidRPr="00D55BE8">
        <w:rPr>
          <w:szCs w:val="24"/>
        </w:rPr>
        <w:lastRenderedPageBreak/>
        <w:t xml:space="preserve">                Nesse sentido, a utilização de tais veículos é imprescindível para o bom andamento de atividades essenciais da Prefeitura Municipal.</w:t>
      </w:r>
    </w:p>
    <w:p w14:paraId="7C753E61" w14:textId="77777777" w:rsidR="00D55BE8" w:rsidRPr="00D55BE8" w:rsidRDefault="00D55BE8" w:rsidP="00A6081F">
      <w:pPr>
        <w:autoSpaceDE w:val="0"/>
        <w:autoSpaceDN w:val="0"/>
        <w:adjustRightInd w:val="0"/>
        <w:spacing w:line="360" w:lineRule="auto"/>
        <w:jc w:val="both"/>
        <w:rPr>
          <w:szCs w:val="24"/>
        </w:rPr>
      </w:pPr>
      <w:r w:rsidRPr="00D55BE8">
        <w:rPr>
          <w:szCs w:val="24"/>
        </w:rPr>
        <w:t xml:space="preserve">                Considerando que no município existe apenas um posto de combustível que funciona das 05:00 às 22:00 horas, enquanto a frota municipal, principalmente da saúde possui veículos que trafegam durante a madrugada para realização de viagens intermunicipais de pacientes, necessário e conveniente se faz, a instalação pela empresa contratada, sob regime de comodato de tanques para armazenamento de combustíveis para abastecimento da frota dentro do pátio da prefeitura, como vem sendo feito há alguns anos.</w:t>
      </w:r>
    </w:p>
    <w:p w14:paraId="38E6F7EA" w14:textId="77777777" w:rsidR="00D55BE8" w:rsidRPr="00D55BE8" w:rsidRDefault="00D55BE8" w:rsidP="00A6081F">
      <w:pPr>
        <w:autoSpaceDE w:val="0"/>
        <w:autoSpaceDN w:val="0"/>
        <w:adjustRightInd w:val="0"/>
        <w:spacing w:line="360" w:lineRule="auto"/>
        <w:jc w:val="both"/>
        <w:rPr>
          <w:b/>
          <w:szCs w:val="24"/>
        </w:rPr>
      </w:pPr>
      <w:r w:rsidRPr="00D55BE8">
        <w:rPr>
          <w:szCs w:val="24"/>
        </w:rPr>
        <w:t xml:space="preserve">                Assim, a empresa contratada deverá instalar tanques aéreos de no mínimo 3.000 litros de gasolina, 7.000 litros de diesel S-10 e 1.000 litros de óleo diesel comum, sem prejuízo da retirada diretamente na bomba de combustível do contratado dentro das normas da ANP. Essa logística facilita e melhora o serviço prestado pela prefeitura municipal, com a vantagem e economia necessária. Correrão por conta da Contratada as despesas com instalação de tanques aéreos de armazenamentos e bombas de abastecimentos, dentro das recomendações da ANP, para utilização nos veículos e maquinários da frota do Município de Caracol MS, em sistema de comodato, não tendo nenhum custo adicional de instalação.</w:t>
      </w:r>
    </w:p>
    <w:p w14:paraId="0FC19C69" w14:textId="77777777" w:rsidR="00D55BE8" w:rsidRPr="00D55BE8" w:rsidRDefault="00D55BE8" w:rsidP="00A6081F">
      <w:pPr>
        <w:pStyle w:val="Default"/>
        <w:spacing w:line="360" w:lineRule="auto"/>
        <w:ind w:right="-568"/>
        <w:jc w:val="both"/>
      </w:pPr>
    </w:p>
    <w:p w14:paraId="119A17CD" w14:textId="77777777" w:rsidR="00D55BE8" w:rsidRPr="00A6081F" w:rsidRDefault="00D55BE8" w:rsidP="00A6081F">
      <w:pPr>
        <w:spacing w:line="360" w:lineRule="auto"/>
        <w:ind w:right="-1"/>
        <w:jc w:val="both"/>
        <w:rPr>
          <w:b/>
          <w:bCs/>
          <w:szCs w:val="24"/>
        </w:rPr>
      </w:pPr>
      <w:r w:rsidRPr="00D55BE8">
        <w:rPr>
          <w:b/>
          <w:bCs/>
          <w:szCs w:val="24"/>
        </w:rPr>
        <w:t xml:space="preserve">II - Demonstração da previsão da contratação </w:t>
      </w:r>
      <w:r w:rsidRPr="00D55BE8">
        <w:rPr>
          <w:b/>
          <w:bCs/>
          <w:color w:val="000000"/>
          <w:szCs w:val="24"/>
        </w:rPr>
        <w:t xml:space="preserve">no plano de contratações anual, sempre que elaborado, </w:t>
      </w:r>
      <w:r w:rsidRPr="00A6081F">
        <w:rPr>
          <w:b/>
          <w:bCs/>
          <w:color w:val="000000"/>
          <w:szCs w:val="24"/>
        </w:rPr>
        <w:t>de modo a indicar o seu alinhamento com o planejamento da Administração.</w:t>
      </w:r>
    </w:p>
    <w:p w14:paraId="2CD2874B" w14:textId="2900662B" w:rsidR="00D55BE8" w:rsidRPr="00A6081F" w:rsidRDefault="00D55BE8" w:rsidP="002167B9">
      <w:pPr>
        <w:spacing w:line="360" w:lineRule="auto"/>
        <w:ind w:right="-1"/>
        <w:jc w:val="both"/>
        <w:rPr>
          <w:szCs w:val="24"/>
        </w:rPr>
      </w:pPr>
      <w:r w:rsidRPr="00A6081F">
        <w:rPr>
          <w:szCs w:val="24"/>
        </w:rPr>
        <w:t xml:space="preserve"> O Plano de Contratações Anual foi publicado no Portal Nacional das Contratações P</w:t>
      </w:r>
      <w:r w:rsidR="002167B9">
        <w:rPr>
          <w:szCs w:val="24"/>
        </w:rPr>
        <w:t>úblicas, conforme dados abaixo:</w:t>
      </w:r>
    </w:p>
    <w:p w14:paraId="239D035E" w14:textId="77777777" w:rsidR="00D55BE8" w:rsidRPr="00A6081F" w:rsidRDefault="00D55BE8" w:rsidP="00A6081F">
      <w:pPr>
        <w:pStyle w:val="SemEspaamento"/>
        <w:numPr>
          <w:ilvl w:val="0"/>
          <w:numId w:val="27"/>
        </w:numPr>
        <w:spacing w:line="360" w:lineRule="auto"/>
        <w:ind w:left="0" w:firstLine="0"/>
        <w:rPr>
          <w:rFonts w:ascii="Times New Roman" w:hAnsi="Times New Roman" w:cs="Times New Roman"/>
          <w:bCs/>
          <w:iCs/>
          <w:sz w:val="24"/>
          <w:szCs w:val="24"/>
        </w:rPr>
      </w:pPr>
      <w:r w:rsidRPr="00A6081F">
        <w:rPr>
          <w:rFonts w:ascii="Times New Roman" w:hAnsi="Times New Roman" w:cs="Times New Roman"/>
          <w:bCs/>
          <w:iCs/>
          <w:sz w:val="24"/>
          <w:szCs w:val="24"/>
        </w:rPr>
        <w:t>ID PCA no PNCP: 03217924000132-0-000005/2026 e https://pncp.gov.br/app/pca/03217924000132/2026</w:t>
      </w:r>
    </w:p>
    <w:p w14:paraId="0E02F6FB" w14:textId="3D0B2F02" w:rsidR="00D55BE8" w:rsidRPr="00A6081F" w:rsidRDefault="00D55BE8" w:rsidP="00A6081F">
      <w:pPr>
        <w:pStyle w:val="SemEspaamento"/>
        <w:numPr>
          <w:ilvl w:val="0"/>
          <w:numId w:val="27"/>
        </w:numPr>
        <w:spacing w:line="360" w:lineRule="auto"/>
        <w:ind w:left="0" w:firstLine="0"/>
        <w:rPr>
          <w:rFonts w:ascii="Times New Roman" w:hAnsi="Times New Roman" w:cs="Times New Roman"/>
          <w:bCs/>
          <w:iCs/>
          <w:sz w:val="24"/>
          <w:szCs w:val="24"/>
        </w:rPr>
      </w:pPr>
      <w:r w:rsidRPr="00A6081F">
        <w:rPr>
          <w:rFonts w:ascii="Times New Roman" w:hAnsi="Times New Roman" w:cs="Times New Roman"/>
          <w:bCs/>
          <w:iCs/>
          <w:sz w:val="24"/>
          <w:szCs w:val="24"/>
        </w:rPr>
        <w:t>Data de publicação no PNCP: 18/11/2025</w:t>
      </w:r>
    </w:p>
    <w:p w14:paraId="22C9A2E6" w14:textId="77777777" w:rsidR="00D55BE8" w:rsidRPr="00D55BE8" w:rsidRDefault="00D55BE8" w:rsidP="00A6081F">
      <w:pPr>
        <w:spacing w:line="360" w:lineRule="auto"/>
        <w:ind w:right="-1"/>
        <w:jc w:val="both"/>
        <w:rPr>
          <w:bCs/>
          <w:color w:val="000000" w:themeColor="text1"/>
          <w:szCs w:val="24"/>
        </w:rPr>
      </w:pPr>
    </w:p>
    <w:p w14:paraId="2C7B0F5F" w14:textId="77777777" w:rsidR="00D55BE8" w:rsidRPr="00D55BE8" w:rsidRDefault="00D55BE8" w:rsidP="00A6081F">
      <w:pPr>
        <w:spacing w:line="360" w:lineRule="auto"/>
        <w:ind w:right="-1"/>
        <w:jc w:val="both"/>
        <w:rPr>
          <w:b/>
          <w:bCs/>
          <w:szCs w:val="24"/>
        </w:rPr>
      </w:pPr>
      <w:r w:rsidRPr="00D55BE8">
        <w:rPr>
          <w:b/>
          <w:bCs/>
          <w:szCs w:val="24"/>
        </w:rPr>
        <w:t xml:space="preserve">III - Requisitos da contratação </w:t>
      </w:r>
    </w:p>
    <w:p w14:paraId="080983BC" w14:textId="77777777" w:rsidR="00D55BE8" w:rsidRPr="00D55BE8" w:rsidRDefault="00D55BE8" w:rsidP="00A6081F">
      <w:pPr>
        <w:widowControl w:val="0"/>
        <w:tabs>
          <w:tab w:val="left" w:pos="0"/>
        </w:tabs>
        <w:autoSpaceDE w:val="0"/>
        <w:autoSpaceDN w:val="0"/>
        <w:spacing w:line="360" w:lineRule="auto"/>
        <w:jc w:val="both"/>
        <w:rPr>
          <w:b/>
          <w:bCs/>
          <w:color w:val="000000"/>
          <w:szCs w:val="24"/>
          <w:lang w:eastAsia="pt-BR"/>
        </w:rPr>
      </w:pPr>
      <w:r w:rsidRPr="00D55BE8">
        <w:rPr>
          <w:b/>
          <w:bCs/>
          <w:color w:val="000000"/>
          <w:szCs w:val="24"/>
          <w:lang w:eastAsia="pt-BR"/>
        </w:rPr>
        <w:t xml:space="preserve">3.1. Especificação (detalhamento) </w:t>
      </w:r>
    </w:p>
    <w:p w14:paraId="700F7D10" w14:textId="77777777" w:rsidR="00D55BE8" w:rsidRPr="00D55BE8" w:rsidRDefault="00D55BE8" w:rsidP="00A6081F">
      <w:pPr>
        <w:widowControl w:val="0"/>
        <w:tabs>
          <w:tab w:val="left" w:pos="0"/>
        </w:tabs>
        <w:autoSpaceDE w:val="0"/>
        <w:autoSpaceDN w:val="0"/>
        <w:spacing w:line="360" w:lineRule="auto"/>
        <w:jc w:val="both"/>
        <w:rPr>
          <w:b/>
          <w:szCs w:val="24"/>
        </w:rPr>
      </w:pPr>
      <w:r w:rsidRPr="00D55BE8">
        <w:rPr>
          <w:szCs w:val="24"/>
        </w:rPr>
        <w:t>Os produtos deverão apresentar boa qualidade e padrões de norma técnica condizentes com a legislação.</w:t>
      </w:r>
    </w:p>
    <w:tbl>
      <w:tblPr>
        <w:tblW w:w="7460" w:type="dxa"/>
        <w:tblCellMar>
          <w:left w:w="70" w:type="dxa"/>
          <w:right w:w="70" w:type="dxa"/>
        </w:tblCellMar>
        <w:tblLook w:val="04A0" w:firstRow="1" w:lastRow="0" w:firstColumn="1" w:lastColumn="0" w:noHBand="0" w:noVBand="1"/>
      </w:tblPr>
      <w:tblGrid>
        <w:gridCol w:w="674"/>
        <w:gridCol w:w="4205"/>
        <w:gridCol w:w="1074"/>
        <w:gridCol w:w="1507"/>
      </w:tblGrid>
      <w:tr w:rsidR="00D55BE8" w:rsidRPr="00D55BE8" w14:paraId="3FA0E6DB" w14:textId="77777777" w:rsidTr="00A6081F">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1D3DD0BE" w14:textId="77777777" w:rsidR="00D55BE8" w:rsidRPr="00D55BE8" w:rsidRDefault="00D55BE8" w:rsidP="00A6081F">
            <w:pPr>
              <w:spacing w:line="360" w:lineRule="auto"/>
              <w:jc w:val="both"/>
              <w:rPr>
                <w:b/>
                <w:bCs/>
                <w:sz w:val="20"/>
                <w:lang w:eastAsia="pt-BR"/>
              </w:rPr>
            </w:pPr>
            <w:r w:rsidRPr="00D55BE8">
              <w:rPr>
                <w:b/>
                <w:bCs/>
                <w:sz w:val="20"/>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677DBB4C" w14:textId="77777777" w:rsidR="00D55BE8" w:rsidRPr="00D55BE8" w:rsidRDefault="00D55BE8" w:rsidP="00A6081F">
            <w:pPr>
              <w:spacing w:line="360" w:lineRule="auto"/>
              <w:jc w:val="both"/>
              <w:rPr>
                <w:b/>
                <w:bCs/>
                <w:sz w:val="20"/>
                <w:lang w:eastAsia="pt-BR"/>
              </w:rPr>
            </w:pPr>
            <w:r w:rsidRPr="00D55BE8">
              <w:rPr>
                <w:b/>
                <w:bCs/>
                <w:sz w:val="20"/>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5D874E3D" w14:textId="77777777" w:rsidR="00D55BE8" w:rsidRPr="00D55BE8" w:rsidRDefault="00D55BE8" w:rsidP="00A6081F">
            <w:pPr>
              <w:spacing w:line="360" w:lineRule="auto"/>
              <w:jc w:val="both"/>
              <w:rPr>
                <w:b/>
                <w:bCs/>
                <w:sz w:val="20"/>
                <w:lang w:eastAsia="pt-BR"/>
              </w:rPr>
            </w:pPr>
            <w:r w:rsidRPr="00D55BE8">
              <w:rPr>
                <w:b/>
                <w:bCs/>
                <w:sz w:val="20"/>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2AD16F20" w14:textId="77777777" w:rsidR="00D55BE8" w:rsidRPr="00D55BE8" w:rsidRDefault="00D55BE8" w:rsidP="00A6081F">
            <w:pPr>
              <w:spacing w:line="360" w:lineRule="auto"/>
              <w:jc w:val="both"/>
              <w:rPr>
                <w:b/>
                <w:bCs/>
                <w:sz w:val="20"/>
                <w:lang w:eastAsia="pt-BR"/>
              </w:rPr>
            </w:pPr>
            <w:r w:rsidRPr="00D55BE8">
              <w:rPr>
                <w:b/>
                <w:bCs/>
                <w:sz w:val="20"/>
                <w:lang w:eastAsia="pt-BR"/>
              </w:rPr>
              <w:t>QUANTIDADE</w:t>
            </w:r>
          </w:p>
        </w:tc>
      </w:tr>
      <w:tr w:rsidR="00D55BE8" w:rsidRPr="00D55BE8" w14:paraId="1DDBF429" w14:textId="77777777" w:rsidTr="00A6081F">
        <w:trPr>
          <w:trHeight w:val="300"/>
        </w:trPr>
        <w:tc>
          <w:tcPr>
            <w:tcW w:w="520" w:type="dxa"/>
            <w:tcBorders>
              <w:top w:val="nil"/>
              <w:left w:val="single" w:sz="4" w:space="0" w:color="auto"/>
              <w:bottom w:val="single" w:sz="4" w:space="0" w:color="auto"/>
              <w:right w:val="single" w:sz="4" w:space="0" w:color="auto"/>
            </w:tcBorders>
            <w:vAlign w:val="center"/>
            <w:hideMark/>
          </w:tcPr>
          <w:p w14:paraId="1AC53D4C" w14:textId="77777777" w:rsidR="00D55BE8" w:rsidRPr="00D55BE8" w:rsidRDefault="00D55BE8" w:rsidP="00A6081F">
            <w:pPr>
              <w:spacing w:line="360" w:lineRule="auto"/>
              <w:jc w:val="both"/>
              <w:rPr>
                <w:sz w:val="20"/>
                <w:lang w:eastAsia="pt-BR"/>
              </w:rPr>
            </w:pPr>
            <w:r w:rsidRPr="00D55BE8">
              <w:rPr>
                <w:sz w:val="20"/>
                <w:lang w:eastAsia="pt-BR"/>
              </w:rPr>
              <w:t>1</w:t>
            </w:r>
          </w:p>
        </w:tc>
        <w:tc>
          <w:tcPr>
            <w:tcW w:w="5260" w:type="dxa"/>
            <w:tcBorders>
              <w:top w:val="nil"/>
              <w:left w:val="nil"/>
              <w:bottom w:val="single" w:sz="4" w:space="0" w:color="auto"/>
              <w:right w:val="single" w:sz="4" w:space="0" w:color="auto"/>
            </w:tcBorders>
            <w:vAlign w:val="center"/>
            <w:hideMark/>
          </w:tcPr>
          <w:p w14:paraId="1BCD4901" w14:textId="77777777" w:rsidR="00D55BE8" w:rsidRPr="00D55BE8" w:rsidRDefault="00D55BE8" w:rsidP="00A6081F">
            <w:pPr>
              <w:spacing w:line="360" w:lineRule="auto"/>
              <w:jc w:val="both"/>
              <w:rPr>
                <w:sz w:val="20"/>
                <w:lang w:eastAsia="pt-BR"/>
              </w:rPr>
            </w:pPr>
            <w:r w:rsidRPr="00D55BE8">
              <w:rPr>
                <w:b/>
                <w:color w:val="000000" w:themeColor="text1"/>
                <w:sz w:val="20"/>
              </w:rPr>
              <w:t xml:space="preserve">Diesel Comum- </w:t>
            </w:r>
            <w:r w:rsidRPr="00D55BE8">
              <w:rPr>
                <w:color w:val="000000" w:themeColor="text1"/>
                <w:sz w:val="20"/>
              </w:rPr>
              <w:t>Aspecto límpido, de odor típico, sem material em suspensão; máximo de 500 mg/kg de enxofre total.</w:t>
            </w:r>
          </w:p>
        </w:tc>
        <w:tc>
          <w:tcPr>
            <w:tcW w:w="840" w:type="dxa"/>
            <w:tcBorders>
              <w:top w:val="nil"/>
              <w:left w:val="nil"/>
              <w:bottom w:val="single" w:sz="4" w:space="0" w:color="auto"/>
              <w:right w:val="single" w:sz="4" w:space="0" w:color="auto"/>
            </w:tcBorders>
            <w:vAlign w:val="center"/>
            <w:hideMark/>
          </w:tcPr>
          <w:p w14:paraId="2D766E47" w14:textId="77777777" w:rsidR="00D55BE8" w:rsidRPr="00D55BE8" w:rsidRDefault="00D55BE8" w:rsidP="00A6081F">
            <w:pPr>
              <w:spacing w:line="360" w:lineRule="auto"/>
              <w:jc w:val="both"/>
              <w:rPr>
                <w:sz w:val="20"/>
                <w:lang w:eastAsia="pt-BR"/>
              </w:rPr>
            </w:pPr>
            <w:r w:rsidRPr="00D55BE8">
              <w:rPr>
                <w:sz w:val="20"/>
                <w:lang w:eastAsia="pt-BR"/>
              </w:rPr>
              <w:t>LT</w:t>
            </w:r>
          </w:p>
        </w:tc>
        <w:tc>
          <w:tcPr>
            <w:tcW w:w="840" w:type="dxa"/>
            <w:tcBorders>
              <w:top w:val="nil"/>
              <w:left w:val="nil"/>
              <w:bottom w:val="single" w:sz="4" w:space="0" w:color="auto"/>
              <w:right w:val="single" w:sz="4" w:space="0" w:color="auto"/>
            </w:tcBorders>
            <w:vAlign w:val="center"/>
            <w:hideMark/>
          </w:tcPr>
          <w:p w14:paraId="33715523" w14:textId="77777777" w:rsidR="00D55BE8" w:rsidRPr="00D55BE8" w:rsidRDefault="00D55BE8" w:rsidP="00A6081F">
            <w:pPr>
              <w:spacing w:line="360" w:lineRule="auto"/>
              <w:jc w:val="both"/>
              <w:rPr>
                <w:sz w:val="20"/>
                <w:lang w:eastAsia="pt-BR"/>
              </w:rPr>
            </w:pPr>
            <w:r w:rsidRPr="00D55BE8">
              <w:rPr>
                <w:sz w:val="20"/>
                <w:lang w:eastAsia="pt-BR"/>
              </w:rPr>
              <w:t>190000</w:t>
            </w:r>
          </w:p>
        </w:tc>
      </w:tr>
      <w:tr w:rsidR="00D55BE8" w:rsidRPr="00D55BE8" w14:paraId="5D077433" w14:textId="77777777" w:rsidTr="00A6081F">
        <w:trPr>
          <w:trHeight w:val="300"/>
        </w:trPr>
        <w:tc>
          <w:tcPr>
            <w:tcW w:w="520" w:type="dxa"/>
            <w:tcBorders>
              <w:top w:val="nil"/>
              <w:left w:val="single" w:sz="4" w:space="0" w:color="auto"/>
              <w:bottom w:val="single" w:sz="4" w:space="0" w:color="auto"/>
              <w:right w:val="single" w:sz="4" w:space="0" w:color="auto"/>
            </w:tcBorders>
            <w:vAlign w:val="center"/>
            <w:hideMark/>
          </w:tcPr>
          <w:p w14:paraId="1A329792" w14:textId="77777777" w:rsidR="00D55BE8" w:rsidRPr="00D55BE8" w:rsidRDefault="00D55BE8" w:rsidP="00A6081F">
            <w:pPr>
              <w:spacing w:line="360" w:lineRule="auto"/>
              <w:jc w:val="both"/>
              <w:rPr>
                <w:sz w:val="20"/>
                <w:lang w:eastAsia="pt-BR"/>
              </w:rPr>
            </w:pPr>
            <w:r w:rsidRPr="00D55BE8">
              <w:rPr>
                <w:sz w:val="20"/>
                <w:lang w:eastAsia="pt-BR"/>
              </w:rPr>
              <w:lastRenderedPageBreak/>
              <w:t>2</w:t>
            </w:r>
          </w:p>
        </w:tc>
        <w:tc>
          <w:tcPr>
            <w:tcW w:w="5260" w:type="dxa"/>
            <w:tcBorders>
              <w:top w:val="nil"/>
              <w:left w:val="nil"/>
              <w:bottom w:val="single" w:sz="4" w:space="0" w:color="auto"/>
              <w:right w:val="single" w:sz="4" w:space="0" w:color="auto"/>
            </w:tcBorders>
            <w:vAlign w:val="center"/>
            <w:hideMark/>
          </w:tcPr>
          <w:p w14:paraId="21ED8B3E" w14:textId="77777777" w:rsidR="00D55BE8" w:rsidRPr="00D55BE8" w:rsidRDefault="00D55BE8" w:rsidP="00A6081F">
            <w:pPr>
              <w:spacing w:line="360" w:lineRule="auto"/>
              <w:jc w:val="both"/>
              <w:rPr>
                <w:sz w:val="20"/>
                <w:lang w:eastAsia="pt-BR"/>
              </w:rPr>
            </w:pPr>
            <w:r w:rsidRPr="00D55BE8">
              <w:rPr>
                <w:b/>
                <w:color w:val="000000" w:themeColor="text1"/>
                <w:sz w:val="20"/>
              </w:rPr>
              <w:t xml:space="preserve">Diesel S10- </w:t>
            </w:r>
            <w:r w:rsidRPr="00D55BE8">
              <w:rPr>
                <w:color w:val="000000" w:themeColor="text1"/>
                <w:sz w:val="20"/>
              </w:rPr>
              <w:t>Aspecto límpido, de odor típico, sem material em suspensão; máximo de 10 mg/kg de enxofre total.</w:t>
            </w:r>
          </w:p>
        </w:tc>
        <w:tc>
          <w:tcPr>
            <w:tcW w:w="840" w:type="dxa"/>
            <w:tcBorders>
              <w:top w:val="nil"/>
              <w:left w:val="nil"/>
              <w:bottom w:val="single" w:sz="4" w:space="0" w:color="auto"/>
              <w:right w:val="single" w:sz="4" w:space="0" w:color="auto"/>
            </w:tcBorders>
            <w:vAlign w:val="center"/>
            <w:hideMark/>
          </w:tcPr>
          <w:p w14:paraId="31037CC7" w14:textId="77777777" w:rsidR="00D55BE8" w:rsidRPr="00D55BE8" w:rsidRDefault="00D55BE8" w:rsidP="00A6081F">
            <w:pPr>
              <w:spacing w:line="360" w:lineRule="auto"/>
              <w:jc w:val="both"/>
              <w:rPr>
                <w:sz w:val="20"/>
                <w:lang w:eastAsia="pt-BR"/>
              </w:rPr>
            </w:pPr>
            <w:r w:rsidRPr="00D55BE8">
              <w:rPr>
                <w:sz w:val="20"/>
                <w:lang w:eastAsia="pt-BR"/>
              </w:rPr>
              <w:t>LT</w:t>
            </w:r>
          </w:p>
        </w:tc>
        <w:tc>
          <w:tcPr>
            <w:tcW w:w="840" w:type="dxa"/>
            <w:tcBorders>
              <w:top w:val="nil"/>
              <w:left w:val="nil"/>
              <w:bottom w:val="single" w:sz="4" w:space="0" w:color="auto"/>
              <w:right w:val="single" w:sz="4" w:space="0" w:color="auto"/>
            </w:tcBorders>
            <w:vAlign w:val="center"/>
            <w:hideMark/>
          </w:tcPr>
          <w:p w14:paraId="6DD69B0F" w14:textId="77777777" w:rsidR="00D55BE8" w:rsidRPr="00D55BE8" w:rsidRDefault="00D55BE8" w:rsidP="00A6081F">
            <w:pPr>
              <w:spacing w:line="360" w:lineRule="auto"/>
              <w:jc w:val="both"/>
              <w:rPr>
                <w:sz w:val="20"/>
                <w:lang w:eastAsia="pt-BR"/>
              </w:rPr>
            </w:pPr>
            <w:r w:rsidRPr="00D55BE8">
              <w:rPr>
                <w:sz w:val="20"/>
                <w:lang w:eastAsia="pt-BR"/>
              </w:rPr>
              <w:t>440000</w:t>
            </w:r>
          </w:p>
        </w:tc>
      </w:tr>
      <w:tr w:rsidR="00D55BE8" w:rsidRPr="00D55BE8" w14:paraId="22518EAC" w14:textId="77777777" w:rsidTr="00A6081F">
        <w:trPr>
          <w:trHeight w:val="300"/>
        </w:trPr>
        <w:tc>
          <w:tcPr>
            <w:tcW w:w="520" w:type="dxa"/>
            <w:tcBorders>
              <w:top w:val="nil"/>
              <w:left w:val="single" w:sz="4" w:space="0" w:color="auto"/>
              <w:bottom w:val="single" w:sz="4" w:space="0" w:color="auto"/>
              <w:right w:val="single" w:sz="4" w:space="0" w:color="auto"/>
            </w:tcBorders>
            <w:vAlign w:val="center"/>
            <w:hideMark/>
          </w:tcPr>
          <w:p w14:paraId="0201BC25" w14:textId="77777777" w:rsidR="00D55BE8" w:rsidRPr="00D55BE8" w:rsidRDefault="00D55BE8" w:rsidP="00A6081F">
            <w:pPr>
              <w:spacing w:line="360" w:lineRule="auto"/>
              <w:jc w:val="both"/>
              <w:rPr>
                <w:sz w:val="20"/>
                <w:lang w:eastAsia="pt-BR"/>
              </w:rPr>
            </w:pPr>
            <w:r w:rsidRPr="00D55BE8">
              <w:rPr>
                <w:sz w:val="20"/>
                <w:lang w:eastAsia="pt-BR"/>
              </w:rPr>
              <w:t>3</w:t>
            </w:r>
          </w:p>
        </w:tc>
        <w:tc>
          <w:tcPr>
            <w:tcW w:w="5260" w:type="dxa"/>
            <w:tcBorders>
              <w:top w:val="nil"/>
              <w:left w:val="nil"/>
              <w:bottom w:val="single" w:sz="4" w:space="0" w:color="auto"/>
              <w:right w:val="single" w:sz="4" w:space="0" w:color="auto"/>
            </w:tcBorders>
            <w:vAlign w:val="center"/>
            <w:hideMark/>
          </w:tcPr>
          <w:p w14:paraId="179B9556" w14:textId="77777777" w:rsidR="00D55BE8" w:rsidRPr="00D55BE8" w:rsidRDefault="00D55BE8" w:rsidP="00A6081F">
            <w:pPr>
              <w:spacing w:line="360" w:lineRule="auto"/>
              <w:jc w:val="both"/>
              <w:rPr>
                <w:sz w:val="20"/>
                <w:lang w:eastAsia="pt-BR"/>
              </w:rPr>
            </w:pPr>
            <w:r w:rsidRPr="00D55BE8">
              <w:rPr>
                <w:b/>
                <w:color w:val="000000" w:themeColor="text1"/>
                <w:sz w:val="20"/>
              </w:rPr>
              <w:t xml:space="preserve">Gasolina Comum- </w:t>
            </w:r>
            <w:r w:rsidRPr="00D55BE8">
              <w:rPr>
                <w:color w:val="000000" w:themeColor="text1"/>
                <w:sz w:val="20"/>
              </w:rPr>
              <w:t>Cor: de incolor a amarelada, Aspecto Físico: límpido e isento de impurezas, Teor Álcool Etílico Anidro Combustível: 25% de álcool de AEAC, Número Mínimo Octano Motor: 82, Índice Mínimo Antidetonante: 87, Teor Máximo Goma Atual Lavada: 5 mg/100ml, Teor Máxima Enxofre: 0,10% massa, Teor Máximo Benzeno: 1 % volume, Teor Máximo Chumbo: 0,005 g/l, Unidade de Fornecimento: litro.</w:t>
            </w:r>
          </w:p>
        </w:tc>
        <w:tc>
          <w:tcPr>
            <w:tcW w:w="840" w:type="dxa"/>
            <w:tcBorders>
              <w:top w:val="nil"/>
              <w:left w:val="nil"/>
              <w:bottom w:val="single" w:sz="4" w:space="0" w:color="auto"/>
              <w:right w:val="single" w:sz="4" w:space="0" w:color="auto"/>
            </w:tcBorders>
            <w:vAlign w:val="center"/>
            <w:hideMark/>
          </w:tcPr>
          <w:p w14:paraId="46BCB912" w14:textId="77777777" w:rsidR="00D55BE8" w:rsidRPr="00D55BE8" w:rsidRDefault="00D55BE8" w:rsidP="00A6081F">
            <w:pPr>
              <w:spacing w:line="360" w:lineRule="auto"/>
              <w:jc w:val="both"/>
              <w:rPr>
                <w:sz w:val="20"/>
                <w:lang w:eastAsia="pt-BR"/>
              </w:rPr>
            </w:pPr>
            <w:r w:rsidRPr="00D55BE8">
              <w:rPr>
                <w:sz w:val="20"/>
                <w:lang w:eastAsia="pt-BR"/>
              </w:rPr>
              <w:t>LT</w:t>
            </w:r>
          </w:p>
        </w:tc>
        <w:tc>
          <w:tcPr>
            <w:tcW w:w="840" w:type="dxa"/>
            <w:tcBorders>
              <w:top w:val="nil"/>
              <w:left w:val="nil"/>
              <w:bottom w:val="single" w:sz="4" w:space="0" w:color="auto"/>
              <w:right w:val="single" w:sz="4" w:space="0" w:color="auto"/>
            </w:tcBorders>
            <w:vAlign w:val="center"/>
            <w:hideMark/>
          </w:tcPr>
          <w:p w14:paraId="5114B431" w14:textId="77777777" w:rsidR="00D55BE8" w:rsidRPr="00D55BE8" w:rsidRDefault="00D55BE8" w:rsidP="00A6081F">
            <w:pPr>
              <w:spacing w:line="360" w:lineRule="auto"/>
              <w:jc w:val="both"/>
              <w:rPr>
                <w:sz w:val="20"/>
                <w:lang w:eastAsia="pt-BR"/>
              </w:rPr>
            </w:pPr>
            <w:r w:rsidRPr="00D55BE8">
              <w:rPr>
                <w:sz w:val="20"/>
                <w:lang w:eastAsia="pt-BR"/>
              </w:rPr>
              <w:t>116000</w:t>
            </w:r>
          </w:p>
        </w:tc>
      </w:tr>
    </w:tbl>
    <w:p w14:paraId="2DDB3247" w14:textId="77777777" w:rsidR="00D55BE8" w:rsidRPr="00D55BE8" w:rsidRDefault="00D55BE8" w:rsidP="00A6081F">
      <w:pPr>
        <w:pStyle w:val="Default"/>
        <w:spacing w:line="360" w:lineRule="auto"/>
        <w:ind w:right="-1"/>
        <w:jc w:val="both"/>
        <w:rPr>
          <w:highlight w:val="yellow"/>
        </w:rPr>
      </w:pPr>
    </w:p>
    <w:p w14:paraId="4D24A6CF" w14:textId="77777777" w:rsidR="00D55BE8" w:rsidRPr="00D55BE8" w:rsidRDefault="00D55BE8" w:rsidP="00A6081F">
      <w:pPr>
        <w:spacing w:line="360" w:lineRule="auto"/>
        <w:ind w:right="-1"/>
        <w:jc w:val="both"/>
        <w:rPr>
          <w:b/>
          <w:bCs/>
          <w:szCs w:val="24"/>
        </w:rPr>
      </w:pPr>
      <w:r w:rsidRPr="00D55BE8">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122024F3" w14:textId="77777777" w:rsidR="00D55BE8" w:rsidRPr="00D55BE8" w:rsidRDefault="00D55BE8" w:rsidP="00A6081F">
      <w:pPr>
        <w:spacing w:line="360" w:lineRule="auto"/>
        <w:jc w:val="both"/>
        <w:rPr>
          <w:szCs w:val="24"/>
        </w:rPr>
      </w:pPr>
      <w:r w:rsidRPr="00D55BE8">
        <w:rPr>
          <w:szCs w:val="24"/>
        </w:rPr>
        <w:t>O quantitativo foi estimado de acordo com o licitado e executado no ano anterior, conforme relatório no ANEXO I e também em levando em consideração os veículos/máquinas automotores (ANEXO II) e que em virtude de aquisição ou desfazimento de bens, os quantitativos poderão sofrer alterações no decorrer da execução contratual levando em consideração o período de 12 (doze) meses de vigência.</w:t>
      </w:r>
    </w:p>
    <w:tbl>
      <w:tblPr>
        <w:tblW w:w="7460" w:type="dxa"/>
        <w:tblCellMar>
          <w:left w:w="70" w:type="dxa"/>
          <w:right w:w="70" w:type="dxa"/>
        </w:tblCellMar>
        <w:tblLook w:val="04A0" w:firstRow="1" w:lastRow="0" w:firstColumn="1" w:lastColumn="0" w:noHBand="0" w:noVBand="1"/>
      </w:tblPr>
      <w:tblGrid>
        <w:gridCol w:w="674"/>
        <w:gridCol w:w="4205"/>
        <w:gridCol w:w="1074"/>
        <w:gridCol w:w="1507"/>
      </w:tblGrid>
      <w:tr w:rsidR="00D55BE8" w:rsidRPr="00D55BE8" w14:paraId="50272F42" w14:textId="77777777" w:rsidTr="00A6081F">
        <w:trPr>
          <w:trHeight w:val="495"/>
        </w:trPr>
        <w:tc>
          <w:tcPr>
            <w:tcW w:w="618" w:type="dxa"/>
            <w:tcBorders>
              <w:top w:val="single" w:sz="4" w:space="0" w:color="auto"/>
              <w:left w:val="single" w:sz="4" w:space="0" w:color="auto"/>
              <w:bottom w:val="single" w:sz="4" w:space="0" w:color="auto"/>
              <w:right w:val="single" w:sz="4" w:space="0" w:color="auto"/>
            </w:tcBorders>
            <w:vAlign w:val="center"/>
            <w:hideMark/>
          </w:tcPr>
          <w:p w14:paraId="76363845" w14:textId="77777777" w:rsidR="00D55BE8" w:rsidRPr="00D55BE8" w:rsidRDefault="00D55BE8" w:rsidP="00A6081F">
            <w:pPr>
              <w:spacing w:line="360" w:lineRule="auto"/>
              <w:jc w:val="both"/>
              <w:rPr>
                <w:b/>
                <w:bCs/>
                <w:sz w:val="20"/>
                <w:lang w:eastAsia="pt-BR"/>
              </w:rPr>
            </w:pPr>
            <w:r w:rsidRPr="00D55BE8">
              <w:rPr>
                <w:b/>
                <w:bCs/>
                <w:sz w:val="20"/>
                <w:lang w:eastAsia="pt-BR"/>
              </w:rPr>
              <w:t>ITEM</w:t>
            </w:r>
          </w:p>
        </w:tc>
        <w:tc>
          <w:tcPr>
            <w:tcW w:w="4316" w:type="dxa"/>
            <w:tcBorders>
              <w:top w:val="single" w:sz="4" w:space="0" w:color="auto"/>
              <w:left w:val="nil"/>
              <w:bottom w:val="single" w:sz="4" w:space="0" w:color="auto"/>
              <w:right w:val="single" w:sz="4" w:space="0" w:color="auto"/>
            </w:tcBorders>
            <w:vAlign w:val="center"/>
            <w:hideMark/>
          </w:tcPr>
          <w:p w14:paraId="19199F89" w14:textId="77777777" w:rsidR="00D55BE8" w:rsidRPr="00D55BE8" w:rsidRDefault="00D55BE8" w:rsidP="00A6081F">
            <w:pPr>
              <w:spacing w:line="360" w:lineRule="auto"/>
              <w:jc w:val="both"/>
              <w:rPr>
                <w:b/>
                <w:bCs/>
                <w:sz w:val="20"/>
                <w:lang w:eastAsia="pt-BR"/>
              </w:rPr>
            </w:pPr>
            <w:r w:rsidRPr="00D55BE8">
              <w:rPr>
                <w:b/>
                <w:bCs/>
                <w:sz w:val="20"/>
                <w:lang w:eastAsia="pt-BR"/>
              </w:rPr>
              <w:t>PRODUTO / SERVIÇO</w:t>
            </w:r>
          </w:p>
        </w:tc>
        <w:tc>
          <w:tcPr>
            <w:tcW w:w="1052" w:type="dxa"/>
            <w:tcBorders>
              <w:top w:val="single" w:sz="4" w:space="0" w:color="auto"/>
              <w:left w:val="nil"/>
              <w:bottom w:val="single" w:sz="4" w:space="0" w:color="auto"/>
              <w:right w:val="single" w:sz="4" w:space="0" w:color="auto"/>
            </w:tcBorders>
            <w:vAlign w:val="center"/>
            <w:hideMark/>
          </w:tcPr>
          <w:p w14:paraId="070A16FA" w14:textId="77777777" w:rsidR="00D55BE8" w:rsidRPr="00D55BE8" w:rsidRDefault="00D55BE8" w:rsidP="00A6081F">
            <w:pPr>
              <w:spacing w:line="360" w:lineRule="auto"/>
              <w:jc w:val="both"/>
              <w:rPr>
                <w:b/>
                <w:bCs/>
                <w:sz w:val="20"/>
                <w:lang w:eastAsia="pt-BR"/>
              </w:rPr>
            </w:pPr>
            <w:r w:rsidRPr="00D55BE8">
              <w:rPr>
                <w:b/>
                <w:bCs/>
                <w:sz w:val="20"/>
                <w:lang w:eastAsia="pt-BR"/>
              </w:rPr>
              <w:t>UNIDADE</w:t>
            </w:r>
          </w:p>
        </w:tc>
        <w:tc>
          <w:tcPr>
            <w:tcW w:w="1474" w:type="dxa"/>
            <w:tcBorders>
              <w:top w:val="single" w:sz="4" w:space="0" w:color="auto"/>
              <w:left w:val="nil"/>
              <w:bottom w:val="single" w:sz="4" w:space="0" w:color="auto"/>
              <w:right w:val="single" w:sz="4" w:space="0" w:color="auto"/>
            </w:tcBorders>
            <w:vAlign w:val="center"/>
            <w:hideMark/>
          </w:tcPr>
          <w:p w14:paraId="29201DE2" w14:textId="77777777" w:rsidR="00D55BE8" w:rsidRPr="00D55BE8" w:rsidRDefault="00D55BE8" w:rsidP="00A6081F">
            <w:pPr>
              <w:spacing w:line="360" w:lineRule="auto"/>
              <w:jc w:val="both"/>
              <w:rPr>
                <w:b/>
                <w:bCs/>
                <w:sz w:val="20"/>
                <w:lang w:eastAsia="pt-BR"/>
              </w:rPr>
            </w:pPr>
            <w:r w:rsidRPr="00D55BE8">
              <w:rPr>
                <w:b/>
                <w:bCs/>
                <w:sz w:val="20"/>
                <w:lang w:eastAsia="pt-BR"/>
              </w:rPr>
              <w:t>QUANTIDADE</w:t>
            </w:r>
          </w:p>
        </w:tc>
      </w:tr>
      <w:tr w:rsidR="00D55BE8" w:rsidRPr="00D55BE8" w14:paraId="7BEC6232" w14:textId="77777777" w:rsidTr="00A6081F">
        <w:trPr>
          <w:trHeight w:val="300"/>
        </w:trPr>
        <w:tc>
          <w:tcPr>
            <w:tcW w:w="618" w:type="dxa"/>
            <w:tcBorders>
              <w:top w:val="nil"/>
              <w:left w:val="single" w:sz="4" w:space="0" w:color="auto"/>
              <w:bottom w:val="single" w:sz="4" w:space="0" w:color="auto"/>
              <w:right w:val="single" w:sz="4" w:space="0" w:color="auto"/>
            </w:tcBorders>
            <w:vAlign w:val="center"/>
            <w:hideMark/>
          </w:tcPr>
          <w:p w14:paraId="0A4CCDBF" w14:textId="77777777" w:rsidR="00D55BE8" w:rsidRPr="00D55BE8" w:rsidRDefault="00D55BE8" w:rsidP="00A6081F">
            <w:pPr>
              <w:spacing w:line="360" w:lineRule="auto"/>
              <w:jc w:val="both"/>
              <w:rPr>
                <w:sz w:val="20"/>
                <w:lang w:eastAsia="pt-BR"/>
              </w:rPr>
            </w:pPr>
            <w:r w:rsidRPr="00D55BE8">
              <w:rPr>
                <w:sz w:val="20"/>
                <w:lang w:eastAsia="pt-BR"/>
              </w:rPr>
              <w:t>1</w:t>
            </w:r>
          </w:p>
        </w:tc>
        <w:tc>
          <w:tcPr>
            <w:tcW w:w="4316" w:type="dxa"/>
            <w:tcBorders>
              <w:top w:val="nil"/>
              <w:left w:val="nil"/>
              <w:bottom w:val="single" w:sz="4" w:space="0" w:color="auto"/>
              <w:right w:val="single" w:sz="4" w:space="0" w:color="auto"/>
            </w:tcBorders>
            <w:vAlign w:val="center"/>
            <w:hideMark/>
          </w:tcPr>
          <w:p w14:paraId="3F7DD8E6" w14:textId="77777777" w:rsidR="00D55BE8" w:rsidRPr="00D55BE8" w:rsidRDefault="00D55BE8" w:rsidP="00A6081F">
            <w:pPr>
              <w:spacing w:line="360" w:lineRule="auto"/>
              <w:jc w:val="both"/>
              <w:rPr>
                <w:sz w:val="20"/>
                <w:lang w:eastAsia="pt-BR"/>
              </w:rPr>
            </w:pPr>
            <w:r w:rsidRPr="00D55BE8">
              <w:rPr>
                <w:b/>
                <w:color w:val="000000" w:themeColor="text1"/>
                <w:sz w:val="20"/>
              </w:rPr>
              <w:t xml:space="preserve">Diesel Comum- </w:t>
            </w:r>
            <w:r w:rsidRPr="00D55BE8">
              <w:rPr>
                <w:color w:val="000000" w:themeColor="text1"/>
                <w:sz w:val="20"/>
              </w:rPr>
              <w:t>Aspecto límpido, de odor típico, sem material em suspensão; máximo de 500 mg/kg de enxofre total.</w:t>
            </w:r>
          </w:p>
        </w:tc>
        <w:tc>
          <w:tcPr>
            <w:tcW w:w="1052" w:type="dxa"/>
            <w:tcBorders>
              <w:top w:val="nil"/>
              <w:left w:val="nil"/>
              <w:bottom w:val="single" w:sz="4" w:space="0" w:color="auto"/>
              <w:right w:val="single" w:sz="4" w:space="0" w:color="auto"/>
            </w:tcBorders>
            <w:vAlign w:val="center"/>
            <w:hideMark/>
          </w:tcPr>
          <w:p w14:paraId="59F6D874" w14:textId="77777777" w:rsidR="00D55BE8" w:rsidRPr="00D55BE8" w:rsidRDefault="00D55BE8" w:rsidP="00A6081F">
            <w:pPr>
              <w:spacing w:line="360" w:lineRule="auto"/>
              <w:jc w:val="both"/>
              <w:rPr>
                <w:sz w:val="20"/>
                <w:lang w:eastAsia="pt-BR"/>
              </w:rPr>
            </w:pPr>
            <w:r w:rsidRPr="00D55BE8">
              <w:rPr>
                <w:sz w:val="20"/>
                <w:lang w:eastAsia="pt-BR"/>
              </w:rPr>
              <w:t>LT</w:t>
            </w:r>
          </w:p>
        </w:tc>
        <w:tc>
          <w:tcPr>
            <w:tcW w:w="1474" w:type="dxa"/>
            <w:tcBorders>
              <w:top w:val="nil"/>
              <w:left w:val="nil"/>
              <w:bottom w:val="single" w:sz="4" w:space="0" w:color="auto"/>
              <w:right w:val="single" w:sz="4" w:space="0" w:color="auto"/>
            </w:tcBorders>
            <w:vAlign w:val="center"/>
          </w:tcPr>
          <w:p w14:paraId="6DDABF5E" w14:textId="77777777" w:rsidR="00D55BE8" w:rsidRPr="00D55BE8" w:rsidRDefault="00D55BE8" w:rsidP="00A6081F">
            <w:pPr>
              <w:spacing w:line="360" w:lineRule="auto"/>
              <w:jc w:val="both"/>
              <w:rPr>
                <w:sz w:val="20"/>
                <w:lang w:eastAsia="pt-BR"/>
              </w:rPr>
            </w:pPr>
            <w:r w:rsidRPr="00D55BE8">
              <w:rPr>
                <w:sz w:val="20"/>
                <w:lang w:eastAsia="pt-BR"/>
              </w:rPr>
              <w:t>190000</w:t>
            </w:r>
          </w:p>
        </w:tc>
      </w:tr>
      <w:tr w:rsidR="00D55BE8" w:rsidRPr="00D55BE8" w14:paraId="42B1A22D" w14:textId="77777777" w:rsidTr="00A6081F">
        <w:trPr>
          <w:trHeight w:val="300"/>
        </w:trPr>
        <w:tc>
          <w:tcPr>
            <w:tcW w:w="618" w:type="dxa"/>
            <w:tcBorders>
              <w:top w:val="nil"/>
              <w:left w:val="single" w:sz="4" w:space="0" w:color="auto"/>
              <w:bottom w:val="single" w:sz="4" w:space="0" w:color="auto"/>
              <w:right w:val="single" w:sz="4" w:space="0" w:color="auto"/>
            </w:tcBorders>
            <w:vAlign w:val="center"/>
            <w:hideMark/>
          </w:tcPr>
          <w:p w14:paraId="36800B7B" w14:textId="77777777" w:rsidR="00D55BE8" w:rsidRPr="00D55BE8" w:rsidRDefault="00D55BE8" w:rsidP="00A6081F">
            <w:pPr>
              <w:spacing w:line="360" w:lineRule="auto"/>
              <w:jc w:val="both"/>
              <w:rPr>
                <w:sz w:val="20"/>
                <w:lang w:eastAsia="pt-BR"/>
              </w:rPr>
            </w:pPr>
            <w:r w:rsidRPr="00D55BE8">
              <w:rPr>
                <w:sz w:val="20"/>
                <w:lang w:eastAsia="pt-BR"/>
              </w:rPr>
              <w:t>2</w:t>
            </w:r>
          </w:p>
        </w:tc>
        <w:tc>
          <w:tcPr>
            <w:tcW w:w="4316" w:type="dxa"/>
            <w:tcBorders>
              <w:top w:val="nil"/>
              <w:left w:val="nil"/>
              <w:bottom w:val="single" w:sz="4" w:space="0" w:color="auto"/>
              <w:right w:val="single" w:sz="4" w:space="0" w:color="auto"/>
            </w:tcBorders>
            <w:vAlign w:val="center"/>
            <w:hideMark/>
          </w:tcPr>
          <w:p w14:paraId="69453623" w14:textId="77777777" w:rsidR="00D55BE8" w:rsidRPr="00D55BE8" w:rsidRDefault="00D55BE8" w:rsidP="00A6081F">
            <w:pPr>
              <w:spacing w:line="360" w:lineRule="auto"/>
              <w:jc w:val="both"/>
              <w:rPr>
                <w:sz w:val="20"/>
                <w:lang w:eastAsia="pt-BR"/>
              </w:rPr>
            </w:pPr>
            <w:r w:rsidRPr="00D55BE8">
              <w:rPr>
                <w:b/>
                <w:color w:val="000000" w:themeColor="text1"/>
                <w:sz w:val="20"/>
              </w:rPr>
              <w:t xml:space="preserve">Diesel S10- </w:t>
            </w:r>
            <w:r w:rsidRPr="00D55BE8">
              <w:rPr>
                <w:color w:val="000000" w:themeColor="text1"/>
                <w:sz w:val="20"/>
              </w:rPr>
              <w:t>Aspecto límpido, de odor típico, sem material em suspensão; máximo de 10 mg/kg de enxofre total.</w:t>
            </w:r>
          </w:p>
        </w:tc>
        <w:tc>
          <w:tcPr>
            <w:tcW w:w="1052" w:type="dxa"/>
            <w:tcBorders>
              <w:top w:val="nil"/>
              <w:left w:val="nil"/>
              <w:bottom w:val="single" w:sz="4" w:space="0" w:color="auto"/>
              <w:right w:val="single" w:sz="4" w:space="0" w:color="auto"/>
            </w:tcBorders>
            <w:vAlign w:val="center"/>
            <w:hideMark/>
          </w:tcPr>
          <w:p w14:paraId="1F3ACF5C" w14:textId="77777777" w:rsidR="00D55BE8" w:rsidRPr="00D55BE8" w:rsidRDefault="00D55BE8" w:rsidP="00A6081F">
            <w:pPr>
              <w:spacing w:line="360" w:lineRule="auto"/>
              <w:jc w:val="both"/>
              <w:rPr>
                <w:sz w:val="20"/>
                <w:lang w:eastAsia="pt-BR"/>
              </w:rPr>
            </w:pPr>
            <w:r w:rsidRPr="00D55BE8">
              <w:rPr>
                <w:sz w:val="20"/>
                <w:lang w:eastAsia="pt-BR"/>
              </w:rPr>
              <w:t>LT</w:t>
            </w:r>
          </w:p>
        </w:tc>
        <w:tc>
          <w:tcPr>
            <w:tcW w:w="1474" w:type="dxa"/>
            <w:tcBorders>
              <w:top w:val="nil"/>
              <w:left w:val="nil"/>
              <w:bottom w:val="single" w:sz="4" w:space="0" w:color="auto"/>
              <w:right w:val="single" w:sz="4" w:space="0" w:color="auto"/>
            </w:tcBorders>
            <w:vAlign w:val="center"/>
          </w:tcPr>
          <w:p w14:paraId="2E31AC74" w14:textId="77777777" w:rsidR="00D55BE8" w:rsidRPr="00D55BE8" w:rsidRDefault="00D55BE8" w:rsidP="00A6081F">
            <w:pPr>
              <w:spacing w:line="360" w:lineRule="auto"/>
              <w:jc w:val="both"/>
              <w:rPr>
                <w:sz w:val="20"/>
                <w:lang w:eastAsia="pt-BR"/>
              </w:rPr>
            </w:pPr>
            <w:r w:rsidRPr="00D55BE8">
              <w:rPr>
                <w:sz w:val="20"/>
                <w:lang w:eastAsia="pt-BR"/>
              </w:rPr>
              <w:t>440000</w:t>
            </w:r>
          </w:p>
        </w:tc>
      </w:tr>
      <w:tr w:rsidR="00D55BE8" w:rsidRPr="00D55BE8" w14:paraId="1A5B8E9B" w14:textId="77777777" w:rsidTr="00A6081F">
        <w:trPr>
          <w:trHeight w:val="300"/>
        </w:trPr>
        <w:tc>
          <w:tcPr>
            <w:tcW w:w="618" w:type="dxa"/>
            <w:tcBorders>
              <w:top w:val="nil"/>
              <w:left w:val="single" w:sz="4" w:space="0" w:color="auto"/>
              <w:bottom w:val="single" w:sz="4" w:space="0" w:color="auto"/>
              <w:right w:val="single" w:sz="4" w:space="0" w:color="auto"/>
            </w:tcBorders>
            <w:vAlign w:val="center"/>
            <w:hideMark/>
          </w:tcPr>
          <w:p w14:paraId="33A76F7E" w14:textId="77777777" w:rsidR="00D55BE8" w:rsidRPr="00D55BE8" w:rsidRDefault="00D55BE8" w:rsidP="00A6081F">
            <w:pPr>
              <w:spacing w:line="360" w:lineRule="auto"/>
              <w:jc w:val="both"/>
              <w:rPr>
                <w:sz w:val="20"/>
                <w:lang w:eastAsia="pt-BR"/>
              </w:rPr>
            </w:pPr>
            <w:r w:rsidRPr="00D55BE8">
              <w:rPr>
                <w:sz w:val="20"/>
                <w:lang w:eastAsia="pt-BR"/>
              </w:rPr>
              <w:t>3</w:t>
            </w:r>
          </w:p>
        </w:tc>
        <w:tc>
          <w:tcPr>
            <w:tcW w:w="4316" w:type="dxa"/>
            <w:tcBorders>
              <w:top w:val="nil"/>
              <w:left w:val="nil"/>
              <w:bottom w:val="single" w:sz="4" w:space="0" w:color="auto"/>
              <w:right w:val="single" w:sz="4" w:space="0" w:color="auto"/>
            </w:tcBorders>
            <w:vAlign w:val="center"/>
            <w:hideMark/>
          </w:tcPr>
          <w:p w14:paraId="396CF1C4" w14:textId="77777777" w:rsidR="00D55BE8" w:rsidRPr="00D55BE8" w:rsidRDefault="00D55BE8" w:rsidP="00A6081F">
            <w:pPr>
              <w:spacing w:line="360" w:lineRule="auto"/>
              <w:jc w:val="both"/>
              <w:rPr>
                <w:sz w:val="20"/>
                <w:lang w:eastAsia="pt-BR"/>
              </w:rPr>
            </w:pPr>
            <w:r w:rsidRPr="00D55BE8">
              <w:rPr>
                <w:b/>
                <w:color w:val="000000" w:themeColor="text1"/>
                <w:sz w:val="20"/>
              </w:rPr>
              <w:t xml:space="preserve">Gasolina Comum- </w:t>
            </w:r>
            <w:r w:rsidRPr="00D55BE8">
              <w:rPr>
                <w:color w:val="000000" w:themeColor="text1"/>
                <w:sz w:val="20"/>
              </w:rPr>
              <w:t>Cor: de incolor a amarelada, Aspecto Físico: límpido e isento de impurezas, Teor Álcool Etílico Anidro Combustível: 25% de álcool de AEAC, Número Mínimo Octano Motor: 82, Índice Mínimo Antidetonante: 87, Teor Máximo Goma Atual Lavada: 5 mg/100ml, Teor Máxima Enxofre: 0,10% massa, Teor Máximo Benzeno: 1 % volume, Teor Máximo Chumbo: 0,005 g/l, Unidade de Fornecimento: litro.</w:t>
            </w:r>
          </w:p>
        </w:tc>
        <w:tc>
          <w:tcPr>
            <w:tcW w:w="1052" w:type="dxa"/>
            <w:tcBorders>
              <w:top w:val="nil"/>
              <w:left w:val="nil"/>
              <w:bottom w:val="single" w:sz="4" w:space="0" w:color="auto"/>
              <w:right w:val="single" w:sz="4" w:space="0" w:color="auto"/>
            </w:tcBorders>
            <w:vAlign w:val="center"/>
            <w:hideMark/>
          </w:tcPr>
          <w:p w14:paraId="2383C080" w14:textId="77777777" w:rsidR="00D55BE8" w:rsidRPr="00D55BE8" w:rsidRDefault="00D55BE8" w:rsidP="00A6081F">
            <w:pPr>
              <w:spacing w:line="360" w:lineRule="auto"/>
              <w:jc w:val="both"/>
              <w:rPr>
                <w:sz w:val="20"/>
                <w:lang w:eastAsia="pt-BR"/>
              </w:rPr>
            </w:pPr>
            <w:r w:rsidRPr="00D55BE8">
              <w:rPr>
                <w:sz w:val="20"/>
                <w:lang w:eastAsia="pt-BR"/>
              </w:rPr>
              <w:t>LT</w:t>
            </w:r>
          </w:p>
        </w:tc>
        <w:tc>
          <w:tcPr>
            <w:tcW w:w="1474" w:type="dxa"/>
            <w:tcBorders>
              <w:top w:val="nil"/>
              <w:left w:val="nil"/>
              <w:bottom w:val="single" w:sz="4" w:space="0" w:color="auto"/>
              <w:right w:val="single" w:sz="4" w:space="0" w:color="auto"/>
            </w:tcBorders>
            <w:vAlign w:val="center"/>
          </w:tcPr>
          <w:p w14:paraId="107CAF3E" w14:textId="77777777" w:rsidR="00D55BE8" w:rsidRPr="00D55BE8" w:rsidRDefault="00D55BE8" w:rsidP="00A6081F">
            <w:pPr>
              <w:spacing w:line="360" w:lineRule="auto"/>
              <w:jc w:val="both"/>
              <w:rPr>
                <w:sz w:val="20"/>
                <w:lang w:eastAsia="pt-BR"/>
              </w:rPr>
            </w:pPr>
            <w:r w:rsidRPr="00D55BE8">
              <w:rPr>
                <w:sz w:val="20"/>
                <w:lang w:eastAsia="pt-BR"/>
              </w:rPr>
              <w:t>116000</w:t>
            </w:r>
          </w:p>
        </w:tc>
      </w:tr>
    </w:tbl>
    <w:p w14:paraId="457A82CF" w14:textId="77777777" w:rsidR="00D55BE8" w:rsidRPr="00D55BE8" w:rsidRDefault="00D55BE8" w:rsidP="00D55BE8">
      <w:pPr>
        <w:spacing w:line="360" w:lineRule="auto"/>
        <w:ind w:right="-1"/>
        <w:jc w:val="both"/>
        <w:rPr>
          <w:color w:val="FF0000"/>
          <w:szCs w:val="24"/>
          <w:lang w:eastAsia="pt-BR"/>
        </w:rPr>
      </w:pPr>
    </w:p>
    <w:p w14:paraId="07F92960" w14:textId="77777777" w:rsidR="00D55BE8" w:rsidRPr="00D55BE8" w:rsidRDefault="00D55BE8" w:rsidP="00A6081F">
      <w:pPr>
        <w:pStyle w:val="dou-paragraph"/>
        <w:spacing w:before="0" w:beforeAutospacing="0" w:after="0" w:afterAutospacing="0" w:line="360" w:lineRule="auto"/>
        <w:ind w:right="-1"/>
        <w:jc w:val="both"/>
        <w:rPr>
          <w:b/>
          <w:bCs/>
        </w:rPr>
      </w:pPr>
      <w:r w:rsidRPr="00D55BE8">
        <w:rPr>
          <w:b/>
          <w:bCs/>
        </w:rPr>
        <w:t>V - Levantamento de mercado, que consiste na análise das alternativas possíveis, e justificativa técnica e econômica da escolha do tipo de solução a contratar</w:t>
      </w:r>
    </w:p>
    <w:p w14:paraId="7CB50A1C" w14:textId="77777777" w:rsidR="00D55BE8" w:rsidRPr="00D55BE8" w:rsidRDefault="00D55BE8" w:rsidP="00A6081F">
      <w:pPr>
        <w:pStyle w:val="PargrafodaLista"/>
        <w:autoSpaceDE w:val="0"/>
        <w:autoSpaceDN w:val="0"/>
        <w:adjustRightInd w:val="0"/>
        <w:spacing w:line="360" w:lineRule="auto"/>
        <w:ind w:left="0"/>
        <w:jc w:val="both"/>
        <w:rPr>
          <w:szCs w:val="24"/>
        </w:rPr>
      </w:pPr>
      <w:r w:rsidRPr="00D55BE8">
        <w:rPr>
          <w:szCs w:val="24"/>
        </w:rPr>
        <w:t xml:space="preserve">                  Existe no município apenas uma empresa do ramo, onde o estabelecimento possuir horário de funcionamento das 05:00 até as 22:00 horas, inviabilizando o atendimento se necessário durante a madrugada (em caso de urgência de abastecimento de veículo da Secretaria de Saúde), por exemplo. Portanto não está apta a participar de processo de inexigibilidade de licitação.</w:t>
      </w:r>
    </w:p>
    <w:p w14:paraId="4851C3E4" w14:textId="77777777" w:rsidR="00D55BE8" w:rsidRPr="00D55BE8" w:rsidRDefault="00D55BE8" w:rsidP="00A6081F">
      <w:pPr>
        <w:pStyle w:val="PargrafodaLista"/>
        <w:autoSpaceDE w:val="0"/>
        <w:autoSpaceDN w:val="0"/>
        <w:adjustRightInd w:val="0"/>
        <w:spacing w:line="360" w:lineRule="auto"/>
        <w:ind w:left="0"/>
        <w:jc w:val="both"/>
        <w:rPr>
          <w:szCs w:val="24"/>
        </w:rPr>
      </w:pPr>
      <w:r w:rsidRPr="00D55BE8">
        <w:rPr>
          <w:szCs w:val="24"/>
        </w:rPr>
        <w:t xml:space="preserve">                 Vale ressaltar, esse é o único posto de combustíveis num raio de 60km, de modo que, como existe a demanda de combustível 24hs para atendimento de eventuais urgências, o sistema de gerenciamento de combustível através de cartão também não atenderia ao interesse da Administração Pública, em razão do horário de funcionamento do único posto disponível para credenciamento no município. </w:t>
      </w:r>
    </w:p>
    <w:p w14:paraId="03D4D514" w14:textId="77777777" w:rsidR="00D55BE8" w:rsidRPr="00D55BE8" w:rsidRDefault="00D55BE8" w:rsidP="00A6081F">
      <w:pPr>
        <w:pStyle w:val="PargrafodaLista"/>
        <w:autoSpaceDE w:val="0"/>
        <w:autoSpaceDN w:val="0"/>
        <w:adjustRightInd w:val="0"/>
        <w:spacing w:line="360" w:lineRule="auto"/>
        <w:ind w:left="0"/>
        <w:jc w:val="both"/>
        <w:rPr>
          <w:szCs w:val="24"/>
        </w:rPr>
      </w:pPr>
      <w:r w:rsidRPr="00D55BE8">
        <w:rPr>
          <w:szCs w:val="24"/>
        </w:rPr>
        <w:t xml:space="preserve">Desse modo, necessita-se organizar o procedimento visando propiciar a forma mais adequada a atender a demanda da prefeitura municipal, com eficiência, economia e ampla competitividade. </w:t>
      </w:r>
    </w:p>
    <w:p w14:paraId="16FF0C2D" w14:textId="77777777" w:rsidR="00D55BE8" w:rsidRPr="00D55BE8" w:rsidRDefault="00D55BE8" w:rsidP="00A6081F">
      <w:pPr>
        <w:pStyle w:val="PargrafodaLista"/>
        <w:autoSpaceDE w:val="0"/>
        <w:autoSpaceDN w:val="0"/>
        <w:adjustRightInd w:val="0"/>
        <w:spacing w:line="360" w:lineRule="auto"/>
        <w:ind w:left="0"/>
        <w:jc w:val="both"/>
        <w:rPr>
          <w:szCs w:val="24"/>
        </w:rPr>
      </w:pPr>
      <w:r w:rsidRPr="00D55BE8">
        <w:rPr>
          <w:szCs w:val="24"/>
        </w:rPr>
        <w:t xml:space="preserve">                Sendo assim, concluímos que na licitação pretendida, será necessário incluir em edital que a empresa contratada deverá instalar em regime de comodato e no local indicado pela prefeitura, tanques aéreos de no mínimo 3.000 litros para gasolina, 7.000 litros para diesel S-10 e 1.000 litros de Diesel Comum, tudo de acordo com as normas da ANP. Os combustíveis acima citados poderão também ser fornecidos diretamente na bomba de combustível do estabelecimento do contratado, mediante requisição, conforme necessidade da administração. </w:t>
      </w:r>
    </w:p>
    <w:p w14:paraId="5182DEC2" w14:textId="77777777" w:rsidR="00D55BE8" w:rsidRPr="00D55BE8" w:rsidRDefault="00D55BE8" w:rsidP="00A6081F">
      <w:pPr>
        <w:pStyle w:val="PargrafodaLista"/>
        <w:autoSpaceDE w:val="0"/>
        <w:autoSpaceDN w:val="0"/>
        <w:adjustRightInd w:val="0"/>
        <w:spacing w:line="360" w:lineRule="auto"/>
        <w:ind w:left="0"/>
        <w:jc w:val="both"/>
        <w:rPr>
          <w:szCs w:val="24"/>
        </w:rPr>
      </w:pPr>
      <w:r w:rsidRPr="00D55BE8">
        <w:rPr>
          <w:szCs w:val="24"/>
        </w:rPr>
        <w:t xml:space="preserve">                Ademais deve ser indicado no edital a quantidade mínima a ser entregue nos tanques, qual seja 2.000 litros de gasolina e 3.000 litros de diesel S-10 e 1.000 litros de Diesel Comum que serão solicitados de acordo com a necessidade da administração.</w:t>
      </w:r>
    </w:p>
    <w:p w14:paraId="24A88C19" w14:textId="77777777" w:rsidR="00D55BE8" w:rsidRPr="00D55BE8" w:rsidRDefault="00D55BE8" w:rsidP="00A6081F">
      <w:pPr>
        <w:pStyle w:val="PargrafodaLista"/>
        <w:autoSpaceDE w:val="0"/>
        <w:autoSpaceDN w:val="0"/>
        <w:adjustRightInd w:val="0"/>
        <w:spacing w:line="360" w:lineRule="auto"/>
        <w:ind w:left="0"/>
        <w:jc w:val="both"/>
        <w:rPr>
          <w:szCs w:val="24"/>
        </w:rPr>
      </w:pPr>
      <w:r w:rsidRPr="00D55BE8">
        <w:rPr>
          <w:szCs w:val="24"/>
        </w:rPr>
        <w:t xml:space="preserve">                Tendo em vista que possuímos apenas um estabelecimento comercial conforme mencionado inicialmente, necessário se faz acrescentar no edital que em decorrência da peculiaridade do objeto licitado, poderão participar da licitação as empresas que estejam estabelecidas a um raio de até 70 km de distância do município de Caracol, pois dessa forma não corremos o risco de termos uma licitação deserta, vez que além de poder participar a empresa estabelecida neste município, abrangeremos também as empresas estabelecidas no município mais próximo Bela Vista/MS, no qual existem diversas empresas do ramo de combustível e faz parte da rota obrigatória mais próxima para acesso aos outros municípios. </w:t>
      </w:r>
    </w:p>
    <w:p w14:paraId="711369D4" w14:textId="77777777" w:rsidR="00D55BE8" w:rsidRPr="00D55BE8" w:rsidRDefault="00D55BE8" w:rsidP="00A6081F">
      <w:pPr>
        <w:spacing w:line="360" w:lineRule="auto"/>
        <w:ind w:right="-1"/>
        <w:jc w:val="both"/>
        <w:rPr>
          <w:szCs w:val="24"/>
        </w:rPr>
      </w:pPr>
    </w:p>
    <w:p w14:paraId="10CFE68D" w14:textId="77777777" w:rsidR="00D55BE8" w:rsidRPr="00D55BE8" w:rsidRDefault="00D55BE8" w:rsidP="00A6081F">
      <w:pPr>
        <w:spacing w:line="360" w:lineRule="auto"/>
        <w:ind w:right="-1"/>
        <w:jc w:val="both"/>
        <w:rPr>
          <w:b/>
          <w:bCs/>
          <w:szCs w:val="24"/>
        </w:rPr>
      </w:pPr>
      <w:bookmarkStart w:id="6" w:name="_Hlk72227488"/>
      <w:r w:rsidRPr="00D55BE8">
        <w:rPr>
          <w:b/>
          <w:bCs/>
          <w:szCs w:val="24"/>
        </w:rPr>
        <w:lastRenderedPageBreak/>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bookmarkEnd w:id="6"/>
    <w:p w14:paraId="12CC5E81" w14:textId="77777777" w:rsidR="00D55BE8" w:rsidRPr="00D55BE8" w:rsidRDefault="00D55BE8" w:rsidP="00A6081F">
      <w:pPr>
        <w:spacing w:line="360" w:lineRule="auto"/>
        <w:ind w:right="-1"/>
        <w:jc w:val="both"/>
        <w:rPr>
          <w:color w:val="000000"/>
          <w:szCs w:val="24"/>
        </w:rPr>
      </w:pPr>
      <w:r w:rsidRPr="00D55BE8">
        <w:rPr>
          <w:color w:val="000000"/>
          <w:szCs w:val="24"/>
        </w:rPr>
        <w:t xml:space="preserve">O Valor estipulado para esta contratação é de </w:t>
      </w:r>
      <w:r w:rsidRPr="00D55BE8">
        <w:rPr>
          <w:b/>
          <w:bCs/>
          <w:color w:val="000000"/>
          <w:szCs w:val="24"/>
        </w:rPr>
        <w:t>R$ 4.751.440,00</w:t>
      </w:r>
      <w:r w:rsidRPr="00D55BE8">
        <w:rPr>
          <w:color w:val="000000"/>
          <w:szCs w:val="24"/>
        </w:rPr>
        <w:t>(quatro milhões, setecentos e cinquenta e um mil e quatrocentos e quarenta reais) conforme planilha abaixo:</w:t>
      </w:r>
    </w:p>
    <w:tbl>
      <w:tblPr>
        <w:tblW w:w="8926" w:type="dxa"/>
        <w:tblCellMar>
          <w:left w:w="70" w:type="dxa"/>
          <w:right w:w="70" w:type="dxa"/>
        </w:tblCellMar>
        <w:tblLook w:val="04A0" w:firstRow="1" w:lastRow="0" w:firstColumn="1" w:lastColumn="0" w:noHBand="0" w:noVBand="1"/>
      </w:tblPr>
      <w:tblGrid>
        <w:gridCol w:w="674"/>
        <w:gridCol w:w="3318"/>
        <w:gridCol w:w="1074"/>
        <w:gridCol w:w="1507"/>
        <w:gridCol w:w="1163"/>
        <w:gridCol w:w="1190"/>
      </w:tblGrid>
      <w:tr w:rsidR="00D55BE8" w:rsidRPr="00D55BE8" w14:paraId="450B1A67" w14:textId="77777777" w:rsidTr="00D55BE8">
        <w:trPr>
          <w:trHeight w:val="495"/>
        </w:trPr>
        <w:tc>
          <w:tcPr>
            <w:tcW w:w="674" w:type="dxa"/>
            <w:tcBorders>
              <w:top w:val="single" w:sz="4" w:space="0" w:color="auto"/>
              <w:left w:val="single" w:sz="4" w:space="0" w:color="auto"/>
              <w:bottom w:val="single" w:sz="4" w:space="0" w:color="auto"/>
              <w:right w:val="single" w:sz="4" w:space="0" w:color="auto"/>
            </w:tcBorders>
            <w:vAlign w:val="center"/>
            <w:hideMark/>
          </w:tcPr>
          <w:p w14:paraId="455245F1" w14:textId="77777777" w:rsidR="00D55BE8" w:rsidRPr="00D55BE8" w:rsidRDefault="00D55BE8" w:rsidP="00A6081F">
            <w:pPr>
              <w:spacing w:line="360" w:lineRule="auto"/>
              <w:jc w:val="both"/>
              <w:rPr>
                <w:b/>
                <w:bCs/>
                <w:sz w:val="20"/>
                <w:lang w:eastAsia="pt-BR"/>
              </w:rPr>
            </w:pPr>
            <w:r w:rsidRPr="00D55BE8">
              <w:rPr>
                <w:b/>
                <w:bCs/>
                <w:sz w:val="20"/>
                <w:lang w:eastAsia="pt-BR"/>
              </w:rPr>
              <w:t>ITEM</w:t>
            </w:r>
          </w:p>
        </w:tc>
        <w:tc>
          <w:tcPr>
            <w:tcW w:w="3752" w:type="dxa"/>
            <w:tcBorders>
              <w:top w:val="single" w:sz="4" w:space="0" w:color="auto"/>
              <w:left w:val="nil"/>
              <w:bottom w:val="single" w:sz="4" w:space="0" w:color="auto"/>
              <w:right w:val="single" w:sz="4" w:space="0" w:color="auto"/>
            </w:tcBorders>
            <w:vAlign w:val="center"/>
            <w:hideMark/>
          </w:tcPr>
          <w:p w14:paraId="0052088B" w14:textId="77777777" w:rsidR="00D55BE8" w:rsidRPr="00D55BE8" w:rsidRDefault="00D55BE8" w:rsidP="00A6081F">
            <w:pPr>
              <w:spacing w:line="360" w:lineRule="auto"/>
              <w:jc w:val="both"/>
              <w:rPr>
                <w:b/>
                <w:bCs/>
                <w:sz w:val="20"/>
                <w:lang w:eastAsia="pt-BR"/>
              </w:rPr>
            </w:pPr>
            <w:r w:rsidRPr="00D55BE8">
              <w:rPr>
                <w:b/>
                <w:bCs/>
                <w:sz w:val="20"/>
                <w:lang w:eastAsia="pt-BR"/>
              </w:rPr>
              <w:t>PRODUTO / SERVIÇO</w:t>
            </w:r>
          </w:p>
        </w:tc>
        <w:tc>
          <w:tcPr>
            <w:tcW w:w="1074" w:type="dxa"/>
            <w:tcBorders>
              <w:top w:val="single" w:sz="4" w:space="0" w:color="auto"/>
              <w:left w:val="nil"/>
              <w:bottom w:val="single" w:sz="4" w:space="0" w:color="auto"/>
              <w:right w:val="single" w:sz="4" w:space="0" w:color="auto"/>
            </w:tcBorders>
            <w:vAlign w:val="center"/>
            <w:hideMark/>
          </w:tcPr>
          <w:p w14:paraId="661E75BD" w14:textId="77777777" w:rsidR="00D55BE8" w:rsidRPr="00D55BE8" w:rsidRDefault="00D55BE8" w:rsidP="00A6081F">
            <w:pPr>
              <w:spacing w:line="360" w:lineRule="auto"/>
              <w:jc w:val="both"/>
              <w:rPr>
                <w:b/>
                <w:bCs/>
                <w:sz w:val="20"/>
                <w:lang w:eastAsia="pt-BR"/>
              </w:rPr>
            </w:pPr>
            <w:r w:rsidRPr="00D55BE8">
              <w:rPr>
                <w:b/>
                <w:bCs/>
                <w:sz w:val="20"/>
                <w:lang w:eastAsia="pt-BR"/>
              </w:rPr>
              <w:t>UNIDADE</w:t>
            </w:r>
          </w:p>
        </w:tc>
        <w:tc>
          <w:tcPr>
            <w:tcW w:w="1507" w:type="dxa"/>
            <w:tcBorders>
              <w:top w:val="single" w:sz="4" w:space="0" w:color="auto"/>
              <w:left w:val="nil"/>
              <w:bottom w:val="single" w:sz="4" w:space="0" w:color="auto"/>
              <w:right w:val="single" w:sz="4" w:space="0" w:color="auto"/>
            </w:tcBorders>
            <w:vAlign w:val="center"/>
            <w:hideMark/>
          </w:tcPr>
          <w:p w14:paraId="3997CB2C" w14:textId="77777777" w:rsidR="00D55BE8" w:rsidRPr="00D55BE8" w:rsidRDefault="00D55BE8" w:rsidP="00A6081F">
            <w:pPr>
              <w:spacing w:line="360" w:lineRule="auto"/>
              <w:jc w:val="both"/>
              <w:rPr>
                <w:b/>
                <w:bCs/>
                <w:sz w:val="20"/>
                <w:lang w:eastAsia="pt-BR"/>
              </w:rPr>
            </w:pPr>
            <w:r w:rsidRPr="00D55BE8">
              <w:rPr>
                <w:b/>
                <w:bCs/>
                <w:sz w:val="20"/>
                <w:lang w:eastAsia="pt-BR"/>
              </w:rPr>
              <w:t>QUANTIDADE</w:t>
            </w:r>
          </w:p>
        </w:tc>
        <w:tc>
          <w:tcPr>
            <w:tcW w:w="1163" w:type="dxa"/>
            <w:tcBorders>
              <w:top w:val="single" w:sz="4" w:space="0" w:color="auto"/>
              <w:left w:val="nil"/>
              <w:bottom w:val="single" w:sz="4" w:space="0" w:color="auto"/>
              <w:right w:val="single" w:sz="4" w:space="0" w:color="auto"/>
            </w:tcBorders>
            <w:vAlign w:val="center"/>
            <w:hideMark/>
          </w:tcPr>
          <w:p w14:paraId="0F5A3459" w14:textId="77777777" w:rsidR="00D55BE8" w:rsidRPr="00D55BE8" w:rsidRDefault="00D55BE8" w:rsidP="00A6081F">
            <w:pPr>
              <w:spacing w:line="360" w:lineRule="auto"/>
              <w:jc w:val="both"/>
              <w:rPr>
                <w:b/>
                <w:bCs/>
                <w:sz w:val="20"/>
                <w:lang w:eastAsia="pt-BR"/>
              </w:rPr>
            </w:pPr>
            <w:r w:rsidRPr="00D55BE8">
              <w:rPr>
                <w:b/>
                <w:bCs/>
                <w:sz w:val="20"/>
                <w:lang w:eastAsia="pt-BR"/>
              </w:rPr>
              <w:t>VALOR UNITÁRIO MÁXIMO</w:t>
            </w:r>
          </w:p>
        </w:tc>
        <w:tc>
          <w:tcPr>
            <w:tcW w:w="756" w:type="dxa"/>
            <w:tcBorders>
              <w:top w:val="single" w:sz="4" w:space="0" w:color="auto"/>
              <w:left w:val="nil"/>
              <w:bottom w:val="single" w:sz="4" w:space="0" w:color="auto"/>
              <w:right w:val="single" w:sz="4" w:space="0" w:color="auto"/>
            </w:tcBorders>
            <w:vAlign w:val="center"/>
            <w:hideMark/>
          </w:tcPr>
          <w:p w14:paraId="1296FA40" w14:textId="77777777" w:rsidR="00D55BE8" w:rsidRPr="00D55BE8" w:rsidRDefault="00D55BE8" w:rsidP="00A6081F">
            <w:pPr>
              <w:spacing w:line="360" w:lineRule="auto"/>
              <w:jc w:val="both"/>
              <w:rPr>
                <w:b/>
                <w:bCs/>
                <w:sz w:val="20"/>
                <w:lang w:eastAsia="pt-BR"/>
              </w:rPr>
            </w:pPr>
            <w:r w:rsidRPr="00D55BE8">
              <w:rPr>
                <w:b/>
                <w:bCs/>
                <w:sz w:val="20"/>
                <w:lang w:eastAsia="pt-BR"/>
              </w:rPr>
              <w:t>VALOR TOTAL MÁXIMO</w:t>
            </w:r>
          </w:p>
        </w:tc>
      </w:tr>
      <w:tr w:rsidR="00D55BE8" w:rsidRPr="00D55BE8" w14:paraId="051D4E54" w14:textId="77777777" w:rsidTr="00D55BE8">
        <w:trPr>
          <w:trHeight w:val="300"/>
        </w:trPr>
        <w:tc>
          <w:tcPr>
            <w:tcW w:w="674" w:type="dxa"/>
            <w:tcBorders>
              <w:top w:val="nil"/>
              <w:left w:val="single" w:sz="4" w:space="0" w:color="auto"/>
              <w:bottom w:val="single" w:sz="4" w:space="0" w:color="auto"/>
              <w:right w:val="single" w:sz="4" w:space="0" w:color="auto"/>
            </w:tcBorders>
            <w:vAlign w:val="center"/>
            <w:hideMark/>
          </w:tcPr>
          <w:p w14:paraId="5600C140" w14:textId="77777777" w:rsidR="00D55BE8" w:rsidRPr="00D55BE8" w:rsidRDefault="00D55BE8" w:rsidP="00A6081F">
            <w:pPr>
              <w:spacing w:line="360" w:lineRule="auto"/>
              <w:jc w:val="both"/>
              <w:rPr>
                <w:sz w:val="20"/>
                <w:lang w:eastAsia="pt-BR"/>
              </w:rPr>
            </w:pPr>
            <w:r w:rsidRPr="00D55BE8">
              <w:rPr>
                <w:sz w:val="20"/>
                <w:lang w:eastAsia="pt-BR"/>
              </w:rPr>
              <w:t>1</w:t>
            </w:r>
          </w:p>
        </w:tc>
        <w:tc>
          <w:tcPr>
            <w:tcW w:w="3752" w:type="dxa"/>
            <w:tcBorders>
              <w:top w:val="nil"/>
              <w:left w:val="nil"/>
              <w:bottom w:val="single" w:sz="4" w:space="0" w:color="auto"/>
              <w:right w:val="single" w:sz="4" w:space="0" w:color="auto"/>
            </w:tcBorders>
            <w:vAlign w:val="center"/>
            <w:hideMark/>
          </w:tcPr>
          <w:p w14:paraId="76029A4D" w14:textId="77777777" w:rsidR="00D55BE8" w:rsidRPr="00D55BE8" w:rsidRDefault="00D55BE8" w:rsidP="00A6081F">
            <w:pPr>
              <w:spacing w:line="360" w:lineRule="auto"/>
              <w:jc w:val="both"/>
              <w:rPr>
                <w:sz w:val="20"/>
                <w:lang w:eastAsia="pt-BR"/>
              </w:rPr>
            </w:pPr>
            <w:r w:rsidRPr="00D55BE8">
              <w:rPr>
                <w:b/>
                <w:color w:val="000000" w:themeColor="text1"/>
                <w:sz w:val="20"/>
              </w:rPr>
              <w:t xml:space="preserve">Diesel Comum- </w:t>
            </w:r>
            <w:r w:rsidRPr="00D55BE8">
              <w:rPr>
                <w:color w:val="000000" w:themeColor="text1"/>
                <w:sz w:val="20"/>
              </w:rPr>
              <w:t>Aspecto límpido, de odor típico, sem material em suspensão; máximo de 500 mg/kg de enxofre total.</w:t>
            </w:r>
          </w:p>
        </w:tc>
        <w:tc>
          <w:tcPr>
            <w:tcW w:w="1074" w:type="dxa"/>
            <w:tcBorders>
              <w:top w:val="nil"/>
              <w:left w:val="nil"/>
              <w:bottom w:val="single" w:sz="4" w:space="0" w:color="auto"/>
              <w:right w:val="single" w:sz="4" w:space="0" w:color="auto"/>
            </w:tcBorders>
            <w:vAlign w:val="center"/>
            <w:hideMark/>
          </w:tcPr>
          <w:p w14:paraId="5CE664F2" w14:textId="77777777" w:rsidR="00D55BE8" w:rsidRPr="00D55BE8" w:rsidRDefault="00D55BE8" w:rsidP="00A6081F">
            <w:pPr>
              <w:spacing w:line="360" w:lineRule="auto"/>
              <w:jc w:val="both"/>
              <w:rPr>
                <w:sz w:val="20"/>
                <w:lang w:eastAsia="pt-BR"/>
              </w:rPr>
            </w:pPr>
            <w:r w:rsidRPr="00D55BE8">
              <w:rPr>
                <w:sz w:val="20"/>
                <w:lang w:eastAsia="pt-BR"/>
              </w:rPr>
              <w:t>LT</w:t>
            </w:r>
          </w:p>
        </w:tc>
        <w:tc>
          <w:tcPr>
            <w:tcW w:w="1507" w:type="dxa"/>
            <w:tcBorders>
              <w:top w:val="nil"/>
              <w:left w:val="nil"/>
              <w:bottom w:val="single" w:sz="4" w:space="0" w:color="auto"/>
              <w:right w:val="single" w:sz="4" w:space="0" w:color="auto"/>
            </w:tcBorders>
            <w:vAlign w:val="center"/>
            <w:hideMark/>
          </w:tcPr>
          <w:p w14:paraId="0DBB8430" w14:textId="77777777" w:rsidR="00D55BE8" w:rsidRPr="00D55BE8" w:rsidRDefault="00D55BE8" w:rsidP="00A6081F">
            <w:pPr>
              <w:spacing w:line="360" w:lineRule="auto"/>
              <w:jc w:val="both"/>
              <w:rPr>
                <w:sz w:val="20"/>
                <w:lang w:eastAsia="pt-BR"/>
              </w:rPr>
            </w:pPr>
            <w:r w:rsidRPr="00D55BE8">
              <w:rPr>
                <w:sz w:val="20"/>
                <w:lang w:eastAsia="pt-BR"/>
              </w:rPr>
              <w:t>63000</w:t>
            </w:r>
          </w:p>
        </w:tc>
        <w:tc>
          <w:tcPr>
            <w:tcW w:w="1163" w:type="dxa"/>
            <w:tcBorders>
              <w:top w:val="nil"/>
              <w:left w:val="nil"/>
              <w:bottom w:val="single" w:sz="4" w:space="0" w:color="auto"/>
              <w:right w:val="single" w:sz="4" w:space="0" w:color="auto"/>
            </w:tcBorders>
            <w:vAlign w:val="center"/>
            <w:hideMark/>
          </w:tcPr>
          <w:p w14:paraId="6DCAEAF8" w14:textId="77777777" w:rsidR="00D55BE8" w:rsidRPr="00D55BE8" w:rsidRDefault="00D55BE8" w:rsidP="00A6081F">
            <w:pPr>
              <w:spacing w:line="360" w:lineRule="auto"/>
              <w:jc w:val="both"/>
              <w:rPr>
                <w:sz w:val="20"/>
                <w:lang w:eastAsia="pt-BR"/>
              </w:rPr>
            </w:pPr>
            <w:r w:rsidRPr="00D55BE8">
              <w:rPr>
                <w:sz w:val="20"/>
                <w:lang w:eastAsia="pt-BR"/>
              </w:rPr>
              <w:t>6,30</w:t>
            </w:r>
          </w:p>
        </w:tc>
        <w:tc>
          <w:tcPr>
            <w:tcW w:w="756" w:type="dxa"/>
            <w:tcBorders>
              <w:top w:val="nil"/>
              <w:left w:val="nil"/>
              <w:bottom w:val="single" w:sz="4" w:space="0" w:color="auto"/>
              <w:right w:val="single" w:sz="4" w:space="0" w:color="auto"/>
            </w:tcBorders>
            <w:vAlign w:val="center"/>
            <w:hideMark/>
          </w:tcPr>
          <w:p w14:paraId="1CA51B84" w14:textId="77777777" w:rsidR="00D55BE8" w:rsidRPr="00D55BE8" w:rsidRDefault="00D55BE8" w:rsidP="00A6081F">
            <w:pPr>
              <w:spacing w:line="360" w:lineRule="auto"/>
              <w:jc w:val="both"/>
              <w:rPr>
                <w:sz w:val="20"/>
                <w:lang w:eastAsia="pt-BR"/>
              </w:rPr>
            </w:pPr>
            <w:r w:rsidRPr="00D55BE8">
              <w:rPr>
                <w:sz w:val="20"/>
                <w:lang w:eastAsia="pt-BR"/>
              </w:rPr>
              <w:t>1.197.000,00</w:t>
            </w:r>
          </w:p>
        </w:tc>
      </w:tr>
      <w:tr w:rsidR="00D55BE8" w:rsidRPr="00D55BE8" w14:paraId="51C4C452" w14:textId="77777777" w:rsidTr="00D55BE8">
        <w:trPr>
          <w:trHeight w:val="300"/>
        </w:trPr>
        <w:tc>
          <w:tcPr>
            <w:tcW w:w="674" w:type="dxa"/>
            <w:tcBorders>
              <w:top w:val="nil"/>
              <w:left w:val="single" w:sz="4" w:space="0" w:color="auto"/>
              <w:bottom w:val="single" w:sz="4" w:space="0" w:color="auto"/>
              <w:right w:val="single" w:sz="4" w:space="0" w:color="auto"/>
            </w:tcBorders>
            <w:vAlign w:val="center"/>
            <w:hideMark/>
          </w:tcPr>
          <w:p w14:paraId="5052A8E8" w14:textId="77777777" w:rsidR="00D55BE8" w:rsidRPr="00D55BE8" w:rsidRDefault="00D55BE8" w:rsidP="00A6081F">
            <w:pPr>
              <w:spacing w:line="360" w:lineRule="auto"/>
              <w:jc w:val="both"/>
              <w:rPr>
                <w:sz w:val="20"/>
                <w:lang w:eastAsia="pt-BR"/>
              </w:rPr>
            </w:pPr>
            <w:r w:rsidRPr="00D55BE8">
              <w:rPr>
                <w:sz w:val="20"/>
                <w:lang w:eastAsia="pt-BR"/>
              </w:rPr>
              <w:t>2</w:t>
            </w:r>
          </w:p>
        </w:tc>
        <w:tc>
          <w:tcPr>
            <w:tcW w:w="3752" w:type="dxa"/>
            <w:tcBorders>
              <w:top w:val="nil"/>
              <w:left w:val="nil"/>
              <w:bottom w:val="single" w:sz="4" w:space="0" w:color="auto"/>
              <w:right w:val="single" w:sz="4" w:space="0" w:color="auto"/>
            </w:tcBorders>
            <w:vAlign w:val="center"/>
            <w:hideMark/>
          </w:tcPr>
          <w:p w14:paraId="0E26B58F" w14:textId="77777777" w:rsidR="00D55BE8" w:rsidRPr="00D55BE8" w:rsidRDefault="00D55BE8" w:rsidP="00A6081F">
            <w:pPr>
              <w:spacing w:line="360" w:lineRule="auto"/>
              <w:jc w:val="both"/>
              <w:rPr>
                <w:sz w:val="20"/>
                <w:lang w:eastAsia="pt-BR"/>
              </w:rPr>
            </w:pPr>
            <w:r w:rsidRPr="00D55BE8">
              <w:rPr>
                <w:b/>
                <w:color w:val="000000" w:themeColor="text1"/>
                <w:sz w:val="20"/>
              </w:rPr>
              <w:t xml:space="preserve">Diesel S10- </w:t>
            </w:r>
            <w:r w:rsidRPr="00D55BE8">
              <w:rPr>
                <w:color w:val="000000" w:themeColor="text1"/>
                <w:sz w:val="20"/>
              </w:rPr>
              <w:t>Aspecto límpido, de odor típico, sem material em suspensão; máximo de 10 mg/kg de enxofre total.</w:t>
            </w:r>
          </w:p>
        </w:tc>
        <w:tc>
          <w:tcPr>
            <w:tcW w:w="1074" w:type="dxa"/>
            <w:tcBorders>
              <w:top w:val="nil"/>
              <w:left w:val="nil"/>
              <w:bottom w:val="single" w:sz="4" w:space="0" w:color="auto"/>
              <w:right w:val="single" w:sz="4" w:space="0" w:color="auto"/>
            </w:tcBorders>
            <w:vAlign w:val="center"/>
            <w:hideMark/>
          </w:tcPr>
          <w:p w14:paraId="7E0FEA4A" w14:textId="77777777" w:rsidR="00D55BE8" w:rsidRPr="00D55BE8" w:rsidRDefault="00D55BE8" w:rsidP="00A6081F">
            <w:pPr>
              <w:spacing w:line="360" w:lineRule="auto"/>
              <w:jc w:val="both"/>
              <w:rPr>
                <w:sz w:val="20"/>
                <w:lang w:eastAsia="pt-BR"/>
              </w:rPr>
            </w:pPr>
            <w:r w:rsidRPr="00D55BE8">
              <w:rPr>
                <w:sz w:val="20"/>
                <w:lang w:eastAsia="pt-BR"/>
              </w:rPr>
              <w:t>LT</w:t>
            </w:r>
          </w:p>
        </w:tc>
        <w:tc>
          <w:tcPr>
            <w:tcW w:w="1507" w:type="dxa"/>
            <w:tcBorders>
              <w:top w:val="nil"/>
              <w:left w:val="nil"/>
              <w:bottom w:val="single" w:sz="4" w:space="0" w:color="auto"/>
              <w:right w:val="single" w:sz="4" w:space="0" w:color="auto"/>
            </w:tcBorders>
            <w:vAlign w:val="center"/>
            <w:hideMark/>
          </w:tcPr>
          <w:p w14:paraId="439C13B1" w14:textId="77777777" w:rsidR="00D55BE8" w:rsidRPr="00D55BE8" w:rsidRDefault="00D55BE8" w:rsidP="00A6081F">
            <w:pPr>
              <w:spacing w:line="360" w:lineRule="auto"/>
              <w:jc w:val="both"/>
              <w:rPr>
                <w:sz w:val="20"/>
                <w:lang w:eastAsia="pt-BR"/>
              </w:rPr>
            </w:pPr>
            <w:r w:rsidRPr="00D55BE8">
              <w:rPr>
                <w:sz w:val="20"/>
                <w:lang w:eastAsia="pt-BR"/>
              </w:rPr>
              <w:t>381000</w:t>
            </w:r>
          </w:p>
        </w:tc>
        <w:tc>
          <w:tcPr>
            <w:tcW w:w="1163" w:type="dxa"/>
            <w:tcBorders>
              <w:top w:val="nil"/>
              <w:left w:val="nil"/>
              <w:bottom w:val="single" w:sz="4" w:space="0" w:color="auto"/>
              <w:right w:val="single" w:sz="4" w:space="0" w:color="auto"/>
            </w:tcBorders>
            <w:vAlign w:val="center"/>
            <w:hideMark/>
          </w:tcPr>
          <w:p w14:paraId="55AC3C0D" w14:textId="77777777" w:rsidR="00D55BE8" w:rsidRPr="00D55BE8" w:rsidRDefault="00D55BE8" w:rsidP="00A6081F">
            <w:pPr>
              <w:spacing w:line="360" w:lineRule="auto"/>
              <w:jc w:val="both"/>
              <w:rPr>
                <w:sz w:val="20"/>
                <w:lang w:eastAsia="pt-BR"/>
              </w:rPr>
            </w:pPr>
            <w:r w:rsidRPr="00D55BE8">
              <w:rPr>
                <w:sz w:val="20"/>
                <w:lang w:eastAsia="pt-BR"/>
              </w:rPr>
              <w:t>6,492</w:t>
            </w:r>
          </w:p>
        </w:tc>
        <w:tc>
          <w:tcPr>
            <w:tcW w:w="756" w:type="dxa"/>
            <w:tcBorders>
              <w:top w:val="nil"/>
              <w:left w:val="nil"/>
              <w:bottom w:val="single" w:sz="4" w:space="0" w:color="auto"/>
              <w:right w:val="single" w:sz="4" w:space="0" w:color="auto"/>
            </w:tcBorders>
            <w:vAlign w:val="center"/>
            <w:hideMark/>
          </w:tcPr>
          <w:p w14:paraId="4B8894E4" w14:textId="77777777" w:rsidR="00D55BE8" w:rsidRPr="00D55BE8" w:rsidRDefault="00D55BE8" w:rsidP="00A6081F">
            <w:pPr>
              <w:spacing w:line="360" w:lineRule="auto"/>
              <w:jc w:val="both"/>
              <w:rPr>
                <w:sz w:val="20"/>
                <w:lang w:eastAsia="pt-BR"/>
              </w:rPr>
            </w:pPr>
            <w:r w:rsidRPr="00D55BE8">
              <w:rPr>
                <w:sz w:val="20"/>
                <w:lang w:eastAsia="pt-BR"/>
              </w:rPr>
              <w:t>2.824.800,00</w:t>
            </w:r>
          </w:p>
        </w:tc>
      </w:tr>
      <w:tr w:rsidR="00D55BE8" w:rsidRPr="00D55BE8" w14:paraId="7FF44681" w14:textId="77777777" w:rsidTr="00D55BE8">
        <w:trPr>
          <w:trHeight w:val="300"/>
        </w:trPr>
        <w:tc>
          <w:tcPr>
            <w:tcW w:w="674" w:type="dxa"/>
            <w:tcBorders>
              <w:top w:val="nil"/>
              <w:left w:val="single" w:sz="4" w:space="0" w:color="auto"/>
              <w:bottom w:val="single" w:sz="4" w:space="0" w:color="auto"/>
              <w:right w:val="single" w:sz="4" w:space="0" w:color="auto"/>
            </w:tcBorders>
            <w:vAlign w:val="center"/>
            <w:hideMark/>
          </w:tcPr>
          <w:p w14:paraId="04AC614C" w14:textId="77777777" w:rsidR="00D55BE8" w:rsidRPr="00D55BE8" w:rsidRDefault="00D55BE8" w:rsidP="00A6081F">
            <w:pPr>
              <w:spacing w:line="360" w:lineRule="auto"/>
              <w:jc w:val="both"/>
              <w:rPr>
                <w:sz w:val="20"/>
                <w:lang w:eastAsia="pt-BR"/>
              </w:rPr>
            </w:pPr>
            <w:r w:rsidRPr="00D55BE8">
              <w:rPr>
                <w:sz w:val="20"/>
                <w:lang w:eastAsia="pt-BR"/>
              </w:rPr>
              <w:t>3</w:t>
            </w:r>
          </w:p>
        </w:tc>
        <w:tc>
          <w:tcPr>
            <w:tcW w:w="3752" w:type="dxa"/>
            <w:tcBorders>
              <w:top w:val="nil"/>
              <w:left w:val="nil"/>
              <w:bottom w:val="single" w:sz="4" w:space="0" w:color="auto"/>
              <w:right w:val="single" w:sz="4" w:space="0" w:color="auto"/>
            </w:tcBorders>
            <w:vAlign w:val="center"/>
            <w:hideMark/>
          </w:tcPr>
          <w:p w14:paraId="641D5C7A" w14:textId="77777777" w:rsidR="00D55BE8" w:rsidRPr="00D55BE8" w:rsidRDefault="00D55BE8" w:rsidP="00A6081F">
            <w:pPr>
              <w:spacing w:line="360" w:lineRule="auto"/>
              <w:jc w:val="both"/>
              <w:rPr>
                <w:sz w:val="20"/>
                <w:lang w:eastAsia="pt-BR"/>
              </w:rPr>
            </w:pPr>
            <w:r w:rsidRPr="00D55BE8">
              <w:rPr>
                <w:b/>
                <w:color w:val="000000" w:themeColor="text1"/>
                <w:sz w:val="20"/>
              </w:rPr>
              <w:t xml:space="preserve">Gasolina Comum- </w:t>
            </w:r>
            <w:r w:rsidRPr="00D55BE8">
              <w:rPr>
                <w:color w:val="000000" w:themeColor="text1"/>
                <w:sz w:val="20"/>
              </w:rPr>
              <w:t>Cor: de incolor a amarelada, Aspecto Físico: límpido e isento de impurezas, Teor Álcool Etílico Anidro Combustível: 25% de álcool de AEAC, Número Mínimo Octano Motor: 82, Índice Mínimo Antidetonante: 87, Teor Máximo Goma Atual Lavada: 5 mg/100ml, Teor Máxima Enxofre: 0,10% massa, Teor Máximo Benzeno: 1 % volume, Teor Máximo Chumbo: 0,005 g/l, Unidade de Fornecimento: litro.</w:t>
            </w:r>
          </w:p>
        </w:tc>
        <w:tc>
          <w:tcPr>
            <w:tcW w:w="1074" w:type="dxa"/>
            <w:tcBorders>
              <w:top w:val="nil"/>
              <w:left w:val="nil"/>
              <w:bottom w:val="single" w:sz="4" w:space="0" w:color="auto"/>
              <w:right w:val="single" w:sz="4" w:space="0" w:color="auto"/>
            </w:tcBorders>
            <w:vAlign w:val="center"/>
            <w:hideMark/>
          </w:tcPr>
          <w:p w14:paraId="5571932E" w14:textId="77777777" w:rsidR="00D55BE8" w:rsidRPr="00D55BE8" w:rsidRDefault="00D55BE8" w:rsidP="00A6081F">
            <w:pPr>
              <w:spacing w:line="360" w:lineRule="auto"/>
              <w:jc w:val="both"/>
              <w:rPr>
                <w:sz w:val="20"/>
                <w:lang w:eastAsia="pt-BR"/>
              </w:rPr>
            </w:pPr>
            <w:r w:rsidRPr="00D55BE8">
              <w:rPr>
                <w:sz w:val="20"/>
                <w:lang w:eastAsia="pt-BR"/>
              </w:rPr>
              <w:t>LT</w:t>
            </w:r>
          </w:p>
        </w:tc>
        <w:tc>
          <w:tcPr>
            <w:tcW w:w="1507" w:type="dxa"/>
            <w:tcBorders>
              <w:top w:val="nil"/>
              <w:left w:val="nil"/>
              <w:bottom w:val="single" w:sz="4" w:space="0" w:color="auto"/>
              <w:right w:val="single" w:sz="4" w:space="0" w:color="auto"/>
            </w:tcBorders>
            <w:vAlign w:val="center"/>
            <w:hideMark/>
          </w:tcPr>
          <w:p w14:paraId="012823E8" w14:textId="77777777" w:rsidR="00D55BE8" w:rsidRPr="00D55BE8" w:rsidRDefault="00D55BE8" w:rsidP="00A6081F">
            <w:pPr>
              <w:spacing w:line="360" w:lineRule="auto"/>
              <w:jc w:val="both"/>
              <w:rPr>
                <w:sz w:val="20"/>
                <w:lang w:eastAsia="pt-BR"/>
              </w:rPr>
            </w:pPr>
            <w:r w:rsidRPr="00D55BE8">
              <w:rPr>
                <w:sz w:val="20"/>
                <w:lang w:eastAsia="pt-BR"/>
              </w:rPr>
              <w:t>85999</w:t>
            </w:r>
          </w:p>
        </w:tc>
        <w:tc>
          <w:tcPr>
            <w:tcW w:w="1163" w:type="dxa"/>
            <w:tcBorders>
              <w:top w:val="nil"/>
              <w:left w:val="nil"/>
              <w:bottom w:val="single" w:sz="4" w:space="0" w:color="auto"/>
              <w:right w:val="single" w:sz="4" w:space="0" w:color="auto"/>
            </w:tcBorders>
            <w:vAlign w:val="center"/>
            <w:hideMark/>
          </w:tcPr>
          <w:p w14:paraId="7BF626BD" w14:textId="77777777" w:rsidR="00D55BE8" w:rsidRPr="00D55BE8" w:rsidRDefault="00D55BE8" w:rsidP="00A6081F">
            <w:pPr>
              <w:spacing w:line="360" w:lineRule="auto"/>
              <w:jc w:val="both"/>
              <w:rPr>
                <w:sz w:val="20"/>
                <w:lang w:eastAsia="pt-BR"/>
              </w:rPr>
            </w:pPr>
            <w:r w:rsidRPr="00D55BE8">
              <w:rPr>
                <w:sz w:val="20"/>
                <w:lang w:eastAsia="pt-BR"/>
              </w:rPr>
              <w:t>6,29</w:t>
            </w:r>
          </w:p>
        </w:tc>
        <w:tc>
          <w:tcPr>
            <w:tcW w:w="756" w:type="dxa"/>
            <w:tcBorders>
              <w:top w:val="nil"/>
              <w:left w:val="nil"/>
              <w:bottom w:val="single" w:sz="4" w:space="0" w:color="auto"/>
              <w:right w:val="single" w:sz="4" w:space="0" w:color="auto"/>
            </w:tcBorders>
            <w:vAlign w:val="center"/>
            <w:hideMark/>
          </w:tcPr>
          <w:p w14:paraId="2D3907FD" w14:textId="77777777" w:rsidR="00D55BE8" w:rsidRPr="00D55BE8" w:rsidRDefault="00D55BE8" w:rsidP="00A6081F">
            <w:pPr>
              <w:spacing w:line="360" w:lineRule="auto"/>
              <w:jc w:val="both"/>
              <w:rPr>
                <w:sz w:val="20"/>
                <w:lang w:eastAsia="pt-BR"/>
              </w:rPr>
            </w:pPr>
            <w:r w:rsidRPr="00D55BE8">
              <w:rPr>
                <w:sz w:val="20"/>
                <w:lang w:eastAsia="pt-BR"/>
              </w:rPr>
              <w:t>729.640,00</w:t>
            </w:r>
          </w:p>
        </w:tc>
      </w:tr>
    </w:tbl>
    <w:p w14:paraId="5941BBA5" w14:textId="77777777" w:rsidR="00D55BE8" w:rsidRPr="00D55BE8" w:rsidRDefault="00D55BE8" w:rsidP="00D55BE8">
      <w:pPr>
        <w:spacing w:line="360" w:lineRule="auto"/>
        <w:ind w:right="-1"/>
        <w:jc w:val="both"/>
        <w:rPr>
          <w:color w:val="000000"/>
          <w:sz w:val="20"/>
        </w:rPr>
      </w:pPr>
    </w:p>
    <w:p w14:paraId="49C8A1A7" w14:textId="77777777" w:rsidR="00D55BE8" w:rsidRPr="00D55BE8" w:rsidRDefault="00D55BE8" w:rsidP="00A6081F">
      <w:pPr>
        <w:autoSpaceDE w:val="0"/>
        <w:autoSpaceDN w:val="0"/>
        <w:adjustRightInd w:val="0"/>
        <w:spacing w:line="360" w:lineRule="auto"/>
        <w:jc w:val="both"/>
        <w:rPr>
          <w:color w:val="000000"/>
          <w:szCs w:val="24"/>
        </w:rPr>
      </w:pPr>
      <w:r w:rsidRPr="00D55BE8">
        <w:rPr>
          <w:color w:val="000000"/>
          <w:szCs w:val="24"/>
        </w:rPr>
        <w:t xml:space="preserve">                A metodologia utilizada para chegar aos valores referenciais acima foram contratações similares (outros órgãos), painel de preços, licitanet, bll, portal nacional das contratações publicas- portal da transparência CGU-NFE, compras BR e portal de compras do governo federal. </w:t>
      </w:r>
    </w:p>
    <w:p w14:paraId="30EE4F0C" w14:textId="77777777" w:rsidR="00D55BE8" w:rsidRPr="00D55BE8" w:rsidRDefault="00D55BE8" w:rsidP="00A6081F">
      <w:pPr>
        <w:autoSpaceDE w:val="0"/>
        <w:autoSpaceDN w:val="0"/>
        <w:adjustRightInd w:val="0"/>
        <w:spacing w:line="360" w:lineRule="auto"/>
        <w:jc w:val="both"/>
        <w:rPr>
          <w:color w:val="000000"/>
          <w:szCs w:val="24"/>
        </w:rPr>
      </w:pPr>
      <w:r w:rsidRPr="00D55BE8">
        <w:rPr>
          <w:color w:val="000000"/>
          <w:szCs w:val="24"/>
        </w:rPr>
        <w:t>Insta ressaltar, existe grande dificuldade em se ter como parâmetro de preços os divulgados na ANP, Agência Nacional do Petróleo, Gás Natural e Biocombustíveis, tendo em vista que esta não abrange o prazo para pagamento em contratações públicas, razão pela qual o melhor parâmetro de preços seria a pesquisa de mercado.</w:t>
      </w:r>
    </w:p>
    <w:p w14:paraId="415B4EDC" w14:textId="77777777" w:rsidR="00D55BE8" w:rsidRPr="00D55BE8" w:rsidRDefault="00D55BE8" w:rsidP="00A6081F">
      <w:pPr>
        <w:autoSpaceDE w:val="0"/>
        <w:autoSpaceDN w:val="0"/>
        <w:adjustRightInd w:val="0"/>
        <w:spacing w:line="360" w:lineRule="auto"/>
        <w:jc w:val="both"/>
        <w:rPr>
          <w:color w:val="000000"/>
          <w:szCs w:val="24"/>
        </w:rPr>
      </w:pPr>
      <w:r w:rsidRPr="00D55BE8">
        <w:rPr>
          <w:color w:val="000000"/>
          <w:szCs w:val="24"/>
        </w:rPr>
        <w:lastRenderedPageBreak/>
        <w:t>Explicando melhor, nas contratações públicas, o município possui prazo de 30 (trinta) dias para pagamento a partir da apresentação da Nota Fiscal devidamente assinada, ou seja, o valor não pode ser comparado ao preço praticado pelas empresas na bomba de combustível, em que o pagamento é feito à vista.</w:t>
      </w:r>
    </w:p>
    <w:p w14:paraId="66ED1D0B" w14:textId="77777777" w:rsidR="00D55BE8" w:rsidRPr="00D55BE8" w:rsidRDefault="00D55BE8" w:rsidP="00A6081F">
      <w:pPr>
        <w:pStyle w:val="Default"/>
        <w:spacing w:line="360" w:lineRule="auto"/>
        <w:jc w:val="both"/>
      </w:pPr>
      <w:r w:rsidRPr="00D55BE8">
        <w:t xml:space="preserve">              Cabe ainda justificar sobre a destinação de ITENS EXCLUSIVOS de COTAS de até 25% (vinte e cinco por cento) às micro e pequenas empresas é a regra nos casos de licitações de bens de natureza divisível, conforme determina os incisos I e III do art. 48, da Lei Complementar 123/2006. Contudo, existem exceções que podem ser avocadas pela Administração, desde que apresente as devidas justificativas, pois o tratamento diferenciado resulta de expressa disposição constitucional (CF/88, art. 170, IX), sendo seu dever esclarecer os motivos pelos quais decidiu que determinada licitação não será exclusiva. Nesse sentido, o art. 49 da Lei Complementar nº 123/06 proíbe a aplicação do disposto nos seus artigos 47 e 48, o tratamento diferenciado e simplificado para as microempresas e empresas de pequeno porte não for vantajoso para a administração pública ou representar prejuízo ao conjunto ou complexo do objeto a ser contratado, inciso III do art. 49, da Lei Complementar 123/2006.</w:t>
      </w:r>
    </w:p>
    <w:p w14:paraId="31802802" w14:textId="77777777" w:rsidR="00D55BE8" w:rsidRPr="00D55BE8" w:rsidRDefault="00D55BE8" w:rsidP="00A6081F">
      <w:pPr>
        <w:pStyle w:val="Default"/>
        <w:spacing w:line="360" w:lineRule="auto"/>
        <w:jc w:val="both"/>
      </w:pPr>
      <w:r w:rsidRPr="00D55BE8">
        <w:t xml:space="preserve">               Como se trata de um município pequeno, onde são poucos funcionários, uma licitação de item a item que abrangesse as cotas reservadas, de 3 itens(três) passaria para 6(seis) possíveis ganhadores o que causaria um transtorno para o controle desta contratação. </w:t>
      </w:r>
    </w:p>
    <w:p w14:paraId="1C8B959E" w14:textId="77777777" w:rsidR="00D55BE8" w:rsidRPr="00D55BE8" w:rsidRDefault="00D55BE8" w:rsidP="00A6081F">
      <w:pPr>
        <w:pStyle w:val="Default"/>
        <w:spacing w:line="360" w:lineRule="auto"/>
        <w:jc w:val="both"/>
      </w:pPr>
    </w:p>
    <w:p w14:paraId="31F78D6A" w14:textId="77777777" w:rsidR="00D55BE8" w:rsidRPr="00D55BE8" w:rsidRDefault="00D55BE8" w:rsidP="00A6081F">
      <w:pPr>
        <w:spacing w:line="360" w:lineRule="auto"/>
        <w:ind w:right="-1"/>
        <w:jc w:val="both"/>
        <w:rPr>
          <w:b/>
          <w:bCs/>
          <w:szCs w:val="24"/>
        </w:rPr>
      </w:pPr>
      <w:r w:rsidRPr="00D55BE8">
        <w:rPr>
          <w:b/>
          <w:bCs/>
          <w:szCs w:val="24"/>
        </w:rPr>
        <w:t>VII - Descrição da solução como um todo, inclusive das exigências relacionadas à manutenção e à assistência técnica, quando for o caso</w:t>
      </w:r>
    </w:p>
    <w:p w14:paraId="00F8EC23" w14:textId="77777777" w:rsidR="00D55BE8" w:rsidRPr="00D55BE8" w:rsidRDefault="00D55BE8" w:rsidP="00A6081F">
      <w:pPr>
        <w:autoSpaceDE w:val="0"/>
        <w:autoSpaceDN w:val="0"/>
        <w:adjustRightInd w:val="0"/>
        <w:spacing w:line="360" w:lineRule="auto"/>
        <w:jc w:val="both"/>
        <w:rPr>
          <w:color w:val="000000"/>
          <w:szCs w:val="24"/>
        </w:rPr>
      </w:pPr>
      <w:r w:rsidRPr="00D55BE8">
        <w:rPr>
          <w:szCs w:val="24"/>
        </w:rPr>
        <w:t>Aquisição de combustíveis (gasolina comum, óleo diesel S10 e óleo diesel comum), a serem retirados diretamente nas bombas de abastecimento do estabelecimento do detentor/contratado bem como entregues em tanques aéreos de armazenamentos e bombas de abastecimentos a serem fornecidos em regime de comodato pelo detentor/contratado, dentro das recomendações da ANP, no pátio da prefeitura municipal, para utilização nos veículos e maquinários da frota do Município de Caracol MS.</w:t>
      </w:r>
    </w:p>
    <w:p w14:paraId="688798E9" w14:textId="77777777" w:rsidR="00D55BE8" w:rsidRPr="00D55BE8" w:rsidRDefault="00D55BE8" w:rsidP="00A6081F">
      <w:pPr>
        <w:spacing w:line="360" w:lineRule="auto"/>
        <w:ind w:right="-1"/>
        <w:jc w:val="both"/>
        <w:rPr>
          <w:b/>
          <w:bCs/>
          <w:szCs w:val="24"/>
        </w:rPr>
      </w:pPr>
    </w:p>
    <w:p w14:paraId="35020434" w14:textId="77777777" w:rsidR="00D55BE8" w:rsidRPr="00D55BE8" w:rsidRDefault="00D55BE8" w:rsidP="00A6081F">
      <w:pPr>
        <w:pStyle w:val="Default"/>
        <w:spacing w:line="360" w:lineRule="auto"/>
        <w:ind w:right="-1"/>
        <w:jc w:val="both"/>
        <w:rPr>
          <w:b/>
          <w:bCs/>
        </w:rPr>
      </w:pPr>
      <w:r w:rsidRPr="00D55BE8">
        <w:rPr>
          <w:b/>
          <w:bCs/>
        </w:rPr>
        <w:t>Habilitação (técnica e econômico-financeira)</w:t>
      </w:r>
    </w:p>
    <w:p w14:paraId="296810DD" w14:textId="77777777" w:rsidR="00D55BE8" w:rsidRPr="00D55BE8" w:rsidRDefault="00D55BE8" w:rsidP="00A6081F">
      <w:pPr>
        <w:pStyle w:val="PargrafodaLista"/>
        <w:numPr>
          <w:ilvl w:val="0"/>
          <w:numId w:val="25"/>
        </w:numPr>
        <w:tabs>
          <w:tab w:val="left" w:pos="1440"/>
        </w:tabs>
        <w:suppressAutoHyphens w:val="0"/>
        <w:autoSpaceDE w:val="0"/>
        <w:snapToGrid w:val="0"/>
        <w:spacing w:line="360" w:lineRule="auto"/>
        <w:ind w:left="0" w:firstLine="0"/>
        <w:jc w:val="both"/>
        <w:rPr>
          <w:color w:val="000000" w:themeColor="text1"/>
          <w:szCs w:val="24"/>
          <w:lang w:eastAsia="pt-BR"/>
        </w:rPr>
      </w:pPr>
      <w:r w:rsidRPr="00D55BE8">
        <w:rPr>
          <w:color w:val="000000" w:themeColor="text1"/>
          <w:szCs w:val="24"/>
          <w:lang w:eastAsia="pt-BR"/>
        </w:rPr>
        <w:t xml:space="preserve">Comprovação de que possui registro ou inscrição na Agência Nacional de Petróleo, para o exercício de atividades pertinentes ao objeto do Edital; </w:t>
      </w:r>
    </w:p>
    <w:p w14:paraId="185BBD30" w14:textId="77777777" w:rsidR="00D55BE8" w:rsidRPr="00D55BE8" w:rsidRDefault="00D55BE8" w:rsidP="00A6081F">
      <w:pPr>
        <w:pStyle w:val="PargrafodaLista"/>
        <w:numPr>
          <w:ilvl w:val="0"/>
          <w:numId w:val="25"/>
        </w:numPr>
        <w:tabs>
          <w:tab w:val="left" w:pos="1440"/>
        </w:tabs>
        <w:suppressAutoHyphens w:val="0"/>
        <w:autoSpaceDE w:val="0"/>
        <w:snapToGrid w:val="0"/>
        <w:spacing w:line="360" w:lineRule="auto"/>
        <w:ind w:left="0" w:firstLine="0"/>
        <w:jc w:val="both"/>
        <w:rPr>
          <w:color w:val="000000" w:themeColor="text1"/>
          <w:szCs w:val="24"/>
          <w:lang w:eastAsia="pt-BR"/>
        </w:rPr>
      </w:pPr>
      <w:r w:rsidRPr="00D55BE8">
        <w:rPr>
          <w:color w:val="000000" w:themeColor="text1"/>
          <w:szCs w:val="24"/>
          <w:lang w:eastAsia="pt-BR"/>
        </w:rPr>
        <w:t>Laudo de Vistoria do Corpo de Bombeiros aprovando o funcionamento do Estabelecimento.</w:t>
      </w:r>
    </w:p>
    <w:p w14:paraId="1275982E" w14:textId="77777777" w:rsidR="00D55BE8" w:rsidRPr="00D55BE8" w:rsidRDefault="00D55BE8" w:rsidP="00A6081F">
      <w:pPr>
        <w:tabs>
          <w:tab w:val="left" w:pos="1440"/>
        </w:tabs>
        <w:autoSpaceDE w:val="0"/>
        <w:snapToGrid w:val="0"/>
        <w:spacing w:line="360" w:lineRule="auto"/>
        <w:jc w:val="both"/>
        <w:rPr>
          <w:color w:val="000000" w:themeColor="text1"/>
          <w:szCs w:val="24"/>
          <w:lang w:eastAsia="pt-BR"/>
        </w:rPr>
      </w:pPr>
      <w:r w:rsidRPr="00D55BE8">
        <w:rPr>
          <w:color w:val="000000" w:themeColor="text1"/>
          <w:szCs w:val="24"/>
          <w:lang w:eastAsia="pt-BR"/>
        </w:rPr>
        <w:lastRenderedPageBreak/>
        <w:t>Justifica a solicitação deste documentos por se tratar de produtos perigosos.</w:t>
      </w:r>
    </w:p>
    <w:p w14:paraId="445BE9F6" w14:textId="77777777" w:rsidR="00D55BE8" w:rsidRPr="00D55BE8" w:rsidRDefault="00D55BE8" w:rsidP="00A6081F">
      <w:pPr>
        <w:autoSpaceDE w:val="0"/>
        <w:autoSpaceDN w:val="0"/>
        <w:adjustRightInd w:val="0"/>
        <w:spacing w:line="360" w:lineRule="auto"/>
        <w:jc w:val="both"/>
        <w:rPr>
          <w:color w:val="000000"/>
          <w:szCs w:val="24"/>
        </w:rPr>
      </w:pPr>
      <w:r w:rsidRPr="00D55BE8">
        <w:rPr>
          <w:b/>
          <w:bCs/>
          <w:color w:val="000000"/>
          <w:szCs w:val="24"/>
        </w:rPr>
        <w:t xml:space="preserve">Econômico-financeira: </w:t>
      </w:r>
    </w:p>
    <w:p w14:paraId="3D0CBCF3" w14:textId="39188295" w:rsidR="00D55BE8" w:rsidRPr="00D55BE8" w:rsidRDefault="00D55BE8" w:rsidP="00A6081F">
      <w:pPr>
        <w:tabs>
          <w:tab w:val="left" w:pos="1440"/>
        </w:tabs>
        <w:autoSpaceDE w:val="0"/>
        <w:snapToGrid w:val="0"/>
        <w:spacing w:line="360" w:lineRule="auto"/>
        <w:jc w:val="both"/>
        <w:rPr>
          <w:color w:val="000000"/>
          <w:szCs w:val="24"/>
        </w:rPr>
      </w:pPr>
      <w:r w:rsidRPr="00D55BE8">
        <w:rPr>
          <w:color w:val="000000"/>
          <w:szCs w:val="24"/>
        </w:rPr>
        <w:t>A habilitação econômico-financeira visa a demonstrar a aptidão econômica do licitante para cumprir as obrigações decorrentes do futuro contrato, devendo ser comprovada de forma objetiva, por coeficientes e índices econômicos previstos, devidamente justificados no processo licitatório, e será restrita à apresentação da seguinte documentação, nos termos do art. 69 da Lei 14.133 de 2021:</w:t>
      </w:r>
    </w:p>
    <w:p w14:paraId="2CB9924A" w14:textId="77777777" w:rsidR="00D55BE8" w:rsidRPr="00D55BE8" w:rsidRDefault="00D55BE8" w:rsidP="00A6081F">
      <w:pPr>
        <w:pStyle w:val="PargrafodaLista"/>
        <w:numPr>
          <w:ilvl w:val="0"/>
          <w:numId w:val="26"/>
        </w:numPr>
        <w:suppressAutoHyphens w:val="0"/>
        <w:autoSpaceDE w:val="0"/>
        <w:autoSpaceDN w:val="0"/>
        <w:adjustRightInd w:val="0"/>
        <w:spacing w:line="360" w:lineRule="auto"/>
        <w:ind w:left="0" w:firstLine="0"/>
        <w:jc w:val="both"/>
        <w:rPr>
          <w:color w:val="000000"/>
          <w:szCs w:val="24"/>
        </w:rPr>
      </w:pPr>
      <w:r w:rsidRPr="00D55BE8">
        <w:rPr>
          <w:color w:val="000000"/>
          <w:szCs w:val="24"/>
        </w:rPr>
        <w:t xml:space="preserve">Certidão negativa de falência expedida pelo distribuidor da sede do fornecedor - Lei nº 14.133, de 2021, art. 69, caput, inciso II); </w:t>
      </w:r>
    </w:p>
    <w:p w14:paraId="662DFCD1" w14:textId="77777777" w:rsidR="00D55BE8" w:rsidRPr="00D55BE8" w:rsidRDefault="00D55BE8" w:rsidP="00A6081F">
      <w:pPr>
        <w:tabs>
          <w:tab w:val="left" w:pos="1440"/>
        </w:tabs>
        <w:autoSpaceDE w:val="0"/>
        <w:snapToGrid w:val="0"/>
        <w:spacing w:line="360" w:lineRule="auto"/>
        <w:jc w:val="both"/>
        <w:rPr>
          <w:color w:val="000000" w:themeColor="text1"/>
          <w:szCs w:val="24"/>
          <w:lang w:eastAsia="pt-BR"/>
        </w:rPr>
      </w:pPr>
      <w:r w:rsidRPr="00D55BE8">
        <w:rPr>
          <w:color w:val="000000"/>
          <w:szCs w:val="24"/>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D48D943" w14:textId="77777777" w:rsidR="00D55BE8" w:rsidRPr="00D55BE8" w:rsidRDefault="00D55BE8" w:rsidP="00A6081F">
      <w:pPr>
        <w:spacing w:line="360" w:lineRule="auto"/>
        <w:ind w:right="-1"/>
        <w:jc w:val="both"/>
        <w:rPr>
          <w:b/>
          <w:bCs/>
          <w:szCs w:val="24"/>
        </w:rPr>
      </w:pPr>
    </w:p>
    <w:p w14:paraId="3EC39211" w14:textId="77777777" w:rsidR="00D55BE8" w:rsidRPr="00D55BE8" w:rsidRDefault="00D55BE8" w:rsidP="00A6081F">
      <w:pPr>
        <w:spacing w:line="360" w:lineRule="auto"/>
        <w:ind w:right="-1"/>
        <w:jc w:val="both"/>
        <w:rPr>
          <w:b/>
          <w:bCs/>
          <w:szCs w:val="24"/>
        </w:rPr>
      </w:pPr>
      <w:bookmarkStart w:id="7" w:name="_Hlk72227615"/>
      <w:r w:rsidRPr="00D55BE8">
        <w:rPr>
          <w:b/>
          <w:bCs/>
          <w:szCs w:val="24"/>
        </w:rPr>
        <w:t>VIII - justificativas para o parcelamento ou não da contratação.</w:t>
      </w:r>
    </w:p>
    <w:p w14:paraId="6FC76EE3" w14:textId="77777777" w:rsidR="00D55BE8" w:rsidRPr="00D55BE8" w:rsidRDefault="00D55BE8" w:rsidP="00A6081F">
      <w:pPr>
        <w:spacing w:line="360" w:lineRule="auto"/>
        <w:ind w:right="-1"/>
        <w:jc w:val="both"/>
        <w:rPr>
          <w:szCs w:val="24"/>
        </w:rPr>
      </w:pPr>
      <w:r w:rsidRPr="00D55BE8">
        <w:rPr>
          <w:szCs w:val="24"/>
        </w:rPr>
        <w:t>A futura licitação será realizada por item, pois é mais viável economicamente, porque aumenta a concorrência.</w:t>
      </w:r>
    </w:p>
    <w:p w14:paraId="50F5FD10" w14:textId="77777777" w:rsidR="00D55BE8" w:rsidRPr="00D55BE8" w:rsidRDefault="00D55BE8" w:rsidP="00A6081F">
      <w:pPr>
        <w:spacing w:line="360" w:lineRule="auto"/>
        <w:ind w:right="-1"/>
        <w:jc w:val="both"/>
        <w:rPr>
          <w:b/>
          <w:bCs/>
          <w:szCs w:val="24"/>
        </w:rPr>
      </w:pPr>
    </w:p>
    <w:bookmarkEnd w:id="7"/>
    <w:p w14:paraId="07FA3FBC" w14:textId="77777777" w:rsidR="00D55BE8" w:rsidRPr="00D55BE8" w:rsidRDefault="00D55BE8" w:rsidP="00A6081F">
      <w:pPr>
        <w:spacing w:line="360" w:lineRule="auto"/>
        <w:ind w:right="-1"/>
        <w:jc w:val="both"/>
        <w:rPr>
          <w:b/>
          <w:bCs/>
          <w:szCs w:val="24"/>
        </w:rPr>
      </w:pPr>
      <w:r w:rsidRPr="00D55BE8">
        <w:rPr>
          <w:b/>
          <w:bCs/>
          <w:szCs w:val="24"/>
        </w:rPr>
        <w:t>IX - Demonstrativo dos resultados pretendidos em termos de economicidade e de melhor aproveitamento dos recursos humanos, materiais e financeiros disponíveis .</w:t>
      </w:r>
    </w:p>
    <w:p w14:paraId="266BB882" w14:textId="77777777" w:rsidR="00D55BE8" w:rsidRPr="00D55BE8" w:rsidRDefault="00D55BE8" w:rsidP="00A6081F">
      <w:pPr>
        <w:spacing w:line="360" w:lineRule="auto"/>
        <w:jc w:val="both"/>
        <w:rPr>
          <w:szCs w:val="24"/>
        </w:rPr>
      </w:pPr>
      <w:r w:rsidRPr="00D55BE8">
        <w:rPr>
          <w:szCs w:val="24"/>
        </w:rPr>
        <w:t xml:space="preserve">1. Economicidade na aquisição de combustíveis; </w:t>
      </w:r>
    </w:p>
    <w:p w14:paraId="0D922953" w14:textId="77777777" w:rsidR="00D55BE8" w:rsidRPr="00D55BE8" w:rsidRDefault="00D55BE8" w:rsidP="00A6081F">
      <w:pPr>
        <w:spacing w:line="360" w:lineRule="auto"/>
        <w:jc w:val="both"/>
        <w:rPr>
          <w:szCs w:val="24"/>
        </w:rPr>
      </w:pPr>
      <w:r w:rsidRPr="00D55BE8">
        <w:rPr>
          <w:szCs w:val="24"/>
        </w:rPr>
        <w:t xml:space="preserve">2. Atendimento eficaz das necessidades da frota; </w:t>
      </w:r>
    </w:p>
    <w:p w14:paraId="3B47FD51" w14:textId="77777777" w:rsidR="00D55BE8" w:rsidRPr="00D55BE8" w:rsidRDefault="00D55BE8" w:rsidP="00A6081F">
      <w:pPr>
        <w:spacing w:line="360" w:lineRule="auto"/>
        <w:ind w:right="-1"/>
        <w:jc w:val="both"/>
        <w:rPr>
          <w:szCs w:val="24"/>
        </w:rPr>
      </w:pPr>
      <w:r w:rsidRPr="00D55BE8">
        <w:rPr>
          <w:szCs w:val="24"/>
        </w:rPr>
        <w:t>3. Manutenção dos serviços públicos, sempre embasados nos princípios de eficiência e sustentabilidade.</w:t>
      </w:r>
    </w:p>
    <w:p w14:paraId="53CDCDB0" w14:textId="77777777" w:rsidR="00D55BE8" w:rsidRPr="00D55BE8" w:rsidRDefault="00D55BE8" w:rsidP="00A6081F">
      <w:pPr>
        <w:spacing w:line="360" w:lineRule="auto"/>
        <w:ind w:right="-1"/>
        <w:jc w:val="both"/>
        <w:rPr>
          <w:color w:val="000000"/>
          <w:szCs w:val="24"/>
        </w:rPr>
      </w:pPr>
    </w:p>
    <w:p w14:paraId="1958BACC" w14:textId="77777777" w:rsidR="00D55BE8" w:rsidRPr="00D55BE8" w:rsidRDefault="00D55BE8" w:rsidP="00A6081F">
      <w:pPr>
        <w:spacing w:line="360" w:lineRule="auto"/>
        <w:ind w:right="-1"/>
        <w:jc w:val="both"/>
        <w:rPr>
          <w:b/>
          <w:bCs/>
          <w:szCs w:val="24"/>
        </w:rPr>
      </w:pPr>
      <w:r w:rsidRPr="00D55BE8">
        <w:rPr>
          <w:b/>
          <w:bCs/>
          <w:szCs w:val="24"/>
        </w:rPr>
        <w:t xml:space="preserve">X - Providências a serem adotadas pela administração previamente à celebração do contrato, inclusive quanto à capacitação de servidores para fiscalização e gestão contratual </w:t>
      </w:r>
    </w:p>
    <w:p w14:paraId="7C02E020" w14:textId="77777777" w:rsidR="00D55BE8" w:rsidRPr="00D55BE8" w:rsidRDefault="00D55BE8" w:rsidP="00A6081F">
      <w:pPr>
        <w:spacing w:line="360" w:lineRule="auto"/>
        <w:ind w:right="-1"/>
        <w:jc w:val="both"/>
        <w:rPr>
          <w:szCs w:val="24"/>
        </w:rPr>
      </w:pPr>
      <w:r w:rsidRPr="00D55BE8">
        <w:rPr>
          <w:szCs w:val="24"/>
        </w:rPr>
        <w:t xml:space="preserve">Não há nenhuma providência a ser adotada pela Prefeitura Municipal o previamente à celebração do contrato. </w:t>
      </w:r>
    </w:p>
    <w:p w14:paraId="155D186C" w14:textId="77777777" w:rsidR="00D55BE8" w:rsidRPr="00D55BE8" w:rsidRDefault="00D55BE8" w:rsidP="00A6081F">
      <w:pPr>
        <w:spacing w:line="360" w:lineRule="auto"/>
        <w:ind w:right="-1"/>
        <w:jc w:val="both"/>
        <w:rPr>
          <w:szCs w:val="24"/>
        </w:rPr>
      </w:pPr>
    </w:p>
    <w:p w14:paraId="2F7EB72F" w14:textId="77777777" w:rsidR="00D55BE8" w:rsidRPr="00D55BE8" w:rsidRDefault="00D55BE8" w:rsidP="00A6081F">
      <w:pPr>
        <w:spacing w:line="360" w:lineRule="auto"/>
        <w:ind w:right="-1"/>
        <w:jc w:val="both"/>
        <w:rPr>
          <w:b/>
          <w:bCs/>
          <w:szCs w:val="24"/>
        </w:rPr>
      </w:pPr>
      <w:r w:rsidRPr="00D55BE8">
        <w:rPr>
          <w:b/>
          <w:bCs/>
          <w:szCs w:val="24"/>
        </w:rPr>
        <w:t>XI - contratações correlatas e/ou interdependentes</w:t>
      </w:r>
    </w:p>
    <w:p w14:paraId="2B4658A6" w14:textId="77777777" w:rsidR="00D55BE8" w:rsidRPr="00D55BE8" w:rsidRDefault="00D55BE8" w:rsidP="00A6081F">
      <w:pPr>
        <w:spacing w:line="360" w:lineRule="auto"/>
        <w:ind w:right="-1"/>
        <w:jc w:val="both"/>
        <w:rPr>
          <w:szCs w:val="24"/>
        </w:rPr>
      </w:pPr>
      <w:r w:rsidRPr="00D55BE8">
        <w:rPr>
          <w:szCs w:val="24"/>
        </w:rPr>
        <w:t>Na presente contratação não haverá necessidade de contratações correlatas e/ou interdependentes, ou seja, os serviços em apreço serão contratados de forma independente.</w:t>
      </w:r>
      <w:r w:rsidRPr="00D55BE8">
        <w:rPr>
          <w:szCs w:val="24"/>
          <w:highlight w:val="yellow"/>
        </w:rPr>
        <w:t xml:space="preserve"> </w:t>
      </w:r>
    </w:p>
    <w:p w14:paraId="44C39239" w14:textId="77777777" w:rsidR="00D55BE8" w:rsidRPr="00D55BE8" w:rsidRDefault="00D55BE8" w:rsidP="00A6081F">
      <w:pPr>
        <w:spacing w:line="360" w:lineRule="auto"/>
        <w:ind w:right="-1"/>
        <w:jc w:val="both"/>
        <w:rPr>
          <w:szCs w:val="24"/>
        </w:rPr>
      </w:pPr>
    </w:p>
    <w:p w14:paraId="1DCD7E35" w14:textId="77777777" w:rsidR="00D55BE8" w:rsidRPr="00D55BE8" w:rsidRDefault="00D55BE8" w:rsidP="00A6081F">
      <w:pPr>
        <w:spacing w:line="360" w:lineRule="auto"/>
        <w:ind w:right="-1"/>
        <w:jc w:val="both"/>
        <w:rPr>
          <w:b/>
          <w:color w:val="000000"/>
          <w:szCs w:val="24"/>
        </w:rPr>
      </w:pPr>
      <w:r w:rsidRPr="00D55BE8">
        <w:rPr>
          <w:b/>
          <w:szCs w:val="24"/>
        </w:rPr>
        <w:t xml:space="preserve">XII- </w:t>
      </w:r>
      <w:r w:rsidRPr="00D55BE8">
        <w:rPr>
          <w:b/>
          <w:color w:val="000000"/>
          <w:szCs w:val="24"/>
        </w:rPr>
        <w:t>Participação de Consórcios</w:t>
      </w:r>
    </w:p>
    <w:p w14:paraId="6F6F8780" w14:textId="77777777" w:rsidR="00D55BE8" w:rsidRPr="00D55BE8" w:rsidRDefault="00D55BE8" w:rsidP="00A6081F">
      <w:pPr>
        <w:spacing w:line="360" w:lineRule="auto"/>
        <w:ind w:right="-1"/>
        <w:jc w:val="both"/>
        <w:rPr>
          <w:color w:val="000000"/>
          <w:szCs w:val="24"/>
        </w:rPr>
      </w:pPr>
      <w:r w:rsidRPr="00D55BE8">
        <w:rPr>
          <w:color w:val="000000"/>
          <w:szCs w:val="24"/>
        </w:rPr>
        <w:t>Não é permitida a participação de consórcios, por conta de que a licitação é de pequeno vulto e não comporta contratação de várias empresas constituídas em consórcio.</w:t>
      </w:r>
    </w:p>
    <w:p w14:paraId="24AE27F2" w14:textId="77777777" w:rsidR="00D55BE8" w:rsidRPr="00D55BE8" w:rsidRDefault="00D55BE8" w:rsidP="00A6081F">
      <w:pPr>
        <w:spacing w:line="360" w:lineRule="auto"/>
        <w:ind w:right="-1"/>
        <w:jc w:val="both"/>
        <w:rPr>
          <w:b/>
          <w:szCs w:val="24"/>
        </w:rPr>
      </w:pPr>
    </w:p>
    <w:p w14:paraId="483F3EDD" w14:textId="77777777" w:rsidR="00D55BE8" w:rsidRPr="00D55BE8" w:rsidRDefault="00D55BE8" w:rsidP="00A6081F">
      <w:pPr>
        <w:spacing w:line="360" w:lineRule="auto"/>
        <w:ind w:right="-1"/>
        <w:jc w:val="both"/>
        <w:rPr>
          <w:b/>
          <w:bCs/>
          <w:szCs w:val="24"/>
        </w:rPr>
      </w:pPr>
      <w:bookmarkStart w:id="8" w:name="_Hlk72227860"/>
      <w:r w:rsidRPr="00D55BE8">
        <w:rPr>
          <w:b/>
          <w:bCs/>
          <w:szCs w:val="24"/>
        </w:rPr>
        <w:t>XIII - Descrição de possíveis impactos ambientais e respectivas medidas mitigadoras, incluídos requisitos de baixo consumo de energia e de outros recursos, bem como logística reversa para desfazimento e reciclagem de bens e refugos, quando aplicável.</w:t>
      </w:r>
    </w:p>
    <w:p w14:paraId="3D5B76DB" w14:textId="77777777" w:rsidR="00D55BE8" w:rsidRPr="00D55BE8" w:rsidRDefault="00D55BE8" w:rsidP="00A6081F">
      <w:pPr>
        <w:pStyle w:val="NormalWeb"/>
        <w:spacing w:beforeAutospacing="0" w:afterAutospacing="0" w:line="360" w:lineRule="auto"/>
        <w:jc w:val="both"/>
      </w:pPr>
      <w:r w:rsidRPr="00D55BE8">
        <w:t xml:space="preserve">                 aquisição e o uso de combustíveis fósseis apresentam potenciais impactos ambientais, tais como a emissão de gases de efeito estufa, riscos de contaminação do solo e dos recursos hídricos em caso de vazamentos, além da geração de resíduos decorrentes do manuseio, armazenamento e manutenção dos equipamentos e veículos abastecidos.</w:t>
      </w:r>
    </w:p>
    <w:p w14:paraId="78EB8FD7" w14:textId="77777777" w:rsidR="00D55BE8" w:rsidRPr="00D55BE8" w:rsidRDefault="00D55BE8" w:rsidP="00A6081F">
      <w:pPr>
        <w:pStyle w:val="NormalWeb"/>
        <w:spacing w:beforeAutospacing="0" w:afterAutospacing="0" w:line="360" w:lineRule="auto"/>
        <w:jc w:val="both"/>
      </w:pPr>
      <w:r w:rsidRPr="00D55BE8">
        <w:t>Com vistas à mitigação desses impactos, serão adotadas as seguintes medidas e requisitos ambientais:</w:t>
      </w:r>
    </w:p>
    <w:p w14:paraId="7FFA149A" w14:textId="77777777" w:rsidR="00D55BE8" w:rsidRPr="00D55BE8" w:rsidRDefault="00D55BE8" w:rsidP="00A6081F">
      <w:pPr>
        <w:pStyle w:val="NormalWeb"/>
        <w:numPr>
          <w:ilvl w:val="0"/>
          <w:numId w:val="28"/>
        </w:numPr>
        <w:spacing w:beforeAutospacing="0" w:afterAutospacing="0" w:line="360" w:lineRule="auto"/>
        <w:ind w:left="0" w:firstLine="0"/>
        <w:jc w:val="both"/>
      </w:pPr>
      <w:r w:rsidRPr="00D55BE8">
        <w:rPr>
          <w:rStyle w:val="Forte"/>
        </w:rPr>
        <w:t>Redução do consumo de recursos</w:t>
      </w:r>
      <w:r w:rsidRPr="00D55BE8">
        <w:t>: o fornecimento de combustível ocorrerá de forma fracionada, conforme a real demanda da Administração, evitando desperdícios e armazenamento desnecessário. Além disso, a contratada deverá adotar práticas operacionais que minimizem perdas durante o abastecimento.</w:t>
      </w:r>
    </w:p>
    <w:p w14:paraId="37F54E8F" w14:textId="77777777" w:rsidR="00D55BE8" w:rsidRPr="00D55BE8" w:rsidRDefault="00D55BE8" w:rsidP="00A6081F">
      <w:pPr>
        <w:pStyle w:val="NormalWeb"/>
        <w:numPr>
          <w:ilvl w:val="0"/>
          <w:numId w:val="28"/>
        </w:numPr>
        <w:spacing w:beforeAutospacing="0" w:afterAutospacing="0" w:line="360" w:lineRule="auto"/>
        <w:ind w:left="0" w:firstLine="0"/>
        <w:jc w:val="both"/>
      </w:pPr>
      <w:r w:rsidRPr="00D55BE8">
        <w:rPr>
          <w:rStyle w:val="Forte"/>
        </w:rPr>
        <w:t>Eficiência energética e ambiental</w:t>
      </w:r>
      <w:r w:rsidRPr="00D55BE8">
        <w:t>: incentivo ao uso racional do combustível pelos veículos oficiais, por meio de controles de abastecimento, planejamento de rotas e manutenção preventiva da frota, contribuindo para menor consumo de energia e redução de emissões atmosféricas.</w:t>
      </w:r>
    </w:p>
    <w:p w14:paraId="46B2BE93" w14:textId="7C565DC6" w:rsidR="00D55BE8" w:rsidRPr="00D55BE8" w:rsidRDefault="00D55BE8" w:rsidP="00A6081F">
      <w:pPr>
        <w:pStyle w:val="NormalWeb"/>
        <w:spacing w:beforeAutospacing="0" w:afterAutospacing="0" w:line="360" w:lineRule="auto"/>
        <w:jc w:val="both"/>
      </w:pPr>
      <w:r w:rsidRPr="00D55BE8">
        <w:t>Dessa forma, a adoção das medidas acima contribui para a redução dos impactos ambientais associados à aquisição de combustíveis, alinhando a contratação aos princípios da sustentabilidade, da eficiência e do desenvolvimento sustentável no âmbito da Administração Pública.</w:t>
      </w:r>
    </w:p>
    <w:p w14:paraId="5245F447" w14:textId="77777777" w:rsidR="00D55BE8" w:rsidRPr="00A6081F" w:rsidRDefault="00D55BE8" w:rsidP="00A6081F">
      <w:pPr>
        <w:spacing w:line="360" w:lineRule="auto"/>
        <w:ind w:right="-1"/>
        <w:jc w:val="both"/>
        <w:rPr>
          <w:b/>
          <w:bCs/>
          <w:szCs w:val="24"/>
        </w:rPr>
      </w:pPr>
      <w:r w:rsidRPr="00A6081F">
        <w:rPr>
          <w:b/>
          <w:bCs/>
          <w:szCs w:val="24"/>
        </w:rPr>
        <w:t>XIV – Gerenciamento de risco</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7"/>
        <w:gridCol w:w="1608"/>
        <w:gridCol w:w="178"/>
        <w:gridCol w:w="1269"/>
        <w:gridCol w:w="1253"/>
        <w:gridCol w:w="1281"/>
        <w:gridCol w:w="1198"/>
        <w:gridCol w:w="1270"/>
        <w:gridCol w:w="6"/>
      </w:tblGrid>
      <w:tr w:rsidR="00D55BE8" w:rsidRPr="00A6081F" w14:paraId="4C2BB318" w14:textId="77777777" w:rsidTr="007726FB">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60B930B1" w14:textId="77777777" w:rsidR="00D55BE8" w:rsidRPr="00A6081F" w:rsidRDefault="00D55BE8" w:rsidP="00A6081F">
            <w:pPr>
              <w:spacing w:line="360" w:lineRule="auto"/>
              <w:jc w:val="both"/>
              <w:rPr>
                <w:b/>
                <w:bCs/>
                <w:iCs/>
                <w:szCs w:val="24"/>
                <w:u w:val="single"/>
              </w:rPr>
            </w:pPr>
            <w:r w:rsidRPr="00A6081F">
              <w:rPr>
                <w:b/>
                <w:bCs/>
                <w:iCs/>
                <w:szCs w:val="24"/>
                <w:u w:val="single"/>
              </w:rPr>
              <w:t>RISCO 1</w:t>
            </w:r>
          </w:p>
        </w:tc>
        <w:tc>
          <w:tcPr>
            <w:tcW w:w="6455" w:type="dxa"/>
            <w:gridSpan w:val="7"/>
            <w:tcBorders>
              <w:top w:val="single" w:sz="4" w:space="0" w:color="auto"/>
              <w:left w:val="single" w:sz="4" w:space="0" w:color="auto"/>
              <w:bottom w:val="single" w:sz="4" w:space="0" w:color="auto"/>
              <w:right w:val="single" w:sz="4" w:space="0" w:color="auto"/>
            </w:tcBorders>
            <w:shd w:val="clear" w:color="auto" w:fill="FFFFFF"/>
          </w:tcPr>
          <w:p w14:paraId="3B8DDB88" w14:textId="77777777" w:rsidR="00D55BE8" w:rsidRPr="00A6081F" w:rsidRDefault="00D55BE8" w:rsidP="00A6081F">
            <w:pPr>
              <w:spacing w:line="360" w:lineRule="auto"/>
              <w:jc w:val="both"/>
              <w:rPr>
                <w:b/>
                <w:bCs/>
                <w:iCs/>
                <w:szCs w:val="24"/>
                <w:u w:val="single"/>
              </w:rPr>
            </w:pPr>
            <w:r w:rsidRPr="00A6081F">
              <w:rPr>
                <w:b/>
                <w:bCs/>
                <w:iCs/>
                <w:szCs w:val="24"/>
                <w:u w:val="single"/>
              </w:rPr>
              <w:t>Falta de conhecimento dos agentes públicos responsáveis pela contratação sobre o Plano Anual de Contratação</w:t>
            </w:r>
          </w:p>
        </w:tc>
      </w:tr>
      <w:tr w:rsidR="00D55BE8" w:rsidRPr="00A6081F" w14:paraId="3DAFD030"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43826C85" w14:textId="77777777" w:rsidR="00D55BE8" w:rsidRPr="00A6081F" w:rsidRDefault="00D55BE8" w:rsidP="00A6081F">
            <w:pPr>
              <w:spacing w:line="360" w:lineRule="auto"/>
              <w:jc w:val="both"/>
              <w:rPr>
                <w:b/>
                <w:bCs/>
                <w:szCs w:val="24"/>
              </w:rPr>
            </w:pPr>
            <w:r w:rsidRPr="00A6081F">
              <w:rPr>
                <w:b/>
                <w:bCs/>
                <w:szCs w:val="24"/>
              </w:rPr>
              <w:t>ETAPA</w:t>
            </w:r>
          </w:p>
        </w:tc>
        <w:tc>
          <w:tcPr>
            <w:tcW w:w="6455" w:type="dxa"/>
            <w:gridSpan w:val="7"/>
            <w:tcBorders>
              <w:top w:val="single" w:sz="4" w:space="0" w:color="auto"/>
              <w:left w:val="single" w:sz="4" w:space="0" w:color="auto"/>
              <w:bottom w:val="single" w:sz="4" w:space="0" w:color="auto"/>
              <w:right w:val="single" w:sz="4" w:space="0" w:color="auto"/>
            </w:tcBorders>
            <w:hideMark/>
          </w:tcPr>
          <w:p w14:paraId="7D8A0B1F" w14:textId="77777777" w:rsidR="00D55BE8" w:rsidRPr="00A6081F" w:rsidRDefault="00D55BE8" w:rsidP="00A6081F">
            <w:pPr>
              <w:spacing w:line="360" w:lineRule="auto"/>
              <w:jc w:val="both"/>
              <w:rPr>
                <w:szCs w:val="24"/>
              </w:rPr>
            </w:pPr>
            <w:r w:rsidRPr="00A6081F">
              <w:rPr>
                <w:szCs w:val="24"/>
              </w:rPr>
              <w:t xml:space="preserve">( x )Planejamento             (   ) Seleção do fornecedor </w:t>
            </w:r>
          </w:p>
          <w:p w14:paraId="33D9982D" w14:textId="77777777" w:rsidR="00D55BE8" w:rsidRPr="00A6081F" w:rsidRDefault="00D55BE8" w:rsidP="00A6081F">
            <w:pPr>
              <w:spacing w:line="360" w:lineRule="auto"/>
              <w:jc w:val="both"/>
              <w:rPr>
                <w:szCs w:val="24"/>
              </w:rPr>
            </w:pPr>
            <w:r w:rsidRPr="00A6081F">
              <w:rPr>
                <w:szCs w:val="24"/>
              </w:rPr>
              <w:t>(   ) Execução do Contrato</w:t>
            </w:r>
          </w:p>
        </w:tc>
      </w:tr>
      <w:tr w:rsidR="00D55BE8" w:rsidRPr="00A6081F" w14:paraId="57A095E2"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1CD2931D" w14:textId="77777777" w:rsidR="00D55BE8" w:rsidRPr="00A6081F" w:rsidRDefault="00D55BE8" w:rsidP="00A6081F">
            <w:pPr>
              <w:spacing w:line="360" w:lineRule="auto"/>
              <w:jc w:val="both"/>
              <w:rPr>
                <w:b/>
                <w:bCs/>
                <w:szCs w:val="24"/>
              </w:rPr>
            </w:pPr>
            <w:r w:rsidRPr="00A6081F">
              <w:rPr>
                <w:b/>
                <w:bCs/>
                <w:szCs w:val="24"/>
              </w:rPr>
              <w:t>Probabilidade</w:t>
            </w:r>
          </w:p>
        </w:tc>
        <w:tc>
          <w:tcPr>
            <w:tcW w:w="6455" w:type="dxa"/>
            <w:gridSpan w:val="7"/>
            <w:tcBorders>
              <w:top w:val="single" w:sz="4" w:space="0" w:color="auto"/>
              <w:left w:val="single" w:sz="4" w:space="0" w:color="auto"/>
              <w:bottom w:val="single" w:sz="4" w:space="0" w:color="auto"/>
              <w:right w:val="single" w:sz="4" w:space="0" w:color="auto"/>
            </w:tcBorders>
            <w:hideMark/>
          </w:tcPr>
          <w:p w14:paraId="5562728F" w14:textId="77777777" w:rsidR="00D55BE8" w:rsidRPr="00A6081F" w:rsidRDefault="00D55BE8" w:rsidP="00A6081F">
            <w:pPr>
              <w:spacing w:line="360" w:lineRule="auto"/>
              <w:jc w:val="both"/>
              <w:rPr>
                <w:szCs w:val="24"/>
              </w:rPr>
            </w:pPr>
            <w:r w:rsidRPr="00A6081F">
              <w:rPr>
                <w:szCs w:val="24"/>
              </w:rPr>
              <w:t xml:space="preserve">( x ) Muito baixo (   ) baixo (   ) médio </w:t>
            </w:r>
          </w:p>
          <w:p w14:paraId="3CD1CC8A" w14:textId="77777777" w:rsidR="00D55BE8" w:rsidRPr="00A6081F" w:rsidRDefault="00D55BE8" w:rsidP="00A6081F">
            <w:pPr>
              <w:spacing w:line="360" w:lineRule="auto"/>
              <w:jc w:val="both"/>
              <w:rPr>
                <w:szCs w:val="24"/>
              </w:rPr>
            </w:pPr>
            <w:r w:rsidRPr="00A6081F">
              <w:rPr>
                <w:szCs w:val="24"/>
              </w:rPr>
              <w:t>(   ) alto (   ) muito alto</w:t>
            </w:r>
          </w:p>
        </w:tc>
      </w:tr>
      <w:tr w:rsidR="00D55BE8" w:rsidRPr="00A6081F" w14:paraId="41F5329D"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46A2F171" w14:textId="77777777" w:rsidR="00D55BE8" w:rsidRPr="00A6081F" w:rsidRDefault="00D55BE8" w:rsidP="00A6081F">
            <w:pPr>
              <w:spacing w:line="360" w:lineRule="auto"/>
              <w:jc w:val="both"/>
              <w:rPr>
                <w:b/>
                <w:bCs/>
                <w:szCs w:val="24"/>
              </w:rPr>
            </w:pPr>
            <w:r w:rsidRPr="00A6081F">
              <w:rPr>
                <w:b/>
                <w:bCs/>
                <w:szCs w:val="24"/>
              </w:rPr>
              <w:t>Impacto</w:t>
            </w:r>
          </w:p>
        </w:tc>
        <w:tc>
          <w:tcPr>
            <w:tcW w:w="6455" w:type="dxa"/>
            <w:gridSpan w:val="7"/>
            <w:tcBorders>
              <w:top w:val="single" w:sz="4" w:space="0" w:color="auto"/>
              <w:left w:val="single" w:sz="4" w:space="0" w:color="auto"/>
              <w:bottom w:val="single" w:sz="4" w:space="0" w:color="auto"/>
              <w:right w:val="single" w:sz="4" w:space="0" w:color="auto"/>
            </w:tcBorders>
            <w:hideMark/>
          </w:tcPr>
          <w:p w14:paraId="74155CEE" w14:textId="77777777" w:rsidR="00D55BE8" w:rsidRPr="00A6081F" w:rsidRDefault="00D55BE8" w:rsidP="00A6081F">
            <w:pPr>
              <w:spacing w:line="360" w:lineRule="auto"/>
              <w:jc w:val="both"/>
              <w:rPr>
                <w:szCs w:val="24"/>
              </w:rPr>
            </w:pPr>
            <w:r w:rsidRPr="00A6081F">
              <w:rPr>
                <w:szCs w:val="24"/>
              </w:rPr>
              <w:t xml:space="preserve">(   ) Muito baixo (   ) baixo (   ) médio </w:t>
            </w:r>
          </w:p>
          <w:p w14:paraId="729B1157" w14:textId="77777777" w:rsidR="00D55BE8" w:rsidRPr="00A6081F" w:rsidRDefault="00D55BE8" w:rsidP="00A6081F">
            <w:pPr>
              <w:spacing w:line="360" w:lineRule="auto"/>
              <w:jc w:val="both"/>
              <w:rPr>
                <w:szCs w:val="24"/>
              </w:rPr>
            </w:pPr>
            <w:r w:rsidRPr="00A6081F">
              <w:rPr>
                <w:szCs w:val="24"/>
              </w:rPr>
              <w:lastRenderedPageBreak/>
              <w:t>(x) alto (   ) muito alto</w:t>
            </w:r>
          </w:p>
        </w:tc>
      </w:tr>
      <w:tr w:rsidR="00D55BE8" w:rsidRPr="00A6081F" w14:paraId="48FAE454"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76A37C2F" w14:textId="77777777" w:rsidR="00D55BE8" w:rsidRPr="00A6081F" w:rsidRDefault="00D55BE8" w:rsidP="00A6081F">
            <w:pPr>
              <w:spacing w:line="360" w:lineRule="auto"/>
              <w:jc w:val="both"/>
              <w:rPr>
                <w:b/>
                <w:bCs/>
                <w:szCs w:val="24"/>
              </w:rPr>
            </w:pPr>
            <w:r w:rsidRPr="00A6081F">
              <w:rPr>
                <w:b/>
                <w:bCs/>
                <w:szCs w:val="24"/>
              </w:rPr>
              <w:lastRenderedPageBreak/>
              <w:t>Medida (s)</w:t>
            </w:r>
          </w:p>
        </w:tc>
        <w:tc>
          <w:tcPr>
            <w:tcW w:w="6455" w:type="dxa"/>
            <w:gridSpan w:val="7"/>
            <w:tcBorders>
              <w:top w:val="single" w:sz="4" w:space="0" w:color="auto"/>
              <w:left w:val="single" w:sz="4" w:space="0" w:color="auto"/>
              <w:bottom w:val="single" w:sz="4" w:space="0" w:color="auto"/>
              <w:right w:val="single" w:sz="4" w:space="0" w:color="auto"/>
            </w:tcBorders>
            <w:hideMark/>
          </w:tcPr>
          <w:p w14:paraId="78E01E64" w14:textId="77777777" w:rsidR="00D55BE8" w:rsidRPr="00A6081F" w:rsidRDefault="00D55BE8" w:rsidP="00A6081F">
            <w:pPr>
              <w:spacing w:line="360" w:lineRule="auto"/>
              <w:jc w:val="both"/>
              <w:rPr>
                <w:szCs w:val="24"/>
              </w:rPr>
            </w:pPr>
            <w:r w:rsidRPr="00A6081F">
              <w:rPr>
                <w:szCs w:val="24"/>
              </w:rPr>
              <w:t>Contratação emergencial para atendimento da necessidade pública, com eventual apuração de responsabilidade em razão da descontinuidade do serviço.</w:t>
            </w:r>
          </w:p>
        </w:tc>
      </w:tr>
      <w:tr w:rsidR="00D55BE8" w:rsidRPr="00A6081F" w14:paraId="1793D704"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5C164A0C" w14:textId="77777777" w:rsidR="00D55BE8" w:rsidRPr="00A6081F" w:rsidRDefault="00D55BE8" w:rsidP="00A6081F">
            <w:pPr>
              <w:spacing w:line="360" w:lineRule="auto"/>
              <w:jc w:val="both"/>
              <w:rPr>
                <w:b/>
                <w:bCs/>
                <w:szCs w:val="24"/>
              </w:rPr>
            </w:pPr>
            <w:r w:rsidRPr="00A6081F">
              <w:rPr>
                <w:b/>
                <w:bCs/>
                <w:szCs w:val="24"/>
              </w:rPr>
              <w:t>Responsável</w:t>
            </w:r>
          </w:p>
        </w:tc>
        <w:tc>
          <w:tcPr>
            <w:tcW w:w="6455" w:type="dxa"/>
            <w:gridSpan w:val="7"/>
            <w:tcBorders>
              <w:top w:val="single" w:sz="4" w:space="0" w:color="auto"/>
              <w:left w:val="single" w:sz="4" w:space="0" w:color="auto"/>
              <w:bottom w:val="single" w:sz="4" w:space="0" w:color="auto"/>
              <w:right w:val="single" w:sz="4" w:space="0" w:color="auto"/>
            </w:tcBorders>
            <w:hideMark/>
          </w:tcPr>
          <w:p w14:paraId="5E239EE6" w14:textId="77777777" w:rsidR="00D55BE8" w:rsidRPr="00A6081F" w:rsidRDefault="00D55BE8" w:rsidP="00A6081F">
            <w:pPr>
              <w:spacing w:line="360" w:lineRule="auto"/>
              <w:jc w:val="both"/>
              <w:rPr>
                <w:szCs w:val="24"/>
              </w:rPr>
            </w:pPr>
            <w:r w:rsidRPr="00A6081F">
              <w:rPr>
                <w:szCs w:val="24"/>
              </w:rPr>
              <w:t xml:space="preserve">Equipe de planejamento </w:t>
            </w:r>
          </w:p>
        </w:tc>
      </w:tr>
      <w:tr w:rsidR="00D55BE8" w:rsidRPr="00A6081F" w14:paraId="0761EE25" w14:textId="77777777" w:rsidTr="007726FB">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1DAC78CA" w14:textId="77777777" w:rsidR="00D55BE8" w:rsidRPr="00A6081F" w:rsidRDefault="00D55BE8" w:rsidP="00A6081F">
            <w:pPr>
              <w:spacing w:line="360" w:lineRule="auto"/>
              <w:jc w:val="both"/>
              <w:rPr>
                <w:b/>
                <w:bCs/>
                <w:iCs/>
                <w:szCs w:val="24"/>
                <w:u w:val="single"/>
              </w:rPr>
            </w:pPr>
            <w:r w:rsidRPr="00A6081F">
              <w:rPr>
                <w:b/>
                <w:bCs/>
                <w:iCs/>
                <w:szCs w:val="24"/>
                <w:u w:val="single"/>
              </w:rPr>
              <w:t>RISCO 2</w:t>
            </w:r>
          </w:p>
        </w:tc>
        <w:tc>
          <w:tcPr>
            <w:tcW w:w="6455" w:type="dxa"/>
            <w:gridSpan w:val="7"/>
            <w:tcBorders>
              <w:top w:val="single" w:sz="4" w:space="0" w:color="auto"/>
              <w:left w:val="single" w:sz="4" w:space="0" w:color="auto"/>
              <w:bottom w:val="single" w:sz="4" w:space="0" w:color="auto"/>
              <w:right w:val="single" w:sz="4" w:space="0" w:color="auto"/>
            </w:tcBorders>
          </w:tcPr>
          <w:p w14:paraId="7CA2AA08" w14:textId="77777777" w:rsidR="00D55BE8" w:rsidRPr="00A6081F" w:rsidRDefault="00D55BE8" w:rsidP="00A6081F">
            <w:pPr>
              <w:spacing w:line="360" w:lineRule="auto"/>
              <w:jc w:val="both"/>
              <w:rPr>
                <w:b/>
                <w:bCs/>
                <w:iCs/>
                <w:szCs w:val="24"/>
                <w:u w:val="single"/>
              </w:rPr>
            </w:pPr>
            <w:r w:rsidRPr="00A6081F">
              <w:rPr>
                <w:b/>
                <w:bCs/>
                <w:iCs/>
                <w:szCs w:val="24"/>
                <w:u w:val="single"/>
              </w:rPr>
              <w:t xml:space="preserve">Fornecedor não atender aos requisitos de documentação pré-estabelecidos </w:t>
            </w:r>
          </w:p>
        </w:tc>
      </w:tr>
      <w:tr w:rsidR="00D55BE8" w:rsidRPr="00A6081F" w14:paraId="009611A6"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52F9B105" w14:textId="77777777" w:rsidR="00D55BE8" w:rsidRPr="00A6081F" w:rsidRDefault="00D55BE8" w:rsidP="00A6081F">
            <w:pPr>
              <w:spacing w:line="360" w:lineRule="auto"/>
              <w:jc w:val="both"/>
              <w:rPr>
                <w:b/>
                <w:bCs/>
                <w:szCs w:val="24"/>
              </w:rPr>
            </w:pPr>
            <w:r w:rsidRPr="00A6081F">
              <w:rPr>
                <w:b/>
                <w:bCs/>
                <w:szCs w:val="24"/>
              </w:rPr>
              <w:t>ETAPA</w:t>
            </w:r>
          </w:p>
        </w:tc>
        <w:tc>
          <w:tcPr>
            <w:tcW w:w="6455" w:type="dxa"/>
            <w:gridSpan w:val="7"/>
            <w:tcBorders>
              <w:top w:val="single" w:sz="4" w:space="0" w:color="auto"/>
              <w:left w:val="single" w:sz="4" w:space="0" w:color="auto"/>
              <w:bottom w:val="single" w:sz="4" w:space="0" w:color="auto"/>
              <w:right w:val="single" w:sz="4" w:space="0" w:color="auto"/>
            </w:tcBorders>
            <w:hideMark/>
          </w:tcPr>
          <w:p w14:paraId="5008F3C4" w14:textId="77777777" w:rsidR="00D55BE8" w:rsidRPr="00A6081F" w:rsidRDefault="00D55BE8" w:rsidP="00A6081F">
            <w:pPr>
              <w:spacing w:line="360" w:lineRule="auto"/>
              <w:jc w:val="both"/>
              <w:rPr>
                <w:szCs w:val="24"/>
              </w:rPr>
            </w:pPr>
            <w:r w:rsidRPr="00A6081F">
              <w:rPr>
                <w:szCs w:val="24"/>
              </w:rPr>
              <w:t xml:space="preserve">(   )Planejamento             (x ) Seleção do fornecedor </w:t>
            </w:r>
          </w:p>
          <w:p w14:paraId="027C9613" w14:textId="77777777" w:rsidR="00D55BE8" w:rsidRPr="00A6081F" w:rsidRDefault="00D55BE8" w:rsidP="00A6081F">
            <w:pPr>
              <w:spacing w:line="360" w:lineRule="auto"/>
              <w:jc w:val="both"/>
              <w:rPr>
                <w:szCs w:val="24"/>
              </w:rPr>
            </w:pPr>
            <w:r w:rsidRPr="00A6081F">
              <w:rPr>
                <w:szCs w:val="24"/>
              </w:rPr>
              <w:t>(   ) Execução do Contrato</w:t>
            </w:r>
          </w:p>
        </w:tc>
      </w:tr>
      <w:tr w:rsidR="00D55BE8" w:rsidRPr="00A6081F" w14:paraId="4664F15C"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182FD05F" w14:textId="77777777" w:rsidR="00D55BE8" w:rsidRPr="00A6081F" w:rsidRDefault="00D55BE8" w:rsidP="00A6081F">
            <w:pPr>
              <w:spacing w:line="360" w:lineRule="auto"/>
              <w:jc w:val="both"/>
              <w:rPr>
                <w:b/>
                <w:bCs/>
                <w:szCs w:val="24"/>
              </w:rPr>
            </w:pPr>
            <w:r w:rsidRPr="00A6081F">
              <w:rPr>
                <w:b/>
                <w:bCs/>
                <w:szCs w:val="24"/>
              </w:rPr>
              <w:t>Probabilidade</w:t>
            </w:r>
          </w:p>
        </w:tc>
        <w:tc>
          <w:tcPr>
            <w:tcW w:w="6455" w:type="dxa"/>
            <w:gridSpan w:val="7"/>
            <w:tcBorders>
              <w:top w:val="single" w:sz="4" w:space="0" w:color="auto"/>
              <w:left w:val="single" w:sz="4" w:space="0" w:color="auto"/>
              <w:bottom w:val="single" w:sz="4" w:space="0" w:color="auto"/>
              <w:right w:val="single" w:sz="4" w:space="0" w:color="auto"/>
            </w:tcBorders>
            <w:hideMark/>
          </w:tcPr>
          <w:p w14:paraId="7D59866C" w14:textId="77777777" w:rsidR="00D55BE8" w:rsidRPr="00A6081F" w:rsidRDefault="00D55BE8" w:rsidP="00A6081F">
            <w:pPr>
              <w:spacing w:line="360" w:lineRule="auto"/>
              <w:jc w:val="both"/>
              <w:rPr>
                <w:szCs w:val="24"/>
              </w:rPr>
            </w:pPr>
            <w:r w:rsidRPr="00A6081F">
              <w:rPr>
                <w:szCs w:val="24"/>
              </w:rPr>
              <w:t xml:space="preserve">(   ) Muito baixo ( x ) baixo (   ) médio </w:t>
            </w:r>
          </w:p>
          <w:p w14:paraId="6E86D9F8" w14:textId="77777777" w:rsidR="00D55BE8" w:rsidRPr="00A6081F" w:rsidRDefault="00D55BE8" w:rsidP="00A6081F">
            <w:pPr>
              <w:spacing w:line="360" w:lineRule="auto"/>
              <w:jc w:val="both"/>
              <w:rPr>
                <w:szCs w:val="24"/>
              </w:rPr>
            </w:pPr>
            <w:r w:rsidRPr="00A6081F">
              <w:rPr>
                <w:szCs w:val="24"/>
              </w:rPr>
              <w:t>(   ) alto (   ) muito alto</w:t>
            </w:r>
          </w:p>
        </w:tc>
      </w:tr>
      <w:tr w:rsidR="00D55BE8" w:rsidRPr="00A6081F" w14:paraId="1D702552"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298C306A" w14:textId="77777777" w:rsidR="00D55BE8" w:rsidRPr="00A6081F" w:rsidRDefault="00D55BE8" w:rsidP="00A6081F">
            <w:pPr>
              <w:spacing w:line="360" w:lineRule="auto"/>
              <w:jc w:val="both"/>
              <w:rPr>
                <w:b/>
                <w:bCs/>
                <w:szCs w:val="24"/>
              </w:rPr>
            </w:pPr>
            <w:r w:rsidRPr="00A6081F">
              <w:rPr>
                <w:b/>
                <w:bCs/>
                <w:szCs w:val="24"/>
              </w:rPr>
              <w:t>Impacto</w:t>
            </w:r>
          </w:p>
        </w:tc>
        <w:tc>
          <w:tcPr>
            <w:tcW w:w="6455" w:type="dxa"/>
            <w:gridSpan w:val="7"/>
            <w:tcBorders>
              <w:top w:val="single" w:sz="4" w:space="0" w:color="auto"/>
              <w:left w:val="single" w:sz="4" w:space="0" w:color="auto"/>
              <w:bottom w:val="single" w:sz="4" w:space="0" w:color="auto"/>
              <w:right w:val="single" w:sz="4" w:space="0" w:color="auto"/>
            </w:tcBorders>
            <w:hideMark/>
          </w:tcPr>
          <w:p w14:paraId="022A0BC2" w14:textId="77777777" w:rsidR="00D55BE8" w:rsidRPr="00A6081F" w:rsidRDefault="00D55BE8" w:rsidP="00A6081F">
            <w:pPr>
              <w:spacing w:line="360" w:lineRule="auto"/>
              <w:jc w:val="both"/>
              <w:rPr>
                <w:szCs w:val="24"/>
              </w:rPr>
            </w:pPr>
            <w:r w:rsidRPr="00A6081F">
              <w:rPr>
                <w:szCs w:val="24"/>
              </w:rPr>
              <w:t xml:space="preserve">(   ) Muito baixo (   ) baixo ( x ) médio </w:t>
            </w:r>
          </w:p>
          <w:p w14:paraId="2211BC43" w14:textId="77777777" w:rsidR="00D55BE8" w:rsidRPr="00A6081F" w:rsidRDefault="00D55BE8" w:rsidP="00A6081F">
            <w:pPr>
              <w:spacing w:line="360" w:lineRule="auto"/>
              <w:jc w:val="both"/>
              <w:rPr>
                <w:szCs w:val="24"/>
              </w:rPr>
            </w:pPr>
            <w:r w:rsidRPr="00A6081F">
              <w:rPr>
                <w:szCs w:val="24"/>
              </w:rPr>
              <w:t>(   ) alto (   ) muito alto</w:t>
            </w:r>
          </w:p>
        </w:tc>
      </w:tr>
      <w:tr w:rsidR="00D55BE8" w:rsidRPr="00A6081F" w14:paraId="4D23AB9B"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72547023" w14:textId="77777777" w:rsidR="00D55BE8" w:rsidRPr="00A6081F" w:rsidRDefault="00D55BE8" w:rsidP="00A6081F">
            <w:pPr>
              <w:spacing w:line="360" w:lineRule="auto"/>
              <w:jc w:val="both"/>
              <w:rPr>
                <w:b/>
                <w:bCs/>
                <w:szCs w:val="24"/>
              </w:rPr>
            </w:pPr>
            <w:r w:rsidRPr="00A6081F">
              <w:rPr>
                <w:b/>
                <w:bCs/>
                <w:szCs w:val="24"/>
              </w:rPr>
              <w:t>Medida (s)</w:t>
            </w:r>
          </w:p>
        </w:tc>
        <w:tc>
          <w:tcPr>
            <w:tcW w:w="6455" w:type="dxa"/>
            <w:gridSpan w:val="7"/>
            <w:tcBorders>
              <w:top w:val="single" w:sz="4" w:space="0" w:color="auto"/>
              <w:left w:val="single" w:sz="4" w:space="0" w:color="auto"/>
              <w:bottom w:val="single" w:sz="4" w:space="0" w:color="auto"/>
              <w:right w:val="single" w:sz="4" w:space="0" w:color="auto"/>
            </w:tcBorders>
            <w:hideMark/>
          </w:tcPr>
          <w:p w14:paraId="2C5ED525" w14:textId="77777777" w:rsidR="00D55BE8" w:rsidRPr="00A6081F" w:rsidRDefault="00D55BE8" w:rsidP="00A6081F">
            <w:pPr>
              <w:spacing w:line="360" w:lineRule="auto"/>
              <w:jc w:val="both"/>
              <w:rPr>
                <w:szCs w:val="24"/>
              </w:rPr>
            </w:pPr>
            <w:r w:rsidRPr="00A6081F">
              <w:rPr>
                <w:szCs w:val="24"/>
              </w:rPr>
              <w:t xml:space="preserve">Solicitar ao fornecedor regulamentação das documentações, caso não atenda aos prazos, realizar troca de fornecedor </w:t>
            </w:r>
          </w:p>
        </w:tc>
      </w:tr>
      <w:tr w:rsidR="00D55BE8" w:rsidRPr="00A6081F" w14:paraId="0200D2E7"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6C7B37DE" w14:textId="77777777" w:rsidR="00D55BE8" w:rsidRPr="00A6081F" w:rsidRDefault="00D55BE8" w:rsidP="00A6081F">
            <w:pPr>
              <w:spacing w:line="360" w:lineRule="auto"/>
              <w:jc w:val="both"/>
              <w:rPr>
                <w:b/>
                <w:bCs/>
                <w:szCs w:val="24"/>
              </w:rPr>
            </w:pPr>
            <w:r w:rsidRPr="00A6081F">
              <w:rPr>
                <w:b/>
                <w:bCs/>
                <w:szCs w:val="24"/>
              </w:rPr>
              <w:t>Responsável</w:t>
            </w:r>
          </w:p>
        </w:tc>
        <w:tc>
          <w:tcPr>
            <w:tcW w:w="6455" w:type="dxa"/>
            <w:gridSpan w:val="7"/>
            <w:tcBorders>
              <w:top w:val="single" w:sz="4" w:space="0" w:color="auto"/>
              <w:left w:val="single" w:sz="4" w:space="0" w:color="auto"/>
              <w:bottom w:val="single" w:sz="4" w:space="0" w:color="auto"/>
              <w:right w:val="single" w:sz="4" w:space="0" w:color="auto"/>
            </w:tcBorders>
            <w:hideMark/>
          </w:tcPr>
          <w:p w14:paraId="4E1B2254" w14:textId="77777777" w:rsidR="00D55BE8" w:rsidRPr="00A6081F" w:rsidRDefault="00D55BE8" w:rsidP="00A6081F">
            <w:pPr>
              <w:spacing w:line="360" w:lineRule="auto"/>
              <w:jc w:val="both"/>
              <w:rPr>
                <w:szCs w:val="24"/>
              </w:rPr>
            </w:pPr>
            <w:r w:rsidRPr="00A6081F">
              <w:rPr>
                <w:szCs w:val="24"/>
              </w:rPr>
              <w:t xml:space="preserve">Agente de contratação </w:t>
            </w:r>
          </w:p>
        </w:tc>
      </w:tr>
      <w:tr w:rsidR="00D55BE8" w:rsidRPr="00A6081F" w14:paraId="03451580" w14:textId="77777777" w:rsidTr="007726FB">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74A787FC" w14:textId="77777777" w:rsidR="00D55BE8" w:rsidRPr="00A6081F" w:rsidRDefault="00D55BE8" w:rsidP="00A6081F">
            <w:pPr>
              <w:spacing w:line="360" w:lineRule="auto"/>
              <w:jc w:val="both"/>
              <w:rPr>
                <w:b/>
                <w:bCs/>
                <w:iCs/>
                <w:szCs w:val="24"/>
                <w:u w:val="single"/>
              </w:rPr>
            </w:pPr>
            <w:r w:rsidRPr="00A6081F">
              <w:rPr>
                <w:b/>
                <w:bCs/>
                <w:iCs/>
                <w:szCs w:val="24"/>
                <w:u w:val="single"/>
              </w:rPr>
              <w:t>RISCO 3</w:t>
            </w:r>
          </w:p>
        </w:tc>
        <w:tc>
          <w:tcPr>
            <w:tcW w:w="6455" w:type="dxa"/>
            <w:gridSpan w:val="7"/>
            <w:tcBorders>
              <w:top w:val="single" w:sz="4" w:space="0" w:color="auto"/>
              <w:left w:val="single" w:sz="4" w:space="0" w:color="auto"/>
              <w:bottom w:val="single" w:sz="4" w:space="0" w:color="auto"/>
              <w:right w:val="single" w:sz="4" w:space="0" w:color="auto"/>
            </w:tcBorders>
          </w:tcPr>
          <w:p w14:paraId="5A18C4DC" w14:textId="77777777" w:rsidR="00D55BE8" w:rsidRPr="00A6081F" w:rsidRDefault="00D55BE8" w:rsidP="00A6081F">
            <w:pPr>
              <w:spacing w:line="360" w:lineRule="auto"/>
              <w:jc w:val="both"/>
              <w:rPr>
                <w:b/>
                <w:bCs/>
                <w:iCs/>
                <w:szCs w:val="24"/>
                <w:u w:val="single"/>
              </w:rPr>
            </w:pPr>
            <w:r w:rsidRPr="00A6081F">
              <w:rPr>
                <w:b/>
                <w:bCs/>
                <w:iCs/>
                <w:szCs w:val="24"/>
                <w:u w:val="single"/>
              </w:rPr>
              <w:t>Dados de NF com  produtos  divergentes dos contratados (quantidade e qualidade)</w:t>
            </w:r>
          </w:p>
        </w:tc>
      </w:tr>
      <w:tr w:rsidR="00D55BE8" w:rsidRPr="00A6081F" w14:paraId="66423FBE"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0C56805B" w14:textId="77777777" w:rsidR="00D55BE8" w:rsidRPr="00A6081F" w:rsidRDefault="00D55BE8" w:rsidP="00A6081F">
            <w:pPr>
              <w:spacing w:line="360" w:lineRule="auto"/>
              <w:jc w:val="both"/>
              <w:rPr>
                <w:b/>
                <w:bCs/>
                <w:szCs w:val="24"/>
              </w:rPr>
            </w:pPr>
            <w:r w:rsidRPr="00A6081F">
              <w:rPr>
                <w:b/>
                <w:bCs/>
                <w:szCs w:val="24"/>
              </w:rPr>
              <w:t>ETAPA</w:t>
            </w:r>
          </w:p>
        </w:tc>
        <w:tc>
          <w:tcPr>
            <w:tcW w:w="6455" w:type="dxa"/>
            <w:gridSpan w:val="7"/>
            <w:tcBorders>
              <w:top w:val="single" w:sz="4" w:space="0" w:color="auto"/>
              <w:left w:val="single" w:sz="4" w:space="0" w:color="auto"/>
              <w:bottom w:val="single" w:sz="4" w:space="0" w:color="auto"/>
              <w:right w:val="single" w:sz="4" w:space="0" w:color="auto"/>
            </w:tcBorders>
            <w:hideMark/>
          </w:tcPr>
          <w:p w14:paraId="6D86E705" w14:textId="77777777" w:rsidR="00D55BE8" w:rsidRPr="00A6081F" w:rsidRDefault="00D55BE8" w:rsidP="00A6081F">
            <w:pPr>
              <w:spacing w:line="360" w:lineRule="auto"/>
              <w:jc w:val="both"/>
              <w:rPr>
                <w:szCs w:val="24"/>
              </w:rPr>
            </w:pPr>
            <w:r w:rsidRPr="00A6081F">
              <w:rPr>
                <w:szCs w:val="24"/>
              </w:rPr>
              <w:t xml:space="preserve">(   )Planejamento             (   ) Seleção do fornecedor </w:t>
            </w:r>
          </w:p>
          <w:p w14:paraId="6B5991FB" w14:textId="77777777" w:rsidR="00D55BE8" w:rsidRPr="00A6081F" w:rsidRDefault="00D55BE8" w:rsidP="00A6081F">
            <w:pPr>
              <w:spacing w:line="360" w:lineRule="auto"/>
              <w:jc w:val="both"/>
              <w:rPr>
                <w:szCs w:val="24"/>
              </w:rPr>
            </w:pPr>
            <w:r w:rsidRPr="00A6081F">
              <w:rPr>
                <w:szCs w:val="24"/>
              </w:rPr>
              <w:t>( x ) Execução do Contrato</w:t>
            </w:r>
          </w:p>
        </w:tc>
      </w:tr>
      <w:tr w:rsidR="00D55BE8" w:rsidRPr="00A6081F" w14:paraId="6455B853"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16945C14" w14:textId="77777777" w:rsidR="00D55BE8" w:rsidRPr="00A6081F" w:rsidRDefault="00D55BE8" w:rsidP="00A6081F">
            <w:pPr>
              <w:spacing w:line="360" w:lineRule="auto"/>
              <w:jc w:val="both"/>
              <w:rPr>
                <w:b/>
                <w:bCs/>
                <w:szCs w:val="24"/>
              </w:rPr>
            </w:pPr>
            <w:r w:rsidRPr="00A6081F">
              <w:rPr>
                <w:b/>
                <w:bCs/>
                <w:szCs w:val="24"/>
              </w:rPr>
              <w:t>Probabilidade</w:t>
            </w:r>
          </w:p>
        </w:tc>
        <w:tc>
          <w:tcPr>
            <w:tcW w:w="6455" w:type="dxa"/>
            <w:gridSpan w:val="7"/>
            <w:tcBorders>
              <w:top w:val="single" w:sz="4" w:space="0" w:color="auto"/>
              <w:left w:val="single" w:sz="4" w:space="0" w:color="auto"/>
              <w:bottom w:val="single" w:sz="4" w:space="0" w:color="auto"/>
              <w:right w:val="single" w:sz="4" w:space="0" w:color="auto"/>
            </w:tcBorders>
            <w:hideMark/>
          </w:tcPr>
          <w:p w14:paraId="549D2F00" w14:textId="77777777" w:rsidR="00D55BE8" w:rsidRPr="00A6081F" w:rsidRDefault="00D55BE8" w:rsidP="00A6081F">
            <w:pPr>
              <w:spacing w:line="360" w:lineRule="auto"/>
              <w:jc w:val="both"/>
              <w:rPr>
                <w:szCs w:val="24"/>
              </w:rPr>
            </w:pPr>
            <w:r w:rsidRPr="00A6081F">
              <w:rPr>
                <w:szCs w:val="24"/>
              </w:rPr>
              <w:t xml:space="preserve">(   ) Muito baixo (   ) baixo ( x ) médio </w:t>
            </w:r>
          </w:p>
          <w:p w14:paraId="2D20F4A2" w14:textId="77777777" w:rsidR="00D55BE8" w:rsidRPr="00A6081F" w:rsidRDefault="00D55BE8" w:rsidP="00A6081F">
            <w:pPr>
              <w:spacing w:line="360" w:lineRule="auto"/>
              <w:jc w:val="both"/>
              <w:rPr>
                <w:szCs w:val="24"/>
              </w:rPr>
            </w:pPr>
            <w:r w:rsidRPr="00A6081F">
              <w:rPr>
                <w:szCs w:val="24"/>
              </w:rPr>
              <w:t>(   ) alto (   ) muito alto</w:t>
            </w:r>
          </w:p>
        </w:tc>
      </w:tr>
      <w:tr w:rsidR="00D55BE8" w:rsidRPr="00A6081F" w14:paraId="4D724A51"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478D4150" w14:textId="77777777" w:rsidR="00D55BE8" w:rsidRPr="00A6081F" w:rsidRDefault="00D55BE8" w:rsidP="00A6081F">
            <w:pPr>
              <w:spacing w:line="360" w:lineRule="auto"/>
              <w:jc w:val="both"/>
              <w:rPr>
                <w:b/>
                <w:bCs/>
                <w:szCs w:val="24"/>
              </w:rPr>
            </w:pPr>
            <w:r w:rsidRPr="00A6081F">
              <w:rPr>
                <w:b/>
                <w:bCs/>
                <w:szCs w:val="24"/>
              </w:rPr>
              <w:t>Impacto</w:t>
            </w:r>
          </w:p>
        </w:tc>
        <w:tc>
          <w:tcPr>
            <w:tcW w:w="6455" w:type="dxa"/>
            <w:gridSpan w:val="7"/>
            <w:tcBorders>
              <w:top w:val="single" w:sz="4" w:space="0" w:color="auto"/>
              <w:left w:val="single" w:sz="4" w:space="0" w:color="auto"/>
              <w:bottom w:val="single" w:sz="4" w:space="0" w:color="auto"/>
              <w:right w:val="single" w:sz="4" w:space="0" w:color="auto"/>
            </w:tcBorders>
            <w:hideMark/>
          </w:tcPr>
          <w:p w14:paraId="110F68E4" w14:textId="77777777" w:rsidR="00D55BE8" w:rsidRPr="00A6081F" w:rsidRDefault="00D55BE8" w:rsidP="00A6081F">
            <w:pPr>
              <w:spacing w:line="360" w:lineRule="auto"/>
              <w:jc w:val="both"/>
              <w:rPr>
                <w:szCs w:val="24"/>
              </w:rPr>
            </w:pPr>
            <w:r w:rsidRPr="00A6081F">
              <w:rPr>
                <w:szCs w:val="24"/>
              </w:rPr>
              <w:t xml:space="preserve">(   ) Muito baixo (   ) baixo (   ) médio </w:t>
            </w:r>
          </w:p>
          <w:p w14:paraId="1737A99B" w14:textId="77777777" w:rsidR="00D55BE8" w:rsidRPr="00A6081F" w:rsidRDefault="00D55BE8" w:rsidP="00A6081F">
            <w:pPr>
              <w:spacing w:line="360" w:lineRule="auto"/>
              <w:jc w:val="both"/>
              <w:rPr>
                <w:szCs w:val="24"/>
              </w:rPr>
            </w:pPr>
            <w:r w:rsidRPr="00A6081F">
              <w:rPr>
                <w:szCs w:val="24"/>
              </w:rPr>
              <w:t>(   ) alto (x) muito alto</w:t>
            </w:r>
          </w:p>
        </w:tc>
      </w:tr>
      <w:tr w:rsidR="00D55BE8" w:rsidRPr="00A6081F" w14:paraId="0299B31A"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3499E94E" w14:textId="77777777" w:rsidR="00D55BE8" w:rsidRPr="00A6081F" w:rsidRDefault="00D55BE8" w:rsidP="00A6081F">
            <w:pPr>
              <w:spacing w:line="360" w:lineRule="auto"/>
              <w:jc w:val="both"/>
              <w:rPr>
                <w:b/>
                <w:bCs/>
                <w:szCs w:val="24"/>
              </w:rPr>
            </w:pPr>
            <w:r w:rsidRPr="00A6081F">
              <w:rPr>
                <w:b/>
                <w:bCs/>
                <w:szCs w:val="24"/>
              </w:rPr>
              <w:t>Medida (s)</w:t>
            </w:r>
          </w:p>
        </w:tc>
        <w:tc>
          <w:tcPr>
            <w:tcW w:w="6455" w:type="dxa"/>
            <w:gridSpan w:val="7"/>
            <w:tcBorders>
              <w:top w:val="single" w:sz="4" w:space="0" w:color="auto"/>
              <w:left w:val="single" w:sz="4" w:space="0" w:color="auto"/>
              <w:bottom w:val="single" w:sz="4" w:space="0" w:color="auto"/>
              <w:right w:val="single" w:sz="4" w:space="0" w:color="auto"/>
            </w:tcBorders>
            <w:hideMark/>
          </w:tcPr>
          <w:p w14:paraId="0F98340C" w14:textId="77777777" w:rsidR="00D55BE8" w:rsidRPr="00A6081F" w:rsidRDefault="00D55BE8" w:rsidP="00A6081F">
            <w:pPr>
              <w:spacing w:line="360" w:lineRule="auto"/>
              <w:jc w:val="both"/>
              <w:rPr>
                <w:szCs w:val="24"/>
              </w:rPr>
            </w:pPr>
            <w:r w:rsidRPr="00A6081F">
              <w:rPr>
                <w:szCs w:val="24"/>
              </w:rPr>
              <w:t>Suspensão do processo de pagamento até a comprovação da entrega do produto de acordo com a quantidade e qualidade contratadas</w:t>
            </w:r>
          </w:p>
          <w:p w14:paraId="5D117A9D" w14:textId="77777777" w:rsidR="00D55BE8" w:rsidRPr="00A6081F" w:rsidRDefault="00D55BE8" w:rsidP="00A6081F">
            <w:pPr>
              <w:spacing w:line="360" w:lineRule="auto"/>
              <w:jc w:val="both"/>
              <w:rPr>
                <w:szCs w:val="24"/>
              </w:rPr>
            </w:pPr>
            <w:r w:rsidRPr="00A6081F">
              <w:rPr>
                <w:szCs w:val="24"/>
              </w:rPr>
              <w:t>Apuração da responsabilidade dos servidores e da empresa contratada</w:t>
            </w:r>
          </w:p>
        </w:tc>
      </w:tr>
      <w:tr w:rsidR="00D55BE8" w:rsidRPr="00A6081F" w14:paraId="6F71C195"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5D78ACA8" w14:textId="77777777" w:rsidR="00D55BE8" w:rsidRPr="00A6081F" w:rsidRDefault="00D55BE8" w:rsidP="00A6081F">
            <w:pPr>
              <w:spacing w:line="360" w:lineRule="auto"/>
              <w:jc w:val="both"/>
              <w:rPr>
                <w:b/>
                <w:bCs/>
                <w:szCs w:val="24"/>
              </w:rPr>
            </w:pPr>
            <w:r w:rsidRPr="00A6081F">
              <w:rPr>
                <w:b/>
                <w:bCs/>
                <w:szCs w:val="24"/>
              </w:rPr>
              <w:t>Responsável</w:t>
            </w:r>
          </w:p>
        </w:tc>
        <w:tc>
          <w:tcPr>
            <w:tcW w:w="6455" w:type="dxa"/>
            <w:gridSpan w:val="7"/>
            <w:tcBorders>
              <w:top w:val="single" w:sz="4" w:space="0" w:color="auto"/>
              <w:left w:val="single" w:sz="4" w:space="0" w:color="auto"/>
              <w:bottom w:val="single" w:sz="4" w:space="0" w:color="auto"/>
              <w:right w:val="single" w:sz="4" w:space="0" w:color="auto"/>
            </w:tcBorders>
            <w:hideMark/>
          </w:tcPr>
          <w:p w14:paraId="79849C6C" w14:textId="77777777" w:rsidR="00D55BE8" w:rsidRPr="00A6081F" w:rsidRDefault="00D55BE8" w:rsidP="00A6081F">
            <w:pPr>
              <w:spacing w:line="360" w:lineRule="auto"/>
              <w:jc w:val="both"/>
              <w:rPr>
                <w:szCs w:val="24"/>
              </w:rPr>
            </w:pPr>
            <w:r w:rsidRPr="00A6081F">
              <w:rPr>
                <w:szCs w:val="24"/>
              </w:rPr>
              <w:t xml:space="preserve">Fiscal do contrato </w:t>
            </w:r>
          </w:p>
        </w:tc>
      </w:tr>
      <w:tr w:rsidR="00D55BE8" w:rsidRPr="00A6081F" w14:paraId="7EDDA28F" w14:textId="77777777" w:rsidTr="007726FB">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7A1C7620" w14:textId="77777777" w:rsidR="00D55BE8" w:rsidRPr="00A6081F" w:rsidRDefault="00D55BE8" w:rsidP="00A6081F">
            <w:pPr>
              <w:spacing w:line="360" w:lineRule="auto"/>
              <w:jc w:val="both"/>
              <w:rPr>
                <w:b/>
                <w:bCs/>
                <w:iCs/>
                <w:szCs w:val="24"/>
                <w:u w:val="single"/>
              </w:rPr>
            </w:pPr>
            <w:r w:rsidRPr="00A6081F">
              <w:rPr>
                <w:b/>
                <w:bCs/>
                <w:iCs/>
                <w:szCs w:val="24"/>
                <w:u w:val="single"/>
              </w:rPr>
              <w:t xml:space="preserve">RISCO 4 </w:t>
            </w:r>
          </w:p>
        </w:tc>
        <w:tc>
          <w:tcPr>
            <w:tcW w:w="6455" w:type="dxa"/>
            <w:gridSpan w:val="7"/>
            <w:tcBorders>
              <w:top w:val="single" w:sz="4" w:space="0" w:color="auto"/>
              <w:left w:val="single" w:sz="4" w:space="0" w:color="auto"/>
              <w:bottom w:val="single" w:sz="4" w:space="0" w:color="auto"/>
              <w:right w:val="single" w:sz="4" w:space="0" w:color="auto"/>
            </w:tcBorders>
          </w:tcPr>
          <w:p w14:paraId="30EC935A" w14:textId="77777777" w:rsidR="00D55BE8" w:rsidRPr="00A6081F" w:rsidRDefault="00D55BE8" w:rsidP="00A6081F">
            <w:pPr>
              <w:spacing w:line="360" w:lineRule="auto"/>
              <w:jc w:val="both"/>
              <w:rPr>
                <w:b/>
                <w:bCs/>
                <w:iCs/>
                <w:szCs w:val="24"/>
                <w:u w:val="single"/>
              </w:rPr>
            </w:pPr>
            <w:r w:rsidRPr="00A6081F">
              <w:rPr>
                <w:b/>
                <w:bCs/>
                <w:iCs/>
                <w:szCs w:val="24"/>
                <w:u w:val="single"/>
              </w:rPr>
              <w:t xml:space="preserve">Atraso na entrega dos produtos  </w:t>
            </w:r>
          </w:p>
        </w:tc>
      </w:tr>
      <w:tr w:rsidR="00D55BE8" w:rsidRPr="00A6081F" w14:paraId="429C217D"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17B23100" w14:textId="77777777" w:rsidR="00D55BE8" w:rsidRPr="00A6081F" w:rsidRDefault="00D55BE8" w:rsidP="00A6081F">
            <w:pPr>
              <w:spacing w:line="360" w:lineRule="auto"/>
              <w:jc w:val="both"/>
              <w:rPr>
                <w:b/>
                <w:bCs/>
                <w:szCs w:val="24"/>
              </w:rPr>
            </w:pPr>
            <w:r w:rsidRPr="00A6081F">
              <w:rPr>
                <w:b/>
                <w:bCs/>
                <w:szCs w:val="24"/>
              </w:rPr>
              <w:t>ETAPA</w:t>
            </w:r>
          </w:p>
        </w:tc>
        <w:tc>
          <w:tcPr>
            <w:tcW w:w="6455" w:type="dxa"/>
            <w:gridSpan w:val="7"/>
            <w:tcBorders>
              <w:top w:val="single" w:sz="4" w:space="0" w:color="auto"/>
              <w:left w:val="single" w:sz="4" w:space="0" w:color="auto"/>
              <w:bottom w:val="single" w:sz="4" w:space="0" w:color="auto"/>
              <w:right w:val="single" w:sz="4" w:space="0" w:color="auto"/>
            </w:tcBorders>
            <w:hideMark/>
          </w:tcPr>
          <w:p w14:paraId="2A0E99F4" w14:textId="77777777" w:rsidR="00D55BE8" w:rsidRPr="00A6081F" w:rsidRDefault="00D55BE8" w:rsidP="00A6081F">
            <w:pPr>
              <w:spacing w:line="360" w:lineRule="auto"/>
              <w:jc w:val="both"/>
              <w:rPr>
                <w:szCs w:val="24"/>
              </w:rPr>
            </w:pPr>
            <w:r w:rsidRPr="00A6081F">
              <w:rPr>
                <w:szCs w:val="24"/>
              </w:rPr>
              <w:t xml:space="preserve">(   )Planejamento             (   ) Seleção do fornecedor </w:t>
            </w:r>
          </w:p>
          <w:p w14:paraId="0D34EE06" w14:textId="77777777" w:rsidR="00D55BE8" w:rsidRPr="00A6081F" w:rsidRDefault="00D55BE8" w:rsidP="00A6081F">
            <w:pPr>
              <w:spacing w:line="360" w:lineRule="auto"/>
              <w:jc w:val="both"/>
              <w:rPr>
                <w:szCs w:val="24"/>
              </w:rPr>
            </w:pPr>
            <w:r w:rsidRPr="00A6081F">
              <w:rPr>
                <w:szCs w:val="24"/>
              </w:rPr>
              <w:lastRenderedPageBreak/>
              <w:t>( x ) Execução do Contrato</w:t>
            </w:r>
          </w:p>
        </w:tc>
      </w:tr>
      <w:tr w:rsidR="00D55BE8" w:rsidRPr="00A6081F" w14:paraId="7E94C88B"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7ABD92EC" w14:textId="77777777" w:rsidR="00D55BE8" w:rsidRPr="00A6081F" w:rsidRDefault="00D55BE8" w:rsidP="00A6081F">
            <w:pPr>
              <w:spacing w:line="360" w:lineRule="auto"/>
              <w:jc w:val="both"/>
              <w:rPr>
                <w:b/>
                <w:bCs/>
                <w:szCs w:val="24"/>
              </w:rPr>
            </w:pPr>
            <w:r w:rsidRPr="00A6081F">
              <w:rPr>
                <w:b/>
                <w:bCs/>
                <w:szCs w:val="24"/>
              </w:rPr>
              <w:lastRenderedPageBreak/>
              <w:t>Probabilidade</w:t>
            </w:r>
          </w:p>
        </w:tc>
        <w:tc>
          <w:tcPr>
            <w:tcW w:w="6455" w:type="dxa"/>
            <w:gridSpan w:val="7"/>
            <w:tcBorders>
              <w:top w:val="single" w:sz="4" w:space="0" w:color="auto"/>
              <w:left w:val="single" w:sz="4" w:space="0" w:color="auto"/>
              <w:bottom w:val="single" w:sz="4" w:space="0" w:color="auto"/>
              <w:right w:val="single" w:sz="4" w:space="0" w:color="auto"/>
            </w:tcBorders>
            <w:hideMark/>
          </w:tcPr>
          <w:p w14:paraId="55BA51C2" w14:textId="77777777" w:rsidR="00D55BE8" w:rsidRPr="00A6081F" w:rsidRDefault="00D55BE8" w:rsidP="00A6081F">
            <w:pPr>
              <w:spacing w:line="360" w:lineRule="auto"/>
              <w:jc w:val="both"/>
              <w:rPr>
                <w:szCs w:val="24"/>
              </w:rPr>
            </w:pPr>
            <w:r w:rsidRPr="00A6081F">
              <w:rPr>
                <w:szCs w:val="24"/>
              </w:rPr>
              <w:t xml:space="preserve">(   ) Muito baixo (   ) baixo (  ) médio </w:t>
            </w:r>
          </w:p>
          <w:p w14:paraId="67DF5A36" w14:textId="77777777" w:rsidR="00D55BE8" w:rsidRPr="00A6081F" w:rsidRDefault="00D55BE8" w:rsidP="00A6081F">
            <w:pPr>
              <w:spacing w:line="360" w:lineRule="auto"/>
              <w:jc w:val="both"/>
              <w:rPr>
                <w:szCs w:val="24"/>
              </w:rPr>
            </w:pPr>
            <w:r w:rsidRPr="00A6081F">
              <w:rPr>
                <w:szCs w:val="24"/>
              </w:rPr>
              <w:t>(  x ) alto (   ) muito alto</w:t>
            </w:r>
          </w:p>
        </w:tc>
      </w:tr>
      <w:tr w:rsidR="00D55BE8" w:rsidRPr="00A6081F" w14:paraId="25D8ADC3"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2CDE7129" w14:textId="77777777" w:rsidR="00D55BE8" w:rsidRPr="00A6081F" w:rsidRDefault="00D55BE8" w:rsidP="00A6081F">
            <w:pPr>
              <w:spacing w:line="360" w:lineRule="auto"/>
              <w:jc w:val="both"/>
              <w:rPr>
                <w:b/>
                <w:bCs/>
                <w:szCs w:val="24"/>
              </w:rPr>
            </w:pPr>
            <w:r w:rsidRPr="00A6081F">
              <w:rPr>
                <w:b/>
                <w:bCs/>
                <w:szCs w:val="24"/>
              </w:rPr>
              <w:t>Impacto</w:t>
            </w:r>
          </w:p>
        </w:tc>
        <w:tc>
          <w:tcPr>
            <w:tcW w:w="6455" w:type="dxa"/>
            <w:gridSpan w:val="7"/>
            <w:tcBorders>
              <w:top w:val="single" w:sz="4" w:space="0" w:color="auto"/>
              <w:left w:val="single" w:sz="4" w:space="0" w:color="auto"/>
              <w:bottom w:val="single" w:sz="4" w:space="0" w:color="auto"/>
              <w:right w:val="single" w:sz="4" w:space="0" w:color="auto"/>
            </w:tcBorders>
            <w:hideMark/>
          </w:tcPr>
          <w:p w14:paraId="6CA804B0" w14:textId="77777777" w:rsidR="00D55BE8" w:rsidRPr="00A6081F" w:rsidRDefault="00D55BE8" w:rsidP="00A6081F">
            <w:pPr>
              <w:spacing w:line="360" w:lineRule="auto"/>
              <w:jc w:val="both"/>
              <w:rPr>
                <w:szCs w:val="24"/>
              </w:rPr>
            </w:pPr>
            <w:r w:rsidRPr="00A6081F">
              <w:rPr>
                <w:szCs w:val="24"/>
              </w:rPr>
              <w:t xml:space="preserve">(   ) Muito baixo (   ) baixo (   ) médio </w:t>
            </w:r>
          </w:p>
          <w:p w14:paraId="04C8C921" w14:textId="77777777" w:rsidR="00D55BE8" w:rsidRPr="00A6081F" w:rsidRDefault="00D55BE8" w:rsidP="00A6081F">
            <w:pPr>
              <w:spacing w:line="360" w:lineRule="auto"/>
              <w:jc w:val="both"/>
              <w:rPr>
                <w:szCs w:val="24"/>
              </w:rPr>
            </w:pPr>
            <w:r w:rsidRPr="00A6081F">
              <w:rPr>
                <w:szCs w:val="24"/>
              </w:rPr>
              <w:t>( x  ) alto () muito alto</w:t>
            </w:r>
          </w:p>
        </w:tc>
      </w:tr>
      <w:tr w:rsidR="00D55BE8" w:rsidRPr="00A6081F" w14:paraId="6AC530A5"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048EE337" w14:textId="77777777" w:rsidR="00D55BE8" w:rsidRPr="00A6081F" w:rsidRDefault="00D55BE8" w:rsidP="00A6081F">
            <w:pPr>
              <w:spacing w:line="360" w:lineRule="auto"/>
              <w:jc w:val="both"/>
              <w:rPr>
                <w:b/>
                <w:bCs/>
                <w:szCs w:val="24"/>
              </w:rPr>
            </w:pPr>
            <w:r w:rsidRPr="00A6081F">
              <w:rPr>
                <w:b/>
                <w:bCs/>
                <w:szCs w:val="24"/>
              </w:rPr>
              <w:t>Medida (s)</w:t>
            </w:r>
          </w:p>
        </w:tc>
        <w:tc>
          <w:tcPr>
            <w:tcW w:w="6455" w:type="dxa"/>
            <w:gridSpan w:val="7"/>
            <w:tcBorders>
              <w:top w:val="single" w:sz="4" w:space="0" w:color="auto"/>
              <w:left w:val="single" w:sz="4" w:space="0" w:color="auto"/>
              <w:bottom w:val="single" w:sz="4" w:space="0" w:color="auto"/>
              <w:right w:val="single" w:sz="4" w:space="0" w:color="auto"/>
            </w:tcBorders>
            <w:hideMark/>
          </w:tcPr>
          <w:tbl>
            <w:tblPr>
              <w:tblW w:w="0" w:type="auto"/>
              <w:tblBorders>
                <w:top w:val="nil"/>
                <w:left w:val="nil"/>
                <w:bottom w:val="nil"/>
                <w:right w:val="nil"/>
              </w:tblBorders>
              <w:tblLayout w:type="fixed"/>
              <w:tblLook w:val="0000" w:firstRow="0" w:lastRow="0" w:firstColumn="0" w:lastColumn="0" w:noHBand="0" w:noVBand="0"/>
            </w:tblPr>
            <w:tblGrid>
              <w:gridCol w:w="4536"/>
            </w:tblGrid>
            <w:tr w:rsidR="00D55BE8" w:rsidRPr="00A6081F" w14:paraId="73E34488" w14:textId="77777777" w:rsidTr="00A6081F">
              <w:trPr>
                <w:trHeight w:val="266"/>
              </w:trPr>
              <w:tc>
                <w:tcPr>
                  <w:tcW w:w="4536" w:type="dxa"/>
                </w:tcPr>
                <w:p w14:paraId="78AF727E" w14:textId="77777777" w:rsidR="00D55BE8" w:rsidRPr="00A6081F" w:rsidRDefault="00D55BE8" w:rsidP="00A6081F">
                  <w:pPr>
                    <w:autoSpaceDE w:val="0"/>
                    <w:autoSpaceDN w:val="0"/>
                    <w:adjustRightInd w:val="0"/>
                    <w:spacing w:line="360" w:lineRule="auto"/>
                    <w:jc w:val="both"/>
                    <w:rPr>
                      <w:szCs w:val="24"/>
                    </w:rPr>
                  </w:pPr>
                </w:p>
                <w:p w14:paraId="7DC850D8" w14:textId="77777777" w:rsidR="00D55BE8" w:rsidRPr="00A6081F" w:rsidRDefault="00D55BE8" w:rsidP="00A6081F">
                  <w:pPr>
                    <w:autoSpaceDE w:val="0"/>
                    <w:autoSpaceDN w:val="0"/>
                    <w:adjustRightInd w:val="0"/>
                    <w:spacing w:line="360" w:lineRule="auto"/>
                    <w:jc w:val="both"/>
                    <w:rPr>
                      <w:color w:val="000000"/>
                      <w:szCs w:val="24"/>
                    </w:rPr>
                  </w:pPr>
                  <w:r w:rsidRPr="00A6081F">
                    <w:rPr>
                      <w:color w:val="000000"/>
                      <w:szCs w:val="24"/>
                    </w:rPr>
                    <w:t xml:space="preserve">1. Inserir cláusula de penalidade no Contrato. </w:t>
                  </w:r>
                </w:p>
                <w:p w14:paraId="08D25F17" w14:textId="77777777" w:rsidR="00D55BE8" w:rsidRPr="00A6081F" w:rsidRDefault="00D55BE8" w:rsidP="00A6081F">
                  <w:pPr>
                    <w:autoSpaceDE w:val="0"/>
                    <w:autoSpaceDN w:val="0"/>
                    <w:adjustRightInd w:val="0"/>
                    <w:spacing w:line="360" w:lineRule="auto"/>
                    <w:jc w:val="both"/>
                    <w:rPr>
                      <w:color w:val="000000"/>
                      <w:szCs w:val="24"/>
                    </w:rPr>
                  </w:pPr>
                  <w:r w:rsidRPr="00A6081F">
                    <w:rPr>
                      <w:color w:val="000000"/>
                      <w:szCs w:val="24"/>
                    </w:rPr>
                    <w:t xml:space="preserve">2. Aplicar penalidade ao fornecedor inadimplente. </w:t>
                  </w:r>
                </w:p>
                <w:p w14:paraId="0996A922" w14:textId="77777777" w:rsidR="00D55BE8" w:rsidRPr="00A6081F" w:rsidRDefault="00D55BE8" w:rsidP="00A6081F">
                  <w:pPr>
                    <w:autoSpaceDE w:val="0"/>
                    <w:autoSpaceDN w:val="0"/>
                    <w:adjustRightInd w:val="0"/>
                    <w:spacing w:line="360" w:lineRule="auto"/>
                    <w:jc w:val="both"/>
                    <w:rPr>
                      <w:color w:val="000000"/>
                      <w:szCs w:val="24"/>
                    </w:rPr>
                  </w:pPr>
                </w:p>
              </w:tc>
            </w:tr>
          </w:tbl>
          <w:p w14:paraId="70C904AC" w14:textId="77777777" w:rsidR="00D55BE8" w:rsidRPr="00A6081F" w:rsidRDefault="00D55BE8" w:rsidP="00A6081F">
            <w:pPr>
              <w:spacing w:line="360" w:lineRule="auto"/>
              <w:jc w:val="both"/>
              <w:rPr>
                <w:szCs w:val="24"/>
              </w:rPr>
            </w:pPr>
          </w:p>
        </w:tc>
      </w:tr>
      <w:tr w:rsidR="00D55BE8" w:rsidRPr="00A6081F" w14:paraId="55482FA1"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29E81504" w14:textId="77777777" w:rsidR="00D55BE8" w:rsidRPr="00A6081F" w:rsidRDefault="00D55BE8" w:rsidP="00A6081F">
            <w:pPr>
              <w:spacing w:line="360" w:lineRule="auto"/>
              <w:jc w:val="both"/>
              <w:rPr>
                <w:b/>
                <w:bCs/>
                <w:szCs w:val="24"/>
              </w:rPr>
            </w:pPr>
            <w:r w:rsidRPr="00A6081F">
              <w:rPr>
                <w:b/>
                <w:bCs/>
                <w:szCs w:val="24"/>
              </w:rPr>
              <w:t>Responsável</w:t>
            </w:r>
          </w:p>
        </w:tc>
        <w:tc>
          <w:tcPr>
            <w:tcW w:w="6455" w:type="dxa"/>
            <w:gridSpan w:val="7"/>
            <w:tcBorders>
              <w:top w:val="single" w:sz="4" w:space="0" w:color="auto"/>
              <w:left w:val="single" w:sz="4" w:space="0" w:color="auto"/>
              <w:bottom w:val="single" w:sz="4" w:space="0" w:color="auto"/>
              <w:right w:val="single" w:sz="4" w:space="0" w:color="auto"/>
            </w:tcBorders>
            <w:hideMark/>
          </w:tcPr>
          <w:p w14:paraId="477B03A8" w14:textId="77777777" w:rsidR="00D55BE8" w:rsidRPr="00A6081F" w:rsidRDefault="00D55BE8" w:rsidP="00A6081F">
            <w:pPr>
              <w:spacing w:line="360" w:lineRule="auto"/>
              <w:jc w:val="both"/>
              <w:rPr>
                <w:szCs w:val="24"/>
              </w:rPr>
            </w:pPr>
            <w:r w:rsidRPr="00A6081F">
              <w:rPr>
                <w:szCs w:val="24"/>
              </w:rPr>
              <w:t xml:space="preserve">Fiscal do contrato e Gestor do contrato </w:t>
            </w:r>
          </w:p>
        </w:tc>
      </w:tr>
      <w:tr w:rsidR="00D55BE8" w:rsidRPr="00A6081F" w14:paraId="30AEEF70" w14:textId="77777777" w:rsidTr="007726FB">
        <w:trPr>
          <w:gridAfter w:val="1"/>
          <w:wAfter w:w="6" w:type="dxa"/>
        </w:trPr>
        <w:tc>
          <w:tcPr>
            <w:tcW w:w="437" w:type="dxa"/>
            <w:vMerge w:val="restart"/>
            <w:tcBorders>
              <w:top w:val="single" w:sz="4" w:space="0" w:color="auto"/>
              <w:left w:val="single" w:sz="4" w:space="0" w:color="auto"/>
              <w:bottom w:val="single" w:sz="4" w:space="0" w:color="auto"/>
              <w:right w:val="single" w:sz="4" w:space="0" w:color="auto"/>
            </w:tcBorders>
            <w:hideMark/>
          </w:tcPr>
          <w:p w14:paraId="4D580708" w14:textId="77777777" w:rsidR="00D55BE8" w:rsidRPr="00A6081F" w:rsidRDefault="00D55BE8" w:rsidP="00A6081F">
            <w:pPr>
              <w:spacing w:before="100" w:beforeAutospacing="1" w:after="100" w:afterAutospacing="1" w:line="360" w:lineRule="auto"/>
              <w:jc w:val="both"/>
              <w:rPr>
                <w:szCs w:val="24"/>
              </w:rPr>
            </w:pPr>
            <w:bookmarkStart w:id="9" w:name="_Hlk157430661"/>
            <w:r w:rsidRPr="00A6081F">
              <w:rPr>
                <w:szCs w:val="24"/>
              </w:rPr>
              <w:t>I</w:t>
            </w:r>
          </w:p>
          <w:p w14:paraId="4512AC0D" w14:textId="77777777" w:rsidR="00D55BE8" w:rsidRPr="00A6081F" w:rsidRDefault="00D55BE8" w:rsidP="00A6081F">
            <w:pPr>
              <w:spacing w:before="100" w:beforeAutospacing="1" w:after="100" w:afterAutospacing="1" w:line="360" w:lineRule="auto"/>
              <w:jc w:val="both"/>
              <w:rPr>
                <w:szCs w:val="24"/>
              </w:rPr>
            </w:pPr>
            <w:r w:rsidRPr="00A6081F">
              <w:rPr>
                <w:szCs w:val="24"/>
              </w:rPr>
              <w:t>M</w:t>
            </w:r>
          </w:p>
          <w:p w14:paraId="785F4902" w14:textId="77777777" w:rsidR="00D55BE8" w:rsidRPr="00A6081F" w:rsidRDefault="00D55BE8" w:rsidP="00A6081F">
            <w:pPr>
              <w:spacing w:before="100" w:beforeAutospacing="1" w:after="100" w:afterAutospacing="1" w:line="360" w:lineRule="auto"/>
              <w:jc w:val="both"/>
              <w:rPr>
                <w:szCs w:val="24"/>
              </w:rPr>
            </w:pPr>
            <w:r w:rsidRPr="00A6081F">
              <w:rPr>
                <w:szCs w:val="24"/>
              </w:rPr>
              <w:t>P</w:t>
            </w:r>
          </w:p>
          <w:p w14:paraId="7A80CD35" w14:textId="77777777" w:rsidR="00D55BE8" w:rsidRPr="00A6081F" w:rsidRDefault="00D55BE8" w:rsidP="00A6081F">
            <w:pPr>
              <w:spacing w:before="100" w:beforeAutospacing="1" w:after="100" w:afterAutospacing="1" w:line="360" w:lineRule="auto"/>
              <w:jc w:val="both"/>
              <w:rPr>
                <w:szCs w:val="24"/>
              </w:rPr>
            </w:pPr>
            <w:r w:rsidRPr="00A6081F">
              <w:rPr>
                <w:szCs w:val="24"/>
              </w:rPr>
              <w:t>A</w:t>
            </w:r>
          </w:p>
          <w:p w14:paraId="3A4D5148" w14:textId="77777777" w:rsidR="00D55BE8" w:rsidRPr="00A6081F" w:rsidRDefault="00D55BE8" w:rsidP="00A6081F">
            <w:pPr>
              <w:spacing w:before="100" w:beforeAutospacing="1" w:after="100" w:afterAutospacing="1" w:line="360" w:lineRule="auto"/>
              <w:jc w:val="both"/>
              <w:rPr>
                <w:szCs w:val="24"/>
              </w:rPr>
            </w:pPr>
            <w:r w:rsidRPr="00A6081F">
              <w:rPr>
                <w:szCs w:val="24"/>
              </w:rPr>
              <w:t>C</w:t>
            </w:r>
          </w:p>
          <w:p w14:paraId="433407B4" w14:textId="77777777" w:rsidR="00D55BE8" w:rsidRPr="00A6081F" w:rsidRDefault="00D55BE8" w:rsidP="00A6081F">
            <w:pPr>
              <w:spacing w:before="100" w:beforeAutospacing="1" w:after="100" w:afterAutospacing="1" w:line="360" w:lineRule="auto"/>
              <w:jc w:val="both"/>
              <w:rPr>
                <w:szCs w:val="24"/>
              </w:rPr>
            </w:pPr>
            <w:r w:rsidRPr="00A6081F">
              <w:rPr>
                <w:szCs w:val="24"/>
              </w:rPr>
              <w:t>T</w:t>
            </w:r>
          </w:p>
          <w:p w14:paraId="3E186858" w14:textId="77777777" w:rsidR="00D55BE8" w:rsidRPr="00A6081F" w:rsidRDefault="00D55BE8" w:rsidP="00A6081F">
            <w:pPr>
              <w:spacing w:before="100" w:beforeAutospacing="1" w:after="100" w:afterAutospacing="1" w:line="360" w:lineRule="auto"/>
              <w:jc w:val="both"/>
              <w:rPr>
                <w:szCs w:val="24"/>
              </w:rPr>
            </w:pPr>
            <w:r w:rsidRPr="00A6081F">
              <w:rPr>
                <w:szCs w:val="24"/>
              </w:rPr>
              <w:t>O</w:t>
            </w:r>
          </w:p>
        </w:tc>
        <w:tc>
          <w:tcPr>
            <w:tcW w:w="8057" w:type="dxa"/>
            <w:gridSpan w:val="7"/>
            <w:tcBorders>
              <w:top w:val="single" w:sz="4" w:space="0" w:color="auto"/>
              <w:left w:val="single" w:sz="4" w:space="0" w:color="auto"/>
              <w:bottom w:val="single" w:sz="4" w:space="0" w:color="auto"/>
              <w:right w:val="single" w:sz="4" w:space="0" w:color="auto"/>
            </w:tcBorders>
            <w:hideMark/>
          </w:tcPr>
          <w:p w14:paraId="4967DDA5" w14:textId="77777777" w:rsidR="00D55BE8" w:rsidRPr="00A6081F" w:rsidRDefault="00D55BE8" w:rsidP="00A6081F">
            <w:pPr>
              <w:spacing w:before="100" w:beforeAutospacing="1" w:after="100" w:afterAutospacing="1" w:line="360" w:lineRule="auto"/>
              <w:jc w:val="both"/>
              <w:rPr>
                <w:szCs w:val="24"/>
              </w:rPr>
            </w:pPr>
            <w:r w:rsidRPr="00A6081F">
              <w:rPr>
                <w:szCs w:val="24"/>
              </w:rPr>
              <w:t>P  R  O  B  A  B  I  L  I  D  A   D  E</w:t>
            </w:r>
          </w:p>
        </w:tc>
      </w:tr>
      <w:tr w:rsidR="00D55BE8" w:rsidRPr="00A6081F" w14:paraId="422FE1DD" w14:textId="77777777" w:rsidTr="007726FB">
        <w:trPr>
          <w:gridAfter w:val="1"/>
          <w:wAfter w:w="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42247620" w14:textId="77777777" w:rsidR="00D55BE8" w:rsidRPr="00A6081F" w:rsidRDefault="00D55BE8" w:rsidP="00A6081F">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tcPr>
          <w:p w14:paraId="0BD48CAF" w14:textId="77777777" w:rsidR="00D55BE8" w:rsidRPr="00A6081F" w:rsidRDefault="00D55BE8" w:rsidP="00A6081F">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hideMark/>
          </w:tcPr>
          <w:p w14:paraId="7425CDFE" w14:textId="77777777" w:rsidR="00D55BE8" w:rsidRPr="00A6081F" w:rsidRDefault="00D55BE8" w:rsidP="00A6081F">
            <w:pPr>
              <w:spacing w:before="100" w:beforeAutospacing="1" w:after="100" w:afterAutospacing="1" w:line="360" w:lineRule="auto"/>
              <w:jc w:val="both"/>
              <w:rPr>
                <w:szCs w:val="24"/>
              </w:rPr>
            </w:pPr>
            <w:r w:rsidRPr="00A6081F">
              <w:rPr>
                <w:szCs w:val="24"/>
              </w:rPr>
              <w:t>MUITO BAIXO</w:t>
            </w:r>
          </w:p>
        </w:tc>
        <w:tc>
          <w:tcPr>
            <w:tcW w:w="1253" w:type="dxa"/>
            <w:tcBorders>
              <w:top w:val="single" w:sz="4" w:space="0" w:color="auto"/>
              <w:left w:val="single" w:sz="4" w:space="0" w:color="auto"/>
              <w:bottom w:val="single" w:sz="4" w:space="0" w:color="auto"/>
              <w:right w:val="single" w:sz="4" w:space="0" w:color="auto"/>
            </w:tcBorders>
            <w:hideMark/>
          </w:tcPr>
          <w:p w14:paraId="695C80DB" w14:textId="77777777" w:rsidR="00D55BE8" w:rsidRPr="00A6081F" w:rsidRDefault="00D55BE8" w:rsidP="00A6081F">
            <w:pPr>
              <w:spacing w:before="100" w:beforeAutospacing="1" w:after="100" w:afterAutospacing="1" w:line="360" w:lineRule="auto"/>
              <w:jc w:val="both"/>
              <w:rPr>
                <w:szCs w:val="24"/>
              </w:rPr>
            </w:pPr>
            <w:r w:rsidRPr="00A6081F">
              <w:rPr>
                <w:szCs w:val="24"/>
              </w:rPr>
              <w:t>BAIXO</w:t>
            </w:r>
          </w:p>
        </w:tc>
        <w:tc>
          <w:tcPr>
            <w:tcW w:w="1281" w:type="dxa"/>
            <w:tcBorders>
              <w:top w:val="single" w:sz="4" w:space="0" w:color="auto"/>
              <w:left w:val="single" w:sz="4" w:space="0" w:color="auto"/>
              <w:bottom w:val="single" w:sz="4" w:space="0" w:color="auto"/>
              <w:right w:val="single" w:sz="4" w:space="0" w:color="auto"/>
            </w:tcBorders>
            <w:hideMark/>
          </w:tcPr>
          <w:p w14:paraId="1CC84DDE" w14:textId="77777777" w:rsidR="00D55BE8" w:rsidRPr="00A6081F" w:rsidRDefault="00D55BE8" w:rsidP="00A6081F">
            <w:pPr>
              <w:spacing w:before="100" w:beforeAutospacing="1" w:after="100" w:afterAutospacing="1" w:line="360" w:lineRule="auto"/>
              <w:jc w:val="both"/>
              <w:rPr>
                <w:szCs w:val="24"/>
              </w:rPr>
            </w:pPr>
            <w:r w:rsidRPr="00A6081F">
              <w:rPr>
                <w:szCs w:val="24"/>
              </w:rPr>
              <w:t>MÉDIO</w:t>
            </w:r>
          </w:p>
        </w:tc>
        <w:tc>
          <w:tcPr>
            <w:tcW w:w="1198" w:type="dxa"/>
            <w:tcBorders>
              <w:top w:val="single" w:sz="4" w:space="0" w:color="auto"/>
              <w:left w:val="single" w:sz="4" w:space="0" w:color="auto"/>
              <w:bottom w:val="single" w:sz="4" w:space="0" w:color="auto"/>
              <w:right w:val="single" w:sz="4" w:space="0" w:color="auto"/>
            </w:tcBorders>
            <w:hideMark/>
          </w:tcPr>
          <w:p w14:paraId="4B5FFE3C" w14:textId="77777777" w:rsidR="00D55BE8" w:rsidRPr="00A6081F" w:rsidRDefault="00D55BE8" w:rsidP="00A6081F">
            <w:pPr>
              <w:spacing w:before="100" w:beforeAutospacing="1" w:after="100" w:afterAutospacing="1" w:line="360" w:lineRule="auto"/>
              <w:jc w:val="both"/>
              <w:rPr>
                <w:szCs w:val="24"/>
              </w:rPr>
            </w:pPr>
            <w:r w:rsidRPr="00A6081F">
              <w:rPr>
                <w:szCs w:val="24"/>
              </w:rPr>
              <w:t>ALTO</w:t>
            </w:r>
          </w:p>
        </w:tc>
        <w:tc>
          <w:tcPr>
            <w:tcW w:w="1270" w:type="dxa"/>
            <w:tcBorders>
              <w:top w:val="single" w:sz="4" w:space="0" w:color="auto"/>
              <w:left w:val="single" w:sz="4" w:space="0" w:color="auto"/>
              <w:bottom w:val="single" w:sz="4" w:space="0" w:color="auto"/>
              <w:right w:val="single" w:sz="4" w:space="0" w:color="auto"/>
            </w:tcBorders>
            <w:hideMark/>
          </w:tcPr>
          <w:p w14:paraId="3CA933AA" w14:textId="77777777" w:rsidR="00D55BE8" w:rsidRPr="00A6081F" w:rsidRDefault="00D55BE8" w:rsidP="00A6081F">
            <w:pPr>
              <w:spacing w:before="100" w:beforeAutospacing="1" w:after="100" w:afterAutospacing="1" w:line="360" w:lineRule="auto"/>
              <w:jc w:val="both"/>
              <w:rPr>
                <w:szCs w:val="24"/>
              </w:rPr>
            </w:pPr>
            <w:r w:rsidRPr="00A6081F">
              <w:rPr>
                <w:szCs w:val="24"/>
              </w:rPr>
              <w:t>MUITO ALTO</w:t>
            </w:r>
          </w:p>
        </w:tc>
      </w:tr>
      <w:tr w:rsidR="00D55BE8" w:rsidRPr="00A6081F" w14:paraId="3048A668" w14:textId="77777777" w:rsidTr="007726FB">
        <w:trPr>
          <w:gridAfter w:val="1"/>
          <w:wAfter w:w="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41F8C4B6" w14:textId="77777777" w:rsidR="00D55BE8" w:rsidRPr="00A6081F" w:rsidRDefault="00D55BE8" w:rsidP="00A6081F">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hideMark/>
          </w:tcPr>
          <w:p w14:paraId="7F9F4365" w14:textId="77777777" w:rsidR="00D55BE8" w:rsidRPr="00A6081F" w:rsidRDefault="00D55BE8" w:rsidP="00A6081F">
            <w:pPr>
              <w:spacing w:before="100" w:beforeAutospacing="1" w:after="100" w:afterAutospacing="1" w:line="360" w:lineRule="auto"/>
              <w:jc w:val="both"/>
              <w:rPr>
                <w:szCs w:val="24"/>
              </w:rPr>
            </w:pPr>
            <w:r w:rsidRPr="00A6081F">
              <w:rPr>
                <w:szCs w:val="24"/>
              </w:rPr>
              <w:t xml:space="preserve">MUITO </w:t>
            </w:r>
          </w:p>
          <w:p w14:paraId="1BE96C42" w14:textId="77777777" w:rsidR="00D55BE8" w:rsidRPr="00A6081F" w:rsidRDefault="00D55BE8" w:rsidP="00A6081F">
            <w:pPr>
              <w:spacing w:before="100" w:beforeAutospacing="1" w:after="100" w:afterAutospacing="1" w:line="360" w:lineRule="auto"/>
              <w:jc w:val="both"/>
              <w:rPr>
                <w:szCs w:val="24"/>
              </w:rPr>
            </w:pPr>
            <w:r w:rsidRPr="00A6081F">
              <w:rPr>
                <w:szCs w:val="24"/>
              </w:rPr>
              <w:t>ALTO</w:t>
            </w:r>
          </w:p>
        </w:tc>
        <w:tc>
          <w:tcPr>
            <w:tcW w:w="1269" w:type="dxa"/>
            <w:tcBorders>
              <w:top w:val="single" w:sz="4" w:space="0" w:color="auto"/>
              <w:left w:val="single" w:sz="4" w:space="0" w:color="auto"/>
              <w:bottom w:val="single" w:sz="4" w:space="0" w:color="auto"/>
              <w:right w:val="single" w:sz="4" w:space="0" w:color="auto"/>
            </w:tcBorders>
          </w:tcPr>
          <w:p w14:paraId="64EAEF79" w14:textId="77777777" w:rsidR="00D55BE8" w:rsidRPr="00A6081F" w:rsidRDefault="00D55BE8" w:rsidP="00A6081F">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23F1EA72" w14:textId="77777777" w:rsidR="00D55BE8" w:rsidRPr="00A6081F" w:rsidRDefault="00D55BE8" w:rsidP="00A6081F">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0000"/>
            <w:hideMark/>
          </w:tcPr>
          <w:p w14:paraId="12BBEA10" w14:textId="77777777" w:rsidR="00D55BE8" w:rsidRPr="00A6081F" w:rsidRDefault="00D55BE8" w:rsidP="00A6081F">
            <w:pPr>
              <w:spacing w:before="100" w:beforeAutospacing="1" w:after="100" w:afterAutospacing="1" w:line="360" w:lineRule="auto"/>
              <w:jc w:val="both"/>
              <w:rPr>
                <w:szCs w:val="24"/>
              </w:rPr>
            </w:pPr>
            <w:r w:rsidRPr="00A6081F">
              <w:rPr>
                <w:szCs w:val="24"/>
              </w:rPr>
              <w:t>Risco 3</w:t>
            </w: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4E0F28B3" w14:textId="77777777" w:rsidR="00D55BE8" w:rsidRPr="00A6081F" w:rsidRDefault="00D55BE8" w:rsidP="00A6081F">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36994068" w14:textId="77777777" w:rsidR="00D55BE8" w:rsidRPr="00A6081F" w:rsidRDefault="00D55BE8" w:rsidP="00A6081F">
            <w:pPr>
              <w:spacing w:before="100" w:beforeAutospacing="1" w:after="100" w:afterAutospacing="1" w:line="360" w:lineRule="auto"/>
              <w:jc w:val="both"/>
              <w:rPr>
                <w:szCs w:val="24"/>
              </w:rPr>
            </w:pPr>
          </w:p>
        </w:tc>
      </w:tr>
      <w:tr w:rsidR="00D55BE8" w:rsidRPr="00A6081F" w14:paraId="4F85BF26" w14:textId="77777777" w:rsidTr="007726FB">
        <w:trPr>
          <w:gridAfter w:val="1"/>
          <w:wAfter w:w="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6E24A857" w14:textId="77777777" w:rsidR="00D55BE8" w:rsidRPr="00A6081F" w:rsidRDefault="00D55BE8" w:rsidP="00A6081F">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tcPr>
          <w:p w14:paraId="0F5AF32A" w14:textId="77777777" w:rsidR="00D55BE8" w:rsidRPr="00A6081F" w:rsidRDefault="00D55BE8" w:rsidP="00A6081F">
            <w:pPr>
              <w:spacing w:before="100" w:beforeAutospacing="1" w:after="100" w:afterAutospacing="1" w:line="360" w:lineRule="auto"/>
              <w:jc w:val="both"/>
              <w:rPr>
                <w:szCs w:val="24"/>
              </w:rPr>
            </w:pPr>
            <w:r w:rsidRPr="00A6081F">
              <w:rPr>
                <w:szCs w:val="24"/>
              </w:rPr>
              <w:t xml:space="preserve">ALTO </w:t>
            </w:r>
          </w:p>
          <w:p w14:paraId="2F2F58EB" w14:textId="77777777" w:rsidR="00D55BE8" w:rsidRPr="00A6081F" w:rsidRDefault="00D55BE8" w:rsidP="00A6081F">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hideMark/>
          </w:tcPr>
          <w:p w14:paraId="4672EDDC" w14:textId="77777777" w:rsidR="00D55BE8" w:rsidRPr="00A6081F" w:rsidRDefault="00D55BE8" w:rsidP="00A6081F">
            <w:pPr>
              <w:spacing w:before="100" w:beforeAutospacing="1" w:after="100" w:afterAutospacing="1" w:line="360" w:lineRule="auto"/>
              <w:jc w:val="both"/>
              <w:rPr>
                <w:szCs w:val="24"/>
              </w:rPr>
            </w:pPr>
            <w:r w:rsidRPr="00A6081F">
              <w:rPr>
                <w:szCs w:val="24"/>
              </w:rPr>
              <w:t>Risco 1</w:t>
            </w: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421BFD7E" w14:textId="77777777" w:rsidR="00D55BE8" w:rsidRPr="00A6081F" w:rsidRDefault="00D55BE8" w:rsidP="00A6081F">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46D8AC2E" w14:textId="77777777" w:rsidR="00D55BE8" w:rsidRPr="00A6081F" w:rsidRDefault="00D55BE8" w:rsidP="00A6081F">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01523FA6" w14:textId="77777777" w:rsidR="00D55BE8" w:rsidRPr="00A6081F" w:rsidRDefault="00D55BE8" w:rsidP="00A6081F">
            <w:pPr>
              <w:spacing w:before="100" w:beforeAutospacing="1" w:after="100" w:afterAutospacing="1" w:line="360" w:lineRule="auto"/>
              <w:jc w:val="both"/>
              <w:rPr>
                <w:szCs w:val="24"/>
              </w:rPr>
            </w:pPr>
            <w:r w:rsidRPr="00A6081F">
              <w:rPr>
                <w:szCs w:val="24"/>
              </w:rPr>
              <w:t xml:space="preserve">Risco 4 </w:t>
            </w: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4B607C1A" w14:textId="77777777" w:rsidR="00D55BE8" w:rsidRPr="00A6081F" w:rsidRDefault="00D55BE8" w:rsidP="00A6081F">
            <w:pPr>
              <w:spacing w:before="100" w:beforeAutospacing="1" w:after="100" w:afterAutospacing="1" w:line="360" w:lineRule="auto"/>
              <w:jc w:val="both"/>
              <w:rPr>
                <w:szCs w:val="24"/>
              </w:rPr>
            </w:pPr>
          </w:p>
        </w:tc>
      </w:tr>
      <w:tr w:rsidR="00D55BE8" w:rsidRPr="00A6081F" w14:paraId="4576E15F" w14:textId="77777777" w:rsidTr="007726FB">
        <w:trPr>
          <w:gridAfter w:val="1"/>
          <w:wAfter w:w="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5902E19B" w14:textId="77777777" w:rsidR="00D55BE8" w:rsidRPr="00A6081F" w:rsidRDefault="00D55BE8" w:rsidP="00A6081F">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tcPr>
          <w:p w14:paraId="5E95D81D" w14:textId="77777777" w:rsidR="00D55BE8" w:rsidRPr="00A6081F" w:rsidRDefault="00D55BE8" w:rsidP="00A6081F">
            <w:pPr>
              <w:spacing w:before="100" w:beforeAutospacing="1" w:after="100" w:afterAutospacing="1" w:line="360" w:lineRule="auto"/>
              <w:jc w:val="both"/>
              <w:rPr>
                <w:szCs w:val="24"/>
              </w:rPr>
            </w:pPr>
            <w:r w:rsidRPr="00A6081F">
              <w:rPr>
                <w:szCs w:val="24"/>
              </w:rPr>
              <w:t>MÉDIO</w:t>
            </w:r>
          </w:p>
          <w:p w14:paraId="3590C473" w14:textId="77777777" w:rsidR="00D55BE8" w:rsidRPr="00A6081F" w:rsidRDefault="00D55BE8" w:rsidP="00A6081F">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tcPr>
          <w:p w14:paraId="0DCD498B" w14:textId="77777777" w:rsidR="00D55BE8" w:rsidRPr="00A6081F" w:rsidRDefault="00D55BE8" w:rsidP="00A6081F">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hideMark/>
          </w:tcPr>
          <w:p w14:paraId="178B2434" w14:textId="77777777" w:rsidR="00D55BE8" w:rsidRPr="00A6081F" w:rsidRDefault="00D55BE8" w:rsidP="00A6081F">
            <w:pPr>
              <w:spacing w:before="100" w:beforeAutospacing="1" w:after="100" w:afterAutospacing="1" w:line="360" w:lineRule="auto"/>
              <w:jc w:val="both"/>
              <w:rPr>
                <w:szCs w:val="24"/>
              </w:rPr>
            </w:pPr>
            <w:r w:rsidRPr="00A6081F">
              <w:rPr>
                <w:szCs w:val="24"/>
              </w:rPr>
              <w:t>Risco 2</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4FF8960A" w14:textId="77777777" w:rsidR="00D55BE8" w:rsidRPr="00A6081F" w:rsidRDefault="00D55BE8" w:rsidP="00A6081F">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0EA0CB7D" w14:textId="77777777" w:rsidR="00D55BE8" w:rsidRPr="00A6081F" w:rsidRDefault="00D55BE8" w:rsidP="00A6081F">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49AB2352" w14:textId="77777777" w:rsidR="00D55BE8" w:rsidRPr="00A6081F" w:rsidRDefault="00D55BE8" w:rsidP="00A6081F">
            <w:pPr>
              <w:spacing w:before="100" w:beforeAutospacing="1" w:after="100" w:afterAutospacing="1" w:line="360" w:lineRule="auto"/>
              <w:jc w:val="both"/>
              <w:rPr>
                <w:szCs w:val="24"/>
              </w:rPr>
            </w:pPr>
          </w:p>
        </w:tc>
      </w:tr>
      <w:tr w:rsidR="00D55BE8" w:rsidRPr="00A6081F" w14:paraId="053DFEF9" w14:textId="77777777" w:rsidTr="007726FB">
        <w:trPr>
          <w:gridAfter w:val="1"/>
          <w:wAfter w:w="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7CB0D884" w14:textId="77777777" w:rsidR="00D55BE8" w:rsidRPr="00A6081F" w:rsidRDefault="00D55BE8" w:rsidP="00A6081F">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tcPr>
          <w:p w14:paraId="276F4C72" w14:textId="77777777" w:rsidR="00D55BE8" w:rsidRPr="00A6081F" w:rsidRDefault="00D55BE8" w:rsidP="00A6081F">
            <w:pPr>
              <w:spacing w:before="100" w:beforeAutospacing="1" w:after="100" w:afterAutospacing="1" w:line="360" w:lineRule="auto"/>
              <w:jc w:val="both"/>
              <w:rPr>
                <w:szCs w:val="24"/>
              </w:rPr>
            </w:pPr>
            <w:r w:rsidRPr="00A6081F">
              <w:rPr>
                <w:szCs w:val="24"/>
              </w:rPr>
              <w:t>BAIXO</w:t>
            </w:r>
          </w:p>
          <w:p w14:paraId="73D47B11" w14:textId="77777777" w:rsidR="00D55BE8" w:rsidRPr="00A6081F" w:rsidRDefault="00D55BE8" w:rsidP="00A6081F">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39822A38" w14:textId="77777777" w:rsidR="00D55BE8" w:rsidRPr="00A6081F" w:rsidRDefault="00D55BE8" w:rsidP="00A6081F">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519A87AD" w14:textId="77777777" w:rsidR="00D55BE8" w:rsidRPr="00A6081F" w:rsidRDefault="00D55BE8" w:rsidP="00A6081F">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tcPr>
          <w:p w14:paraId="3053CFD1" w14:textId="77777777" w:rsidR="00D55BE8" w:rsidRPr="00A6081F" w:rsidRDefault="00D55BE8" w:rsidP="00A6081F">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1A5841D8" w14:textId="77777777" w:rsidR="00D55BE8" w:rsidRPr="00A6081F" w:rsidRDefault="00D55BE8" w:rsidP="00A6081F">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00"/>
          </w:tcPr>
          <w:p w14:paraId="46E2C8CB" w14:textId="77777777" w:rsidR="00D55BE8" w:rsidRPr="00A6081F" w:rsidRDefault="00D55BE8" w:rsidP="00A6081F">
            <w:pPr>
              <w:spacing w:before="100" w:beforeAutospacing="1" w:after="100" w:afterAutospacing="1" w:line="360" w:lineRule="auto"/>
              <w:jc w:val="both"/>
              <w:rPr>
                <w:szCs w:val="24"/>
              </w:rPr>
            </w:pPr>
          </w:p>
        </w:tc>
      </w:tr>
      <w:tr w:rsidR="00D55BE8" w:rsidRPr="00A6081F" w14:paraId="51CA00DB" w14:textId="77777777" w:rsidTr="007726FB">
        <w:trPr>
          <w:gridAfter w:val="1"/>
          <w:wAfter w:w="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366B4729" w14:textId="77777777" w:rsidR="00D55BE8" w:rsidRPr="00A6081F" w:rsidRDefault="00D55BE8" w:rsidP="00A6081F">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hideMark/>
          </w:tcPr>
          <w:p w14:paraId="4C95CC48" w14:textId="77777777" w:rsidR="00D55BE8" w:rsidRPr="00A6081F" w:rsidRDefault="00D55BE8" w:rsidP="00A6081F">
            <w:pPr>
              <w:spacing w:before="100" w:beforeAutospacing="1" w:after="100" w:afterAutospacing="1" w:line="360" w:lineRule="auto"/>
              <w:jc w:val="both"/>
              <w:rPr>
                <w:szCs w:val="24"/>
              </w:rPr>
            </w:pPr>
            <w:r w:rsidRPr="00A6081F">
              <w:rPr>
                <w:szCs w:val="24"/>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29CABE93" w14:textId="77777777" w:rsidR="00D55BE8" w:rsidRPr="00A6081F" w:rsidRDefault="00D55BE8" w:rsidP="00A6081F">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61FDCDC4" w14:textId="77777777" w:rsidR="00D55BE8" w:rsidRPr="00A6081F" w:rsidRDefault="00D55BE8" w:rsidP="00A6081F">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tcPr>
          <w:p w14:paraId="60CBB32A" w14:textId="77777777" w:rsidR="00D55BE8" w:rsidRPr="00A6081F" w:rsidRDefault="00D55BE8" w:rsidP="00A6081F">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tcPr>
          <w:p w14:paraId="01A53FBB" w14:textId="77777777" w:rsidR="00D55BE8" w:rsidRPr="00A6081F" w:rsidRDefault="00D55BE8" w:rsidP="00A6081F">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tcPr>
          <w:p w14:paraId="3B8AAADF" w14:textId="77777777" w:rsidR="00D55BE8" w:rsidRPr="00A6081F" w:rsidRDefault="00D55BE8" w:rsidP="00A6081F">
            <w:pPr>
              <w:spacing w:before="100" w:beforeAutospacing="1" w:after="100" w:afterAutospacing="1" w:line="360" w:lineRule="auto"/>
              <w:jc w:val="both"/>
              <w:rPr>
                <w:szCs w:val="24"/>
              </w:rPr>
            </w:pPr>
          </w:p>
        </w:tc>
      </w:tr>
    </w:tbl>
    <w:bookmarkEnd w:id="9"/>
    <w:p w14:paraId="4D8FC0AD" w14:textId="77777777" w:rsidR="00D55BE8" w:rsidRDefault="00D55BE8" w:rsidP="00A6081F">
      <w:pPr>
        <w:spacing w:line="360" w:lineRule="auto"/>
        <w:jc w:val="both"/>
        <w:rPr>
          <w:szCs w:val="24"/>
        </w:rPr>
      </w:pPr>
      <w:r w:rsidRPr="00D55BE8">
        <w:rPr>
          <w:szCs w:val="24"/>
        </w:rPr>
        <w:t xml:space="preserve">LEGENDA: Vermelho: Risco extremo – Amarelo: Risco alto – Branco: Risco médio e Verde: Risco baixo. </w:t>
      </w:r>
    </w:p>
    <w:p w14:paraId="216F10AE" w14:textId="77777777" w:rsidR="00A6081F" w:rsidRPr="00D55BE8" w:rsidRDefault="00A6081F" w:rsidP="00A6081F">
      <w:pPr>
        <w:spacing w:line="360" w:lineRule="auto"/>
        <w:jc w:val="both"/>
        <w:rPr>
          <w:szCs w:val="24"/>
        </w:rPr>
      </w:pPr>
    </w:p>
    <w:p w14:paraId="1EDF9500" w14:textId="77777777" w:rsidR="00D55BE8" w:rsidRPr="00D55BE8" w:rsidRDefault="00D55BE8" w:rsidP="00A6081F">
      <w:pPr>
        <w:spacing w:line="360" w:lineRule="auto"/>
        <w:ind w:right="-1"/>
        <w:jc w:val="both"/>
        <w:rPr>
          <w:b/>
          <w:bCs/>
          <w:szCs w:val="24"/>
        </w:rPr>
      </w:pPr>
      <w:bookmarkStart w:id="10" w:name="_Hlk72228042"/>
      <w:bookmarkEnd w:id="8"/>
      <w:r w:rsidRPr="00D55BE8">
        <w:rPr>
          <w:b/>
          <w:bCs/>
          <w:szCs w:val="24"/>
        </w:rPr>
        <w:t>XV - Posicionamento conclusivo sobre a adequação da contratação para o atendimento da necessidade a que se destina.</w:t>
      </w:r>
    </w:p>
    <w:p w14:paraId="0263E6EA" w14:textId="77777777" w:rsidR="00D55BE8" w:rsidRPr="00D55BE8" w:rsidRDefault="00D55BE8" w:rsidP="00A6081F">
      <w:pPr>
        <w:tabs>
          <w:tab w:val="left" w:pos="1134"/>
        </w:tabs>
        <w:spacing w:line="360" w:lineRule="auto"/>
        <w:jc w:val="both"/>
        <w:rPr>
          <w:rFonts w:eastAsia="Calibri"/>
          <w:szCs w:val="24"/>
        </w:rPr>
      </w:pPr>
      <w:r w:rsidRPr="00D55BE8">
        <w:rPr>
          <w:rFonts w:eastAsia="Calibri"/>
          <w:szCs w:val="24"/>
        </w:rPr>
        <w:lastRenderedPageBreak/>
        <w:t xml:space="preserve">Baseado na necessidade de suprir as demandas das Secretaria Municipais, sendo os produtos disponíveis no mercado comercial, e sendo de responsabilidade do ente municipal suprir esta demanda, buscando a economicidade e melhor vantagem para a Administração Pública Municipal, </w:t>
      </w:r>
      <w:r w:rsidRPr="00D55BE8">
        <w:rPr>
          <w:rFonts w:eastAsia="Calibri"/>
          <w:b/>
          <w:szCs w:val="24"/>
        </w:rPr>
        <w:t>faz-se viável</w:t>
      </w:r>
      <w:r w:rsidRPr="00D55BE8">
        <w:rPr>
          <w:rFonts w:eastAsia="Calibri"/>
          <w:szCs w:val="24"/>
        </w:rPr>
        <w:t xml:space="preserve"> </w:t>
      </w:r>
      <w:r w:rsidRPr="00D55BE8">
        <w:rPr>
          <w:rFonts w:eastAsia="Calibri"/>
          <w:b/>
          <w:szCs w:val="24"/>
        </w:rPr>
        <w:t>a aquisição destes produtos</w:t>
      </w:r>
      <w:r w:rsidRPr="00D55BE8">
        <w:rPr>
          <w:rFonts w:eastAsia="Calibri"/>
          <w:szCs w:val="24"/>
        </w:rPr>
        <w:t>, observando as orientações técnicas contidas neste estudo.</w:t>
      </w:r>
    </w:p>
    <w:p w14:paraId="4D9E3E2D" w14:textId="77777777" w:rsidR="00D55BE8" w:rsidRDefault="00D55BE8" w:rsidP="00A6081F">
      <w:pPr>
        <w:spacing w:line="360" w:lineRule="auto"/>
        <w:ind w:right="-1"/>
        <w:jc w:val="both"/>
        <w:rPr>
          <w:szCs w:val="24"/>
        </w:rPr>
      </w:pPr>
      <w:r w:rsidRPr="00D55BE8">
        <w:rPr>
          <w:szCs w:val="24"/>
        </w:rPr>
        <w:t>O presente estudo técnico preliminar foi elaborado pela seguinte equipe de planejamento da contratação:</w:t>
      </w:r>
    </w:p>
    <w:p w14:paraId="4D2E6AFB" w14:textId="5349F6FA" w:rsidR="007B747F" w:rsidRPr="00A6081F" w:rsidRDefault="007B747F" w:rsidP="00A6081F">
      <w:pPr>
        <w:pStyle w:val="Nivel2"/>
        <w:numPr>
          <w:ilvl w:val="0"/>
          <w:numId w:val="0"/>
        </w:numPr>
        <w:ind w:left="858" w:hanging="432"/>
        <w:jc w:val="right"/>
        <w:rPr>
          <w:rFonts w:ascii="Times New Roman" w:hAnsi="Times New Roman"/>
          <w:sz w:val="22"/>
          <w:szCs w:val="22"/>
        </w:rPr>
      </w:pPr>
      <w:r w:rsidRPr="007B747F">
        <w:rPr>
          <w:rFonts w:ascii="Times New Roman" w:hAnsi="Times New Roman"/>
          <w:sz w:val="22"/>
          <w:szCs w:val="22"/>
        </w:rPr>
        <w:t>Caracol, 26 de janeiro de 2026.</w:t>
      </w:r>
    </w:p>
    <w:tbl>
      <w:tblPr>
        <w:tblW w:w="8573" w:type="dxa"/>
        <w:tblCellMar>
          <w:left w:w="10" w:type="dxa"/>
          <w:right w:w="10" w:type="dxa"/>
        </w:tblCellMar>
        <w:tblLook w:val="04A0" w:firstRow="1" w:lastRow="0" w:firstColumn="1" w:lastColumn="0" w:noHBand="0" w:noVBand="1"/>
      </w:tblPr>
      <w:tblGrid>
        <w:gridCol w:w="8573"/>
      </w:tblGrid>
      <w:tr w:rsidR="00D55BE8" w:rsidRPr="007B747F" w14:paraId="27D925C8" w14:textId="77777777" w:rsidTr="00A6081F">
        <w:trPr>
          <w:trHeight w:val="2870"/>
        </w:trPr>
        <w:tc>
          <w:tcPr>
            <w:tcW w:w="8573" w:type="dxa"/>
            <w:tcMar>
              <w:top w:w="0" w:type="dxa"/>
              <w:left w:w="108" w:type="dxa"/>
              <w:bottom w:w="0" w:type="dxa"/>
              <w:right w:w="108" w:type="dxa"/>
            </w:tcMar>
          </w:tcPr>
          <w:p w14:paraId="4AC433C5" w14:textId="4135634E" w:rsidR="00D55BE8" w:rsidRPr="007B747F" w:rsidRDefault="00D55BE8" w:rsidP="00085E39">
            <w:pPr>
              <w:tabs>
                <w:tab w:val="left" w:pos="1050"/>
                <w:tab w:val="right" w:pos="9200"/>
              </w:tabs>
              <w:spacing w:line="276" w:lineRule="auto"/>
              <w:ind w:right="-567"/>
              <w:jc w:val="both"/>
              <w:rPr>
                <w:rFonts w:eastAsia="Calibri"/>
                <w:b/>
                <w:szCs w:val="24"/>
              </w:rPr>
            </w:pPr>
          </w:p>
          <w:tbl>
            <w:tblPr>
              <w:tblW w:w="8357" w:type="dxa"/>
              <w:tblCellMar>
                <w:left w:w="10" w:type="dxa"/>
                <w:right w:w="10" w:type="dxa"/>
              </w:tblCellMar>
              <w:tblLook w:val="04A0" w:firstRow="1" w:lastRow="0" w:firstColumn="1" w:lastColumn="0" w:noHBand="0" w:noVBand="1"/>
            </w:tblPr>
            <w:tblGrid>
              <w:gridCol w:w="4212"/>
              <w:gridCol w:w="3417"/>
              <w:gridCol w:w="728"/>
            </w:tblGrid>
            <w:tr w:rsidR="00D55BE8" w:rsidRPr="007B747F" w14:paraId="76791644" w14:textId="77777777" w:rsidTr="00A6081F">
              <w:trPr>
                <w:trHeight w:val="2265"/>
              </w:trPr>
              <w:tc>
                <w:tcPr>
                  <w:tcW w:w="4541" w:type="dxa"/>
                  <w:tcMar>
                    <w:top w:w="0" w:type="dxa"/>
                    <w:left w:w="108" w:type="dxa"/>
                    <w:bottom w:w="0" w:type="dxa"/>
                    <w:right w:w="108" w:type="dxa"/>
                  </w:tcMar>
                </w:tcPr>
                <w:p w14:paraId="6402DADD" w14:textId="77777777" w:rsidR="00D55BE8" w:rsidRPr="007B747F" w:rsidRDefault="00D55BE8" w:rsidP="007B747F">
                  <w:pPr>
                    <w:spacing w:line="276" w:lineRule="auto"/>
                    <w:ind w:left="-113" w:right="-567"/>
                    <w:jc w:val="both"/>
                    <w:rPr>
                      <w:bCs/>
                      <w:color w:val="000000"/>
                      <w:szCs w:val="24"/>
                      <w:lang w:eastAsia="pt-BR"/>
                    </w:rPr>
                  </w:pPr>
                  <w:r w:rsidRPr="007B747F">
                    <w:rPr>
                      <w:bCs/>
                      <w:color w:val="000000"/>
                      <w:szCs w:val="24"/>
                      <w:lang w:eastAsia="pt-BR"/>
                    </w:rPr>
                    <w:t xml:space="preserve">Mariane Benites Godoy </w:t>
                  </w:r>
                </w:p>
                <w:p w14:paraId="5C93495E" w14:textId="77777777" w:rsidR="00D55BE8" w:rsidRPr="007B747F" w:rsidRDefault="00D55BE8" w:rsidP="007B747F">
                  <w:pPr>
                    <w:tabs>
                      <w:tab w:val="left" w:pos="176"/>
                    </w:tabs>
                    <w:spacing w:line="276" w:lineRule="auto"/>
                    <w:ind w:left="-113" w:right="-567"/>
                    <w:jc w:val="both"/>
                    <w:rPr>
                      <w:bCs/>
                      <w:color w:val="000000"/>
                      <w:szCs w:val="24"/>
                      <w:lang w:eastAsia="pt-BR"/>
                    </w:rPr>
                  </w:pPr>
                  <w:r w:rsidRPr="007B747F">
                    <w:rPr>
                      <w:bCs/>
                      <w:color w:val="000000"/>
                      <w:szCs w:val="24"/>
                      <w:lang w:eastAsia="pt-BR"/>
                    </w:rPr>
                    <w:t xml:space="preserve">Assessora adjunta da </w:t>
                  </w:r>
                </w:p>
                <w:p w14:paraId="1972895F" w14:textId="77777777" w:rsidR="00D55BE8" w:rsidRPr="007B747F" w:rsidRDefault="00D55BE8" w:rsidP="007B747F">
                  <w:pPr>
                    <w:tabs>
                      <w:tab w:val="left" w:pos="176"/>
                    </w:tabs>
                    <w:spacing w:line="276" w:lineRule="auto"/>
                    <w:ind w:left="-113" w:right="-567"/>
                    <w:jc w:val="both"/>
                    <w:rPr>
                      <w:bCs/>
                      <w:color w:val="000000"/>
                      <w:szCs w:val="24"/>
                      <w:lang w:eastAsia="pt-BR"/>
                    </w:rPr>
                  </w:pPr>
                  <w:r w:rsidRPr="007B747F">
                    <w:rPr>
                      <w:bCs/>
                      <w:color w:val="000000"/>
                      <w:szCs w:val="24"/>
                      <w:lang w:eastAsia="pt-BR"/>
                    </w:rPr>
                    <w:t>Procuradoria Jurídica</w:t>
                  </w:r>
                </w:p>
                <w:p w14:paraId="5A0CBC67" w14:textId="46AFE0BB" w:rsidR="00085E39" w:rsidRDefault="00D55BE8" w:rsidP="007B747F">
                  <w:pPr>
                    <w:tabs>
                      <w:tab w:val="left" w:pos="176"/>
                    </w:tabs>
                    <w:spacing w:line="276" w:lineRule="auto"/>
                    <w:ind w:left="-113" w:right="-567"/>
                    <w:jc w:val="both"/>
                    <w:rPr>
                      <w:bCs/>
                      <w:color w:val="000000"/>
                      <w:szCs w:val="24"/>
                      <w:lang w:eastAsia="pt-BR"/>
                    </w:rPr>
                  </w:pPr>
                  <w:r w:rsidRPr="007B747F">
                    <w:rPr>
                      <w:bCs/>
                      <w:color w:val="000000"/>
                      <w:szCs w:val="24"/>
                      <w:lang w:eastAsia="pt-BR"/>
                    </w:rPr>
                    <w:t>Matricula:2523</w:t>
                  </w:r>
                </w:p>
                <w:p w14:paraId="799E50D1" w14:textId="77777777" w:rsidR="00085E39" w:rsidRPr="00085E39" w:rsidRDefault="00085E39" w:rsidP="00085E39">
                  <w:pPr>
                    <w:rPr>
                      <w:szCs w:val="24"/>
                      <w:lang w:eastAsia="pt-BR"/>
                    </w:rPr>
                  </w:pPr>
                </w:p>
                <w:p w14:paraId="16EBE275" w14:textId="77777777" w:rsidR="00D55BE8" w:rsidRPr="00085E39" w:rsidRDefault="00D55BE8" w:rsidP="00085E39">
                  <w:pPr>
                    <w:rPr>
                      <w:szCs w:val="24"/>
                      <w:lang w:eastAsia="pt-BR"/>
                    </w:rPr>
                  </w:pPr>
                </w:p>
              </w:tc>
              <w:tc>
                <w:tcPr>
                  <w:tcW w:w="3816" w:type="dxa"/>
                  <w:tcMar>
                    <w:top w:w="0" w:type="dxa"/>
                    <w:left w:w="108" w:type="dxa"/>
                    <w:bottom w:w="0" w:type="dxa"/>
                    <w:right w:w="108" w:type="dxa"/>
                  </w:tcMar>
                </w:tcPr>
                <w:p w14:paraId="35A4B2C8" w14:textId="77777777" w:rsidR="00D55BE8" w:rsidRPr="007B747F" w:rsidRDefault="00D55BE8" w:rsidP="007B747F">
                  <w:pPr>
                    <w:spacing w:line="276" w:lineRule="auto"/>
                    <w:ind w:left="-113" w:right="-567"/>
                    <w:jc w:val="both"/>
                    <w:rPr>
                      <w:bCs/>
                      <w:color w:val="000000"/>
                      <w:szCs w:val="24"/>
                      <w:lang w:eastAsia="pt-BR"/>
                    </w:rPr>
                  </w:pPr>
                </w:p>
              </w:tc>
              <w:tc>
                <w:tcPr>
                  <w:tcW w:w="0" w:type="auto"/>
                </w:tcPr>
                <w:p w14:paraId="0A6B63B3" w14:textId="725B6291" w:rsidR="00D55BE8" w:rsidRPr="007B747F" w:rsidRDefault="00085E39">
                  <w:pPr>
                    <w:suppressAutoHyphens w:val="0"/>
                  </w:pPr>
                  <w:r>
                    <w:tab/>
                  </w:r>
                  <w:r>
                    <w:tab/>
                  </w:r>
                </w:p>
              </w:tc>
            </w:tr>
          </w:tbl>
          <w:p w14:paraId="54DC709D" w14:textId="77777777" w:rsidR="00D55BE8" w:rsidRPr="007B747F" w:rsidRDefault="00D55BE8" w:rsidP="007B747F">
            <w:pPr>
              <w:spacing w:line="276" w:lineRule="auto"/>
              <w:ind w:right="-567"/>
              <w:jc w:val="both"/>
              <w:rPr>
                <w:bCs/>
                <w:color w:val="000000"/>
                <w:szCs w:val="24"/>
                <w:lang w:eastAsia="pt-BR"/>
              </w:rPr>
            </w:pPr>
          </w:p>
        </w:tc>
      </w:tr>
      <w:tr w:rsidR="00D55BE8" w:rsidRPr="007B747F" w14:paraId="6967FF46" w14:textId="77777777" w:rsidTr="00A6081F">
        <w:trPr>
          <w:trHeight w:val="2298"/>
        </w:trPr>
        <w:tc>
          <w:tcPr>
            <w:tcW w:w="8573" w:type="dxa"/>
            <w:tcMar>
              <w:top w:w="0" w:type="dxa"/>
              <w:left w:w="108" w:type="dxa"/>
              <w:bottom w:w="0" w:type="dxa"/>
              <w:right w:w="108" w:type="dxa"/>
            </w:tcMar>
          </w:tcPr>
          <w:p w14:paraId="0695943F" w14:textId="77777777" w:rsidR="00D55BE8" w:rsidRPr="007B747F" w:rsidRDefault="00D55BE8" w:rsidP="007B747F">
            <w:pPr>
              <w:spacing w:line="276" w:lineRule="auto"/>
              <w:ind w:right="-567"/>
              <w:jc w:val="both"/>
              <w:rPr>
                <w:bCs/>
                <w:color w:val="000000" w:themeColor="text1"/>
                <w:szCs w:val="24"/>
                <w:lang w:eastAsia="pt-BR"/>
              </w:rPr>
            </w:pPr>
            <w:r w:rsidRPr="007B747F">
              <w:rPr>
                <w:bCs/>
                <w:color w:val="000000" w:themeColor="text1"/>
                <w:szCs w:val="24"/>
                <w:lang w:eastAsia="pt-BR"/>
              </w:rPr>
              <w:t>Carlos Godoy Junior</w:t>
            </w:r>
          </w:p>
          <w:p w14:paraId="3364F88C" w14:textId="77777777" w:rsidR="00D55BE8" w:rsidRPr="007B747F" w:rsidRDefault="00D55BE8" w:rsidP="007B747F">
            <w:pPr>
              <w:spacing w:line="276" w:lineRule="auto"/>
              <w:ind w:right="-567"/>
              <w:jc w:val="both"/>
              <w:rPr>
                <w:bCs/>
                <w:color w:val="000000" w:themeColor="text1"/>
                <w:szCs w:val="24"/>
                <w:lang w:eastAsia="pt-BR"/>
              </w:rPr>
            </w:pPr>
            <w:r w:rsidRPr="007B747F">
              <w:rPr>
                <w:bCs/>
                <w:color w:val="000000" w:themeColor="text1"/>
                <w:szCs w:val="24"/>
                <w:lang w:eastAsia="pt-BR"/>
              </w:rPr>
              <w:t>Agente Técnico de ADM/Finanças</w:t>
            </w:r>
          </w:p>
          <w:p w14:paraId="439FED86" w14:textId="5CCBB1C2" w:rsidR="00085E39" w:rsidRDefault="00D55BE8" w:rsidP="007B747F">
            <w:pPr>
              <w:spacing w:line="276" w:lineRule="auto"/>
              <w:ind w:right="-567"/>
              <w:jc w:val="both"/>
              <w:rPr>
                <w:bCs/>
                <w:color w:val="000000" w:themeColor="text1"/>
                <w:szCs w:val="24"/>
                <w:lang w:eastAsia="pt-BR"/>
              </w:rPr>
            </w:pPr>
            <w:r w:rsidRPr="007B747F">
              <w:rPr>
                <w:bCs/>
                <w:color w:val="000000" w:themeColor="text1"/>
                <w:szCs w:val="24"/>
                <w:lang w:eastAsia="pt-BR"/>
              </w:rPr>
              <w:t>Matricula:177</w:t>
            </w:r>
          </w:p>
          <w:p w14:paraId="578B0326" w14:textId="77777777" w:rsidR="00085E39" w:rsidRPr="00085E39" w:rsidRDefault="00085E39" w:rsidP="00085E39">
            <w:pPr>
              <w:rPr>
                <w:szCs w:val="24"/>
                <w:lang w:eastAsia="pt-BR"/>
              </w:rPr>
            </w:pPr>
          </w:p>
          <w:p w14:paraId="563A188C" w14:textId="7A66EA65" w:rsidR="007B747F" w:rsidRPr="00085E39" w:rsidRDefault="007B747F" w:rsidP="00085E39">
            <w:pPr>
              <w:tabs>
                <w:tab w:val="left" w:pos="1176"/>
              </w:tabs>
              <w:rPr>
                <w:szCs w:val="24"/>
                <w:lang w:eastAsia="pt-BR"/>
              </w:rPr>
            </w:pPr>
          </w:p>
        </w:tc>
      </w:tr>
    </w:tbl>
    <w:p w14:paraId="39092554" w14:textId="77777777" w:rsidR="00D55BE8" w:rsidRPr="007B747F" w:rsidRDefault="00D55BE8" w:rsidP="007B747F">
      <w:pPr>
        <w:spacing w:line="276" w:lineRule="auto"/>
        <w:ind w:left="-210" w:right="-567"/>
        <w:jc w:val="both"/>
        <w:rPr>
          <w:color w:val="000000"/>
          <w:szCs w:val="24"/>
        </w:rPr>
      </w:pPr>
      <w:r w:rsidRPr="007B747F">
        <w:rPr>
          <w:color w:val="000000"/>
          <w:szCs w:val="24"/>
        </w:rPr>
        <w:t xml:space="preserve">    Aliny Leite Serena </w:t>
      </w:r>
    </w:p>
    <w:p w14:paraId="2EE9D2E5" w14:textId="77777777" w:rsidR="00D55BE8" w:rsidRPr="007B747F" w:rsidRDefault="00D55BE8" w:rsidP="007B747F">
      <w:pPr>
        <w:spacing w:line="276" w:lineRule="auto"/>
        <w:ind w:left="-210" w:right="-567"/>
        <w:jc w:val="both"/>
        <w:rPr>
          <w:color w:val="000000"/>
          <w:szCs w:val="24"/>
        </w:rPr>
      </w:pPr>
      <w:r w:rsidRPr="007B747F">
        <w:rPr>
          <w:color w:val="000000"/>
          <w:szCs w:val="24"/>
        </w:rPr>
        <w:t xml:space="preserve">    Agente Administrativo</w:t>
      </w:r>
    </w:p>
    <w:p w14:paraId="5B4C6AB0" w14:textId="77777777" w:rsidR="00D55BE8" w:rsidRPr="007B747F" w:rsidRDefault="00D55BE8" w:rsidP="007B747F">
      <w:pPr>
        <w:spacing w:line="276" w:lineRule="auto"/>
        <w:jc w:val="both"/>
        <w:rPr>
          <w:b/>
          <w:szCs w:val="24"/>
        </w:rPr>
      </w:pPr>
      <w:r w:rsidRPr="007B747F">
        <w:rPr>
          <w:bCs/>
          <w:color w:val="000000" w:themeColor="text1"/>
          <w:szCs w:val="24"/>
          <w:lang w:eastAsia="pt-BR"/>
        </w:rPr>
        <w:t xml:space="preserve"> Matrícula: 3636</w:t>
      </w:r>
    </w:p>
    <w:p w14:paraId="1DA5D76D" w14:textId="14CAEBEA" w:rsidR="00D55BE8" w:rsidRPr="007B747F" w:rsidRDefault="00D55BE8" w:rsidP="007B747F">
      <w:pPr>
        <w:pStyle w:val="Nivel2"/>
        <w:numPr>
          <w:ilvl w:val="0"/>
          <w:numId w:val="0"/>
        </w:numPr>
        <w:ind w:left="858" w:hanging="432"/>
        <w:rPr>
          <w:rFonts w:ascii="Times New Roman" w:hAnsi="Times New Roman"/>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9"/>
        <w:gridCol w:w="222"/>
      </w:tblGrid>
      <w:tr w:rsidR="00D55BE8" w:rsidRPr="007B747F" w14:paraId="4B78A814" w14:textId="77777777" w:rsidTr="00A6081F">
        <w:tc>
          <w:tcPr>
            <w:tcW w:w="8849" w:type="dxa"/>
          </w:tcPr>
          <w:p w14:paraId="156BDC11" w14:textId="77777777" w:rsidR="00D55BE8" w:rsidRPr="007B747F" w:rsidRDefault="00D55BE8" w:rsidP="007B747F">
            <w:pPr>
              <w:spacing w:line="276" w:lineRule="auto"/>
              <w:ind w:right="-567"/>
              <w:jc w:val="both"/>
              <w:rPr>
                <w:bCs/>
                <w:color w:val="000000"/>
                <w:szCs w:val="24"/>
              </w:rPr>
            </w:pPr>
          </w:p>
        </w:tc>
        <w:tc>
          <w:tcPr>
            <w:tcW w:w="222" w:type="dxa"/>
          </w:tcPr>
          <w:p w14:paraId="65E6347E" w14:textId="77777777" w:rsidR="00D55BE8" w:rsidRPr="007B747F" w:rsidRDefault="00D55BE8" w:rsidP="007B747F">
            <w:pPr>
              <w:spacing w:line="276" w:lineRule="auto"/>
              <w:ind w:right="-567"/>
              <w:jc w:val="both"/>
              <w:rPr>
                <w:bCs/>
                <w:color w:val="000000"/>
                <w:szCs w:val="24"/>
              </w:rPr>
            </w:pPr>
          </w:p>
        </w:tc>
      </w:tr>
    </w:tbl>
    <w:p w14:paraId="6ED4ED17" w14:textId="77777777" w:rsidR="00D55BE8" w:rsidRPr="007B747F" w:rsidRDefault="00D55BE8" w:rsidP="007B747F">
      <w:pPr>
        <w:tabs>
          <w:tab w:val="left" w:pos="1125"/>
        </w:tabs>
        <w:spacing w:line="276" w:lineRule="auto"/>
        <w:jc w:val="both"/>
        <w:rPr>
          <w:b/>
          <w:bCs/>
          <w:color w:val="000000"/>
          <w:szCs w:val="24"/>
        </w:rPr>
      </w:pPr>
      <w:r w:rsidRPr="007B747F">
        <w:rPr>
          <w:b/>
          <w:bCs/>
          <w:color w:val="000000"/>
          <w:szCs w:val="24"/>
        </w:rPr>
        <w:t xml:space="preserve">Aprovado por: </w:t>
      </w:r>
    </w:p>
    <w:tbl>
      <w:tblPr>
        <w:tblStyle w:val="Tabelacomgrade"/>
        <w:tblW w:w="9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85"/>
        <w:gridCol w:w="1526"/>
      </w:tblGrid>
      <w:tr w:rsidR="00D55BE8" w:rsidRPr="007B747F" w14:paraId="58567593" w14:textId="77777777" w:rsidTr="00A6081F">
        <w:trPr>
          <w:trHeight w:val="1625"/>
        </w:trPr>
        <w:tc>
          <w:tcPr>
            <w:tcW w:w="7685" w:type="dxa"/>
          </w:tcPr>
          <w:p w14:paraId="6B5168BA" w14:textId="77777777" w:rsidR="00D55BE8" w:rsidRPr="007B747F" w:rsidRDefault="00D55BE8" w:rsidP="007726FB">
            <w:pPr>
              <w:ind w:left="2302" w:right="-567" w:firstLine="142"/>
              <w:rPr>
                <w:bCs/>
                <w:color w:val="000000"/>
                <w:szCs w:val="24"/>
              </w:rPr>
            </w:pPr>
            <w:r w:rsidRPr="007B747F">
              <w:rPr>
                <w:bCs/>
                <w:color w:val="000000"/>
                <w:szCs w:val="24"/>
              </w:rPr>
              <w:t>Nome: Cristina Araújo Pezzini</w:t>
            </w:r>
          </w:p>
          <w:p w14:paraId="07257A03" w14:textId="43C6890D" w:rsidR="00D55BE8" w:rsidRPr="00085E39" w:rsidRDefault="00085E39" w:rsidP="007726FB">
            <w:pPr>
              <w:ind w:left="2302" w:right="-567" w:firstLine="142"/>
              <w:rPr>
                <w:bCs/>
                <w:color w:val="000000"/>
                <w:szCs w:val="24"/>
              </w:rPr>
            </w:pPr>
            <w:r>
              <w:rPr>
                <w:bCs/>
                <w:color w:val="000000"/>
                <w:szCs w:val="24"/>
              </w:rPr>
              <w:t>Cargo: Secretária de Saúde</w:t>
            </w:r>
          </w:p>
        </w:tc>
        <w:tc>
          <w:tcPr>
            <w:tcW w:w="1526" w:type="dxa"/>
          </w:tcPr>
          <w:p w14:paraId="5DE5EA32" w14:textId="77777777" w:rsidR="00D55BE8" w:rsidRPr="007B747F" w:rsidRDefault="00D55BE8" w:rsidP="007726FB">
            <w:pPr>
              <w:ind w:right="-567"/>
              <w:jc w:val="center"/>
              <w:rPr>
                <w:bCs/>
                <w:color w:val="000000"/>
                <w:szCs w:val="24"/>
              </w:rPr>
            </w:pPr>
          </w:p>
        </w:tc>
      </w:tr>
    </w:tbl>
    <w:p w14:paraId="628CE2E4" w14:textId="77777777" w:rsidR="00085E39" w:rsidRDefault="00085E39" w:rsidP="007726FB">
      <w:pPr>
        <w:ind w:left="426" w:right="-567" w:hanging="426"/>
        <w:jc w:val="center"/>
        <w:rPr>
          <w:bCs/>
          <w:color w:val="000000"/>
          <w:szCs w:val="24"/>
        </w:rPr>
      </w:pPr>
    </w:p>
    <w:p w14:paraId="230B2C6D" w14:textId="77777777" w:rsidR="00D55BE8" w:rsidRPr="007B747F" w:rsidRDefault="00D55BE8" w:rsidP="007726FB">
      <w:pPr>
        <w:ind w:left="426" w:right="-567" w:hanging="426"/>
        <w:jc w:val="center"/>
        <w:rPr>
          <w:bCs/>
          <w:color w:val="000000"/>
          <w:szCs w:val="24"/>
        </w:rPr>
      </w:pPr>
      <w:r w:rsidRPr="007B747F">
        <w:rPr>
          <w:bCs/>
          <w:color w:val="000000"/>
          <w:szCs w:val="24"/>
        </w:rPr>
        <w:t>Nome: Honorato Ovelar Solariendres</w:t>
      </w:r>
    </w:p>
    <w:p w14:paraId="7EB4103C" w14:textId="77777777" w:rsidR="00D55BE8" w:rsidRDefault="00D55BE8" w:rsidP="007726FB">
      <w:pPr>
        <w:ind w:left="426" w:right="-567" w:hanging="426"/>
        <w:jc w:val="center"/>
        <w:rPr>
          <w:bCs/>
          <w:color w:val="000000"/>
          <w:szCs w:val="24"/>
        </w:rPr>
      </w:pPr>
      <w:r w:rsidRPr="007B747F">
        <w:rPr>
          <w:bCs/>
          <w:color w:val="000000"/>
          <w:szCs w:val="24"/>
        </w:rPr>
        <w:t>Cargo: Secretário de Obras</w:t>
      </w:r>
    </w:p>
    <w:p w14:paraId="328487E6" w14:textId="77777777" w:rsidR="00085E39" w:rsidRDefault="00085E39" w:rsidP="007726FB">
      <w:pPr>
        <w:ind w:left="426" w:right="-567" w:hanging="426"/>
        <w:jc w:val="center"/>
        <w:rPr>
          <w:bCs/>
          <w:color w:val="000000"/>
          <w:szCs w:val="24"/>
        </w:rPr>
      </w:pPr>
    </w:p>
    <w:p w14:paraId="215E43AB" w14:textId="77777777" w:rsidR="00085E39" w:rsidRPr="007B747F" w:rsidRDefault="00085E39" w:rsidP="00085E39">
      <w:pPr>
        <w:ind w:left="426" w:right="-567" w:hanging="426"/>
        <w:jc w:val="center"/>
        <w:rPr>
          <w:bCs/>
          <w:color w:val="000000"/>
          <w:szCs w:val="24"/>
        </w:rPr>
      </w:pPr>
    </w:p>
    <w:p w14:paraId="10143194" w14:textId="77777777" w:rsidR="00D55BE8" w:rsidRPr="007B747F" w:rsidRDefault="00D55BE8" w:rsidP="00085E39">
      <w:pPr>
        <w:ind w:right="-567"/>
        <w:jc w:val="center"/>
        <w:rPr>
          <w:bCs/>
          <w:color w:val="000000"/>
          <w:szCs w:val="24"/>
        </w:rPr>
      </w:pPr>
      <w:r w:rsidRPr="007B747F">
        <w:rPr>
          <w:bCs/>
          <w:color w:val="000000"/>
          <w:szCs w:val="24"/>
        </w:rPr>
        <w:t>Nome: Carlos Roberto Hespporte</w:t>
      </w:r>
    </w:p>
    <w:p w14:paraId="71BEBB0D" w14:textId="77777777" w:rsidR="00D55BE8" w:rsidRDefault="00D55BE8" w:rsidP="00085E39">
      <w:pPr>
        <w:ind w:right="-567"/>
        <w:jc w:val="center"/>
        <w:rPr>
          <w:bCs/>
          <w:color w:val="000000"/>
          <w:szCs w:val="24"/>
        </w:rPr>
      </w:pPr>
      <w:r w:rsidRPr="007B747F">
        <w:rPr>
          <w:bCs/>
          <w:color w:val="000000"/>
          <w:szCs w:val="24"/>
        </w:rPr>
        <w:t>Cargo: Secretário de Agricultura</w:t>
      </w:r>
    </w:p>
    <w:p w14:paraId="0154C08A" w14:textId="77777777" w:rsidR="00085E39" w:rsidRDefault="00085E39" w:rsidP="00085E39">
      <w:pPr>
        <w:ind w:right="-567"/>
        <w:jc w:val="center"/>
        <w:rPr>
          <w:bCs/>
          <w:color w:val="000000"/>
          <w:szCs w:val="24"/>
        </w:rPr>
      </w:pPr>
    </w:p>
    <w:p w14:paraId="2B6B2B20" w14:textId="77777777" w:rsidR="00085E39" w:rsidRPr="007B747F" w:rsidRDefault="00085E39" w:rsidP="00085E39">
      <w:pPr>
        <w:ind w:right="-567"/>
        <w:jc w:val="center"/>
        <w:rPr>
          <w:bCs/>
          <w:color w:val="000000"/>
          <w:szCs w:val="24"/>
        </w:rPr>
      </w:pPr>
    </w:p>
    <w:p w14:paraId="49623EEC" w14:textId="77777777" w:rsidR="00085E39" w:rsidRDefault="00085E39" w:rsidP="00085E39">
      <w:pPr>
        <w:ind w:right="-567"/>
        <w:jc w:val="center"/>
        <w:rPr>
          <w:bCs/>
          <w:color w:val="000000"/>
          <w:szCs w:val="24"/>
        </w:rPr>
      </w:pPr>
    </w:p>
    <w:p w14:paraId="4A79DCEE" w14:textId="77777777" w:rsidR="00D55BE8" w:rsidRPr="007B747F" w:rsidRDefault="00D55BE8" w:rsidP="00085E39">
      <w:pPr>
        <w:ind w:right="-567"/>
        <w:jc w:val="center"/>
        <w:rPr>
          <w:bCs/>
          <w:color w:val="000000"/>
          <w:szCs w:val="24"/>
        </w:rPr>
      </w:pPr>
      <w:r w:rsidRPr="007B747F">
        <w:rPr>
          <w:bCs/>
          <w:color w:val="000000"/>
          <w:szCs w:val="24"/>
        </w:rPr>
        <w:t>Nome: Ogair Garcia Leite</w:t>
      </w:r>
    </w:p>
    <w:p w14:paraId="401D855B" w14:textId="77777777" w:rsidR="00D55BE8" w:rsidRDefault="00D55BE8" w:rsidP="00085E39">
      <w:pPr>
        <w:ind w:right="-567"/>
        <w:jc w:val="center"/>
        <w:rPr>
          <w:bCs/>
          <w:color w:val="000000"/>
          <w:szCs w:val="24"/>
        </w:rPr>
      </w:pPr>
      <w:r w:rsidRPr="007B747F">
        <w:rPr>
          <w:bCs/>
          <w:color w:val="000000"/>
          <w:szCs w:val="24"/>
        </w:rPr>
        <w:t>Cargo: Secretária de Assistência Social</w:t>
      </w:r>
    </w:p>
    <w:p w14:paraId="5914AFF9" w14:textId="77777777" w:rsidR="00085E39" w:rsidRDefault="00085E39" w:rsidP="00085E39">
      <w:pPr>
        <w:ind w:right="-567"/>
        <w:jc w:val="center"/>
        <w:rPr>
          <w:bCs/>
          <w:color w:val="000000"/>
          <w:szCs w:val="24"/>
        </w:rPr>
      </w:pPr>
    </w:p>
    <w:p w14:paraId="09AFC983" w14:textId="77777777" w:rsidR="00085E39" w:rsidRPr="007B747F" w:rsidRDefault="00085E39" w:rsidP="00085E39">
      <w:pPr>
        <w:ind w:right="-567"/>
        <w:jc w:val="center"/>
        <w:rPr>
          <w:bCs/>
          <w:color w:val="000000"/>
          <w:szCs w:val="24"/>
        </w:rPr>
      </w:pPr>
    </w:p>
    <w:p w14:paraId="3E97CD9C" w14:textId="77777777" w:rsidR="00D55BE8" w:rsidRPr="007B747F" w:rsidRDefault="00D55BE8" w:rsidP="00085E39">
      <w:pPr>
        <w:ind w:right="-567"/>
        <w:jc w:val="center"/>
        <w:rPr>
          <w:bCs/>
          <w:color w:val="000000"/>
          <w:szCs w:val="24"/>
        </w:rPr>
      </w:pPr>
      <w:r w:rsidRPr="007B747F">
        <w:rPr>
          <w:bCs/>
          <w:color w:val="000000"/>
          <w:szCs w:val="24"/>
        </w:rPr>
        <w:t>Nome: Sueli Haut de Oliveira</w:t>
      </w:r>
    </w:p>
    <w:p w14:paraId="60B79E14" w14:textId="4FDBC017" w:rsidR="00D55BE8" w:rsidRDefault="00D55BE8" w:rsidP="00085E39">
      <w:pPr>
        <w:ind w:right="-567"/>
        <w:jc w:val="center"/>
        <w:rPr>
          <w:bCs/>
          <w:color w:val="000000"/>
          <w:szCs w:val="24"/>
        </w:rPr>
      </w:pPr>
      <w:r w:rsidRPr="007B747F">
        <w:rPr>
          <w:bCs/>
          <w:color w:val="000000"/>
          <w:szCs w:val="24"/>
        </w:rPr>
        <w:t>Cargo:</w:t>
      </w:r>
      <w:r w:rsidR="00A47D11">
        <w:rPr>
          <w:bCs/>
          <w:color w:val="000000"/>
          <w:szCs w:val="24"/>
        </w:rPr>
        <w:t xml:space="preserve"> </w:t>
      </w:r>
      <w:r w:rsidRPr="007B747F">
        <w:rPr>
          <w:bCs/>
          <w:color w:val="000000"/>
          <w:szCs w:val="24"/>
        </w:rPr>
        <w:t>Secretária de Administração e Finanças</w:t>
      </w:r>
    </w:p>
    <w:p w14:paraId="5BD2882E" w14:textId="77777777" w:rsidR="007B747F" w:rsidRDefault="007B747F" w:rsidP="00085E39">
      <w:pPr>
        <w:ind w:right="-567"/>
        <w:jc w:val="center"/>
        <w:rPr>
          <w:bCs/>
          <w:color w:val="000000"/>
          <w:szCs w:val="24"/>
        </w:rPr>
      </w:pPr>
    </w:p>
    <w:p w14:paraId="60FFA0D2" w14:textId="77777777" w:rsidR="007B747F" w:rsidRPr="007B747F" w:rsidRDefault="007B747F" w:rsidP="00085E39">
      <w:pPr>
        <w:ind w:right="-567"/>
        <w:jc w:val="center"/>
        <w:rPr>
          <w:bCs/>
          <w:color w:val="000000"/>
          <w:szCs w:val="24"/>
        </w:rPr>
      </w:pPr>
    </w:p>
    <w:p w14:paraId="30AAE900" w14:textId="77777777" w:rsidR="00D55BE8" w:rsidRPr="007B747F" w:rsidRDefault="00D55BE8" w:rsidP="00085E39">
      <w:pPr>
        <w:ind w:right="-567"/>
        <w:jc w:val="center"/>
        <w:rPr>
          <w:bCs/>
          <w:color w:val="000000"/>
          <w:szCs w:val="24"/>
        </w:rPr>
      </w:pPr>
      <w:r w:rsidRPr="007B747F">
        <w:rPr>
          <w:bCs/>
          <w:color w:val="000000"/>
          <w:szCs w:val="24"/>
        </w:rPr>
        <w:t>Nome: Thaiz Leite de Andrade</w:t>
      </w:r>
    </w:p>
    <w:p w14:paraId="27B97B3F" w14:textId="77777777" w:rsidR="00D55BE8" w:rsidRPr="007B747F" w:rsidRDefault="00D55BE8" w:rsidP="00085E39">
      <w:pPr>
        <w:ind w:right="-567"/>
        <w:jc w:val="center"/>
        <w:rPr>
          <w:szCs w:val="24"/>
        </w:rPr>
      </w:pPr>
      <w:r w:rsidRPr="007B747F">
        <w:rPr>
          <w:bCs/>
          <w:color w:val="000000"/>
          <w:szCs w:val="24"/>
        </w:rPr>
        <w:t>Cargo: Secretária de Educação</w:t>
      </w:r>
    </w:p>
    <w:p w14:paraId="11B9D5FD" w14:textId="77777777" w:rsidR="00D55BE8" w:rsidRPr="007B747F" w:rsidRDefault="00D55BE8" w:rsidP="007B747F">
      <w:pPr>
        <w:spacing w:line="480" w:lineRule="auto"/>
        <w:ind w:right="-567"/>
        <w:jc w:val="both"/>
        <w:rPr>
          <w:bCs/>
          <w:color w:val="000000"/>
          <w:szCs w:val="24"/>
          <w:lang w:eastAsia="pt-BR"/>
        </w:rPr>
      </w:pPr>
    </w:p>
    <w:p w14:paraId="215303EF" w14:textId="77777777" w:rsidR="00D55BE8" w:rsidRPr="007B747F" w:rsidRDefault="00D55BE8" w:rsidP="007B747F">
      <w:pPr>
        <w:spacing w:line="480" w:lineRule="auto"/>
        <w:ind w:right="-567"/>
        <w:jc w:val="both"/>
        <w:rPr>
          <w:bCs/>
          <w:color w:val="000000"/>
          <w:szCs w:val="24"/>
          <w:lang w:eastAsia="pt-BR"/>
        </w:rPr>
      </w:pPr>
    </w:p>
    <w:p w14:paraId="08CAA412" w14:textId="77777777" w:rsidR="00D55BE8" w:rsidRPr="007B747F" w:rsidRDefault="00D55BE8" w:rsidP="007B747F">
      <w:pPr>
        <w:spacing w:line="480" w:lineRule="auto"/>
        <w:ind w:right="-567"/>
        <w:jc w:val="both"/>
        <w:rPr>
          <w:bCs/>
          <w:color w:val="000000"/>
          <w:szCs w:val="24"/>
          <w:lang w:eastAsia="pt-BR"/>
        </w:rPr>
      </w:pPr>
    </w:p>
    <w:p w14:paraId="6104FB83" w14:textId="77777777" w:rsidR="00D55BE8" w:rsidRPr="007B747F" w:rsidRDefault="00D55BE8" w:rsidP="007B747F">
      <w:pPr>
        <w:spacing w:line="480" w:lineRule="auto"/>
        <w:ind w:right="-567"/>
        <w:jc w:val="both"/>
        <w:rPr>
          <w:bCs/>
          <w:color w:val="000000"/>
          <w:szCs w:val="24"/>
          <w:lang w:eastAsia="pt-BR"/>
        </w:rPr>
      </w:pPr>
    </w:p>
    <w:p w14:paraId="1731BA8B" w14:textId="77777777" w:rsidR="00D55BE8" w:rsidRPr="007B747F" w:rsidRDefault="00D55BE8" w:rsidP="007B747F">
      <w:pPr>
        <w:spacing w:line="480" w:lineRule="auto"/>
        <w:ind w:right="-567"/>
        <w:jc w:val="both"/>
        <w:rPr>
          <w:bCs/>
          <w:color w:val="000000"/>
          <w:szCs w:val="24"/>
          <w:lang w:eastAsia="pt-BR"/>
        </w:rPr>
      </w:pPr>
    </w:p>
    <w:p w14:paraId="69CE13D3" w14:textId="77777777" w:rsidR="00D55BE8" w:rsidRPr="007B747F" w:rsidRDefault="00D55BE8" w:rsidP="007B747F">
      <w:pPr>
        <w:spacing w:line="276" w:lineRule="auto"/>
        <w:ind w:right="-567"/>
        <w:jc w:val="both"/>
        <w:rPr>
          <w:bCs/>
          <w:color w:val="000000"/>
          <w:szCs w:val="24"/>
          <w:lang w:eastAsia="pt-BR"/>
        </w:rPr>
      </w:pPr>
    </w:p>
    <w:p w14:paraId="21DB81BC" w14:textId="77777777" w:rsidR="00D55BE8" w:rsidRPr="007B747F" w:rsidRDefault="00D55BE8" w:rsidP="007B747F">
      <w:pPr>
        <w:spacing w:line="276" w:lineRule="auto"/>
        <w:ind w:right="-567"/>
        <w:jc w:val="both"/>
        <w:rPr>
          <w:bCs/>
          <w:color w:val="000000"/>
          <w:szCs w:val="24"/>
          <w:lang w:eastAsia="pt-BR"/>
        </w:rPr>
      </w:pPr>
    </w:p>
    <w:p w14:paraId="7D0CDB57" w14:textId="77777777" w:rsidR="00D55BE8" w:rsidRPr="00D55BE8" w:rsidRDefault="00D55BE8" w:rsidP="00D55BE8">
      <w:pPr>
        <w:spacing w:line="360" w:lineRule="auto"/>
        <w:ind w:right="-567"/>
        <w:jc w:val="both"/>
        <w:rPr>
          <w:bCs/>
          <w:color w:val="000000"/>
          <w:szCs w:val="24"/>
          <w:lang w:eastAsia="pt-BR"/>
        </w:rPr>
      </w:pPr>
    </w:p>
    <w:p w14:paraId="714794D5" w14:textId="77777777" w:rsidR="00D55BE8" w:rsidRDefault="00D55BE8" w:rsidP="00D55BE8">
      <w:pPr>
        <w:spacing w:line="360" w:lineRule="auto"/>
        <w:ind w:right="-567"/>
        <w:jc w:val="both"/>
        <w:rPr>
          <w:rFonts w:ascii="Arial" w:hAnsi="Arial" w:cs="Arial"/>
          <w:bCs/>
          <w:color w:val="000000"/>
          <w:szCs w:val="24"/>
          <w:lang w:eastAsia="pt-BR"/>
        </w:rPr>
      </w:pPr>
    </w:p>
    <w:p w14:paraId="6225B5E0" w14:textId="77777777" w:rsidR="00D55BE8" w:rsidRDefault="00D55BE8" w:rsidP="00D55BE8">
      <w:pPr>
        <w:spacing w:line="360" w:lineRule="auto"/>
        <w:ind w:right="-567"/>
        <w:jc w:val="both"/>
        <w:rPr>
          <w:rFonts w:ascii="Arial" w:hAnsi="Arial" w:cs="Arial"/>
          <w:bCs/>
          <w:color w:val="000000"/>
          <w:szCs w:val="24"/>
          <w:lang w:eastAsia="pt-BR"/>
        </w:rPr>
      </w:pPr>
    </w:p>
    <w:p w14:paraId="5BBF2E03" w14:textId="77777777" w:rsidR="00D55BE8" w:rsidRDefault="00D55BE8" w:rsidP="00D55BE8">
      <w:pPr>
        <w:spacing w:line="360" w:lineRule="auto"/>
        <w:ind w:right="-567"/>
        <w:jc w:val="both"/>
        <w:rPr>
          <w:rFonts w:ascii="Arial" w:hAnsi="Arial" w:cs="Arial"/>
          <w:bCs/>
          <w:color w:val="000000"/>
          <w:szCs w:val="24"/>
          <w:lang w:eastAsia="pt-BR"/>
        </w:rPr>
      </w:pPr>
    </w:p>
    <w:p w14:paraId="5055088C" w14:textId="77777777" w:rsidR="00D55BE8" w:rsidRDefault="00D55BE8" w:rsidP="00D55BE8">
      <w:pPr>
        <w:spacing w:line="360" w:lineRule="auto"/>
        <w:ind w:right="-567"/>
        <w:jc w:val="both"/>
        <w:rPr>
          <w:rFonts w:ascii="Arial" w:hAnsi="Arial" w:cs="Arial"/>
          <w:bCs/>
          <w:color w:val="000000"/>
          <w:szCs w:val="24"/>
          <w:lang w:eastAsia="pt-BR"/>
        </w:rPr>
      </w:pPr>
    </w:p>
    <w:p w14:paraId="6935CC6E" w14:textId="77777777" w:rsidR="00D55BE8" w:rsidRDefault="00D55BE8" w:rsidP="00D55BE8">
      <w:pPr>
        <w:spacing w:line="360" w:lineRule="auto"/>
        <w:ind w:right="-567"/>
        <w:jc w:val="both"/>
        <w:rPr>
          <w:rFonts w:ascii="Arial" w:hAnsi="Arial" w:cs="Arial"/>
          <w:bCs/>
          <w:color w:val="000000"/>
          <w:szCs w:val="24"/>
          <w:lang w:eastAsia="pt-BR"/>
        </w:rPr>
      </w:pPr>
    </w:p>
    <w:p w14:paraId="4FF0958A" w14:textId="77777777" w:rsidR="00D55BE8" w:rsidRDefault="00D55BE8" w:rsidP="00D55BE8">
      <w:pPr>
        <w:spacing w:line="360" w:lineRule="auto"/>
        <w:ind w:right="-567"/>
        <w:jc w:val="both"/>
        <w:rPr>
          <w:rFonts w:ascii="Arial" w:hAnsi="Arial" w:cs="Arial"/>
          <w:bCs/>
          <w:color w:val="000000"/>
          <w:szCs w:val="24"/>
          <w:lang w:eastAsia="pt-BR"/>
        </w:rPr>
      </w:pPr>
    </w:p>
    <w:p w14:paraId="522BD6A4" w14:textId="77777777" w:rsidR="007B747F" w:rsidRDefault="007B747F" w:rsidP="00D55BE8">
      <w:pPr>
        <w:spacing w:line="360" w:lineRule="auto"/>
        <w:ind w:right="-567"/>
        <w:jc w:val="both"/>
        <w:rPr>
          <w:rFonts w:ascii="Arial" w:hAnsi="Arial" w:cs="Arial"/>
          <w:bCs/>
          <w:color w:val="000000"/>
          <w:szCs w:val="24"/>
          <w:lang w:eastAsia="pt-BR"/>
        </w:rPr>
      </w:pPr>
    </w:p>
    <w:p w14:paraId="10890257" w14:textId="77777777" w:rsidR="007B747F" w:rsidRDefault="007B747F" w:rsidP="00D55BE8">
      <w:pPr>
        <w:spacing w:line="360" w:lineRule="auto"/>
        <w:ind w:right="-567"/>
        <w:jc w:val="both"/>
        <w:rPr>
          <w:rFonts w:ascii="Arial" w:hAnsi="Arial" w:cs="Arial"/>
          <w:bCs/>
          <w:color w:val="000000"/>
          <w:szCs w:val="24"/>
          <w:lang w:eastAsia="pt-BR"/>
        </w:rPr>
      </w:pPr>
    </w:p>
    <w:p w14:paraId="67391EA4" w14:textId="77777777" w:rsidR="007B747F" w:rsidRDefault="007B747F" w:rsidP="00D55BE8">
      <w:pPr>
        <w:spacing w:line="360" w:lineRule="auto"/>
        <w:ind w:right="-567"/>
        <w:jc w:val="both"/>
        <w:rPr>
          <w:rFonts w:ascii="Arial" w:hAnsi="Arial" w:cs="Arial"/>
          <w:bCs/>
          <w:color w:val="000000"/>
          <w:szCs w:val="24"/>
          <w:lang w:eastAsia="pt-BR"/>
        </w:rPr>
      </w:pPr>
    </w:p>
    <w:p w14:paraId="5BA5B974" w14:textId="77777777" w:rsidR="00D55BE8" w:rsidRDefault="00D55BE8" w:rsidP="00D55BE8">
      <w:pPr>
        <w:spacing w:line="360" w:lineRule="auto"/>
        <w:ind w:right="-567"/>
        <w:jc w:val="center"/>
        <w:rPr>
          <w:rFonts w:ascii="Arial" w:hAnsi="Arial" w:cs="Arial"/>
          <w:bCs/>
          <w:color w:val="000000"/>
          <w:szCs w:val="24"/>
          <w:lang w:eastAsia="pt-BR"/>
        </w:rPr>
      </w:pPr>
    </w:p>
    <w:p w14:paraId="03167EE5" w14:textId="77777777" w:rsidR="002E3348" w:rsidRDefault="002E3348" w:rsidP="00D55BE8">
      <w:pPr>
        <w:spacing w:line="360" w:lineRule="auto"/>
        <w:ind w:right="-567"/>
        <w:jc w:val="center"/>
        <w:rPr>
          <w:rFonts w:ascii="Arial" w:hAnsi="Arial" w:cs="Arial"/>
          <w:bCs/>
          <w:color w:val="000000"/>
          <w:szCs w:val="24"/>
          <w:lang w:eastAsia="pt-BR"/>
        </w:rPr>
      </w:pPr>
    </w:p>
    <w:p w14:paraId="110EBA56" w14:textId="77777777" w:rsidR="002E3348" w:rsidRDefault="002E3348" w:rsidP="00D55BE8">
      <w:pPr>
        <w:spacing w:line="360" w:lineRule="auto"/>
        <w:ind w:right="-567"/>
        <w:jc w:val="center"/>
        <w:rPr>
          <w:rFonts w:ascii="Arial" w:hAnsi="Arial" w:cs="Arial"/>
          <w:bCs/>
          <w:color w:val="000000"/>
          <w:szCs w:val="24"/>
          <w:lang w:eastAsia="pt-BR"/>
        </w:rPr>
      </w:pPr>
    </w:p>
    <w:p w14:paraId="7D0F2FFC" w14:textId="77777777" w:rsidR="002E3348" w:rsidRDefault="002E3348" w:rsidP="00D55BE8">
      <w:pPr>
        <w:spacing w:line="360" w:lineRule="auto"/>
        <w:ind w:right="-567"/>
        <w:jc w:val="center"/>
        <w:rPr>
          <w:rFonts w:ascii="Arial" w:hAnsi="Arial" w:cs="Arial"/>
          <w:bCs/>
          <w:color w:val="000000"/>
          <w:szCs w:val="24"/>
          <w:lang w:eastAsia="pt-BR"/>
        </w:rPr>
      </w:pPr>
    </w:p>
    <w:p w14:paraId="4AB0D6F9" w14:textId="77777777" w:rsidR="002E3348" w:rsidRDefault="002E3348" w:rsidP="00D55BE8">
      <w:pPr>
        <w:spacing w:line="360" w:lineRule="auto"/>
        <w:ind w:right="-567"/>
        <w:jc w:val="center"/>
        <w:rPr>
          <w:rFonts w:ascii="Arial" w:hAnsi="Arial" w:cs="Arial"/>
          <w:bCs/>
          <w:color w:val="000000"/>
          <w:szCs w:val="24"/>
          <w:lang w:eastAsia="pt-BR"/>
        </w:rPr>
      </w:pPr>
    </w:p>
    <w:p w14:paraId="51E93033" w14:textId="77777777" w:rsidR="00085E39" w:rsidRDefault="00085E39" w:rsidP="00D55BE8">
      <w:pPr>
        <w:spacing w:line="360" w:lineRule="auto"/>
        <w:ind w:right="-567"/>
        <w:jc w:val="center"/>
        <w:rPr>
          <w:rFonts w:ascii="Arial" w:hAnsi="Arial" w:cs="Arial"/>
          <w:b/>
          <w:bCs/>
          <w:color w:val="000000"/>
          <w:szCs w:val="24"/>
          <w:u w:val="single"/>
          <w:lang w:eastAsia="pt-BR"/>
        </w:rPr>
      </w:pPr>
    </w:p>
    <w:p w14:paraId="7FC88DAC" w14:textId="01BA5F24" w:rsidR="00D55BE8" w:rsidRPr="007B747F" w:rsidRDefault="00D55BE8" w:rsidP="00D55BE8">
      <w:pPr>
        <w:spacing w:line="360" w:lineRule="auto"/>
        <w:ind w:right="-567"/>
        <w:jc w:val="center"/>
        <w:rPr>
          <w:b/>
          <w:bCs/>
          <w:color w:val="000000"/>
          <w:sz w:val="22"/>
          <w:szCs w:val="22"/>
          <w:u w:val="single"/>
          <w:lang w:eastAsia="pt-BR"/>
        </w:rPr>
      </w:pPr>
      <w:r w:rsidRPr="007B747F">
        <w:rPr>
          <w:b/>
          <w:bCs/>
          <w:color w:val="000000"/>
          <w:sz w:val="22"/>
          <w:szCs w:val="22"/>
          <w:u w:val="single"/>
          <w:lang w:eastAsia="pt-BR"/>
        </w:rPr>
        <w:t>ANEXO I</w:t>
      </w:r>
      <w:r w:rsidR="00085E39">
        <w:rPr>
          <w:b/>
          <w:bCs/>
          <w:color w:val="000000"/>
          <w:sz w:val="22"/>
          <w:szCs w:val="22"/>
          <w:u w:val="single"/>
          <w:lang w:eastAsia="pt-BR"/>
        </w:rPr>
        <w:t xml:space="preserve"> AO ETP </w:t>
      </w:r>
      <w:r w:rsidRPr="007B747F">
        <w:rPr>
          <w:b/>
          <w:bCs/>
          <w:color w:val="000000"/>
          <w:sz w:val="22"/>
          <w:szCs w:val="22"/>
          <w:u w:val="single"/>
          <w:lang w:eastAsia="pt-BR"/>
        </w:rPr>
        <w:t>-</w:t>
      </w:r>
      <w:r w:rsidR="00085E39">
        <w:rPr>
          <w:b/>
          <w:bCs/>
          <w:color w:val="000000"/>
          <w:sz w:val="22"/>
          <w:szCs w:val="22"/>
          <w:u w:val="single"/>
          <w:lang w:eastAsia="pt-BR"/>
        </w:rPr>
        <w:t xml:space="preserve"> </w:t>
      </w:r>
      <w:r w:rsidRPr="007B747F">
        <w:rPr>
          <w:b/>
          <w:bCs/>
          <w:color w:val="000000"/>
          <w:sz w:val="22"/>
          <w:szCs w:val="22"/>
          <w:u w:val="single"/>
          <w:lang w:eastAsia="pt-BR"/>
        </w:rPr>
        <w:t>QUANTITATIVO ANO ANTERIOR(2024)</w:t>
      </w:r>
    </w:p>
    <w:p w14:paraId="4BF00D53" w14:textId="77777777" w:rsidR="00D55BE8" w:rsidRPr="007B747F" w:rsidRDefault="00D55BE8" w:rsidP="00D55BE8">
      <w:pPr>
        <w:spacing w:line="360" w:lineRule="auto"/>
        <w:ind w:right="-567"/>
        <w:jc w:val="both"/>
        <w:rPr>
          <w:bCs/>
          <w:color w:val="000000"/>
          <w:sz w:val="22"/>
          <w:szCs w:val="22"/>
          <w:lang w:eastAsia="pt-BR"/>
        </w:rPr>
      </w:pPr>
    </w:p>
    <w:tbl>
      <w:tblPr>
        <w:tblStyle w:val="Tabelacomgrade1"/>
        <w:tblW w:w="0" w:type="auto"/>
        <w:tblLook w:val="04A0" w:firstRow="1" w:lastRow="0" w:firstColumn="1" w:lastColumn="0" w:noHBand="0" w:noVBand="1"/>
      </w:tblPr>
      <w:tblGrid>
        <w:gridCol w:w="704"/>
        <w:gridCol w:w="6069"/>
        <w:gridCol w:w="1011"/>
        <w:gridCol w:w="1283"/>
      </w:tblGrid>
      <w:tr w:rsidR="00D55BE8" w:rsidRPr="007B747F" w14:paraId="63455348" w14:textId="77777777" w:rsidTr="00A6081F">
        <w:tc>
          <w:tcPr>
            <w:tcW w:w="704" w:type="dxa"/>
          </w:tcPr>
          <w:bookmarkEnd w:id="10"/>
          <w:p w14:paraId="533BFD25"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 xml:space="preserve">Item </w:t>
            </w:r>
          </w:p>
        </w:tc>
        <w:tc>
          <w:tcPr>
            <w:tcW w:w="6069" w:type="dxa"/>
          </w:tcPr>
          <w:p w14:paraId="3F6B6608"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Descrição</w:t>
            </w:r>
          </w:p>
        </w:tc>
        <w:tc>
          <w:tcPr>
            <w:tcW w:w="1005" w:type="dxa"/>
          </w:tcPr>
          <w:p w14:paraId="163628D6"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Unidade</w:t>
            </w:r>
          </w:p>
        </w:tc>
        <w:tc>
          <w:tcPr>
            <w:tcW w:w="1283" w:type="dxa"/>
          </w:tcPr>
          <w:p w14:paraId="36C94ABF"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quantidade</w:t>
            </w:r>
          </w:p>
        </w:tc>
      </w:tr>
      <w:tr w:rsidR="00D55BE8" w:rsidRPr="007B747F" w14:paraId="618EDC34" w14:textId="77777777" w:rsidTr="00A6081F">
        <w:tc>
          <w:tcPr>
            <w:tcW w:w="704" w:type="dxa"/>
          </w:tcPr>
          <w:p w14:paraId="7598DF73"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1</w:t>
            </w:r>
          </w:p>
        </w:tc>
        <w:tc>
          <w:tcPr>
            <w:tcW w:w="6069" w:type="dxa"/>
          </w:tcPr>
          <w:p w14:paraId="04C12702"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 xml:space="preserve">Gasolina Comum- </w:t>
            </w:r>
            <w:r w:rsidRPr="007B747F">
              <w:rPr>
                <w:color w:val="000000" w:themeColor="text1"/>
                <w:sz w:val="22"/>
              </w:rPr>
              <w:t>Cor: de incolor a amarelada, Aspecto Físico: límpido e isento de impurezas, Teor Álcool Etílico Anidro Combustível: 25% de álcool de AEAC, Número Mínimo Octano Motor: 82, Índice Mínimo Antidetonante: 87, Teor Máximo Goma Atual Lavada: 5 mg/100ml, Teor Máxima Enxofre: 0,10% massa, Teor Máximo Benzeno: 1 % volume, Teor Máximo Chumbo: 0,005 g/l, Unidade de Fornecimento: litro.</w:t>
            </w:r>
          </w:p>
        </w:tc>
        <w:tc>
          <w:tcPr>
            <w:tcW w:w="1005" w:type="dxa"/>
          </w:tcPr>
          <w:p w14:paraId="01021E52"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LT</w:t>
            </w:r>
          </w:p>
        </w:tc>
        <w:tc>
          <w:tcPr>
            <w:tcW w:w="1283" w:type="dxa"/>
          </w:tcPr>
          <w:p w14:paraId="4951D1CE"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63000</w:t>
            </w:r>
          </w:p>
          <w:p w14:paraId="62EAB782" w14:textId="77777777" w:rsidR="00D55BE8" w:rsidRPr="007B747F" w:rsidRDefault="00D55BE8" w:rsidP="00A6081F">
            <w:pPr>
              <w:spacing w:before="120" w:after="120" w:line="360" w:lineRule="auto"/>
              <w:jc w:val="both"/>
              <w:rPr>
                <w:b/>
                <w:color w:val="000000" w:themeColor="text1"/>
                <w:sz w:val="22"/>
              </w:rPr>
            </w:pPr>
          </w:p>
        </w:tc>
      </w:tr>
      <w:tr w:rsidR="00D55BE8" w:rsidRPr="007B747F" w14:paraId="43C9C2EE" w14:textId="77777777" w:rsidTr="00A6081F">
        <w:tc>
          <w:tcPr>
            <w:tcW w:w="704" w:type="dxa"/>
            <w:tcBorders>
              <w:bottom w:val="single" w:sz="4" w:space="0" w:color="auto"/>
            </w:tcBorders>
          </w:tcPr>
          <w:p w14:paraId="40A298E6"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2</w:t>
            </w:r>
          </w:p>
        </w:tc>
        <w:tc>
          <w:tcPr>
            <w:tcW w:w="6069" w:type="dxa"/>
            <w:tcBorders>
              <w:bottom w:val="single" w:sz="4" w:space="0" w:color="auto"/>
            </w:tcBorders>
          </w:tcPr>
          <w:p w14:paraId="38D07982"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 xml:space="preserve">Diesel S10- </w:t>
            </w:r>
            <w:r w:rsidRPr="007B747F">
              <w:rPr>
                <w:color w:val="000000" w:themeColor="text1"/>
                <w:sz w:val="22"/>
              </w:rPr>
              <w:t>Aspecto límpido, de odor típico, sem material em suspensão; máximo de 10 mg/kg de enxofre total.</w:t>
            </w:r>
          </w:p>
        </w:tc>
        <w:tc>
          <w:tcPr>
            <w:tcW w:w="1005" w:type="dxa"/>
            <w:tcBorders>
              <w:bottom w:val="single" w:sz="4" w:space="0" w:color="auto"/>
            </w:tcBorders>
          </w:tcPr>
          <w:p w14:paraId="30D254C8"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LT</w:t>
            </w:r>
          </w:p>
        </w:tc>
        <w:tc>
          <w:tcPr>
            <w:tcW w:w="1283" w:type="dxa"/>
            <w:tcBorders>
              <w:bottom w:val="single" w:sz="4" w:space="0" w:color="auto"/>
            </w:tcBorders>
          </w:tcPr>
          <w:p w14:paraId="100B4D5B"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381000</w:t>
            </w:r>
          </w:p>
          <w:p w14:paraId="1CA36797" w14:textId="77777777" w:rsidR="00D55BE8" w:rsidRPr="007B747F" w:rsidRDefault="00D55BE8" w:rsidP="00A6081F">
            <w:pPr>
              <w:spacing w:before="120" w:after="120" w:line="360" w:lineRule="auto"/>
              <w:jc w:val="both"/>
              <w:rPr>
                <w:b/>
                <w:color w:val="000000" w:themeColor="text1"/>
                <w:sz w:val="22"/>
              </w:rPr>
            </w:pPr>
          </w:p>
        </w:tc>
      </w:tr>
      <w:tr w:rsidR="00D55BE8" w:rsidRPr="007B747F" w14:paraId="7B970E34" w14:textId="77777777" w:rsidTr="00A6081F">
        <w:tc>
          <w:tcPr>
            <w:tcW w:w="704" w:type="dxa"/>
            <w:tcBorders>
              <w:top w:val="single" w:sz="4" w:space="0" w:color="auto"/>
              <w:left w:val="single" w:sz="4" w:space="0" w:color="auto"/>
              <w:bottom w:val="single" w:sz="4" w:space="0" w:color="auto"/>
            </w:tcBorders>
          </w:tcPr>
          <w:p w14:paraId="2E47EB58"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3</w:t>
            </w:r>
          </w:p>
        </w:tc>
        <w:tc>
          <w:tcPr>
            <w:tcW w:w="6069" w:type="dxa"/>
            <w:tcBorders>
              <w:top w:val="single" w:sz="4" w:space="0" w:color="auto"/>
              <w:bottom w:val="single" w:sz="4" w:space="0" w:color="auto"/>
            </w:tcBorders>
          </w:tcPr>
          <w:p w14:paraId="181C625E"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 xml:space="preserve">Diesel Comum- </w:t>
            </w:r>
            <w:r w:rsidRPr="007B747F">
              <w:rPr>
                <w:color w:val="000000" w:themeColor="text1"/>
                <w:sz w:val="22"/>
              </w:rPr>
              <w:t>Aspecto límpido, de odor típico, sem material em suspensão; máximo de 500 mg/kg de enxofre total.</w:t>
            </w:r>
          </w:p>
        </w:tc>
        <w:tc>
          <w:tcPr>
            <w:tcW w:w="1005" w:type="dxa"/>
            <w:tcBorders>
              <w:top w:val="single" w:sz="4" w:space="0" w:color="auto"/>
              <w:bottom w:val="single" w:sz="4" w:space="0" w:color="auto"/>
            </w:tcBorders>
          </w:tcPr>
          <w:p w14:paraId="13F669FF"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LT</w:t>
            </w:r>
          </w:p>
        </w:tc>
        <w:tc>
          <w:tcPr>
            <w:tcW w:w="1283" w:type="dxa"/>
            <w:tcBorders>
              <w:top w:val="single" w:sz="4" w:space="0" w:color="auto"/>
              <w:bottom w:val="single" w:sz="4" w:space="0" w:color="auto"/>
              <w:right w:val="single" w:sz="4" w:space="0" w:color="auto"/>
            </w:tcBorders>
          </w:tcPr>
          <w:p w14:paraId="6F4D17CD"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85999</w:t>
            </w:r>
          </w:p>
        </w:tc>
      </w:tr>
    </w:tbl>
    <w:p w14:paraId="6D08CF1C" w14:textId="77777777" w:rsidR="00D55BE8" w:rsidRPr="007B747F" w:rsidRDefault="00D55BE8" w:rsidP="00D55BE8">
      <w:pPr>
        <w:spacing w:line="360" w:lineRule="auto"/>
        <w:ind w:right="-1"/>
        <w:jc w:val="both"/>
        <w:rPr>
          <w:b/>
          <w:bCs/>
          <w:sz w:val="22"/>
          <w:szCs w:val="22"/>
        </w:rPr>
      </w:pPr>
    </w:p>
    <w:p w14:paraId="05FE4682" w14:textId="77777777" w:rsidR="00D55BE8" w:rsidRPr="007B747F" w:rsidRDefault="00D55BE8" w:rsidP="00D55BE8">
      <w:pPr>
        <w:spacing w:line="360" w:lineRule="auto"/>
        <w:ind w:right="-1"/>
        <w:jc w:val="both"/>
        <w:rPr>
          <w:b/>
          <w:bCs/>
          <w:sz w:val="22"/>
          <w:szCs w:val="22"/>
        </w:rPr>
      </w:pPr>
    </w:p>
    <w:p w14:paraId="06E39AE8" w14:textId="77777777" w:rsidR="00D55BE8" w:rsidRPr="007B747F" w:rsidRDefault="00D55BE8" w:rsidP="00D55BE8">
      <w:pPr>
        <w:spacing w:line="360" w:lineRule="auto"/>
        <w:ind w:right="-1"/>
        <w:jc w:val="both"/>
        <w:rPr>
          <w:b/>
          <w:bCs/>
          <w:sz w:val="22"/>
          <w:szCs w:val="22"/>
        </w:rPr>
      </w:pPr>
    </w:p>
    <w:p w14:paraId="64BA7A2A" w14:textId="77777777" w:rsidR="00D55BE8" w:rsidRPr="007B747F" w:rsidRDefault="00D55BE8" w:rsidP="00D55BE8">
      <w:pPr>
        <w:spacing w:line="360" w:lineRule="auto"/>
        <w:ind w:right="-1"/>
        <w:jc w:val="both"/>
        <w:rPr>
          <w:b/>
          <w:bCs/>
          <w:sz w:val="22"/>
          <w:szCs w:val="22"/>
        </w:rPr>
      </w:pPr>
    </w:p>
    <w:p w14:paraId="60ED8CD3" w14:textId="77777777" w:rsidR="00D55BE8" w:rsidRPr="007B747F" w:rsidRDefault="00D55BE8" w:rsidP="00D55BE8">
      <w:pPr>
        <w:spacing w:line="360" w:lineRule="auto"/>
        <w:ind w:right="-1"/>
        <w:jc w:val="both"/>
        <w:rPr>
          <w:b/>
          <w:bCs/>
          <w:sz w:val="22"/>
          <w:szCs w:val="22"/>
        </w:rPr>
      </w:pPr>
    </w:p>
    <w:p w14:paraId="14406641" w14:textId="77777777" w:rsidR="00D55BE8" w:rsidRPr="007B747F" w:rsidRDefault="00D55BE8" w:rsidP="00D55BE8">
      <w:pPr>
        <w:spacing w:line="360" w:lineRule="auto"/>
        <w:ind w:right="-1"/>
        <w:jc w:val="both"/>
        <w:rPr>
          <w:b/>
          <w:bCs/>
          <w:sz w:val="22"/>
          <w:szCs w:val="22"/>
        </w:rPr>
      </w:pPr>
    </w:p>
    <w:p w14:paraId="059F78CD" w14:textId="77777777" w:rsidR="00D55BE8" w:rsidRPr="007B747F" w:rsidRDefault="00D55BE8" w:rsidP="00D55BE8">
      <w:pPr>
        <w:spacing w:line="360" w:lineRule="auto"/>
        <w:ind w:right="-1"/>
        <w:jc w:val="both"/>
        <w:rPr>
          <w:b/>
          <w:bCs/>
          <w:sz w:val="22"/>
          <w:szCs w:val="22"/>
        </w:rPr>
      </w:pPr>
    </w:p>
    <w:p w14:paraId="51E9F1E4" w14:textId="77777777" w:rsidR="00D55BE8" w:rsidRPr="007B747F" w:rsidRDefault="00D55BE8" w:rsidP="00D55BE8">
      <w:pPr>
        <w:spacing w:line="360" w:lineRule="auto"/>
        <w:ind w:right="-1"/>
        <w:jc w:val="both"/>
        <w:rPr>
          <w:b/>
          <w:bCs/>
          <w:sz w:val="22"/>
          <w:szCs w:val="22"/>
        </w:rPr>
      </w:pPr>
    </w:p>
    <w:p w14:paraId="16F1921F" w14:textId="77777777" w:rsidR="00D55BE8" w:rsidRPr="007B747F" w:rsidRDefault="00D55BE8" w:rsidP="00D55BE8">
      <w:pPr>
        <w:spacing w:line="360" w:lineRule="auto"/>
        <w:ind w:right="-1"/>
        <w:jc w:val="both"/>
        <w:rPr>
          <w:b/>
          <w:bCs/>
          <w:sz w:val="22"/>
          <w:szCs w:val="22"/>
        </w:rPr>
      </w:pPr>
    </w:p>
    <w:p w14:paraId="4C7F5E04" w14:textId="77777777" w:rsidR="00D55BE8" w:rsidRDefault="00D55BE8" w:rsidP="00D55BE8">
      <w:pPr>
        <w:spacing w:line="360" w:lineRule="auto"/>
        <w:ind w:right="-1"/>
        <w:jc w:val="center"/>
        <w:rPr>
          <w:rFonts w:ascii="Arial" w:hAnsi="Arial" w:cs="Arial"/>
          <w:b/>
          <w:bCs/>
          <w:szCs w:val="24"/>
        </w:rPr>
      </w:pPr>
    </w:p>
    <w:p w14:paraId="4D46A67B" w14:textId="77777777" w:rsidR="00D55BE8" w:rsidRDefault="00D55BE8" w:rsidP="00D55BE8">
      <w:pPr>
        <w:spacing w:line="360" w:lineRule="auto"/>
        <w:ind w:right="-1"/>
        <w:jc w:val="center"/>
        <w:rPr>
          <w:rFonts w:ascii="Arial" w:hAnsi="Arial" w:cs="Arial"/>
          <w:b/>
          <w:bCs/>
          <w:szCs w:val="24"/>
        </w:rPr>
      </w:pPr>
    </w:p>
    <w:p w14:paraId="6B669FD6" w14:textId="77777777" w:rsidR="007B747F" w:rsidRDefault="007B747F" w:rsidP="00D55BE8">
      <w:pPr>
        <w:spacing w:line="360" w:lineRule="auto"/>
        <w:ind w:right="-1"/>
        <w:jc w:val="center"/>
        <w:rPr>
          <w:rFonts w:ascii="Arial" w:hAnsi="Arial" w:cs="Arial"/>
          <w:b/>
          <w:bCs/>
          <w:szCs w:val="24"/>
        </w:rPr>
      </w:pPr>
    </w:p>
    <w:p w14:paraId="61C74859" w14:textId="77777777" w:rsidR="007B747F" w:rsidRDefault="007B747F" w:rsidP="00D55BE8">
      <w:pPr>
        <w:spacing w:line="360" w:lineRule="auto"/>
        <w:ind w:right="-1"/>
        <w:jc w:val="center"/>
        <w:rPr>
          <w:rFonts w:ascii="Arial" w:hAnsi="Arial" w:cs="Arial"/>
          <w:b/>
          <w:bCs/>
          <w:szCs w:val="24"/>
        </w:rPr>
      </w:pPr>
    </w:p>
    <w:p w14:paraId="7727E131" w14:textId="77777777" w:rsidR="007B747F" w:rsidRDefault="007B747F" w:rsidP="00D55BE8">
      <w:pPr>
        <w:spacing w:line="360" w:lineRule="auto"/>
        <w:ind w:right="-1"/>
        <w:jc w:val="center"/>
        <w:rPr>
          <w:rFonts w:ascii="Arial" w:hAnsi="Arial" w:cs="Arial"/>
          <w:b/>
          <w:bCs/>
          <w:szCs w:val="24"/>
        </w:rPr>
      </w:pPr>
    </w:p>
    <w:p w14:paraId="5512F75A" w14:textId="77777777" w:rsidR="007B747F" w:rsidRDefault="007B747F" w:rsidP="00D55BE8">
      <w:pPr>
        <w:spacing w:line="360" w:lineRule="auto"/>
        <w:ind w:right="-1"/>
        <w:jc w:val="center"/>
        <w:rPr>
          <w:rFonts w:ascii="Arial" w:hAnsi="Arial" w:cs="Arial"/>
          <w:b/>
          <w:bCs/>
          <w:szCs w:val="24"/>
        </w:rPr>
      </w:pPr>
    </w:p>
    <w:p w14:paraId="751C7F41" w14:textId="77777777" w:rsidR="007B747F" w:rsidRDefault="007B747F" w:rsidP="00D55BE8">
      <w:pPr>
        <w:spacing w:line="360" w:lineRule="auto"/>
        <w:ind w:right="-1"/>
        <w:jc w:val="center"/>
        <w:rPr>
          <w:rFonts w:ascii="Arial" w:hAnsi="Arial" w:cs="Arial"/>
          <w:b/>
          <w:bCs/>
          <w:szCs w:val="24"/>
        </w:rPr>
      </w:pPr>
    </w:p>
    <w:p w14:paraId="0D6688B8" w14:textId="77777777" w:rsidR="007B747F" w:rsidRDefault="007B747F" w:rsidP="00D55BE8">
      <w:pPr>
        <w:spacing w:line="360" w:lineRule="auto"/>
        <w:ind w:right="-1"/>
        <w:jc w:val="center"/>
        <w:rPr>
          <w:rFonts w:ascii="Arial" w:hAnsi="Arial" w:cs="Arial"/>
          <w:b/>
          <w:bCs/>
          <w:szCs w:val="24"/>
        </w:rPr>
      </w:pPr>
    </w:p>
    <w:p w14:paraId="21FBFD7E" w14:textId="77777777" w:rsidR="007B747F" w:rsidRDefault="007B747F" w:rsidP="00D55BE8">
      <w:pPr>
        <w:spacing w:line="360" w:lineRule="auto"/>
        <w:ind w:right="-1"/>
        <w:jc w:val="center"/>
        <w:rPr>
          <w:rFonts w:ascii="Arial" w:hAnsi="Arial" w:cs="Arial"/>
          <w:b/>
          <w:bCs/>
          <w:szCs w:val="24"/>
        </w:rPr>
      </w:pPr>
    </w:p>
    <w:p w14:paraId="2A6D8D29" w14:textId="4FE43855" w:rsidR="00D55BE8" w:rsidRPr="00085E39" w:rsidRDefault="00085E39" w:rsidP="00D55BE8">
      <w:pPr>
        <w:spacing w:line="360" w:lineRule="auto"/>
        <w:ind w:right="-1"/>
        <w:jc w:val="center"/>
        <w:rPr>
          <w:b/>
          <w:bCs/>
          <w:szCs w:val="24"/>
        </w:rPr>
      </w:pPr>
      <w:r>
        <w:rPr>
          <w:b/>
          <w:bCs/>
          <w:szCs w:val="24"/>
        </w:rPr>
        <w:t xml:space="preserve">Anexo II ao ETP </w:t>
      </w:r>
      <w:r w:rsidR="00D55BE8" w:rsidRPr="00085E39">
        <w:rPr>
          <w:b/>
          <w:bCs/>
          <w:szCs w:val="24"/>
        </w:rPr>
        <w:t>- RELAÇÃO DA FROTA</w:t>
      </w:r>
    </w:p>
    <w:p w14:paraId="43539373" w14:textId="77777777" w:rsidR="00D55BE8" w:rsidRDefault="00D55BE8">
      <w:pPr>
        <w:suppressAutoHyphens w:val="0"/>
        <w:rPr>
          <w:rFonts w:ascii="Arial" w:eastAsia="Calibri" w:hAnsi="Arial" w:cs="Arial"/>
          <w:b/>
          <w:bCs/>
          <w:color w:val="000000"/>
          <w:szCs w:val="24"/>
          <w:lang w:eastAsia="pt-BR"/>
        </w:rPr>
      </w:pPr>
    </w:p>
    <w:p w14:paraId="00DB41EE" w14:textId="77777777" w:rsidR="0082049E" w:rsidRDefault="0082049E" w:rsidP="0082049E">
      <w:pPr>
        <w:suppressAutoHyphens w:val="0"/>
        <w:autoSpaceDE w:val="0"/>
        <w:autoSpaceDN w:val="0"/>
        <w:adjustRightInd w:val="0"/>
        <w:spacing w:line="360" w:lineRule="auto"/>
        <w:ind w:right="-568"/>
        <w:jc w:val="both"/>
        <w:rPr>
          <w:rFonts w:ascii="Arial" w:eastAsia="Calibri" w:hAnsi="Arial" w:cs="Arial"/>
          <w:b/>
          <w:bCs/>
          <w:color w:val="000000"/>
          <w:szCs w:val="24"/>
          <w:lang w:eastAsia="pt-BR"/>
        </w:rPr>
      </w:pPr>
    </w:p>
    <w:p w14:paraId="1770D13B" w14:textId="77777777" w:rsidR="00053AD3" w:rsidRDefault="00053AD3" w:rsidP="00D86C0E">
      <w:pPr>
        <w:spacing w:line="360" w:lineRule="auto"/>
        <w:ind w:right="-1"/>
        <w:rPr>
          <w:b/>
          <w:bCs/>
          <w:szCs w:val="24"/>
        </w:rPr>
      </w:pPr>
    </w:p>
    <w:p w14:paraId="21309059" w14:textId="77777777" w:rsidR="007B747F" w:rsidRDefault="007B747F" w:rsidP="00D86C0E">
      <w:pPr>
        <w:spacing w:line="360" w:lineRule="auto"/>
        <w:ind w:right="-1"/>
        <w:rPr>
          <w:b/>
          <w:bCs/>
          <w:szCs w:val="24"/>
        </w:rPr>
      </w:pPr>
    </w:p>
    <w:p w14:paraId="2B62409F" w14:textId="77777777" w:rsidR="007B747F" w:rsidRDefault="007B747F" w:rsidP="00D86C0E">
      <w:pPr>
        <w:spacing w:line="360" w:lineRule="auto"/>
        <w:ind w:right="-1"/>
        <w:rPr>
          <w:b/>
          <w:bCs/>
          <w:szCs w:val="24"/>
        </w:rPr>
      </w:pPr>
    </w:p>
    <w:p w14:paraId="407AF649" w14:textId="77777777" w:rsidR="007B747F" w:rsidRDefault="007B747F" w:rsidP="00D86C0E">
      <w:pPr>
        <w:spacing w:line="360" w:lineRule="auto"/>
        <w:ind w:right="-1"/>
        <w:rPr>
          <w:b/>
          <w:bCs/>
          <w:szCs w:val="24"/>
        </w:rPr>
      </w:pPr>
    </w:p>
    <w:p w14:paraId="6ADEBA5F" w14:textId="77777777" w:rsidR="007B747F" w:rsidRDefault="007B747F" w:rsidP="00D86C0E">
      <w:pPr>
        <w:spacing w:line="360" w:lineRule="auto"/>
        <w:ind w:right="-1"/>
        <w:rPr>
          <w:b/>
          <w:bCs/>
          <w:szCs w:val="24"/>
        </w:rPr>
      </w:pPr>
    </w:p>
    <w:p w14:paraId="194480FA" w14:textId="77777777" w:rsidR="007B747F" w:rsidRDefault="007B747F" w:rsidP="00D86C0E">
      <w:pPr>
        <w:spacing w:line="360" w:lineRule="auto"/>
        <w:ind w:right="-1"/>
        <w:rPr>
          <w:b/>
          <w:bCs/>
          <w:szCs w:val="24"/>
        </w:rPr>
      </w:pPr>
    </w:p>
    <w:p w14:paraId="59CA20C7" w14:textId="77777777" w:rsidR="007B747F" w:rsidRDefault="007B747F" w:rsidP="00D86C0E">
      <w:pPr>
        <w:spacing w:line="360" w:lineRule="auto"/>
        <w:ind w:right="-1"/>
        <w:rPr>
          <w:b/>
          <w:bCs/>
          <w:szCs w:val="24"/>
        </w:rPr>
      </w:pPr>
    </w:p>
    <w:p w14:paraId="6A22725D" w14:textId="77777777" w:rsidR="007B747F" w:rsidRDefault="007B747F" w:rsidP="00D86C0E">
      <w:pPr>
        <w:spacing w:line="360" w:lineRule="auto"/>
        <w:ind w:right="-1"/>
        <w:rPr>
          <w:b/>
          <w:bCs/>
          <w:szCs w:val="24"/>
        </w:rPr>
      </w:pPr>
    </w:p>
    <w:p w14:paraId="42B6E716" w14:textId="77777777" w:rsidR="007B747F" w:rsidRDefault="007B747F" w:rsidP="00D86C0E">
      <w:pPr>
        <w:spacing w:line="360" w:lineRule="auto"/>
        <w:ind w:right="-1"/>
        <w:rPr>
          <w:b/>
          <w:bCs/>
          <w:szCs w:val="24"/>
        </w:rPr>
      </w:pPr>
    </w:p>
    <w:p w14:paraId="16D72243" w14:textId="77777777" w:rsidR="007B747F" w:rsidRDefault="007B747F" w:rsidP="00D86C0E">
      <w:pPr>
        <w:spacing w:line="360" w:lineRule="auto"/>
        <w:ind w:right="-1"/>
        <w:rPr>
          <w:b/>
          <w:bCs/>
          <w:szCs w:val="24"/>
        </w:rPr>
      </w:pPr>
    </w:p>
    <w:p w14:paraId="7701563F" w14:textId="77777777" w:rsidR="007B747F" w:rsidRDefault="007B747F" w:rsidP="00D86C0E">
      <w:pPr>
        <w:spacing w:line="360" w:lineRule="auto"/>
        <w:ind w:right="-1"/>
        <w:rPr>
          <w:b/>
          <w:bCs/>
          <w:szCs w:val="24"/>
        </w:rPr>
      </w:pPr>
    </w:p>
    <w:p w14:paraId="5A7FBA05" w14:textId="77777777" w:rsidR="007B747F" w:rsidRDefault="007B747F" w:rsidP="00D86C0E">
      <w:pPr>
        <w:spacing w:line="360" w:lineRule="auto"/>
        <w:ind w:right="-1"/>
        <w:rPr>
          <w:b/>
          <w:bCs/>
          <w:szCs w:val="24"/>
        </w:rPr>
      </w:pPr>
    </w:p>
    <w:p w14:paraId="15677232" w14:textId="77777777" w:rsidR="007B747F" w:rsidRDefault="007B747F" w:rsidP="00D86C0E">
      <w:pPr>
        <w:spacing w:line="360" w:lineRule="auto"/>
        <w:ind w:right="-1"/>
        <w:rPr>
          <w:b/>
          <w:bCs/>
          <w:szCs w:val="24"/>
        </w:rPr>
      </w:pPr>
    </w:p>
    <w:p w14:paraId="2E9C17CD" w14:textId="77777777" w:rsidR="007B747F" w:rsidRDefault="007B747F" w:rsidP="00D86C0E">
      <w:pPr>
        <w:spacing w:line="360" w:lineRule="auto"/>
        <w:ind w:right="-1"/>
        <w:rPr>
          <w:b/>
          <w:bCs/>
          <w:szCs w:val="24"/>
        </w:rPr>
      </w:pPr>
    </w:p>
    <w:p w14:paraId="6C6D5269" w14:textId="77777777" w:rsidR="007B747F" w:rsidRDefault="007B747F" w:rsidP="00D86C0E">
      <w:pPr>
        <w:spacing w:line="360" w:lineRule="auto"/>
        <w:ind w:right="-1"/>
        <w:rPr>
          <w:b/>
          <w:bCs/>
          <w:szCs w:val="24"/>
        </w:rPr>
      </w:pPr>
    </w:p>
    <w:p w14:paraId="3A95FB53" w14:textId="77777777" w:rsidR="007B747F" w:rsidRDefault="007B747F" w:rsidP="00D86C0E">
      <w:pPr>
        <w:spacing w:line="360" w:lineRule="auto"/>
        <w:ind w:right="-1"/>
        <w:rPr>
          <w:b/>
          <w:bCs/>
          <w:szCs w:val="24"/>
        </w:rPr>
      </w:pPr>
    </w:p>
    <w:p w14:paraId="33E792D5" w14:textId="77777777" w:rsidR="007B747F" w:rsidRDefault="007B747F" w:rsidP="00D86C0E">
      <w:pPr>
        <w:spacing w:line="360" w:lineRule="auto"/>
        <w:ind w:right="-1"/>
        <w:rPr>
          <w:b/>
          <w:bCs/>
          <w:szCs w:val="24"/>
        </w:rPr>
      </w:pPr>
    </w:p>
    <w:p w14:paraId="45A843B7" w14:textId="77777777" w:rsidR="007B747F" w:rsidRDefault="007B747F" w:rsidP="00D86C0E">
      <w:pPr>
        <w:spacing w:line="360" w:lineRule="auto"/>
        <w:ind w:right="-1"/>
        <w:rPr>
          <w:b/>
          <w:bCs/>
          <w:szCs w:val="24"/>
        </w:rPr>
      </w:pPr>
    </w:p>
    <w:p w14:paraId="584DE002" w14:textId="77777777" w:rsidR="007B747F" w:rsidRDefault="007B747F" w:rsidP="00D86C0E">
      <w:pPr>
        <w:spacing w:line="360" w:lineRule="auto"/>
        <w:ind w:right="-1"/>
        <w:rPr>
          <w:b/>
          <w:bCs/>
          <w:szCs w:val="24"/>
        </w:rPr>
      </w:pPr>
    </w:p>
    <w:p w14:paraId="5551A303" w14:textId="77777777" w:rsidR="007B747F" w:rsidRDefault="007B747F" w:rsidP="00D86C0E">
      <w:pPr>
        <w:spacing w:line="360" w:lineRule="auto"/>
        <w:ind w:right="-1"/>
        <w:rPr>
          <w:b/>
          <w:bCs/>
          <w:szCs w:val="24"/>
        </w:rPr>
      </w:pPr>
    </w:p>
    <w:p w14:paraId="48CE26D9" w14:textId="77777777" w:rsidR="007B747F" w:rsidRDefault="007B747F" w:rsidP="00D86C0E">
      <w:pPr>
        <w:spacing w:line="360" w:lineRule="auto"/>
        <w:ind w:right="-1"/>
        <w:rPr>
          <w:b/>
          <w:bCs/>
          <w:szCs w:val="24"/>
        </w:rPr>
      </w:pPr>
    </w:p>
    <w:p w14:paraId="6B408282" w14:textId="77777777" w:rsidR="007B747F" w:rsidRDefault="007B747F" w:rsidP="00D86C0E">
      <w:pPr>
        <w:spacing w:line="360" w:lineRule="auto"/>
        <w:ind w:right="-1"/>
        <w:rPr>
          <w:b/>
          <w:bCs/>
          <w:szCs w:val="24"/>
        </w:rPr>
      </w:pPr>
    </w:p>
    <w:p w14:paraId="1B4AB49B" w14:textId="77777777" w:rsidR="007B747F" w:rsidRDefault="007B747F" w:rsidP="00D86C0E">
      <w:pPr>
        <w:spacing w:line="360" w:lineRule="auto"/>
        <w:ind w:right="-1"/>
        <w:rPr>
          <w:b/>
          <w:bCs/>
          <w:szCs w:val="24"/>
        </w:rPr>
      </w:pPr>
    </w:p>
    <w:p w14:paraId="2E027168" w14:textId="77777777" w:rsidR="007B747F" w:rsidRDefault="007B747F" w:rsidP="00D86C0E">
      <w:pPr>
        <w:spacing w:line="360" w:lineRule="auto"/>
        <w:ind w:right="-1"/>
        <w:rPr>
          <w:b/>
          <w:bCs/>
          <w:szCs w:val="24"/>
        </w:rPr>
      </w:pPr>
    </w:p>
    <w:p w14:paraId="680B9FC9" w14:textId="77777777" w:rsidR="007B747F" w:rsidRDefault="007B747F" w:rsidP="00D86C0E">
      <w:pPr>
        <w:spacing w:line="360" w:lineRule="auto"/>
        <w:ind w:right="-1"/>
        <w:rPr>
          <w:b/>
          <w:bCs/>
          <w:szCs w:val="24"/>
        </w:rPr>
      </w:pPr>
    </w:p>
    <w:p w14:paraId="465B1C33" w14:textId="77777777" w:rsidR="007B747F" w:rsidRDefault="007B747F" w:rsidP="00D86C0E">
      <w:pPr>
        <w:spacing w:line="360" w:lineRule="auto"/>
        <w:ind w:right="-1"/>
        <w:rPr>
          <w:b/>
          <w:bCs/>
          <w:szCs w:val="24"/>
        </w:rPr>
      </w:pPr>
    </w:p>
    <w:p w14:paraId="65E08EE4" w14:textId="77777777" w:rsidR="00085E39" w:rsidRDefault="00085E39" w:rsidP="00D86C0E">
      <w:pPr>
        <w:spacing w:line="360" w:lineRule="auto"/>
        <w:ind w:right="-1"/>
        <w:rPr>
          <w:b/>
          <w:bCs/>
          <w:szCs w:val="24"/>
        </w:rPr>
      </w:pPr>
    </w:p>
    <w:p w14:paraId="72D69E1D" w14:textId="77777777" w:rsidR="00085E39" w:rsidRDefault="00085E39" w:rsidP="00D86C0E">
      <w:pPr>
        <w:spacing w:line="360" w:lineRule="auto"/>
        <w:ind w:right="-1"/>
        <w:rPr>
          <w:b/>
          <w:bCs/>
          <w:szCs w:val="24"/>
        </w:rPr>
      </w:pPr>
    </w:p>
    <w:p w14:paraId="2E7CB4D9" w14:textId="77777777" w:rsidR="00085E39" w:rsidRDefault="00085E39" w:rsidP="00D86C0E">
      <w:pPr>
        <w:spacing w:line="360" w:lineRule="auto"/>
        <w:ind w:right="-1"/>
        <w:rPr>
          <w:b/>
          <w:bCs/>
          <w:szCs w:val="24"/>
        </w:rPr>
      </w:pPr>
    </w:p>
    <w:p w14:paraId="5E155F67" w14:textId="77777777" w:rsidR="007B747F" w:rsidRPr="00DB28EC" w:rsidRDefault="007B747F" w:rsidP="00D86C0E">
      <w:pPr>
        <w:spacing w:line="360" w:lineRule="auto"/>
        <w:ind w:right="-1"/>
        <w:rPr>
          <w:b/>
          <w:bCs/>
          <w:szCs w:val="24"/>
        </w:rPr>
      </w:pPr>
    </w:p>
    <w:p w14:paraId="32C87A0C" w14:textId="175966D6" w:rsidR="00FC020A" w:rsidRPr="00DB28EC" w:rsidRDefault="006B2DF2" w:rsidP="00A44A42">
      <w:pPr>
        <w:tabs>
          <w:tab w:val="left" w:pos="284"/>
          <w:tab w:val="left" w:pos="709"/>
        </w:tabs>
        <w:autoSpaceDE w:val="0"/>
        <w:snapToGrid w:val="0"/>
        <w:spacing w:beforeLines="30" w:before="72" w:afterLines="30" w:after="72"/>
        <w:ind w:right="-1"/>
        <w:jc w:val="center"/>
        <w:rPr>
          <w:b/>
          <w:szCs w:val="24"/>
        </w:rPr>
      </w:pPr>
      <w:r w:rsidRPr="00DB28EC">
        <w:rPr>
          <w:b/>
          <w:szCs w:val="24"/>
        </w:rPr>
        <w:t xml:space="preserve">Anexo II </w:t>
      </w:r>
    </w:p>
    <w:p w14:paraId="4FFEF128" w14:textId="77777777" w:rsidR="00FC020A" w:rsidRDefault="006B2DF2" w:rsidP="00A44A42">
      <w:pPr>
        <w:tabs>
          <w:tab w:val="left" w:pos="284"/>
          <w:tab w:val="left" w:pos="709"/>
        </w:tabs>
        <w:autoSpaceDE w:val="0"/>
        <w:snapToGrid w:val="0"/>
        <w:spacing w:beforeLines="30" w:before="72" w:afterLines="30" w:after="72"/>
        <w:ind w:right="-1"/>
        <w:jc w:val="center"/>
        <w:rPr>
          <w:b/>
          <w:szCs w:val="24"/>
        </w:rPr>
      </w:pPr>
      <w:r w:rsidRPr="00DB28EC">
        <w:rPr>
          <w:b/>
          <w:szCs w:val="24"/>
        </w:rPr>
        <w:t>Minuta do Termo de Contrato</w:t>
      </w:r>
    </w:p>
    <w:p w14:paraId="61D08040" w14:textId="16D50F4A" w:rsidR="00F02D43" w:rsidRPr="00DB28EC" w:rsidRDefault="00F02D43" w:rsidP="00A44A42">
      <w:pPr>
        <w:tabs>
          <w:tab w:val="left" w:pos="284"/>
          <w:tab w:val="left" w:pos="709"/>
        </w:tabs>
        <w:autoSpaceDE w:val="0"/>
        <w:snapToGrid w:val="0"/>
        <w:spacing w:beforeLines="30" w:before="72" w:afterLines="30" w:after="72"/>
        <w:ind w:right="-1"/>
        <w:jc w:val="center"/>
        <w:rPr>
          <w:b/>
          <w:szCs w:val="24"/>
        </w:rPr>
      </w:pPr>
      <w:r>
        <w:rPr>
          <w:b/>
          <w:szCs w:val="24"/>
        </w:rPr>
        <w:t>CONTRATO ADMINISTRATIVO N. XXXXXXXXXXX</w:t>
      </w:r>
    </w:p>
    <w:p w14:paraId="02765A5C" w14:textId="77777777" w:rsidR="00FC020A" w:rsidRPr="00DB28EC" w:rsidRDefault="00FC020A" w:rsidP="00A44A42">
      <w:pPr>
        <w:spacing w:beforeLines="30" w:before="72" w:afterLines="30" w:after="72"/>
        <w:jc w:val="center"/>
        <w:rPr>
          <w:b/>
          <w:bCs/>
          <w:szCs w:val="24"/>
        </w:rPr>
      </w:pPr>
    </w:p>
    <w:p w14:paraId="11753233" w14:textId="06B83CEA" w:rsidR="00FC020A" w:rsidRPr="00DB28EC" w:rsidRDefault="006B2DF2" w:rsidP="00A44A42">
      <w:pPr>
        <w:spacing w:beforeLines="30" w:before="72" w:afterLines="30" w:after="72"/>
        <w:ind w:left="4962"/>
        <w:jc w:val="both"/>
        <w:rPr>
          <w:b/>
          <w:szCs w:val="24"/>
        </w:rPr>
      </w:pPr>
      <w:r w:rsidRPr="00DB28EC">
        <w:rPr>
          <w:b/>
          <w:szCs w:val="24"/>
        </w:rPr>
        <w:t xml:space="preserve">CONTRATO ADMINISTRATIVO QUE FAZEM ENTRE SI O xxxxxxxxxxxxxxxxxxxxxxxxxxxxxxxxxxxx, E A EMPRESA .........................................................  </w:t>
      </w:r>
    </w:p>
    <w:p w14:paraId="5813798A" w14:textId="77777777" w:rsidR="00FC020A" w:rsidRPr="00DB28EC" w:rsidRDefault="00FC020A" w:rsidP="00A44A42">
      <w:pPr>
        <w:spacing w:beforeLines="30" w:before="72" w:afterLines="30" w:after="72"/>
        <w:jc w:val="both"/>
        <w:rPr>
          <w:b/>
          <w:szCs w:val="24"/>
        </w:rPr>
      </w:pPr>
    </w:p>
    <w:p w14:paraId="7E2A77A6" w14:textId="689D9632" w:rsidR="00FC020A" w:rsidRPr="00DB28EC" w:rsidRDefault="006B2DF2" w:rsidP="00302377">
      <w:pPr>
        <w:spacing w:beforeLines="30" w:before="72" w:afterLines="30" w:after="72"/>
        <w:jc w:val="both"/>
        <w:rPr>
          <w:b/>
          <w:szCs w:val="24"/>
        </w:rPr>
      </w:pPr>
      <w:r w:rsidRPr="00DB28EC">
        <w:rPr>
          <w:szCs w:val="24"/>
        </w:rPr>
        <w:t xml:space="preserve">O </w:t>
      </w:r>
      <w:r w:rsidR="008B2FB6" w:rsidRPr="00DB28EC">
        <w:rPr>
          <w:szCs w:val="24"/>
        </w:rPr>
        <w:t>Municipio de</w:t>
      </w:r>
      <w:r w:rsidR="000E6E27" w:rsidRPr="00DB28EC">
        <w:rPr>
          <w:szCs w:val="24"/>
        </w:rPr>
        <w:t xml:space="preserve"> Caracol </w:t>
      </w:r>
      <w:r w:rsidRPr="00DB28EC">
        <w:rPr>
          <w:szCs w:val="24"/>
        </w:rPr>
        <w:t>Estado de Mato Grosso do Sul</w:t>
      </w:r>
      <w:r w:rsidRPr="00DB28EC">
        <w:rPr>
          <w:b/>
          <w:bCs/>
          <w:szCs w:val="24"/>
        </w:rPr>
        <w:t xml:space="preserve">, </w:t>
      </w:r>
      <w:r w:rsidRPr="00DB28EC">
        <w:rPr>
          <w:bCs/>
          <w:szCs w:val="24"/>
        </w:rPr>
        <w:t>pessoa jurídica de direito público,</w:t>
      </w:r>
      <w:r w:rsidRPr="00DB28EC">
        <w:rPr>
          <w:szCs w:val="24"/>
        </w:rPr>
        <w:t xml:space="preserve"> inscrito no CNPJ/MF sob </w:t>
      </w:r>
      <w:r w:rsidRPr="00C238DF">
        <w:rPr>
          <w:szCs w:val="24"/>
        </w:rPr>
        <w:t xml:space="preserve">o nº </w:t>
      </w:r>
      <w:r w:rsidR="00C238DF" w:rsidRPr="00C238DF">
        <w:rPr>
          <w:bCs/>
          <w:szCs w:val="24"/>
        </w:rPr>
        <w:t>03.217.924/00001-32</w:t>
      </w:r>
      <w:r w:rsidRPr="00C238DF">
        <w:rPr>
          <w:szCs w:val="24"/>
        </w:rPr>
        <w:t>,</w:t>
      </w:r>
      <w:r w:rsidRPr="00DB28EC">
        <w:rPr>
          <w:szCs w:val="24"/>
        </w:rPr>
        <w:t xml:space="preserve"> com sede administrativa localizada na Avenida Libindo Ferreira Leite, 251, Centro, CEP 79.2700-000, </w:t>
      </w:r>
      <w:r w:rsidR="00C238DF" w:rsidRPr="00DB28EC">
        <w:rPr>
          <w:szCs w:val="24"/>
        </w:rPr>
        <w:t>doravante denominado CONTRATANTE</w:t>
      </w:r>
      <w:r w:rsidR="00C238DF">
        <w:rPr>
          <w:szCs w:val="24"/>
        </w:rPr>
        <w:t>,</w:t>
      </w:r>
      <w:r w:rsidR="00C238DF" w:rsidRPr="00DB28EC">
        <w:rPr>
          <w:szCs w:val="24"/>
        </w:rPr>
        <w:t xml:space="preserve"> </w:t>
      </w:r>
      <w:r w:rsidRPr="00DB28EC">
        <w:rPr>
          <w:szCs w:val="24"/>
        </w:rPr>
        <w:t xml:space="preserve">neste ato representado pelo </w:t>
      </w:r>
      <w:r w:rsidR="00C238DF">
        <w:rPr>
          <w:szCs w:val="24"/>
        </w:rPr>
        <w:t>Prefeito Municipal</w:t>
      </w:r>
      <w:r w:rsidRPr="00DB28EC">
        <w:rPr>
          <w:szCs w:val="24"/>
        </w:rPr>
        <w:t>, , Sr.. Xxxxxxxxxxxxxxxxx,</w:t>
      </w:r>
      <w:r w:rsidR="00C238DF">
        <w:rPr>
          <w:szCs w:val="24"/>
        </w:rPr>
        <w:t xml:space="preserve"> matricula Funcional nº xxxxxx,</w:t>
      </w:r>
      <w:r w:rsidRPr="00DB28EC">
        <w:rPr>
          <w:szCs w:val="24"/>
        </w:rPr>
        <w:t xml:space="preserve"> e a empresa  XXXXXXXXXXXXXXXX, com sede na Rua xxxxxxxxxxxxx n. Xxxxxxxxxx, bairro xxxxxxxxxxxxxx cidade xxxxxxxxxxxxxxxxx, inscrita no CNPJ/MF sob o nº ............................, doravante designado CONTRATADO, neste ato representada por .................................. conforme </w:t>
      </w:r>
      <w:r w:rsidRPr="00293B60">
        <w:rPr>
          <w:szCs w:val="24"/>
          <w:highlight w:val="yellow"/>
        </w:rPr>
        <w:t xml:space="preserve">atos constitutivos da empresa </w:t>
      </w:r>
      <w:r w:rsidRPr="00293B60">
        <w:rPr>
          <w:b/>
          <w:szCs w:val="24"/>
          <w:highlight w:val="yellow"/>
        </w:rPr>
        <w:t>OU</w:t>
      </w:r>
      <w:r w:rsidRPr="00293B60">
        <w:rPr>
          <w:szCs w:val="24"/>
          <w:highlight w:val="yellow"/>
        </w:rPr>
        <w:t xml:space="preserve"> procuração</w:t>
      </w:r>
      <w:r w:rsidRPr="00DB28EC">
        <w:rPr>
          <w:szCs w:val="24"/>
        </w:rPr>
        <w:t xml:space="preserve"> apresentada nos autos, tendo em vista o que consta no Processo nº ..../.... e em observância às disposições da Lei nº 14.133, de 2021 e demais atos normativos, resolvem celebrar o presente Termo de Contrato, decorrente da Pregão Eletrônico/ n. .../..., mediante as cláusulas e condições a seguir enunciadas.</w:t>
      </w:r>
    </w:p>
    <w:p w14:paraId="3E3D1750" w14:textId="77777777" w:rsidR="00FC020A" w:rsidRPr="00DB28EC" w:rsidRDefault="00FC020A" w:rsidP="00302377">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48B42337" w14:textId="77777777" w:rsidR="00FC020A" w:rsidRPr="00DB28EC" w:rsidRDefault="006B2DF2" w:rsidP="00302377">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PRIMEIRA – OBJETO (art. 92, I e II)</w:t>
      </w:r>
    </w:p>
    <w:p w14:paraId="41B7D5F0" w14:textId="1068631E" w:rsidR="00FC020A" w:rsidRPr="00DB28EC" w:rsidRDefault="006B2DF2" w:rsidP="00302377">
      <w:pPr>
        <w:spacing w:before="30" w:after="30"/>
        <w:ind w:right="-1"/>
        <w:jc w:val="both"/>
        <w:rPr>
          <w:color w:val="000000"/>
          <w:szCs w:val="24"/>
          <w:lang w:eastAsia="pt-BR"/>
        </w:rPr>
      </w:pPr>
      <w:r w:rsidRPr="00DB28EC">
        <w:rPr>
          <w:szCs w:val="24"/>
        </w:rPr>
        <w:t>1.1 O objeto do presente instrumento é a</w:t>
      </w:r>
      <w:bookmarkStart w:id="11" w:name="_Hlk190878281"/>
      <w:r w:rsidR="004D7EDE" w:rsidRPr="00DB28EC">
        <w:rPr>
          <w:szCs w:val="24"/>
        </w:rPr>
        <w:t xml:space="preserve"> </w:t>
      </w:r>
      <w:bookmarkEnd w:id="11"/>
      <w:r w:rsidR="00D413D8" w:rsidRPr="00E47D7E">
        <w:rPr>
          <w:b/>
          <w:color w:val="000000" w:themeColor="text1"/>
        </w:rPr>
        <w:t>AQUISIÇAO DE COMBUSTÍVEIS (TIPO GASOLINA COMUM, ÓLEO DIESEL COMUM E ÓLEO DIESEL S10), COM INSTALAÇÃO DE TANQUES AÉREOS DE ARMAZENAMENTOS E BOMBAS DE ABASTECIMENTOS, DENTRO DAS RECOMENDAÇÕES DA ANP, PARA UTILIZAÇÃO NOS VEÍCULOS E MAQUINÁRIOS DA FROTA DA PREFEITURA MUNICIPAL DE CARACOL MS</w:t>
      </w:r>
      <w:r w:rsidR="00D413D8">
        <w:rPr>
          <w:b/>
          <w:color w:val="000000" w:themeColor="text1"/>
        </w:rPr>
        <w:t xml:space="preserve">, </w:t>
      </w:r>
      <w:r w:rsidRPr="00DB28EC">
        <w:rPr>
          <w:szCs w:val="24"/>
        </w:rPr>
        <w:t>nas condições estabelecidas no Termo de Referência.</w:t>
      </w:r>
    </w:p>
    <w:p w14:paraId="449733AD" w14:textId="77777777" w:rsidR="00FC020A" w:rsidRPr="00DB28EC" w:rsidRDefault="006B2DF2" w:rsidP="00302377">
      <w:pPr>
        <w:numPr>
          <w:ilvl w:val="1"/>
          <w:numId w:val="0"/>
        </w:numPr>
        <w:suppressAutoHyphens w:val="0"/>
        <w:spacing w:beforeLines="30" w:before="72" w:afterLines="30" w:after="72"/>
        <w:jc w:val="both"/>
        <w:rPr>
          <w:szCs w:val="24"/>
        </w:rPr>
      </w:pPr>
      <w:r w:rsidRPr="00DB28EC">
        <w:rPr>
          <w:szCs w:val="24"/>
        </w:rPr>
        <w:t>1.2 São anexos a este instrumento e vinculam esta contratação, independentemente de transcrição:</w:t>
      </w:r>
    </w:p>
    <w:p w14:paraId="77A6455E" w14:textId="77777777" w:rsidR="00FC020A" w:rsidRPr="00DB28EC" w:rsidRDefault="006B2DF2" w:rsidP="00302377">
      <w:pPr>
        <w:numPr>
          <w:ilvl w:val="2"/>
          <w:numId w:val="0"/>
        </w:numPr>
        <w:suppressAutoHyphens w:val="0"/>
        <w:spacing w:beforeLines="30" w:before="72" w:afterLines="30" w:after="72"/>
        <w:jc w:val="both"/>
        <w:rPr>
          <w:szCs w:val="24"/>
        </w:rPr>
      </w:pPr>
      <w:r w:rsidRPr="00DB28EC">
        <w:rPr>
          <w:szCs w:val="24"/>
        </w:rPr>
        <w:t>a) O Termo de Referência e seus anexos que embasou a contratação;</w:t>
      </w:r>
    </w:p>
    <w:p w14:paraId="40C018F7" w14:textId="77777777" w:rsidR="00FC020A" w:rsidRPr="00DB28EC" w:rsidRDefault="006B2DF2" w:rsidP="00302377">
      <w:pPr>
        <w:numPr>
          <w:ilvl w:val="2"/>
          <w:numId w:val="0"/>
        </w:numPr>
        <w:suppressAutoHyphens w:val="0"/>
        <w:spacing w:beforeLines="30" w:before="72" w:afterLines="30" w:after="72"/>
        <w:jc w:val="both"/>
        <w:rPr>
          <w:strike/>
          <w:szCs w:val="24"/>
        </w:rPr>
      </w:pPr>
      <w:r w:rsidRPr="00DB28EC">
        <w:rPr>
          <w:szCs w:val="24"/>
        </w:rPr>
        <w:t>b) O Edital de Licitação;</w:t>
      </w:r>
    </w:p>
    <w:p w14:paraId="248A9246" w14:textId="77777777" w:rsidR="00FC020A" w:rsidRPr="00DB28EC" w:rsidRDefault="006B2DF2" w:rsidP="00302377">
      <w:pPr>
        <w:numPr>
          <w:ilvl w:val="2"/>
          <w:numId w:val="0"/>
        </w:numPr>
        <w:suppressAutoHyphens w:val="0"/>
        <w:spacing w:beforeLines="30" w:before="72" w:afterLines="30" w:after="72"/>
        <w:jc w:val="both"/>
        <w:rPr>
          <w:szCs w:val="24"/>
        </w:rPr>
      </w:pPr>
      <w:r w:rsidRPr="00DB28EC">
        <w:rPr>
          <w:szCs w:val="24"/>
        </w:rPr>
        <w:t>c) A Proposta do Contratado;</w:t>
      </w:r>
    </w:p>
    <w:p w14:paraId="731A5966" w14:textId="77777777" w:rsidR="00FC020A" w:rsidRPr="00DB28EC" w:rsidRDefault="006B2DF2" w:rsidP="00302377">
      <w:pPr>
        <w:numPr>
          <w:ilvl w:val="2"/>
          <w:numId w:val="0"/>
        </w:numPr>
        <w:suppressAutoHyphens w:val="0"/>
        <w:spacing w:beforeLines="30" w:before="72" w:afterLines="30" w:after="72"/>
        <w:jc w:val="both"/>
        <w:rPr>
          <w:szCs w:val="24"/>
        </w:rPr>
      </w:pPr>
      <w:r w:rsidRPr="00DB28EC">
        <w:rPr>
          <w:szCs w:val="24"/>
        </w:rPr>
        <w:t>d) Eventuais anexos dos documentos supracitados.</w:t>
      </w:r>
    </w:p>
    <w:p w14:paraId="54E49351" w14:textId="77777777" w:rsidR="00FC020A" w:rsidRPr="00DB28EC" w:rsidRDefault="00FC020A" w:rsidP="00302377">
      <w:pPr>
        <w:spacing w:beforeLines="30" w:before="72" w:afterLines="30" w:after="72"/>
        <w:jc w:val="both"/>
        <w:rPr>
          <w:szCs w:val="24"/>
        </w:rPr>
      </w:pPr>
    </w:p>
    <w:p w14:paraId="5FF46E9A" w14:textId="77777777"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SEGUNDA – VIGÊNCIA E PRORROGAÇÃO.</w:t>
      </w:r>
    </w:p>
    <w:p w14:paraId="3F440487" w14:textId="7F8743C7" w:rsidR="00FC020A" w:rsidRDefault="006B2DF2" w:rsidP="00302377">
      <w:pPr>
        <w:numPr>
          <w:ilvl w:val="1"/>
          <w:numId w:val="0"/>
        </w:numPr>
        <w:suppressAutoHyphens w:val="0"/>
        <w:spacing w:beforeLines="30" w:before="72" w:afterLines="30" w:after="72"/>
        <w:jc w:val="both"/>
        <w:rPr>
          <w:bCs/>
          <w:szCs w:val="24"/>
        </w:rPr>
      </w:pPr>
      <w:r w:rsidRPr="00DB28EC">
        <w:rPr>
          <w:bCs/>
          <w:szCs w:val="24"/>
        </w:rPr>
        <w:t xml:space="preserve">2.1 O prazo de vigência da contratação é de </w:t>
      </w:r>
      <w:r w:rsidRPr="00DB28EC">
        <w:rPr>
          <w:b/>
          <w:bCs/>
          <w:szCs w:val="24"/>
        </w:rPr>
        <w:t>12 (doze) meses</w:t>
      </w:r>
      <w:r w:rsidRPr="00DB28EC">
        <w:rPr>
          <w:bCs/>
          <w:szCs w:val="24"/>
        </w:rPr>
        <w:t xml:space="preserve"> contados d</w:t>
      </w:r>
      <w:r w:rsidR="00C238DF">
        <w:rPr>
          <w:bCs/>
          <w:szCs w:val="24"/>
        </w:rPr>
        <w:t>o dia ú</w:t>
      </w:r>
      <w:r w:rsidR="000E6E27" w:rsidRPr="00DB28EC">
        <w:rPr>
          <w:bCs/>
          <w:szCs w:val="24"/>
        </w:rPr>
        <w:t xml:space="preserve">til subsequente a </w:t>
      </w:r>
      <w:r w:rsidRPr="00DB28EC">
        <w:rPr>
          <w:bCs/>
          <w:szCs w:val="24"/>
        </w:rPr>
        <w:t>publicação do contrato na forma do artigo 105 da Lei n° 14.133/2021 e prorrogável nos termos da lei.</w:t>
      </w:r>
    </w:p>
    <w:p w14:paraId="1BB9646B" w14:textId="3D113626" w:rsidR="00437BDD" w:rsidRPr="00DB28EC" w:rsidRDefault="00437BDD" w:rsidP="00302377">
      <w:pPr>
        <w:numPr>
          <w:ilvl w:val="1"/>
          <w:numId w:val="0"/>
        </w:numPr>
        <w:suppressAutoHyphens w:val="0"/>
        <w:spacing w:beforeLines="30" w:before="72" w:afterLines="30" w:after="72"/>
        <w:jc w:val="both"/>
        <w:rPr>
          <w:bCs/>
          <w:szCs w:val="24"/>
        </w:rPr>
      </w:pPr>
      <w:r>
        <w:rPr>
          <w:bCs/>
          <w:szCs w:val="24"/>
        </w:rPr>
        <w:lastRenderedPageBreak/>
        <w:t>2.1.1 O prazo de vigência será automaticamente prorrogado, independente de termo aditivo, quando o objeto não for concluído no período firmado acima, ressalvadas as providências cabíveis no caso de culpa do contratado, previstas neste instrumento.</w:t>
      </w:r>
    </w:p>
    <w:p w14:paraId="2F6E8F2D" w14:textId="77777777" w:rsidR="00FC020A" w:rsidRPr="00DB28EC" w:rsidRDefault="00FC020A" w:rsidP="00302377">
      <w:pPr>
        <w:numPr>
          <w:ilvl w:val="1"/>
          <w:numId w:val="0"/>
        </w:numPr>
        <w:suppressAutoHyphens w:val="0"/>
        <w:spacing w:beforeLines="30" w:before="72" w:afterLines="30" w:after="72"/>
        <w:jc w:val="both"/>
        <w:rPr>
          <w:b/>
          <w:szCs w:val="24"/>
        </w:rPr>
      </w:pPr>
    </w:p>
    <w:p w14:paraId="3F778CE9" w14:textId="77777777"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TERCEIRA – MODELOS DE EXECUÇÃO E GESTÃO CONTRATUAIS (art. 92, IV, VII e XVIII)</w:t>
      </w:r>
    </w:p>
    <w:p w14:paraId="68659F22" w14:textId="35D1A93E" w:rsidR="00FC020A" w:rsidRPr="00DB28EC" w:rsidRDefault="006B2DF2" w:rsidP="00302377">
      <w:pPr>
        <w:numPr>
          <w:ilvl w:val="1"/>
          <w:numId w:val="0"/>
        </w:numPr>
        <w:suppressAutoHyphens w:val="0"/>
        <w:spacing w:beforeLines="30" w:before="72" w:afterLines="30" w:after="72"/>
        <w:jc w:val="both"/>
        <w:rPr>
          <w:szCs w:val="24"/>
        </w:rPr>
      </w:pPr>
      <w:r w:rsidRPr="00DB28EC">
        <w:rPr>
          <w:szCs w:val="24"/>
        </w:rPr>
        <w:t>3.1 O regime de execução contratual, o modelo de gestão, assim como os prazos e condições de conclusão, entrega, observação e recebimento definitivo</w:t>
      </w:r>
      <w:r w:rsidR="008E177C">
        <w:rPr>
          <w:szCs w:val="24"/>
        </w:rPr>
        <w:t xml:space="preserve"> </w:t>
      </w:r>
      <w:r w:rsidR="008E177C" w:rsidRPr="008E177C">
        <w:rPr>
          <w:b/>
          <w:szCs w:val="24"/>
        </w:rPr>
        <w:t>constam no Termo de Referência</w:t>
      </w:r>
      <w:r w:rsidR="00625DF4">
        <w:rPr>
          <w:b/>
          <w:szCs w:val="24"/>
        </w:rPr>
        <w:t>, anexo a este contrato</w:t>
      </w:r>
      <w:r w:rsidRPr="00DB28EC">
        <w:rPr>
          <w:szCs w:val="24"/>
        </w:rPr>
        <w:t>.</w:t>
      </w:r>
    </w:p>
    <w:p w14:paraId="1D96C90D" w14:textId="77777777" w:rsidR="00FC020A" w:rsidRPr="00DB28EC" w:rsidRDefault="00FC020A" w:rsidP="00302377">
      <w:pPr>
        <w:numPr>
          <w:ilvl w:val="1"/>
          <w:numId w:val="0"/>
        </w:numPr>
        <w:suppressAutoHyphens w:val="0"/>
        <w:spacing w:beforeLines="30" w:before="72" w:afterLines="30" w:after="72"/>
        <w:jc w:val="both"/>
        <w:rPr>
          <w:szCs w:val="24"/>
        </w:rPr>
      </w:pPr>
    </w:p>
    <w:p w14:paraId="3CABA834" w14:textId="77777777"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QUARTA - SUBCONTRATAÇÃO </w:t>
      </w:r>
    </w:p>
    <w:p w14:paraId="20609A60" w14:textId="77777777" w:rsidR="00FC020A" w:rsidRPr="00DB28EC" w:rsidRDefault="006B2DF2" w:rsidP="00302377">
      <w:pPr>
        <w:numPr>
          <w:ilvl w:val="1"/>
          <w:numId w:val="0"/>
        </w:numPr>
        <w:suppressAutoHyphens w:val="0"/>
        <w:spacing w:beforeLines="30" w:before="72" w:afterLines="30" w:after="72"/>
        <w:jc w:val="both"/>
        <w:rPr>
          <w:szCs w:val="24"/>
        </w:rPr>
      </w:pPr>
      <w:r w:rsidRPr="00DB28EC">
        <w:rPr>
          <w:szCs w:val="24"/>
        </w:rPr>
        <w:t>4.1 Não será admitida a subcontratação do objeto contratual.</w:t>
      </w:r>
    </w:p>
    <w:p w14:paraId="350F134B" w14:textId="77777777" w:rsidR="00FC020A" w:rsidRPr="00DB28EC" w:rsidRDefault="00FC020A" w:rsidP="00302377">
      <w:pPr>
        <w:spacing w:beforeLines="30" w:before="72" w:afterLines="30" w:after="72"/>
        <w:jc w:val="both"/>
        <w:rPr>
          <w:szCs w:val="24"/>
        </w:rPr>
      </w:pPr>
    </w:p>
    <w:p w14:paraId="1E63E37D" w14:textId="33F57F6D"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QUINTA </w:t>
      </w:r>
      <w:r w:rsidR="00980050">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r w:rsidR="00980050">
        <w:rPr>
          <w:rFonts w:ascii="Times New Roman" w:hAnsi="Times New Roman" w:cs="Times New Roman"/>
          <w:color w:val="auto"/>
          <w:sz w:val="24"/>
          <w:szCs w:val="24"/>
        </w:rPr>
        <w:t>PREÇO E PAGAMENTO (art. 92, V</w:t>
      </w:r>
      <w:r w:rsidR="00A5593C">
        <w:rPr>
          <w:rFonts w:ascii="Times New Roman" w:hAnsi="Times New Roman" w:cs="Times New Roman"/>
          <w:color w:val="auto"/>
          <w:sz w:val="24"/>
          <w:szCs w:val="24"/>
        </w:rPr>
        <w:t xml:space="preserve"> e VI</w:t>
      </w:r>
      <w:r w:rsidRPr="00DB28EC">
        <w:rPr>
          <w:rFonts w:ascii="Times New Roman" w:hAnsi="Times New Roman" w:cs="Times New Roman"/>
          <w:color w:val="auto"/>
          <w:sz w:val="24"/>
          <w:szCs w:val="24"/>
        </w:rPr>
        <w:t>)</w:t>
      </w:r>
    </w:p>
    <w:p w14:paraId="791AF192" w14:textId="7AE565E2" w:rsidR="00FC020A" w:rsidRPr="00DB28EC" w:rsidRDefault="00AE0AE2" w:rsidP="00302377">
      <w:pPr>
        <w:numPr>
          <w:ilvl w:val="1"/>
          <w:numId w:val="0"/>
        </w:numPr>
        <w:suppressAutoHyphens w:val="0"/>
        <w:spacing w:beforeLines="30" w:before="72" w:afterLines="30" w:after="72"/>
        <w:jc w:val="both"/>
        <w:rPr>
          <w:b/>
          <w:szCs w:val="24"/>
        </w:rPr>
      </w:pPr>
      <w:r>
        <w:rPr>
          <w:b/>
          <w:szCs w:val="24"/>
        </w:rPr>
        <w:t>5.1 Do preço</w:t>
      </w:r>
    </w:p>
    <w:p w14:paraId="19B272F7" w14:textId="4D828BC8" w:rsidR="00FC020A" w:rsidRDefault="006B2DF2" w:rsidP="00302377">
      <w:pPr>
        <w:numPr>
          <w:ilvl w:val="2"/>
          <w:numId w:val="0"/>
        </w:numPr>
        <w:suppressAutoHyphens w:val="0"/>
        <w:spacing w:beforeLines="30" w:before="72" w:afterLines="30" w:after="72"/>
        <w:jc w:val="both"/>
        <w:rPr>
          <w:bCs/>
          <w:szCs w:val="24"/>
        </w:rPr>
      </w:pPr>
      <w:r w:rsidRPr="00DB28EC">
        <w:rPr>
          <w:bCs/>
          <w:szCs w:val="24"/>
        </w:rPr>
        <w:t>5.1</w:t>
      </w:r>
      <w:r w:rsidR="00AE0AE2">
        <w:rPr>
          <w:bCs/>
          <w:szCs w:val="24"/>
        </w:rPr>
        <w:t>.1</w:t>
      </w:r>
      <w:r w:rsidRPr="00DB28EC">
        <w:rPr>
          <w:bCs/>
          <w:szCs w:val="24"/>
        </w:rPr>
        <w:t xml:space="preserve"> O valor total da contratação é de R$.......... (.....)</w:t>
      </w:r>
      <w:r w:rsidR="007C0D3F">
        <w:rPr>
          <w:bCs/>
          <w:szCs w:val="24"/>
        </w:rPr>
        <w:t>, conforme especificação abaixo:</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402"/>
        <w:gridCol w:w="1134"/>
        <w:gridCol w:w="992"/>
        <w:gridCol w:w="1276"/>
        <w:gridCol w:w="1134"/>
        <w:gridCol w:w="992"/>
      </w:tblGrid>
      <w:tr w:rsidR="007C0D3F" w:rsidRPr="000F5AD1" w14:paraId="12236B3F" w14:textId="77777777" w:rsidTr="00AC1E5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8DE1" w14:textId="77777777" w:rsidR="007C0D3F" w:rsidRPr="000F5AD1" w:rsidRDefault="007C0D3F" w:rsidP="00AC1E5E">
            <w:pPr>
              <w:widowControl w:val="0"/>
              <w:spacing w:before="120" w:afterLines="120" w:after="288" w:line="312" w:lineRule="auto"/>
              <w:jc w:val="center"/>
              <w:rPr>
                <w:rFonts w:eastAsia="Arial"/>
                <w:b/>
                <w:bCs/>
                <w:color w:val="000000"/>
                <w:sz w:val="20"/>
              </w:rPr>
            </w:pPr>
            <w:r>
              <w:rPr>
                <w:rFonts w:eastAsia="Arial"/>
                <w:b/>
                <w:bCs/>
                <w:color w:val="000000" w:themeColor="text1"/>
                <w:sz w:val="20"/>
              </w:rPr>
              <w:t>item</w:t>
            </w:r>
          </w:p>
          <w:p w14:paraId="5D7AD2AB"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0D378"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D8B44"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4A663" w14:textId="77777777" w:rsidR="007C0D3F" w:rsidRPr="000F5AD1" w:rsidRDefault="007C0D3F" w:rsidP="00AC1E5E">
            <w:pPr>
              <w:widowControl w:val="0"/>
              <w:spacing w:before="120" w:afterLines="120" w:after="288" w:line="312" w:lineRule="auto"/>
              <w:jc w:val="center"/>
              <w:rPr>
                <w:rFonts w:eastAsia="Arial"/>
                <w:b/>
                <w:bCs/>
                <w:sz w:val="20"/>
              </w:rPr>
            </w:pPr>
            <w:r>
              <w:rPr>
                <w:rFonts w:eastAsia="Arial"/>
                <w:b/>
                <w:bCs/>
                <w:sz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01961" w14:textId="77777777" w:rsidR="007C0D3F" w:rsidRPr="000F5AD1" w:rsidRDefault="007C0D3F" w:rsidP="00AC1E5E">
            <w:pPr>
              <w:widowControl w:val="0"/>
              <w:spacing w:before="120" w:afterLines="120" w:after="288" w:line="312" w:lineRule="auto"/>
              <w:jc w:val="center"/>
              <w:rPr>
                <w:rFonts w:eastAsia="Arial"/>
                <w:b/>
                <w:bCs/>
                <w:sz w:val="20"/>
              </w:rPr>
            </w:pPr>
            <w:r>
              <w:rPr>
                <w:rFonts w:eastAsia="Arial"/>
                <w:b/>
                <w:bCs/>
                <w:sz w:val="20"/>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A69EA" w14:textId="77777777" w:rsidR="007C0D3F" w:rsidRPr="000F5AD1" w:rsidRDefault="007C0D3F" w:rsidP="00AC1E5E">
            <w:pPr>
              <w:widowControl w:val="0"/>
              <w:spacing w:before="120" w:afterLines="120" w:after="288" w:line="312" w:lineRule="auto"/>
              <w:jc w:val="center"/>
              <w:rPr>
                <w:rFonts w:eastAsia="Arial"/>
                <w:b/>
                <w:bCs/>
                <w:sz w:val="20"/>
              </w:rPr>
            </w:pPr>
            <w:r>
              <w:rPr>
                <w:rFonts w:eastAsia="Arial"/>
                <w:b/>
                <w:bCs/>
                <w:sz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E2162" w14:textId="77777777" w:rsidR="007C0D3F" w:rsidRPr="000F5AD1" w:rsidRDefault="007C0D3F" w:rsidP="00AC1E5E">
            <w:pPr>
              <w:widowControl w:val="0"/>
              <w:spacing w:before="120" w:afterLines="120" w:after="288" w:line="312" w:lineRule="auto"/>
              <w:jc w:val="center"/>
              <w:rPr>
                <w:rFonts w:eastAsia="Arial"/>
                <w:b/>
                <w:bCs/>
                <w:sz w:val="20"/>
              </w:rPr>
            </w:pPr>
            <w:r>
              <w:rPr>
                <w:rFonts w:eastAsia="Arial"/>
                <w:b/>
                <w:bCs/>
                <w:sz w:val="20"/>
              </w:rPr>
              <w:t>Valor total</w:t>
            </w:r>
          </w:p>
        </w:tc>
      </w:tr>
      <w:tr w:rsidR="007C0D3F" w:rsidRPr="000F5AD1" w14:paraId="245B01D8" w14:textId="77777777" w:rsidTr="00AC1E5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D5FDAA"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16248"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46A5A"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0E4D2" w14:textId="77777777" w:rsidR="007C0D3F" w:rsidRPr="000F5AD1" w:rsidRDefault="007C0D3F" w:rsidP="00AC1E5E">
            <w:pPr>
              <w:widowControl w:val="0"/>
              <w:spacing w:before="120" w:afterLines="120" w:after="288" w:line="312" w:lineRule="auto"/>
              <w:jc w:val="center"/>
              <w:rPr>
                <w:rFonts w:eastAsia="Arial"/>
                <w:b/>
                <w:bCs/>
                <w:sz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73C3C" w14:textId="77777777" w:rsidR="007C0D3F" w:rsidRPr="000F5AD1" w:rsidRDefault="007C0D3F" w:rsidP="00AC1E5E">
            <w:pPr>
              <w:widowControl w:val="0"/>
              <w:spacing w:before="120" w:afterLines="120" w:after="288" w:line="312" w:lineRule="auto"/>
              <w:jc w:val="center"/>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E8BA9" w14:textId="77777777" w:rsidR="007C0D3F" w:rsidRPr="000F5AD1" w:rsidRDefault="007C0D3F" w:rsidP="00AC1E5E">
            <w:pPr>
              <w:widowControl w:val="0"/>
              <w:spacing w:before="120" w:afterLines="120" w:after="288" w:line="312" w:lineRule="auto"/>
              <w:jc w:val="center"/>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09F45" w14:textId="77777777" w:rsidR="007C0D3F" w:rsidRPr="000F5AD1" w:rsidRDefault="007C0D3F" w:rsidP="00AC1E5E">
            <w:pPr>
              <w:widowControl w:val="0"/>
              <w:spacing w:before="120" w:afterLines="120" w:after="288" w:line="312" w:lineRule="auto"/>
              <w:jc w:val="center"/>
              <w:rPr>
                <w:rFonts w:eastAsia="Arial"/>
                <w:b/>
                <w:bCs/>
                <w:sz w:val="20"/>
              </w:rPr>
            </w:pPr>
          </w:p>
        </w:tc>
      </w:tr>
    </w:tbl>
    <w:p w14:paraId="6DF12A32" w14:textId="24395B17" w:rsidR="00FC020A" w:rsidRDefault="006B2DF2" w:rsidP="008E177C">
      <w:pPr>
        <w:numPr>
          <w:ilvl w:val="2"/>
          <w:numId w:val="0"/>
        </w:numPr>
        <w:suppressAutoHyphens w:val="0"/>
        <w:spacing w:beforeLines="30" w:before="72" w:afterLines="30" w:after="72"/>
        <w:jc w:val="both"/>
        <w:rPr>
          <w:szCs w:val="24"/>
        </w:rPr>
      </w:pPr>
      <w:r w:rsidRPr="00DB28EC">
        <w:rPr>
          <w:szCs w:val="24"/>
        </w:rPr>
        <w:t>5.</w:t>
      </w:r>
      <w:r w:rsidR="00AE0AE2">
        <w:rPr>
          <w:szCs w:val="24"/>
        </w:rPr>
        <w:t>1.</w:t>
      </w:r>
      <w:r w:rsidRPr="00DB28EC">
        <w:rPr>
          <w:szCs w:val="24"/>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7748C6" w14:textId="47683641" w:rsidR="00625DF4" w:rsidRPr="00DB28EC" w:rsidRDefault="00625DF4" w:rsidP="008E177C">
      <w:pPr>
        <w:numPr>
          <w:ilvl w:val="2"/>
          <w:numId w:val="0"/>
        </w:numPr>
        <w:suppressAutoHyphens w:val="0"/>
        <w:spacing w:beforeLines="30" w:before="72" w:afterLines="30" w:after="72"/>
        <w:jc w:val="both"/>
        <w:rPr>
          <w:szCs w:val="24"/>
        </w:rPr>
      </w:pPr>
      <w:r>
        <w:rPr>
          <w:szCs w:val="24"/>
        </w:rPr>
        <w:t>5.</w:t>
      </w:r>
      <w:r w:rsidR="00AE0AE2">
        <w:rPr>
          <w:szCs w:val="24"/>
        </w:rPr>
        <w:t>1.</w:t>
      </w:r>
      <w:r>
        <w:rPr>
          <w:szCs w:val="24"/>
        </w:rPr>
        <w:t>3 O valor acima é meramente estimativo, de forma que os pagamentos devidos ao contratado dependerão dos quantitativos efetivamente fornecidos.</w:t>
      </w:r>
    </w:p>
    <w:p w14:paraId="57ECB068" w14:textId="5CFE416B" w:rsidR="00FC020A" w:rsidRPr="00DB28EC" w:rsidRDefault="00AE0AE2" w:rsidP="008E177C">
      <w:pPr>
        <w:numPr>
          <w:ilvl w:val="1"/>
          <w:numId w:val="0"/>
        </w:numPr>
        <w:suppressAutoHyphens w:val="0"/>
        <w:spacing w:beforeLines="30" w:before="72" w:afterLines="30" w:after="72"/>
        <w:jc w:val="both"/>
        <w:rPr>
          <w:b/>
          <w:szCs w:val="24"/>
        </w:rPr>
      </w:pPr>
      <w:r>
        <w:rPr>
          <w:b/>
          <w:szCs w:val="24"/>
        </w:rPr>
        <w:t>5.2 Da</w:t>
      </w:r>
      <w:r w:rsidR="00625DF4">
        <w:rPr>
          <w:b/>
          <w:szCs w:val="24"/>
        </w:rPr>
        <w:t xml:space="preserve"> forma de pagamento</w:t>
      </w:r>
    </w:p>
    <w:p w14:paraId="2E386385" w14:textId="3B19C48A" w:rsidR="00FC020A" w:rsidRPr="00DB28EC" w:rsidRDefault="00AE0AE2" w:rsidP="008E177C">
      <w:pPr>
        <w:numPr>
          <w:ilvl w:val="2"/>
          <w:numId w:val="0"/>
        </w:numPr>
        <w:suppressAutoHyphens w:val="0"/>
        <w:spacing w:beforeLines="30" w:before="72" w:afterLines="30" w:after="72"/>
        <w:jc w:val="both"/>
        <w:rPr>
          <w:szCs w:val="24"/>
        </w:rPr>
      </w:pPr>
      <w:r>
        <w:rPr>
          <w:szCs w:val="24"/>
        </w:rPr>
        <w:t>5.2.1</w:t>
      </w:r>
      <w:r w:rsidR="006B2DF2" w:rsidRPr="00DB28EC">
        <w:rPr>
          <w:szCs w:val="24"/>
        </w:rPr>
        <w:t xml:space="preserve"> O pagamento será realizado através de ordem bancária, para crédito em banco, agência e conta corrente indicados pelo contratado.</w:t>
      </w:r>
    </w:p>
    <w:p w14:paraId="444EA1B5" w14:textId="1AD4800F" w:rsidR="00FC020A" w:rsidRPr="00DB28EC" w:rsidRDefault="00AE0AE2" w:rsidP="008E177C">
      <w:pPr>
        <w:numPr>
          <w:ilvl w:val="2"/>
          <w:numId w:val="0"/>
        </w:numPr>
        <w:suppressAutoHyphens w:val="0"/>
        <w:spacing w:beforeLines="30" w:before="72" w:afterLines="30" w:after="72"/>
        <w:jc w:val="both"/>
        <w:rPr>
          <w:szCs w:val="24"/>
        </w:rPr>
      </w:pPr>
      <w:r>
        <w:rPr>
          <w:szCs w:val="24"/>
        </w:rPr>
        <w:t>5.2.2</w:t>
      </w:r>
      <w:r w:rsidR="006B2DF2" w:rsidRPr="00DB28EC">
        <w:rPr>
          <w:szCs w:val="24"/>
        </w:rPr>
        <w:t xml:space="preserve"> Será considerada data do pagamento o dia em que constar como emitida a ordem bancária para pagamento.</w:t>
      </w:r>
    </w:p>
    <w:p w14:paraId="179E8608" w14:textId="5DC300B0" w:rsidR="00FC020A" w:rsidRPr="00DB28EC" w:rsidRDefault="00AE0AE2" w:rsidP="008E177C">
      <w:pPr>
        <w:numPr>
          <w:ilvl w:val="1"/>
          <w:numId w:val="0"/>
        </w:numPr>
        <w:suppressAutoHyphens w:val="0"/>
        <w:spacing w:beforeLines="30" w:before="72" w:afterLines="30" w:after="72"/>
        <w:jc w:val="both"/>
        <w:rPr>
          <w:b/>
          <w:szCs w:val="24"/>
        </w:rPr>
      </w:pPr>
      <w:r>
        <w:rPr>
          <w:b/>
          <w:szCs w:val="24"/>
        </w:rPr>
        <w:t>5.3</w:t>
      </w:r>
      <w:r w:rsidR="001B2582">
        <w:rPr>
          <w:b/>
          <w:szCs w:val="24"/>
        </w:rPr>
        <w:t xml:space="preserve"> </w:t>
      </w:r>
      <w:r w:rsidR="00625DF4">
        <w:rPr>
          <w:b/>
          <w:szCs w:val="24"/>
        </w:rPr>
        <w:t>prazo de pagamento</w:t>
      </w:r>
    </w:p>
    <w:p w14:paraId="37889C40" w14:textId="0ACF99AF" w:rsidR="00FC020A" w:rsidRPr="00DB28EC" w:rsidRDefault="00AE0AE2" w:rsidP="008E177C">
      <w:pPr>
        <w:numPr>
          <w:ilvl w:val="2"/>
          <w:numId w:val="0"/>
        </w:numPr>
        <w:suppressAutoHyphens w:val="0"/>
        <w:spacing w:beforeLines="30" w:before="72" w:afterLines="30" w:after="72"/>
        <w:jc w:val="both"/>
        <w:rPr>
          <w:szCs w:val="24"/>
        </w:rPr>
      </w:pPr>
      <w:r>
        <w:rPr>
          <w:szCs w:val="24"/>
        </w:rPr>
        <w:t>5.3.1</w:t>
      </w:r>
      <w:r w:rsidR="006B2DF2" w:rsidRPr="00DB28EC">
        <w:rPr>
          <w:szCs w:val="24"/>
        </w:rPr>
        <w:t xml:space="preserve"> O pagamento será efetuado no prazo máximo de</w:t>
      </w:r>
      <w:r w:rsidR="006B2DF2" w:rsidRPr="00DB28EC">
        <w:rPr>
          <w:rFonts w:eastAsia="Arial"/>
          <w:szCs w:val="24"/>
        </w:rPr>
        <w:t xml:space="preserve"> até </w:t>
      </w:r>
      <w:r w:rsidR="006B2DF2" w:rsidRPr="00DB28EC">
        <w:rPr>
          <w:rFonts w:eastAsia="Arial"/>
          <w:b/>
          <w:szCs w:val="24"/>
        </w:rPr>
        <w:t xml:space="preserve">10 (dez) </w:t>
      </w:r>
      <w:r w:rsidR="006B2DF2" w:rsidRPr="00DB28EC">
        <w:rPr>
          <w:b/>
          <w:szCs w:val="24"/>
        </w:rPr>
        <w:t>dias úteis</w:t>
      </w:r>
      <w:r w:rsidR="006B2DF2" w:rsidRPr="00DB28EC">
        <w:rPr>
          <w:szCs w:val="24"/>
        </w:rPr>
        <w:t>, contados da finalização da liquidação da despesa.</w:t>
      </w:r>
    </w:p>
    <w:p w14:paraId="0EDF17B3" w14:textId="62CCA3C6" w:rsidR="00FC020A" w:rsidRPr="00DB28EC" w:rsidRDefault="00AE0AE2" w:rsidP="008E177C">
      <w:pPr>
        <w:numPr>
          <w:ilvl w:val="2"/>
          <w:numId w:val="0"/>
        </w:numPr>
        <w:suppressAutoHyphens w:val="0"/>
        <w:spacing w:beforeLines="30" w:before="72" w:afterLines="30" w:after="72"/>
        <w:jc w:val="both"/>
        <w:rPr>
          <w:szCs w:val="24"/>
        </w:rPr>
      </w:pPr>
      <w:r>
        <w:rPr>
          <w:szCs w:val="24"/>
        </w:rPr>
        <w:t>5.3.2</w:t>
      </w:r>
      <w:r w:rsidR="006B2DF2" w:rsidRPr="00DB28EC">
        <w:rPr>
          <w:szCs w:val="24"/>
        </w:rPr>
        <w:t xml:space="preserve"> Considera-se ocorrido o recebimento da nota fiscal ou fatura quando o órgão contratante atestar a execução do objeto do contrato.</w:t>
      </w:r>
    </w:p>
    <w:p w14:paraId="1F9CD657" w14:textId="6B6437F4" w:rsidR="00FC020A" w:rsidRPr="00DB28EC" w:rsidRDefault="00AE0AE2" w:rsidP="008E177C">
      <w:pPr>
        <w:numPr>
          <w:ilvl w:val="2"/>
          <w:numId w:val="0"/>
        </w:numPr>
        <w:suppressAutoHyphens w:val="0"/>
        <w:spacing w:beforeLines="30" w:before="72" w:afterLines="30" w:after="72"/>
        <w:jc w:val="both"/>
        <w:rPr>
          <w:szCs w:val="24"/>
        </w:rPr>
      </w:pPr>
      <w:r>
        <w:rPr>
          <w:szCs w:val="24"/>
        </w:rPr>
        <w:t>5.3.4</w:t>
      </w:r>
      <w:r w:rsidR="006B2DF2" w:rsidRPr="00DB28EC">
        <w:rPr>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5ED796CE" w14:textId="1D4D854E" w:rsidR="00FC020A" w:rsidRPr="00DB28EC" w:rsidRDefault="00AE0AE2" w:rsidP="00A44A42">
      <w:pPr>
        <w:numPr>
          <w:ilvl w:val="1"/>
          <w:numId w:val="0"/>
        </w:numPr>
        <w:suppressAutoHyphens w:val="0"/>
        <w:spacing w:beforeLines="30" w:before="72" w:afterLines="30" w:after="72"/>
        <w:jc w:val="both"/>
        <w:rPr>
          <w:b/>
          <w:szCs w:val="24"/>
        </w:rPr>
      </w:pPr>
      <w:r>
        <w:rPr>
          <w:b/>
          <w:szCs w:val="24"/>
        </w:rPr>
        <w:t>5.4</w:t>
      </w:r>
      <w:r w:rsidR="00625DF4">
        <w:rPr>
          <w:b/>
          <w:szCs w:val="24"/>
        </w:rPr>
        <w:t xml:space="preserve"> condições de pagamento</w:t>
      </w:r>
    </w:p>
    <w:p w14:paraId="0FC13674" w14:textId="62DDBA86" w:rsidR="00FC020A" w:rsidRPr="00DB28EC" w:rsidRDefault="00AE0AE2" w:rsidP="00A44A42">
      <w:pPr>
        <w:numPr>
          <w:ilvl w:val="2"/>
          <w:numId w:val="0"/>
        </w:numPr>
        <w:suppressAutoHyphens w:val="0"/>
        <w:spacing w:beforeLines="30" w:before="72" w:afterLines="30" w:after="72"/>
        <w:jc w:val="both"/>
        <w:rPr>
          <w:szCs w:val="24"/>
        </w:rPr>
      </w:pPr>
      <w:r>
        <w:rPr>
          <w:szCs w:val="24"/>
        </w:rPr>
        <w:lastRenderedPageBreak/>
        <w:t>5.4.1</w:t>
      </w:r>
      <w:r w:rsidR="006B2DF2" w:rsidRPr="00DB28EC">
        <w:rPr>
          <w:szCs w:val="24"/>
        </w:rPr>
        <w:t xml:space="preserve"> A emissão da Nota Fiscal/Fatura será precedida do recebimento definitivo do objeto da contratação, conforme disposto neste instrumento e/ou no Termo de Referência.</w:t>
      </w:r>
    </w:p>
    <w:p w14:paraId="0252BCE9" w14:textId="024F38E7" w:rsidR="00FC020A" w:rsidRPr="00DB28EC" w:rsidRDefault="00AE0AE2" w:rsidP="00A44A42">
      <w:pPr>
        <w:numPr>
          <w:ilvl w:val="2"/>
          <w:numId w:val="0"/>
        </w:numPr>
        <w:suppressAutoHyphens w:val="0"/>
        <w:spacing w:beforeLines="30" w:before="72" w:afterLines="30" w:after="72"/>
        <w:jc w:val="both"/>
        <w:rPr>
          <w:szCs w:val="24"/>
        </w:rPr>
      </w:pPr>
      <w:r>
        <w:rPr>
          <w:szCs w:val="24"/>
        </w:rPr>
        <w:t>5.4.2</w:t>
      </w:r>
      <w:r w:rsidR="006B2DF2" w:rsidRPr="00DB28EC">
        <w:rPr>
          <w:szCs w:val="24"/>
        </w:rPr>
        <w:t xml:space="preserve"> Quando houver glosa parcial do objeto, o contratante deverá comunicar a empresa para que emita a nota fiscal ou fatura com o valor exato dimensionado.</w:t>
      </w:r>
    </w:p>
    <w:p w14:paraId="3B25F609" w14:textId="3ED096FB" w:rsidR="00FC020A" w:rsidRPr="00DB28EC" w:rsidRDefault="00AE0AE2" w:rsidP="00A44A42">
      <w:pPr>
        <w:numPr>
          <w:ilvl w:val="2"/>
          <w:numId w:val="0"/>
        </w:numPr>
        <w:suppressAutoHyphens w:val="0"/>
        <w:spacing w:beforeLines="30" w:before="72" w:afterLines="30" w:after="72"/>
        <w:jc w:val="both"/>
        <w:rPr>
          <w:szCs w:val="24"/>
        </w:rPr>
      </w:pPr>
      <w:r>
        <w:rPr>
          <w:szCs w:val="24"/>
        </w:rPr>
        <w:t>5.4.3</w:t>
      </w:r>
      <w:r w:rsidR="006B2DF2" w:rsidRPr="00DB28EC">
        <w:rPr>
          <w:szCs w:val="24"/>
        </w:rPr>
        <w:t xml:space="preserve"> O setor competente para proceder o pagamento deve verificar se a Nota Fiscal ou Fatura apresentada expressa os elementos necessários e essenciais do documento, tais como: </w:t>
      </w:r>
    </w:p>
    <w:p w14:paraId="022C6415" w14:textId="7C0837F7" w:rsidR="00EF74A8" w:rsidRDefault="00EF74A8" w:rsidP="00EF74A8">
      <w:pPr>
        <w:pStyle w:val="PargrafodaLista"/>
        <w:suppressAutoHyphens w:val="0"/>
        <w:spacing w:beforeLines="30" w:before="72" w:afterLines="30" w:after="72"/>
        <w:ind w:left="0"/>
        <w:jc w:val="both"/>
        <w:rPr>
          <w:szCs w:val="24"/>
        </w:rPr>
      </w:pPr>
      <w:r>
        <w:rPr>
          <w:szCs w:val="24"/>
        </w:rPr>
        <w:t xml:space="preserve"> a) </w:t>
      </w:r>
      <w:r w:rsidR="006B2DF2" w:rsidRPr="00DB28EC">
        <w:rPr>
          <w:szCs w:val="24"/>
        </w:rPr>
        <w:t xml:space="preserve">o prazo de validade; </w:t>
      </w:r>
    </w:p>
    <w:p w14:paraId="0A4F1DD6" w14:textId="15C0027E"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b) </w:t>
      </w:r>
      <w:r w:rsidR="006B2DF2" w:rsidRPr="00DB28EC">
        <w:rPr>
          <w:szCs w:val="24"/>
        </w:rPr>
        <w:t xml:space="preserve">a data da emissão; </w:t>
      </w:r>
    </w:p>
    <w:p w14:paraId="18384EBF" w14:textId="527C56FF"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c) </w:t>
      </w:r>
      <w:r w:rsidR="006B2DF2" w:rsidRPr="00DB28EC">
        <w:rPr>
          <w:szCs w:val="24"/>
        </w:rPr>
        <w:t xml:space="preserve">os dados do contrato e do órgão contratante; </w:t>
      </w:r>
    </w:p>
    <w:p w14:paraId="4331AB1C" w14:textId="3A396A8E"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d) </w:t>
      </w:r>
      <w:r w:rsidR="006B2DF2" w:rsidRPr="00DB28EC">
        <w:rPr>
          <w:szCs w:val="24"/>
        </w:rPr>
        <w:t>o período respectivo de execução do contrato;</w:t>
      </w:r>
    </w:p>
    <w:p w14:paraId="637E3413" w14:textId="6855E0F6"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e) </w:t>
      </w:r>
      <w:r w:rsidR="006B2DF2" w:rsidRPr="00DB28EC">
        <w:rPr>
          <w:szCs w:val="24"/>
        </w:rPr>
        <w:t xml:space="preserve">o valor a pagar; e </w:t>
      </w:r>
    </w:p>
    <w:p w14:paraId="7BA0B41C" w14:textId="41A42DC3"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f) </w:t>
      </w:r>
      <w:r w:rsidR="006B2DF2" w:rsidRPr="00DB28EC">
        <w:rPr>
          <w:szCs w:val="24"/>
        </w:rPr>
        <w:t>eventual destaque do valor de retenções tributárias cabíveis.</w:t>
      </w:r>
    </w:p>
    <w:p w14:paraId="5F2A95FF" w14:textId="251173D7" w:rsidR="00FC020A" w:rsidRPr="00DB28EC" w:rsidRDefault="00AE0AE2" w:rsidP="00A44A42">
      <w:pPr>
        <w:numPr>
          <w:ilvl w:val="2"/>
          <w:numId w:val="0"/>
        </w:numPr>
        <w:suppressAutoHyphens w:val="0"/>
        <w:spacing w:beforeLines="30" w:before="72" w:afterLines="30" w:after="72"/>
        <w:jc w:val="both"/>
        <w:rPr>
          <w:szCs w:val="24"/>
        </w:rPr>
      </w:pPr>
      <w:r>
        <w:rPr>
          <w:szCs w:val="24"/>
        </w:rPr>
        <w:t>5.4.4</w:t>
      </w:r>
      <w:r w:rsidR="006B2DF2" w:rsidRPr="00DB28EC">
        <w:rPr>
          <w:szCs w:val="24"/>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FC95357" w14:textId="30C41C13" w:rsidR="00FC020A" w:rsidRPr="00DB28EC" w:rsidRDefault="00AE0AE2" w:rsidP="00A44A42">
      <w:pPr>
        <w:numPr>
          <w:ilvl w:val="2"/>
          <w:numId w:val="0"/>
        </w:numPr>
        <w:suppressAutoHyphens w:val="0"/>
        <w:spacing w:beforeLines="30" w:before="72" w:afterLines="30" w:after="72"/>
        <w:jc w:val="both"/>
        <w:rPr>
          <w:szCs w:val="24"/>
        </w:rPr>
      </w:pPr>
      <w:r>
        <w:rPr>
          <w:szCs w:val="24"/>
        </w:rPr>
        <w:t>5.4.5</w:t>
      </w:r>
      <w:r w:rsidR="006B2DF2" w:rsidRPr="00DB28EC">
        <w:rPr>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698F2C89" w14:textId="28C890F5" w:rsidR="00FC020A" w:rsidRPr="00DB28EC" w:rsidRDefault="00AE0AE2" w:rsidP="00A44A42">
      <w:pPr>
        <w:numPr>
          <w:ilvl w:val="2"/>
          <w:numId w:val="0"/>
        </w:numPr>
        <w:suppressAutoHyphens w:val="0"/>
        <w:spacing w:beforeLines="30" w:before="72" w:afterLines="30" w:after="72"/>
        <w:jc w:val="both"/>
        <w:rPr>
          <w:szCs w:val="24"/>
        </w:rPr>
      </w:pPr>
      <w:r>
        <w:rPr>
          <w:szCs w:val="24"/>
        </w:rPr>
        <w:t>5.4.6</w:t>
      </w:r>
      <w:r w:rsidR="006B2DF2" w:rsidRPr="00DB28EC">
        <w:rPr>
          <w:szCs w:val="24"/>
        </w:rPr>
        <w:t xml:space="preserve">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4AC6E65" w14:textId="6CF7DED1" w:rsidR="00FC020A" w:rsidRPr="00DB28EC" w:rsidRDefault="00AE0AE2" w:rsidP="00A44A42">
      <w:pPr>
        <w:numPr>
          <w:ilvl w:val="2"/>
          <w:numId w:val="0"/>
        </w:numPr>
        <w:suppressAutoHyphens w:val="0"/>
        <w:spacing w:beforeLines="30" w:before="72" w:afterLines="30" w:after="72"/>
        <w:jc w:val="both"/>
        <w:rPr>
          <w:szCs w:val="24"/>
        </w:rPr>
      </w:pPr>
      <w:r>
        <w:rPr>
          <w:szCs w:val="24"/>
        </w:rPr>
        <w:t>5.4.7</w:t>
      </w:r>
      <w:r w:rsidR="006B2DF2" w:rsidRPr="00DB28EC">
        <w:rPr>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13DE60" w14:textId="53C1A077" w:rsidR="00FC020A" w:rsidRPr="00DB28EC" w:rsidRDefault="00AE0AE2" w:rsidP="00A44A42">
      <w:pPr>
        <w:numPr>
          <w:ilvl w:val="2"/>
          <w:numId w:val="0"/>
        </w:numPr>
        <w:suppressAutoHyphens w:val="0"/>
        <w:spacing w:beforeLines="30" w:before="72" w:afterLines="30" w:after="72"/>
        <w:jc w:val="both"/>
        <w:rPr>
          <w:szCs w:val="24"/>
        </w:rPr>
      </w:pPr>
      <w:r>
        <w:rPr>
          <w:szCs w:val="24"/>
        </w:rPr>
        <w:t>5.4.8</w:t>
      </w:r>
      <w:r w:rsidR="006B2DF2" w:rsidRPr="00DB28EC">
        <w:rPr>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46DFDE" w14:textId="276C3E91" w:rsidR="00FC020A" w:rsidRPr="00DB28EC" w:rsidRDefault="00AE0AE2" w:rsidP="00A44A42">
      <w:pPr>
        <w:numPr>
          <w:ilvl w:val="2"/>
          <w:numId w:val="0"/>
        </w:numPr>
        <w:suppressAutoHyphens w:val="0"/>
        <w:spacing w:beforeLines="30" w:before="72" w:afterLines="30" w:after="72"/>
        <w:jc w:val="both"/>
        <w:rPr>
          <w:szCs w:val="24"/>
        </w:rPr>
      </w:pPr>
      <w:r>
        <w:rPr>
          <w:szCs w:val="24"/>
        </w:rPr>
        <w:t>5.4.9</w:t>
      </w:r>
      <w:r w:rsidR="006B2DF2" w:rsidRPr="00DB28EC">
        <w:rPr>
          <w:szCs w:val="24"/>
        </w:rPr>
        <w:t xml:space="preserve"> Persistindo a irregularidade, o contratante deverá adotar as medidas necessárias à rescisão contratual nos autos do processo administrativo correspondente, assegurada ao contratado a ampla defesa. </w:t>
      </w:r>
    </w:p>
    <w:p w14:paraId="61071D11" w14:textId="2DBD7A56" w:rsidR="00FC020A" w:rsidRPr="00DB28EC" w:rsidRDefault="00AE0AE2" w:rsidP="00A44A42">
      <w:pPr>
        <w:numPr>
          <w:ilvl w:val="2"/>
          <w:numId w:val="0"/>
        </w:numPr>
        <w:suppressAutoHyphens w:val="0"/>
        <w:spacing w:beforeLines="30" w:before="72" w:afterLines="30" w:after="72"/>
        <w:jc w:val="both"/>
        <w:rPr>
          <w:szCs w:val="24"/>
        </w:rPr>
      </w:pPr>
      <w:r>
        <w:rPr>
          <w:szCs w:val="24"/>
        </w:rPr>
        <w:t>5.4.10</w:t>
      </w:r>
      <w:r w:rsidR="006B2DF2" w:rsidRPr="00DB28EC">
        <w:rPr>
          <w:szCs w:val="24"/>
        </w:rPr>
        <w:t xml:space="preserve"> Havendo a efetiva execução do objeto, os pagamentos serão realizados normalmente, até que se decida pela rescisão do contrato, caso o contratado não regularize sua situação junto ao SICAF.  </w:t>
      </w:r>
    </w:p>
    <w:p w14:paraId="68F2F1B6" w14:textId="11891E69" w:rsidR="00FC020A" w:rsidRPr="00DB28EC" w:rsidRDefault="00AE0AE2" w:rsidP="00A44A42">
      <w:pPr>
        <w:numPr>
          <w:ilvl w:val="2"/>
          <w:numId w:val="0"/>
        </w:numPr>
        <w:suppressAutoHyphens w:val="0"/>
        <w:spacing w:beforeLines="30" w:before="72" w:afterLines="30" w:after="72"/>
        <w:jc w:val="both"/>
        <w:rPr>
          <w:szCs w:val="24"/>
        </w:rPr>
      </w:pPr>
      <w:r>
        <w:rPr>
          <w:szCs w:val="24"/>
        </w:rPr>
        <w:t>5.4.11</w:t>
      </w:r>
      <w:r w:rsidR="006B2DF2" w:rsidRPr="00DB28EC">
        <w:rPr>
          <w:szCs w:val="24"/>
        </w:rPr>
        <w:t xml:space="preserve"> Quando do pagamento, será efetuada a retenção tributária prevista na legislação aplicável.</w:t>
      </w:r>
    </w:p>
    <w:p w14:paraId="4B2FB978" w14:textId="7099F1E5" w:rsidR="00FC020A" w:rsidRPr="00DB28EC" w:rsidRDefault="00AE0AE2" w:rsidP="00A44A42">
      <w:pPr>
        <w:numPr>
          <w:ilvl w:val="3"/>
          <w:numId w:val="0"/>
        </w:numPr>
        <w:suppressAutoHyphens w:val="0"/>
        <w:spacing w:beforeLines="30" w:before="72" w:afterLines="30" w:after="72"/>
        <w:jc w:val="both"/>
        <w:rPr>
          <w:szCs w:val="24"/>
        </w:rPr>
      </w:pPr>
      <w:r>
        <w:rPr>
          <w:szCs w:val="24"/>
        </w:rPr>
        <w:t>5.4.12</w:t>
      </w:r>
      <w:r w:rsidR="006B2DF2" w:rsidRPr="00DB28EC">
        <w:rPr>
          <w:szCs w:val="24"/>
        </w:rPr>
        <w:t xml:space="preserve"> Independentemente do percentual de tributo inserido na planilha, no pagamento serão retidos na fonte os percentuais estabelecidos na legislação vigente.</w:t>
      </w:r>
    </w:p>
    <w:p w14:paraId="00EB0F15" w14:textId="6F5F4F0C" w:rsidR="00FC020A" w:rsidRPr="00DB28EC" w:rsidRDefault="00AE0AE2" w:rsidP="00A44A42">
      <w:pPr>
        <w:numPr>
          <w:ilvl w:val="2"/>
          <w:numId w:val="0"/>
        </w:numPr>
        <w:suppressAutoHyphens w:val="0"/>
        <w:spacing w:beforeLines="30" w:before="72" w:afterLines="30" w:after="72"/>
        <w:jc w:val="both"/>
        <w:rPr>
          <w:szCs w:val="24"/>
        </w:rPr>
      </w:pPr>
      <w:r>
        <w:rPr>
          <w:szCs w:val="24"/>
        </w:rPr>
        <w:t>5.4.13</w:t>
      </w:r>
      <w:r w:rsidR="006B2DF2" w:rsidRPr="00DB28EC">
        <w:rPr>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w:t>
      </w:r>
      <w:r w:rsidR="006B2DF2" w:rsidRPr="00DB28EC">
        <w:rPr>
          <w:szCs w:val="24"/>
        </w:rPr>
        <w:lastRenderedPageBreak/>
        <w:t>comprovação, por meio de documento oficial, de que faz jus ao tratamento tributário favorecido previsto na referida Lei Complementar.</w:t>
      </w:r>
    </w:p>
    <w:p w14:paraId="54AE4DFA" w14:textId="77777777" w:rsidR="00FC020A" w:rsidRPr="00DB28EC" w:rsidRDefault="00FC020A" w:rsidP="00A44A42">
      <w:pPr>
        <w:spacing w:beforeLines="30" w:before="72" w:afterLines="30" w:after="72"/>
        <w:jc w:val="both"/>
        <w:rPr>
          <w:szCs w:val="24"/>
        </w:rPr>
      </w:pPr>
    </w:p>
    <w:p w14:paraId="3DF25640" w14:textId="14E2081D" w:rsidR="00FC020A" w:rsidRPr="00DB28EC"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SEXTA – REAJUSTE E REVISÃO DE PREÇOS (REALINHAMENTO) (art. 92</w:t>
      </w:r>
      <w:r w:rsidR="00A5593C">
        <w:rPr>
          <w:rFonts w:ascii="Times New Roman" w:hAnsi="Times New Roman" w:cs="Times New Roman"/>
          <w:color w:val="auto"/>
          <w:sz w:val="24"/>
          <w:szCs w:val="24"/>
        </w:rPr>
        <w:t>, V</w:t>
      </w:r>
      <w:r w:rsidRPr="00DB28EC">
        <w:rPr>
          <w:rFonts w:ascii="Times New Roman" w:hAnsi="Times New Roman" w:cs="Times New Roman"/>
          <w:color w:val="auto"/>
          <w:sz w:val="24"/>
          <w:szCs w:val="24"/>
        </w:rPr>
        <w:t>)</w:t>
      </w:r>
    </w:p>
    <w:p w14:paraId="14E39FCE" w14:textId="77777777" w:rsidR="00FC020A" w:rsidRPr="00DB28EC" w:rsidRDefault="006B2DF2" w:rsidP="00A44A42">
      <w:pPr>
        <w:pStyle w:val="Nivel01Titulo"/>
        <w:numPr>
          <w:ilvl w:val="0"/>
          <w:numId w:val="0"/>
        </w:numPr>
        <w:spacing w:beforeLines="30" w:before="72" w:afterLines="30" w:after="72"/>
        <w:rPr>
          <w:rFonts w:ascii="Times New Roman" w:hAnsi="Times New Roman" w:cs="Times New Roman"/>
          <w:bCs w:val="0"/>
          <w:color w:val="auto"/>
          <w:sz w:val="24"/>
          <w:szCs w:val="24"/>
        </w:rPr>
      </w:pPr>
      <w:r w:rsidRPr="00DB28EC">
        <w:rPr>
          <w:rFonts w:ascii="Times New Roman" w:hAnsi="Times New Roman" w:cs="Times New Roman"/>
          <w:color w:val="auto"/>
          <w:sz w:val="24"/>
          <w:szCs w:val="24"/>
        </w:rPr>
        <w:t>6.1 Reajuste</w:t>
      </w:r>
    </w:p>
    <w:p w14:paraId="7B767168"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6.1.1 Os preços inicialmente contratados são fixos e irreajustáveis no prazo de um ano contado da data de aceite da proposta pela Administração.</w:t>
      </w:r>
    </w:p>
    <w:p w14:paraId="09E99F3E"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28EB5C2"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6.1.3 Nos reajustes subsequentes ao primeiro, o interregno mínimo de um ano será contado a partir dos efeitos financeiros do último reajuste.</w:t>
      </w:r>
    </w:p>
    <w:p w14:paraId="17DFC213"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250A45"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6.1.5 Nas aferições finais, o(s) índice(s) utilizado(s) para reajuste será(ão), obrigatoriamente, o(s) definitivo(s).</w:t>
      </w:r>
    </w:p>
    <w:p w14:paraId="6E08022F"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6.1.6 Caso o(s) índice(s) estabelecido(s) para reajustamento venha(m) a ser extinto(s) ou de qualquer forma não possa(m) mais ser utilizado(s), será(ão) adotado(s), em substituição, o(s) que vier(em) a ser determinado(s) pela legislação então em vigor.</w:t>
      </w:r>
    </w:p>
    <w:p w14:paraId="4448AE80"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 xml:space="preserve">6.1.7 Na ausência de previsão legal quanto ao índice substituto, as partes elegerão novo índice oficial, para reajustamento do preço do valor remanescente, por meio de termo aditivo. </w:t>
      </w:r>
    </w:p>
    <w:p w14:paraId="335B2DDB" w14:textId="77777777" w:rsidR="00FC020A" w:rsidRPr="00DB28EC" w:rsidRDefault="006B2DF2" w:rsidP="00A44A42">
      <w:pPr>
        <w:suppressAutoHyphens w:val="0"/>
        <w:spacing w:beforeLines="30" w:before="72" w:afterLines="30" w:after="72"/>
        <w:jc w:val="both"/>
        <w:rPr>
          <w:szCs w:val="24"/>
          <w:lang w:eastAsia="pt-BR"/>
        </w:rPr>
      </w:pPr>
      <w:r w:rsidRPr="00DB28EC">
        <w:rPr>
          <w:szCs w:val="24"/>
        </w:rPr>
        <w:t>6.1.8 O reajuste será realizado por apostilamento.</w:t>
      </w:r>
    </w:p>
    <w:p w14:paraId="13CF1EE5" w14:textId="77777777" w:rsidR="001429D9" w:rsidRDefault="001429D9" w:rsidP="001429D9">
      <w:pPr>
        <w:pStyle w:val="PargrafodaLista"/>
        <w:suppressAutoHyphens w:val="0"/>
        <w:spacing w:beforeLines="30" w:before="72" w:afterLines="30" w:after="72"/>
        <w:ind w:left="0"/>
        <w:jc w:val="both"/>
        <w:rPr>
          <w:b/>
          <w:szCs w:val="24"/>
        </w:rPr>
      </w:pPr>
      <w:r>
        <w:rPr>
          <w:b/>
          <w:szCs w:val="24"/>
        </w:rPr>
        <w:t>6.2 Da revisão de preços (realinhamento).</w:t>
      </w:r>
    </w:p>
    <w:p w14:paraId="0BE0EAF8" w14:textId="77777777" w:rsidR="001429D9" w:rsidRDefault="001429D9" w:rsidP="001429D9">
      <w:pPr>
        <w:pStyle w:val="PargrafodaLista"/>
        <w:suppressAutoHyphens w:val="0"/>
        <w:spacing w:beforeLines="30" w:before="72" w:afterLines="30" w:after="72"/>
        <w:ind w:left="0"/>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4EA2F346" w14:textId="77777777" w:rsidR="001429D9" w:rsidRDefault="001429D9" w:rsidP="001429D9">
      <w:pPr>
        <w:jc w:val="both"/>
        <w:rPr>
          <w:szCs w:val="24"/>
        </w:rPr>
      </w:pPr>
      <w:r>
        <w:rPr>
          <w:szCs w:val="24"/>
        </w:rPr>
        <w:t xml:space="preserve">6.2.2 O pedido de realinhamento deverá ser feito por escrito e protocolado de forma física (na sede da prefeitura municipal de Caracol/MS) ou digital (sendo que neste caso, deverá ser feito </w:t>
      </w:r>
      <w:r w:rsidRPr="000E2F16">
        <w:rPr>
          <w:b/>
          <w:szCs w:val="24"/>
        </w:rPr>
        <w:t>exclusivamente</w:t>
      </w:r>
      <w:r>
        <w:rPr>
          <w:szCs w:val="24"/>
        </w:rPr>
        <w:t xml:space="preserve"> no email: </w:t>
      </w:r>
      <w:r>
        <w:rPr>
          <w:b/>
          <w:szCs w:val="24"/>
        </w:rPr>
        <w:t>licitacao@pmcaracol.ms.gov.br</w:t>
      </w:r>
      <w:r>
        <w:rPr>
          <w:szCs w:val="24"/>
        </w:rPr>
        <w:t>).</w:t>
      </w:r>
    </w:p>
    <w:p w14:paraId="5C5BB3B2" w14:textId="77777777" w:rsidR="001429D9" w:rsidRDefault="001429D9" w:rsidP="001429D9">
      <w:pPr>
        <w:jc w:val="both"/>
        <w:rPr>
          <w:szCs w:val="24"/>
        </w:rPr>
      </w:pPr>
      <w:r>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4509A9C0" w14:textId="77777777" w:rsidR="001429D9" w:rsidRDefault="001429D9" w:rsidP="001429D9">
      <w:pPr>
        <w:jc w:val="both"/>
        <w:rPr>
          <w:szCs w:val="24"/>
        </w:rPr>
      </w:pPr>
      <w:r>
        <w:rPr>
          <w:szCs w:val="24"/>
        </w:rPr>
        <w:t xml:space="preserve">6.2.4 O realinhamento de preços será analisado em até </w:t>
      </w:r>
      <w:r w:rsidRPr="003D64EB">
        <w:rPr>
          <w:b/>
          <w:szCs w:val="24"/>
        </w:rPr>
        <w:t>10 (dez) dias úteis</w:t>
      </w:r>
      <w:r>
        <w:rPr>
          <w:szCs w:val="24"/>
        </w:rPr>
        <w:t xml:space="preserve">, contados da data de seu protocolo (físico ou digital-email: </w:t>
      </w:r>
      <w:r>
        <w:rPr>
          <w:b/>
          <w:szCs w:val="24"/>
        </w:rPr>
        <w:t>licitacao@pmcaracol.ms.gov.br</w:t>
      </w:r>
      <w:r>
        <w:rPr>
          <w:szCs w:val="24"/>
        </w:rPr>
        <w:t>).</w:t>
      </w:r>
    </w:p>
    <w:p w14:paraId="1EC20EC8" w14:textId="77777777" w:rsidR="001429D9" w:rsidRDefault="001429D9" w:rsidP="001429D9">
      <w:pPr>
        <w:numPr>
          <w:ilvl w:val="2"/>
          <w:numId w:val="0"/>
        </w:numPr>
        <w:suppressAutoHyphens w:val="0"/>
        <w:spacing w:beforeLines="30" w:before="72" w:afterLines="30" w:after="72"/>
        <w:jc w:val="both"/>
        <w:rPr>
          <w:szCs w:val="24"/>
        </w:rPr>
      </w:pPr>
      <w:r>
        <w:rPr>
          <w:szCs w:val="24"/>
        </w:rPr>
        <w:t>6.2.4.1 Havendo equívoco/erro na apresentação da Nota Fiscal/documento, que impeça a análise do realinhamento, ou o pedido seja enviado a outro email que não o disposto no inciso 6.2.2,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15BDD4F1" w14:textId="77777777" w:rsidR="001429D9" w:rsidRDefault="001429D9" w:rsidP="001429D9">
      <w:pPr>
        <w:jc w:val="both"/>
        <w:rPr>
          <w:szCs w:val="24"/>
        </w:rPr>
      </w:pPr>
      <w:r>
        <w:rPr>
          <w:szCs w:val="24"/>
        </w:rPr>
        <w:t>6.2.4.2 o prazo de análise do realinhamento previsto no subitem anterior poderá ser prorrogado em casos de objeto com índices de análise complexos.</w:t>
      </w:r>
    </w:p>
    <w:p w14:paraId="2E9EE390" w14:textId="77777777" w:rsidR="001429D9" w:rsidRDefault="001429D9" w:rsidP="001429D9">
      <w:pPr>
        <w:jc w:val="both"/>
        <w:rPr>
          <w:szCs w:val="24"/>
        </w:rPr>
      </w:pPr>
      <w:r>
        <w:rPr>
          <w:szCs w:val="24"/>
        </w:rPr>
        <w:lastRenderedPageBreak/>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6BC8B490" w14:textId="77777777" w:rsidR="00FC020A" w:rsidRPr="00DB28EC" w:rsidRDefault="00FC020A" w:rsidP="00A44A42">
      <w:pPr>
        <w:spacing w:beforeLines="30" w:before="72" w:afterLines="30" w:after="72"/>
        <w:jc w:val="both"/>
        <w:rPr>
          <w:szCs w:val="24"/>
          <w:lang w:eastAsia="pt-BR"/>
        </w:rPr>
      </w:pPr>
    </w:p>
    <w:p w14:paraId="0DC3F452" w14:textId="77777777" w:rsidR="00FC020A" w:rsidRPr="00DB28EC" w:rsidRDefault="006B2DF2" w:rsidP="003B6EE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SÉTIMA- OBRIGAÇÕES DO CONTRATANTE (art. 92, X, XI e XIV)</w:t>
      </w:r>
    </w:p>
    <w:p w14:paraId="3180B8F1" w14:textId="77777777" w:rsidR="00FC020A" w:rsidRPr="00DB28EC" w:rsidRDefault="006B2DF2" w:rsidP="00A44A42">
      <w:pPr>
        <w:numPr>
          <w:ilvl w:val="1"/>
          <w:numId w:val="0"/>
        </w:numPr>
        <w:suppressAutoHyphens w:val="0"/>
        <w:spacing w:beforeLines="30" w:before="72" w:afterLines="30" w:after="72"/>
        <w:jc w:val="both"/>
        <w:rPr>
          <w:b/>
          <w:szCs w:val="24"/>
        </w:rPr>
      </w:pPr>
      <w:r w:rsidRPr="00DB28EC">
        <w:rPr>
          <w:szCs w:val="24"/>
        </w:rPr>
        <w:t>7.1 São obrigações do Contratante:</w:t>
      </w:r>
    </w:p>
    <w:p w14:paraId="3243D682"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7.1.1 Exigir o cumprimento de todas as obrigações assumidas pelo Contratado, de acordo com o contrato e seus anexos;</w:t>
      </w:r>
    </w:p>
    <w:p w14:paraId="6F8914B6"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7.1.2 Receber o objeto no prazo e condições estabelecidas no Termo de Referência;</w:t>
      </w:r>
    </w:p>
    <w:p w14:paraId="78EC8200"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7.1.3 Notificar o Contratado, por escrito, sobre vícios, defeitos ou incorreções verificadas no objeto fornecido, para que seja por ele substituído, reparado ou corrigido, no total ou em parte, às suas expensas;</w:t>
      </w:r>
    </w:p>
    <w:p w14:paraId="24442BD1"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7.1.4 Acompanhar e fiscalizar a execução do contrato e o cumprimento das obrigações pelo Contratado;</w:t>
      </w:r>
    </w:p>
    <w:p w14:paraId="6651C777"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7.1.5 Efetuar o pagamento ao Contratado do valor correspondente ao fornecimento do objeto, no prazo, forma e condições estabelecidos no presente Contrato;</w:t>
      </w:r>
    </w:p>
    <w:p w14:paraId="6A5E1890"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bCs/>
          <w:szCs w:val="24"/>
        </w:rPr>
        <w:t>7.1.6 Aplicar ao Contratado sanções motivadas pela inexecução total ou parcial do Contrato;</w:t>
      </w:r>
    </w:p>
    <w:p w14:paraId="36E14193" w14:textId="080C47FD"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 xml:space="preserve">7.1.7 Cientificar o </w:t>
      </w:r>
      <w:r w:rsidRPr="00DB28EC">
        <w:rPr>
          <w:bCs/>
          <w:szCs w:val="24"/>
        </w:rPr>
        <w:t>órgão</w:t>
      </w:r>
      <w:r w:rsidRPr="00DB28EC">
        <w:rPr>
          <w:szCs w:val="24"/>
        </w:rPr>
        <w:t xml:space="preserve"> de representação judicial da </w:t>
      </w:r>
      <w:r w:rsidR="003B0131">
        <w:rPr>
          <w:szCs w:val="24"/>
        </w:rPr>
        <w:t>Procuradoria Municipal</w:t>
      </w:r>
      <w:r w:rsidRPr="00DB28EC">
        <w:rPr>
          <w:szCs w:val="24"/>
        </w:rPr>
        <w:t xml:space="preserve"> para adoção das medidas cabíveis quando do descumprimento de obrigações pelo Contratado;</w:t>
      </w:r>
    </w:p>
    <w:p w14:paraId="3E5DF80F" w14:textId="360221C7" w:rsidR="00A5593C" w:rsidRPr="00DB28EC" w:rsidRDefault="006B2DF2" w:rsidP="00A44A42">
      <w:pPr>
        <w:numPr>
          <w:ilvl w:val="2"/>
          <w:numId w:val="0"/>
        </w:numPr>
        <w:suppressAutoHyphens w:val="0"/>
        <w:spacing w:beforeLines="30" w:before="72" w:afterLines="30" w:after="72"/>
        <w:jc w:val="both"/>
        <w:rPr>
          <w:bCs/>
          <w:szCs w:val="24"/>
        </w:rPr>
      </w:pPr>
      <w:r w:rsidRPr="00DB28EC">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8AB07B" w14:textId="4AA1EE9E" w:rsidR="00FC020A" w:rsidRPr="00DB28EC" w:rsidRDefault="006B2DF2" w:rsidP="00A44A42">
      <w:pPr>
        <w:numPr>
          <w:ilvl w:val="3"/>
          <w:numId w:val="0"/>
        </w:numPr>
        <w:suppressAutoHyphens w:val="0"/>
        <w:spacing w:beforeLines="30" w:before="72" w:afterLines="30" w:after="72"/>
        <w:jc w:val="both"/>
        <w:rPr>
          <w:b/>
          <w:szCs w:val="24"/>
        </w:rPr>
      </w:pPr>
      <w:r w:rsidRPr="00DB28EC">
        <w:rPr>
          <w:bCs/>
          <w:szCs w:val="24"/>
        </w:rPr>
        <w:t xml:space="preserve">7.1.9 </w:t>
      </w:r>
      <w:r w:rsidR="00A5593C">
        <w:rPr>
          <w:bCs/>
          <w:szCs w:val="24"/>
        </w:rPr>
        <w:t>A Administração terá o prazo de 01 (um) mês, a contar da data do protocolo do requerimento para decidir, admitida a prorrogação motivada, por igual período</w:t>
      </w:r>
      <w:r w:rsidRPr="00DB28EC">
        <w:rPr>
          <w:bCs/>
          <w:szCs w:val="24"/>
        </w:rPr>
        <w:t>.</w:t>
      </w:r>
    </w:p>
    <w:p w14:paraId="4BA11CA6" w14:textId="77777777" w:rsidR="00FC020A" w:rsidRPr="00DB28EC" w:rsidRDefault="006B2DF2" w:rsidP="00A44A42">
      <w:pPr>
        <w:numPr>
          <w:ilvl w:val="2"/>
          <w:numId w:val="0"/>
        </w:numPr>
        <w:suppressAutoHyphens w:val="0"/>
        <w:spacing w:beforeLines="30" w:before="72" w:afterLines="30" w:after="72"/>
        <w:jc w:val="both"/>
        <w:rPr>
          <w:bCs/>
          <w:szCs w:val="24"/>
        </w:rPr>
      </w:pPr>
      <w:r w:rsidRPr="00DB28EC">
        <w:rPr>
          <w:bCs/>
          <w:szCs w:val="24"/>
        </w:rPr>
        <w:t>7.1.10 Notificar os emitentes das garantias quanto ao início de processo administrativo para apuração de descumprimento de cláusulas contratuais.</w:t>
      </w:r>
    </w:p>
    <w:p w14:paraId="7ED4EE75"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CCFCC2" w14:textId="77777777" w:rsidR="00FC020A" w:rsidRPr="00DB28EC" w:rsidRDefault="00FC020A" w:rsidP="00A44A42">
      <w:pPr>
        <w:spacing w:beforeLines="30" w:before="72" w:afterLines="30" w:after="72"/>
        <w:jc w:val="both"/>
        <w:rPr>
          <w:szCs w:val="24"/>
        </w:rPr>
      </w:pPr>
    </w:p>
    <w:p w14:paraId="58097ADD" w14:textId="77777777" w:rsidR="00FC020A" w:rsidRPr="00DB28EC" w:rsidRDefault="006B2DF2" w:rsidP="003B6EE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OITAVA- OBRIGAÇÕES DO CONTRATADO (art. 92, XIV, XVI e XVII)</w:t>
      </w:r>
    </w:p>
    <w:p w14:paraId="7EBB48B2" w14:textId="77777777" w:rsidR="00FC020A" w:rsidRDefault="006B2DF2" w:rsidP="00A44A42">
      <w:pPr>
        <w:numPr>
          <w:ilvl w:val="1"/>
          <w:numId w:val="0"/>
        </w:numPr>
        <w:suppressAutoHyphens w:val="0"/>
        <w:spacing w:beforeLines="30" w:before="72" w:afterLines="30" w:after="72"/>
        <w:jc w:val="both"/>
        <w:rPr>
          <w:szCs w:val="24"/>
        </w:rPr>
      </w:pPr>
      <w:r w:rsidRPr="00DB28EC">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4B8885A8" w14:textId="35B225D9" w:rsidR="00E33869" w:rsidRPr="00DB28EC" w:rsidRDefault="003B6EEF" w:rsidP="00A44A42">
      <w:pPr>
        <w:numPr>
          <w:ilvl w:val="1"/>
          <w:numId w:val="0"/>
        </w:numPr>
        <w:suppressAutoHyphens w:val="0"/>
        <w:spacing w:beforeLines="30" w:before="72" w:afterLines="30" w:after="72"/>
        <w:jc w:val="both"/>
        <w:rPr>
          <w:szCs w:val="24"/>
        </w:rPr>
      </w:pPr>
      <w:r>
        <w:rPr>
          <w:szCs w:val="24"/>
        </w:rPr>
        <w:t>8</w:t>
      </w:r>
      <w:r w:rsidR="00E33869">
        <w:rPr>
          <w:szCs w:val="24"/>
        </w:rPr>
        <w:t>.1.1 Entregar o objeto acompanhado do manual do usuário, com uma versão em português, e da relação da rede de assistência técnica autorizada (em se tratando de equipamentos, eletrodomésticos, eletrônicos, etc conforme o caso);</w:t>
      </w:r>
    </w:p>
    <w:p w14:paraId="71E0E1C0" w14:textId="6A3FAA58" w:rsidR="00FC020A" w:rsidRPr="00DB28EC" w:rsidRDefault="00E33869" w:rsidP="00A44A42">
      <w:pPr>
        <w:numPr>
          <w:ilvl w:val="2"/>
          <w:numId w:val="0"/>
        </w:numPr>
        <w:suppressAutoHyphens w:val="0"/>
        <w:spacing w:beforeLines="30" w:before="72" w:afterLines="30" w:after="72"/>
        <w:jc w:val="both"/>
        <w:rPr>
          <w:szCs w:val="24"/>
        </w:rPr>
      </w:pPr>
      <w:r>
        <w:rPr>
          <w:szCs w:val="24"/>
        </w:rPr>
        <w:t>8.1.2</w:t>
      </w:r>
      <w:r w:rsidR="006B2DF2" w:rsidRPr="00DB28EC">
        <w:rPr>
          <w:szCs w:val="24"/>
        </w:rPr>
        <w:t xml:space="preserve"> responsabilizar-se pelos vícios e danos decorrentes do objeto, de acordo com os artigos 12, 13 e 17 a 27, do Código de Defesa do Consumidor (Lei nº 8.078, de 1990);</w:t>
      </w:r>
    </w:p>
    <w:p w14:paraId="5B418426" w14:textId="1413AEC3" w:rsidR="00FC020A" w:rsidRPr="00DB28EC" w:rsidRDefault="00E33869" w:rsidP="00A44A42">
      <w:pPr>
        <w:numPr>
          <w:ilvl w:val="2"/>
          <w:numId w:val="0"/>
        </w:numPr>
        <w:suppressAutoHyphens w:val="0"/>
        <w:spacing w:beforeLines="30" w:before="72" w:afterLines="30" w:after="72"/>
        <w:jc w:val="both"/>
        <w:rPr>
          <w:szCs w:val="24"/>
        </w:rPr>
      </w:pPr>
      <w:r>
        <w:rPr>
          <w:szCs w:val="24"/>
        </w:rPr>
        <w:t>8.1.3</w:t>
      </w:r>
      <w:r w:rsidR="006B2DF2" w:rsidRPr="00DB28EC">
        <w:rPr>
          <w:szCs w:val="24"/>
        </w:rPr>
        <w:t xml:space="preserve"> comunicar ao Contratante, no prazo máximo de 24 (vinte e quatro) horas que antecede a data da entrega, os motivos que impossibilitem o cumprimento do prazo previsto, com a devida comprovação;</w:t>
      </w:r>
    </w:p>
    <w:p w14:paraId="7B779A51" w14:textId="4FBB29CB" w:rsidR="00FC020A" w:rsidRPr="00DB28EC" w:rsidRDefault="00E33869" w:rsidP="00A44A42">
      <w:pPr>
        <w:numPr>
          <w:ilvl w:val="2"/>
          <w:numId w:val="0"/>
        </w:numPr>
        <w:suppressAutoHyphens w:val="0"/>
        <w:spacing w:beforeLines="30" w:before="72" w:afterLines="30" w:after="72"/>
        <w:jc w:val="both"/>
        <w:rPr>
          <w:szCs w:val="24"/>
        </w:rPr>
      </w:pPr>
      <w:r>
        <w:rPr>
          <w:szCs w:val="24"/>
        </w:rPr>
        <w:lastRenderedPageBreak/>
        <w:t>8.1.4</w:t>
      </w:r>
      <w:r w:rsidR="006B2DF2" w:rsidRPr="00DB28EC">
        <w:rPr>
          <w:szCs w:val="24"/>
        </w:rPr>
        <w:t xml:space="preserve"> Atender às determinações regulares emitidas pelo fiscal ou gestor do contrato ou autoridade superior (art. 137, II) e prestar todo esclarecimento ou informação por eles solicitados;</w:t>
      </w:r>
    </w:p>
    <w:p w14:paraId="36680093" w14:textId="47AD077F" w:rsidR="00FC020A" w:rsidRPr="00DB28EC" w:rsidRDefault="00E33869" w:rsidP="00A44A42">
      <w:pPr>
        <w:numPr>
          <w:ilvl w:val="2"/>
          <w:numId w:val="0"/>
        </w:numPr>
        <w:suppressAutoHyphens w:val="0"/>
        <w:spacing w:beforeLines="30" w:before="72" w:afterLines="30" w:after="72"/>
        <w:jc w:val="both"/>
        <w:rPr>
          <w:szCs w:val="24"/>
        </w:rPr>
      </w:pPr>
      <w:r>
        <w:rPr>
          <w:szCs w:val="24"/>
        </w:rPr>
        <w:t>8.1.5</w:t>
      </w:r>
      <w:r w:rsidR="006B2DF2" w:rsidRPr="00DB28EC">
        <w:rPr>
          <w:szCs w:val="24"/>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23A3F87E" w14:textId="6480AF0C" w:rsidR="00E33869" w:rsidRPr="00DB28EC" w:rsidRDefault="00E33869" w:rsidP="00A44A42">
      <w:pPr>
        <w:numPr>
          <w:ilvl w:val="2"/>
          <w:numId w:val="0"/>
        </w:numPr>
        <w:suppressAutoHyphens w:val="0"/>
        <w:spacing w:beforeLines="30" w:before="72" w:afterLines="30" w:after="72"/>
        <w:jc w:val="both"/>
        <w:rPr>
          <w:szCs w:val="24"/>
        </w:rPr>
      </w:pPr>
      <w:r>
        <w:rPr>
          <w:szCs w:val="24"/>
        </w:rPr>
        <w:t>8.1.6</w:t>
      </w:r>
      <w:r w:rsidR="006B2DF2" w:rsidRPr="00DB28EC">
        <w:rPr>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5FE9C0" w14:textId="155CD713" w:rsidR="00FC020A" w:rsidRPr="00DB28EC" w:rsidRDefault="006B2DF2" w:rsidP="00E33869">
      <w:pPr>
        <w:numPr>
          <w:ilvl w:val="2"/>
          <w:numId w:val="0"/>
        </w:numPr>
        <w:suppressAutoHyphens w:val="0"/>
        <w:spacing w:beforeLines="30" w:before="72" w:afterLines="30" w:after="72"/>
        <w:jc w:val="both"/>
        <w:rPr>
          <w:szCs w:val="24"/>
        </w:rPr>
      </w:pPr>
      <w:r w:rsidRPr="00DB28EC">
        <w:rPr>
          <w:szCs w:val="24"/>
        </w:rPr>
        <w:t xml:space="preserve">8.1.6 </w:t>
      </w:r>
      <w:r w:rsidR="00E33869" w:rsidRPr="008D0992">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sidRPr="00DB28EC">
        <w:rPr>
          <w:szCs w:val="24"/>
        </w:rPr>
        <w:t xml:space="preserve">; </w:t>
      </w:r>
    </w:p>
    <w:p w14:paraId="54973A8C" w14:textId="5185CD2F"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 xml:space="preserve">8.1.7 </w:t>
      </w:r>
      <w:r w:rsidR="00E33869" w:rsidRPr="008D0992">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Pr="00DB28EC">
        <w:rPr>
          <w:szCs w:val="24"/>
        </w:rPr>
        <w:t xml:space="preserve">; </w:t>
      </w:r>
    </w:p>
    <w:p w14:paraId="48ADF7DB" w14:textId="77777777" w:rsidR="00FC020A" w:rsidRPr="00DB28EC" w:rsidRDefault="006B2DF2" w:rsidP="00A44A42">
      <w:pPr>
        <w:numPr>
          <w:ilvl w:val="2"/>
          <w:numId w:val="0"/>
        </w:numPr>
        <w:suppressAutoHyphens w:val="0"/>
        <w:spacing w:beforeLines="30" w:before="72" w:afterLines="30" w:after="72"/>
        <w:jc w:val="both"/>
        <w:rPr>
          <w:szCs w:val="24"/>
          <w:lang w:eastAsia="pt-BR"/>
        </w:rPr>
      </w:pPr>
      <w:r w:rsidRPr="00DB28EC">
        <w:rPr>
          <w:szCs w:val="24"/>
        </w:rPr>
        <w:t>8.1.8 Comunicar ao Fiscal do contrato, no prazo de 24 (vinte e quatro) horas, qualquer ocorrência anormal ou acidente que se verifique no local da execução do objeto contratual.</w:t>
      </w:r>
    </w:p>
    <w:p w14:paraId="550A7515"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8.1.9 Paralisar, por determinação do Contratante, qualquer atividade que não esteja sendo executada de acordo com a boa técnica ou que ponha em risco a segurança de pessoas ou bens de terceiros.</w:t>
      </w:r>
    </w:p>
    <w:p w14:paraId="0D3A8F62" w14:textId="7F5B6FF0" w:rsidR="00FC020A" w:rsidRPr="00DB28EC" w:rsidRDefault="006B2DF2" w:rsidP="00A44A42">
      <w:pPr>
        <w:numPr>
          <w:ilvl w:val="2"/>
          <w:numId w:val="0"/>
        </w:numPr>
        <w:suppressAutoHyphens w:val="0"/>
        <w:spacing w:beforeLines="30" w:before="72" w:afterLines="30" w:after="72"/>
        <w:jc w:val="both"/>
        <w:rPr>
          <w:strike/>
          <w:szCs w:val="24"/>
        </w:rPr>
      </w:pPr>
      <w:r w:rsidRPr="00DB28EC">
        <w:rPr>
          <w:szCs w:val="24"/>
        </w:rPr>
        <w:t>8.1.10 Manter durante toda a vigência do contrato, em compatibilidade com as obrigações assumidas, todas as condições exigidas para habilitação na licitação</w:t>
      </w:r>
      <w:r w:rsidR="003B6EEF" w:rsidRPr="003B6EEF">
        <w:rPr>
          <w:szCs w:val="24"/>
        </w:rPr>
        <w:t>.</w:t>
      </w:r>
      <w:r w:rsidRPr="003B6EEF">
        <w:rPr>
          <w:szCs w:val="24"/>
        </w:rPr>
        <w:t xml:space="preserve"> </w:t>
      </w:r>
    </w:p>
    <w:p w14:paraId="1A9B5388" w14:textId="65C31CEE" w:rsidR="00FC020A" w:rsidRPr="00DB28EC" w:rsidRDefault="006B2DF2" w:rsidP="00A44A42">
      <w:pPr>
        <w:numPr>
          <w:ilvl w:val="2"/>
          <w:numId w:val="0"/>
        </w:numPr>
        <w:suppressAutoHyphens w:val="0"/>
        <w:spacing w:beforeLines="30" w:before="72" w:afterLines="30" w:after="72"/>
        <w:jc w:val="both"/>
        <w:rPr>
          <w:b/>
          <w:bCs/>
          <w:szCs w:val="24"/>
        </w:rPr>
      </w:pPr>
      <w:r w:rsidRPr="00DB28EC">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r w:rsidR="00E33869">
        <w:rPr>
          <w:szCs w:val="24"/>
        </w:rPr>
        <w:t>, da Lei Federal n. 14.133/2021</w:t>
      </w:r>
      <w:r w:rsidRPr="00DB28EC">
        <w:rPr>
          <w:szCs w:val="24"/>
        </w:rPr>
        <w:t>);</w:t>
      </w:r>
    </w:p>
    <w:p w14:paraId="53E05355" w14:textId="758FD6EC"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8.1.12 Comprovar a reserva de cargos a que se refere a cláusula acima, no prazo fixado pelo fiscal do contrato, com a indicação dos empregados que preencheram as referidas vagas (art. 116, parágrafo único</w:t>
      </w:r>
      <w:r w:rsidR="00E33869">
        <w:rPr>
          <w:szCs w:val="24"/>
        </w:rPr>
        <w:t xml:space="preserve"> da Lei Federal n. 14.133/2021</w:t>
      </w:r>
      <w:r w:rsidRPr="00DB28EC">
        <w:rPr>
          <w:szCs w:val="24"/>
        </w:rPr>
        <w:t>);</w:t>
      </w:r>
    </w:p>
    <w:p w14:paraId="5FE9D64B"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 xml:space="preserve"> 8.1.13 Guardar sigilo sobre todas as informações obtidas em decorrência do cumprimento do contrato; </w:t>
      </w:r>
    </w:p>
    <w:p w14:paraId="28CEE319"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3EB067B"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8.1.15 Cumprir, além dos postulados legais vigentes de âmbito federal, estadual ou municipal, as normas de segurança do Contratante;</w:t>
      </w:r>
    </w:p>
    <w:p w14:paraId="0A6472B4" w14:textId="0BF2A979" w:rsidR="00FC020A" w:rsidRPr="00DB28EC" w:rsidRDefault="00E76E6A" w:rsidP="00A44A42">
      <w:pPr>
        <w:numPr>
          <w:ilvl w:val="2"/>
          <w:numId w:val="0"/>
        </w:numPr>
        <w:suppressAutoHyphens w:val="0"/>
        <w:spacing w:beforeLines="30" w:before="72" w:afterLines="30" w:after="72"/>
        <w:jc w:val="both"/>
        <w:rPr>
          <w:szCs w:val="24"/>
        </w:rPr>
      </w:pPr>
      <w:r>
        <w:rPr>
          <w:szCs w:val="24"/>
        </w:rPr>
        <w:t xml:space="preserve">8.1.16 </w:t>
      </w:r>
      <w:r w:rsidR="006B2DF2" w:rsidRPr="00DB28EC">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A912AF2" w14:textId="77777777" w:rsidR="00FC020A" w:rsidRPr="00DB28EC" w:rsidRDefault="00FC020A" w:rsidP="00A44A42">
      <w:pPr>
        <w:spacing w:beforeLines="30" w:before="72" w:afterLines="30" w:after="72"/>
        <w:jc w:val="both"/>
        <w:rPr>
          <w:szCs w:val="24"/>
        </w:rPr>
      </w:pPr>
    </w:p>
    <w:p w14:paraId="3E2971A9" w14:textId="77777777" w:rsidR="00FC020A" w:rsidRPr="00DB28EC"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NONA –GARANTIA DE EXECUÇÃO (art. 92, XII e XIII)</w:t>
      </w:r>
    </w:p>
    <w:p w14:paraId="56FA41E0"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9.1 Não haverá exigência de garantia contratual da execução.</w:t>
      </w:r>
    </w:p>
    <w:p w14:paraId="59BE1447" w14:textId="77777777" w:rsidR="00FC020A" w:rsidRPr="00DB28EC" w:rsidRDefault="00FC020A" w:rsidP="00A44A42">
      <w:pPr>
        <w:spacing w:beforeLines="30" w:before="72" w:afterLines="30" w:after="72"/>
        <w:jc w:val="both"/>
        <w:rPr>
          <w:szCs w:val="24"/>
        </w:rPr>
      </w:pPr>
    </w:p>
    <w:p w14:paraId="6C1CC2D4" w14:textId="77777777" w:rsidR="00FC020A" w:rsidRPr="00DB28EC" w:rsidRDefault="006B2DF2" w:rsidP="00AC1E5E">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INFRAÇÕES E SANÇÕES ADMINISTRATIVAS (art. 92, XIV e Decreto Municipal n. 133/2024)</w:t>
      </w:r>
    </w:p>
    <w:p w14:paraId="00D92CFB" w14:textId="03FC6622" w:rsidR="00AC1E5E" w:rsidRPr="00AC1E5E" w:rsidRDefault="00AC1E5E" w:rsidP="00AC1E5E">
      <w:pPr>
        <w:pStyle w:val="Nivel01"/>
        <w:numPr>
          <w:ilvl w:val="0"/>
          <w:numId w:val="0"/>
        </w:numPr>
        <w:spacing w:beforeLines="30" w:before="72" w:afterLines="30" w:after="72"/>
        <w:rPr>
          <w:rFonts w:ascii="Times New Roman" w:hAnsi="Times New Roman"/>
          <w:b w:val="0"/>
          <w:bCs w:val="0"/>
          <w:sz w:val="24"/>
          <w:szCs w:val="24"/>
        </w:rPr>
      </w:pPr>
      <w:r>
        <w:rPr>
          <w:rFonts w:ascii="Times New Roman" w:hAnsi="Times New Roman"/>
          <w:b w:val="0"/>
          <w:bCs w:val="0"/>
          <w:sz w:val="24"/>
          <w:szCs w:val="24"/>
        </w:rPr>
        <w:t xml:space="preserve">10.1 </w:t>
      </w:r>
      <w:r w:rsidRPr="00AC1E5E">
        <w:rPr>
          <w:rFonts w:ascii="Times New Roman" w:hAnsi="Times New Roman"/>
          <w:b w:val="0"/>
          <w:bCs w:val="0"/>
          <w:sz w:val="24"/>
          <w:szCs w:val="24"/>
        </w:rPr>
        <w:t xml:space="preserve">Comete infração administrativa, nos termos da </w:t>
      </w:r>
      <w:hyperlink r:id="rId54" w:history="1">
        <w:r w:rsidRPr="00AC1E5E">
          <w:rPr>
            <w:rStyle w:val="Hyperlink"/>
            <w:rFonts w:ascii="Times New Roman" w:hAnsi="Times New Roman"/>
            <w:b w:val="0"/>
            <w:bCs w:val="0"/>
            <w:sz w:val="24"/>
            <w:szCs w:val="24"/>
          </w:rPr>
          <w:t>Lei nº 14.133, de 2021</w:t>
        </w:r>
      </w:hyperlink>
      <w:r w:rsidRPr="00AC1E5E">
        <w:rPr>
          <w:rFonts w:ascii="Times New Roman" w:hAnsi="Times New Roman"/>
          <w:b w:val="0"/>
          <w:bCs w:val="0"/>
          <w:sz w:val="24"/>
          <w:szCs w:val="24"/>
        </w:rPr>
        <w:t>, o contratado que:</w:t>
      </w:r>
    </w:p>
    <w:p w14:paraId="269F5667"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w:t>
      </w:r>
    </w:p>
    <w:p w14:paraId="49C27041"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 que cause grave dano à Administração ou ao funcionamento dos serviços públicos ou ao interesse coletivo;</w:t>
      </w:r>
    </w:p>
    <w:p w14:paraId="435953DA" w14:textId="77777777" w:rsidR="00AC1E5E" w:rsidRPr="00AC1E5E" w:rsidRDefault="00AC1E5E" w:rsidP="00F318AD">
      <w:pPr>
        <w:numPr>
          <w:ilvl w:val="2"/>
          <w:numId w:val="9"/>
        </w:numPr>
        <w:tabs>
          <w:tab w:val="left" w:pos="0"/>
          <w:tab w:val="left" w:pos="284"/>
        </w:tabs>
        <w:spacing w:beforeLines="30" w:before="72" w:afterLines="30" w:after="72"/>
        <w:ind w:left="0" w:firstLine="0"/>
        <w:jc w:val="both"/>
        <w:rPr>
          <w:rFonts w:eastAsia="Arial"/>
          <w:szCs w:val="24"/>
        </w:rPr>
      </w:pPr>
      <w:r w:rsidRPr="00AC1E5E">
        <w:rPr>
          <w:rFonts w:eastAsia="Arial"/>
          <w:szCs w:val="24"/>
        </w:rPr>
        <w:t>der causa à inexecução total do contrato;</w:t>
      </w:r>
    </w:p>
    <w:p w14:paraId="54F2B972"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ensejar o retardamento da execução ou da entrega do objeto da contratação sem motivo justificado;</w:t>
      </w:r>
    </w:p>
    <w:p w14:paraId="7EC12FCA"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apresentar documentação falsa ou prestar declaração falsa durante a execução do contrato;</w:t>
      </w:r>
    </w:p>
    <w:p w14:paraId="54534F5E"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praticar ato fraudulento na execução do contrato;</w:t>
      </w:r>
    </w:p>
    <w:p w14:paraId="1B18B413" w14:textId="77777777" w:rsidR="00AC1E5E" w:rsidRPr="00AC1E5E" w:rsidRDefault="00AC1E5E" w:rsidP="00F318AD">
      <w:pPr>
        <w:numPr>
          <w:ilvl w:val="2"/>
          <w:numId w:val="9"/>
        </w:numPr>
        <w:tabs>
          <w:tab w:val="left" w:pos="142"/>
          <w:tab w:val="left" w:pos="284"/>
        </w:tabs>
        <w:spacing w:beforeLines="30" w:before="72" w:afterLines="30" w:after="72"/>
        <w:ind w:left="0" w:firstLine="0"/>
        <w:jc w:val="both"/>
        <w:rPr>
          <w:rFonts w:eastAsia="Arial"/>
          <w:szCs w:val="24"/>
        </w:rPr>
      </w:pPr>
      <w:r w:rsidRPr="00AC1E5E">
        <w:rPr>
          <w:rFonts w:eastAsia="Arial"/>
          <w:szCs w:val="24"/>
        </w:rPr>
        <w:t>comportar-se de modo inidôneo ou cometer fraude de qualquer natureza;</w:t>
      </w:r>
    </w:p>
    <w:p w14:paraId="1DC0F819"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 xml:space="preserve">praticar ato lesivo previsto no </w:t>
      </w:r>
      <w:hyperlink r:id="rId55" w:anchor="art5" w:history="1">
        <w:r w:rsidRPr="00AC1E5E">
          <w:rPr>
            <w:rStyle w:val="Hyperlink"/>
            <w:rFonts w:eastAsia="Arial"/>
            <w:szCs w:val="24"/>
          </w:rPr>
          <w:t>art. 5º da Lei nº 12.846, de 1º de agosto de 2013</w:t>
        </w:r>
      </w:hyperlink>
      <w:r w:rsidRPr="00AC1E5E">
        <w:rPr>
          <w:rFonts w:eastAsia="Arial"/>
          <w:szCs w:val="24"/>
        </w:rPr>
        <w:t>.</w:t>
      </w:r>
    </w:p>
    <w:p w14:paraId="0EFA9D98" w14:textId="36E44EC4"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10.2 </w:t>
      </w:r>
      <w:r w:rsidR="00AC1E5E" w:rsidRPr="00AC1E5E">
        <w:rPr>
          <w:rFonts w:ascii="Times New Roman" w:hAnsi="Times New Roman"/>
          <w:sz w:val="24"/>
          <w:szCs w:val="24"/>
        </w:rPr>
        <w:t>Serão aplicadas ao contratado que incorrer nas infrações acima descritas as seguintes sanções:</w:t>
      </w:r>
    </w:p>
    <w:p w14:paraId="3F7C80C6" w14:textId="0AD544E3" w:rsidR="00AC1E5E" w:rsidRPr="00AC1E5E" w:rsidRDefault="00AC1E5E" w:rsidP="00AC1E5E">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.1 Advertência, quando o contratado der causa à inexecução parcial do contrato, sempre que não se justificar a imposição de penalidade mais grave (</w:t>
      </w:r>
      <w:hyperlink r:id="rId56" w:anchor="art156§2" w:history="1">
        <w:r w:rsidRPr="00AC1E5E">
          <w:rPr>
            <w:rStyle w:val="Hyperlink"/>
            <w:rFonts w:eastAsia="Arial"/>
            <w:szCs w:val="24"/>
          </w:rPr>
          <w:t xml:space="preserve">art. 156, §2º, da </w:t>
        </w:r>
        <w:bookmarkStart w:id="12" w:name="_Hlk114504069"/>
        <w:r w:rsidRPr="00AC1E5E">
          <w:rPr>
            <w:rStyle w:val="Hyperlink"/>
            <w:rFonts w:eastAsia="Arial"/>
            <w:szCs w:val="24"/>
          </w:rPr>
          <w:t>Lei nº 14.133, de 2021</w:t>
        </w:r>
        <w:bookmarkEnd w:id="12"/>
      </w:hyperlink>
      <w:r w:rsidRPr="00AC1E5E">
        <w:rPr>
          <w:rFonts w:eastAsia="Arial"/>
          <w:szCs w:val="24"/>
        </w:rPr>
        <w:t>);</w:t>
      </w:r>
    </w:p>
    <w:p w14:paraId="2664FA62" w14:textId="1E2189E2" w:rsidR="00AC1E5E" w:rsidRPr="00AC1E5E" w:rsidRDefault="00AC1E5E" w:rsidP="00AC1E5E">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.2. Impedimento de licitar e contratar, quando praticadas as condutas descritas nas alíneas “b”, “c” e “d” do subitem acima deste Contrato, sempre que não se justificar a imposição de penalidade mais grave (</w:t>
      </w:r>
      <w:hyperlink r:id="rId57" w:anchor="art156§4" w:history="1">
        <w:r w:rsidRPr="00AC1E5E">
          <w:rPr>
            <w:rStyle w:val="Hyperlink"/>
            <w:rFonts w:eastAsia="Arial"/>
            <w:szCs w:val="24"/>
          </w:rPr>
          <w:t>art. 156, § 4º, da Lei nº 14.133, de 2021</w:t>
        </w:r>
      </w:hyperlink>
      <w:r w:rsidRPr="00AC1E5E">
        <w:rPr>
          <w:rFonts w:eastAsia="Arial"/>
          <w:szCs w:val="24"/>
        </w:rPr>
        <w:t>);</w:t>
      </w:r>
    </w:p>
    <w:p w14:paraId="0AE63BE6" w14:textId="0AAAA84A" w:rsidR="00AC1E5E" w:rsidRPr="00AC1E5E" w:rsidRDefault="00AC1E5E" w:rsidP="00AC1E5E">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.3. Declaração de inidoneidade para licitar e contratar, quando praticadas as condutas descritas nas alíneas “e”, “f”, “g” e “h” do subitem acima deste Contrato, bem como nas alíneas “b”, “c” e “d”, que justifiquem a imposição de penalidade mais grave (</w:t>
      </w:r>
      <w:hyperlink r:id="rId58" w:anchor="art156§5" w:history="1">
        <w:r w:rsidRPr="00AC1E5E">
          <w:rPr>
            <w:rStyle w:val="Hyperlink"/>
            <w:rFonts w:eastAsia="Arial"/>
            <w:szCs w:val="24"/>
          </w:rPr>
          <w:t>art. 156, §5º, da Lei nº 14.133, de 2021</w:t>
        </w:r>
      </w:hyperlink>
      <w:r w:rsidRPr="00AC1E5E">
        <w:rPr>
          <w:rFonts w:eastAsia="Arial"/>
          <w:szCs w:val="24"/>
        </w:rPr>
        <w:t>).</w:t>
      </w:r>
    </w:p>
    <w:p w14:paraId="3D94A62B" w14:textId="5006CC24" w:rsidR="00AC1E5E" w:rsidRPr="00AC1E5E" w:rsidRDefault="00FF6BBA" w:rsidP="00FF6BBA">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Pr>
          <w:rFonts w:ascii="Times New Roman" w:eastAsia="Arial" w:hAnsi="Times New Roman" w:cs="Times New Roman"/>
          <w:sz w:val="24"/>
          <w:szCs w:val="24"/>
        </w:rPr>
        <w:t>10.3</w:t>
      </w:r>
      <w:r w:rsidR="00AC1E5E">
        <w:rPr>
          <w:rFonts w:ascii="Times New Roman" w:eastAsia="Arial" w:hAnsi="Times New Roman" w:cs="Times New Roman"/>
          <w:sz w:val="24"/>
          <w:szCs w:val="24"/>
        </w:rPr>
        <w:t xml:space="preserve"> </w:t>
      </w:r>
      <w:r w:rsidR="00AC1E5E" w:rsidRPr="00AC1E5E">
        <w:rPr>
          <w:rFonts w:ascii="Times New Roman" w:eastAsia="Arial" w:hAnsi="Times New Roman" w:cs="Times New Roman"/>
          <w:sz w:val="24"/>
          <w:szCs w:val="24"/>
        </w:rPr>
        <w:t>Multa:</w:t>
      </w:r>
    </w:p>
    <w:p w14:paraId="0AB7A1A2" w14:textId="324D4E2F" w:rsidR="00AC1E5E" w:rsidRPr="00AC1E5E" w:rsidRDefault="00FF6BBA" w:rsidP="00AC1E5E">
      <w:pPr>
        <w:pStyle w:val="Nivel4"/>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10.3</w:t>
      </w:r>
      <w:r w:rsidR="00AC1E5E" w:rsidRPr="00AC1E5E">
        <w:rPr>
          <w:rFonts w:ascii="Times New Roman" w:hAnsi="Times New Roman" w:cs="Times New Roman"/>
          <w:sz w:val="24"/>
          <w:szCs w:val="24"/>
        </w:rPr>
        <w:t>.1 Moratória de 5% (cinco por cento) por dia de atraso injustificado sobre o valor da parcela inadimplida, até o limite de 30</w:t>
      </w:r>
      <w:r w:rsidR="00AC1E5E" w:rsidRPr="00AC1E5E">
        <w:rPr>
          <w:rFonts w:ascii="Times New Roman" w:hAnsi="Times New Roman" w:cs="Times New Roman"/>
          <w:color w:val="FF0000"/>
          <w:sz w:val="24"/>
          <w:szCs w:val="24"/>
        </w:rPr>
        <w:t xml:space="preserve"> </w:t>
      </w:r>
      <w:r w:rsidR="00AC1E5E" w:rsidRPr="00AC1E5E">
        <w:rPr>
          <w:rFonts w:ascii="Times New Roman" w:hAnsi="Times New Roman" w:cs="Times New Roman"/>
          <w:sz w:val="24"/>
          <w:szCs w:val="24"/>
        </w:rPr>
        <w:t>(trinta) dias;</w:t>
      </w:r>
    </w:p>
    <w:p w14:paraId="41C06771" w14:textId="27E33C2F" w:rsidR="00AC1E5E" w:rsidRPr="00AC1E5E" w:rsidRDefault="00FF6BBA" w:rsidP="00FF6BBA">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Pr>
          <w:rFonts w:ascii="Times New Roman" w:eastAsia="Arial" w:hAnsi="Times New Roman" w:cs="Times New Roman"/>
          <w:iCs/>
          <w:color w:val="auto"/>
          <w:sz w:val="24"/>
          <w:szCs w:val="24"/>
        </w:rPr>
        <w:t xml:space="preserve">10.3.1.1 </w:t>
      </w:r>
      <w:r w:rsidR="00AC1E5E" w:rsidRPr="00AC1E5E">
        <w:rPr>
          <w:rFonts w:ascii="Times New Roman" w:eastAsia="Arial" w:hAnsi="Times New Roman" w:cs="Times New Roman"/>
          <w:iCs/>
          <w:color w:val="auto"/>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6EB31449" w14:textId="397A0669" w:rsidR="00FF6BBA" w:rsidRDefault="00FF6BBA" w:rsidP="00FF6BBA">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10.3.2 </w:t>
      </w:r>
      <w:r w:rsidR="00AC1E5E" w:rsidRPr="00AC1E5E">
        <w:rPr>
          <w:rFonts w:ascii="Times New Roman" w:eastAsia="Arial" w:hAnsi="Times New Roman"/>
          <w:sz w:val="24"/>
          <w:szCs w:val="24"/>
        </w:rPr>
        <w:t>Compensatória</w:t>
      </w:r>
      <w:r w:rsidR="00AC1E5E">
        <w:rPr>
          <w:rFonts w:ascii="Times New Roman" w:eastAsia="Arial" w:hAnsi="Times New Roman"/>
          <w:sz w:val="24"/>
          <w:szCs w:val="24"/>
        </w:rPr>
        <w:t xml:space="preserve"> de 10</w:t>
      </w:r>
      <w:r w:rsidR="00AC1E5E" w:rsidRPr="00AC1E5E">
        <w:rPr>
          <w:rFonts w:ascii="Times New Roman" w:eastAsia="Arial" w:hAnsi="Times New Roman"/>
          <w:sz w:val="24"/>
          <w:szCs w:val="24"/>
        </w:rPr>
        <w:t>% (</w:t>
      </w:r>
      <w:r w:rsidR="00AC1E5E">
        <w:rPr>
          <w:rFonts w:ascii="Times New Roman" w:eastAsia="Arial" w:hAnsi="Times New Roman"/>
          <w:sz w:val="24"/>
          <w:szCs w:val="24"/>
        </w:rPr>
        <w:t>dez</w:t>
      </w:r>
      <w:r w:rsidR="00AC1E5E" w:rsidRPr="00AC1E5E">
        <w:rPr>
          <w:rFonts w:ascii="Times New Roman" w:eastAsia="Arial" w:hAnsi="Times New Roman"/>
          <w:sz w:val="24"/>
          <w:szCs w:val="24"/>
        </w:rPr>
        <w:t xml:space="preserve"> por cento) do valor do contrato. </w:t>
      </w:r>
    </w:p>
    <w:p w14:paraId="67679101" w14:textId="63B02F10" w:rsidR="00AC1E5E" w:rsidRPr="00FF6BBA" w:rsidRDefault="00FF6BBA" w:rsidP="00FF6BBA">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10.4 </w:t>
      </w:r>
      <w:r w:rsidR="00AC1E5E" w:rsidRPr="00AC1E5E">
        <w:rPr>
          <w:rFonts w:ascii="Times New Roman" w:hAnsi="Times New Roman"/>
          <w:sz w:val="24"/>
          <w:szCs w:val="24"/>
        </w:rPr>
        <w:t>A aplicação das sanções previstas neste Contrato não exclui, em hipótese alguma, a obrigação de reparação integral do dano causado ao Contratante (</w:t>
      </w:r>
      <w:hyperlink r:id="rId59" w:anchor="art156§9" w:history="1">
        <w:r w:rsidR="00AC1E5E" w:rsidRPr="00AC1E5E">
          <w:rPr>
            <w:rStyle w:val="Hyperlink"/>
            <w:rFonts w:ascii="Times New Roman" w:hAnsi="Times New Roman"/>
            <w:sz w:val="24"/>
            <w:szCs w:val="24"/>
          </w:rPr>
          <w:t>art. 156, §9º, da Lei nº 14.133, de 2021</w:t>
        </w:r>
      </w:hyperlink>
      <w:r w:rsidR="00AC1E5E" w:rsidRPr="00AC1E5E">
        <w:rPr>
          <w:rFonts w:ascii="Times New Roman" w:hAnsi="Times New Roman"/>
          <w:sz w:val="24"/>
          <w:szCs w:val="24"/>
        </w:rPr>
        <w:t>)</w:t>
      </w:r>
    </w:p>
    <w:p w14:paraId="0B32C542" w14:textId="1E170B10"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10.5 </w:t>
      </w:r>
      <w:r w:rsidR="00AC1E5E" w:rsidRPr="00AC1E5E">
        <w:rPr>
          <w:rFonts w:ascii="Times New Roman" w:hAnsi="Times New Roman" w:cs="Times New Roman"/>
          <w:sz w:val="24"/>
          <w:szCs w:val="24"/>
        </w:rPr>
        <w:t>Todas as sanções previstas neste Contrato poderão ser aplicadas cumulativamente com a multa (</w:t>
      </w:r>
      <w:hyperlink r:id="rId60" w:anchor="art156§7" w:history="1">
        <w:r w:rsidR="00AC1E5E" w:rsidRPr="00AC1E5E">
          <w:rPr>
            <w:rStyle w:val="Hyperlink"/>
            <w:rFonts w:ascii="Times New Roman" w:hAnsi="Times New Roman" w:cs="Times New Roman"/>
            <w:sz w:val="24"/>
            <w:szCs w:val="24"/>
          </w:rPr>
          <w:t>art. 156, §7º, da Lei nº 14.133, de 2021</w:t>
        </w:r>
      </w:hyperlink>
      <w:r w:rsidR="00AC1E5E" w:rsidRPr="00AC1E5E">
        <w:rPr>
          <w:rFonts w:ascii="Times New Roman" w:hAnsi="Times New Roman" w:cs="Times New Roman"/>
          <w:sz w:val="24"/>
          <w:szCs w:val="24"/>
        </w:rPr>
        <w:t>).</w:t>
      </w:r>
    </w:p>
    <w:p w14:paraId="35C62C0D" w14:textId="0946751B"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10.6 </w:t>
      </w:r>
      <w:r w:rsidR="00AC1E5E" w:rsidRPr="00AC1E5E">
        <w:rPr>
          <w:rFonts w:ascii="Times New Roman" w:hAnsi="Times New Roman" w:cs="Times New Roman"/>
          <w:sz w:val="24"/>
          <w:szCs w:val="24"/>
        </w:rPr>
        <w:t>Antes da aplicação da multa será facultada a defesa do interessado no prazo de 15 (quinze) dias úteis, contado da data de sua intimação (</w:t>
      </w:r>
      <w:hyperlink r:id="rId61" w:anchor="art157" w:history="1">
        <w:r w:rsidR="00AC1E5E" w:rsidRPr="00AC1E5E">
          <w:rPr>
            <w:rStyle w:val="Hyperlink"/>
            <w:rFonts w:ascii="Times New Roman" w:hAnsi="Times New Roman" w:cs="Times New Roman"/>
            <w:sz w:val="24"/>
            <w:szCs w:val="24"/>
          </w:rPr>
          <w:t>art. 157, da Lei nº 14.133, de 2021</w:t>
        </w:r>
      </w:hyperlink>
      <w:r w:rsidR="00AC1E5E" w:rsidRPr="00AC1E5E">
        <w:rPr>
          <w:rFonts w:ascii="Times New Roman" w:hAnsi="Times New Roman" w:cs="Times New Roman"/>
          <w:sz w:val="24"/>
          <w:szCs w:val="24"/>
        </w:rPr>
        <w:t>)</w:t>
      </w:r>
    </w:p>
    <w:p w14:paraId="0E94B59C" w14:textId="03A488EC"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 </w:t>
      </w:r>
      <w:r w:rsidR="00AC1E5E" w:rsidRPr="00AC1E5E">
        <w:rPr>
          <w:rFonts w:ascii="Times New Roman" w:hAnsi="Times New Roman" w:cs="Times New Roman"/>
          <w:sz w:val="24"/>
          <w:szCs w:val="24"/>
        </w:rPr>
        <w:t xml:space="preserve">Se a multa aplicada e as indenizações cabíveis forem superiores ao valor do pagamento eventualmente devido pelo Contratante ao Contratado, além da perda desse valor, a diferença </w:t>
      </w:r>
      <w:r w:rsidR="00AC1E5E" w:rsidRPr="00AC1E5E">
        <w:rPr>
          <w:rFonts w:ascii="Times New Roman" w:hAnsi="Times New Roman" w:cs="Times New Roman"/>
          <w:sz w:val="24"/>
          <w:szCs w:val="24"/>
        </w:rPr>
        <w:lastRenderedPageBreak/>
        <w:t>será descontada da garantia prestada ou será cobrada judicialmente (</w:t>
      </w:r>
      <w:hyperlink r:id="rId62" w:anchor="art156§8" w:history="1">
        <w:r w:rsidR="00AC1E5E" w:rsidRPr="00AC1E5E">
          <w:rPr>
            <w:rStyle w:val="Hyperlink"/>
            <w:rFonts w:ascii="Times New Roman" w:hAnsi="Times New Roman" w:cs="Times New Roman"/>
            <w:sz w:val="24"/>
            <w:szCs w:val="24"/>
          </w:rPr>
          <w:t>art. 156, §8º, da Lei nº 14.133, de 2021</w:t>
        </w:r>
      </w:hyperlink>
      <w:r w:rsidR="00AC1E5E" w:rsidRPr="00AC1E5E">
        <w:rPr>
          <w:rFonts w:ascii="Times New Roman" w:hAnsi="Times New Roman" w:cs="Times New Roman"/>
          <w:sz w:val="24"/>
          <w:szCs w:val="24"/>
        </w:rPr>
        <w:t>).</w:t>
      </w:r>
    </w:p>
    <w:p w14:paraId="7A07CEB3" w14:textId="683AFA39"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10.7.1 </w:t>
      </w:r>
      <w:r w:rsidR="00AC1E5E" w:rsidRPr="00AC1E5E">
        <w:rPr>
          <w:rFonts w:ascii="Times New Roman" w:hAnsi="Times New Roman" w:cs="Times New Roman"/>
          <w:sz w:val="24"/>
          <w:szCs w:val="24"/>
        </w:rPr>
        <w:t>Previamente ao encaminhamento à cobrança judicial, a multa poderá ser recolhida administrativamente no prazo máximo de 30 (trinta) dias, a contar da data do recebimento da comunicação enviada pela autoridade competente.</w:t>
      </w:r>
      <w:bookmarkStart w:id="13" w:name="_Hlk78351618"/>
      <w:bookmarkEnd w:id="13"/>
    </w:p>
    <w:p w14:paraId="1891AF9A" w14:textId="06B91DDC"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10.8 </w:t>
      </w:r>
      <w:r w:rsidR="00AC1E5E" w:rsidRPr="00AC1E5E">
        <w:rPr>
          <w:rFonts w:ascii="Times New Roman" w:hAnsi="Times New Roman"/>
          <w:sz w:val="24"/>
          <w:szCs w:val="24"/>
        </w:rPr>
        <w:t xml:space="preserve">A aplicação das sanções realizar-se-á em processo administrativo que assegure o contraditório e a ampla defesa ao Contratado, observando-se o procedimento previsto no </w:t>
      </w:r>
      <w:r w:rsidR="00AC1E5E" w:rsidRPr="00AC1E5E">
        <w:rPr>
          <w:rFonts w:ascii="Times New Roman" w:hAnsi="Times New Roman"/>
          <w:b/>
          <w:bCs/>
          <w:sz w:val="24"/>
          <w:szCs w:val="24"/>
        </w:rPr>
        <w:t xml:space="preserve">caput </w:t>
      </w:r>
      <w:r w:rsidR="00AC1E5E" w:rsidRPr="00AC1E5E">
        <w:rPr>
          <w:rFonts w:ascii="Times New Roman" w:hAnsi="Times New Roman"/>
          <w:sz w:val="24"/>
          <w:szCs w:val="24"/>
        </w:rPr>
        <w:t xml:space="preserve">e parágrafos do </w:t>
      </w:r>
      <w:hyperlink r:id="rId63" w:anchor="art158" w:history="1">
        <w:r w:rsidR="00AC1E5E" w:rsidRPr="00AC1E5E">
          <w:rPr>
            <w:rStyle w:val="Hyperlink"/>
            <w:rFonts w:ascii="Times New Roman" w:hAnsi="Times New Roman"/>
            <w:sz w:val="24"/>
            <w:szCs w:val="24"/>
          </w:rPr>
          <w:t>art. 158 da Lei nº 14.133, de 2021</w:t>
        </w:r>
      </w:hyperlink>
      <w:r>
        <w:rPr>
          <w:rStyle w:val="Hyperlink"/>
          <w:rFonts w:ascii="Times New Roman" w:hAnsi="Times New Roman"/>
          <w:sz w:val="24"/>
          <w:szCs w:val="24"/>
        </w:rPr>
        <w:t xml:space="preserve"> e Decreto Municipal n. 133/2024)</w:t>
      </w:r>
      <w:r w:rsidR="00AC1E5E" w:rsidRPr="00AC1E5E">
        <w:rPr>
          <w:rFonts w:ascii="Times New Roman" w:hAnsi="Times New Roman"/>
          <w:sz w:val="24"/>
          <w:szCs w:val="24"/>
        </w:rPr>
        <w:t>, para as penalidades de impedimento de licitar e contratar e de declaração de inidoneidade para licitar ou contratar.</w:t>
      </w:r>
    </w:p>
    <w:p w14:paraId="280A631D" w14:textId="597C6034"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10.9 </w:t>
      </w:r>
      <w:r w:rsidR="00AC1E5E" w:rsidRPr="00AC1E5E">
        <w:rPr>
          <w:rFonts w:ascii="Times New Roman" w:hAnsi="Times New Roman"/>
          <w:sz w:val="24"/>
          <w:szCs w:val="24"/>
        </w:rPr>
        <w:t>Na aplicação das sanções serão considerados (</w:t>
      </w:r>
      <w:hyperlink r:id="rId64" w:anchor="art156§1" w:history="1">
        <w:r w:rsidR="00AC1E5E" w:rsidRPr="00AC1E5E">
          <w:rPr>
            <w:rStyle w:val="Hyperlink"/>
            <w:rFonts w:ascii="Times New Roman" w:hAnsi="Times New Roman"/>
            <w:sz w:val="24"/>
            <w:szCs w:val="24"/>
          </w:rPr>
          <w:t>art. 156, §1º, da Lei nº 14.133, de 2021</w:t>
        </w:r>
      </w:hyperlink>
      <w:r w:rsidR="00AC1E5E" w:rsidRPr="00AC1E5E">
        <w:rPr>
          <w:rFonts w:ascii="Times New Roman" w:hAnsi="Times New Roman"/>
          <w:sz w:val="24"/>
          <w:szCs w:val="24"/>
        </w:rPr>
        <w:t>):</w:t>
      </w:r>
    </w:p>
    <w:p w14:paraId="318923E8"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natureza e a gravidade da infração cometida;</w:t>
      </w:r>
    </w:p>
    <w:p w14:paraId="753342FC"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peculiaridades do caso concreto;</w:t>
      </w:r>
    </w:p>
    <w:p w14:paraId="4A9DB73B"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circunstâncias agravantes ou atenuantes;</w:t>
      </w:r>
    </w:p>
    <w:p w14:paraId="1F8B2BAD"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os danos que dela provierem para o Contratante;</w:t>
      </w:r>
    </w:p>
    <w:p w14:paraId="39174C23"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implantação ou o aperfeiçoamento de programa de integridade, conforme normas e orientações dos órgãos de controle.</w:t>
      </w:r>
    </w:p>
    <w:p w14:paraId="4DD0AEB5" w14:textId="3B30E172"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10.10 </w:t>
      </w:r>
      <w:r w:rsidR="00AC1E5E" w:rsidRPr="00AC1E5E">
        <w:rPr>
          <w:rFonts w:ascii="Times New Roman" w:hAnsi="Times New Roman"/>
          <w:sz w:val="24"/>
          <w:szCs w:val="24"/>
        </w:rPr>
        <w:t xml:space="preserve">Os atos previstos como infrações administrativas na </w:t>
      </w:r>
      <w:hyperlink r:id="rId65" w:history="1">
        <w:r w:rsidR="00AC1E5E" w:rsidRPr="00AC1E5E">
          <w:rPr>
            <w:rStyle w:val="Hyperlink"/>
            <w:rFonts w:ascii="Times New Roman" w:hAnsi="Times New Roman"/>
            <w:sz w:val="24"/>
            <w:szCs w:val="24"/>
          </w:rPr>
          <w:t>Lei nº 14.133, de 2021</w:t>
        </w:r>
      </w:hyperlink>
      <w:r w:rsidR="00AC1E5E" w:rsidRPr="00AC1E5E">
        <w:rPr>
          <w:rFonts w:ascii="Times New Roman" w:hAnsi="Times New Roman"/>
          <w:sz w:val="24"/>
          <w:szCs w:val="24"/>
        </w:rPr>
        <w:t xml:space="preserve">, ou em outras leis de licitações e contratos da Administração Pública que também sejam tipificados como atos lesivos na </w:t>
      </w:r>
      <w:hyperlink r:id="rId66" w:history="1">
        <w:r w:rsidR="00AC1E5E" w:rsidRPr="00AC1E5E">
          <w:rPr>
            <w:rStyle w:val="Hyperlink"/>
            <w:rFonts w:ascii="Times New Roman" w:hAnsi="Times New Roman"/>
            <w:sz w:val="24"/>
            <w:szCs w:val="24"/>
          </w:rPr>
          <w:t>Lei nº 12.846, de 2013</w:t>
        </w:r>
      </w:hyperlink>
      <w:r w:rsidR="00AC1E5E" w:rsidRPr="00AC1E5E">
        <w:rPr>
          <w:rFonts w:ascii="Times New Roman" w:hAnsi="Times New Roman"/>
          <w:sz w:val="24"/>
          <w:szCs w:val="24"/>
        </w:rPr>
        <w:t>, serão apurados e julgados conjuntamente, nos mesmos autos, observados o rito procedimental e autoridade competente definidos na referida Lei (</w:t>
      </w:r>
      <w:hyperlink r:id="rId67" w:history="1">
        <w:r w:rsidR="00AC1E5E" w:rsidRPr="00AC1E5E">
          <w:rPr>
            <w:rStyle w:val="Hyperlink"/>
            <w:rFonts w:ascii="Times New Roman" w:hAnsi="Times New Roman"/>
            <w:sz w:val="24"/>
            <w:szCs w:val="24"/>
          </w:rPr>
          <w:t>art. 159</w:t>
        </w:r>
      </w:hyperlink>
      <w:r w:rsidR="00AC1E5E" w:rsidRPr="00AC1E5E">
        <w:rPr>
          <w:rFonts w:ascii="Times New Roman" w:hAnsi="Times New Roman"/>
          <w:sz w:val="24"/>
          <w:szCs w:val="24"/>
        </w:rPr>
        <w:t>).</w:t>
      </w:r>
    </w:p>
    <w:p w14:paraId="59CB4758" w14:textId="54C00D5A" w:rsidR="00AC1E5E" w:rsidRPr="00AC1E5E" w:rsidRDefault="00FF6BBA" w:rsidP="00FF6BBA">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10.11 </w:t>
      </w:r>
      <w:r w:rsidR="00AC1E5E" w:rsidRPr="00AC1E5E">
        <w:rPr>
          <w:rFonts w:ascii="Times New Roman" w:hAnsi="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8" w:anchor="art160" w:history="1">
        <w:r w:rsidR="00AC1E5E" w:rsidRPr="00AC1E5E">
          <w:rPr>
            <w:rStyle w:val="Hyperlink"/>
            <w:rFonts w:ascii="Times New Roman" w:hAnsi="Times New Roman"/>
            <w:sz w:val="24"/>
            <w:szCs w:val="24"/>
          </w:rPr>
          <w:t>art. 160, da Lei nº 14.133, de 2021</w:t>
        </w:r>
      </w:hyperlink>
      <w:r w:rsidR="00AC1E5E" w:rsidRPr="00AC1E5E">
        <w:rPr>
          <w:rFonts w:ascii="Times New Roman" w:hAnsi="Times New Roman"/>
          <w:sz w:val="24"/>
          <w:szCs w:val="24"/>
        </w:rPr>
        <w:t>).</w:t>
      </w:r>
    </w:p>
    <w:p w14:paraId="667CE2E4" w14:textId="66CD2AA8" w:rsidR="00AC1E5E" w:rsidRPr="00AC1E5E" w:rsidRDefault="00FF6BBA" w:rsidP="00FF6BBA">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10.12</w:t>
      </w:r>
      <w:r w:rsidR="00AC1E5E" w:rsidRPr="00AC1E5E">
        <w:rPr>
          <w:rFonts w:ascii="Times New Roman" w:hAnsi="Times New Roman"/>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9" w:anchor="art161" w:history="1">
        <w:r w:rsidR="00AC1E5E" w:rsidRPr="00AC1E5E">
          <w:rPr>
            <w:rStyle w:val="Hyperlink"/>
            <w:rFonts w:ascii="Times New Roman" w:hAnsi="Times New Roman"/>
            <w:sz w:val="24"/>
            <w:szCs w:val="24"/>
          </w:rPr>
          <w:t>Art. 161, da Lei nº 14.133, de 2021</w:t>
        </w:r>
      </w:hyperlink>
      <w:r w:rsidR="00AC1E5E" w:rsidRPr="00AC1E5E">
        <w:rPr>
          <w:rFonts w:ascii="Times New Roman" w:hAnsi="Times New Roman"/>
          <w:sz w:val="24"/>
          <w:szCs w:val="24"/>
        </w:rPr>
        <w:t>).</w:t>
      </w:r>
    </w:p>
    <w:p w14:paraId="6019428E" w14:textId="67EA5DA0" w:rsidR="00AC1E5E" w:rsidRPr="00AC1E5E" w:rsidRDefault="00FF6BBA" w:rsidP="00FF6BBA">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10.13 </w:t>
      </w:r>
      <w:r w:rsidR="00AC1E5E" w:rsidRPr="00AC1E5E">
        <w:rPr>
          <w:rFonts w:ascii="Times New Roman" w:hAnsi="Times New Roman"/>
          <w:sz w:val="24"/>
          <w:szCs w:val="24"/>
        </w:rPr>
        <w:t xml:space="preserve">As sanções de impedimento de licitar e contratar e declaração de inidoneidade para licitar ou contratar são passíveis de reabilitação na forma do </w:t>
      </w:r>
      <w:hyperlink r:id="rId70" w:anchor="163" w:history="1">
        <w:r w:rsidR="00AC1E5E" w:rsidRPr="00AC1E5E">
          <w:rPr>
            <w:rStyle w:val="Hyperlink"/>
            <w:rFonts w:ascii="Times New Roman" w:hAnsi="Times New Roman"/>
            <w:sz w:val="24"/>
            <w:szCs w:val="24"/>
          </w:rPr>
          <w:t>art. 163 da Lei nº 14.133/21</w:t>
        </w:r>
      </w:hyperlink>
      <w:r w:rsidR="00AC1E5E" w:rsidRPr="00AC1E5E">
        <w:rPr>
          <w:rFonts w:ascii="Times New Roman" w:hAnsi="Times New Roman"/>
          <w:sz w:val="24"/>
          <w:szCs w:val="24"/>
        </w:rPr>
        <w:t>.</w:t>
      </w:r>
    </w:p>
    <w:p w14:paraId="441B39D9" w14:textId="79E78F83"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10.14 </w:t>
      </w:r>
      <w:r w:rsidR="00AC1E5E" w:rsidRPr="00AC1E5E">
        <w:rPr>
          <w:rFonts w:ascii="Times New Roman" w:hAnsi="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1" w:history="1">
        <w:r w:rsidR="00AC1E5E" w:rsidRPr="00AC1E5E">
          <w:rPr>
            <w:rStyle w:val="Hyperlink"/>
            <w:rFonts w:ascii="Times New Roman" w:hAnsi="Times New Roman"/>
            <w:sz w:val="24"/>
            <w:szCs w:val="24"/>
          </w:rPr>
          <w:t>Normativa SEGES/ME nº 26, de 13 de abril de 2022</w:t>
        </w:r>
      </w:hyperlink>
      <w:r w:rsidR="00AC1E5E" w:rsidRPr="00AC1E5E">
        <w:rPr>
          <w:rFonts w:ascii="Times New Roman" w:hAnsi="Times New Roman"/>
          <w:sz w:val="24"/>
          <w:szCs w:val="24"/>
        </w:rPr>
        <w:t xml:space="preserve">. </w:t>
      </w:r>
    </w:p>
    <w:p w14:paraId="6D7D0D71" w14:textId="77777777" w:rsidR="00FC020A" w:rsidRPr="00DB28EC" w:rsidRDefault="00FC020A" w:rsidP="00A44A42">
      <w:pPr>
        <w:spacing w:beforeLines="30" w:before="72" w:afterLines="30" w:after="72"/>
        <w:jc w:val="both"/>
        <w:rPr>
          <w:szCs w:val="24"/>
        </w:rPr>
      </w:pPr>
    </w:p>
    <w:p w14:paraId="71799226" w14:textId="77777777" w:rsidR="00FC020A" w:rsidRPr="00F02C41"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sidRPr="00F02C41">
        <w:rPr>
          <w:rFonts w:ascii="Times New Roman" w:hAnsi="Times New Roman" w:cs="Times New Roman"/>
          <w:color w:val="auto"/>
          <w:sz w:val="24"/>
          <w:szCs w:val="24"/>
        </w:rPr>
        <w:t>CLÁUSULA DÉCIMA PRIMEIRA– DA EXTINÇÃO CONTRATUAL (art. 92, XIX)</w:t>
      </w:r>
    </w:p>
    <w:p w14:paraId="7B57335B" w14:textId="30D66D96" w:rsidR="00F02C41" w:rsidRPr="00F02C41" w:rsidRDefault="00F02C41" w:rsidP="00F02C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11.1 </w:t>
      </w:r>
      <w:r w:rsidRPr="00F02C41">
        <w:rPr>
          <w:rFonts w:ascii="Times New Roman" w:hAnsi="Times New Roman" w:cs="Times New Roman"/>
          <w:i w:val="0"/>
          <w:color w:val="auto"/>
          <w:sz w:val="24"/>
          <w:szCs w:val="24"/>
        </w:rPr>
        <w:t>O contrato será extinto quando cumpridas as obrigações de ambas as partes, ainda que isso ocorra antes do prazo estipulado para tanto.</w:t>
      </w:r>
    </w:p>
    <w:p w14:paraId="5B5A349A" w14:textId="2D36DEF2" w:rsidR="00F02C41" w:rsidRPr="00F02C41" w:rsidRDefault="00F02C41" w:rsidP="00F02C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lastRenderedPageBreak/>
        <w:t xml:space="preserve">11.2 </w:t>
      </w:r>
      <w:r w:rsidRPr="00F02C41">
        <w:rPr>
          <w:rFonts w:ascii="Times New Roman" w:hAnsi="Times New Roman" w:cs="Times New Roman"/>
          <w:i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EA0CC3E" w14:textId="2D13C062" w:rsidR="00F02C41" w:rsidRPr="00F02C41" w:rsidRDefault="00F02C41" w:rsidP="00F02C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11.3 </w:t>
      </w:r>
      <w:r w:rsidRPr="00F02C41">
        <w:rPr>
          <w:rFonts w:ascii="Times New Roman" w:hAnsi="Times New Roman" w:cs="Times New Roman"/>
          <w:i w:val="0"/>
          <w:color w:val="auto"/>
          <w:sz w:val="24"/>
          <w:szCs w:val="24"/>
        </w:rPr>
        <w:t>Quando a não conclusão do contrato referida no item anterior decorrer de culpa do contratado:</w:t>
      </w:r>
    </w:p>
    <w:p w14:paraId="69C82742" w14:textId="77777777" w:rsidR="00F02C41" w:rsidRPr="00F02C41" w:rsidRDefault="00F02C41" w:rsidP="00F318AD">
      <w:pPr>
        <w:pStyle w:val="PargrafodaLista"/>
        <w:numPr>
          <w:ilvl w:val="0"/>
          <w:numId w:val="10"/>
        </w:numPr>
        <w:spacing w:beforeLines="30" w:before="72" w:afterLines="30" w:after="72"/>
        <w:ind w:left="0" w:firstLine="0"/>
        <w:jc w:val="both"/>
        <w:rPr>
          <w:rFonts w:eastAsia="Arial"/>
          <w:iCs/>
          <w:szCs w:val="24"/>
        </w:rPr>
      </w:pPr>
      <w:r w:rsidRPr="00F02C41">
        <w:rPr>
          <w:rFonts w:eastAsia="Arial"/>
          <w:iCs/>
          <w:szCs w:val="24"/>
        </w:rPr>
        <w:t xml:space="preserve">ficará ele constituído em mora, sendo-lhe aplicáveis as respectivas sanções administrativas; e  </w:t>
      </w:r>
    </w:p>
    <w:p w14:paraId="3E970CC8" w14:textId="77777777" w:rsidR="00F02C41" w:rsidRPr="00C870E6" w:rsidRDefault="00F02C41" w:rsidP="00F318AD">
      <w:pPr>
        <w:pStyle w:val="PargrafodaLista"/>
        <w:numPr>
          <w:ilvl w:val="0"/>
          <w:numId w:val="10"/>
        </w:numPr>
        <w:tabs>
          <w:tab w:val="clear" w:pos="0"/>
          <w:tab w:val="num" w:pos="142"/>
        </w:tabs>
        <w:spacing w:beforeLines="30" w:before="72" w:afterLines="30" w:after="72"/>
        <w:ind w:left="0" w:firstLine="0"/>
        <w:jc w:val="both"/>
        <w:rPr>
          <w:rFonts w:eastAsia="Arial"/>
          <w:iCs/>
          <w:szCs w:val="24"/>
        </w:rPr>
      </w:pPr>
      <w:r w:rsidRPr="00F02C41">
        <w:rPr>
          <w:rFonts w:eastAsia="Arial"/>
          <w:iCs/>
          <w:szCs w:val="24"/>
        </w:rPr>
        <w:t>poderá a Administração optar pela extinção do contrato e, nesse caso, adotará as m</w:t>
      </w:r>
      <w:r w:rsidRPr="00C870E6">
        <w:rPr>
          <w:rFonts w:eastAsia="Arial"/>
          <w:iCs/>
          <w:szCs w:val="24"/>
        </w:rPr>
        <w:t>edidas admitidas em lei para a continuidade da execução contratual.</w:t>
      </w:r>
    </w:p>
    <w:p w14:paraId="04A05CFA" w14:textId="37C3FC42" w:rsidR="00C870E6" w:rsidRDefault="00C870E6" w:rsidP="00C870E6">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11.4 </w:t>
      </w:r>
      <w:r w:rsidRPr="00C870E6">
        <w:rPr>
          <w:rFonts w:ascii="Times New Roman" w:hAnsi="Times New Roman"/>
          <w:sz w:val="24"/>
          <w:szCs w:val="24"/>
        </w:rPr>
        <w:t xml:space="preserve">O contrato poderá ser extinto antes de cumpridas as obrigações nele estipuladas, ou antes do prazo nele fixado, por algum dos motivos previstos no </w:t>
      </w:r>
      <w:hyperlink r:id="rId72" w:anchor="art137" w:history="1">
        <w:r w:rsidRPr="00C870E6">
          <w:rPr>
            <w:rStyle w:val="Hyperlink"/>
            <w:rFonts w:ascii="Times New Roman" w:hAnsi="Times New Roman"/>
            <w:sz w:val="24"/>
            <w:szCs w:val="24"/>
          </w:rPr>
          <w:t>artigo 137 da Lei nº 14.133/21</w:t>
        </w:r>
      </w:hyperlink>
      <w:r w:rsidRPr="00C870E6">
        <w:rPr>
          <w:rFonts w:ascii="Times New Roman" w:hAnsi="Times New Roman"/>
          <w:sz w:val="24"/>
          <w:szCs w:val="24"/>
        </w:rPr>
        <w:t xml:space="preserve">, bem como amigavelmente, </w:t>
      </w:r>
      <w:r w:rsidRPr="00C870E6">
        <w:rPr>
          <w:rFonts w:ascii="Times New Roman" w:hAnsi="Times New Roman"/>
          <w:color w:val="000000" w:themeColor="text1"/>
          <w:sz w:val="24"/>
          <w:szCs w:val="24"/>
        </w:rPr>
        <w:t>assegurados o contraditório e a ampla defesa</w:t>
      </w:r>
      <w:r w:rsidRPr="00C870E6">
        <w:rPr>
          <w:rFonts w:ascii="Times New Roman" w:hAnsi="Times New Roman"/>
          <w:sz w:val="24"/>
          <w:szCs w:val="24"/>
        </w:rPr>
        <w:t>.</w:t>
      </w:r>
    </w:p>
    <w:p w14:paraId="5CE87E4E" w14:textId="000E626D" w:rsidR="00C870E6" w:rsidRPr="00C870E6" w:rsidRDefault="00C870E6" w:rsidP="00F318AD">
      <w:pPr>
        <w:pStyle w:val="Nivel2"/>
        <w:numPr>
          <w:ilvl w:val="2"/>
          <w:numId w:val="11"/>
        </w:numPr>
        <w:spacing w:before="30" w:after="30" w:line="240" w:lineRule="auto"/>
        <w:rPr>
          <w:rFonts w:ascii="Times New Roman" w:hAnsi="Times New Roman"/>
          <w:sz w:val="24"/>
          <w:szCs w:val="24"/>
        </w:rPr>
      </w:pPr>
      <w:r w:rsidRPr="00C870E6">
        <w:rPr>
          <w:rFonts w:ascii="Times New Roman" w:hAnsi="Times New Roman"/>
          <w:sz w:val="24"/>
          <w:szCs w:val="24"/>
        </w:rPr>
        <w:t xml:space="preserve">Nesta hipótese, aplicam-se também os </w:t>
      </w:r>
      <w:hyperlink r:id="rId73" w:anchor="art138" w:history="1">
        <w:r w:rsidRPr="00C870E6">
          <w:rPr>
            <w:rStyle w:val="Hyperlink"/>
            <w:rFonts w:ascii="Times New Roman" w:hAnsi="Times New Roman"/>
            <w:sz w:val="24"/>
            <w:szCs w:val="24"/>
          </w:rPr>
          <w:t>artigos 138 e 139 da mesma Lei</w:t>
        </w:r>
      </w:hyperlink>
      <w:r w:rsidRPr="00C870E6">
        <w:rPr>
          <w:rFonts w:ascii="Times New Roman" w:hAnsi="Times New Roman"/>
          <w:sz w:val="24"/>
          <w:szCs w:val="24"/>
        </w:rPr>
        <w:t>.</w:t>
      </w:r>
    </w:p>
    <w:p w14:paraId="5E42641B" w14:textId="44523AF6"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11.4.2 </w:t>
      </w:r>
      <w:r w:rsidRPr="00C870E6">
        <w:rPr>
          <w:rFonts w:ascii="Times New Roman" w:hAnsi="Times New Roman" w:cs="Times New Roman"/>
          <w:sz w:val="24"/>
          <w:szCs w:val="24"/>
        </w:rPr>
        <w:t>A alteração social ou a modificação da finalidade ou da estrutura da empresa não ensejará a extinção se não restringir sua capacidade de concluir o contrato.</w:t>
      </w:r>
    </w:p>
    <w:p w14:paraId="34073D9F" w14:textId="7AC9FDC7" w:rsidR="00C870E6" w:rsidRPr="00C870E6" w:rsidRDefault="00C870E6" w:rsidP="00C870E6">
      <w:pPr>
        <w:pStyle w:val="Nivel4"/>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11.4.2.1 </w:t>
      </w:r>
      <w:r w:rsidRPr="00C870E6">
        <w:rPr>
          <w:rFonts w:ascii="Times New Roman" w:hAnsi="Times New Roman" w:cs="Times New Roman"/>
          <w:color w:val="000000" w:themeColor="text1"/>
          <w:sz w:val="24"/>
          <w:szCs w:val="24"/>
        </w:rPr>
        <w:t xml:space="preserve">Se a </w:t>
      </w:r>
      <w:r w:rsidRPr="00C870E6">
        <w:rPr>
          <w:rFonts w:ascii="Times New Roman" w:hAnsi="Times New Roman" w:cs="Times New Roman"/>
          <w:sz w:val="24"/>
          <w:szCs w:val="24"/>
        </w:rPr>
        <w:t>operação</w:t>
      </w:r>
      <w:r w:rsidRPr="00C870E6">
        <w:rPr>
          <w:rFonts w:ascii="Times New Roman" w:hAnsi="Times New Roman" w:cs="Times New Roman"/>
          <w:color w:val="000000" w:themeColor="text1"/>
          <w:sz w:val="24"/>
          <w:szCs w:val="24"/>
        </w:rPr>
        <w:t xml:space="preserve"> </w:t>
      </w:r>
      <w:r w:rsidRPr="00C870E6">
        <w:rPr>
          <w:rFonts w:ascii="Times New Roman" w:hAnsi="Times New Roman" w:cs="Times New Roman"/>
          <w:sz w:val="24"/>
          <w:szCs w:val="24"/>
        </w:rPr>
        <w:t>implicar mudança da pessoa jurídica contratada, deverá ser formalizado termo aditivo para alteração subjetiva.</w:t>
      </w:r>
    </w:p>
    <w:p w14:paraId="14D3C020" w14:textId="24C833B6" w:rsidR="00C870E6" w:rsidRPr="00C870E6" w:rsidRDefault="00C870E6" w:rsidP="00C870E6">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11.5 </w:t>
      </w:r>
      <w:r w:rsidRPr="00C870E6">
        <w:rPr>
          <w:rFonts w:ascii="Times New Roman" w:hAnsi="Times New Roman"/>
          <w:sz w:val="24"/>
          <w:szCs w:val="24"/>
        </w:rPr>
        <w:t>O termo de extinção, sempre que possível, será precedido:</w:t>
      </w:r>
    </w:p>
    <w:p w14:paraId="1A7E4A6B" w14:textId="690AAA0A"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a) </w:t>
      </w:r>
      <w:r w:rsidRPr="00C870E6">
        <w:rPr>
          <w:rFonts w:ascii="Times New Roman" w:hAnsi="Times New Roman" w:cs="Times New Roman"/>
          <w:sz w:val="24"/>
          <w:szCs w:val="24"/>
        </w:rPr>
        <w:t>Balanço dos eventos contratuais já cumpridos ou parcialmente cumpridos;</w:t>
      </w:r>
    </w:p>
    <w:p w14:paraId="79F9A696" w14:textId="1CC324B3"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b) </w:t>
      </w:r>
      <w:r w:rsidRPr="00C870E6">
        <w:rPr>
          <w:rFonts w:ascii="Times New Roman" w:hAnsi="Times New Roman" w:cs="Times New Roman"/>
          <w:sz w:val="24"/>
          <w:szCs w:val="24"/>
        </w:rPr>
        <w:t>Relação dos pagamentos já efetuados e ainda devidos;</w:t>
      </w:r>
    </w:p>
    <w:p w14:paraId="7978BFC6" w14:textId="2F71A831"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c) </w:t>
      </w:r>
      <w:r w:rsidRPr="00C870E6">
        <w:rPr>
          <w:rFonts w:ascii="Times New Roman" w:hAnsi="Times New Roman" w:cs="Times New Roman"/>
          <w:sz w:val="24"/>
          <w:szCs w:val="24"/>
        </w:rPr>
        <w:t>Indenizações e multas.</w:t>
      </w:r>
    </w:p>
    <w:p w14:paraId="286215BA" w14:textId="4321D477" w:rsidR="00C870E6" w:rsidRPr="00C870E6" w:rsidRDefault="00C870E6" w:rsidP="00C870E6">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11.6 </w:t>
      </w:r>
      <w:r w:rsidRPr="00C870E6">
        <w:rPr>
          <w:rFonts w:ascii="Times New Roman" w:hAnsi="Times New Roman"/>
          <w:sz w:val="24"/>
          <w:szCs w:val="24"/>
        </w:rPr>
        <w:t>A extinção do contrato não configura óbice para o reconhecimento do desequilíbrio econômico-financeiro, hipótese em que será concedida indenização por meio de termo indenizatório (</w:t>
      </w:r>
      <w:hyperlink r:id="rId74" w:anchor="art131">
        <w:r w:rsidRPr="00C870E6">
          <w:rPr>
            <w:rStyle w:val="Hyperlink"/>
            <w:rFonts w:ascii="Times New Roman" w:hAnsi="Times New Roman"/>
            <w:sz w:val="24"/>
            <w:szCs w:val="24"/>
          </w:rPr>
          <w:t xml:space="preserve">art. 131, </w:t>
        </w:r>
        <w:r w:rsidRPr="00C870E6">
          <w:rPr>
            <w:rStyle w:val="Hyperlink"/>
            <w:rFonts w:ascii="Times New Roman" w:hAnsi="Times New Roman"/>
            <w:i/>
            <w:iCs/>
            <w:sz w:val="24"/>
            <w:szCs w:val="24"/>
          </w:rPr>
          <w:t xml:space="preserve">caput, </w:t>
        </w:r>
        <w:r w:rsidRPr="00C870E6">
          <w:rPr>
            <w:rStyle w:val="Hyperlink"/>
            <w:rFonts w:ascii="Times New Roman" w:hAnsi="Times New Roman"/>
            <w:sz w:val="24"/>
            <w:szCs w:val="24"/>
          </w:rPr>
          <w:t>da Lei n.º 14.133, de 2021</w:t>
        </w:r>
      </w:hyperlink>
      <w:r w:rsidRPr="00C870E6">
        <w:rPr>
          <w:rFonts w:ascii="Times New Roman" w:hAnsi="Times New Roman"/>
          <w:sz w:val="24"/>
          <w:szCs w:val="24"/>
        </w:rPr>
        <w:t xml:space="preserve">). </w:t>
      </w:r>
    </w:p>
    <w:p w14:paraId="55E851B7" w14:textId="6F59F907" w:rsidR="00C870E6" w:rsidRPr="00C870E6" w:rsidRDefault="00C870E6" w:rsidP="00C870E6">
      <w:pPr>
        <w:pStyle w:val="Nivel2"/>
        <w:numPr>
          <w:ilvl w:val="0"/>
          <w:numId w:val="0"/>
        </w:numPr>
        <w:spacing w:before="30" w:after="30" w:line="240" w:lineRule="auto"/>
        <w:rPr>
          <w:rFonts w:ascii="Times New Roman" w:hAnsi="Times New Roman"/>
          <w:sz w:val="24"/>
          <w:szCs w:val="24"/>
        </w:rPr>
      </w:pPr>
      <w:r w:rsidRPr="00C870E6">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3C56B3DB" w14:textId="77777777" w:rsidR="00FC020A" w:rsidRPr="00DB28EC" w:rsidRDefault="00FC020A" w:rsidP="00A44A42">
      <w:pPr>
        <w:spacing w:beforeLines="30" w:before="72" w:afterLines="30" w:after="72"/>
        <w:jc w:val="both"/>
        <w:rPr>
          <w:szCs w:val="24"/>
          <w:lang w:eastAsia="pt-BR"/>
        </w:rPr>
      </w:pPr>
    </w:p>
    <w:p w14:paraId="653EB8FD" w14:textId="77777777" w:rsidR="00FC020A" w:rsidRPr="00DB28EC" w:rsidRDefault="006B2DF2" w:rsidP="003B013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SEGUNDA– DOTAÇÃO ORÇAMENTÁRIA (art. 92, VIII)</w:t>
      </w:r>
    </w:p>
    <w:p w14:paraId="324BB959"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12.1 As despesas decorrentes da presente contratação correrão à conta de recursos específicos consignados no Orçamento municipal deste exercício, na dotação abaixo discriminada:</w:t>
      </w:r>
    </w:p>
    <w:p w14:paraId="1E125357" w14:textId="77777777" w:rsidR="00FC020A" w:rsidRPr="00DB28EC" w:rsidRDefault="006B2DF2" w:rsidP="00A44A42">
      <w:pPr>
        <w:spacing w:beforeLines="30" w:before="72" w:afterLines="30" w:after="72"/>
        <w:jc w:val="both"/>
        <w:rPr>
          <w:szCs w:val="24"/>
          <w:highlight w:val="yellow"/>
        </w:rPr>
      </w:pPr>
      <w:r w:rsidRPr="00DB28EC">
        <w:rPr>
          <w:szCs w:val="24"/>
          <w:highlight w:val="yellow"/>
        </w:rPr>
        <w:t xml:space="preserve">I - Gestão/Unidade: </w:t>
      </w:r>
    </w:p>
    <w:p w14:paraId="4013F970" w14:textId="77777777" w:rsidR="00FC020A" w:rsidRPr="00DB28EC" w:rsidRDefault="006B2DF2" w:rsidP="00A44A42">
      <w:pPr>
        <w:spacing w:beforeLines="30" w:before="72" w:afterLines="30" w:after="72"/>
        <w:jc w:val="both"/>
        <w:rPr>
          <w:szCs w:val="24"/>
          <w:highlight w:val="yellow"/>
        </w:rPr>
      </w:pPr>
      <w:r w:rsidRPr="00DB28EC">
        <w:rPr>
          <w:szCs w:val="24"/>
          <w:highlight w:val="yellow"/>
        </w:rPr>
        <w:t xml:space="preserve">II - Fonte de Recursos:  </w:t>
      </w:r>
    </w:p>
    <w:p w14:paraId="59550671" w14:textId="77777777" w:rsidR="00FC020A" w:rsidRPr="00DB28EC" w:rsidRDefault="006B2DF2" w:rsidP="00A44A42">
      <w:pPr>
        <w:spacing w:beforeLines="30" w:before="72" w:afterLines="30" w:after="72"/>
        <w:jc w:val="both"/>
        <w:rPr>
          <w:szCs w:val="24"/>
          <w:highlight w:val="yellow"/>
        </w:rPr>
      </w:pPr>
      <w:r w:rsidRPr="00DB28EC">
        <w:rPr>
          <w:szCs w:val="24"/>
          <w:highlight w:val="yellow"/>
        </w:rPr>
        <w:t xml:space="preserve">III - Programa de Trabalho: </w:t>
      </w:r>
    </w:p>
    <w:p w14:paraId="2DE50534" w14:textId="77777777" w:rsidR="00FC020A" w:rsidRPr="00DB28EC" w:rsidRDefault="006B2DF2" w:rsidP="00A44A42">
      <w:pPr>
        <w:spacing w:beforeLines="30" w:before="72" w:afterLines="30" w:after="72"/>
        <w:jc w:val="both"/>
        <w:rPr>
          <w:szCs w:val="24"/>
        </w:rPr>
      </w:pPr>
      <w:r w:rsidRPr="00DB28EC">
        <w:rPr>
          <w:szCs w:val="24"/>
          <w:highlight w:val="yellow"/>
        </w:rPr>
        <w:t>IV - Elemento de Despesa:</w:t>
      </w:r>
    </w:p>
    <w:p w14:paraId="460561CC" w14:textId="62849C41" w:rsidR="00FC020A" w:rsidRPr="00DB28EC" w:rsidRDefault="00AE37AF" w:rsidP="00A44A42">
      <w:pPr>
        <w:numPr>
          <w:ilvl w:val="1"/>
          <w:numId w:val="0"/>
        </w:numPr>
        <w:suppressAutoHyphens w:val="0"/>
        <w:spacing w:beforeLines="30" w:before="72" w:afterLines="30" w:after="72"/>
        <w:jc w:val="both"/>
        <w:rPr>
          <w:bCs/>
          <w:szCs w:val="24"/>
        </w:rPr>
      </w:pPr>
      <w:r>
        <w:rPr>
          <w:szCs w:val="24"/>
        </w:rPr>
        <w:t xml:space="preserve">12.2 </w:t>
      </w:r>
      <w:r w:rsidR="006B2DF2" w:rsidRPr="00DB28EC">
        <w:rPr>
          <w:szCs w:val="24"/>
        </w:rPr>
        <w:t>A dotação relativa aos exercícios financeiros subsequentes será indicada após aprovação da Lei Orçamentária respectiva e liberação dos créditos correspondentes, mediante apostilamento.</w:t>
      </w:r>
    </w:p>
    <w:p w14:paraId="5785BB01" w14:textId="77777777" w:rsidR="00FC020A" w:rsidRPr="00DB28EC" w:rsidRDefault="00FC020A" w:rsidP="00A44A42">
      <w:pPr>
        <w:spacing w:beforeLines="30" w:before="72" w:afterLines="30" w:after="72"/>
        <w:jc w:val="both"/>
        <w:rPr>
          <w:bCs/>
          <w:szCs w:val="24"/>
        </w:rPr>
      </w:pPr>
    </w:p>
    <w:p w14:paraId="36CF6CF1" w14:textId="77777777" w:rsidR="00026507" w:rsidRPr="00764AFD" w:rsidRDefault="00026507" w:rsidP="00026507">
      <w:pPr>
        <w:pStyle w:val="Nivel01"/>
        <w:numPr>
          <w:ilvl w:val="0"/>
          <w:numId w:val="0"/>
        </w:numPr>
        <w:spacing w:beforeLines="30" w:before="72" w:afterLines="30" w:after="72"/>
        <w:rPr>
          <w:rFonts w:ascii="Times New Roman" w:hAnsi="Times New Roman"/>
          <w:color w:val="FFFFFF"/>
          <w:sz w:val="24"/>
          <w:szCs w:val="24"/>
        </w:rPr>
      </w:pPr>
      <w:r w:rsidRPr="00764AFD">
        <w:rPr>
          <w:rFonts w:ascii="Times New Roman" w:hAnsi="Times New Roman"/>
          <w:sz w:val="24"/>
          <w:szCs w:val="24"/>
        </w:rPr>
        <w:t>CLÁUSULA DÉCIMA</w:t>
      </w:r>
      <w:r>
        <w:rPr>
          <w:rFonts w:ascii="Times New Roman" w:hAnsi="Times New Roman"/>
          <w:sz w:val="24"/>
          <w:szCs w:val="24"/>
        </w:rPr>
        <w:t xml:space="preserve"> TERCEIRA </w:t>
      </w:r>
      <w:r w:rsidRPr="00764AFD">
        <w:rPr>
          <w:rFonts w:ascii="Times New Roman" w:hAnsi="Times New Roman"/>
          <w:sz w:val="24"/>
          <w:szCs w:val="24"/>
        </w:rPr>
        <w:t>- OBRIGAÇÕES PERTINENTES À LGPD</w:t>
      </w:r>
    </w:p>
    <w:p w14:paraId="4E933CE8"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.1 As partes deverão cumprir a </w:t>
      </w:r>
      <w:hyperlink r:id="rId75" w:history="1">
        <w:r w:rsidRPr="00764AFD">
          <w:rPr>
            <w:rStyle w:val="Hyperlink"/>
            <w:rFonts w:ascii="Times New Roman" w:hAnsi="Times New Roman" w:cs="Times New Roman"/>
            <w:i w:val="0"/>
            <w:color w:val="auto"/>
            <w:sz w:val="24"/>
            <w:szCs w:val="24"/>
          </w:rPr>
          <w:t>Lei nº 13.709, de 14 de agosto de 2018 (LGPD)</w:t>
        </w:r>
      </w:hyperlink>
      <w:r w:rsidRPr="00764AFD">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946494"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lastRenderedPageBreak/>
        <w:t>13</w:t>
      </w:r>
      <w:r w:rsidRPr="00764AFD">
        <w:rPr>
          <w:rFonts w:ascii="Times New Roman" w:hAnsi="Times New Roman" w:cs="Times New Roman"/>
          <w:i w:val="0"/>
          <w:color w:val="auto"/>
          <w:sz w:val="24"/>
          <w:szCs w:val="24"/>
        </w:rPr>
        <w:t xml:space="preserve">.2 Os dados obtidos somente poderão ser utilizados para as finalidades que justificaram seu acesso e de acordo com a boa-fé e com os princípios do </w:t>
      </w:r>
      <w:hyperlink r:id="rId76" w:anchor="art6" w:history="1">
        <w:r w:rsidRPr="00764AFD">
          <w:rPr>
            <w:rStyle w:val="Hyperlink"/>
            <w:rFonts w:ascii="Times New Roman" w:hAnsi="Times New Roman" w:cs="Times New Roman"/>
            <w:i w:val="0"/>
            <w:color w:val="auto"/>
            <w:sz w:val="24"/>
            <w:szCs w:val="24"/>
          </w:rPr>
          <w:t>art. 6º da LGPD</w:t>
        </w:r>
      </w:hyperlink>
      <w:r w:rsidRPr="00764AFD">
        <w:rPr>
          <w:rFonts w:ascii="Times New Roman" w:hAnsi="Times New Roman" w:cs="Times New Roman"/>
          <w:i w:val="0"/>
          <w:color w:val="auto"/>
          <w:sz w:val="24"/>
          <w:szCs w:val="24"/>
        </w:rPr>
        <w:t xml:space="preserve">. </w:t>
      </w:r>
    </w:p>
    <w:p w14:paraId="34E34281" w14:textId="097865B0" w:rsidR="00026507" w:rsidRPr="00764AFD" w:rsidRDefault="003B0131" w:rsidP="003B0131">
      <w:pPr>
        <w:pStyle w:val="Nvel2-Red"/>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00026507" w:rsidRPr="00764AFD">
        <w:rPr>
          <w:rFonts w:ascii="Times New Roman" w:hAnsi="Times New Roman" w:cs="Times New Roman"/>
          <w:i w:val="0"/>
          <w:color w:val="auto"/>
          <w:sz w:val="24"/>
          <w:szCs w:val="24"/>
        </w:rPr>
        <w:t>.3 É vedado o compartilhamento com terceiros dos dados obtidos fora das hipóteses permitidas em Lei.</w:t>
      </w:r>
    </w:p>
    <w:p w14:paraId="0D7B264F"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.4 A Administração deverá ser informada no prazo de 5 (cinco) dias úteis sobre todos os contratos de suboperação firmados ou que venham a ser celebrados pelo Contratado. </w:t>
      </w:r>
    </w:p>
    <w:p w14:paraId="487962B4"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.5 Terminado o tratamento dos dados nos termos do </w:t>
      </w:r>
      <w:hyperlink r:id="rId77" w:anchor="art15" w:history="1">
        <w:r w:rsidRPr="00764AFD">
          <w:rPr>
            <w:rStyle w:val="Hyperlink"/>
            <w:rFonts w:ascii="Times New Roman" w:hAnsi="Times New Roman" w:cs="Times New Roman"/>
            <w:i w:val="0"/>
            <w:color w:val="auto"/>
            <w:sz w:val="24"/>
            <w:szCs w:val="24"/>
          </w:rPr>
          <w:t>art. 15 da LGPD</w:t>
        </w:r>
      </w:hyperlink>
      <w:r w:rsidRPr="00764AFD">
        <w:rPr>
          <w:rFonts w:ascii="Times New Roman" w:hAnsi="Times New Roman" w:cs="Times New Roman"/>
          <w:i w:val="0"/>
          <w:color w:val="auto"/>
          <w:sz w:val="24"/>
          <w:szCs w:val="24"/>
        </w:rPr>
        <w:t xml:space="preserve">, é dever do contratado eliminá-los, com exceção das hipóteses do </w:t>
      </w:r>
      <w:hyperlink r:id="rId78" w:anchor="art16" w:history="1">
        <w:r w:rsidRPr="00764AFD">
          <w:rPr>
            <w:rStyle w:val="Hyperlink"/>
            <w:rFonts w:ascii="Times New Roman" w:hAnsi="Times New Roman" w:cs="Times New Roman"/>
            <w:i w:val="0"/>
            <w:color w:val="auto"/>
            <w:sz w:val="24"/>
            <w:szCs w:val="24"/>
          </w:rPr>
          <w:t>art. 16 da LGPD</w:t>
        </w:r>
      </w:hyperlink>
      <w:r w:rsidRPr="00764AFD">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73CC65D9"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.6 É dever do contratado orientar e treinar seus empregados sobre os deveres, requisitos e responsabilidades decorrentes da LGPD. </w:t>
      </w:r>
    </w:p>
    <w:p w14:paraId="036C1EE3"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.7 O Contratado deverá exigir de suboperadores e subcontratados o cumprimento dos deveres da presente cláusula, permanecendo integralmente responsável por garantir sua observância.</w:t>
      </w:r>
    </w:p>
    <w:p w14:paraId="65E9910D"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.8 O Contratante poderá realizar diligência para aferir o cumprimento dessa cláusula, devendo o Contratado atender prontamente eventuais pedidos de comprovação formulados. </w:t>
      </w:r>
    </w:p>
    <w:p w14:paraId="4C6E8E77"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.9 O Contratado deverá prestar, no prazo fixado pelo Contratante, prorrogável justificadamente, quaisquer informações acerca dos dados pessoais para cumprimento da LGPD, inclusive quanto a eventual descarte realizado. </w:t>
      </w:r>
    </w:p>
    <w:p w14:paraId="485C56E7"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 Bancos de dados formados a partir de contratos administrativos, notadamente aqueles que se proponham a armazenar dados pessoais, devem ser mantidos em ambiente virtual controlado, com registro individual rastreável de tratamentos realizados (</w:t>
      </w:r>
      <w:hyperlink r:id="rId79" w:history="1">
        <w:r w:rsidRPr="00764AFD">
          <w:rPr>
            <w:rStyle w:val="Hyperlink"/>
            <w:rFonts w:ascii="Times New Roman" w:hAnsi="Times New Roman" w:cs="Times New Roman"/>
            <w:i w:val="0"/>
            <w:color w:val="auto"/>
            <w:sz w:val="24"/>
            <w:szCs w:val="24"/>
          </w:rPr>
          <w:t>LGPD, art. 37</w:t>
        </w:r>
      </w:hyperlink>
      <w:r w:rsidRPr="00764AFD">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197EB66F" w14:textId="77777777" w:rsidR="00026507" w:rsidRPr="00764AFD" w:rsidRDefault="00026507" w:rsidP="00026507">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.10.1 Os referidos bancos de dados devem ser desenvolvidos em formato interoperável, a fim de garantir a reutilização desses dados pela Administração nas hipóteses previstas na LGPD.</w:t>
      </w:r>
    </w:p>
    <w:p w14:paraId="2D2983FC"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.11 O contrato está sujeito a ser alterado nos procedimentos pertinentes ao tratamento de dados pessoais, quando indicado pela autoridade competente, em especial a ANPD por meio de opiniões técnicas ou recomendações, editadas na forma da LGPD.</w:t>
      </w:r>
    </w:p>
    <w:p w14:paraId="2CB93536" w14:textId="77777777" w:rsidR="00026507" w:rsidRDefault="00026507" w:rsidP="00026507">
      <w:pPr>
        <w:spacing w:beforeLines="30" w:before="72" w:afterLines="30" w:after="72"/>
        <w:jc w:val="both"/>
        <w:rPr>
          <w:bCs/>
          <w:szCs w:val="24"/>
        </w:rPr>
      </w:pPr>
    </w:p>
    <w:p w14:paraId="583B2A37"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QUARTA – DOS CASOS OMISSOS (art. 92, III)</w:t>
      </w:r>
    </w:p>
    <w:p w14:paraId="70CF5266" w14:textId="77777777" w:rsidR="00026507" w:rsidRDefault="00026507" w:rsidP="00026507">
      <w:pPr>
        <w:numPr>
          <w:ilvl w:val="1"/>
          <w:numId w:val="0"/>
        </w:numPr>
        <w:suppressAutoHyphens w:val="0"/>
        <w:spacing w:beforeLines="30" w:before="72" w:afterLines="30" w:after="72"/>
        <w:jc w:val="both"/>
        <w:rPr>
          <w:szCs w:val="24"/>
        </w:rPr>
      </w:pPr>
      <w:r>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C990BC3" w14:textId="77777777" w:rsidR="00026507" w:rsidRDefault="00026507" w:rsidP="00026507">
      <w:pPr>
        <w:spacing w:beforeLines="30" w:before="72" w:afterLines="30" w:after="72"/>
        <w:jc w:val="both"/>
        <w:rPr>
          <w:szCs w:val="24"/>
        </w:rPr>
      </w:pPr>
    </w:p>
    <w:p w14:paraId="766529A7"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QUINTA – ALTERAÇÕES</w:t>
      </w:r>
    </w:p>
    <w:p w14:paraId="21FBE880" w14:textId="77777777" w:rsidR="00026507" w:rsidRDefault="00026507" w:rsidP="00026507">
      <w:pPr>
        <w:numPr>
          <w:ilvl w:val="1"/>
          <w:numId w:val="0"/>
        </w:numPr>
        <w:suppressAutoHyphens w:val="0"/>
        <w:spacing w:beforeLines="30" w:before="72" w:afterLines="30" w:after="72"/>
        <w:jc w:val="both"/>
        <w:rPr>
          <w:szCs w:val="24"/>
        </w:rPr>
      </w:pPr>
      <w:r>
        <w:rPr>
          <w:szCs w:val="24"/>
        </w:rPr>
        <w:t>15.2 Eventuais alterações contratuais reger-se-ão pela disciplina dos arts. 124 e seguintes da Lei nº 14.133, de 2021.</w:t>
      </w:r>
    </w:p>
    <w:p w14:paraId="581341A7" w14:textId="77777777" w:rsidR="00026507" w:rsidRDefault="00026507" w:rsidP="00026507">
      <w:pPr>
        <w:numPr>
          <w:ilvl w:val="1"/>
          <w:numId w:val="0"/>
        </w:numPr>
        <w:suppressAutoHyphens w:val="0"/>
        <w:spacing w:beforeLines="30" w:before="72" w:afterLines="30" w:after="72"/>
        <w:jc w:val="both"/>
        <w:rPr>
          <w:szCs w:val="24"/>
        </w:rPr>
      </w:pPr>
      <w:r>
        <w:rPr>
          <w:szCs w:val="24"/>
        </w:rPr>
        <w:t>15.2 O Contratado é obrigado a aceitar, nas mesmas condições contratuais, os acréscimos ou supressões que se fizerem necessários, até o limite de 25% (vinte e cinco por cento) do valor inicial atualizado do contrato.</w:t>
      </w:r>
    </w:p>
    <w:p w14:paraId="735589B4" w14:textId="309D9CF2" w:rsidR="003F3719" w:rsidRDefault="003F3719" w:rsidP="00026507">
      <w:pPr>
        <w:numPr>
          <w:ilvl w:val="1"/>
          <w:numId w:val="0"/>
        </w:numPr>
        <w:suppressAutoHyphens w:val="0"/>
        <w:spacing w:beforeLines="30" w:before="72" w:afterLines="30" w:after="72"/>
        <w:jc w:val="both"/>
        <w:rPr>
          <w:szCs w:val="24"/>
        </w:rPr>
      </w:pPr>
      <w:r>
        <w:rPr>
          <w:szCs w:val="24"/>
        </w:rPr>
        <w:t xml:space="preserve">15.3 As alterações contratuais deverão se promovidas mediante celebração de termo aditivo, submetido à prévia aprovação da consultoria jurídica do contratante, salvo nos casos de justificada </w:t>
      </w:r>
      <w:r>
        <w:rPr>
          <w:szCs w:val="24"/>
        </w:rPr>
        <w:lastRenderedPageBreak/>
        <w:t>necessidade de antecipação de seus efeitos, hipótese em que a formalização do aditivo deverá ocorrer no prazo máximo de 1 (um) mês (art. 132 da Lei Federal n. 14.133/2021).</w:t>
      </w:r>
    </w:p>
    <w:p w14:paraId="75CA849F" w14:textId="783F549A" w:rsidR="00026507" w:rsidRDefault="003F3719" w:rsidP="00026507">
      <w:pPr>
        <w:numPr>
          <w:ilvl w:val="1"/>
          <w:numId w:val="0"/>
        </w:numPr>
        <w:suppressAutoHyphens w:val="0"/>
        <w:spacing w:beforeLines="30" w:before="72" w:afterLines="30" w:after="72"/>
        <w:jc w:val="both"/>
        <w:rPr>
          <w:szCs w:val="24"/>
        </w:rPr>
      </w:pPr>
      <w:r>
        <w:rPr>
          <w:szCs w:val="24"/>
        </w:rPr>
        <w:t>15.4</w:t>
      </w:r>
      <w:r w:rsidR="00026507">
        <w:rPr>
          <w:szCs w:val="24"/>
        </w:rPr>
        <w:t xml:space="preserve"> Registros que não caracterizam alteração do contrato podem ser realizados por simples apostila, dispensada a celebração de termo aditivo, na forma do art. 136 da Lei nº 14.133, de 2021.</w:t>
      </w:r>
    </w:p>
    <w:p w14:paraId="754EC99C" w14:textId="77777777" w:rsidR="00026507" w:rsidRDefault="00026507" w:rsidP="00026507">
      <w:pPr>
        <w:spacing w:beforeLines="30" w:before="72" w:afterLines="30" w:after="72"/>
        <w:jc w:val="both"/>
        <w:rPr>
          <w:szCs w:val="24"/>
        </w:rPr>
      </w:pPr>
    </w:p>
    <w:p w14:paraId="6A995DA1"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SEXTA – PUBLICAÇÃO</w:t>
      </w:r>
    </w:p>
    <w:p w14:paraId="18A9E25A" w14:textId="77777777" w:rsidR="00026507" w:rsidRDefault="00026507" w:rsidP="00026507">
      <w:pPr>
        <w:numPr>
          <w:ilvl w:val="1"/>
          <w:numId w:val="0"/>
        </w:numPr>
        <w:suppressAutoHyphens w:val="0"/>
        <w:spacing w:beforeLines="30" w:before="72" w:afterLines="30" w:after="72"/>
        <w:jc w:val="both"/>
        <w:rPr>
          <w:szCs w:val="24"/>
        </w:rPr>
      </w:pPr>
      <w:r>
        <w:rPr>
          <w:szCs w:val="24"/>
        </w:rPr>
        <w:t>16.1 Incumbirá ao Contratante providenciar a publicação deste instrumento nos termos e condições previstas na Lei nº 14.133/21.</w:t>
      </w:r>
    </w:p>
    <w:p w14:paraId="485D49A5" w14:textId="77777777" w:rsidR="00026507" w:rsidRDefault="00026507" w:rsidP="00026507">
      <w:pPr>
        <w:spacing w:beforeLines="30" w:before="72" w:afterLines="30" w:after="72"/>
        <w:jc w:val="both"/>
        <w:rPr>
          <w:szCs w:val="24"/>
        </w:rPr>
      </w:pPr>
    </w:p>
    <w:p w14:paraId="3DDF2C90"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SÉTIMA – FORO (art. 92, §1º)</w:t>
      </w:r>
    </w:p>
    <w:p w14:paraId="35BD6030" w14:textId="77777777" w:rsidR="00026507" w:rsidRDefault="00026507" w:rsidP="00026507">
      <w:pPr>
        <w:numPr>
          <w:ilvl w:val="1"/>
          <w:numId w:val="0"/>
        </w:numPr>
        <w:suppressAutoHyphens w:val="0"/>
        <w:spacing w:beforeLines="30" w:before="72" w:afterLines="30" w:after="72"/>
        <w:jc w:val="both"/>
        <w:rPr>
          <w:szCs w:val="24"/>
        </w:rPr>
      </w:pPr>
      <w:r>
        <w:rPr>
          <w:szCs w:val="24"/>
        </w:rPr>
        <w:t xml:space="preserve">17.1 É eleito o Foro da Comarca de Bela Vista-MS para dirimir os litígios que decorrerem da execução deste Termo de Contrato que não possam ser compostos pela conciliação, conforme art. 92, §1º da Lei nº 14.133/21. </w:t>
      </w:r>
    </w:p>
    <w:p w14:paraId="60C6B0C9" w14:textId="77777777" w:rsidR="004E5DF1" w:rsidRPr="007649C6" w:rsidRDefault="004E5DF1" w:rsidP="00026507">
      <w:pPr>
        <w:numPr>
          <w:ilvl w:val="1"/>
          <w:numId w:val="0"/>
        </w:numPr>
        <w:suppressAutoHyphens w:val="0"/>
        <w:spacing w:beforeLines="30" w:before="72" w:afterLines="30" w:after="72"/>
        <w:jc w:val="both"/>
        <w:rPr>
          <w:szCs w:val="24"/>
        </w:rPr>
      </w:pPr>
    </w:p>
    <w:p w14:paraId="3D1FDD0A" w14:textId="77777777" w:rsidR="00026507" w:rsidRPr="001A5B2A" w:rsidRDefault="00026507" w:rsidP="00026507">
      <w:pPr>
        <w:spacing w:beforeLines="30" w:before="72" w:afterLines="30" w:after="72"/>
        <w:jc w:val="both"/>
        <w:rPr>
          <w:szCs w:val="24"/>
        </w:rPr>
      </w:pPr>
      <w:r w:rsidRPr="001A5B2A">
        <w:rPr>
          <w:szCs w:val="24"/>
        </w:rPr>
        <w:t>...........................................,  .......... de.......................................... de 20.....</w:t>
      </w:r>
    </w:p>
    <w:p w14:paraId="0A6FAD0A" w14:textId="77777777" w:rsidR="00026507" w:rsidRPr="001A5B2A" w:rsidRDefault="00026507" w:rsidP="00026507">
      <w:pPr>
        <w:spacing w:beforeLines="30" w:before="72" w:afterLines="30" w:after="72"/>
        <w:jc w:val="center"/>
        <w:rPr>
          <w:bCs/>
          <w:szCs w:val="24"/>
        </w:rPr>
      </w:pPr>
      <w:r w:rsidRPr="001A5B2A">
        <w:rPr>
          <w:bCs/>
          <w:szCs w:val="24"/>
        </w:rPr>
        <w:t>Representante legal do CONTRATANTE</w:t>
      </w:r>
    </w:p>
    <w:p w14:paraId="19933A2B" w14:textId="77777777" w:rsidR="00B0270A" w:rsidRDefault="00B0270A" w:rsidP="00026507">
      <w:pPr>
        <w:spacing w:beforeLines="30" w:before="72" w:afterLines="30" w:after="72"/>
        <w:jc w:val="center"/>
        <w:rPr>
          <w:bCs/>
          <w:szCs w:val="24"/>
        </w:rPr>
      </w:pPr>
    </w:p>
    <w:p w14:paraId="794E1B64" w14:textId="3EAD4DEC" w:rsidR="00026507" w:rsidRPr="001A5B2A" w:rsidRDefault="00026507" w:rsidP="00026507">
      <w:pPr>
        <w:spacing w:beforeLines="30" w:before="72" w:afterLines="30" w:after="72"/>
        <w:jc w:val="center"/>
        <w:rPr>
          <w:szCs w:val="24"/>
        </w:rPr>
      </w:pPr>
      <w:r w:rsidRPr="001A5B2A">
        <w:rPr>
          <w:bCs/>
          <w:szCs w:val="24"/>
        </w:rPr>
        <w:t>Representante</w:t>
      </w:r>
      <w:r w:rsidRPr="001A5B2A">
        <w:rPr>
          <w:szCs w:val="24"/>
        </w:rPr>
        <w:t xml:space="preserve"> legal do CONTRATADO</w:t>
      </w:r>
    </w:p>
    <w:p w14:paraId="41790BB3" w14:textId="77777777" w:rsidR="004E5DF1" w:rsidRDefault="004E5DF1" w:rsidP="00026507">
      <w:pPr>
        <w:spacing w:beforeLines="30" w:before="72" w:afterLines="30" w:after="72"/>
        <w:jc w:val="both"/>
        <w:rPr>
          <w:szCs w:val="24"/>
        </w:rPr>
      </w:pPr>
    </w:p>
    <w:p w14:paraId="0696CFD9" w14:textId="77777777" w:rsidR="00B0270A" w:rsidRDefault="00026507" w:rsidP="00026507">
      <w:pPr>
        <w:spacing w:beforeLines="30" w:before="72" w:afterLines="30" w:after="72"/>
        <w:jc w:val="both"/>
        <w:rPr>
          <w:szCs w:val="24"/>
        </w:rPr>
      </w:pPr>
      <w:r w:rsidRPr="001A5B2A">
        <w:rPr>
          <w:szCs w:val="24"/>
        </w:rPr>
        <w:t>TESTEMUNHAS:</w:t>
      </w:r>
      <w:r>
        <w:rPr>
          <w:szCs w:val="24"/>
        </w:rPr>
        <w:t xml:space="preserve"> </w:t>
      </w:r>
    </w:p>
    <w:p w14:paraId="572F51C2" w14:textId="4D606887" w:rsidR="00B0270A" w:rsidRDefault="00026507" w:rsidP="00026507">
      <w:pPr>
        <w:spacing w:beforeLines="30" w:before="72" w:afterLines="30" w:after="72"/>
        <w:jc w:val="both"/>
        <w:rPr>
          <w:szCs w:val="24"/>
        </w:rPr>
      </w:pPr>
      <w:r>
        <w:rPr>
          <w:szCs w:val="24"/>
        </w:rPr>
        <w:t xml:space="preserve">1)   </w:t>
      </w:r>
    </w:p>
    <w:p w14:paraId="447DC576" w14:textId="402B4628" w:rsidR="00026507" w:rsidRDefault="00026507" w:rsidP="00026507">
      <w:pPr>
        <w:spacing w:beforeLines="30" w:before="72" w:afterLines="30" w:after="72"/>
        <w:jc w:val="both"/>
        <w:rPr>
          <w:szCs w:val="24"/>
        </w:rPr>
      </w:pPr>
      <w:r>
        <w:rPr>
          <w:szCs w:val="24"/>
        </w:rPr>
        <w:t xml:space="preserve"> 2) </w:t>
      </w:r>
    </w:p>
    <w:p w14:paraId="71F5BCAC"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7B53FC6E"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6008022B"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3AB91EBC" w14:textId="6384ED7D" w:rsidR="000F5AD1" w:rsidRPr="00DB28EC" w:rsidRDefault="008E3876" w:rsidP="007111A3">
      <w:pPr>
        <w:tabs>
          <w:tab w:val="left" w:pos="284"/>
          <w:tab w:val="left" w:pos="709"/>
        </w:tabs>
        <w:autoSpaceDE w:val="0"/>
        <w:snapToGrid w:val="0"/>
        <w:spacing w:beforeLines="30" w:before="72" w:afterLines="30" w:after="72"/>
        <w:ind w:right="-1"/>
        <w:jc w:val="center"/>
        <w:rPr>
          <w:b/>
          <w:color w:val="000000"/>
          <w:szCs w:val="24"/>
        </w:rPr>
      </w:pPr>
      <w:r w:rsidRPr="00DB28EC">
        <w:rPr>
          <w:b/>
          <w:szCs w:val="24"/>
        </w:rPr>
        <w:br w:type="page"/>
      </w:r>
      <w:r w:rsidR="000F5AD1" w:rsidRPr="00DB28EC">
        <w:rPr>
          <w:b/>
          <w:color w:val="000000"/>
          <w:szCs w:val="24"/>
        </w:rPr>
        <w:lastRenderedPageBreak/>
        <w:t>ANEXO III</w:t>
      </w:r>
    </w:p>
    <w:p w14:paraId="39DA1B30" w14:textId="417A229A" w:rsidR="000F5AD1" w:rsidRPr="00DB28EC" w:rsidRDefault="000F5AD1" w:rsidP="007111A3">
      <w:pPr>
        <w:spacing w:beforeLines="30" w:before="72" w:afterLines="30" w:after="72"/>
        <w:jc w:val="center"/>
        <w:rPr>
          <w:bCs/>
          <w:szCs w:val="24"/>
        </w:rPr>
      </w:pPr>
      <w:r w:rsidRPr="00DB28EC">
        <w:rPr>
          <w:b/>
          <w:bCs/>
          <w:iCs/>
          <w:color w:val="000000"/>
          <w:szCs w:val="24"/>
        </w:rPr>
        <w:t>ATA DE REGISTRO DE PREÇOS</w:t>
      </w:r>
      <w:r w:rsidR="007111A3" w:rsidRPr="00DB28EC">
        <w:rPr>
          <w:b/>
          <w:bCs/>
          <w:iCs/>
          <w:color w:val="000000"/>
          <w:szCs w:val="24"/>
        </w:rPr>
        <w:t xml:space="preserve"> </w:t>
      </w:r>
      <w:r w:rsidRPr="00DB28EC">
        <w:rPr>
          <w:bCs/>
          <w:szCs w:val="24"/>
        </w:rPr>
        <w:t>N.º .........</w:t>
      </w:r>
    </w:p>
    <w:p w14:paraId="3B511F21" w14:textId="77777777" w:rsidR="007111A3" w:rsidRPr="00DB28EC" w:rsidRDefault="007111A3" w:rsidP="007111A3">
      <w:pPr>
        <w:spacing w:beforeLines="30" w:before="72" w:afterLines="30" w:after="72"/>
        <w:jc w:val="center"/>
        <w:rPr>
          <w:b/>
          <w:bCs/>
          <w:iCs/>
          <w:color w:val="000000"/>
          <w:szCs w:val="24"/>
        </w:rPr>
      </w:pPr>
    </w:p>
    <w:p w14:paraId="7F51CEE2" w14:textId="0942D34B" w:rsidR="000F5AD1" w:rsidRPr="00DB28EC" w:rsidRDefault="000F5AD1" w:rsidP="000F5AD1">
      <w:pPr>
        <w:suppressAutoHyphens w:val="0"/>
        <w:spacing w:beforeLines="30" w:before="72" w:afterLines="30" w:after="72"/>
        <w:ind w:firstLine="1418"/>
        <w:jc w:val="both"/>
        <w:rPr>
          <w:szCs w:val="24"/>
          <w:lang w:eastAsia="pt-BR"/>
        </w:rPr>
      </w:pPr>
      <w:r w:rsidRPr="00DB28EC">
        <w:rPr>
          <w:color w:val="000000"/>
          <w:szCs w:val="24"/>
          <w:lang w:eastAsia="pt-BR"/>
        </w:rPr>
        <w:t>O Município de Caracol -Estado de Mato Grosso do Sul</w:t>
      </w:r>
      <w:r w:rsidRPr="00DB28EC">
        <w:rPr>
          <w:b/>
          <w:bCs/>
          <w:color w:val="000000"/>
          <w:szCs w:val="24"/>
          <w:lang w:eastAsia="pt-BR"/>
        </w:rPr>
        <w:t xml:space="preserve">, </w:t>
      </w:r>
      <w:r w:rsidRPr="00DB28EC">
        <w:rPr>
          <w:bCs/>
          <w:color w:val="000000"/>
          <w:szCs w:val="24"/>
          <w:lang w:eastAsia="pt-BR"/>
        </w:rPr>
        <w:t>pessoa jurídica de direito público,</w:t>
      </w:r>
      <w:r w:rsidRPr="00DB28EC">
        <w:rPr>
          <w:b/>
          <w:bCs/>
          <w:color w:val="000000"/>
          <w:szCs w:val="24"/>
          <w:lang w:eastAsia="pt-BR"/>
        </w:rPr>
        <w:t xml:space="preserve"> </w:t>
      </w:r>
      <w:r w:rsidRPr="00DB28EC">
        <w:rPr>
          <w:color w:val="000000"/>
          <w:szCs w:val="24"/>
          <w:lang w:eastAsia="pt-BR"/>
        </w:rPr>
        <w:t xml:space="preserve"> inscrito no CNPJ/MF sob o nº</w:t>
      </w:r>
      <w:r w:rsidRPr="00DB28EC">
        <w:rPr>
          <w:szCs w:val="24"/>
          <w:lang w:eastAsia="pt-BR"/>
        </w:rPr>
        <w:t xml:space="preserve"> </w:t>
      </w:r>
      <w:r w:rsidRPr="00DB28EC">
        <w:rPr>
          <w:b/>
          <w:bCs/>
          <w:szCs w:val="24"/>
          <w:lang w:eastAsia="pt-BR"/>
        </w:rPr>
        <w:t>xxxxxxxxxxxxxxxxxxxx</w:t>
      </w:r>
      <w:r w:rsidRPr="00DB28EC">
        <w:rPr>
          <w:color w:val="000000"/>
          <w:szCs w:val="24"/>
          <w:lang w:eastAsia="pt-BR"/>
        </w:rPr>
        <w:t xml:space="preserve">, com sede administrativa localizada na Avenida Libindo Ferreira Leite, 251, Centro, CEP 79.2700-000, neste ato representado pelo Prefietura Municipal, Sr. Xxxxxxxxxxxxxxxxx, Matricula Funcional nº         </w:t>
      </w:r>
      <w:r w:rsidRPr="00DB28EC">
        <w:rPr>
          <w:rFonts w:eastAsia="Arial"/>
          <w:szCs w:val="24"/>
          <w:lang w:eastAsia="pt-BR"/>
        </w:rPr>
        <w:t xml:space="preserve">, </w:t>
      </w:r>
      <w:r w:rsidRPr="00DB28EC">
        <w:rPr>
          <w:szCs w:val="24"/>
          <w:lang w:eastAsia="pt-BR"/>
        </w:rPr>
        <w:t xml:space="preserve">considerando o julgamento da licitação na modalidade de pregão, na forma eletrônica, para REGISTRO DE PREÇOS nº </w:t>
      </w:r>
      <w:r w:rsidRPr="00DB28EC">
        <w:rPr>
          <w:color w:val="FF0000"/>
          <w:szCs w:val="24"/>
          <w:lang w:eastAsia="pt-BR"/>
        </w:rPr>
        <w:t xml:space="preserve">..../202..., </w:t>
      </w:r>
      <w:r w:rsidRPr="00DB28EC">
        <w:rPr>
          <w:szCs w:val="24"/>
          <w:lang w:eastAsia="pt-BR"/>
        </w:rPr>
        <w:t xml:space="preserve">publicada no </w:t>
      </w:r>
      <w:r w:rsidRPr="00DB28EC">
        <w:rPr>
          <w:color w:val="FF0000"/>
          <w:szCs w:val="24"/>
          <w:lang w:eastAsia="pt-BR"/>
        </w:rPr>
        <w:t xml:space="preserve">...... de ...../...../202....., </w:t>
      </w:r>
      <w:r w:rsidRPr="00DB28EC">
        <w:rPr>
          <w:szCs w:val="24"/>
          <w:lang w:eastAsia="pt-BR"/>
        </w:rPr>
        <w:t>processo administrativo n.º xx/2024</w:t>
      </w:r>
      <w:r w:rsidRPr="00DB28EC">
        <w:rPr>
          <w:color w:val="FF0000"/>
          <w:szCs w:val="24"/>
          <w:lang w:eastAsia="pt-BR"/>
        </w:rPr>
        <w:t>,</w:t>
      </w:r>
      <w:r w:rsidRPr="00DB28EC">
        <w:rPr>
          <w:szCs w:val="24"/>
          <w:lang w:eastAsia="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8B2FB6" w:rsidRPr="00DB28EC">
        <w:rPr>
          <w:b/>
          <w:bCs/>
          <w:szCs w:val="24"/>
          <w:lang w:eastAsia="pt-BR"/>
        </w:rPr>
        <w:t>63</w:t>
      </w:r>
      <w:r w:rsidR="008D2313">
        <w:rPr>
          <w:b/>
          <w:bCs/>
          <w:szCs w:val="24"/>
          <w:lang w:eastAsia="pt-BR"/>
        </w:rPr>
        <w:t>/2025</w:t>
      </w:r>
      <w:r w:rsidRPr="00DB28EC">
        <w:rPr>
          <w:b/>
          <w:bCs/>
          <w:szCs w:val="24"/>
          <w:lang w:eastAsia="pt-BR"/>
        </w:rPr>
        <w:t>,</w:t>
      </w:r>
      <w:r w:rsidRPr="00DB28EC">
        <w:rPr>
          <w:szCs w:val="24"/>
          <w:lang w:eastAsia="pt-BR"/>
        </w:rPr>
        <w:t xml:space="preserve"> e em conformidade com as disposições a seguir:</w:t>
      </w:r>
    </w:p>
    <w:p w14:paraId="007ABB20" w14:textId="77777777" w:rsidR="000F5AD1" w:rsidRPr="00DB28EC" w:rsidRDefault="000F5AD1" w:rsidP="000F5AD1">
      <w:pPr>
        <w:suppressAutoHyphens w:val="0"/>
        <w:spacing w:beforeLines="30" w:before="72" w:afterLines="30" w:after="72"/>
        <w:jc w:val="both"/>
        <w:rPr>
          <w:szCs w:val="24"/>
          <w:lang w:eastAsia="pt-BR"/>
        </w:rPr>
      </w:pPr>
    </w:p>
    <w:p w14:paraId="7F697A63" w14:textId="77777777" w:rsidR="000F5AD1" w:rsidRPr="00DB28EC" w:rsidRDefault="000F5AD1" w:rsidP="00EF74A8">
      <w:pPr>
        <w:keepNext/>
        <w:keepLines/>
        <w:tabs>
          <w:tab w:val="left" w:pos="567"/>
        </w:tabs>
        <w:suppressAutoHyphens w:val="0"/>
        <w:spacing w:beforeLines="30" w:before="72" w:afterLines="30" w:after="72" w:line="360" w:lineRule="auto"/>
        <w:jc w:val="both"/>
        <w:outlineLvl w:val="0"/>
        <w:rPr>
          <w:rFonts w:eastAsia="Noto Sans CJK SC"/>
          <w:b/>
          <w:bCs/>
          <w:color w:val="000000"/>
          <w:szCs w:val="24"/>
        </w:rPr>
      </w:pPr>
      <w:r w:rsidRPr="00DB28EC">
        <w:rPr>
          <w:rFonts w:eastAsia="Noto Sans CJK SC"/>
          <w:b/>
          <w:bCs/>
          <w:color w:val="000000"/>
          <w:szCs w:val="24"/>
        </w:rPr>
        <w:t>1. DO OBJETO</w:t>
      </w:r>
    </w:p>
    <w:p w14:paraId="0C8917EA" w14:textId="4167C1AF" w:rsidR="000F5AD1" w:rsidRPr="00EF74A8" w:rsidRDefault="000F5AD1" w:rsidP="00EF74A8">
      <w:pPr>
        <w:ind w:right="-1"/>
        <w:jc w:val="both"/>
        <w:rPr>
          <w:rFonts w:ascii="Arial" w:hAnsi="Arial" w:cs="Arial"/>
          <w:color w:val="000000"/>
          <w:szCs w:val="24"/>
          <w:lang w:eastAsia="pt-BR"/>
        </w:rPr>
      </w:pPr>
      <w:r w:rsidRPr="00DB28EC">
        <w:rPr>
          <w:szCs w:val="24"/>
        </w:rPr>
        <w:t xml:space="preserve">1.1 A presente Ata tem por objeto o </w:t>
      </w:r>
      <w:r w:rsidRPr="00DB28EC">
        <w:rPr>
          <w:color w:val="000000" w:themeColor="text1"/>
          <w:szCs w:val="24"/>
        </w:rPr>
        <w:t>registro de preços visando</w:t>
      </w:r>
      <w:r w:rsidRPr="00DB28EC">
        <w:rPr>
          <w:b/>
          <w:color w:val="000000" w:themeColor="text1"/>
          <w:szCs w:val="24"/>
        </w:rPr>
        <w:t xml:space="preserve"> </w:t>
      </w:r>
      <w:r w:rsidRPr="00DB28EC">
        <w:rPr>
          <w:color w:val="000000" w:themeColor="text1"/>
          <w:szCs w:val="24"/>
        </w:rPr>
        <w:t>a</w:t>
      </w:r>
      <w:r w:rsidR="00D413D8">
        <w:rPr>
          <w:color w:val="000000" w:themeColor="text1"/>
          <w:szCs w:val="24"/>
        </w:rPr>
        <w:t xml:space="preserve"> </w:t>
      </w:r>
      <w:r w:rsidR="00D413D8" w:rsidRPr="00E47D7E">
        <w:rPr>
          <w:b/>
          <w:color w:val="000000" w:themeColor="text1"/>
        </w:rPr>
        <w:t>AQUISIÇAO DE COMBUSTÍVEIS (TIPO GASOLINA COMUM, ÓLEO DIESEL COMUM E ÓLEO DIESEL S10), COM INSTALAÇÃO DE TANQUES AÉREOS DE ARMAZENAMENTOS E BOMBAS DE ABASTECIMENTOS, DENTRO DAS RECOMENDAÇÕES DA ANP, PARA UTILIZAÇÃO NOS VEÍCULOS E MAQUINÁRIOS DA FROTA DA PREFEITURA MUNICIPAL DE CARACOL MS</w:t>
      </w:r>
      <w:r w:rsidR="00D413D8">
        <w:rPr>
          <w:b/>
          <w:color w:val="000000" w:themeColor="text1"/>
        </w:rPr>
        <w:t xml:space="preserve">, </w:t>
      </w:r>
      <w:r w:rsidRPr="00DB28EC">
        <w:rPr>
          <w:szCs w:val="24"/>
        </w:rPr>
        <w:t>especificados no item 1.1 do Termo de Referência, anexo I d</w:t>
      </w:r>
      <w:r w:rsidR="00085E39">
        <w:rPr>
          <w:szCs w:val="24"/>
        </w:rPr>
        <w:t>o edital de Licitação nº xx/2026</w:t>
      </w:r>
      <w:r w:rsidRPr="00DB28EC">
        <w:rPr>
          <w:szCs w:val="24"/>
        </w:rPr>
        <w:t>, que é parte integrante desta Ata, assim como as propostas cujos preços tenham sido registrados, independentemente de transcrição.</w:t>
      </w:r>
    </w:p>
    <w:p w14:paraId="026712E6" w14:textId="77777777" w:rsidR="000F5AD1" w:rsidRPr="00DB28EC"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474CBF72" w14:textId="77777777" w:rsidR="000F5AD1" w:rsidRPr="00DB28EC" w:rsidRDefault="000F5AD1" w:rsidP="00F318AD">
      <w:pPr>
        <w:keepNext/>
        <w:keepLines/>
        <w:numPr>
          <w:ilvl w:val="0"/>
          <w:numId w:val="6"/>
        </w:numPr>
        <w:tabs>
          <w:tab w:val="num" w:pos="360"/>
          <w:tab w:val="left" w:pos="567"/>
        </w:tabs>
        <w:suppressAutoHyphens w:val="0"/>
        <w:spacing w:before="30" w:after="30"/>
        <w:jc w:val="both"/>
        <w:outlineLvl w:val="0"/>
        <w:rPr>
          <w:rFonts w:eastAsia="Noto Sans CJK SC"/>
          <w:b/>
          <w:bCs/>
          <w:color w:val="000000"/>
          <w:szCs w:val="24"/>
        </w:rPr>
      </w:pPr>
      <w:r w:rsidRPr="00DB28EC">
        <w:rPr>
          <w:rFonts w:eastAsia="Noto Sans CJK SC"/>
          <w:b/>
          <w:bCs/>
          <w:color w:val="000000"/>
          <w:szCs w:val="24"/>
        </w:rPr>
        <w:t>DOS PREÇOS, ESPECIFICAÇÕES E QUANTITATIVOS</w:t>
      </w:r>
    </w:p>
    <w:p w14:paraId="6659539A" w14:textId="77777777" w:rsidR="000F5AD1" w:rsidRPr="00DB28EC" w:rsidRDefault="000F5AD1" w:rsidP="00F318AD">
      <w:pPr>
        <w:numPr>
          <w:ilvl w:val="1"/>
          <w:numId w:val="7"/>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708"/>
        <w:gridCol w:w="2691"/>
        <w:gridCol w:w="1842"/>
        <w:gridCol w:w="567"/>
        <w:gridCol w:w="284"/>
        <w:gridCol w:w="992"/>
        <w:gridCol w:w="1134"/>
        <w:gridCol w:w="992"/>
      </w:tblGrid>
      <w:tr w:rsidR="009A68EE" w:rsidRPr="00DB28EC" w14:paraId="1A8AD67C" w14:textId="77777777" w:rsidTr="009A68EE">
        <w:tc>
          <w:tcPr>
            <w:tcW w:w="5812" w:type="dxa"/>
            <w:gridSpan w:val="4"/>
            <w:tcBorders>
              <w:top w:val="single" w:sz="4" w:space="0" w:color="000000"/>
              <w:left w:val="single" w:sz="4" w:space="0" w:color="000000"/>
              <w:bottom w:val="single" w:sz="4" w:space="0" w:color="000000"/>
              <w:right w:val="single" w:sz="4" w:space="0" w:color="000000"/>
            </w:tcBorders>
            <w:hideMark/>
          </w:tcPr>
          <w:p w14:paraId="31132716"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Fornecedor:</w:t>
            </w:r>
          </w:p>
        </w:tc>
        <w:tc>
          <w:tcPr>
            <w:tcW w:w="3402" w:type="dxa"/>
            <w:gridSpan w:val="4"/>
            <w:tcBorders>
              <w:top w:val="single" w:sz="4" w:space="0" w:color="000000"/>
              <w:left w:val="single" w:sz="4" w:space="0" w:color="000000"/>
              <w:bottom w:val="single" w:sz="4" w:space="0" w:color="000000"/>
              <w:right w:val="single" w:sz="4" w:space="0" w:color="000000"/>
            </w:tcBorders>
            <w:hideMark/>
          </w:tcPr>
          <w:p w14:paraId="46CF5208"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CNPJ:</w:t>
            </w:r>
          </w:p>
        </w:tc>
      </w:tr>
      <w:tr w:rsidR="009A68EE" w:rsidRPr="00DB28EC" w14:paraId="6E9B5FBC" w14:textId="77777777" w:rsidTr="009A68EE">
        <w:tc>
          <w:tcPr>
            <w:tcW w:w="5812" w:type="dxa"/>
            <w:gridSpan w:val="4"/>
            <w:tcBorders>
              <w:top w:val="single" w:sz="4" w:space="0" w:color="000000"/>
              <w:left w:val="single" w:sz="4" w:space="0" w:color="000000"/>
              <w:bottom w:val="single" w:sz="4" w:space="0" w:color="000000"/>
              <w:right w:val="single" w:sz="4" w:space="0" w:color="000000"/>
            </w:tcBorders>
            <w:hideMark/>
          </w:tcPr>
          <w:p w14:paraId="5B531F79"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Endereço:</w:t>
            </w:r>
          </w:p>
        </w:tc>
        <w:tc>
          <w:tcPr>
            <w:tcW w:w="3402" w:type="dxa"/>
            <w:gridSpan w:val="4"/>
            <w:tcBorders>
              <w:top w:val="single" w:sz="4" w:space="0" w:color="000000"/>
              <w:left w:val="single" w:sz="4" w:space="0" w:color="000000"/>
              <w:bottom w:val="single" w:sz="4" w:space="0" w:color="000000"/>
              <w:right w:val="single" w:sz="4" w:space="0" w:color="000000"/>
            </w:tcBorders>
          </w:tcPr>
          <w:p w14:paraId="1EEB494A"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Cidade/Estado:</w:t>
            </w:r>
          </w:p>
          <w:p w14:paraId="436757AD"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r>
      <w:tr w:rsidR="008D2313" w:rsidRPr="00DB28EC" w14:paraId="41440129" w14:textId="77777777" w:rsidTr="009A68EE">
        <w:tc>
          <w:tcPr>
            <w:tcW w:w="5812" w:type="dxa"/>
            <w:gridSpan w:val="4"/>
            <w:tcBorders>
              <w:top w:val="single" w:sz="4" w:space="0" w:color="000000"/>
              <w:left w:val="single" w:sz="4" w:space="0" w:color="000000"/>
              <w:bottom w:val="single" w:sz="4" w:space="0" w:color="000000"/>
              <w:right w:val="single" w:sz="4" w:space="0" w:color="000000"/>
            </w:tcBorders>
          </w:tcPr>
          <w:p w14:paraId="294A9E44" w14:textId="2E40415B" w:rsidR="008D2313" w:rsidRPr="00DB28EC" w:rsidRDefault="008D2313" w:rsidP="008D2313">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 xml:space="preserve">Email: </w:t>
            </w:r>
          </w:p>
        </w:tc>
        <w:tc>
          <w:tcPr>
            <w:tcW w:w="3402" w:type="dxa"/>
            <w:gridSpan w:val="4"/>
            <w:tcBorders>
              <w:top w:val="single" w:sz="4" w:space="0" w:color="000000"/>
              <w:left w:val="single" w:sz="4" w:space="0" w:color="000000"/>
              <w:bottom w:val="single" w:sz="4" w:space="0" w:color="000000"/>
              <w:right w:val="single" w:sz="4" w:space="0" w:color="000000"/>
            </w:tcBorders>
          </w:tcPr>
          <w:p w14:paraId="2EA66A2D" w14:textId="721810AE" w:rsidR="008D2313" w:rsidRPr="00DB28EC" w:rsidRDefault="008D2313" w:rsidP="009A68EE">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Contatos:</w:t>
            </w:r>
          </w:p>
        </w:tc>
      </w:tr>
      <w:tr w:rsidR="009A68EE" w:rsidRPr="00DB28EC" w14:paraId="1A2FD961" w14:textId="77777777" w:rsidTr="009A68EE">
        <w:tc>
          <w:tcPr>
            <w:tcW w:w="9214" w:type="dxa"/>
            <w:gridSpan w:val="8"/>
            <w:tcBorders>
              <w:top w:val="single" w:sz="4" w:space="0" w:color="000000"/>
              <w:left w:val="single" w:sz="4" w:space="0" w:color="000000"/>
              <w:bottom w:val="single" w:sz="4" w:space="0" w:color="000000"/>
              <w:right w:val="single" w:sz="4" w:space="0" w:color="000000"/>
            </w:tcBorders>
            <w:hideMark/>
          </w:tcPr>
          <w:p w14:paraId="59B4B1F8"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Representante legal</w:t>
            </w:r>
          </w:p>
          <w:p w14:paraId="041C6EE8"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 xml:space="preserve">Nome: </w:t>
            </w:r>
          </w:p>
          <w:p w14:paraId="51D77EC4"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  ) Sócio administrador</w:t>
            </w:r>
          </w:p>
          <w:p w14:paraId="5326FFCA"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  ) procurador</w:t>
            </w:r>
          </w:p>
        </w:tc>
      </w:tr>
      <w:tr w:rsidR="009A68EE" w:rsidRPr="00DB28EC" w14:paraId="5294E15A" w14:textId="77777777" w:rsidTr="009A68E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B30E6B"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item</w:t>
            </w:r>
          </w:p>
          <w:p w14:paraId="483CF0D8"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F05D5E"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especificação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3AC340"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Uni. medida</w:t>
            </w: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161DE"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F43F9D"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394C32"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2CCBD7"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Valor total</w:t>
            </w:r>
          </w:p>
        </w:tc>
      </w:tr>
      <w:tr w:rsidR="009A68EE" w:rsidRPr="00DB28EC" w14:paraId="579573C3" w14:textId="77777777" w:rsidTr="009A68E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6296A"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F9AAD"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9DD083"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5208F"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EE83E"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04147"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527D1"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r>
    </w:tbl>
    <w:p w14:paraId="0BE92DF7" w14:textId="77777777" w:rsidR="000F5AD1" w:rsidRPr="00DB28EC" w:rsidRDefault="000F5AD1" w:rsidP="000F5AD1">
      <w:pPr>
        <w:suppressAutoHyphens w:val="0"/>
        <w:spacing w:beforeLines="30" w:before="72" w:afterLines="30" w:after="72"/>
        <w:jc w:val="both"/>
        <w:rPr>
          <w:rFonts w:eastAsia="Arial Unicode MS"/>
          <w:szCs w:val="24"/>
          <w:lang w:eastAsia="pt-BR"/>
        </w:rPr>
      </w:pPr>
    </w:p>
    <w:p w14:paraId="1192FF82" w14:textId="77777777" w:rsidR="000F5AD1" w:rsidRPr="00DB28EC" w:rsidRDefault="000F5AD1" w:rsidP="00F318AD">
      <w:pPr>
        <w:numPr>
          <w:ilvl w:val="1"/>
          <w:numId w:val="7"/>
        </w:numPr>
        <w:suppressAutoHyphens w:val="0"/>
        <w:spacing w:beforeLines="30" w:before="72" w:afterLines="30" w:after="72"/>
        <w:ind w:left="0" w:firstLine="0"/>
        <w:jc w:val="both"/>
        <w:rPr>
          <w:rFonts w:eastAsia="Arial Unicode MS"/>
          <w:szCs w:val="24"/>
          <w:lang w:eastAsia="en-US"/>
        </w:rPr>
      </w:pPr>
      <w:r w:rsidRPr="00DB28EC">
        <w:rPr>
          <w:rFonts w:eastAsia="Arial Unicode MS"/>
          <w:szCs w:val="24"/>
          <w:lang w:eastAsia="en-US"/>
        </w:rPr>
        <w:lastRenderedPageBreak/>
        <w:t>A listagem do cadastro de reserva referente ao presente registro de preços consta como anexo a esta Ata.</w:t>
      </w:r>
    </w:p>
    <w:p w14:paraId="51C6C7A3" w14:textId="77777777" w:rsidR="000F5AD1" w:rsidRPr="00DB28EC" w:rsidRDefault="000F5AD1" w:rsidP="000F5AD1">
      <w:pPr>
        <w:suppressAutoHyphens w:val="0"/>
        <w:autoSpaceDE w:val="0"/>
        <w:autoSpaceDN w:val="0"/>
        <w:adjustRightInd w:val="0"/>
        <w:spacing w:beforeLines="30" w:before="72" w:afterLines="30" w:after="72"/>
        <w:jc w:val="both"/>
        <w:rPr>
          <w:rFonts w:eastAsia="Arial Unicode MS"/>
          <w:szCs w:val="24"/>
          <w:lang w:eastAsia="en-US"/>
        </w:rPr>
      </w:pPr>
    </w:p>
    <w:p w14:paraId="51E59F51" w14:textId="39D88F26" w:rsidR="000F5AD1" w:rsidRPr="00DB28EC" w:rsidRDefault="000F5AD1" w:rsidP="00F318AD">
      <w:pPr>
        <w:numPr>
          <w:ilvl w:val="0"/>
          <w:numId w:val="7"/>
        </w:numPr>
        <w:tabs>
          <w:tab w:val="left" w:pos="284"/>
        </w:tabs>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t xml:space="preserve">DO(S) ÓRGÃO(S) GERENCIADOR(ES) </w:t>
      </w:r>
      <w:r w:rsidR="00EF74A8" w:rsidRPr="00DB28EC">
        <w:rPr>
          <w:rFonts w:eastAsia="Arial Unicode MS"/>
          <w:b/>
          <w:szCs w:val="24"/>
          <w:lang w:eastAsia="pt-BR"/>
        </w:rPr>
        <w:t>E PARTICIPANTE</w:t>
      </w:r>
      <w:r w:rsidRPr="00DB28EC">
        <w:rPr>
          <w:rFonts w:eastAsia="Arial Unicode MS"/>
          <w:b/>
          <w:szCs w:val="24"/>
          <w:lang w:eastAsia="pt-BR"/>
        </w:rPr>
        <w:t>(S)</w:t>
      </w:r>
    </w:p>
    <w:p w14:paraId="711DBDDD" w14:textId="77777777" w:rsidR="000F5AD1" w:rsidRPr="00DB28EC" w:rsidRDefault="000F5AD1" w:rsidP="00F318AD">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DB28EC">
        <w:rPr>
          <w:rFonts w:eastAsia="Arial Unicode MS"/>
          <w:szCs w:val="24"/>
          <w:highlight w:val="yellow"/>
          <w:lang w:eastAsia="pt-BR"/>
        </w:rPr>
        <w:t>O órgão gerenciador será o</w:t>
      </w:r>
      <w:r w:rsidRPr="00DB28EC">
        <w:rPr>
          <w:rFonts w:eastAsia="Arial Unicode MS"/>
          <w:b/>
          <w:bCs/>
          <w:szCs w:val="24"/>
          <w:highlight w:val="yellow"/>
          <w:lang w:eastAsia="pt-BR"/>
        </w:rPr>
        <w:t xml:space="preserve"> </w:t>
      </w:r>
      <w:r w:rsidRPr="00DB28EC">
        <w:rPr>
          <w:rFonts w:eastAsia="Arial Unicode MS"/>
          <w:bCs/>
          <w:szCs w:val="24"/>
          <w:highlight w:val="yellow"/>
          <w:lang w:eastAsia="pt-BR"/>
        </w:rPr>
        <w:t>Município de Caracol -</w:t>
      </w:r>
      <w:r w:rsidRPr="00DB28EC">
        <w:rPr>
          <w:rFonts w:eastAsia="Arial Unicode MS"/>
          <w:szCs w:val="24"/>
          <w:highlight w:val="yellow"/>
          <w:lang w:eastAsia="pt-BR"/>
        </w:rPr>
        <w:t xml:space="preserve"> </w:t>
      </w:r>
      <w:r w:rsidRPr="00DB28EC">
        <w:rPr>
          <w:rFonts w:eastAsia="Arial Unicode MS"/>
          <w:bCs/>
          <w:szCs w:val="24"/>
          <w:highlight w:val="yellow"/>
          <w:lang w:eastAsia="pt-BR"/>
        </w:rPr>
        <w:t>CNPJ: 03.217.924/0001-32</w:t>
      </w:r>
    </w:p>
    <w:p w14:paraId="1D09C684" w14:textId="77777777" w:rsidR="000F5AD1" w:rsidRPr="00DB28EC" w:rsidRDefault="000F5AD1" w:rsidP="00F318AD">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DB28EC">
        <w:rPr>
          <w:rFonts w:eastAsia="Arial Unicode MS"/>
          <w:szCs w:val="24"/>
          <w:highlight w:val="yellow"/>
          <w:lang w:eastAsia="pt-BR"/>
        </w:rPr>
        <w:t>Os órgãos participantes da presente Ata são:</w:t>
      </w:r>
    </w:p>
    <w:p w14:paraId="1B1179EA" w14:textId="77777777" w:rsidR="000F5AD1" w:rsidRPr="00DB28EC" w:rsidRDefault="000F5AD1" w:rsidP="00F318AD">
      <w:pPr>
        <w:numPr>
          <w:ilvl w:val="2"/>
          <w:numId w:val="7"/>
        </w:numPr>
        <w:suppressAutoHyphens w:val="0"/>
        <w:spacing w:before="30" w:after="30"/>
        <w:ind w:left="0" w:firstLine="0"/>
        <w:jc w:val="both"/>
        <w:rPr>
          <w:rFonts w:eastAsia="Arial Unicode MS"/>
          <w:bCs/>
          <w:color w:val="000000"/>
          <w:szCs w:val="24"/>
          <w:highlight w:val="yellow"/>
          <w:lang w:eastAsia="pt-BR"/>
        </w:rPr>
      </w:pPr>
      <w:r w:rsidRPr="00DB28EC">
        <w:rPr>
          <w:rFonts w:eastAsia="Arial Unicode MS"/>
          <w:bCs/>
          <w:color w:val="000000"/>
          <w:szCs w:val="24"/>
          <w:highlight w:val="yellow"/>
          <w:lang w:eastAsia="pt-BR"/>
        </w:rPr>
        <w:t>Fundo Municipal de Saúde - CNPJ - 11.812.857/0001-22</w:t>
      </w:r>
    </w:p>
    <w:p w14:paraId="087ED62F" w14:textId="77777777" w:rsidR="000F5AD1" w:rsidRPr="00DB28EC" w:rsidRDefault="000F5AD1" w:rsidP="00F318AD">
      <w:pPr>
        <w:numPr>
          <w:ilvl w:val="2"/>
          <w:numId w:val="7"/>
        </w:numPr>
        <w:suppressAutoHyphens w:val="0"/>
        <w:spacing w:before="30" w:after="30"/>
        <w:ind w:left="0" w:firstLine="0"/>
        <w:jc w:val="both"/>
        <w:rPr>
          <w:rFonts w:eastAsia="Arial Unicode MS"/>
          <w:bCs/>
          <w:color w:val="000000"/>
          <w:szCs w:val="24"/>
          <w:highlight w:val="yellow"/>
          <w:lang w:eastAsia="pt-BR"/>
        </w:rPr>
      </w:pPr>
      <w:r w:rsidRPr="00DB28EC">
        <w:rPr>
          <w:rFonts w:eastAsia="Arial Unicode MS"/>
          <w:bCs/>
          <w:color w:val="000000"/>
          <w:szCs w:val="24"/>
          <w:highlight w:val="yellow"/>
          <w:lang w:eastAsia="pt-BR"/>
        </w:rPr>
        <w:t>Fundo Municipal do Meio Ambiente - CNPJ 33.578.583/0001-91</w:t>
      </w:r>
    </w:p>
    <w:p w14:paraId="04EB8A31" w14:textId="77777777" w:rsidR="000F5AD1" w:rsidRPr="00DB28EC" w:rsidRDefault="000F5AD1" w:rsidP="00F318AD">
      <w:pPr>
        <w:numPr>
          <w:ilvl w:val="2"/>
          <w:numId w:val="7"/>
        </w:numPr>
        <w:suppressAutoHyphens w:val="0"/>
        <w:spacing w:before="30" w:after="30"/>
        <w:ind w:left="0" w:firstLine="0"/>
        <w:jc w:val="both"/>
        <w:rPr>
          <w:rFonts w:eastAsia="Arial Unicode MS"/>
          <w:bCs/>
          <w:color w:val="000000"/>
          <w:szCs w:val="24"/>
          <w:highlight w:val="yellow"/>
          <w:lang w:eastAsia="pt-BR"/>
        </w:rPr>
      </w:pPr>
      <w:r w:rsidRPr="00DB28EC">
        <w:rPr>
          <w:rFonts w:eastAsia="Arial Unicode MS"/>
          <w:bCs/>
          <w:color w:val="000000"/>
          <w:szCs w:val="24"/>
          <w:highlight w:val="yellow"/>
          <w:lang w:eastAsia="pt-BR"/>
        </w:rPr>
        <w:t>Fundo Municipal Assistência Social – CNPJ 15.615.736/0001-41</w:t>
      </w:r>
    </w:p>
    <w:p w14:paraId="7E86DD90" w14:textId="77777777" w:rsidR="00435F0F" w:rsidRPr="00DB28EC" w:rsidRDefault="00435F0F" w:rsidP="000F5AD1">
      <w:pPr>
        <w:suppressAutoHyphens w:val="0"/>
        <w:spacing w:beforeLines="30" w:before="72" w:afterLines="30" w:after="72"/>
        <w:jc w:val="both"/>
        <w:rPr>
          <w:rFonts w:eastAsia="Arial Unicode MS"/>
          <w:szCs w:val="24"/>
          <w:lang w:eastAsia="pt-BR"/>
        </w:rPr>
      </w:pPr>
    </w:p>
    <w:p w14:paraId="21EFB8AF" w14:textId="77777777" w:rsidR="000F5AD1" w:rsidRPr="00DB28EC" w:rsidRDefault="000F5AD1" w:rsidP="00F318AD">
      <w:pPr>
        <w:numPr>
          <w:ilvl w:val="0"/>
          <w:numId w:val="7"/>
        </w:numPr>
        <w:suppressAutoHyphens w:val="0"/>
        <w:spacing w:beforeLines="30" w:before="72" w:afterLines="30" w:after="72"/>
        <w:ind w:left="0" w:firstLine="0"/>
        <w:jc w:val="both"/>
        <w:rPr>
          <w:rFonts w:eastAsia="Arial Unicode MS"/>
          <w:b/>
          <w:color w:val="FF0000"/>
          <w:szCs w:val="24"/>
          <w:lang w:eastAsia="pt-BR"/>
        </w:rPr>
      </w:pPr>
      <w:r w:rsidRPr="00DB28EC">
        <w:rPr>
          <w:rFonts w:eastAsia="Arial Unicode MS"/>
          <w:b/>
          <w:szCs w:val="24"/>
          <w:lang w:eastAsia="pt-BR"/>
        </w:rPr>
        <w:t xml:space="preserve">DA ADESÃO À ATA DE REGISTRO DE PREÇOS </w:t>
      </w:r>
    </w:p>
    <w:p w14:paraId="048CD743" w14:textId="77777777" w:rsidR="000F5AD1" w:rsidRPr="00DB28EC" w:rsidRDefault="000F5AD1" w:rsidP="00F318AD">
      <w:pPr>
        <w:numPr>
          <w:ilvl w:val="1"/>
          <w:numId w:val="7"/>
        </w:numPr>
        <w:suppressAutoHyphens w:val="0"/>
        <w:spacing w:beforeLines="30" w:before="72" w:afterLines="30" w:after="72"/>
        <w:ind w:left="0" w:firstLine="0"/>
        <w:jc w:val="both"/>
        <w:rPr>
          <w:rFonts w:eastAsia="Arial Unicode MS"/>
          <w:iCs/>
          <w:szCs w:val="24"/>
          <w:lang w:eastAsia="pt-BR"/>
        </w:rPr>
      </w:pPr>
      <w:r w:rsidRPr="00DB28EC">
        <w:rPr>
          <w:rFonts w:eastAsia="Arial Unicode MS"/>
          <w:iCs/>
          <w:szCs w:val="24"/>
          <w:lang w:eastAsia="en-US"/>
        </w:rPr>
        <w:t xml:space="preserve"> Não será admitida a adesão à ata de registro de preços decorrente desta licitação ou desta contratação direta, conforme </w:t>
      </w:r>
      <w:r w:rsidRPr="00DB28EC">
        <w:rPr>
          <w:rFonts w:eastAsia="Arial Unicode MS"/>
          <w:iCs/>
          <w:szCs w:val="24"/>
          <w:lang w:eastAsia="pt-BR"/>
        </w:rPr>
        <w:t>disposto no § 3º do art. 86 da Lei Federal nº 14.133/2021.</w:t>
      </w:r>
    </w:p>
    <w:p w14:paraId="2A2AD5F8" w14:textId="77777777" w:rsidR="000F5AD1" w:rsidRPr="00DB28EC" w:rsidRDefault="000F5AD1" w:rsidP="00F318AD">
      <w:pPr>
        <w:numPr>
          <w:ilvl w:val="1"/>
          <w:numId w:val="7"/>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É vedado efetuar acréscimos nos quantitativos fixados na ata de registro de preços.</w:t>
      </w:r>
    </w:p>
    <w:p w14:paraId="485F6083" w14:textId="77777777" w:rsidR="000F5AD1"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1DAF4354" w14:textId="77777777" w:rsidR="00435F0F" w:rsidRPr="00A56BA6" w:rsidRDefault="00435F0F" w:rsidP="00435F0F">
      <w:pPr>
        <w:suppressAutoHyphens w:val="0"/>
        <w:spacing w:beforeLines="30" w:before="72" w:afterLines="30" w:after="72"/>
        <w:jc w:val="both"/>
        <w:rPr>
          <w:rFonts w:eastAsia="Arial Unicode MS"/>
          <w:b/>
          <w:szCs w:val="24"/>
          <w:lang w:eastAsia="pt-BR"/>
        </w:rPr>
      </w:pPr>
      <w:r w:rsidRPr="00A56BA6">
        <w:rPr>
          <w:rFonts w:eastAsia="Arial Unicode MS"/>
          <w:b/>
          <w:szCs w:val="24"/>
          <w:lang w:eastAsia="pt-BR"/>
        </w:rPr>
        <w:t>5. DA EXECUÇÃO CONTRATUAL, PRAZOS E CONDIÇÕES DE ENTREGA</w:t>
      </w:r>
    </w:p>
    <w:p w14:paraId="67B6BE83" w14:textId="77777777" w:rsidR="00435F0F" w:rsidRPr="00DB28EC" w:rsidRDefault="00435F0F" w:rsidP="00435F0F">
      <w:pPr>
        <w:numPr>
          <w:ilvl w:val="1"/>
          <w:numId w:val="0"/>
        </w:numPr>
        <w:suppressAutoHyphens w:val="0"/>
        <w:spacing w:beforeLines="30" w:before="72" w:afterLines="30" w:after="72"/>
        <w:jc w:val="both"/>
        <w:rPr>
          <w:szCs w:val="24"/>
        </w:rPr>
      </w:pPr>
      <w:r>
        <w:rPr>
          <w:szCs w:val="24"/>
        </w:rPr>
        <w:t>5.1</w:t>
      </w:r>
      <w:r w:rsidRPr="00DB28EC">
        <w:rPr>
          <w:szCs w:val="24"/>
        </w:rPr>
        <w:t xml:space="preserve"> O regime de execução contratual, o modelo de gestão, assim como os prazos e condições de conclusão, entrega, observação e recebimento definitivo</w:t>
      </w:r>
      <w:r>
        <w:rPr>
          <w:szCs w:val="24"/>
        </w:rPr>
        <w:t xml:space="preserve"> </w:t>
      </w:r>
      <w:r w:rsidRPr="008E177C">
        <w:rPr>
          <w:b/>
          <w:szCs w:val="24"/>
        </w:rPr>
        <w:t>constam no Termo de Referência</w:t>
      </w:r>
      <w:r>
        <w:rPr>
          <w:b/>
          <w:szCs w:val="24"/>
        </w:rPr>
        <w:t>, anexo a este documento</w:t>
      </w:r>
      <w:r w:rsidRPr="00DB28EC">
        <w:rPr>
          <w:szCs w:val="24"/>
        </w:rPr>
        <w:t>.</w:t>
      </w:r>
    </w:p>
    <w:p w14:paraId="50BE9EEA" w14:textId="77777777" w:rsidR="00435F0F" w:rsidRPr="00DB28EC" w:rsidRDefault="00435F0F" w:rsidP="000F5AD1">
      <w:pPr>
        <w:suppressAutoHyphens w:val="0"/>
        <w:autoSpaceDE w:val="0"/>
        <w:autoSpaceDN w:val="0"/>
        <w:adjustRightInd w:val="0"/>
        <w:spacing w:beforeLines="30" w:before="72" w:afterLines="30" w:after="72"/>
        <w:jc w:val="both"/>
        <w:rPr>
          <w:rFonts w:eastAsia="Arial Unicode MS"/>
          <w:szCs w:val="24"/>
          <w:lang w:eastAsia="pt-BR"/>
        </w:rPr>
      </w:pPr>
    </w:p>
    <w:p w14:paraId="0E065E21" w14:textId="68B78EFD" w:rsidR="000F5AD1" w:rsidRPr="00DB28EC" w:rsidRDefault="00435F0F" w:rsidP="00435F0F">
      <w:pPr>
        <w:suppressAutoHyphens w:val="0"/>
        <w:spacing w:beforeLines="30" w:before="72" w:afterLines="30" w:after="72"/>
        <w:jc w:val="both"/>
        <w:rPr>
          <w:rFonts w:eastAsia="Arial Unicode MS"/>
          <w:b/>
          <w:szCs w:val="24"/>
          <w:lang w:eastAsia="pt-BR"/>
        </w:rPr>
      </w:pPr>
      <w:r>
        <w:rPr>
          <w:rFonts w:eastAsia="Arial Unicode MS"/>
          <w:b/>
          <w:szCs w:val="24"/>
          <w:lang w:eastAsia="pt-BR"/>
        </w:rPr>
        <w:t xml:space="preserve">6. </w:t>
      </w:r>
      <w:r w:rsidR="000F5AD1" w:rsidRPr="00DB28EC">
        <w:rPr>
          <w:rFonts w:eastAsia="Arial Unicode MS"/>
          <w:b/>
          <w:szCs w:val="24"/>
          <w:lang w:eastAsia="pt-BR"/>
        </w:rPr>
        <w:t>VALIDADE, FORMALIZAÇÃO DA ATA DE REGISTRO DE PREÇOS E CADASTRO RESERVA</w:t>
      </w:r>
    </w:p>
    <w:p w14:paraId="2555D7FB" w14:textId="1E27E959" w:rsidR="000F5AD1" w:rsidRPr="00DB28EC" w:rsidRDefault="00435F0F" w:rsidP="00435F0F">
      <w:pPr>
        <w:suppressAutoHyphens w:val="0"/>
        <w:spacing w:beforeLines="30" w:before="72" w:afterLines="30" w:after="72"/>
        <w:jc w:val="both"/>
        <w:rPr>
          <w:rFonts w:eastAsia="Arial Unicode MS"/>
          <w:iCs/>
          <w:szCs w:val="24"/>
          <w:lang w:eastAsia="pt-BR"/>
        </w:rPr>
      </w:pPr>
      <w:r>
        <w:rPr>
          <w:rFonts w:eastAsia="Arial Unicode MS"/>
          <w:szCs w:val="24"/>
          <w:lang w:eastAsia="pt-BR"/>
        </w:rPr>
        <w:t xml:space="preserve">6.1 </w:t>
      </w:r>
      <w:r w:rsidR="000F5AD1" w:rsidRPr="00DB28EC">
        <w:rPr>
          <w:rFonts w:eastAsia="Arial Unicode MS"/>
          <w:szCs w:val="24"/>
          <w:lang w:eastAsia="pt-BR"/>
        </w:rPr>
        <w:t>A validade da Ata de Registro de Preços será de 1 (um) ano, contado a partir do primeiro dia útil subsequente à data de divulgação no PNCP ou no Diário Oficial do Município, podendo ser prorrogada por igual período, mediante a anuência do fornecedor, desde que comprovado o preço vantajoso.</w:t>
      </w:r>
    </w:p>
    <w:p w14:paraId="452FB7B3" w14:textId="0BBDC186" w:rsidR="008B2FB6" w:rsidRPr="00471B10" w:rsidRDefault="00435F0F" w:rsidP="00435F0F">
      <w:pPr>
        <w:suppressAutoHyphens w:val="0"/>
        <w:spacing w:beforeLines="30" w:before="72" w:afterLines="30" w:after="72"/>
        <w:jc w:val="both"/>
        <w:rPr>
          <w:rFonts w:eastAsia="Arial Unicode MS"/>
          <w:b/>
          <w:szCs w:val="24"/>
          <w:lang w:eastAsia="pt-BR"/>
        </w:rPr>
      </w:pPr>
      <w:r w:rsidRPr="00471B10">
        <w:rPr>
          <w:rFonts w:eastAsia="Arial Unicode MS"/>
          <w:b/>
          <w:szCs w:val="24"/>
          <w:lang w:eastAsia="pt-BR"/>
        </w:rPr>
        <w:t xml:space="preserve">6.1.1 </w:t>
      </w:r>
      <w:r w:rsidR="008B2FB6" w:rsidRPr="00471B10">
        <w:rPr>
          <w:rFonts w:eastAsia="Arial Unicode MS"/>
          <w:b/>
          <w:szCs w:val="24"/>
          <w:lang w:eastAsia="pt-BR"/>
        </w:rPr>
        <w:t>No caso de prorrogaç</w:t>
      </w:r>
      <w:r w:rsidR="00302377">
        <w:rPr>
          <w:rFonts w:eastAsia="Arial Unicode MS"/>
          <w:b/>
          <w:szCs w:val="24"/>
          <w:lang w:eastAsia="pt-BR"/>
        </w:rPr>
        <w:t xml:space="preserve">ão do prazo de vigência da Ata </w:t>
      </w:r>
      <w:r w:rsidR="008B2FB6" w:rsidRPr="00471B10">
        <w:rPr>
          <w:rFonts w:eastAsia="Arial Unicode MS"/>
          <w:b/>
          <w:szCs w:val="24"/>
          <w:lang w:eastAsia="pt-BR"/>
        </w:rPr>
        <w:t xml:space="preserve">de registro de preços, os quantitativos </w:t>
      </w:r>
      <w:r w:rsidR="00FE53FD" w:rsidRPr="00471B10">
        <w:rPr>
          <w:rFonts w:eastAsia="Arial Unicode MS"/>
          <w:b/>
          <w:szCs w:val="24"/>
          <w:lang w:eastAsia="pt-BR"/>
        </w:rPr>
        <w:t>fixados na licitação ou no instrumento de contratação direta serão renovado</w:t>
      </w:r>
      <w:r w:rsidR="00E72EAD">
        <w:rPr>
          <w:rFonts w:eastAsia="Arial Unicode MS"/>
          <w:b/>
          <w:szCs w:val="24"/>
          <w:lang w:eastAsia="pt-BR"/>
        </w:rPr>
        <w:t>s</w:t>
      </w:r>
      <w:r w:rsidR="00FE53FD" w:rsidRPr="00471B10">
        <w:rPr>
          <w:rFonts w:eastAsia="Arial Unicode MS"/>
          <w:b/>
          <w:szCs w:val="24"/>
          <w:lang w:eastAsia="pt-BR"/>
        </w:rPr>
        <w:t xml:space="preserve"> para o novo período de vigência.</w:t>
      </w:r>
    </w:p>
    <w:p w14:paraId="694B704D" w14:textId="7386A1C3" w:rsidR="000F5AD1" w:rsidRPr="00DB28EC" w:rsidRDefault="00435F0F" w:rsidP="00435F0F">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6.1.2 </w:t>
      </w:r>
      <w:r w:rsidR="000F5AD1" w:rsidRPr="00DB28EC">
        <w:rPr>
          <w:rFonts w:eastAsia="Arial Unicode MS"/>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521D653" w14:textId="63EF7DAA" w:rsidR="00435F0F" w:rsidRPr="00DB28EC" w:rsidRDefault="00435F0F" w:rsidP="00435F0F">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6.1.3 </w:t>
      </w:r>
      <w:r w:rsidR="000F5AD1" w:rsidRPr="00DB28EC">
        <w:rPr>
          <w:rFonts w:eastAsia="Arial Unicode MS"/>
          <w:szCs w:val="24"/>
          <w:lang w:eastAsia="pt-BR"/>
        </w:rPr>
        <w:t>Na formalização do contrato ou do instrumento substituto deverá haver a indicação da disponibilidade dos créditos orçamentários respectivos.</w:t>
      </w:r>
    </w:p>
    <w:p w14:paraId="05AC7ECA" w14:textId="75B4D10D"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6.2 </w:t>
      </w:r>
      <w:r w:rsidR="000F5AD1" w:rsidRPr="00DB28EC">
        <w:rPr>
          <w:rFonts w:eastAsia="Arial Unicode MS"/>
          <w:szCs w:val="24"/>
          <w:lang w:eastAsia="pt-BR"/>
        </w:rPr>
        <w:t>A contratação com os fornecedores registrados na ata será formalizada pelo órgão ou pela en</w:t>
      </w:r>
      <w:r w:rsidR="000F5AD1" w:rsidRPr="00DB28EC">
        <w:rPr>
          <w:rFonts w:eastAsia="Arial"/>
          <w:szCs w:val="24"/>
          <w:lang w:eastAsia="pt-BR"/>
        </w:rPr>
        <w:t>ti</w:t>
      </w:r>
      <w:r w:rsidR="000F5AD1" w:rsidRPr="00DB28EC">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4588CA79" w14:textId="16A72E50"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6.2.1 </w:t>
      </w:r>
      <w:r w:rsidR="000F5AD1" w:rsidRPr="00DB28EC">
        <w:rPr>
          <w:rFonts w:eastAsia="Arial Unicode MS"/>
          <w:szCs w:val="24"/>
          <w:lang w:eastAsia="pt-BR"/>
        </w:rPr>
        <w:t xml:space="preserve">O instrumento </w:t>
      </w:r>
      <w:r>
        <w:rPr>
          <w:rFonts w:eastAsia="Arial Unicode MS"/>
          <w:szCs w:val="24"/>
          <w:lang w:eastAsia="pt-BR"/>
        </w:rPr>
        <w:t>contratual de que trata o item 6</w:t>
      </w:r>
      <w:r w:rsidR="000F5AD1" w:rsidRPr="00DB28EC">
        <w:rPr>
          <w:rFonts w:eastAsia="Arial Unicode MS"/>
          <w:szCs w:val="24"/>
          <w:lang w:eastAsia="pt-BR"/>
        </w:rPr>
        <w:t>.2. deverá ser assinado no prazo de validade da ata de registro de preços.</w:t>
      </w:r>
    </w:p>
    <w:p w14:paraId="2BCC5B8D" w14:textId="26A864E4"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6.3 </w:t>
      </w:r>
      <w:r w:rsidR="000F5AD1" w:rsidRPr="00DB28EC">
        <w:rPr>
          <w:rFonts w:eastAsia="Arial Unicode MS"/>
          <w:szCs w:val="24"/>
          <w:lang w:eastAsia="pt-BR"/>
        </w:rPr>
        <w:t>Os contratos decorrentes do sistema de registro de preços poderão ser alterados, observado o art. 124 da Lei nº 14.133, de 2021.</w:t>
      </w:r>
    </w:p>
    <w:p w14:paraId="59E0F0A9" w14:textId="374B62A1"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lastRenderedPageBreak/>
        <w:t xml:space="preserve">6.4 </w:t>
      </w:r>
      <w:r w:rsidR="000F5AD1" w:rsidRPr="00DB28EC">
        <w:rPr>
          <w:rFonts w:eastAsia="Arial Unicode MS"/>
          <w:szCs w:val="24"/>
          <w:lang w:eastAsia="pt-BR"/>
        </w:rPr>
        <w:t>Após a homologação da licitação, deverão ser observadas as seguintes condições para formalização da ata de registro de preços:</w:t>
      </w:r>
    </w:p>
    <w:p w14:paraId="257D6554" w14:textId="0338B3F2"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6.4.1 </w:t>
      </w:r>
      <w:r w:rsidR="000F5AD1" w:rsidRPr="00DB28EC">
        <w:rPr>
          <w:rFonts w:eastAsia="Arial Unicode MS"/>
          <w:szCs w:val="24"/>
          <w:lang w:eastAsia="pt-BR"/>
        </w:rPr>
        <w:t>Serão registrados na ata os preços e os quantita</w:t>
      </w:r>
      <w:r w:rsidR="000F5AD1" w:rsidRPr="00DB28EC">
        <w:rPr>
          <w:rFonts w:eastAsia="Arial"/>
          <w:szCs w:val="24"/>
          <w:lang w:eastAsia="pt-BR"/>
        </w:rPr>
        <w:t>ti</w:t>
      </w:r>
      <w:r w:rsidR="000F5AD1" w:rsidRPr="00DB28EC">
        <w:rPr>
          <w:rFonts w:eastAsia="Arial Unicode MS"/>
          <w:szCs w:val="24"/>
          <w:lang w:eastAsia="pt-BR"/>
        </w:rPr>
        <w:t xml:space="preserve">vos do adjudicatário, devendo ser observada a possibilidade de o licitante oferecer ou não proposta em quantitativo inferior ao máximo previsto </w:t>
      </w:r>
      <w:r w:rsidR="000F5AD1" w:rsidRPr="00DB28EC">
        <w:rPr>
          <w:rFonts w:eastAsia="Arial Unicode MS"/>
          <w:i/>
          <w:iCs/>
          <w:szCs w:val="24"/>
          <w:lang w:eastAsia="pt-BR"/>
        </w:rPr>
        <w:t xml:space="preserve">no edital </w:t>
      </w:r>
      <w:r w:rsidR="000F5AD1" w:rsidRPr="00DB28EC">
        <w:rPr>
          <w:rFonts w:eastAsia="Arial Unicode MS"/>
          <w:szCs w:val="24"/>
          <w:lang w:eastAsia="pt-BR"/>
        </w:rPr>
        <w:t>e se obrigar nos limites dela;</w:t>
      </w:r>
    </w:p>
    <w:p w14:paraId="56A50A80" w14:textId="15CBB59C"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6.4.2 </w:t>
      </w:r>
      <w:r w:rsidR="000F5AD1" w:rsidRPr="00DB28EC">
        <w:rPr>
          <w:rFonts w:eastAsia="Arial Unicode MS"/>
          <w:szCs w:val="24"/>
          <w:lang w:eastAsia="pt-BR"/>
        </w:rPr>
        <w:t>Será incluído na ata, na forma de anexo, o registro dos licitantes ou dos fornecedores que:</w:t>
      </w:r>
    </w:p>
    <w:p w14:paraId="1490B92E" w14:textId="77777777" w:rsidR="000F5AD1" w:rsidRPr="00DB28EC" w:rsidRDefault="000F5AD1" w:rsidP="000F5AD1">
      <w:pPr>
        <w:numPr>
          <w:ilvl w:val="3"/>
          <w:numId w:val="0"/>
        </w:numPr>
        <w:suppressAutoHyphens w:val="0"/>
        <w:spacing w:beforeLines="30" w:before="72" w:afterLines="30" w:after="72"/>
        <w:jc w:val="both"/>
        <w:rPr>
          <w:szCs w:val="24"/>
          <w:lang w:eastAsia="pt-BR"/>
        </w:rPr>
      </w:pPr>
      <w:r w:rsidRPr="00DB28EC">
        <w:rPr>
          <w:szCs w:val="24"/>
          <w:lang w:eastAsia="pt-BR"/>
        </w:rPr>
        <w:t xml:space="preserve">a) Aceitarem cotar os bens, as obras ou os serviços com preços iguais aos do adjudicatário, observada a classificação da licitação; e </w:t>
      </w:r>
    </w:p>
    <w:p w14:paraId="0F1CC3AD" w14:textId="7709592C" w:rsidR="000F5AD1" w:rsidRPr="00DB28EC" w:rsidRDefault="00471B10" w:rsidP="000F5AD1">
      <w:pPr>
        <w:numPr>
          <w:ilvl w:val="3"/>
          <w:numId w:val="0"/>
        </w:numPr>
        <w:suppressAutoHyphens w:val="0"/>
        <w:spacing w:beforeLines="30" w:before="72" w:afterLines="30" w:after="72"/>
        <w:jc w:val="both"/>
        <w:rPr>
          <w:szCs w:val="24"/>
          <w:lang w:eastAsia="pt-BR"/>
        </w:rPr>
      </w:pPr>
      <w:r>
        <w:rPr>
          <w:szCs w:val="24"/>
          <w:lang w:eastAsia="pt-BR"/>
        </w:rPr>
        <w:t>b</w:t>
      </w:r>
      <w:r w:rsidR="000F5AD1" w:rsidRPr="00DB28EC">
        <w:rPr>
          <w:szCs w:val="24"/>
          <w:lang w:eastAsia="pt-BR"/>
        </w:rPr>
        <w:t xml:space="preserve">) Mantiverem sua proposta original. </w:t>
      </w:r>
      <w:bookmarkStart w:id="14" w:name="cadastro_reserva"/>
      <w:bookmarkEnd w:id="14"/>
    </w:p>
    <w:p w14:paraId="5D8B6C88" w14:textId="4586841A"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6.4.3 S</w:t>
      </w:r>
      <w:r w:rsidR="000F5AD1" w:rsidRPr="00DB28EC">
        <w:rPr>
          <w:rFonts w:eastAsia="Arial Unicode MS"/>
          <w:szCs w:val="24"/>
          <w:lang w:eastAsia="pt-BR"/>
        </w:rPr>
        <w:t>erá respeitada, nas contratações, a ordem de classificação dos licitantes ou dos fornecedores registrados na ata.</w:t>
      </w:r>
    </w:p>
    <w:p w14:paraId="48CF8F72" w14:textId="594DD83E"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6.5 </w:t>
      </w:r>
      <w:r w:rsidR="000F5AD1" w:rsidRPr="00DB28EC">
        <w:rPr>
          <w:rFonts w:eastAsia="Arial Unicode MS"/>
          <w:szCs w:val="24"/>
          <w:lang w:eastAsia="pt-BR"/>
        </w:rPr>
        <w:t>O r</w:t>
      </w:r>
      <w:r>
        <w:rPr>
          <w:rFonts w:eastAsia="Arial Unicode MS"/>
          <w:szCs w:val="24"/>
          <w:lang w:eastAsia="pt-BR"/>
        </w:rPr>
        <w:t>egistro a que se refere o item 6</w:t>
      </w:r>
      <w:r w:rsidR="000F5AD1" w:rsidRPr="00DB28EC">
        <w:rPr>
          <w:rFonts w:eastAsia="Arial Unicode MS"/>
          <w:szCs w:val="24"/>
          <w:lang w:eastAsia="pt-BR"/>
        </w:rPr>
        <w:t>.4.2</w:t>
      </w:r>
      <w:r w:rsidR="000F5AD1" w:rsidRPr="00DB28EC">
        <w:rPr>
          <w:rFonts w:eastAsia="Arial Unicode MS"/>
          <w:b/>
          <w:bCs/>
          <w:szCs w:val="24"/>
          <w:lang w:eastAsia="pt-BR"/>
        </w:rPr>
        <w:t xml:space="preserve"> </w:t>
      </w:r>
      <w:r w:rsidR="000F5AD1" w:rsidRPr="00DB28EC">
        <w:rPr>
          <w:rFonts w:eastAsia="Arial Unicode MS"/>
          <w:szCs w:val="24"/>
          <w:lang w:eastAsia="pt-BR"/>
        </w:rPr>
        <w:t>tem por obje</w:t>
      </w:r>
      <w:r w:rsidR="000F5AD1" w:rsidRPr="00DB28EC">
        <w:rPr>
          <w:rFonts w:eastAsia="Arial"/>
          <w:szCs w:val="24"/>
          <w:lang w:eastAsia="pt-BR"/>
        </w:rPr>
        <w:t>ti</w:t>
      </w:r>
      <w:r w:rsidR="000F5AD1" w:rsidRPr="00DB28EC">
        <w:rPr>
          <w:rFonts w:eastAsia="Arial Unicode MS"/>
          <w:szCs w:val="24"/>
          <w:lang w:eastAsia="pt-BR"/>
        </w:rPr>
        <w:t>vo a formação de cadastro de reserva para o caso de impossibilidade de atendimento pelo signatário da ata.</w:t>
      </w:r>
    </w:p>
    <w:p w14:paraId="5DBEF3C9" w14:textId="1A6DB877"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6.6 </w:t>
      </w:r>
      <w:r w:rsidR="000F5AD1" w:rsidRPr="00DB28EC">
        <w:rPr>
          <w:rFonts w:eastAsia="Arial Unicode MS"/>
          <w:szCs w:val="24"/>
          <w:lang w:eastAsia="pt-BR"/>
        </w:rPr>
        <w:t>Para fins da ordem de classificação, os licitantes ou fornecedores que aceitarem reduzir suas propostas para o preço do adjudicatário antecederão aqueles que mantiverem sua proposta original.</w:t>
      </w:r>
    </w:p>
    <w:p w14:paraId="019B4B07" w14:textId="46989AFD"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6.7 </w:t>
      </w:r>
      <w:r w:rsidR="000F5AD1" w:rsidRPr="00DB28EC">
        <w:rPr>
          <w:rFonts w:eastAsia="Arial Unicode MS"/>
          <w:szCs w:val="24"/>
          <w:lang w:eastAsia="pt-BR"/>
        </w:rPr>
        <w:t>A habilitação dos licitantes que comporão o cadastr</w:t>
      </w:r>
      <w:r>
        <w:rPr>
          <w:rFonts w:eastAsia="Arial Unicode MS"/>
          <w:szCs w:val="24"/>
          <w:lang w:eastAsia="pt-BR"/>
        </w:rPr>
        <w:t>o de reserva a que se refere o 6</w:t>
      </w:r>
      <w:r w:rsidR="000F5AD1" w:rsidRPr="00DB28EC">
        <w:rPr>
          <w:rFonts w:eastAsia="Arial Unicode MS"/>
          <w:szCs w:val="24"/>
          <w:lang w:eastAsia="pt-BR"/>
        </w:rPr>
        <w:t>.5 somente será efetuada quando houver necessidade de contratação dos licitantes remanescentes, nas seguintes hipóteses:</w:t>
      </w:r>
      <w:bookmarkStart w:id="15" w:name="habilitacao_reserva"/>
      <w:bookmarkEnd w:id="15"/>
    </w:p>
    <w:p w14:paraId="3D99F953" w14:textId="31C7A4AD"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a) </w:t>
      </w:r>
      <w:r w:rsidR="000F5AD1" w:rsidRPr="00DB28EC">
        <w:rPr>
          <w:rFonts w:eastAsia="Arial Unicode MS"/>
          <w:szCs w:val="24"/>
          <w:lang w:eastAsia="pt-BR"/>
        </w:rPr>
        <w:t xml:space="preserve">Quando o licitante vencedor não assinar a ata de registro de preços, no prazo e nas condições estabelecidos </w:t>
      </w:r>
      <w:r w:rsidR="000F5AD1" w:rsidRPr="00DB28EC">
        <w:rPr>
          <w:rFonts w:eastAsia="Arial Unicode MS"/>
          <w:i/>
          <w:iCs/>
          <w:szCs w:val="24"/>
          <w:lang w:eastAsia="pt-BR"/>
        </w:rPr>
        <w:t>no edital;</w:t>
      </w:r>
      <w:r w:rsidR="000F5AD1" w:rsidRPr="00DB28EC">
        <w:rPr>
          <w:rFonts w:eastAsia="Arial Unicode MS"/>
          <w:szCs w:val="24"/>
          <w:lang w:eastAsia="pt-BR"/>
        </w:rPr>
        <w:t xml:space="preserve"> e</w:t>
      </w:r>
    </w:p>
    <w:p w14:paraId="56FEBE51" w14:textId="532EFFF9"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b) </w:t>
      </w:r>
      <w:r w:rsidR="000F5AD1" w:rsidRPr="00DB28EC">
        <w:rPr>
          <w:rFonts w:eastAsia="Arial Unicode MS"/>
          <w:szCs w:val="24"/>
          <w:lang w:eastAsia="pt-BR"/>
        </w:rPr>
        <w:t xml:space="preserve">Quando houver o cancelamento do registro do licitante ou do registro de preços nas hipóteses previstas </w:t>
      </w:r>
      <w:r>
        <w:rPr>
          <w:rFonts w:eastAsia="Arial Unicode MS"/>
          <w:szCs w:val="24"/>
          <w:lang w:eastAsia="pt-BR"/>
        </w:rPr>
        <w:t>neste documento</w:t>
      </w:r>
      <w:r w:rsidR="000F5AD1" w:rsidRPr="00DB28EC">
        <w:rPr>
          <w:rFonts w:eastAsia="Arial Unicode MS"/>
          <w:szCs w:val="24"/>
          <w:lang w:eastAsia="pt-BR"/>
        </w:rPr>
        <w:t>.</w:t>
      </w:r>
    </w:p>
    <w:p w14:paraId="05D81494" w14:textId="023329B8"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6.8 </w:t>
      </w:r>
      <w:r w:rsidR="000F5AD1" w:rsidRPr="00DB28EC">
        <w:rPr>
          <w:rFonts w:eastAsia="Arial Unicode MS"/>
          <w:szCs w:val="24"/>
          <w:lang w:eastAsia="pt-BR"/>
        </w:rPr>
        <w:t>O preço registrado com indicação dos licitantes e fornecedores será divulgado no PNCP e no Portal da Transparência do órgão e ficará disponibilizado durante a vigência da ata de registro de preços.</w:t>
      </w:r>
    </w:p>
    <w:p w14:paraId="4D9A1B80" w14:textId="6B20CF3E"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6.9 </w:t>
      </w:r>
      <w:r w:rsidR="000F5AD1" w:rsidRPr="00DB28EC">
        <w:rPr>
          <w:rFonts w:eastAsia="Arial Unicode MS"/>
          <w:szCs w:val="24"/>
          <w:lang w:eastAsia="pt-BR"/>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2C1DDE02" w14:textId="043583F7"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6.9.1 </w:t>
      </w:r>
      <w:r w:rsidR="000F5AD1" w:rsidRPr="00DB28EC">
        <w:rPr>
          <w:rFonts w:eastAsia="Arial Unicode MS"/>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0DACAC5" w14:textId="68A788D5"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6.10 </w:t>
      </w:r>
      <w:r w:rsidR="000F5AD1" w:rsidRPr="00DB28EC">
        <w:rPr>
          <w:rFonts w:eastAsia="Arial Unicode MS"/>
          <w:szCs w:val="24"/>
          <w:lang w:eastAsia="pt-BR"/>
        </w:rPr>
        <w:t>A ata de registro de preços será assinada por meio de assinatura digital e disponibilizada no portal da transparência do município.</w:t>
      </w:r>
    </w:p>
    <w:p w14:paraId="34A1AB74" w14:textId="427A4505"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6.11 </w:t>
      </w:r>
      <w:r w:rsidR="000F5AD1" w:rsidRPr="00DB28EC">
        <w:rPr>
          <w:rFonts w:eastAsia="Arial Unicode MS"/>
          <w:szCs w:val="24"/>
          <w:lang w:eastAsia="pt-BR"/>
        </w:rPr>
        <w:t xml:space="preserve">Quando o convocado não assinar a ata de registro de preços no prazo e nas condições estabelecidos no edital, e observado o disposto no item </w:t>
      </w:r>
      <w:r>
        <w:rPr>
          <w:rFonts w:eastAsia="Arial Unicode MS"/>
          <w:szCs w:val="24"/>
          <w:lang w:eastAsia="pt-BR"/>
        </w:rPr>
        <w:t xml:space="preserve">6.7 </w:t>
      </w:r>
      <w:r w:rsidR="000F5AD1" w:rsidRPr="00DB28EC">
        <w:rPr>
          <w:rFonts w:eastAsia="Arial Unicode MS"/>
          <w:szCs w:val="24"/>
          <w:lang w:eastAsia="pt-BR"/>
        </w:rPr>
        <w:t>e subitens, fica facultado à Administração convocar os licitantes remanescentes do cadastro de reserva, na ordem de classificação, para fazê-lo em igual prazo e nas condições propostas pelo primeiro classificado.</w:t>
      </w:r>
      <w:bookmarkStart w:id="16" w:name="recusa_dos_que_baixaram_preco"/>
      <w:bookmarkEnd w:id="16"/>
    </w:p>
    <w:p w14:paraId="393B4A59" w14:textId="635F78B2"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6.12 </w:t>
      </w:r>
      <w:r w:rsidR="000F5AD1" w:rsidRPr="00DB28EC">
        <w:rPr>
          <w:rFonts w:eastAsia="Arial Unicode MS"/>
          <w:szCs w:val="24"/>
          <w:lang w:eastAsia="pt-BR"/>
        </w:rPr>
        <w:t>Na hipótese de nenhum d</w:t>
      </w:r>
      <w:r>
        <w:rPr>
          <w:rFonts w:eastAsia="Arial Unicode MS"/>
          <w:szCs w:val="24"/>
          <w:lang w:eastAsia="pt-BR"/>
        </w:rPr>
        <w:t>os licitantes que trata o item 6.4.2 “a”</w:t>
      </w:r>
      <w:r w:rsidR="000F5AD1" w:rsidRPr="00DB28EC">
        <w:rPr>
          <w:rFonts w:eastAsia="Arial Unicode MS"/>
          <w:szCs w:val="24"/>
          <w:lang w:eastAsia="pt-BR"/>
        </w:rPr>
        <w:t>, aceitar a contratação nos termos do item anterior, a Administração, observados o valor es</w:t>
      </w:r>
      <w:r w:rsidR="000F5AD1" w:rsidRPr="00DB28EC">
        <w:rPr>
          <w:rFonts w:eastAsia="Arial"/>
          <w:szCs w:val="24"/>
          <w:lang w:eastAsia="pt-BR"/>
        </w:rPr>
        <w:t>ti</w:t>
      </w:r>
      <w:r w:rsidR="000F5AD1" w:rsidRPr="00DB28EC">
        <w:rPr>
          <w:rFonts w:eastAsia="Arial Unicode MS"/>
          <w:szCs w:val="24"/>
          <w:lang w:eastAsia="pt-BR"/>
        </w:rPr>
        <w:t xml:space="preserve">mado e sua eventual atualização nos termos </w:t>
      </w:r>
      <w:r w:rsidR="000F5AD1" w:rsidRPr="00DB28EC">
        <w:rPr>
          <w:rFonts w:eastAsia="Arial Unicode MS"/>
          <w:i/>
          <w:iCs/>
          <w:szCs w:val="24"/>
          <w:lang w:eastAsia="pt-BR"/>
        </w:rPr>
        <w:t xml:space="preserve">do edital </w:t>
      </w:r>
      <w:r w:rsidR="000F5AD1" w:rsidRPr="00DB28EC">
        <w:rPr>
          <w:rFonts w:eastAsia="Arial Unicode MS"/>
          <w:szCs w:val="24"/>
          <w:lang w:eastAsia="pt-BR"/>
        </w:rPr>
        <w:t>poderá:</w:t>
      </w:r>
    </w:p>
    <w:p w14:paraId="329FFD91" w14:textId="0C3A0EF9"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a) </w:t>
      </w:r>
      <w:r w:rsidR="000F5AD1" w:rsidRPr="00DB28EC">
        <w:rPr>
          <w:rFonts w:eastAsia="Arial Unicode MS"/>
          <w:szCs w:val="24"/>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3ECF7739" w14:textId="7A4FBDF5"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lastRenderedPageBreak/>
        <w:t xml:space="preserve">b) </w:t>
      </w:r>
      <w:r w:rsidR="000F5AD1" w:rsidRPr="00DB28EC">
        <w:rPr>
          <w:rFonts w:eastAsia="Arial Unicode MS"/>
          <w:szCs w:val="24"/>
          <w:lang w:eastAsia="pt-BR"/>
        </w:rPr>
        <w:t>Adjudicar e firmar o contrato nas condições ofertadas pelos licitantes ou fornecedores remanescentes, atendida a ordem classificatória, quando frustrada a negociação de melhor condição.</w:t>
      </w:r>
    </w:p>
    <w:p w14:paraId="381D8D7D" w14:textId="31AD5877" w:rsidR="000F5AD1" w:rsidRPr="00471B10"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6.13 </w:t>
      </w:r>
      <w:r w:rsidR="000F5AD1" w:rsidRPr="00DB28EC">
        <w:rPr>
          <w:rFonts w:eastAsia="Arial Unicode MS"/>
          <w:szCs w:val="24"/>
          <w:lang w:eastAsia="pt-BR"/>
        </w:rPr>
        <w:t xml:space="preserve">A existência de preços registrados implicará compromisso de fornecimento nas condições estabelecidas, mas não obrigará a Administração a contratar, facultada a realização de licitação </w:t>
      </w:r>
      <w:r w:rsidR="000F5AD1" w:rsidRPr="00471B10">
        <w:rPr>
          <w:rFonts w:eastAsia="Arial Unicode MS"/>
          <w:szCs w:val="24"/>
          <w:lang w:eastAsia="pt-BR"/>
        </w:rPr>
        <w:t>específica para a aquisição pretendida, desde que devidamente justificada.</w:t>
      </w:r>
    </w:p>
    <w:p w14:paraId="6094F5DF" w14:textId="2D671025" w:rsidR="00471B10" w:rsidRPr="00471B10" w:rsidRDefault="00471B10" w:rsidP="00471B10">
      <w:pPr>
        <w:pStyle w:val="Nivel2"/>
        <w:numPr>
          <w:ilvl w:val="0"/>
          <w:numId w:val="0"/>
        </w:numPr>
        <w:autoSpaceDE w:val="0"/>
        <w:autoSpaceDN w:val="0"/>
        <w:adjustRightInd w:val="0"/>
        <w:spacing w:before="30" w:after="30" w:line="240" w:lineRule="auto"/>
        <w:rPr>
          <w:rFonts w:ascii="Times New Roman" w:hAnsi="Times New Roman"/>
          <w:sz w:val="24"/>
          <w:szCs w:val="24"/>
        </w:rPr>
      </w:pPr>
      <w:r>
        <w:rPr>
          <w:rFonts w:ascii="Times New Roman" w:hAnsi="Times New Roman"/>
          <w:sz w:val="24"/>
          <w:szCs w:val="24"/>
        </w:rPr>
        <w:t xml:space="preserve">6.14 </w:t>
      </w:r>
      <w:r w:rsidRPr="00471B10">
        <w:rPr>
          <w:rFonts w:ascii="Times New Roman" w:hAnsi="Times New Roman"/>
          <w:sz w:val="24"/>
          <w:szCs w:val="24"/>
        </w:rPr>
        <w:t>É vedado à participação do órgão ou da entidade em mais de uma ata de registro de preços com o mesmo item no prazo de validade daquela de que já tiver participado.</w:t>
      </w:r>
    </w:p>
    <w:p w14:paraId="4DA95E5A" w14:textId="65E32A6A" w:rsidR="00471B10" w:rsidRPr="00471B10" w:rsidRDefault="00471B10" w:rsidP="00471B10">
      <w:pPr>
        <w:pStyle w:val="Nivel2"/>
        <w:numPr>
          <w:ilvl w:val="0"/>
          <w:numId w:val="0"/>
        </w:numPr>
        <w:autoSpaceDE w:val="0"/>
        <w:autoSpaceDN w:val="0"/>
        <w:adjustRightInd w:val="0"/>
        <w:spacing w:before="30" w:after="30" w:line="240" w:lineRule="auto"/>
        <w:rPr>
          <w:rFonts w:ascii="Times New Roman" w:hAnsi="Times New Roman"/>
          <w:sz w:val="24"/>
          <w:szCs w:val="24"/>
        </w:rPr>
      </w:pPr>
      <w:r>
        <w:rPr>
          <w:rFonts w:ascii="Times New Roman" w:hAnsi="Times New Roman"/>
          <w:sz w:val="24"/>
          <w:szCs w:val="24"/>
        </w:rPr>
        <w:t xml:space="preserve">6.15 </w:t>
      </w:r>
      <w:r w:rsidRPr="00471B10">
        <w:rPr>
          <w:rFonts w:ascii="Times New Roman" w:hAnsi="Times New Roman"/>
          <w:sz w:val="24"/>
          <w:szCs w:val="24"/>
        </w:rPr>
        <w:t xml:space="preserve">É vedado à contratação, no mesmo órgão ou na mesma entidade, de mais de uma empresa para a execução do mesmo serviço, </w:t>
      </w:r>
      <w:r w:rsidRPr="00471B10">
        <w:rPr>
          <w:rFonts w:ascii="Times New Roman" w:hAnsi="Times New Roman"/>
          <w:color w:val="162937"/>
          <w:sz w:val="24"/>
          <w:szCs w:val="24"/>
        </w:rPr>
        <w:t>ressalvado o disposto no art. 49 da Lei nº 14.133, de 2021.</w:t>
      </w:r>
      <w:r w:rsidRPr="00471B10">
        <w:rPr>
          <w:rFonts w:ascii="Times New Roman" w:hAnsi="Times New Roman"/>
          <w:sz w:val="24"/>
          <w:szCs w:val="24"/>
        </w:rPr>
        <w:t xml:space="preserve"> </w:t>
      </w:r>
    </w:p>
    <w:p w14:paraId="60C9CEB2" w14:textId="77777777" w:rsidR="000F5AD1" w:rsidRPr="00DB28EC"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390B7E26" w14:textId="05B54147" w:rsidR="000F5AD1" w:rsidRPr="00DB28EC" w:rsidRDefault="00471B10" w:rsidP="00471B10">
      <w:pPr>
        <w:suppressAutoHyphens w:val="0"/>
        <w:spacing w:beforeLines="30" w:before="72" w:afterLines="30" w:after="72"/>
        <w:jc w:val="both"/>
        <w:rPr>
          <w:rFonts w:eastAsia="Arial Unicode MS"/>
          <w:b/>
          <w:szCs w:val="24"/>
          <w:lang w:eastAsia="pt-BR"/>
        </w:rPr>
      </w:pPr>
      <w:r>
        <w:rPr>
          <w:rFonts w:eastAsia="Arial Unicode MS"/>
          <w:b/>
          <w:szCs w:val="24"/>
          <w:lang w:eastAsia="pt-BR"/>
        </w:rPr>
        <w:t xml:space="preserve">7. </w:t>
      </w:r>
      <w:r w:rsidR="000F5AD1" w:rsidRPr="00DB28EC">
        <w:rPr>
          <w:rFonts w:eastAsia="Arial Unicode MS"/>
          <w:b/>
          <w:szCs w:val="24"/>
          <w:lang w:eastAsia="pt-BR"/>
        </w:rPr>
        <w:t>REAJUSTE E REVISÃO DE PREÇOS (REALINHAMENTO) REGISTRADOS</w:t>
      </w:r>
    </w:p>
    <w:p w14:paraId="08F33879" w14:textId="3F3EFCF3" w:rsidR="000F5AD1" w:rsidRPr="00DB28EC" w:rsidRDefault="002432C6" w:rsidP="000F5AD1">
      <w:pPr>
        <w:keepNext/>
        <w:keepLines/>
        <w:tabs>
          <w:tab w:val="left" w:pos="567"/>
        </w:tabs>
        <w:suppressAutoHyphens w:val="0"/>
        <w:spacing w:beforeLines="30" w:before="72" w:afterLines="30" w:after="72"/>
        <w:outlineLvl w:val="0"/>
        <w:rPr>
          <w:rFonts w:eastAsia="Noto Sans CJK SC"/>
          <w:b/>
          <w:szCs w:val="24"/>
        </w:rPr>
      </w:pPr>
      <w:r>
        <w:rPr>
          <w:rFonts w:eastAsia="Noto Sans CJK SC"/>
          <w:b/>
          <w:bCs/>
          <w:szCs w:val="24"/>
        </w:rPr>
        <w:t>7</w:t>
      </w:r>
      <w:r w:rsidR="000F5AD1" w:rsidRPr="00DB28EC">
        <w:rPr>
          <w:rFonts w:eastAsia="Noto Sans CJK SC"/>
          <w:b/>
          <w:bCs/>
          <w:szCs w:val="24"/>
        </w:rPr>
        <w:t>.1 Reajuste</w:t>
      </w:r>
    </w:p>
    <w:p w14:paraId="75CA2410" w14:textId="1D9CAEB2"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.1.1 Os preços inicialmente contratados são fixos e irreajustáveis no prazo de um ano contado da data de aceite da proposta pela Administração.</w:t>
      </w:r>
    </w:p>
    <w:p w14:paraId="66D67D29" w14:textId="133105AE"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D8C77C5" w14:textId="3628541C"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.1.3 Nos reajustes subsequentes ao primeiro, o interregno mínimo de um ano será contado a partir dos efeitos financeiros do último reajuste.</w:t>
      </w:r>
    </w:p>
    <w:p w14:paraId="20DB8D4C" w14:textId="70F68646"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 xml:space="preserve">.1.4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1C85016" w14:textId="1B797A72"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.1.5 Nas aferições finais, o(s) índice(s) utilizado(s) para reajuste será(ão), obrigatoriamente, o(s) definitivo(s).</w:t>
      </w:r>
    </w:p>
    <w:p w14:paraId="1CB52DAB" w14:textId="2B342B32"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.1.6 Caso o(s) índice(s) estabelecido(s) para reajustamento venha(m) a ser extinto(s) ou de qualquer forma não possa(m) mais ser utilizado(s), será(ão) adotado(s), em substituição, o(s) que vier(em) a ser determinado(s) pela legislação então em vigor.</w:t>
      </w:r>
    </w:p>
    <w:p w14:paraId="6DA5AC25" w14:textId="79446968"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 xml:space="preserve">.1.7 Na ausência de previsão legal quanto ao índice substituto, as partes elegerão novo índice oficial, para reajustamento do preço do valor remanescente, por meio de termo aditivo. </w:t>
      </w:r>
    </w:p>
    <w:p w14:paraId="07C9FC09" w14:textId="3F78A38B" w:rsidR="000F5AD1" w:rsidRPr="00DB28EC" w:rsidRDefault="00AA44D1" w:rsidP="000F5AD1">
      <w:pPr>
        <w:suppressAutoHyphens w:val="0"/>
        <w:spacing w:beforeLines="30" w:before="72" w:afterLines="30" w:after="72"/>
        <w:jc w:val="both"/>
        <w:rPr>
          <w:szCs w:val="24"/>
          <w:lang w:eastAsia="pt-BR"/>
        </w:rPr>
      </w:pPr>
      <w:r w:rsidRPr="00FD6667">
        <w:rPr>
          <w:szCs w:val="24"/>
        </w:rPr>
        <w:t>7</w:t>
      </w:r>
      <w:r w:rsidR="000F5AD1" w:rsidRPr="00FD6667">
        <w:rPr>
          <w:szCs w:val="24"/>
        </w:rPr>
        <w:t>.1.8 O reajuste será realizado por apostilamento.</w:t>
      </w:r>
    </w:p>
    <w:p w14:paraId="4DB18B19" w14:textId="766D261D" w:rsidR="001429D9" w:rsidRDefault="00AA44D1" w:rsidP="001429D9">
      <w:pPr>
        <w:pStyle w:val="PargrafodaLista"/>
        <w:suppressAutoHyphens w:val="0"/>
        <w:spacing w:beforeLines="30" w:before="72" w:afterLines="30" w:after="72"/>
        <w:ind w:left="0"/>
        <w:jc w:val="both"/>
        <w:rPr>
          <w:b/>
          <w:szCs w:val="24"/>
        </w:rPr>
      </w:pPr>
      <w:r>
        <w:rPr>
          <w:b/>
          <w:szCs w:val="24"/>
        </w:rPr>
        <w:t>7</w:t>
      </w:r>
      <w:r w:rsidR="001429D9">
        <w:rPr>
          <w:b/>
          <w:szCs w:val="24"/>
        </w:rPr>
        <w:t>.2 Da revisão de preços (realinhamento).</w:t>
      </w:r>
    </w:p>
    <w:p w14:paraId="2F32196C" w14:textId="6CC2E3CA" w:rsidR="001429D9" w:rsidRDefault="00AA44D1" w:rsidP="001429D9">
      <w:pPr>
        <w:pStyle w:val="PargrafodaLista"/>
        <w:suppressAutoHyphens w:val="0"/>
        <w:spacing w:beforeLines="30" w:before="72" w:afterLines="30" w:after="72"/>
        <w:ind w:left="0"/>
        <w:jc w:val="both"/>
        <w:rPr>
          <w:szCs w:val="24"/>
        </w:rPr>
      </w:pPr>
      <w:r>
        <w:rPr>
          <w:szCs w:val="24"/>
        </w:rPr>
        <w:t>7</w:t>
      </w:r>
      <w:r w:rsidR="001429D9">
        <w:rPr>
          <w:szCs w:val="24"/>
        </w:rPr>
        <w:t>.2.1 A revisão de preços ocorre nos casos em que a modificação é decorrente de evento imprevisível, que não é refletido nos índices de variação de preços, não decorrem de circunstâncias meramente inflacionárias.</w:t>
      </w:r>
    </w:p>
    <w:p w14:paraId="300607D2" w14:textId="06C65A12" w:rsidR="001429D9" w:rsidRDefault="00AA44D1" w:rsidP="001429D9">
      <w:pPr>
        <w:jc w:val="both"/>
        <w:rPr>
          <w:szCs w:val="24"/>
        </w:rPr>
      </w:pPr>
      <w:r>
        <w:rPr>
          <w:szCs w:val="24"/>
        </w:rPr>
        <w:t>7</w:t>
      </w:r>
      <w:r w:rsidR="001429D9">
        <w:rPr>
          <w:szCs w:val="24"/>
        </w:rPr>
        <w:t xml:space="preserve">.2.2 O pedido de realinhamento deverá ser feito por escrito e protocolado de forma física (na sede da prefeitura municipal de Caracol/MS) ou digital (sendo que neste caso, deverá ser feito </w:t>
      </w:r>
      <w:r w:rsidR="001429D9" w:rsidRPr="000E2F16">
        <w:rPr>
          <w:b/>
          <w:szCs w:val="24"/>
        </w:rPr>
        <w:t>exclusivamente</w:t>
      </w:r>
      <w:r w:rsidR="001429D9">
        <w:rPr>
          <w:szCs w:val="24"/>
        </w:rPr>
        <w:t xml:space="preserve"> no email: </w:t>
      </w:r>
      <w:r w:rsidR="001429D9">
        <w:rPr>
          <w:b/>
          <w:szCs w:val="24"/>
        </w:rPr>
        <w:t>licitacao@pmcaracol.ms.gov.br</w:t>
      </w:r>
      <w:r w:rsidR="001429D9">
        <w:rPr>
          <w:szCs w:val="24"/>
        </w:rPr>
        <w:t>).</w:t>
      </w:r>
    </w:p>
    <w:p w14:paraId="7266D6FB" w14:textId="7607AC7B" w:rsidR="001429D9" w:rsidRDefault="00AA44D1" w:rsidP="001429D9">
      <w:pPr>
        <w:jc w:val="both"/>
        <w:rPr>
          <w:szCs w:val="24"/>
        </w:rPr>
      </w:pPr>
      <w:r>
        <w:rPr>
          <w:szCs w:val="24"/>
        </w:rPr>
        <w:t>7</w:t>
      </w:r>
      <w:r w:rsidR="001429D9">
        <w:rPr>
          <w:szCs w:val="24"/>
        </w:rPr>
        <w:t xml:space="preserve">.2.3 O pedido de realinhamento deverá ser acompanhado de documentos hábeis (exemplo: notas fiscais) que comprovem o valor de custo que a contratada </w:t>
      </w:r>
      <w:r w:rsidR="00FD6667">
        <w:rPr>
          <w:szCs w:val="24"/>
        </w:rPr>
        <w:t>pagou</w:t>
      </w:r>
      <w:r w:rsidR="001429D9">
        <w:rPr>
          <w:szCs w:val="24"/>
        </w:rPr>
        <w:t xml:space="preserve"> anteriormente a apresentação de sua proposta ou do último realinhamento (conforme o caso) e a situação atual.</w:t>
      </w:r>
    </w:p>
    <w:p w14:paraId="6E525743" w14:textId="50F14308" w:rsidR="001429D9" w:rsidRDefault="00AA44D1" w:rsidP="001429D9">
      <w:pPr>
        <w:jc w:val="both"/>
        <w:rPr>
          <w:szCs w:val="24"/>
        </w:rPr>
      </w:pPr>
      <w:r>
        <w:rPr>
          <w:szCs w:val="24"/>
        </w:rPr>
        <w:t>7</w:t>
      </w:r>
      <w:r w:rsidR="001429D9">
        <w:rPr>
          <w:szCs w:val="24"/>
        </w:rPr>
        <w:t xml:space="preserve">.2.4 O realinhamento de preços será analisado em até </w:t>
      </w:r>
      <w:r w:rsidR="001429D9" w:rsidRPr="003D64EB">
        <w:rPr>
          <w:b/>
          <w:szCs w:val="24"/>
        </w:rPr>
        <w:t>10 (dez) dias úteis</w:t>
      </w:r>
      <w:r w:rsidR="001429D9">
        <w:rPr>
          <w:szCs w:val="24"/>
        </w:rPr>
        <w:t xml:space="preserve">, contados da data de seu protocolo (físico ou digital-email: </w:t>
      </w:r>
      <w:r w:rsidR="001429D9">
        <w:rPr>
          <w:b/>
          <w:szCs w:val="24"/>
        </w:rPr>
        <w:t>licitacao@pmcaracol.ms.gov.br</w:t>
      </w:r>
      <w:r w:rsidR="001429D9">
        <w:rPr>
          <w:szCs w:val="24"/>
        </w:rPr>
        <w:t>).</w:t>
      </w:r>
    </w:p>
    <w:p w14:paraId="67EA9DBF" w14:textId="4AE8D0A7" w:rsidR="001429D9" w:rsidRDefault="00AA44D1" w:rsidP="001429D9">
      <w:pPr>
        <w:numPr>
          <w:ilvl w:val="2"/>
          <w:numId w:val="0"/>
        </w:numPr>
        <w:suppressAutoHyphens w:val="0"/>
        <w:spacing w:beforeLines="30" w:before="72" w:afterLines="30" w:after="72"/>
        <w:jc w:val="both"/>
        <w:rPr>
          <w:szCs w:val="24"/>
        </w:rPr>
      </w:pPr>
      <w:r>
        <w:rPr>
          <w:szCs w:val="24"/>
        </w:rPr>
        <w:t>7</w:t>
      </w:r>
      <w:r w:rsidR="001429D9">
        <w:rPr>
          <w:szCs w:val="24"/>
        </w:rPr>
        <w:t>.2.4.1 Havendo equívoco/erro na apresentação da Nota Fiscal/documento, que impeça a análise do realinhamento, ou o pedido seja enviado a outro emai</w:t>
      </w:r>
      <w:r>
        <w:rPr>
          <w:szCs w:val="24"/>
        </w:rPr>
        <w:t xml:space="preserve">l que não o disposto no inciso 7.2.2, o </w:t>
      </w:r>
      <w:r>
        <w:rPr>
          <w:szCs w:val="24"/>
        </w:rPr>
        <w:lastRenderedPageBreak/>
        <w:t>prazo descrito no item 7</w:t>
      </w:r>
      <w:r w:rsidR="001429D9">
        <w:rPr>
          <w:szCs w:val="24"/>
        </w:rPr>
        <w:t>.2.4 ficará sobrestado até que o contratado providencie as medidas saneadoras. Nessa hipótese, o prazo para análise reiniciar-se-á após a comprovação da regularização da situação, não acarretando qualquer ônus para o contratante;</w:t>
      </w:r>
    </w:p>
    <w:p w14:paraId="2EB2A4B2" w14:textId="7BD3E1FF" w:rsidR="001429D9" w:rsidRDefault="00AA44D1" w:rsidP="001429D9">
      <w:pPr>
        <w:jc w:val="both"/>
        <w:rPr>
          <w:szCs w:val="24"/>
        </w:rPr>
      </w:pPr>
      <w:r>
        <w:rPr>
          <w:szCs w:val="24"/>
        </w:rPr>
        <w:t>7</w:t>
      </w:r>
      <w:r w:rsidR="001429D9">
        <w:rPr>
          <w:szCs w:val="24"/>
        </w:rPr>
        <w:t>.2.4.2 o prazo de análise do realinhamento previsto no subitem anterior poderá ser prorrogado em casos de objeto com índices de análise complexos.</w:t>
      </w:r>
    </w:p>
    <w:p w14:paraId="16650141" w14:textId="1A392864" w:rsidR="001429D9" w:rsidRDefault="00AA44D1" w:rsidP="001429D9">
      <w:pPr>
        <w:jc w:val="both"/>
        <w:rPr>
          <w:szCs w:val="24"/>
        </w:rPr>
      </w:pPr>
      <w:r>
        <w:rPr>
          <w:szCs w:val="24"/>
        </w:rPr>
        <w:t>7</w:t>
      </w:r>
      <w:r w:rsidR="001429D9">
        <w:rPr>
          <w:szCs w:val="24"/>
        </w:rPr>
        <w:t>.2.4.3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1C723915" w14:textId="77777777" w:rsidR="000F5AD1" w:rsidRPr="00DB28EC" w:rsidRDefault="000F5AD1" w:rsidP="000F5AD1">
      <w:pPr>
        <w:numPr>
          <w:ilvl w:val="3"/>
          <w:numId w:val="0"/>
        </w:numPr>
        <w:suppressAutoHyphens w:val="0"/>
        <w:spacing w:beforeLines="30" w:before="72" w:afterLines="30" w:after="72"/>
        <w:jc w:val="both"/>
        <w:rPr>
          <w:szCs w:val="24"/>
          <w:lang w:eastAsia="pt-BR"/>
        </w:rPr>
      </w:pPr>
    </w:p>
    <w:p w14:paraId="65049991" w14:textId="7FD86961" w:rsidR="000F5AD1" w:rsidRPr="00DB28EC" w:rsidRDefault="00E72EAD" w:rsidP="00E72EAD">
      <w:pPr>
        <w:suppressAutoHyphens w:val="0"/>
        <w:spacing w:beforeLines="30" w:before="72" w:afterLines="30" w:after="72"/>
        <w:jc w:val="both"/>
        <w:rPr>
          <w:rFonts w:eastAsia="Arial Unicode MS"/>
          <w:b/>
          <w:szCs w:val="24"/>
          <w:lang w:eastAsia="pt-BR"/>
        </w:rPr>
      </w:pPr>
      <w:r>
        <w:rPr>
          <w:rFonts w:eastAsia="Arial Unicode MS"/>
          <w:b/>
          <w:szCs w:val="24"/>
          <w:lang w:eastAsia="pt-BR"/>
        </w:rPr>
        <w:t xml:space="preserve">8. </w:t>
      </w:r>
      <w:r w:rsidR="000F5AD1" w:rsidRPr="00DB28EC">
        <w:rPr>
          <w:rFonts w:eastAsia="Arial Unicode MS"/>
          <w:b/>
          <w:szCs w:val="24"/>
          <w:lang w:eastAsia="pt-BR"/>
        </w:rPr>
        <w:t>NEGOCIAÇÃO DE PREÇOS REGISTRADOS</w:t>
      </w:r>
    </w:p>
    <w:p w14:paraId="7C843FB1" w14:textId="1E9EADC0" w:rsidR="000F5AD1" w:rsidRPr="00E72EAD" w:rsidRDefault="000F5AD1" w:rsidP="00F318AD">
      <w:pPr>
        <w:pStyle w:val="PargrafodaLista"/>
        <w:numPr>
          <w:ilvl w:val="1"/>
          <w:numId w:val="12"/>
        </w:numPr>
        <w:suppressAutoHyphens w:val="0"/>
        <w:spacing w:beforeLines="30" w:before="72" w:afterLines="30" w:after="72"/>
        <w:ind w:left="0" w:firstLine="0"/>
        <w:jc w:val="both"/>
        <w:rPr>
          <w:rFonts w:eastAsia="Arial Unicode MS"/>
          <w:szCs w:val="24"/>
          <w:lang w:eastAsia="pt-BR"/>
        </w:rPr>
      </w:pPr>
      <w:r w:rsidRPr="00E72EAD">
        <w:rPr>
          <w:rFonts w:eastAsia="Arial Unicode MS"/>
          <w:szCs w:val="24"/>
          <w:lang w:eastAsia="pt-BR"/>
        </w:rPr>
        <w:t>Na hipótese de o preço registrado tornar-se superior ao preço pra</w:t>
      </w:r>
      <w:r w:rsidRPr="00E72EAD">
        <w:rPr>
          <w:rFonts w:eastAsia="Calibri"/>
          <w:szCs w:val="24"/>
          <w:lang w:eastAsia="pt-BR"/>
        </w:rPr>
        <w:t>ti</w:t>
      </w:r>
      <w:r w:rsidRPr="00E72EAD">
        <w:rPr>
          <w:rFonts w:eastAsia="Arial Unicode MS"/>
          <w:szCs w:val="24"/>
          <w:lang w:eastAsia="pt-BR"/>
        </w:rPr>
        <w:t>cado no mercado por mo</w:t>
      </w:r>
      <w:r w:rsidRPr="00E72EAD">
        <w:rPr>
          <w:rFonts w:eastAsia="Calibri"/>
          <w:szCs w:val="24"/>
          <w:lang w:eastAsia="pt-BR"/>
        </w:rPr>
        <w:t>ti</w:t>
      </w:r>
      <w:r w:rsidRPr="00E72EAD">
        <w:rPr>
          <w:rFonts w:eastAsia="Arial Unicode MS"/>
          <w:szCs w:val="24"/>
          <w:lang w:eastAsia="pt-BR"/>
        </w:rPr>
        <w:t>vo superveniente, o órgão ou en</w:t>
      </w:r>
      <w:r w:rsidRPr="00E72EAD">
        <w:rPr>
          <w:rFonts w:eastAsia="Calibri"/>
          <w:szCs w:val="24"/>
          <w:lang w:eastAsia="pt-BR"/>
        </w:rPr>
        <w:t>ti</w:t>
      </w:r>
      <w:r w:rsidRPr="00E72EAD">
        <w:rPr>
          <w:rFonts w:eastAsia="Arial Unicode MS"/>
          <w:szCs w:val="24"/>
          <w:lang w:eastAsia="pt-BR"/>
        </w:rPr>
        <w:t>dade gerenciadora convocará o fornecedor para negociar a redução do preço registrado.</w:t>
      </w:r>
    </w:p>
    <w:p w14:paraId="788C5857"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Caso não aceite reduzir seu preço aos valores pra</w:t>
      </w:r>
      <w:r w:rsidRPr="00DB28EC">
        <w:rPr>
          <w:rFonts w:eastAsia="Calibri"/>
          <w:color w:val="000000"/>
          <w:szCs w:val="24"/>
          <w:lang w:eastAsia="pt-BR"/>
        </w:rPr>
        <w:t>ti</w:t>
      </w:r>
      <w:r w:rsidRPr="00DB28EC">
        <w:rPr>
          <w:rFonts w:eastAsia="Arial Unicode MS"/>
          <w:color w:val="000000"/>
          <w:szCs w:val="24"/>
          <w:lang w:eastAsia="pt-BR"/>
        </w:rPr>
        <w:t>cados pelo mercado, o fornecedor será liberado do compromisso assumido quanto ao item registrado, sem aplicação de penalidades administrativas.</w:t>
      </w:r>
    </w:p>
    <w:p w14:paraId="3B26094D"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3FA704"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Se não obtiver êxito nas negociações, o órgão ou en</w:t>
      </w:r>
      <w:r w:rsidRPr="00DB28EC">
        <w:rPr>
          <w:rFonts w:eastAsia="Calibri"/>
          <w:color w:val="000000"/>
          <w:szCs w:val="24"/>
          <w:lang w:eastAsia="pt-BR"/>
        </w:rPr>
        <w:t>tid</w:t>
      </w:r>
      <w:r w:rsidRPr="00DB28EC">
        <w:rPr>
          <w:rFonts w:eastAsia="Arial Unicode MS"/>
          <w:color w:val="000000"/>
          <w:szCs w:val="24"/>
          <w:lang w:eastAsia="pt-BR"/>
        </w:rPr>
        <w:t>ade gerenciadora procederá ao cancelamento da ata de registro de preços, adotando as medidas cabíveis para obtenção de contratação mais vantajosa.</w:t>
      </w:r>
      <w:bookmarkStart w:id="17" w:name="reducao_preco_mercado_negociacao_frustra"/>
      <w:bookmarkEnd w:id="17"/>
    </w:p>
    <w:p w14:paraId="4DF70856"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Na hipótese de redução do preço registrado, o gerenciador comunicará aos órgãos e às en</w:t>
      </w:r>
      <w:r w:rsidRPr="00DB28EC">
        <w:rPr>
          <w:rFonts w:eastAsia="Calibri"/>
          <w:color w:val="000000"/>
          <w:szCs w:val="24"/>
          <w:lang w:eastAsia="pt-BR"/>
        </w:rPr>
        <w:t>ti</w:t>
      </w:r>
      <w:r w:rsidRPr="00DB28EC">
        <w:rPr>
          <w:rFonts w:eastAsia="Arial Unicode MS"/>
          <w:color w:val="000000"/>
          <w:szCs w:val="24"/>
          <w:lang w:eastAsia="pt-BR"/>
        </w:rPr>
        <w:t xml:space="preserve">dades que </w:t>
      </w:r>
      <w:r w:rsidRPr="00DB28EC">
        <w:rPr>
          <w:rFonts w:eastAsia="Calibri"/>
          <w:color w:val="000000"/>
          <w:szCs w:val="24"/>
          <w:lang w:eastAsia="pt-BR"/>
        </w:rPr>
        <w:t>ti</w:t>
      </w:r>
      <w:r w:rsidRPr="00DB28EC">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1907BAD0"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8" w:name="hipotese_preco_mercado_maior"/>
      <w:bookmarkEnd w:id="18"/>
    </w:p>
    <w:p w14:paraId="589682CC"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Neste caso, o fornecedor encaminhará, juntamente com o pedido de alteração, a documentação comprobatória ou a planilha de custos que demonstre a inviabilidade do preço registrado em relação às condições inicialmente pactuadas.</w:t>
      </w:r>
      <w:bookmarkStart w:id="19" w:name="prova_preco_mercado_maior"/>
      <w:bookmarkEnd w:id="19"/>
    </w:p>
    <w:p w14:paraId="21249FA8" w14:textId="6D32ED42"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Na hipótese de não comprovação da existência de fato superveniente que inviabilize o preço registrado, o pedido será indeferido pelo órgão ou en</w:t>
      </w:r>
      <w:r w:rsidRPr="00DB28EC">
        <w:rPr>
          <w:rFonts w:eastAsia="Calibri"/>
          <w:color w:val="000000"/>
          <w:szCs w:val="24"/>
          <w:lang w:eastAsia="pt-BR"/>
        </w:rPr>
        <w:t>ti</w:t>
      </w:r>
      <w:r w:rsidRPr="00DB28EC">
        <w:rPr>
          <w:rFonts w:eastAsia="Arial Unicode MS"/>
          <w:color w:val="000000"/>
          <w:szCs w:val="24"/>
          <w:lang w:eastAsia="pt-BR"/>
        </w:rPr>
        <w:t>dade gerenciadora e o fornecedor deverá cumprir as obrigações estabelecidas na ata, sob pena de cancelamento do seu registro, nos termos do item</w:t>
      </w:r>
      <w:r w:rsidR="00E72EAD">
        <w:rPr>
          <w:rFonts w:eastAsia="Arial Unicode MS"/>
          <w:color w:val="000000"/>
          <w:szCs w:val="24"/>
          <w:lang w:eastAsia="pt-BR"/>
        </w:rPr>
        <w:t xml:space="preserve"> 10.1</w:t>
      </w:r>
      <w:r w:rsidRPr="00DB28EC">
        <w:rPr>
          <w:rFonts w:eastAsia="Arial Unicode MS"/>
          <w:color w:val="000000"/>
          <w:szCs w:val="24"/>
          <w:lang w:eastAsia="pt-BR"/>
        </w:rPr>
        <w:t>, sem prejuízo das sanções previstas na Lei nº 14.133, de 2021, e na legislação aplicável.</w:t>
      </w:r>
      <w:bookmarkStart w:id="20" w:name="nao_comprovacao_majoracao_mercado"/>
      <w:bookmarkEnd w:id="20"/>
    </w:p>
    <w:p w14:paraId="150DB7D1" w14:textId="25614A32"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00E72EAD">
        <w:rPr>
          <w:rFonts w:eastAsia="Arial Unicode MS"/>
          <w:color w:val="000000"/>
          <w:szCs w:val="24"/>
          <w:lang w:eastAsia="pt-BR"/>
        </w:rPr>
        <w:t>6.7</w:t>
      </w:r>
      <w:r w:rsidRPr="00DB28EC">
        <w:rPr>
          <w:rFonts w:eastAsia="Arial Unicode MS"/>
          <w:color w:val="000000"/>
          <w:szCs w:val="24"/>
          <w:lang w:eastAsia="pt-BR"/>
        </w:rPr>
        <w:t>.</w:t>
      </w:r>
    </w:p>
    <w:p w14:paraId="4A5180DA" w14:textId="6B1EE756"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Se não obtiver êxito nas negociações, o órgão ou entidade gerenciadora procederá ao cancelamento da ata de registro de preços, nos termos do item </w:t>
      </w:r>
      <w:r w:rsidR="00E72EAD">
        <w:rPr>
          <w:rFonts w:eastAsia="Arial Unicode MS"/>
          <w:color w:val="000000"/>
          <w:szCs w:val="24"/>
          <w:lang w:eastAsia="pt-BR"/>
        </w:rPr>
        <w:t>10.4</w:t>
      </w:r>
      <w:r w:rsidRPr="00DB28EC">
        <w:rPr>
          <w:rFonts w:eastAsia="Arial Unicode MS"/>
          <w:color w:val="000000"/>
          <w:szCs w:val="24"/>
          <w:lang w:eastAsia="pt-BR"/>
        </w:rPr>
        <w:t>, e adotará as medidas cabíveis para a obtenção da contratação mais vantajosa.</w:t>
      </w:r>
      <w:bookmarkStart w:id="21" w:name="majora_preco_mercado_negociacao_frustra"/>
      <w:bookmarkEnd w:id="21"/>
    </w:p>
    <w:p w14:paraId="33C90051" w14:textId="157653E8"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lastRenderedPageBreak/>
        <w:t xml:space="preserve">Na hipótese de comprovação da majoração do preço de mercado que inviabilize o preço registrado, conforme previsto no item </w:t>
      </w:r>
      <w:r w:rsidRPr="00DB28EC">
        <w:rPr>
          <w:rFonts w:eastAsia="Arial Unicode MS"/>
          <w:color w:val="000000"/>
          <w:szCs w:val="24"/>
          <w:lang w:eastAsia="pt-BR"/>
        </w:rPr>
        <w:fldChar w:fldCharType="begin"/>
      </w:r>
      <w:r w:rsidRPr="00DB28EC">
        <w:rPr>
          <w:rFonts w:eastAsia="Arial Unicode MS"/>
          <w:color w:val="000000"/>
          <w:szCs w:val="24"/>
          <w:lang w:eastAsia="pt-BR"/>
        </w:rPr>
        <w:instrText xml:space="preserve"> REF hipotese_preco_mercado_maior \r \h  \* MERGEFORMAT </w:instrText>
      </w:r>
      <w:r w:rsidRPr="00DB28EC">
        <w:rPr>
          <w:rFonts w:eastAsia="Arial Unicode MS"/>
          <w:color w:val="000000"/>
          <w:szCs w:val="24"/>
          <w:lang w:eastAsia="pt-BR"/>
        </w:rPr>
      </w:r>
      <w:r w:rsidRPr="00DB28EC">
        <w:rPr>
          <w:rFonts w:eastAsia="Arial Unicode MS"/>
          <w:color w:val="000000"/>
          <w:szCs w:val="24"/>
          <w:lang w:eastAsia="pt-BR"/>
        </w:rPr>
        <w:fldChar w:fldCharType="separate"/>
      </w:r>
      <w:r w:rsidR="0091695A">
        <w:rPr>
          <w:rFonts w:eastAsia="Arial Unicode MS"/>
          <w:color w:val="000000"/>
          <w:szCs w:val="24"/>
          <w:lang w:eastAsia="pt-BR"/>
        </w:rPr>
        <w:t>8</w:t>
      </w:r>
      <w:r w:rsidR="00CA203C">
        <w:rPr>
          <w:rFonts w:eastAsia="Arial Unicode MS"/>
          <w:color w:val="000000"/>
          <w:szCs w:val="24"/>
          <w:lang w:eastAsia="pt-BR"/>
        </w:rPr>
        <w:t>.2</w:t>
      </w:r>
      <w:r w:rsidRPr="00DB28EC">
        <w:rPr>
          <w:rFonts w:eastAsia="Arial Unicode MS"/>
          <w:color w:val="000000"/>
          <w:szCs w:val="24"/>
          <w:lang w:eastAsia="pt-BR"/>
        </w:rPr>
        <w:fldChar w:fldCharType="end"/>
      </w:r>
      <w:r w:rsidRPr="00DB28EC">
        <w:rPr>
          <w:rFonts w:eastAsia="Arial Unicode MS"/>
          <w:color w:val="000000"/>
          <w:szCs w:val="24"/>
          <w:lang w:eastAsia="pt-BR"/>
        </w:rPr>
        <w:t xml:space="preserve"> e no item</w:t>
      </w:r>
      <w:r w:rsidR="0091695A">
        <w:rPr>
          <w:rFonts w:eastAsia="Arial Unicode MS"/>
          <w:color w:val="000000"/>
          <w:szCs w:val="24"/>
          <w:lang w:eastAsia="pt-BR"/>
        </w:rPr>
        <w:t xml:space="preserve"> 8.2.1</w:t>
      </w:r>
      <w:r w:rsidRPr="00DB28EC">
        <w:rPr>
          <w:rFonts w:eastAsia="Arial Unicode MS"/>
          <w:color w:val="000000"/>
          <w:szCs w:val="24"/>
          <w:lang w:eastAsia="pt-BR"/>
        </w:rPr>
        <w:t>, o órgão ou en</w:t>
      </w:r>
      <w:r w:rsidRPr="00DB28EC">
        <w:rPr>
          <w:rFonts w:eastAsia="Calibri"/>
          <w:color w:val="000000"/>
          <w:szCs w:val="24"/>
          <w:lang w:eastAsia="pt-BR"/>
        </w:rPr>
        <w:t>ti</w:t>
      </w:r>
      <w:r w:rsidRPr="00DB28EC">
        <w:rPr>
          <w:rFonts w:eastAsia="Arial Unicode MS"/>
          <w:color w:val="000000"/>
          <w:szCs w:val="24"/>
          <w:lang w:eastAsia="pt-BR"/>
        </w:rPr>
        <w:t>dade gerenciadora atualizará o preço registrado, de acordo com a realidade dos valores praticados pelo mercado.</w:t>
      </w:r>
    </w:p>
    <w:p w14:paraId="411DE417"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 O órgão ou en</w:t>
      </w:r>
      <w:r w:rsidRPr="00DB28EC">
        <w:rPr>
          <w:rFonts w:eastAsia="Calibri"/>
          <w:color w:val="000000"/>
          <w:szCs w:val="24"/>
          <w:lang w:eastAsia="pt-BR"/>
        </w:rPr>
        <w:t>ti</w:t>
      </w:r>
      <w:r w:rsidRPr="00DB28EC">
        <w:rPr>
          <w:rFonts w:eastAsia="Arial Unicode MS"/>
          <w:color w:val="000000"/>
          <w:szCs w:val="24"/>
          <w:lang w:eastAsia="pt-BR"/>
        </w:rPr>
        <w:t>dade gerenciadora comunicará aos órgãos e às en</w:t>
      </w:r>
      <w:r w:rsidRPr="00DB28EC">
        <w:rPr>
          <w:rFonts w:eastAsia="Calibri"/>
          <w:color w:val="000000"/>
          <w:szCs w:val="24"/>
          <w:lang w:eastAsia="pt-BR"/>
        </w:rPr>
        <w:t>ti</w:t>
      </w:r>
      <w:r w:rsidRPr="00DB28EC">
        <w:rPr>
          <w:rFonts w:eastAsia="Arial Unicode MS"/>
          <w:color w:val="000000"/>
          <w:szCs w:val="24"/>
          <w:lang w:eastAsia="pt-BR"/>
        </w:rPr>
        <w:t xml:space="preserve">dades que </w:t>
      </w:r>
      <w:r w:rsidRPr="00DB28EC">
        <w:rPr>
          <w:rFonts w:eastAsia="Calibri"/>
          <w:color w:val="000000"/>
          <w:szCs w:val="24"/>
          <w:lang w:eastAsia="pt-BR"/>
        </w:rPr>
        <w:t>ti</w:t>
      </w:r>
      <w:r w:rsidRPr="00DB28EC">
        <w:rPr>
          <w:rFonts w:eastAsia="Arial Unicode MS"/>
          <w:color w:val="000000"/>
          <w:szCs w:val="24"/>
          <w:lang w:eastAsia="pt-BR"/>
        </w:rPr>
        <w:t>verem firmado contratos decorrentes da ata de registro de preços sobre a efe</w:t>
      </w:r>
      <w:r w:rsidRPr="00DB28EC">
        <w:rPr>
          <w:rFonts w:eastAsia="Calibri"/>
          <w:color w:val="000000"/>
          <w:szCs w:val="24"/>
          <w:lang w:eastAsia="pt-BR"/>
        </w:rPr>
        <w:t>ti</w:t>
      </w:r>
      <w:r w:rsidRPr="00DB28EC">
        <w:rPr>
          <w:rFonts w:eastAsia="Arial Unicode MS"/>
          <w:color w:val="000000"/>
          <w:szCs w:val="24"/>
          <w:lang w:eastAsia="pt-BR"/>
        </w:rPr>
        <w:t>va alteração do preço registrado, para que avaliem a necessidade de alteração contratual, observado o disposto no art. 124 da Lei nº 14.133, de 2021.</w:t>
      </w:r>
    </w:p>
    <w:p w14:paraId="32C416D4" w14:textId="77777777" w:rsidR="000F5AD1" w:rsidRPr="00DB28EC" w:rsidRDefault="000F5AD1" w:rsidP="000F5AD1">
      <w:pPr>
        <w:suppressAutoHyphens w:val="0"/>
        <w:spacing w:beforeLines="30" w:before="72" w:afterLines="30" w:after="72"/>
        <w:jc w:val="both"/>
        <w:rPr>
          <w:rFonts w:eastAsia="Arial Unicode MS"/>
          <w:color w:val="000000"/>
          <w:szCs w:val="24"/>
          <w:lang w:eastAsia="pt-BR"/>
        </w:rPr>
      </w:pPr>
    </w:p>
    <w:p w14:paraId="27ACA001" w14:textId="77777777" w:rsidR="000F5AD1" w:rsidRPr="00DB28EC" w:rsidRDefault="000F5AD1" w:rsidP="00F318AD">
      <w:pPr>
        <w:numPr>
          <w:ilvl w:val="0"/>
          <w:numId w:val="12"/>
        </w:numPr>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t>REMANEJAMENTO DAS QUANTIDADES REGISTRADAS NA ATA DE REGISTRO DE PREÇOS</w:t>
      </w:r>
    </w:p>
    <w:p w14:paraId="248309CD"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 As quan</w:t>
      </w:r>
      <w:r w:rsidRPr="00DB28EC">
        <w:rPr>
          <w:rFonts w:eastAsia="Arial"/>
          <w:szCs w:val="24"/>
          <w:lang w:eastAsia="pt-BR"/>
        </w:rPr>
        <w:t>ti</w:t>
      </w:r>
      <w:r w:rsidRPr="00DB28EC">
        <w:rPr>
          <w:rFonts w:eastAsia="Arial Unicode MS"/>
          <w:szCs w:val="24"/>
          <w:lang w:eastAsia="pt-BR"/>
        </w:rPr>
        <w:t>dades previstas para os itens com preços registrados nas atas de registro de preços poderão ser remanejadas pelo órgão ou en</w:t>
      </w:r>
      <w:r w:rsidRPr="00DB28EC">
        <w:rPr>
          <w:rFonts w:eastAsia="Arial"/>
          <w:szCs w:val="24"/>
          <w:lang w:eastAsia="pt-BR"/>
        </w:rPr>
        <w:t>ti</w:t>
      </w:r>
      <w:r w:rsidRPr="00DB28EC">
        <w:rPr>
          <w:rFonts w:eastAsia="Arial Unicode MS"/>
          <w:szCs w:val="24"/>
          <w:lang w:eastAsia="pt-BR"/>
        </w:rPr>
        <w:t>dade gerenciadora entre os órgãos ou as en</w:t>
      </w:r>
      <w:r w:rsidRPr="00DB28EC">
        <w:rPr>
          <w:rFonts w:eastAsia="Arial"/>
          <w:szCs w:val="24"/>
          <w:lang w:eastAsia="pt-BR"/>
        </w:rPr>
        <w:t>ti</w:t>
      </w:r>
      <w:r w:rsidRPr="00DB28EC">
        <w:rPr>
          <w:rFonts w:eastAsia="Arial Unicode MS"/>
          <w:szCs w:val="24"/>
          <w:lang w:eastAsia="pt-BR"/>
        </w:rPr>
        <w:t>dades par</w:t>
      </w:r>
      <w:r w:rsidRPr="00DB28EC">
        <w:rPr>
          <w:rFonts w:eastAsia="Arial"/>
          <w:szCs w:val="24"/>
          <w:lang w:eastAsia="pt-BR"/>
        </w:rPr>
        <w:t>ti</w:t>
      </w:r>
      <w:r w:rsidRPr="00DB28EC">
        <w:rPr>
          <w:rFonts w:eastAsia="Arial Unicode MS"/>
          <w:szCs w:val="24"/>
          <w:lang w:eastAsia="pt-BR"/>
        </w:rPr>
        <w:t>cipantes do registro de preços.</w:t>
      </w:r>
    </w:p>
    <w:p w14:paraId="521BC33B"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 O remanejamento somente poderá ser feito:</w:t>
      </w:r>
    </w:p>
    <w:p w14:paraId="0E1D8C66"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De órgão ou en</w:t>
      </w:r>
      <w:r w:rsidRPr="00DB28EC">
        <w:rPr>
          <w:rFonts w:eastAsia="Arial"/>
          <w:color w:val="000000"/>
          <w:szCs w:val="24"/>
          <w:lang w:eastAsia="pt-BR"/>
        </w:rPr>
        <w:t>ti</w:t>
      </w:r>
      <w:r w:rsidRPr="00DB28EC">
        <w:rPr>
          <w:rFonts w:eastAsia="Arial Unicode MS"/>
          <w:color w:val="000000"/>
          <w:szCs w:val="24"/>
          <w:lang w:eastAsia="pt-BR"/>
        </w:rPr>
        <w:t>dade par</w:t>
      </w:r>
      <w:r w:rsidRPr="00DB28EC">
        <w:rPr>
          <w:rFonts w:eastAsia="Arial"/>
          <w:color w:val="000000"/>
          <w:szCs w:val="24"/>
          <w:lang w:eastAsia="pt-BR"/>
        </w:rPr>
        <w:t>ti</w:t>
      </w:r>
      <w:r w:rsidRPr="00DB28EC">
        <w:rPr>
          <w:rFonts w:eastAsia="Arial Unicode MS"/>
          <w:color w:val="000000"/>
          <w:szCs w:val="24"/>
          <w:lang w:eastAsia="pt-BR"/>
        </w:rPr>
        <w:t>cipante para órgão ou en</w:t>
      </w:r>
      <w:r w:rsidRPr="00DB28EC">
        <w:rPr>
          <w:rFonts w:eastAsia="Arial"/>
          <w:color w:val="000000"/>
          <w:szCs w:val="24"/>
          <w:lang w:eastAsia="pt-BR"/>
        </w:rPr>
        <w:t>ti</w:t>
      </w:r>
      <w:r w:rsidRPr="00DB28EC">
        <w:rPr>
          <w:rFonts w:eastAsia="Arial Unicode MS"/>
          <w:color w:val="000000"/>
          <w:szCs w:val="24"/>
          <w:lang w:eastAsia="pt-BR"/>
        </w:rPr>
        <w:t>dade par</w:t>
      </w:r>
      <w:r w:rsidRPr="00DB28EC">
        <w:rPr>
          <w:rFonts w:eastAsia="Arial"/>
          <w:color w:val="000000"/>
          <w:szCs w:val="24"/>
          <w:lang w:eastAsia="pt-BR"/>
        </w:rPr>
        <w:t>ti</w:t>
      </w:r>
      <w:r w:rsidRPr="00DB28EC">
        <w:rPr>
          <w:rFonts w:eastAsia="Arial Unicode MS"/>
          <w:color w:val="000000"/>
          <w:szCs w:val="24"/>
          <w:lang w:eastAsia="pt-BR"/>
        </w:rPr>
        <w:t>cipante;</w:t>
      </w:r>
    </w:p>
    <w:p w14:paraId="1E9FCFFE"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Entre os participantes de processo de compra centralizada. </w:t>
      </w:r>
    </w:p>
    <w:p w14:paraId="73FAF9D2"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órgão ou en</w:t>
      </w:r>
      <w:r w:rsidRPr="00DB28EC">
        <w:rPr>
          <w:rFonts w:eastAsia="Arial"/>
          <w:szCs w:val="24"/>
          <w:lang w:eastAsia="pt-BR"/>
        </w:rPr>
        <w:t>ti</w:t>
      </w:r>
      <w:r w:rsidRPr="00DB28EC">
        <w:rPr>
          <w:rFonts w:eastAsia="Arial Unicode MS"/>
          <w:szCs w:val="24"/>
          <w:lang w:eastAsia="pt-BR"/>
        </w:rPr>
        <w:t>dade gerenciadora que tiver es</w:t>
      </w:r>
      <w:r w:rsidRPr="00DB28EC">
        <w:rPr>
          <w:rFonts w:eastAsia="Arial"/>
          <w:szCs w:val="24"/>
          <w:lang w:eastAsia="pt-BR"/>
        </w:rPr>
        <w:t>ti</w:t>
      </w:r>
      <w:r w:rsidRPr="00DB28EC">
        <w:rPr>
          <w:rFonts w:eastAsia="Arial Unicode MS"/>
          <w:szCs w:val="24"/>
          <w:lang w:eastAsia="pt-BR"/>
        </w:rPr>
        <w:t>mado as quan</w:t>
      </w:r>
      <w:r w:rsidRPr="00DB28EC">
        <w:rPr>
          <w:rFonts w:eastAsia="Arial"/>
          <w:szCs w:val="24"/>
          <w:lang w:eastAsia="pt-BR"/>
        </w:rPr>
        <w:t>ti</w:t>
      </w:r>
      <w:r w:rsidRPr="00DB28EC">
        <w:rPr>
          <w:rFonts w:eastAsia="Arial Unicode MS"/>
          <w:szCs w:val="24"/>
          <w:lang w:eastAsia="pt-BR"/>
        </w:rPr>
        <w:t>dades que pretende contratar será considerado participante para efeito do remanejamento.</w:t>
      </w:r>
      <w:bookmarkStart w:id="22" w:name="gerenciador_estimador_é_partic_em_remane"/>
      <w:bookmarkEnd w:id="22"/>
    </w:p>
    <w:p w14:paraId="7E4ED01E"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Competirá ao órgão ou à en</w:t>
      </w:r>
      <w:r w:rsidRPr="00DB28EC">
        <w:rPr>
          <w:rFonts w:eastAsia="Arial"/>
          <w:szCs w:val="24"/>
          <w:lang w:eastAsia="pt-BR"/>
        </w:rPr>
        <w:t>ti</w:t>
      </w:r>
      <w:r w:rsidRPr="00DB28EC">
        <w:rPr>
          <w:rFonts w:eastAsia="Arial Unicode MS"/>
          <w:szCs w:val="24"/>
          <w:lang w:eastAsia="pt-BR"/>
        </w:rPr>
        <w:t>dade gerenciadora autorizar o remanejamento solicitado, com a redução do quan</w:t>
      </w:r>
      <w:r w:rsidRPr="00DB28EC">
        <w:rPr>
          <w:rFonts w:eastAsia="Arial"/>
          <w:szCs w:val="24"/>
          <w:lang w:eastAsia="pt-BR"/>
        </w:rPr>
        <w:t>ti</w:t>
      </w:r>
      <w:r w:rsidRPr="00DB28EC">
        <w:rPr>
          <w:rFonts w:eastAsia="Arial Unicode MS"/>
          <w:szCs w:val="24"/>
          <w:lang w:eastAsia="pt-BR"/>
        </w:rPr>
        <w:t>ta</w:t>
      </w:r>
      <w:r w:rsidRPr="00DB28EC">
        <w:rPr>
          <w:rFonts w:eastAsia="Arial"/>
          <w:szCs w:val="24"/>
          <w:lang w:eastAsia="pt-BR"/>
        </w:rPr>
        <w:t>ti</w:t>
      </w:r>
      <w:r w:rsidRPr="00DB28EC">
        <w:rPr>
          <w:rFonts w:eastAsia="Arial Unicode MS"/>
          <w:szCs w:val="24"/>
          <w:lang w:eastAsia="pt-BR"/>
        </w:rPr>
        <w:t>vo inicialmente informado pelo órgão ou pela en</w:t>
      </w:r>
      <w:r w:rsidRPr="00DB28EC">
        <w:rPr>
          <w:rFonts w:eastAsia="Arial"/>
          <w:szCs w:val="24"/>
          <w:lang w:eastAsia="pt-BR"/>
        </w:rPr>
        <w:t>ti</w:t>
      </w:r>
      <w:r w:rsidRPr="00DB28EC">
        <w:rPr>
          <w:rFonts w:eastAsia="Arial Unicode MS"/>
          <w:szCs w:val="24"/>
          <w:lang w:eastAsia="pt-BR"/>
        </w:rPr>
        <w:t>dade par</w:t>
      </w:r>
      <w:r w:rsidRPr="00DB28EC">
        <w:rPr>
          <w:rFonts w:eastAsia="Arial"/>
          <w:szCs w:val="24"/>
          <w:lang w:eastAsia="pt-BR"/>
        </w:rPr>
        <w:t>ti</w:t>
      </w:r>
      <w:r w:rsidRPr="00DB28EC">
        <w:rPr>
          <w:rFonts w:eastAsia="Arial Unicode MS"/>
          <w:szCs w:val="24"/>
          <w:lang w:eastAsia="pt-BR"/>
        </w:rPr>
        <w:t>cipante, desde que haja prévia anuência do órgão ou da en</w:t>
      </w:r>
      <w:r w:rsidRPr="00DB28EC">
        <w:rPr>
          <w:rFonts w:eastAsia="Arial"/>
          <w:szCs w:val="24"/>
          <w:lang w:eastAsia="pt-BR"/>
        </w:rPr>
        <w:t>ti</w:t>
      </w:r>
      <w:r w:rsidRPr="00DB28EC">
        <w:rPr>
          <w:rFonts w:eastAsia="Arial Unicode MS"/>
          <w:szCs w:val="24"/>
          <w:lang w:eastAsia="pt-BR"/>
        </w:rPr>
        <w:t>dade que sofrer redução dos quantitativos informados.</w:t>
      </w:r>
    </w:p>
    <w:p w14:paraId="3092FF38" w14:textId="1421A2BC"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Na hipótese da compra centralizada, não havendo indicação pelo órgão ou pela en</w:t>
      </w:r>
      <w:r w:rsidRPr="00DB28EC">
        <w:rPr>
          <w:rFonts w:eastAsia="Arial"/>
          <w:szCs w:val="24"/>
          <w:lang w:eastAsia="pt-BR"/>
        </w:rPr>
        <w:t>ti</w:t>
      </w:r>
      <w:r w:rsidRPr="00DB28EC">
        <w:rPr>
          <w:rFonts w:eastAsia="Arial Unicode MS"/>
          <w:szCs w:val="24"/>
          <w:lang w:eastAsia="pt-BR"/>
        </w:rPr>
        <w:t>dade gerenciadora, dos quan</w:t>
      </w:r>
      <w:r w:rsidRPr="00DB28EC">
        <w:rPr>
          <w:rFonts w:eastAsia="Arial"/>
          <w:szCs w:val="24"/>
          <w:lang w:eastAsia="pt-BR"/>
        </w:rPr>
        <w:t>ti</w:t>
      </w:r>
      <w:r w:rsidRPr="00DB28EC">
        <w:rPr>
          <w:rFonts w:eastAsia="Arial Unicode MS"/>
          <w:szCs w:val="24"/>
          <w:lang w:eastAsia="pt-BR"/>
        </w:rPr>
        <w:t>ta</w:t>
      </w:r>
      <w:r w:rsidRPr="00DB28EC">
        <w:rPr>
          <w:rFonts w:eastAsia="Arial"/>
          <w:szCs w:val="24"/>
          <w:lang w:eastAsia="pt-BR"/>
        </w:rPr>
        <w:t>ti</w:t>
      </w:r>
      <w:r w:rsidRPr="00DB28EC">
        <w:rPr>
          <w:rFonts w:eastAsia="Arial Unicode MS"/>
          <w:szCs w:val="24"/>
          <w:lang w:eastAsia="pt-BR"/>
        </w:rPr>
        <w:t>vos dos par</w:t>
      </w:r>
      <w:r w:rsidRPr="00DB28EC">
        <w:rPr>
          <w:rFonts w:eastAsia="Arial"/>
          <w:szCs w:val="24"/>
          <w:lang w:eastAsia="pt-BR"/>
        </w:rPr>
        <w:t>ti</w:t>
      </w:r>
      <w:r w:rsidRPr="00DB28EC">
        <w:rPr>
          <w:rFonts w:eastAsia="Arial Unicode MS"/>
          <w:szCs w:val="24"/>
          <w:lang w:eastAsia="pt-BR"/>
        </w:rPr>
        <w:t>cipantes da compra centralizada, nos termos do item</w:t>
      </w:r>
      <w:r w:rsidR="0046296F">
        <w:rPr>
          <w:rFonts w:eastAsia="Arial Unicode MS"/>
          <w:szCs w:val="24"/>
          <w:lang w:eastAsia="pt-BR"/>
        </w:rPr>
        <w:t xml:space="preserve"> 9.3</w:t>
      </w:r>
      <w:r w:rsidRPr="00DB28EC">
        <w:rPr>
          <w:rFonts w:eastAsia="Arial Unicode MS"/>
          <w:szCs w:val="24"/>
          <w:lang w:eastAsia="pt-BR"/>
        </w:rPr>
        <w:t>, a distribuição das quantidades para a execução descentralizada será por meio do remanejamento.</w:t>
      </w:r>
    </w:p>
    <w:p w14:paraId="1255C59D" w14:textId="77777777" w:rsidR="000F5AD1" w:rsidRPr="00DB28EC"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7F8AC956" w14:textId="77777777" w:rsidR="000F5AD1" w:rsidRPr="00DB28EC" w:rsidRDefault="000F5AD1" w:rsidP="00F318AD">
      <w:pPr>
        <w:numPr>
          <w:ilvl w:val="0"/>
          <w:numId w:val="12"/>
        </w:numPr>
        <w:suppressAutoHyphens w:val="0"/>
        <w:spacing w:beforeLines="30" w:before="72" w:afterLines="30" w:after="72"/>
        <w:ind w:left="0" w:firstLine="0"/>
        <w:jc w:val="both"/>
        <w:rPr>
          <w:rFonts w:eastAsia="Arial Unicode MS"/>
          <w:b/>
          <w:iCs/>
          <w:szCs w:val="24"/>
          <w:lang w:eastAsia="pt-BR"/>
        </w:rPr>
      </w:pPr>
      <w:r w:rsidRPr="00DB28EC">
        <w:rPr>
          <w:rFonts w:eastAsia="Arial Unicode MS"/>
          <w:b/>
          <w:szCs w:val="24"/>
          <w:lang w:eastAsia="pt-BR"/>
        </w:rPr>
        <w:t>CANCELAMENTO DO REGISTRO DO LICITANTE VENCEDOR E DOS PREÇOS REGISTRADOS</w:t>
      </w:r>
      <w:bookmarkStart w:id="23" w:name="cancelamento"/>
      <w:bookmarkEnd w:id="23"/>
    </w:p>
    <w:p w14:paraId="0A5AD604"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registro do fornecedor será cancelado pelo gerenciador, quando o fornecedor:</w:t>
      </w:r>
      <w:bookmarkStart w:id="24" w:name="cancelamento_do_fornecedor"/>
      <w:bookmarkEnd w:id="24"/>
    </w:p>
    <w:p w14:paraId="59D10EF9"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Descumprir as condições da ata de registro de preços, sem motivo justificado;</w:t>
      </w:r>
    </w:p>
    <w:p w14:paraId="44385726"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Não re</w:t>
      </w:r>
      <w:r w:rsidRPr="00DB28EC">
        <w:rPr>
          <w:rFonts w:eastAsia="Arial"/>
          <w:color w:val="000000"/>
          <w:szCs w:val="24"/>
          <w:lang w:eastAsia="pt-BR"/>
        </w:rPr>
        <w:t>ti</w:t>
      </w:r>
      <w:r w:rsidRPr="00DB28EC">
        <w:rPr>
          <w:rFonts w:eastAsia="Arial Unicode MS"/>
          <w:color w:val="000000"/>
          <w:szCs w:val="24"/>
          <w:lang w:eastAsia="pt-BR"/>
        </w:rPr>
        <w:t>rar a nota de empenho, ou instrumento equivalente, no prazo estabelecido pela Administração sem justificativa razoável;</w:t>
      </w:r>
    </w:p>
    <w:p w14:paraId="40742DD6"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Não aceitar manter seu preço registrado</w:t>
      </w:r>
    </w:p>
    <w:p w14:paraId="440F4D33"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Sofrer sanção prevista nos incisos III ou IV do caput do art. 156 da Lei nº 14.133, de 2021.</w:t>
      </w:r>
    </w:p>
    <w:p w14:paraId="1A116AEE" w14:textId="13B6F37D" w:rsidR="000F5AD1" w:rsidRPr="00DB28EC" w:rsidRDefault="00C84C9B" w:rsidP="000F5AD1">
      <w:pPr>
        <w:numPr>
          <w:ilvl w:val="3"/>
          <w:numId w:val="0"/>
        </w:numPr>
        <w:suppressAutoHyphens w:val="0"/>
        <w:spacing w:beforeLines="30" w:before="72" w:afterLines="30" w:after="72"/>
        <w:jc w:val="both"/>
        <w:rPr>
          <w:szCs w:val="24"/>
          <w:lang w:eastAsia="pt-BR"/>
        </w:rPr>
      </w:pPr>
      <w:r>
        <w:rPr>
          <w:szCs w:val="24"/>
          <w:lang w:eastAsia="pt-BR"/>
        </w:rPr>
        <w:t>10</w:t>
      </w:r>
      <w:r w:rsidR="000F5AD1" w:rsidRPr="00DB28EC">
        <w:rPr>
          <w:szCs w:val="24"/>
          <w:lang w:eastAsia="pt-BR"/>
        </w:rPr>
        <w:t>.1.5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3FF84A" w14:textId="797DD12F"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 O cancelamento de registros nas hipóteses previstas no item </w:t>
      </w:r>
      <w:r w:rsidR="00C84C9B">
        <w:rPr>
          <w:rFonts w:eastAsia="Arial Unicode MS"/>
          <w:szCs w:val="24"/>
          <w:lang w:eastAsia="pt-BR"/>
        </w:rPr>
        <w:t>10.1</w:t>
      </w:r>
      <w:r w:rsidRPr="00DB28EC">
        <w:rPr>
          <w:rFonts w:eastAsia="Arial Unicode MS"/>
          <w:szCs w:val="24"/>
          <w:lang w:eastAsia="pt-BR"/>
        </w:rPr>
        <w:t xml:space="preserve"> será formalizado por despacho do órgão ou da entidade gerenciadora, garantidos os princípios do contraditório e da ampla defesa.</w:t>
      </w:r>
    </w:p>
    <w:p w14:paraId="162501D5"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lastRenderedPageBreak/>
        <w:t>Na hipótese de cancelamento do registro do fornecedor, o órgão ou a entidade gerenciadora poderá convocar os licitantes que compõem o cadastro de reserva, observada a ordem de classificação.</w:t>
      </w:r>
    </w:p>
    <w:p w14:paraId="24C3FEC7"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25" w:name="cancelamento_da_ata"/>
      <w:bookmarkEnd w:id="25"/>
      <w:r w:rsidRPr="00DB28EC">
        <w:rPr>
          <w:rFonts w:eastAsia="Arial Unicode MS"/>
          <w:szCs w:val="24"/>
          <w:lang w:eastAsia="pt-BR"/>
        </w:rPr>
        <w:t xml:space="preserve"> </w:t>
      </w:r>
    </w:p>
    <w:p w14:paraId="0E11ED31"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Por razão de interesse público;</w:t>
      </w:r>
    </w:p>
    <w:p w14:paraId="60C51C8F"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A pedido do fornecedor, decorrente de caso fortuito ou força maior; ou</w:t>
      </w:r>
    </w:p>
    <w:p w14:paraId="04E576CA"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Se não houver êxito nas negociações, nas hipóteses em que o preço de mercado tornar-se superior ou inferior ao preço registrado. </w:t>
      </w:r>
    </w:p>
    <w:p w14:paraId="720AD8E1" w14:textId="77777777" w:rsidR="000F5AD1" w:rsidRPr="00DB28EC" w:rsidRDefault="000F5AD1" w:rsidP="000F5AD1">
      <w:pPr>
        <w:suppressAutoHyphens w:val="0"/>
        <w:spacing w:beforeLines="30" w:before="72" w:afterLines="30" w:after="72"/>
        <w:jc w:val="both"/>
        <w:rPr>
          <w:rFonts w:eastAsia="Arial Unicode MS"/>
          <w:color w:val="000000"/>
          <w:szCs w:val="24"/>
          <w:lang w:eastAsia="pt-BR"/>
        </w:rPr>
      </w:pPr>
    </w:p>
    <w:p w14:paraId="252F241B" w14:textId="77777777" w:rsidR="000F5AD1" w:rsidRPr="00DB28EC" w:rsidRDefault="000F5AD1" w:rsidP="00F318AD">
      <w:pPr>
        <w:numPr>
          <w:ilvl w:val="0"/>
          <w:numId w:val="12"/>
        </w:numPr>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t>DAS PENALIDADES</w:t>
      </w:r>
    </w:p>
    <w:p w14:paraId="1C88D6BC" w14:textId="215C8A70"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O descumprimento da Ata de Registro de Preços ensejará aplicação das penalidades estabelecidas no edital e seus anexos, nos termos da Lei Federal n. 14.133/2021 </w:t>
      </w:r>
      <w:r w:rsidR="00C84C9B">
        <w:rPr>
          <w:rFonts w:eastAsia="Arial Unicode MS"/>
          <w:szCs w:val="24"/>
          <w:lang w:eastAsia="pt-BR"/>
        </w:rPr>
        <w:t>e Decreto Municipal n. 133/2024</w:t>
      </w:r>
      <w:r w:rsidRPr="00DB28EC">
        <w:rPr>
          <w:rFonts w:eastAsia="Arial Unicode MS"/>
          <w:szCs w:val="24"/>
          <w:lang w:eastAsia="pt-BR"/>
        </w:rPr>
        <w:t>.</w:t>
      </w:r>
    </w:p>
    <w:p w14:paraId="48A2A33E"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225D5D2A"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2CBCD5A" w14:textId="52255B9D"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órgão ou entidade participante deverá comunicar ao órgão gerenciador qualquer das</w:t>
      </w:r>
      <w:r w:rsidR="00C84C9B">
        <w:rPr>
          <w:rFonts w:eastAsia="Arial Unicode MS"/>
          <w:szCs w:val="24"/>
          <w:lang w:eastAsia="pt-BR"/>
        </w:rPr>
        <w:t xml:space="preserve"> ocorrências previstas no item 10</w:t>
      </w:r>
      <w:r w:rsidRPr="00DB28EC">
        <w:rPr>
          <w:rFonts w:eastAsia="Arial Unicode MS"/>
          <w:szCs w:val="24"/>
          <w:lang w:eastAsia="pt-BR"/>
        </w:rPr>
        <w:t>.1, dada a necessidade de instauração de procedimento para cancelamento do registro do fornecedor.</w:t>
      </w:r>
    </w:p>
    <w:p w14:paraId="0F91DF46" w14:textId="77777777" w:rsidR="000F5AD1" w:rsidRPr="00DB28EC"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6A2F315B" w14:textId="77777777" w:rsidR="000F5AD1" w:rsidRPr="00DB28EC" w:rsidRDefault="000F5AD1" w:rsidP="00F318AD">
      <w:pPr>
        <w:numPr>
          <w:ilvl w:val="0"/>
          <w:numId w:val="12"/>
        </w:numPr>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t>CONDIÇÕES GERAIS</w:t>
      </w:r>
    </w:p>
    <w:p w14:paraId="2F85615A"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DB28EC">
        <w:rPr>
          <w:rFonts w:eastAsia="Arial Unicode MS"/>
          <w:i/>
          <w:szCs w:val="24"/>
          <w:lang w:eastAsia="pt-BR"/>
        </w:rPr>
        <w:t xml:space="preserve"> </w:t>
      </w:r>
    </w:p>
    <w:p w14:paraId="2AF485C0" w14:textId="77777777" w:rsidR="000F5AD1" w:rsidRPr="00DB28EC" w:rsidRDefault="000F5AD1" w:rsidP="000F5AD1">
      <w:pPr>
        <w:widowControl w:val="0"/>
        <w:autoSpaceDE w:val="0"/>
        <w:autoSpaceDN w:val="0"/>
        <w:adjustRightInd w:val="0"/>
        <w:spacing w:beforeLines="30" w:before="72" w:afterLines="30" w:after="72"/>
        <w:jc w:val="both"/>
        <w:rPr>
          <w:i/>
          <w:iCs/>
          <w:color w:val="FF0000"/>
          <w:szCs w:val="24"/>
        </w:rPr>
      </w:pPr>
      <w:r w:rsidRPr="00DB28EC">
        <w:rPr>
          <w:szCs w:val="24"/>
        </w:rPr>
        <w:t>Para firmeza e validade do pactuado, a presente Ata foi lavrada em 1 (uma) via, que, depois de lida e achada em ordem, vai assinada pelas partes.</w:t>
      </w:r>
    </w:p>
    <w:p w14:paraId="2F9AEC0E" w14:textId="77777777" w:rsidR="00EF74A8" w:rsidRDefault="00EF74A8" w:rsidP="000F5AD1">
      <w:pPr>
        <w:widowControl w:val="0"/>
        <w:autoSpaceDE w:val="0"/>
        <w:autoSpaceDN w:val="0"/>
        <w:adjustRightInd w:val="0"/>
        <w:spacing w:beforeLines="30" w:before="72" w:afterLines="30" w:after="72"/>
        <w:ind w:right="-30"/>
        <w:jc w:val="center"/>
        <w:rPr>
          <w:szCs w:val="24"/>
        </w:rPr>
      </w:pPr>
    </w:p>
    <w:p w14:paraId="699891B9" w14:textId="77777777" w:rsidR="00EF74A8" w:rsidRDefault="00EF74A8" w:rsidP="00C84C9B">
      <w:pPr>
        <w:widowControl w:val="0"/>
        <w:autoSpaceDE w:val="0"/>
        <w:autoSpaceDN w:val="0"/>
        <w:adjustRightInd w:val="0"/>
        <w:spacing w:beforeLines="30" w:before="72" w:afterLines="30" w:after="72"/>
        <w:ind w:right="-30"/>
        <w:rPr>
          <w:szCs w:val="24"/>
        </w:rPr>
      </w:pPr>
    </w:p>
    <w:p w14:paraId="01BBD83E" w14:textId="27079980" w:rsidR="000F5AD1" w:rsidRPr="00DB28EC" w:rsidRDefault="000F5AD1" w:rsidP="000F5AD1">
      <w:pPr>
        <w:widowControl w:val="0"/>
        <w:autoSpaceDE w:val="0"/>
        <w:autoSpaceDN w:val="0"/>
        <w:adjustRightInd w:val="0"/>
        <w:spacing w:beforeLines="30" w:before="72" w:afterLines="30" w:after="72"/>
        <w:ind w:right="-30"/>
        <w:jc w:val="center"/>
        <w:rPr>
          <w:szCs w:val="24"/>
        </w:rPr>
      </w:pPr>
      <w:r w:rsidRPr="00DB28EC">
        <w:rPr>
          <w:szCs w:val="24"/>
        </w:rPr>
        <w:t>Local e data</w:t>
      </w:r>
    </w:p>
    <w:p w14:paraId="087E479A" w14:textId="77777777" w:rsidR="00EF74A8" w:rsidRDefault="00EF74A8" w:rsidP="00EF74A8">
      <w:pPr>
        <w:widowControl w:val="0"/>
        <w:autoSpaceDE w:val="0"/>
        <w:autoSpaceDN w:val="0"/>
        <w:adjustRightInd w:val="0"/>
        <w:spacing w:beforeLines="30" w:before="72" w:afterLines="30" w:after="72"/>
        <w:ind w:right="-30"/>
        <w:rPr>
          <w:szCs w:val="24"/>
        </w:rPr>
      </w:pPr>
    </w:p>
    <w:p w14:paraId="1E636C90" w14:textId="30AA1898" w:rsidR="000F5AD1" w:rsidRPr="00DB28EC" w:rsidRDefault="000F5AD1" w:rsidP="000F5AD1">
      <w:pPr>
        <w:widowControl w:val="0"/>
        <w:autoSpaceDE w:val="0"/>
        <w:autoSpaceDN w:val="0"/>
        <w:adjustRightInd w:val="0"/>
        <w:spacing w:beforeLines="30" w:before="72" w:afterLines="30" w:after="72"/>
        <w:ind w:right="-30"/>
        <w:jc w:val="center"/>
        <w:rPr>
          <w:szCs w:val="24"/>
        </w:rPr>
      </w:pPr>
      <w:r w:rsidRPr="00DB28EC">
        <w:rPr>
          <w:szCs w:val="24"/>
        </w:rPr>
        <w:t>Assinaturas</w:t>
      </w:r>
    </w:p>
    <w:p w14:paraId="67487FF8" w14:textId="77777777" w:rsidR="000F5AD1" w:rsidRPr="00DB28EC" w:rsidRDefault="000F5AD1" w:rsidP="000F5AD1">
      <w:pPr>
        <w:widowControl w:val="0"/>
        <w:autoSpaceDE w:val="0"/>
        <w:autoSpaceDN w:val="0"/>
        <w:adjustRightInd w:val="0"/>
        <w:spacing w:beforeLines="30" w:before="72" w:afterLines="30" w:after="72"/>
        <w:ind w:right="-30"/>
        <w:jc w:val="center"/>
        <w:rPr>
          <w:szCs w:val="24"/>
        </w:rPr>
      </w:pPr>
    </w:p>
    <w:p w14:paraId="48318859" w14:textId="77777777" w:rsidR="000F5AD1" w:rsidRPr="00DB28EC" w:rsidRDefault="000F5AD1" w:rsidP="00C84C9B">
      <w:pPr>
        <w:jc w:val="center"/>
        <w:rPr>
          <w:b/>
          <w:szCs w:val="24"/>
        </w:rPr>
      </w:pPr>
      <w:r w:rsidRPr="00DB28EC">
        <w:rPr>
          <w:b/>
          <w:szCs w:val="24"/>
        </w:rPr>
        <w:t>Carlos Humberto Pagliosa</w:t>
      </w:r>
    </w:p>
    <w:p w14:paraId="2F48A0A4" w14:textId="476205D6" w:rsidR="000F5AD1" w:rsidRPr="00DB28EC" w:rsidRDefault="00C84C9B" w:rsidP="00C84C9B">
      <w:pPr>
        <w:jc w:val="center"/>
        <w:rPr>
          <w:b/>
          <w:bCs/>
          <w:szCs w:val="24"/>
        </w:rPr>
      </w:pPr>
      <w:r>
        <w:rPr>
          <w:bCs/>
          <w:szCs w:val="24"/>
        </w:rPr>
        <w:t>Prefeito Municipal de Caracol/MS</w:t>
      </w:r>
    </w:p>
    <w:p w14:paraId="1047730C" w14:textId="77777777" w:rsidR="000F5AD1" w:rsidRPr="00DB28EC" w:rsidRDefault="000F5AD1" w:rsidP="000F5AD1">
      <w:pPr>
        <w:widowControl w:val="0"/>
        <w:autoSpaceDE w:val="0"/>
        <w:autoSpaceDN w:val="0"/>
        <w:adjustRightInd w:val="0"/>
        <w:spacing w:beforeLines="30" w:before="72" w:afterLines="30" w:after="72"/>
        <w:ind w:right="-30"/>
        <w:jc w:val="center"/>
        <w:rPr>
          <w:szCs w:val="24"/>
        </w:rPr>
      </w:pPr>
    </w:p>
    <w:p w14:paraId="20154111" w14:textId="77777777" w:rsidR="000F5AD1" w:rsidRPr="00DB28EC" w:rsidRDefault="000F5AD1" w:rsidP="000F5AD1">
      <w:pPr>
        <w:widowControl w:val="0"/>
        <w:autoSpaceDE w:val="0"/>
        <w:autoSpaceDN w:val="0"/>
        <w:adjustRightInd w:val="0"/>
        <w:spacing w:beforeLines="30" w:before="72" w:afterLines="30" w:after="72"/>
        <w:ind w:right="-30"/>
        <w:jc w:val="center"/>
        <w:rPr>
          <w:szCs w:val="24"/>
        </w:rPr>
      </w:pPr>
    </w:p>
    <w:p w14:paraId="6A6DFB5F"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r w:rsidRPr="00DB28EC">
        <w:rPr>
          <w:szCs w:val="24"/>
        </w:rPr>
        <w:t xml:space="preserve"> representante(s) legal(is) do(s) </w:t>
      </w:r>
      <w:r w:rsidRPr="00DB28EC">
        <w:rPr>
          <w:color w:val="000000"/>
          <w:szCs w:val="24"/>
        </w:rPr>
        <w:t>fornecedor(s) registrado(s)</w:t>
      </w:r>
    </w:p>
    <w:p w14:paraId="50D1A79A" w14:textId="77777777" w:rsidR="00EF74A8" w:rsidRDefault="00EF74A8" w:rsidP="00C84C9B">
      <w:pPr>
        <w:widowControl w:val="0"/>
        <w:autoSpaceDE w:val="0"/>
        <w:autoSpaceDN w:val="0"/>
        <w:adjustRightInd w:val="0"/>
        <w:spacing w:beforeLines="30" w:before="72" w:afterLines="30" w:after="72"/>
        <w:ind w:right="-30"/>
        <w:rPr>
          <w:b/>
          <w:color w:val="000000"/>
          <w:szCs w:val="24"/>
        </w:rPr>
      </w:pPr>
    </w:p>
    <w:p w14:paraId="389275FF" w14:textId="2FE3CA39" w:rsidR="000F5AD1" w:rsidRPr="00DB28EC" w:rsidRDefault="000F5AD1" w:rsidP="000F5AD1">
      <w:pPr>
        <w:widowControl w:val="0"/>
        <w:autoSpaceDE w:val="0"/>
        <w:autoSpaceDN w:val="0"/>
        <w:adjustRightInd w:val="0"/>
        <w:spacing w:beforeLines="30" w:before="72" w:afterLines="30" w:after="72"/>
        <w:ind w:right="-30"/>
        <w:jc w:val="center"/>
        <w:rPr>
          <w:b/>
          <w:color w:val="000000"/>
          <w:szCs w:val="24"/>
        </w:rPr>
      </w:pPr>
      <w:r w:rsidRPr="00DB28EC">
        <w:rPr>
          <w:b/>
          <w:color w:val="000000"/>
          <w:szCs w:val="24"/>
        </w:rPr>
        <w:t>Anexo único à ARP n. xxxxxxxxxxx</w:t>
      </w:r>
    </w:p>
    <w:p w14:paraId="65C59154"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p w14:paraId="67651E40"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r w:rsidRPr="00DB28EC">
        <w:rPr>
          <w:color w:val="000000"/>
          <w:szCs w:val="24"/>
        </w:rPr>
        <w:t>Cadastro Reserva</w:t>
      </w:r>
    </w:p>
    <w:p w14:paraId="2D467C2E"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p w14:paraId="0416BF04"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r w:rsidRPr="00DB28EC">
        <w:rPr>
          <w:color w:val="000000"/>
          <w:szCs w:val="24"/>
        </w:rPr>
        <w:t>Seguindo a ordem de classificação, segue relação de fornecedores que aceitaram cotar os itens com preços iguais ao adjudicatário:</w:t>
      </w:r>
    </w:p>
    <w:p w14:paraId="77AAA8CF"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p w14:paraId="691AFB6B"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p w14:paraId="4B2C1934"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627"/>
        <w:gridCol w:w="3021"/>
      </w:tblGrid>
      <w:tr w:rsidR="000F5AD1" w:rsidRPr="00DB28EC" w14:paraId="7305FF0D" w14:textId="77777777" w:rsidTr="00C71410">
        <w:tc>
          <w:tcPr>
            <w:tcW w:w="1413" w:type="dxa"/>
          </w:tcPr>
          <w:p w14:paraId="75CFB7DA"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r w:rsidRPr="00DB28EC">
              <w:rPr>
                <w:color w:val="000000"/>
                <w:szCs w:val="24"/>
              </w:rPr>
              <w:t>Classificação</w:t>
            </w:r>
          </w:p>
        </w:tc>
        <w:tc>
          <w:tcPr>
            <w:tcW w:w="4627" w:type="dxa"/>
          </w:tcPr>
          <w:p w14:paraId="3CCD2FD7"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r w:rsidRPr="00DB28EC">
              <w:rPr>
                <w:color w:val="000000"/>
                <w:szCs w:val="24"/>
              </w:rPr>
              <w:t>Fornecedor</w:t>
            </w:r>
          </w:p>
        </w:tc>
        <w:tc>
          <w:tcPr>
            <w:tcW w:w="3021" w:type="dxa"/>
          </w:tcPr>
          <w:p w14:paraId="26B11882" w14:textId="77777777" w:rsidR="000F5AD1" w:rsidRPr="00DB28EC" w:rsidRDefault="000F5AD1" w:rsidP="000F5AD1">
            <w:pPr>
              <w:widowControl w:val="0"/>
              <w:autoSpaceDE w:val="0"/>
              <w:autoSpaceDN w:val="0"/>
              <w:adjustRightInd w:val="0"/>
              <w:spacing w:beforeLines="30" w:before="72" w:afterLines="30" w:after="72"/>
              <w:ind w:right="-30"/>
              <w:rPr>
                <w:color w:val="000000"/>
                <w:szCs w:val="24"/>
              </w:rPr>
            </w:pPr>
            <w:r w:rsidRPr="00DB28EC">
              <w:rPr>
                <w:color w:val="000000"/>
                <w:szCs w:val="24"/>
              </w:rPr>
              <w:t>CNPJ</w:t>
            </w:r>
          </w:p>
        </w:tc>
      </w:tr>
      <w:tr w:rsidR="000F5AD1" w:rsidRPr="00DB28EC" w14:paraId="50EFE877" w14:textId="77777777" w:rsidTr="00C71410">
        <w:tc>
          <w:tcPr>
            <w:tcW w:w="1413" w:type="dxa"/>
          </w:tcPr>
          <w:p w14:paraId="48168F08"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247A02BF"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77C80EE2"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r>
      <w:tr w:rsidR="000F5AD1" w:rsidRPr="00DB28EC" w14:paraId="2C4D8848" w14:textId="77777777" w:rsidTr="00C71410">
        <w:tc>
          <w:tcPr>
            <w:tcW w:w="1413" w:type="dxa"/>
          </w:tcPr>
          <w:p w14:paraId="1EB5FA85"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46587943"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4B30DAFA"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r>
      <w:tr w:rsidR="000F5AD1" w:rsidRPr="00DB28EC" w14:paraId="6DED126B" w14:textId="77777777" w:rsidTr="00C71410">
        <w:tc>
          <w:tcPr>
            <w:tcW w:w="1413" w:type="dxa"/>
          </w:tcPr>
          <w:p w14:paraId="3571F55E"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6FDEEE5D"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566B501B"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r>
    </w:tbl>
    <w:p w14:paraId="3AE88151" w14:textId="77777777" w:rsidR="000F5AD1" w:rsidRPr="00DB28EC" w:rsidRDefault="000F5AD1" w:rsidP="000F5AD1">
      <w:pPr>
        <w:tabs>
          <w:tab w:val="left" w:pos="284"/>
          <w:tab w:val="left" w:pos="709"/>
        </w:tabs>
        <w:autoSpaceDE w:val="0"/>
        <w:snapToGrid w:val="0"/>
        <w:spacing w:beforeLines="30" w:before="72" w:afterLines="30" w:after="72"/>
        <w:ind w:right="-1"/>
        <w:jc w:val="center"/>
        <w:rPr>
          <w:b/>
          <w:szCs w:val="24"/>
        </w:rPr>
      </w:pPr>
    </w:p>
    <w:p w14:paraId="111F8316" w14:textId="5716BF4B" w:rsidR="008E3876" w:rsidRPr="00DB28EC" w:rsidRDefault="000F5AD1">
      <w:pPr>
        <w:suppressAutoHyphens w:val="0"/>
        <w:rPr>
          <w:b/>
          <w:szCs w:val="24"/>
        </w:rPr>
      </w:pPr>
      <w:r w:rsidRPr="00DB28EC">
        <w:rPr>
          <w:b/>
          <w:szCs w:val="24"/>
        </w:rPr>
        <w:br w:type="page"/>
      </w:r>
    </w:p>
    <w:p w14:paraId="6691A303" w14:textId="752194A6" w:rsidR="00FC020A" w:rsidRPr="00DB28EC" w:rsidRDefault="006B2DF2" w:rsidP="00A44A42">
      <w:pPr>
        <w:tabs>
          <w:tab w:val="left" w:pos="284"/>
          <w:tab w:val="left" w:pos="709"/>
        </w:tabs>
        <w:autoSpaceDE w:val="0"/>
        <w:snapToGrid w:val="0"/>
        <w:spacing w:beforeLines="30" w:before="72" w:afterLines="30" w:after="72"/>
        <w:ind w:right="-1"/>
        <w:jc w:val="center"/>
        <w:rPr>
          <w:b/>
          <w:szCs w:val="24"/>
        </w:rPr>
      </w:pPr>
      <w:r w:rsidRPr="00DB28EC">
        <w:rPr>
          <w:b/>
          <w:szCs w:val="24"/>
        </w:rPr>
        <w:lastRenderedPageBreak/>
        <w:t>ANEXO I</w:t>
      </w:r>
      <w:r w:rsidR="008E3876" w:rsidRPr="00DB28EC">
        <w:rPr>
          <w:b/>
          <w:szCs w:val="24"/>
        </w:rPr>
        <w:t>V</w:t>
      </w:r>
      <w:r w:rsidRPr="00DB28EC">
        <w:rPr>
          <w:b/>
          <w:szCs w:val="24"/>
        </w:rPr>
        <w:t xml:space="preserve"> – Modelo de Declaração</w:t>
      </w:r>
    </w:p>
    <w:p w14:paraId="7C278DE4"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147B61EF" w14:textId="77777777" w:rsidR="00FC020A" w:rsidRPr="00DB28EC" w:rsidRDefault="006B2DF2" w:rsidP="00A44A42">
      <w:pPr>
        <w:spacing w:beforeLines="30" w:before="72" w:afterLines="30" w:after="72"/>
        <w:jc w:val="both"/>
        <w:rPr>
          <w:szCs w:val="24"/>
        </w:rPr>
      </w:pPr>
      <w:r w:rsidRPr="00DB28EC">
        <w:rPr>
          <w:szCs w:val="24"/>
        </w:rPr>
        <w:t xml:space="preserve">A Empresa </w:t>
      </w:r>
      <w:r w:rsidRPr="00DB28EC">
        <w:rPr>
          <w:b/>
          <w:bCs/>
          <w:szCs w:val="24"/>
        </w:rPr>
        <w:t>_______________________,</w:t>
      </w:r>
      <w:r w:rsidRPr="00DB28EC">
        <w:rPr>
          <w:szCs w:val="24"/>
        </w:rPr>
        <w:t xml:space="preserve"> inscrita no CNPJ </w:t>
      </w:r>
      <w:r w:rsidRPr="00DB28EC">
        <w:rPr>
          <w:b/>
          <w:bCs/>
          <w:szCs w:val="24"/>
        </w:rPr>
        <w:t>n° _____________________,</w:t>
      </w:r>
      <w:r w:rsidRPr="00DB28EC">
        <w:rPr>
          <w:szCs w:val="24"/>
        </w:rPr>
        <w:t xml:space="preserve"> por intermédio de seu representante legal o(a) Sr.(a</w:t>
      </w:r>
      <w:r w:rsidRPr="00DB28EC">
        <w:rPr>
          <w:b/>
          <w:bCs/>
          <w:szCs w:val="24"/>
        </w:rPr>
        <w:t>) _______________________,</w:t>
      </w:r>
      <w:r w:rsidRPr="00DB28EC">
        <w:rPr>
          <w:szCs w:val="24"/>
        </w:rPr>
        <w:t xml:space="preserve"> portador (a) da Carteira de Identidade n</w:t>
      </w:r>
      <w:r w:rsidRPr="00DB28EC">
        <w:rPr>
          <w:b/>
          <w:bCs/>
          <w:szCs w:val="24"/>
        </w:rPr>
        <w:t>° _________________</w:t>
      </w:r>
      <w:r w:rsidRPr="00DB28EC">
        <w:rPr>
          <w:szCs w:val="24"/>
        </w:rPr>
        <w:t xml:space="preserve"> expedida pela SSP/____ e de CPF </w:t>
      </w:r>
      <w:r w:rsidRPr="00DB28EC">
        <w:rPr>
          <w:b/>
          <w:bCs/>
          <w:szCs w:val="24"/>
        </w:rPr>
        <w:t xml:space="preserve">n° _________________ </w:t>
      </w:r>
      <w:r w:rsidRPr="00DB28EC">
        <w:rPr>
          <w:szCs w:val="24"/>
        </w:rPr>
        <w:t xml:space="preserve">DECLARA, para fins do disposto no Edital de MODALIDADE </w:t>
      </w:r>
      <w:r w:rsidRPr="00DB28EC">
        <w:rPr>
          <w:bCs/>
          <w:szCs w:val="24"/>
        </w:rPr>
        <w:t>PREGÃO ELETRÔNICO Nº XX/2025,</w:t>
      </w:r>
      <w:r w:rsidRPr="00DB28EC">
        <w:rPr>
          <w:szCs w:val="24"/>
        </w:rPr>
        <w:t xml:space="preserve"> sob as sanções administrativas cabíveis e sob penas da Lei, que esta empresa, na presente data:</w:t>
      </w:r>
    </w:p>
    <w:p w14:paraId="5C68DC46" w14:textId="77777777" w:rsidR="00FC020A" w:rsidRPr="00DB28EC" w:rsidRDefault="00FC020A" w:rsidP="00A44A42">
      <w:pPr>
        <w:spacing w:beforeLines="30" w:before="72" w:afterLines="30" w:after="72"/>
        <w:jc w:val="both"/>
        <w:rPr>
          <w:szCs w:val="24"/>
        </w:rPr>
      </w:pPr>
    </w:p>
    <w:p w14:paraId="3DD74A16" w14:textId="77777777" w:rsidR="00FC020A" w:rsidRPr="00DB28EC" w:rsidRDefault="006B2DF2" w:rsidP="00A44A42">
      <w:pPr>
        <w:spacing w:beforeLines="30" w:before="72" w:afterLines="30" w:after="72"/>
        <w:jc w:val="both"/>
        <w:rPr>
          <w:szCs w:val="24"/>
        </w:rPr>
      </w:pPr>
      <w:r w:rsidRPr="00DB28EC">
        <w:rPr>
          <w:szCs w:val="24"/>
        </w:rPr>
        <w:t>I - Que até a presente data inexistem fatos impeditivos para habilitação e contratação com a administração pública, ciente da obrigatoriedade de declarar ocorrências posteriores.</w:t>
      </w:r>
    </w:p>
    <w:p w14:paraId="074213F9" w14:textId="0D7D92E1" w:rsidR="00FC020A" w:rsidRPr="00DB28EC" w:rsidRDefault="006B2DF2" w:rsidP="00A44A42">
      <w:pPr>
        <w:spacing w:beforeLines="30" w:before="72" w:afterLines="30" w:after="72"/>
        <w:jc w:val="both"/>
        <w:rPr>
          <w:szCs w:val="24"/>
        </w:rPr>
      </w:pPr>
      <w:r w:rsidRPr="00DB28EC">
        <w:rPr>
          <w:szCs w:val="24"/>
        </w:rPr>
        <w:t xml:space="preserve">II - </w:t>
      </w:r>
      <w:r w:rsidR="00C84C9B">
        <w:rPr>
          <w:szCs w:val="24"/>
        </w:rPr>
        <w:t>estamos</w:t>
      </w:r>
      <w:r w:rsidRPr="00DB28EC">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14:textId="4489A6B8" w:rsidR="00FC020A" w:rsidRPr="00DB28EC" w:rsidRDefault="006B2DF2" w:rsidP="00A44A42">
      <w:pPr>
        <w:spacing w:beforeLines="30" w:before="72" w:afterLines="30" w:after="72"/>
        <w:jc w:val="both"/>
        <w:rPr>
          <w:szCs w:val="24"/>
        </w:rPr>
      </w:pPr>
      <w:r w:rsidRPr="00DB28EC">
        <w:rPr>
          <w:szCs w:val="24"/>
        </w:rPr>
        <w:t xml:space="preserve">III- não </w:t>
      </w:r>
      <w:r w:rsidR="00C84C9B">
        <w:rPr>
          <w:szCs w:val="24"/>
        </w:rPr>
        <w:t>empregamos</w:t>
      </w:r>
      <w:r w:rsidRPr="00DB28EC">
        <w:rPr>
          <w:szCs w:val="24"/>
        </w:rPr>
        <w:t xml:space="preserve"> menor de 18 anos em trabalho noturno, perigoso ou insalubre e não emprega menor de 16 anos, salvo menor, a partir de 14 anos, na condição de aprendiz, nos termos do </w:t>
      </w:r>
      <w:hyperlink r:id="rId80" w:anchor="art7" w:history="1">
        <w:r w:rsidR="00FC020A" w:rsidRPr="00DB28EC">
          <w:rPr>
            <w:rStyle w:val="Hyperlink"/>
            <w:color w:val="auto"/>
            <w:szCs w:val="24"/>
          </w:rPr>
          <w:t>artigo 7°, XXXIII, da Constituição</w:t>
        </w:r>
      </w:hyperlink>
      <w:r w:rsidRPr="00DB28EC">
        <w:rPr>
          <w:szCs w:val="24"/>
        </w:rPr>
        <w:t>;</w:t>
      </w:r>
    </w:p>
    <w:p w14:paraId="11EEF667" w14:textId="1F5B2C54" w:rsidR="00FC020A" w:rsidRPr="00DB28EC"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IV não </w:t>
      </w:r>
      <w:r w:rsidR="00C84C9B">
        <w:rPr>
          <w:rFonts w:ascii="Times New Roman" w:hAnsi="Times New Roman" w:cs="Times New Roman"/>
          <w:color w:val="auto"/>
          <w:sz w:val="24"/>
          <w:szCs w:val="24"/>
        </w:rPr>
        <w:t>possuímos</w:t>
      </w:r>
      <w:r w:rsidRPr="00DB28EC">
        <w:rPr>
          <w:rFonts w:ascii="Times New Roman" w:hAnsi="Times New Roman" w:cs="Times New Roman"/>
          <w:color w:val="auto"/>
          <w:sz w:val="24"/>
          <w:szCs w:val="24"/>
        </w:rPr>
        <w:t xml:space="preserve"> empregados executando trabalho degradante ou forçado, observando o disposto nos </w:t>
      </w:r>
      <w:hyperlink r:id="rId81" w:history="1">
        <w:r w:rsidR="00FC020A" w:rsidRPr="00DB28EC">
          <w:rPr>
            <w:rStyle w:val="Hyperlink"/>
            <w:rFonts w:ascii="Times New Roman" w:hAnsi="Times New Roman" w:cs="Times New Roman"/>
            <w:color w:val="auto"/>
            <w:sz w:val="24"/>
            <w:szCs w:val="24"/>
          </w:rPr>
          <w:t>incisos III e IV do art. 1º e no inciso III do art. 5º da Constituição Federal</w:t>
        </w:r>
      </w:hyperlink>
      <w:r w:rsidRPr="00DB28EC">
        <w:rPr>
          <w:rFonts w:ascii="Times New Roman" w:hAnsi="Times New Roman" w:cs="Times New Roman"/>
          <w:color w:val="auto"/>
          <w:sz w:val="24"/>
          <w:szCs w:val="24"/>
        </w:rPr>
        <w:t>;</w:t>
      </w:r>
    </w:p>
    <w:p w14:paraId="176F8B9C" w14:textId="4C1FFE30" w:rsidR="00FC020A" w:rsidRPr="00DB28EC"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 </w:t>
      </w:r>
      <w:r w:rsidR="00C84C9B">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r w:rsidR="00C84C9B">
        <w:rPr>
          <w:rFonts w:ascii="Times New Roman" w:hAnsi="Times New Roman" w:cs="Times New Roman"/>
          <w:color w:val="auto"/>
          <w:sz w:val="24"/>
          <w:szCs w:val="24"/>
        </w:rPr>
        <w:t xml:space="preserve">cumprimos </w:t>
      </w:r>
      <w:r w:rsidRPr="00DB28EC">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w:t>
      </w:r>
    </w:p>
    <w:p w14:paraId="7CAD21BC" w14:textId="154C9D56" w:rsidR="000E6E27" w:rsidRPr="00DB28EC"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VI -  </w:t>
      </w:r>
      <w:r w:rsidR="00C84C9B">
        <w:rPr>
          <w:rFonts w:ascii="Times New Roman" w:hAnsi="Times New Roman" w:cs="Times New Roman"/>
          <w:color w:val="auto"/>
          <w:sz w:val="24"/>
          <w:szCs w:val="24"/>
        </w:rPr>
        <w:t>não possuímos</w:t>
      </w:r>
      <w:r w:rsidRPr="00DB28EC">
        <w:rPr>
          <w:rFonts w:ascii="Times New Roman" w:hAnsi="Times New Roman" w:cs="Times New Roman"/>
          <w:color w:val="auto"/>
          <w:sz w:val="24"/>
          <w:szCs w:val="24"/>
        </w:rPr>
        <w:t xml:space="preserve">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14:textId="77777777" w:rsidR="00FC020A" w:rsidRPr="00DB28EC" w:rsidRDefault="00FC020A" w:rsidP="00A44A42">
      <w:pPr>
        <w:tabs>
          <w:tab w:val="left" w:pos="-426"/>
        </w:tabs>
        <w:spacing w:beforeLines="30" w:before="72" w:afterLines="30" w:after="72"/>
        <w:jc w:val="both"/>
        <w:rPr>
          <w:szCs w:val="24"/>
        </w:rPr>
      </w:pPr>
    </w:p>
    <w:p w14:paraId="386D7512" w14:textId="77777777" w:rsidR="00FC020A" w:rsidRPr="00DB28EC" w:rsidRDefault="00FC020A" w:rsidP="00A44A42">
      <w:pPr>
        <w:spacing w:beforeLines="30" w:before="72" w:afterLines="30" w:after="72"/>
        <w:jc w:val="both"/>
        <w:rPr>
          <w:szCs w:val="24"/>
        </w:rPr>
      </w:pPr>
    </w:p>
    <w:p w14:paraId="5A30FA6C" w14:textId="77777777" w:rsidR="00FC020A" w:rsidRPr="00DB28EC" w:rsidRDefault="006B2DF2" w:rsidP="00A44A42">
      <w:pPr>
        <w:spacing w:beforeLines="30" w:before="72" w:afterLines="30" w:after="72"/>
        <w:jc w:val="right"/>
        <w:rPr>
          <w:szCs w:val="24"/>
        </w:rPr>
      </w:pPr>
      <w:r w:rsidRPr="00DB28EC">
        <w:rPr>
          <w:szCs w:val="24"/>
        </w:rPr>
        <w:t>(Localidade)_______, de ____________de__</w:t>
      </w:r>
      <w:r w:rsidRPr="00DB28EC">
        <w:rPr>
          <w:szCs w:val="24"/>
        </w:rPr>
        <w:softHyphen/>
      </w:r>
      <w:r w:rsidRPr="00DB28EC">
        <w:rPr>
          <w:szCs w:val="24"/>
        </w:rPr>
        <w:softHyphen/>
        <w:t>____.</w:t>
      </w:r>
    </w:p>
    <w:p w14:paraId="2403D4A2" w14:textId="77777777" w:rsidR="00FC020A" w:rsidRPr="00DB28EC" w:rsidRDefault="00FC020A" w:rsidP="00A44A42">
      <w:pPr>
        <w:spacing w:beforeLines="30" w:before="72" w:afterLines="30" w:after="72"/>
        <w:jc w:val="right"/>
        <w:rPr>
          <w:szCs w:val="24"/>
        </w:rPr>
      </w:pPr>
    </w:p>
    <w:p w14:paraId="420104B2" w14:textId="77777777" w:rsidR="00FC020A" w:rsidRPr="00DB28EC" w:rsidRDefault="00FC020A" w:rsidP="00A44A42">
      <w:pPr>
        <w:spacing w:beforeLines="30" w:before="72" w:afterLines="30" w:after="72"/>
        <w:jc w:val="center"/>
        <w:rPr>
          <w:szCs w:val="24"/>
        </w:rPr>
      </w:pPr>
    </w:p>
    <w:p w14:paraId="3C1E0332" w14:textId="77777777" w:rsidR="00FC020A" w:rsidRPr="00DB28EC" w:rsidRDefault="006B2DF2" w:rsidP="00A44A42">
      <w:pPr>
        <w:spacing w:beforeLines="30" w:before="72" w:afterLines="30" w:after="72"/>
        <w:jc w:val="center"/>
        <w:rPr>
          <w:szCs w:val="24"/>
        </w:rPr>
      </w:pPr>
      <w:r w:rsidRPr="00DB28EC">
        <w:rPr>
          <w:szCs w:val="24"/>
        </w:rPr>
        <w:t>____________________________________________</w:t>
      </w:r>
    </w:p>
    <w:p w14:paraId="666D6988" w14:textId="77777777" w:rsidR="00FC020A" w:rsidRPr="00DB28EC" w:rsidRDefault="006B2DF2" w:rsidP="00A44A42">
      <w:pPr>
        <w:spacing w:beforeLines="30" w:before="72" w:afterLines="30" w:after="72"/>
        <w:jc w:val="center"/>
        <w:rPr>
          <w:szCs w:val="24"/>
        </w:rPr>
      </w:pPr>
      <w:r w:rsidRPr="00DB28EC">
        <w:rPr>
          <w:szCs w:val="24"/>
        </w:rPr>
        <w:t>Nome e número da identidade e do CPF do declarante</w:t>
      </w:r>
    </w:p>
    <w:p w14:paraId="0E76747B" w14:textId="77777777" w:rsidR="00FC020A" w:rsidRPr="00DB28EC" w:rsidRDefault="006B2DF2" w:rsidP="00A44A42">
      <w:pPr>
        <w:spacing w:beforeLines="30" w:before="72" w:afterLines="30" w:after="72"/>
        <w:jc w:val="center"/>
        <w:rPr>
          <w:szCs w:val="24"/>
        </w:rPr>
      </w:pPr>
      <w:r w:rsidRPr="00DB28EC">
        <w:rPr>
          <w:szCs w:val="24"/>
        </w:rPr>
        <w:t>(Representante Legal da empresa)</w:t>
      </w:r>
    </w:p>
    <w:p w14:paraId="715F3FA3" w14:textId="77777777" w:rsidR="00FC020A" w:rsidRPr="00DB28EC" w:rsidRDefault="00FC020A" w:rsidP="00A44A42">
      <w:pPr>
        <w:spacing w:beforeLines="30" w:before="72" w:afterLines="30" w:after="72"/>
        <w:jc w:val="both"/>
        <w:rPr>
          <w:szCs w:val="24"/>
        </w:rPr>
      </w:pPr>
    </w:p>
    <w:p w14:paraId="6E194FD1" w14:textId="77777777" w:rsidR="00FC020A" w:rsidRPr="00DB28EC" w:rsidRDefault="00FC020A" w:rsidP="00A44A42">
      <w:pPr>
        <w:spacing w:beforeLines="30" w:before="72" w:afterLines="30" w:after="72"/>
        <w:rPr>
          <w:szCs w:val="24"/>
        </w:rPr>
      </w:pPr>
    </w:p>
    <w:p w14:paraId="5C17EBA7" w14:textId="77777777" w:rsidR="00FC020A" w:rsidRPr="00DB28EC" w:rsidRDefault="00FC020A" w:rsidP="00A44A42">
      <w:pPr>
        <w:tabs>
          <w:tab w:val="left" w:pos="2190"/>
        </w:tabs>
        <w:spacing w:beforeLines="30" w:before="72" w:afterLines="30" w:after="72"/>
        <w:rPr>
          <w:szCs w:val="24"/>
        </w:rPr>
      </w:pPr>
    </w:p>
    <w:p w14:paraId="1CB840B5" w14:textId="77777777" w:rsidR="00FC020A" w:rsidRDefault="00FC020A" w:rsidP="00A44A42">
      <w:pPr>
        <w:tabs>
          <w:tab w:val="left" w:pos="2190"/>
        </w:tabs>
        <w:spacing w:beforeLines="30" w:before="72" w:afterLines="30" w:after="72"/>
        <w:rPr>
          <w:szCs w:val="24"/>
        </w:rPr>
      </w:pPr>
    </w:p>
    <w:p w14:paraId="1EB57E95" w14:textId="77777777" w:rsidR="003D7E30" w:rsidRPr="00DB28EC" w:rsidRDefault="003D7E30" w:rsidP="00A44A42">
      <w:pPr>
        <w:tabs>
          <w:tab w:val="left" w:pos="2190"/>
        </w:tabs>
        <w:spacing w:beforeLines="30" w:before="72" w:afterLines="30" w:after="72"/>
        <w:rPr>
          <w:szCs w:val="24"/>
        </w:rPr>
      </w:pPr>
    </w:p>
    <w:p w14:paraId="63972DD4" w14:textId="77777777" w:rsidR="00FC020A" w:rsidRPr="00DB28EC" w:rsidRDefault="00FC020A" w:rsidP="00A44A42">
      <w:pPr>
        <w:tabs>
          <w:tab w:val="left" w:pos="2190"/>
        </w:tabs>
        <w:spacing w:beforeLines="30" w:before="72" w:afterLines="30" w:after="72"/>
        <w:rPr>
          <w:szCs w:val="24"/>
        </w:rPr>
      </w:pPr>
    </w:p>
    <w:p w14:paraId="52021C49" w14:textId="77777777" w:rsidR="00C103C2" w:rsidRPr="00DB28EC" w:rsidRDefault="00C103C2" w:rsidP="00C103C2">
      <w:pPr>
        <w:spacing w:before="30" w:after="30"/>
        <w:jc w:val="center"/>
        <w:rPr>
          <w:b/>
          <w:szCs w:val="24"/>
        </w:rPr>
      </w:pPr>
      <w:r w:rsidRPr="00DB28EC">
        <w:rPr>
          <w:b/>
          <w:szCs w:val="24"/>
        </w:rPr>
        <w:lastRenderedPageBreak/>
        <w:t>ANEXO V</w:t>
      </w:r>
    </w:p>
    <w:p w14:paraId="3603F875" w14:textId="77777777" w:rsidR="00C103C2" w:rsidRPr="00DB28EC" w:rsidRDefault="00C103C2" w:rsidP="00C103C2">
      <w:pPr>
        <w:spacing w:before="30" w:after="30"/>
        <w:jc w:val="center"/>
        <w:rPr>
          <w:b/>
          <w:szCs w:val="24"/>
        </w:rPr>
      </w:pPr>
    </w:p>
    <w:p w14:paraId="515F80F0" w14:textId="77777777" w:rsidR="00C103C2" w:rsidRPr="00DB28EC" w:rsidRDefault="00C103C2" w:rsidP="00C103C2">
      <w:pPr>
        <w:spacing w:before="30" w:after="30"/>
        <w:jc w:val="center"/>
        <w:rPr>
          <w:b/>
          <w:szCs w:val="24"/>
        </w:rPr>
      </w:pPr>
      <w:r w:rsidRPr="00DB28EC">
        <w:rPr>
          <w:b/>
          <w:szCs w:val="24"/>
        </w:rPr>
        <w:t>MODELO DE DECLARAÇÃO ME – EPP</w:t>
      </w:r>
    </w:p>
    <w:p w14:paraId="57E24842" w14:textId="77777777" w:rsidR="00C103C2" w:rsidRPr="00DB28EC" w:rsidRDefault="00C103C2" w:rsidP="00C103C2">
      <w:pPr>
        <w:spacing w:before="30" w:after="30"/>
        <w:jc w:val="center"/>
        <w:rPr>
          <w:b/>
          <w:szCs w:val="24"/>
        </w:rPr>
      </w:pPr>
    </w:p>
    <w:p w14:paraId="1EFAFA59" w14:textId="77777777" w:rsidR="00C103C2" w:rsidRPr="00DB28EC" w:rsidRDefault="00C103C2" w:rsidP="00C103C2">
      <w:pPr>
        <w:spacing w:before="30" w:after="30"/>
        <w:ind w:right="413"/>
        <w:jc w:val="both"/>
        <w:rPr>
          <w:szCs w:val="24"/>
        </w:rPr>
      </w:pPr>
    </w:p>
    <w:p w14:paraId="1D62F12A" w14:textId="77777777" w:rsidR="00C103C2" w:rsidRPr="00DB28EC" w:rsidRDefault="00C103C2" w:rsidP="00C103C2">
      <w:pPr>
        <w:spacing w:before="30" w:after="30"/>
        <w:jc w:val="both"/>
        <w:rPr>
          <w:szCs w:val="24"/>
        </w:rPr>
      </w:pPr>
      <w:r w:rsidRPr="00DB28EC">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DB28EC">
        <w:rPr>
          <w:bCs/>
          <w:szCs w:val="24"/>
        </w:rPr>
        <w:t xml:space="preserve"> Nº </w:t>
      </w:r>
      <w:r w:rsidRPr="00DB28EC">
        <w:rPr>
          <w:bCs/>
          <w:szCs w:val="24"/>
          <w:highlight w:val="yellow"/>
        </w:rPr>
        <w:t>XXX</w:t>
      </w:r>
      <w:r w:rsidRPr="00DB28EC">
        <w:rPr>
          <w:bCs/>
          <w:szCs w:val="24"/>
        </w:rPr>
        <w:t>/2025,</w:t>
      </w:r>
      <w:r w:rsidRPr="00DB28EC">
        <w:rPr>
          <w:szCs w:val="24"/>
        </w:rPr>
        <w:t xml:space="preserve"> sob as sanções administrativas cabíveis e sob penas da Lei, que esta empresa, na presente data, é considerada:</w:t>
      </w:r>
    </w:p>
    <w:p w14:paraId="77CAA103" w14:textId="77777777" w:rsidR="00C103C2" w:rsidRPr="00DB28EC" w:rsidRDefault="00C103C2" w:rsidP="00C103C2">
      <w:pPr>
        <w:spacing w:before="30" w:after="30"/>
        <w:jc w:val="both"/>
        <w:rPr>
          <w:szCs w:val="24"/>
        </w:rPr>
      </w:pPr>
    </w:p>
    <w:p w14:paraId="338FD83E" w14:textId="77777777" w:rsidR="00C103C2" w:rsidRPr="00DB28EC" w:rsidRDefault="00C103C2" w:rsidP="00C103C2">
      <w:pPr>
        <w:spacing w:before="30" w:after="30"/>
        <w:jc w:val="both"/>
        <w:rPr>
          <w:szCs w:val="24"/>
        </w:rPr>
      </w:pPr>
      <w:r w:rsidRPr="00DB28EC">
        <w:rPr>
          <w:szCs w:val="24"/>
        </w:rPr>
        <w:t>() MICROEMPRESA, conforme Inciso I, art. 3° da Lei Complementar n° 123/2006;</w:t>
      </w:r>
    </w:p>
    <w:p w14:paraId="30678895" w14:textId="77777777" w:rsidR="00C103C2" w:rsidRPr="00DB28EC" w:rsidRDefault="00C103C2" w:rsidP="00C103C2">
      <w:pPr>
        <w:spacing w:before="30" w:after="30"/>
        <w:jc w:val="both"/>
        <w:rPr>
          <w:szCs w:val="24"/>
        </w:rPr>
      </w:pPr>
      <w:r w:rsidRPr="00DB28EC">
        <w:rPr>
          <w:szCs w:val="24"/>
        </w:rPr>
        <w:t xml:space="preserve">() EMPRESA DE </w:t>
      </w:r>
      <w:r w:rsidRPr="00DB28EC">
        <w:rPr>
          <w:bCs/>
          <w:szCs w:val="24"/>
        </w:rPr>
        <w:t>PEQUENO</w:t>
      </w:r>
      <w:r w:rsidRPr="00DB28EC">
        <w:rPr>
          <w:szCs w:val="24"/>
        </w:rPr>
        <w:t xml:space="preserve"> </w:t>
      </w:r>
      <w:r w:rsidRPr="00DB28EC">
        <w:rPr>
          <w:bCs/>
          <w:szCs w:val="24"/>
        </w:rPr>
        <w:t>PORTE</w:t>
      </w:r>
      <w:r w:rsidRPr="00DB28EC">
        <w:rPr>
          <w:szCs w:val="24"/>
        </w:rPr>
        <w:t>, conforme inciso II, art. 3° da lei Complementar n° 123/2006.</w:t>
      </w:r>
    </w:p>
    <w:p w14:paraId="0EEF8F9A" w14:textId="77777777" w:rsidR="00C103C2" w:rsidRPr="00DB28EC" w:rsidRDefault="00C103C2" w:rsidP="00C103C2">
      <w:pPr>
        <w:spacing w:before="30" w:after="30"/>
        <w:jc w:val="both"/>
        <w:rPr>
          <w:szCs w:val="24"/>
        </w:rPr>
      </w:pPr>
    </w:p>
    <w:p w14:paraId="1764C7C3" w14:textId="77777777" w:rsidR="00C103C2" w:rsidRPr="00DB28EC" w:rsidRDefault="00C103C2" w:rsidP="00C103C2">
      <w:pPr>
        <w:spacing w:before="30" w:after="30"/>
        <w:jc w:val="both"/>
        <w:rPr>
          <w:szCs w:val="24"/>
        </w:rPr>
      </w:pPr>
      <w:r w:rsidRPr="00DB28EC">
        <w:rPr>
          <w:szCs w:val="24"/>
        </w:rPr>
        <w:t>DECLARA ainda que a empresa esteja excluída das vedações constantes do parágrafo 4° do artigo 3° da Lei Complementar n° 123, de 14 de dezembro de 2006.</w:t>
      </w:r>
    </w:p>
    <w:p w14:paraId="10503BE4" w14:textId="77777777" w:rsidR="00C103C2" w:rsidRPr="00DB28EC" w:rsidRDefault="00C103C2" w:rsidP="00C103C2">
      <w:pPr>
        <w:spacing w:before="30" w:after="30"/>
        <w:jc w:val="both"/>
        <w:rPr>
          <w:szCs w:val="24"/>
        </w:rPr>
      </w:pPr>
    </w:p>
    <w:p w14:paraId="71164835" w14:textId="77777777" w:rsidR="00C103C2" w:rsidRPr="00DB28EC" w:rsidRDefault="00C103C2" w:rsidP="00C103C2">
      <w:pPr>
        <w:spacing w:before="6" w:after="6"/>
        <w:jc w:val="both"/>
        <w:rPr>
          <w:szCs w:val="24"/>
        </w:rPr>
      </w:pPr>
      <w:r w:rsidRPr="00DB28EC">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14:textId="77777777" w:rsidR="00C103C2" w:rsidRPr="00DB28EC" w:rsidRDefault="00C103C2" w:rsidP="00C103C2">
      <w:pPr>
        <w:spacing w:before="30" w:after="30"/>
        <w:jc w:val="both"/>
        <w:rPr>
          <w:szCs w:val="24"/>
        </w:rPr>
      </w:pPr>
    </w:p>
    <w:p w14:paraId="7FE7B4B2" w14:textId="77777777" w:rsidR="00C103C2" w:rsidRPr="00DB28EC" w:rsidRDefault="00C103C2" w:rsidP="00C103C2">
      <w:pPr>
        <w:spacing w:before="30" w:after="30"/>
        <w:jc w:val="both"/>
        <w:rPr>
          <w:szCs w:val="24"/>
        </w:rPr>
      </w:pPr>
    </w:p>
    <w:p w14:paraId="770C2026" w14:textId="77777777" w:rsidR="00C103C2" w:rsidRPr="00DB28EC" w:rsidRDefault="00C103C2" w:rsidP="00C103C2">
      <w:pPr>
        <w:spacing w:before="30" w:after="30"/>
        <w:jc w:val="right"/>
        <w:rPr>
          <w:szCs w:val="24"/>
        </w:rPr>
      </w:pPr>
      <w:r w:rsidRPr="00DB28EC">
        <w:rPr>
          <w:szCs w:val="24"/>
        </w:rPr>
        <w:t>(Localidade)_______, de ____________de__</w:t>
      </w:r>
      <w:r w:rsidRPr="00DB28EC">
        <w:rPr>
          <w:szCs w:val="24"/>
        </w:rPr>
        <w:softHyphen/>
      </w:r>
      <w:r w:rsidRPr="00DB28EC">
        <w:rPr>
          <w:szCs w:val="24"/>
        </w:rPr>
        <w:softHyphen/>
        <w:t>____.</w:t>
      </w:r>
    </w:p>
    <w:p w14:paraId="273A4C04" w14:textId="77777777" w:rsidR="00C103C2" w:rsidRPr="00DB28EC" w:rsidRDefault="00C103C2" w:rsidP="00C103C2">
      <w:pPr>
        <w:spacing w:before="30" w:after="30"/>
        <w:jc w:val="both"/>
        <w:rPr>
          <w:szCs w:val="24"/>
        </w:rPr>
      </w:pPr>
    </w:p>
    <w:p w14:paraId="0282F2D3" w14:textId="77777777" w:rsidR="00C103C2" w:rsidRPr="00DB28EC" w:rsidRDefault="00C103C2" w:rsidP="00C103C2">
      <w:pPr>
        <w:spacing w:before="30" w:after="30"/>
        <w:jc w:val="both"/>
        <w:rPr>
          <w:szCs w:val="24"/>
        </w:rPr>
      </w:pPr>
    </w:p>
    <w:p w14:paraId="74AA330F" w14:textId="77777777" w:rsidR="00C103C2" w:rsidRPr="00DB28EC" w:rsidRDefault="00C103C2" w:rsidP="00C103C2">
      <w:pPr>
        <w:spacing w:before="30" w:after="30"/>
        <w:jc w:val="center"/>
        <w:rPr>
          <w:szCs w:val="24"/>
        </w:rPr>
      </w:pPr>
      <w:r w:rsidRPr="00DB28EC">
        <w:rPr>
          <w:szCs w:val="24"/>
        </w:rPr>
        <w:t>____________________________________________</w:t>
      </w:r>
    </w:p>
    <w:p w14:paraId="4075BF50" w14:textId="77777777" w:rsidR="00C103C2" w:rsidRPr="00DB28EC" w:rsidRDefault="00C103C2" w:rsidP="00C103C2">
      <w:pPr>
        <w:spacing w:before="30" w:after="30"/>
        <w:jc w:val="center"/>
        <w:rPr>
          <w:szCs w:val="24"/>
        </w:rPr>
      </w:pPr>
      <w:r w:rsidRPr="00DB28EC">
        <w:rPr>
          <w:szCs w:val="24"/>
        </w:rPr>
        <w:t>Nome e número da identidade e do CPF do declarante</w:t>
      </w:r>
    </w:p>
    <w:p w14:paraId="00392A05" w14:textId="77777777" w:rsidR="00C103C2" w:rsidRPr="00DB28EC" w:rsidRDefault="00C103C2" w:rsidP="00C103C2">
      <w:pPr>
        <w:spacing w:before="30" w:after="30"/>
        <w:jc w:val="center"/>
        <w:rPr>
          <w:szCs w:val="24"/>
        </w:rPr>
      </w:pPr>
      <w:r w:rsidRPr="00DB28EC">
        <w:rPr>
          <w:szCs w:val="24"/>
        </w:rPr>
        <w:t>(Representante Legal da empresa)</w:t>
      </w:r>
    </w:p>
    <w:p w14:paraId="39C60232" w14:textId="77777777" w:rsidR="00FC020A" w:rsidRDefault="00FC020A">
      <w:pPr>
        <w:suppressAutoHyphens w:val="0"/>
        <w:rPr>
          <w:b/>
          <w:szCs w:val="24"/>
        </w:rPr>
      </w:pPr>
    </w:p>
    <w:p w14:paraId="3CD94800" w14:textId="77777777" w:rsidR="00004A03" w:rsidRDefault="00004A03">
      <w:pPr>
        <w:suppressAutoHyphens w:val="0"/>
        <w:rPr>
          <w:b/>
          <w:szCs w:val="24"/>
        </w:rPr>
      </w:pPr>
    </w:p>
    <w:p w14:paraId="61E0F119" w14:textId="77777777" w:rsidR="00004A03" w:rsidRDefault="00004A03">
      <w:pPr>
        <w:suppressAutoHyphens w:val="0"/>
        <w:rPr>
          <w:b/>
          <w:szCs w:val="24"/>
        </w:rPr>
      </w:pPr>
      <w:r>
        <w:rPr>
          <w:b/>
          <w:szCs w:val="24"/>
        </w:rPr>
        <w:br w:type="page"/>
      </w:r>
    </w:p>
    <w:p w14:paraId="4CC06CFA" w14:textId="0B76CBD8" w:rsidR="009B65F9" w:rsidRPr="00004A03" w:rsidRDefault="00004A03" w:rsidP="00AB1811">
      <w:pPr>
        <w:spacing w:before="30" w:after="30"/>
        <w:jc w:val="center"/>
        <w:rPr>
          <w:b/>
          <w:szCs w:val="24"/>
          <w:highlight w:val="yellow"/>
        </w:rPr>
      </w:pPr>
      <w:r w:rsidRPr="00004A03">
        <w:rPr>
          <w:b/>
          <w:szCs w:val="24"/>
          <w:highlight w:val="yellow"/>
        </w:rPr>
        <w:lastRenderedPageBreak/>
        <w:t>ANEXO VI</w:t>
      </w:r>
    </w:p>
    <w:p w14:paraId="3EE69141" w14:textId="4A137DC8" w:rsidR="00004A03" w:rsidRPr="00DB28EC" w:rsidRDefault="00004A03" w:rsidP="00004A03">
      <w:pPr>
        <w:suppressAutoHyphens w:val="0"/>
        <w:jc w:val="center"/>
        <w:rPr>
          <w:b/>
          <w:szCs w:val="24"/>
        </w:rPr>
      </w:pPr>
      <w:r w:rsidRPr="00004A03">
        <w:rPr>
          <w:b/>
          <w:szCs w:val="24"/>
          <w:highlight w:val="yellow"/>
        </w:rPr>
        <w:t>Minuta de Empenho</w:t>
      </w:r>
    </w:p>
    <w:sectPr w:rsidR="00004A03" w:rsidRPr="00DB28EC" w:rsidSect="00085E39">
      <w:headerReference w:type="even" r:id="rId82"/>
      <w:headerReference w:type="default" r:id="rId83"/>
      <w:footerReference w:type="default" r:id="rId84"/>
      <w:headerReference w:type="first" r:id="rId85"/>
      <w:pgSz w:w="11906" w:h="16838"/>
      <w:pgMar w:top="1702" w:right="991"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291E7" w14:textId="77777777" w:rsidR="00592495" w:rsidRDefault="00592495">
      <w:r>
        <w:separator/>
      </w:r>
    </w:p>
  </w:endnote>
  <w:endnote w:type="continuationSeparator" w:id="0">
    <w:p w14:paraId="6F3C2F18" w14:textId="77777777" w:rsidR="00592495" w:rsidRDefault="00592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A6081F" w:rsidRDefault="00A6081F">
    <w:pPr>
      <w:pStyle w:val="Rodap"/>
      <w:ind w:left="4820"/>
      <w:rPr>
        <w:b/>
        <w:bCs/>
      </w:rPr>
    </w:pPr>
    <w:r>
      <w:rPr>
        <w:b/>
        <w:bCs/>
      </w:rPr>
      <w:t>______________________________________</w:t>
    </w:r>
  </w:p>
  <w:p w14:paraId="2ABF3568" w14:textId="77777777" w:rsidR="00A6081F" w:rsidRDefault="00A6081F">
    <w:pPr>
      <w:pStyle w:val="Rodap"/>
      <w:ind w:left="4820"/>
      <w:rPr>
        <w:sz w:val="16"/>
        <w:szCs w:val="16"/>
      </w:rPr>
    </w:pPr>
    <w:r>
      <w:rPr>
        <w:b/>
        <w:bCs/>
        <w:sz w:val="16"/>
        <w:szCs w:val="16"/>
      </w:rPr>
      <w:t>Av. Libindo Ferreira Leite nº 251 – Centro - Cep: 79.270-000</w:t>
    </w:r>
  </w:p>
  <w:p w14:paraId="0470AA41" w14:textId="77777777" w:rsidR="00A6081F" w:rsidRDefault="00A6081F">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7EA6E" w14:textId="77777777" w:rsidR="00592495" w:rsidRDefault="00592495">
      <w:r>
        <w:separator/>
      </w:r>
    </w:p>
  </w:footnote>
  <w:footnote w:type="continuationSeparator" w:id="0">
    <w:p w14:paraId="1FE8293B" w14:textId="77777777" w:rsidR="00592495" w:rsidRDefault="005924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A6081F" w:rsidRDefault="00290530">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2053"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03E04700" w:rsidR="00A6081F" w:rsidRDefault="00290530">
    <w:pPr>
      <w:tabs>
        <w:tab w:val="left" w:pos="851"/>
        <w:tab w:val="left" w:pos="5245"/>
      </w:tabs>
      <w:ind w:hanging="284"/>
      <w:jc w:val="center"/>
      <w:rPr>
        <w:rFonts w:ascii="Arial" w:hAnsi="Arial" w:cs="Arial"/>
        <w:b/>
        <w:bCs/>
        <w:sz w:val="20"/>
      </w:rPr>
    </w:pPr>
    <w:r>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2054"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sidR="00A6081F">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65134578" wp14:editId="4B1F1E75">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609600"/>
                      </a:xfrm>
                      <a:prstGeom prst="rect">
                        <a:avLst/>
                      </a:prstGeom>
                      <a:solidFill>
                        <a:sysClr val="window" lastClr="FFFFFF"/>
                      </a:solidFill>
                      <a:ln w="6350">
                        <a:solidFill>
                          <a:prstClr val="black"/>
                        </a:solidFill>
                      </a:ln>
                    </wps:spPr>
                    <wps:txbx>
                      <w:txbxContent>
                        <w:p w14:paraId="430CAAA5" w14:textId="2A7F3F7C" w:rsidR="00A6081F" w:rsidRDefault="00A6081F">
                          <w:r>
                            <w:t>Processo Nº 09/2026</w:t>
                          </w:r>
                        </w:p>
                        <w:p w14:paraId="57FB50FC" w14:textId="77777777" w:rsidR="00A6081F" w:rsidRDefault="00A6081F">
                          <w:r>
                            <w:t>Folha______________</w:t>
                          </w:r>
                        </w:p>
                        <w:p w14:paraId="5F5EB39A" w14:textId="77777777" w:rsidR="00A6081F" w:rsidRDefault="00A6081F">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5134578" id="_x0000_t202" coordsize="21600,21600" o:spt="202" path="m,l,21600r21600,l21600,xe">
              <v:stroke joinstyle="miter"/>
              <v:path gradientshapeok="t" o:connecttype="rect"/>
            </v:shapetype>
            <v:shape id="Caixa de Texto 1" o:spid="_x0000_s1026" type="#_x0000_t202" style="position:absolute;left:0;text-align:left;margin-left:334.25pt;margin-top:-11.5pt;width:135.7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" fillcolor="window" strokeweight=".5pt">
              <v:path arrowok="t"/>
              <v:textbox>
                <w:txbxContent>
                  <w:p w14:paraId="430CAAA5" w14:textId="2A7F3F7C" w:rsidR="00A6081F" w:rsidRDefault="00A6081F">
                    <w:r>
                      <w:t>Processo Nº 09/2026</w:t>
                    </w:r>
                  </w:p>
                  <w:p w14:paraId="57FB50FC" w14:textId="77777777" w:rsidR="00A6081F" w:rsidRDefault="00A6081F">
                    <w:r>
                      <w:t>Folha______________</w:t>
                    </w:r>
                  </w:p>
                  <w:p w14:paraId="5F5EB39A" w14:textId="77777777" w:rsidR="00A6081F" w:rsidRDefault="00A6081F">
                    <w:proofErr w:type="gramStart"/>
                    <w:r>
                      <w:t>Ass._</w:t>
                    </w:r>
                    <w:proofErr w:type="gramEnd"/>
                    <w:r>
                      <w:t>_</w:t>
                    </w:r>
                  </w:p>
                </w:txbxContent>
              </v:textbox>
            </v:shape>
          </w:pict>
        </mc:Fallback>
      </mc:AlternateContent>
    </w:r>
    <w:r w:rsidR="00A6081F">
      <w:rPr>
        <w:rFonts w:ascii="Arial" w:hAnsi="Arial" w:cs="Arial"/>
        <w:b/>
        <w:noProof/>
        <w:sz w:val="20"/>
        <w:lang w:eastAsia="pt-BR"/>
      </w:rPr>
      <w:drawing>
        <wp:anchor distT="0" distB="0" distL="114300" distR="114300" simplePos="0" relativeHeight="251659264" behindDoc="1" locked="0" layoutInCell="1" allowOverlap="1" wp14:anchorId="2F5CF725" wp14:editId="1C820529">
          <wp:simplePos x="0" y="0"/>
          <wp:positionH relativeFrom="column">
            <wp:posOffset>96520</wp:posOffset>
          </wp:positionH>
          <wp:positionV relativeFrom="paragraph">
            <wp:posOffset>-187325</wp:posOffset>
          </wp:positionV>
          <wp:extent cx="739140" cy="703580"/>
          <wp:effectExtent l="0" t="0" r="3810" b="127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A6081F">
      <w:rPr>
        <w:rFonts w:ascii="Arial" w:hAnsi="Arial" w:cs="Arial"/>
        <w:b/>
        <w:bCs/>
        <w:sz w:val="20"/>
      </w:rPr>
      <w:t>ESTADO DE MATO GROSSO DO SUL</w:t>
    </w:r>
  </w:p>
  <w:p w14:paraId="799D2291" w14:textId="77777777" w:rsidR="00A6081F" w:rsidRDefault="00A6081F">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A6081F" w:rsidRDefault="00A6081F">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A6081F" w:rsidRDefault="00290530">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2052"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FFFFFFFE"/>
    <w:multiLevelType w:val="singleLevel"/>
    <w:tmpl w:val="81B447A6"/>
    <w:lvl w:ilvl="0">
      <w:numFmt w:val="bullet"/>
      <w:lvlText w:val="*"/>
      <w:lvlJc w:val="left"/>
    </w:lvl>
  </w:abstractNum>
  <w:abstractNum w:abstractNumId="2" w15:restartNumberingAfterBreak="0">
    <w:nsid w:val="00000001"/>
    <w:multiLevelType w:val="hybridMultilevel"/>
    <w:tmpl w:val="FFFFFFFF"/>
    <w:lvl w:ilvl="0" w:tplc="FFFFFFFF">
      <w:start w:val="1"/>
      <w:numFmt w:val="decimal"/>
      <w:lvlText w:val="%1."/>
      <w:lvlJc w:val="left"/>
      <w:pPr>
        <w:tabs>
          <w:tab w:val="num" w:pos="360"/>
        </w:tabs>
      </w:pPr>
    </w:lvl>
    <w:lvl w:ilvl="1" w:tplc="FFFFFFFF">
      <w:start w:val="1"/>
      <w:numFmt w:val="bullet"/>
      <w:lvlText w:val="·"/>
      <w:lvlJc w:val="left"/>
      <w:pPr>
        <w:tabs>
          <w:tab w:val="num" w:pos="360"/>
        </w:tabs>
      </w:pPr>
      <w:rPr>
        <w:rFonts w:ascii="Symbol" w:hAnsi="Symbol" w:cs="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2"/>
    <w:multiLevelType w:val="hybridMultilevel"/>
    <w:tmpl w:val="FFFFFFFF"/>
    <w:lvl w:ilvl="0" w:tplc="FFFFFFFF">
      <w:start w:val="1"/>
      <w:numFmt w:val="bullet"/>
      <w:lvlText w:val="·"/>
      <w:lvlJc w:val="left"/>
      <w:pPr>
        <w:tabs>
          <w:tab w:val="num" w:pos="360"/>
        </w:tabs>
      </w:pPr>
      <w:rPr>
        <w:rFonts w:ascii="Symbol" w:hAnsi="Symbol" w:cs="Symbol"/>
      </w:rPr>
    </w:lvl>
    <w:lvl w:ilvl="1" w:tplc="FFFFFFFF">
      <w:start w:val="1"/>
      <w:numFmt w:val="bullet"/>
      <w:lvlText w:val="·"/>
      <w:lvlJc w:val="left"/>
      <w:pPr>
        <w:tabs>
          <w:tab w:val="num" w:pos="360"/>
        </w:tabs>
      </w:pPr>
      <w:rPr>
        <w:rFonts w:ascii="Symbol" w:hAnsi="Symbol" w:cs="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3"/>
    <w:multiLevelType w:val="hybridMultilevel"/>
    <w:tmpl w:val="FFFFFFFF"/>
    <w:lvl w:ilvl="0" w:tplc="FFFFFFFF">
      <w:start w:val="1"/>
      <w:numFmt w:val="bullet"/>
      <w:lvlText w:val="·"/>
      <w:lvlJc w:val="left"/>
      <w:pPr>
        <w:tabs>
          <w:tab w:val="num" w:pos="360"/>
        </w:tabs>
      </w:pPr>
      <w:rPr>
        <w:rFonts w:ascii="Symbol" w:hAnsi="Symbol" w:cs="Symbol"/>
      </w:rPr>
    </w:lvl>
    <w:lvl w:ilvl="1" w:tplc="FFFFFFFF">
      <w:start w:val="1"/>
      <w:numFmt w:val="bullet"/>
      <w:lvlText w:val="·"/>
      <w:lvlJc w:val="left"/>
      <w:pPr>
        <w:tabs>
          <w:tab w:val="num" w:pos="360"/>
        </w:tabs>
      </w:pPr>
      <w:rPr>
        <w:rFonts w:ascii="Symbol" w:hAnsi="Symbol" w:cs="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4"/>
    <w:multiLevelType w:val="hybridMultilevel"/>
    <w:tmpl w:val="FFFFFFFF"/>
    <w:lvl w:ilvl="0" w:tplc="FFFFFFFF">
      <w:start w:val="1"/>
      <w:numFmt w:val="bullet"/>
      <w:lvlText w:val="·"/>
      <w:lvlJc w:val="left"/>
      <w:pPr>
        <w:tabs>
          <w:tab w:val="num" w:pos="360"/>
        </w:tabs>
      </w:pPr>
      <w:rPr>
        <w:rFonts w:ascii="Symbol" w:hAnsi="Symbol" w:cs="Symbol"/>
      </w:rPr>
    </w:lvl>
    <w:lvl w:ilvl="1" w:tplc="FFFFFFFF">
      <w:start w:val="1"/>
      <w:numFmt w:val="bullet"/>
      <w:lvlText w:val="·"/>
      <w:lvlJc w:val="left"/>
      <w:pPr>
        <w:tabs>
          <w:tab w:val="num" w:pos="360"/>
        </w:tabs>
      </w:pPr>
      <w:rPr>
        <w:rFonts w:ascii="Symbol" w:hAnsi="Symbol" w:cs="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7"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6528"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2489"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76C1883"/>
    <w:multiLevelType w:val="multilevel"/>
    <w:tmpl w:val="34EEE21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FE5385"/>
    <w:multiLevelType w:val="hybridMultilevel"/>
    <w:tmpl w:val="066A5E3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380E2359"/>
    <w:multiLevelType w:val="multilevel"/>
    <w:tmpl w:val="DE307DDA"/>
    <w:lvl w:ilvl="0">
      <w:start w:val="1"/>
      <w:numFmt w:val="decimal"/>
      <w:lvlText w:val="%1"/>
      <w:lvlJc w:val="left"/>
      <w:pPr>
        <w:ind w:left="405" w:hanging="405"/>
      </w:pPr>
    </w:lvl>
    <w:lvl w:ilvl="1">
      <w:start w:val="1"/>
      <w:numFmt w:val="decimal"/>
      <w:lvlText w:val="%1.%2"/>
      <w:lvlJc w:val="left"/>
      <w:pPr>
        <w:ind w:left="405" w:hanging="405"/>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42E20B2C"/>
    <w:multiLevelType w:val="multilevel"/>
    <w:tmpl w:val="8C54115A"/>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691757A"/>
    <w:multiLevelType w:val="hybridMultilevel"/>
    <w:tmpl w:val="1270C3B8"/>
    <w:lvl w:ilvl="0" w:tplc="69E4F120">
      <w:start w:val="1"/>
      <w:numFmt w:val="upperRoman"/>
      <w:lvlText w:val="%1)"/>
      <w:lvlJc w:val="left"/>
      <w:pPr>
        <w:ind w:left="1287" w:hanging="720"/>
      </w:p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start w:val="1"/>
      <w:numFmt w:val="decimal"/>
      <w:lvlText w:val="%4."/>
      <w:lvlJc w:val="left"/>
      <w:pPr>
        <w:ind w:left="3087" w:hanging="360"/>
      </w:pPr>
    </w:lvl>
    <w:lvl w:ilvl="4" w:tplc="04160019">
      <w:start w:val="1"/>
      <w:numFmt w:val="lowerLetter"/>
      <w:lvlText w:val="%5."/>
      <w:lvlJc w:val="left"/>
      <w:pPr>
        <w:ind w:left="3807" w:hanging="360"/>
      </w:pPr>
    </w:lvl>
    <w:lvl w:ilvl="5" w:tplc="0416001B">
      <w:start w:val="1"/>
      <w:numFmt w:val="lowerRoman"/>
      <w:lvlText w:val="%6."/>
      <w:lvlJc w:val="right"/>
      <w:pPr>
        <w:ind w:left="4527" w:hanging="180"/>
      </w:pPr>
    </w:lvl>
    <w:lvl w:ilvl="6" w:tplc="0416000F">
      <w:start w:val="1"/>
      <w:numFmt w:val="decimal"/>
      <w:lvlText w:val="%7."/>
      <w:lvlJc w:val="left"/>
      <w:pPr>
        <w:ind w:left="5247" w:hanging="360"/>
      </w:pPr>
    </w:lvl>
    <w:lvl w:ilvl="7" w:tplc="04160019">
      <w:start w:val="1"/>
      <w:numFmt w:val="lowerLetter"/>
      <w:lvlText w:val="%8."/>
      <w:lvlJc w:val="left"/>
      <w:pPr>
        <w:ind w:left="5967" w:hanging="360"/>
      </w:pPr>
    </w:lvl>
    <w:lvl w:ilvl="8" w:tplc="0416001B">
      <w:start w:val="1"/>
      <w:numFmt w:val="lowerRoman"/>
      <w:lvlText w:val="%9."/>
      <w:lvlJc w:val="right"/>
      <w:pPr>
        <w:ind w:left="6687" w:hanging="180"/>
      </w:pPr>
    </w:lvl>
  </w:abstractNum>
  <w:abstractNum w:abstractNumId="16" w15:restartNumberingAfterBreak="0">
    <w:nsid w:val="487B6470"/>
    <w:multiLevelType w:val="multilevel"/>
    <w:tmpl w:val="BFF0CA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8C70088"/>
    <w:multiLevelType w:val="multilevel"/>
    <w:tmpl w:val="BB9E282C"/>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94D1E51"/>
    <w:multiLevelType w:val="multilevel"/>
    <w:tmpl w:val="6782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B554CA"/>
    <w:multiLevelType w:val="hybridMultilevel"/>
    <w:tmpl w:val="2DF095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A8241D1"/>
    <w:multiLevelType w:val="hybridMultilevel"/>
    <w:tmpl w:val="B986F7C6"/>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EEC11FF"/>
    <w:multiLevelType w:val="multilevel"/>
    <w:tmpl w:val="440CD542"/>
    <w:lvl w:ilvl="0">
      <w:start w:val="8"/>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995328850">
    <w:abstractNumId w:val="0"/>
  </w:num>
  <w:num w:numId="2" w16cid:durableId="20592464">
    <w:abstractNumId w:val="9"/>
  </w:num>
  <w:num w:numId="3" w16cid:durableId="894118757">
    <w:abstractNumId w:val="17"/>
  </w:num>
  <w:num w:numId="4" w16cid:durableId="451633001">
    <w:abstractNumId w:val="13"/>
  </w:num>
  <w:num w:numId="5" w16cid:durableId="1238906697">
    <w:abstractNumId w:val="20"/>
  </w:num>
  <w:num w:numId="6" w16cid:durableId="582879027">
    <w:abstractNumId w:val="9"/>
    <w:lvlOverride w:ilvl="0">
      <w:startOverride w:val="2"/>
    </w:lvlOverride>
  </w:num>
  <w:num w:numId="7" w16cid:durableId="1793743492">
    <w:abstractNumId w:val="21"/>
  </w:num>
  <w:num w:numId="8" w16cid:durableId="1949461106">
    <w:abstractNumId w:val="6"/>
  </w:num>
  <w:num w:numId="9" w16cid:durableId="514851485">
    <w:abstractNumId w:val="23"/>
  </w:num>
  <w:num w:numId="10" w16cid:durableId="70468476">
    <w:abstractNumId w:val="7"/>
  </w:num>
  <w:num w:numId="11" w16cid:durableId="1545828938">
    <w:abstractNumId w:val="14"/>
  </w:num>
  <w:num w:numId="12" w16cid:durableId="1140883222">
    <w:abstractNumId w:val="16"/>
  </w:num>
  <w:num w:numId="13" w16cid:durableId="1602760680">
    <w:abstractNumId w:val="8"/>
  </w:num>
  <w:num w:numId="14" w16cid:durableId="1437872657">
    <w:abstractNumId w:val="2"/>
  </w:num>
  <w:num w:numId="15" w16cid:durableId="1212116842">
    <w:abstractNumId w:val="3"/>
  </w:num>
  <w:num w:numId="16" w16cid:durableId="1103846263">
    <w:abstractNumId w:val="4"/>
  </w:num>
  <w:num w:numId="17" w16cid:durableId="54669004">
    <w:abstractNumId w:val="5"/>
  </w:num>
  <w:num w:numId="18" w16cid:durableId="1277758472">
    <w:abstractNumId w:val="1"/>
    <w:lvlOverride w:ilvl="0">
      <w:lvl w:ilvl="0">
        <w:numFmt w:val="bullet"/>
        <w:lvlText w:val=""/>
        <w:legacy w:legacy="1" w:legacySpace="0" w:legacyIndent="360"/>
        <w:lvlJc w:val="left"/>
        <w:rPr>
          <w:rFonts w:ascii="Symbol" w:hAnsi="Symbol" w:hint="default"/>
        </w:rPr>
      </w:lvl>
    </w:lvlOverride>
  </w:num>
  <w:num w:numId="19" w16cid:durableId="20907365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216694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991144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98558261">
    <w:abstractNumId w:val="9"/>
    <w:lvlOverride w:ilvl="0">
      <w:startOverride w:val="5"/>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21720221">
    <w:abstractNumId w:val="11"/>
  </w:num>
  <w:num w:numId="24" w16cid:durableId="132599400">
    <w:abstractNumId w:val="10"/>
  </w:num>
  <w:num w:numId="25" w16cid:durableId="951478951">
    <w:abstractNumId w:val="11"/>
  </w:num>
  <w:num w:numId="26" w16cid:durableId="898976517">
    <w:abstractNumId w:val="19"/>
  </w:num>
  <w:num w:numId="27" w16cid:durableId="348525921">
    <w:abstractNumId w:val="15"/>
  </w:num>
  <w:num w:numId="28" w16cid:durableId="1579360758">
    <w:abstractNumId w:val="18"/>
  </w:num>
  <w:num w:numId="29" w16cid:durableId="1996883401">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autoHyphenation/>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04A03"/>
    <w:rsid w:val="000101EE"/>
    <w:rsid w:val="00013724"/>
    <w:rsid w:val="000153C2"/>
    <w:rsid w:val="000202D1"/>
    <w:rsid w:val="000257C5"/>
    <w:rsid w:val="00025885"/>
    <w:rsid w:val="00026507"/>
    <w:rsid w:val="00031950"/>
    <w:rsid w:val="00035BA0"/>
    <w:rsid w:val="00037FC5"/>
    <w:rsid w:val="00040310"/>
    <w:rsid w:val="000405D8"/>
    <w:rsid w:val="000406AA"/>
    <w:rsid w:val="00044645"/>
    <w:rsid w:val="00045051"/>
    <w:rsid w:val="00045A4B"/>
    <w:rsid w:val="00051BE6"/>
    <w:rsid w:val="00053AD3"/>
    <w:rsid w:val="000556E8"/>
    <w:rsid w:val="0006387F"/>
    <w:rsid w:val="000679D6"/>
    <w:rsid w:val="00074676"/>
    <w:rsid w:val="00074FED"/>
    <w:rsid w:val="000751F7"/>
    <w:rsid w:val="000771F4"/>
    <w:rsid w:val="00077D06"/>
    <w:rsid w:val="00083239"/>
    <w:rsid w:val="00085E39"/>
    <w:rsid w:val="000A3915"/>
    <w:rsid w:val="000A64DE"/>
    <w:rsid w:val="000B251C"/>
    <w:rsid w:val="000C0B58"/>
    <w:rsid w:val="000C5A75"/>
    <w:rsid w:val="000C7F42"/>
    <w:rsid w:val="000D30AB"/>
    <w:rsid w:val="000D6D31"/>
    <w:rsid w:val="000E2F7C"/>
    <w:rsid w:val="000E3880"/>
    <w:rsid w:val="000E6E27"/>
    <w:rsid w:val="000F0389"/>
    <w:rsid w:val="000F08F5"/>
    <w:rsid w:val="000F3885"/>
    <w:rsid w:val="000F5AD1"/>
    <w:rsid w:val="000F6D5A"/>
    <w:rsid w:val="00104F7A"/>
    <w:rsid w:val="00107C3C"/>
    <w:rsid w:val="00111FDD"/>
    <w:rsid w:val="0011468B"/>
    <w:rsid w:val="001178D7"/>
    <w:rsid w:val="00120F86"/>
    <w:rsid w:val="00121979"/>
    <w:rsid w:val="001251EF"/>
    <w:rsid w:val="001271E1"/>
    <w:rsid w:val="00130824"/>
    <w:rsid w:val="001318D3"/>
    <w:rsid w:val="001318EE"/>
    <w:rsid w:val="001429D9"/>
    <w:rsid w:val="001429E4"/>
    <w:rsid w:val="001463E8"/>
    <w:rsid w:val="00146ED8"/>
    <w:rsid w:val="00147A28"/>
    <w:rsid w:val="001531D5"/>
    <w:rsid w:val="00160772"/>
    <w:rsid w:val="00163256"/>
    <w:rsid w:val="00163E26"/>
    <w:rsid w:val="0017299F"/>
    <w:rsid w:val="001729F2"/>
    <w:rsid w:val="00173796"/>
    <w:rsid w:val="001764C9"/>
    <w:rsid w:val="001776B3"/>
    <w:rsid w:val="00184505"/>
    <w:rsid w:val="001859D3"/>
    <w:rsid w:val="001A32DE"/>
    <w:rsid w:val="001B126F"/>
    <w:rsid w:val="001B2582"/>
    <w:rsid w:val="001B2E69"/>
    <w:rsid w:val="001B3254"/>
    <w:rsid w:val="001B3944"/>
    <w:rsid w:val="001B40A9"/>
    <w:rsid w:val="001C5368"/>
    <w:rsid w:val="001C5E8D"/>
    <w:rsid w:val="001C78E6"/>
    <w:rsid w:val="001C79EA"/>
    <w:rsid w:val="001D34E1"/>
    <w:rsid w:val="001D47E3"/>
    <w:rsid w:val="001E1246"/>
    <w:rsid w:val="001E22FA"/>
    <w:rsid w:val="001E3192"/>
    <w:rsid w:val="001F4944"/>
    <w:rsid w:val="002028F0"/>
    <w:rsid w:val="00207588"/>
    <w:rsid w:val="002143E4"/>
    <w:rsid w:val="002167B9"/>
    <w:rsid w:val="00216B5C"/>
    <w:rsid w:val="0021714D"/>
    <w:rsid w:val="00217B88"/>
    <w:rsid w:val="0022172F"/>
    <w:rsid w:val="00221A10"/>
    <w:rsid w:val="00225B02"/>
    <w:rsid w:val="0023005A"/>
    <w:rsid w:val="00230953"/>
    <w:rsid w:val="00230B94"/>
    <w:rsid w:val="0023148F"/>
    <w:rsid w:val="00232911"/>
    <w:rsid w:val="00235AF3"/>
    <w:rsid w:val="00240404"/>
    <w:rsid w:val="002432C6"/>
    <w:rsid w:val="00247098"/>
    <w:rsid w:val="00247D43"/>
    <w:rsid w:val="00250C33"/>
    <w:rsid w:val="002533E1"/>
    <w:rsid w:val="002621F2"/>
    <w:rsid w:val="00266404"/>
    <w:rsid w:val="002664BA"/>
    <w:rsid w:val="00270247"/>
    <w:rsid w:val="00272797"/>
    <w:rsid w:val="00277F73"/>
    <w:rsid w:val="00282FD3"/>
    <w:rsid w:val="00283D86"/>
    <w:rsid w:val="0029014E"/>
    <w:rsid w:val="002901AD"/>
    <w:rsid w:val="00290530"/>
    <w:rsid w:val="00293B60"/>
    <w:rsid w:val="00294388"/>
    <w:rsid w:val="002A0A60"/>
    <w:rsid w:val="002A5C8F"/>
    <w:rsid w:val="002A627D"/>
    <w:rsid w:val="002A6417"/>
    <w:rsid w:val="002A78D0"/>
    <w:rsid w:val="002B0B0E"/>
    <w:rsid w:val="002B24A5"/>
    <w:rsid w:val="002B599D"/>
    <w:rsid w:val="002C0D66"/>
    <w:rsid w:val="002C515C"/>
    <w:rsid w:val="002D27B3"/>
    <w:rsid w:val="002D5003"/>
    <w:rsid w:val="002D60B2"/>
    <w:rsid w:val="002E0CC4"/>
    <w:rsid w:val="002E3330"/>
    <w:rsid w:val="002E3348"/>
    <w:rsid w:val="002E5621"/>
    <w:rsid w:val="002F6377"/>
    <w:rsid w:val="003011BF"/>
    <w:rsid w:val="00302377"/>
    <w:rsid w:val="003074A0"/>
    <w:rsid w:val="003128FA"/>
    <w:rsid w:val="00315541"/>
    <w:rsid w:val="0031579E"/>
    <w:rsid w:val="003214F4"/>
    <w:rsid w:val="00323E58"/>
    <w:rsid w:val="00324789"/>
    <w:rsid w:val="00324B56"/>
    <w:rsid w:val="00331715"/>
    <w:rsid w:val="0033254E"/>
    <w:rsid w:val="00332F0A"/>
    <w:rsid w:val="003345A0"/>
    <w:rsid w:val="00337DBA"/>
    <w:rsid w:val="00340743"/>
    <w:rsid w:val="0034352B"/>
    <w:rsid w:val="00344730"/>
    <w:rsid w:val="00344E3B"/>
    <w:rsid w:val="00366214"/>
    <w:rsid w:val="003700D7"/>
    <w:rsid w:val="0037163C"/>
    <w:rsid w:val="0037207F"/>
    <w:rsid w:val="003735AF"/>
    <w:rsid w:val="003767F8"/>
    <w:rsid w:val="00382860"/>
    <w:rsid w:val="00384F9A"/>
    <w:rsid w:val="00391E04"/>
    <w:rsid w:val="00393A17"/>
    <w:rsid w:val="00397BDC"/>
    <w:rsid w:val="003A4C57"/>
    <w:rsid w:val="003A5A75"/>
    <w:rsid w:val="003B0131"/>
    <w:rsid w:val="003B4234"/>
    <w:rsid w:val="003B6EEF"/>
    <w:rsid w:val="003C0206"/>
    <w:rsid w:val="003C1A8B"/>
    <w:rsid w:val="003C323F"/>
    <w:rsid w:val="003C76FA"/>
    <w:rsid w:val="003D3768"/>
    <w:rsid w:val="003D3C9E"/>
    <w:rsid w:val="003D40C3"/>
    <w:rsid w:val="003D7939"/>
    <w:rsid w:val="003D7D7B"/>
    <w:rsid w:val="003D7E30"/>
    <w:rsid w:val="003E0975"/>
    <w:rsid w:val="003E09FF"/>
    <w:rsid w:val="003E0DDD"/>
    <w:rsid w:val="003E13FC"/>
    <w:rsid w:val="003E1D82"/>
    <w:rsid w:val="003E20C1"/>
    <w:rsid w:val="003E27EF"/>
    <w:rsid w:val="003E5740"/>
    <w:rsid w:val="003E619C"/>
    <w:rsid w:val="003E7007"/>
    <w:rsid w:val="003F3719"/>
    <w:rsid w:val="003F4E11"/>
    <w:rsid w:val="0040427E"/>
    <w:rsid w:val="00405CDA"/>
    <w:rsid w:val="0040776F"/>
    <w:rsid w:val="004167D8"/>
    <w:rsid w:val="00424ED0"/>
    <w:rsid w:val="004254CF"/>
    <w:rsid w:val="00431C8B"/>
    <w:rsid w:val="00432C95"/>
    <w:rsid w:val="00435A52"/>
    <w:rsid w:val="00435F0F"/>
    <w:rsid w:val="00437514"/>
    <w:rsid w:val="00437BDD"/>
    <w:rsid w:val="00441F5C"/>
    <w:rsid w:val="00444A76"/>
    <w:rsid w:val="00444A77"/>
    <w:rsid w:val="00447216"/>
    <w:rsid w:val="00450D2A"/>
    <w:rsid w:val="0045468A"/>
    <w:rsid w:val="00454CCF"/>
    <w:rsid w:val="004559A1"/>
    <w:rsid w:val="004571ED"/>
    <w:rsid w:val="004602B5"/>
    <w:rsid w:val="0046296F"/>
    <w:rsid w:val="0046493C"/>
    <w:rsid w:val="004665A0"/>
    <w:rsid w:val="00467C66"/>
    <w:rsid w:val="004704A0"/>
    <w:rsid w:val="00470939"/>
    <w:rsid w:val="00471B10"/>
    <w:rsid w:val="004726B0"/>
    <w:rsid w:val="0047340A"/>
    <w:rsid w:val="004763C3"/>
    <w:rsid w:val="004767A3"/>
    <w:rsid w:val="00476D47"/>
    <w:rsid w:val="004831F0"/>
    <w:rsid w:val="004839CA"/>
    <w:rsid w:val="004849DB"/>
    <w:rsid w:val="00486CDD"/>
    <w:rsid w:val="00486D28"/>
    <w:rsid w:val="00487583"/>
    <w:rsid w:val="004908F4"/>
    <w:rsid w:val="0049319D"/>
    <w:rsid w:val="004A188D"/>
    <w:rsid w:val="004A3C73"/>
    <w:rsid w:val="004B12CD"/>
    <w:rsid w:val="004B53D3"/>
    <w:rsid w:val="004B5B36"/>
    <w:rsid w:val="004B7AF9"/>
    <w:rsid w:val="004C3540"/>
    <w:rsid w:val="004C66A4"/>
    <w:rsid w:val="004D37B5"/>
    <w:rsid w:val="004D5B77"/>
    <w:rsid w:val="004D6171"/>
    <w:rsid w:val="004D7EDE"/>
    <w:rsid w:val="004E5DF1"/>
    <w:rsid w:val="004E62CB"/>
    <w:rsid w:val="004F0660"/>
    <w:rsid w:val="004F0C08"/>
    <w:rsid w:val="004F2164"/>
    <w:rsid w:val="004F384D"/>
    <w:rsid w:val="004F4B21"/>
    <w:rsid w:val="004F5749"/>
    <w:rsid w:val="00502E9B"/>
    <w:rsid w:val="005037B4"/>
    <w:rsid w:val="00506241"/>
    <w:rsid w:val="00506F18"/>
    <w:rsid w:val="00515173"/>
    <w:rsid w:val="00521FD6"/>
    <w:rsid w:val="00522BCC"/>
    <w:rsid w:val="00523380"/>
    <w:rsid w:val="0052521A"/>
    <w:rsid w:val="005279D3"/>
    <w:rsid w:val="00533344"/>
    <w:rsid w:val="00534DC9"/>
    <w:rsid w:val="00553AC1"/>
    <w:rsid w:val="005548A2"/>
    <w:rsid w:val="00570DBB"/>
    <w:rsid w:val="00571F5A"/>
    <w:rsid w:val="0057378D"/>
    <w:rsid w:val="00574A66"/>
    <w:rsid w:val="00577DE1"/>
    <w:rsid w:val="0058463D"/>
    <w:rsid w:val="00592495"/>
    <w:rsid w:val="005A70B1"/>
    <w:rsid w:val="005B762D"/>
    <w:rsid w:val="005D15F8"/>
    <w:rsid w:val="005D66C6"/>
    <w:rsid w:val="005F0392"/>
    <w:rsid w:val="006003AF"/>
    <w:rsid w:val="006005F2"/>
    <w:rsid w:val="006035DC"/>
    <w:rsid w:val="00611B61"/>
    <w:rsid w:val="00617220"/>
    <w:rsid w:val="006232DF"/>
    <w:rsid w:val="00625DF4"/>
    <w:rsid w:val="0062608B"/>
    <w:rsid w:val="006270EE"/>
    <w:rsid w:val="006424C9"/>
    <w:rsid w:val="00644183"/>
    <w:rsid w:val="00644259"/>
    <w:rsid w:val="00650653"/>
    <w:rsid w:val="006622C2"/>
    <w:rsid w:val="00664CFB"/>
    <w:rsid w:val="00670C25"/>
    <w:rsid w:val="00674D62"/>
    <w:rsid w:val="006751A4"/>
    <w:rsid w:val="006752F1"/>
    <w:rsid w:val="00683E3B"/>
    <w:rsid w:val="0068697E"/>
    <w:rsid w:val="00686CAB"/>
    <w:rsid w:val="00687B67"/>
    <w:rsid w:val="00693DE7"/>
    <w:rsid w:val="006941B8"/>
    <w:rsid w:val="00695477"/>
    <w:rsid w:val="006954C5"/>
    <w:rsid w:val="0069596A"/>
    <w:rsid w:val="006A0B76"/>
    <w:rsid w:val="006A518F"/>
    <w:rsid w:val="006A56D5"/>
    <w:rsid w:val="006B2DF2"/>
    <w:rsid w:val="006B2FEB"/>
    <w:rsid w:val="006B3C7B"/>
    <w:rsid w:val="006B3D32"/>
    <w:rsid w:val="006B599F"/>
    <w:rsid w:val="006B7C94"/>
    <w:rsid w:val="006C06DA"/>
    <w:rsid w:val="006C0A60"/>
    <w:rsid w:val="006E0640"/>
    <w:rsid w:val="006E4947"/>
    <w:rsid w:val="006E4AC0"/>
    <w:rsid w:val="006E5C99"/>
    <w:rsid w:val="006E7B55"/>
    <w:rsid w:val="006E7DC0"/>
    <w:rsid w:val="006F11ED"/>
    <w:rsid w:val="007059B6"/>
    <w:rsid w:val="007111A3"/>
    <w:rsid w:val="007126BD"/>
    <w:rsid w:val="0072247A"/>
    <w:rsid w:val="00723E2A"/>
    <w:rsid w:val="0073251B"/>
    <w:rsid w:val="00732ED9"/>
    <w:rsid w:val="00741264"/>
    <w:rsid w:val="00747DAD"/>
    <w:rsid w:val="0075419B"/>
    <w:rsid w:val="00754B8F"/>
    <w:rsid w:val="00754BE7"/>
    <w:rsid w:val="00760B8C"/>
    <w:rsid w:val="00761A02"/>
    <w:rsid w:val="00761A96"/>
    <w:rsid w:val="00765F36"/>
    <w:rsid w:val="00766253"/>
    <w:rsid w:val="00771CF4"/>
    <w:rsid w:val="00772599"/>
    <w:rsid w:val="007726FB"/>
    <w:rsid w:val="00775D11"/>
    <w:rsid w:val="0078364F"/>
    <w:rsid w:val="0078471A"/>
    <w:rsid w:val="00791BE3"/>
    <w:rsid w:val="0079347E"/>
    <w:rsid w:val="00796416"/>
    <w:rsid w:val="00796952"/>
    <w:rsid w:val="007A193C"/>
    <w:rsid w:val="007B33C8"/>
    <w:rsid w:val="007B5550"/>
    <w:rsid w:val="007B67E4"/>
    <w:rsid w:val="007B747F"/>
    <w:rsid w:val="007B75A6"/>
    <w:rsid w:val="007C0D3F"/>
    <w:rsid w:val="007C1E38"/>
    <w:rsid w:val="007C2829"/>
    <w:rsid w:val="007C6314"/>
    <w:rsid w:val="007D0C25"/>
    <w:rsid w:val="007D136E"/>
    <w:rsid w:val="007D15A6"/>
    <w:rsid w:val="007D200A"/>
    <w:rsid w:val="007D33F4"/>
    <w:rsid w:val="007D4A3D"/>
    <w:rsid w:val="007D4A71"/>
    <w:rsid w:val="007D5BBC"/>
    <w:rsid w:val="007E5780"/>
    <w:rsid w:val="007F44FE"/>
    <w:rsid w:val="007F702E"/>
    <w:rsid w:val="007F74F5"/>
    <w:rsid w:val="00804297"/>
    <w:rsid w:val="00807F52"/>
    <w:rsid w:val="00811AF2"/>
    <w:rsid w:val="00814024"/>
    <w:rsid w:val="00814D3C"/>
    <w:rsid w:val="008165D5"/>
    <w:rsid w:val="00816F8E"/>
    <w:rsid w:val="0082049E"/>
    <w:rsid w:val="00821AE7"/>
    <w:rsid w:val="00822DBE"/>
    <w:rsid w:val="00823C3B"/>
    <w:rsid w:val="00824E49"/>
    <w:rsid w:val="00830DE9"/>
    <w:rsid w:val="0083286F"/>
    <w:rsid w:val="008458A5"/>
    <w:rsid w:val="00845A0B"/>
    <w:rsid w:val="00852A21"/>
    <w:rsid w:val="00853D2A"/>
    <w:rsid w:val="0085790E"/>
    <w:rsid w:val="0086220E"/>
    <w:rsid w:val="00864DB9"/>
    <w:rsid w:val="008653F3"/>
    <w:rsid w:val="0086577B"/>
    <w:rsid w:val="00871001"/>
    <w:rsid w:val="008752D4"/>
    <w:rsid w:val="00875B2E"/>
    <w:rsid w:val="00876A5C"/>
    <w:rsid w:val="008772C6"/>
    <w:rsid w:val="0088228C"/>
    <w:rsid w:val="008822C0"/>
    <w:rsid w:val="00882962"/>
    <w:rsid w:val="008902C1"/>
    <w:rsid w:val="00893271"/>
    <w:rsid w:val="0089377F"/>
    <w:rsid w:val="008A53EA"/>
    <w:rsid w:val="008B2FB6"/>
    <w:rsid w:val="008B3AD8"/>
    <w:rsid w:val="008B7244"/>
    <w:rsid w:val="008C21E9"/>
    <w:rsid w:val="008C28CB"/>
    <w:rsid w:val="008C6B27"/>
    <w:rsid w:val="008D1E5B"/>
    <w:rsid w:val="008D2313"/>
    <w:rsid w:val="008D332C"/>
    <w:rsid w:val="008E1384"/>
    <w:rsid w:val="008E177C"/>
    <w:rsid w:val="008E2D29"/>
    <w:rsid w:val="008E348C"/>
    <w:rsid w:val="008E34C6"/>
    <w:rsid w:val="008E3876"/>
    <w:rsid w:val="008F129C"/>
    <w:rsid w:val="008F158F"/>
    <w:rsid w:val="008F3E3B"/>
    <w:rsid w:val="008F526B"/>
    <w:rsid w:val="0090144F"/>
    <w:rsid w:val="00903234"/>
    <w:rsid w:val="00903CC6"/>
    <w:rsid w:val="0091695A"/>
    <w:rsid w:val="00917C09"/>
    <w:rsid w:val="00922C54"/>
    <w:rsid w:val="00931065"/>
    <w:rsid w:val="00932E1D"/>
    <w:rsid w:val="00937E2E"/>
    <w:rsid w:val="00942F2F"/>
    <w:rsid w:val="009477C4"/>
    <w:rsid w:val="00952D13"/>
    <w:rsid w:val="009543D0"/>
    <w:rsid w:val="00954635"/>
    <w:rsid w:val="00955B6E"/>
    <w:rsid w:val="009607E7"/>
    <w:rsid w:val="009627D7"/>
    <w:rsid w:val="00970FB8"/>
    <w:rsid w:val="00980050"/>
    <w:rsid w:val="00983BB7"/>
    <w:rsid w:val="00984467"/>
    <w:rsid w:val="00985527"/>
    <w:rsid w:val="009878BD"/>
    <w:rsid w:val="0099397A"/>
    <w:rsid w:val="00994826"/>
    <w:rsid w:val="009A22F1"/>
    <w:rsid w:val="009A6675"/>
    <w:rsid w:val="009A68EE"/>
    <w:rsid w:val="009A6B8E"/>
    <w:rsid w:val="009B1D8C"/>
    <w:rsid w:val="009B6073"/>
    <w:rsid w:val="009B65F9"/>
    <w:rsid w:val="009C1E59"/>
    <w:rsid w:val="009C6472"/>
    <w:rsid w:val="009D0A1A"/>
    <w:rsid w:val="009D2B4A"/>
    <w:rsid w:val="009D2EFB"/>
    <w:rsid w:val="009D5FC6"/>
    <w:rsid w:val="009D76C7"/>
    <w:rsid w:val="009E3784"/>
    <w:rsid w:val="009F2E17"/>
    <w:rsid w:val="009F60AB"/>
    <w:rsid w:val="009F724B"/>
    <w:rsid w:val="00A035BB"/>
    <w:rsid w:val="00A11862"/>
    <w:rsid w:val="00A12ED2"/>
    <w:rsid w:val="00A16027"/>
    <w:rsid w:val="00A20543"/>
    <w:rsid w:val="00A238C1"/>
    <w:rsid w:val="00A26E6F"/>
    <w:rsid w:val="00A27111"/>
    <w:rsid w:val="00A27C94"/>
    <w:rsid w:val="00A30095"/>
    <w:rsid w:val="00A32712"/>
    <w:rsid w:val="00A34409"/>
    <w:rsid w:val="00A44A42"/>
    <w:rsid w:val="00A457B5"/>
    <w:rsid w:val="00A46D5F"/>
    <w:rsid w:val="00A47165"/>
    <w:rsid w:val="00A47D11"/>
    <w:rsid w:val="00A52880"/>
    <w:rsid w:val="00A53488"/>
    <w:rsid w:val="00A5593C"/>
    <w:rsid w:val="00A6081F"/>
    <w:rsid w:val="00A65C20"/>
    <w:rsid w:val="00A71EF6"/>
    <w:rsid w:val="00A72551"/>
    <w:rsid w:val="00A72DB7"/>
    <w:rsid w:val="00A850E8"/>
    <w:rsid w:val="00A85252"/>
    <w:rsid w:val="00AA1F74"/>
    <w:rsid w:val="00AA2710"/>
    <w:rsid w:val="00AA2C2E"/>
    <w:rsid w:val="00AA3E8F"/>
    <w:rsid w:val="00AA44D1"/>
    <w:rsid w:val="00AB1811"/>
    <w:rsid w:val="00AB2889"/>
    <w:rsid w:val="00AB3FC7"/>
    <w:rsid w:val="00AB49D9"/>
    <w:rsid w:val="00AB5C07"/>
    <w:rsid w:val="00AC1D18"/>
    <w:rsid w:val="00AC1E5E"/>
    <w:rsid w:val="00AC3B81"/>
    <w:rsid w:val="00AC493B"/>
    <w:rsid w:val="00AC6D86"/>
    <w:rsid w:val="00AC7908"/>
    <w:rsid w:val="00AD1BC2"/>
    <w:rsid w:val="00AD5A1D"/>
    <w:rsid w:val="00AE0AE2"/>
    <w:rsid w:val="00AE24D0"/>
    <w:rsid w:val="00AE37AF"/>
    <w:rsid w:val="00AE3CD7"/>
    <w:rsid w:val="00AE575D"/>
    <w:rsid w:val="00AF570C"/>
    <w:rsid w:val="00AF6AF2"/>
    <w:rsid w:val="00B00BA5"/>
    <w:rsid w:val="00B0270A"/>
    <w:rsid w:val="00B07B42"/>
    <w:rsid w:val="00B11CDB"/>
    <w:rsid w:val="00B12433"/>
    <w:rsid w:val="00B144DC"/>
    <w:rsid w:val="00B157AC"/>
    <w:rsid w:val="00B15D0B"/>
    <w:rsid w:val="00B22DFF"/>
    <w:rsid w:val="00B231BA"/>
    <w:rsid w:val="00B244EC"/>
    <w:rsid w:val="00B255B6"/>
    <w:rsid w:val="00B31F4F"/>
    <w:rsid w:val="00B37577"/>
    <w:rsid w:val="00B45F71"/>
    <w:rsid w:val="00B470A9"/>
    <w:rsid w:val="00B51AF6"/>
    <w:rsid w:val="00B526B7"/>
    <w:rsid w:val="00B57E3E"/>
    <w:rsid w:val="00B664D5"/>
    <w:rsid w:val="00B70495"/>
    <w:rsid w:val="00B72AEB"/>
    <w:rsid w:val="00B7497B"/>
    <w:rsid w:val="00B75AAD"/>
    <w:rsid w:val="00B75B79"/>
    <w:rsid w:val="00B84723"/>
    <w:rsid w:val="00B943E7"/>
    <w:rsid w:val="00B96614"/>
    <w:rsid w:val="00B97087"/>
    <w:rsid w:val="00BA0334"/>
    <w:rsid w:val="00BA34C0"/>
    <w:rsid w:val="00BB366A"/>
    <w:rsid w:val="00BB6AA0"/>
    <w:rsid w:val="00BC1602"/>
    <w:rsid w:val="00BC39B4"/>
    <w:rsid w:val="00BD015D"/>
    <w:rsid w:val="00BD1A34"/>
    <w:rsid w:val="00BD25C3"/>
    <w:rsid w:val="00BE174D"/>
    <w:rsid w:val="00BE5F2F"/>
    <w:rsid w:val="00BE6E55"/>
    <w:rsid w:val="00BF19BD"/>
    <w:rsid w:val="00BF2F2E"/>
    <w:rsid w:val="00C103C2"/>
    <w:rsid w:val="00C119FE"/>
    <w:rsid w:val="00C1462C"/>
    <w:rsid w:val="00C160B2"/>
    <w:rsid w:val="00C238DF"/>
    <w:rsid w:val="00C24A8E"/>
    <w:rsid w:val="00C30B7C"/>
    <w:rsid w:val="00C3128E"/>
    <w:rsid w:val="00C41298"/>
    <w:rsid w:val="00C41725"/>
    <w:rsid w:val="00C41788"/>
    <w:rsid w:val="00C43AF8"/>
    <w:rsid w:val="00C45715"/>
    <w:rsid w:val="00C45AA0"/>
    <w:rsid w:val="00C45B6C"/>
    <w:rsid w:val="00C46EB7"/>
    <w:rsid w:val="00C5276E"/>
    <w:rsid w:val="00C53A6F"/>
    <w:rsid w:val="00C550CA"/>
    <w:rsid w:val="00C55681"/>
    <w:rsid w:val="00C56BB9"/>
    <w:rsid w:val="00C64F92"/>
    <w:rsid w:val="00C71410"/>
    <w:rsid w:val="00C71F09"/>
    <w:rsid w:val="00C720E4"/>
    <w:rsid w:val="00C725FB"/>
    <w:rsid w:val="00C74874"/>
    <w:rsid w:val="00C75C0D"/>
    <w:rsid w:val="00C75E9F"/>
    <w:rsid w:val="00C77593"/>
    <w:rsid w:val="00C82D2D"/>
    <w:rsid w:val="00C84C9B"/>
    <w:rsid w:val="00C850F4"/>
    <w:rsid w:val="00C870E6"/>
    <w:rsid w:val="00C9196E"/>
    <w:rsid w:val="00C92E02"/>
    <w:rsid w:val="00C94540"/>
    <w:rsid w:val="00C95186"/>
    <w:rsid w:val="00CA203C"/>
    <w:rsid w:val="00CA250F"/>
    <w:rsid w:val="00CA3384"/>
    <w:rsid w:val="00CB1A04"/>
    <w:rsid w:val="00CC1670"/>
    <w:rsid w:val="00CC5DE0"/>
    <w:rsid w:val="00CC61FE"/>
    <w:rsid w:val="00CD1066"/>
    <w:rsid w:val="00CD1415"/>
    <w:rsid w:val="00CE0D72"/>
    <w:rsid w:val="00CF1AC9"/>
    <w:rsid w:val="00D02176"/>
    <w:rsid w:val="00D02F77"/>
    <w:rsid w:val="00D104DE"/>
    <w:rsid w:val="00D117C3"/>
    <w:rsid w:val="00D1409A"/>
    <w:rsid w:val="00D158D5"/>
    <w:rsid w:val="00D20A29"/>
    <w:rsid w:val="00D26376"/>
    <w:rsid w:val="00D26D82"/>
    <w:rsid w:val="00D26E47"/>
    <w:rsid w:val="00D413D8"/>
    <w:rsid w:val="00D426D9"/>
    <w:rsid w:val="00D4367F"/>
    <w:rsid w:val="00D43829"/>
    <w:rsid w:val="00D47F87"/>
    <w:rsid w:val="00D503B9"/>
    <w:rsid w:val="00D52023"/>
    <w:rsid w:val="00D52528"/>
    <w:rsid w:val="00D55BE8"/>
    <w:rsid w:val="00D57E00"/>
    <w:rsid w:val="00D60C86"/>
    <w:rsid w:val="00D62540"/>
    <w:rsid w:val="00D638F1"/>
    <w:rsid w:val="00D67EE9"/>
    <w:rsid w:val="00D7657D"/>
    <w:rsid w:val="00D84597"/>
    <w:rsid w:val="00D86C0E"/>
    <w:rsid w:val="00D86DBF"/>
    <w:rsid w:val="00D93CDC"/>
    <w:rsid w:val="00D94AF4"/>
    <w:rsid w:val="00DA0D5E"/>
    <w:rsid w:val="00DA6CD3"/>
    <w:rsid w:val="00DB28EC"/>
    <w:rsid w:val="00DB3598"/>
    <w:rsid w:val="00DB4BA3"/>
    <w:rsid w:val="00DB6E3C"/>
    <w:rsid w:val="00DC2441"/>
    <w:rsid w:val="00DD0185"/>
    <w:rsid w:val="00DD1B7F"/>
    <w:rsid w:val="00DD2C61"/>
    <w:rsid w:val="00DD563F"/>
    <w:rsid w:val="00DD762E"/>
    <w:rsid w:val="00DE041C"/>
    <w:rsid w:val="00DE17DC"/>
    <w:rsid w:val="00DE6A32"/>
    <w:rsid w:val="00DF23E1"/>
    <w:rsid w:val="00DF2E00"/>
    <w:rsid w:val="00DF6678"/>
    <w:rsid w:val="00DF6D2C"/>
    <w:rsid w:val="00E10F4D"/>
    <w:rsid w:val="00E1591C"/>
    <w:rsid w:val="00E17162"/>
    <w:rsid w:val="00E176A8"/>
    <w:rsid w:val="00E17ECA"/>
    <w:rsid w:val="00E20DE5"/>
    <w:rsid w:val="00E23080"/>
    <w:rsid w:val="00E231A0"/>
    <w:rsid w:val="00E2453F"/>
    <w:rsid w:val="00E26CF5"/>
    <w:rsid w:val="00E32325"/>
    <w:rsid w:val="00E33869"/>
    <w:rsid w:val="00E34DA0"/>
    <w:rsid w:val="00E352FB"/>
    <w:rsid w:val="00E37737"/>
    <w:rsid w:val="00E47D7E"/>
    <w:rsid w:val="00E500E1"/>
    <w:rsid w:val="00E5741A"/>
    <w:rsid w:val="00E63E4E"/>
    <w:rsid w:val="00E72EAD"/>
    <w:rsid w:val="00E76E6A"/>
    <w:rsid w:val="00E85131"/>
    <w:rsid w:val="00E911B1"/>
    <w:rsid w:val="00E94400"/>
    <w:rsid w:val="00E96FCF"/>
    <w:rsid w:val="00EA1933"/>
    <w:rsid w:val="00EA1A80"/>
    <w:rsid w:val="00EA37DB"/>
    <w:rsid w:val="00EA54F4"/>
    <w:rsid w:val="00EA7CD5"/>
    <w:rsid w:val="00EB29C3"/>
    <w:rsid w:val="00EB2A3A"/>
    <w:rsid w:val="00EC6BC7"/>
    <w:rsid w:val="00ED0C0C"/>
    <w:rsid w:val="00ED4C45"/>
    <w:rsid w:val="00ED66E9"/>
    <w:rsid w:val="00ED7F1B"/>
    <w:rsid w:val="00EE1BEB"/>
    <w:rsid w:val="00EE35E4"/>
    <w:rsid w:val="00EE6A43"/>
    <w:rsid w:val="00EF199A"/>
    <w:rsid w:val="00EF3235"/>
    <w:rsid w:val="00EF74A8"/>
    <w:rsid w:val="00EF79A6"/>
    <w:rsid w:val="00F0122C"/>
    <w:rsid w:val="00F01DFB"/>
    <w:rsid w:val="00F02C41"/>
    <w:rsid w:val="00F02D43"/>
    <w:rsid w:val="00F05669"/>
    <w:rsid w:val="00F1154A"/>
    <w:rsid w:val="00F20CC0"/>
    <w:rsid w:val="00F2154E"/>
    <w:rsid w:val="00F22750"/>
    <w:rsid w:val="00F23E4F"/>
    <w:rsid w:val="00F314DF"/>
    <w:rsid w:val="00F318AD"/>
    <w:rsid w:val="00F402ED"/>
    <w:rsid w:val="00F42F88"/>
    <w:rsid w:val="00F47AEE"/>
    <w:rsid w:val="00F51D66"/>
    <w:rsid w:val="00F551D1"/>
    <w:rsid w:val="00F557DA"/>
    <w:rsid w:val="00F6219F"/>
    <w:rsid w:val="00F6629D"/>
    <w:rsid w:val="00F706CC"/>
    <w:rsid w:val="00F773F8"/>
    <w:rsid w:val="00F77C07"/>
    <w:rsid w:val="00F84364"/>
    <w:rsid w:val="00F86945"/>
    <w:rsid w:val="00F8783C"/>
    <w:rsid w:val="00F92253"/>
    <w:rsid w:val="00F93C37"/>
    <w:rsid w:val="00FB055E"/>
    <w:rsid w:val="00FB0FB2"/>
    <w:rsid w:val="00FB177E"/>
    <w:rsid w:val="00FB2D71"/>
    <w:rsid w:val="00FB3440"/>
    <w:rsid w:val="00FB697B"/>
    <w:rsid w:val="00FB759B"/>
    <w:rsid w:val="00FC020A"/>
    <w:rsid w:val="00FC30F0"/>
    <w:rsid w:val="00FC4224"/>
    <w:rsid w:val="00FC4662"/>
    <w:rsid w:val="00FD0172"/>
    <w:rsid w:val="00FD2855"/>
    <w:rsid w:val="00FD45D7"/>
    <w:rsid w:val="00FD4EA9"/>
    <w:rsid w:val="00FD64DD"/>
    <w:rsid w:val="00FD6667"/>
    <w:rsid w:val="00FE222E"/>
    <w:rsid w:val="00FE4A3D"/>
    <w:rsid w:val="00FE53FD"/>
    <w:rsid w:val="00FE7592"/>
    <w:rsid w:val="00FE75B3"/>
    <w:rsid w:val="00FF1087"/>
    <w:rsid w:val="00FF6BBA"/>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0688526"/>
  <w15:docId w15:val="{9E694EC9-7B3A-4645-89B0-92FC0582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lsdException w:name="FollowedHyperlink" w:semiHidden="1" w:unhideWhenUsed="1" w:qFormat="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A42"/>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5">
    <w:name w:val="heading 5"/>
    <w:basedOn w:val="Normal"/>
    <w:next w:val="Normal"/>
    <w:link w:val="Ttulo5Char"/>
    <w:uiPriority w:val="9"/>
    <w:semiHidden/>
    <w:unhideWhenUsed/>
    <w:qFormat/>
    <w:rsid w:val="00B51AF6"/>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paragraph" w:styleId="Ttulo7">
    <w:name w:val="heading 7"/>
    <w:basedOn w:val="Normal"/>
    <w:next w:val="Normal"/>
    <w:link w:val="Ttulo7Char"/>
    <w:uiPriority w:val="9"/>
    <w:semiHidden/>
    <w:unhideWhenUsed/>
    <w:qFormat/>
    <w:rsid w:val="00B51AF6"/>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B51AF6"/>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B51AF6"/>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uiPriority w:val="10"/>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uiPriority w:val="99"/>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uiPriority w:val="99"/>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uiPriority w:val="99"/>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uiPriority w:val="99"/>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ind w:left="858"/>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uiPriority w:val="99"/>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uiPriority w:val="1"/>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uiPriority w:val="99"/>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uiPriority w:val="99"/>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uiPriority w:val="99"/>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uiPriority w:val="99"/>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A44A42"/>
    <w:pPr>
      <w:suppressAutoHyphens w:val="0"/>
      <w:ind w:firstLine="1134"/>
      <w:jc w:val="both"/>
    </w:pPr>
    <w:rPr>
      <w:szCs w:val="22"/>
      <w:lang w:eastAsia="en-US"/>
    </w:rPr>
  </w:style>
  <w:style w:type="paragraph" w:customStyle="1" w:styleId="Normal1">
    <w:name w:val="Normal_1"/>
    <w:uiPriority w:val="99"/>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44A42"/>
    <w:rPr>
      <w:rFonts w:ascii="Times New Roman" w:eastAsia="Times New Roman" w:hAnsi="Times New Roman" w:cs="Times New Roman"/>
      <w:sz w:val="24"/>
      <w:lang w:eastAsia="ar-SA"/>
    </w:rPr>
  </w:style>
  <w:style w:type="paragraph" w:customStyle="1" w:styleId="corpo">
    <w:name w:val="corpo"/>
    <w:basedOn w:val="Normal"/>
    <w:uiPriority w:val="99"/>
    <w:rsid w:val="00A44A42"/>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uiPriority w:val="99"/>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 w:type="character" w:customStyle="1" w:styleId="Ttulo5Char">
    <w:name w:val="Título 5 Char"/>
    <w:basedOn w:val="Fontepargpadro"/>
    <w:link w:val="Ttulo5"/>
    <w:uiPriority w:val="9"/>
    <w:semiHidden/>
    <w:rsid w:val="00B51AF6"/>
    <w:rPr>
      <w:rFonts w:asciiTheme="minorHAnsi" w:eastAsiaTheme="majorEastAsia" w:hAnsiTheme="minorHAnsi" w:cstheme="majorBidi"/>
      <w:color w:val="2F5496" w:themeColor="accent1" w:themeShade="BF"/>
      <w:kern w:val="2"/>
      <w:sz w:val="22"/>
      <w:szCs w:val="22"/>
      <w:lang w:eastAsia="en-US"/>
      <w14:ligatures w14:val="standardContextual"/>
    </w:rPr>
  </w:style>
  <w:style w:type="character" w:customStyle="1" w:styleId="Ttulo7Char">
    <w:name w:val="Título 7 Char"/>
    <w:basedOn w:val="Fontepargpadro"/>
    <w:link w:val="Ttulo7"/>
    <w:uiPriority w:val="9"/>
    <w:semiHidden/>
    <w:rsid w:val="00B51AF6"/>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Ttulo8Char">
    <w:name w:val="Título 8 Char"/>
    <w:basedOn w:val="Fontepargpadro"/>
    <w:link w:val="Ttulo8"/>
    <w:uiPriority w:val="9"/>
    <w:semiHidden/>
    <w:rsid w:val="00B51AF6"/>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Ttulo9Char">
    <w:name w:val="Título 9 Char"/>
    <w:basedOn w:val="Fontepargpadro"/>
    <w:link w:val="Ttulo9"/>
    <w:uiPriority w:val="9"/>
    <w:semiHidden/>
    <w:rsid w:val="00B51AF6"/>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Subttulo">
    <w:name w:val="Subtitle"/>
    <w:basedOn w:val="Normal"/>
    <w:next w:val="Normal"/>
    <w:link w:val="SubttuloChar"/>
    <w:uiPriority w:val="11"/>
    <w:qFormat/>
    <w:rsid w:val="00B51AF6"/>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B51AF6"/>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styleId="nfaseIntensa">
    <w:name w:val="Intense Emphasis"/>
    <w:basedOn w:val="Fontepargpadro"/>
    <w:uiPriority w:val="21"/>
    <w:qFormat/>
    <w:rsid w:val="00B51AF6"/>
    <w:rPr>
      <w:i/>
      <w:iCs/>
      <w:color w:val="2F5496" w:themeColor="accent1" w:themeShade="BF"/>
    </w:rPr>
  </w:style>
  <w:style w:type="paragraph" w:styleId="CitaoIntensa">
    <w:name w:val="Intense Quote"/>
    <w:basedOn w:val="Normal"/>
    <w:next w:val="Normal"/>
    <w:link w:val="CitaoIntensaChar"/>
    <w:uiPriority w:val="30"/>
    <w:qFormat/>
    <w:rsid w:val="00B51AF6"/>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B51AF6"/>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B51AF6"/>
    <w:rPr>
      <w:b/>
      <w:bCs/>
      <w:smallCaps/>
      <w:color w:val="2F5496" w:themeColor="accent1" w:themeShade="BF"/>
      <w:spacing w:val="5"/>
    </w:rPr>
  </w:style>
  <w:style w:type="paragraph" w:customStyle="1" w:styleId="xl107">
    <w:name w:val="xl107"/>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rsid w:val="00B51AF6"/>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rsid w:val="00B51AF6"/>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numbering" w:customStyle="1" w:styleId="Semlista1">
    <w:name w:val="Sem lista1"/>
    <w:next w:val="Semlista"/>
    <w:uiPriority w:val="99"/>
    <w:semiHidden/>
    <w:unhideWhenUsed/>
    <w:rsid w:val="00807F52"/>
  </w:style>
  <w:style w:type="paragraph" w:styleId="Reviso">
    <w:name w:val="Revision"/>
    <w:hidden/>
    <w:uiPriority w:val="99"/>
    <w:unhideWhenUsed/>
    <w:rsid w:val="00942F2F"/>
    <w:rPr>
      <w:rFonts w:ascii="Times New Roman" w:eastAsia="Times New Roman" w:hAnsi="Times New Roman" w:cs="Times New Roman"/>
      <w:sz w:val="24"/>
      <w:lang w:eastAsia="ar-SA"/>
    </w:rPr>
  </w:style>
  <w:style w:type="character" w:customStyle="1" w:styleId="MenoPendente14">
    <w:name w:val="Menção Pendente14"/>
    <w:basedOn w:val="Fontepargpadro"/>
    <w:uiPriority w:val="99"/>
    <w:semiHidden/>
    <w:unhideWhenUsed/>
    <w:rsid w:val="005252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38479">
      <w:bodyDiv w:val="1"/>
      <w:marLeft w:val="0"/>
      <w:marRight w:val="0"/>
      <w:marTop w:val="0"/>
      <w:marBottom w:val="0"/>
      <w:divBdr>
        <w:top w:val="none" w:sz="0" w:space="0" w:color="auto"/>
        <w:left w:val="none" w:sz="0" w:space="0" w:color="auto"/>
        <w:bottom w:val="none" w:sz="0" w:space="0" w:color="auto"/>
        <w:right w:val="none" w:sz="0" w:space="0" w:color="auto"/>
      </w:divBdr>
    </w:div>
    <w:div w:id="431054359">
      <w:bodyDiv w:val="1"/>
      <w:marLeft w:val="0"/>
      <w:marRight w:val="0"/>
      <w:marTop w:val="0"/>
      <w:marBottom w:val="0"/>
      <w:divBdr>
        <w:top w:val="none" w:sz="0" w:space="0" w:color="auto"/>
        <w:left w:val="none" w:sz="0" w:space="0" w:color="auto"/>
        <w:bottom w:val="none" w:sz="0" w:space="0" w:color="auto"/>
        <w:right w:val="none" w:sz="0" w:space="0" w:color="auto"/>
      </w:divBdr>
    </w:div>
    <w:div w:id="784739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oter" Target="foot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53" Type="http://schemas.openxmlformats.org/officeDocument/2006/relationships/hyperlink" Target="https://www.gov.br/economia/pt-br/assuntos/drei/legislacao/arquivos/legislacoes-federais/indrei772020.pdf"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8" Type="http://schemas.openxmlformats.org/officeDocument/2006/relationships/endnotes" Target="endnotes.xml"/><Relationship Id="rId51" Type="http://schemas.openxmlformats.org/officeDocument/2006/relationships/hyperlink" Target="https://www.planalto.gov.br/ccivil_03/leis/lcp/lcp12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3.xm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25art159"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5-2018/2018/lei/l13709.htm"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s://www.gov.br/empresas-e-negocios/pt-br/empreendedo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s://www.planalto.gov.br/ccivil_03/_ato2015-2018/2018/lei/l13709.htm" TargetMode="External"/><Relationship Id="rId7" Type="http://schemas.openxmlformats.org/officeDocument/2006/relationships/footnotes" Target="footnotes.xml"/><Relationship Id="rId71" Type="http://schemas.openxmlformats.org/officeDocument/2006/relationships/hyperlink" Target="https://www.gov.br/compras/pt-br/acesso-a-informacao/legislacao/instrucoes-normativas/instrucao-normativa-seges-me-no-26-de-13-de-abril-de-2022"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E04847-0A8E-415F-A384-CCD51244D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62</Pages>
  <Words>24975</Words>
  <Characters>134865</Characters>
  <Application>Microsoft Office Word</Application>
  <DocSecurity>0</DocSecurity>
  <Lines>1123</Lines>
  <Paragraphs>319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User</cp:lastModifiedBy>
  <cp:revision>19</cp:revision>
  <cp:lastPrinted>2025-08-18T20:35:00Z</cp:lastPrinted>
  <dcterms:created xsi:type="dcterms:W3CDTF">2026-02-05T17:31:00Z</dcterms:created>
  <dcterms:modified xsi:type="dcterms:W3CDTF">2026-02-25T14:35:00Z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