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13201" w14:textId="77777777" w:rsidR="0038614B" w:rsidRDefault="0038614B" w:rsidP="00EC563C">
      <w:pPr>
        <w:jc w:val="center"/>
        <w:rPr>
          <w:b/>
          <w:sz w:val="20"/>
          <w:szCs w:val="20"/>
        </w:rPr>
      </w:pPr>
    </w:p>
    <w:p w14:paraId="21583AEA" w14:textId="3C748AE0" w:rsidR="00E60F3F" w:rsidRPr="00652D64" w:rsidRDefault="00E60F3F" w:rsidP="00E60F3F">
      <w:pPr>
        <w:spacing w:beforeAutospacing="1" w:afterAutospacing="1"/>
        <w:jc w:val="center"/>
        <w:rPr>
          <w:b/>
          <w:bCs/>
          <w:color w:val="000000"/>
          <w:lang w:val="pt-PT"/>
        </w:rPr>
      </w:pPr>
      <w:r w:rsidRPr="00193895">
        <w:rPr>
          <w:b/>
          <w:bCs/>
          <w:color w:val="000000"/>
          <w:highlight w:val="yellow"/>
          <w:lang w:val="pt-PT"/>
        </w:rPr>
        <w:t>EDITAL DE LICITAÇÃO</w:t>
      </w:r>
      <w:r w:rsidR="00193895" w:rsidRPr="00193895">
        <w:rPr>
          <w:b/>
          <w:bCs/>
          <w:color w:val="000000"/>
          <w:highlight w:val="yellow"/>
          <w:lang w:val="pt-PT"/>
        </w:rPr>
        <w:t xml:space="preserve"> - RETIFICADO</w:t>
      </w:r>
    </w:p>
    <w:p w14:paraId="50D8E1B9" w14:textId="77777777" w:rsidR="00E60F3F" w:rsidRPr="00652D64" w:rsidRDefault="00E60F3F" w:rsidP="00E60F3F">
      <w:pPr>
        <w:spacing w:beforeAutospacing="1" w:afterAutospacing="1"/>
        <w:jc w:val="center"/>
        <w:rPr>
          <w:b/>
          <w:bCs/>
          <w:color w:val="000000"/>
          <w:lang w:val="pt-PT"/>
        </w:rPr>
      </w:pPr>
    </w:p>
    <w:p w14:paraId="2B585152" w14:textId="5E15AE71" w:rsidR="00E60F3F" w:rsidRPr="00652D64" w:rsidRDefault="00E60F3F" w:rsidP="00E60F3F">
      <w:pPr>
        <w:spacing w:beforeAutospacing="1" w:afterAutospacing="1"/>
        <w:jc w:val="center"/>
        <w:rPr>
          <w:color w:val="000000"/>
        </w:rPr>
      </w:pPr>
      <w:r w:rsidRPr="00652D64">
        <w:rPr>
          <w:b/>
          <w:bCs/>
          <w:color w:val="000000"/>
          <w:lang w:val="pt-PT"/>
        </w:rPr>
        <w:t xml:space="preserve">CONCORRÊNCIA ELETRÔNICA N° </w:t>
      </w:r>
      <w:r w:rsidR="00D57659">
        <w:rPr>
          <w:b/>
          <w:bCs/>
          <w:color w:val="000000"/>
          <w:lang w:val="pt-PT"/>
        </w:rPr>
        <w:t>00</w:t>
      </w:r>
      <w:r w:rsidR="007A0DBA">
        <w:rPr>
          <w:b/>
          <w:bCs/>
          <w:color w:val="000000"/>
          <w:lang w:val="pt-PT"/>
        </w:rPr>
        <w:t>5</w:t>
      </w:r>
      <w:r w:rsidR="00D57659">
        <w:rPr>
          <w:b/>
          <w:bCs/>
          <w:color w:val="000000"/>
          <w:lang w:val="pt-PT"/>
        </w:rPr>
        <w:t>/2026</w:t>
      </w:r>
    </w:p>
    <w:p w14:paraId="76348BD4" w14:textId="77777777" w:rsidR="00E60F3F" w:rsidRPr="00652D64" w:rsidRDefault="00E60F3F" w:rsidP="00E60F3F">
      <w:pPr>
        <w:spacing w:beforeAutospacing="1" w:afterAutospacing="1"/>
        <w:jc w:val="both"/>
        <w:rPr>
          <w:b/>
          <w:bCs/>
          <w:color w:val="000000"/>
          <w:lang w:val="pt-PT"/>
        </w:rPr>
      </w:pPr>
    </w:p>
    <w:p w14:paraId="58E54A70" w14:textId="77777777" w:rsidR="00E60F3F" w:rsidRPr="00652D64" w:rsidRDefault="00E60F3F" w:rsidP="00E60F3F">
      <w:pPr>
        <w:jc w:val="both"/>
        <w:rPr>
          <w:color w:val="000000"/>
          <w:sz w:val="22"/>
          <w:szCs w:val="22"/>
          <w:lang w:val="pt-PT"/>
        </w:rPr>
      </w:pPr>
      <w:r w:rsidRPr="00652D64">
        <w:rPr>
          <w:b/>
          <w:bCs/>
          <w:color w:val="000000"/>
          <w:sz w:val="22"/>
          <w:szCs w:val="22"/>
          <w:lang w:val="pt-PT"/>
        </w:rPr>
        <w:t xml:space="preserve">CONTRATANTE: </w:t>
      </w:r>
      <w:r w:rsidRPr="00652D64">
        <w:rPr>
          <w:color w:val="000000"/>
          <w:sz w:val="22"/>
          <w:szCs w:val="22"/>
          <w:lang w:val="pt-PT"/>
        </w:rPr>
        <w:t>Município de Peixoto de Azevedo/MT</w:t>
      </w:r>
    </w:p>
    <w:p w14:paraId="6F657F6E" w14:textId="77777777" w:rsidR="00E60F3F" w:rsidRPr="00652D64" w:rsidRDefault="00E60F3F" w:rsidP="00E60F3F">
      <w:pPr>
        <w:jc w:val="both"/>
        <w:rPr>
          <w:color w:val="000000"/>
          <w:sz w:val="22"/>
          <w:szCs w:val="22"/>
          <w:lang w:val="pt-PT"/>
        </w:rPr>
      </w:pPr>
    </w:p>
    <w:p w14:paraId="23D68983" w14:textId="2A0D4704" w:rsidR="00E60F3F" w:rsidRPr="00652D64" w:rsidRDefault="00E60F3F" w:rsidP="00E60F3F">
      <w:pPr>
        <w:jc w:val="both"/>
        <w:rPr>
          <w:color w:val="000000"/>
          <w:sz w:val="22"/>
          <w:szCs w:val="22"/>
          <w:lang w:val="pt-PT"/>
        </w:rPr>
      </w:pPr>
      <w:r w:rsidRPr="00652D64">
        <w:rPr>
          <w:b/>
          <w:bCs/>
          <w:color w:val="000000"/>
          <w:sz w:val="22"/>
          <w:szCs w:val="22"/>
          <w:lang w:val="pt-PT"/>
        </w:rPr>
        <w:t xml:space="preserve">PROCESSO ADMINISTRATIVO: </w:t>
      </w:r>
      <w:r w:rsidR="00463009">
        <w:rPr>
          <w:color w:val="000000"/>
          <w:sz w:val="22"/>
          <w:szCs w:val="22"/>
          <w:lang w:val="pt-PT"/>
        </w:rPr>
        <w:t>9308</w:t>
      </w:r>
      <w:r w:rsidRPr="00652D64">
        <w:rPr>
          <w:color w:val="000000"/>
          <w:sz w:val="22"/>
          <w:szCs w:val="22"/>
          <w:lang w:val="pt-PT"/>
        </w:rPr>
        <w:t>/202</w:t>
      </w:r>
      <w:r w:rsidR="00D57659">
        <w:rPr>
          <w:color w:val="000000"/>
          <w:sz w:val="22"/>
          <w:szCs w:val="22"/>
          <w:lang w:val="pt-PT"/>
        </w:rPr>
        <w:t>6</w:t>
      </w:r>
    </w:p>
    <w:p w14:paraId="78662574" w14:textId="77777777" w:rsidR="00E60F3F" w:rsidRPr="00652D64" w:rsidRDefault="00E60F3F" w:rsidP="00E60F3F">
      <w:pPr>
        <w:jc w:val="both"/>
        <w:rPr>
          <w:color w:val="000000"/>
          <w:sz w:val="22"/>
          <w:szCs w:val="22"/>
        </w:rPr>
      </w:pPr>
    </w:p>
    <w:p w14:paraId="01B7BC32" w14:textId="2E7CB497" w:rsidR="00E60F3F" w:rsidRPr="00652D64" w:rsidRDefault="00E60F3F" w:rsidP="00E60F3F">
      <w:pPr>
        <w:rPr>
          <w:bCs/>
          <w:sz w:val="22"/>
          <w:szCs w:val="22"/>
        </w:rPr>
      </w:pPr>
      <w:r w:rsidRPr="00193895">
        <w:rPr>
          <w:b/>
          <w:bCs/>
          <w:color w:val="000000"/>
          <w:sz w:val="22"/>
          <w:szCs w:val="22"/>
          <w:highlight w:val="yellow"/>
          <w:lang w:val="pt-PT"/>
        </w:rPr>
        <w:t xml:space="preserve">DATA DA SESSÃO PÚBLICA: </w:t>
      </w:r>
      <w:r w:rsidRPr="00193895">
        <w:rPr>
          <w:sz w:val="22"/>
          <w:szCs w:val="22"/>
          <w:highlight w:val="yellow"/>
        </w:rPr>
        <w:t xml:space="preserve">Dia </w:t>
      </w:r>
      <w:r w:rsidR="00C36086">
        <w:rPr>
          <w:sz w:val="22"/>
          <w:szCs w:val="22"/>
          <w:highlight w:val="yellow"/>
        </w:rPr>
        <w:t>25</w:t>
      </w:r>
      <w:r w:rsidRPr="00193895">
        <w:rPr>
          <w:bCs/>
          <w:sz w:val="22"/>
          <w:szCs w:val="22"/>
          <w:highlight w:val="yellow"/>
        </w:rPr>
        <w:t>/</w:t>
      </w:r>
      <w:r w:rsidR="00C36086">
        <w:rPr>
          <w:bCs/>
          <w:sz w:val="22"/>
          <w:szCs w:val="22"/>
          <w:highlight w:val="yellow"/>
        </w:rPr>
        <w:t>09</w:t>
      </w:r>
      <w:r w:rsidRPr="00193895">
        <w:rPr>
          <w:bCs/>
          <w:sz w:val="22"/>
          <w:szCs w:val="22"/>
          <w:highlight w:val="yellow"/>
        </w:rPr>
        <w:t>/202</w:t>
      </w:r>
      <w:r w:rsidR="00652D64" w:rsidRPr="00193895">
        <w:rPr>
          <w:bCs/>
          <w:sz w:val="22"/>
          <w:szCs w:val="22"/>
          <w:highlight w:val="yellow"/>
        </w:rPr>
        <w:t>6</w:t>
      </w:r>
      <w:r w:rsidRPr="00193895">
        <w:rPr>
          <w:bCs/>
          <w:sz w:val="22"/>
          <w:szCs w:val="22"/>
          <w:highlight w:val="yellow"/>
        </w:rPr>
        <w:t xml:space="preserve"> </w:t>
      </w:r>
      <w:r w:rsidRPr="00193895">
        <w:rPr>
          <w:sz w:val="22"/>
          <w:szCs w:val="22"/>
          <w:highlight w:val="yellow"/>
        </w:rPr>
        <w:t>às 08</w:t>
      </w:r>
      <w:r w:rsidRPr="00193895">
        <w:rPr>
          <w:bCs/>
          <w:sz w:val="22"/>
          <w:szCs w:val="22"/>
          <w:highlight w:val="yellow"/>
        </w:rPr>
        <w:t>h30 (horário de Brasília)</w:t>
      </w:r>
    </w:p>
    <w:p w14:paraId="00BB70C2" w14:textId="77777777" w:rsidR="00E60F3F" w:rsidRPr="00652D64" w:rsidRDefault="00E60F3F" w:rsidP="00E60F3F">
      <w:pPr>
        <w:rPr>
          <w:bCs/>
          <w:sz w:val="22"/>
          <w:szCs w:val="22"/>
        </w:rPr>
      </w:pPr>
    </w:p>
    <w:p w14:paraId="31E1647F" w14:textId="55E753E7" w:rsidR="00E60F3F" w:rsidRPr="00652D64" w:rsidRDefault="00E60F3F" w:rsidP="00E60F3F">
      <w:pPr>
        <w:jc w:val="both"/>
        <w:rPr>
          <w:bCs/>
          <w:sz w:val="22"/>
          <w:szCs w:val="22"/>
        </w:rPr>
      </w:pPr>
      <w:r w:rsidRPr="00193895">
        <w:rPr>
          <w:b/>
          <w:bCs/>
          <w:caps/>
          <w:sz w:val="22"/>
          <w:szCs w:val="22"/>
          <w:highlight w:val="yellow"/>
        </w:rPr>
        <w:t xml:space="preserve">PERÍODO DE RECEBIMENTO DAS PROPOSTAS: </w:t>
      </w:r>
      <w:r w:rsidRPr="00193895">
        <w:rPr>
          <w:sz w:val="22"/>
          <w:szCs w:val="22"/>
          <w:highlight w:val="yellow"/>
        </w:rPr>
        <w:t xml:space="preserve">Do dia </w:t>
      </w:r>
      <w:r w:rsidR="00C36086">
        <w:rPr>
          <w:sz w:val="22"/>
          <w:szCs w:val="22"/>
          <w:highlight w:val="yellow"/>
        </w:rPr>
        <w:t>18</w:t>
      </w:r>
      <w:r w:rsidR="0017327E" w:rsidRPr="00193895">
        <w:rPr>
          <w:sz w:val="22"/>
          <w:szCs w:val="22"/>
          <w:highlight w:val="yellow"/>
        </w:rPr>
        <w:t>/</w:t>
      </w:r>
      <w:r w:rsidR="00C36086">
        <w:rPr>
          <w:sz w:val="22"/>
          <w:szCs w:val="22"/>
          <w:highlight w:val="yellow"/>
        </w:rPr>
        <w:t>08</w:t>
      </w:r>
      <w:r w:rsidR="0017327E" w:rsidRPr="00193895">
        <w:rPr>
          <w:sz w:val="22"/>
          <w:szCs w:val="22"/>
          <w:highlight w:val="yellow"/>
        </w:rPr>
        <w:t>/202</w:t>
      </w:r>
      <w:r w:rsidR="00652D64" w:rsidRPr="00193895">
        <w:rPr>
          <w:sz w:val="22"/>
          <w:szCs w:val="22"/>
          <w:highlight w:val="yellow"/>
        </w:rPr>
        <w:t>6</w:t>
      </w:r>
      <w:r w:rsidRPr="00193895">
        <w:rPr>
          <w:bCs/>
          <w:sz w:val="22"/>
          <w:szCs w:val="22"/>
          <w:highlight w:val="yellow"/>
        </w:rPr>
        <w:t xml:space="preserve"> </w:t>
      </w:r>
      <w:r w:rsidRPr="00193895">
        <w:rPr>
          <w:sz w:val="22"/>
          <w:szCs w:val="22"/>
          <w:highlight w:val="yellow"/>
        </w:rPr>
        <w:t xml:space="preserve">às </w:t>
      </w:r>
      <w:r w:rsidR="0017327E" w:rsidRPr="00193895">
        <w:rPr>
          <w:sz w:val="22"/>
          <w:szCs w:val="22"/>
          <w:highlight w:val="yellow"/>
        </w:rPr>
        <w:t>08</w:t>
      </w:r>
      <w:r w:rsidRPr="00193895">
        <w:rPr>
          <w:bCs/>
          <w:sz w:val="22"/>
          <w:szCs w:val="22"/>
          <w:highlight w:val="yellow"/>
        </w:rPr>
        <w:t xml:space="preserve">h até o dia </w:t>
      </w:r>
      <w:r w:rsidR="00C36086">
        <w:rPr>
          <w:bCs/>
          <w:sz w:val="22"/>
          <w:szCs w:val="22"/>
          <w:highlight w:val="yellow"/>
        </w:rPr>
        <w:t>24/09/2029</w:t>
      </w:r>
      <w:r w:rsidRPr="00193895">
        <w:rPr>
          <w:bCs/>
          <w:sz w:val="22"/>
          <w:szCs w:val="22"/>
          <w:highlight w:val="yellow"/>
        </w:rPr>
        <w:t xml:space="preserve"> às </w:t>
      </w:r>
      <w:r w:rsidR="00E46ECF" w:rsidRPr="00193895">
        <w:rPr>
          <w:bCs/>
          <w:sz w:val="22"/>
          <w:szCs w:val="22"/>
          <w:highlight w:val="yellow"/>
        </w:rPr>
        <w:t>23:59</w:t>
      </w:r>
      <w:r w:rsidRPr="00193895">
        <w:rPr>
          <w:bCs/>
          <w:sz w:val="22"/>
          <w:szCs w:val="22"/>
          <w:highlight w:val="yellow"/>
        </w:rPr>
        <w:t>h (horário de Brasília)</w:t>
      </w:r>
    </w:p>
    <w:p w14:paraId="2ED93872" w14:textId="77777777" w:rsidR="00E60F3F" w:rsidRPr="00652D64" w:rsidRDefault="00E60F3F" w:rsidP="00E60F3F">
      <w:pPr>
        <w:rPr>
          <w:bCs/>
          <w:sz w:val="22"/>
          <w:szCs w:val="22"/>
        </w:rPr>
      </w:pPr>
    </w:p>
    <w:p w14:paraId="5E572BB7" w14:textId="77777777" w:rsidR="00E60F3F" w:rsidRPr="00652D64" w:rsidRDefault="00E60F3F" w:rsidP="00E60F3F">
      <w:pPr>
        <w:jc w:val="both"/>
        <w:rPr>
          <w:sz w:val="22"/>
          <w:szCs w:val="22"/>
        </w:rPr>
      </w:pPr>
      <w:r w:rsidRPr="00652D64">
        <w:rPr>
          <w:b/>
          <w:bCs/>
          <w:color w:val="000000"/>
          <w:sz w:val="22"/>
          <w:szCs w:val="22"/>
          <w:lang w:val="pt-PT"/>
        </w:rPr>
        <w:t xml:space="preserve">LOCAL: </w:t>
      </w:r>
      <w:r w:rsidRPr="00652D64">
        <w:rPr>
          <w:sz w:val="22"/>
          <w:szCs w:val="22"/>
        </w:rPr>
        <w:t>Portal BLL Compras: (</w:t>
      </w:r>
      <w:hyperlink r:id="rId8" w:history="1">
        <w:r w:rsidRPr="00652D64">
          <w:rPr>
            <w:color w:val="0000FF"/>
            <w:sz w:val="22"/>
            <w:szCs w:val="22"/>
            <w:u w:val="single"/>
          </w:rPr>
          <w:t>www.bll.org.br</w:t>
        </w:r>
      </w:hyperlink>
      <w:r w:rsidRPr="00652D64">
        <w:rPr>
          <w:sz w:val="22"/>
          <w:szCs w:val="22"/>
        </w:rPr>
        <w:t>)</w:t>
      </w:r>
    </w:p>
    <w:p w14:paraId="5134F9D0" w14:textId="77777777" w:rsidR="00E60F3F" w:rsidRPr="00652D64" w:rsidRDefault="00E60F3F" w:rsidP="00E60F3F">
      <w:pPr>
        <w:jc w:val="both"/>
        <w:rPr>
          <w:b/>
          <w:bCs/>
          <w:caps/>
          <w:sz w:val="22"/>
          <w:szCs w:val="22"/>
        </w:rPr>
      </w:pPr>
    </w:p>
    <w:p w14:paraId="78607920" w14:textId="179D4C4A" w:rsidR="00E60F3F" w:rsidRDefault="00E60F3F" w:rsidP="00E60F3F">
      <w:pPr>
        <w:jc w:val="both"/>
        <w:rPr>
          <w:color w:val="000000"/>
          <w:sz w:val="22"/>
          <w:szCs w:val="22"/>
          <w:lang w:val="pt-PT"/>
        </w:rPr>
      </w:pPr>
      <w:r w:rsidRPr="00652D64">
        <w:rPr>
          <w:b/>
          <w:bCs/>
          <w:color w:val="000000"/>
          <w:sz w:val="22"/>
          <w:szCs w:val="22"/>
          <w:lang w:val="pt-PT"/>
        </w:rPr>
        <w:t xml:space="preserve">CRITÉRIO DE JULGAMENTO: </w:t>
      </w:r>
      <w:r w:rsidRPr="00652D64">
        <w:rPr>
          <w:color w:val="000000"/>
          <w:sz w:val="22"/>
          <w:szCs w:val="22"/>
          <w:lang w:val="pt-PT"/>
        </w:rPr>
        <w:t xml:space="preserve">Menor Preço </w:t>
      </w:r>
      <w:r w:rsidR="00923E92">
        <w:rPr>
          <w:color w:val="000000"/>
          <w:sz w:val="22"/>
          <w:szCs w:val="22"/>
          <w:lang w:val="pt-PT"/>
        </w:rPr>
        <w:t>Global</w:t>
      </w:r>
    </w:p>
    <w:p w14:paraId="1B77BFA1" w14:textId="77777777" w:rsidR="002C7273" w:rsidRPr="00652D64" w:rsidRDefault="002C7273" w:rsidP="00E60F3F">
      <w:pPr>
        <w:jc w:val="both"/>
        <w:rPr>
          <w:color w:val="000000"/>
          <w:sz w:val="22"/>
          <w:szCs w:val="22"/>
          <w:lang w:val="pt-PT"/>
        </w:rPr>
      </w:pPr>
    </w:p>
    <w:p w14:paraId="171EAAAE" w14:textId="77777777" w:rsidR="00E60F3F" w:rsidRDefault="00E60F3F" w:rsidP="00E60F3F">
      <w:pPr>
        <w:jc w:val="both"/>
        <w:rPr>
          <w:color w:val="000000"/>
          <w:sz w:val="22"/>
          <w:szCs w:val="22"/>
          <w:lang w:val="pt-PT"/>
        </w:rPr>
      </w:pPr>
      <w:r w:rsidRPr="00652D64">
        <w:rPr>
          <w:b/>
          <w:bCs/>
          <w:color w:val="000000"/>
          <w:sz w:val="22"/>
          <w:szCs w:val="22"/>
          <w:lang w:val="pt-PT"/>
        </w:rPr>
        <w:t xml:space="preserve">MODO DE DISPUTA: </w:t>
      </w:r>
      <w:r w:rsidRPr="00652D64">
        <w:rPr>
          <w:color w:val="000000"/>
          <w:sz w:val="22"/>
          <w:szCs w:val="22"/>
          <w:lang w:val="pt-PT"/>
        </w:rPr>
        <w:t>Aberto</w:t>
      </w:r>
    </w:p>
    <w:p w14:paraId="6ADDBD07" w14:textId="77777777" w:rsidR="002C7273" w:rsidRPr="00652D64" w:rsidRDefault="002C7273" w:rsidP="00E60F3F">
      <w:pPr>
        <w:jc w:val="both"/>
        <w:rPr>
          <w:color w:val="000000"/>
          <w:sz w:val="22"/>
          <w:szCs w:val="22"/>
        </w:rPr>
      </w:pPr>
    </w:p>
    <w:p w14:paraId="5E4FCA67" w14:textId="07440F64" w:rsidR="00E60F3F" w:rsidRPr="00652D64" w:rsidRDefault="00E60F3F" w:rsidP="00E60F3F">
      <w:pPr>
        <w:jc w:val="both"/>
        <w:rPr>
          <w:color w:val="000000"/>
          <w:sz w:val="22"/>
          <w:szCs w:val="22"/>
        </w:rPr>
      </w:pPr>
      <w:r w:rsidRPr="00652D64">
        <w:rPr>
          <w:b/>
          <w:bCs/>
          <w:color w:val="000000"/>
          <w:sz w:val="22"/>
          <w:szCs w:val="22"/>
          <w:lang w:val="pt-PT"/>
        </w:rPr>
        <w:t xml:space="preserve">OBJETO DA LICITAÇÃO: </w:t>
      </w:r>
      <w:bookmarkStart w:id="0" w:name="_Hlk204159839"/>
      <w:bookmarkStart w:id="1" w:name="_Hlk204088882"/>
      <w:r w:rsidR="00463009" w:rsidRPr="00463009">
        <w:rPr>
          <w:color w:val="000000"/>
          <w:sz w:val="22"/>
          <w:szCs w:val="22"/>
        </w:rPr>
        <w:t>CONTRATAÇÃO DE EMPRESA HABILITADA PARA EXECUÇÃO DE OBRAS E SERVIÇOS DE ENGENHARIA NA ESTRADA VICINAL DO TRAVESSÃO 07, LOCALIZADA NO PROJETO DE ASSENTAMENTO CACHIMBO II NO DISTRITO UNIÃO DO NORTE, CONFORME CONVÊNIO 984499/2025/MAPA E MUNICÍPIO DE PEIXOTO DE AZEVEDO/MT, MEMORIAL DESCRITIVO, PLANILHAS, PROJETOS E TERMO DE REFERÊNCIA EM ANEXO</w:t>
      </w:r>
      <w:r w:rsidRPr="00652D64">
        <w:rPr>
          <w:color w:val="000000"/>
          <w:sz w:val="22"/>
          <w:szCs w:val="22"/>
        </w:rPr>
        <w:t>.</w:t>
      </w:r>
      <w:bookmarkEnd w:id="0"/>
    </w:p>
    <w:p w14:paraId="3614C928" w14:textId="77777777" w:rsidR="00E60F3F" w:rsidRPr="00652D64" w:rsidRDefault="00E60F3F" w:rsidP="00E60F3F">
      <w:pPr>
        <w:jc w:val="both"/>
        <w:rPr>
          <w:color w:val="000000"/>
          <w:sz w:val="22"/>
          <w:szCs w:val="22"/>
        </w:rPr>
      </w:pPr>
    </w:p>
    <w:bookmarkEnd w:id="1"/>
    <w:p w14:paraId="5675C10C" w14:textId="77777777" w:rsidR="00E60F3F" w:rsidRPr="00652D64" w:rsidRDefault="00E60F3F" w:rsidP="00E60F3F">
      <w:pPr>
        <w:jc w:val="both"/>
        <w:rPr>
          <w:b/>
          <w:bCs/>
          <w:color w:val="000000"/>
          <w:sz w:val="22"/>
          <w:szCs w:val="22"/>
          <w:u w:val="single"/>
          <w:lang w:val="pt-PT"/>
        </w:rPr>
      </w:pPr>
      <w:r w:rsidRPr="00652D64">
        <w:rPr>
          <w:b/>
          <w:bCs/>
          <w:color w:val="000000"/>
          <w:sz w:val="22"/>
          <w:szCs w:val="22"/>
          <w:u w:val="single"/>
          <w:lang w:val="pt-PT"/>
        </w:rPr>
        <w:t>PREÂMBULO:</w:t>
      </w:r>
    </w:p>
    <w:p w14:paraId="7E7BC811" w14:textId="77777777" w:rsidR="00E60F3F" w:rsidRPr="00652D64" w:rsidRDefault="00E60F3F" w:rsidP="00B72049">
      <w:pPr>
        <w:jc w:val="both"/>
        <w:rPr>
          <w:b/>
          <w:bCs/>
          <w:color w:val="000000"/>
          <w:sz w:val="22"/>
          <w:szCs w:val="22"/>
          <w:lang w:val="pt-PT"/>
        </w:rPr>
      </w:pPr>
    </w:p>
    <w:p w14:paraId="6DB724CA" w14:textId="65BD5EBA" w:rsidR="00E60F3F" w:rsidRPr="008A77C3" w:rsidRDefault="00E60F3F" w:rsidP="00B72049">
      <w:pPr>
        <w:pStyle w:val="Nivel2"/>
        <w:numPr>
          <w:ilvl w:val="0"/>
          <w:numId w:val="0"/>
        </w:numPr>
        <w:spacing w:before="0" w:after="0" w:line="240" w:lineRule="auto"/>
        <w:rPr>
          <w:sz w:val="22"/>
          <w:szCs w:val="22"/>
        </w:rPr>
      </w:pPr>
      <w:r w:rsidRPr="00652D64">
        <w:rPr>
          <w:sz w:val="22"/>
          <w:szCs w:val="22"/>
        </w:rPr>
        <w:t xml:space="preserve">Torna-se público que o </w:t>
      </w:r>
      <w:r w:rsidRPr="00652D64">
        <w:rPr>
          <w:b/>
          <w:bCs/>
          <w:sz w:val="22"/>
          <w:szCs w:val="22"/>
        </w:rPr>
        <w:t>MUNICÍPIO DE PEIXOTO DE AZEVEDO-MT</w:t>
      </w:r>
      <w:r w:rsidRPr="00652D64">
        <w:rPr>
          <w:sz w:val="22"/>
          <w:szCs w:val="22"/>
        </w:rPr>
        <w:t>, pessoa jurídica de direito interno público, inscrito no CNPJ/MF sob o nº 03.238.631/0001-31, com sede administrativa à Rua Ministro César Cals, 226, Centro, Peixoto de Azevedo-MT, representado por seu Prefeito Municipal em exercício, o Sr. Nilmar Nunes de Miranda, através do seu Agente de Contratação, nomeado pela Portaria Municipal nº 1</w:t>
      </w:r>
      <w:r w:rsidR="00463009">
        <w:rPr>
          <w:sz w:val="22"/>
          <w:szCs w:val="22"/>
        </w:rPr>
        <w:t>040</w:t>
      </w:r>
      <w:r w:rsidRPr="00652D64">
        <w:rPr>
          <w:sz w:val="22"/>
          <w:szCs w:val="22"/>
        </w:rPr>
        <w:t xml:space="preserve"> de </w:t>
      </w:r>
      <w:r w:rsidR="00463009">
        <w:rPr>
          <w:sz w:val="22"/>
          <w:szCs w:val="22"/>
        </w:rPr>
        <w:t>28</w:t>
      </w:r>
      <w:r w:rsidRPr="00652D64">
        <w:rPr>
          <w:sz w:val="22"/>
          <w:szCs w:val="22"/>
        </w:rPr>
        <w:t xml:space="preserve"> de </w:t>
      </w:r>
      <w:r w:rsidR="00463009">
        <w:rPr>
          <w:sz w:val="22"/>
          <w:szCs w:val="22"/>
        </w:rPr>
        <w:t>abril</w:t>
      </w:r>
      <w:r w:rsidRPr="00652D64">
        <w:rPr>
          <w:sz w:val="22"/>
          <w:szCs w:val="22"/>
        </w:rPr>
        <w:t xml:space="preserve"> de 202</w:t>
      </w:r>
      <w:r w:rsidR="00463009">
        <w:rPr>
          <w:sz w:val="22"/>
          <w:szCs w:val="22"/>
        </w:rPr>
        <w:t>6</w:t>
      </w:r>
      <w:r w:rsidRPr="00652D64">
        <w:rPr>
          <w:sz w:val="22"/>
          <w:szCs w:val="22"/>
        </w:rPr>
        <w:t xml:space="preserve">, realizará licitação, na modalidade </w:t>
      </w:r>
      <w:r w:rsidRPr="00652D64">
        <w:rPr>
          <w:b/>
          <w:sz w:val="22"/>
          <w:szCs w:val="22"/>
        </w:rPr>
        <w:t>CONCORRÊNCIA PÚBLICA</w:t>
      </w:r>
      <w:r w:rsidRPr="00652D64">
        <w:rPr>
          <w:sz w:val="22"/>
          <w:szCs w:val="22"/>
        </w:rPr>
        <w:t xml:space="preserve">, </w:t>
      </w:r>
      <w:r w:rsidR="0086664A">
        <w:rPr>
          <w:sz w:val="22"/>
          <w:szCs w:val="22"/>
        </w:rPr>
        <w:t xml:space="preserve">com </w:t>
      </w:r>
      <w:r w:rsidR="00C17022" w:rsidRPr="00C17022">
        <w:rPr>
          <w:sz w:val="22"/>
          <w:szCs w:val="22"/>
        </w:rPr>
        <w:t>regime de execução por empreitada por preço global</w:t>
      </w:r>
      <w:r w:rsidRPr="00652D64">
        <w:rPr>
          <w:sz w:val="22"/>
          <w:szCs w:val="22"/>
        </w:rPr>
        <w:t xml:space="preserve">, na forma </w:t>
      </w:r>
      <w:r w:rsidRPr="00652D64">
        <w:rPr>
          <w:b/>
          <w:sz w:val="22"/>
          <w:szCs w:val="22"/>
        </w:rPr>
        <w:t>ELETRÔNICA</w:t>
      </w:r>
      <w:r w:rsidRPr="00652D64">
        <w:rPr>
          <w:sz w:val="22"/>
          <w:szCs w:val="22"/>
        </w:rPr>
        <w:t>, através do Portal BLL Compras: (</w:t>
      </w:r>
      <w:hyperlink r:id="rId9" w:history="1">
        <w:r w:rsidRPr="00652D64">
          <w:rPr>
            <w:rStyle w:val="Hyperlink"/>
            <w:rFonts w:cs="Arial"/>
            <w:sz w:val="22"/>
            <w:szCs w:val="22"/>
          </w:rPr>
          <w:t>www.bll.org.br</w:t>
        </w:r>
      </w:hyperlink>
      <w:r w:rsidRPr="00652D64">
        <w:rPr>
          <w:sz w:val="22"/>
          <w:szCs w:val="22"/>
        </w:rPr>
        <w:t xml:space="preserve">), nos termos da Lei nº 14.133, de 1º de abril de 2021, do Decreto Federal nº 11.462, de 31 de março de 2023, </w:t>
      </w:r>
      <w:r w:rsidRPr="00652D64">
        <w:rPr>
          <w:sz w:val="22"/>
          <w:szCs w:val="22"/>
          <w:lang w:val="pt-PT"/>
        </w:rPr>
        <w:t>Lei Complementar</w:t>
      </w:r>
      <w:r w:rsidRPr="00E60F3F">
        <w:rPr>
          <w:sz w:val="22"/>
          <w:szCs w:val="22"/>
          <w:lang w:val="pt-PT"/>
        </w:rPr>
        <w:t xml:space="preserve"> nº 123/2006, </w:t>
      </w:r>
      <w:r w:rsidRPr="008A77C3">
        <w:rPr>
          <w:sz w:val="22"/>
          <w:szCs w:val="22"/>
        </w:rPr>
        <w:t>Decreto Municipal nº 111, de 14 de dezembro de 2023, e demais legislação aplicável e, ainda, de acordo com as condições estabelecidas neste Edital.</w:t>
      </w:r>
    </w:p>
    <w:p w14:paraId="260B59E3" w14:textId="77777777" w:rsidR="00E60F3F" w:rsidRDefault="00E60F3F" w:rsidP="00B72049">
      <w:pPr>
        <w:jc w:val="both"/>
        <w:rPr>
          <w:color w:val="000000"/>
          <w:sz w:val="22"/>
          <w:szCs w:val="22"/>
        </w:rPr>
      </w:pPr>
      <w:r w:rsidRPr="00E60F3F">
        <w:rPr>
          <w:color w:val="000000"/>
          <w:sz w:val="22"/>
          <w:szCs w:val="22"/>
        </w:rPr>
        <w:t xml:space="preserve">Esta licitação será realizada </w:t>
      </w:r>
      <w:r w:rsidRPr="00E60F3F">
        <w:rPr>
          <w:b/>
          <w:color w:val="000000"/>
          <w:sz w:val="22"/>
          <w:szCs w:val="22"/>
        </w:rPr>
        <w:t>EXCLUSIVAMENTE</w:t>
      </w:r>
      <w:r w:rsidRPr="00E60F3F">
        <w:rPr>
          <w:color w:val="000000"/>
          <w:sz w:val="22"/>
          <w:szCs w:val="22"/>
        </w:rPr>
        <w:t xml:space="preserve"> por intermédio do sistema eletrônico de contratações denominado </w:t>
      </w:r>
      <w:r w:rsidR="00EF3082" w:rsidRPr="00EF3082">
        <w:rPr>
          <w:b/>
          <w:bCs/>
          <w:color w:val="000000"/>
          <w:sz w:val="22"/>
          <w:szCs w:val="22"/>
        </w:rPr>
        <w:t xml:space="preserve">Portal </w:t>
      </w:r>
      <w:r w:rsidRPr="00E60F3F">
        <w:rPr>
          <w:b/>
          <w:color w:val="000000"/>
          <w:sz w:val="22"/>
          <w:szCs w:val="22"/>
        </w:rPr>
        <w:t>BLL Compras</w:t>
      </w:r>
      <w:r w:rsidRPr="008A77C3">
        <w:rPr>
          <w:sz w:val="22"/>
          <w:szCs w:val="22"/>
        </w:rPr>
        <w:t xml:space="preserve"> (</w:t>
      </w:r>
      <w:hyperlink r:id="rId10" w:history="1">
        <w:r w:rsidRPr="008A77C3">
          <w:rPr>
            <w:rStyle w:val="Hyperlink"/>
            <w:rFonts w:cs="Arial"/>
            <w:sz w:val="22"/>
            <w:szCs w:val="22"/>
          </w:rPr>
          <w:t>www.bll.org.br</w:t>
        </w:r>
      </w:hyperlink>
      <w:r w:rsidRPr="008A77C3">
        <w:rPr>
          <w:sz w:val="22"/>
          <w:szCs w:val="22"/>
        </w:rPr>
        <w:t>)</w:t>
      </w:r>
      <w:r w:rsidRPr="00E60F3F">
        <w:rPr>
          <w:color w:val="000000"/>
          <w:sz w:val="22"/>
          <w:szCs w:val="22"/>
        </w:rPr>
        <w:t>, com utilização de recursos de tecnologia da informação denominada CONCORRÊNCIA ELETRÔNICA.</w:t>
      </w:r>
    </w:p>
    <w:p w14:paraId="1C8420B9" w14:textId="77777777" w:rsidR="00E60F3F" w:rsidRPr="00E60F3F" w:rsidRDefault="00E60F3F" w:rsidP="00B72049">
      <w:pPr>
        <w:jc w:val="both"/>
        <w:rPr>
          <w:color w:val="000000"/>
          <w:sz w:val="22"/>
          <w:szCs w:val="22"/>
        </w:rPr>
      </w:pPr>
    </w:p>
    <w:p w14:paraId="13E82915" w14:textId="48DB5411" w:rsidR="00E60F3F" w:rsidRPr="00827146" w:rsidRDefault="00E60F3F" w:rsidP="00387D30">
      <w:pPr>
        <w:pStyle w:val="Nivel01"/>
        <w:numPr>
          <w:ilvl w:val="0"/>
          <w:numId w:val="2"/>
        </w:numPr>
      </w:pPr>
      <w:bookmarkStart w:id="2" w:name="_Toc173506978"/>
      <w:r w:rsidRPr="00827146">
        <w:t>DO OBJETO</w:t>
      </w:r>
      <w:bookmarkEnd w:id="2"/>
      <w:r w:rsidRPr="00827146">
        <w:t>, DA DOTAÇÃO ORÇAMENTÁRIA E DA NATUREZA DOS RECURSOS:</w:t>
      </w:r>
    </w:p>
    <w:p w14:paraId="4C7CD63B" w14:textId="77777777" w:rsidR="00E60F3F" w:rsidRPr="00AF7484" w:rsidRDefault="00E60F3F" w:rsidP="00E60F3F"/>
    <w:p w14:paraId="6C3379D6" w14:textId="49AEFC1B" w:rsidR="00E60F3F" w:rsidRDefault="00E60F3F" w:rsidP="005907FB">
      <w:pPr>
        <w:pStyle w:val="Nivel2"/>
        <w:numPr>
          <w:ilvl w:val="1"/>
          <w:numId w:val="2"/>
        </w:numPr>
        <w:tabs>
          <w:tab w:val="left" w:pos="426"/>
        </w:tabs>
        <w:spacing w:before="0" w:after="0" w:line="240" w:lineRule="auto"/>
        <w:ind w:left="0" w:firstLine="0"/>
        <w:rPr>
          <w:sz w:val="22"/>
          <w:szCs w:val="22"/>
        </w:rPr>
      </w:pPr>
      <w:r w:rsidRPr="003777DA">
        <w:rPr>
          <w:sz w:val="22"/>
          <w:szCs w:val="22"/>
        </w:rPr>
        <w:t>O objeto da presente licitação é a “</w:t>
      </w:r>
      <w:bookmarkStart w:id="3" w:name="_Hlk232161327"/>
      <w:r w:rsidR="00A87C98" w:rsidRPr="00A87C98">
        <w:rPr>
          <w:b/>
          <w:sz w:val="22"/>
          <w:szCs w:val="22"/>
        </w:rPr>
        <w:t>CONTRATAÇÃO DE EMPRESA HABILITADA PARA EXECUÇÃO DE OBRAS E SERVIÇOS DE ENGENHARIA NA ESTRADA VICINAL DO TRAVESSÃO 07, LOCALIZADA NO PROJETO DE ASSENTAMENTO CACHIMBO II NO DISTRITO UNIÃO DO NORTE, CONFORME CONVÊNIO 984499/2025/MAPA E MUNICÍPIO DE PEIXOTO DE AZEVEDO/MT, MEMORIAL DESCRITIVO, PLANILHAS, PROJETOS E TERMO DE REFERÊNCIA EM ANEX</w:t>
      </w:r>
      <w:bookmarkEnd w:id="3"/>
      <w:r w:rsidR="00A87C98" w:rsidRPr="00A87C98">
        <w:rPr>
          <w:b/>
          <w:sz w:val="22"/>
          <w:szCs w:val="22"/>
        </w:rPr>
        <w:t>O</w:t>
      </w:r>
      <w:r w:rsidRPr="003777DA">
        <w:rPr>
          <w:b/>
          <w:sz w:val="22"/>
          <w:szCs w:val="22"/>
        </w:rPr>
        <w:t xml:space="preserve">”. </w:t>
      </w:r>
      <w:r w:rsidRPr="003777DA">
        <w:rPr>
          <w:sz w:val="22"/>
          <w:szCs w:val="22"/>
        </w:rPr>
        <w:t>Conforme condições e exigências estabelecidas neste Edital e seus anexos.</w:t>
      </w:r>
    </w:p>
    <w:p w14:paraId="0DD5EFDF" w14:textId="77777777" w:rsidR="00B72049" w:rsidRDefault="00B72049" w:rsidP="00B72049">
      <w:pPr>
        <w:pStyle w:val="Nivel2"/>
        <w:numPr>
          <w:ilvl w:val="0"/>
          <w:numId w:val="0"/>
        </w:numPr>
        <w:tabs>
          <w:tab w:val="left" w:pos="426"/>
        </w:tabs>
        <w:spacing w:before="0" w:after="0" w:line="240" w:lineRule="auto"/>
        <w:rPr>
          <w:sz w:val="22"/>
          <w:szCs w:val="22"/>
        </w:rPr>
      </w:pPr>
    </w:p>
    <w:p w14:paraId="71DA246D" w14:textId="79BC6AA6" w:rsidR="00E60F3F" w:rsidRDefault="00D327F1" w:rsidP="005907FB">
      <w:pPr>
        <w:pStyle w:val="Nvel2-Red"/>
        <w:numPr>
          <w:ilvl w:val="1"/>
          <w:numId w:val="2"/>
        </w:numPr>
        <w:tabs>
          <w:tab w:val="left" w:pos="426"/>
        </w:tabs>
        <w:spacing w:before="0" w:after="0" w:line="240" w:lineRule="auto"/>
        <w:ind w:left="0" w:firstLine="0"/>
        <w:rPr>
          <w:i w:val="0"/>
          <w:color w:val="auto"/>
          <w:sz w:val="22"/>
          <w:szCs w:val="22"/>
        </w:rPr>
      </w:pPr>
      <w:r>
        <w:rPr>
          <w:i w:val="0"/>
          <w:color w:val="auto"/>
          <w:sz w:val="22"/>
          <w:szCs w:val="22"/>
        </w:rPr>
        <w:t xml:space="preserve"> </w:t>
      </w:r>
      <w:r w:rsidR="00E60F3F" w:rsidRPr="003777DA">
        <w:rPr>
          <w:i w:val="0"/>
          <w:color w:val="auto"/>
          <w:sz w:val="22"/>
          <w:szCs w:val="22"/>
        </w:rPr>
        <w:t xml:space="preserve">A licitação será realizada em único </w:t>
      </w:r>
      <w:r w:rsidR="00923E92">
        <w:rPr>
          <w:i w:val="0"/>
          <w:color w:val="auto"/>
          <w:sz w:val="22"/>
          <w:szCs w:val="22"/>
        </w:rPr>
        <w:t>lote</w:t>
      </w:r>
      <w:r w:rsidR="00E60F3F" w:rsidRPr="003777DA">
        <w:rPr>
          <w:i w:val="0"/>
          <w:color w:val="auto"/>
          <w:sz w:val="22"/>
          <w:szCs w:val="22"/>
        </w:rPr>
        <w:t>.</w:t>
      </w:r>
    </w:p>
    <w:p w14:paraId="19E48AE6" w14:textId="149DCB6C" w:rsidR="00E60F3F" w:rsidRPr="00006A1D" w:rsidRDefault="003D4876" w:rsidP="007A0DBA">
      <w:pPr>
        <w:pStyle w:val="Nvel2-Red"/>
        <w:numPr>
          <w:ilvl w:val="0"/>
          <w:numId w:val="0"/>
        </w:numPr>
        <w:tabs>
          <w:tab w:val="left" w:pos="426"/>
        </w:tabs>
        <w:spacing w:before="0" w:after="0" w:line="240" w:lineRule="auto"/>
        <w:rPr>
          <w:b/>
          <w:bCs/>
          <w:caps/>
          <w:color w:val="auto"/>
          <w:sz w:val="22"/>
          <w:szCs w:val="22"/>
          <w:highlight w:val="yellow"/>
        </w:rPr>
      </w:pPr>
      <w:r w:rsidRPr="003D4876">
        <w:rPr>
          <w:b/>
          <w:bCs/>
          <w:i w:val="0"/>
          <w:color w:val="auto"/>
          <w:sz w:val="22"/>
          <w:szCs w:val="22"/>
          <w:highlight w:val="yellow"/>
        </w:rPr>
        <w:lastRenderedPageBreak/>
        <w:t>1.3.</w:t>
      </w:r>
      <w:r w:rsidR="00E60F3F" w:rsidRPr="003D4876">
        <w:rPr>
          <w:i w:val="0"/>
          <w:color w:val="auto"/>
          <w:sz w:val="22"/>
          <w:szCs w:val="22"/>
          <w:highlight w:val="yellow"/>
        </w:rPr>
        <w:t xml:space="preserve"> </w:t>
      </w:r>
      <w:r w:rsidR="00D327F1" w:rsidRPr="003D4876">
        <w:rPr>
          <w:i w:val="0"/>
          <w:color w:val="auto"/>
          <w:sz w:val="22"/>
          <w:szCs w:val="22"/>
          <w:highlight w:val="yellow"/>
        </w:rPr>
        <w:t xml:space="preserve"> </w:t>
      </w:r>
      <w:r w:rsidR="00E60F3F" w:rsidRPr="00006A1D">
        <w:rPr>
          <w:b/>
          <w:bCs/>
          <w:i w:val="0"/>
          <w:caps/>
          <w:color w:val="auto"/>
          <w:sz w:val="22"/>
          <w:szCs w:val="22"/>
          <w:highlight w:val="yellow"/>
        </w:rPr>
        <w:t>O</w:t>
      </w:r>
      <w:r w:rsidR="00006A1D">
        <w:rPr>
          <w:b/>
          <w:bCs/>
          <w:i w:val="0"/>
          <w:caps/>
          <w:color w:val="auto"/>
          <w:sz w:val="22"/>
          <w:szCs w:val="22"/>
          <w:highlight w:val="yellow"/>
        </w:rPr>
        <w:t>s</w:t>
      </w:r>
      <w:r w:rsidR="00F32E40" w:rsidRPr="00006A1D">
        <w:rPr>
          <w:b/>
          <w:bCs/>
          <w:i w:val="0"/>
          <w:caps/>
          <w:color w:val="auto"/>
          <w:sz w:val="22"/>
          <w:szCs w:val="22"/>
          <w:highlight w:val="yellow"/>
        </w:rPr>
        <w:t xml:space="preserve"> arquivo</w:t>
      </w:r>
      <w:r w:rsidR="00006A1D">
        <w:rPr>
          <w:b/>
          <w:bCs/>
          <w:i w:val="0"/>
          <w:caps/>
          <w:color w:val="auto"/>
          <w:sz w:val="22"/>
          <w:szCs w:val="22"/>
          <w:highlight w:val="yellow"/>
        </w:rPr>
        <w:t>s</w:t>
      </w:r>
      <w:r w:rsidR="00F32E40" w:rsidRPr="00006A1D">
        <w:rPr>
          <w:b/>
          <w:bCs/>
          <w:i w:val="0"/>
          <w:caps/>
          <w:color w:val="auto"/>
          <w:sz w:val="22"/>
          <w:szCs w:val="22"/>
          <w:highlight w:val="yellow"/>
        </w:rPr>
        <w:t xml:space="preserve"> contendo o</w:t>
      </w:r>
      <w:r w:rsidR="00E60F3F" w:rsidRPr="00006A1D">
        <w:rPr>
          <w:b/>
          <w:bCs/>
          <w:i w:val="0"/>
          <w:caps/>
          <w:color w:val="auto"/>
          <w:sz w:val="22"/>
          <w:szCs w:val="22"/>
          <w:highlight w:val="yellow"/>
        </w:rPr>
        <w:t>s projetos e planilhas estão disponíveis através do link:</w:t>
      </w:r>
    </w:p>
    <w:p w14:paraId="6FB15319" w14:textId="4FC14319" w:rsidR="00E60F3F" w:rsidRPr="00DC2BF6" w:rsidRDefault="001D6D4E" w:rsidP="00E60F3F">
      <w:pPr>
        <w:pStyle w:val="Nvel2-Red"/>
        <w:numPr>
          <w:ilvl w:val="0"/>
          <w:numId w:val="0"/>
        </w:numPr>
        <w:spacing w:before="0" w:after="0" w:line="240" w:lineRule="auto"/>
        <w:jc w:val="left"/>
        <w:rPr>
          <w:i w:val="0"/>
          <w:iCs w:val="0"/>
          <w:color w:val="auto"/>
          <w:sz w:val="22"/>
          <w:szCs w:val="22"/>
        </w:rPr>
      </w:pPr>
      <w:r w:rsidRPr="003D4876">
        <w:rPr>
          <w:i w:val="0"/>
          <w:iCs w:val="0"/>
          <w:color w:val="auto"/>
          <w:highlight w:val="yellow"/>
        </w:rPr>
        <w:t>https://mega.nz/folder/92p0TT4T#xJKKnBnk62ktbWT8BHjO2g</w:t>
      </w:r>
    </w:p>
    <w:p w14:paraId="00CDD31B" w14:textId="77777777" w:rsidR="00E60F3F" w:rsidRDefault="00E60F3F" w:rsidP="00E60F3F">
      <w:pPr>
        <w:pStyle w:val="Nvel2-Red"/>
        <w:numPr>
          <w:ilvl w:val="0"/>
          <w:numId w:val="0"/>
        </w:numPr>
        <w:spacing w:before="0" w:after="0" w:line="240" w:lineRule="auto"/>
        <w:jc w:val="left"/>
        <w:rPr>
          <w:i w:val="0"/>
          <w:color w:val="auto"/>
          <w:sz w:val="22"/>
          <w:szCs w:val="22"/>
        </w:rPr>
      </w:pPr>
    </w:p>
    <w:p w14:paraId="7328715F" w14:textId="77777777" w:rsidR="00E60F3F" w:rsidRDefault="00E60F3F" w:rsidP="00E60F3F">
      <w:pPr>
        <w:pStyle w:val="SemEspaamento"/>
        <w:jc w:val="both"/>
        <w:rPr>
          <w:rFonts w:ascii="Arial" w:hAnsi="Arial" w:cs="Arial"/>
        </w:rPr>
      </w:pPr>
      <w:r>
        <w:rPr>
          <w:rFonts w:ascii="Arial" w:hAnsi="Arial" w:cs="Arial"/>
          <w:b/>
        </w:rPr>
        <w:t>1.4</w:t>
      </w:r>
      <w:r w:rsidRPr="003C612A">
        <w:rPr>
          <w:rFonts w:ascii="Arial" w:hAnsi="Arial" w:cs="Arial"/>
          <w:b/>
        </w:rPr>
        <w:t>.</w:t>
      </w:r>
      <w:r w:rsidRPr="003C612A">
        <w:rPr>
          <w:rFonts w:ascii="Arial" w:hAnsi="Arial" w:cs="Arial"/>
        </w:rPr>
        <w:t xml:space="preserve"> As despesas decorrentes da execução dos serviços, objetos desta Licitação correrão por conta da seguinte dotação orçamentária:</w:t>
      </w:r>
    </w:p>
    <w:p w14:paraId="71923D0D" w14:textId="77777777" w:rsidR="00E60F3F" w:rsidRDefault="00E60F3F" w:rsidP="00E60F3F">
      <w:pPr>
        <w:pStyle w:val="SemEspaamento"/>
        <w:jc w:val="both"/>
        <w:rPr>
          <w:rFonts w:ascii="Arial" w:hAnsi="Arial" w:cs="Arial"/>
        </w:rPr>
      </w:pPr>
    </w:p>
    <w:tbl>
      <w:tblPr>
        <w:tblW w:w="4954" w:type="pct"/>
        <w:tblInd w:w="8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89" w:type="dxa"/>
          <w:right w:w="89" w:type="dxa"/>
        </w:tblCellMar>
        <w:tblLook w:val="04A0" w:firstRow="1" w:lastRow="0" w:firstColumn="1" w:lastColumn="0" w:noHBand="0" w:noVBand="1"/>
      </w:tblPr>
      <w:tblGrid>
        <w:gridCol w:w="4529"/>
        <w:gridCol w:w="2041"/>
        <w:gridCol w:w="1418"/>
        <w:gridCol w:w="1900"/>
      </w:tblGrid>
      <w:tr w:rsidR="00E60F3F" w:rsidRPr="00E530EC" w14:paraId="35DA4B43" w14:textId="77777777" w:rsidTr="00015ABA">
        <w:trPr>
          <w:trHeight w:val="340"/>
          <w:tblHeader/>
        </w:trPr>
        <w:tc>
          <w:tcPr>
            <w:tcW w:w="229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23D048D" w14:textId="77777777" w:rsidR="00E60F3F" w:rsidRPr="00E530EC" w:rsidRDefault="00E60F3F" w:rsidP="00CB2C0F">
            <w:pPr>
              <w:spacing w:line="276" w:lineRule="auto"/>
              <w:jc w:val="center"/>
              <w:rPr>
                <w:b/>
                <w:iCs/>
                <w:sz w:val="20"/>
                <w:szCs w:val="20"/>
                <w:lang w:eastAsia="en-US"/>
              </w:rPr>
            </w:pPr>
            <w:r w:rsidRPr="00E530EC">
              <w:rPr>
                <w:b/>
                <w:bCs/>
                <w:iCs/>
                <w:sz w:val="20"/>
                <w:szCs w:val="20"/>
                <w:lang w:eastAsia="en-US"/>
              </w:rPr>
              <w:t>PROJETO/ATIVIDADE</w:t>
            </w:r>
          </w:p>
        </w:tc>
        <w:tc>
          <w:tcPr>
            <w:tcW w:w="103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9E44D32" w14:textId="77777777" w:rsidR="00E60F3F" w:rsidRPr="00E530EC" w:rsidRDefault="00E60F3F" w:rsidP="00CB2C0F">
            <w:pPr>
              <w:spacing w:line="276" w:lineRule="auto"/>
              <w:jc w:val="center"/>
              <w:rPr>
                <w:b/>
                <w:bCs/>
                <w:iCs/>
                <w:sz w:val="20"/>
                <w:szCs w:val="20"/>
                <w:lang w:eastAsia="en-US"/>
              </w:rPr>
            </w:pPr>
            <w:r w:rsidRPr="00E530EC">
              <w:rPr>
                <w:b/>
                <w:bCs/>
                <w:iCs/>
                <w:sz w:val="20"/>
                <w:szCs w:val="20"/>
                <w:lang w:eastAsia="en-US"/>
              </w:rPr>
              <w:t>ELEMENTO DE DESPESA</w:t>
            </w:r>
          </w:p>
        </w:tc>
        <w:tc>
          <w:tcPr>
            <w:tcW w:w="71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67244F0" w14:textId="77777777" w:rsidR="00E60F3F" w:rsidRPr="00E530EC" w:rsidRDefault="00E60F3F" w:rsidP="00CB2C0F">
            <w:pPr>
              <w:spacing w:line="276" w:lineRule="auto"/>
              <w:jc w:val="center"/>
              <w:rPr>
                <w:b/>
                <w:bCs/>
                <w:iCs/>
                <w:sz w:val="20"/>
                <w:szCs w:val="20"/>
                <w:lang w:eastAsia="en-US"/>
              </w:rPr>
            </w:pPr>
            <w:r w:rsidRPr="00E530EC">
              <w:rPr>
                <w:b/>
                <w:bCs/>
                <w:iCs/>
                <w:sz w:val="20"/>
                <w:szCs w:val="20"/>
                <w:lang w:eastAsia="en-US"/>
              </w:rPr>
              <w:t>REDUZIDO</w:t>
            </w:r>
          </w:p>
        </w:tc>
        <w:tc>
          <w:tcPr>
            <w:tcW w:w="9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8CB99DA" w14:textId="77777777" w:rsidR="00E60F3F" w:rsidRPr="00E530EC" w:rsidRDefault="00E60F3F" w:rsidP="00CB2C0F">
            <w:pPr>
              <w:spacing w:line="276" w:lineRule="auto"/>
              <w:jc w:val="center"/>
              <w:rPr>
                <w:b/>
                <w:bCs/>
                <w:iCs/>
                <w:sz w:val="20"/>
                <w:szCs w:val="20"/>
                <w:lang w:eastAsia="en-US"/>
              </w:rPr>
            </w:pPr>
            <w:r w:rsidRPr="00E530EC">
              <w:rPr>
                <w:b/>
                <w:bCs/>
                <w:iCs/>
                <w:sz w:val="20"/>
                <w:szCs w:val="20"/>
                <w:lang w:eastAsia="en-US"/>
              </w:rPr>
              <w:t>FONTE DE RECURSOS</w:t>
            </w:r>
          </w:p>
        </w:tc>
      </w:tr>
      <w:tr w:rsidR="00E60F3F" w:rsidRPr="005216CD" w14:paraId="2CF460DF" w14:textId="77777777" w:rsidTr="00015ABA">
        <w:trPr>
          <w:trHeight w:val="435"/>
        </w:trPr>
        <w:tc>
          <w:tcPr>
            <w:tcW w:w="2290" w:type="pct"/>
            <w:shd w:val="clear" w:color="auto" w:fill="F2F2F2"/>
            <w:vAlign w:val="center"/>
            <w:hideMark/>
          </w:tcPr>
          <w:p w14:paraId="128627FA" w14:textId="2D197DC5" w:rsidR="00E60F3F" w:rsidRPr="005216CD" w:rsidRDefault="00F519C7" w:rsidP="00CB2C0F">
            <w:pPr>
              <w:spacing w:line="276" w:lineRule="auto"/>
              <w:rPr>
                <w:bCs/>
                <w:iCs/>
                <w:sz w:val="20"/>
                <w:szCs w:val="20"/>
                <w:lang w:eastAsia="en-US"/>
              </w:rPr>
            </w:pPr>
            <w:r>
              <w:rPr>
                <w:b/>
                <w:bCs/>
                <w:iCs/>
                <w:sz w:val="20"/>
                <w:szCs w:val="20"/>
                <w:lang w:eastAsia="en-US"/>
              </w:rPr>
              <w:t>20810</w:t>
            </w:r>
            <w:r w:rsidR="00E60F3F" w:rsidRPr="005216CD">
              <w:rPr>
                <w:b/>
                <w:bCs/>
                <w:iCs/>
                <w:sz w:val="20"/>
                <w:szCs w:val="20"/>
                <w:lang w:eastAsia="en-US"/>
              </w:rPr>
              <w:t xml:space="preserve"> – </w:t>
            </w:r>
            <w:r>
              <w:rPr>
                <w:b/>
                <w:bCs/>
                <w:iCs/>
                <w:sz w:val="20"/>
                <w:szCs w:val="20"/>
                <w:lang w:eastAsia="en-US"/>
              </w:rPr>
              <w:t>MANUTENÇÃO DE ESTRADAS, PONTES, BUEIROS E ADUELAS</w:t>
            </w:r>
          </w:p>
        </w:tc>
        <w:tc>
          <w:tcPr>
            <w:tcW w:w="1032" w:type="pct"/>
            <w:shd w:val="clear" w:color="auto" w:fill="F2F2F2"/>
            <w:vAlign w:val="center"/>
            <w:hideMark/>
          </w:tcPr>
          <w:p w14:paraId="3FB8651B" w14:textId="2E409D6F" w:rsidR="00E60F3F" w:rsidRPr="005216CD" w:rsidRDefault="00E60F3F" w:rsidP="00CB2C0F">
            <w:pPr>
              <w:spacing w:line="276" w:lineRule="auto"/>
              <w:rPr>
                <w:bCs/>
                <w:iCs/>
                <w:sz w:val="20"/>
                <w:szCs w:val="20"/>
                <w:lang w:eastAsia="en-US"/>
              </w:rPr>
            </w:pPr>
            <w:r>
              <w:rPr>
                <w:bCs/>
                <w:iCs/>
                <w:sz w:val="20"/>
                <w:szCs w:val="20"/>
                <w:lang w:eastAsia="en-US"/>
              </w:rPr>
              <w:t>44.90.</w:t>
            </w:r>
            <w:r w:rsidR="00F519C7">
              <w:rPr>
                <w:bCs/>
                <w:iCs/>
                <w:sz w:val="20"/>
                <w:szCs w:val="20"/>
                <w:lang w:eastAsia="en-US"/>
              </w:rPr>
              <w:t>5</w:t>
            </w:r>
            <w:r w:rsidR="00015ABA">
              <w:rPr>
                <w:bCs/>
                <w:iCs/>
                <w:sz w:val="20"/>
                <w:szCs w:val="20"/>
                <w:lang w:eastAsia="en-US"/>
              </w:rPr>
              <w:t>1</w:t>
            </w:r>
            <w:r w:rsidRPr="005216CD">
              <w:rPr>
                <w:bCs/>
                <w:iCs/>
                <w:sz w:val="20"/>
                <w:szCs w:val="20"/>
                <w:lang w:eastAsia="en-US"/>
              </w:rPr>
              <w:t xml:space="preserve"> – </w:t>
            </w:r>
            <w:r>
              <w:rPr>
                <w:bCs/>
                <w:iCs/>
                <w:sz w:val="20"/>
                <w:szCs w:val="20"/>
                <w:lang w:eastAsia="en-US"/>
              </w:rPr>
              <w:t>Obras e Instalação</w:t>
            </w:r>
          </w:p>
        </w:tc>
        <w:tc>
          <w:tcPr>
            <w:tcW w:w="717" w:type="pct"/>
            <w:shd w:val="clear" w:color="auto" w:fill="F2F2F2"/>
            <w:vAlign w:val="center"/>
            <w:hideMark/>
          </w:tcPr>
          <w:p w14:paraId="200B9AFF" w14:textId="1C205DC5" w:rsidR="00E60F3F" w:rsidRPr="005216CD" w:rsidRDefault="00F519C7" w:rsidP="00CB2C0F">
            <w:pPr>
              <w:spacing w:line="276" w:lineRule="auto"/>
              <w:jc w:val="center"/>
              <w:rPr>
                <w:bCs/>
                <w:iCs/>
                <w:sz w:val="20"/>
                <w:szCs w:val="20"/>
                <w:lang w:eastAsia="en-US"/>
              </w:rPr>
            </w:pPr>
            <w:r>
              <w:rPr>
                <w:bCs/>
                <w:iCs/>
                <w:sz w:val="20"/>
                <w:szCs w:val="20"/>
                <w:lang w:eastAsia="en-US"/>
              </w:rPr>
              <w:t>393</w:t>
            </w:r>
          </w:p>
        </w:tc>
        <w:tc>
          <w:tcPr>
            <w:tcW w:w="962" w:type="pct"/>
            <w:shd w:val="clear" w:color="auto" w:fill="F2F2F2"/>
            <w:vAlign w:val="center"/>
            <w:hideMark/>
          </w:tcPr>
          <w:p w14:paraId="7845E879" w14:textId="3E4F0D54" w:rsidR="00E60F3F" w:rsidRPr="005216CD" w:rsidRDefault="00015ABA" w:rsidP="00CB2C0F">
            <w:pPr>
              <w:spacing w:line="276" w:lineRule="auto"/>
              <w:jc w:val="center"/>
              <w:rPr>
                <w:bCs/>
                <w:iCs/>
                <w:sz w:val="20"/>
                <w:szCs w:val="20"/>
                <w:highlight w:val="yellow"/>
                <w:lang w:eastAsia="en-US"/>
              </w:rPr>
            </w:pPr>
            <w:r>
              <w:rPr>
                <w:sz w:val="20"/>
                <w:szCs w:val="20"/>
                <w:lang w:eastAsia="en-US"/>
              </w:rPr>
              <w:t>1.</w:t>
            </w:r>
            <w:r w:rsidR="00F519C7">
              <w:rPr>
                <w:sz w:val="20"/>
                <w:szCs w:val="20"/>
                <w:lang w:eastAsia="en-US"/>
              </w:rPr>
              <w:t>7</w:t>
            </w:r>
            <w:r>
              <w:rPr>
                <w:sz w:val="20"/>
                <w:szCs w:val="20"/>
                <w:lang w:eastAsia="en-US"/>
              </w:rPr>
              <w:t>00.0000000</w:t>
            </w:r>
          </w:p>
        </w:tc>
      </w:tr>
      <w:tr w:rsidR="00E60F3F" w:rsidRPr="005216CD" w14:paraId="7F8EC7EE" w14:textId="77777777" w:rsidTr="00015ABA">
        <w:trPr>
          <w:trHeight w:val="435"/>
        </w:trPr>
        <w:tc>
          <w:tcPr>
            <w:tcW w:w="2290" w:type="pct"/>
            <w:vAlign w:val="center"/>
            <w:hideMark/>
          </w:tcPr>
          <w:p w14:paraId="363508AE" w14:textId="53A092DB" w:rsidR="00E60F3F" w:rsidRPr="005216CD" w:rsidRDefault="00F519C7" w:rsidP="00CB2C0F">
            <w:pPr>
              <w:spacing w:line="276" w:lineRule="auto"/>
              <w:rPr>
                <w:bCs/>
                <w:iCs/>
                <w:sz w:val="20"/>
                <w:szCs w:val="20"/>
                <w:lang w:eastAsia="en-US"/>
              </w:rPr>
            </w:pPr>
            <w:r>
              <w:rPr>
                <w:b/>
                <w:bCs/>
                <w:iCs/>
                <w:sz w:val="20"/>
                <w:szCs w:val="20"/>
                <w:lang w:eastAsia="en-US"/>
              </w:rPr>
              <w:t>20810</w:t>
            </w:r>
            <w:r w:rsidR="00E60F3F" w:rsidRPr="005216CD">
              <w:rPr>
                <w:b/>
                <w:bCs/>
                <w:iCs/>
                <w:sz w:val="20"/>
                <w:szCs w:val="20"/>
                <w:lang w:eastAsia="en-US"/>
              </w:rPr>
              <w:t xml:space="preserve"> – </w:t>
            </w:r>
            <w:r>
              <w:rPr>
                <w:b/>
                <w:bCs/>
                <w:iCs/>
                <w:sz w:val="20"/>
                <w:szCs w:val="20"/>
                <w:lang w:eastAsia="en-US"/>
              </w:rPr>
              <w:t>MANUTENÇÃO DE ESTRADAS, PONTES, BUEIROS E ADUELAS</w:t>
            </w:r>
          </w:p>
        </w:tc>
        <w:tc>
          <w:tcPr>
            <w:tcW w:w="1032" w:type="pct"/>
            <w:vAlign w:val="center"/>
            <w:hideMark/>
          </w:tcPr>
          <w:p w14:paraId="2B9AC17F" w14:textId="7C2615D1" w:rsidR="00E60F3F" w:rsidRPr="005216CD" w:rsidRDefault="00E60F3F" w:rsidP="00CB2C0F">
            <w:pPr>
              <w:spacing w:line="276" w:lineRule="auto"/>
              <w:rPr>
                <w:bCs/>
                <w:iCs/>
                <w:sz w:val="20"/>
                <w:szCs w:val="20"/>
                <w:lang w:eastAsia="en-US"/>
              </w:rPr>
            </w:pPr>
            <w:r>
              <w:rPr>
                <w:bCs/>
                <w:iCs/>
                <w:sz w:val="20"/>
                <w:szCs w:val="20"/>
                <w:lang w:eastAsia="en-US"/>
              </w:rPr>
              <w:t>44.90.</w:t>
            </w:r>
            <w:r w:rsidR="00F519C7">
              <w:rPr>
                <w:bCs/>
                <w:iCs/>
                <w:sz w:val="20"/>
                <w:szCs w:val="20"/>
                <w:lang w:eastAsia="en-US"/>
              </w:rPr>
              <w:t>5</w:t>
            </w:r>
            <w:r>
              <w:rPr>
                <w:bCs/>
                <w:iCs/>
                <w:sz w:val="20"/>
                <w:szCs w:val="20"/>
                <w:lang w:eastAsia="en-US"/>
              </w:rPr>
              <w:t>1</w:t>
            </w:r>
            <w:r w:rsidRPr="005216CD">
              <w:rPr>
                <w:bCs/>
                <w:iCs/>
                <w:sz w:val="20"/>
                <w:szCs w:val="20"/>
                <w:lang w:eastAsia="en-US"/>
              </w:rPr>
              <w:t xml:space="preserve"> – </w:t>
            </w:r>
            <w:r>
              <w:rPr>
                <w:bCs/>
                <w:iCs/>
                <w:sz w:val="20"/>
                <w:szCs w:val="20"/>
                <w:lang w:eastAsia="en-US"/>
              </w:rPr>
              <w:t>Obras e Instalação</w:t>
            </w:r>
          </w:p>
        </w:tc>
        <w:tc>
          <w:tcPr>
            <w:tcW w:w="717" w:type="pct"/>
            <w:vAlign w:val="center"/>
            <w:hideMark/>
          </w:tcPr>
          <w:p w14:paraId="6AFDE725" w14:textId="7376DDAF" w:rsidR="00E60F3F" w:rsidRPr="005216CD" w:rsidRDefault="00F519C7" w:rsidP="00CB2C0F">
            <w:pPr>
              <w:spacing w:line="276" w:lineRule="auto"/>
              <w:jc w:val="center"/>
              <w:rPr>
                <w:bCs/>
                <w:iCs/>
                <w:sz w:val="20"/>
                <w:szCs w:val="20"/>
                <w:lang w:eastAsia="en-US"/>
              </w:rPr>
            </w:pPr>
            <w:r>
              <w:rPr>
                <w:bCs/>
                <w:iCs/>
                <w:sz w:val="20"/>
                <w:szCs w:val="20"/>
                <w:lang w:eastAsia="en-US"/>
              </w:rPr>
              <w:t>394</w:t>
            </w:r>
          </w:p>
        </w:tc>
        <w:tc>
          <w:tcPr>
            <w:tcW w:w="962" w:type="pct"/>
            <w:vAlign w:val="center"/>
            <w:hideMark/>
          </w:tcPr>
          <w:p w14:paraId="2999779F" w14:textId="210F4197" w:rsidR="00E60F3F" w:rsidRPr="005216CD" w:rsidRDefault="00F519C7" w:rsidP="00CB2C0F">
            <w:pPr>
              <w:spacing w:line="276" w:lineRule="auto"/>
              <w:jc w:val="center"/>
              <w:rPr>
                <w:sz w:val="20"/>
                <w:szCs w:val="20"/>
                <w:lang w:eastAsia="en-US"/>
              </w:rPr>
            </w:pPr>
            <w:r>
              <w:rPr>
                <w:sz w:val="20"/>
                <w:szCs w:val="20"/>
                <w:lang w:eastAsia="en-US"/>
              </w:rPr>
              <w:t>1.500.0000000</w:t>
            </w:r>
          </w:p>
        </w:tc>
      </w:tr>
    </w:tbl>
    <w:p w14:paraId="2398E601" w14:textId="77777777" w:rsidR="00E60F3F" w:rsidRDefault="00E60F3F" w:rsidP="00E60F3F">
      <w:pPr>
        <w:pStyle w:val="SemEspaamento"/>
        <w:jc w:val="both"/>
        <w:rPr>
          <w:rFonts w:ascii="Arial" w:hAnsi="Arial" w:cs="Arial"/>
        </w:rPr>
      </w:pPr>
    </w:p>
    <w:p w14:paraId="3BBC879C" w14:textId="475BB372" w:rsidR="00E60F3F" w:rsidRPr="003C612A" w:rsidRDefault="00E60F3F" w:rsidP="00E60F3F">
      <w:pPr>
        <w:pStyle w:val="SemEspaamento"/>
        <w:jc w:val="both"/>
        <w:rPr>
          <w:rFonts w:ascii="Arial" w:hAnsi="Arial" w:cs="Arial"/>
        </w:rPr>
      </w:pPr>
      <w:r>
        <w:rPr>
          <w:rFonts w:ascii="Arial" w:hAnsi="Arial" w:cs="Arial"/>
          <w:b/>
        </w:rPr>
        <w:t>1</w:t>
      </w:r>
      <w:r w:rsidRPr="003C612A">
        <w:rPr>
          <w:rFonts w:ascii="Arial" w:hAnsi="Arial" w:cs="Arial"/>
          <w:b/>
        </w:rPr>
        <w:t>.</w:t>
      </w:r>
      <w:r>
        <w:rPr>
          <w:rFonts w:ascii="Arial" w:hAnsi="Arial" w:cs="Arial"/>
          <w:b/>
        </w:rPr>
        <w:t>5</w:t>
      </w:r>
      <w:r w:rsidRPr="003C612A">
        <w:rPr>
          <w:rFonts w:ascii="Arial" w:hAnsi="Arial" w:cs="Arial"/>
          <w:b/>
        </w:rPr>
        <w:t xml:space="preserve">. </w:t>
      </w:r>
      <w:r w:rsidRPr="003C612A">
        <w:rPr>
          <w:rFonts w:ascii="Arial" w:hAnsi="Arial" w:cs="Arial"/>
        </w:rPr>
        <w:t xml:space="preserve">O Valor estimado para a execução dos serviços totaliza </w:t>
      </w:r>
      <w:r w:rsidRPr="003C612A">
        <w:rPr>
          <w:rFonts w:ascii="Arial" w:hAnsi="Arial" w:cs="Arial"/>
          <w:b/>
        </w:rPr>
        <w:t xml:space="preserve">R$ </w:t>
      </w:r>
      <w:r w:rsidR="005F1546">
        <w:rPr>
          <w:rFonts w:ascii="Arial" w:hAnsi="Arial" w:cs="Arial"/>
          <w:b/>
        </w:rPr>
        <w:t>3.884.974,61</w:t>
      </w:r>
      <w:r w:rsidRPr="003C612A">
        <w:rPr>
          <w:rFonts w:ascii="Arial" w:hAnsi="Arial" w:cs="Arial"/>
          <w:b/>
        </w:rPr>
        <w:t xml:space="preserve"> (</w:t>
      </w:r>
      <w:r w:rsidR="005F1546">
        <w:rPr>
          <w:rFonts w:ascii="Arial" w:hAnsi="Arial" w:cs="Arial"/>
          <w:b/>
        </w:rPr>
        <w:t>Três milhões, oitocentos e oitenta e quatro mil, novecentos e setenta e quatro reais e sessenta e um centavos</w:t>
      </w:r>
      <w:r w:rsidRPr="003C612A">
        <w:rPr>
          <w:rFonts w:ascii="Arial" w:hAnsi="Arial" w:cs="Arial"/>
          <w:b/>
        </w:rPr>
        <w:t>)</w:t>
      </w:r>
      <w:r>
        <w:rPr>
          <w:rFonts w:ascii="Arial" w:hAnsi="Arial" w:cs="Arial"/>
          <w:b/>
        </w:rPr>
        <w:t xml:space="preserve"> </w:t>
      </w:r>
      <w:r w:rsidRPr="003C612A">
        <w:rPr>
          <w:rFonts w:ascii="Arial" w:hAnsi="Arial" w:cs="Arial"/>
        </w:rPr>
        <w:t>e nenhuma proposta deverá ultrapassar o valor estimado.</w:t>
      </w:r>
    </w:p>
    <w:p w14:paraId="4AAB3DF1" w14:textId="77777777" w:rsidR="00E60F3F" w:rsidRDefault="00E60F3F" w:rsidP="00E60F3F">
      <w:pPr>
        <w:pStyle w:val="SemEspaamento"/>
        <w:jc w:val="both"/>
        <w:rPr>
          <w:rFonts w:ascii="Arial" w:hAnsi="Arial" w:cs="Arial"/>
          <w:b/>
        </w:rPr>
      </w:pPr>
    </w:p>
    <w:p w14:paraId="26743153" w14:textId="77777777" w:rsidR="00E60F3F" w:rsidRPr="003C612A" w:rsidRDefault="00E60F3F" w:rsidP="00D25D70">
      <w:pPr>
        <w:pStyle w:val="SemEspaamento"/>
        <w:jc w:val="both"/>
        <w:rPr>
          <w:rFonts w:ascii="Arial" w:hAnsi="Arial" w:cs="Arial"/>
        </w:rPr>
      </w:pPr>
      <w:r>
        <w:rPr>
          <w:rFonts w:ascii="Arial" w:hAnsi="Arial" w:cs="Arial"/>
          <w:b/>
        </w:rPr>
        <w:t>1</w:t>
      </w:r>
      <w:r w:rsidRPr="003C612A">
        <w:rPr>
          <w:rFonts w:ascii="Arial" w:hAnsi="Arial" w:cs="Arial"/>
          <w:b/>
        </w:rPr>
        <w:t>.</w:t>
      </w:r>
      <w:r>
        <w:rPr>
          <w:rFonts w:ascii="Arial" w:hAnsi="Arial" w:cs="Arial"/>
          <w:b/>
        </w:rPr>
        <w:t>6</w:t>
      </w:r>
      <w:r w:rsidRPr="003C612A">
        <w:rPr>
          <w:rFonts w:ascii="Arial" w:hAnsi="Arial" w:cs="Arial"/>
          <w:b/>
        </w:rPr>
        <w:t>.</w:t>
      </w:r>
      <w:r w:rsidRPr="003C612A">
        <w:rPr>
          <w:rFonts w:ascii="Arial" w:hAnsi="Arial" w:cs="Arial"/>
        </w:rPr>
        <w:t xml:space="preserve"> Para o custeio da obra, além dos recursos próprios haverá o emprego de recursos financeiros de outros participes, conforme relaciona-se abaixo:</w:t>
      </w:r>
    </w:p>
    <w:p w14:paraId="529510C6" w14:textId="2A7F2452" w:rsidR="00E60F3F" w:rsidRPr="003C612A" w:rsidRDefault="00E60F3F" w:rsidP="00D16519">
      <w:pPr>
        <w:pStyle w:val="SemEspaamento"/>
        <w:numPr>
          <w:ilvl w:val="0"/>
          <w:numId w:val="18"/>
        </w:numPr>
        <w:tabs>
          <w:tab w:val="left" w:pos="284"/>
        </w:tabs>
        <w:ind w:left="0" w:firstLine="0"/>
        <w:jc w:val="both"/>
        <w:rPr>
          <w:rFonts w:ascii="Arial" w:hAnsi="Arial" w:cs="Arial"/>
        </w:rPr>
      </w:pPr>
      <w:r w:rsidRPr="003C612A">
        <w:rPr>
          <w:rFonts w:ascii="Arial" w:hAnsi="Arial" w:cs="Arial"/>
        </w:rPr>
        <w:t xml:space="preserve">Recurso do </w:t>
      </w:r>
      <w:r w:rsidR="005F1546">
        <w:rPr>
          <w:rFonts w:ascii="Arial" w:hAnsi="Arial" w:cs="Arial"/>
        </w:rPr>
        <w:t xml:space="preserve">Convênio </w:t>
      </w:r>
      <w:r w:rsidRPr="003C612A">
        <w:rPr>
          <w:rFonts w:ascii="Arial" w:hAnsi="Arial" w:cs="Arial"/>
        </w:rPr>
        <w:t xml:space="preserve">nº </w:t>
      </w:r>
      <w:r w:rsidR="005F1546">
        <w:rPr>
          <w:rFonts w:ascii="Arial" w:hAnsi="Arial" w:cs="Arial"/>
        </w:rPr>
        <w:t>984499/2025</w:t>
      </w:r>
      <w:r w:rsidRPr="003C612A">
        <w:rPr>
          <w:rFonts w:ascii="Arial" w:hAnsi="Arial" w:cs="Arial"/>
        </w:rPr>
        <w:t xml:space="preserve">, formalizado com o </w:t>
      </w:r>
      <w:r w:rsidR="006D4389">
        <w:rPr>
          <w:rFonts w:ascii="Arial" w:hAnsi="Arial" w:cs="Arial"/>
        </w:rPr>
        <w:t>Ministério d</w:t>
      </w:r>
      <w:r w:rsidR="005F1546">
        <w:rPr>
          <w:rFonts w:ascii="Arial" w:hAnsi="Arial" w:cs="Arial"/>
        </w:rPr>
        <w:t>a Agricultura e Pecuária - MAPA</w:t>
      </w:r>
      <w:r>
        <w:rPr>
          <w:rFonts w:ascii="Arial" w:hAnsi="Arial" w:cs="Arial"/>
        </w:rPr>
        <w:t>,</w:t>
      </w:r>
      <w:r w:rsidRPr="003C612A">
        <w:rPr>
          <w:rFonts w:ascii="Arial" w:hAnsi="Arial" w:cs="Arial"/>
        </w:rPr>
        <w:t xml:space="preserve"> no valor de R$ </w:t>
      </w:r>
      <w:r w:rsidR="005F1546">
        <w:rPr>
          <w:rFonts w:ascii="Arial" w:hAnsi="Arial" w:cs="Arial"/>
        </w:rPr>
        <w:t>3.873.817,28</w:t>
      </w:r>
      <w:r w:rsidRPr="003C612A">
        <w:rPr>
          <w:rFonts w:ascii="Arial" w:hAnsi="Arial" w:cs="Arial"/>
        </w:rPr>
        <w:t xml:space="preserve"> (</w:t>
      </w:r>
      <w:r w:rsidR="005F1546">
        <w:rPr>
          <w:rFonts w:ascii="Arial" w:hAnsi="Arial" w:cs="Arial"/>
        </w:rPr>
        <w:t>Três milhões, oitocentos e setenta e três mil, oitocentos e dezessete reais e vinte e oito centavos</w:t>
      </w:r>
      <w:r w:rsidRPr="003C612A">
        <w:rPr>
          <w:rFonts w:ascii="Arial" w:hAnsi="Arial" w:cs="Arial"/>
        </w:rPr>
        <w:t>);</w:t>
      </w:r>
    </w:p>
    <w:p w14:paraId="3BB14AAE" w14:textId="150C939A" w:rsidR="00E60F3F" w:rsidRPr="003C612A" w:rsidRDefault="00E60F3F" w:rsidP="006D4389">
      <w:pPr>
        <w:pStyle w:val="SemEspaamento"/>
        <w:tabs>
          <w:tab w:val="left" w:pos="284"/>
        </w:tabs>
        <w:jc w:val="both"/>
        <w:rPr>
          <w:rFonts w:ascii="Arial" w:hAnsi="Arial" w:cs="Arial"/>
          <w:b/>
        </w:rPr>
      </w:pPr>
      <w:r w:rsidRPr="003C612A">
        <w:rPr>
          <w:rFonts w:ascii="Arial" w:hAnsi="Arial" w:cs="Arial"/>
          <w:b/>
        </w:rPr>
        <w:t>b)</w:t>
      </w:r>
      <w:r w:rsidRPr="003C612A">
        <w:rPr>
          <w:rFonts w:ascii="Arial" w:hAnsi="Arial" w:cs="Arial"/>
        </w:rPr>
        <w:t xml:space="preserve"> Recursos Orçamentários Próprio R$ </w:t>
      </w:r>
      <w:r w:rsidR="005F1546">
        <w:rPr>
          <w:rFonts w:ascii="Arial" w:hAnsi="Arial" w:cs="Arial"/>
        </w:rPr>
        <w:t>11.157,33</w:t>
      </w:r>
      <w:r w:rsidRPr="003C612A">
        <w:rPr>
          <w:rFonts w:ascii="Arial" w:hAnsi="Arial" w:cs="Arial"/>
        </w:rPr>
        <w:t xml:space="preserve"> (</w:t>
      </w:r>
      <w:r w:rsidR="005F1546">
        <w:rPr>
          <w:rFonts w:ascii="Arial" w:hAnsi="Arial" w:cs="Arial"/>
        </w:rPr>
        <w:t>Onze mil, cento e cinquenta e sete reais e trinta e três centavos</w:t>
      </w:r>
      <w:r w:rsidRPr="003C612A">
        <w:rPr>
          <w:rFonts w:ascii="Arial" w:hAnsi="Arial" w:cs="Arial"/>
        </w:rPr>
        <w:t>).</w:t>
      </w:r>
    </w:p>
    <w:p w14:paraId="1451EBC9" w14:textId="77777777" w:rsidR="00A847A5" w:rsidRDefault="00A847A5" w:rsidP="00A847A5">
      <w:pPr>
        <w:pStyle w:val="SemEspaamento"/>
        <w:tabs>
          <w:tab w:val="left" w:pos="284"/>
        </w:tabs>
        <w:jc w:val="both"/>
        <w:rPr>
          <w:rFonts w:ascii="Arial" w:hAnsi="Arial" w:cs="Arial"/>
          <w:b/>
        </w:rPr>
      </w:pPr>
    </w:p>
    <w:p w14:paraId="7217E93C" w14:textId="009FFA4C" w:rsidR="00A847A5" w:rsidRPr="00E06BCD" w:rsidRDefault="00A847A5" w:rsidP="00A847A5">
      <w:pPr>
        <w:pStyle w:val="SemEspaamento"/>
        <w:tabs>
          <w:tab w:val="left" w:pos="284"/>
        </w:tabs>
        <w:jc w:val="both"/>
        <w:rPr>
          <w:rFonts w:ascii="Arial" w:hAnsi="Arial" w:cs="Arial"/>
          <w:b/>
        </w:rPr>
      </w:pPr>
      <w:r w:rsidRPr="00A847A5">
        <w:rPr>
          <w:rFonts w:ascii="Arial" w:hAnsi="Arial" w:cs="Arial"/>
          <w:b/>
          <w:highlight w:val="yellow"/>
        </w:rPr>
        <w:t>1.7. Da medição e do pagamento da Administração Local</w:t>
      </w:r>
    </w:p>
    <w:p w14:paraId="7E74F7D0" w14:textId="1E00442F" w:rsidR="00A2721D" w:rsidRPr="00A2721D" w:rsidRDefault="00A2721D" w:rsidP="00E60F3F">
      <w:pPr>
        <w:pStyle w:val="Nvel2-Red"/>
        <w:numPr>
          <w:ilvl w:val="0"/>
          <w:numId w:val="0"/>
        </w:numPr>
        <w:spacing w:before="0" w:after="0" w:line="240" w:lineRule="auto"/>
        <w:jc w:val="left"/>
        <w:rPr>
          <w:i w:val="0"/>
          <w:color w:val="auto"/>
          <w:sz w:val="22"/>
          <w:szCs w:val="22"/>
          <w:highlight w:val="yellow"/>
        </w:rPr>
      </w:pPr>
      <w:r w:rsidRPr="00A2721D">
        <w:rPr>
          <w:b/>
          <w:bCs/>
          <w:i w:val="0"/>
          <w:color w:val="auto"/>
          <w:sz w:val="22"/>
          <w:szCs w:val="22"/>
          <w:highlight w:val="yellow"/>
        </w:rPr>
        <w:t>1.7.</w:t>
      </w:r>
      <w:r w:rsidR="00A847A5">
        <w:rPr>
          <w:b/>
          <w:bCs/>
          <w:i w:val="0"/>
          <w:color w:val="auto"/>
          <w:sz w:val="22"/>
          <w:szCs w:val="22"/>
          <w:highlight w:val="yellow"/>
        </w:rPr>
        <w:t xml:space="preserve">1. </w:t>
      </w:r>
      <w:r w:rsidRPr="00A2721D">
        <w:rPr>
          <w:i w:val="0"/>
          <w:color w:val="auto"/>
          <w:sz w:val="22"/>
          <w:szCs w:val="22"/>
          <w:highlight w:val="yellow"/>
        </w:rPr>
        <w:t>O pagamento referente aos custos de Administração Local será proporcional ao avanço financeiro medido e aprovado no período de execução da obra.</w:t>
      </w:r>
    </w:p>
    <w:p w14:paraId="1EAEC611" w14:textId="61ECE53D" w:rsidR="00A2721D" w:rsidRPr="00A2721D" w:rsidRDefault="00A2721D" w:rsidP="00E60F3F">
      <w:pPr>
        <w:pStyle w:val="Nvel2-Red"/>
        <w:numPr>
          <w:ilvl w:val="0"/>
          <w:numId w:val="0"/>
        </w:numPr>
        <w:spacing w:before="0" w:after="0" w:line="240" w:lineRule="auto"/>
        <w:jc w:val="left"/>
        <w:rPr>
          <w:i w:val="0"/>
          <w:color w:val="auto"/>
          <w:sz w:val="22"/>
          <w:szCs w:val="22"/>
        </w:rPr>
      </w:pPr>
      <w:r w:rsidRPr="00A2721D">
        <w:rPr>
          <w:b/>
          <w:bCs/>
          <w:i w:val="0"/>
          <w:color w:val="auto"/>
          <w:sz w:val="22"/>
          <w:szCs w:val="22"/>
          <w:highlight w:val="yellow"/>
        </w:rPr>
        <w:t>1.</w:t>
      </w:r>
      <w:r w:rsidR="00A847A5">
        <w:rPr>
          <w:b/>
          <w:bCs/>
          <w:i w:val="0"/>
          <w:color w:val="auto"/>
          <w:sz w:val="22"/>
          <w:szCs w:val="22"/>
          <w:highlight w:val="yellow"/>
        </w:rPr>
        <w:t>7</w:t>
      </w:r>
      <w:r w:rsidRPr="00A2721D">
        <w:rPr>
          <w:b/>
          <w:bCs/>
          <w:i w:val="0"/>
          <w:color w:val="auto"/>
          <w:sz w:val="22"/>
          <w:szCs w:val="22"/>
          <w:highlight w:val="yellow"/>
        </w:rPr>
        <w:t>.</w:t>
      </w:r>
      <w:r w:rsidR="00A847A5">
        <w:rPr>
          <w:b/>
          <w:bCs/>
          <w:i w:val="0"/>
          <w:color w:val="auto"/>
          <w:sz w:val="22"/>
          <w:szCs w:val="22"/>
          <w:highlight w:val="yellow"/>
        </w:rPr>
        <w:t>2.</w:t>
      </w:r>
      <w:r w:rsidRPr="00A2721D">
        <w:rPr>
          <w:b/>
          <w:bCs/>
          <w:i w:val="0"/>
          <w:color w:val="auto"/>
          <w:sz w:val="22"/>
          <w:szCs w:val="22"/>
          <w:highlight w:val="yellow"/>
        </w:rPr>
        <w:t xml:space="preserve"> </w:t>
      </w:r>
      <w:r w:rsidRPr="00A2721D">
        <w:rPr>
          <w:i w:val="0"/>
          <w:color w:val="auto"/>
          <w:sz w:val="22"/>
          <w:szCs w:val="22"/>
          <w:highlight w:val="yellow"/>
        </w:rPr>
        <w:t>Não serão admitidas medições de administração local desvinculadas das etapas efetivamente cumpridas do cronograma físico-financeiro.</w:t>
      </w:r>
    </w:p>
    <w:p w14:paraId="3C8319D8" w14:textId="77777777" w:rsidR="00A2721D" w:rsidRDefault="00A2721D" w:rsidP="00E60F3F">
      <w:pPr>
        <w:pStyle w:val="Nvel2-Red"/>
        <w:numPr>
          <w:ilvl w:val="0"/>
          <w:numId w:val="0"/>
        </w:numPr>
        <w:spacing w:before="0" w:after="0" w:line="240" w:lineRule="auto"/>
        <w:jc w:val="left"/>
        <w:rPr>
          <w:i w:val="0"/>
          <w:color w:val="auto"/>
          <w:sz w:val="22"/>
          <w:szCs w:val="22"/>
        </w:rPr>
      </w:pPr>
    </w:p>
    <w:p w14:paraId="36A91DBB" w14:textId="2AF63220" w:rsidR="00E60F3F" w:rsidRDefault="00E60F3F" w:rsidP="00387D30">
      <w:pPr>
        <w:pStyle w:val="Nivel01"/>
        <w:numPr>
          <w:ilvl w:val="0"/>
          <w:numId w:val="2"/>
        </w:numPr>
      </w:pPr>
      <w:bookmarkStart w:id="4" w:name="_Toc173506979"/>
      <w:r w:rsidRPr="00AF7484">
        <w:t>DA PARTICIPAÇÃO NA LICITAÇÃO</w:t>
      </w:r>
      <w:bookmarkEnd w:id="4"/>
      <w:r>
        <w:t>:</w:t>
      </w:r>
    </w:p>
    <w:p w14:paraId="10E67271" w14:textId="77777777" w:rsidR="00E60F3F" w:rsidRPr="00AF7484" w:rsidRDefault="00E60F3F" w:rsidP="00E60F3F"/>
    <w:p w14:paraId="73C114EA" w14:textId="6B2BBEAD" w:rsidR="00E60F3F" w:rsidRPr="003777DA" w:rsidRDefault="00D327F1"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777DA">
        <w:rPr>
          <w:sz w:val="22"/>
          <w:szCs w:val="22"/>
        </w:rPr>
        <w:t>Poderão participar dest</w:t>
      </w:r>
      <w:r w:rsidR="001D6641">
        <w:rPr>
          <w:sz w:val="22"/>
          <w:szCs w:val="22"/>
        </w:rPr>
        <w:t>a</w:t>
      </w:r>
      <w:r w:rsidR="00E60F3F" w:rsidRPr="003777DA">
        <w:rPr>
          <w:sz w:val="22"/>
          <w:szCs w:val="22"/>
        </w:rPr>
        <w:t xml:space="preserve"> </w:t>
      </w:r>
      <w:r w:rsidR="001D6641" w:rsidRPr="001D6641">
        <w:rPr>
          <w:sz w:val="22"/>
          <w:szCs w:val="22"/>
        </w:rPr>
        <w:t>Concorrência Eletrônica</w:t>
      </w:r>
      <w:r w:rsidR="00E60F3F" w:rsidRPr="003777DA">
        <w:rPr>
          <w:sz w:val="22"/>
          <w:szCs w:val="22"/>
        </w:rPr>
        <w:t xml:space="preserve"> os interessados que estiverem previamente credenciados no Portal BLL Compras (</w:t>
      </w:r>
      <w:hyperlink r:id="rId11" w:history="1">
        <w:r w:rsidR="00E60F3F" w:rsidRPr="003777DA">
          <w:rPr>
            <w:rStyle w:val="Hyperlink"/>
            <w:rFonts w:cs="Arial"/>
            <w:sz w:val="22"/>
            <w:szCs w:val="22"/>
          </w:rPr>
          <w:t>www.bll.org.br</w:t>
        </w:r>
      </w:hyperlink>
      <w:r w:rsidR="00E60F3F" w:rsidRPr="003777DA">
        <w:rPr>
          <w:sz w:val="22"/>
          <w:szCs w:val="22"/>
        </w:rPr>
        <w:t>).</w:t>
      </w:r>
    </w:p>
    <w:p w14:paraId="514C5A3B" w14:textId="77777777" w:rsidR="00E60F3F" w:rsidRDefault="00D327F1" w:rsidP="005907FB">
      <w:pPr>
        <w:pStyle w:val="Nivel3"/>
        <w:numPr>
          <w:ilvl w:val="2"/>
          <w:numId w:val="2"/>
        </w:numPr>
        <w:tabs>
          <w:tab w:val="left" w:pos="567"/>
        </w:tabs>
        <w:spacing w:before="0" w:after="0" w:line="240" w:lineRule="auto"/>
        <w:ind w:left="0" w:firstLine="0"/>
        <w:rPr>
          <w:sz w:val="22"/>
          <w:szCs w:val="22"/>
        </w:rPr>
      </w:pPr>
      <w:r>
        <w:rPr>
          <w:sz w:val="22"/>
          <w:szCs w:val="22"/>
        </w:rPr>
        <w:t xml:space="preserve"> </w:t>
      </w:r>
      <w:r w:rsidR="00E60F3F" w:rsidRPr="003777DA">
        <w:rPr>
          <w:sz w:val="22"/>
          <w:szCs w:val="22"/>
        </w:rPr>
        <w:t>Os interessados deverão atender às condições exigidas no cadastramento no Portal BLL Compras até data prevista para o fim do recebimento das propostas.</w:t>
      </w:r>
    </w:p>
    <w:p w14:paraId="792E61C5" w14:textId="77777777" w:rsidR="00E60F3F" w:rsidRPr="003777DA" w:rsidRDefault="00E60F3F" w:rsidP="00E60F3F">
      <w:pPr>
        <w:pStyle w:val="Nivel3"/>
        <w:numPr>
          <w:ilvl w:val="0"/>
          <w:numId w:val="0"/>
        </w:numPr>
        <w:tabs>
          <w:tab w:val="left" w:pos="851"/>
        </w:tabs>
        <w:spacing w:before="0" w:after="0" w:line="240" w:lineRule="auto"/>
        <w:rPr>
          <w:sz w:val="22"/>
          <w:szCs w:val="22"/>
        </w:rPr>
      </w:pPr>
    </w:p>
    <w:p w14:paraId="0369C8B1" w14:textId="627883AC" w:rsidR="00E60F3F" w:rsidRDefault="00D327F1"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777DA">
        <w:rPr>
          <w:sz w:val="22"/>
          <w:szCs w:val="22"/>
        </w:rPr>
        <w:t xml:space="preserve">É condição para a celebração de contrato com o município que a licitante cumpra com a cota de aprendiz a que está obrigada, nos termos do art. 429 e seguintes da Consolidação das Leis do Trabalho CLT, apresentando a declaração </w:t>
      </w:r>
      <w:r w:rsidR="00E60F3F">
        <w:rPr>
          <w:sz w:val="22"/>
          <w:szCs w:val="22"/>
        </w:rPr>
        <w:t xml:space="preserve">de obrigações unificada Modelo Anexo III </w:t>
      </w:r>
      <w:r w:rsidR="00E60F3F" w:rsidRPr="003777DA">
        <w:rPr>
          <w:sz w:val="22"/>
          <w:szCs w:val="22"/>
        </w:rPr>
        <w:t>deste Edital.</w:t>
      </w:r>
    </w:p>
    <w:p w14:paraId="0C44E72D" w14:textId="77777777" w:rsidR="00E60F3F" w:rsidRDefault="00E60F3F" w:rsidP="00E60F3F">
      <w:pPr>
        <w:pStyle w:val="Nivel2"/>
        <w:numPr>
          <w:ilvl w:val="0"/>
          <w:numId w:val="0"/>
        </w:numPr>
        <w:tabs>
          <w:tab w:val="left" w:pos="426"/>
        </w:tabs>
        <w:spacing w:before="0" w:after="0" w:line="240" w:lineRule="auto"/>
        <w:rPr>
          <w:sz w:val="22"/>
          <w:szCs w:val="22"/>
        </w:rPr>
      </w:pPr>
    </w:p>
    <w:p w14:paraId="4A6557A7" w14:textId="77777777" w:rsidR="00E60F3F" w:rsidRDefault="00D327F1"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777DA">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E08540" w14:textId="77777777" w:rsidR="002A3C44" w:rsidRDefault="002A3C44" w:rsidP="002A3C44">
      <w:pPr>
        <w:pStyle w:val="PargrafodaLista"/>
        <w:spacing w:before="0"/>
        <w:ind w:left="0" w:firstLine="0"/>
        <w:rPr>
          <w:sz w:val="22"/>
          <w:szCs w:val="22"/>
        </w:rPr>
      </w:pPr>
    </w:p>
    <w:p w14:paraId="3C64AB16" w14:textId="77777777" w:rsidR="002A3C44" w:rsidRDefault="002A3C4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Pr="003777DA">
        <w:rPr>
          <w:sz w:val="22"/>
          <w:szCs w:val="22"/>
        </w:rPr>
        <w:t xml:space="preserve">É de responsabilidade do cadastrado conferir a exatidão dos seus dados cadastrais nos Sistemas relacionados no item anterior e mantê-los atualizados junto aos órgãos responsáveis pela informação, </w:t>
      </w:r>
      <w:r w:rsidRPr="003777DA">
        <w:rPr>
          <w:sz w:val="22"/>
          <w:szCs w:val="22"/>
        </w:rPr>
        <w:lastRenderedPageBreak/>
        <w:t>devendo proceder, imediatamente, à correção ou à alteração dos registros tão logo identifique incorreção ou aqueles se tornem desatualizados.</w:t>
      </w:r>
    </w:p>
    <w:p w14:paraId="02858E1E" w14:textId="04AC5B15" w:rsidR="00C51758" w:rsidRPr="00C51758" w:rsidRDefault="00C51758" w:rsidP="00C51758">
      <w:pPr>
        <w:pStyle w:val="Nivel2"/>
        <w:numPr>
          <w:ilvl w:val="1"/>
          <w:numId w:val="2"/>
        </w:numPr>
        <w:tabs>
          <w:tab w:val="left" w:pos="426"/>
        </w:tabs>
        <w:spacing w:before="0" w:after="0" w:line="240" w:lineRule="auto"/>
        <w:ind w:left="0" w:firstLine="0"/>
        <w:rPr>
          <w:sz w:val="22"/>
          <w:szCs w:val="22"/>
        </w:rPr>
      </w:pPr>
      <w:r w:rsidRPr="00C51758">
        <w:rPr>
          <w:sz w:val="22"/>
          <w:szCs w:val="22"/>
        </w:rPr>
        <w:t>Tratamento favorecido regional – exercício do direito de preferência.</w:t>
      </w:r>
    </w:p>
    <w:p w14:paraId="14295753" w14:textId="4FEAD9FB"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sz w:val="22"/>
          <w:szCs w:val="22"/>
        </w:rPr>
        <w:t xml:space="preserve">2.5.1. </w:t>
      </w:r>
      <w:r w:rsidRPr="00C51758">
        <w:rPr>
          <w:sz w:val="22"/>
          <w:szCs w:val="22"/>
        </w:rPr>
        <w:t>Nos termos do §3º do art. 48 da Lei Complementar nº 123/2006 e da Lei Municipal nº 1.260/2024, será assegurado tratamento favorecido, diferenciado e regionalizado às microempresas e empresas de pequeno porte sediadas no Município de Peixoto de Azevedo/MT, observado o disposto neste item.</w:t>
      </w:r>
    </w:p>
    <w:p w14:paraId="1107C9DF" w14:textId="036A372B"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 xml:space="preserve">2.5.2. </w:t>
      </w:r>
      <w:r w:rsidRPr="00C51758">
        <w:rPr>
          <w:sz w:val="22"/>
          <w:szCs w:val="22"/>
        </w:rPr>
        <w:t xml:space="preserve">Para fins de aplicação da preferência, considera-se situação de empate ficto quando a proposta apresentada por microempresa ou empresa de pequeno porte sediada no Município de Peixoto de Azevedo/MT seja igual ou até </w:t>
      </w:r>
      <w:r w:rsidRPr="00C51758">
        <w:rPr>
          <w:rStyle w:val="Forte"/>
          <w:sz w:val="22"/>
          <w:szCs w:val="22"/>
        </w:rPr>
        <w:t>10% (dez por cento) superior</w:t>
      </w:r>
      <w:r w:rsidRPr="00C51758">
        <w:rPr>
          <w:sz w:val="22"/>
          <w:szCs w:val="22"/>
        </w:rPr>
        <w:t xml:space="preserve"> à proposta mais bem classificada, apresentada por empresa não sediada no âmbito territorial definido no Anexo I da Lei Municipal nº 1.260/2024.</w:t>
      </w:r>
    </w:p>
    <w:p w14:paraId="72D824C2" w14:textId="7E86FC79"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2.5.3.</w:t>
      </w:r>
      <w:r w:rsidRPr="00C51758">
        <w:rPr>
          <w:sz w:val="22"/>
          <w:szCs w:val="22"/>
        </w:rPr>
        <w:t xml:space="preserve"> Verificada a situação prevista no subitem anterior, será assegurado à microempresa ou empresa de pequeno porte sediada no Município de Peixoto de Azevedo/MT o direito de exercer a preferência, mediante apresentação de nova proposta de preço inferior ou igual à melhor proposta classificada, no prazo estabelecido pelo(a) Agente de Contratação durante a sessão.</w:t>
      </w:r>
    </w:p>
    <w:p w14:paraId="690721E2" w14:textId="490390D4"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 xml:space="preserve">2.5.4. </w:t>
      </w:r>
      <w:r w:rsidRPr="00C51758">
        <w:rPr>
          <w:sz w:val="22"/>
          <w:szCs w:val="22"/>
        </w:rPr>
        <w:t xml:space="preserve">O exercício do direito de preferência não implica adjudicação automática, sendo condição indispensável para a contratação que a beneficiária </w:t>
      </w:r>
      <w:r w:rsidRPr="00C51758">
        <w:rPr>
          <w:rStyle w:val="Forte"/>
          <w:sz w:val="22"/>
          <w:szCs w:val="22"/>
        </w:rPr>
        <w:t>iguale ou supere a proposta mais vantajosa</w:t>
      </w:r>
      <w:r w:rsidRPr="00C51758">
        <w:rPr>
          <w:sz w:val="22"/>
          <w:szCs w:val="22"/>
        </w:rPr>
        <w:t>, sob pena de manutenção da classificação originalmente estabelecida.</w:t>
      </w:r>
    </w:p>
    <w:p w14:paraId="51ABBB3C" w14:textId="7F40CCBD" w:rsidR="00C51758" w:rsidRPr="00C51758" w:rsidRDefault="00C51758" w:rsidP="00C51758">
      <w:pPr>
        <w:pStyle w:val="Nivel3"/>
        <w:numPr>
          <w:ilvl w:val="0"/>
          <w:numId w:val="0"/>
        </w:numPr>
        <w:tabs>
          <w:tab w:val="left" w:pos="708"/>
        </w:tabs>
        <w:spacing w:before="0" w:after="0" w:line="288" w:lineRule="auto"/>
        <w:rPr>
          <w:sz w:val="22"/>
          <w:szCs w:val="22"/>
        </w:rPr>
      </w:pPr>
      <w:r w:rsidRPr="00C51758">
        <w:rPr>
          <w:b/>
          <w:bCs/>
          <w:sz w:val="22"/>
          <w:szCs w:val="22"/>
        </w:rPr>
        <w:t>2.5.5.</w:t>
      </w:r>
      <w:r w:rsidRPr="00C51758">
        <w:rPr>
          <w:sz w:val="22"/>
          <w:szCs w:val="22"/>
        </w:rPr>
        <w:t xml:space="preserve"> Não havendo o exercício da preferência, ou não sendo apresentada proposta mais vantajosa pela empresa beneficiária, será mantida a classificação original do certame, adjudicando-se o objeto à proposta mais vantajosa, nos termos da Lei nº 14.133/2021.</w:t>
      </w:r>
    </w:p>
    <w:p w14:paraId="443AC85C" w14:textId="01EE5C22" w:rsidR="00C51758" w:rsidRPr="00C51758" w:rsidRDefault="00C51758" w:rsidP="00C51758">
      <w:pPr>
        <w:pStyle w:val="Nivel3"/>
        <w:numPr>
          <w:ilvl w:val="0"/>
          <w:numId w:val="0"/>
        </w:numPr>
        <w:tabs>
          <w:tab w:val="left" w:pos="708"/>
        </w:tabs>
        <w:spacing w:before="0" w:after="0" w:line="288" w:lineRule="auto"/>
        <w:rPr>
          <w:b/>
          <w:bCs/>
          <w:sz w:val="22"/>
          <w:szCs w:val="22"/>
        </w:rPr>
      </w:pPr>
      <w:r w:rsidRPr="00C51758">
        <w:rPr>
          <w:b/>
          <w:bCs/>
          <w:sz w:val="22"/>
          <w:szCs w:val="22"/>
        </w:rPr>
        <w:t>2.</w:t>
      </w:r>
      <w:r>
        <w:rPr>
          <w:b/>
          <w:bCs/>
          <w:sz w:val="22"/>
          <w:szCs w:val="22"/>
        </w:rPr>
        <w:t>5</w:t>
      </w:r>
      <w:r w:rsidRPr="00C51758">
        <w:rPr>
          <w:b/>
          <w:bCs/>
          <w:sz w:val="22"/>
          <w:szCs w:val="22"/>
        </w:rPr>
        <w:t>.6.</w:t>
      </w:r>
      <w:r w:rsidRPr="00C51758">
        <w:rPr>
          <w:sz w:val="22"/>
          <w:szCs w:val="22"/>
        </w:rPr>
        <w:t xml:space="preserve"> A aplicação do tratamento favorecido previsto neste item observará, em qualquer hipótese, os princípios da </w:t>
      </w:r>
      <w:r w:rsidRPr="00C51758">
        <w:rPr>
          <w:rStyle w:val="Forte"/>
          <w:sz w:val="22"/>
          <w:szCs w:val="22"/>
        </w:rPr>
        <w:t>isonomia, competitividade, economicidade e vantajosidade</w:t>
      </w:r>
      <w:r w:rsidRPr="00C51758">
        <w:rPr>
          <w:b/>
          <w:bCs/>
          <w:sz w:val="22"/>
          <w:szCs w:val="22"/>
        </w:rPr>
        <w:t>,</w:t>
      </w:r>
      <w:r w:rsidRPr="00C51758">
        <w:rPr>
          <w:sz w:val="22"/>
          <w:szCs w:val="22"/>
        </w:rPr>
        <w:t xml:space="preserve"> não sendo admitida a contratação por preço superior ao melhor valor obtido na fase competitiva.</w:t>
      </w:r>
    </w:p>
    <w:p w14:paraId="11B91FCE" w14:textId="77777777" w:rsidR="002A3C44" w:rsidRDefault="002A3C44" w:rsidP="002A3C44">
      <w:pPr>
        <w:pStyle w:val="Nivel3"/>
        <w:numPr>
          <w:ilvl w:val="0"/>
          <w:numId w:val="0"/>
        </w:numPr>
        <w:tabs>
          <w:tab w:val="left" w:pos="567"/>
        </w:tabs>
        <w:spacing w:before="0" w:after="0" w:line="240" w:lineRule="auto"/>
        <w:rPr>
          <w:sz w:val="22"/>
          <w:szCs w:val="22"/>
        </w:rPr>
      </w:pPr>
    </w:p>
    <w:p w14:paraId="0605DD8F" w14:textId="77777777" w:rsidR="00E60F3F" w:rsidRPr="00210B1B" w:rsidRDefault="00E60F3F" w:rsidP="005907FB">
      <w:pPr>
        <w:pStyle w:val="Nivel2"/>
        <w:numPr>
          <w:ilvl w:val="1"/>
          <w:numId w:val="2"/>
        </w:numPr>
        <w:tabs>
          <w:tab w:val="left" w:pos="426"/>
          <w:tab w:val="left" w:pos="567"/>
        </w:tabs>
        <w:spacing w:before="0" w:after="0" w:line="240" w:lineRule="auto"/>
        <w:ind w:left="0" w:firstLine="0"/>
        <w:rPr>
          <w:color w:val="auto"/>
          <w:sz w:val="22"/>
          <w:szCs w:val="22"/>
        </w:rPr>
      </w:pPr>
      <w:r w:rsidRPr="003777DA">
        <w:rPr>
          <w:color w:val="auto"/>
          <w:sz w:val="22"/>
          <w:szCs w:val="22"/>
        </w:rPr>
        <w:t xml:space="preserve">Será </w:t>
      </w:r>
      <w:r w:rsidRPr="003777DA">
        <w:rPr>
          <w:sz w:val="22"/>
          <w:szCs w:val="22"/>
        </w:rPr>
        <w:t>concedido</w:t>
      </w:r>
      <w:r w:rsidRPr="003777DA">
        <w:rPr>
          <w:color w:val="auto"/>
          <w:sz w:val="22"/>
          <w:szCs w:val="22"/>
        </w:rPr>
        <w:t xml:space="preserve"> tratamento favorecido para as microempresas e empresas de pequeno porte, nos limites previstos da </w:t>
      </w:r>
      <w:hyperlink r:id="rId12" w:history="1">
        <w:r w:rsidRPr="003777DA">
          <w:rPr>
            <w:rStyle w:val="Hyperlink"/>
            <w:rFonts w:cs="Arial"/>
            <w:sz w:val="22"/>
            <w:szCs w:val="22"/>
          </w:rPr>
          <w:t>Lei Complementar nº 123, de 2006</w:t>
        </w:r>
      </w:hyperlink>
      <w:r w:rsidRPr="003777DA">
        <w:rPr>
          <w:color w:val="auto"/>
          <w:sz w:val="22"/>
          <w:szCs w:val="22"/>
        </w:rPr>
        <w:t xml:space="preserve"> e do Decreto n.º 8.538, de 2015.</w:t>
      </w:r>
    </w:p>
    <w:p w14:paraId="2A116183" w14:textId="77777777" w:rsidR="00E60F3F" w:rsidRPr="003777DA" w:rsidRDefault="00E60F3F" w:rsidP="00E60F3F">
      <w:pPr>
        <w:pStyle w:val="Nivel2"/>
        <w:numPr>
          <w:ilvl w:val="0"/>
          <w:numId w:val="0"/>
        </w:numPr>
        <w:tabs>
          <w:tab w:val="left" w:pos="426"/>
          <w:tab w:val="left" w:pos="567"/>
        </w:tabs>
        <w:spacing w:before="0" w:after="0" w:line="240" w:lineRule="auto"/>
        <w:rPr>
          <w:color w:val="auto"/>
          <w:sz w:val="22"/>
          <w:szCs w:val="22"/>
        </w:rPr>
      </w:pPr>
    </w:p>
    <w:p w14:paraId="77D698A8" w14:textId="77777777" w:rsidR="00E60F3F" w:rsidRPr="003777DA"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5" w:name="_Ref117000692"/>
      <w:r>
        <w:rPr>
          <w:sz w:val="22"/>
          <w:szCs w:val="22"/>
        </w:rPr>
        <w:t xml:space="preserve"> </w:t>
      </w:r>
      <w:r w:rsidR="00E60F3F" w:rsidRPr="003777DA">
        <w:rPr>
          <w:sz w:val="22"/>
          <w:szCs w:val="22"/>
        </w:rPr>
        <w:t>Não poderão disputar esta licitação:</w:t>
      </w:r>
      <w:bookmarkEnd w:id="5"/>
    </w:p>
    <w:p w14:paraId="7EAB5C77"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6" w:name="_Ref113883338"/>
      <w:r>
        <w:rPr>
          <w:sz w:val="22"/>
          <w:szCs w:val="22"/>
        </w:rPr>
        <w:t xml:space="preserve"> </w:t>
      </w:r>
      <w:r w:rsidR="00E60F3F">
        <w:rPr>
          <w:sz w:val="22"/>
          <w:szCs w:val="22"/>
        </w:rPr>
        <w:t>A</w:t>
      </w:r>
      <w:r w:rsidR="00E60F3F" w:rsidRPr="003777DA">
        <w:rPr>
          <w:sz w:val="22"/>
          <w:szCs w:val="22"/>
        </w:rPr>
        <w:t>quele que não atenda às condições deste Edital e seu(s) anexo(s);</w:t>
      </w:r>
    </w:p>
    <w:p w14:paraId="0F072FC1"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7" w:name="_Ref114659912"/>
      <w:r>
        <w:rPr>
          <w:sz w:val="22"/>
          <w:szCs w:val="22"/>
        </w:rPr>
        <w:t xml:space="preserve"> </w:t>
      </w:r>
      <w:r w:rsidR="00E60F3F">
        <w:rPr>
          <w:sz w:val="22"/>
          <w:szCs w:val="22"/>
        </w:rPr>
        <w:t>A</w:t>
      </w:r>
      <w:r w:rsidR="00E60F3F" w:rsidRPr="003777DA">
        <w:rPr>
          <w:sz w:val="22"/>
          <w:szCs w:val="22"/>
        </w:rPr>
        <w:t>utor do anteprojeto, do projeto básico ou do projeto executivo, pessoa física ou jurídica, quando a licitação versar sobre serviços ou fornecimento de bens a ele relacionados;</w:t>
      </w:r>
      <w:bookmarkEnd w:id="6"/>
      <w:bookmarkEnd w:id="7"/>
    </w:p>
    <w:p w14:paraId="21BFAF98"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8" w:name="_Ref114659913"/>
      <w:bookmarkStart w:id="9" w:name="_Ref113883339"/>
      <w:r>
        <w:rPr>
          <w:sz w:val="22"/>
          <w:szCs w:val="22"/>
        </w:rPr>
        <w:t xml:space="preserve"> </w:t>
      </w:r>
      <w:r w:rsidR="00E60F3F">
        <w:rPr>
          <w:sz w:val="22"/>
          <w:szCs w:val="22"/>
        </w:rPr>
        <w:t>E</w:t>
      </w:r>
      <w:r w:rsidR="00E60F3F" w:rsidRPr="003777DA">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E60F3F" w:rsidRPr="003777DA">
        <w:rPr>
          <w:sz w:val="22"/>
          <w:szCs w:val="22"/>
        </w:rPr>
        <w:t xml:space="preserve"> </w:t>
      </w:r>
      <w:bookmarkEnd w:id="9"/>
    </w:p>
    <w:p w14:paraId="51C021B3"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10" w:name="_Ref113883003"/>
      <w:r>
        <w:rPr>
          <w:sz w:val="22"/>
          <w:szCs w:val="22"/>
        </w:rPr>
        <w:t xml:space="preserve"> </w:t>
      </w:r>
      <w:r w:rsidR="00E60F3F">
        <w:rPr>
          <w:sz w:val="22"/>
          <w:szCs w:val="22"/>
        </w:rPr>
        <w:t>P</w:t>
      </w:r>
      <w:r w:rsidR="00E60F3F" w:rsidRPr="003777DA">
        <w:rPr>
          <w:sz w:val="22"/>
          <w:szCs w:val="22"/>
        </w:rPr>
        <w:t>essoa física ou jurídica que se encontre, ao tempo da licitação, impossibilitada de participar da licitação em decorrência de sanção que lhe foi imposta;</w:t>
      </w:r>
      <w:bookmarkEnd w:id="10"/>
    </w:p>
    <w:p w14:paraId="52D9B4CE"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Pr>
          <w:sz w:val="22"/>
          <w:szCs w:val="22"/>
        </w:rPr>
        <w:t>A</w:t>
      </w:r>
      <w:r w:rsidR="00E60F3F" w:rsidRPr="003777DA">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FA2871"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11" w:name="_Ref113883579"/>
      <w:r>
        <w:rPr>
          <w:sz w:val="22"/>
          <w:szCs w:val="22"/>
        </w:rPr>
        <w:t xml:space="preserve"> </w:t>
      </w:r>
      <w:r w:rsidR="00E60F3F">
        <w:rPr>
          <w:sz w:val="22"/>
          <w:szCs w:val="22"/>
        </w:rPr>
        <w:t>E</w:t>
      </w:r>
      <w:r w:rsidR="00E60F3F" w:rsidRPr="003777DA">
        <w:rPr>
          <w:sz w:val="22"/>
          <w:szCs w:val="22"/>
        </w:rPr>
        <w:t>mpresas controladoras, controladas ou coligadas, nos termos da Lei nº 6.404, de 15 de dezembro de 1976, concorrendo entre si;</w:t>
      </w:r>
      <w:bookmarkEnd w:id="11"/>
    </w:p>
    <w:p w14:paraId="0BEE3638"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Pr>
          <w:sz w:val="22"/>
          <w:szCs w:val="22"/>
        </w:rPr>
        <w:t>P</w:t>
      </w:r>
      <w:r w:rsidR="00E60F3F" w:rsidRPr="003777DA">
        <w:rPr>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2BA8A"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bookmarkStart w:id="12" w:name="_Ref113962336"/>
      <w:r>
        <w:rPr>
          <w:sz w:val="22"/>
          <w:szCs w:val="22"/>
        </w:rPr>
        <w:lastRenderedPageBreak/>
        <w:t xml:space="preserve"> </w:t>
      </w:r>
      <w:r w:rsidR="00E60F3F">
        <w:rPr>
          <w:sz w:val="22"/>
          <w:szCs w:val="22"/>
        </w:rPr>
        <w:t>A</w:t>
      </w:r>
      <w:r w:rsidR="00E60F3F" w:rsidRPr="003777DA">
        <w:rPr>
          <w:sz w:val="22"/>
          <w:szCs w:val="22"/>
        </w:rPr>
        <w:t>gente público do órgão ou entidade licitante;</w:t>
      </w:r>
      <w:bookmarkEnd w:id="12"/>
    </w:p>
    <w:p w14:paraId="19DB22D1" w14:textId="77777777" w:rsidR="00E60F3F" w:rsidRPr="003777DA"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Organizações da Sociedade Civil de Interesse Público - OSCIP, atuando nessa condição;</w:t>
      </w:r>
    </w:p>
    <w:p w14:paraId="06D367DF" w14:textId="77777777" w:rsidR="00E60F3F" w:rsidRDefault="007B0F24"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E60F3F" w:rsidRPr="003777DA">
          <w:rPr>
            <w:rStyle w:val="Hyperlink"/>
            <w:rFonts w:cs="Arial"/>
            <w:sz w:val="22"/>
            <w:szCs w:val="22"/>
          </w:rPr>
          <w:t>§ 1º do art. 9º da Lei nº 14.133, de 2021</w:t>
        </w:r>
      </w:hyperlink>
      <w:r w:rsidR="00E60F3F" w:rsidRPr="003777DA">
        <w:rPr>
          <w:sz w:val="22"/>
          <w:szCs w:val="22"/>
        </w:rPr>
        <w:t>.</w:t>
      </w:r>
    </w:p>
    <w:p w14:paraId="77449579" w14:textId="77777777" w:rsidR="00E60F3F" w:rsidRPr="00210B1B" w:rsidRDefault="00E60F3F" w:rsidP="00E60F3F">
      <w:pPr>
        <w:pStyle w:val="Nivel3"/>
        <w:numPr>
          <w:ilvl w:val="0"/>
          <w:numId w:val="0"/>
        </w:numPr>
        <w:tabs>
          <w:tab w:val="left" w:pos="426"/>
          <w:tab w:val="left" w:pos="567"/>
        </w:tabs>
        <w:spacing w:before="0" w:after="0" w:line="240" w:lineRule="auto"/>
        <w:rPr>
          <w:sz w:val="22"/>
          <w:szCs w:val="22"/>
        </w:rPr>
      </w:pPr>
    </w:p>
    <w:p w14:paraId="1D273D64" w14:textId="3E0DB955"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 xml:space="preserve">O impedimento de que trata o item </w:t>
      </w:r>
      <w:r w:rsidR="00E60F3F" w:rsidRPr="003777DA">
        <w:rPr>
          <w:sz w:val="22"/>
          <w:szCs w:val="22"/>
        </w:rPr>
        <w:fldChar w:fldCharType="begin"/>
      </w:r>
      <w:r w:rsidR="00E60F3F" w:rsidRPr="003777DA">
        <w:rPr>
          <w:sz w:val="22"/>
          <w:szCs w:val="22"/>
        </w:rPr>
        <w:instrText xml:space="preserve"> REF _Ref113883003 \r \h  \* MERGEFORMAT </w:instrText>
      </w:r>
      <w:r w:rsidR="00E60F3F" w:rsidRPr="003777DA">
        <w:rPr>
          <w:sz w:val="22"/>
          <w:szCs w:val="22"/>
        </w:rPr>
      </w:r>
      <w:r w:rsidR="00E60F3F" w:rsidRPr="003777DA">
        <w:rPr>
          <w:sz w:val="22"/>
          <w:szCs w:val="22"/>
        </w:rPr>
        <w:fldChar w:fldCharType="separate"/>
      </w:r>
      <w:r w:rsidR="00240E9C">
        <w:rPr>
          <w:sz w:val="22"/>
          <w:szCs w:val="22"/>
        </w:rPr>
        <w:t>2.7.4</w:t>
      </w:r>
      <w:r w:rsidR="00E60F3F" w:rsidRPr="003777DA">
        <w:rPr>
          <w:sz w:val="22"/>
          <w:szCs w:val="22"/>
        </w:rPr>
        <w:fldChar w:fldCharType="end"/>
      </w:r>
      <w:r w:rsidR="00E60F3F" w:rsidRPr="003777DA">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56AF7AE"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73AC7339" w14:textId="751B0CE7"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13" w:name="art14§2"/>
      <w:bookmarkEnd w:id="13"/>
      <w:r>
        <w:rPr>
          <w:sz w:val="22"/>
          <w:szCs w:val="22"/>
        </w:rPr>
        <w:t xml:space="preserve"> </w:t>
      </w:r>
      <w:r w:rsidR="00E60F3F" w:rsidRPr="003777DA">
        <w:rPr>
          <w:sz w:val="22"/>
          <w:szCs w:val="22"/>
        </w:rPr>
        <w:t xml:space="preserve">A critério da Administração e exclusivamente a seu serviço, o autor dos projetos e a empresa a que se referem os itens </w:t>
      </w:r>
      <w:r w:rsidR="00E60F3F" w:rsidRPr="003777DA">
        <w:rPr>
          <w:sz w:val="22"/>
          <w:szCs w:val="22"/>
        </w:rPr>
        <w:fldChar w:fldCharType="begin"/>
      </w:r>
      <w:r w:rsidR="00E60F3F" w:rsidRPr="003777DA">
        <w:rPr>
          <w:sz w:val="22"/>
          <w:szCs w:val="22"/>
        </w:rPr>
        <w:instrText xml:space="preserve"> REF _Ref114659912 \r \h  \* MERGEFORMAT </w:instrText>
      </w:r>
      <w:r w:rsidR="00E60F3F" w:rsidRPr="003777DA">
        <w:rPr>
          <w:sz w:val="22"/>
          <w:szCs w:val="22"/>
        </w:rPr>
      </w:r>
      <w:r w:rsidR="00E60F3F" w:rsidRPr="003777DA">
        <w:rPr>
          <w:sz w:val="22"/>
          <w:szCs w:val="22"/>
        </w:rPr>
        <w:fldChar w:fldCharType="separate"/>
      </w:r>
      <w:r w:rsidR="00240E9C">
        <w:rPr>
          <w:sz w:val="22"/>
          <w:szCs w:val="22"/>
        </w:rPr>
        <w:t>2.7.2</w:t>
      </w:r>
      <w:r w:rsidR="00E60F3F" w:rsidRPr="003777DA">
        <w:rPr>
          <w:sz w:val="22"/>
          <w:szCs w:val="22"/>
        </w:rPr>
        <w:fldChar w:fldCharType="end"/>
      </w:r>
      <w:r w:rsidR="00E60F3F" w:rsidRPr="003777DA">
        <w:rPr>
          <w:sz w:val="22"/>
          <w:szCs w:val="22"/>
        </w:rPr>
        <w:t xml:space="preserve"> e </w:t>
      </w:r>
      <w:r w:rsidR="00E60F3F" w:rsidRPr="003777DA">
        <w:rPr>
          <w:sz w:val="22"/>
          <w:szCs w:val="22"/>
        </w:rPr>
        <w:fldChar w:fldCharType="begin"/>
      </w:r>
      <w:r w:rsidR="00E60F3F" w:rsidRPr="003777DA">
        <w:rPr>
          <w:sz w:val="22"/>
          <w:szCs w:val="22"/>
        </w:rPr>
        <w:instrText xml:space="preserve"> REF _Ref114659913 \r \h  \* MERGEFORMAT </w:instrText>
      </w:r>
      <w:r w:rsidR="00E60F3F" w:rsidRPr="003777DA">
        <w:rPr>
          <w:sz w:val="22"/>
          <w:szCs w:val="22"/>
        </w:rPr>
      </w:r>
      <w:r w:rsidR="00E60F3F" w:rsidRPr="003777DA">
        <w:rPr>
          <w:sz w:val="22"/>
          <w:szCs w:val="22"/>
        </w:rPr>
        <w:fldChar w:fldCharType="separate"/>
      </w:r>
      <w:r w:rsidR="00240E9C">
        <w:rPr>
          <w:sz w:val="22"/>
          <w:szCs w:val="22"/>
        </w:rPr>
        <w:t>2.7.3</w:t>
      </w:r>
      <w:r w:rsidR="00E60F3F" w:rsidRPr="003777DA">
        <w:rPr>
          <w:sz w:val="22"/>
          <w:szCs w:val="22"/>
        </w:rPr>
        <w:fldChar w:fldCharType="end"/>
      </w:r>
      <w:r w:rsidR="00E60F3F" w:rsidRPr="003777DA">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9CD4792"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133F7B3E" w14:textId="77777777"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14" w:name="art14§3"/>
      <w:bookmarkEnd w:id="14"/>
      <w:r>
        <w:rPr>
          <w:sz w:val="22"/>
          <w:szCs w:val="22"/>
        </w:rPr>
        <w:t xml:space="preserve"> </w:t>
      </w:r>
      <w:r w:rsidR="00E60F3F" w:rsidRPr="003777DA">
        <w:rPr>
          <w:sz w:val="22"/>
          <w:szCs w:val="22"/>
        </w:rPr>
        <w:t>Equiparam-se aos autores do projeto as empresas integrantes do mesmo grupo econômico.</w:t>
      </w:r>
    </w:p>
    <w:p w14:paraId="0567ACC7" w14:textId="7D67BCC6" w:rsidR="00E60F3F" w:rsidRDefault="007B0F24" w:rsidP="005907FB">
      <w:pPr>
        <w:pStyle w:val="Nivel2"/>
        <w:numPr>
          <w:ilvl w:val="1"/>
          <w:numId w:val="2"/>
        </w:numPr>
        <w:tabs>
          <w:tab w:val="left" w:pos="426"/>
          <w:tab w:val="left" w:pos="567"/>
        </w:tabs>
        <w:spacing w:before="0" w:after="0" w:line="240" w:lineRule="auto"/>
        <w:ind w:left="0" w:firstLine="0"/>
        <w:rPr>
          <w:sz w:val="22"/>
          <w:szCs w:val="22"/>
        </w:rPr>
      </w:pPr>
      <w:bookmarkStart w:id="15" w:name="art14§4"/>
      <w:bookmarkEnd w:id="15"/>
      <w:r>
        <w:rPr>
          <w:sz w:val="22"/>
          <w:szCs w:val="22"/>
        </w:rPr>
        <w:t xml:space="preserve"> </w:t>
      </w:r>
      <w:r w:rsidR="00E60F3F" w:rsidRPr="003777DA">
        <w:rPr>
          <w:sz w:val="22"/>
          <w:szCs w:val="22"/>
        </w:rPr>
        <w:t xml:space="preserve">O disposto nos itens </w:t>
      </w:r>
      <w:r w:rsidR="00E60F3F" w:rsidRPr="003777DA">
        <w:rPr>
          <w:sz w:val="22"/>
          <w:szCs w:val="22"/>
        </w:rPr>
        <w:fldChar w:fldCharType="begin"/>
      </w:r>
      <w:r w:rsidR="00E60F3F" w:rsidRPr="003777DA">
        <w:rPr>
          <w:sz w:val="22"/>
          <w:szCs w:val="22"/>
        </w:rPr>
        <w:instrText xml:space="preserve"> REF _Ref114659912 \r \h  \* MERGEFORMAT </w:instrText>
      </w:r>
      <w:r w:rsidR="00E60F3F" w:rsidRPr="003777DA">
        <w:rPr>
          <w:sz w:val="22"/>
          <w:szCs w:val="22"/>
        </w:rPr>
      </w:r>
      <w:r w:rsidR="00E60F3F" w:rsidRPr="003777DA">
        <w:rPr>
          <w:sz w:val="22"/>
          <w:szCs w:val="22"/>
        </w:rPr>
        <w:fldChar w:fldCharType="separate"/>
      </w:r>
      <w:r w:rsidR="00240E9C">
        <w:rPr>
          <w:sz w:val="22"/>
          <w:szCs w:val="22"/>
        </w:rPr>
        <w:t>2.7.2</w:t>
      </w:r>
      <w:r w:rsidR="00E60F3F" w:rsidRPr="003777DA">
        <w:rPr>
          <w:sz w:val="22"/>
          <w:szCs w:val="22"/>
        </w:rPr>
        <w:fldChar w:fldCharType="end"/>
      </w:r>
      <w:r w:rsidR="00E60F3F" w:rsidRPr="003777DA">
        <w:rPr>
          <w:sz w:val="22"/>
          <w:szCs w:val="22"/>
        </w:rPr>
        <w:t xml:space="preserve"> e </w:t>
      </w:r>
      <w:r w:rsidR="00E60F3F" w:rsidRPr="003777DA">
        <w:rPr>
          <w:sz w:val="22"/>
          <w:szCs w:val="22"/>
        </w:rPr>
        <w:fldChar w:fldCharType="begin"/>
      </w:r>
      <w:r w:rsidR="00E60F3F" w:rsidRPr="003777DA">
        <w:rPr>
          <w:sz w:val="22"/>
          <w:szCs w:val="22"/>
        </w:rPr>
        <w:instrText xml:space="preserve"> REF _Ref114659913 \r \h  \* MERGEFORMAT </w:instrText>
      </w:r>
      <w:r w:rsidR="00E60F3F" w:rsidRPr="003777DA">
        <w:rPr>
          <w:sz w:val="22"/>
          <w:szCs w:val="22"/>
        </w:rPr>
      </w:r>
      <w:r w:rsidR="00E60F3F" w:rsidRPr="003777DA">
        <w:rPr>
          <w:sz w:val="22"/>
          <w:szCs w:val="22"/>
        </w:rPr>
        <w:fldChar w:fldCharType="separate"/>
      </w:r>
      <w:r w:rsidR="00240E9C">
        <w:rPr>
          <w:sz w:val="22"/>
          <w:szCs w:val="22"/>
        </w:rPr>
        <w:t>2.7.3</w:t>
      </w:r>
      <w:r w:rsidR="00E60F3F" w:rsidRPr="003777DA">
        <w:rPr>
          <w:sz w:val="22"/>
          <w:szCs w:val="22"/>
        </w:rPr>
        <w:fldChar w:fldCharType="end"/>
      </w:r>
      <w:r w:rsidR="00E60F3F" w:rsidRPr="003777DA">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55C0B0F"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67212433" w14:textId="77777777" w:rsidR="00E60F3F" w:rsidRDefault="009C1245" w:rsidP="005907FB">
      <w:pPr>
        <w:pStyle w:val="Nivel2"/>
        <w:numPr>
          <w:ilvl w:val="1"/>
          <w:numId w:val="2"/>
        </w:numPr>
        <w:tabs>
          <w:tab w:val="left" w:pos="426"/>
          <w:tab w:val="left" w:pos="567"/>
        </w:tabs>
        <w:spacing w:before="0" w:after="0" w:line="240" w:lineRule="auto"/>
        <w:ind w:left="0" w:firstLine="0"/>
        <w:rPr>
          <w:sz w:val="22"/>
          <w:szCs w:val="22"/>
        </w:rPr>
      </w:pPr>
      <w:bookmarkStart w:id="16" w:name="art14§5"/>
      <w:bookmarkEnd w:id="16"/>
      <w:r>
        <w:rPr>
          <w:sz w:val="22"/>
          <w:szCs w:val="22"/>
        </w:rPr>
        <w:t xml:space="preserve"> </w:t>
      </w:r>
      <w:r w:rsidR="00E60F3F" w:rsidRPr="003777DA">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00E60F3F" w:rsidRPr="003777DA">
          <w:rPr>
            <w:rStyle w:val="Hyperlink"/>
            <w:rFonts w:cs="Arial"/>
            <w:sz w:val="22"/>
            <w:szCs w:val="22"/>
          </w:rPr>
          <w:t>Lei nº 14.133/2021</w:t>
        </w:r>
      </w:hyperlink>
      <w:r w:rsidR="00E60F3F" w:rsidRPr="003777DA">
        <w:rPr>
          <w:sz w:val="22"/>
          <w:szCs w:val="22"/>
        </w:rPr>
        <w:t>.</w:t>
      </w:r>
    </w:p>
    <w:p w14:paraId="7D76AC23" w14:textId="77777777" w:rsidR="00E60F3F" w:rsidRPr="003777DA" w:rsidRDefault="00E60F3F" w:rsidP="00E60F3F">
      <w:pPr>
        <w:pStyle w:val="Nivel2"/>
        <w:numPr>
          <w:ilvl w:val="0"/>
          <w:numId w:val="0"/>
        </w:numPr>
        <w:tabs>
          <w:tab w:val="left" w:pos="426"/>
          <w:tab w:val="left" w:pos="567"/>
        </w:tabs>
        <w:spacing w:before="0" w:after="0" w:line="240" w:lineRule="auto"/>
        <w:rPr>
          <w:sz w:val="22"/>
          <w:szCs w:val="22"/>
        </w:rPr>
      </w:pPr>
    </w:p>
    <w:p w14:paraId="4CB6C555" w14:textId="20085A23" w:rsidR="00E60F3F" w:rsidRPr="003777DA" w:rsidRDefault="009C1245"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777DA">
        <w:rPr>
          <w:sz w:val="22"/>
          <w:szCs w:val="22"/>
        </w:rPr>
        <w:t xml:space="preserve">A vedação de que trata o item </w:t>
      </w:r>
      <w:r w:rsidR="00E60F3F" w:rsidRPr="003777DA">
        <w:rPr>
          <w:sz w:val="22"/>
          <w:szCs w:val="22"/>
        </w:rPr>
        <w:fldChar w:fldCharType="begin"/>
      </w:r>
      <w:r w:rsidR="00E60F3F" w:rsidRPr="003777DA">
        <w:rPr>
          <w:sz w:val="22"/>
          <w:szCs w:val="22"/>
        </w:rPr>
        <w:instrText xml:space="preserve"> REF _Ref113962336 \r \h  \* MERGEFORMAT </w:instrText>
      </w:r>
      <w:r w:rsidR="00E60F3F" w:rsidRPr="003777DA">
        <w:rPr>
          <w:sz w:val="22"/>
          <w:szCs w:val="22"/>
        </w:rPr>
      </w:r>
      <w:r w:rsidR="00E60F3F" w:rsidRPr="003777DA">
        <w:rPr>
          <w:sz w:val="22"/>
          <w:szCs w:val="22"/>
        </w:rPr>
        <w:fldChar w:fldCharType="separate"/>
      </w:r>
      <w:r w:rsidR="00240E9C">
        <w:rPr>
          <w:sz w:val="22"/>
          <w:szCs w:val="22"/>
        </w:rPr>
        <w:t>2.7.8</w:t>
      </w:r>
      <w:r w:rsidR="00E60F3F" w:rsidRPr="003777DA">
        <w:rPr>
          <w:sz w:val="22"/>
          <w:szCs w:val="22"/>
        </w:rPr>
        <w:fldChar w:fldCharType="end"/>
      </w:r>
      <w:r w:rsidR="00E60F3F" w:rsidRPr="003777DA">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ABD2938" w14:textId="77777777" w:rsidR="00E60F3F" w:rsidRPr="002242E0" w:rsidRDefault="00E60F3F" w:rsidP="00E60F3F">
      <w:pPr>
        <w:pStyle w:val="Nivel2"/>
        <w:numPr>
          <w:ilvl w:val="0"/>
          <w:numId w:val="0"/>
        </w:numPr>
        <w:spacing w:before="0" w:after="0" w:line="240" w:lineRule="auto"/>
        <w:rPr>
          <w:sz w:val="22"/>
          <w:szCs w:val="22"/>
        </w:rPr>
      </w:pPr>
    </w:p>
    <w:p w14:paraId="65E30CED" w14:textId="77777777" w:rsidR="00E60F3F" w:rsidRPr="006E2864" w:rsidRDefault="00E60F3F" w:rsidP="00387D30">
      <w:pPr>
        <w:pStyle w:val="Nivel01"/>
        <w:numPr>
          <w:ilvl w:val="0"/>
          <w:numId w:val="2"/>
        </w:numPr>
      </w:pPr>
      <w:bookmarkStart w:id="17" w:name="_Toc173506980"/>
      <w:r w:rsidRPr="006E2864">
        <w:t>DA APRESENTAÇÃO DA PROPOSTA E DOS DOCUMENTOS DE HABILITAÇÃO</w:t>
      </w:r>
      <w:bookmarkEnd w:id="17"/>
      <w:r>
        <w:t>:</w:t>
      </w:r>
    </w:p>
    <w:p w14:paraId="5273DA28" w14:textId="77777777" w:rsidR="00E60F3F" w:rsidRPr="002242E0" w:rsidRDefault="00E60F3F" w:rsidP="00E60F3F">
      <w:pPr>
        <w:tabs>
          <w:tab w:val="left" w:pos="426"/>
        </w:tabs>
      </w:pPr>
    </w:p>
    <w:p w14:paraId="41850640" w14:textId="77777777" w:rsidR="00E60F3F" w:rsidRDefault="00E60F3F" w:rsidP="005907FB">
      <w:pPr>
        <w:pStyle w:val="Nivel2"/>
        <w:numPr>
          <w:ilvl w:val="1"/>
          <w:numId w:val="2"/>
        </w:numPr>
        <w:tabs>
          <w:tab w:val="left" w:pos="426"/>
        </w:tabs>
        <w:spacing w:before="0" w:after="0" w:line="240" w:lineRule="auto"/>
        <w:ind w:left="0" w:firstLine="0"/>
        <w:rPr>
          <w:b/>
          <w:bCs/>
          <w:sz w:val="22"/>
          <w:szCs w:val="22"/>
        </w:rPr>
      </w:pPr>
      <w:bookmarkStart w:id="18" w:name="_Ref113886867"/>
      <w:r>
        <w:rPr>
          <w:b/>
          <w:bCs/>
          <w:sz w:val="22"/>
          <w:szCs w:val="22"/>
        </w:rPr>
        <w:t xml:space="preserve"> </w:t>
      </w:r>
      <w:r w:rsidRPr="009828F3">
        <w:rPr>
          <w:b/>
          <w:bCs/>
          <w:sz w:val="22"/>
          <w:szCs w:val="22"/>
        </w:rPr>
        <w:t xml:space="preserve">Os licitantes </w:t>
      </w:r>
      <w:r w:rsidR="00F10536">
        <w:rPr>
          <w:b/>
          <w:bCs/>
          <w:sz w:val="22"/>
          <w:szCs w:val="22"/>
        </w:rPr>
        <w:t>deverão encaminhar</w:t>
      </w:r>
      <w:r w:rsidRPr="009828F3">
        <w:rPr>
          <w:b/>
          <w:bCs/>
          <w:sz w:val="22"/>
          <w:szCs w:val="22"/>
        </w:rPr>
        <w:t xml:space="preserve">, EXCLUSIVAMENTE por meio do sistema eletrônico, os </w:t>
      </w:r>
      <w:r w:rsidRPr="00693F28">
        <w:rPr>
          <w:b/>
          <w:bCs/>
          <w:sz w:val="22"/>
          <w:szCs w:val="22"/>
        </w:rPr>
        <w:t xml:space="preserve">documentos de habilitação e a proposta com o preço, conforme o critério de julgamento adotado neste Edital, </w:t>
      </w:r>
      <w:bookmarkStart w:id="19" w:name="_Ref113968921"/>
      <w:bookmarkEnd w:id="18"/>
      <w:r w:rsidRPr="00693F28">
        <w:rPr>
          <w:b/>
          <w:bCs/>
          <w:sz w:val="22"/>
          <w:szCs w:val="22"/>
        </w:rPr>
        <w:t>até a data e o horário final previsto para o período de recebimento das propostas eletrônicas.</w:t>
      </w:r>
    </w:p>
    <w:p w14:paraId="5D668965" w14:textId="76452708" w:rsidR="00193895" w:rsidRPr="00193895" w:rsidRDefault="00193895" w:rsidP="00193895">
      <w:pPr>
        <w:pStyle w:val="Nivel2"/>
        <w:numPr>
          <w:ilvl w:val="0"/>
          <w:numId w:val="0"/>
        </w:numPr>
        <w:tabs>
          <w:tab w:val="left" w:pos="426"/>
        </w:tabs>
        <w:spacing w:before="0" w:after="0" w:line="240" w:lineRule="auto"/>
        <w:rPr>
          <w:sz w:val="22"/>
          <w:szCs w:val="22"/>
        </w:rPr>
      </w:pPr>
      <w:r w:rsidRPr="00193895">
        <w:rPr>
          <w:b/>
          <w:bCs/>
          <w:sz w:val="22"/>
          <w:szCs w:val="22"/>
          <w:highlight w:val="yellow"/>
        </w:rPr>
        <w:t xml:space="preserve">3.1.1. </w:t>
      </w:r>
      <w:r w:rsidRPr="00193895">
        <w:rPr>
          <w:sz w:val="22"/>
          <w:szCs w:val="22"/>
          <w:highlight w:val="yellow"/>
        </w:rPr>
        <w:t>O envio da documentação de habilitação juntamente com a proposta destina-se exclusivamente ao cadastramento prévio dos arquivos na plataforma eletrônica, permanecendo tais documentos sigilosos e inacessíveis durante toda a fase competitiva. A análise da documentação de habilitação será realizada somente após o encerramento da etapa de lances, negociação, aceitação da proposta provisoriamente vencedora e exclusivamente em relação ao licitante provisoriamente classificado em primeiro lugar, observado o disposto nos itens 6 e 7 deste Edital.</w:t>
      </w:r>
    </w:p>
    <w:p w14:paraId="274D974C" w14:textId="7F9EF5F1" w:rsidR="00F7310C" w:rsidRPr="00693F28" w:rsidRDefault="00693F28" w:rsidP="00F7310C">
      <w:pPr>
        <w:pStyle w:val="Nivel2"/>
        <w:numPr>
          <w:ilvl w:val="0"/>
          <w:numId w:val="0"/>
        </w:numPr>
        <w:tabs>
          <w:tab w:val="left" w:pos="426"/>
        </w:tabs>
        <w:spacing w:before="0" w:after="0" w:line="240" w:lineRule="auto"/>
        <w:rPr>
          <w:sz w:val="22"/>
          <w:szCs w:val="22"/>
        </w:rPr>
      </w:pPr>
      <w:r w:rsidRPr="00693F28">
        <w:rPr>
          <w:b/>
          <w:bCs/>
          <w:sz w:val="22"/>
          <w:szCs w:val="22"/>
        </w:rPr>
        <w:t>3.1.</w:t>
      </w:r>
      <w:r w:rsidR="001E388A">
        <w:rPr>
          <w:b/>
          <w:bCs/>
          <w:sz w:val="22"/>
          <w:szCs w:val="22"/>
        </w:rPr>
        <w:t>2</w:t>
      </w:r>
      <w:r w:rsidRPr="00693F28">
        <w:rPr>
          <w:b/>
          <w:bCs/>
          <w:sz w:val="22"/>
          <w:szCs w:val="22"/>
        </w:rPr>
        <w:t xml:space="preserve">. </w:t>
      </w:r>
      <w:r w:rsidR="00AC2668" w:rsidRPr="00AC2668">
        <w:rPr>
          <w:rFonts w:cs="Calibri"/>
          <w:sz w:val="22"/>
          <w:szCs w:val="22"/>
        </w:rPr>
        <w:t>A inversão ou erro de classificação dos documentos não ensejará inabilitação automática, desde que não prejudique a identificação, análise ou sigilo das informações.</w:t>
      </w:r>
      <w:r w:rsidRPr="00693F28">
        <w:rPr>
          <w:rFonts w:cs="Calibri"/>
          <w:sz w:val="22"/>
          <w:szCs w:val="22"/>
        </w:rPr>
        <w:t> </w:t>
      </w:r>
    </w:p>
    <w:p w14:paraId="66B2147A" w14:textId="77777777" w:rsidR="00E60F3F" w:rsidRPr="00693F28" w:rsidRDefault="00E60F3F" w:rsidP="00E60F3F">
      <w:pPr>
        <w:pStyle w:val="Nivel2"/>
        <w:numPr>
          <w:ilvl w:val="0"/>
          <w:numId w:val="0"/>
        </w:numPr>
        <w:tabs>
          <w:tab w:val="left" w:pos="426"/>
        </w:tabs>
        <w:spacing w:before="0" w:after="0" w:line="240" w:lineRule="auto"/>
        <w:rPr>
          <w:sz w:val="22"/>
          <w:szCs w:val="22"/>
        </w:rPr>
      </w:pPr>
    </w:p>
    <w:p w14:paraId="58C86C4D" w14:textId="77777777" w:rsidR="00E60F3F" w:rsidRPr="002637F7" w:rsidRDefault="00E60F3F" w:rsidP="005907FB">
      <w:pPr>
        <w:pStyle w:val="Nivel2"/>
        <w:numPr>
          <w:ilvl w:val="1"/>
          <w:numId w:val="2"/>
        </w:numPr>
        <w:tabs>
          <w:tab w:val="left" w:pos="426"/>
        </w:tabs>
        <w:spacing w:before="0" w:after="0" w:line="240" w:lineRule="auto"/>
        <w:ind w:left="0" w:firstLine="0"/>
        <w:rPr>
          <w:sz w:val="22"/>
          <w:szCs w:val="22"/>
        </w:rPr>
      </w:pPr>
      <w:r w:rsidRPr="00693F28">
        <w:rPr>
          <w:sz w:val="22"/>
          <w:szCs w:val="22"/>
        </w:rPr>
        <w:t xml:space="preserve"> No cadastramento</w:t>
      </w:r>
      <w:r w:rsidRPr="002637F7">
        <w:rPr>
          <w:sz w:val="22"/>
          <w:szCs w:val="22"/>
        </w:rPr>
        <w:t xml:space="preserve"> da proposta inicial, o licitante declarará, em campo próprio do sistema, que:</w:t>
      </w:r>
      <w:bookmarkEnd w:id="19"/>
    </w:p>
    <w:p w14:paraId="1BEFB9F7" w14:textId="77777777" w:rsidR="00E60F3F" w:rsidRDefault="00E60F3F" w:rsidP="005907FB">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Pr="002242E0">
        <w:rPr>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sidRPr="002242E0">
        <w:rPr>
          <w:sz w:val="22"/>
          <w:szCs w:val="22"/>
        </w:rPr>
        <w:lastRenderedPageBreak/>
        <w:t>entrega em definitivo e que cumpre plenamente os requisitos de habilitação definidos no instrumento convocatório;</w:t>
      </w:r>
    </w:p>
    <w:p w14:paraId="2F8F50A1" w14:textId="3526F408" w:rsidR="00BD3E13" w:rsidRDefault="00BD3E13" w:rsidP="00BD3E13">
      <w:pPr>
        <w:pStyle w:val="Nivel3"/>
        <w:numPr>
          <w:ilvl w:val="2"/>
          <w:numId w:val="2"/>
        </w:numPr>
        <w:tabs>
          <w:tab w:val="left" w:pos="426"/>
          <w:tab w:val="left" w:pos="567"/>
        </w:tabs>
        <w:spacing w:before="0" w:after="0" w:line="240" w:lineRule="auto"/>
        <w:ind w:left="0" w:firstLine="0"/>
        <w:rPr>
          <w:sz w:val="22"/>
          <w:szCs w:val="22"/>
        </w:rPr>
      </w:pPr>
      <w:r>
        <w:rPr>
          <w:sz w:val="22"/>
          <w:szCs w:val="22"/>
        </w:rPr>
        <w:t xml:space="preserve">   </w:t>
      </w:r>
      <w:r w:rsidRPr="00BD3E13">
        <w:rPr>
          <w:sz w:val="22"/>
          <w:szCs w:val="22"/>
        </w:rPr>
        <w:t xml:space="preserve">No momento da apresentação/envio/cadastramento da proposta inicial serão exigidas a PRESTAÇÃO de GARANTIA na forma do artigo 58 da Lei nº 14.133/2021 como </w:t>
      </w:r>
      <w:r w:rsidR="00396FE4" w:rsidRPr="00396FE4">
        <w:rPr>
          <w:sz w:val="22"/>
          <w:szCs w:val="22"/>
        </w:rPr>
        <w:t>condição de admissibilidade da proposta</w:t>
      </w:r>
      <w:r w:rsidRPr="00BD3E13">
        <w:rPr>
          <w:sz w:val="22"/>
          <w:szCs w:val="22"/>
        </w:rPr>
        <w:t xml:space="preserve">, no patamar de 1,0% (um por cento) do valor estimado da contratação. </w:t>
      </w:r>
      <w:r w:rsidR="00DA4080" w:rsidRPr="00DA4080">
        <w:rPr>
          <w:sz w:val="22"/>
          <w:szCs w:val="22"/>
        </w:rPr>
        <w:t>A ausência da garantia da proposta acarretará a desclassificação da proposta.</w:t>
      </w:r>
    </w:p>
    <w:p w14:paraId="28150B3A" w14:textId="0761B8B3" w:rsidR="00BD3E13" w:rsidRPr="00BD3E13" w:rsidRDefault="00BD3E13" w:rsidP="00BD3E13">
      <w:pPr>
        <w:pStyle w:val="Nivel3"/>
        <w:numPr>
          <w:ilvl w:val="2"/>
          <w:numId w:val="2"/>
        </w:numPr>
        <w:tabs>
          <w:tab w:val="left" w:pos="426"/>
          <w:tab w:val="left" w:pos="567"/>
        </w:tabs>
        <w:spacing w:before="0" w:after="0" w:line="240" w:lineRule="auto"/>
        <w:ind w:left="0" w:firstLine="0"/>
        <w:rPr>
          <w:sz w:val="22"/>
          <w:szCs w:val="22"/>
        </w:rPr>
      </w:pPr>
      <w:r w:rsidRPr="00BD3E13">
        <w:rPr>
          <w:b/>
          <w:bCs/>
          <w:sz w:val="22"/>
          <w:szCs w:val="22"/>
        </w:rPr>
        <w:t>1</w:t>
      </w:r>
      <w:r>
        <w:rPr>
          <w:sz w:val="22"/>
          <w:szCs w:val="22"/>
        </w:rPr>
        <w:t xml:space="preserve"> </w:t>
      </w:r>
      <w:r w:rsidRPr="00BD3E13">
        <w:rPr>
          <w:sz w:val="22"/>
          <w:szCs w:val="22"/>
        </w:rPr>
        <w:t>Art. 58 § 4º L14133 A garantia de proposta poderá ser prestada nas modalidades de que trata o § 1º do art. 96 L14133.</w:t>
      </w:r>
    </w:p>
    <w:p w14:paraId="45C4F246" w14:textId="77777777" w:rsidR="00BD3E13" w:rsidRDefault="00BD3E13" w:rsidP="00BD3E13">
      <w:pPr>
        <w:pStyle w:val="Nivel3"/>
        <w:numPr>
          <w:ilvl w:val="0"/>
          <w:numId w:val="0"/>
        </w:numPr>
        <w:tabs>
          <w:tab w:val="left" w:pos="426"/>
          <w:tab w:val="left" w:pos="567"/>
        </w:tabs>
        <w:spacing w:before="0" w:after="0" w:line="240" w:lineRule="auto"/>
        <w:rPr>
          <w:sz w:val="22"/>
          <w:szCs w:val="22"/>
        </w:rPr>
      </w:pPr>
    </w:p>
    <w:p w14:paraId="5023F307" w14:textId="77777777" w:rsidR="00E60F3F" w:rsidRPr="00F4248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F4248F">
        <w:rPr>
          <w:sz w:val="22"/>
          <w:szCs w:val="22"/>
        </w:rPr>
        <w:t xml:space="preserve">Não emprega menor de 18 anos em trabalho noturno, perigoso ou insalubre e não emprega menor de 16 anos, salvo menor, a partir de 14 anos, na condição de aprendiz, nos termos do </w:t>
      </w:r>
      <w:hyperlink r:id="rId15" w:anchor="art7" w:history="1">
        <w:r w:rsidR="00E60F3F" w:rsidRPr="00F4248F">
          <w:rPr>
            <w:rStyle w:val="Hyperlink"/>
            <w:rFonts w:cs="Arial"/>
            <w:sz w:val="22"/>
            <w:szCs w:val="22"/>
          </w:rPr>
          <w:t>artigo 7°, XXXIII, da Constituição</w:t>
        </w:r>
      </w:hyperlink>
      <w:r w:rsidR="00E60F3F" w:rsidRPr="00F4248F">
        <w:rPr>
          <w:sz w:val="22"/>
          <w:szCs w:val="22"/>
        </w:rPr>
        <w:t>, apresentando a declaração de obrigações unificada Modelo Anexo III deste Edital;</w:t>
      </w:r>
    </w:p>
    <w:p w14:paraId="0E2F316E" w14:textId="77777777" w:rsidR="00E60F3F" w:rsidRDefault="009C1245"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00E60F3F">
        <w:rPr>
          <w:sz w:val="22"/>
          <w:szCs w:val="22"/>
        </w:rPr>
        <w:t>N</w:t>
      </w:r>
      <w:r w:rsidR="00E60F3F" w:rsidRPr="002242E0">
        <w:rPr>
          <w:sz w:val="22"/>
          <w:szCs w:val="22"/>
        </w:rPr>
        <w:t xml:space="preserve">ão possui empregados executando trabalho degradante ou forçado, observando o disposto nos </w:t>
      </w:r>
      <w:hyperlink r:id="rId16" w:history="1">
        <w:r w:rsidR="00E60F3F" w:rsidRPr="002242E0">
          <w:rPr>
            <w:rStyle w:val="Hyperlink"/>
            <w:rFonts w:cs="Arial"/>
            <w:sz w:val="22"/>
            <w:szCs w:val="22"/>
          </w:rPr>
          <w:t>incisos III e IV do art. 1º e no inciso III do art. 5º da Constituição Federal</w:t>
        </w:r>
      </w:hyperlink>
      <w:r w:rsidR="00E60F3F" w:rsidRPr="002242E0">
        <w:rPr>
          <w:sz w:val="22"/>
          <w:szCs w:val="22"/>
        </w:rPr>
        <w:t>;</w:t>
      </w:r>
    </w:p>
    <w:p w14:paraId="4388134A" w14:textId="77777777" w:rsidR="00E60F3F" w:rsidRPr="002242E0" w:rsidRDefault="00E60F3F" w:rsidP="00E60F3F">
      <w:pPr>
        <w:pStyle w:val="Nivel3"/>
        <w:numPr>
          <w:ilvl w:val="0"/>
          <w:numId w:val="0"/>
        </w:numPr>
        <w:tabs>
          <w:tab w:val="left" w:pos="426"/>
        </w:tabs>
        <w:spacing w:before="0" w:after="0" w:line="240" w:lineRule="auto"/>
        <w:rPr>
          <w:sz w:val="22"/>
          <w:szCs w:val="22"/>
        </w:rPr>
      </w:pPr>
    </w:p>
    <w:p w14:paraId="5658DEEA" w14:textId="77777777" w:rsidR="00E60F3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Pr>
          <w:sz w:val="22"/>
          <w:szCs w:val="22"/>
        </w:rPr>
        <w:t>C</w:t>
      </w:r>
      <w:r w:rsidR="00E60F3F" w:rsidRPr="002242E0">
        <w:rPr>
          <w:sz w:val="22"/>
          <w:szCs w:val="22"/>
        </w:rPr>
        <w:t>umpre as exigências de reserva de cargos para pessoa com deficiência e para reabilitado da Previdência Social, previstas em lei e em outras normas específicas</w:t>
      </w:r>
      <w:r w:rsidR="00E60F3F">
        <w:rPr>
          <w:sz w:val="22"/>
          <w:szCs w:val="22"/>
        </w:rPr>
        <w:t xml:space="preserve">, </w:t>
      </w:r>
      <w:r w:rsidR="00E60F3F" w:rsidRPr="003777DA">
        <w:rPr>
          <w:sz w:val="22"/>
          <w:szCs w:val="22"/>
        </w:rPr>
        <w:t xml:space="preserve">apresentando a declaração </w:t>
      </w:r>
      <w:r w:rsidR="00E60F3F">
        <w:rPr>
          <w:sz w:val="22"/>
          <w:szCs w:val="22"/>
        </w:rPr>
        <w:t xml:space="preserve">de obrigações unificada Modelo Anexo III </w:t>
      </w:r>
      <w:r w:rsidR="00E60F3F" w:rsidRPr="003777DA">
        <w:rPr>
          <w:sz w:val="22"/>
          <w:szCs w:val="22"/>
        </w:rPr>
        <w:t>deste Edital.</w:t>
      </w:r>
    </w:p>
    <w:p w14:paraId="10BBC6DE" w14:textId="77777777" w:rsidR="002D36C5" w:rsidRPr="00F4248F" w:rsidRDefault="002D36C5" w:rsidP="002D36C5">
      <w:pPr>
        <w:pStyle w:val="Nivel2"/>
        <w:numPr>
          <w:ilvl w:val="0"/>
          <w:numId w:val="0"/>
        </w:numPr>
        <w:tabs>
          <w:tab w:val="left" w:pos="426"/>
        </w:tabs>
        <w:spacing w:before="0" w:after="0" w:line="240" w:lineRule="auto"/>
        <w:rPr>
          <w:sz w:val="22"/>
          <w:szCs w:val="22"/>
        </w:rPr>
      </w:pPr>
    </w:p>
    <w:p w14:paraId="234837A2" w14:textId="77777777" w:rsidR="00E60F3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2242E0">
        <w:rPr>
          <w:sz w:val="22"/>
          <w:szCs w:val="22"/>
        </w:rPr>
        <w:t xml:space="preserve">O licitante organizado em cooperativa deverá declarar, ainda, em campo próprio do sistema eletrônico, que cumpre os requisitos estabelecidos no </w:t>
      </w:r>
      <w:hyperlink r:id="rId17" w:anchor="art16" w:history="1">
        <w:r w:rsidR="00E60F3F" w:rsidRPr="002242E0">
          <w:rPr>
            <w:rStyle w:val="Hyperlink"/>
            <w:rFonts w:cs="Arial"/>
            <w:sz w:val="22"/>
            <w:szCs w:val="22"/>
          </w:rPr>
          <w:t>artigo 16 da Lei nº 14.133, de 2021</w:t>
        </w:r>
      </w:hyperlink>
      <w:r w:rsidR="00E60F3F" w:rsidRPr="002242E0">
        <w:rPr>
          <w:sz w:val="22"/>
          <w:szCs w:val="22"/>
        </w:rPr>
        <w:t>.</w:t>
      </w:r>
    </w:p>
    <w:p w14:paraId="248B0DAE"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05989F29" w14:textId="77777777" w:rsidR="00E60F3F" w:rsidRDefault="009C1245" w:rsidP="005907FB">
      <w:pPr>
        <w:pStyle w:val="Nivel2"/>
        <w:numPr>
          <w:ilvl w:val="1"/>
          <w:numId w:val="2"/>
        </w:numPr>
        <w:tabs>
          <w:tab w:val="left" w:pos="426"/>
        </w:tabs>
        <w:spacing w:before="0" w:after="0" w:line="240" w:lineRule="auto"/>
        <w:ind w:left="0" w:firstLine="0"/>
        <w:rPr>
          <w:sz w:val="22"/>
          <w:szCs w:val="22"/>
        </w:rPr>
      </w:pPr>
      <w:bookmarkStart w:id="20" w:name="_Ref117000019"/>
      <w:r>
        <w:rPr>
          <w:sz w:val="22"/>
          <w:szCs w:val="22"/>
        </w:rPr>
        <w:t xml:space="preserve"> </w:t>
      </w:r>
      <w:r w:rsidR="00E60F3F" w:rsidRPr="002242E0">
        <w:rPr>
          <w:sz w:val="22"/>
          <w:szCs w:val="22"/>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00E60F3F" w:rsidRPr="002242E0">
          <w:rPr>
            <w:rStyle w:val="Hyperlink"/>
            <w:rFonts w:cs="Arial"/>
            <w:sz w:val="22"/>
            <w:szCs w:val="22"/>
          </w:rPr>
          <w:t>artigo 3° da Lei Complementar nº 123, de 2006</w:t>
        </w:r>
      </w:hyperlink>
      <w:r w:rsidR="00E60F3F" w:rsidRPr="002242E0">
        <w:rPr>
          <w:sz w:val="22"/>
          <w:szCs w:val="22"/>
        </w:rPr>
        <w:t xml:space="preserve">, estando apto a usufruir do tratamento favorecido estabelecido em seus </w:t>
      </w:r>
      <w:bookmarkEnd w:id="20"/>
      <w:r w:rsidR="00E60F3F" w:rsidRPr="002242E0">
        <w:rPr>
          <w:sz w:val="22"/>
          <w:szCs w:val="22"/>
        </w:rPr>
        <w:fldChar w:fldCharType="begin"/>
      </w:r>
      <w:r w:rsidR="00E60F3F" w:rsidRPr="002242E0">
        <w:rPr>
          <w:sz w:val="22"/>
          <w:szCs w:val="22"/>
        </w:rPr>
        <w:instrText>HYPERLINK "https://www.planalto.gov.br/ccivil_03/leis/lcp/lcp123.htm" \l "art42"</w:instrText>
      </w:r>
      <w:r w:rsidR="00E60F3F" w:rsidRPr="002242E0">
        <w:rPr>
          <w:sz w:val="22"/>
          <w:szCs w:val="22"/>
        </w:rPr>
      </w:r>
      <w:r w:rsidR="00E60F3F" w:rsidRPr="002242E0">
        <w:rPr>
          <w:sz w:val="22"/>
          <w:szCs w:val="22"/>
        </w:rPr>
        <w:fldChar w:fldCharType="separate"/>
      </w:r>
      <w:r w:rsidR="00E60F3F" w:rsidRPr="002242E0">
        <w:rPr>
          <w:rStyle w:val="Hyperlink"/>
          <w:rFonts w:cs="Arial"/>
          <w:sz w:val="22"/>
          <w:szCs w:val="22"/>
        </w:rPr>
        <w:t>arts. 42 a 49</w:t>
      </w:r>
      <w:r w:rsidR="00E60F3F" w:rsidRPr="002242E0">
        <w:rPr>
          <w:sz w:val="22"/>
          <w:szCs w:val="22"/>
        </w:rPr>
        <w:fldChar w:fldCharType="end"/>
      </w:r>
      <w:r w:rsidR="00E60F3F" w:rsidRPr="002242E0">
        <w:rPr>
          <w:sz w:val="22"/>
          <w:szCs w:val="22"/>
        </w:rPr>
        <w:t xml:space="preserve">, observado o disposto nos </w:t>
      </w:r>
      <w:hyperlink r:id="rId19" w:anchor="art4§1" w:history="1">
        <w:r w:rsidR="00E60F3F" w:rsidRPr="002242E0">
          <w:rPr>
            <w:rStyle w:val="Hyperlink"/>
            <w:rFonts w:cs="Arial"/>
            <w:sz w:val="22"/>
            <w:szCs w:val="22"/>
          </w:rPr>
          <w:t>§§ 1º ao 3º do art. 4º, da Lei n.º 14.133, de 2021.</w:t>
        </w:r>
      </w:hyperlink>
    </w:p>
    <w:p w14:paraId="4B1E9E4B"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70AB7823" w14:textId="6FA475A4" w:rsidR="00E60F3F"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2242E0">
        <w:rPr>
          <w:sz w:val="22"/>
          <w:szCs w:val="22"/>
        </w:rPr>
        <w:t xml:space="preserve">A falsidade da declaração de que trata os itens </w:t>
      </w:r>
      <w:r w:rsidR="00E60F3F" w:rsidRPr="002242E0">
        <w:rPr>
          <w:sz w:val="22"/>
          <w:szCs w:val="22"/>
        </w:rPr>
        <w:fldChar w:fldCharType="begin"/>
      </w:r>
      <w:r w:rsidR="00E60F3F" w:rsidRPr="002242E0">
        <w:rPr>
          <w:sz w:val="22"/>
          <w:szCs w:val="22"/>
        </w:rPr>
        <w:instrText xml:space="preserve"> REF _Ref113968921 \r \h  \* MERGEFORMAT </w:instrText>
      </w:r>
      <w:r w:rsidR="00E60F3F" w:rsidRPr="002242E0">
        <w:rPr>
          <w:sz w:val="22"/>
          <w:szCs w:val="22"/>
        </w:rPr>
      </w:r>
      <w:r w:rsidR="00E60F3F" w:rsidRPr="002242E0">
        <w:rPr>
          <w:sz w:val="22"/>
          <w:szCs w:val="22"/>
        </w:rPr>
        <w:fldChar w:fldCharType="separate"/>
      </w:r>
      <w:r w:rsidR="00240E9C">
        <w:rPr>
          <w:sz w:val="22"/>
          <w:szCs w:val="22"/>
        </w:rPr>
        <w:t>3.1</w:t>
      </w:r>
      <w:r w:rsidR="00E60F3F" w:rsidRPr="002242E0">
        <w:rPr>
          <w:sz w:val="22"/>
          <w:szCs w:val="22"/>
        </w:rPr>
        <w:fldChar w:fldCharType="end"/>
      </w:r>
      <w:r w:rsidR="00E60F3F" w:rsidRPr="002242E0">
        <w:rPr>
          <w:sz w:val="22"/>
          <w:szCs w:val="22"/>
        </w:rPr>
        <w:t xml:space="preserve"> ou </w:t>
      </w:r>
      <w:r w:rsidR="00E60F3F" w:rsidRPr="002242E0">
        <w:rPr>
          <w:sz w:val="22"/>
          <w:szCs w:val="22"/>
        </w:rPr>
        <w:fldChar w:fldCharType="begin"/>
      </w:r>
      <w:r w:rsidR="00E60F3F" w:rsidRPr="002242E0">
        <w:rPr>
          <w:sz w:val="22"/>
          <w:szCs w:val="22"/>
        </w:rPr>
        <w:instrText xml:space="preserve"> REF _Ref117000019 \r \h  \* MERGEFORMAT </w:instrText>
      </w:r>
      <w:r w:rsidR="00E60F3F" w:rsidRPr="002242E0">
        <w:rPr>
          <w:sz w:val="22"/>
          <w:szCs w:val="22"/>
        </w:rPr>
      </w:r>
      <w:r w:rsidR="00E60F3F" w:rsidRPr="002242E0">
        <w:rPr>
          <w:sz w:val="22"/>
          <w:szCs w:val="22"/>
        </w:rPr>
        <w:fldChar w:fldCharType="separate"/>
      </w:r>
      <w:r w:rsidR="00240E9C">
        <w:rPr>
          <w:sz w:val="22"/>
          <w:szCs w:val="22"/>
        </w:rPr>
        <w:t>3.6</w:t>
      </w:r>
      <w:r w:rsidR="00E60F3F" w:rsidRPr="002242E0">
        <w:rPr>
          <w:sz w:val="22"/>
          <w:szCs w:val="22"/>
        </w:rPr>
        <w:fldChar w:fldCharType="end"/>
      </w:r>
      <w:r w:rsidR="00E60F3F" w:rsidRPr="002242E0">
        <w:rPr>
          <w:sz w:val="22"/>
          <w:szCs w:val="22"/>
        </w:rPr>
        <w:t xml:space="preserve"> sujeitará o licitante às sanções previstas na </w:t>
      </w:r>
      <w:hyperlink r:id="rId20" w:history="1">
        <w:r w:rsidR="00E60F3F" w:rsidRPr="002242E0">
          <w:rPr>
            <w:rStyle w:val="Hyperlink"/>
            <w:rFonts w:cs="Arial"/>
            <w:sz w:val="22"/>
            <w:szCs w:val="22"/>
          </w:rPr>
          <w:t>Lei nº 14.133, de 2021</w:t>
        </w:r>
      </w:hyperlink>
      <w:r w:rsidR="00E60F3F" w:rsidRPr="002242E0">
        <w:rPr>
          <w:sz w:val="22"/>
          <w:szCs w:val="22"/>
        </w:rPr>
        <w:t>, e neste Edital.</w:t>
      </w:r>
    </w:p>
    <w:p w14:paraId="7D2CCF32"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3B15B45D" w14:textId="77777777" w:rsidR="00E60F3F" w:rsidRPr="00D56077" w:rsidRDefault="009C1245"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2242E0">
        <w:rPr>
          <w:sz w:val="22"/>
          <w:szCs w:val="22"/>
        </w:rPr>
        <w:t>Os licitantes poderão retirar ou substituir a proposta e os documentos de habilitação anteriormente inseridos no sistema, até a</w:t>
      </w:r>
      <w:r w:rsidR="00E60F3F" w:rsidRPr="002637F7">
        <w:rPr>
          <w:sz w:val="22"/>
          <w:szCs w:val="22"/>
        </w:rPr>
        <w:t xml:space="preserve"> data e o horário final previsto para o </w:t>
      </w:r>
      <w:r w:rsidR="00E60F3F">
        <w:rPr>
          <w:sz w:val="22"/>
          <w:szCs w:val="22"/>
        </w:rPr>
        <w:t xml:space="preserve">período de recebimento das </w:t>
      </w:r>
      <w:r w:rsidR="00E60F3F" w:rsidRPr="002637F7">
        <w:rPr>
          <w:sz w:val="22"/>
          <w:szCs w:val="22"/>
        </w:rPr>
        <w:t>propostas eletrônicas.</w:t>
      </w:r>
    </w:p>
    <w:p w14:paraId="4AB52FB9" w14:textId="77777777" w:rsidR="00E60F3F" w:rsidRPr="002242E0" w:rsidRDefault="00E60F3F" w:rsidP="00E60F3F">
      <w:pPr>
        <w:pStyle w:val="Nivel2"/>
        <w:numPr>
          <w:ilvl w:val="0"/>
          <w:numId w:val="0"/>
        </w:numPr>
        <w:tabs>
          <w:tab w:val="left" w:pos="426"/>
        </w:tabs>
        <w:spacing w:before="0" w:after="0" w:line="240" w:lineRule="auto"/>
        <w:rPr>
          <w:sz w:val="22"/>
          <w:szCs w:val="22"/>
        </w:rPr>
      </w:pPr>
    </w:p>
    <w:p w14:paraId="23F4A12E" w14:textId="77777777" w:rsidR="00E60F3F" w:rsidRDefault="0026413B"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2242E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AD8146F" w14:textId="77777777" w:rsidR="0026413B" w:rsidRPr="002242E0" w:rsidRDefault="0026413B" w:rsidP="0026413B">
      <w:pPr>
        <w:pStyle w:val="Nivel2"/>
        <w:numPr>
          <w:ilvl w:val="0"/>
          <w:numId w:val="0"/>
        </w:numPr>
        <w:tabs>
          <w:tab w:val="left" w:pos="426"/>
          <w:tab w:val="left" w:pos="567"/>
        </w:tabs>
        <w:spacing w:before="0" w:after="0" w:line="240" w:lineRule="auto"/>
        <w:rPr>
          <w:sz w:val="22"/>
          <w:szCs w:val="22"/>
        </w:rPr>
      </w:pPr>
    </w:p>
    <w:p w14:paraId="4E94E567" w14:textId="77777777" w:rsidR="00E60F3F" w:rsidRDefault="0026413B"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2242E0">
        <w:rPr>
          <w:sz w:val="22"/>
          <w:szCs w:val="22"/>
        </w:rPr>
        <w:t>Serão disponibilizados para acesso público os documentos que compõem a proposta dos licitantes convocados para apresentação de propostas, após a fase de envio de lances.</w:t>
      </w:r>
    </w:p>
    <w:p w14:paraId="41317CA8" w14:textId="77777777" w:rsidR="00E60F3F" w:rsidRPr="002242E0" w:rsidRDefault="00E60F3F" w:rsidP="0026413B">
      <w:pPr>
        <w:pStyle w:val="Nivel2"/>
        <w:numPr>
          <w:ilvl w:val="0"/>
          <w:numId w:val="0"/>
        </w:numPr>
        <w:tabs>
          <w:tab w:val="left" w:pos="426"/>
          <w:tab w:val="left" w:pos="567"/>
        </w:tabs>
        <w:spacing w:before="0" w:after="0" w:line="240" w:lineRule="auto"/>
        <w:rPr>
          <w:sz w:val="22"/>
          <w:szCs w:val="22"/>
        </w:rPr>
      </w:pPr>
    </w:p>
    <w:p w14:paraId="22880383" w14:textId="77777777" w:rsidR="00E60F3F" w:rsidRDefault="0026413B" w:rsidP="005907FB">
      <w:pPr>
        <w:pStyle w:val="Nivel2"/>
        <w:numPr>
          <w:ilvl w:val="1"/>
          <w:numId w:val="2"/>
        </w:numPr>
        <w:tabs>
          <w:tab w:val="left" w:pos="426"/>
          <w:tab w:val="left" w:pos="567"/>
          <w:tab w:val="left" w:pos="709"/>
        </w:tabs>
        <w:spacing w:before="0" w:after="0" w:line="240" w:lineRule="auto"/>
        <w:ind w:left="0" w:firstLine="0"/>
        <w:rPr>
          <w:sz w:val="22"/>
          <w:szCs w:val="22"/>
        </w:rPr>
      </w:pPr>
      <w:r>
        <w:rPr>
          <w:sz w:val="22"/>
          <w:szCs w:val="22"/>
        </w:rPr>
        <w:t xml:space="preserve"> </w:t>
      </w:r>
      <w:r w:rsidR="00E60F3F" w:rsidRPr="002242E0">
        <w:rPr>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6FB8132" w14:textId="77777777" w:rsidR="00E60F3F" w:rsidRPr="002242E0" w:rsidRDefault="00E60F3F" w:rsidP="0026413B">
      <w:pPr>
        <w:pStyle w:val="Nivel2"/>
        <w:numPr>
          <w:ilvl w:val="0"/>
          <w:numId w:val="0"/>
        </w:numPr>
        <w:tabs>
          <w:tab w:val="left" w:pos="426"/>
          <w:tab w:val="left" w:pos="567"/>
        </w:tabs>
        <w:spacing w:before="0" w:after="0" w:line="240" w:lineRule="auto"/>
        <w:rPr>
          <w:sz w:val="22"/>
          <w:szCs w:val="22"/>
        </w:rPr>
      </w:pPr>
    </w:p>
    <w:p w14:paraId="09983562" w14:textId="77777777" w:rsidR="00E60F3F" w:rsidRPr="002242E0" w:rsidRDefault="0026413B"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2242E0">
        <w:rPr>
          <w:sz w:val="22"/>
          <w:szCs w:val="22"/>
        </w:rPr>
        <w:t>O licitante deverá comunicar imediatamente ao provedor do sistema qualquer acontecimento que possa comprometer o sigilo ou a segurança, para imediato bloqueio de acesso.</w:t>
      </w:r>
    </w:p>
    <w:p w14:paraId="2F449864" w14:textId="77777777" w:rsidR="00E60F3F" w:rsidRDefault="00E60F3F" w:rsidP="00E60F3F">
      <w:pPr>
        <w:pStyle w:val="Nivel2"/>
        <w:numPr>
          <w:ilvl w:val="0"/>
          <w:numId w:val="0"/>
        </w:numPr>
        <w:spacing w:before="0" w:after="0" w:line="240" w:lineRule="auto"/>
        <w:rPr>
          <w:sz w:val="22"/>
          <w:szCs w:val="22"/>
        </w:rPr>
      </w:pPr>
    </w:p>
    <w:p w14:paraId="656AECF4" w14:textId="77777777" w:rsidR="00006A1D" w:rsidRDefault="00006A1D" w:rsidP="00E60F3F">
      <w:pPr>
        <w:pStyle w:val="Nivel2"/>
        <w:numPr>
          <w:ilvl w:val="0"/>
          <w:numId w:val="0"/>
        </w:numPr>
        <w:spacing w:before="0" w:after="0" w:line="240" w:lineRule="auto"/>
        <w:rPr>
          <w:sz w:val="22"/>
          <w:szCs w:val="22"/>
        </w:rPr>
      </w:pPr>
    </w:p>
    <w:p w14:paraId="7C2E129B" w14:textId="77777777" w:rsidR="00006A1D" w:rsidRPr="002242E0" w:rsidRDefault="00006A1D" w:rsidP="00E60F3F">
      <w:pPr>
        <w:pStyle w:val="Nivel2"/>
        <w:numPr>
          <w:ilvl w:val="0"/>
          <w:numId w:val="0"/>
        </w:numPr>
        <w:spacing w:before="0" w:after="0" w:line="240" w:lineRule="auto"/>
        <w:rPr>
          <w:sz w:val="22"/>
          <w:szCs w:val="22"/>
        </w:rPr>
      </w:pPr>
    </w:p>
    <w:p w14:paraId="7596F91C" w14:textId="77777777" w:rsidR="00E60F3F" w:rsidRDefault="00E60F3F" w:rsidP="00387D30">
      <w:pPr>
        <w:pStyle w:val="Nivel01"/>
        <w:numPr>
          <w:ilvl w:val="0"/>
          <w:numId w:val="2"/>
        </w:numPr>
      </w:pPr>
      <w:bookmarkStart w:id="21" w:name="_Toc173506981"/>
      <w:r w:rsidRPr="00305B4D">
        <w:lastRenderedPageBreak/>
        <w:t>DO PREENCHIMENTO DA PROPOSTA</w:t>
      </w:r>
      <w:bookmarkEnd w:id="21"/>
      <w:r>
        <w:t>:</w:t>
      </w:r>
    </w:p>
    <w:p w14:paraId="3BDF9DA2" w14:textId="77777777" w:rsidR="00E60F3F" w:rsidRPr="00305B4D" w:rsidRDefault="00E60F3F" w:rsidP="00E60F3F"/>
    <w:p w14:paraId="0CAF3070" w14:textId="77777777" w:rsidR="00E60F3F" w:rsidRPr="006E2864" w:rsidRDefault="00772A78"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O licitante deverá enviar sua proposta mediante o preenchimento, no sistema eletrônico, dos seguintes campos:</w:t>
      </w:r>
    </w:p>
    <w:p w14:paraId="37E1F156" w14:textId="77777777" w:rsidR="00E60F3F" w:rsidRPr="006E2864" w:rsidRDefault="00772A78" w:rsidP="005907FB">
      <w:pPr>
        <w:pStyle w:val="Nvel3-R"/>
        <w:numPr>
          <w:ilvl w:val="2"/>
          <w:numId w:val="2"/>
        </w:numPr>
        <w:spacing w:before="0" w:after="0" w:line="240" w:lineRule="auto"/>
        <w:ind w:left="0" w:firstLine="0"/>
        <w:rPr>
          <w:i w:val="0"/>
          <w:color w:val="auto"/>
          <w:sz w:val="22"/>
          <w:szCs w:val="22"/>
        </w:rPr>
      </w:pPr>
      <w:r>
        <w:rPr>
          <w:i w:val="0"/>
          <w:color w:val="auto"/>
          <w:sz w:val="22"/>
          <w:szCs w:val="22"/>
        </w:rPr>
        <w:t xml:space="preserve"> </w:t>
      </w:r>
      <w:r w:rsidR="00E60F3F" w:rsidRPr="006E2864">
        <w:rPr>
          <w:i w:val="0"/>
          <w:color w:val="auto"/>
          <w:sz w:val="22"/>
          <w:szCs w:val="22"/>
        </w:rPr>
        <w:t>Valor total do item;</w:t>
      </w:r>
    </w:p>
    <w:p w14:paraId="71F43001" w14:textId="77777777" w:rsidR="00E60F3F" w:rsidRPr="006E2864" w:rsidRDefault="00772A78" w:rsidP="005907FB">
      <w:pPr>
        <w:pStyle w:val="Nivel3"/>
        <w:numPr>
          <w:ilvl w:val="2"/>
          <w:numId w:val="2"/>
        </w:numPr>
        <w:spacing w:before="0" w:after="0" w:line="240" w:lineRule="auto"/>
        <w:ind w:left="0" w:firstLine="0"/>
        <w:rPr>
          <w:sz w:val="22"/>
          <w:szCs w:val="22"/>
        </w:rPr>
      </w:pPr>
      <w:r>
        <w:rPr>
          <w:sz w:val="22"/>
          <w:szCs w:val="22"/>
        </w:rPr>
        <w:t xml:space="preserve"> </w:t>
      </w:r>
      <w:r w:rsidR="00E60F3F" w:rsidRPr="006E2864">
        <w:rPr>
          <w:sz w:val="22"/>
          <w:szCs w:val="22"/>
        </w:rPr>
        <w:t>Marca (dispensada para esta licitação);</w:t>
      </w:r>
    </w:p>
    <w:p w14:paraId="3FE2864E" w14:textId="77777777" w:rsidR="00E60F3F" w:rsidRDefault="00772A78" w:rsidP="005907FB">
      <w:pPr>
        <w:pStyle w:val="Nvel3-R"/>
        <w:numPr>
          <w:ilvl w:val="2"/>
          <w:numId w:val="2"/>
        </w:numPr>
        <w:spacing w:before="0" w:after="0" w:line="240" w:lineRule="auto"/>
        <w:ind w:left="0" w:firstLine="0"/>
        <w:rPr>
          <w:i w:val="0"/>
          <w:color w:val="auto"/>
          <w:sz w:val="22"/>
          <w:szCs w:val="22"/>
        </w:rPr>
      </w:pPr>
      <w:r>
        <w:rPr>
          <w:i w:val="0"/>
          <w:color w:val="auto"/>
          <w:sz w:val="22"/>
          <w:szCs w:val="22"/>
        </w:rPr>
        <w:t xml:space="preserve"> </w:t>
      </w:r>
      <w:r w:rsidR="00E60F3F" w:rsidRPr="006E2864">
        <w:rPr>
          <w:i w:val="0"/>
          <w:color w:val="auto"/>
          <w:sz w:val="22"/>
          <w:szCs w:val="22"/>
        </w:rPr>
        <w:t>Fabricante (dispensada para esta licitação);</w:t>
      </w:r>
    </w:p>
    <w:p w14:paraId="7047468F" w14:textId="77777777" w:rsidR="00E60F3F" w:rsidRPr="006E2864" w:rsidRDefault="00E60F3F" w:rsidP="00772A78">
      <w:pPr>
        <w:pStyle w:val="Nvel3-R"/>
        <w:numPr>
          <w:ilvl w:val="0"/>
          <w:numId w:val="0"/>
        </w:numPr>
        <w:tabs>
          <w:tab w:val="left" w:pos="426"/>
        </w:tabs>
        <w:spacing w:before="0" w:after="0" w:line="240" w:lineRule="auto"/>
        <w:rPr>
          <w:i w:val="0"/>
          <w:color w:val="auto"/>
          <w:sz w:val="22"/>
          <w:szCs w:val="22"/>
        </w:rPr>
      </w:pPr>
    </w:p>
    <w:p w14:paraId="796ACF30" w14:textId="77777777" w:rsidR="00E60F3F" w:rsidRPr="006E2864" w:rsidRDefault="00772A78"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Todas as especificações do objeto contidas na proposta vinculam o licitante.</w:t>
      </w:r>
    </w:p>
    <w:p w14:paraId="119B4C5E" w14:textId="77777777" w:rsidR="00E60F3F" w:rsidRPr="00CE5396" w:rsidRDefault="00E60F3F" w:rsidP="005907FB">
      <w:pPr>
        <w:pStyle w:val="Nivel3"/>
        <w:numPr>
          <w:ilvl w:val="2"/>
          <w:numId w:val="2"/>
        </w:numPr>
        <w:tabs>
          <w:tab w:val="left" w:pos="426"/>
        </w:tabs>
        <w:spacing w:before="0" w:after="0" w:line="240" w:lineRule="auto"/>
        <w:ind w:left="0" w:firstLine="0"/>
        <w:rPr>
          <w:rStyle w:val="eop"/>
          <w:rFonts w:cs="Arial"/>
          <w:sz w:val="22"/>
          <w:szCs w:val="22"/>
        </w:rPr>
      </w:pPr>
      <w:r w:rsidRPr="006E2864">
        <w:rPr>
          <w:rStyle w:val="normaltextrun"/>
          <w:rFonts w:cs="Arial"/>
          <w:sz w:val="22"/>
          <w:szCs w:val="22"/>
          <w:shd w:val="clear" w:color="auto" w:fill="FFFFFF"/>
        </w:rPr>
        <w:t> </w:t>
      </w:r>
      <w:r w:rsidRPr="006E2864">
        <w:rPr>
          <w:sz w:val="22"/>
          <w:szCs w:val="22"/>
        </w:rPr>
        <w:t xml:space="preserve">O licitante </w:t>
      </w:r>
      <w:r w:rsidRPr="006E2864">
        <w:rPr>
          <w:b/>
          <w:sz w:val="22"/>
          <w:szCs w:val="22"/>
        </w:rPr>
        <w:t>NÃO</w:t>
      </w:r>
      <w:r w:rsidRPr="006E2864">
        <w:rPr>
          <w:sz w:val="22"/>
          <w:szCs w:val="22"/>
        </w:rPr>
        <w:t xml:space="preserve"> poderá oferecer proposta em quantitativo inferior ao máximo previsto para contratação.</w:t>
      </w:r>
      <w:r w:rsidRPr="006E2864">
        <w:rPr>
          <w:rStyle w:val="eop"/>
          <w:rFonts w:cs="Arial"/>
          <w:color w:val="0078D4"/>
          <w:sz w:val="22"/>
          <w:szCs w:val="22"/>
          <w:shd w:val="clear" w:color="auto" w:fill="FFFFFF"/>
        </w:rPr>
        <w:t> </w:t>
      </w:r>
    </w:p>
    <w:p w14:paraId="0DCD633B" w14:textId="77777777" w:rsidR="00CE5396" w:rsidRPr="006E2864" w:rsidRDefault="00CE5396" w:rsidP="00772A78">
      <w:pPr>
        <w:pStyle w:val="Nivel3"/>
        <w:numPr>
          <w:ilvl w:val="0"/>
          <w:numId w:val="0"/>
        </w:numPr>
        <w:tabs>
          <w:tab w:val="left" w:pos="426"/>
        </w:tabs>
        <w:spacing w:before="0" w:after="0" w:line="240" w:lineRule="auto"/>
        <w:rPr>
          <w:sz w:val="22"/>
          <w:szCs w:val="22"/>
        </w:rPr>
      </w:pPr>
    </w:p>
    <w:p w14:paraId="1B6480F0" w14:textId="77777777" w:rsidR="00E60F3F" w:rsidRDefault="00C841F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Nos valores propostos estarão inclusos todos os custos operacionais, encargos previdenciários, trabalhistas, tributários, comerciais e quaisquer outros que incidam direta ou indiretamente na execução do objeto.</w:t>
      </w:r>
    </w:p>
    <w:p w14:paraId="6BEB313C" w14:textId="77777777" w:rsidR="00E60F3F" w:rsidRDefault="00C841F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8CCBA84" w14:textId="77777777" w:rsidR="00CE5396" w:rsidRPr="006E2864" w:rsidRDefault="00CE5396" w:rsidP="00772A78">
      <w:pPr>
        <w:pStyle w:val="Nivel2"/>
        <w:numPr>
          <w:ilvl w:val="0"/>
          <w:numId w:val="0"/>
        </w:numPr>
        <w:tabs>
          <w:tab w:val="left" w:pos="426"/>
        </w:tabs>
        <w:spacing w:before="0" w:after="0" w:line="240" w:lineRule="auto"/>
        <w:rPr>
          <w:sz w:val="22"/>
          <w:szCs w:val="22"/>
        </w:rPr>
      </w:pPr>
    </w:p>
    <w:p w14:paraId="211C2D33" w14:textId="77777777" w:rsidR="00E60F3F" w:rsidRDefault="00C841F4" w:rsidP="005907FB">
      <w:pPr>
        <w:pStyle w:val="Nivel2"/>
        <w:numPr>
          <w:ilvl w:val="1"/>
          <w:numId w:val="2"/>
        </w:numPr>
        <w:tabs>
          <w:tab w:val="left" w:pos="426"/>
        </w:tabs>
        <w:spacing w:before="0" w:after="0" w:line="240" w:lineRule="auto"/>
        <w:ind w:left="0" w:firstLine="0"/>
        <w:rPr>
          <w:color w:val="auto"/>
          <w:sz w:val="22"/>
          <w:szCs w:val="22"/>
        </w:rPr>
      </w:pPr>
      <w:r>
        <w:rPr>
          <w:sz w:val="22"/>
          <w:szCs w:val="22"/>
        </w:rPr>
        <w:t xml:space="preserve"> </w:t>
      </w:r>
      <w:r w:rsidR="00E60F3F" w:rsidRPr="006E2864">
        <w:rPr>
          <w:sz w:val="22"/>
          <w:szCs w:val="22"/>
        </w:rPr>
        <w:t xml:space="preserve">Se o regime tributário da empresa implicar o recolhimento de tributos em percentuais variáveis, a cotação adequada será a que corresponde à média dos efetivos recolhimentos da empresa nos últimos doze </w:t>
      </w:r>
      <w:r w:rsidR="00E60F3F" w:rsidRPr="006E2864">
        <w:rPr>
          <w:color w:val="auto"/>
          <w:sz w:val="22"/>
          <w:szCs w:val="22"/>
        </w:rPr>
        <w:t xml:space="preserve">meses. </w:t>
      </w:r>
    </w:p>
    <w:p w14:paraId="50FECFCC" w14:textId="77777777" w:rsidR="00CE5396" w:rsidRPr="006E2864" w:rsidRDefault="00CE5396" w:rsidP="00772A78">
      <w:pPr>
        <w:pStyle w:val="Nivel2"/>
        <w:numPr>
          <w:ilvl w:val="0"/>
          <w:numId w:val="0"/>
        </w:numPr>
        <w:tabs>
          <w:tab w:val="left" w:pos="426"/>
        </w:tabs>
        <w:spacing w:before="0" w:after="0" w:line="240" w:lineRule="auto"/>
        <w:rPr>
          <w:color w:val="auto"/>
          <w:sz w:val="22"/>
          <w:szCs w:val="22"/>
        </w:rPr>
      </w:pPr>
    </w:p>
    <w:p w14:paraId="5A76AFE2" w14:textId="77777777" w:rsidR="00E60F3F" w:rsidRDefault="00C841F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Independentemente do percentual de tributo inserido na planilha, no pagamento serão retidos na fonte os percentuais estabelecidos na legislação vigente.</w:t>
      </w:r>
    </w:p>
    <w:p w14:paraId="164644B9" w14:textId="77777777" w:rsidR="00C841F4" w:rsidRPr="006E2864" w:rsidRDefault="00C841F4" w:rsidP="00C841F4">
      <w:pPr>
        <w:pStyle w:val="Nivel2"/>
        <w:numPr>
          <w:ilvl w:val="0"/>
          <w:numId w:val="0"/>
        </w:numPr>
        <w:tabs>
          <w:tab w:val="left" w:pos="426"/>
        </w:tabs>
        <w:spacing w:before="0" w:after="0" w:line="240" w:lineRule="auto"/>
        <w:rPr>
          <w:sz w:val="22"/>
          <w:szCs w:val="22"/>
        </w:rPr>
      </w:pPr>
    </w:p>
    <w:p w14:paraId="20C73BF5" w14:textId="77777777" w:rsidR="00E60F3F" w:rsidRDefault="00C841F4" w:rsidP="005907FB">
      <w:pPr>
        <w:pStyle w:val="Nvel2-Red"/>
        <w:numPr>
          <w:ilvl w:val="1"/>
          <w:numId w:val="2"/>
        </w:numPr>
        <w:tabs>
          <w:tab w:val="left" w:pos="426"/>
        </w:tabs>
        <w:spacing w:before="0" w:after="0" w:line="240" w:lineRule="auto"/>
        <w:ind w:left="0" w:firstLine="0"/>
        <w:rPr>
          <w:i w:val="0"/>
          <w:color w:val="auto"/>
          <w:sz w:val="22"/>
          <w:szCs w:val="22"/>
        </w:rPr>
      </w:pPr>
      <w:r>
        <w:rPr>
          <w:i w:val="0"/>
          <w:color w:val="auto"/>
          <w:sz w:val="22"/>
          <w:szCs w:val="22"/>
        </w:rPr>
        <w:t xml:space="preserve"> </w:t>
      </w:r>
      <w:r w:rsidR="00E60F3F" w:rsidRPr="006E2864">
        <w:rPr>
          <w:i w:val="0"/>
          <w:color w:val="auto"/>
          <w:sz w:val="22"/>
          <w:szCs w:val="22"/>
        </w:rPr>
        <w:t>Na presente licitação, a Microempresa e a Empresa de Pequeno Porte poderão se beneficiar do regime de tributação pelo Simples Nacional.</w:t>
      </w:r>
    </w:p>
    <w:p w14:paraId="1653FC2D" w14:textId="77777777" w:rsidR="00CE5396" w:rsidRPr="006E2864" w:rsidRDefault="00CE5396" w:rsidP="00772A78">
      <w:pPr>
        <w:pStyle w:val="Nvel2-Red"/>
        <w:numPr>
          <w:ilvl w:val="0"/>
          <w:numId w:val="0"/>
        </w:numPr>
        <w:tabs>
          <w:tab w:val="left" w:pos="426"/>
        </w:tabs>
        <w:spacing w:before="0" w:after="0" w:line="240" w:lineRule="auto"/>
        <w:rPr>
          <w:i w:val="0"/>
          <w:color w:val="auto"/>
          <w:sz w:val="22"/>
          <w:szCs w:val="22"/>
        </w:rPr>
      </w:pPr>
    </w:p>
    <w:p w14:paraId="2EFDF97B" w14:textId="77777777" w:rsidR="00E60F3F" w:rsidRDefault="00C841F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6E2864">
        <w:rPr>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058A0D3" w14:textId="77777777" w:rsidR="00CE5396" w:rsidRPr="006E2864" w:rsidRDefault="00CE5396" w:rsidP="00C841F4">
      <w:pPr>
        <w:pStyle w:val="Nivel2"/>
        <w:numPr>
          <w:ilvl w:val="0"/>
          <w:numId w:val="0"/>
        </w:numPr>
        <w:tabs>
          <w:tab w:val="left" w:pos="426"/>
          <w:tab w:val="left" w:pos="567"/>
        </w:tabs>
        <w:spacing w:before="0" w:after="0" w:line="240" w:lineRule="auto"/>
        <w:rPr>
          <w:sz w:val="22"/>
          <w:szCs w:val="22"/>
        </w:rPr>
      </w:pPr>
    </w:p>
    <w:p w14:paraId="431EA0E2" w14:textId="1AF8BE5C" w:rsidR="00E60F3F" w:rsidRDefault="00C841F4" w:rsidP="005907FB">
      <w:pPr>
        <w:pStyle w:val="Nivel2"/>
        <w:numPr>
          <w:ilvl w:val="1"/>
          <w:numId w:val="2"/>
        </w:numPr>
        <w:tabs>
          <w:tab w:val="left" w:pos="426"/>
          <w:tab w:val="left" w:pos="567"/>
        </w:tabs>
        <w:spacing w:before="0" w:after="0" w:line="240" w:lineRule="auto"/>
        <w:ind w:left="0" w:firstLine="0"/>
        <w:rPr>
          <w:color w:val="auto"/>
          <w:sz w:val="22"/>
          <w:szCs w:val="22"/>
        </w:rPr>
      </w:pPr>
      <w:r>
        <w:rPr>
          <w:color w:val="auto"/>
          <w:sz w:val="22"/>
          <w:szCs w:val="22"/>
        </w:rPr>
        <w:t xml:space="preserve"> </w:t>
      </w:r>
      <w:r w:rsidR="00E60F3F" w:rsidRPr="006E2864">
        <w:rPr>
          <w:color w:val="auto"/>
          <w:sz w:val="22"/>
          <w:szCs w:val="22"/>
        </w:rPr>
        <w:t xml:space="preserve">O prazo de validade da proposta não será inferior a </w:t>
      </w:r>
      <w:r w:rsidR="00E60F3F" w:rsidRPr="006E2864">
        <w:rPr>
          <w:b/>
          <w:bCs/>
          <w:color w:val="auto"/>
          <w:sz w:val="22"/>
          <w:szCs w:val="22"/>
        </w:rPr>
        <w:t>6</w:t>
      </w:r>
      <w:r w:rsidR="00F14519">
        <w:rPr>
          <w:b/>
          <w:bCs/>
          <w:color w:val="auto"/>
          <w:sz w:val="22"/>
          <w:szCs w:val="22"/>
        </w:rPr>
        <w:t>0</w:t>
      </w:r>
      <w:r w:rsidR="00E60F3F" w:rsidRPr="006E2864">
        <w:rPr>
          <w:b/>
          <w:bCs/>
          <w:color w:val="auto"/>
          <w:sz w:val="22"/>
          <w:szCs w:val="22"/>
        </w:rPr>
        <w:t xml:space="preserve"> (sessenta)</w:t>
      </w:r>
      <w:r w:rsidR="00E60F3F" w:rsidRPr="006E2864">
        <w:rPr>
          <w:color w:val="auto"/>
          <w:sz w:val="22"/>
          <w:szCs w:val="22"/>
        </w:rPr>
        <w:t xml:space="preserve"> dias</w:t>
      </w:r>
      <w:r w:rsidR="00E60F3F" w:rsidRPr="006E2864">
        <w:rPr>
          <w:b/>
          <w:color w:val="auto"/>
          <w:sz w:val="22"/>
          <w:szCs w:val="22"/>
        </w:rPr>
        <w:t>,</w:t>
      </w:r>
      <w:r w:rsidR="00E60F3F" w:rsidRPr="006E2864">
        <w:rPr>
          <w:color w:val="auto"/>
          <w:sz w:val="22"/>
          <w:szCs w:val="22"/>
        </w:rPr>
        <w:t xml:space="preserve"> a contar da data de sua apresentação.</w:t>
      </w:r>
    </w:p>
    <w:p w14:paraId="361916D6" w14:textId="77777777" w:rsidR="007A0DBA" w:rsidRDefault="007A0DBA" w:rsidP="007A0DBA">
      <w:pPr>
        <w:pStyle w:val="Nivel2"/>
        <w:numPr>
          <w:ilvl w:val="0"/>
          <w:numId w:val="0"/>
        </w:numPr>
        <w:tabs>
          <w:tab w:val="left" w:pos="426"/>
          <w:tab w:val="left" w:pos="567"/>
        </w:tabs>
        <w:spacing w:before="0" w:after="0" w:line="240" w:lineRule="auto"/>
        <w:rPr>
          <w:color w:val="auto"/>
          <w:sz w:val="22"/>
          <w:szCs w:val="22"/>
        </w:rPr>
      </w:pPr>
    </w:p>
    <w:p w14:paraId="1A3FA18F" w14:textId="77777777" w:rsidR="00E60F3F" w:rsidRDefault="00C841F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Os licitantes devem respeitar os preços máximos estabelecidos nas normas de regência de contratações públicas federais, quando participarem de licitações públicas;</w:t>
      </w:r>
    </w:p>
    <w:p w14:paraId="1625BCC6" w14:textId="77777777" w:rsidR="00CE5396" w:rsidRPr="006E2864" w:rsidRDefault="00CE5396" w:rsidP="00C841F4">
      <w:pPr>
        <w:pStyle w:val="Nivel2"/>
        <w:numPr>
          <w:ilvl w:val="0"/>
          <w:numId w:val="0"/>
        </w:numPr>
        <w:tabs>
          <w:tab w:val="left" w:pos="426"/>
          <w:tab w:val="left" w:pos="567"/>
        </w:tabs>
        <w:spacing w:before="0" w:after="0" w:line="240" w:lineRule="auto"/>
        <w:rPr>
          <w:sz w:val="22"/>
          <w:szCs w:val="22"/>
        </w:rPr>
      </w:pPr>
    </w:p>
    <w:p w14:paraId="40C7B8E5" w14:textId="77777777" w:rsidR="00E60F3F" w:rsidRDefault="00C841F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6E2864">
        <w:rPr>
          <w:sz w:val="22"/>
          <w:szCs w:val="22"/>
        </w:rPr>
        <w:t xml:space="preserve">O descumprimento das regras supramencionadas pela Administração por parte dos contratados pode ensejar a </w:t>
      </w:r>
      <w:r w:rsidR="00E60F3F" w:rsidRPr="00E60F3F">
        <w:rPr>
          <w:sz w:val="22"/>
          <w:szCs w:val="22"/>
        </w:rPr>
        <w:t>responsabilização pelo</w:t>
      </w:r>
      <w:r w:rsidR="00E60F3F" w:rsidRPr="006E2864">
        <w:rPr>
          <w:sz w:val="22"/>
          <w:szCs w:val="22"/>
        </w:rPr>
        <w:t xml:space="preserve"> Tribunal de Contas da União e, após o devido processo legal, gerar as seguintes consequências: assinatura de prazo para a adoção das medidas necessárias ao exato cumprimento da lei, nos termos do </w:t>
      </w:r>
      <w:hyperlink r:id="rId21" w:history="1">
        <w:r w:rsidR="00E60F3F" w:rsidRPr="006E2864">
          <w:rPr>
            <w:rStyle w:val="Hyperlink"/>
            <w:rFonts w:cs="Arial"/>
            <w:sz w:val="22"/>
            <w:szCs w:val="22"/>
          </w:rPr>
          <w:t>art. 71, inciso IX, da Constituição</w:t>
        </w:r>
      </w:hyperlink>
      <w:r w:rsidR="00E60F3F" w:rsidRPr="006E2864">
        <w:rPr>
          <w:sz w:val="22"/>
          <w:szCs w:val="22"/>
        </w:rPr>
        <w:t xml:space="preserve">; ou condenação dos agentes públicos responsáveis e da empresa contratada ao pagamento dos prejuízos </w:t>
      </w:r>
      <w:r w:rsidR="00E60F3F" w:rsidRPr="003E5D54">
        <w:rPr>
          <w:sz w:val="22"/>
          <w:szCs w:val="22"/>
        </w:rPr>
        <w:t>ao erário, caso verificada a ocorrência de superfaturamento por sobrepreço na execução do contrato.</w:t>
      </w:r>
    </w:p>
    <w:p w14:paraId="490CEF2D" w14:textId="77777777" w:rsidR="00C841F4" w:rsidRDefault="00C841F4" w:rsidP="00C841F4">
      <w:pPr>
        <w:pStyle w:val="Nivel2"/>
        <w:numPr>
          <w:ilvl w:val="0"/>
          <w:numId w:val="0"/>
        </w:numPr>
        <w:tabs>
          <w:tab w:val="left" w:pos="426"/>
          <w:tab w:val="left" w:pos="567"/>
        </w:tabs>
        <w:spacing w:before="0" w:after="0" w:line="240" w:lineRule="auto"/>
        <w:rPr>
          <w:sz w:val="22"/>
          <w:szCs w:val="22"/>
        </w:rPr>
      </w:pPr>
    </w:p>
    <w:p w14:paraId="079FEA88" w14:textId="77777777" w:rsidR="00006A1D" w:rsidRDefault="00006A1D" w:rsidP="00C841F4">
      <w:pPr>
        <w:pStyle w:val="Nivel2"/>
        <w:numPr>
          <w:ilvl w:val="0"/>
          <w:numId w:val="0"/>
        </w:numPr>
        <w:tabs>
          <w:tab w:val="left" w:pos="426"/>
          <w:tab w:val="left" w:pos="567"/>
        </w:tabs>
        <w:spacing w:before="0" w:after="0" w:line="240" w:lineRule="auto"/>
        <w:rPr>
          <w:sz w:val="22"/>
          <w:szCs w:val="22"/>
        </w:rPr>
      </w:pPr>
    </w:p>
    <w:p w14:paraId="23BE9FBD" w14:textId="77777777" w:rsidR="00006A1D" w:rsidRPr="003E5D54" w:rsidRDefault="00006A1D" w:rsidP="00C841F4">
      <w:pPr>
        <w:pStyle w:val="Nivel2"/>
        <w:numPr>
          <w:ilvl w:val="0"/>
          <w:numId w:val="0"/>
        </w:numPr>
        <w:tabs>
          <w:tab w:val="left" w:pos="426"/>
          <w:tab w:val="left" w:pos="567"/>
        </w:tabs>
        <w:spacing w:before="0" w:after="0" w:line="240" w:lineRule="auto"/>
        <w:rPr>
          <w:sz w:val="22"/>
          <w:szCs w:val="22"/>
        </w:rPr>
      </w:pPr>
    </w:p>
    <w:p w14:paraId="10405DDA" w14:textId="77777777" w:rsidR="00E60F3F" w:rsidRDefault="00E60F3F" w:rsidP="00387D30">
      <w:pPr>
        <w:pStyle w:val="Nivel01"/>
        <w:numPr>
          <w:ilvl w:val="0"/>
          <w:numId w:val="2"/>
        </w:numPr>
      </w:pPr>
      <w:bookmarkStart w:id="22" w:name="_Toc173506982"/>
      <w:bookmarkStart w:id="23" w:name="_Hlk114646655"/>
      <w:r w:rsidRPr="003E5D54">
        <w:lastRenderedPageBreak/>
        <w:t>DA ABERTURA DA SESSÃO, CLASSIFICAÇÃO DAS PROPOSTAS E FORMULAÇÃO DE LANCES</w:t>
      </w:r>
      <w:bookmarkEnd w:id="22"/>
      <w:r w:rsidRPr="003E5D54">
        <w:t>:</w:t>
      </w:r>
    </w:p>
    <w:p w14:paraId="105D3922" w14:textId="77777777" w:rsidR="00294EA7" w:rsidRPr="00294EA7" w:rsidRDefault="00294EA7" w:rsidP="00294EA7">
      <w:pPr>
        <w:rPr>
          <w:lang w:eastAsia="en-US"/>
        </w:rPr>
      </w:pPr>
    </w:p>
    <w:p w14:paraId="63658505"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A abertura da presente licitação dar-se-á automaticamente em sessão pública, por meio de sistema eletrônico, na data, horário e local indicados neste Edital.</w:t>
      </w:r>
    </w:p>
    <w:p w14:paraId="48AD0F72"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32366135"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Os licitantes poderão retirar ou substituir a proposta ou os documentos de habilitação, quando for o caso, anteriormente inseridos no sistema, até a data e o horário final previsto para o período de recebimento das propostas eletrônicas.</w:t>
      </w:r>
    </w:p>
    <w:p w14:paraId="74B6E470"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 sistema disponibilizará campo próprio para troca de mensagens entre o Agente de Contratação/Comissão e os licitantes.</w:t>
      </w:r>
    </w:p>
    <w:p w14:paraId="27668C1C"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2419C58C"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 xml:space="preserve">Iniciada a etapa competitiva, os licitantes deverão encaminhar lances exclusivamente por meio de sistema eletrônico, sendo imediatamente informados do seu recebimento e do valor consignado no registro. </w:t>
      </w:r>
    </w:p>
    <w:p w14:paraId="0BBC4841"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512CA886"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 lance deverá ser ofertado pelo valor global.</w:t>
      </w:r>
    </w:p>
    <w:p w14:paraId="3949FE63" w14:textId="77777777" w:rsidR="00E60F3F" w:rsidRPr="003E5D54" w:rsidRDefault="00E60F3F" w:rsidP="00294EA7">
      <w:pPr>
        <w:pStyle w:val="Nivel2"/>
        <w:numPr>
          <w:ilvl w:val="0"/>
          <w:numId w:val="0"/>
        </w:numPr>
        <w:tabs>
          <w:tab w:val="left" w:pos="426"/>
        </w:tabs>
        <w:spacing w:before="0" w:after="0" w:line="240" w:lineRule="auto"/>
        <w:rPr>
          <w:sz w:val="22"/>
          <w:szCs w:val="22"/>
        </w:rPr>
      </w:pPr>
    </w:p>
    <w:p w14:paraId="66B0F068"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Os licitantes poderão oferecer lances sucessivos, observando o horário fixado para abertura da sessão e as regras estabelecidas no Edital.</w:t>
      </w:r>
    </w:p>
    <w:p w14:paraId="2D03BAD2" w14:textId="77777777" w:rsidR="00E60F3F" w:rsidRDefault="00E60F3F" w:rsidP="00294EA7">
      <w:pPr>
        <w:pStyle w:val="PargrafodaLista"/>
        <w:spacing w:before="0"/>
        <w:rPr>
          <w:sz w:val="22"/>
          <w:szCs w:val="22"/>
        </w:rPr>
      </w:pPr>
    </w:p>
    <w:p w14:paraId="0322D97E"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 xml:space="preserve">O licitante somente poderá oferecer lance </w:t>
      </w:r>
      <w:r w:rsidR="00E60F3F" w:rsidRPr="003E5D54">
        <w:rPr>
          <w:color w:val="auto"/>
          <w:sz w:val="22"/>
          <w:szCs w:val="22"/>
        </w:rPr>
        <w:t xml:space="preserve">de valor inferior </w:t>
      </w:r>
      <w:r w:rsidR="00E60F3F" w:rsidRPr="003E5D54">
        <w:rPr>
          <w:sz w:val="22"/>
          <w:szCs w:val="22"/>
        </w:rPr>
        <w:t xml:space="preserve">ao último por ele ofertado e registrado pelo sistema. </w:t>
      </w:r>
    </w:p>
    <w:p w14:paraId="7EC8D72E" w14:textId="77777777" w:rsidR="007A0DBA" w:rsidRDefault="007A0DBA" w:rsidP="007A0DBA">
      <w:pPr>
        <w:pStyle w:val="Nivel2"/>
        <w:numPr>
          <w:ilvl w:val="0"/>
          <w:numId w:val="0"/>
        </w:numPr>
        <w:tabs>
          <w:tab w:val="left" w:pos="426"/>
        </w:tabs>
        <w:spacing w:before="0" w:after="0" w:line="240" w:lineRule="auto"/>
        <w:rPr>
          <w:sz w:val="22"/>
          <w:szCs w:val="22"/>
        </w:rPr>
      </w:pPr>
    </w:p>
    <w:p w14:paraId="3D364B50" w14:textId="77777777" w:rsidR="00E60F3F" w:rsidRPr="003E5D54"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 xml:space="preserve">O intervalo mínimo de diferença de valores entre os lances, que incidirá tanto em relação aos lances intermediários quanto em relação à proposta que cobrir a melhor oferta deverá </w:t>
      </w:r>
      <w:r w:rsidR="00E60F3F" w:rsidRPr="003E5D54">
        <w:rPr>
          <w:color w:val="auto"/>
          <w:sz w:val="22"/>
          <w:szCs w:val="22"/>
        </w:rPr>
        <w:t>ser</w:t>
      </w:r>
      <w:r w:rsidR="00E60F3F" w:rsidRPr="003E5D54">
        <w:rPr>
          <w:iCs/>
          <w:color w:val="auto"/>
          <w:sz w:val="22"/>
          <w:szCs w:val="22"/>
        </w:rPr>
        <w:t xml:space="preserve"> de R$ 50,00 (cinquenta reais).</w:t>
      </w:r>
    </w:p>
    <w:p w14:paraId="66F41274" w14:textId="77777777" w:rsidR="00E60F3F" w:rsidRPr="003E5D54" w:rsidRDefault="00E60F3F" w:rsidP="00E60F3F">
      <w:pPr>
        <w:pStyle w:val="Nivel2"/>
        <w:numPr>
          <w:ilvl w:val="0"/>
          <w:numId w:val="0"/>
        </w:numPr>
        <w:tabs>
          <w:tab w:val="left" w:pos="426"/>
        </w:tabs>
        <w:spacing w:before="0" w:after="0" w:line="240" w:lineRule="auto"/>
        <w:rPr>
          <w:sz w:val="22"/>
          <w:szCs w:val="22"/>
        </w:rPr>
      </w:pPr>
    </w:p>
    <w:p w14:paraId="3C74D68A" w14:textId="77777777" w:rsidR="00E60F3F" w:rsidRDefault="00574B24" w:rsidP="005907FB">
      <w:pPr>
        <w:pStyle w:val="Nivel2"/>
        <w:numPr>
          <w:ilvl w:val="1"/>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O licitante poderá solicitar ao Agente de Contratação a exclusão de seu último lance ofertado, em hipótese de lance inconsistente ou inexequível.</w:t>
      </w:r>
    </w:p>
    <w:p w14:paraId="69574346" w14:textId="77777777" w:rsidR="00E60F3F" w:rsidRPr="003E5D54" w:rsidRDefault="00E60F3F" w:rsidP="00E60F3F">
      <w:pPr>
        <w:pStyle w:val="Nivel2"/>
        <w:numPr>
          <w:ilvl w:val="0"/>
          <w:numId w:val="0"/>
        </w:numPr>
        <w:tabs>
          <w:tab w:val="left" w:pos="426"/>
        </w:tabs>
        <w:spacing w:before="0" w:after="0" w:line="240" w:lineRule="auto"/>
        <w:rPr>
          <w:sz w:val="22"/>
          <w:szCs w:val="22"/>
        </w:rPr>
      </w:pPr>
    </w:p>
    <w:p w14:paraId="53BCB7C9"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O procedimento seguirá de acordo com o modo de disputa adotado, ou seja, modo aberto.</w:t>
      </w:r>
    </w:p>
    <w:p w14:paraId="09E36E51"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750BDA29" w14:textId="77777777" w:rsidR="00E60F3F" w:rsidRPr="003E5D54" w:rsidRDefault="00574B24" w:rsidP="005907FB">
      <w:pPr>
        <w:pStyle w:val="Nivel2"/>
        <w:numPr>
          <w:ilvl w:val="1"/>
          <w:numId w:val="2"/>
        </w:numPr>
        <w:tabs>
          <w:tab w:val="left" w:pos="426"/>
          <w:tab w:val="left" w:pos="567"/>
        </w:tabs>
        <w:spacing w:before="0" w:after="0" w:line="240" w:lineRule="auto"/>
        <w:ind w:left="0" w:firstLine="0"/>
        <w:rPr>
          <w:sz w:val="22"/>
          <w:szCs w:val="22"/>
        </w:rPr>
      </w:pPr>
      <w:bookmarkStart w:id="24" w:name="_Hlk113697759"/>
      <w:r>
        <w:rPr>
          <w:sz w:val="22"/>
          <w:szCs w:val="22"/>
        </w:rPr>
        <w:t xml:space="preserve"> </w:t>
      </w:r>
      <w:r w:rsidR="00E60F3F" w:rsidRPr="003E5D54">
        <w:rPr>
          <w:sz w:val="22"/>
          <w:szCs w:val="22"/>
        </w:rPr>
        <w:t>Como foi adotado o envio de lances no modo de disputa “aberto”, os licitantes apresentarão lances públicos e sucessivos, com prorrogações.</w:t>
      </w:r>
    </w:p>
    <w:p w14:paraId="62BD54B3"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bookmarkStart w:id="25" w:name="_Hlk113697816"/>
      <w:bookmarkEnd w:id="24"/>
      <w:r>
        <w:rPr>
          <w:sz w:val="22"/>
          <w:szCs w:val="22"/>
        </w:rPr>
        <w:t xml:space="preserve"> </w:t>
      </w:r>
      <w:r w:rsidRPr="003E5D54">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4672FF8"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Pr="003E5D54">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5A807DF"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Pr="003E5D54">
        <w:rPr>
          <w:sz w:val="22"/>
          <w:szCs w:val="22"/>
        </w:rPr>
        <w:t>Não havendo novos lances na forma estabelecida nos itens anteriores, a sessão pública encerrar-se-á automaticamente, e o sistema ordenará e divulgará os lances conforme a ordem final de classificação.</w:t>
      </w:r>
    </w:p>
    <w:p w14:paraId="2A42DA7E" w14:textId="77777777" w:rsidR="00E60F3F" w:rsidRPr="003E5D54" w:rsidRDefault="00E60F3F"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Pr="003E5D54">
        <w:rPr>
          <w:sz w:val="22"/>
          <w:szCs w:val="22"/>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61C4DD80" w14:textId="77777777" w:rsidR="00E60F3F" w:rsidRDefault="00574B24" w:rsidP="005907FB">
      <w:pPr>
        <w:pStyle w:val="Nivel3"/>
        <w:numPr>
          <w:ilvl w:val="2"/>
          <w:numId w:val="2"/>
        </w:numPr>
        <w:tabs>
          <w:tab w:val="left" w:pos="426"/>
        </w:tabs>
        <w:spacing w:before="0" w:after="0" w:line="240" w:lineRule="auto"/>
        <w:ind w:left="0" w:firstLine="0"/>
        <w:rPr>
          <w:sz w:val="22"/>
          <w:szCs w:val="22"/>
        </w:rPr>
      </w:pPr>
      <w:r>
        <w:rPr>
          <w:sz w:val="22"/>
          <w:szCs w:val="22"/>
        </w:rPr>
        <w:t xml:space="preserve"> </w:t>
      </w:r>
      <w:r w:rsidR="00E60F3F" w:rsidRPr="003E5D54">
        <w:rPr>
          <w:sz w:val="22"/>
          <w:szCs w:val="22"/>
        </w:rPr>
        <w:t>Após o reinício previsto no item supra, os licitantes serão convocados para apresentar lances intermediários.</w:t>
      </w:r>
      <w:bookmarkStart w:id="26" w:name="_Hlk113631522"/>
      <w:bookmarkEnd w:id="25"/>
    </w:p>
    <w:p w14:paraId="58726D83" w14:textId="77777777" w:rsidR="00E60F3F" w:rsidRPr="003E5D54" w:rsidRDefault="00E60F3F" w:rsidP="00E60F3F">
      <w:pPr>
        <w:pStyle w:val="Nivel3"/>
        <w:numPr>
          <w:ilvl w:val="0"/>
          <w:numId w:val="0"/>
        </w:numPr>
        <w:tabs>
          <w:tab w:val="left" w:pos="426"/>
        </w:tabs>
        <w:spacing w:before="0" w:after="0" w:line="240" w:lineRule="auto"/>
        <w:rPr>
          <w:sz w:val="22"/>
          <w:szCs w:val="22"/>
        </w:rPr>
      </w:pPr>
    </w:p>
    <w:bookmarkEnd w:id="26"/>
    <w:p w14:paraId="38E017A7" w14:textId="77777777" w:rsidR="00E60F3F" w:rsidRP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E60F3F">
        <w:rPr>
          <w:sz w:val="22"/>
          <w:szCs w:val="22"/>
        </w:rPr>
        <w:t>Após o término dos prazos estabelecidos nos subitens anteriores, o sistema ordenará e divulgará os lances segundo a ordem crescente de valores.</w:t>
      </w:r>
    </w:p>
    <w:p w14:paraId="56BF968A"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lastRenderedPageBreak/>
        <w:t xml:space="preserve"> </w:t>
      </w:r>
      <w:r w:rsidR="00E60F3F" w:rsidRPr="003E5D54">
        <w:rPr>
          <w:sz w:val="22"/>
          <w:szCs w:val="22"/>
        </w:rPr>
        <w:t xml:space="preserve">Não serão aceitos dois ou mais lances de mesmo valor, prevalecendo aquele que for recebido e registrado em primeiro lugar. </w:t>
      </w:r>
    </w:p>
    <w:p w14:paraId="0EFF0A79"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69416B5E"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Durante o transcurso da sessão pública, os licitantes serão informados, em tempo real, do valor do menor lance registrado, vedada a identificação do licitante.</w:t>
      </w:r>
    </w:p>
    <w:p w14:paraId="0DC0E3D2"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3BF0ADA1" w14:textId="77777777" w:rsidR="00E60F3F" w:rsidRDefault="00574B24" w:rsidP="005907FB">
      <w:pPr>
        <w:pStyle w:val="Nivel2"/>
        <w:numPr>
          <w:ilvl w:val="1"/>
          <w:numId w:val="2"/>
        </w:numPr>
        <w:tabs>
          <w:tab w:val="left" w:pos="426"/>
          <w:tab w:val="left" w:pos="567"/>
        </w:tabs>
        <w:spacing w:before="0" w:after="0" w:line="240" w:lineRule="auto"/>
        <w:ind w:left="0" w:firstLine="0"/>
        <w:rPr>
          <w:sz w:val="22"/>
          <w:szCs w:val="22"/>
        </w:rPr>
      </w:pPr>
      <w:r>
        <w:rPr>
          <w:sz w:val="22"/>
          <w:szCs w:val="22"/>
        </w:rPr>
        <w:t xml:space="preserve"> </w:t>
      </w:r>
      <w:r w:rsidR="00E60F3F" w:rsidRPr="003E5D54">
        <w:rPr>
          <w:sz w:val="22"/>
          <w:szCs w:val="22"/>
        </w:rPr>
        <w:t>No caso de desconexão com o Agente de Contratação/Comissão, no decorrer da etapa competitiva da licitação, o sistema eletrônico poderá permanecer acessível aos licitantes para a recepção dos lances.</w:t>
      </w:r>
    </w:p>
    <w:p w14:paraId="1B41D820" w14:textId="77777777" w:rsidR="00E60F3F" w:rsidRPr="003E5D54" w:rsidRDefault="00E60F3F" w:rsidP="00E60F3F">
      <w:pPr>
        <w:pStyle w:val="Nivel2"/>
        <w:numPr>
          <w:ilvl w:val="0"/>
          <w:numId w:val="0"/>
        </w:numPr>
        <w:tabs>
          <w:tab w:val="left" w:pos="426"/>
          <w:tab w:val="left" w:pos="567"/>
        </w:tabs>
        <w:spacing w:before="0" w:after="0" w:line="240" w:lineRule="auto"/>
        <w:rPr>
          <w:sz w:val="22"/>
          <w:szCs w:val="22"/>
        </w:rPr>
      </w:pPr>
    </w:p>
    <w:p w14:paraId="480D06E9" w14:textId="77777777" w:rsidR="00E60F3F" w:rsidRDefault="00096AF4" w:rsidP="00096AF4">
      <w:pPr>
        <w:pStyle w:val="Nivel2"/>
        <w:numPr>
          <w:ilvl w:val="0"/>
          <w:numId w:val="0"/>
        </w:numPr>
        <w:rPr>
          <w:sz w:val="22"/>
          <w:szCs w:val="22"/>
        </w:rPr>
      </w:pPr>
      <w:r w:rsidRPr="00096AF4">
        <w:rPr>
          <w:b/>
          <w:bCs/>
          <w:sz w:val="22"/>
          <w:szCs w:val="22"/>
        </w:rPr>
        <w:t>5.16.</w:t>
      </w:r>
      <w:r w:rsidR="00574B24">
        <w:rPr>
          <w:sz w:val="22"/>
          <w:szCs w:val="22"/>
        </w:rPr>
        <w:t xml:space="preserve"> </w:t>
      </w:r>
      <w:r w:rsidR="00E60F3F" w:rsidRPr="003E5D54">
        <w:rPr>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6CEF6D5" w14:textId="77777777" w:rsidR="00E60F3F" w:rsidRPr="003E5D54" w:rsidRDefault="00E60F3F" w:rsidP="00E60F3F">
      <w:pPr>
        <w:pStyle w:val="Nivel2"/>
        <w:numPr>
          <w:ilvl w:val="0"/>
          <w:numId w:val="0"/>
        </w:numPr>
        <w:tabs>
          <w:tab w:val="left" w:pos="567"/>
        </w:tabs>
        <w:spacing w:before="0" w:after="0" w:line="240" w:lineRule="auto"/>
        <w:rPr>
          <w:sz w:val="22"/>
          <w:szCs w:val="22"/>
        </w:rPr>
      </w:pPr>
    </w:p>
    <w:p w14:paraId="3CE00938" w14:textId="77777777" w:rsidR="00E60F3F" w:rsidRDefault="00096AF4" w:rsidP="00096AF4">
      <w:pPr>
        <w:pStyle w:val="Nivel2"/>
        <w:numPr>
          <w:ilvl w:val="0"/>
          <w:numId w:val="0"/>
        </w:numPr>
        <w:tabs>
          <w:tab w:val="left" w:pos="567"/>
        </w:tabs>
        <w:spacing w:before="0" w:after="0" w:line="240" w:lineRule="auto"/>
        <w:rPr>
          <w:sz w:val="22"/>
          <w:szCs w:val="22"/>
        </w:rPr>
      </w:pPr>
      <w:r w:rsidRPr="00096AF4">
        <w:rPr>
          <w:b/>
          <w:bCs/>
          <w:color w:val="auto"/>
          <w:sz w:val="22"/>
          <w:szCs w:val="22"/>
        </w:rPr>
        <w:t>5.17.</w:t>
      </w:r>
      <w:r w:rsidR="00574B24" w:rsidRPr="00096AF4">
        <w:rPr>
          <w:color w:val="auto"/>
          <w:sz w:val="22"/>
          <w:szCs w:val="22"/>
        </w:rPr>
        <w:t xml:space="preserve"> </w:t>
      </w:r>
      <w:r w:rsidR="00E60F3F" w:rsidRPr="003E5D54">
        <w:rPr>
          <w:sz w:val="22"/>
          <w:szCs w:val="22"/>
        </w:rPr>
        <w:t>Caso o licitante não apresente lances, concorrerá com o valor de sua proposta.</w:t>
      </w:r>
    </w:p>
    <w:p w14:paraId="79CE79E3" w14:textId="77777777" w:rsidR="00E60F3F" w:rsidRPr="003E5D54" w:rsidRDefault="00E60F3F" w:rsidP="00E60F3F">
      <w:pPr>
        <w:pStyle w:val="Nivel2"/>
        <w:numPr>
          <w:ilvl w:val="0"/>
          <w:numId w:val="0"/>
        </w:numPr>
        <w:tabs>
          <w:tab w:val="left" w:pos="567"/>
        </w:tabs>
        <w:spacing w:before="0" w:after="0" w:line="240" w:lineRule="auto"/>
        <w:rPr>
          <w:sz w:val="22"/>
          <w:szCs w:val="22"/>
        </w:rPr>
      </w:pPr>
    </w:p>
    <w:p w14:paraId="012703C9" w14:textId="77777777" w:rsidR="00E60F3F" w:rsidRPr="003E5D54" w:rsidRDefault="00096AF4" w:rsidP="00096AF4">
      <w:pPr>
        <w:pStyle w:val="Nivel2"/>
        <w:numPr>
          <w:ilvl w:val="0"/>
          <w:numId w:val="0"/>
        </w:numPr>
        <w:tabs>
          <w:tab w:val="left" w:pos="426"/>
          <w:tab w:val="left" w:pos="567"/>
        </w:tabs>
        <w:spacing w:before="0" w:after="0" w:line="240" w:lineRule="auto"/>
        <w:rPr>
          <w:sz w:val="22"/>
          <w:szCs w:val="22"/>
        </w:rPr>
      </w:pPr>
      <w:r w:rsidRPr="00096AF4">
        <w:rPr>
          <w:b/>
          <w:bCs/>
          <w:sz w:val="22"/>
          <w:szCs w:val="22"/>
        </w:rPr>
        <w:t xml:space="preserve">5.18. </w:t>
      </w:r>
      <w:r w:rsidR="00E60F3F" w:rsidRPr="003E5D54">
        <w:rPr>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history="1">
        <w:r w:rsidR="00E60F3F" w:rsidRPr="003E5D54">
          <w:rPr>
            <w:rStyle w:val="Hyperlink"/>
            <w:rFonts w:cs="Arial"/>
            <w:sz w:val="22"/>
            <w:szCs w:val="22"/>
          </w:rPr>
          <w:t>arts. 44 e 45 da Lei Complementar nº 123, de 2006</w:t>
        </w:r>
      </w:hyperlink>
      <w:r w:rsidR="00E60F3F" w:rsidRPr="003E5D54">
        <w:rPr>
          <w:sz w:val="22"/>
          <w:szCs w:val="22"/>
        </w:rPr>
        <w:t xml:space="preserve">, regulamentada pelo </w:t>
      </w:r>
      <w:hyperlink r:id="rId23" w:history="1">
        <w:r w:rsidR="00E60F3F" w:rsidRPr="003E5D54">
          <w:rPr>
            <w:rStyle w:val="Hyperlink"/>
            <w:rFonts w:cs="Arial"/>
            <w:sz w:val="22"/>
            <w:szCs w:val="22"/>
          </w:rPr>
          <w:t>Decreto nº 8.538, de 2015</w:t>
        </w:r>
      </w:hyperlink>
      <w:r w:rsidR="00E60F3F" w:rsidRPr="003E5D54">
        <w:rPr>
          <w:sz w:val="22"/>
          <w:szCs w:val="22"/>
        </w:rPr>
        <w:t>.</w:t>
      </w:r>
    </w:p>
    <w:p w14:paraId="50C8F57C" w14:textId="77777777" w:rsidR="00E60F3F" w:rsidRPr="003E5D54" w:rsidRDefault="00096AF4" w:rsidP="008B7811">
      <w:pPr>
        <w:pStyle w:val="Nivel3"/>
        <w:numPr>
          <w:ilvl w:val="0"/>
          <w:numId w:val="0"/>
        </w:numPr>
        <w:tabs>
          <w:tab w:val="left" w:pos="426"/>
        </w:tabs>
        <w:spacing w:before="0" w:after="0" w:line="240" w:lineRule="auto"/>
        <w:rPr>
          <w:sz w:val="22"/>
          <w:szCs w:val="22"/>
        </w:rPr>
      </w:pPr>
      <w:r w:rsidRPr="008B7811">
        <w:rPr>
          <w:b/>
          <w:bCs/>
          <w:sz w:val="22"/>
          <w:szCs w:val="22"/>
        </w:rPr>
        <w:t>5.18.1</w:t>
      </w:r>
      <w:r w:rsidR="008B7811" w:rsidRPr="008B7811">
        <w:rPr>
          <w:b/>
          <w:bCs/>
          <w:sz w:val="22"/>
          <w:szCs w:val="22"/>
        </w:rPr>
        <w:t>.</w:t>
      </w:r>
      <w:r w:rsidR="008B7811">
        <w:rPr>
          <w:sz w:val="22"/>
          <w:szCs w:val="22"/>
        </w:rPr>
        <w:t xml:space="preserve"> </w:t>
      </w:r>
      <w:r w:rsidR="00E60F3F" w:rsidRPr="003E5D54">
        <w:rPr>
          <w:sz w:val="22"/>
          <w:szCs w:val="22"/>
        </w:rPr>
        <w:t>Nessas condições, as propostas de microempresas e empresas de pequeno porte que se encontrarem na faixa de até 10% (dez por cento) acima da melhor proposta ou melhor lance serão consideradas empatadas com a primeira colocada.</w:t>
      </w:r>
    </w:p>
    <w:p w14:paraId="487E6A1E" w14:textId="77777777" w:rsidR="00E60F3F" w:rsidRPr="003E5D54"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5.18.2.</w:t>
      </w:r>
      <w:r w:rsidR="00574B24">
        <w:rPr>
          <w:sz w:val="22"/>
          <w:szCs w:val="22"/>
        </w:rPr>
        <w:t xml:space="preserve"> </w:t>
      </w:r>
      <w:r w:rsidR="00E60F3F" w:rsidRPr="003E5D54">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4B9DE8F" w14:textId="77777777" w:rsidR="00E60F3F" w:rsidRPr="003E5D54"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 xml:space="preserve">5.18.3. </w:t>
      </w:r>
      <w:r w:rsidR="00E60F3F" w:rsidRPr="003E5D54">
        <w:rPr>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599BEFBC" w14:textId="77777777" w:rsidR="00E60F3F"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 xml:space="preserve">5.18.4. </w:t>
      </w:r>
      <w:r w:rsidR="00E60F3F" w:rsidRPr="003E5D54">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E48ECB1" w14:textId="77777777" w:rsidR="00E60F3F" w:rsidRPr="003E5D54" w:rsidRDefault="00E60F3F" w:rsidP="00E60F3F">
      <w:pPr>
        <w:pStyle w:val="Nivel3"/>
        <w:numPr>
          <w:ilvl w:val="0"/>
          <w:numId w:val="0"/>
        </w:numPr>
        <w:tabs>
          <w:tab w:val="left" w:pos="426"/>
        </w:tabs>
        <w:spacing w:before="0" w:after="0" w:line="240" w:lineRule="auto"/>
        <w:rPr>
          <w:sz w:val="22"/>
          <w:szCs w:val="22"/>
        </w:rPr>
      </w:pPr>
    </w:p>
    <w:p w14:paraId="5EAD23A2" w14:textId="77777777" w:rsidR="00E60F3F" w:rsidRPr="003E5D54" w:rsidRDefault="008B7811" w:rsidP="008B7811">
      <w:pPr>
        <w:pStyle w:val="Nivel2"/>
        <w:numPr>
          <w:ilvl w:val="0"/>
          <w:numId w:val="0"/>
        </w:numPr>
        <w:tabs>
          <w:tab w:val="left" w:pos="426"/>
          <w:tab w:val="left" w:pos="567"/>
        </w:tabs>
        <w:spacing w:before="0" w:after="0" w:line="240" w:lineRule="auto"/>
        <w:rPr>
          <w:sz w:val="22"/>
          <w:szCs w:val="22"/>
        </w:rPr>
      </w:pPr>
      <w:r w:rsidRPr="008B7811">
        <w:rPr>
          <w:b/>
          <w:bCs/>
          <w:sz w:val="22"/>
          <w:szCs w:val="22"/>
        </w:rPr>
        <w:t>5.19.</w:t>
      </w:r>
      <w:r w:rsidR="00574B24">
        <w:rPr>
          <w:sz w:val="22"/>
          <w:szCs w:val="22"/>
        </w:rPr>
        <w:t xml:space="preserve"> </w:t>
      </w:r>
      <w:r w:rsidR="00E60F3F" w:rsidRPr="003E5D54">
        <w:rPr>
          <w:sz w:val="22"/>
          <w:szCs w:val="22"/>
        </w:rPr>
        <w:t xml:space="preserve">Só poderá haver empate entre propostas iguais (não seguidas de lances), ou entre lances finais da fase fechada do modo de disputa aberto e fechado. </w:t>
      </w:r>
    </w:p>
    <w:p w14:paraId="333CD5D2" w14:textId="77777777" w:rsidR="00E60F3F" w:rsidRPr="003E5D54" w:rsidRDefault="008B7811" w:rsidP="008B7811">
      <w:pPr>
        <w:pStyle w:val="Nivel3"/>
        <w:numPr>
          <w:ilvl w:val="0"/>
          <w:numId w:val="0"/>
        </w:numPr>
        <w:tabs>
          <w:tab w:val="left" w:pos="426"/>
        </w:tabs>
        <w:spacing w:before="0" w:after="0" w:line="240" w:lineRule="auto"/>
        <w:rPr>
          <w:sz w:val="22"/>
          <w:szCs w:val="22"/>
        </w:rPr>
      </w:pPr>
      <w:r w:rsidRPr="008B7811">
        <w:rPr>
          <w:b/>
          <w:bCs/>
          <w:sz w:val="22"/>
          <w:szCs w:val="22"/>
        </w:rPr>
        <w:t>5.19.1.</w:t>
      </w:r>
      <w:r>
        <w:rPr>
          <w:sz w:val="22"/>
          <w:szCs w:val="22"/>
        </w:rPr>
        <w:t xml:space="preserve"> </w:t>
      </w:r>
      <w:r w:rsidR="00E60F3F" w:rsidRPr="003E5D54">
        <w:rPr>
          <w:sz w:val="22"/>
          <w:szCs w:val="22"/>
        </w:rPr>
        <w:t xml:space="preserve">Havendo eventual empate entre propostas ou lances, o critério de desempate será aquele previsto no </w:t>
      </w:r>
      <w:hyperlink r:id="rId24" w:anchor="art60" w:history="1">
        <w:r w:rsidR="00E60F3F" w:rsidRPr="003E5D54">
          <w:rPr>
            <w:rStyle w:val="Hyperlink"/>
            <w:rFonts w:cs="Arial"/>
            <w:sz w:val="22"/>
            <w:szCs w:val="22"/>
          </w:rPr>
          <w:t>art. 60 da Lei nº 14.133, de 2021</w:t>
        </w:r>
      </w:hyperlink>
      <w:r w:rsidR="00E60F3F" w:rsidRPr="003E5D54">
        <w:rPr>
          <w:sz w:val="22"/>
          <w:szCs w:val="22"/>
        </w:rPr>
        <w:t>, nesta ordem:</w:t>
      </w:r>
    </w:p>
    <w:p w14:paraId="3FE39635"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5.19.1.1.</w:t>
      </w:r>
      <w:r w:rsidR="00574B24">
        <w:rPr>
          <w:sz w:val="22"/>
          <w:szCs w:val="22"/>
        </w:rPr>
        <w:t xml:space="preserve"> </w:t>
      </w:r>
      <w:r w:rsidR="00E60F3F">
        <w:rPr>
          <w:sz w:val="22"/>
          <w:szCs w:val="22"/>
        </w:rPr>
        <w:t>D</w:t>
      </w:r>
      <w:r w:rsidR="00E60F3F" w:rsidRPr="003E5D54">
        <w:rPr>
          <w:sz w:val="22"/>
          <w:szCs w:val="22"/>
        </w:rPr>
        <w:t>isputa final, hipótese em que os licitantes empatados poderão apresentar nova proposta em ato contínuo à classificação;</w:t>
      </w:r>
    </w:p>
    <w:p w14:paraId="19063C95"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5.19.1.2.</w:t>
      </w:r>
      <w:r>
        <w:rPr>
          <w:sz w:val="22"/>
          <w:szCs w:val="22"/>
        </w:rPr>
        <w:t xml:space="preserve"> </w:t>
      </w:r>
      <w:r w:rsidR="00E60F3F">
        <w:rPr>
          <w:sz w:val="22"/>
          <w:szCs w:val="22"/>
        </w:rPr>
        <w:t>A</w:t>
      </w:r>
      <w:r w:rsidR="00E60F3F" w:rsidRPr="003E5D54">
        <w:rPr>
          <w:sz w:val="22"/>
          <w:szCs w:val="22"/>
        </w:rPr>
        <w:t>valiação do desempenho contratual prévio dos licitantes, para a qual deverão preferencialmente ser utilizados registros cadastrais para efeito de atesto de cumprimento de obrigações previstos nesta Lei;</w:t>
      </w:r>
    </w:p>
    <w:p w14:paraId="1F4EE4FE"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5.19.1.3.</w:t>
      </w:r>
      <w:r>
        <w:rPr>
          <w:sz w:val="22"/>
          <w:szCs w:val="22"/>
        </w:rPr>
        <w:t xml:space="preserve"> </w:t>
      </w:r>
      <w:r w:rsidR="00E60F3F">
        <w:rPr>
          <w:sz w:val="22"/>
          <w:szCs w:val="22"/>
        </w:rPr>
        <w:t>D</w:t>
      </w:r>
      <w:r w:rsidR="00E60F3F" w:rsidRPr="003E5D54">
        <w:rPr>
          <w:sz w:val="22"/>
          <w:szCs w:val="22"/>
        </w:rPr>
        <w:t>esenvolvimento pelo licitante de ações de equidade entre homens e mulheres no ambiente de trabalho, conforme regulamento;</w:t>
      </w:r>
    </w:p>
    <w:p w14:paraId="30B394FA" w14:textId="77777777" w:rsidR="00E60F3F" w:rsidRPr="003E5D54" w:rsidRDefault="008B7811" w:rsidP="008B7811">
      <w:pPr>
        <w:pStyle w:val="Nivel4"/>
        <w:numPr>
          <w:ilvl w:val="0"/>
          <w:numId w:val="0"/>
        </w:numPr>
        <w:tabs>
          <w:tab w:val="left" w:pos="426"/>
          <w:tab w:val="left" w:pos="993"/>
        </w:tabs>
        <w:spacing w:before="0" w:after="0" w:line="240" w:lineRule="auto"/>
        <w:rPr>
          <w:sz w:val="22"/>
          <w:szCs w:val="22"/>
        </w:rPr>
      </w:pPr>
      <w:r w:rsidRPr="008B7811">
        <w:rPr>
          <w:b/>
          <w:bCs/>
          <w:sz w:val="22"/>
          <w:szCs w:val="22"/>
        </w:rPr>
        <w:t>5.19.1.4.</w:t>
      </w:r>
      <w:r>
        <w:rPr>
          <w:sz w:val="22"/>
          <w:szCs w:val="22"/>
        </w:rPr>
        <w:t xml:space="preserve"> </w:t>
      </w:r>
      <w:r w:rsidR="00E60F3F">
        <w:rPr>
          <w:sz w:val="22"/>
          <w:szCs w:val="22"/>
        </w:rPr>
        <w:t>D</w:t>
      </w:r>
      <w:r w:rsidR="00E60F3F" w:rsidRPr="003E5D54">
        <w:rPr>
          <w:sz w:val="22"/>
          <w:szCs w:val="22"/>
        </w:rPr>
        <w:t>esenvolvimento pelo licitante de programa de integridade, conforme orientações dos órgãos de controle.</w:t>
      </w:r>
    </w:p>
    <w:p w14:paraId="74671734"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lastRenderedPageBreak/>
        <w:t>5.19.2.</w:t>
      </w:r>
      <w:r>
        <w:rPr>
          <w:sz w:val="22"/>
          <w:szCs w:val="22"/>
        </w:rPr>
        <w:t xml:space="preserve"> </w:t>
      </w:r>
      <w:r w:rsidR="00E60F3F" w:rsidRPr="003E5D54">
        <w:rPr>
          <w:sz w:val="22"/>
          <w:szCs w:val="22"/>
        </w:rPr>
        <w:t>Persistindo o empate, será assegurada preferência, sucessivamente, aos bens e serviços produzidos ou prestados por:</w:t>
      </w:r>
    </w:p>
    <w:p w14:paraId="31F224AC" w14:textId="77777777" w:rsidR="00E60F3F" w:rsidRPr="003E5D54" w:rsidRDefault="00BE1879" w:rsidP="00BE1879">
      <w:pPr>
        <w:pStyle w:val="Nivel4"/>
        <w:numPr>
          <w:ilvl w:val="0"/>
          <w:numId w:val="0"/>
        </w:numPr>
        <w:tabs>
          <w:tab w:val="left" w:pos="426"/>
          <w:tab w:val="left" w:pos="993"/>
        </w:tabs>
        <w:spacing w:before="0" w:after="0" w:line="240" w:lineRule="auto"/>
        <w:rPr>
          <w:sz w:val="22"/>
          <w:szCs w:val="22"/>
        </w:rPr>
      </w:pPr>
      <w:bookmarkStart w:id="27" w:name="art60§1i"/>
      <w:bookmarkEnd w:id="27"/>
      <w:r w:rsidRPr="00BE1879">
        <w:rPr>
          <w:b/>
          <w:bCs/>
          <w:sz w:val="22"/>
          <w:szCs w:val="22"/>
        </w:rPr>
        <w:t>5.19.2.1.</w:t>
      </w:r>
      <w:r>
        <w:rPr>
          <w:sz w:val="22"/>
          <w:szCs w:val="22"/>
        </w:rPr>
        <w:t xml:space="preserve"> </w:t>
      </w:r>
      <w:r w:rsidR="00E60F3F">
        <w:rPr>
          <w:sz w:val="22"/>
          <w:szCs w:val="22"/>
        </w:rPr>
        <w:t>E</w:t>
      </w:r>
      <w:r w:rsidR="00E60F3F" w:rsidRPr="003E5D54">
        <w:rPr>
          <w:sz w:val="22"/>
          <w:szCs w:val="22"/>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759AD9" w14:textId="77777777" w:rsidR="00E60F3F" w:rsidRPr="003E5D54" w:rsidRDefault="00BE1879" w:rsidP="00BE1879">
      <w:pPr>
        <w:pStyle w:val="Nivel4"/>
        <w:numPr>
          <w:ilvl w:val="0"/>
          <w:numId w:val="0"/>
        </w:numPr>
        <w:tabs>
          <w:tab w:val="left" w:pos="426"/>
          <w:tab w:val="left" w:pos="993"/>
        </w:tabs>
        <w:spacing w:before="0" w:after="0" w:line="240" w:lineRule="auto"/>
        <w:rPr>
          <w:sz w:val="22"/>
          <w:szCs w:val="22"/>
        </w:rPr>
      </w:pPr>
      <w:bookmarkStart w:id="28" w:name="art60§1ii"/>
      <w:bookmarkEnd w:id="28"/>
      <w:r w:rsidRPr="00BE1879">
        <w:rPr>
          <w:b/>
          <w:bCs/>
          <w:sz w:val="22"/>
          <w:szCs w:val="22"/>
        </w:rPr>
        <w:t>5.19.2.2.</w:t>
      </w:r>
      <w:r>
        <w:rPr>
          <w:sz w:val="22"/>
          <w:szCs w:val="22"/>
        </w:rPr>
        <w:t xml:space="preserve"> </w:t>
      </w:r>
      <w:r w:rsidR="00E60F3F">
        <w:rPr>
          <w:sz w:val="22"/>
          <w:szCs w:val="22"/>
        </w:rPr>
        <w:t>E</w:t>
      </w:r>
      <w:r w:rsidR="00E60F3F" w:rsidRPr="003E5D54">
        <w:rPr>
          <w:sz w:val="22"/>
          <w:szCs w:val="22"/>
        </w:rPr>
        <w:t>mpresas brasileiras;</w:t>
      </w:r>
      <w:bookmarkStart w:id="29" w:name="art60§1iii"/>
      <w:bookmarkEnd w:id="29"/>
    </w:p>
    <w:p w14:paraId="07C251CC" w14:textId="77777777" w:rsidR="00E60F3F" w:rsidRPr="003E5D54" w:rsidRDefault="00BE1879" w:rsidP="00BE1879">
      <w:pPr>
        <w:pStyle w:val="Nivel4"/>
        <w:numPr>
          <w:ilvl w:val="0"/>
          <w:numId w:val="0"/>
        </w:numPr>
        <w:tabs>
          <w:tab w:val="left" w:pos="426"/>
          <w:tab w:val="left" w:pos="993"/>
        </w:tabs>
        <w:spacing w:before="0" w:after="0" w:line="240" w:lineRule="auto"/>
        <w:rPr>
          <w:sz w:val="22"/>
          <w:szCs w:val="22"/>
        </w:rPr>
      </w:pPr>
      <w:r w:rsidRPr="00BE1879">
        <w:rPr>
          <w:b/>
          <w:bCs/>
          <w:sz w:val="22"/>
          <w:szCs w:val="22"/>
        </w:rPr>
        <w:t>5.19.2.3.</w:t>
      </w:r>
      <w:r>
        <w:rPr>
          <w:sz w:val="22"/>
          <w:szCs w:val="22"/>
        </w:rPr>
        <w:t xml:space="preserve"> </w:t>
      </w:r>
      <w:r w:rsidR="00E60F3F">
        <w:rPr>
          <w:sz w:val="22"/>
          <w:szCs w:val="22"/>
        </w:rPr>
        <w:t>E</w:t>
      </w:r>
      <w:r w:rsidR="00E60F3F" w:rsidRPr="003E5D54">
        <w:rPr>
          <w:sz w:val="22"/>
          <w:szCs w:val="22"/>
        </w:rPr>
        <w:t>mpresas que invistam em pesquisa e no desenvolvimento de tecnologia no País;</w:t>
      </w:r>
    </w:p>
    <w:p w14:paraId="44C8C637" w14:textId="77777777" w:rsidR="00E60F3F" w:rsidRDefault="00BE1879" w:rsidP="00BE1879">
      <w:pPr>
        <w:pStyle w:val="Nivel4"/>
        <w:numPr>
          <w:ilvl w:val="0"/>
          <w:numId w:val="0"/>
        </w:numPr>
        <w:tabs>
          <w:tab w:val="left" w:pos="426"/>
          <w:tab w:val="left" w:pos="993"/>
        </w:tabs>
        <w:spacing w:before="0" w:after="0" w:line="240" w:lineRule="auto"/>
        <w:rPr>
          <w:sz w:val="22"/>
          <w:szCs w:val="22"/>
        </w:rPr>
      </w:pPr>
      <w:bookmarkStart w:id="30" w:name="art60§1iv"/>
      <w:bookmarkEnd w:id="30"/>
      <w:r w:rsidRPr="00BE1879">
        <w:rPr>
          <w:b/>
          <w:bCs/>
          <w:sz w:val="22"/>
          <w:szCs w:val="22"/>
        </w:rPr>
        <w:t>5.19.2.4.</w:t>
      </w:r>
      <w:r>
        <w:rPr>
          <w:sz w:val="22"/>
          <w:szCs w:val="22"/>
        </w:rPr>
        <w:t xml:space="preserve"> </w:t>
      </w:r>
      <w:r w:rsidR="00E60F3F">
        <w:rPr>
          <w:sz w:val="22"/>
          <w:szCs w:val="22"/>
        </w:rPr>
        <w:t>E</w:t>
      </w:r>
      <w:r w:rsidR="00E60F3F" w:rsidRPr="003E5D54">
        <w:rPr>
          <w:sz w:val="22"/>
          <w:szCs w:val="22"/>
        </w:rPr>
        <w:t>mpresas que comprovem a prática de mitigação, nos termos da </w:t>
      </w:r>
      <w:hyperlink r:id="rId25" w:anchor=":~:text=LEI%20N%C2%BA%2012.187%2C%20DE%2029%20DE%20DEZEMBRO%20DE%202009.&amp;text=Institui%20a%20Pol%C3%ADtica%20Nacional%20sobre,PNMC%20e%20d%C3%A1%20outras%20provid%C3%AAncias." w:history="1">
        <w:r w:rsidR="00E60F3F" w:rsidRPr="003E5D54">
          <w:rPr>
            <w:rStyle w:val="Hyperlink"/>
            <w:rFonts w:cs="Arial"/>
            <w:sz w:val="22"/>
            <w:szCs w:val="22"/>
          </w:rPr>
          <w:t>Lei nº 12.187, de 29 de dezembro de 2009</w:t>
        </w:r>
      </w:hyperlink>
      <w:r w:rsidR="00E60F3F" w:rsidRPr="003E5D54">
        <w:rPr>
          <w:sz w:val="22"/>
          <w:szCs w:val="22"/>
        </w:rPr>
        <w:t>.</w:t>
      </w:r>
    </w:p>
    <w:p w14:paraId="65691447" w14:textId="77777777" w:rsidR="00E60F3F" w:rsidRPr="003E5D54" w:rsidRDefault="00E60F3F" w:rsidP="00E60F3F">
      <w:pPr>
        <w:pStyle w:val="Nivel4"/>
        <w:numPr>
          <w:ilvl w:val="0"/>
          <w:numId w:val="0"/>
        </w:numPr>
        <w:tabs>
          <w:tab w:val="left" w:pos="426"/>
          <w:tab w:val="left" w:pos="993"/>
        </w:tabs>
        <w:spacing w:before="0" w:after="0" w:line="240" w:lineRule="auto"/>
        <w:rPr>
          <w:sz w:val="22"/>
          <w:szCs w:val="22"/>
        </w:rPr>
      </w:pPr>
    </w:p>
    <w:p w14:paraId="0B3BE201" w14:textId="77777777" w:rsidR="00E60F3F" w:rsidRPr="003E5D54" w:rsidRDefault="00BE1879" w:rsidP="00BE1879">
      <w:pPr>
        <w:pStyle w:val="Nivel2"/>
        <w:numPr>
          <w:ilvl w:val="0"/>
          <w:numId w:val="0"/>
        </w:numPr>
        <w:tabs>
          <w:tab w:val="left" w:pos="426"/>
        </w:tabs>
        <w:spacing w:before="0" w:after="0" w:line="240" w:lineRule="auto"/>
        <w:rPr>
          <w:sz w:val="22"/>
          <w:szCs w:val="22"/>
        </w:rPr>
      </w:pPr>
      <w:r w:rsidRPr="00BE1879">
        <w:rPr>
          <w:b/>
          <w:bCs/>
          <w:sz w:val="22"/>
          <w:szCs w:val="22"/>
        </w:rPr>
        <w:t>5.20.</w:t>
      </w:r>
      <w:r w:rsidR="00574B24">
        <w:rPr>
          <w:sz w:val="22"/>
          <w:szCs w:val="22"/>
        </w:rPr>
        <w:t xml:space="preserve"> </w:t>
      </w:r>
      <w:r w:rsidR="00E60F3F" w:rsidRPr="003E5D54">
        <w:rPr>
          <w:sz w:val="22"/>
          <w:szCs w:val="22"/>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1359FDA8"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5.20.1.</w:t>
      </w:r>
      <w:r>
        <w:rPr>
          <w:sz w:val="22"/>
          <w:szCs w:val="22"/>
        </w:rPr>
        <w:t xml:space="preserve"> </w:t>
      </w:r>
      <w:r w:rsidR="00E60F3F" w:rsidRPr="003E5D54">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4DFD5"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5.20.2.</w:t>
      </w:r>
      <w:r>
        <w:rPr>
          <w:sz w:val="22"/>
          <w:szCs w:val="22"/>
        </w:rPr>
        <w:t xml:space="preserve"> </w:t>
      </w:r>
      <w:r w:rsidR="00E60F3F" w:rsidRPr="003E5D54">
        <w:rPr>
          <w:sz w:val="22"/>
          <w:szCs w:val="22"/>
        </w:rPr>
        <w:t>A negociação será realizada por meio do sistema, podendo ser acompanhada pelos demais licitantes.</w:t>
      </w:r>
    </w:p>
    <w:p w14:paraId="7EEBEB5B" w14:textId="77777777" w:rsidR="00E60F3F" w:rsidRPr="003E5D54"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5.20.3.</w:t>
      </w:r>
      <w:r>
        <w:rPr>
          <w:sz w:val="22"/>
          <w:szCs w:val="22"/>
        </w:rPr>
        <w:t xml:space="preserve"> </w:t>
      </w:r>
      <w:r w:rsidR="00E60F3F" w:rsidRPr="003E5D54">
        <w:rPr>
          <w:sz w:val="22"/>
          <w:szCs w:val="22"/>
        </w:rPr>
        <w:t>O resultado da negociação será divulgado a todos os licitantes e anexado aos autos do processo licitatório.</w:t>
      </w:r>
    </w:p>
    <w:p w14:paraId="3BB1015D" w14:textId="77777777" w:rsidR="00E60F3F" w:rsidRPr="00E96F80" w:rsidRDefault="00BE1879" w:rsidP="00BE1879">
      <w:pPr>
        <w:pStyle w:val="Nivel3"/>
        <w:numPr>
          <w:ilvl w:val="0"/>
          <w:numId w:val="0"/>
        </w:numPr>
        <w:tabs>
          <w:tab w:val="left" w:pos="426"/>
        </w:tabs>
        <w:spacing w:before="0" w:after="0" w:line="240" w:lineRule="auto"/>
        <w:rPr>
          <w:sz w:val="22"/>
          <w:szCs w:val="22"/>
        </w:rPr>
      </w:pPr>
      <w:r w:rsidRPr="00BE1879">
        <w:rPr>
          <w:b/>
          <w:bCs/>
          <w:sz w:val="22"/>
          <w:szCs w:val="22"/>
        </w:rPr>
        <w:t>5.20.4.</w:t>
      </w:r>
      <w:r>
        <w:rPr>
          <w:sz w:val="22"/>
          <w:szCs w:val="22"/>
        </w:rPr>
        <w:t xml:space="preserve"> </w:t>
      </w:r>
      <w:r w:rsidR="00E60F3F" w:rsidRPr="003E5D54">
        <w:rPr>
          <w:sz w:val="22"/>
          <w:szCs w:val="22"/>
        </w:rPr>
        <w:t xml:space="preserve">O Agente de Contratação/Comissão solicitará ao licitante mais bem classificado que, no prazo de </w:t>
      </w:r>
      <w:r w:rsidR="00E60F3F" w:rsidRPr="00E60F3F">
        <w:rPr>
          <w:sz w:val="22"/>
          <w:szCs w:val="22"/>
        </w:rPr>
        <w:t>24 (vinte e quatro) horas</w:t>
      </w:r>
      <w:r w:rsidR="00E60F3F" w:rsidRPr="003E5D54">
        <w:rPr>
          <w:sz w:val="22"/>
          <w:szCs w:val="22"/>
        </w:rPr>
        <w:t xml:space="preserve">, envie a proposta adequada ao último lance ofertado após a negociação </w:t>
      </w:r>
      <w:r w:rsidR="00E60F3F" w:rsidRPr="00E96F80">
        <w:rPr>
          <w:sz w:val="22"/>
          <w:szCs w:val="22"/>
        </w:rPr>
        <w:t>realizada, acompanhada, se for o caso, dos documentos complementares, quando necessários à confirmação daqueles exigidos neste Edital e já apresentados.</w:t>
      </w:r>
      <w:bookmarkStart w:id="31" w:name="_Hlk117016948"/>
    </w:p>
    <w:bookmarkEnd w:id="31"/>
    <w:p w14:paraId="108E17A4" w14:textId="77777777" w:rsidR="00E60F3F" w:rsidRPr="00E96F80" w:rsidRDefault="00BE1879" w:rsidP="00BE1879">
      <w:pPr>
        <w:pStyle w:val="Nivel3"/>
        <w:numPr>
          <w:ilvl w:val="0"/>
          <w:numId w:val="0"/>
        </w:numPr>
        <w:tabs>
          <w:tab w:val="left" w:pos="426"/>
        </w:tabs>
        <w:spacing w:before="0" w:after="0" w:line="240" w:lineRule="auto"/>
        <w:rPr>
          <w:iCs/>
          <w:sz w:val="22"/>
          <w:szCs w:val="22"/>
        </w:rPr>
      </w:pPr>
      <w:r w:rsidRPr="00BE1879">
        <w:rPr>
          <w:b/>
          <w:bCs/>
          <w:sz w:val="22"/>
          <w:szCs w:val="22"/>
        </w:rPr>
        <w:t>5.20.5.</w:t>
      </w:r>
      <w:r>
        <w:rPr>
          <w:sz w:val="22"/>
          <w:szCs w:val="22"/>
        </w:rPr>
        <w:t xml:space="preserve"> </w:t>
      </w:r>
      <w:r w:rsidR="00E60F3F" w:rsidRPr="00E96F80">
        <w:rPr>
          <w:sz w:val="22"/>
          <w:szCs w:val="22"/>
        </w:rPr>
        <w:t>É facultado ao Agente de Contratação/Comissão prorrogar o prazo estabelecido, a partir de solicitação fundamentada feita no chat pelo licitante, antes de findo o prazo.</w:t>
      </w:r>
    </w:p>
    <w:p w14:paraId="362DB3AA" w14:textId="77777777" w:rsidR="00E60F3F" w:rsidRPr="00E96F80" w:rsidRDefault="00E60F3F" w:rsidP="00E60F3F">
      <w:pPr>
        <w:pStyle w:val="Nivel3"/>
        <w:numPr>
          <w:ilvl w:val="0"/>
          <w:numId w:val="0"/>
        </w:numPr>
        <w:tabs>
          <w:tab w:val="left" w:pos="426"/>
        </w:tabs>
        <w:spacing w:before="0" w:after="0" w:line="240" w:lineRule="auto"/>
        <w:rPr>
          <w:iCs/>
          <w:sz w:val="22"/>
          <w:szCs w:val="22"/>
        </w:rPr>
      </w:pPr>
    </w:p>
    <w:p w14:paraId="1252465F" w14:textId="4A57A4CE" w:rsidR="00E60F3F" w:rsidRPr="00E96F80" w:rsidRDefault="00BE1879" w:rsidP="00BE1879">
      <w:pPr>
        <w:pStyle w:val="Nivel2"/>
        <w:numPr>
          <w:ilvl w:val="0"/>
          <w:numId w:val="0"/>
        </w:numPr>
        <w:tabs>
          <w:tab w:val="left" w:pos="426"/>
          <w:tab w:val="left" w:pos="567"/>
        </w:tabs>
        <w:spacing w:before="0" w:after="0" w:line="240" w:lineRule="auto"/>
        <w:rPr>
          <w:sz w:val="22"/>
          <w:szCs w:val="22"/>
        </w:rPr>
      </w:pPr>
      <w:r w:rsidRPr="00BE1879">
        <w:rPr>
          <w:b/>
          <w:bCs/>
          <w:sz w:val="22"/>
          <w:szCs w:val="22"/>
        </w:rPr>
        <w:t xml:space="preserve">5.21. </w:t>
      </w:r>
      <w:r w:rsidR="00E60F3F" w:rsidRPr="00E96F80">
        <w:rPr>
          <w:sz w:val="22"/>
          <w:szCs w:val="22"/>
        </w:rPr>
        <w:t>Após a negociação do preço, o Agente de Contratação/Comissão iniciará a fase de aceitação e julgamento da proposta.</w:t>
      </w:r>
      <w:bookmarkEnd w:id="23"/>
    </w:p>
    <w:p w14:paraId="7962542B" w14:textId="77777777" w:rsidR="00E60F3F" w:rsidRDefault="00E60F3F" w:rsidP="00E60F3F">
      <w:pPr>
        <w:pStyle w:val="Nivel2"/>
        <w:numPr>
          <w:ilvl w:val="0"/>
          <w:numId w:val="0"/>
        </w:numPr>
        <w:tabs>
          <w:tab w:val="left" w:pos="426"/>
          <w:tab w:val="left" w:pos="567"/>
        </w:tabs>
        <w:spacing w:before="0" w:after="0" w:line="240" w:lineRule="auto"/>
        <w:rPr>
          <w:sz w:val="22"/>
          <w:szCs w:val="22"/>
        </w:rPr>
      </w:pPr>
    </w:p>
    <w:p w14:paraId="4C43F586" w14:textId="610ED7A1" w:rsidR="00E60F3F" w:rsidRDefault="00E60F3F" w:rsidP="00387D30">
      <w:pPr>
        <w:pStyle w:val="Nivel01"/>
        <w:numPr>
          <w:ilvl w:val="0"/>
          <w:numId w:val="2"/>
        </w:numPr>
      </w:pPr>
      <w:bookmarkStart w:id="32" w:name="_Toc173506983"/>
      <w:bookmarkStart w:id="33" w:name="_Hlk82473550"/>
      <w:r w:rsidRPr="00E96F80">
        <w:t>DA FASE DE JULGAMENTO</w:t>
      </w:r>
      <w:bookmarkEnd w:id="32"/>
      <w:r w:rsidR="00EE5C8E">
        <w:t xml:space="preserve"> E ACEITAÇÃO DA PROPOSTA</w:t>
      </w:r>
      <w:r w:rsidRPr="00E96F80">
        <w:t>:</w:t>
      </w:r>
    </w:p>
    <w:p w14:paraId="08846EFE" w14:textId="77777777" w:rsidR="00EE5C8E" w:rsidRPr="00EE5C8E" w:rsidRDefault="00EE5C8E" w:rsidP="00EE5C8E">
      <w:pPr>
        <w:jc w:val="both"/>
        <w:rPr>
          <w:sz w:val="22"/>
          <w:szCs w:val="22"/>
          <w:lang w:eastAsia="en-US"/>
        </w:rPr>
      </w:pPr>
    </w:p>
    <w:p w14:paraId="129AB9A6" w14:textId="77777777" w:rsidR="00EE5C8E" w:rsidRPr="00EE5C8E" w:rsidRDefault="00EE5C8E" w:rsidP="00EE5C8E">
      <w:pPr>
        <w:jc w:val="both"/>
        <w:rPr>
          <w:sz w:val="22"/>
          <w:szCs w:val="22"/>
          <w:lang w:eastAsia="en-US"/>
        </w:rPr>
      </w:pPr>
      <w:r w:rsidRPr="00EE5C8E">
        <w:rPr>
          <w:b/>
          <w:bCs/>
          <w:sz w:val="22"/>
          <w:szCs w:val="22"/>
          <w:lang w:eastAsia="en-US"/>
        </w:rPr>
        <w:t>6.1.</w:t>
      </w:r>
      <w:r w:rsidRPr="00EE5C8E">
        <w:rPr>
          <w:sz w:val="22"/>
          <w:szCs w:val="22"/>
          <w:lang w:eastAsia="en-US"/>
        </w:rPr>
        <w:t xml:space="preserve"> Encerrada a etapa de negociação, o Agente de Contratação examinará a proposta provisoriamente classificada em primeiro lugar quanto à adequação ao objeto e à compatibilidade do preço em relação ao valor estimado para contratação, observando o disposto na Lei nº 14.133/2021 e na IN SEGES nº 73/2022.</w:t>
      </w:r>
    </w:p>
    <w:p w14:paraId="54D0D5BE" w14:textId="77777777" w:rsidR="00EE5C8E" w:rsidRPr="00EE5C8E" w:rsidRDefault="00EE5C8E" w:rsidP="00EE5C8E">
      <w:pPr>
        <w:jc w:val="both"/>
        <w:rPr>
          <w:sz w:val="22"/>
          <w:szCs w:val="22"/>
          <w:lang w:eastAsia="en-US"/>
        </w:rPr>
      </w:pPr>
    </w:p>
    <w:p w14:paraId="6AA4BBF4" w14:textId="5CA636B0" w:rsidR="00EE5C8E" w:rsidRPr="00EE5C8E" w:rsidRDefault="00EE5C8E" w:rsidP="00EE5C8E">
      <w:pPr>
        <w:jc w:val="both"/>
        <w:rPr>
          <w:sz w:val="22"/>
          <w:szCs w:val="22"/>
          <w:lang w:eastAsia="en-US"/>
        </w:rPr>
      </w:pPr>
      <w:r w:rsidRPr="00EE5C8E">
        <w:rPr>
          <w:b/>
          <w:bCs/>
          <w:sz w:val="22"/>
          <w:szCs w:val="22"/>
          <w:lang w:eastAsia="en-US"/>
        </w:rPr>
        <w:t>6.2.</w:t>
      </w:r>
      <w:r>
        <w:rPr>
          <w:sz w:val="22"/>
          <w:szCs w:val="22"/>
          <w:lang w:eastAsia="en-US"/>
        </w:rPr>
        <w:t xml:space="preserve"> </w:t>
      </w:r>
      <w:r w:rsidRPr="00EE5C8E">
        <w:rPr>
          <w:sz w:val="22"/>
          <w:szCs w:val="22"/>
          <w:lang w:eastAsia="en-US"/>
        </w:rPr>
        <w:t>Será desclassificada a proposta que:</w:t>
      </w:r>
    </w:p>
    <w:p w14:paraId="4CCB68FD" w14:textId="77777777" w:rsidR="00EE5C8E" w:rsidRPr="00EE5C8E" w:rsidRDefault="00EE5C8E" w:rsidP="00EE5C8E">
      <w:pPr>
        <w:jc w:val="both"/>
        <w:rPr>
          <w:sz w:val="22"/>
          <w:szCs w:val="22"/>
          <w:lang w:eastAsia="en-US"/>
        </w:rPr>
      </w:pPr>
    </w:p>
    <w:p w14:paraId="32879A96" w14:textId="7A2DCB20" w:rsidR="00EE5C8E" w:rsidRPr="00EE5C8E" w:rsidRDefault="00EE5C8E" w:rsidP="00EE5C8E">
      <w:pPr>
        <w:jc w:val="both"/>
        <w:rPr>
          <w:sz w:val="22"/>
          <w:szCs w:val="22"/>
          <w:lang w:eastAsia="en-US"/>
        </w:rPr>
      </w:pPr>
      <w:r w:rsidRPr="00EE5C8E">
        <w:rPr>
          <w:sz w:val="22"/>
          <w:szCs w:val="22"/>
          <w:lang w:eastAsia="en-US"/>
        </w:rPr>
        <w:t xml:space="preserve">I – </w:t>
      </w:r>
      <w:r w:rsidR="00605335" w:rsidRPr="00EE5C8E">
        <w:rPr>
          <w:sz w:val="22"/>
          <w:szCs w:val="22"/>
          <w:lang w:eastAsia="en-US"/>
        </w:rPr>
        <w:t>Contiver</w:t>
      </w:r>
      <w:r w:rsidRPr="00EE5C8E">
        <w:rPr>
          <w:sz w:val="22"/>
          <w:szCs w:val="22"/>
          <w:lang w:eastAsia="en-US"/>
        </w:rPr>
        <w:t xml:space="preserve"> vícios insanáveis;</w:t>
      </w:r>
    </w:p>
    <w:p w14:paraId="17423CD1" w14:textId="77777777" w:rsidR="00EE5C8E" w:rsidRPr="00EE5C8E" w:rsidRDefault="00EE5C8E" w:rsidP="00EE5C8E">
      <w:pPr>
        <w:jc w:val="both"/>
        <w:rPr>
          <w:sz w:val="22"/>
          <w:szCs w:val="22"/>
          <w:lang w:eastAsia="en-US"/>
        </w:rPr>
      </w:pPr>
    </w:p>
    <w:p w14:paraId="6323ECF9" w14:textId="4808A835" w:rsidR="00EE5C8E" w:rsidRPr="00EE5C8E" w:rsidRDefault="00EE5C8E" w:rsidP="00EE5C8E">
      <w:pPr>
        <w:jc w:val="both"/>
        <w:rPr>
          <w:sz w:val="22"/>
          <w:szCs w:val="22"/>
          <w:lang w:eastAsia="en-US"/>
        </w:rPr>
      </w:pPr>
      <w:r w:rsidRPr="00EE5C8E">
        <w:rPr>
          <w:sz w:val="22"/>
          <w:szCs w:val="22"/>
          <w:lang w:eastAsia="en-US"/>
        </w:rPr>
        <w:t xml:space="preserve">II – </w:t>
      </w:r>
      <w:r w:rsidR="00605335" w:rsidRPr="00EE5C8E">
        <w:rPr>
          <w:sz w:val="22"/>
          <w:szCs w:val="22"/>
          <w:lang w:eastAsia="en-US"/>
        </w:rPr>
        <w:t>Não</w:t>
      </w:r>
      <w:r w:rsidRPr="00EE5C8E">
        <w:rPr>
          <w:sz w:val="22"/>
          <w:szCs w:val="22"/>
          <w:lang w:eastAsia="en-US"/>
        </w:rPr>
        <w:t xml:space="preserve"> obedecer às especificações técnicas constantes do Projeto Básico, Termo de Referência, projetos e demais anexos;</w:t>
      </w:r>
    </w:p>
    <w:p w14:paraId="7446FE7F" w14:textId="77777777" w:rsidR="00EE5C8E" w:rsidRPr="00EE5C8E" w:rsidRDefault="00EE5C8E" w:rsidP="00EE5C8E">
      <w:pPr>
        <w:jc w:val="both"/>
        <w:rPr>
          <w:sz w:val="22"/>
          <w:szCs w:val="22"/>
          <w:lang w:eastAsia="en-US"/>
        </w:rPr>
      </w:pPr>
    </w:p>
    <w:p w14:paraId="629E3982" w14:textId="7E4C331B" w:rsidR="00EE5C8E" w:rsidRPr="00EE5C8E" w:rsidRDefault="00EE5C8E" w:rsidP="00EE5C8E">
      <w:pPr>
        <w:jc w:val="both"/>
        <w:rPr>
          <w:sz w:val="22"/>
          <w:szCs w:val="22"/>
          <w:lang w:eastAsia="en-US"/>
        </w:rPr>
      </w:pPr>
      <w:r w:rsidRPr="00EE5C8E">
        <w:rPr>
          <w:sz w:val="22"/>
          <w:szCs w:val="22"/>
          <w:lang w:eastAsia="en-US"/>
        </w:rPr>
        <w:t xml:space="preserve">III – </w:t>
      </w:r>
      <w:r w:rsidR="00605335">
        <w:rPr>
          <w:sz w:val="22"/>
          <w:szCs w:val="22"/>
          <w:lang w:eastAsia="en-US"/>
        </w:rPr>
        <w:t>A</w:t>
      </w:r>
      <w:r w:rsidRPr="00EE5C8E">
        <w:rPr>
          <w:sz w:val="22"/>
          <w:szCs w:val="22"/>
          <w:lang w:eastAsia="en-US"/>
        </w:rPr>
        <w:t>presentar preços inexequíveis ou permanecer acima do valor máximo estimado para contratação;</w:t>
      </w:r>
    </w:p>
    <w:p w14:paraId="6B11154D" w14:textId="77777777" w:rsidR="00EE5C8E" w:rsidRPr="00EE5C8E" w:rsidRDefault="00EE5C8E" w:rsidP="00EE5C8E">
      <w:pPr>
        <w:jc w:val="both"/>
        <w:rPr>
          <w:sz w:val="22"/>
          <w:szCs w:val="22"/>
          <w:lang w:eastAsia="en-US"/>
        </w:rPr>
      </w:pPr>
    </w:p>
    <w:p w14:paraId="096B2C74" w14:textId="54FE1596" w:rsidR="00EE5C8E" w:rsidRPr="00EE5C8E" w:rsidRDefault="00EE5C8E" w:rsidP="00EE5C8E">
      <w:pPr>
        <w:jc w:val="both"/>
        <w:rPr>
          <w:sz w:val="22"/>
          <w:szCs w:val="22"/>
          <w:lang w:eastAsia="en-US"/>
        </w:rPr>
      </w:pPr>
      <w:r w:rsidRPr="00EE5C8E">
        <w:rPr>
          <w:sz w:val="22"/>
          <w:szCs w:val="22"/>
          <w:lang w:eastAsia="en-US"/>
        </w:rPr>
        <w:t xml:space="preserve">IV – </w:t>
      </w:r>
      <w:r w:rsidR="00605335" w:rsidRPr="00EE5C8E">
        <w:rPr>
          <w:sz w:val="22"/>
          <w:szCs w:val="22"/>
          <w:lang w:eastAsia="en-US"/>
        </w:rPr>
        <w:t>Não</w:t>
      </w:r>
      <w:r w:rsidRPr="00EE5C8E">
        <w:rPr>
          <w:sz w:val="22"/>
          <w:szCs w:val="22"/>
          <w:lang w:eastAsia="en-US"/>
        </w:rPr>
        <w:t xml:space="preserve"> tiver sua exequibilidade demonstrada quando exigido pela Administração;</w:t>
      </w:r>
    </w:p>
    <w:p w14:paraId="6F950CD2" w14:textId="77777777" w:rsidR="00EE5C8E" w:rsidRPr="00EE5C8E" w:rsidRDefault="00EE5C8E" w:rsidP="00EE5C8E">
      <w:pPr>
        <w:jc w:val="both"/>
        <w:rPr>
          <w:sz w:val="22"/>
          <w:szCs w:val="22"/>
          <w:lang w:eastAsia="en-US"/>
        </w:rPr>
      </w:pPr>
    </w:p>
    <w:p w14:paraId="4419B459" w14:textId="30C876AA" w:rsidR="00EE5C8E" w:rsidRPr="00EE5C8E" w:rsidRDefault="00EE5C8E" w:rsidP="00EE5C8E">
      <w:pPr>
        <w:jc w:val="both"/>
        <w:rPr>
          <w:sz w:val="22"/>
          <w:szCs w:val="22"/>
          <w:lang w:eastAsia="en-US"/>
        </w:rPr>
      </w:pPr>
      <w:r w:rsidRPr="00EE5C8E">
        <w:rPr>
          <w:sz w:val="22"/>
          <w:szCs w:val="22"/>
          <w:lang w:eastAsia="en-US"/>
        </w:rPr>
        <w:t xml:space="preserve">V – </w:t>
      </w:r>
      <w:r w:rsidR="00605335" w:rsidRPr="00EE5C8E">
        <w:rPr>
          <w:sz w:val="22"/>
          <w:szCs w:val="22"/>
          <w:lang w:eastAsia="en-US"/>
        </w:rPr>
        <w:t>Apresentar</w:t>
      </w:r>
      <w:r w:rsidRPr="00EE5C8E">
        <w:rPr>
          <w:sz w:val="22"/>
          <w:szCs w:val="22"/>
          <w:lang w:eastAsia="en-US"/>
        </w:rPr>
        <w:t xml:space="preserve"> desconformidade com quaisquer outras exigências do Edital, desde que insanável.</w:t>
      </w:r>
    </w:p>
    <w:p w14:paraId="29288F14" w14:textId="77777777" w:rsidR="00EE5C8E" w:rsidRPr="00EE5C8E" w:rsidRDefault="00EE5C8E" w:rsidP="00EE5C8E">
      <w:pPr>
        <w:jc w:val="both"/>
        <w:rPr>
          <w:sz w:val="22"/>
          <w:szCs w:val="22"/>
          <w:lang w:eastAsia="en-US"/>
        </w:rPr>
      </w:pPr>
    </w:p>
    <w:p w14:paraId="1405B674" w14:textId="77777777" w:rsidR="00EE5C8E" w:rsidRPr="00EE5C8E" w:rsidRDefault="00EE5C8E" w:rsidP="00EE5C8E">
      <w:pPr>
        <w:jc w:val="both"/>
        <w:rPr>
          <w:sz w:val="22"/>
          <w:szCs w:val="22"/>
          <w:lang w:eastAsia="en-US"/>
        </w:rPr>
      </w:pPr>
      <w:r w:rsidRPr="00EE5C8E">
        <w:rPr>
          <w:b/>
          <w:bCs/>
          <w:sz w:val="22"/>
          <w:szCs w:val="22"/>
          <w:lang w:eastAsia="en-US"/>
        </w:rPr>
        <w:t>6.3.</w:t>
      </w:r>
      <w:r w:rsidRPr="00EE5C8E">
        <w:rPr>
          <w:sz w:val="22"/>
          <w:szCs w:val="22"/>
          <w:lang w:eastAsia="en-US"/>
        </w:rPr>
        <w:t xml:space="preserve"> Em se tratando de obras e serviços de engenharia, a análise de exequibilidade observará o </w:t>
      </w:r>
      <w:r w:rsidRPr="00EE5C8E">
        <w:rPr>
          <w:sz w:val="22"/>
          <w:szCs w:val="22"/>
          <w:lang w:eastAsia="en-US"/>
        </w:rPr>
        <w:lastRenderedPageBreak/>
        <w:t>disposto no art. 59 da Lei nº 14.133/2021.</w:t>
      </w:r>
    </w:p>
    <w:p w14:paraId="3A353EDB" w14:textId="77777777" w:rsidR="00EE5C8E" w:rsidRPr="00EE5C8E" w:rsidRDefault="00EE5C8E" w:rsidP="00EE5C8E">
      <w:pPr>
        <w:jc w:val="both"/>
        <w:rPr>
          <w:b/>
          <w:bCs/>
          <w:sz w:val="22"/>
          <w:szCs w:val="22"/>
          <w:lang w:eastAsia="en-US"/>
        </w:rPr>
      </w:pPr>
    </w:p>
    <w:p w14:paraId="27B932AC" w14:textId="77777777" w:rsidR="00EE5C8E" w:rsidRPr="00EE5C8E" w:rsidRDefault="00EE5C8E" w:rsidP="00EE5C8E">
      <w:pPr>
        <w:jc w:val="both"/>
        <w:rPr>
          <w:sz w:val="22"/>
          <w:szCs w:val="22"/>
          <w:lang w:eastAsia="en-US"/>
        </w:rPr>
      </w:pPr>
      <w:r w:rsidRPr="00EE5C8E">
        <w:rPr>
          <w:b/>
          <w:bCs/>
          <w:sz w:val="22"/>
          <w:szCs w:val="22"/>
          <w:lang w:eastAsia="en-US"/>
        </w:rPr>
        <w:t>6.4.</w:t>
      </w:r>
      <w:r w:rsidRPr="00EE5C8E">
        <w:rPr>
          <w:sz w:val="22"/>
          <w:szCs w:val="22"/>
          <w:lang w:eastAsia="en-US"/>
        </w:rPr>
        <w:t xml:space="preserve"> Serão consideradas inexequíveis as propostas cujos valores forem inferiores a 75% (setenta e cinco por cento) do valor orçado pela Administração.</w:t>
      </w:r>
    </w:p>
    <w:p w14:paraId="06D9C588" w14:textId="77777777" w:rsidR="00EE5C8E" w:rsidRPr="00EE5C8E" w:rsidRDefault="00EE5C8E" w:rsidP="00EE5C8E">
      <w:pPr>
        <w:jc w:val="both"/>
        <w:rPr>
          <w:b/>
          <w:bCs/>
          <w:sz w:val="22"/>
          <w:szCs w:val="22"/>
          <w:lang w:eastAsia="en-US"/>
        </w:rPr>
      </w:pPr>
    </w:p>
    <w:p w14:paraId="6B7BAC19" w14:textId="2AD62CF8" w:rsidR="00EE5C8E" w:rsidRPr="00EE5C8E" w:rsidRDefault="00EE5C8E" w:rsidP="00EE5C8E">
      <w:pPr>
        <w:jc w:val="both"/>
        <w:rPr>
          <w:sz w:val="22"/>
          <w:szCs w:val="22"/>
          <w:lang w:eastAsia="en-US"/>
        </w:rPr>
      </w:pPr>
      <w:r w:rsidRPr="00EE5C8E">
        <w:rPr>
          <w:b/>
          <w:bCs/>
          <w:sz w:val="22"/>
          <w:szCs w:val="22"/>
          <w:lang w:eastAsia="en-US"/>
        </w:rPr>
        <w:t>6.5.</w:t>
      </w:r>
      <w:r w:rsidRPr="00EE5C8E">
        <w:rPr>
          <w:sz w:val="22"/>
          <w:szCs w:val="22"/>
          <w:lang w:eastAsia="en-US"/>
        </w:rPr>
        <w:t xml:space="preserve"> Será exigida garantia adicional do licitante vencedor cuja proposta for inferior a 85% (oitenta e cinco por cento) do valor orçado pela Administração, equivalente à diferença entre este último e o valor da proposta apresentada</w:t>
      </w:r>
      <w:r w:rsidR="006D0DB8">
        <w:rPr>
          <w:sz w:val="22"/>
          <w:szCs w:val="22"/>
          <w:lang w:eastAsia="en-US"/>
        </w:rPr>
        <w:t>, conforme</w:t>
      </w:r>
      <w:r w:rsidR="00605335">
        <w:rPr>
          <w:sz w:val="22"/>
          <w:szCs w:val="22"/>
          <w:lang w:eastAsia="en-US"/>
        </w:rPr>
        <w:t xml:space="preserve"> </w:t>
      </w:r>
      <w:r w:rsidR="006D0DB8" w:rsidRPr="006D0DB8">
        <w:rPr>
          <w:sz w:val="22"/>
          <w:szCs w:val="22"/>
          <w:lang w:eastAsia="en-US"/>
        </w:rPr>
        <w:t>art. 59, §5º da Lei nº 14.133/2021.</w:t>
      </w:r>
    </w:p>
    <w:p w14:paraId="0286360B" w14:textId="77777777" w:rsidR="00EE5C8E" w:rsidRPr="00EE5C8E" w:rsidRDefault="00EE5C8E" w:rsidP="00EE5C8E">
      <w:pPr>
        <w:jc w:val="both"/>
        <w:rPr>
          <w:sz w:val="22"/>
          <w:szCs w:val="22"/>
          <w:lang w:eastAsia="en-US"/>
        </w:rPr>
      </w:pPr>
    </w:p>
    <w:p w14:paraId="71D3FA51" w14:textId="77777777" w:rsidR="00EE5C8E" w:rsidRPr="00EE5C8E" w:rsidRDefault="00EE5C8E" w:rsidP="00EE5C8E">
      <w:pPr>
        <w:jc w:val="both"/>
        <w:rPr>
          <w:sz w:val="22"/>
          <w:szCs w:val="22"/>
          <w:lang w:eastAsia="en-US"/>
        </w:rPr>
      </w:pPr>
      <w:r w:rsidRPr="00EE5C8E">
        <w:rPr>
          <w:b/>
          <w:bCs/>
          <w:sz w:val="22"/>
          <w:szCs w:val="22"/>
          <w:lang w:eastAsia="en-US"/>
        </w:rPr>
        <w:t>6.6.</w:t>
      </w:r>
      <w:r w:rsidRPr="00EE5C8E">
        <w:rPr>
          <w:sz w:val="22"/>
          <w:szCs w:val="22"/>
          <w:lang w:eastAsia="en-US"/>
        </w:rPr>
        <w:t xml:space="preserve"> Havendo indícios de inexequibilidade ou necessidade de esclarecimentos complementares, o Agente de Contratação poderá promover diligência para comprovação da viabilidade da proposta.</w:t>
      </w:r>
    </w:p>
    <w:p w14:paraId="6C36E9B7" w14:textId="77777777" w:rsidR="00EE5C8E" w:rsidRPr="00EE5C8E" w:rsidRDefault="00EE5C8E" w:rsidP="00EE5C8E">
      <w:pPr>
        <w:jc w:val="both"/>
        <w:rPr>
          <w:sz w:val="22"/>
          <w:szCs w:val="22"/>
          <w:lang w:eastAsia="en-US"/>
        </w:rPr>
      </w:pPr>
    </w:p>
    <w:p w14:paraId="11B0FECE" w14:textId="77777777" w:rsidR="00EE5C8E" w:rsidRPr="00EE5C8E" w:rsidRDefault="00EE5C8E" w:rsidP="00EE5C8E">
      <w:pPr>
        <w:jc w:val="both"/>
        <w:rPr>
          <w:sz w:val="22"/>
          <w:szCs w:val="22"/>
          <w:lang w:eastAsia="en-US"/>
        </w:rPr>
      </w:pPr>
      <w:r w:rsidRPr="00EE5C8E">
        <w:rPr>
          <w:b/>
          <w:bCs/>
          <w:sz w:val="22"/>
          <w:szCs w:val="22"/>
          <w:lang w:eastAsia="en-US"/>
        </w:rPr>
        <w:t>6.7.</w:t>
      </w:r>
      <w:r w:rsidRPr="00EE5C8E">
        <w:rPr>
          <w:sz w:val="22"/>
          <w:szCs w:val="22"/>
          <w:lang w:eastAsia="en-US"/>
        </w:rPr>
        <w:t xml:space="preserve"> O licitante provisoriamente classificado em primeiro lugar será convocado para apresentar proposta realinhada, planilhas, composição de custos, BDI, encargos sociais e demais documentos técnicos necessários à análise da proposta, no prazo de até 24 (vinte e quatro) horas, prorrogável mediante justificativa aceita pelo Agente de Contratação.</w:t>
      </w:r>
    </w:p>
    <w:p w14:paraId="4E2BD8E9" w14:textId="77777777" w:rsidR="00EE5C8E" w:rsidRPr="00EE5C8E" w:rsidRDefault="00EE5C8E" w:rsidP="00EE5C8E">
      <w:pPr>
        <w:jc w:val="both"/>
        <w:rPr>
          <w:sz w:val="22"/>
          <w:szCs w:val="22"/>
          <w:lang w:eastAsia="en-US"/>
        </w:rPr>
      </w:pPr>
    </w:p>
    <w:p w14:paraId="032D45B4" w14:textId="77777777" w:rsidR="00EE5C8E" w:rsidRPr="00EE5C8E" w:rsidRDefault="00EE5C8E" w:rsidP="00EE5C8E">
      <w:pPr>
        <w:jc w:val="both"/>
        <w:rPr>
          <w:sz w:val="22"/>
          <w:szCs w:val="22"/>
          <w:lang w:eastAsia="en-US"/>
        </w:rPr>
      </w:pPr>
      <w:r w:rsidRPr="00EE5C8E">
        <w:rPr>
          <w:b/>
          <w:bCs/>
          <w:sz w:val="22"/>
          <w:szCs w:val="22"/>
          <w:lang w:eastAsia="en-US"/>
        </w:rPr>
        <w:t>6.8.</w:t>
      </w:r>
      <w:r w:rsidRPr="00EE5C8E">
        <w:rPr>
          <w:sz w:val="22"/>
          <w:szCs w:val="22"/>
          <w:lang w:eastAsia="en-US"/>
        </w:rPr>
        <w:t xml:space="preserve"> Erros materiais ou falhas formais sanáveis não constituirão motivo para desclassificação da proposta, podendo ser corrigidos mediante diligência, desde que não haja alteração da substância da proposta nem majoração do valor ofertado.</w:t>
      </w:r>
    </w:p>
    <w:p w14:paraId="7AD7C2CF" w14:textId="77777777" w:rsidR="00EE5C8E" w:rsidRPr="00EE5C8E" w:rsidRDefault="00EE5C8E" w:rsidP="00EE5C8E">
      <w:pPr>
        <w:jc w:val="both"/>
        <w:rPr>
          <w:b/>
          <w:bCs/>
          <w:sz w:val="22"/>
          <w:szCs w:val="22"/>
          <w:lang w:eastAsia="en-US"/>
        </w:rPr>
      </w:pPr>
    </w:p>
    <w:p w14:paraId="0F68EDA5" w14:textId="425976CA" w:rsidR="00EE5C8E" w:rsidRPr="00EE5C8E" w:rsidRDefault="00EE5C8E" w:rsidP="00EE5C8E">
      <w:pPr>
        <w:jc w:val="both"/>
        <w:rPr>
          <w:sz w:val="22"/>
          <w:szCs w:val="22"/>
          <w:lang w:eastAsia="en-US"/>
        </w:rPr>
      </w:pPr>
      <w:r w:rsidRPr="00EE5C8E">
        <w:rPr>
          <w:b/>
          <w:bCs/>
          <w:sz w:val="22"/>
          <w:szCs w:val="22"/>
          <w:lang w:eastAsia="en-US"/>
        </w:rPr>
        <w:t>6.9.</w:t>
      </w:r>
      <w:r w:rsidRPr="00EE5C8E">
        <w:rPr>
          <w:sz w:val="22"/>
          <w:szCs w:val="22"/>
          <w:lang w:eastAsia="en-US"/>
        </w:rPr>
        <w:t xml:space="preserve"> Aceita a proposta e concluída a análise de exequibilidade, o Agente de Contratação procederá à fase de habilitação do licitante classificado em primeiro lugar.</w:t>
      </w:r>
    </w:p>
    <w:p w14:paraId="6BAB6C9B" w14:textId="77777777" w:rsidR="00EE5C8E" w:rsidRPr="00EE5C8E" w:rsidRDefault="00EE5C8E" w:rsidP="00EE5C8E">
      <w:pPr>
        <w:rPr>
          <w:sz w:val="22"/>
          <w:szCs w:val="22"/>
          <w:lang w:eastAsia="en-US"/>
        </w:rPr>
      </w:pPr>
    </w:p>
    <w:p w14:paraId="3833A993" w14:textId="43FDEDA2" w:rsidR="00E60F3F" w:rsidRPr="00C42CA7" w:rsidRDefault="0095515B" w:rsidP="00154789">
      <w:pPr>
        <w:pStyle w:val="Nivel2"/>
        <w:numPr>
          <w:ilvl w:val="1"/>
          <w:numId w:val="80"/>
        </w:numPr>
        <w:tabs>
          <w:tab w:val="left" w:pos="567"/>
        </w:tabs>
        <w:spacing w:before="0" w:after="0" w:line="240" w:lineRule="auto"/>
        <w:ind w:left="0" w:firstLine="0"/>
        <w:rPr>
          <w:b/>
          <w:sz w:val="22"/>
          <w:szCs w:val="22"/>
        </w:rPr>
      </w:pPr>
      <w:r w:rsidRPr="00C42CA7">
        <w:rPr>
          <w:sz w:val="22"/>
          <w:szCs w:val="22"/>
          <w:lang w:eastAsia="en-US"/>
        </w:rPr>
        <w:t xml:space="preserve"> </w:t>
      </w:r>
      <w:r w:rsidR="00E60F3F" w:rsidRPr="00C42CA7">
        <w:rPr>
          <w:sz w:val="22"/>
          <w:szCs w:val="22"/>
          <w:lang w:eastAsia="en-US"/>
        </w:rPr>
        <w:t xml:space="preserve">Para fins de análise da proposta quanto ao cumprimento </w:t>
      </w:r>
      <w:r w:rsidR="00E60F3F" w:rsidRPr="00C42CA7">
        <w:rPr>
          <w:sz w:val="22"/>
          <w:szCs w:val="22"/>
        </w:rPr>
        <w:t>das</w:t>
      </w:r>
      <w:r w:rsidR="00E60F3F" w:rsidRPr="00C42CA7">
        <w:rPr>
          <w:sz w:val="22"/>
          <w:szCs w:val="22"/>
          <w:lang w:eastAsia="en-US"/>
        </w:rPr>
        <w:t xml:space="preserve"> especificações do objeto, poderá ser colhida a </w:t>
      </w:r>
      <w:r w:rsidR="00E60F3F" w:rsidRPr="00C42CA7">
        <w:rPr>
          <w:sz w:val="22"/>
          <w:szCs w:val="22"/>
        </w:rPr>
        <w:t>manifestação</w:t>
      </w:r>
      <w:r w:rsidR="00E60F3F" w:rsidRPr="00C42CA7">
        <w:rPr>
          <w:sz w:val="22"/>
          <w:szCs w:val="22"/>
          <w:lang w:eastAsia="en-US"/>
        </w:rPr>
        <w:t xml:space="preserve"> escrita do setor requisitante do serviço ou da área especializada no objeto.</w:t>
      </w:r>
    </w:p>
    <w:p w14:paraId="30FD3F0D" w14:textId="77777777" w:rsidR="00E60F3F" w:rsidRPr="00C42CA7" w:rsidRDefault="00E60F3F" w:rsidP="00EE5C8E">
      <w:pPr>
        <w:pStyle w:val="Nivel2"/>
        <w:numPr>
          <w:ilvl w:val="0"/>
          <w:numId w:val="0"/>
        </w:numPr>
        <w:tabs>
          <w:tab w:val="left" w:pos="567"/>
        </w:tabs>
        <w:spacing w:before="0" w:after="0" w:line="240" w:lineRule="auto"/>
        <w:rPr>
          <w:sz w:val="22"/>
          <w:szCs w:val="22"/>
        </w:rPr>
      </w:pPr>
      <w:r w:rsidRPr="00C42CA7">
        <w:rPr>
          <w:sz w:val="22"/>
          <w:szCs w:val="22"/>
        </w:rPr>
        <w:t xml:space="preserve"> </w:t>
      </w:r>
    </w:p>
    <w:p w14:paraId="7E68969B" w14:textId="77777777" w:rsidR="00E60F3F" w:rsidRPr="00C42CA7" w:rsidRDefault="00E60F3F" w:rsidP="00154789">
      <w:pPr>
        <w:pStyle w:val="Nivel01"/>
        <w:numPr>
          <w:ilvl w:val="0"/>
          <w:numId w:val="80"/>
        </w:numPr>
      </w:pPr>
      <w:bookmarkStart w:id="34" w:name="_Toc173506984"/>
      <w:r w:rsidRPr="00C42CA7">
        <w:t>DA FASE DE HABILITAÇÃO</w:t>
      </w:r>
      <w:bookmarkEnd w:id="34"/>
      <w:r w:rsidRPr="00C42CA7">
        <w:t>:</w:t>
      </w:r>
    </w:p>
    <w:p w14:paraId="0D66C40E" w14:textId="77777777" w:rsidR="00E60F3F" w:rsidRPr="00C42CA7" w:rsidRDefault="00E60F3F" w:rsidP="00776827"/>
    <w:p w14:paraId="3A7BF76C" w14:textId="2B9FC1AF" w:rsidR="00E60F3F" w:rsidRPr="00C42CA7" w:rsidRDefault="006E3E22" w:rsidP="009D1850">
      <w:pPr>
        <w:pStyle w:val="PargrafodaLista"/>
        <w:numPr>
          <w:ilvl w:val="1"/>
          <w:numId w:val="72"/>
        </w:numPr>
        <w:tabs>
          <w:tab w:val="left" w:pos="600"/>
          <w:tab w:val="left" w:pos="709"/>
          <w:tab w:val="left" w:pos="993"/>
        </w:tabs>
        <w:ind w:left="0" w:firstLine="0"/>
        <w:rPr>
          <w:sz w:val="22"/>
          <w:szCs w:val="22"/>
        </w:rPr>
      </w:pPr>
      <w:r w:rsidRPr="0071181B">
        <w:rPr>
          <w:b/>
          <w:bCs/>
          <w:sz w:val="22"/>
          <w:szCs w:val="22"/>
        </w:rPr>
        <w:t>Os documentos a serem exigidos para fins de habilitação, nos termos dos</w:t>
      </w:r>
      <w:r>
        <w:rPr>
          <w:b/>
          <w:bCs/>
          <w:sz w:val="22"/>
          <w:szCs w:val="22"/>
        </w:rPr>
        <w:t xml:space="preserve"> </w:t>
      </w:r>
      <w:hyperlink r:id="rId26" w:anchor="art62" w:history="1">
        <w:r w:rsidRPr="00C42CA7">
          <w:rPr>
            <w:rStyle w:val="Hyperlink"/>
            <w:rFonts w:cs="Arial"/>
            <w:sz w:val="22"/>
            <w:szCs w:val="22"/>
          </w:rPr>
          <w:t>arts. 62 a 70 da Lei nº 14.133, de 2021</w:t>
        </w:r>
      </w:hyperlink>
      <w:r>
        <w:t>,</w:t>
      </w:r>
      <w:r w:rsidRPr="0071181B">
        <w:rPr>
          <w:b/>
          <w:bCs/>
          <w:sz w:val="22"/>
          <w:szCs w:val="22"/>
        </w:rPr>
        <w:t xml:space="preserve"> constam nos itens </w:t>
      </w:r>
      <w:r>
        <w:rPr>
          <w:b/>
          <w:bCs/>
          <w:sz w:val="22"/>
          <w:szCs w:val="22"/>
        </w:rPr>
        <w:t>1</w:t>
      </w:r>
      <w:r w:rsidR="00605335">
        <w:rPr>
          <w:b/>
          <w:bCs/>
          <w:sz w:val="22"/>
          <w:szCs w:val="22"/>
        </w:rPr>
        <w:t>2</w:t>
      </w:r>
      <w:r w:rsidRPr="0071181B">
        <w:rPr>
          <w:b/>
          <w:bCs/>
          <w:sz w:val="22"/>
          <w:szCs w:val="22"/>
        </w:rPr>
        <w:t xml:space="preserve">, </w:t>
      </w:r>
      <w:r>
        <w:rPr>
          <w:b/>
          <w:bCs/>
          <w:sz w:val="22"/>
          <w:szCs w:val="22"/>
        </w:rPr>
        <w:t>1</w:t>
      </w:r>
      <w:r w:rsidR="00605335">
        <w:rPr>
          <w:b/>
          <w:bCs/>
          <w:sz w:val="22"/>
          <w:szCs w:val="22"/>
        </w:rPr>
        <w:t>3,</w:t>
      </w:r>
      <w:r w:rsidRPr="0071181B">
        <w:rPr>
          <w:b/>
          <w:bCs/>
          <w:sz w:val="22"/>
          <w:szCs w:val="22"/>
        </w:rPr>
        <w:t xml:space="preserve"> </w:t>
      </w:r>
      <w:r>
        <w:rPr>
          <w:b/>
          <w:bCs/>
          <w:sz w:val="22"/>
          <w:szCs w:val="22"/>
        </w:rPr>
        <w:t>1</w:t>
      </w:r>
      <w:r w:rsidR="00605335">
        <w:rPr>
          <w:b/>
          <w:bCs/>
          <w:sz w:val="22"/>
          <w:szCs w:val="22"/>
        </w:rPr>
        <w:t>4</w:t>
      </w:r>
      <w:r w:rsidRPr="0071181B">
        <w:rPr>
          <w:b/>
          <w:bCs/>
          <w:sz w:val="22"/>
          <w:szCs w:val="22"/>
        </w:rPr>
        <w:t xml:space="preserve"> e </w:t>
      </w:r>
      <w:r>
        <w:rPr>
          <w:b/>
          <w:bCs/>
          <w:sz w:val="22"/>
          <w:szCs w:val="22"/>
        </w:rPr>
        <w:t>1</w:t>
      </w:r>
      <w:r w:rsidR="00605335">
        <w:rPr>
          <w:b/>
          <w:bCs/>
          <w:sz w:val="22"/>
          <w:szCs w:val="22"/>
        </w:rPr>
        <w:t>5</w:t>
      </w:r>
      <w:r w:rsidRPr="0071181B">
        <w:rPr>
          <w:b/>
          <w:bCs/>
          <w:sz w:val="22"/>
          <w:szCs w:val="22"/>
        </w:rPr>
        <w:t xml:space="preserve"> do Termo de Referência e serão conferidos do fornecedor mais bem classificado na fase de lances.</w:t>
      </w:r>
    </w:p>
    <w:p w14:paraId="40CFB5C3" w14:textId="77777777" w:rsidR="00E60F3F" w:rsidRPr="00C42CA7" w:rsidRDefault="00E60F3F" w:rsidP="00776827">
      <w:pPr>
        <w:pStyle w:val="Nivel2"/>
        <w:numPr>
          <w:ilvl w:val="0"/>
          <w:numId w:val="0"/>
        </w:numPr>
        <w:tabs>
          <w:tab w:val="left" w:pos="567"/>
        </w:tabs>
        <w:spacing w:before="0" w:after="0" w:line="240" w:lineRule="auto"/>
        <w:rPr>
          <w:sz w:val="22"/>
          <w:szCs w:val="22"/>
        </w:rPr>
      </w:pPr>
    </w:p>
    <w:p w14:paraId="7B7CD746" w14:textId="71874AB2" w:rsidR="00E60F3F" w:rsidRPr="005F2BBA" w:rsidRDefault="00E60F3F" w:rsidP="009D1850">
      <w:pPr>
        <w:pStyle w:val="Nivel2"/>
        <w:numPr>
          <w:ilvl w:val="1"/>
          <w:numId w:val="72"/>
        </w:numPr>
        <w:tabs>
          <w:tab w:val="left" w:pos="567"/>
        </w:tabs>
        <w:spacing w:before="0" w:after="0" w:line="240" w:lineRule="auto"/>
        <w:ind w:left="0" w:firstLine="0"/>
        <w:rPr>
          <w:i/>
          <w:sz w:val="22"/>
          <w:szCs w:val="22"/>
        </w:rPr>
      </w:pPr>
      <w:r w:rsidRPr="00C42CA7">
        <w:rPr>
          <w:sz w:val="22"/>
          <w:szCs w:val="22"/>
        </w:rPr>
        <w:t xml:space="preserve">Quando permitida a participação de empresas estrangeiras que não funcionem no País, as exigências de habilitação serão atendidas mediante documentos equivalentes, inicialmente </w:t>
      </w:r>
      <w:r w:rsidRPr="005F2BBA">
        <w:rPr>
          <w:sz w:val="22"/>
          <w:szCs w:val="22"/>
        </w:rPr>
        <w:t>apresentados em tradução livre.</w:t>
      </w:r>
    </w:p>
    <w:p w14:paraId="7F5B85AC" w14:textId="77777777" w:rsidR="00E60F3F" w:rsidRPr="005F2BBA" w:rsidRDefault="0095515B" w:rsidP="009D1850">
      <w:pPr>
        <w:pStyle w:val="Nivel3"/>
        <w:numPr>
          <w:ilvl w:val="2"/>
          <w:numId w:val="72"/>
        </w:numPr>
        <w:tabs>
          <w:tab w:val="left" w:pos="567"/>
        </w:tabs>
        <w:spacing w:before="0" w:after="0" w:line="240" w:lineRule="auto"/>
        <w:ind w:left="0" w:firstLine="0"/>
        <w:rPr>
          <w:i/>
          <w:iCs/>
          <w:sz w:val="22"/>
          <w:szCs w:val="22"/>
        </w:rPr>
      </w:pPr>
      <w:r w:rsidRPr="005F2BBA">
        <w:rPr>
          <w:sz w:val="22"/>
          <w:szCs w:val="22"/>
        </w:rPr>
        <w:t xml:space="preserve"> </w:t>
      </w:r>
      <w:r w:rsidR="00E60F3F" w:rsidRPr="005F2BBA">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7" w:history="1">
        <w:r w:rsidR="00E60F3F" w:rsidRPr="005F2BBA">
          <w:rPr>
            <w:rStyle w:val="Hyperlink"/>
            <w:rFonts w:cs="Arial"/>
            <w:sz w:val="22"/>
            <w:szCs w:val="22"/>
          </w:rPr>
          <w:t>Decreto nº 8.660, de 29 de janeiro de 2016</w:t>
        </w:r>
      </w:hyperlink>
      <w:r w:rsidR="00E60F3F" w:rsidRPr="005F2BBA">
        <w:rPr>
          <w:sz w:val="22"/>
          <w:szCs w:val="22"/>
        </w:rPr>
        <w:t>, ou de outro que venha a substituí-lo, ou consularizados pelos respectivos consulados ou embaixadas.</w:t>
      </w:r>
    </w:p>
    <w:p w14:paraId="75241164" w14:textId="77777777" w:rsidR="00D90259" w:rsidRPr="005F2BBA" w:rsidRDefault="00D90259" w:rsidP="00776827">
      <w:pPr>
        <w:pStyle w:val="Nivel3"/>
        <w:numPr>
          <w:ilvl w:val="0"/>
          <w:numId w:val="0"/>
        </w:numPr>
        <w:tabs>
          <w:tab w:val="left" w:pos="567"/>
        </w:tabs>
        <w:spacing w:before="0" w:after="0" w:line="240" w:lineRule="auto"/>
        <w:rPr>
          <w:i/>
          <w:iCs/>
          <w:sz w:val="22"/>
          <w:szCs w:val="22"/>
        </w:rPr>
      </w:pPr>
    </w:p>
    <w:p w14:paraId="03BC178D" w14:textId="0D3F4D1F" w:rsidR="00E60F3F" w:rsidRPr="005F2BBA" w:rsidRDefault="0095515B" w:rsidP="009D1850">
      <w:pPr>
        <w:pStyle w:val="Nivel2"/>
        <w:numPr>
          <w:ilvl w:val="1"/>
          <w:numId w:val="72"/>
        </w:numPr>
        <w:tabs>
          <w:tab w:val="left" w:pos="567"/>
        </w:tabs>
        <w:spacing w:before="0" w:after="0" w:line="240" w:lineRule="auto"/>
        <w:ind w:left="0" w:firstLine="0"/>
        <w:rPr>
          <w:sz w:val="22"/>
          <w:szCs w:val="22"/>
        </w:rPr>
      </w:pPr>
      <w:r w:rsidRPr="005F2BBA">
        <w:rPr>
          <w:sz w:val="22"/>
          <w:szCs w:val="22"/>
        </w:rPr>
        <w:t xml:space="preserve"> </w:t>
      </w:r>
      <w:r w:rsidR="00E60F3F" w:rsidRPr="005F2BBA">
        <w:rPr>
          <w:sz w:val="22"/>
          <w:szCs w:val="22"/>
        </w:rPr>
        <w:t xml:space="preserve">Os documentos exigidos para fins de habilitação poderão ser apresentados em </w:t>
      </w:r>
      <w:r w:rsidR="00D55E91" w:rsidRPr="00D55E91">
        <w:rPr>
          <w:sz w:val="22"/>
          <w:szCs w:val="22"/>
        </w:rPr>
        <w:t>documentos eletrônicos ou digitalizados, sujeitos à verificação de autenticidade.</w:t>
      </w:r>
    </w:p>
    <w:p w14:paraId="72B76FAB" w14:textId="6D02348D"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7.4</w:t>
      </w:r>
      <w:r>
        <w:rPr>
          <w:sz w:val="22"/>
          <w:szCs w:val="22"/>
        </w:rPr>
        <w:t xml:space="preserve"> </w:t>
      </w:r>
      <w:r w:rsidRPr="005F2BBA">
        <w:rPr>
          <w:sz w:val="22"/>
          <w:szCs w:val="22"/>
        </w:rPr>
        <w:t>O Agente de Contratação verificará o atendimento das condições de participação previstas no art. 14 da Lei nº 14.133/2021 e das exigências de habilitação jurídica, fiscal, trabalhista, econômico-financeira e técnico-profissional estabelecidas neste Edital.</w:t>
      </w:r>
    </w:p>
    <w:p w14:paraId="0243EEAF" w14:textId="6A37301D"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 xml:space="preserve">7.5 </w:t>
      </w:r>
      <w:r w:rsidRPr="005F2BBA">
        <w:rPr>
          <w:sz w:val="22"/>
          <w:szCs w:val="22"/>
        </w:rPr>
        <w:t>Serão realizadas consultas aos cadastros oficiais necessários para verificação da existência de impedimentos à contratação, inclusive CEIS, CNEP e demais bases oficiais aplicáveis.</w:t>
      </w:r>
    </w:p>
    <w:p w14:paraId="032850EC" w14:textId="0313FB0F"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lastRenderedPageBreak/>
        <w:t xml:space="preserve">7.6 </w:t>
      </w:r>
      <w:r w:rsidRPr="005F2BBA">
        <w:rPr>
          <w:sz w:val="22"/>
          <w:szCs w:val="22"/>
        </w:rPr>
        <w:t>Constatada a existência de impedimento legal ou o não atendimento das exigências de habilitação, o licitante será inabilitado, sendo convocado o licitante subsequente, observada a ordem de classificação.</w:t>
      </w:r>
    </w:p>
    <w:p w14:paraId="3CB51AB2" w14:textId="01BB016B"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7.7</w:t>
      </w:r>
      <w:r w:rsidRPr="005F2BBA">
        <w:rPr>
          <w:sz w:val="22"/>
          <w:szCs w:val="22"/>
        </w:rPr>
        <w:t xml:space="preserve"> Verificado o atendimento integral das exigências editalícias, o licitante será declarado habilitado.</w:t>
      </w:r>
    </w:p>
    <w:p w14:paraId="0ACDE88B" w14:textId="2455140E"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7.8.</w:t>
      </w:r>
      <w:r w:rsidRPr="005F2BBA">
        <w:rPr>
          <w:sz w:val="22"/>
          <w:szCs w:val="22"/>
        </w:rPr>
        <w:t xml:space="preserve"> O Agente de Contratação poderá promover diligências para esclarecer ou complementar a instrução processual, nos termos do art. 64 da Lei nº 14.133/2021.</w:t>
      </w:r>
    </w:p>
    <w:p w14:paraId="185ECC14" w14:textId="241E5434"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 xml:space="preserve">7.9 </w:t>
      </w:r>
      <w:r w:rsidRPr="005F2BBA">
        <w:rPr>
          <w:sz w:val="22"/>
          <w:szCs w:val="22"/>
        </w:rPr>
        <w:t>É vedada a inclusão posterior de documento destinado a suprir condição inexistente à época da abertura do certame, admitida a comprovação de condição preexistente.</w:t>
      </w:r>
    </w:p>
    <w:p w14:paraId="07C7DBDC" w14:textId="5DC20501" w:rsidR="005F2BBA" w:rsidRPr="005F2BBA" w:rsidRDefault="005F2BBA" w:rsidP="005F2BBA">
      <w:pPr>
        <w:widowControl/>
        <w:autoSpaceDE/>
        <w:autoSpaceDN/>
        <w:adjustRightInd/>
        <w:spacing w:before="100" w:beforeAutospacing="1" w:after="100" w:afterAutospacing="1"/>
        <w:rPr>
          <w:sz w:val="22"/>
          <w:szCs w:val="22"/>
        </w:rPr>
      </w:pPr>
      <w:r w:rsidRPr="005F2BBA">
        <w:rPr>
          <w:b/>
          <w:bCs/>
          <w:sz w:val="22"/>
          <w:szCs w:val="22"/>
        </w:rPr>
        <w:t xml:space="preserve">7.10 </w:t>
      </w:r>
      <w:r w:rsidRPr="005F2BBA">
        <w:rPr>
          <w:sz w:val="22"/>
          <w:szCs w:val="22"/>
        </w:rPr>
        <w:t>Concluída a fase de habilitação, o licitante será declarado vencedor do certame, iniciando-se a fase recursal.</w:t>
      </w:r>
    </w:p>
    <w:p w14:paraId="36046BD1" w14:textId="29B77011" w:rsidR="00E60F3F" w:rsidRPr="00514077" w:rsidRDefault="0095515B" w:rsidP="00154789">
      <w:pPr>
        <w:pStyle w:val="Nivel2"/>
        <w:numPr>
          <w:ilvl w:val="1"/>
          <w:numId w:val="81"/>
        </w:numPr>
        <w:tabs>
          <w:tab w:val="left" w:pos="567"/>
        </w:tabs>
        <w:ind w:left="0" w:firstLine="0"/>
        <w:rPr>
          <w:sz w:val="22"/>
          <w:szCs w:val="22"/>
        </w:rPr>
      </w:pPr>
      <w:r>
        <w:rPr>
          <w:sz w:val="22"/>
          <w:szCs w:val="22"/>
        </w:rPr>
        <w:t xml:space="preserve"> </w:t>
      </w:r>
      <w:r w:rsidR="00E60F3F" w:rsidRPr="00514077">
        <w:rPr>
          <w:sz w:val="22"/>
          <w:szCs w:val="22"/>
        </w:rPr>
        <w:t>Nos termos dos artigos 42 e 43 da Lei Complementar nº 123, de 14/12/2006 e alterações introduzidas pela Lei Complementar nº 147/2014 as microempresas e empresas de pequeno porte deverão apresentar toda a documentação exigida para efeito de comprovação de regularidade fiscal, mesmo que esta apresente alguma restrição:</w:t>
      </w:r>
    </w:p>
    <w:p w14:paraId="62A8F183" w14:textId="77777777" w:rsidR="00E60F3F" w:rsidRPr="002951A8" w:rsidRDefault="0095515B" w:rsidP="00154789">
      <w:pPr>
        <w:pStyle w:val="Nivel2"/>
        <w:numPr>
          <w:ilvl w:val="1"/>
          <w:numId w:val="81"/>
        </w:numPr>
        <w:tabs>
          <w:tab w:val="left" w:pos="567"/>
        </w:tabs>
        <w:ind w:left="0" w:firstLine="0"/>
        <w:rPr>
          <w:sz w:val="22"/>
          <w:szCs w:val="22"/>
        </w:rPr>
      </w:pPr>
      <w:r>
        <w:rPr>
          <w:sz w:val="22"/>
          <w:szCs w:val="22"/>
        </w:rPr>
        <w:t xml:space="preserve"> </w:t>
      </w:r>
      <w:r w:rsidR="00E60F3F" w:rsidRPr="00514077">
        <w:rPr>
          <w:sz w:val="22"/>
          <w:szCs w:val="22"/>
        </w:rPr>
        <w:t xml:space="preserve">Havendo alguma restrição na comprovação da regularidade fiscal, será assegurado o prazo de 05 (cinco) dias úteis, cujo termo inicial corresponderá ao momento em que o proponente for declarado o </w:t>
      </w:r>
      <w:r w:rsidR="00E60F3F" w:rsidRPr="002951A8">
        <w:rPr>
          <w:sz w:val="22"/>
          <w:szCs w:val="22"/>
        </w:rPr>
        <w:t>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06461E76" w14:textId="00140FB1" w:rsidR="00E60F3F" w:rsidRPr="00387D30" w:rsidRDefault="007402A9" w:rsidP="00154789">
      <w:pPr>
        <w:pStyle w:val="Nivel2"/>
        <w:numPr>
          <w:ilvl w:val="1"/>
          <w:numId w:val="81"/>
        </w:numPr>
        <w:tabs>
          <w:tab w:val="left" w:pos="567"/>
        </w:tabs>
        <w:spacing w:before="0" w:after="0" w:line="240" w:lineRule="auto"/>
        <w:ind w:left="0" w:firstLine="0"/>
        <w:rPr>
          <w:i/>
          <w:sz w:val="22"/>
          <w:szCs w:val="22"/>
        </w:rPr>
      </w:pPr>
      <w:r>
        <w:rPr>
          <w:sz w:val="22"/>
          <w:szCs w:val="22"/>
        </w:rPr>
        <w:t xml:space="preserve"> </w:t>
      </w:r>
      <w:r w:rsidR="00E60F3F" w:rsidRPr="00FC5E6D">
        <w:rPr>
          <w:sz w:val="22"/>
          <w:szCs w:val="22"/>
        </w:rPr>
        <w:t>A não regularização da documentação no prazo previsto no subitem 7.1</w:t>
      </w:r>
      <w:r w:rsidR="008A0B83">
        <w:rPr>
          <w:sz w:val="22"/>
          <w:szCs w:val="22"/>
        </w:rPr>
        <w:t>2</w:t>
      </w:r>
      <w:r w:rsidR="00E60F3F" w:rsidRPr="00FC5E6D">
        <w:rPr>
          <w:sz w:val="22"/>
          <w:szCs w:val="22"/>
        </w:rPr>
        <w:t xml:space="preserve"> implicará decadência do direito à contratação.</w:t>
      </w:r>
    </w:p>
    <w:p w14:paraId="53814D18" w14:textId="77777777" w:rsidR="00387D30" w:rsidRDefault="00387D30" w:rsidP="00387D30">
      <w:pPr>
        <w:pStyle w:val="Nivel2"/>
        <w:numPr>
          <w:ilvl w:val="0"/>
          <w:numId w:val="0"/>
        </w:numPr>
        <w:tabs>
          <w:tab w:val="left" w:pos="567"/>
        </w:tabs>
        <w:spacing w:before="0" w:after="0" w:line="240" w:lineRule="auto"/>
        <w:ind w:left="1870" w:hanging="992"/>
        <w:rPr>
          <w:sz w:val="22"/>
          <w:szCs w:val="22"/>
        </w:rPr>
      </w:pPr>
    </w:p>
    <w:p w14:paraId="0BF9FD19" w14:textId="2A3354A3" w:rsidR="00E60F3F" w:rsidRDefault="00E60F3F" w:rsidP="00F93707">
      <w:pPr>
        <w:pStyle w:val="Nivel01"/>
      </w:pPr>
      <w:bookmarkStart w:id="35" w:name="_Toc173506985"/>
      <w:r w:rsidRPr="00FC5E6D">
        <w:t>DOS RECURSOS</w:t>
      </w:r>
      <w:bookmarkEnd w:id="35"/>
      <w:r w:rsidRPr="00FC5E6D">
        <w:t>:</w:t>
      </w:r>
    </w:p>
    <w:p w14:paraId="106F715D" w14:textId="77777777" w:rsidR="00E60F3F" w:rsidRPr="00FC5E6D" w:rsidRDefault="00E60F3F" w:rsidP="00E60F3F"/>
    <w:p w14:paraId="1E5CC8FD" w14:textId="2E878B60"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 xml:space="preserve">A interposição de recurso referente ao julgamento das propostas, à habilitação ou inabilitação de licitantes, à anulação ou revogação da licitação, observará o disposto no </w:t>
      </w:r>
      <w:hyperlink r:id="rId28" w:anchor="art165" w:history="1">
        <w:r w:rsidR="00E60F3F" w:rsidRPr="00FC5E6D">
          <w:rPr>
            <w:rStyle w:val="Hyperlink"/>
            <w:rFonts w:cs="Arial"/>
            <w:sz w:val="22"/>
            <w:szCs w:val="22"/>
          </w:rPr>
          <w:t>art. 165 da Lei nº 14.133, de 2021</w:t>
        </w:r>
      </w:hyperlink>
      <w:r w:rsidR="00E60F3F" w:rsidRPr="00FC5E6D">
        <w:rPr>
          <w:sz w:val="22"/>
          <w:szCs w:val="22"/>
        </w:rPr>
        <w:t>.</w:t>
      </w:r>
    </w:p>
    <w:p w14:paraId="68976155" w14:textId="77777777" w:rsidR="00E60F3F" w:rsidRPr="00FC5E6D" w:rsidRDefault="00E60F3F" w:rsidP="00387D30">
      <w:pPr>
        <w:pStyle w:val="Nivel2"/>
        <w:numPr>
          <w:ilvl w:val="0"/>
          <w:numId w:val="0"/>
        </w:numPr>
        <w:spacing w:before="0" w:after="0" w:line="240" w:lineRule="auto"/>
        <w:rPr>
          <w:sz w:val="22"/>
          <w:szCs w:val="22"/>
        </w:rPr>
      </w:pPr>
    </w:p>
    <w:p w14:paraId="127DE867" w14:textId="48A5D071"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 prazo recursal é de 3 (três) dias úteis, contados da data de intimação ou de lavratura da ata.</w:t>
      </w:r>
    </w:p>
    <w:p w14:paraId="034967D3" w14:textId="77777777" w:rsidR="00E60F3F" w:rsidRPr="00FC5E6D" w:rsidRDefault="00E60F3F" w:rsidP="00387D30">
      <w:pPr>
        <w:pStyle w:val="Nivel2"/>
        <w:numPr>
          <w:ilvl w:val="0"/>
          <w:numId w:val="0"/>
        </w:numPr>
        <w:spacing w:before="0" w:after="0" w:line="240" w:lineRule="auto"/>
        <w:rPr>
          <w:sz w:val="22"/>
          <w:szCs w:val="22"/>
        </w:rPr>
      </w:pPr>
    </w:p>
    <w:p w14:paraId="3220CA2B" w14:textId="77777777" w:rsidR="00E60F3F" w:rsidRPr="00FC5E6D"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Quando o recurso apresentado impugnar o julgamento das propostas ou o ato de habilitação ou inabilitação do licitante:</w:t>
      </w:r>
    </w:p>
    <w:p w14:paraId="2EF89629" w14:textId="77777777" w:rsidR="00E60F3F" w:rsidRPr="00FC5E6D" w:rsidRDefault="007402A9" w:rsidP="00154789">
      <w:pPr>
        <w:pStyle w:val="Nivel3"/>
        <w:numPr>
          <w:ilvl w:val="2"/>
          <w:numId w:val="79"/>
        </w:numPr>
        <w:spacing w:before="0" w:after="0" w:line="240" w:lineRule="auto"/>
        <w:ind w:left="0" w:firstLine="0"/>
        <w:rPr>
          <w:sz w:val="22"/>
          <w:szCs w:val="22"/>
        </w:rPr>
      </w:pPr>
      <w:r>
        <w:rPr>
          <w:sz w:val="22"/>
          <w:szCs w:val="22"/>
        </w:rPr>
        <w:t xml:space="preserve"> </w:t>
      </w:r>
      <w:r w:rsidR="00E60F3F">
        <w:rPr>
          <w:sz w:val="22"/>
          <w:szCs w:val="22"/>
        </w:rPr>
        <w:t>A</w:t>
      </w:r>
      <w:r w:rsidR="00E60F3F" w:rsidRPr="00FC5E6D">
        <w:rPr>
          <w:sz w:val="22"/>
          <w:szCs w:val="22"/>
        </w:rPr>
        <w:t xml:space="preserve"> intenção de recorrer deverá ser manifestada imediatamente, sob pena de preclusão;</w:t>
      </w:r>
    </w:p>
    <w:p w14:paraId="11A578C4" w14:textId="77777777" w:rsidR="00E60F3F" w:rsidRPr="00FC5E6D" w:rsidRDefault="007402A9" w:rsidP="00154789">
      <w:pPr>
        <w:pStyle w:val="Nivel3"/>
        <w:numPr>
          <w:ilvl w:val="2"/>
          <w:numId w:val="79"/>
        </w:numPr>
        <w:spacing w:before="0" w:after="0" w:line="240" w:lineRule="auto"/>
        <w:ind w:left="0" w:firstLine="0"/>
        <w:rPr>
          <w:sz w:val="22"/>
          <w:szCs w:val="22"/>
        </w:rPr>
      </w:pPr>
      <w:r>
        <w:rPr>
          <w:sz w:val="22"/>
          <w:szCs w:val="22"/>
        </w:rPr>
        <w:t xml:space="preserve"> </w:t>
      </w:r>
      <w:r w:rsidR="00E60F3F">
        <w:rPr>
          <w:sz w:val="22"/>
          <w:szCs w:val="22"/>
        </w:rPr>
        <w:t>O</w:t>
      </w:r>
      <w:r w:rsidR="00E60F3F" w:rsidRPr="00FC5E6D">
        <w:rPr>
          <w:sz w:val="22"/>
          <w:szCs w:val="22"/>
        </w:rPr>
        <w:t xml:space="preserve"> prazo para a manifestação da intenção de recorrer será de 15 (quinze) minutos.</w:t>
      </w:r>
    </w:p>
    <w:p w14:paraId="1416B0D3" w14:textId="77777777" w:rsidR="00E60F3F" w:rsidRDefault="007402A9" w:rsidP="00154789">
      <w:pPr>
        <w:pStyle w:val="Nivel3"/>
        <w:numPr>
          <w:ilvl w:val="2"/>
          <w:numId w:val="79"/>
        </w:numPr>
        <w:spacing w:before="0" w:after="0" w:line="240" w:lineRule="auto"/>
        <w:ind w:left="0" w:firstLine="0"/>
        <w:rPr>
          <w:sz w:val="22"/>
          <w:szCs w:val="22"/>
        </w:rPr>
      </w:pPr>
      <w:r>
        <w:rPr>
          <w:sz w:val="22"/>
          <w:szCs w:val="22"/>
        </w:rPr>
        <w:t xml:space="preserve"> </w:t>
      </w:r>
      <w:r w:rsidR="00E60F3F">
        <w:rPr>
          <w:sz w:val="22"/>
          <w:szCs w:val="22"/>
        </w:rPr>
        <w:t>O</w:t>
      </w:r>
      <w:r w:rsidR="00E60F3F" w:rsidRPr="00FC5E6D">
        <w:rPr>
          <w:sz w:val="22"/>
          <w:szCs w:val="22"/>
        </w:rPr>
        <w:t xml:space="preserve"> prazo para apresentação das razões recursais será iniciado na data de intimação ou de lavratura da ata de habilitação ou inabilitação;</w:t>
      </w:r>
    </w:p>
    <w:p w14:paraId="458A5C47" w14:textId="77777777" w:rsidR="00E60F3F" w:rsidRPr="00FC5E6D" w:rsidRDefault="00E60F3F" w:rsidP="00387D30">
      <w:pPr>
        <w:pStyle w:val="Nivel3"/>
        <w:numPr>
          <w:ilvl w:val="0"/>
          <w:numId w:val="0"/>
        </w:numPr>
        <w:spacing w:before="0" w:after="0" w:line="240" w:lineRule="auto"/>
        <w:rPr>
          <w:sz w:val="22"/>
          <w:szCs w:val="22"/>
        </w:rPr>
      </w:pPr>
    </w:p>
    <w:p w14:paraId="6802F086"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Os recursos deverão ser encaminhados em campo próprio do sistema.</w:t>
      </w:r>
    </w:p>
    <w:p w14:paraId="53D231A0"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41C6A503"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CB52E6A"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4DC29FE7"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lastRenderedPageBreak/>
        <w:t xml:space="preserve"> </w:t>
      </w:r>
      <w:r w:rsidR="00E60F3F" w:rsidRPr="00FC5E6D">
        <w:rPr>
          <w:sz w:val="22"/>
          <w:szCs w:val="22"/>
        </w:rPr>
        <w:t xml:space="preserve">Os recursos interpostos fora do prazo não serão conhecidos. </w:t>
      </w:r>
    </w:p>
    <w:p w14:paraId="3E7D4373"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66916725"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32EE482" w14:textId="77777777" w:rsidR="00E60F3F" w:rsidRPr="00FC5E6D" w:rsidRDefault="00E60F3F" w:rsidP="00387D30">
      <w:pPr>
        <w:pStyle w:val="Nivel2"/>
        <w:numPr>
          <w:ilvl w:val="0"/>
          <w:numId w:val="0"/>
        </w:numPr>
        <w:tabs>
          <w:tab w:val="left" w:pos="426"/>
        </w:tabs>
        <w:spacing w:before="0" w:after="0" w:line="240" w:lineRule="auto"/>
        <w:rPr>
          <w:sz w:val="22"/>
          <w:szCs w:val="22"/>
        </w:rPr>
      </w:pPr>
    </w:p>
    <w:p w14:paraId="690148E8" w14:textId="77777777" w:rsidR="00E60F3F" w:rsidRDefault="007402A9"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FC5E6D">
        <w:rPr>
          <w:sz w:val="22"/>
          <w:szCs w:val="22"/>
        </w:rPr>
        <w:t xml:space="preserve">O recurso e o pedido de reconsideração terão efeito suspensivo do ato ou da decisão recorrida até que sobrevenha decisão final da autoridade competente. </w:t>
      </w:r>
    </w:p>
    <w:p w14:paraId="7156EBE2" w14:textId="77777777" w:rsidR="00E60F3F" w:rsidRPr="00FC5E6D" w:rsidRDefault="00E60F3F" w:rsidP="00387D30">
      <w:pPr>
        <w:pStyle w:val="Nivel2"/>
        <w:numPr>
          <w:ilvl w:val="0"/>
          <w:numId w:val="0"/>
        </w:numPr>
        <w:spacing w:before="0" w:after="0" w:line="240" w:lineRule="auto"/>
        <w:rPr>
          <w:sz w:val="22"/>
          <w:szCs w:val="22"/>
        </w:rPr>
      </w:pPr>
    </w:p>
    <w:p w14:paraId="2EA423C1" w14:textId="77777777" w:rsidR="00E60F3F" w:rsidRDefault="007402A9" w:rsidP="00154789">
      <w:pPr>
        <w:pStyle w:val="Nivel2"/>
        <w:numPr>
          <w:ilvl w:val="1"/>
          <w:numId w:val="79"/>
        </w:numPr>
        <w:tabs>
          <w:tab w:val="left" w:pos="284"/>
          <w:tab w:val="left" w:pos="426"/>
          <w:tab w:val="left" w:pos="567"/>
          <w:tab w:val="left" w:pos="851"/>
        </w:tabs>
        <w:spacing w:before="0" w:after="0" w:line="240" w:lineRule="auto"/>
        <w:ind w:left="0" w:firstLine="0"/>
        <w:rPr>
          <w:sz w:val="22"/>
          <w:szCs w:val="22"/>
        </w:rPr>
      </w:pPr>
      <w:r>
        <w:rPr>
          <w:sz w:val="22"/>
          <w:szCs w:val="22"/>
        </w:rPr>
        <w:t xml:space="preserve"> </w:t>
      </w:r>
      <w:r w:rsidR="00E60F3F" w:rsidRPr="00FC5E6D">
        <w:rPr>
          <w:sz w:val="22"/>
          <w:szCs w:val="22"/>
        </w:rPr>
        <w:t xml:space="preserve">O acolhimento do recurso invalida tão somente os atos insuscetíveis de aproveitamento. </w:t>
      </w:r>
    </w:p>
    <w:p w14:paraId="69FC7741" w14:textId="77777777" w:rsidR="00E60F3F" w:rsidRPr="00FC5E6D" w:rsidRDefault="00E60F3F" w:rsidP="00387D30">
      <w:pPr>
        <w:pStyle w:val="Nivel2"/>
        <w:numPr>
          <w:ilvl w:val="0"/>
          <w:numId w:val="0"/>
        </w:numPr>
        <w:tabs>
          <w:tab w:val="left" w:pos="567"/>
          <w:tab w:val="left" w:pos="851"/>
        </w:tabs>
        <w:spacing w:before="0" w:after="0" w:line="240" w:lineRule="auto"/>
        <w:rPr>
          <w:sz w:val="22"/>
          <w:szCs w:val="22"/>
        </w:rPr>
      </w:pPr>
    </w:p>
    <w:p w14:paraId="1577F825" w14:textId="77777777" w:rsidR="00E60F3F" w:rsidRDefault="007402A9"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FC5E6D">
        <w:rPr>
          <w:sz w:val="22"/>
          <w:szCs w:val="22"/>
        </w:rPr>
        <w:t xml:space="preserve">Os </w:t>
      </w:r>
      <w:r w:rsidR="00E60F3F" w:rsidRPr="0050780A">
        <w:rPr>
          <w:sz w:val="22"/>
          <w:szCs w:val="22"/>
        </w:rPr>
        <w:t xml:space="preserve">autos do processo permanecerão com vista franqueada aos interessados no sítio eletrônico </w:t>
      </w:r>
      <w:hyperlink r:id="rId29" w:history="1">
        <w:r w:rsidR="00E60F3F" w:rsidRPr="0050780A">
          <w:rPr>
            <w:rStyle w:val="Hyperlink"/>
            <w:rFonts w:cs="Arial"/>
            <w:sz w:val="22"/>
            <w:szCs w:val="22"/>
          </w:rPr>
          <w:t>www.bll.org.br</w:t>
        </w:r>
      </w:hyperlink>
      <w:r w:rsidR="00E60F3F" w:rsidRPr="00E60F3F">
        <w:rPr>
          <w:sz w:val="22"/>
          <w:szCs w:val="22"/>
        </w:rPr>
        <w:t>.</w:t>
      </w:r>
    </w:p>
    <w:p w14:paraId="122096EC" w14:textId="77777777" w:rsidR="00634210" w:rsidRDefault="00634210" w:rsidP="00634210">
      <w:pPr>
        <w:pStyle w:val="PargrafodaLista"/>
        <w:rPr>
          <w:sz w:val="22"/>
          <w:szCs w:val="22"/>
        </w:rPr>
      </w:pPr>
    </w:p>
    <w:p w14:paraId="1C2E7CF5" w14:textId="77777777" w:rsidR="00E60F3F" w:rsidRDefault="00E60F3F" w:rsidP="00387D30">
      <w:pPr>
        <w:pStyle w:val="Nivel01"/>
      </w:pPr>
      <w:bookmarkStart w:id="36" w:name="_Toc173506986"/>
      <w:r w:rsidRPr="0050780A">
        <w:t>DAS INFRAÇÕES ADMINISTRATIVAS E SANÇÕES</w:t>
      </w:r>
      <w:bookmarkEnd w:id="36"/>
      <w:r w:rsidRPr="0050780A">
        <w:t>:</w:t>
      </w:r>
    </w:p>
    <w:p w14:paraId="3E7C8DDC" w14:textId="77777777" w:rsidR="00E60F3F" w:rsidRPr="0050780A" w:rsidRDefault="00E60F3F" w:rsidP="00E60F3F"/>
    <w:p w14:paraId="4B5AF601" w14:textId="77777777" w:rsidR="00E60F3F" w:rsidRPr="0050780A" w:rsidRDefault="007402A9"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Comete infração administrativa, nos termos da lei, o licitante que, com dolo ou culpa: </w:t>
      </w:r>
    </w:p>
    <w:p w14:paraId="7B9C7055"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bookmarkStart w:id="37" w:name="_Ref114668085"/>
      <w:bookmarkStart w:id="38" w:name="_Hlk114652595"/>
      <w:r>
        <w:rPr>
          <w:sz w:val="22"/>
          <w:szCs w:val="22"/>
        </w:rPr>
        <w:t xml:space="preserve"> D</w:t>
      </w:r>
      <w:r w:rsidRPr="0050780A">
        <w:rPr>
          <w:sz w:val="22"/>
          <w:szCs w:val="22"/>
        </w:rPr>
        <w:t>eixar de entregar a documentação exigida para o certame ou não entregar qualquer documento que tenha sido solicitado pelo Agente de Contratação/Comissão durante o certame;</w:t>
      </w:r>
      <w:bookmarkEnd w:id="37"/>
    </w:p>
    <w:p w14:paraId="3B8E6344"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bookmarkStart w:id="39" w:name="_Ref114668108"/>
      <w:r>
        <w:rPr>
          <w:sz w:val="22"/>
          <w:szCs w:val="22"/>
        </w:rPr>
        <w:t xml:space="preserve"> </w:t>
      </w:r>
      <w:r w:rsidRPr="0050780A">
        <w:rPr>
          <w:sz w:val="22"/>
          <w:szCs w:val="22"/>
        </w:rPr>
        <w:t>Salvo em decorrência de fato superveniente devidamente justificado, não mantiver a proposta em especial quando:</w:t>
      </w:r>
      <w:bookmarkEnd w:id="39"/>
    </w:p>
    <w:p w14:paraId="6083013E"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N</w:t>
      </w:r>
      <w:r w:rsidR="00E60F3F" w:rsidRPr="0050780A">
        <w:rPr>
          <w:sz w:val="22"/>
          <w:szCs w:val="22"/>
        </w:rPr>
        <w:t xml:space="preserve">ão enviar a proposta adequada ao último lance ofertado ou após a negociação; </w:t>
      </w:r>
    </w:p>
    <w:p w14:paraId="1CD383B0"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R</w:t>
      </w:r>
      <w:r w:rsidR="00E60F3F" w:rsidRPr="0050780A">
        <w:rPr>
          <w:sz w:val="22"/>
          <w:szCs w:val="22"/>
        </w:rPr>
        <w:t xml:space="preserve">ecusar-se a enviar o detalhamento da proposta quando exigível; </w:t>
      </w:r>
    </w:p>
    <w:p w14:paraId="796FBA72"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P</w:t>
      </w:r>
      <w:r w:rsidR="00E60F3F" w:rsidRPr="0050780A">
        <w:rPr>
          <w:sz w:val="22"/>
          <w:szCs w:val="22"/>
        </w:rPr>
        <w:t xml:space="preserve">edir para ser desclassificado quando encerrada a etapa competitiva; </w:t>
      </w:r>
    </w:p>
    <w:p w14:paraId="4E509A81"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D</w:t>
      </w:r>
      <w:r w:rsidR="00E60F3F" w:rsidRPr="0050780A">
        <w:rPr>
          <w:sz w:val="22"/>
          <w:szCs w:val="22"/>
        </w:rPr>
        <w:t>eixar de apresentar amostra; ou</w:t>
      </w:r>
    </w:p>
    <w:p w14:paraId="054420B5" w14:textId="77777777" w:rsidR="00E60F3F"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A</w:t>
      </w:r>
      <w:r w:rsidR="00E60F3F" w:rsidRPr="0050780A">
        <w:rPr>
          <w:sz w:val="22"/>
          <w:szCs w:val="22"/>
        </w:rPr>
        <w:t xml:space="preserve">presentar proposta ou amostra em desacordo com as especificações do edital; </w:t>
      </w:r>
    </w:p>
    <w:p w14:paraId="3FDB802B" w14:textId="77777777" w:rsidR="00387D30" w:rsidRPr="0050780A" w:rsidRDefault="00387D30" w:rsidP="00387D30">
      <w:pPr>
        <w:pStyle w:val="Nivel4"/>
        <w:numPr>
          <w:ilvl w:val="0"/>
          <w:numId w:val="0"/>
        </w:numPr>
        <w:tabs>
          <w:tab w:val="left" w:pos="567"/>
          <w:tab w:val="left" w:pos="709"/>
          <w:tab w:val="left" w:pos="993"/>
        </w:tabs>
        <w:spacing w:before="0" w:after="0" w:line="240" w:lineRule="auto"/>
        <w:rPr>
          <w:sz w:val="22"/>
          <w:szCs w:val="22"/>
        </w:rPr>
      </w:pPr>
    </w:p>
    <w:p w14:paraId="21A76B11" w14:textId="77777777" w:rsidR="00E60F3F" w:rsidRPr="0050780A"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0" w:name="_Ref114668139"/>
      <w:r>
        <w:rPr>
          <w:sz w:val="22"/>
          <w:szCs w:val="22"/>
        </w:rPr>
        <w:t xml:space="preserve"> N</w:t>
      </w:r>
      <w:r w:rsidRPr="0050780A">
        <w:rPr>
          <w:sz w:val="22"/>
          <w:szCs w:val="22"/>
        </w:rPr>
        <w:t>ão celebrar o contrato ou não entregar a documentação exigida para a contratação, quando convocado dentro do prazo de validade de sua proposta;</w:t>
      </w:r>
      <w:bookmarkEnd w:id="40"/>
    </w:p>
    <w:p w14:paraId="2EC31E34" w14:textId="77777777" w:rsidR="00E60F3F"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R</w:t>
      </w:r>
      <w:r w:rsidR="00E60F3F" w:rsidRPr="0050780A">
        <w:rPr>
          <w:sz w:val="22"/>
          <w:szCs w:val="22"/>
        </w:rPr>
        <w:t>ecusar-se, sem justificativa, a assinar o contrato ou a ata de registro de preço, ou a aceitar ou retirar o instrumento equivalente no prazo estabelecido pela Administração;</w:t>
      </w:r>
    </w:p>
    <w:p w14:paraId="1A479D9F" w14:textId="77777777" w:rsidR="00387D30" w:rsidRPr="0050780A" w:rsidRDefault="00387D30" w:rsidP="00387D30">
      <w:pPr>
        <w:pStyle w:val="Nivel4"/>
        <w:numPr>
          <w:ilvl w:val="0"/>
          <w:numId w:val="0"/>
        </w:numPr>
        <w:tabs>
          <w:tab w:val="left" w:pos="567"/>
          <w:tab w:val="left" w:pos="709"/>
          <w:tab w:val="left" w:pos="993"/>
        </w:tabs>
        <w:spacing w:before="0" w:after="0" w:line="240" w:lineRule="auto"/>
        <w:rPr>
          <w:sz w:val="22"/>
          <w:szCs w:val="22"/>
        </w:rPr>
      </w:pPr>
    </w:p>
    <w:p w14:paraId="0E6A7F1E" w14:textId="1C561294" w:rsidR="00E60F3F"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1" w:name="_Ref114668249"/>
      <w:r>
        <w:rPr>
          <w:sz w:val="22"/>
          <w:szCs w:val="22"/>
        </w:rPr>
        <w:t xml:space="preserve"> A</w:t>
      </w:r>
      <w:r w:rsidRPr="0050780A">
        <w:rPr>
          <w:sz w:val="22"/>
          <w:szCs w:val="22"/>
        </w:rPr>
        <w:t>presentar declaração ou documentação falsa exigida para o certame ou prestar declaração falsa durante a licitação</w:t>
      </w:r>
      <w:bookmarkEnd w:id="41"/>
      <w:r w:rsidR="00387D30">
        <w:rPr>
          <w:sz w:val="22"/>
          <w:szCs w:val="22"/>
        </w:rPr>
        <w:t>;</w:t>
      </w:r>
    </w:p>
    <w:p w14:paraId="5E115AAB" w14:textId="77777777" w:rsidR="00387D30" w:rsidRPr="0050780A" w:rsidRDefault="00387D30" w:rsidP="00387D30">
      <w:pPr>
        <w:pStyle w:val="Nivel3"/>
        <w:numPr>
          <w:ilvl w:val="0"/>
          <w:numId w:val="0"/>
        </w:numPr>
        <w:tabs>
          <w:tab w:val="left" w:pos="567"/>
          <w:tab w:val="left" w:pos="709"/>
          <w:tab w:val="left" w:pos="993"/>
        </w:tabs>
        <w:spacing w:before="0" w:after="0" w:line="240" w:lineRule="auto"/>
        <w:rPr>
          <w:sz w:val="22"/>
          <w:szCs w:val="22"/>
        </w:rPr>
      </w:pPr>
    </w:p>
    <w:p w14:paraId="269B6DA7" w14:textId="53D35921" w:rsidR="00E60F3F"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2" w:name="_Ref114668245"/>
      <w:r>
        <w:rPr>
          <w:sz w:val="22"/>
          <w:szCs w:val="22"/>
        </w:rPr>
        <w:t xml:space="preserve"> F</w:t>
      </w:r>
      <w:r w:rsidRPr="0050780A">
        <w:rPr>
          <w:sz w:val="22"/>
          <w:szCs w:val="22"/>
        </w:rPr>
        <w:t>raudar a licitação</w:t>
      </w:r>
      <w:bookmarkEnd w:id="42"/>
      <w:r w:rsidR="00387D30">
        <w:rPr>
          <w:sz w:val="22"/>
          <w:szCs w:val="22"/>
        </w:rPr>
        <w:t>;</w:t>
      </w:r>
    </w:p>
    <w:p w14:paraId="55C172CF" w14:textId="77777777" w:rsidR="00387D30" w:rsidRPr="0050780A" w:rsidRDefault="00387D30" w:rsidP="00387D30">
      <w:pPr>
        <w:pStyle w:val="Nivel3"/>
        <w:numPr>
          <w:ilvl w:val="0"/>
          <w:numId w:val="0"/>
        </w:numPr>
        <w:tabs>
          <w:tab w:val="left" w:pos="567"/>
          <w:tab w:val="left" w:pos="709"/>
          <w:tab w:val="left" w:pos="993"/>
        </w:tabs>
        <w:spacing w:before="0" w:after="0" w:line="240" w:lineRule="auto"/>
        <w:rPr>
          <w:sz w:val="22"/>
          <w:szCs w:val="22"/>
        </w:rPr>
      </w:pPr>
    </w:p>
    <w:p w14:paraId="33CA6BA5" w14:textId="77777777" w:rsidR="00E60F3F" w:rsidRPr="0050780A"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3" w:name="_Ref114668247"/>
      <w:r>
        <w:rPr>
          <w:sz w:val="22"/>
          <w:szCs w:val="22"/>
        </w:rPr>
        <w:t xml:space="preserve"> C</w:t>
      </w:r>
      <w:r w:rsidRPr="0050780A">
        <w:rPr>
          <w:sz w:val="22"/>
          <w:szCs w:val="22"/>
        </w:rPr>
        <w:t>omportar-se de modo inidôneo ou cometer fraude de qualquer natureza, em especial quando:</w:t>
      </w:r>
      <w:bookmarkEnd w:id="43"/>
    </w:p>
    <w:p w14:paraId="779079D2"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I</w:t>
      </w:r>
      <w:r w:rsidR="00E60F3F" w:rsidRPr="0050780A">
        <w:rPr>
          <w:sz w:val="22"/>
          <w:szCs w:val="22"/>
        </w:rPr>
        <w:t xml:space="preserve">nduzir deliberadamente a erro no julgamento; </w:t>
      </w:r>
    </w:p>
    <w:p w14:paraId="7C9E682B" w14:textId="77777777" w:rsidR="00E60F3F" w:rsidRPr="0050780A" w:rsidRDefault="007402A9" w:rsidP="00154789">
      <w:pPr>
        <w:pStyle w:val="Nivel4"/>
        <w:numPr>
          <w:ilvl w:val="3"/>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Pr>
          <w:sz w:val="22"/>
          <w:szCs w:val="22"/>
        </w:rPr>
        <w:t>A</w:t>
      </w:r>
      <w:r w:rsidR="00E60F3F" w:rsidRPr="0050780A">
        <w:rPr>
          <w:sz w:val="22"/>
          <w:szCs w:val="22"/>
        </w:rPr>
        <w:t xml:space="preserve">presentar amostra falsificada ou deteriorada; </w:t>
      </w:r>
    </w:p>
    <w:p w14:paraId="640F35A0" w14:textId="77777777" w:rsidR="00E60F3F" w:rsidRPr="0050780A"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4" w:name="_Ref114668251"/>
      <w:r>
        <w:rPr>
          <w:sz w:val="22"/>
          <w:szCs w:val="22"/>
        </w:rPr>
        <w:t xml:space="preserve"> P</w:t>
      </w:r>
      <w:r w:rsidRPr="0050780A">
        <w:rPr>
          <w:sz w:val="22"/>
          <w:szCs w:val="22"/>
        </w:rPr>
        <w:t>raticar atos ilícitos com vistas a frustrar os objetivos da licitação</w:t>
      </w:r>
      <w:bookmarkEnd w:id="44"/>
    </w:p>
    <w:p w14:paraId="36892CA4" w14:textId="77777777" w:rsidR="00E60F3F" w:rsidRDefault="00E60F3F" w:rsidP="00154789">
      <w:pPr>
        <w:pStyle w:val="Nivel3"/>
        <w:numPr>
          <w:ilvl w:val="2"/>
          <w:numId w:val="79"/>
        </w:numPr>
        <w:tabs>
          <w:tab w:val="left" w:pos="567"/>
          <w:tab w:val="left" w:pos="709"/>
          <w:tab w:val="left" w:pos="993"/>
        </w:tabs>
        <w:spacing w:before="0" w:after="0" w:line="240" w:lineRule="auto"/>
        <w:ind w:left="0" w:firstLine="0"/>
        <w:rPr>
          <w:sz w:val="22"/>
          <w:szCs w:val="22"/>
        </w:rPr>
      </w:pPr>
      <w:bookmarkStart w:id="45" w:name="_Ref114668252"/>
      <w:r>
        <w:rPr>
          <w:sz w:val="22"/>
          <w:szCs w:val="22"/>
        </w:rPr>
        <w:t xml:space="preserve"> P</w:t>
      </w:r>
      <w:r w:rsidRPr="0050780A">
        <w:rPr>
          <w:sz w:val="22"/>
          <w:szCs w:val="22"/>
        </w:rPr>
        <w:t xml:space="preserve">raticar ato lesivo previsto no </w:t>
      </w:r>
      <w:hyperlink r:id="rId30" w:anchor="art5" w:history="1">
        <w:r w:rsidRPr="0050780A">
          <w:rPr>
            <w:rStyle w:val="Hyperlink"/>
            <w:rFonts w:cs="Arial"/>
            <w:sz w:val="22"/>
            <w:szCs w:val="22"/>
          </w:rPr>
          <w:t>art. 5º da Lei n.º 12.846, de 2013</w:t>
        </w:r>
      </w:hyperlink>
      <w:r w:rsidRPr="0050780A">
        <w:rPr>
          <w:sz w:val="22"/>
          <w:szCs w:val="22"/>
        </w:rPr>
        <w:t>.</w:t>
      </w:r>
      <w:bookmarkEnd w:id="45"/>
    </w:p>
    <w:p w14:paraId="47827089" w14:textId="77777777" w:rsidR="00E60F3F" w:rsidRPr="0050780A" w:rsidRDefault="00E60F3F" w:rsidP="00D40887">
      <w:pPr>
        <w:pStyle w:val="Nivel3"/>
        <w:numPr>
          <w:ilvl w:val="0"/>
          <w:numId w:val="0"/>
        </w:numPr>
        <w:tabs>
          <w:tab w:val="left" w:pos="567"/>
          <w:tab w:val="left" w:pos="709"/>
          <w:tab w:val="left" w:pos="993"/>
        </w:tabs>
        <w:spacing w:before="0" w:after="0" w:line="240" w:lineRule="auto"/>
        <w:rPr>
          <w:sz w:val="22"/>
          <w:szCs w:val="22"/>
        </w:rPr>
      </w:pPr>
    </w:p>
    <w:bookmarkEnd w:id="38"/>
    <w:p w14:paraId="72241341" w14:textId="77777777" w:rsidR="00E60F3F" w:rsidRPr="0050780A" w:rsidRDefault="00420A5C" w:rsidP="00154789">
      <w:pPr>
        <w:pStyle w:val="Nivel2"/>
        <w:numPr>
          <w:ilvl w:val="1"/>
          <w:numId w:val="79"/>
        </w:numPr>
        <w:tabs>
          <w:tab w:val="left" w:pos="567"/>
          <w:tab w:val="left" w:pos="709"/>
          <w:tab w:val="left" w:pos="993"/>
        </w:tabs>
        <w:spacing w:before="0" w:after="0" w:line="240" w:lineRule="auto"/>
        <w:ind w:left="0" w:firstLine="0"/>
        <w:rPr>
          <w:sz w:val="22"/>
          <w:szCs w:val="22"/>
        </w:rPr>
      </w:pPr>
      <w:r>
        <w:rPr>
          <w:sz w:val="22"/>
          <w:szCs w:val="22"/>
        </w:rPr>
        <w:t xml:space="preserve"> </w:t>
      </w:r>
      <w:r w:rsidR="00E60F3F" w:rsidRPr="0050780A">
        <w:rPr>
          <w:sz w:val="22"/>
          <w:szCs w:val="22"/>
        </w:rPr>
        <w:t xml:space="preserve">Com fulcro na </w:t>
      </w:r>
      <w:hyperlink r:id="rId31" w:history="1">
        <w:r w:rsidR="00E60F3F" w:rsidRPr="0050780A">
          <w:rPr>
            <w:rStyle w:val="Hyperlink"/>
            <w:rFonts w:cs="Arial"/>
            <w:sz w:val="22"/>
            <w:szCs w:val="22"/>
          </w:rPr>
          <w:t>Lei nº 14.133, de 2021</w:t>
        </w:r>
      </w:hyperlink>
      <w:r w:rsidR="00E60F3F" w:rsidRPr="0050780A">
        <w:rPr>
          <w:sz w:val="22"/>
          <w:szCs w:val="22"/>
        </w:rPr>
        <w:t xml:space="preserve">, a Administração poderá, garantida a prévia defesa, aplicar aos licitantes e/ou adjudicatários as seguintes sanções, sem prejuízo das responsabilidades civil e criminal: </w:t>
      </w:r>
    </w:p>
    <w:p w14:paraId="6D039C7F"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 xml:space="preserve">dvertência; </w:t>
      </w:r>
    </w:p>
    <w:p w14:paraId="3E97A5F4"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M</w:t>
      </w:r>
      <w:r w:rsidRPr="0050780A">
        <w:rPr>
          <w:sz w:val="22"/>
          <w:szCs w:val="22"/>
        </w:rPr>
        <w:t>ulta;</w:t>
      </w:r>
    </w:p>
    <w:p w14:paraId="5AC6582E"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I</w:t>
      </w:r>
      <w:r w:rsidRPr="0050780A">
        <w:rPr>
          <w:sz w:val="22"/>
          <w:szCs w:val="22"/>
        </w:rPr>
        <w:t>mpedimento de licitar e contratar; e</w:t>
      </w:r>
    </w:p>
    <w:p w14:paraId="0631D50D" w14:textId="77777777" w:rsidR="00E60F3F"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D</w:t>
      </w:r>
      <w:r w:rsidRPr="0050780A">
        <w:rPr>
          <w:sz w:val="22"/>
          <w:szCs w:val="22"/>
        </w:rPr>
        <w:t>eclaração de inidoneidade para licitar ou contratar, enquanto perdurarem os motivos determinantes da punição ou até que seja promovida sua reabilitação perante a própria autoridade que aplicou a penalidade.</w:t>
      </w:r>
    </w:p>
    <w:p w14:paraId="2CC85415" w14:textId="77777777" w:rsidR="00E60F3F" w:rsidRPr="0050780A"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lastRenderedPageBreak/>
        <w:t xml:space="preserve"> </w:t>
      </w:r>
      <w:r w:rsidR="00E60F3F" w:rsidRPr="0050780A">
        <w:rPr>
          <w:sz w:val="22"/>
          <w:szCs w:val="22"/>
        </w:rPr>
        <w:t>Na aplicação das sanções serão considerados:</w:t>
      </w:r>
    </w:p>
    <w:p w14:paraId="1C4E76E2" w14:textId="66A1A660"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 xml:space="preserve"> natureza e a gravidade da infração cometida</w:t>
      </w:r>
      <w:r w:rsidR="00387D30">
        <w:rPr>
          <w:sz w:val="22"/>
          <w:szCs w:val="22"/>
        </w:rPr>
        <w:t>;</w:t>
      </w:r>
    </w:p>
    <w:p w14:paraId="093379FF"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s peculiaridades do caso concreto;</w:t>
      </w:r>
    </w:p>
    <w:p w14:paraId="16DBE077"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s circunstâncias agravantes ou atenuantes;</w:t>
      </w:r>
    </w:p>
    <w:p w14:paraId="0C3EEAE2" w14:textId="77777777" w:rsidR="00E60F3F" w:rsidRPr="0050780A"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O</w:t>
      </w:r>
      <w:r w:rsidRPr="0050780A">
        <w:rPr>
          <w:sz w:val="22"/>
          <w:szCs w:val="22"/>
        </w:rPr>
        <w:t>s danos que dela provierem para a Administração Pública;</w:t>
      </w:r>
    </w:p>
    <w:p w14:paraId="64C595AC" w14:textId="77777777" w:rsidR="00E60F3F" w:rsidRDefault="00E60F3F"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A</w:t>
      </w:r>
      <w:r w:rsidRPr="0050780A">
        <w:rPr>
          <w:sz w:val="22"/>
          <w:szCs w:val="22"/>
        </w:rPr>
        <w:t xml:space="preserve"> implantação ou o aperfeiçoamento de programa de integridade, conforme normas e orientações dos órgãos de controle.</w:t>
      </w:r>
    </w:p>
    <w:p w14:paraId="0B0BE2D2" w14:textId="77777777" w:rsidR="00E60F3F" w:rsidRPr="0050780A" w:rsidRDefault="00E60F3F" w:rsidP="00E60F3F">
      <w:pPr>
        <w:pStyle w:val="Nivel3"/>
        <w:numPr>
          <w:ilvl w:val="0"/>
          <w:numId w:val="0"/>
        </w:numPr>
        <w:tabs>
          <w:tab w:val="left" w:pos="567"/>
          <w:tab w:val="left" w:pos="851"/>
        </w:tabs>
        <w:spacing w:before="0" w:after="0" w:line="240" w:lineRule="auto"/>
        <w:rPr>
          <w:sz w:val="22"/>
          <w:szCs w:val="22"/>
        </w:rPr>
      </w:pPr>
    </w:p>
    <w:p w14:paraId="62094504" w14:textId="77777777" w:rsidR="00E60F3F" w:rsidRPr="0050780A"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multa será recolhida em percentual de 0,5% a 30% incidente sobre o valor do contrato licitado, recolhida no prazo máximo de </w:t>
      </w:r>
      <w:r w:rsidR="00E60F3F" w:rsidRPr="00E60F3F">
        <w:rPr>
          <w:b/>
          <w:bCs/>
          <w:sz w:val="22"/>
          <w:szCs w:val="22"/>
        </w:rPr>
        <w:t>5 (cinco) dias</w:t>
      </w:r>
      <w:r w:rsidR="00E60F3F" w:rsidRPr="0050780A">
        <w:rPr>
          <w:color w:val="FF0000"/>
          <w:sz w:val="22"/>
          <w:szCs w:val="22"/>
        </w:rPr>
        <w:t xml:space="preserve"> </w:t>
      </w:r>
      <w:r w:rsidR="00E60F3F" w:rsidRPr="0050780A">
        <w:rPr>
          <w:b/>
          <w:sz w:val="22"/>
          <w:szCs w:val="22"/>
        </w:rPr>
        <w:t>úteis</w:t>
      </w:r>
      <w:r w:rsidR="00E60F3F" w:rsidRPr="0050780A">
        <w:rPr>
          <w:sz w:val="22"/>
          <w:szCs w:val="22"/>
        </w:rPr>
        <w:t xml:space="preserve">, a contar da comunicação oficial. </w:t>
      </w:r>
    </w:p>
    <w:p w14:paraId="18A9832C" w14:textId="128C3AEA" w:rsidR="00E60F3F" w:rsidRPr="00E60F3F" w:rsidRDefault="00E60F3F" w:rsidP="00154789">
      <w:pPr>
        <w:pStyle w:val="Nivel3"/>
        <w:numPr>
          <w:ilvl w:val="2"/>
          <w:numId w:val="79"/>
        </w:numPr>
        <w:tabs>
          <w:tab w:val="left" w:pos="567"/>
          <w:tab w:val="left" w:pos="851"/>
        </w:tabs>
        <w:spacing w:before="0" w:after="0" w:line="240" w:lineRule="auto"/>
        <w:ind w:left="0" w:firstLine="0"/>
        <w:rPr>
          <w:sz w:val="22"/>
          <w:szCs w:val="22"/>
        </w:rPr>
      </w:pPr>
      <w:bookmarkStart w:id="46" w:name="_Hlk113876035"/>
      <w:r>
        <w:rPr>
          <w:sz w:val="22"/>
          <w:szCs w:val="22"/>
        </w:rPr>
        <w:t xml:space="preserve"> </w:t>
      </w:r>
      <w:r w:rsidRPr="0050780A">
        <w:rPr>
          <w:sz w:val="22"/>
          <w:szCs w:val="22"/>
        </w:rPr>
        <w:t xml:space="preserve">Para as infrações previstas nos itens </w:t>
      </w:r>
      <w:r w:rsidRPr="0050780A">
        <w:rPr>
          <w:sz w:val="22"/>
          <w:szCs w:val="22"/>
        </w:rPr>
        <w:fldChar w:fldCharType="begin"/>
      </w:r>
      <w:r w:rsidRPr="0050780A">
        <w:rPr>
          <w:sz w:val="22"/>
          <w:szCs w:val="22"/>
        </w:rPr>
        <w:instrText xml:space="preserve"> REF _Ref114668085 \r \h  \* MERGEFORMAT </w:instrText>
      </w:r>
      <w:r w:rsidRPr="0050780A">
        <w:rPr>
          <w:sz w:val="22"/>
          <w:szCs w:val="22"/>
        </w:rPr>
      </w:r>
      <w:r w:rsidRPr="0050780A">
        <w:rPr>
          <w:sz w:val="22"/>
          <w:szCs w:val="22"/>
        </w:rPr>
        <w:fldChar w:fldCharType="separate"/>
      </w:r>
      <w:r w:rsidR="00240E9C">
        <w:rPr>
          <w:sz w:val="22"/>
          <w:szCs w:val="22"/>
        </w:rPr>
        <w:t>9.1.1</w:t>
      </w:r>
      <w:r w:rsidRPr="0050780A">
        <w:rPr>
          <w:sz w:val="22"/>
          <w:szCs w:val="22"/>
        </w:rPr>
        <w:fldChar w:fldCharType="end"/>
      </w:r>
      <w:r w:rsidRPr="0050780A">
        <w:rPr>
          <w:sz w:val="22"/>
          <w:szCs w:val="22"/>
        </w:rPr>
        <w:t xml:space="preserve">, </w:t>
      </w:r>
      <w:r w:rsidRPr="0050780A">
        <w:rPr>
          <w:sz w:val="22"/>
          <w:szCs w:val="22"/>
        </w:rPr>
        <w:fldChar w:fldCharType="begin"/>
      </w:r>
      <w:r w:rsidRPr="0050780A">
        <w:rPr>
          <w:sz w:val="22"/>
          <w:szCs w:val="22"/>
        </w:rPr>
        <w:instrText xml:space="preserve"> REF _Ref114668108 \r \h  \* MERGEFORMAT </w:instrText>
      </w:r>
      <w:r w:rsidRPr="0050780A">
        <w:rPr>
          <w:sz w:val="22"/>
          <w:szCs w:val="22"/>
        </w:rPr>
      </w:r>
      <w:r w:rsidRPr="0050780A">
        <w:rPr>
          <w:sz w:val="22"/>
          <w:szCs w:val="22"/>
        </w:rPr>
        <w:fldChar w:fldCharType="separate"/>
      </w:r>
      <w:r w:rsidR="00240E9C">
        <w:rPr>
          <w:sz w:val="22"/>
          <w:szCs w:val="22"/>
        </w:rPr>
        <w:t>9.1.2</w:t>
      </w:r>
      <w:r w:rsidRPr="0050780A">
        <w:rPr>
          <w:sz w:val="22"/>
          <w:szCs w:val="22"/>
        </w:rPr>
        <w:fldChar w:fldCharType="end"/>
      </w:r>
      <w:r w:rsidRPr="0050780A">
        <w:rPr>
          <w:sz w:val="22"/>
          <w:szCs w:val="22"/>
        </w:rPr>
        <w:t xml:space="preserve"> e </w:t>
      </w:r>
      <w:r w:rsidRPr="0050780A">
        <w:rPr>
          <w:sz w:val="22"/>
          <w:szCs w:val="22"/>
        </w:rPr>
        <w:fldChar w:fldCharType="begin"/>
      </w:r>
      <w:r w:rsidRPr="0050780A">
        <w:rPr>
          <w:sz w:val="22"/>
          <w:szCs w:val="22"/>
        </w:rPr>
        <w:instrText xml:space="preserve"> REF _Ref114668139 \r \h  \* MERGEFORMAT </w:instrText>
      </w:r>
      <w:r w:rsidRPr="0050780A">
        <w:rPr>
          <w:sz w:val="22"/>
          <w:szCs w:val="22"/>
        </w:rPr>
      </w:r>
      <w:r w:rsidRPr="0050780A">
        <w:rPr>
          <w:sz w:val="22"/>
          <w:szCs w:val="22"/>
        </w:rPr>
        <w:fldChar w:fldCharType="separate"/>
      </w:r>
      <w:r w:rsidR="00240E9C">
        <w:rPr>
          <w:sz w:val="22"/>
          <w:szCs w:val="22"/>
        </w:rPr>
        <w:t>9.1.3</w:t>
      </w:r>
      <w:r w:rsidRPr="0050780A">
        <w:rPr>
          <w:sz w:val="22"/>
          <w:szCs w:val="22"/>
        </w:rPr>
        <w:fldChar w:fldCharType="end"/>
      </w:r>
      <w:r w:rsidRPr="0050780A">
        <w:rPr>
          <w:sz w:val="22"/>
          <w:szCs w:val="22"/>
        </w:rPr>
        <w:t xml:space="preserve">, a multa será </w:t>
      </w:r>
      <w:r w:rsidRPr="00E60F3F">
        <w:rPr>
          <w:sz w:val="22"/>
          <w:szCs w:val="22"/>
        </w:rPr>
        <w:t>de 0,5% a 15% do valor do contrato licitado.</w:t>
      </w:r>
    </w:p>
    <w:bookmarkEnd w:id="46"/>
    <w:p w14:paraId="3A19E4DC" w14:textId="5EBC82B3" w:rsidR="00E60F3F" w:rsidRPr="00E60F3F" w:rsidRDefault="00420A5C" w:rsidP="00154789">
      <w:pPr>
        <w:pStyle w:val="Nivel3"/>
        <w:numPr>
          <w:ilvl w:val="2"/>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Para as infrações previstas nos itens </w:t>
      </w:r>
      <w:r w:rsidR="00E60F3F" w:rsidRPr="0050780A">
        <w:rPr>
          <w:sz w:val="22"/>
          <w:szCs w:val="22"/>
        </w:rPr>
        <w:fldChar w:fldCharType="begin"/>
      </w:r>
      <w:r w:rsidR="00E60F3F" w:rsidRPr="0050780A">
        <w:rPr>
          <w:sz w:val="22"/>
          <w:szCs w:val="22"/>
        </w:rPr>
        <w:instrText xml:space="preserve"> REF _Ref114668249 \r \h  \* MERGEFORMAT </w:instrText>
      </w:r>
      <w:r w:rsidR="00E60F3F" w:rsidRPr="0050780A">
        <w:rPr>
          <w:sz w:val="22"/>
          <w:szCs w:val="22"/>
        </w:rPr>
      </w:r>
      <w:r w:rsidR="00E60F3F" w:rsidRPr="0050780A">
        <w:rPr>
          <w:sz w:val="22"/>
          <w:szCs w:val="22"/>
        </w:rPr>
        <w:fldChar w:fldCharType="separate"/>
      </w:r>
      <w:r w:rsidR="00240E9C">
        <w:rPr>
          <w:sz w:val="22"/>
          <w:szCs w:val="22"/>
        </w:rPr>
        <w:t>9.1.4</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_Ref114668245 \r \h  \* MERGEFORMAT </w:instrText>
      </w:r>
      <w:r w:rsidR="00E60F3F" w:rsidRPr="0050780A">
        <w:rPr>
          <w:sz w:val="22"/>
          <w:szCs w:val="22"/>
        </w:rPr>
      </w:r>
      <w:r w:rsidR="00E60F3F" w:rsidRPr="0050780A">
        <w:rPr>
          <w:sz w:val="22"/>
          <w:szCs w:val="22"/>
        </w:rPr>
        <w:fldChar w:fldCharType="separate"/>
      </w:r>
      <w:r w:rsidR="00240E9C">
        <w:rPr>
          <w:sz w:val="22"/>
          <w:szCs w:val="22"/>
        </w:rPr>
        <w:t>9.1.5</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_Ref114668247 \r \h  \* MERGEFORMAT </w:instrText>
      </w:r>
      <w:r w:rsidR="00E60F3F" w:rsidRPr="0050780A">
        <w:rPr>
          <w:sz w:val="22"/>
          <w:szCs w:val="22"/>
        </w:rPr>
      </w:r>
      <w:r w:rsidR="00E60F3F" w:rsidRPr="0050780A">
        <w:rPr>
          <w:sz w:val="22"/>
          <w:szCs w:val="22"/>
        </w:rPr>
        <w:fldChar w:fldCharType="separate"/>
      </w:r>
      <w:r w:rsidR="00240E9C">
        <w:rPr>
          <w:sz w:val="22"/>
          <w:szCs w:val="22"/>
        </w:rPr>
        <w:t>9.1.6</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_Ref114668251 \r \h  \* MERGEFORMAT </w:instrText>
      </w:r>
      <w:r w:rsidR="00E60F3F" w:rsidRPr="0050780A">
        <w:rPr>
          <w:sz w:val="22"/>
          <w:szCs w:val="22"/>
        </w:rPr>
      </w:r>
      <w:r w:rsidR="00E60F3F" w:rsidRPr="0050780A">
        <w:rPr>
          <w:sz w:val="22"/>
          <w:szCs w:val="22"/>
        </w:rPr>
        <w:fldChar w:fldCharType="separate"/>
      </w:r>
      <w:r w:rsidR="00240E9C">
        <w:rPr>
          <w:sz w:val="22"/>
          <w:szCs w:val="22"/>
        </w:rPr>
        <w:t>9.1.7</w:t>
      </w:r>
      <w:r w:rsidR="00E60F3F" w:rsidRPr="0050780A">
        <w:rPr>
          <w:sz w:val="22"/>
          <w:szCs w:val="22"/>
        </w:rPr>
        <w:fldChar w:fldCharType="end"/>
      </w:r>
      <w:r w:rsidR="00E60F3F" w:rsidRPr="0050780A">
        <w:rPr>
          <w:sz w:val="22"/>
          <w:szCs w:val="22"/>
        </w:rPr>
        <w:t xml:space="preserve"> e </w:t>
      </w:r>
      <w:r w:rsidR="00E60F3F" w:rsidRPr="0050780A">
        <w:rPr>
          <w:sz w:val="22"/>
          <w:szCs w:val="22"/>
        </w:rPr>
        <w:fldChar w:fldCharType="begin"/>
      </w:r>
      <w:r w:rsidR="00E60F3F" w:rsidRPr="0050780A">
        <w:rPr>
          <w:sz w:val="22"/>
          <w:szCs w:val="22"/>
        </w:rPr>
        <w:instrText xml:space="preserve"> REF _Ref114668252 \r \h  \* MERGEFORMAT </w:instrText>
      </w:r>
      <w:r w:rsidR="00E60F3F" w:rsidRPr="0050780A">
        <w:rPr>
          <w:sz w:val="22"/>
          <w:szCs w:val="22"/>
        </w:rPr>
      </w:r>
      <w:r w:rsidR="00E60F3F" w:rsidRPr="0050780A">
        <w:rPr>
          <w:sz w:val="22"/>
          <w:szCs w:val="22"/>
        </w:rPr>
        <w:fldChar w:fldCharType="separate"/>
      </w:r>
      <w:r w:rsidR="00240E9C">
        <w:rPr>
          <w:sz w:val="22"/>
          <w:szCs w:val="22"/>
        </w:rPr>
        <w:t>9.1.8</w:t>
      </w:r>
      <w:r w:rsidR="00E60F3F" w:rsidRPr="0050780A">
        <w:rPr>
          <w:sz w:val="22"/>
          <w:szCs w:val="22"/>
        </w:rPr>
        <w:fldChar w:fldCharType="end"/>
      </w:r>
      <w:r w:rsidR="00E60F3F" w:rsidRPr="0050780A">
        <w:rPr>
          <w:sz w:val="22"/>
          <w:szCs w:val="22"/>
        </w:rPr>
        <w:t xml:space="preserve">, a multa será </w:t>
      </w:r>
      <w:r w:rsidR="00E60F3F" w:rsidRPr="00E60F3F">
        <w:rPr>
          <w:sz w:val="22"/>
          <w:szCs w:val="22"/>
        </w:rPr>
        <w:t>de 15% a 30% do valor do contrato licitado.</w:t>
      </w:r>
    </w:p>
    <w:p w14:paraId="0E6D9667" w14:textId="77777777" w:rsidR="00E60F3F" w:rsidRPr="00E60F3F" w:rsidRDefault="00E60F3F" w:rsidP="00E60F3F">
      <w:pPr>
        <w:pStyle w:val="Nivel3"/>
        <w:numPr>
          <w:ilvl w:val="0"/>
          <w:numId w:val="0"/>
        </w:numPr>
        <w:tabs>
          <w:tab w:val="left" w:pos="567"/>
          <w:tab w:val="left" w:pos="851"/>
        </w:tabs>
        <w:spacing w:before="0" w:after="0" w:line="240" w:lineRule="auto"/>
        <w:rPr>
          <w:sz w:val="22"/>
          <w:szCs w:val="22"/>
        </w:rPr>
      </w:pPr>
    </w:p>
    <w:p w14:paraId="1D2FB607"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As sanções de advertência, impedimento de licitar e contratar e declaração de inidoneidade para licitar ou contratar poderão ser aplicadas, cumulativamente ou não, à penalidade de multa.</w:t>
      </w:r>
    </w:p>
    <w:p w14:paraId="4CB25116" w14:textId="77777777" w:rsidR="000D1AD9" w:rsidRDefault="000D1AD9" w:rsidP="000D1AD9">
      <w:pPr>
        <w:pStyle w:val="Nivel2"/>
        <w:numPr>
          <w:ilvl w:val="0"/>
          <w:numId w:val="0"/>
        </w:numPr>
        <w:tabs>
          <w:tab w:val="left" w:pos="567"/>
          <w:tab w:val="left" w:pos="851"/>
        </w:tabs>
        <w:spacing w:before="0" w:after="0" w:line="240" w:lineRule="auto"/>
        <w:rPr>
          <w:sz w:val="22"/>
          <w:szCs w:val="22"/>
        </w:rPr>
      </w:pPr>
    </w:p>
    <w:p w14:paraId="676E96D7"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Na aplicação da sanção de multa será facultada a defesa do interessado no prazo de 15 (quinze) dias úteis, contado da data de sua intimação.</w:t>
      </w:r>
    </w:p>
    <w:p w14:paraId="189DA141"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72400AB5" w14:textId="238BEC01"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sanção de impedimento de licitar e contratar será aplicada ao responsável em decorrência das infrações administrativas relacionadas nos itens </w:t>
      </w:r>
      <w:r w:rsidR="00E60F3F" w:rsidRPr="0050780A">
        <w:rPr>
          <w:sz w:val="22"/>
          <w:szCs w:val="22"/>
        </w:rPr>
        <w:fldChar w:fldCharType="begin"/>
      </w:r>
      <w:r w:rsidR="00E60F3F" w:rsidRPr="0050780A">
        <w:rPr>
          <w:sz w:val="22"/>
          <w:szCs w:val="22"/>
        </w:rPr>
        <w:instrText xml:space="preserve"> REF _Ref114668085 \r \h  \* MERGEFORMAT </w:instrText>
      </w:r>
      <w:r w:rsidR="00E60F3F" w:rsidRPr="0050780A">
        <w:rPr>
          <w:sz w:val="22"/>
          <w:szCs w:val="22"/>
        </w:rPr>
      </w:r>
      <w:r w:rsidR="00E60F3F" w:rsidRPr="0050780A">
        <w:rPr>
          <w:sz w:val="22"/>
          <w:szCs w:val="22"/>
        </w:rPr>
        <w:fldChar w:fldCharType="separate"/>
      </w:r>
      <w:r w:rsidR="00240E9C">
        <w:rPr>
          <w:sz w:val="22"/>
          <w:szCs w:val="22"/>
        </w:rPr>
        <w:t>9.1.1</w:t>
      </w:r>
      <w:r w:rsidR="00E60F3F" w:rsidRPr="0050780A">
        <w:rPr>
          <w:sz w:val="22"/>
          <w:szCs w:val="22"/>
        </w:rPr>
        <w:fldChar w:fldCharType="end"/>
      </w:r>
      <w:r w:rsidR="00E60F3F" w:rsidRPr="0050780A">
        <w:rPr>
          <w:sz w:val="22"/>
          <w:szCs w:val="22"/>
        </w:rPr>
        <w:t xml:space="preserve">, </w:t>
      </w:r>
      <w:r w:rsidR="00E60F3F" w:rsidRPr="0050780A">
        <w:rPr>
          <w:sz w:val="22"/>
          <w:szCs w:val="22"/>
        </w:rPr>
        <w:fldChar w:fldCharType="begin"/>
      </w:r>
      <w:r w:rsidR="00E60F3F" w:rsidRPr="0050780A">
        <w:rPr>
          <w:sz w:val="22"/>
          <w:szCs w:val="22"/>
        </w:rPr>
        <w:instrText xml:space="preserve"> REF _Ref114668108 \r \h  \* MERGEFORMAT </w:instrText>
      </w:r>
      <w:r w:rsidR="00E60F3F" w:rsidRPr="0050780A">
        <w:rPr>
          <w:sz w:val="22"/>
          <w:szCs w:val="22"/>
        </w:rPr>
      </w:r>
      <w:r w:rsidR="00E60F3F" w:rsidRPr="0050780A">
        <w:rPr>
          <w:sz w:val="22"/>
          <w:szCs w:val="22"/>
        </w:rPr>
        <w:fldChar w:fldCharType="separate"/>
      </w:r>
      <w:r w:rsidR="00240E9C">
        <w:rPr>
          <w:sz w:val="22"/>
          <w:szCs w:val="22"/>
        </w:rPr>
        <w:t>9.1.2</w:t>
      </w:r>
      <w:r w:rsidR="00E60F3F" w:rsidRPr="0050780A">
        <w:rPr>
          <w:sz w:val="22"/>
          <w:szCs w:val="22"/>
        </w:rPr>
        <w:fldChar w:fldCharType="end"/>
      </w:r>
      <w:r w:rsidR="00E60F3F" w:rsidRPr="0050780A">
        <w:rPr>
          <w:sz w:val="22"/>
          <w:szCs w:val="22"/>
        </w:rPr>
        <w:t xml:space="preserve"> e </w:t>
      </w:r>
      <w:r w:rsidR="00E60F3F" w:rsidRPr="0050780A">
        <w:rPr>
          <w:sz w:val="22"/>
          <w:szCs w:val="22"/>
        </w:rPr>
        <w:fldChar w:fldCharType="begin"/>
      </w:r>
      <w:r w:rsidR="00E60F3F" w:rsidRPr="0050780A">
        <w:rPr>
          <w:sz w:val="22"/>
          <w:szCs w:val="22"/>
        </w:rPr>
        <w:instrText xml:space="preserve"> REF _Ref114668139 \r \h  \* MERGEFORMAT </w:instrText>
      </w:r>
      <w:r w:rsidR="00E60F3F" w:rsidRPr="0050780A">
        <w:rPr>
          <w:sz w:val="22"/>
          <w:szCs w:val="22"/>
        </w:rPr>
      </w:r>
      <w:r w:rsidR="00E60F3F" w:rsidRPr="0050780A">
        <w:rPr>
          <w:sz w:val="22"/>
          <w:szCs w:val="22"/>
        </w:rPr>
        <w:fldChar w:fldCharType="separate"/>
      </w:r>
      <w:r w:rsidR="00240E9C">
        <w:rPr>
          <w:sz w:val="22"/>
          <w:szCs w:val="22"/>
        </w:rPr>
        <w:t>9.1.3</w:t>
      </w:r>
      <w:r w:rsidR="00E60F3F" w:rsidRPr="0050780A">
        <w:rPr>
          <w:sz w:val="22"/>
          <w:szCs w:val="22"/>
        </w:rPr>
        <w:fldChar w:fldCharType="end"/>
      </w:r>
      <w:r w:rsidR="00E60F3F" w:rsidRPr="0050780A">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DE7C8A1"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60087A2A" w14:textId="561FA8C2"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Poderá ser aplicada ao responsável a sanção de declaração de inidoneidade para licitar ou contratar, em decorrência da prática das infrações dispostas nos </w:t>
      </w:r>
      <w:r w:rsidR="00E60F3F" w:rsidRPr="0050780A">
        <w:rPr>
          <w:color w:val="auto"/>
          <w:sz w:val="22"/>
          <w:szCs w:val="22"/>
        </w:rPr>
        <w:t xml:space="preserve">itens </w:t>
      </w:r>
      <w:r w:rsidR="00E60F3F" w:rsidRPr="0050780A">
        <w:rPr>
          <w:color w:val="auto"/>
          <w:sz w:val="22"/>
          <w:szCs w:val="22"/>
        </w:rPr>
        <w:fldChar w:fldCharType="begin"/>
      </w:r>
      <w:r w:rsidR="00E60F3F" w:rsidRPr="0050780A">
        <w:rPr>
          <w:color w:val="auto"/>
          <w:sz w:val="22"/>
          <w:szCs w:val="22"/>
        </w:rPr>
        <w:instrText xml:space="preserve"> REF _Ref114668249 \r \h  \* MERGEFORMAT </w:instrText>
      </w:r>
      <w:r w:rsidR="00E60F3F" w:rsidRPr="0050780A">
        <w:rPr>
          <w:color w:val="auto"/>
          <w:sz w:val="22"/>
          <w:szCs w:val="22"/>
        </w:rPr>
      </w:r>
      <w:r w:rsidR="00E60F3F" w:rsidRPr="0050780A">
        <w:rPr>
          <w:color w:val="auto"/>
          <w:sz w:val="22"/>
          <w:szCs w:val="22"/>
        </w:rPr>
        <w:fldChar w:fldCharType="separate"/>
      </w:r>
      <w:r w:rsidR="00240E9C">
        <w:rPr>
          <w:color w:val="auto"/>
          <w:sz w:val="22"/>
          <w:szCs w:val="22"/>
        </w:rPr>
        <w:t>9.1.4</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_Ref114668245 \r \h  \* MERGEFORMAT </w:instrText>
      </w:r>
      <w:r w:rsidR="00E60F3F" w:rsidRPr="0050780A">
        <w:rPr>
          <w:color w:val="auto"/>
          <w:sz w:val="22"/>
          <w:szCs w:val="22"/>
        </w:rPr>
      </w:r>
      <w:r w:rsidR="00E60F3F" w:rsidRPr="0050780A">
        <w:rPr>
          <w:color w:val="auto"/>
          <w:sz w:val="22"/>
          <w:szCs w:val="22"/>
        </w:rPr>
        <w:fldChar w:fldCharType="separate"/>
      </w:r>
      <w:r w:rsidR="00240E9C">
        <w:rPr>
          <w:color w:val="auto"/>
          <w:sz w:val="22"/>
          <w:szCs w:val="22"/>
        </w:rPr>
        <w:t>9.1.5</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_Ref114668247 \r \h  \* MERGEFORMAT </w:instrText>
      </w:r>
      <w:r w:rsidR="00E60F3F" w:rsidRPr="0050780A">
        <w:rPr>
          <w:color w:val="auto"/>
          <w:sz w:val="22"/>
          <w:szCs w:val="22"/>
        </w:rPr>
      </w:r>
      <w:r w:rsidR="00E60F3F" w:rsidRPr="0050780A">
        <w:rPr>
          <w:color w:val="auto"/>
          <w:sz w:val="22"/>
          <w:szCs w:val="22"/>
        </w:rPr>
        <w:fldChar w:fldCharType="separate"/>
      </w:r>
      <w:r w:rsidR="00240E9C">
        <w:rPr>
          <w:color w:val="auto"/>
          <w:sz w:val="22"/>
          <w:szCs w:val="22"/>
        </w:rPr>
        <w:t>9.1.6</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_Ref114668251 \r \h  \* MERGEFORMAT </w:instrText>
      </w:r>
      <w:r w:rsidR="00E60F3F" w:rsidRPr="0050780A">
        <w:rPr>
          <w:color w:val="auto"/>
          <w:sz w:val="22"/>
          <w:szCs w:val="22"/>
        </w:rPr>
      </w:r>
      <w:r w:rsidR="00E60F3F" w:rsidRPr="0050780A">
        <w:rPr>
          <w:color w:val="auto"/>
          <w:sz w:val="22"/>
          <w:szCs w:val="22"/>
        </w:rPr>
        <w:fldChar w:fldCharType="separate"/>
      </w:r>
      <w:r w:rsidR="00240E9C">
        <w:rPr>
          <w:color w:val="auto"/>
          <w:sz w:val="22"/>
          <w:szCs w:val="22"/>
        </w:rPr>
        <w:t>9.1.7</w:t>
      </w:r>
      <w:r w:rsidR="00E60F3F" w:rsidRPr="0050780A">
        <w:rPr>
          <w:color w:val="auto"/>
          <w:sz w:val="22"/>
          <w:szCs w:val="22"/>
        </w:rPr>
        <w:fldChar w:fldCharType="end"/>
      </w:r>
      <w:r w:rsidR="00E60F3F" w:rsidRPr="0050780A">
        <w:rPr>
          <w:color w:val="auto"/>
          <w:sz w:val="22"/>
          <w:szCs w:val="22"/>
        </w:rPr>
        <w:t xml:space="preserve"> e </w:t>
      </w:r>
      <w:r w:rsidR="00E60F3F" w:rsidRPr="0050780A">
        <w:rPr>
          <w:color w:val="auto"/>
          <w:sz w:val="22"/>
          <w:szCs w:val="22"/>
        </w:rPr>
        <w:fldChar w:fldCharType="begin"/>
      </w:r>
      <w:r w:rsidR="00E60F3F" w:rsidRPr="0050780A">
        <w:rPr>
          <w:color w:val="auto"/>
          <w:sz w:val="22"/>
          <w:szCs w:val="22"/>
        </w:rPr>
        <w:instrText xml:space="preserve"> REF _Ref114668252 \r \h  \* MERGEFORMAT </w:instrText>
      </w:r>
      <w:r w:rsidR="00E60F3F" w:rsidRPr="0050780A">
        <w:rPr>
          <w:color w:val="auto"/>
          <w:sz w:val="22"/>
          <w:szCs w:val="22"/>
        </w:rPr>
      </w:r>
      <w:r w:rsidR="00E60F3F" w:rsidRPr="0050780A">
        <w:rPr>
          <w:color w:val="auto"/>
          <w:sz w:val="22"/>
          <w:szCs w:val="22"/>
        </w:rPr>
        <w:fldChar w:fldCharType="separate"/>
      </w:r>
      <w:r w:rsidR="00240E9C">
        <w:rPr>
          <w:color w:val="auto"/>
          <w:sz w:val="22"/>
          <w:szCs w:val="22"/>
        </w:rPr>
        <w:t>9.1.8</w:t>
      </w:r>
      <w:r w:rsidR="00E60F3F" w:rsidRPr="0050780A">
        <w:rPr>
          <w:color w:val="auto"/>
          <w:sz w:val="22"/>
          <w:szCs w:val="22"/>
        </w:rPr>
        <w:fldChar w:fldCharType="end"/>
      </w:r>
      <w:r w:rsidR="00E60F3F" w:rsidRPr="0050780A">
        <w:rPr>
          <w:sz w:val="22"/>
          <w:szCs w:val="22"/>
        </w:rPr>
        <w:t xml:space="preserve">, </w:t>
      </w:r>
      <w:r w:rsidR="00E60F3F" w:rsidRPr="0050780A">
        <w:rPr>
          <w:color w:val="auto"/>
          <w:sz w:val="22"/>
          <w:szCs w:val="22"/>
        </w:rPr>
        <w:t xml:space="preserve">bem como pelas infrações administrativas previstas nos itens </w:t>
      </w:r>
      <w:r w:rsidR="00E60F3F" w:rsidRPr="0050780A">
        <w:rPr>
          <w:color w:val="auto"/>
          <w:sz w:val="22"/>
          <w:szCs w:val="22"/>
        </w:rPr>
        <w:fldChar w:fldCharType="begin"/>
      </w:r>
      <w:r w:rsidR="00E60F3F" w:rsidRPr="0050780A">
        <w:rPr>
          <w:color w:val="auto"/>
          <w:sz w:val="22"/>
          <w:szCs w:val="22"/>
        </w:rPr>
        <w:instrText xml:space="preserve"> REF _Ref114668085 \r \h  \* MERGEFORMAT </w:instrText>
      </w:r>
      <w:r w:rsidR="00E60F3F" w:rsidRPr="0050780A">
        <w:rPr>
          <w:color w:val="auto"/>
          <w:sz w:val="22"/>
          <w:szCs w:val="22"/>
        </w:rPr>
      </w:r>
      <w:r w:rsidR="00E60F3F" w:rsidRPr="0050780A">
        <w:rPr>
          <w:color w:val="auto"/>
          <w:sz w:val="22"/>
          <w:szCs w:val="22"/>
        </w:rPr>
        <w:fldChar w:fldCharType="separate"/>
      </w:r>
      <w:r w:rsidR="00240E9C">
        <w:rPr>
          <w:color w:val="auto"/>
          <w:sz w:val="22"/>
          <w:szCs w:val="22"/>
        </w:rPr>
        <w:t>9.1.1</w:t>
      </w:r>
      <w:r w:rsidR="00E60F3F" w:rsidRPr="0050780A">
        <w:rPr>
          <w:color w:val="auto"/>
          <w:sz w:val="22"/>
          <w:szCs w:val="22"/>
        </w:rPr>
        <w:fldChar w:fldCharType="end"/>
      </w:r>
      <w:r w:rsidR="00E60F3F" w:rsidRPr="0050780A">
        <w:rPr>
          <w:color w:val="auto"/>
          <w:sz w:val="22"/>
          <w:szCs w:val="22"/>
        </w:rPr>
        <w:t xml:space="preserve">, </w:t>
      </w:r>
      <w:r w:rsidR="00E60F3F" w:rsidRPr="0050780A">
        <w:rPr>
          <w:color w:val="auto"/>
          <w:sz w:val="22"/>
          <w:szCs w:val="22"/>
        </w:rPr>
        <w:fldChar w:fldCharType="begin"/>
      </w:r>
      <w:r w:rsidR="00E60F3F" w:rsidRPr="0050780A">
        <w:rPr>
          <w:color w:val="auto"/>
          <w:sz w:val="22"/>
          <w:szCs w:val="22"/>
        </w:rPr>
        <w:instrText xml:space="preserve"> REF _Ref114668108 \r \h  \* MERGEFORMAT </w:instrText>
      </w:r>
      <w:r w:rsidR="00E60F3F" w:rsidRPr="0050780A">
        <w:rPr>
          <w:color w:val="auto"/>
          <w:sz w:val="22"/>
          <w:szCs w:val="22"/>
        </w:rPr>
      </w:r>
      <w:r w:rsidR="00E60F3F" w:rsidRPr="0050780A">
        <w:rPr>
          <w:color w:val="auto"/>
          <w:sz w:val="22"/>
          <w:szCs w:val="22"/>
        </w:rPr>
        <w:fldChar w:fldCharType="separate"/>
      </w:r>
      <w:r w:rsidR="00240E9C">
        <w:rPr>
          <w:color w:val="auto"/>
          <w:sz w:val="22"/>
          <w:szCs w:val="22"/>
        </w:rPr>
        <w:t>9.1.2</w:t>
      </w:r>
      <w:r w:rsidR="00E60F3F" w:rsidRPr="0050780A">
        <w:rPr>
          <w:color w:val="auto"/>
          <w:sz w:val="22"/>
          <w:szCs w:val="22"/>
        </w:rPr>
        <w:fldChar w:fldCharType="end"/>
      </w:r>
      <w:r w:rsidR="00E60F3F" w:rsidRPr="0050780A">
        <w:rPr>
          <w:color w:val="auto"/>
          <w:sz w:val="22"/>
          <w:szCs w:val="22"/>
        </w:rPr>
        <w:t xml:space="preserve"> e </w:t>
      </w:r>
      <w:r w:rsidR="00E60F3F" w:rsidRPr="0050780A">
        <w:rPr>
          <w:color w:val="auto"/>
          <w:sz w:val="22"/>
          <w:szCs w:val="22"/>
        </w:rPr>
        <w:fldChar w:fldCharType="begin"/>
      </w:r>
      <w:r w:rsidR="00E60F3F" w:rsidRPr="0050780A">
        <w:rPr>
          <w:color w:val="auto"/>
          <w:sz w:val="22"/>
          <w:szCs w:val="22"/>
        </w:rPr>
        <w:instrText xml:space="preserve"> REF _Ref114668139 \r \h  \* MERGEFORMAT </w:instrText>
      </w:r>
      <w:r w:rsidR="00E60F3F" w:rsidRPr="0050780A">
        <w:rPr>
          <w:color w:val="auto"/>
          <w:sz w:val="22"/>
          <w:szCs w:val="22"/>
        </w:rPr>
      </w:r>
      <w:r w:rsidR="00E60F3F" w:rsidRPr="0050780A">
        <w:rPr>
          <w:color w:val="auto"/>
          <w:sz w:val="22"/>
          <w:szCs w:val="22"/>
        </w:rPr>
        <w:fldChar w:fldCharType="separate"/>
      </w:r>
      <w:r w:rsidR="00240E9C">
        <w:rPr>
          <w:color w:val="auto"/>
          <w:sz w:val="22"/>
          <w:szCs w:val="22"/>
        </w:rPr>
        <w:t>9.1.3</w:t>
      </w:r>
      <w:r w:rsidR="00E60F3F" w:rsidRPr="0050780A">
        <w:rPr>
          <w:color w:val="auto"/>
          <w:sz w:val="22"/>
          <w:szCs w:val="22"/>
        </w:rPr>
        <w:fldChar w:fldCharType="end"/>
      </w:r>
      <w:r w:rsidR="00E60F3F" w:rsidRPr="0050780A">
        <w:rPr>
          <w:color w:val="auto"/>
          <w:sz w:val="22"/>
          <w:szCs w:val="22"/>
        </w:rPr>
        <w:t xml:space="preserve"> </w:t>
      </w:r>
      <w:r w:rsidR="00E60F3F" w:rsidRPr="0050780A">
        <w:rPr>
          <w:sz w:val="22"/>
          <w:szCs w:val="22"/>
        </w:rPr>
        <w:t xml:space="preserve">que justifiquem a imposição de penalidade mais grave que a sanção de impedimento de licitar e contratar, cuja duração observará o prazo previsto no </w:t>
      </w:r>
      <w:hyperlink r:id="rId32" w:anchor="art156§5" w:history="1">
        <w:r w:rsidR="00E60F3F" w:rsidRPr="0050780A">
          <w:rPr>
            <w:rStyle w:val="Hyperlink"/>
            <w:rFonts w:cs="Arial"/>
            <w:sz w:val="22"/>
            <w:szCs w:val="22"/>
          </w:rPr>
          <w:t>art. 156, §5º, da Lei n.º 14.133/2021</w:t>
        </w:r>
      </w:hyperlink>
      <w:r w:rsidR="00E60F3F" w:rsidRPr="0050780A">
        <w:rPr>
          <w:sz w:val="22"/>
          <w:szCs w:val="22"/>
        </w:rPr>
        <w:t>.</w:t>
      </w:r>
    </w:p>
    <w:p w14:paraId="40438782"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79B24F6E" w14:textId="0A3E4215"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recusa injustificada do adjudicatário em assinar o contrato ou a ata de registro de preço, ou em aceitar ou retirar o instrumento equivalente no prazo estabelecido pela Administração, descrita no item </w:t>
      </w:r>
      <w:r w:rsidR="00E60F3F" w:rsidRPr="0050780A">
        <w:rPr>
          <w:sz w:val="22"/>
          <w:szCs w:val="22"/>
        </w:rPr>
        <w:fldChar w:fldCharType="begin"/>
      </w:r>
      <w:r w:rsidR="00E60F3F" w:rsidRPr="0050780A">
        <w:rPr>
          <w:sz w:val="22"/>
          <w:szCs w:val="22"/>
        </w:rPr>
        <w:instrText xml:space="preserve"> REF _Ref114668139 \r \h  \* MERGEFORMAT </w:instrText>
      </w:r>
      <w:r w:rsidR="00E60F3F" w:rsidRPr="0050780A">
        <w:rPr>
          <w:sz w:val="22"/>
          <w:szCs w:val="22"/>
        </w:rPr>
      </w:r>
      <w:r w:rsidR="00E60F3F" w:rsidRPr="0050780A">
        <w:rPr>
          <w:sz w:val="22"/>
          <w:szCs w:val="22"/>
        </w:rPr>
        <w:fldChar w:fldCharType="separate"/>
      </w:r>
      <w:r w:rsidR="00240E9C">
        <w:rPr>
          <w:sz w:val="22"/>
          <w:szCs w:val="22"/>
        </w:rPr>
        <w:t>9.1.3</w:t>
      </w:r>
      <w:r w:rsidR="00E60F3F" w:rsidRPr="0050780A">
        <w:rPr>
          <w:sz w:val="22"/>
          <w:szCs w:val="22"/>
        </w:rPr>
        <w:fldChar w:fldCharType="end"/>
      </w:r>
      <w:r w:rsidR="00E60F3F" w:rsidRPr="0050780A">
        <w:rPr>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33" w:history="1">
        <w:r w:rsidR="00E60F3F" w:rsidRPr="0050780A">
          <w:rPr>
            <w:rStyle w:val="Hyperlink"/>
            <w:rFonts w:cs="Arial"/>
            <w:sz w:val="22"/>
            <w:szCs w:val="22"/>
          </w:rPr>
          <w:t>art. 45, §4º da IN SEGES/ME n.º 73, de 2022</w:t>
        </w:r>
      </w:hyperlink>
      <w:r w:rsidR="00E60F3F" w:rsidRPr="0050780A">
        <w:rPr>
          <w:sz w:val="22"/>
          <w:szCs w:val="22"/>
        </w:rPr>
        <w:t xml:space="preserve">. </w:t>
      </w:r>
    </w:p>
    <w:p w14:paraId="489E1A8F"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746DB37E"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F8BD6EB"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22C0CFD0"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9F11B41"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11AF6B67"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lastRenderedPageBreak/>
        <w:t xml:space="preserve"> </w:t>
      </w:r>
      <w:r w:rsidR="00E60F3F" w:rsidRPr="0050780A">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1B7F948"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59E2EEBC"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50780A">
        <w:rPr>
          <w:sz w:val="22"/>
          <w:szCs w:val="22"/>
        </w:rPr>
        <w:t>O recurso e o pedido de reconsideração terão efeito suspensivo do ato ou da decisão recorrida até que sobrevenha decisão final da autoridade competente.</w:t>
      </w:r>
    </w:p>
    <w:p w14:paraId="71ED893F" w14:textId="77777777" w:rsidR="00E60F3F" w:rsidRPr="0050780A" w:rsidRDefault="00E60F3F" w:rsidP="00E60F3F">
      <w:pPr>
        <w:pStyle w:val="Nivel2"/>
        <w:numPr>
          <w:ilvl w:val="0"/>
          <w:numId w:val="0"/>
        </w:numPr>
        <w:tabs>
          <w:tab w:val="left" w:pos="567"/>
          <w:tab w:val="left" w:pos="851"/>
        </w:tabs>
        <w:spacing w:before="0" w:after="0" w:line="240" w:lineRule="auto"/>
        <w:rPr>
          <w:sz w:val="22"/>
          <w:szCs w:val="22"/>
        </w:rPr>
      </w:pPr>
    </w:p>
    <w:p w14:paraId="40B725C1" w14:textId="77777777" w:rsidR="00E60F3F" w:rsidRDefault="00420A5C" w:rsidP="00154789">
      <w:pPr>
        <w:pStyle w:val="Nivel2"/>
        <w:numPr>
          <w:ilvl w:val="1"/>
          <w:numId w:val="79"/>
        </w:numPr>
        <w:tabs>
          <w:tab w:val="left" w:pos="567"/>
          <w:tab w:val="left" w:pos="851"/>
        </w:tabs>
        <w:spacing w:before="0" w:after="0" w:line="240" w:lineRule="auto"/>
        <w:ind w:left="0" w:firstLine="0"/>
        <w:rPr>
          <w:sz w:val="22"/>
          <w:szCs w:val="22"/>
        </w:rPr>
      </w:pPr>
      <w:r>
        <w:rPr>
          <w:sz w:val="22"/>
          <w:szCs w:val="22"/>
        </w:rPr>
        <w:t xml:space="preserve"> </w:t>
      </w:r>
      <w:r w:rsidR="00E60F3F" w:rsidRPr="00860C1A">
        <w:rPr>
          <w:sz w:val="22"/>
          <w:szCs w:val="22"/>
        </w:rPr>
        <w:t>A aplicação das sanções previstas neste edital não exclui, em hipótese alguma, a obrigação de reparação integral dos danos causados.</w:t>
      </w:r>
    </w:p>
    <w:p w14:paraId="55D8C9C7" w14:textId="77777777" w:rsidR="009D1850" w:rsidRDefault="009D1850" w:rsidP="009D1850">
      <w:pPr>
        <w:pStyle w:val="PargrafodaLista"/>
        <w:ind w:left="0" w:firstLine="0"/>
        <w:rPr>
          <w:sz w:val="22"/>
          <w:szCs w:val="22"/>
        </w:rPr>
      </w:pPr>
    </w:p>
    <w:p w14:paraId="68AD27B2" w14:textId="07E34670" w:rsidR="009D1850" w:rsidRDefault="009D1850" w:rsidP="00154789">
      <w:pPr>
        <w:pStyle w:val="Nivel2"/>
        <w:numPr>
          <w:ilvl w:val="1"/>
          <w:numId w:val="79"/>
        </w:numPr>
        <w:tabs>
          <w:tab w:val="left" w:pos="709"/>
          <w:tab w:val="left" w:pos="851"/>
        </w:tabs>
        <w:spacing w:before="0" w:after="0" w:line="240" w:lineRule="auto"/>
        <w:ind w:left="0" w:firstLine="0"/>
        <w:rPr>
          <w:sz w:val="22"/>
          <w:szCs w:val="22"/>
        </w:rPr>
      </w:pPr>
      <w:r>
        <w:rPr>
          <w:sz w:val="22"/>
          <w:szCs w:val="22"/>
        </w:rPr>
        <w:t>Garantia da contratação</w:t>
      </w:r>
    </w:p>
    <w:p w14:paraId="5A521085" w14:textId="4EB27E99" w:rsidR="009D1850" w:rsidRDefault="009D1850" w:rsidP="00154789">
      <w:pPr>
        <w:pStyle w:val="PargrafodaLista"/>
        <w:widowControl/>
        <w:numPr>
          <w:ilvl w:val="2"/>
          <w:numId w:val="79"/>
        </w:numPr>
        <w:tabs>
          <w:tab w:val="left" w:pos="426"/>
          <w:tab w:val="left" w:pos="709"/>
        </w:tabs>
        <w:autoSpaceDE/>
        <w:autoSpaceDN/>
        <w:adjustRightInd/>
        <w:spacing w:before="0"/>
        <w:ind w:left="0" w:firstLine="0"/>
        <w:contextualSpacing/>
        <w:rPr>
          <w:sz w:val="22"/>
          <w:szCs w:val="22"/>
        </w:rPr>
      </w:pPr>
      <w:r w:rsidRPr="002F79C7">
        <w:rPr>
          <w:sz w:val="22"/>
          <w:szCs w:val="22"/>
        </w:rPr>
        <w:t>Nos termos do art. 96, inciso II, da Lei 14.133/2021, será exigida garantia da contratada no valor correspondente a 5% (cinco por cento) do valor do contrato.</w:t>
      </w:r>
    </w:p>
    <w:p w14:paraId="2571592F" w14:textId="77777777" w:rsidR="009D1850" w:rsidRPr="009D1850" w:rsidRDefault="009D1850" w:rsidP="00154789">
      <w:pPr>
        <w:pStyle w:val="PargrafodaLista"/>
        <w:widowControl/>
        <w:numPr>
          <w:ilvl w:val="2"/>
          <w:numId w:val="79"/>
        </w:numPr>
        <w:tabs>
          <w:tab w:val="left" w:pos="426"/>
          <w:tab w:val="left" w:pos="709"/>
        </w:tabs>
        <w:autoSpaceDE/>
        <w:autoSpaceDN/>
        <w:adjustRightInd/>
        <w:ind w:left="0" w:firstLine="0"/>
        <w:contextualSpacing/>
        <w:rPr>
          <w:sz w:val="22"/>
          <w:szCs w:val="22"/>
        </w:rPr>
      </w:pPr>
      <w:r w:rsidRPr="009D1850">
        <w:rPr>
          <w:sz w:val="22"/>
          <w:szCs w:val="22"/>
        </w:rPr>
        <w:t>A garantia poderá ser prestada nas seguintes modalidades:</w:t>
      </w:r>
    </w:p>
    <w:p w14:paraId="08772370" w14:textId="30C981A2" w:rsidR="009D1850" w:rsidRPr="009D1850" w:rsidRDefault="009D1850" w:rsidP="00154789">
      <w:pPr>
        <w:pStyle w:val="PargrafodaLista"/>
        <w:widowControl/>
        <w:numPr>
          <w:ilvl w:val="0"/>
          <w:numId w:val="78"/>
        </w:numPr>
        <w:tabs>
          <w:tab w:val="left" w:pos="426"/>
          <w:tab w:val="left" w:pos="709"/>
        </w:tabs>
        <w:autoSpaceDE/>
        <w:autoSpaceDN/>
        <w:adjustRightInd/>
        <w:ind w:left="0" w:firstLine="0"/>
        <w:contextualSpacing/>
        <w:rPr>
          <w:sz w:val="22"/>
          <w:szCs w:val="22"/>
        </w:rPr>
      </w:pPr>
      <w:r w:rsidRPr="009D1850">
        <w:rPr>
          <w:sz w:val="22"/>
          <w:szCs w:val="22"/>
        </w:rPr>
        <w:t>Caução em dinheiro;</w:t>
      </w:r>
    </w:p>
    <w:p w14:paraId="5D973E7A" w14:textId="5F5BA1BE" w:rsidR="009D1850" w:rsidRPr="009D1850" w:rsidRDefault="009D1850" w:rsidP="00154789">
      <w:pPr>
        <w:pStyle w:val="PargrafodaLista"/>
        <w:widowControl/>
        <w:numPr>
          <w:ilvl w:val="0"/>
          <w:numId w:val="78"/>
        </w:numPr>
        <w:tabs>
          <w:tab w:val="left" w:pos="426"/>
          <w:tab w:val="left" w:pos="709"/>
        </w:tabs>
        <w:autoSpaceDE/>
        <w:autoSpaceDN/>
        <w:adjustRightInd/>
        <w:ind w:left="0" w:firstLine="0"/>
        <w:contextualSpacing/>
        <w:rPr>
          <w:sz w:val="22"/>
          <w:szCs w:val="22"/>
        </w:rPr>
      </w:pPr>
      <w:r w:rsidRPr="009D1850">
        <w:rPr>
          <w:sz w:val="22"/>
          <w:szCs w:val="22"/>
        </w:rPr>
        <w:t>Seguro-garantia;</w:t>
      </w:r>
    </w:p>
    <w:p w14:paraId="0E44B068" w14:textId="056C9832" w:rsidR="009D1850" w:rsidRDefault="009D1850" w:rsidP="00154789">
      <w:pPr>
        <w:pStyle w:val="PargrafodaLista"/>
        <w:widowControl/>
        <w:numPr>
          <w:ilvl w:val="0"/>
          <w:numId w:val="78"/>
        </w:numPr>
        <w:tabs>
          <w:tab w:val="left" w:pos="426"/>
          <w:tab w:val="left" w:pos="709"/>
        </w:tabs>
        <w:autoSpaceDE/>
        <w:autoSpaceDN/>
        <w:adjustRightInd/>
        <w:ind w:left="0" w:firstLine="0"/>
        <w:contextualSpacing/>
        <w:rPr>
          <w:sz w:val="22"/>
          <w:szCs w:val="22"/>
        </w:rPr>
      </w:pPr>
      <w:r w:rsidRPr="009D1850">
        <w:rPr>
          <w:sz w:val="22"/>
          <w:szCs w:val="22"/>
        </w:rPr>
        <w:t>Fiança bancária.</w:t>
      </w:r>
    </w:p>
    <w:p w14:paraId="16D083CF" w14:textId="77777777" w:rsidR="009D1850" w:rsidRPr="009D1850" w:rsidRDefault="009D1850" w:rsidP="009D1850">
      <w:pPr>
        <w:pStyle w:val="PargrafodaLista"/>
        <w:widowControl/>
        <w:tabs>
          <w:tab w:val="left" w:pos="426"/>
          <w:tab w:val="left" w:pos="709"/>
        </w:tabs>
        <w:autoSpaceDE/>
        <w:autoSpaceDN/>
        <w:adjustRightInd/>
        <w:ind w:left="0" w:firstLine="0"/>
        <w:contextualSpacing/>
        <w:rPr>
          <w:sz w:val="22"/>
          <w:szCs w:val="22"/>
        </w:rPr>
      </w:pPr>
    </w:p>
    <w:p w14:paraId="1F73EFCD" w14:textId="4FC1C6C0" w:rsidR="009D1850" w:rsidRPr="002F79C7" w:rsidRDefault="009D1850" w:rsidP="00154789">
      <w:pPr>
        <w:pStyle w:val="PargrafodaLista"/>
        <w:widowControl/>
        <w:numPr>
          <w:ilvl w:val="2"/>
          <w:numId w:val="79"/>
        </w:numPr>
        <w:tabs>
          <w:tab w:val="left" w:pos="426"/>
          <w:tab w:val="left" w:pos="709"/>
          <w:tab w:val="left" w:pos="851"/>
        </w:tabs>
        <w:autoSpaceDE/>
        <w:autoSpaceDN/>
        <w:adjustRightInd/>
        <w:spacing w:before="0"/>
        <w:ind w:left="0" w:firstLine="0"/>
        <w:contextualSpacing/>
        <w:rPr>
          <w:sz w:val="22"/>
          <w:szCs w:val="22"/>
        </w:rPr>
      </w:pPr>
      <w:r w:rsidRPr="002F79C7">
        <w:rPr>
          <w:sz w:val="22"/>
          <w:szCs w:val="22"/>
        </w:rPr>
        <w:t>A garantia será liberada após a comprovação da quitação de todos os encargos trabalhistas e previdenciários relativos à execução do objeto</w:t>
      </w:r>
    </w:p>
    <w:p w14:paraId="72876173" w14:textId="3DC34FF5" w:rsidR="009D1850" w:rsidRPr="009D1850" w:rsidRDefault="009D1850" w:rsidP="00387D30">
      <w:pPr>
        <w:widowControl/>
        <w:tabs>
          <w:tab w:val="left" w:pos="426"/>
          <w:tab w:val="left" w:pos="709"/>
        </w:tabs>
        <w:autoSpaceDE/>
        <w:autoSpaceDN/>
        <w:adjustRightInd/>
        <w:contextualSpacing/>
        <w:rPr>
          <w:sz w:val="22"/>
          <w:szCs w:val="22"/>
        </w:rPr>
      </w:pPr>
    </w:p>
    <w:p w14:paraId="4ED2B3A3" w14:textId="65C59C69" w:rsidR="00E60F3F" w:rsidRDefault="00E60F3F" w:rsidP="00387D30">
      <w:pPr>
        <w:pStyle w:val="Nivel01"/>
      </w:pPr>
      <w:bookmarkStart w:id="47" w:name="_Toc173506987"/>
      <w:r w:rsidRPr="00860C1A">
        <w:t>DA IMPUGNAÇÃO AO EDITAL E DO PEDIDO DE ESCLARECIMENTO</w:t>
      </w:r>
      <w:bookmarkEnd w:id="47"/>
      <w:r w:rsidRPr="00860C1A">
        <w:t>:</w:t>
      </w:r>
    </w:p>
    <w:p w14:paraId="04425FBE" w14:textId="77777777" w:rsidR="00E60F3F" w:rsidRPr="00860C1A" w:rsidRDefault="00E60F3F" w:rsidP="00387D30">
      <w:pPr>
        <w:tabs>
          <w:tab w:val="left" w:pos="426"/>
        </w:tabs>
      </w:pPr>
    </w:p>
    <w:p w14:paraId="015FA23E" w14:textId="285CD02F" w:rsidR="00E60F3F" w:rsidRDefault="009D1850" w:rsidP="00154789">
      <w:pPr>
        <w:pStyle w:val="Nivel2"/>
        <w:numPr>
          <w:ilvl w:val="1"/>
          <w:numId w:val="79"/>
        </w:numPr>
        <w:tabs>
          <w:tab w:val="left" w:pos="426"/>
          <w:tab w:val="left" w:pos="567"/>
        </w:tabs>
        <w:spacing w:before="0" w:after="0" w:line="240" w:lineRule="auto"/>
        <w:ind w:left="0" w:firstLine="0"/>
        <w:rPr>
          <w:sz w:val="22"/>
          <w:szCs w:val="22"/>
        </w:rPr>
      </w:pPr>
      <w:r>
        <w:rPr>
          <w:sz w:val="22"/>
          <w:szCs w:val="22"/>
        </w:rPr>
        <w:t xml:space="preserve"> </w:t>
      </w:r>
      <w:r w:rsidR="00E60F3F" w:rsidRPr="00860C1A">
        <w:rPr>
          <w:sz w:val="22"/>
          <w:szCs w:val="22"/>
        </w:rPr>
        <w:t xml:space="preserve">Qualquer pessoa é parte legítima para impugnar este Edital por irregularidade na aplicação da </w:t>
      </w:r>
      <w:hyperlink r:id="rId34" w:history="1">
        <w:r w:rsidR="00E60F3F" w:rsidRPr="00860C1A">
          <w:rPr>
            <w:rStyle w:val="Hyperlink"/>
            <w:rFonts w:cs="Arial"/>
            <w:sz w:val="22"/>
            <w:szCs w:val="22"/>
          </w:rPr>
          <w:t>Lei nº 14.133, de 2021</w:t>
        </w:r>
      </w:hyperlink>
      <w:r w:rsidR="00E60F3F" w:rsidRPr="00860C1A">
        <w:rPr>
          <w:sz w:val="22"/>
          <w:szCs w:val="22"/>
        </w:rPr>
        <w:t>, devendo protocolar o pedido até 3 (três) dias úteis antes da data da abertura do certame.</w:t>
      </w:r>
    </w:p>
    <w:p w14:paraId="4057A1BA" w14:textId="7DA46819" w:rsid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A resposta à impugnação ou ao pedido de esclarecimento será divulgado em sítio eletrônico oficial no prazo de até 3 (três) dias úteis, limitado ao último dia útil anterior à data da abertura do certame.</w:t>
      </w:r>
    </w:p>
    <w:p w14:paraId="7CE440AC"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5B91FA19" w14:textId="7D49BC90" w:rsidR="00E60F3F" w:rsidRP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 xml:space="preserve">A impugnação e o pedido de esclarecimento poderão ser realizados por forma eletrônica, </w:t>
      </w:r>
      <w:r w:rsidRPr="00E60F3F">
        <w:rPr>
          <w:iCs/>
          <w:sz w:val="22"/>
          <w:szCs w:val="22"/>
        </w:rPr>
        <w:t>pelos seguintes meios</w:t>
      </w:r>
      <w:r w:rsidRPr="00E60F3F">
        <w:rPr>
          <w:sz w:val="22"/>
          <w:szCs w:val="22"/>
        </w:rPr>
        <w:t xml:space="preserve">: </w:t>
      </w:r>
    </w:p>
    <w:p w14:paraId="0A34756A" w14:textId="08082BCA" w:rsidR="00E60F3F" w:rsidRPr="00860C1A" w:rsidRDefault="00854D8E" w:rsidP="00154789">
      <w:pPr>
        <w:pStyle w:val="Nivel3"/>
        <w:numPr>
          <w:ilvl w:val="2"/>
          <w:numId w:val="79"/>
        </w:numPr>
        <w:tabs>
          <w:tab w:val="left" w:pos="426"/>
        </w:tabs>
        <w:spacing w:before="0" w:after="0" w:line="240" w:lineRule="auto"/>
        <w:ind w:left="0" w:firstLine="0"/>
        <w:rPr>
          <w:rStyle w:val="Hyperlink"/>
          <w:rFonts w:cs="Arial"/>
          <w:sz w:val="22"/>
          <w:szCs w:val="22"/>
        </w:rPr>
      </w:pPr>
      <w:r>
        <w:rPr>
          <w:sz w:val="22"/>
          <w:szCs w:val="22"/>
        </w:rPr>
        <w:t>A</w:t>
      </w:r>
      <w:r w:rsidR="00E60F3F" w:rsidRPr="00860C1A">
        <w:rPr>
          <w:sz w:val="22"/>
          <w:szCs w:val="22"/>
        </w:rPr>
        <w:t xml:space="preserve">través do Portal BLL Compras no endereço </w:t>
      </w:r>
      <w:hyperlink r:id="rId35" w:history="1">
        <w:r w:rsidR="00E60F3F" w:rsidRPr="00860C1A">
          <w:rPr>
            <w:rStyle w:val="Hyperlink"/>
            <w:rFonts w:cs="Arial"/>
            <w:sz w:val="22"/>
            <w:szCs w:val="22"/>
          </w:rPr>
          <w:t>www.bll.org.br</w:t>
        </w:r>
      </w:hyperlink>
      <w:r w:rsidR="00E60F3F" w:rsidRPr="00860C1A">
        <w:rPr>
          <w:rStyle w:val="Hyperlink"/>
          <w:rFonts w:cs="Arial"/>
          <w:sz w:val="22"/>
          <w:szCs w:val="22"/>
        </w:rPr>
        <w:t>;</w:t>
      </w:r>
    </w:p>
    <w:p w14:paraId="19891F4E" w14:textId="77777777" w:rsidR="00E60F3F" w:rsidRDefault="00854D8E" w:rsidP="00154789">
      <w:pPr>
        <w:pStyle w:val="Nivel3"/>
        <w:numPr>
          <w:ilvl w:val="2"/>
          <w:numId w:val="79"/>
        </w:numPr>
        <w:tabs>
          <w:tab w:val="left" w:pos="426"/>
        </w:tabs>
        <w:spacing w:before="0" w:after="0" w:line="240" w:lineRule="auto"/>
        <w:ind w:left="0" w:firstLine="0"/>
        <w:rPr>
          <w:sz w:val="22"/>
          <w:szCs w:val="22"/>
        </w:rPr>
      </w:pPr>
      <w:r>
        <w:rPr>
          <w:sz w:val="22"/>
          <w:szCs w:val="22"/>
        </w:rPr>
        <w:t xml:space="preserve"> A</w:t>
      </w:r>
      <w:r w:rsidR="00E60F3F" w:rsidRPr="00860C1A">
        <w:rPr>
          <w:sz w:val="22"/>
          <w:szCs w:val="22"/>
        </w:rPr>
        <w:t xml:space="preserve">través do e-mail institucional </w:t>
      </w:r>
      <w:hyperlink r:id="rId36" w:history="1">
        <w:r w:rsidR="00E60F3F" w:rsidRPr="00860C1A">
          <w:rPr>
            <w:rStyle w:val="Hyperlink"/>
            <w:rFonts w:cs="Arial"/>
            <w:sz w:val="22"/>
            <w:szCs w:val="22"/>
          </w:rPr>
          <w:t>licitacao@peixotodeazevedo.mt.gov.br</w:t>
        </w:r>
      </w:hyperlink>
      <w:r w:rsidR="00E60F3F" w:rsidRPr="00860C1A">
        <w:rPr>
          <w:sz w:val="22"/>
          <w:szCs w:val="22"/>
        </w:rPr>
        <w:t>.</w:t>
      </w:r>
    </w:p>
    <w:p w14:paraId="3C82A4DD" w14:textId="77777777" w:rsidR="00E60F3F" w:rsidRPr="00860C1A" w:rsidRDefault="00E60F3F" w:rsidP="00387D30">
      <w:pPr>
        <w:pStyle w:val="Nivel3"/>
        <w:numPr>
          <w:ilvl w:val="0"/>
          <w:numId w:val="0"/>
        </w:numPr>
        <w:tabs>
          <w:tab w:val="left" w:pos="426"/>
        </w:tabs>
        <w:spacing w:before="0" w:after="0" w:line="240" w:lineRule="auto"/>
        <w:rPr>
          <w:sz w:val="22"/>
          <w:szCs w:val="22"/>
        </w:rPr>
      </w:pPr>
    </w:p>
    <w:p w14:paraId="7AFB8E98" w14:textId="6977B70C" w:rsid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As impugnações e pedidos de esclarecimentos não suspendem os prazos previstos no certame.</w:t>
      </w:r>
    </w:p>
    <w:p w14:paraId="1F9A5508"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7EBCD876" w14:textId="7EAAE8E2" w:rsidR="00E60F3F" w:rsidRDefault="00E60F3F" w:rsidP="00154789">
      <w:pPr>
        <w:pStyle w:val="Nivel2"/>
        <w:numPr>
          <w:ilvl w:val="1"/>
          <w:numId w:val="79"/>
        </w:numPr>
        <w:tabs>
          <w:tab w:val="left" w:pos="426"/>
        </w:tabs>
        <w:spacing w:before="0" w:after="0" w:line="240" w:lineRule="auto"/>
        <w:ind w:left="0" w:firstLine="0"/>
        <w:rPr>
          <w:sz w:val="22"/>
          <w:szCs w:val="22"/>
        </w:rPr>
      </w:pPr>
      <w:r w:rsidRPr="00860C1A">
        <w:rPr>
          <w:sz w:val="22"/>
          <w:szCs w:val="22"/>
        </w:rPr>
        <w:t>A concessão de efeito suspensivo à impugnação é medida excepcional e deverá ser motivada pelo agente de contratação, nos autos do processo de licitação.</w:t>
      </w:r>
    </w:p>
    <w:p w14:paraId="2DC92ECA"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1A14C20B" w14:textId="77777777" w:rsidR="00E60F3F" w:rsidRPr="00860C1A" w:rsidRDefault="00854D8E" w:rsidP="00154789">
      <w:pPr>
        <w:pStyle w:val="Nivel2"/>
        <w:numPr>
          <w:ilvl w:val="1"/>
          <w:numId w:val="79"/>
        </w:numPr>
        <w:tabs>
          <w:tab w:val="left" w:pos="426"/>
        </w:tabs>
        <w:spacing w:before="0" w:after="0" w:line="240" w:lineRule="auto"/>
        <w:ind w:left="0" w:firstLine="0"/>
        <w:rPr>
          <w:sz w:val="22"/>
          <w:szCs w:val="22"/>
        </w:rPr>
      </w:pPr>
      <w:r>
        <w:rPr>
          <w:sz w:val="22"/>
          <w:szCs w:val="22"/>
        </w:rPr>
        <w:t xml:space="preserve"> </w:t>
      </w:r>
      <w:r w:rsidR="00E60F3F" w:rsidRPr="00860C1A">
        <w:rPr>
          <w:sz w:val="22"/>
          <w:szCs w:val="22"/>
        </w:rPr>
        <w:t>Acolhida a impugnação, será definida e publicada nova data para a realização do certame.</w:t>
      </w:r>
    </w:p>
    <w:p w14:paraId="2964DE7D" w14:textId="77777777" w:rsidR="00E60F3F" w:rsidRPr="00860C1A" w:rsidRDefault="00E60F3F" w:rsidP="00387D30">
      <w:pPr>
        <w:pStyle w:val="Nivel2"/>
        <w:numPr>
          <w:ilvl w:val="0"/>
          <w:numId w:val="0"/>
        </w:numPr>
        <w:tabs>
          <w:tab w:val="left" w:pos="426"/>
        </w:tabs>
        <w:spacing w:before="0" w:after="0" w:line="240" w:lineRule="auto"/>
        <w:rPr>
          <w:sz w:val="22"/>
          <w:szCs w:val="22"/>
        </w:rPr>
      </w:pPr>
    </w:p>
    <w:p w14:paraId="1DB8279F" w14:textId="77777777" w:rsidR="00E60F3F" w:rsidRDefault="00E60F3F" w:rsidP="00387D30">
      <w:pPr>
        <w:pStyle w:val="Nivel01"/>
      </w:pPr>
      <w:bookmarkStart w:id="48" w:name="_Toc173506988"/>
      <w:r w:rsidRPr="00860C1A">
        <w:t>DAS DISPOSIÇÕES GERAIS</w:t>
      </w:r>
      <w:bookmarkEnd w:id="48"/>
      <w:r w:rsidRPr="00860C1A">
        <w:t>:</w:t>
      </w:r>
    </w:p>
    <w:p w14:paraId="3CD4B9CE" w14:textId="77777777" w:rsidR="00E60F3F" w:rsidRPr="00860C1A" w:rsidRDefault="00E60F3F" w:rsidP="00387D30"/>
    <w:p w14:paraId="47E8F2C5" w14:textId="0D5509A5" w:rsidR="00E60F3F"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Será divulgada ata da sessão pública no sistema eletrônico.</w:t>
      </w:r>
    </w:p>
    <w:p w14:paraId="4EB64EBA" w14:textId="77777777" w:rsidR="00E60F3F" w:rsidRPr="00860C1A" w:rsidRDefault="00E60F3F" w:rsidP="00387D30">
      <w:pPr>
        <w:pStyle w:val="Nivel2"/>
        <w:numPr>
          <w:ilvl w:val="0"/>
          <w:numId w:val="0"/>
        </w:numPr>
        <w:spacing w:before="0" w:after="0" w:line="240" w:lineRule="auto"/>
        <w:rPr>
          <w:sz w:val="22"/>
          <w:szCs w:val="22"/>
        </w:rPr>
      </w:pPr>
    </w:p>
    <w:p w14:paraId="42F70345"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194555C5" w14:textId="77777777" w:rsidR="00E60F3F" w:rsidRPr="00860C1A" w:rsidRDefault="00E60F3F" w:rsidP="00E60F3F">
      <w:pPr>
        <w:pStyle w:val="Nivel2"/>
        <w:numPr>
          <w:ilvl w:val="0"/>
          <w:numId w:val="0"/>
        </w:numPr>
        <w:spacing w:before="0" w:after="0" w:line="240" w:lineRule="auto"/>
        <w:rPr>
          <w:sz w:val="22"/>
          <w:szCs w:val="22"/>
        </w:rPr>
      </w:pPr>
    </w:p>
    <w:p w14:paraId="13F82908"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lastRenderedPageBreak/>
        <w:t xml:space="preserve"> </w:t>
      </w:r>
      <w:r w:rsidR="00E60F3F" w:rsidRPr="00860C1A">
        <w:rPr>
          <w:sz w:val="22"/>
          <w:szCs w:val="22"/>
        </w:rPr>
        <w:t>Todas as referências de tempo no Edital, no aviso e durante a sessão pública observarão o horário de Brasília - DF.</w:t>
      </w:r>
    </w:p>
    <w:p w14:paraId="324ACFCE" w14:textId="77777777" w:rsidR="00E60F3F" w:rsidRPr="00860C1A" w:rsidRDefault="00E60F3F" w:rsidP="00E60F3F">
      <w:pPr>
        <w:pStyle w:val="Nivel2"/>
        <w:numPr>
          <w:ilvl w:val="0"/>
          <w:numId w:val="0"/>
        </w:numPr>
        <w:spacing w:before="0" w:after="0" w:line="240" w:lineRule="auto"/>
        <w:rPr>
          <w:sz w:val="22"/>
          <w:szCs w:val="22"/>
        </w:rPr>
      </w:pPr>
    </w:p>
    <w:p w14:paraId="7B12D8A4"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A homologação do resultado desta licitação não implicará direito à contratação.</w:t>
      </w:r>
    </w:p>
    <w:p w14:paraId="1D0DFE5F" w14:textId="77777777" w:rsidR="00E60F3F" w:rsidRPr="00860C1A" w:rsidRDefault="00E60F3F" w:rsidP="00E60F3F">
      <w:pPr>
        <w:pStyle w:val="Nivel2"/>
        <w:numPr>
          <w:ilvl w:val="0"/>
          <w:numId w:val="0"/>
        </w:numPr>
        <w:spacing w:before="0" w:after="0" w:line="240" w:lineRule="auto"/>
        <w:rPr>
          <w:sz w:val="22"/>
          <w:szCs w:val="22"/>
        </w:rPr>
      </w:pPr>
    </w:p>
    <w:p w14:paraId="3CE4407A"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B8A6A7B" w14:textId="77777777" w:rsidR="00E60F3F" w:rsidRPr="00860C1A" w:rsidRDefault="00E60F3F" w:rsidP="00E60F3F">
      <w:pPr>
        <w:pStyle w:val="Nivel2"/>
        <w:numPr>
          <w:ilvl w:val="0"/>
          <w:numId w:val="0"/>
        </w:numPr>
        <w:spacing w:before="0" w:after="0" w:line="240" w:lineRule="auto"/>
        <w:rPr>
          <w:sz w:val="22"/>
          <w:szCs w:val="22"/>
        </w:rPr>
      </w:pPr>
    </w:p>
    <w:p w14:paraId="2823A237" w14:textId="77777777" w:rsidR="00E60F3F"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E72F4E9" w14:textId="77777777" w:rsidR="00E60F3F"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Na contagem dos prazos estabelecidos neste Edital e seus Anexos, excluir-se-á o dia do início e incluir-se-á o do vencimento. Só se iniciam e vencem os prazos em dias de expediente na Administração.</w:t>
      </w:r>
    </w:p>
    <w:p w14:paraId="01C6D374"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O desatendimento de exigências formais não essenciais não importará o afastamento do licitante, desde que seja possível o aproveitamento do ato, observados os princípios da isonomia e do interesse público.</w:t>
      </w:r>
    </w:p>
    <w:p w14:paraId="43AAA949" w14:textId="77777777" w:rsidR="00E60F3F" w:rsidRPr="00860C1A" w:rsidRDefault="00E60F3F" w:rsidP="00E60F3F">
      <w:pPr>
        <w:pStyle w:val="Nivel2"/>
        <w:numPr>
          <w:ilvl w:val="0"/>
          <w:numId w:val="0"/>
        </w:numPr>
        <w:spacing w:before="0" w:after="0" w:line="240" w:lineRule="auto"/>
        <w:rPr>
          <w:sz w:val="22"/>
          <w:szCs w:val="22"/>
        </w:rPr>
      </w:pPr>
    </w:p>
    <w:p w14:paraId="052D2C71"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Em caso de divergência entre disposições deste Edital e de seus anexos ou demais peças que compõem o processo, prevalecerá as deste Edital.</w:t>
      </w:r>
    </w:p>
    <w:p w14:paraId="310EAA24" w14:textId="77777777" w:rsidR="00E60F3F" w:rsidRPr="00860C1A" w:rsidRDefault="00E60F3F" w:rsidP="00E60F3F">
      <w:pPr>
        <w:pStyle w:val="Nivel2"/>
        <w:numPr>
          <w:ilvl w:val="0"/>
          <w:numId w:val="0"/>
        </w:numPr>
        <w:spacing w:before="0" w:after="0" w:line="240" w:lineRule="auto"/>
        <w:rPr>
          <w:sz w:val="22"/>
          <w:szCs w:val="22"/>
        </w:rPr>
      </w:pPr>
    </w:p>
    <w:p w14:paraId="1AA1FEAC" w14:textId="77777777" w:rsidR="00E60F3F" w:rsidRPr="00860C1A" w:rsidRDefault="00854D8E" w:rsidP="00154789">
      <w:pPr>
        <w:pStyle w:val="Nivel2"/>
        <w:numPr>
          <w:ilvl w:val="1"/>
          <w:numId w:val="79"/>
        </w:numPr>
        <w:spacing w:before="0" w:after="0" w:line="240" w:lineRule="auto"/>
        <w:ind w:left="0" w:firstLine="0"/>
        <w:rPr>
          <w:sz w:val="22"/>
          <w:szCs w:val="22"/>
        </w:rPr>
      </w:pPr>
      <w:r>
        <w:rPr>
          <w:sz w:val="22"/>
          <w:szCs w:val="22"/>
        </w:rPr>
        <w:t xml:space="preserve"> </w:t>
      </w:r>
      <w:r w:rsidR="00E60F3F" w:rsidRPr="00860C1A">
        <w:rPr>
          <w:sz w:val="22"/>
          <w:szCs w:val="22"/>
        </w:rPr>
        <w:t xml:space="preserve">O Edital e seus anexos estão disponíveis, na íntegra, no Portal Nacional de Contratações Públicas (PNCP) e nos endereços eletrônicos </w:t>
      </w:r>
      <w:hyperlink r:id="rId37" w:history="1">
        <w:r w:rsidR="00E60F3F" w:rsidRPr="00860C1A">
          <w:rPr>
            <w:rStyle w:val="Hyperlink"/>
            <w:rFonts w:cs="Arial"/>
            <w:sz w:val="22"/>
            <w:szCs w:val="22"/>
          </w:rPr>
          <w:t>www.bll.org.br</w:t>
        </w:r>
      </w:hyperlink>
      <w:r w:rsidR="00E60F3F" w:rsidRPr="00860C1A">
        <w:rPr>
          <w:sz w:val="22"/>
          <w:szCs w:val="22"/>
        </w:rPr>
        <w:t xml:space="preserve"> e </w:t>
      </w:r>
      <w:hyperlink r:id="rId38" w:history="1">
        <w:r w:rsidR="00E60F3F" w:rsidRPr="00860C1A">
          <w:rPr>
            <w:rStyle w:val="Hyperlink"/>
            <w:rFonts w:cs="Arial"/>
            <w:sz w:val="22"/>
            <w:szCs w:val="22"/>
          </w:rPr>
          <w:t>www.peixotodeazevedo.mt.gov.br</w:t>
        </w:r>
      </w:hyperlink>
      <w:r w:rsidR="00E60F3F" w:rsidRPr="00860C1A">
        <w:rPr>
          <w:sz w:val="22"/>
          <w:szCs w:val="22"/>
        </w:rPr>
        <w:t>.</w:t>
      </w:r>
    </w:p>
    <w:p w14:paraId="53B3CCEC" w14:textId="77777777" w:rsidR="00E60F3F" w:rsidRPr="00860C1A" w:rsidRDefault="00E60F3F" w:rsidP="00E60F3F">
      <w:pPr>
        <w:pStyle w:val="Nivel2"/>
        <w:numPr>
          <w:ilvl w:val="0"/>
          <w:numId w:val="0"/>
        </w:numPr>
        <w:spacing w:before="0" w:after="0" w:line="240" w:lineRule="auto"/>
        <w:rPr>
          <w:sz w:val="22"/>
          <w:szCs w:val="22"/>
        </w:rPr>
      </w:pPr>
    </w:p>
    <w:p w14:paraId="33C95BAB" w14:textId="77777777" w:rsidR="00E60F3F" w:rsidRPr="00A2730F" w:rsidRDefault="00E60F3F" w:rsidP="00154789">
      <w:pPr>
        <w:pStyle w:val="Nivel2"/>
        <w:numPr>
          <w:ilvl w:val="1"/>
          <w:numId w:val="79"/>
        </w:numPr>
        <w:spacing w:before="0" w:after="0" w:line="240" w:lineRule="auto"/>
        <w:ind w:left="0" w:firstLine="0"/>
        <w:rPr>
          <w:sz w:val="22"/>
          <w:szCs w:val="22"/>
        </w:rPr>
      </w:pPr>
      <w:r>
        <w:rPr>
          <w:sz w:val="22"/>
          <w:szCs w:val="22"/>
        </w:rPr>
        <w:t xml:space="preserve"> </w:t>
      </w:r>
      <w:r w:rsidRPr="00860C1A">
        <w:rPr>
          <w:sz w:val="22"/>
          <w:szCs w:val="22"/>
        </w:rPr>
        <w:t>Integram este Edital, para todos os fins e efeitos, os seguintes anexos:</w:t>
      </w:r>
    </w:p>
    <w:p w14:paraId="4ECE721B" w14:textId="77777777" w:rsidR="00E60F3F" w:rsidRPr="00860C1A" w:rsidRDefault="00E60F3F" w:rsidP="00E60F3F">
      <w:pPr>
        <w:pStyle w:val="Nivel2"/>
        <w:numPr>
          <w:ilvl w:val="0"/>
          <w:numId w:val="0"/>
        </w:numPr>
        <w:spacing w:before="0" w:after="0" w:line="240" w:lineRule="auto"/>
        <w:rPr>
          <w:sz w:val="22"/>
          <w:szCs w:val="22"/>
        </w:rPr>
      </w:pPr>
    </w:p>
    <w:p w14:paraId="60FC5E7B" w14:textId="77777777" w:rsidR="00E60F3F" w:rsidRPr="00860C1A" w:rsidRDefault="00E60F3F" w:rsidP="00154789">
      <w:pPr>
        <w:pStyle w:val="Nivel3"/>
        <w:numPr>
          <w:ilvl w:val="2"/>
          <w:numId w:val="79"/>
        </w:numPr>
        <w:tabs>
          <w:tab w:val="left" w:pos="851"/>
        </w:tabs>
        <w:spacing w:before="0" w:after="0" w:line="240" w:lineRule="auto"/>
        <w:ind w:left="0" w:firstLine="0"/>
        <w:rPr>
          <w:sz w:val="22"/>
          <w:szCs w:val="22"/>
        </w:rPr>
      </w:pPr>
      <w:r>
        <w:rPr>
          <w:sz w:val="22"/>
          <w:szCs w:val="22"/>
        </w:rPr>
        <w:t xml:space="preserve"> </w:t>
      </w:r>
      <w:r w:rsidRPr="00860C1A">
        <w:rPr>
          <w:sz w:val="22"/>
          <w:szCs w:val="22"/>
        </w:rPr>
        <w:t>ANEXO I – Projeto Básico/Termo de Referência</w:t>
      </w:r>
      <w:r>
        <w:rPr>
          <w:sz w:val="22"/>
          <w:szCs w:val="22"/>
        </w:rPr>
        <w:t>;</w:t>
      </w:r>
    </w:p>
    <w:p w14:paraId="4CC18B5F" w14:textId="77777777" w:rsidR="00E60F3F" w:rsidRDefault="00E60F3F" w:rsidP="00154789">
      <w:pPr>
        <w:pStyle w:val="Nivel4"/>
        <w:numPr>
          <w:ilvl w:val="3"/>
          <w:numId w:val="79"/>
        </w:numPr>
        <w:tabs>
          <w:tab w:val="left" w:pos="709"/>
          <w:tab w:val="left" w:pos="993"/>
        </w:tabs>
        <w:spacing w:before="0" w:after="0" w:line="240" w:lineRule="auto"/>
        <w:ind w:left="0" w:firstLine="0"/>
        <w:rPr>
          <w:sz w:val="22"/>
          <w:szCs w:val="22"/>
        </w:rPr>
      </w:pPr>
      <w:r>
        <w:rPr>
          <w:sz w:val="22"/>
          <w:szCs w:val="22"/>
        </w:rPr>
        <w:t xml:space="preserve"> </w:t>
      </w:r>
      <w:r w:rsidRPr="00860C1A">
        <w:rPr>
          <w:sz w:val="22"/>
          <w:szCs w:val="22"/>
        </w:rPr>
        <w:t>Apêndice do Anexo I – Estudo Técnico Preliminar</w:t>
      </w:r>
      <w:r>
        <w:rPr>
          <w:sz w:val="22"/>
          <w:szCs w:val="22"/>
        </w:rPr>
        <w:t>;</w:t>
      </w:r>
    </w:p>
    <w:p w14:paraId="380C8A90" w14:textId="77777777" w:rsidR="00E60F3F" w:rsidRPr="00860C1A" w:rsidRDefault="00E60F3F" w:rsidP="00E60F3F">
      <w:pPr>
        <w:pStyle w:val="Nivel4"/>
        <w:numPr>
          <w:ilvl w:val="0"/>
          <w:numId w:val="0"/>
        </w:numPr>
        <w:tabs>
          <w:tab w:val="left" w:pos="709"/>
          <w:tab w:val="left" w:pos="993"/>
        </w:tabs>
        <w:spacing w:before="0" w:after="0" w:line="240" w:lineRule="auto"/>
        <w:rPr>
          <w:sz w:val="22"/>
          <w:szCs w:val="22"/>
        </w:rPr>
      </w:pPr>
    </w:p>
    <w:p w14:paraId="542C81FD" w14:textId="77777777" w:rsidR="00E60F3F" w:rsidRDefault="00E60F3F" w:rsidP="00154789">
      <w:pPr>
        <w:pStyle w:val="Nivel3"/>
        <w:numPr>
          <w:ilvl w:val="2"/>
          <w:numId w:val="79"/>
        </w:numPr>
        <w:tabs>
          <w:tab w:val="left" w:pos="851"/>
        </w:tabs>
        <w:spacing w:before="0" w:after="0" w:line="240" w:lineRule="auto"/>
        <w:ind w:left="0" w:firstLine="0"/>
        <w:rPr>
          <w:sz w:val="22"/>
          <w:szCs w:val="22"/>
        </w:rPr>
      </w:pPr>
      <w:r>
        <w:rPr>
          <w:sz w:val="22"/>
          <w:szCs w:val="22"/>
        </w:rPr>
        <w:t xml:space="preserve"> </w:t>
      </w:r>
      <w:r w:rsidRPr="00860C1A">
        <w:rPr>
          <w:sz w:val="22"/>
          <w:szCs w:val="22"/>
        </w:rPr>
        <w:t>ANEXO II – Minuta de Termo de Contrato</w:t>
      </w:r>
      <w:r>
        <w:rPr>
          <w:sz w:val="22"/>
          <w:szCs w:val="22"/>
        </w:rPr>
        <w:t>;</w:t>
      </w:r>
    </w:p>
    <w:p w14:paraId="4A83B248" w14:textId="77777777" w:rsidR="00E60F3F" w:rsidRDefault="00E60F3F" w:rsidP="00E60F3F">
      <w:pPr>
        <w:pStyle w:val="Nivel3"/>
        <w:numPr>
          <w:ilvl w:val="0"/>
          <w:numId w:val="0"/>
        </w:numPr>
        <w:tabs>
          <w:tab w:val="left" w:pos="851"/>
        </w:tabs>
        <w:spacing w:before="0" w:after="0" w:line="240" w:lineRule="auto"/>
        <w:rPr>
          <w:sz w:val="22"/>
          <w:szCs w:val="22"/>
        </w:rPr>
      </w:pPr>
    </w:p>
    <w:p w14:paraId="395B5929" w14:textId="77777777" w:rsidR="00E60F3F" w:rsidRPr="00336ADA" w:rsidRDefault="006121DB" w:rsidP="00154789">
      <w:pPr>
        <w:pStyle w:val="Nivel3"/>
        <w:numPr>
          <w:ilvl w:val="2"/>
          <w:numId w:val="79"/>
        </w:numPr>
        <w:tabs>
          <w:tab w:val="left" w:pos="851"/>
        </w:tabs>
        <w:spacing w:before="0" w:after="0" w:line="240" w:lineRule="auto"/>
        <w:ind w:left="0" w:firstLine="0"/>
        <w:rPr>
          <w:sz w:val="22"/>
          <w:szCs w:val="22"/>
        </w:rPr>
      </w:pPr>
      <w:r>
        <w:rPr>
          <w:color w:val="auto"/>
          <w:sz w:val="22"/>
          <w:szCs w:val="22"/>
        </w:rPr>
        <w:t xml:space="preserve"> </w:t>
      </w:r>
      <w:r w:rsidR="00E60F3F" w:rsidRPr="00336ADA">
        <w:rPr>
          <w:color w:val="auto"/>
          <w:sz w:val="22"/>
          <w:szCs w:val="22"/>
        </w:rPr>
        <w:t>ANEXO III – Modelo de Declaração de Obrigações Unificada;</w:t>
      </w:r>
    </w:p>
    <w:p w14:paraId="00784E0B" w14:textId="77777777" w:rsidR="00E60F3F" w:rsidRPr="00860C1A" w:rsidRDefault="00E60F3F" w:rsidP="00E60F3F">
      <w:pPr>
        <w:pStyle w:val="Nvel3-R"/>
        <w:numPr>
          <w:ilvl w:val="0"/>
          <w:numId w:val="0"/>
        </w:numPr>
        <w:tabs>
          <w:tab w:val="left" w:pos="851"/>
        </w:tabs>
        <w:spacing w:before="0" w:after="0" w:line="240" w:lineRule="auto"/>
        <w:rPr>
          <w:i w:val="0"/>
          <w:color w:val="auto"/>
          <w:sz w:val="22"/>
          <w:szCs w:val="22"/>
        </w:rPr>
      </w:pPr>
    </w:p>
    <w:p w14:paraId="2256AECD" w14:textId="77777777" w:rsidR="00E60F3F" w:rsidRDefault="00E60F3F" w:rsidP="00154789">
      <w:pPr>
        <w:pStyle w:val="Nvel3-R"/>
        <w:numPr>
          <w:ilvl w:val="2"/>
          <w:numId w:val="79"/>
        </w:numPr>
        <w:tabs>
          <w:tab w:val="left" w:pos="851"/>
        </w:tabs>
        <w:spacing w:before="0" w:after="0" w:line="240" w:lineRule="auto"/>
        <w:ind w:left="0" w:firstLine="0"/>
        <w:rPr>
          <w:i w:val="0"/>
          <w:color w:val="auto"/>
          <w:sz w:val="22"/>
          <w:szCs w:val="22"/>
        </w:rPr>
      </w:pPr>
      <w:r>
        <w:rPr>
          <w:i w:val="0"/>
          <w:color w:val="auto"/>
          <w:sz w:val="22"/>
          <w:szCs w:val="22"/>
        </w:rPr>
        <w:t xml:space="preserve"> </w:t>
      </w:r>
      <w:r w:rsidRPr="00860C1A">
        <w:rPr>
          <w:i w:val="0"/>
          <w:color w:val="auto"/>
          <w:sz w:val="22"/>
          <w:szCs w:val="22"/>
        </w:rPr>
        <w:t>ANEXO IV – Modelo de Carta Proposta</w:t>
      </w:r>
      <w:r>
        <w:rPr>
          <w:i w:val="0"/>
          <w:color w:val="auto"/>
          <w:sz w:val="22"/>
          <w:szCs w:val="22"/>
        </w:rPr>
        <w:t>;</w:t>
      </w:r>
    </w:p>
    <w:p w14:paraId="727CA7CB" w14:textId="77777777" w:rsidR="006121DB" w:rsidRDefault="006121DB" w:rsidP="006121DB">
      <w:pPr>
        <w:pStyle w:val="Nvel3-R"/>
        <w:numPr>
          <w:ilvl w:val="0"/>
          <w:numId w:val="0"/>
        </w:numPr>
        <w:tabs>
          <w:tab w:val="left" w:pos="851"/>
        </w:tabs>
        <w:spacing w:before="0" w:after="0" w:line="240" w:lineRule="auto"/>
        <w:rPr>
          <w:i w:val="0"/>
          <w:color w:val="auto"/>
          <w:sz w:val="22"/>
          <w:szCs w:val="22"/>
        </w:rPr>
      </w:pPr>
    </w:p>
    <w:p w14:paraId="333DFA5D" w14:textId="77777777" w:rsidR="006121DB" w:rsidRDefault="006121DB" w:rsidP="00154789">
      <w:pPr>
        <w:pStyle w:val="Nvel3-R"/>
        <w:numPr>
          <w:ilvl w:val="2"/>
          <w:numId w:val="79"/>
        </w:numPr>
        <w:tabs>
          <w:tab w:val="left" w:pos="851"/>
        </w:tabs>
        <w:spacing w:before="0" w:after="0" w:line="240" w:lineRule="auto"/>
        <w:ind w:left="0" w:firstLine="0"/>
        <w:rPr>
          <w:i w:val="0"/>
          <w:color w:val="auto"/>
          <w:sz w:val="22"/>
          <w:szCs w:val="22"/>
        </w:rPr>
      </w:pPr>
      <w:r>
        <w:rPr>
          <w:i w:val="0"/>
          <w:color w:val="auto"/>
          <w:sz w:val="22"/>
          <w:szCs w:val="22"/>
        </w:rPr>
        <w:t xml:space="preserve"> </w:t>
      </w:r>
      <w:r w:rsidRPr="00860C1A">
        <w:rPr>
          <w:i w:val="0"/>
          <w:color w:val="auto"/>
          <w:sz w:val="22"/>
          <w:szCs w:val="22"/>
        </w:rPr>
        <w:t xml:space="preserve">ANEXO V – Modelo de </w:t>
      </w:r>
      <w:r>
        <w:rPr>
          <w:i w:val="0"/>
          <w:color w:val="auto"/>
          <w:sz w:val="22"/>
          <w:szCs w:val="22"/>
        </w:rPr>
        <w:t>Declaração de Porte da Empresa;</w:t>
      </w:r>
    </w:p>
    <w:p w14:paraId="6BBA9B52" w14:textId="77777777" w:rsidR="00E60F3F" w:rsidRDefault="00E60F3F" w:rsidP="00232588">
      <w:pPr>
        <w:pStyle w:val="Nivel2"/>
        <w:numPr>
          <w:ilvl w:val="0"/>
          <w:numId w:val="0"/>
        </w:numPr>
        <w:spacing w:before="0" w:after="0" w:line="240" w:lineRule="auto"/>
      </w:pPr>
    </w:p>
    <w:p w14:paraId="70E59B50" w14:textId="77777777" w:rsidR="00E60F3F" w:rsidRDefault="00E60F3F" w:rsidP="00232588">
      <w:pPr>
        <w:pStyle w:val="Nivel2"/>
        <w:numPr>
          <w:ilvl w:val="0"/>
          <w:numId w:val="0"/>
        </w:numPr>
        <w:spacing w:before="0" w:after="0" w:line="240" w:lineRule="auto"/>
      </w:pPr>
    </w:p>
    <w:p w14:paraId="33843616" w14:textId="77777777" w:rsidR="00E60F3F" w:rsidRPr="00860C1A" w:rsidRDefault="00E60F3F" w:rsidP="00232588">
      <w:pPr>
        <w:pStyle w:val="Nivel2"/>
        <w:numPr>
          <w:ilvl w:val="0"/>
          <w:numId w:val="0"/>
        </w:numPr>
        <w:spacing w:before="0" w:after="0" w:line="240" w:lineRule="auto"/>
      </w:pPr>
    </w:p>
    <w:p w14:paraId="721BC4BA" w14:textId="244A317E" w:rsidR="00E60F3F" w:rsidRPr="00E60F3F" w:rsidRDefault="00E60F3F" w:rsidP="00232588">
      <w:pPr>
        <w:ind w:firstLine="567"/>
        <w:jc w:val="right"/>
        <w:rPr>
          <w:rFonts w:eastAsia="MS Mincho"/>
          <w:color w:val="000000"/>
          <w:sz w:val="22"/>
          <w:szCs w:val="22"/>
        </w:rPr>
      </w:pPr>
      <w:r w:rsidRPr="00E60F3F">
        <w:rPr>
          <w:rFonts w:eastAsia="MS Mincho"/>
          <w:color w:val="000000"/>
          <w:sz w:val="22"/>
          <w:szCs w:val="22"/>
        </w:rPr>
        <w:t xml:space="preserve">Peixoto de Azevedo/MT, </w:t>
      </w:r>
      <w:r w:rsidR="00C40CEB">
        <w:rPr>
          <w:rFonts w:eastAsia="MS Mincho"/>
          <w:color w:val="000000"/>
          <w:sz w:val="22"/>
          <w:szCs w:val="22"/>
        </w:rPr>
        <w:t>1</w:t>
      </w:r>
      <w:r w:rsidR="00240E9C">
        <w:rPr>
          <w:rFonts w:eastAsia="MS Mincho"/>
          <w:color w:val="000000"/>
          <w:sz w:val="22"/>
          <w:szCs w:val="22"/>
        </w:rPr>
        <w:t>2</w:t>
      </w:r>
      <w:r w:rsidRPr="00E60F3F">
        <w:rPr>
          <w:rFonts w:eastAsia="MS Mincho"/>
          <w:color w:val="000000"/>
          <w:sz w:val="22"/>
          <w:szCs w:val="22"/>
        </w:rPr>
        <w:t xml:space="preserve"> de </w:t>
      </w:r>
      <w:r w:rsidR="00240E9C">
        <w:rPr>
          <w:rFonts w:eastAsia="MS Mincho"/>
          <w:color w:val="000000"/>
          <w:sz w:val="22"/>
          <w:szCs w:val="22"/>
        </w:rPr>
        <w:t>agosto</w:t>
      </w:r>
      <w:r w:rsidRPr="00E60F3F">
        <w:rPr>
          <w:rFonts w:eastAsia="MS Mincho"/>
          <w:color w:val="000000"/>
          <w:sz w:val="22"/>
          <w:szCs w:val="22"/>
        </w:rPr>
        <w:t xml:space="preserve"> de 202</w:t>
      </w:r>
      <w:r w:rsidR="00E10025">
        <w:rPr>
          <w:rFonts w:eastAsia="MS Mincho"/>
          <w:color w:val="000000"/>
          <w:sz w:val="22"/>
          <w:szCs w:val="22"/>
        </w:rPr>
        <w:t>6</w:t>
      </w:r>
      <w:r w:rsidRPr="00E60F3F">
        <w:rPr>
          <w:rFonts w:eastAsia="MS Mincho"/>
          <w:color w:val="000000"/>
          <w:sz w:val="22"/>
          <w:szCs w:val="22"/>
        </w:rPr>
        <w:t>.</w:t>
      </w:r>
    </w:p>
    <w:p w14:paraId="2E571280" w14:textId="77777777" w:rsidR="00E60F3F" w:rsidRPr="00E60F3F" w:rsidRDefault="00E60F3F" w:rsidP="00232588">
      <w:pPr>
        <w:ind w:firstLine="567"/>
        <w:jc w:val="right"/>
        <w:rPr>
          <w:rFonts w:eastAsia="MS Mincho"/>
          <w:color w:val="000000"/>
          <w:sz w:val="22"/>
          <w:szCs w:val="22"/>
        </w:rPr>
      </w:pPr>
    </w:p>
    <w:p w14:paraId="5D6D86F3" w14:textId="77777777" w:rsidR="00E60F3F" w:rsidRPr="00E60F3F" w:rsidRDefault="00E60F3F" w:rsidP="00232588">
      <w:pPr>
        <w:ind w:firstLine="567"/>
        <w:jc w:val="right"/>
        <w:rPr>
          <w:rFonts w:eastAsia="MS Mincho"/>
          <w:color w:val="000000"/>
          <w:sz w:val="22"/>
          <w:szCs w:val="22"/>
        </w:rPr>
      </w:pPr>
    </w:p>
    <w:p w14:paraId="4DDEF8EF" w14:textId="77777777" w:rsidR="00E60F3F" w:rsidRPr="00E60F3F" w:rsidRDefault="00E60F3F" w:rsidP="00232588">
      <w:pPr>
        <w:ind w:firstLine="567"/>
        <w:jc w:val="right"/>
        <w:rPr>
          <w:rFonts w:eastAsia="MS Mincho"/>
          <w:color w:val="000000"/>
          <w:sz w:val="22"/>
          <w:szCs w:val="22"/>
        </w:rPr>
      </w:pPr>
    </w:p>
    <w:p w14:paraId="7E00CECC" w14:textId="77777777" w:rsidR="00E60F3F" w:rsidRPr="00E60F3F" w:rsidRDefault="00E60F3F" w:rsidP="00232588">
      <w:pPr>
        <w:ind w:firstLine="567"/>
        <w:jc w:val="right"/>
        <w:rPr>
          <w:rFonts w:eastAsia="MS Mincho"/>
          <w:color w:val="000000"/>
          <w:sz w:val="22"/>
          <w:szCs w:val="22"/>
        </w:rPr>
      </w:pPr>
    </w:p>
    <w:p w14:paraId="000A707C" w14:textId="77777777" w:rsidR="00E60F3F" w:rsidRPr="00E60F3F" w:rsidRDefault="00E60F3F" w:rsidP="00232588">
      <w:pPr>
        <w:ind w:firstLine="567"/>
        <w:jc w:val="right"/>
        <w:rPr>
          <w:rFonts w:eastAsia="MS Mincho"/>
          <w:color w:val="000000"/>
          <w:sz w:val="22"/>
          <w:szCs w:val="22"/>
        </w:rPr>
      </w:pPr>
    </w:p>
    <w:bookmarkEnd w:id="33"/>
    <w:p w14:paraId="2B89E8A4" w14:textId="77777777" w:rsidR="00E60F3F" w:rsidRPr="00E60F3F" w:rsidRDefault="00E60F3F" w:rsidP="00232588">
      <w:pPr>
        <w:ind w:firstLine="567"/>
        <w:jc w:val="center"/>
        <w:rPr>
          <w:rFonts w:eastAsia="MS Mincho"/>
          <w:b/>
          <w:color w:val="000000"/>
          <w:sz w:val="22"/>
          <w:szCs w:val="22"/>
        </w:rPr>
      </w:pPr>
      <w:r w:rsidRPr="00E60F3F">
        <w:rPr>
          <w:rFonts w:eastAsia="MS Mincho"/>
          <w:b/>
          <w:color w:val="000000"/>
          <w:sz w:val="22"/>
          <w:szCs w:val="22"/>
        </w:rPr>
        <w:t>Emerson Nunes Freitas</w:t>
      </w:r>
    </w:p>
    <w:p w14:paraId="64AE99C5" w14:textId="77777777" w:rsidR="00E60F3F" w:rsidRPr="00E60F3F" w:rsidRDefault="00E60F3F" w:rsidP="00232588">
      <w:pPr>
        <w:ind w:firstLine="567"/>
        <w:jc w:val="center"/>
        <w:rPr>
          <w:rFonts w:eastAsia="MS Mincho"/>
          <w:b/>
          <w:color w:val="000000"/>
          <w:sz w:val="22"/>
          <w:szCs w:val="22"/>
        </w:rPr>
      </w:pPr>
      <w:r w:rsidRPr="00E60F3F">
        <w:rPr>
          <w:rFonts w:eastAsia="MS Mincho"/>
          <w:color w:val="000000"/>
          <w:sz w:val="22"/>
          <w:szCs w:val="22"/>
        </w:rPr>
        <w:t>Agente de Contratação</w:t>
      </w:r>
    </w:p>
    <w:p w14:paraId="194DF8E7" w14:textId="77777777" w:rsidR="00854D8E" w:rsidRDefault="00E60F3F" w:rsidP="00854D8E">
      <w:pPr>
        <w:ind w:firstLine="567"/>
        <w:jc w:val="center"/>
        <w:rPr>
          <w:rFonts w:eastAsia="MS Mincho"/>
          <w:color w:val="000000"/>
          <w:sz w:val="22"/>
          <w:szCs w:val="22"/>
        </w:rPr>
      </w:pPr>
      <w:r w:rsidRPr="00E60F3F">
        <w:rPr>
          <w:rFonts w:eastAsia="MS Mincho"/>
          <w:color w:val="000000"/>
          <w:sz w:val="22"/>
          <w:szCs w:val="22"/>
        </w:rPr>
        <w:t>Port. 1203/2025</w:t>
      </w:r>
      <w:bookmarkStart w:id="49" w:name="_Toc173506989"/>
    </w:p>
    <w:p w14:paraId="5F5283B1" w14:textId="77777777" w:rsidR="00854D8E" w:rsidRDefault="00854D8E" w:rsidP="00854D8E">
      <w:pPr>
        <w:ind w:firstLine="567"/>
        <w:jc w:val="center"/>
        <w:rPr>
          <w:rFonts w:eastAsia="MS Mincho"/>
          <w:color w:val="000000"/>
          <w:sz w:val="22"/>
          <w:szCs w:val="22"/>
        </w:rPr>
      </w:pPr>
    </w:p>
    <w:p w14:paraId="7B930BF7" w14:textId="77777777" w:rsidR="00854D8E" w:rsidRDefault="00854D8E" w:rsidP="00854D8E">
      <w:pPr>
        <w:ind w:firstLine="567"/>
        <w:jc w:val="center"/>
        <w:rPr>
          <w:rFonts w:eastAsia="MS Mincho"/>
          <w:color w:val="000000"/>
          <w:sz w:val="22"/>
          <w:szCs w:val="22"/>
        </w:rPr>
      </w:pPr>
    </w:p>
    <w:p w14:paraId="533F0DCC" w14:textId="77777777" w:rsidR="00854D8E" w:rsidRDefault="00854D8E" w:rsidP="00854D8E">
      <w:pPr>
        <w:ind w:firstLine="567"/>
        <w:jc w:val="center"/>
        <w:rPr>
          <w:rFonts w:eastAsia="MS Mincho"/>
          <w:color w:val="000000"/>
          <w:sz w:val="22"/>
          <w:szCs w:val="22"/>
        </w:rPr>
      </w:pPr>
    </w:p>
    <w:p w14:paraId="51CA5748" w14:textId="77777777" w:rsidR="00387D30" w:rsidRDefault="00387D30" w:rsidP="00854D8E">
      <w:pPr>
        <w:ind w:firstLine="567"/>
        <w:jc w:val="center"/>
        <w:rPr>
          <w:rFonts w:eastAsia="MS Mincho"/>
          <w:color w:val="000000"/>
          <w:sz w:val="22"/>
          <w:szCs w:val="22"/>
        </w:rPr>
      </w:pPr>
    </w:p>
    <w:p w14:paraId="1AF0CC84" w14:textId="27976598" w:rsidR="00E60F3F" w:rsidRDefault="00E60F3F" w:rsidP="006D4CEF">
      <w:pPr>
        <w:jc w:val="center"/>
        <w:rPr>
          <w:rStyle w:val="Nivel01Char"/>
          <w:u w:val="none"/>
        </w:rPr>
      </w:pPr>
      <w:r w:rsidRPr="00387D30">
        <w:rPr>
          <w:rStyle w:val="Nivel01Char"/>
          <w:u w:val="none"/>
        </w:rPr>
        <w:t>ANEXO</w:t>
      </w:r>
      <w:r w:rsidR="00387D30">
        <w:rPr>
          <w:rStyle w:val="Nivel01Char"/>
          <w:u w:val="none"/>
        </w:rPr>
        <w:t xml:space="preserve"> I</w:t>
      </w:r>
      <w:bookmarkEnd w:id="49"/>
    </w:p>
    <w:p w14:paraId="74285FB8" w14:textId="77777777" w:rsidR="00387D30" w:rsidRDefault="00387D30" w:rsidP="006D4CEF">
      <w:pPr>
        <w:jc w:val="center"/>
        <w:rPr>
          <w:rStyle w:val="Nivel01Char"/>
          <w:u w:val="none"/>
        </w:rPr>
      </w:pPr>
    </w:p>
    <w:p w14:paraId="302AB08A" w14:textId="326EEBD3" w:rsidR="00387D30" w:rsidRPr="00387D30" w:rsidRDefault="00387D30" w:rsidP="006D4CEF">
      <w:pPr>
        <w:jc w:val="center"/>
        <w:rPr>
          <w:rFonts w:eastAsia="MS Mincho"/>
          <w:color w:val="000000"/>
          <w:sz w:val="22"/>
          <w:szCs w:val="22"/>
        </w:rPr>
      </w:pPr>
      <w:r>
        <w:rPr>
          <w:rStyle w:val="Nivel01Char"/>
          <w:u w:val="none"/>
        </w:rPr>
        <w:t>TERMO DE REFERÊNCIA</w:t>
      </w:r>
    </w:p>
    <w:p w14:paraId="22E29D20" w14:textId="77777777" w:rsidR="006D4CEF" w:rsidRDefault="006D4CEF" w:rsidP="006D4CEF">
      <w:pPr>
        <w:widowControl/>
        <w:tabs>
          <w:tab w:val="center" w:pos="4961"/>
          <w:tab w:val="left" w:pos="6945"/>
        </w:tabs>
        <w:autoSpaceDE/>
        <w:autoSpaceDN/>
        <w:adjustRightInd/>
        <w:ind w:right="567"/>
        <w:rPr>
          <w:b/>
          <w:sz w:val="22"/>
          <w:szCs w:val="22"/>
        </w:rPr>
      </w:pPr>
    </w:p>
    <w:p w14:paraId="1D3E639F" w14:textId="77777777" w:rsidR="001E388A" w:rsidRPr="001E388A" w:rsidRDefault="001E388A" w:rsidP="006D4CEF">
      <w:pPr>
        <w:widowControl/>
        <w:tabs>
          <w:tab w:val="center" w:pos="4961"/>
          <w:tab w:val="left" w:pos="6945"/>
        </w:tabs>
        <w:autoSpaceDE/>
        <w:autoSpaceDN/>
        <w:adjustRightInd/>
        <w:ind w:right="567"/>
        <w:rPr>
          <w:rFonts w:ascii="Times New Roman" w:hAnsi="Times New Roman" w:cs="Times New Roman"/>
          <w:b/>
          <w:sz w:val="22"/>
          <w:szCs w:val="22"/>
        </w:rPr>
      </w:pPr>
    </w:p>
    <w:p w14:paraId="2ADEF9A5" w14:textId="77777777" w:rsidR="001E388A" w:rsidRPr="001E388A" w:rsidRDefault="001E388A" w:rsidP="001E388A">
      <w:pPr>
        <w:tabs>
          <w:tab w:val="left" w:pos="426"/>
        </w:tabs>
        <w:rPr>
          <w:rFonts w:ascii="Times New Roman" w:hAnsi="Times New Roman" w:cs="Times New Roman"/>
          <w:sz w:val="22"/>
          <w:szCs w:val="22"/>
        </w:rPr>
      </w:pPr>
      <w:r w:rsidRPr="001E388A">
        <w:rPr>
          <w:rFonts w:ascii="Times New Roman" w:hAnsi="Times New Roman" w:cs="Times New Roman"/>
          <w:b/>
          <w:bCs/>
          <w:sz w:val="22"/>
          <w:szCs w:val="22"/>
        </w:rPr>
        <w:t>Modalidade:</w:t>
      </w:r>
      <w:r w:rsidRPr="001E388A">
        <w:rPr>
          <w:rFonts w:ascii="Times New Roman" w:hAnsi="Times New Roman" w:cs="Times New Roman"/>
          <w:sz w:val="22"/>
          <w:szCs w:val="22"/>
        </w:rPr>
        <w:t xml:space="preserve"> Concorrência</w:t>
      </w:r>
    </w:p>
    <w:p w14:paraId="471BF347" w14:textId="77777777" w:rsidR="001E388A" w:rsidRPr="001E388A" w:rsidRDefault="001E388A" w:rsidP="001E388A">
      <w:pPr>
        <w:tabs>
          <w:tab w:val="left" w:pos="426"/>
        </w:tabs>
        <w:rPr>
          <w:rFonts w:ascii="Times New Roman" w:hAnsi="Times New Roman" w:cs="Times New Roman"/>
          <w:sz w:val="22"/>
          <w:szCs w:val="22"/>
        </w:rPr>
      </w:pPr>
      <w:r w:rsidRPr="001E388A">
        <w:rPr>
          <w:rFonts w:ascii="Times New Roman" w:hAnsi="Times New Roman" w:cs="Times New Roman"/>
          <w:b/>
          <w:bCs/>
          <w:sz w:val="22"/>
          <w:szCs w:val="22"/>
        </w:rPr>
        <w:t>Critério de Julgamento:</w:t>
      </w:r>
      <w:r w:rsidRPr="001E388A">
        <w:rPr>
          <w:rFonts w:ascii="Times New Roman" w:hAnsi="Times New Roman" w:cs="Times New Roman"/>
          <w:sz w:val="22"/>
          <w:szCs w:val="22"/>
        </w:rPr>
        <w:t xml:space="preserve"> Menor Preço Global</w:t>
      </w:r>
    </w:p>
    <w:p w14:paraId="1650B773" w14:textId="77777777" w:rsidR="001E388A" w:rsidRPr="001E388A" w:rsidRDefault="001E388A" w:rsidP="001E388A">
      <w:pPr>
        <w:tabs>
          <w:tab w:val="left" w:pos="426"/>
        </w:tabs>
        <w:rPr>
          <w:rFonts w:ascii="Times New Roman" w:hAnsi="Times New Roman" w:cs="Times New Roman"/>
          <w:sz w:val="22"/>
          <w:szCs w:val="22"/>
        </w:rPr>
      </w:pPr>
      <w:r w:rsidRPr="001E388A">
        <w:rPr>
          <w:rFonts w:ascii="Times New Roman" w:hAnsi="Times New Roman" w:cs="Times New Roman"/>
          <w:b/>
          <w:bCs/>
          <w:sz w:val="22"/>
          <w:szCs w:val="22"/>
        </w:rPr>
        <w:t>Regime de Execução:</w:t>
      </w:r>
      <w:r w:rsidRPr="001E388A">
        <w:rPr>
          <w:rFonts w:ascii="Times New Roman" w:hAnsi="Times New Roman" w:cs="Times New Roman"/>
          <w:sz w:val="22"/>
          <w:szCs w:val="22"/>
        </w:rPr>
        <w:t xml:space="preserve"> Empreitada por Preço Global</w:t>
      </w:r>
    </w:p>
    <w:p w14:paraId="319A6349" w14:textId="77777777" w:rsidR="001E388A" w:rsidRPr="001E388A" w:rsidRDefault="001E388A" w:rsidP="001E388A">
      <w:pPr>
        <w:tabs>
          <w:tab w:val="left" w:pos="426"/>
        </w:tabs>
        <w:rPr>
          <w:rFonts w:ascii="Times New Roman" w:hAnsi="Times New Roman" w:cs="Times New Roman"/>
          <w:sz w:val="22"/>
          <w:szCs w:val="22"/>
        </w:rPr>
      </w:pPr>
      <w:r w:rsidRPr="001E388A">
        <w:rPr>
          <w:rFonts w:ascii="Times New Roman" w:hAnsi="Times New Roman" w:cs="Times New Roman"/>
          <w:b/>
          <w:bCs/>
          <w:sz w:val="22"/>
          <w:szCs w:val="22"/>
        </w:rPr>
        <w:t>Órgão Gestor:</w:t>
      </w:r>
      <w:r w:rsidRPr="001E388A">
        <w:rPr>
          <w:rFonts w:ascii="Times New Roman" w:hAnsi="Times New Roman" w:cs="Times New Roman"/>
          <w:sz w:val="22"/>
          <w:szCs w:val="22"/>
        </w:rPr>
        <w:t xml:space="preserve"> Secretaria Municipal de Transporte Rodoviário de Peixoto de Azevedo/MT</w:t>
      </w:r>
    </w:p>
    <w:p w14:paraId="0ADFBD51" w14:textId="77777777" w:rsidR="001E388A" w:rsidRPr="001E388A" w:rsidRDefault="001E388A" w:rsidP="001E388A">
      <w:pPr>
        <w:tabs>
          <w:tab w:val="left" w:pos="426"/>
        </w:tabs>
        <w:rPr>
          <w:rFonts w:ascii="Times New Roman" w:hAnsi="Times New Roman" w:cs="Times New Roman"/>
          <w:sz w:val="22"/>
          <w:szCs w:val="22"/>
        </w:rPr>
      </w:pPr>
      <w:r w:rsidRPr="001E388A">
        <w:rPr>
          <w:rFonts w:ascii="Times New Roman" w:hAnsi="Times New Roman" w:cs="Times New Roman"/>
          <w:b/>
          <w:bCs/>
          <w:sz w:val="22"/>
          <w:szCs w:val="22"/>
        </w:rPr>
        <w:t>Secretário:</w:t>
      </w:r>
      <w:r w:rsidRPr="001E388A">
        <w:rPr>
          <w:rFonts w:ascii="Times New Roman" w:hAnsi="Times New Roman" w:cs="Times New Roman"/>
          <w:sz w:val="22"/>
          <w:szCs w:val="22"/>
        </w:rPr>
        <w:t xml:space="preserve"> ALVAIR GASPARETTO</w:t>
      </w:r>
    </w:p>
    <w:p w14:paraId="446E7F14" w14:textId="77777777" w:rsidR="001E388A" w:rsidRPr="001E388A" w:rsidRDefault="001E388A" w:rsidP="001E388A">
      <w:pPr>
        <w:tabs>
          <w:tab w:val="left" w:pos="426"/>
        </w:tabs>
        <w:rPr>
          <w:rFonts w:ascii="Times New Roman" w:hAnsi="Times New Roman" w:cs="Times New Roman"/>
          <w:sz w:val="22"/>
          <w:szCs w:val="22"/>
        </w:rPr>
      </w:pPr>
    </w:p>
    <w:p w14:paraId="5E0DF403"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OBJETO</w:t>
      </w:r>
    </w:p>
    <w:p w14:paraId="5856F772"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 xml:space="preserve">Constitui objeto do presente Termo de Referência a </w:t>
      </w:r>
      <w:r w:rsidRPr="001E388A">
        <w:rPr>
          <w:rFonts w:ascii="Times New Roman" w:hAnsi="Times New Roman" w:cs="Times New Roman"/>
          <w:b/>
          <w:bCs/>
          <w:sz w:val="22"/>
          <w:szCs w:val="22"/>
        </w:rPr>
        <w:t>CONTRATAÇÃO DE EMPRESA HABILITADA PARA EXECUÇÃO DE OBRAS E SERVIÇOS DE ENGENHARIA NA ESTRADA VICINAL DO TRAVESSÃO 07, LOCALIZADA NO PROJETO DE ASSENTAMENTO CACHIMBO II NO DISTRITO UNIÃO DO NORTE, CONFORME CONVÊNIO 984499/2025/MAPA E MUNICÍPIO DE PEIXOTO DE AZEVEDO/MT, MEMORIAL DESCRITIVO, PLANILHAS, PROJETOS E TERMO DE REFERÊNCIA EM ANEXO</w:t>
      </w:r>
      <w:r w:rsidRPr="001E388A">
        <w:rPr>
          <w:rFonts w:ascii="Times New Roman" w:hAnsi="Times New Roman" w:cs="Times New Roman"/>
          <w:sz w:val="22"/>
          <w:szCs w:val="22"/>
        </w:rPr>
        <w:t>,</w:t>
      </w:r>
      <w:r w:rsidRPr="001E388A">
        <w:rPr>
          <w:rFonts w:ascii="Times New Roman" w:hAnsi="Times New Roman" w:cs="Times New Roman"/>
          <w:b/>
          <w:bCs/>
          <w:sz w:val="22"/>
          <w:szCs w:val="22"/>
        </w:rPr>
        <w:t xml:space="preserve"> </w:t>
      </w:r>
      <w:r w:rsidRPr="001E388A">
        <w:rPr>
          <w:rFonts w:ascii="Times New Roman" w:hAnsi="Times New Roman" w:cs="Times New Roman"/>
          <w:sz w:val="22"/>
          <w:szCs w:val="22"/>
        </w:rPr>
        <w:t>sob o regime de empreitada por preço global, para a execução de obras e serviços de engenharia voltados à recuperação, conservação e manutenção de estradas vicinais no âmbito do Município de Peixoto de Azevedo/MT, conforme especificações técnicas, projetos, planilhas orçamentárias e cronograma físico-financeiro que integram este instrumento.</w:t>
      </w:r>
    </w:p>
    <w:p w14:paraId="1B5FC0E2"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43776A3B"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objeto abrange, de forma abrangente e interdependente, os seguintes macros serviços:</w:t>
      </w:r>
    </w:p>
    <w:p w14:paraId="573321E3" w14:textId="77777777" w:rsidR="001E388A" w:rsidRPr="001E388A" w:rsidRDefault="001E388A" w:rsidP="001E388A">
      <w:pPr>
        <w:pStyle w:val="PargrafodaLista"/>
        <w:widowControl/>
        <w:numPr>
          <w:ilvl w:val="0"/>
          <w:numId w:val="65"/>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Administração local da obra;</w:t>
      </w:r>
    </w:p>
    <w:p w14:paraId="5FA7F41B" w14:textId="77777777" w:rsidR="001E388A" w:rsidRPr="001E388A" w:rsidRDefault="001E388A" w:rsidP="001E388A">
      <w:pPr>
        <w:pStyle w:val="PargrafodaLista"/>
        <w:widowControl/>
        <w:numPr>
          <w:ilvl w:val="0"/>
          <w:numId w:val="65"/>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Implantação e desmobilização de canteiro de obras;</w:t>
      </w:r>
    </w:p>
    <w:p w14:paraId="494C8633" w14:textId="77777777" w:rsidR="001E388A" w:rsidRPr="001E388A" w:rsidRDefault="001E388A" w:rsidP="001E388A">
      <w:pPr>
        <w:pStyle w:val="PargrafodaLista"/>
        <w:widowControl/>
        <w:numPr>
          <w:ilvl w:val="0"/>
          <w:numId w:val="65"/>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Serviços de conservação e recuperação da plataforma rodoviária;</w:t>
      </w:r>
    </w:p>
    <w:p w14:paraId="17C53CEE" w14:textId="77777777" w:rsidR="001E388A" w:rsidRPr="001E388A" w:rsidRDefault="001E388A" w:rsidP="001E388A">
      <w:pPr>
        <w:pStyle w:val="PargrafodaLista"/>
        <w:widowControl/>
        <w:numPr>
          <w:ilvl w:val="0"/>
          <w:numId w:val="65"/>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Serviços de drenagem superficial (bigodes, caixas de retenção, lombadas);</w:t>
      </w:r>
    </w:p>
    <w:p w14:paraId="04BF273E" w14:textId="77777777" w:rsidR="001E388A" w:rsidRPr="001E388A" w:rsidRDefault="001E388A" w:rsidP="001E388A">
      <w:pPr>
        <w:pStyle w:val="PargrafodaLista"/>
        <w:widowControl/>
        <w:numPr>
          <w:ilvl w:val="0"/>
          <w:numId w:val="65"/>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Obras de artes correntes (bueiros celulares de concreto armado);</w:t>
      </w:r>
    </w:p>
    <w:p w14:paraId="34513284" w14:textId="77777777" w:rsidR="001E388A" w:rsidRPr="001E388A" w:rsidRDefault="001E388A" w:rsidP="001E388A">
      <w:pPr>
        <w:pStyle w:val="PargrafodaLista"/>
        <w:widowControl/>
        <w:numPr>
          <w:ilvl w:val="0"/>
          <w:numId w:val="65"/>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Transporte de materiais e equipamentos;</w:t>
      </w:r>
    </w:p>
    <w:p w14:paraId="2A0BC640" w14:textId="77777777" w:rsidR="001E388A" w:rsidRPr="001E388A" w:rsidRDefault="001E388A" w:rsidP="001E388A">
      <w:pPr>
        <w:pStyle w:val="PargrafodaLista"/>
        <w:widowControl/>
        <w:numPr>
          <w:ilvl w:val="0"/>
          <w:numId w:val="65"/>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Sinalização e adequação ambiental.</w:t>
      </w:r>
    </w:p>
    <w:p w14:paraId="20C145FE" w14:textId="77777777" w:rsidR="001E388A" w:rsidRPr="001E388A" w:rsidRDefault="001E388A" w:rsidP="001E388A">
      <w:pPr>
        <w:tabs>
          <w:tab w:val="left" w:pos="426"/>
        </w:tabs>
        <w:rPr>
          <w:rFonts w:ascii="Times New Roman" w:hAnsi="Times New Roman" w:cs="Times New Roman"/>
          <w:sz w:val="22"/>
          <w:szCs w:val="22"/>
        </w:rPr>
      </w:pPr>
    </w:p>
    <w:p w14:paraId="31A6D25A"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Localização dos Serviços:</w:t>
      </w:r>
    </w:p>
    <w:p w14:paraId="67E09F8F" w14:textId="77777777" w:rsidR="001E388A" w:rsidRPr="001E388A" w:rsidRDefault="001E388A" w:rsidP="001E388A">
      <w:pPr>
        <w:pStyle w:val="PargrafodaLista"/>
        <w:widowControl/>
        <w:numPr>
          <w:ilvl w:val="0"/>
          <w:numId w:val="6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Estrada Vicinal Travessão 07, localizada no Projeto de Assentamento Cachimbo II, Distrito de União do Norte, Zona Rural do Município de Peixoto de Azevedo/MT.</w:t>
      </w:r>
    </w:p>
    <w:p w14:paraId="2F561B20" w14:textId="77777777" w:rsidR="001E388A" w:rsidRPr="001E388A" w:rsidRDefault="001E388A" w:rsidP="001E388A">
      <w:pPr>
        <w:tabs>
          <w:tab w:val="left" w:pos="426"/>
        </w:tabs>
        <w:rPr>
          <w:rFonts w:ascii="Times New Roman" w:hAnsi="Times New Roman" w:cs="Times New Roman"/>
          <w:sz w:val="22"/>
          <w:szCs w:val="22"/>
        </w:rPr>
      </w:pPr>
    </w:p>
    <w:p w14:paraId="155B5CDD"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Extensão total: 19,00 km (dezenove quilômetros).</w:t>
      </w:r>
    </w:p>
    <w:p w14:paraId="6D0653A3"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26C38DC0"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objeto está em conformidade com o Plano de Trabalho aprovado no âmbito do Convênio nº 984499/2025, celebrado entre o Ministério da Agricultura e Pecuária (MAPA) e o Município de Peixoto de Azevedo/MT.</w:t>
      </w:r>
    </w:p>
    <w:p w14:paraId="3721CA34" w14:textId="77777777" w:rsidR="001E388A" w:rsidRPr="001E388A" w:rsidRDefault="001E388A" w:rsidP="001E388A">
      <w:pPr>
        <w:tabs>
          <w:tab w:val="left" w:pos="426"/>
        </w:tabs>
        <w:rPr>
          <w:rFonts w:ascii="Times New Roman" w:hAnsi="Times New Roman" w:cs="Times New Roman"/>
          <w:sz w:val="22"/>
          <w:szCs w:val="22"/>
        </w:rPr>
      </w:pPr>
    </w:p>
    <w:p w14:paraId="2657035C"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JUSTIFICATIVA E CONTEXTUALIZAÇÃO</w:t>
      </w:r>
    </w:p>
    <w:p w14:paraId="7328AB6C"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Contexto Institucional e Orçamentário</w:t>
      </w:r>
    </w:p>
    <w:p w14:paraId="7A45479D"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4ED95C21"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presente Termo de Referência decorre da necessidade de execução do Convênio nº 984499/2025, firmado em 30 de dezembro de 2025, entre a União, por intermédio do Ministério da Agricultura e Pecuária (MAPA), e o Município de Peixoto de Azevedo/MT, no valor global de R$ 3.884.974,61, sendo R$ 3.873.817,28 de repasse federal e R$ 11.157,33 de contrapartida municipal.</w:t>
      </w:r>
    </w:p>
    <w:p w14:paraId="03B02ED7"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1901A136"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lastRenderedPageBreak/>
        <w:t>O convênio tem como finalidade a execução de obras e serviços de engenharia em estradas vicinais, estando sua eficácia condicionada à aprovação do Projeto Básico, licenciamento ambiental e demais documentos previstos na cláusula terceira do ajuste, cujos requisitos foram integralmente atendidos pelo município.</w:t>
      </w:r>
    </w:p>
    <w:p w14:paraId="6E924372"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contratação ora pretendida encontra-se inserida na Ação 20ZV – Fomento ao Setor Agropecuário do Governo Federal, que visa fortalecer a infraestrutura rural, incentivar a produção familiar, promover a inclusão produtiva e fixar o homem no campo.</w:t>
      </w:r>
    </w:p>
    <w:p w14:paraId="7C325A68" w14:textId="77777777" w:rsidR="001E388A" w:rsidRPr="001E388A" w:rsidRDefault="001E388A" w:rsidP="001E388A">
      <w:pPr>
        <w:tabs>
          <w:tab w:val="left" w:pos="426"/>
        </w:tabs>
        <w:rPr>
          <w:rFonts w:ascii="Times New Roman" w:hAnsi="Times New Roman" w:cs="Times New Roman"/>
          <w:sz w:val="22"/>
          <w:szCs w:val="22"/>
        </w:rPr>
      </w:pPr>
    </w:p>
    <w:p w14:paraId="32C33A7F"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Diagnóstico da Situação Atual</w:t>
      </w:r>
    </w:p>
    <w:p w14:paraId="06A7F793"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Município de Peixoto de Azevedo/MT possui população estimada de 34.976 habitantes, dos quais aproximadamente 12.000 vivem na zona rural. A economia local é fortemente dependente da produção agropecuária, com destaque para o cultivo de milho, mandioca, hortaliças, madeira e a produção de derivados lácteos (leite, queijo) e mel.</w:t>
      </w:r>
    </w:p>
    <w:p w14:paraId="74D18948"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258C88EB"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Estrada Vicinal Travessão 07, objeto da intervenção, constitui a principal via de escoamento da produção do Projeto de Assentamento Cachimbo II, beneficiando diretamente mais de 3.000 famílias de produtores rurais.</w:t>
      </w:r>
    </w:p>
    <w:p w14:paraId="1B6D594B"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4D075562"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Atualmente, a referida estrada encontra-se em estado precário de conservação, apresentando:</w:t>
      </w:r>
    </w:p>
    <w:p w14:paraId="2D6360DA" w14:textId="77777777" w:rsidR="001E388A" w:rsidRPr="001E388A" w:rsidRDefault="001E388A" w:rsidP="001E388A">
      <w:pPr>
        <w:pStyle w:val="PargrafodaLista"/>
        <w:widowControl/>
        <w:numPr>
          <w:ilvl w:val="0"/>
          <w:numId w:val="2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Degradação severa do revestimento primário, com perda de material granular e formação de ondulações;</w:t>
      </w:r>
    </w:p>
    <w:p w14:paraId="58875346" w14:textId="77777777" w:rsidR="001E388A" w:rsidRPr="001E388A" w:rsidRDefault="001E388A" w:rsidP="001E388A">
      <w:pPr>
        <w:pStyle w:val="PargrafodaLista"/>
        <w:widowControl/>
        <w:numPr>
          <w:ilvl w:val="0"/>
          <w:numId w:val="2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Processos erosivos nas laterais da plataforma, comprometendo a largura útil da via;</w:t>
      </w:r>
    </w:p>
    <w:p w14:paraId="5A929A97" w14:textId="77777777" w:rsidR="001E388A" w:rsidRPr="001E388A" w:rsidRDefault="001E388A" w:rsidP="001E388A">
      <w:pPr>
        <w:pStyle w:val="PargrafodaLista"/>
        <w:widowControl/>
        <w:numPr>
          <w:ilvl w:val="0"/>
          <w:numId w:val="2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Deficiência no sistema de drenagem superficial, com acúmulo de água na pista e formação de lamaçais;</w:t>
      </w:r>
    </w:p>
    <w:p w14:paraId="45417DDA" w14:textId="77777777" w:rsidR="001E388A" w:rsidRPr="001E388A" w:rsidRDefault="001E388A" w:rsidP="001E388A">
      <w:pPr>
        <w:pStyle w:val="PargrafodaLista"/>
        <w:widowControl/>
        <w:numPr>
          <w:ilvl w:val="0"/>
          <w:numId w:val="2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Bueiros inexistentes ou insuficientes, causando interrupção do fluxo em períodos chuvosos;</w:t>
      </w:r>
    </w:p>
    <w:p w14:paraId="7C85FCB8" w14:textId="77777777" w:rsidR="001E388A" w:rsidRPr="001E388A" w:rsidRDefault="001E388A" w:rsidP="001E388A">
      <w:pPr>
        <w:pStyle w:val="PargrafodaLista"/>
        <w:widowControl/>
        <w:numPr>
          <w:ilvl w:val="0"/>
          <w:numId w:val="2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Assoreamento de dispositivos de drenagem, reduzindo sua capacidade hidráulica.</w:t>
      </w:r>
    </w:p>
    <w:p w14:paraId="3B3D0798" w14:textId="77777777" w:rsidR="001E388A" w:rsidRPr="001E388A" w:rsidRDefault="001E388A" w:rsidP="001E388A">
      <w:pPr>
        <w:tabs>
          <w:tab w:val="left" w:pos="426"/>
        </w:tabs>
        <w:rPr>
          <w:rFonts w:ascii="Times New Roman" w:hAnsi="Times New Roman" w:cs="Times New Roman"/>
          <w:sz w:val="22"/>
          <w:szCs w:val="22"/>
        </w:rPr>
      </w:pPr>
    </w:p>
    <w:p w14:paraId="2F5929A9"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Impactos da Situação Crítica</w:t>
      </w:r>
    </w:p>
    <w:p w14:paraId="0AA01143"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precariedade das condições de trafegabilidade tem gerado os seguintes prejuízos:</w:t>
      </w:r>
    </w:p>
    <w:p w14:paraId="39C2FB27" w14:textId="77777777" w:rsidR="001E388A" w:rsidRPr="001E388A" w:rsidRDefault="001E388A" w:rsidP="001E388A">
      <w:pPr>
        <w:pStyle w:val="PargrafodaLista"/>
        <w:widowControl/>
        <w:numPr>
          <w:ilvl w:val="0"/>
          <w:numId w:val="2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Aumento de perdas pós-colheita: estima-se que 15% a 20% da produção agrícola seja perdida devido à dificuldade de escoamento em tempo hábil;</w:t>
      </w:r>
    </w:p>
    <w:p w14:paraId="0829C969" w14:textId="77777777" w:rsidR="001E388A" w:rsidRPr="001E388A" w:rsidRDefault="001E388A" w:rsidP="001E388A">
      <w:pPr>
        <w:pStyle w:val="PargrafodaLista"/>
        <w:widowControl/>
        <w:numPr>
          <w:ilvl w:val="0"/>
          <w:numId w:val="2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Elevação dos custos logísticos: o frete para transporte da produção encarece entre 30% e 50% devido ao estado precário das vias;</w:t>
      </w:r>
    </w:p>
    <w:p w14:paraId="46206423" w14:textId="77777777" w:rsidR="001E388A" w:rsidRPr="001E388A" w:rsidRDefault="001E388A" w:rsidP="001E388A">
      <w:pPr>
        <w:pStyle w:val="PargrafodaLista"/>
        <w:widowControl/>
        <w:numPr>
          <w:ilvl w:val="0"/>
          <w:numId w:val="2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Redução da competitividade: os produtores locais perdem mercado frente a concorrentes com melhor infraestrutura de acesso;</w:t>
      </w:r>
    </w:p>
    <w:p w14:paraId="63AE65E2" w14:textId="77777777" w:rsidR="001E388A" w:rsidRPr="001E388A" w:rsidRDefault="001E388A" w:rsidP="001E388A">
      <w:pPr>
        <w:pStyle w:val="PargrafodaLista"/>
        <w:widowControl/>
        <w:numPr>
          <w:ilvl w:val="0"/>
          <w:numId w:val="2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Dificuldade de acesso a serviços essenciais: saúde, educação e assistência social ficam comprometidos para a população rural;</w:t>
      </w:r>
    </w:p>
    <w:p w14:paraId="348780C5" w14:textId="77777777" w:rsidR="001E388A" w:rsidRPr="001E388A" w:rsidRDefault="001E388A" w:rsidP="001E388A">
      <w:pPr>
        <w:pStyle w:val="PargrafodaLista"/>
        <w:widowControl/>
        <w:numPr>
          <w:ilvl w:val="0"/>
          <w:numId w:val="2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Êxodo rural: a falta de condições adequadas de vida e trabalho estimula o abandono do campo.</w:t>
      </w:r>
    </w:p>
    <w:p w14:paraId="4D63CE19" w14:textId="77777777" w:rsidR="001E388A" w:rsidRPr="001E388A" w:rsidRDefault="001E388A" w:rsidP="001E388A">
      <w:pPr>
        <w:tabs>
          <w:tab w:val="left" w:pos="426"/>
        </w:tabs>
        <w:rPr>
          <w:rFonts w:ascii="Times New Roman" w:hAnsi="Times New Roman" w:cs="Times New Roman"/>
          <w:sz w:val="22"/>
          <w:szCs w:val="22"/>
        </w:rPr>
      </w:pPr>
    </w:p>
    <w:p w14:paraId="08E66855"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Benefícios Esperados</w:t>
      </w:r>
    </w:p>
    <w:p w14:paraId="0A3D30CA"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execução do objeto trará os seguintes benefícios diretos e indiretos:</w:t>
      </w:r>
    </w:p>
    <w:p w14:paraId="688579CA" w14:textId="77777777" w:rsidR="001E388A" w:rsidRPr="001E388A" w:rsidRDefault="001E388A" w:rsidP="001E388A">
      <w:pPr>
        <w:pStyle w:val="PargrafodaLista"/>
        <w:widowControl/>
        <w:numPr>
          <w:ilvl w:val="0"/>
          <w:numId w:val="2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Melhoria da trafegabilidade, permitindo escoamento seguro e eficiente da produção;</w:t>
      </w:r>
    </w:p>
    <w:p w14:paraId="639E345D" w14:textId="77777777" w:rsidR="001E388A" w:rsidRPr="001E388A" w:rsidRDefault="001E388A" w:rsidP="001E388A">
      <w:pPr>
        <w:pStyle w:val="PargrafodaLista"/>
        <w:widowControl/>
        <w:numPr>
          <w:ilvl w:val="0"/>
          <w:numId w:val="2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Redução de perdas agrícolas e dos custos logísticos;</w:t>
      </w:r>
    </w:p>
    <w:p w14:paraId="474BC8E6" w14:textId="77777777" w:rsidR="001E388A" w:rsidRPr="001E388A" w:rsidRDefault="001E388A" w:rsidP="001E388A">
      <w:pPr>
        <w:pStyle w:val="PargrafodaLista"/>
        <w:widowControl/>
        <w:numPr>
          <w:ilvl w:val="0"/>
          <w:numId w:val="2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Aumento da renda dos produtores rurais e fortalecimento da economia local;</w:t>
      </w:r>
    </w:p>
    <w:p w14:paraId="4166F5B9" w14:textId="77777777" w:rsidR="001E388A" w:rsidRPr="001E388A" w:rsidRDefault="001E388A" w:rsidP="001E388A">
      <w:pPr>
        <w:pStyle w:val="PargrafodaLista"/>
        <w:widowControl/>
        <w:numPr>
          <w:ilvl w:val="0"/>
          <w:numId w:val="2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Estímulo à permanência no campo, com geração de emprego e melhoria da qualidade de vida;</w:t>
      </w:r>
    </w:p>
    <w:p w14:paraId="25ED8FB4" w14:textId="77777777" w:rsidR="001E388A" w:rsidRPr="001E388A" w:rsidRDefault="001E388A" w:rsidP="001E388A">
      <w:pPr>
        <w:pStyle w:val="PargrafodaLista"/>
        <w:widowControl/>
        <w:numPr>
          <w:ilvl w:val="0"/>
          <w:numId w:val="2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Incremento da arrecadação municipal pelo fortalecimento da base produtiva;</w:t>
      </w:r>
    </w:p>
    <w:p w14:paraId="25AEA989" w14:textId="77777777" w:rsidR="001E388A" w:rsidRPr="001E388A" w:rsidRDefault="001E388A" w:rsidP="001E388A">
      <w:pPr>
        <w:pStyle w:val="PargrafodaLista"/>
        <w:widowControl/>
        <w:numPr>
          <w:ilvl w:val="0"/>
          <w:numId w:val="2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Valorização imobiliária na região de influência direta da obra.</w:t>
      </w:r>
    </w:p>
    <w:p w14:paraId="38AAA8A3" w14:textId="77777777" w:rsidR="001E388A" w:rsidRPr="001E388A" w:rsidRDefault="001E388A" w:rsidP="001E388A">
      <w:pPr>
        <w:tabs>
          <w:tab w:val="left" w:pos="426"/>
        </w:tabs>
        <w:rPr>
          <w:rFonts w:ascii="Times New Roman" w:hAnsi="Times New Roman" w:cs="Times New Roman"/>
          <w:sz w:val="22"/>
          <w:szCs w:val="22"/>
        </w:rPr>
      </w:pPr>
    </w:p>
    <w:p w14:paraId="06145414"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FUNDAMENTAÇÃO LEGAL E APONTAMENTOS JURÍDICOS</w:t>
      </w:r>
    </w:p>
    <w:p w14:paraId="54EA3518"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Marco Regulatório Aplicável</w:t>
      </w:r>
    </w:p>
    <w:p w14:paraId="3803AB8B" w14:textId="77777777" w:rsidR="001E388A" w:rsidRPr="001E388A" w:rsidRDefault="001E388A" w:rsidP="001E388A">
      <w:pPr>
        <w:tabs>
          <w:tab w:val="left" w:pos="426"/>
        </w:tabs>
        <w:rPr>
          <w:rFonts w:ascii="Times New Roman" w:hAnsi="Times New Roman" w:cs="Times New Roman"/>
          <w:sz w:val="22"/>
          <w:szCs w:val="22"/>
        </w:rPr>
      </w:pPr>
    </w:p>
    <w:p w14:paraId="7FD8B475" w14:textId="77777777" w:rsidR="001E388A" w:rsidRPr="001E388A" w:rsidRDefault="001E388A" w:rsidP="001E388A">
      <w:pPr>
        <w:tabs>
          <w:tab w:val="left" w:pos="426"/>
        </w:tabs>
        <w:rPr>
          <w:rFonts w:ascii="Times New Roman" w:hAnsi="Times New Roman" w:cs="Times New Roman"/>
          <w:sz w:val="22"/>
          <w:szCs w:val="22"/>
        </w:rPr>
      </w:pPr>
      <w:r w:rsidRPr="001E388A">
        <w:rPr>
          <w:rFonts w:ascii="Times New Roman" w:hAnsi="Times New Roman" w:cs="Times New Roman"/>
          <w:sz w:val="22"/>
          <w:szCs w:val="22"/>
        </w:rPr>
        <w:t>A presente contratação rege-se pelas seguintes normas: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681"/>
        <w:gridCol w:w="6237"/>
      </w:tblGrid>
      <w:tr w:rsidR="001E388A" w:rsidRPr="001E388A" w14:paraId="34C42AB4" w14:textId="77777777" w:rsidTr="00C74CDB">
        <w:trPr>
          <w:trHeight w:val="81"/>
          <w:tblHeader/>
        </w:trPr>
        <w:tc>
          <w:tcPr>
            <w:tcW w:w="3681" w:type="dxa"/>
            <w:shd w:val="clear" w:color="auto" w:fill="BFBFBF" w:themeFill="background1" w:themeFillShade="BF"/>
            <w:tcMar>
              <w:top w:w="150" w:type="dxa"/>
              <w:left w:w="0" w:type="dxa"/>
              <w:bottom w:w="150" w:type="dxa"/>
              <w:right w:w="240" w:type="dxa"/>
            </w:tcMar>
            <w:vAlign w:val="center"/>
            <w:hideMark/>
          </w:tcPr>
          <w:p w14:paraId="378FD8DA" w14:textId="77777777" w:rsidR="001E388A" w:rsidRPr="001E388A" w:rsidRDefault="001E388A" w:rsidP="00C74CDB">
            <w:pPr>
              <w:tabs>
                <w:tab w:val="left" w:pos="426"/>
              </w:tabs>
              <w:jc w:val="center"/>
              <w:rPr>
                <w:rFonts w:ascii="Times New Roman" w:hAnsi="Times New Roman" w:cs="Times New Roman"/>
                <w:b/>
                <w:bCs/>
                <w:color w:val="0F1115"/>
                <w:sz w:val="22"/>
                <w:szCs w:val="22"/>
              </w:rPr>
            </w:pPr>
            <w:r w:rsidRPr="001E388A">
              <w:rPr>
                <w:rFonts w:ascii="Times New Roman" w:hAnsi="Times New Roman" w:cs="Times New Roman"/>
                <w:b/>
                <w:bCs/>
                <w:color w:val="0F1115"/>
                <w:sz w:val="22"/>
                <w:szCs w:val="22"/>
              </w:rPr>
              <w:lastRenderedPageBreak/>
              <w:t>Norma</w:t>
            </w:r>
          </w:p>
        </w:tc>
        <w:tc>
          <w:tcPr>
            <w:tcW w:w="6237" w:type="dxa"/>
            <w:shd w:val="clear" w:color="auto" w:fill="BFBFBF" w:themeFill="background1" w:themeFillShade="BF"/>
            <w:tcMar>
              <w:top w:w="150" w:type="dxa"/>
              <w:left w:w="240" w:type="dxa"/>
              <w:bottom w:w="150" w:type="dxa"/>
              <w:right w:w="240" w:type="dxa"/>
            </w:tcMar>
            <w:vAlign w:val="center"/>
            <w:hideMark/>
          </w:tcPr>
          <w:p w14:paraId="247EEFD9" w14:textId="77777777" w:rsidR="001E388A" w:rsidRPr="001E388A" w:rsidRDefault="001E388A" w:rsidP="00C74CDB">
            <w:pPr>
              <w:tabs>
                <w:tab w:val="left" w:pos="426"/>
              </w:tabs>
              <w:jc w:val="center"/>
              <w:rPr>
                <w:rFonts w:ascii="Times New Roman" w:hAnsi="Times New Roman" w:cs="Times New Roman"/>
                <w:b/>
                <w:bCs/>
                <w:color w:val="0F1115"/>
                <w:sz w:val="22"/>
                <w:szCs w:val="22"/>
              </w:rPr>
            </w:pPr>
            <w:r w:rsidRPr="001E388A">
              <w:rPr>
                <w:rFonts w:ascii="Times New Roman" w:hAnsi="Times New Roman" w:cs="Times New Roman"/>
                <w:b/>
                <w:bCs/>
                <w:color w:val="0F1115"/>
                <w:sz w:val="22"/>
                <w:szCs w:val="22"/>
              </w:rPr>
              <w:t>Objeto</w:t>
            </w:r>
          </w:p>
        </w:tc>
      </w:tr>
      <w:tr w:rsidR="001E388A" w:rsidRPr="001E388A" w14:paraId="72DB7119" w14:textId="77777777" w:rsidTr="00C74CDB">
        <w:trPr>
          <w:trHeight w:val="231"/>
        </w:trPr>
        <w:tc>
          <w:tcPr>
            <w:tcW w:w="3681" w:type="dxa"/>
            <w:shd w:val="clear" w:color="auto" w:fill="FFFFFF"/>
            <w:tcMar>
              <w:top w:w="150" w:type="dxa"/>
              <w:left w:w="0" w:type="dxa"/>
              <w:bottom w:w="150" w:type="dxa"/>
              <w:right w:w="240" w:type="dxa"/>
            </w:tcMar>
            <w:vAlign w:val="center"/>
            <w:hideMark/>
          </w:tcPr>
          <w:p w14:paraId="64A7112E"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Lei nº 14.133/2021</w:t>
            </w:r>
          </w:p>
        </w:tc>
        <w:tc>
          <w:tcPr>
            <w:tcW w:w="6237" w:type="dxa"/>
            <w:shd w:val="clear" w:color="auto" w:fill="FFFFFF"/>
            <w:tcMar>
              <w:top w:w="150" w:type="dxa"/>
              <w:left w:w="240" w:type="dxa"/>
              <w:bottom w:w="150" w:type="dxa"/>
              <w:right w:w="0" w:type="dxa"/>
            </w:tcMar>
            <w:vAlign w:val="center"/>
            <w:hideMark/>
          </w:tcPr>
          <w:p w14:paraId="784B1116"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Lei de Licitações e Contratos Administrativos</w:t>
            </w:r>
          </w:p>
        </w:tc>
      </w:tr>
      <w:tr w:rsidR="001E388A" w:rsidRPr="001E388A" w14:paraId="51731D70" w14:textId="77777777" w:rsidTr="00C74CDB">
        <w:trPr>
          <w:trHeight w:val="97"/>
        </w:trPr>
        <w:tc>
          <w:tcPr>
            <w:tcW w:w="3681" w:type="dxa"/>
            <w:shd w:val="clear" w:color="auto" w:fill="FFFFFF"/>
            <w:tcMar>
              <w:top w:w="150" w:type="dxa"/>
              <w:left w:w="0" w:type="dxa"/>
              <w:bottom w:w="150" w:type="dxa"/>
              <w:right w:w="240" w:type="dxa"/>
            </w:tcMar>
            <w:vAlign w:val="center"/>
            <w:hideMark/>
          </w:tcPr>
          <w:p w14:paraId="678ED2E0"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Lei Complementar nº 101/2000</w:t>
            </w:r>
          </w:p>
        </w:tc>
        <w:tc>
          <w:tcPr>
            <w:tcW w:w="6237" w:type="dxa"/>
            <w:shd w:val="clear" w:color="auto" w:fill="FFFFFF"/>
            <w:tcMar>
              <w:top w:w="150" w:type="dxa"/>
              <w:left w:w="240" w:type="dxa"/>
              <w:bottom w:w="150" w:type="dxa"/>
              <w:right w:w="0" w:type="dxa"/>
            </w:tcMar>
            <w:vAlign w:val="center"/>
            <w:hideMark/>
          </w:tcPr>
          <w:p w14:paraId="6D3CD2E2"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Lei de Responsabilidade Fiscal</w:t>
            </w:r>
          </w:p>
        </w:tc>
      </w:tr>
      <w:tr w:rsidR="001E388A" w:rsidRPr="001E388A" w14:paraId="43875B81" w14:textId="77777777" w:rsidTr="00C74CDB">
        <w:trPr>
          <w:trHeight w:val="388"/>
        </w:trPr>
        <w:tc>
          <w:tcPr>
            <w:tcW w:w="3681" w:type="dxa"/>
            <w:shd w:val="clear" w:color="auto" w:fill="FFFFFF"/>
            <w:tcMar>
              <w:top w:w="150" w:type="dxa"/>
              <w:left w:w="0" w:type="dxa"/>
              <w:bottom w:w="150" w:type="dxa"/>
              <w:right w:w="240" w:type="dxa"/>
            </w:tcMar>
            <w:vAlign w:val="center"/>
            <w:hideMark/>
          </w:tcPr>
          <w:p w14:paraId="483D3CE9"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Decreto Federal nº 7.983/2013</w:t>
            </w:r>
          </w:p>
        </w:tc>
        <w:tc>
          <w:tcPr>
            <w:tcW w:w="6237" w:type="dxa"/>
            <w:shd w:val="clear" w:color="auto" w:fill="FFFFFF"/>
            <w:tcMar>
              <w:top w:w="150" w:type="dxa"/>
              <w:left w:w="240" w:type="dxa"/>
              <w:bottom w:w="150" w:type="dxa"/>
              <w:right w:w="0" w:type="dxa"/>
            </w:tcMar>
            <w:vAlign w:val="center"/>
            <w:hideMark/>
          </w:tcPr>
          <w:p w14:paraId="70568DB5"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Regras para elaboração de orçamento de obras</w:t>
            </w:r>
          </w:p>
        </w:tc>
      </w:tr>
      <w:tr w:rsidR="001E388A" w:rsidRPr="001E388A" w14:paraId="11A9712C" w14:textId="77777777" w:rsidTr="00C74CDB">
        <w:trPr>
          <w:trHeight w:val="273"/>
        </w:trPr>
        <w:tc>
          <w:tcPr>
            <w:tcW w:w="3681" w:type="dxa"/>
            <w:shd w:val="clear" w:color="auto" w:fill="FFFFFF"/>
            <w:tcMar>
              <w:top w:w="150" w:type="dxa"/>
              <w:left w:w="0" w:type="dxa"/>
              <w:bottom w:w="150" w:type="dxa"/>
              <w:right w:w="240" w:type="dxa"/>
            </w:tcMar>
            <w:vAlign w:val="center"/>
            <w:hideMark/>
          </w:tcPr>
          <w:p w14:paraId="3ACE3C5B"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Decreto Federal nº 11.531/2023</w:t>
            </w:r>
          </w:p>
        </w:tc>
        <w:tc>
          <w:tcPr>
            <w:tcW w:w="6237" w:type="dxa"/>
            <w:shd w:val="clear" w:color="auto" w:fill="FFFFFF"/>
            <w:tcMar>
              <w:top w:w="150" w:type="dxa"/>
              <w:left w:w="240" w:type="dxa"/>
              <w:bottom w:w="150" w:type="dxa"/>
              <w:right w:w="0" w:type="dxa"/>
            </w:tcMar>
            <w:vAlign w:val="center"/>
            <w:hideMark/>
          </w:tcPr>
          <w:p w14:paraId="14EE3665"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Regulamentação das transferências voluntárias</w:t>
            </w:r>
          </w:p>
        </w:tc>
      </w:tr>
      <w:tr w:rsidR="001E388A" w:rsidRPr="001E388A" w14:paraId="50C29054" w14:textId="77777777" w:rsidTr="00C74CDB">
        <w:trPr>
          <w:trHeight w:val="171"/>
        </w:trPr>
        <w:tc>
          <w:tcPr>
            <w:tcW w:w="3681" w:type="dxa"/>
            <w:shd w:val="clear" w:color="auto" w:fill="FFFFFF"/>
            <w:tcMar>
              <w:top w:w="150" w:type="dxa"/>
              <w:left w:w="0" w:type="dxa"/>
              <w:bottom w:w="150" w:type="dxa"/>
              <w:right w:w="240" w:type="dxa"/>
            </w:tcMar>
            <w:vAlign w:val="center"/>
            <w:hideMark/>
          </w:tcPr>
          <w:p w14:paraId="2C676C78"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Portaria Conjunta MGI/MF/CGU nº 33/2023</w:t>
            </w:r>
          </w:p>
        </w:tc>
        <w:tc>
          <w:tcPr>
            <w:tcW w:w="6237" w:type="dxa"/>
            <w:shd w:val="clear" w:color="auto" w:fill="FFFFFF"/>
            <w:tcMar>
              <w:top w:w="150" w:type="dxa"/>
              <w:left w:w="240" w:type="dxa"/>
              <w:bottom w:w="150" w:type="dxa"/>
              <w:right w:w="0" w:type="dxa"/>
            </w:tcMar>
            <w:vAlign w:val="center"/>
            <w:hideMark/>
          </w:tcPr>
          <w:p w14:paraId="16B8F603"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Normas para celebração de convênios</w:t>
            </w:r>
          </w:p>
        </w:tc>
      </w:tr>
      <w:tr w:rsidR="001E388A" w:rsidRPr="001E388A" w14:paraId="76DB4A43" w14:textId="77777777" w:rsidTr="00C74CDB">
        <w:trPr>
          <w:trHeight w:val="70"/>
        </w:trPr>
        <w:tc>
          <w:tcPr>
            <w:tcW w:w="3681" w:type="dxa"/>
            <w:shd w:val="clear" w:color="auto" w:fill="FFFFFF"/>
            <w:tcMar>
              <w:top w:w="150" w:type="dxa"/>
              <w:left w:w="0" w:type="dxa"/>
              <w:bottom w:w="150" w:type="dxa"/>
              <w:right w:w="240" w:type="dxa"/>
            </w:tcMar>
            <w:vAlign w:val="center"/>
            <w:hideMark/>
          </w:tcPr>
          <w:p w14:paraId="5327CC0B"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Lei nº 13.709/2018 (LGPD)</w:t>
            </w:r>
          </w:p>
        </w:tc>
        <w:tc>
          <w:tcPr>
            <w:tcW w:w="6237" w:type="dxa"/>
            <w:shd w:val="clear" w:color="auto" w:fill="FFFFFF"/>
            <w:tcMar>
              <w:top w:w="150" w:type="dxa"/>
              <w:left w:w="240" w:type="dxa"/>
              <w:bottom w:w="150" w:type="dxa"/>
              <w:right w:w="0" w:type="dxa"/>
            </w:tcMar>
            <w:vAlign w:val="center"/>
            <w:hideMark/>
          </w:tcPr>
          <w:p w14:paraId="38CBA08E"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Proteção de dados pessoais</w:t>
            </w:r>
          </w:p>
        </w:tc>
      </w:tr>
      <w:tr w:rsidR="001E388A" w:rsidRPr="001E388A" w14:paraId="0196A2A9" w14:textId="77777777" w:rsidTr="00C74CDB">
        <w:trPr>
          <w:trHeight w:val="64"/>
        </w:trPr>
        <w:tc>
          <w:tcPr>
            <w:tcW w:w="3681" w:type="dxa"/>
            <w:shd w:val="clear" w:color="auto" w:fill="FFFFFF"/>
            <w:tcMar>
              <w:top w:w="150" w:type="dxa"/>
              <w:left w:w="0" w:type="dxa"/>
              <w:bottom w:w="150" w:type="dxa"/>
              <w:right w:w="240" w:type="dxa"/>
            </w:tcMar>
            <w:vAlign w:val="center"/>
            <w:hideMark/>
          </w:tcPr>
          <w:p w14:paraId="55BCF502"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Normas ABNT e DNIT</w:t>
            </w:r>
          </w:p>
        </w:tc>
        <w:tc>
          <w:tcPr>
            <w:tcW w:w="6237" w:type="dxa"/>
            <w:shd w:val="clear" w:color="auto" w:fill="FFFFFF"/>
            <w:tcMar>
              <w:top w:w="150" w:type="dxa"/>
              <w:left w:w="240" w:type="dxa"/>
              <w:bottom w:w="150" w:type="dxa"/>
              <w:right w:w="0" w:type="dxa"/>
            </w:tcMar>
            <w:vAlign w:val="center"/>
            <w:hideMark/>
          </w:tcPr>
          <w:p w14:paraId="4D10338E"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Especificações técnicas de engenharia</w:t>
            </w:r>
          </w:p>
        </w:tc>
      </w:tr>
    </w:tbl>
    <w:p w14:paraId="0AEAD93B" w14:textId="77777777" w:rsidR="001E388A" w:rsidRPr="001E388A" w:rsidRDefault="001E388A" w:rsidP="001E388A">
      <w:pPr>
        <w:tabs>
          <w:tab w:val="left" w:pos="426"/>
        </w:tabs>
        <w:rPr>
          <w:rFonts w:ascii="Times New Roman" w:hAnsi="Times New Roman" w:cs="Times New Roman"/>
          <w:sz w:val="22"/>
          <w:szCs w:val="22"/>
        </w:rPr>
      </w:pPr>
    </w:p>
    <w:p w14:paraId="6E9C69E0"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Modalidade Licitatória</w:t>
      </w:r>
    </w:p>
    <w:p w14:paraId="0196999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t>Fundamentação:</w:t>
      </w:r>
      <w:r w:rsidRPr="001E388A">
        <w:rPr>
          <w:rFonts w:ascii="Times New Roman" w:hAnsi="Times New Roman" w:cs="Times New Roman"/>
          <w:sz w:val="22"/>
          <w:szCs w:val="22"/>
        </w:rPr>
        <w:t xml:space="preserve"> Adota-se a modalidade Concorrência, conforme Art. 28, II, da Lei nº 14.133/2021, visto tratar-se de obra de engenharia que, embora possua projeto detalhado, envolve complexidade operacional e regime de empreitada por preço global, sendo a via adequada para garantir a ampla competitividade sob o critério de Menor Preço Global.</w:t>
      </w:r>
    </w:p>
    <w:p w14:paraId="09901F8A"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79169C24"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t>Aplicação ao caso:</w:t>
      </w:r>
      <w:r w:rsidRPr="001E388A">
        <w:rPr>
          <w:rFonts w:ascii="Times New Roman" w:hAnsi="Times New Roman" w:cs="Times New Roman"/>
          <w:sz w:val="22"/>
          <w:szCs w:val="22"/>
        </w:rPr>
        <w:t xml:space="preserve"> Adota-se a modalidade Concorrência visto que o objeto se enquadra na definição de obra de engenharia, conforme Art. 6º, inciso XII da Lei 14.133/2021, cujas características técnicas e riscos operacionais demandam critérios de habilitação específicos que ultrapassam a natureza de serviços comuns</w:t>
      </w:r>
    </w:p>
    <w:p w14:paraId="73710075"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512B75F9"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t>Consideração adicional:</w:t>
      </w:r>
      <w:r w:rsidRPr="001E388A">
        <w:rPr>
          <w:rFonts w:ascii="Times New Roman" w:hAnsi="Times New Roman" w:cs="Times New Roman"/>
          <w:sz w:val="22"/>
          <w:szCs w:val="22"/>
        </w:rPr>
        <w:t xml:space="preserve"> A opção pela modalidade Concorrência fundamenta-se na natureza de obra de engenharia do objeto, conforme Art. 6º, inciso XII da Lei 14.133/2021, visto que as intervenções estruturais (Obras de Artes Correntes e Geotecnia) exigem domínio técnico que extrapola a definição de serviços comuns, sendo necessária a aferição da capacidade técnico-operacional via Concorrência para mitigação de riscos de inexecução. A Concorrência também se impõe em razão da necessidade de se garantir a mais ampla disputa possível e permitir a utilização do critério de julgamento por menor preço global, conforme autorizado pela Lei nº 14.133/2021.</w:t>
      </w:r>
    </w:p>
    <w:p w14:paraId="0B59B9D6" w14:textId="77777777" w:rsidR="001E388A" w:rsidRPr="001E388A" w:rsidRDefault="001E388A" w:rsidP="001E388A">
      <w:pPr>
        <w:pStyle w:val="PargrafodaLista"/>
        <w:tabs>
          <w:tab w:val="left" w:pos="426"/>
        </w:tabs>
        <w:ind w:left="0"/>
        <w:rPr>
          <w:rFonts w:ascii="Times New Roman" w:hAnsi="Times New Roman" w:cs="Times New Roman"/>
          <w:b/>
          <w:bCs/>
          <w:sz w:val="22"/>
          <w:szCs w:val="22"/>
        </w:rPr>
      </w:pPr>
    </w:p>
    <w:p w14:paraId="0C3AFB32"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t>Critério de Julgamento – Menor Preço Global</w:t>
      </w:r>
    </w:p>
    <w:p w14:paraId="4DC36655"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t>Fundamentação:</w:t>
      </w:r>
      <w:r w:rsidRPr="001E388A">
        <w:rPr>
          <w:rFonts w:ascii="Times New Roman" w:hAnsi="Times New Roman" w:cs="Times New Roman"/>
          <w:sz w:val="22"/>
          <w:szCs w:val="22"/>
        </w:rPr>
        <w:t xml:space="preserve"> Nos termos dos artigos da Lei 14.133/2021, o critério de julgamento de menor preço é o mais adequado para contratações de obras e serviços de engenharia, ou seja, aqueles cujos padrões de desempenho e qualidade possam ser objetivamente definidos pelo edital, por meio de especificações usuais no mercado.</w:t>
      </w:r>
    </w:p>
    <w:p w14:paraId="5C39BB6B" w14:textId="77777777" w:rsidR="001E388A" w:rsidRPr="001E388A" w:rsidRDefault="001E388A" w:rsidP="001E388A">
      <w:pPr>
        <w:tabs>
          <w:tab w:val="left" w:pos="426"/>
        </w:tabs>
        <w:rPr>
          <w:rFonts w:ascii="Times New Roman" w:hAnsi="Times New Roman" w:cs="Times New Roman"/>
          <w:sz w:val="22"/>
          <w:szCs w:val="22"/>
        </w:rPr>
      </w:pPr>
    </w:p>
    <w:p w14:paraId="2DD7F155"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t>Aplicação ao caso:</w:t>
      </w:r>
      <w:r w:rsidRPr="001E388A">
        <w:rPr>
          <w:rFonts w:ascii="Times New Roman" w:hAnsi="Times New Roman" w:cs="Times New Roman"/>
          <w:sz w:val="22"/>
          <w:szCs w:val="22"/>
        </w:rPr>
        <w:t xml:space="preserve"> O Projeto Básico foi elaborado com nível de detalhamento suficiente, incluindo:</w:t>
      </w:r>
    </w:p>
    <w:p w14:paraId="50520E36" w14:textId="77777777" w:rsidR="001E388A" w:rsidRPr="001E388A" w:rsidRDefault="001E388A" w:rsidP="001E388A">
      <w:pPr>
        <w:pStyle w:val="PargrafodaLista"/>
        <w:widowControl/>
        <w:numPr>
          <w:ilvl w:val="0"/>
          <w:numId w:val="30"/>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Planilha orçamentária completa por serviços e insumos;</w:t>
      </w:r>
    </w:p>
    <w:p w14:paraId="76F820A1" w14:textId="77777777" w:rsidR="001E388A" w:rsidRPr="001E388A" w:rsidRDefault="001E388A" w:rsidP="001E388A">
      <w:pPr>
        <w:pStyle w:val="PargrafodaLista"/>
        <w:widowControl/>
        <w:numPr>
          <w:ilvl w:val="0"/>
          <w:numId w:val="30"/>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Composições de custos unitários (SICRO/MT e SINAPI/MT);</w:t>
      </w:r>
    </w:p>
    <w:p w14:paraId="2808B9B9" w14:textId="77777777" w:rsidR="001E388A" w:rsidRPr="001E388A" w:rsidRDefault="001E388A" w:rsidP="001E388A">
      <w:pPr>
        <w:pStyle w:val="PargrafodaLista"/>
        <w:widowControl/>
        <w:numPr>
          <w:ilvl w:val="0"/>
          <w:numId w:val="30"/>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Memórias de cálculo de quantitativos;</w:t>
      </w:r>
    </w:p>
    <w:p w14:paraId="71C9C426" w14:textId="77777777" w:rsidR="001E388A" w:rsidRPr="001E388A" w:rsidRDefault="001E388A" w:rsidP="001E388A">
      <w:pPr>
        <w:pStyle w:val="PargrafodaLista"/>
        <w:widowControl/>
        <w:numPr>
          <w:ilvl w:val="0"/>
          <w:numId w:val="30"/>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Dimensionamento hidrológico das obras de artes correntes;</w:t>
      </w:r>
    </w:p>
    <w:p w14:paraId="6476CCC1" w14:textId="77777777" w:rsidR="001E388A" w:rsidRPr="001E388A" w:rsidRDefault="001E388A" w:rsidP="001E388A">
      <w:pPr>
        <w:pStyle w:val="PargrafodaLista"/>
        <w:widowControl/>
        <w:numPr>
          <w:ilvl w:val="0"/>
          <w:numId w:val="30"/>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Projeto geométrico da rodovia.</w:t>
      </w:r>
    </w:p>
    <w:p w14:paraId="3C99F822" w14:textId="77777777" w:rsidR="001E388A" w:rsidRPr="001E388A" w:rsidRDefault="001E388A" w:rsidP="001E388A">
      <w:pPr>
        <w:tabs>
          <w:tab w:val="left" w:pos="426"/>
        </w:tabs>
        <w:rPr>
          <w:rFonts w:ascii="Times New Roman" w:hAnsi="Times New Roman" w:cs="Times New Roman"/>
          <w:sz w:val="22"/>
          <w:szCs w:val="22"/>
        </w:rPr>
      </w:pPr>
    </w:p>
    <w:p w14:paraId="79D0F907"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lastRenderedPageBreak/>
        <w:t>Consideração adicional:</w:t>
      </w:r>
      <w:r w:rsidRPr="001E388A">
        <w:rPr>
          <w:rFonts w:ascii="Times New Roman" w:hAnsi="Times New Roman" w:cs="Times New Roman"/>
          <w:sz w:val="22"/>
          <w:szCs w:val="22"/>
        </w:rPr>
        <w:t xml:space="preserve"> O julgamento por menor preço global mostra-se vantajoso para a Administração, pois permite aferir a economicidade da contratação e garante a disputa entre os licitantes sobre o valor total do empreendimento, observados os parâmetros mínimos de qualidade estabelecidos no edital, nos termos da Lei 14.133/2021.</w:t>
      </w:r>
    </w:p>
    <w:p w14:paraId="60EE8916"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3A0E0176"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t>Regime de Execução – Empreitada por Preço Global</w:t>
      </w:r>
    </w:p>
    <w:p w14:paraId="465AD7F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t>Fundamentação:</w:t>
      </w:r>
      <w:r w:rsidRPr="001E388A">
        <w:rPr>
          <w:rFonts w:ascii="Times New Roman" w:hAnsi="Times New Roman" w:cs="Times New Roman"/>
          <w:sz w:val="22"/>
          <w:szCs w:val="22"/>
        </w:rPr>
        <w:t xml:space="preserve"> O art. 46, inciso II, da Lei 14.133/2021 define a empreitada por preço global como aquela em que se contrata a execução da obra ou do serviço por preço certo e total, com escopo definido em projeto.</w:t>
      </w:r>
    </w:p>
    <w:p w14:paraId="261D1A18"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457ED6F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Nos termos do art. 47 da mesma lei, esse regime deve ser adotado preferencialmente quando o projeto estiver suficientemente detalhado em todas as suas etapas, permitindo a definição precisa do escopo e das quantidades a serem executadas.</w:t>
      </w:r>
    </w:p>
    <w:p w14:paraId="2E0ACB08"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6F1BB5F0"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b/>
          <w:bCs/>
          <w:sz w:val="22"/>
          <w:szCs w:val="22"/>
        </w:rPr>
        <w:t>Aplicação ao caso:</w:t>
      </w:r>
      <w:r w:rsidRPr="001E388A">
        <w:rPr>
          <w:rFonts w:ascii="Times New Roman" w:hAnsi="Times New Roman" w:cs="Times New Roman"/>
          <w:sz w:val="22"/>
          <w:szCs w:val="22"/>
        </w:rPr>
        <w:t xml:space="preserve"> O escopo da obra está integralmente definido no projeto básico, com quantitativos consolidados e descrição completa dos serviços. O regime de preço global é o mais adequado porque:</w:t>
      </w:r>
    </w:p>
    <w:p w14:paraId="151FB5B2" w14:textId="77777777" w:rsidR="001E388A" w:rsidRPr="001E388A" w:rsidRDefault="001E388A" w:rsidP="001E388A">
      <w:pPr>
        <w:pStyle w:val="PargrafodaLista"/>
        <w:widowControl/>
        <w:numPr>
          <w:ilvl w:val="0"/>
          <w:numId w:val="3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Transfere à contratada os riscos de quantificação dos serviços;</w:t>
      </w:r>
    </w:p>
    <w:p w14:paraId="7C8A2ABA" w14:textId="77777777" w:rsidR="001E388A" w:rsidRPr="001E388A" w:rsidRDefault="001E388A" w:rsidP="001E388A">
      <w:pPr>
        <w:pStyle w:val="PargrafodaLista"/>
        <w:widowControl/>
        <w:numPr>
          <w:ilvl w:val="0"/>
          <w:numId w:val="3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Permite melhor gestão contratual, com pagamentos vinculados a medições por etapas;</w:t>
      </w:r>
    </w:p>
    <w:p w14:paraId="5B962332" w14:textId="77777777" w:rsidR="001E388A" w:rsidRPr="001E388A" w:rsidRDefault="001E388A" w:rsidP="001E388A">
      <w:pPr>
        <w:pStyle w:val="PargrafodaLista"/>
        <w:widowControl/>
        <w:numPr>
          <w:ilvl w:val="0"/>
          <w:numId w:val="3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Alinha-se à sistemática de repasses do convênio, que opera por desembolsos vinculados à execução.</w:t>
      </w:r>
    </w:p>
    <w:p w14:paraId="29D1184C" w14:textId="77777777" w:rsidR="001E388A" w:rsidRPr="001E388A" w:rsidRDefault="001E388A" w:rsidP="001E388A">
      <w:pPr>
        <w:tabs>
          <w:tab w:val="left" w:pos="426"/>
        </w:tabs>
        <w:rPr>
          <w:rFonts w:ascii="Times New Roman" w:hAnsi="Times New Roman" w:cs="Times New Roman"/>
          <w:sz w:val="22"/>
          <w:szCs w:val="22"/>
        </w:rPr>
      </w:pPr>
    </w:p>
    <w:p w14:paraId="559DDAFF"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Vinculação ao Convênio e Regras de Execução</w:t>
      </w:r>
    </w:p>
    <w:p w14:paraId="23E75C1A"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contrato decorrente deverá observar rigorosamente as disposições do Convênio nº 984499/2025, especialmente quanto a:</w:t>
      </w:r>
    </w:p>
    <w:p w14:paraId="7DC527C2" w14:textId="77777777" w:rsidR="001E388A" w:rsidRPr="001E388A" w:rsidRDefault="001E388A" w:rsidP="001E388A">
      <w:pPr>
        <w:pStyle w:val="PargrafodaLista"/>
        <w:widowControl/>
        <w:numPr>
          <w:ilvl w:val="0"/>
          <w:numId w:val="3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Cláusula Quarta (Obrigações do Convenente): incumbe ao município realizar procedimento licitatório, garantir qualidade técnica, registrar no Transferegov.br os atos licitatórios e contratuais, e exercer fiscalização.</w:t>
      </w:r>
    </w:p>
    <w:p w14:paraId="0F934746"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2021FD68" w14:textId="77777777" w:rsidR="001E388A" w:rsidRPr="001E388A" w:rsidRDefault="001E388A" w:rsidP="001E388A">
      <w:pPr>
        <w:pStyle w:val="PargrafodaLista"/>
        <w:widowControl/>
        <w:numPr>
          <w:ilvl w:val="0"/>
          <w:numId w:val="3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Cláusula Décima Primeira (Contratação de Terceiros): deverá ser observada a Lei 14.133/2021, vedada a participação de empresas inidôneas ou suspensas, com registro no PNCP.</w:t>
      </w:r>
    </w:p>
    <w:p w14:paraId="5303425E"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3F15E3D8" w14:textId="77777777" w:rsidR="001E388A" w:rsidRPr="001E388A" w:rsidRDefault="001E388A" w:rsidP="001E388A">
      <w:pPr>
        <w:pStyle w:val="PargrafodaLista"/>
        <w:widowControl/>
        <w:numPr>
          <w:ilvl w:val="0"/>
          <w:numId w:val="3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Cláusula Décima Quarta (Fiscalização): o município deve manter equipe de fiscalização habilitada, com ART e RRT registrados.</w:t>
      </w:r>
    </w:p>
    <w:p w14:paraId="45D2AB30" w14:textId="77777777" w:rsidR="001E388A" w:rsidRPr="001E388A" w:rsidRDefault="001E388A" w:rsidP="001E388A">
      <w:pPr>
        <w:tabs>
          <w:tab w:val="left" w:pos="426"/>
        </w:tabs>
        <w:rPr>
          <w:rFonts w:ascii="Times New Roman" w:hAnsi="Times New Roman" w:cs="Times New Roman"/>
          <w:sz w:val="22"/>
          <w:szCs w:val="22"/>
        </w:rPr>
      </w:pPr>
    </w:p>
    <w:p w14:paraId="3DFE227C"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inobservância dessas regras poderá implicar:</w:t>
      </w:r>
    </w:p>
    <w:p w14:paraId="597DC4EA" w14:textId="77777777" w:rsidR="001E388A" w:rsidRPr="001E388A" w:rsidRDefault="001E388A" w:rsidP="001E388A">
      <w:pPr>
        <w:pStyle w:val="PargrafodaLista"/>
        <w:widowControl/>
        <w:numPr>
          <w:ilvl w:val="0"/>
          <w:numId w:val="3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Suspensão ou cancelamento do repasse de recursos;</w:t>
      </w:r>
    </w:p>
    <w:p w14:paraId="48F824FE" w14:textId="77777777" w:rsidR="001E388A" w:rsidRPr="001E388A" w:rsidRDefault="001E388A" w:rsidP="001E388A">
      <w:pPr>
        <w:pStyle w:val="PargrafodaLista"/>
        <w:widowControl/>
        <w:numPr>
          <w:ilvl w:val="0"/>
          <w:numId w:val="3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Instauração de Tomada de Contas Especial (TCE);</w:t>
      </w:r>
    </w:p>
    <w:p w14:paraId="72AFF1E5" w14:textId="77777777" w:rsidR="001E388A" w:rsidRPr="001E388A" w:rsidRDefault="001E388A" w:rsidP="001E388A">
      <w:pPr>
        <w:pStyle w:val="PargrafodaLista"/>
        <w:widowControl/>
        <w:numPr>
          <w:ilvl w:val="0"/>
          <w:numId w:val="3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Registro de inadimplência do município no Transferegov.br;</w:t>
      </w:r>
    </w:p>
    <w:p w14:paraId="62DFE549" w14:textId="77777777" w:rsidR="001E388A" w:rsidRPr="001E388A" w:rsidRDefault="001E388A" w:rsidP="001E388A">
      <w:pPr>
        <w:pStyle w:val="PargrafodaLista"/>
        <w:widowControl/>
        <w:numPr>
          <w:ilvl w:val="0"/>
          <w:numId w:val="3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Responsabilização dos agentes públicos envolvidos.</w:t>
      </w:r>
    </w:p>
    <w:p w14:paraId="426C0E8A" w14:textId="77777777" w:rsidR="001E388A" w:rsidRPr="001E388A" w:rsidRDefault="001E388A" w:rsidP="001E388A">
      <w:pPr>
        <w:tabs>
          <w:tab w:val="left" w:pos="426"/>
        </w:tabs>
        <w:rPr>
          <w:rFonts w:ascii="Times New Roman" w:hAnsi="Times New Roman" w:cs="Times New Roman"/>
          <w:sz w:val="22"/>
          <w:szCs w:val="22"/>
        </w:rPr>
      </w:pPr>
    </w:p>
    <w:p w14:paraId="4676A8FC"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Riscos Fiscais e Orçamentários</w:t>
      </w:r>
    </w:p>
    <w:p w14:paraId="513DB81E"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contratação está condicionada à prévia existência de dotação orçamentária, conforme exigido pela Lei 14.133/2021.</w:t>
      </w:r>
    </w:p>
    <w:p w14:paraId="47CD384E"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26F5E746"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município já possui:</w:t>
      </w:r>
    </w:p>
    <w:p w14:paraId="42B6213A" w14:textId="77777777" w:rsidR="001E388A" w:rsidRPr="001E388A" w:rsidRDefault="001E388A" w:rsidP="001E388A">
      <w:pPr>
        <w:pStyle w:val="PargrafodaLista"/>
        <w:widowControl/>
        <w:numPr>
          <w:ilvl w:val="0"/>
          <w:numId w:val="3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Previsão orçamentária: Lei Orçamentária Municipal nº 1276/2024, com dotações para contrapartida no valor de R$ 11.157,33</w:t>
      </w:r>
    </w:p>
    <w:p w14:paraId="60257BC5" w14:textId="77777777" w:rsidR="001E388A" w:rsidRPr="001E388A" w:rsidRDefault="001E388A" w:rsidP="001E388A">
      <w:pPr>
        <w:pStyle w:val="PargrafodaLista"/>
        <w:widowControl/>
        <w:numPr>
          <w:ilvl w:val="0"/>
          <w:numId w:val="3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Repasse federal: Nota de Empenho nº 2025NE000880, no valor de R$ 3.873.817,28, com recursos do Tesouro Nacional, fonte 3129000000.</w:t>
      </w:r>
    </w:p>
    <w:p w14:paraId="190A1C45" w14:textId="77777777" w:rsidR="001E388A" w:rsidRPr="001E388A" w:rsidRDefault="001E388A" w:rsidP="001E388A">
      <w:pPr>
        <w:tabs>
          <w:tab w:val="left" w:pos="426"/>
        </w:tabs>
        <w:jc w:val="both"/>
        <w:rPr>
          <w:rFonts w:ascii="Times New Roman" w:hAnsi="Times New Roman" w:cs="Times New Roman"/>
          <w:sz w:val="22"/>
          <w:szCs w:val="22"/>
        </w:rPr>
      </w:pPr>
    </w:p>
    <w:p w14:paraId="33EB4587"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 xml:space="preserve">O valor global máximo admitido para a contratação é de R$ 3.884.974,61 (três milhões, oitocentos e oitenta e quatro mil, novecentos e setenta e quatro e sessenta e um centavos), que corresponde ao montante de </w:t>
      </w:r>
      <w:r w:rsidRPr="001E388A">
        <w:rPr>
          <w:rFonts w:ascii="Times New Roman" w:hAnsi="Times New Roman" w:cs="Times New Roman"/>
          <w:sz w:val="22"/>
          <w:szCs w:val="22"/>
        </w:rPr>
        <w:lastRenderedPageBreak/>
        <w:t>recursos assegurados pelo Convênio MAPA nº 984499/2025 (Repasse Federal de R$ 3.873.817,28 acrescido da Contrapartida Municipal de R$ 11.157,33).</w:t>
      </w:r>
    </w:p>
    <w:p w14:paraId="63D72A4D"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507EB924"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valor orçado no Projeto Básico e na Planilha Consolidada (Item 4.3) é de R$ 3.884.974,61, servindo como referência para aferição da exequibilidade da proposta e para a composição do preço de referência da licitação.</w:t>
      </w:r>
    </w:p>
    <w:p w14:paraId="28918CDF"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72D604FA"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valor real e final da contratação será aquele resultante do certame licitatório, apurado pelo critério de Menor Preço Global.</w:t>
      </w:r>
    </w:p>
    <w:p w14:paraId="1789CCFB" w14:textId="77777777" w:rsidR="001E388A" w:rsidRPr="001E388A" w:rsidRDefault="001E388A" w:rsidP="001E388A">
      <w:pPr>
        <w:tabs>
          <w:tab w:val="left" w:pos="426"/>
        </w:tabs>
        <w:jc w:val="both"/>
        <w:rPr>
          <w:rFonts w:ascii="Times New Roman" w:hAnsi="Times New Roman" w:cs="Times New Roman"/>
          <w:sz w:val="22"/>
          <w:szCs w:val="22"/>
        </w:rPr>
      </w:pPr>
    </w:p>
    <w:p w14:paraId="1C896ADD"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Controle Social e Transparência</w:t>
      </w:r>
    </w:p>
    <w:p w14:paraId="5ED5642B"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3B70B531"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Nos termos do art. 43 da Portaria Conjunta MGI/MF/CGU nº 33/2023 e do art. 2º da Lei nº 9.452/1997, o município deverá:</w:t>
      </w:r>
    </w:p>
    <w:p w14:paraId="6DE3DE08" w14:textId="77777777" w:rsidR="001E388A" w:rsidRPr="001E388A" w:rsidRDefault="001E388A" w:rsidP="001E388A">
      <w:pPr>
        <w:pStyle w:val="PargrafodaLista"/>
        <w:widowControl/>
        <w:numPr>
          <w:ilvl w:val="0"/>
          <w:numId w:val="35"/>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Notificar partidos políticos, sindicatos de trabalhadores e entidades empresariais com sede no município sobre a liberação de recursos;</w:t>
      </w:r>
    </w:p>
    <w:p w14:paraId="59C9D2D0" w14:textId="77777777" w:rsidR="001E388A" w:rsidRPr="001E388A" w:rsidRDefault="001E388A" w:rsidP="001E388A">
      <w:pPr>
        <w:pStyle w:val="PargrafodaLista"/>
        <w:widowControl/>
        <w:numPr>
          <w:ilvl w:val="0"/>
          <w:numId w:val="35"/>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Disponibilizar em seu sítio oficial ou na sede do órgão, em local de fácil visibilidade, o extrato do convênio, objeto, valores, datas de liberação e contratações realizadas;</w:t>
      </w:r>
    </w:p>
    <w:p w14:paraId="2EA963C9" w14:textId="77777777" w:rsidR="001E388A" w:rsidRPr="001E388A" w:rsidRDefault="001E388A" w:rsidP="001E388A">
      <w:pPr>
        <w:pStyle w:val="PargrafodaLista"/>
        <w:widowControl/>
        <w:numPr>
          <w:ilvl w:val="0"/>
          <w:numId w:val="35"/>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Afixar placa de obra conforme Manual de Uso da Marca do Governo Federal – Obras.</w:t>
      </w:r>
    </w:p>
    <w:p w14:paraId="3365D0EA" w14:textId="77777777" w:rsidR="001E388A" w:rsidRPr="001E388A" w:rsidRDefault="001E388A" w:rsidP="001E388A">
      <w:pPr>
        <w:tabs>
          <w:tab w:val="left" w:pos="426"/>
        </w:tabs>
        <w:rPr>
          <w:rFonts w:ascii="Times New Roman" w:hAnsi="Times New Roman" w:cs="Times New Roman"/>
          <w:sz w:val="22"/>
          <w:szCs w:val="22"/>
        </w:rPr>
      </w:pPr>
    </w:p>
    <w:p w14:paraId="640C7201"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ESPECIFICAÇÕES TÉCNICAS DETALHADAS</w:t>
      </w:r>
    </w:p>
    <w:p w14:paraId="4C7E77C4"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Referências Normativas</w:t>
      </w:r>
    </w:p>
    <w:p w14:paraId="2AC56728" w14:textId="77777777" w:rsidR="001E388A" w:rsidRPr="001E388A" w:rsidRDefault="001E388A" w:rsidP="001E388A">
      <w:pPr>
        <w:tabs>
          <w:tab w:val="left" w:pos="426"/>
        </w:tabs>
        <w:rPr>
          <w:rFonts w:ascii="Times New Roman" w:hAnsi="Times New Roman" w:cs="Times New Roman"/>
          <w:sz w:val="22"/>
          <w:szCs w:val="22"/>
        </w:rPr>
      </w:pPr>
    </w:p>
    <w:p w14:paraId="721331E9" w14:textId="77777777" w:rsidR="001E388A" w:rsidRPr="001E388A" w:rsidRDefault="001E388A" w:rsidP="001E388A">
      <w:pPr>
        <w:tabs>
          <w:tab w:val="left" w:pos="426"/>
        </w:tabs>
        <w:rPr>
          <w:rFonts w:ascii="Times New Roman" w:hAnsi="Times New Roman" w:cs="Times New Roman"/>
          <w:sz w:val="22"/>
          <w:szCs w:val="22"/>
        </w:rPr>
      </w:pPr>
      <w:r w:rsidRPr="001E388A">
        <w:rPr>
          <w:rFonts w:ascii="Times New Roman" w:hAnsi="Times New Roman" w:cs="Times New Roman"/>
          <w:sz w:val="22"/>
          <w:szCs w:val="22"/>
        </w:rPr>
        <w:t>A execução dos serviços deverá atender às seguintes normas técnicas e referenciais:</w:t>
      </w:r>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174"/>
        <w:gridCol w:w="7754"/>
      </w:tblGrid>
      <w:tr w:rsidR="001E388A" w:rsidRPr="001E388A" w14:paraId="180AA516" w14:textId="77777777" w:rsidTr="00C74CDB">
        <w:trPr>
          <w:trHeight w:val="29"/>
          <w:tblHeader/>
          <w:jc w:val="center"/>
        </w:trPr>
        <w:tc>
          <w:tcPr>
            <w:tcW w:w="2174" w:type="dxa"/>
            <w:shd w:val="clear" w:color="auto" w:fill="BFBFBF" w:themeFill="background1" w:themeFillShade="BF"/>
            <w:tcMar>
              <w:top w:w="150" w:type="dxa"/>
              <w:left w:w="0" w:type="dxa"/>
              <w:bottom w:w="150" w:type="dxa"/>
              <w:right w:w="240" w:type="dxa"/>
            </w:tcMar>
            <w:vAlign w:val="center"/>
            <w:hideMark/>
          </w:tcPr>
          <w:p w14:paraId="656EA351" w14:textId="77777777" w:rsidR="001E388A" w:rsidRPr="001E388A" w:rsidRDefault="001E388A" w:rsidP="00C74CDB">
            <w:pPr>
              <w:tabs>
                <w:tab w:val="left" w:pos="426"/>
              </w:tabs>
              <w:jc w:val="center"/>
              <w:rPr>
                <w:rFonts w:ascii="Times New Roman" w:hAnsi="Times New Roman" w:cs="Times New Roman"/>
                <w:b/>
                <w:bCs/>
                <w:color w:val="0F1115"/>
                <w:sz w:val="22"/>
                <w:szCs w:val="22"/>
              </w:rPr>
            </w:pPr>
            <w:r w:rsidRPr="001E388A">
              <w:rPr>
                <w:rFonts w:ascii="Times New Roman" w:hAnsi="Times New Roman" w:cs="Times New Roman"/>
                <w:b/>
                <w:bCs/>
                <w:color w:val="0F1115"/>
                <w:sz w:val="22"/>
                <w:szCs w:val="22"/>
              </w:rPr>
              <w:t>NORMA</w:t>
            </w:r>
          </w:p>
        </w:tc>
        <w:tc>
          <w:tcPr>
            <w:tcW w:w="7754" w:type="dxa"/>
            <w:shd w:val="clear" w:color="auto" w:fill="BFBFBF" w:themeFill="background1" w:themeFillShade="BF"/>
            <w:tcMar>
              <w:top w:w="150" w:type="dxa"/>
              <w:left w:w="240" w:type="dxa"/>
              <w:bottom w:w="150" w:type="dxa"/>
              <w:right w:w="240" w:type="dxa"/>
            </w:tcMar>
            <w:vAlign w:val="center"/>
            <w:hideMark/>
          </w:tcPr>
          <w:p w14:paraId="607C3503" w14:textId="77777777" w:rsidR="001E388A" w:rsidRPr="001E388A" w:rsidRDefault="001E388A" w:rsidP="00C74CDB">
            <w:pPr>
              <w:tabs>
                <w:tab w:val="left" w:pos="426"/>
              </w:tabs>
              <w:jc w:val="center"/>
              <w:rPr>
                <w:rFonts w:ascii="Times New Roman" w:hAnsi="Times New Roman" w:cs="Times New Roman"/>
                <w:b/>
                <w:bCs/>
                <w:color w:val="0F1115"/>
                <w:sz w:val="22"/>
                <w:szCs w:val="22"/>
              </w:rPr>
            </w:pPr>
            <w:r w:rsidRPr="001E388A">
              <w:rPr>
                <w:rFonts w:ascii="Times New Roman" w:hAnsi="Times New Roman" w:cs="Times New Roman"/>
                <w:b/>
                <w:bCs/>
                <w:color w:val="0F1115"/>
                <w:sz w:val="22"/>
                <w:szCs w:val="22"/>
              </w:rPr>
              <w:t>DESCRIÇÃO</w:t>
            </w:r>
          </w:p>
        </w:tc>
      </w:tr>
      <w:tr w:rsidR="001E388A" w:rsidRPr="001E388A" w14:paraId="2B8AC00E" w14:textId="77777777" w:rsidTr="00C74CDB">
        <w:trPr>
          <w:trHeight w:val="69"/>
          <w:jc w:val="center"/>
        </w:trPr>
        <w:tc>
          <w:tcPr>
            <w:tcW w:w="2174" w:type="dxa"/>
            <w:shd w:val="clear" w:color="auto" w:fill="FFFFFF"/>
            <w:tcMar>
              <w:top w:w="150" w:type="dxa"/>
              <w:left w:w="0" w:type="dxa"/>
              <w:bottom w:w="150" w:type="dxa"/>
              <w:right w:w="240" w:type="dxa"/>
            </w:tcMar>
            <w:vAlign w:val="center"/>
            <w:hideMark/>
          </w:tcPr>
          <w:p w14:paraId="6B6BED2B"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ABNT NBR 7188</w:t>
            </w:r>
          </w:p>
        </w:tc>
        <w:tc>
          <w:tcPr>
            <w:tcW w:w="7754" w:type="dxa"/>
            <w:shd w:val="clear" w:color="auto" w:fill="FFFFFF"/>
            <w:tcMar>
              <w:top w:w="150" w:type="dxa"/>
              <w:left w:w="240" w:type="dxa"/>
              <w:bottom w:w="150" w:type="dxa"/>
              <w:right w:w="0" w:type="dxa"/>
            </w:tcMar>
            <w:vAlign w:val="center"/>
            <w:hideMark/>
          </w:tcPr>
          <w:p w14:paraId="267682F5"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Carga móvel rodoviária e de pedestres em pontes, viadutos e passarelas</w:t>
            </w:r>
          </w:p>
        </w:tc>
      </w:tr>
      <w:tr w:rsidR="001E388A" w:rsidRPr="001E388A" w14:paraId="1376D4A0" w14:textId="77777777" w:rsidTr="00C74CDB">
        <w:trPr>
          <w:trHeight w:val="91"/>
          <w:jc w:val="center"/>
        </w:trPr>
        <w:tc>
          <w:tcPr>
            <w:tcW w:w="2174" w:type="dxa"/>
            <w:shd w:val="clear" w:color="auto" w:fill="FFFFFF"/>
            <w:tcMar>
              <w:top w:w="150" w:type="dxa"/>
              <w:left w:w="0" w:type="dxa"/>
              <w:bottom w:w="150" w:type="dxa"/>
              <w:right w:w="240" w:type="dxa"/>
            </w:tcMar>
            <w:vAlign w:val="center"/>
            <w:hideMark/>
          </w:tcPr>
          <w:p w14:paraId="04F6A4C4"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ABNT NBR 6118</w:t>
            </w:r>
          </w:p>
        </w:tc>
        <w:tc>
          <w:tcPr>
            <w:tcW w:w="7754" w:type="dxa"/>
            <w:shd w:val="clear" w:color="auto" w:fill="FFFFFF"/>
            <w:tcMar>
              <w:top w:w="150" w:type="dxa"/>
              <w:left w:w="240" w:type="dxa"/>
              <w:bottom w:w="150" w:type="dxa"/>
              <w:right w:w="0" w:type="dxa"/>
            </w:tcMar>
            <w:vAlign w:val="center"/>
            <w:hideMark/>
          </w:tcPr>
          <w:p w14:paraId="051BB837"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Projeto de estruturas de concreto</w:t>
            </w:r>
          </w:p>
        </w:tc>
      </w:tr>
      <w:tr w:rsidR="001E388A" w:rsidRPr="001E388A" w14:paraId="77BC4118" w14:textId="77777777" w:rsidTr="00C74CDB">
        <w:trPr>
          <w:trHeight w:val="241"/>
          <w:jc w:val="center"/>
        </w:trPr>
        <w:tc>
          <w:tcPr>
            <w:tcW w:w="2174" w:type="dxa"/>
            <w:shd w:val="clear" w:color="auto" w:fill="FFFFFF"/>
            <w:tcMar>
              <w:top w:w="150" w:type="dxa"/>
              <w:left w:w="0" w:type="dxa"/>
              <w:bottom w:w="150" w:type="dxa"/>
              <w:right w:w="240" w:type="dxa"/>
            </w:tcMar>
            <w:vAlign w:val="center"/>
            <w:hideMark/>
          </w:tcPr>
          <w:p w14:paraId="50C7ABE8"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ABNT NBR 9050</w:t>
            </w:r>
          </w:p>
        </w:tc>
        <w:tc>
          <w:tcPr>
            <w:tcW w:w="7754" w:type="dxa"/>
            <w:shd w:val="clear" w:color="auto" w:fill="FFFFFF"/>
            <w:tcMar>
              <w:top w:w="150" w:type="dxa"/>
              <w:left w:w="240" w:type="dxa"/>
              <w:bottom w:w="150" w:type="dxa"/>
              <w:right w:w="0" w:type="dxa"/>
            </w:tcMar>
            <w:vAlign w:val="center"/>
            <w:hideMark/>
          </w:tcPr>
          <w:p w14:paraId="171ABC73"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Acessibilidade a edificações, mobiliário, espaços e equipamentos urbanos</w:t>
            </w:r>
          </w:p>
        </w:tc>
      </w:tr>
      <w:tr w:rsidR="001E388A" w:rsidRPr="001E388A" w14:paraId="1EF89BB0" w14:textId="77777777" w:rsidTr="00C74CDB">
        <w:trPr>
          <w:trHeight w:val="121"/>
          <w:jc w:val="center"/>
        </w:trPr>
        <w:tc>
          <w:tcPr>
            <w:tcW w:w="2174" w:type="dxa"/>
            <w:shd w:val="clear" w:color="auto" w:fill="FFFFFF"/>
            <w:tcMar>
              <w:top w:w="150" w:type="dxa"/>
              <w:left w:w="0" w:type="dxa"/>
              <w:bottom w:w="150" w:type="dxa"/>
              <w:right w:w="240" w:type="dxa"/>
            </w:tcMar>
            <w:vAlign w:val="center"/>
            <w:hideMark/>
          </w:tcPr>
          <w:p w14:paraId="0C1A3434"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DNIT 031/2006-ES</w:t>
            </w:r>
          </w:p>
        </w:tc>
        <w:tc>
          <w:tcPr>
            <w:tcW w:w="7754" w:type="dxa"/>
            <w:shd w:val="clear" w:color="auto" w:fill="FFFFFF"/>
            <w:tcMar>
              <w:top w:w="150" w:type="dxa"/>
              <w:left w:w="240" w:type="dxa"/>
              <w:bottom w:w="150" w:type="dxa"/>
              <w:right w:w="0" w:type="dxa"/>
            </w:tcMar>
            <w:vAlign w:val="center"/>
            <w:hideMark/>
          </w:tcPr>
          <w:p w14:paraId="64515361"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Pavimentação – Serviços preliminares</w:t>
            </w:r>
          </w:p>
        </w:tc>
      </w:tr>
      <w:tr w:rsidR="001E388A" w:rsidRPr="001E388A" w14:paraId="62712DA4" w14:textId="77777777" w:rsidTr="00C74CDB">
        <w:trPr>
          <w:trHeight w:val="129"/>
          <w:jc w:val="center"/>
        </w:trPr>
        <w:tc>
          <w:tcPr>
            <w:tcW w:w="2174" w:type="dxa"/>
            <w:shd w:val="clear" w:color="auto" w:fill="FFFFFF"/>
            <w:tcMar>
              <w:top w:w="150" w:type="dxa"/>
              <w:left w:w="0" w:type="dxa"/>
              <w:bottom w:w="150" w:type="dxa"/>
              <w:right w:w="240" w:type="dxa"/>
            </w:tcMar>
            <w:vAlign w:val="center"/>
            <w:hideMark/>
          </w:tcPr>
          <w:p w14:paraId="4279748C"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DNIT 135/2010-ES</w:t>
            </w:r>
          </w:p>
        </w:tc>
        <w:tc>
          <w:tcPr>
            <w:tcW w:w="7754" w:type="dxa"/>
            <w:shd w:val="clear" w:color="auto" w:fill="FFFFFF"/>
            <w:tcMar>
              <w:top w:w="150" w:type="dxa"/>
              <w:left w:w="240" w:type="dxa"/>
              <w:bottom w:w="150" w:type="dxa"/>
              <w:right w:w="0" w:type="dxa"/>
            </w:tcMar>
            <w:vAlign w:val="center"/>
            <w:hideMark/>
          </w:tcPr>
          <w:p w14:paraId="4878EEE2"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Pavimentação – Revestimento primário</w:t>
            </w:r>
          </w:p>
        </w:tc>
      </w:tr>
      <w:tr w:rsidR="001E388A" w:rsidRPr="001E388A" w14:paraId="4AB9287F" w14:textId="77777777" w:rsidTr="00C74CDB">
        <w:trPr>
          <w:trHeight w:val="151"/>
          <w:jc w:val="center"/>
        </w:trPr>
        <w:tc>
          <w:tcPr>
            <w:tcW w:w="2174" w:type="dxa"/>
            <w:shd w:val="clear" w:color="auto" w:fill="FFFFFF"/>
            <w:tcMar>
              <w:top w:w="150" w:type="dxa"/>
              <w:left w:w="0" w:type="dxa"/>
              <w:bottom w:w="150" w:type="dxa"/>
              <w:right w:w="240" w:type="dxa"/>
            </w:tcMar>
            <w:vAlign w:val="center"/>
            <w:hideMark/>
          </w:tcPr>
          <w:p w14:paraId="2AF0C8BE"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DNIT 154/2010-ES</w:t>
            </w:r>
          </w:p>
        </w:tc>
        <w:tc>
          <w:tcPr>
            <w:tcW w:w="7754" w:type="dxa"/>
            <w:shd w:val="clear" w:color="auto" w:fill="FFFFFF"/>
            <w:tcMar>
              <w:top w:w="150" w:type="dxa"/>
              <w:left w:w="240" w:type="dxa"/>
              <w:bottom w:w="150" w:type="dxa"/>
              <w:right w:w="0" w:type="dxa"/>
            </w:tcMar>
            <w:vAlign w:val="center"/>
            <w:hideMark/>
          </w:tcPr>
          <w:p w14:paraId="7251E488"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Drenagem – Dispositivos de drenagem superficial</w:t>
            </w:r>
          </w:p>
        </w:tc>
      </w:tr>
      <w:tr w:rsidR="001E388A" w:rsidRPr="001E388A" w14:paraId="3C16542A" w14:textId="77777777" w:rsidTr="00C74CDB">
        <w:trPr>
          <w:trHeight w:val="20"/>
          <w:jc w:val="center"/>
        </w:trPr>
        <w:tc>
          <w:tcPr>
            <w:tcW w:w="2174" w:type="dxa"/>
            <w:shd w:val="clear" w:color="auto" w:fill="FFFFFF"/>
            <w:tcMar>
              <w:top w:w="150" w:type="dxa"/>
              <w:left w:w="0" w:type="dxa"/>
              <w:bottom w:w="150" w:type="dxa"/>
              <w:right w:w="240" w:type="dxa"/>
            </w:tcMar>
            <w:vAlign w:val="center"/>
            <w:hideMark/>
          </w:tcPr>
          <w:p w14:paraId="3C5369FA"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DNIT 155/2010-ES</w:t>
            </w:r>
          </w:p>
        </w:tc>
        <w:tc>
          <w:tcPr>
            <w:tcW w:w="7754" w:type="dxa"/>
            <w:shd w:val="clear" w:color="auto" w:fill="FFFFFF"/>
            <w:tcMar>
              <w:top w:w="150" w:type="dxa"/>
              <w:left w:w="240" w:type="dxa"/>
              <w:bottom w:w="150" w:type="dxa"/>
              <w:right w:w="0" w:type="dxa"/>
            </w:tcMar>
            <w:vAlign w:val="center"/>
            <w:hideMark/>
          </w:tcPr>
          <w:p w14:paraId="67156D7D"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Drenagem – Bueiros celulares de concreto armado</w:t>
            </w:r>
          </w:p>
        </w:tc>
      </w:tr>
      <w:tr w:rsidR="001E388A" w:rsidRPr="001E388A" w14:paraId="7A54A972" w14:textId="77777777" w:rsidTr="00C74CDB">
        <w:trPr>
          <w:trHeight w:val="39"/>
          <w:jc w:val="center"/>
        </w:trPr>
        <w:tc>
          <w:tcPr>
            <w:tcW w:w="2174" w:type="dxa"/>
            <w:shd w:val="clear" w:color="auto" w:fill="FFFFFF"/>
            <w:tcMar>
              <w:top w:w="150" w:type="dxa"/>
              <w:left w:w="0" w:type="dxa"/>
              <w:bottom w:w="150" w:type="dxa"/>
              <w:right w:w="240" w:type="dxa"/>
            </w:tcMar>
            <w:vAlign w:val="center"/>
            <w:hideMark/>
          </w:tcPr>
          <w:p w14:paraId="3FA79D7C"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SICRO 3</w:t>
            </w:r>
          </w:p>
        </w:tc>
        <w:tc>
          <w:tcPr>
            <w:tcW w:w="7754" w:type="dxa"/>
            <w:shd w:val="clear" w:color="auto" w:fill="FFFFFF"/>
            <w:tcMar>
              <w:top w:w="150" w:type="dxa"/>
              <w:left w:w="240" w:type="dxa"/>
              <w:bottom w:w="150" w:type="dxa"/>
              <w:right w:w="0" w:type="dxa"/>
            </w:tcMar>
            <w:vAlign w:val="center"/>
            <w:hideMark/>
          </w:tcPr>
          <w:p w14:paraId="1C5169CD"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Sistema de Custos Rodoviários – DNIT</w:t>
            </w:r>
          </w:p>
        </w:tc>
      </w:tr>
      <w:tr w:rsidR="001E388A" w:rsidRPr="001E388A" w14:paraId="5DD83A85" w14:textId="77777777" w:rsidTr="00C74CDB">
        <w:trPr>
          <w:trHeight w:val="189"/>
          <w:jc w:val="center"/>
        </w:trPr>
        <w:tc>
          <w:tcPr>
            <w:tcW w:w="2174" w:type="dxa"/>
            <w:shd w:val="clear" w:color="auto" w:fill="FFFFFF"/>
            <w:tcMar>
              <w:top w:w="150" w:type="dxa"/>
              <w:left w:w="0" w:type="dxa"/>
              <w:bottom w:w="150" w:type="dxa"/>
              <w:right w:w="240" w:type="dxa"/>
            </w:tcMar>
            <w:vAlign w:val="center"/>
            <w:hideMark/>
          </w:tcPr>
          <w:p w14:paraId="1CF581A9"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SINAPI</w:t>
            </w:r>
          </w:p>
        </w:tc>
        <w:tc>
          <w:tcPr>
            <w:tcW w:w="7754" w:type="dxa"/>
            <w:shd w:val="clear" w:color="auto" w:fill="FFFFFF"/>
            <w:tcMar>
              <w:top w:w="150" w:type="dxa"/>
              <w:left w:w="240" w:type="dxa"/>
              <w:bottom w:w="150" w:type="dxa"/>
              <w:right w:w="0" w:type="dxa"/>
            </w:tcMar>
            <w:vAlign w:val="center"/>
            <w:hideMark/>
          </w:tcPr>
          <w:p w14:paraId="117C04FE" w14:textId="77777777" w:rsidR="001E388A" w:rsidRPr="001E388A" w:rsidRDefault="001E388A" w:rsidP="00C74CDB">
            <w:pPr>
              <w:tabs>
                <w:tab w:val="left" w:pos="426"/>
              </w:tabs>
              <w:jc w:val="center"/>
              <w:rPr>
                <w:rFonts w:ascii="Times New Roman" w:hAnsi="Times New Roman" w:cs="Times New Roman"/>
                <w:color w:val="0F1115"/>
                <w:sz w:val="22"/>
                <w:szCs w:val="22"/>
              </w:rPr>
            </w:pPr>
            <w:r w:rsidRPr="001E388A">
              <w:rPr>
                <w:rFonts w:ascii="Times New Roman" w:hAnsi="Times New Roman" w:cs="Times New Roman"/>
                <w:color w:val="0F1115"/>
                <w:sz w:val="22"/>
                <w:szCs w:val="22"/>
              </w:rPr>
              <w:t>Sistema Nacional de Pesquisa de Custos e Índices da Construção Civil – CAIXA/IBGE</w:t>
            </w:r>
          </w:p>
        </w:tc>
      </w:tr>
    </w:tbl>
    <w:p w14:paraId="4B49EDA3" w14:textId="77777777" w:rsidR="001E388A" w:rsidRPr="001E388A" w:rsidRDefault="001E388A" w:rsidP="001E388A">
      <w:pPr>
        <w:tabs>
          <w:tab w:val="left" w:pos="426"/>
        </w:tabs>
        <w:rPr>
          <w:rFonts w:ascii="Times New Roman" w:hAnsi="Times New Roman" w:cs="Times New Roman"/>
          <w:sz w:val="22"/>
          <w:szCs w:val="22"/>
        </w:rPr>
      </w:pPr>
    </w:p>
    <w:p w14:paraId="6E2E6093"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Descrição dos Serviços</w:t>
      </w:r>
    </w:p>
    <w:p w14:paraId="043BE9DB"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Administração Local (Item a)</w:t>
      </w:r>
    </w:p>
    <w:p w14:paraId="22C31D2A"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lastRenderedPageBreak/>
        <w:t>A contratada deverá manter, durante toda a execução da obra, equipe técnica e administrativa no local, compreendendo:</w:t>
      </w:r>
    </w:p>
    <w:p w14:paraId="3242A99A" w14:textId="77777777" w:rsidR="001E388A" w:rsidRPr="001E388A" w:rsidRDefault="001E388A" w:rsidP="001E388A">
      <w:pPr>
        <w:pStyle w:val="PargrafodaLista"/>
        <w:widowControl/>
        <w:numPr>
          <w:ilvl w:val="0"/>
          <w:numId w:val="3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Engenheiro Civil responsável técnico (dedicação de 20h/semanais);</w:t>
      </w:r>
    </w:p>
    <w:p w14:paraId="42714E83" w14:textId="77777777" w:rsidR="001E388A" w:rsidRPr="001E388A" w:rsidRDefault="001E388A" w:rsidP="001E388A">
      <w:pPr>
        <w:pStyle w:val="PargrafodaLista"/>
        <w:widowControl/>
        <w:numPr>
          <w:ilvl w:val="0"/>
          <w:numId w:val="3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Encarregado geral da obra (dedicação integral);</w:t>
      </w:r>
    </w:p>
    <w:p w14:paraId="0FDDE211" w14:textId="77777777" w:rsidR="001E388A" w:rsidRPr="001E388A" w:rsidRDefault="001E388A" w:rsidP="001E388A">
      <w:pPr>
        <w:pStyle w:val="PargrafodaLista"/>
        <w:widowControl/>
        <w:numPr>
          <w:ilvl w:val="0"/>
          <w:numId w:val="3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Topógrafo (conforme necessidade de locação e controle geométrico);</w:t>
      </w:r>
    </w:p>
    <w:p w14:paraId="4E365DEC" w14:textId="77777777" w:rsidR="001E388A" w:rsidRPr="001E388A" w:rsidRDefault="001E388A" w:rsidP="001E388A">
      <w:pPr>
        <w:pStyle w:val="PargrafodaLista"/>
        <w:widowControl/>
        <w:numPr>
          <w:ilvl w:val="0"/>
          <w:numId w:val="3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Apontador/auxiliar administrativo (para controle de medições e documentos).</w:t>
      </w:r>
    </w:p>
    <w:p w14:paraId="16BE05F9" w14:textId="77777777" w:rsidR="001E388A" w:rsidRPr="001E388A" w:rsidRDefault="001E388A" w:rsidP="001E388A">
      <w:pPr>
        <w:tabs>
          <w:tab w:val="left" w:pos="426"/>
        </w:tabs>
        <w:rPr>
          <w:rFonts w:ascii="Times New Roman" w:hAnsi="Times New Roman" w:cs="Times New Roman"/>
          <w:sz w:val="22"/>
          <w:szCs w:val="22"/>
        </w:rPr>
      </w:pPr>
    </w:p>
    <w:p w14:paraId="12F7CFC4"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administração local inclui:</w:t>
      </w:r>
    </w:p>
    <w:p w14:paraId="47EA4F6B" w14:textId="77777777" w:rsidR="001E388A" w:rsidRPr="001E388A" w:rsidRDefault="001E388A" w:rsidP="001E388A">
      <w:pPr>
        <w:pStyle w:val="PargrafodaLista"/>
        <w:widowControl/>
        <w:numPr>
          <w:ilvl w:val="0"/>
          <w:numId w:val="3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Coordenação e supervisão técnica da execução;</w:t>
      </w:r>
    </w:p>
    <w:p w14:paraId="02F5A513" w14:textId="77777777" w:rsidR="001E388A" w:rsidRPr="001E388A" w:rsidRDefault="001E388A" w:rsidP="001E388A">
      <w:pPr>
        <w:pStyle w:val="PargrafodaLista"/>
        <w:widowControl/>
        <w:numPr>
          <w:ilvl w:val="0"/>
          <w:numId w:val="3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Controle de qualidade dos materiais e serviços;</w:t>
      </w:r>
    </w:p>
    <w:p w14:paraId="24CA7E47" w14:textId="77777777" w:rsidR="001E388A" w:rsidRPr="001E388A" w:rsidRDefault="001E388A" w:rsidP="001E388A">
      <w:pPr>
        <w:pStyle w:val="PargrafodaLista"/>
        <w:widowControl/>
        <w:numPr>
          <w:ilvl w:val="0"/>
          <w:numId w:val="3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Gerenciamento de equipes e cronograma;</w:t>
      </w:r>
    </w:p>
    <w:p w14:paraId="075B425D" w14:textId="77777777" w:rsidR="001E388A" w:rsidRPr="001E388A" w:rsidRDefault="001E388A" w:rsidP="001E388A">
      <w:pPr>
        <w:pStyle w:val="PargrafodaLista"/>
        <w:widowControl/>
        <w:numPr>
          <w:ilvl w:val="0"/>
          <w:numId w:val="3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Elaboração de relatórios mensais de medição e evolução física;</w:t>
      </w:r>
    </w:p>
    <w:p w14:paraId="530DA8B9" w14:textId="77777777" w:rsidR="001E388A" w:rsidRPr="001E388A" w:rsidRDefault="001E388A" w:rsidP="001E388A">
      <w:pPr>
        <w:pStyle w:val="PargrafodaLista"/>
        <w:widowControl/>
        <w:numPr>
          <w:ilvl w:val="0"/>
          <w:numId w:val="3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Manutenção de documentação técnica (ARTs, diário de obra, registros fotográficos).</w:t>
      </w:r>
    </w:p>
    <w:p w14:paraId="4E0EB139" w14:textId="77777777" w:rsidR="001E388A" w:rsidRPr="001E388A" w:rsidRDefault="001E388A" w:rsidP="001E388A">
      <w:pPr>
        <w:tabs>
          <w:tab w:val="left" w:pos="426"/>
        </w:tabs>
        <w:rPr>
          <w:rFonts w:ascii="Times New Roman" w:hAnsi="Times New Roman" w:cs="Times New Roman"/>
          <w:sz w:val="22"/>
          <w:szCs w:val="22"/>
        </w:rPr>
      </w:pPr>
    </w:p>
    <w:p w14:paraId="24B1C6C1"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Canteiro de Obras (Item b)</w:t>
      </w:r>
    </w:p>
    <w:p w14:paraId="532294EE"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contratada deverá implantar canteiro de obras com infraestrutura adequada, incluindo:</w:t>
      </w:r>
    </w:p>
    <w:p w14:paraId="70B85EDA" w14:textId="77777777" w:rsidR="001E388A" w:rsidRPr="001E388A" w:rsidRDefault="001E388A" w:rsidP="001E388A">
      <w:pPr>
        <w:pStyle w:val="PargrafodaLista"/>
        <w:widowControl/>
        <w:numPr>
          <w:ilvl w:val="0"/>
          <w:numId w:val="3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Contêineres para escritório e sanitários;</w:t>
      </w:r>
    </w:p>
    <w:p w14:paraId="6C1BBCB7" w14:textId="77777777" w:rsidR="001E388A" w:rsidRPr="001E388A" w:rsidRDefault="001E388A" w:rsidP="001E388A">
      <w:pPr>
        <w:pStyle w:val="PargrafodaLista"/>
        <w:widowControl/>
        <w:numPr>
          <w:ilvl w:val="0"/>
          <w:numId w:val="3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Locação de equipamentos de apoio;</w:t>
      </w:r>
    </w:p>
    <w:p w14:paraId="7F23AB7E" w14:textId="77777777" w:rsidR="001E388A" w:rsidRPr="001E388A" w:rsidRDefault="001E388A" w:rsidP="001E388A">
      <w:pPr>
        <w:pStyle w:val="PargrafodaLista"/>
        <w:widowControl/>
        <w:numPr>
          <w:ilvl w:val="0"/>
          <w:numId w:val="3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Placa de obra padronizada conforme especificações do Manual de Uso da Marca do Governo Federal – Obras.</w:t>
      </w:r>
    </w:p>
    <w:p w14:paraId="1676FA16" w14:textId="77777777" w:rsidR="001E388A" w:rsidRPr="001E388A" w:rsidRDefault="001E388A" w:rsidP="001E388A">
      <w:pPr>
        <w:tabs>
          <w:tab w:val="left" w:pos="426"/>
        </w:tabs>
        <w:rPr>
          <w:rFonts w:ascii="Times New Roman" w:hAnsi="Times New Roman" w:cs="Times New Roman"/>
          <w:sz w:val="22"/>
          <w:szCs w:val="22"/>
        </w:rPr>
      </w:pPr>
    </w:p>
    <w:p w14:paraId="6D64D476"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canteiro deverá atender às normas de saúde e segurança do trabalho (NR-18) e às exigências ambientais, com destinação adequada de resíduos.</w:t>
      </w:r>
    </w:p>
    <w:p w14:paraId="5037B518" w14:textId="77777777" w:rsidR="001E388A" w:rsidRPr="001E388A" w:rsidRDefault="001E388A" w:rsidP="001E388A">
      <w:pPr>
        <w:tabs>
          <w:tab w:val="left" w:pos="426"/>
        </w:tabs>
        <w:jc w:val="both"/>
        <w:rPr>
          <w:rFonts w:ascii="Times New Roman" w:hAnsi="Times New Roman" w:cs="Times New Roman"/>
          <w:sz w:val="22"/>
          <w:szCs w:val="22"/>
        </w:rPr>
      </w:pPr>
    </w:p>
    <w:p w14:paraId="042B27D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Mobilização e Desmobilização (Item c)</w:t>
      </w:r>
    </w:p>
    <w:p w14:paraId="06A55ACD"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mobilização compreende o transporte de equipamentos e equipes da sede da contratada até o canteiro de obras, conforme distância média de 270 km (SINOP – PEIXOTO DE AZEVEDO), abrangendo:</w:t>
      </w:r>
    </w:p>
    <w:p w14:paraId="10991436" w14:textId="77777777" w:rsidR="001E388A" w:rsidRPr="001E388A" w:rsidRDefault="001E388A" w:rsidP="001E388A">
      <w:pPr>
        <w:pStyle w:val="PargrafodaLista"/>
        <w:widowControl/>
        <w:numPr>
          <w:ilvl w:val="0"/>
          <w:numId w:val="3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Equipamentos de grande porte: tratores, motoniveladora, carregadeira, rolo compactador;</w:t>
      </w:r>
    </w:p>
    <w:p w14:paraId="5BA915C3" w14:textId="77777777" w:rsidR="001E388A" w:rsidRPr="001E388A" w:rsidRDefault="001E388A" w:rsidP="001E388A">
      <w:pPr>
        <w:pStyle w:val="PargrafodaLista"/>
        <w:widowControl/>
        <w:numPr>
          <w:ilvl w:val="0"/>
          <w:numId w:val="3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Equipamentos rodantes: caminhões basculantes, caminhão tanque, veículo leve.</w:t>
      </w:r>
    </w:p>
    <w:p w14:paraId="00B4B1E3" w14:textId="77777777" w:rsidR="001E388A" w:rsidRPr="001E388A" w:rsidRDefault="001E388A" w:rsidP="001E388A">
      <w:pPr>
        <w:tabs>
          <w:tab w:val="left" w:pos="426"/>
        </w:tabs>
        <w:rPr>
          <w:rFonts w:ascii="Times New Roman" w:hAnsi="Times New Roman" w:cs="Times New Roman"/>
          <w:sz w:val="22"/>
          <w:szCs w:val="22"/>
        </w:rPr>
      </w:pPr>
    </w:p>
    <w:p w14:paraId="2F18EEFD"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desmobilização será realizada ao final da obra, com retirada de equipamentos, limpeza da área e destinação adequada dos resíduos.</w:t>
      </w:r>
    </w:p>
    <w:p w14:paraId="6A95291D" w14:textId="77777777" w:rsidR="001E388A" w:rsidRPr="001E388A" w:rsidRDefault="001E388A" w:rsidP="001E388A">
      <w:pPr>
        <w:tabs>
          <w:tab w:val="left" w:pos="426"/>
        </w:tabs>
        <w:jc w:val="both"/>
        <w:rPr>
          <w:rFonts w:ascii="Times New Roman" w:hAnsi="Times New Roman" w:cs="Times New Roman"/>
          <w:sz w:val="22"/>
          <w:szCs w:val="22"/>
        </w:rPr>
      </w:pPr>
    </w:p>
    <w:p w14:paraId="775734A1"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Serviços de Conservação e Recuperação (Item d)</w:t>
      </w:r>
    </w:p>
    <w:p w14:paraId="678B0D01"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Limpeza mecanizada da camada vegetal (4.1)</w:t>
      </w:r>
    </w:p>
    <w:p w14:paraId="5C7EDDC4" w14:textId="77777777" w:rsidR="001E388A" w:rsidRPr="001E388A" w:rsidRDefault="001E388A" w:rsidP="001E388A">
      <w:pPr>
        <w:pStyle w:val="PargrafodaLista"/>
        <w:widowControl/>
        <w:numPr>
          <w:ilvl w:val="0"/>
          <w:numId w:val="40"/>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Remoção de vegetação, detritos e material orgânico da plataforma existente;</w:t>
      </w:r>
    </w:p>
    <w:p w14:paraId="0A0E9274" w14:textId="77777777" w:rsidR="001E388A" w:rsidRPr="001E388A" w:rsidRDefault="001E388A" w:rsidP="001E388A">
      <w:pPr>
        <w:pStyle w:val="PargrafodaLista"/>
        <w:widowControl/>
        <w:numPr>
          <w:ilvl w:val="0"/>
          <w:numId w:val="40"/>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Extensão: 19,00 km, largura média de 2,50 m de cada lado (total 95.000 m²).</w:t>
      </w:r>
    </w:p>
    <w:p w14:paraId="6C153558" w14:textId="77777777" w:rsidR="001E388A" w:rsidRPr="001E388A" w:rsidRDefault="001E388A" w:rsidP="001E388A">
      <w:pPr>
        <w:tabs>
          <w:tab w:val="left" w:pos="426"/>
        </w:tabs>
        <w:jc w:val="both"/>
        <w:rPr>
          <w:rFonts w:ascii="Times New Roman" w:hAnsi="Times New Roman" w:cs="Times New Roman"/>
          <w:sz w:val="22"/>
          <w:szCs w:val="22"/>
        </w:rPr>
      </w:pPr>
    </w:p>
    <w:p w14:paraId="04AC5C92"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Reconfirmação da plataforma (e)</w:t>
      </w:r>
    </w:p>
    <w:p w14:paraId="6367FA38" w14:textId="77777777" w:rsidR="001E388A" w:rsidRPr="001E388A" w:rsidRDefault="001E388A" w:rsidP="001E388A">
      <w:pPr>
        <w:pStyle w:val="PargrafodaLista"/>
        <w:widowControl/>
        <w:numPr>
          <w:ilvl w:val="0"/>
          <w:numId w:val="4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Regularização da pista com motoniveladora, corrigindo ondulações e deformações;</w:t>
      </w:r>
    </w:p>
    <w:p w14:paraId="26F7247D" w14:textId="77777777" w:rsidR="001E388A" w:rsidRPr="001E388A" w:rsidRDefault="001E388A" w:rsidP="001E388A">
      <w:pPr>
        <w:pStyle w:val="PargrafodaLista"/>
        <w:widowControl/>
        <w:numPr>
          <w:ilvl w:val="0"/>
          <w:numId w:val="4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Largura da plataforma: 10,00 m, extensão 19,00 km (total 190.000 m²).</w:t>
      </w:r>
    </w:p>
    <w:p w14:paraId="723FA9B2" w14:textId="77777777" w:rsidR="001E388A" w:rsidRPr="001E388A" w:rsidRDefault="001E388A" w:rsidP="001E388A">
      <w:pPr>
        <w:tabs>
          <w:tab w:val="left" w:pos="426"/>
        </w:tabs>
        <w:jc w:val="both"/>
        <w:rPr>
          <w:rFonts w:ascii="Times New Roman" w:hAnsi="Times New Roman" w:cs="Times New Roman"/>
          <w:sz w:val="22"/>
          <w:szCs w:val="22"/>
        </w:rPr>
      </w:pPr>
    </w:p>
    <w:p w14:paraId="0F5E0D26"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Execução de revestimento primário com material de jazida (4.3)</w:t>
      </w:r>
    </w:p>
    <w:p w14:paraId="262B2B78" w14:textId="77777777" w:rsidR="001E388A" w:rsidRPr="001E388A" w:rsidRDefault="001E388A" w:rsidP="001E388A">
      <w:pPr>
        <w:pStyle w:val="PargrafodaLista"/>
        <w:widowControl/>
        <w:numPr>
          <w:ilvl w:val="0"/>
          <w:numId w:val="4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Aplicação de material granular selecionado (cascalho) proveniente de jazida autorizada;</w:t>
      </w:r>
    </w:p>
    <w:p w14:paraId="612F6B11" w14:textId="77777777" w:rsidR="001E388A" w:rsidRPr="001E388A" w:rsidRDefault="001E388A" w:rsidP="001E388A">
      <w:pPr>
        <w:pStyle w:val="PargrafodaLista"/>
        <w:widowControl/>
        <w:numPr>
          <w:ilvl w:val="0"/>
          <w:numId w:val="4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Espessura média de 0,20 m, compactado a 100% do Proctor Normal;</w:t>
      </w:r>
    </w:p>
    <w:p w14:paraId="732B4829" w14:textId="77777777" w:rsidR="001E388A" w:rsidRPr="001E388A" w:rsidRDefault="001E388A" w:rsidP="001E388A">
      <w:pPr>
        <w:pStyle w:val="PargrafodaLista"/>
        <w:widowControl/>
        <w:numPr>
          <w:ilvl w:val="0"/>
          <w:numId w:val="4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Volume total: 26.600 m³.</w:t>
      </w:r>
    </w:p>
    <w:p w14:paraId="5E7C36B1" w14:textId="77777777" w:rsidR="001E388A" w:rsidRPr="001E388A" w:rsidRDefault="001E388A" w:rsidP="001E388A">
      <w:pPr>
        <w:tabs>
          <w:tab w:val="left" w:pos="426"/>
        </w:tabs>
        <w:jc w:val="both"/>
        <w:rPr>
          <w:rFonts w:ascii="Times New Roman" w:hAnsi="Times New Roman" w:cs="Times New Roman"/>
          <w:sz w:val="22"/>
          <w:szCs w:val="22"/>
        </w:rPr>
      </w:pPr>
    </w:p>
    <w:p w14:paraId="5E4B106C"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Transporte com caminhão basculante</w:t>
      </w:r>
    </w:p>
    <w:p w14:paraId="00C1DD33" w14:textId="77777777" w:rsidR="001E388A" w:rsidRPr="001E388A" w:rsidRDefault="001E388A" w:rsidP="001E388A">
      <w:pPr>
        <w:pStyle w:val="PargrafodaLista"/>
        <w:widowControl/>
        <w:numPr>
          <w:ilvl w:val="0"/>
          <w:numId w:val="4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Transporte do material de jazida até o local de aplicação;</w:t>
      </w:r>
    </w:p>
    <w:p w14:paraId="284F9877" w14:textId="77777777" w:rsidR="001E388A" w:rsidRPr="001E388A" w:rsidRDefault="001E388A" w:rsidP="001E388A">
      <w:pPr>
        <w:pStyle w:val="PargrafodaLista"/>
        <w:widowControl/>
        <w:numPr>
          <w:ilvl w:val="0"/>
          <w:numId w:val="4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Distância média de transporte (DMT): 16,00 km;</w:t>
      </w:r>
    </w:p>
    <w:p w14:paraId="1098C3C8" w14:textId="77777777" w:rsidR="001E388A" w:rsidRPr="001E388A" w:rsidRDefault="001E388A" w:rsidP="001E388A">
      <w:pPr>
        <w:pStyle w:val="PargrafodaLista"/>
        <w:widowControl/>
        <w:numPr>
          <w:ilvl w:val="0"/>
          <w:numId w:val="4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Volume total transportado: 1.053.615,36 tkm.</w:t>
      </w:r>
    </w:p>
    <w:p w14:paraId="4F9B97A0" w14:textId="77777777" w:rsidR="001E388A" w:rsidRPr="001E388A" w:rsidRDefault="001E388A" w:rsidP="001E388A">
      <w:pPr>
        <w:tabs>
          <w:tab w:val="left" w:pos="426"/>
        </w:tabs>
        <w:jc w:val="both"/>
        <w:rPr>
          <w:rFonts w:ascii="Times New Roman" w:hAnsi="Times New Roman" w:cs="Times New Roman"/>
          <w:sz w:val="22"/>
          <w:szCs w:val="22"/>
        </w:rPr>
      </w:pPr>
    </w:p>
    <w:p w14:paraId="1F14ADA8"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Drenagem Superficial</w:t>
      </w:r>
    </w:p>
    <w:p w14:paraId="7756BDA0"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lastRenderedPageBreak/>
        <w:t xml:space="preserve">Escavação e carga de material de jazida </w:t>
      </w:r>
    </w:p>
    <w:p w14:paraId="55B59AC9" w14:textId="77777777" w:rsidR="001E388A" w:rsidRPr="001E388A" w:rsidRDefault="001E388A" w:rsidP="001E388A">
      <w:pPr>
        <w:pStyle w:val="PargrafodaLista"/>
        <w:widowControl/>
        <w:numPr>
          <w:ilvl w:val="0"/>
          <w:numId w:val="4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Escavação para implantação de dispositivos de drenagem (bigodes e caixas de retenção);</w:t>
      </w:r>
    </w:p>
    <w:p w14:paraId="32FFEE02" w14:textId="77777777" w:rsidR="001E388A" w:rsidRPr="001E388A" w:rsidRDefault="001E388A" w:rsidP="001E388A">
      <w:pPr>
        <w:pStyle w:val="PargrafodaLista"/>
        <w:widowControl/>
        <w:numPr>
          <w:ilvl w:val="0"/>
          <w:numId w:val="4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Volume: 2.422,50 m³.</w:t>
      </w:r>
    </w:p>
    <w:p w14:paraId="1F5A862A" w14:textId="77777777" w:rsidR="001E388A" w:rsidRPr="001E388A" w:rsidRDefault="001E388A" w:rsidP="001E388A">
      <w:pPr>
        <w:tabs>
          <w:tab w:val="left" w:pos="426"/>
        </w:tabs>
        <w:jc w:val="both"/>
        <w:rPr>
          <w:rFonts w:ascii="Times New Roman" w:hAnsi="Times New Roman" w:cs="Times New Roman"/>
          <w:sz w:val="22"/>
          <w:szCs w:val="22"/>
        </w:rPr>
      </w:pPr>
    </w:p>
    <w:p w14:paraId="6ED9BF03"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Compactação de aterros</w:t>
      </w:r>
    </w:p>
    <w:p w14:paraId="3281DA6A" w14:textId="77777777" w:rsidR="001E388A" w:rsidRPr="001E388A" w:rsidRDefault="001E388A" w:rsidP="001E388A">
      <w:pPr>
        <w:pStyle w:val="PargrafodaLista"/>
        <w:widowControl/>
        <w:numPr>
          <w:ilvl w:val="0"/>
          <w:numId w:val="45"/>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Compactação dos aterros nas lombadas e dispositivos de drenagem;</w:t>
      </w:r>
    </w:p>
    <w:p w14:paraId="3AA4E5F5" w14:textId="77777777" w:rsidR="001E388A" w:rsidRPr="001E388A" w:rsidRDefault="001E388A" w:rsidP="001E388A">
      <w:pPr>
        <w:pStyle w:val="PargrafodaLista"/>
        <w:widowControl/>
        <w:numPr>
          <w:ilvl w:val="0"/>
          <w:numId w:val="45"/>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Volume: 950,00 m³.</w:t>
      </w:r>
    </w:p>
    <w:p w14:paraId="6316AC7D" w14:textId="77777777" w:rsidR="001E388A" w:rsidRPr="001E388A" w:rsidRDefault="001E388A" w:rsidP="001E388A">
      <w:pPr>
        <w:tabs>
          <w:tab w:val="left" w:pos="426"/>
        </w:tabs>
        <w:rPr>
          <w:rFonts w:ascii="Times New Roman" w:hAnsi="Times New Roman" w:cs="Times New Roman"/>
          <w:sz w:val="22"/>
          <w:szCs w:val="22"/>
        </w:rPr>
      </w:pPr>
    </w:p>
    <w:p w14:paraId="77E411F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Obras de Artes Correntes – Bueiros Celulares (Item f)</w:t>
      </w:r>
    </w:p>
    <w:p w14:paraId="039354A2"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Escavação mecânica de vala</w:t>
      </w:r>
    </w:p>
    <w:p w14:paraId="46227B08" w14:textId="77777777" w:rsidR="001E388A" w:rsidRPr="001E388A" w:rsidRDefault="001E388A" w:rsidP="001E388A">
      <w:pPr>
        <w:pStyle w:val="PargrafodaLista"/>
        <w:widowControl/>
        <w:numPr>
          <w:ilvl w:val="0"/>
          <w:numId w:val="4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Escavação para assentamento dos bueiros, em material de 1ª categoria;</w:t>
      </w:r>
    </w:p>
    <w:p w14:paraId="33D6B3E1" w14:textId="77777777" w:rsidR="001E388A" w:rsidRPr="001E388A" w:rsidRDefault="001E388A" w:rsidP="001E388A">
      <w:pPr>
        <w:pStyle w:val="PargrafodaLista"/>
        <w:widowControl/>
        <w:numPr>
          <w:ilvl w:val="0"/>
          <w:numId w:val="4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Volume: 7.405,20 m³.</w:t>
      </w:r>
    </w:p>
    <w:p w14:paraId="4EBF8DA3" w14:textId="77777777" w:rsidR="001E388A" w:rsidRPr="001E388A" w:rsidRDefault="001E388A" w:rsidP="001E388A">
      <w:pPr>
        <w:tabs>
          <w:tab w:val="left" w:pos="426"/>
        </w:tabs>
        <w:jc w:val="both"/>
        <w:rPr>
          <w:rFonts w:ascii="Times New Roman" w:hAnsi="Times New Roman" w:cs="Times New Roman"/>
          <w:sz w:val="22"/>
          <w:szCs w:val="22"/>
        </w:rPr>
      </w:pPr>
    </w:p>
    <w:p w14:paraId="25A98A52"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Reaterro e compactação</w:t>
      </w:r>
    </w:p>
    <w:p w14:paraId="742C390A" w14:textId="77777777" w:rsidR="001E388A" w:rsidRPr="001E388A" w:rsidRDefault="001E388A" w:rsidP="001E388A">
      <w:pPr>
        <w:pStyle w:val="PargrafodaLista"/>
        <w:widowControl/>
        <w:numPr>
          <w:ilvl w:val="0"/>
          <w:numId w:val="4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Reaterro das valas com material selecionado, compactado em camadas;</w:t>
      </w:r>
    </w:p>
    <w:p w14:paraId="5F9518E3" w14:textId="77777777" w:rsidR="001E388A" w:rsidRPr="001E388A" w:rsidRDefault="001E388A" w:rsidP="001E388A">
      <w:pPr>
        <w:pStyle w:val="PargrafodaLista"/>
        <w:widowControl/>
        <w:numPr>
          <w:ilvl w:val="0"/>
          <w:numId w:val="4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Volume: 5.239,20 m³.</w:t>
      </w:r>
    </w:p>
    <w:p w14:paraId="75E897CD" w14:textId="77777777" w:rsidR="001E388A" w:rsidRPr="001E388A" w:rsidRDefault="001E388A" w:rsidP="001E388A">
      <w:pPr>
        <w:tabs>
          <w:tab w:val="left" w:pos="426"/>
        </w:tabs>
        <w:jc w:val="both"/>
        <w:rPr>
          <w:rFonts w:ascii="Times New Roman" w:hAnsi="Times New Roman" w:cs="Times New Roman"/>
          <w:sz w:val="22"/>
          <w:szCs w:val="22"/>
        </w:rPr>
      </w:pPr>
    </w:p>
    <w:p w14:paraId="77147D6B"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Corpo de bueiro celular de concreto (pré-moldado)</w:t>
      </w:r>
    </w:p>
    <w:p w14:paraId="681C6C14" w14:textId="77777777" w:rsidR="001E388A" w:rsidRPr="001E388A" w:rsidRDefault="001E388A" w:rsidP="001E388A">
      <w:pPr>
        <w:pStyle w:val="PargrafodaLista"/>
        <w:widowControl/>
        <w:numPr>
          <w:ilvl w:val="0"/>
          <w:numId w:val="48"/>
        </w:numPr>
        <w:tabs>
          <w:tab w:val="left" w:pos="426"/>
        </w:tabs>
        <w:autoSpaceDE/>
        <w:autoSpaceDN/>
        <w:adjustRightInd/>
        <w:spacing w:before="0"/>
        <w:ind w:left="0" w:firstLine="0"/>
        <w:contextualSpacing/>
        <w:rPr>
          <w:rFonts w:ascii="Times New Roman" w:hAnsi="Times New Roman" w:cs="Times New Roman"/>
          <w:sz w:val="22"/>
          <w:szCs w:val="22"/>
          <w:lang w:val="en-US"/>
        </w:rPr>
      </w:pPr>
      <w:r w:rsidRPr="001E388A">
        <w:rPr>
          <w:rFonts w:ascii="Times New Roman" w:hAnsi="Times New Roman" w:cs="Times New Roman"/>
          <w:sz w:val="22"/>
          <w:szCs w:val="22"/>
          <w:lang w:val="en-US"/>
        </w:rPr>
        <w:t>BSCC 2,0 x 2,0 m (5.3): 60,00 m lineares;</w:t>
      </w:r>
    </w:p>
    <w:p w14:paraId="256B1EFF" w14:textId="77777777" w:rsidR="001E388A" w:rsidRPr="001E388A" w:rsidRDefault="001E388A" w:rsidP="001E388A">
      <w:pPr>
        <w:pStyle w:val="PargrafodaLista"/>
        <w:widowControl/>
        <w:numPr>
          <w:ilvl w:val="0"/>
          <w:numId w:val="48"/>
        </w:numPr>
        <w:tabs>
          <w:tab w:val="left" w:pos="426"/>
        </w:tabs>
        <w:autoSpaceDE/>
        <w:autoSpaceDN/>
        <w:adjustRightInd/>
        <w:spacing w:before="0"/>
        <w:ind w:left="0" w:firstLine="0"/>
        <w:contextualSpacing/>
        <w:rPr>
          <w:rFonts w:ascii="Times New Roman" w:hAnsi="Times New Roman" w:cs="Times New Roman"/>
          <w:sz w:val="22"/>
          <w:szCs w:val="22"/>
          <w:lang w:val="en-US"/>
        </w:rPr>
      </w:pPr>
      <w:r w:rsidRPr="001E388A">
        <w:rPr>
          <w:rFonts w:ascii="Times New Roman" w:hAnsi="Times New Roman" w:cs="Times New Roman"/>
          <w:sz w:val="22"/>
          <w:szCs w:val="22"/>
          <w:lang w:val="en-US"/>
        </w:rPr>
        <w:t>BSCC 2,5 x 2,5 m (5.4): 24,00 m lineares;</w:t>
      </w:r>
    </w:p>
    <w:p w14:paraId="1990ED69" w14:textId="77777777" w:rsidR="001E388A" w:rsidRPr="001E388A" w:rsidRDefault="001E388A" w:rsidP="001E388A">
      <w:pPr>
        <w:pStyle w:val="PargrafodaLista"/>
        <w:widowControl/>
        <w:numPr>
          <w:ilvl w:val="0"/>
          <w:numId w:val="48"/>
        </w:numPr>
        <w:tabs>
          <w:tab w:val="left" w:pos="426"/>
        </w:tabs>
        <w:autoSpaceDE/>
        <w:autoSpaceDN/>
        <w:adjustRightInd/>
        <w:spacing w:before="0"/>
        <w:ind w:left="0" w:firstLine="0"/>
        <w:contextualSpacing/>
        <w:rPr>
          <w:rFonts w:ascii="Times New Roman" w:hAnsi="Times New Roman" w:cs="Times New Roman"/>
          <w:sz w:val="22"/>
          <w:szCs w:val="22"/>
          <w:lang w:val="en-US"/>
        </w:rPr>
      </w:pPr>
      <w:r w:rsidRPr="001E388A">
        <w:rPr>
          <w:rFonts w:ascii="Times New Roman" w:hAnsi="Times New Roman" w:cs="Times New Roman"/>
          <w:sz w:val="22"/>
          <w:szCs w:val="22"/>
          <w:lang w:val="en-US"/>
        </w:rPr>
        <w:t>BSCC 3,0 x 3,0 m (5.5): 96,00 m lineares.</w:t>
      </w:r>
    </w:p>
    <w:p w14:paraId="67F0A7A3" w14:textId="77777777" w:rsidR="001E388A" w:rsidRPr="001E388A" w:rsidRDefault="001E388A" w:rsidP="001E388A">
      <w:pPr>
        <w:tabs>
          <w:tab w:val="left" w:pos="426"/>
        </w:tabs>
        <w:jc w:val="both"/>
        <w:rPr>
          <w:rFonts w:ascii="Times New Roman" w:hAnsi="Times New Roman" w:cs="Times New Roman"/>
          <w:sz w:val="22"/>
          <w:szCs w:val="22"/>
          <w:lang w:val="en-US"/>
        </w:rPr>
      </w:pPr>
    </w:p>
    <w:p w14:paraId="165C17E5"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Bocas de bueiros (5.6, 5.7, 5.8)</w:t>
      </w:r>
    </w:p>
    <w:p w14:paraId="660D7372" w14:textId="77777777" w:rsidR="001E388A" w:rsidRPr="001E388A" w:rsidRDefault="001E388A" w:rsidP="001E388A">
      <w:pPr>
        <w:pStyle w:val="PargrafodaLista"/>
        <w:widowControl/>
        <w:numPr>
          <w:ilvl w:val="0"/>
          <w:numId w:val="4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Bocas para BSCC 2,0 x 2,0 m: 10 unidades;</w:t>
      </w:r>
    </w:p>
    <w:p w14:paraId="2D12D2A7" w14:textId="77777777" w:rsidR="001E388A" w:rsidRPr="001E388A" w:rsidRDefault="001E388A" w:rsidP="001E388A">
      <w:pPr>
        <w:pStyle w:val="PargrafodaLista"/>
        <w:widowControl/>
        <w:numPr>
          <w:ilvl w:val="0"/>
          <w:numId w:val="4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Bocas para BSCC 2,5 x 2,5 m: 4 unidades;</w:t>
      </w:r>
    </w:p>
    <w:p w14:paraId="46281C45" w14:textId="77777777" w:rsidR="001E388A" w:rsidRPr="001E388A" w:rsidRDefault="001E388A" w:rsidP="001E388A">
      <w:pPr>
        <w:pStyle w:val="PargrafodaLista"/>
        <w:widowControl/>
        <w:numPr>
          <w:ilvl w:val="0"/>
          <w:numId w:val="4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Bocas para BDCC 3,0 x 3,0 m: 8 unidades.</w:t>
      </w:r>
    </w:p>
    <w:p w14:paraId="0BD16779" w14:textId="77777777" w:rsidR="001E388A" w:rsidRPr="001E388A" w:rsidRDefault="001E388A" w:rsidP="001E388A">
      <w:pPr>
        <w:tabs>
          <w:tab w:val="left" w:pos="426"/>
        </w:tabs>
        <w:jc w:val="both"/>
        <w:rPr>
          <w:rFonts w:ascii="Times New Roman" w:hAnsi="Times New Roman" w:cs="Times New Roman"/>
          <w:sz w:val="22"/>
          <w:szCs w:val="22"/>
        </w:rPr>
      </w:pPr>
    </w:p>
    <w:p w14:paraId="7B7B4FB7" w14:textId="77777777" w:rsidR="001E388A" w:rsidRPr="001E388A" w:rsidRDefault="001E388A" w:rsidP="001E388A">
      <w:pPr>
        <w:pStyle w:val="PargrafodaLista"/>
        <w:widowControl/>
        <w:numPr>
          <w:ilvl w:val="3"/>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Transporte de materiais (5.9 e 5.10)</w:t>
      </w:r>
    </w:p>
    <w:p w14:paraId="44AE199D" w14:textId="77777777" w:rsidR="001E388A" w:rsidRPr="001E388A" w:rsidRDefault="001E388A" w:rsidP="001E388A">
      <w:pPr>
        <w:pStyle w:val="PargrafodaLista"/>
        <w:widowControl/>
        <w:numPr>
          <w:ilvl w:val="0"/>
          <w:numId w:val="50"/>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Transporte rodoviário em revestimento primário: 9.621,14 tkm;</w:t>
      </w:r>
    </w:p>
    <w:p w14:paraId="661978DF" w14:textId="77777777" w:rsidR="001E388A" w:rsidRPr="001E388A" w:rsidRDefault="001E388A" w:rsidP="001E388A">
      <w:pPr>
        <w:pStyle w:val="PargrafodaLista"/>
        <w:widowControl/>
        <w:numPr>
          <w:ilvl w:val="0"/>
          <w:numId w:val="50"/>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Transporte rodoviário em pavimento: 273.442,81 tkm.</w:t>
      </w:r>
    </w:p>
    <w:p w14:paraId="7A3EDEDF" w14:textId="77777777" w:rsidR="001E388A" w:rsidRPr="001E388A" w:rsidRDefault="001E388A" w:rsidP="001E388A">
      <w:pPr>
        <w:tabs>
          <w:tab w:val="left" w:pos="426"/>
        </w:tabs>
        <w:rPr>
          <w:rFonts w:ascii="Times New Roman" w:hAnsi="Times New Roman" w:cs="Times New Roman"/>
          <w:b/>
          <w:bCs/>
          <w:sz w:val="22"/>
          <w:szCs w:val="22"/>
        </w:rPr>
      </w:pPr>
    </w:p>
    <w:p w14:paraId="58F90560" w14:textId="77777777" w:rsidR="001E388A" w:rsidRPr="001E388A" w:rsidRDefault="001E388A" w:rsidP="001E388A">
      <w:pPr>
        <w:tabs>
          <w:tab w:val="left" w:pos="426"/>
        </w:tabs>
        <w:rPr>
          <w:rFonts w:ascii="Times New Roman" w:hAnsi="Times New Roman" w:cs="Times New Roman"/>
          <w:sz w:val="22"/>
          <w:szCs w:val="22"/>
        </w:rPr>
      </w:pPr>
      <w:r w:rsidRPr="001E388A">
        <w:rPr>
          <w:rFonts w:ascii="Times New Roman" w:hAnsi="Times New Roman" w:cs="Times New Roman"/>
          <w:b/>
          <w:bCs/>
          <w:sz w:val="22"/>
          <w:szCs w:val="22"/>
        </w:rPr>
        <w:t>4.3.</w:t>
      </w:r>
      <w:r w:rsidRPr="001E388A">
        <w:rPr>
          <w:rFonts w:ascii="Times New Roman" w:hAnsi="Times New Roman" w:cs="Times New Roman"/>
          <w:sz w:val="22"/>
          <w:szCs w:val="22"/>
        </w:rPr>
        <w:t xml:space="preserve"> Planilha Orçamentária Consolidada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231"/>
        <w:gridCol w:w="4036"/>
        <w:gridCol w:w="2045"/>
        <w:gridCol w:w="1267"/>
      </w:tblGrid>
      <w:tr w:rsidR="001E388A" w:rsidRPr="001E388A" w14:paraId="267DB4F2" w14:textId="77777777" w:rsidTr="00C74CDB">
        <w:trPr>
          <w:trHeight w:val="99"/>
          <w:tblHeader/>
        </w:trPr>
        <w:tc>
          <w:tcPr>
            <w:tcW w:w="0" w:type="auto"/>
            <w:shd w:val="clear" w:color="auto" w:fill="BFBFBF" w:themeFill="background1" w:themeFillShade="BF"/>
            <w:tcMar>
              <w:top w:w="150" w:type="dxa"/>
              <w:left w:w="0" w:type="dxa"/>
              <w:bottom w:w="150" w:type="dxa"/>
              <w:right w:w="240" w:type="dxa"/>
            </w:tcMar>
            <w:vAlign w:val="center"/>
            <w:hideMark/>
          </w:tcPr>
          <w:p w14:paraId="64501129" w14:textId="77777777" w:rsidR="001E388A" w:rsidRPr="001E388A" w:rsidRDefault="001E388A" w:rsidP="00C74CDB">
            <w:pPr>
              <w:tabs>
                <w:tab w:val="left" w:pos="426"/>
              </w:tabs>
              <w:jc w:val="center"/>
              <w:rPr>
                <w:rFonts w:ascii="Times New Roman" w:hAnsi="Times New Roman" w:cs="Times New Roman"/>
                <w:b/>
                <w:bCs/>
                <w:sz w:val="22"/>
                <w:szCs w:val="22"/>
              </w:rPr>
            </w:pPr>
            <w:r w:rsidRPr="001E388A">
              <w:rPr>
                <w:rFonts w:ascii="Times New Roman" w:hAnsi="Times New Roman" w:cs="Times New Roman"/>
                <w:b/>
                <w:bCs/>
                <w:sz w:val="22"/>
                <w:szCs w:val="22"/>
              </w:rPr>
              <w:t>Item</w:t>
            </w:r>
          </w:p>
        </w:tc>
        <w:tc>
          <w:tcPr>
            <w:tcW w:w="0" w:type="auto"/>
            <w:shd w:val="clear" w:color="auto" w:fill="BFBFBF" w:themeFill="background1" w:themeFillShade="BF"/>
            <w:tcMar>
              <w:top w:w="150" w:type="dxa"/>
              <w:left w:w="240" w:type="dxa"/>
              <w:bottom w:w="150" w:type="dxa"/>
              <w:right w:w="240" w:type="dxa"/>
            </w:tcMar>
            <w:vAlign w:val="center"/>
            <w:hideMark/>
          </w:tcPr>
          <w:p w14:paraId="6EAF3133" w14:textId="77777777" w:rsidR="001E388A" w:rsidRPr="001E388A" w:rsidRDefault="001E388A" w:rsidP="00C74CDB">
            <w:pPr>
              <w:tabs>
                <w:tab w:val="left" w:pos="426"/>
              </w:tabs>
              <w:jc w:val="center"/>
              <w:rPr>
                <w:rFonts w:ascii="Times New Roman" w:hAnsi="Times New Roman" w:cs="Times New Roman"/>
                <w:b/>
                <w:bCs/>
                <w:sz w:val="22"/>
                <w:szCs w:val="22"/>
              </w:rPr>
            </w:pPr>
            <w:r w:rsidRPr="001E388A">
              <w:rPr>
                <w:rFonts w:ascii="Times New Roman" w:hAnsi="Times New Roman" w:cs="Times New Roman"/>
                <w:b/>
                <w:bCs/>
                <w:sz w:val="22"/>
                <w:szCs w:val="22"/>
              </w:rPr>
              <w:t>Descrição</w:t>
            </w:r>
          </w:p>
        </w:tc>
        <w:tc>
          <w:tcPr>
            <w:tcW w:w="0" w:type="auto"/>
            <w:shd w:val="clear" w:color="auto" w:fill="BFBFBF" w:themeFill="background1" w:themeFillShade="BF"/>
            <w:tcMar>
              <w:top w:w="150" w:type="dxa"/>
              <w:left w:w="240" w:type="dxa"/>
              <w:bottom w:w="150" w:type="dxa"/>
              <w:right w:w="240" w:type="dxa"/>
            </w:tcMar>
            <w:vAlign w:val="center"/>
            <w:hideMark/>
          </w:tcPr>
          <w:p w14:paraId="51FF7387" w14:textId="77777777" w:rsidR="001E388A" w:rsidRPr="001E388A" w:rsidRDefault="001E388A" w:rsidP="00C74CDB">
            <w:pPr>
              <w:tabs>
                <w:tab w:val="left" w:pos="426"/>
              </w:tabs>
              <w:jc w:val="center"/>
              <w:rPr>
                <w:rFonts w:ascii="Times New Roman" w:hAnsi="Times New Roman" w:cs="Times New Roman"/>
                <w:b/>
                <w:bCs/>
                <w:sz w:val="22"/>
                <w:szCs w:val="22"/>
              </w:rPr>
            </w:pPr>
            <w:r w:rsidRPr="001E388A">
              <w:rPr>
                <w:rFonts w:ascii="Times New Roman" w:hAnsi="Times New Roman" w:cs="Times New Roman"/>
                <w:b/>
                <w:bCs/>
                <w:sz w:val="22"/>
                <w:szCs w:val="22"/>
              </w:rPr>
              <w:t>Valor Total (R$)</w:t>
            </w:r>
          </w:p>
        </w:tc>
        <w:tc>
          <w:tcPr>
            <w:tcW w:w="1267" w:type="dxa"/>
            <w:shd w:val="clear" w:color="auto" w:fill="BFBFBF" w:themeFill="background1" w:themeFillShade="BF"/>
            <w:tcMar>
              <w:top w:w="150" w:type="dxa"/>
              <w:left w:w="240" w:type="dxa"/>
              <w:bottom w:w="150" w:type="dxa"/>
              <w:right w:w="240" w:type="dxa"/>
            </w:tcMar>
            <w:vAlign w:val="center"/>
            <w:hideMark/>
          </w:tcPr>
          <w:p w14:paraId="4FFFE193" w14:textId="77777777" w:rsidR="001E388A" w:rsidRPr="001E388A" w:rsidRDefault="001E388A" w:rsidP="00C74CDB">
            <w:pPr>
              <w:tabs>
                <w:tab w:val="left" w:pos="426"/>
              </w:tabs>
              <w:jc w:val="center"/>
              <w:rPr>
                <w:rFonts w:ascii="Times New Roman" w:hAnsi="Times New Roman" w:cs="Times New Roman"/>
                <w:b/>
                <w:bCs/>
                <w:sz w:val="22"/>
                <w:szCs w:val="22"/>
              </w:rPr>
            </w:pPr>
            <w:r w:rsidRPr="001E388A">
              <w:rPr>
                <w:rFonts w:ascii="Times New Roman" w:hAnsi="Times New Roman" w:cs="Times New Roman"/>
                <w:b/>
                <w:bCs/>
                <w:sz w:val="22"/>
                <w:szCs w:val="22"/>
              </w:rPr>
              <w:t>%</w:t>
            </w:r>
          </w:p>
        </w:tc>
      </w:tr>
      <w:tr w:rsidR="001E388A" w:rsidRPr="001E388A" w14:paraId="3D0A2D34" w14:textId="77777777" w:rsidTr="00C74CDB">
        <w:trPr>
          <w:trHeight w:val="235"/>
        </w:trPr>
        <w:tc>
          <w:tcPr>
            <w:tcW w:w="0" w:type="auto"/>
            <w:shd w:val="clear" w:color="auto" w:fill="FFFFFF"/>
            <w:tcMar>
              <w:top w:w="150" w:type="dxa"/>
              <w:left w:w="0" w:type="dxa"/>
              <w:bottom w:w="150" w:type="dxa"/>
              <w:right w:w="240" w:type="dxa"/>
            </w:tcMar>
            <w:vAlign w:val="center"/>
            <w:hideMark/>
          </w:tcPr>
          <w:p w14:paraId="3F937B03"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1.0</w:t>
            </w:r>
          </w:p>
        </w:tc>
        <w:tc>
          <w:tcPr>
            <w:tcW w:w="0" w:type="auto"/>
            <w:shd w:val="clear" w:color="auto" w:fill="FFFFFF"/>
            <w:tcMar>
              <w:top w:w="150" w:type="dxa"/>
              <w:left w:w="240" w:type="dxa"/>
              <w:bottom w:w="150" w:type="dxa"/>
              <w:right w:w="240" w:type="dxa"/>
            </w:tcMar>
            <w:vAlign w:val="center"/>
            <w:hideMark/>
          </w:tcPr>
          <w:p w14:paraId="17E2E66D"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Administração Local</w:t>
            </w:r>
          </w:p>
        </w:tc>
        <w:tc>
          <w:tcPr>
            <w:tcW w:w="0" w:type="auto"/>
            <w:shd w:val="clear" w:color="auto" w:fill="FFFFFF"/>
            <w:tcMar>
              <w:top w:w="150" w:type="dxa"/>
              <w:left w:w="240" w:type="dxa"/>
              <w:bottom w:w="150" w:type="dxa"/>
              <w:right w:w="240" w:type="dxa"/>
            </w:tcMar>
            <w:vAlign w:val="center"/>
            <w:hideMark/>
          </w:tcPr>
          <w:p w14:paraId="76AEB03F"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257.131,98</w:t>
            </w:r>
          </w:p>
        </w:tc>
        <w:tc>
          <w:tcPr>
            <w:tcW w:w="1267" w:type="dxa"/>
            <w:shd w:val="clear" w:color="auto" w:fill="FFFFFF"/>
            <w:tcMar>
              <w:top w:w="150" w:type="dxa"/>
              <w:left w:w="240" w:type="dxa"/>
              <w:bottom w:w="150" w:type="dxa"/>
              <w:right w:w="0" w:type="dxa"/>
            </w:tcMar>
            <w:vAlign w:val="center"/>
            <w:hideMark/>
          </w:tcPr>
          <w:p w14:paraId="26AC5A1F"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6,62%</w:t>
            </w:r>
          </w:p>
        </w:tc>
      </w:tr>
      <w:tr w:rsidR="001E388A" w:rsidRPr="001E388A" w14:paraId="20C0EAF2" w14:textId="77777777" w:rsidTr="00C74CDB">
        <w:tc>
          <w:tcPr>
            <w:tcW w:w="0" w:type="auto"/>
            <w:shd w:val="clear" w:color="auto" w:fill="FFFFFF"/>
            <w:tcMar>
              <w:top w:w="150" w:type="dxa"/>
              <w:left w:w="0" w:type="dxa"/>
              <w:bottom w:w="150" w:type="dxa"/>
              <w:right w:w="240" w:type="dxa"/>
            </w:tcMar>
            <w:vAlign w:val="center"/>
            <w:hideMark/>
          </w:tcPr>
          <w:p w14:paraId="4A750AD7"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2.0</w:t>
            </w:r>
          </w:p>
        </w:tc>
        <w:tc>
          <w:tcPr>
            <w:tcW w:w="0" w:type="auto"/>
            <w:shd w:val="clear" w:color="auto" w:fill="FFFFFF"/>
            <w:tcMar>
              <w:top w:w="150" w:type="dxa"/>
              <w:left w:w="240" w:type="dxa"/>
              <w:bottom w:w="150" w:type="dxa"/>
              <w:right w:w="240" w:type="dxa"/>
            </w:tcMar>
            <w:vAlign w:val="center"/>
            <w:hideMark/>
          </w:tcPr>
          <w:p w14:paraId="072DC9FA"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Canteiro de Obras</w:t>
            </w:r>
          </w:p>
        </w:tc>
        <w:tc>
          <w:tcPr>
            <w:tcW w:w="0" w:type="auto"/>
            <w:shd w:val="clear" w:color="auto" w:fill="FFFFFF"/>
            <w:tcMar>
              <w:top w:w="150" w:type="dxa"/>
              <w:left w:w="240" w:type="dxa"/>
              <w:bottom w:w="150" w:type="dxa"/>
              <w:right w:w="240" w:type="dxa"/>
            </w:tcMar>
            <w:vAlign w:val="center"/>
            <w:hideMark/>
          </w:tcPr>
          <w:p w14:paraId="02AA3691"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23.300,90</w:t>
            </w:r>
          </w:p>
        </w:tc>
        <w:tc>
          <w:tcPr>
            <w:tcW w:w="1267" w:type="dxa"/>
            <w:shd w:val="clear" w:color="auto" w:fill="FFFFFF"/>
            <w:tcMar>
              <w:top w:w="150" w:type="dxa"/>
              <w:left w:w="240" w:type="dxa"/>
              <w:bottom w:w="150" w:type="dxa"/>
              <w:right w:w="0" w:type="dxa"/>
            </w:tcMar>
            <w:vAlign w:val="center"/>
            <w:hideMark/>
          </w:tcPr>
          <w:p w14:paraId="56FC1BBC"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0,60%</w:t>
            </w:r>
          </w:p>
        </w:tc>
      </w:tr>
      <w:tr w:rsidR="001E388A" w:rsidRPr="001E388A" w14:paraId="4C570E47" w14:textId="77777777" w:rsidTr="00C74CDB">
        <w:trPr>
          <w:trHeight w:val="26"/>
        </w:trPr>
        <w:tc>
          <w:tcPr>
            <w:tcW w:w="0" w:type="auto"/>
            <w:shd w:val="clear" w:color="auto" w:fill="FFFFFF"/>
            <w:tcMar>
              <w:top w:w="150" w:type="dxa"/>
              <w:left w:w="0" w:type="dxa"/>
              <w:bottom w:w="150" w:type="dxa"/>
              <w:right w:w="240" w:type="dxa"/>
            </w:tcMar>
            <w:vAlign w:val="center"/>
            <w:hideMark/>
          </w:tcPr>
          <w:p w14:paraId="240202C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3.0</w:t>
            </w:r>
          </w:p>
        </w:tc>
        <w:tc>
          <w:tcPr>
            <w:tcW w:w="0" w:type="auto"/>
            <w:shd w:val="clear" w:color="auto" w:fill="FFFFFF"/>
            <w:tcMar>
              <w:top w:w="150" w:type="dxa"/>
              <w:left w:w="240" w:type="dxa"/>
              <w:bottom w:w="150" w:type="dxa"/>
              <w:right w:w="240" w:type="dxa"/>
            </w:tcMar>
            <w:vAlign w:val="center"/>
            <w:hideMark/>
          </w:tcPr>
          <w:p w14:paraId="7C3092D5"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Mobilização e Desmobilização</w:t>
            </w:r>
          </w:p>
        </w:tc>
        <w:tc>
          <w:tcPr>
            <w:tcW w:w="0" w:type="auto"/>
            <w:shd w:val="clear" w:color="auto" w:fill="FFFFFF"/>
            <w:tcMar>
              <w:top w:w="150" w:type="dxa"/>
              <w:left w:w="240" w:type="dxa"/>
              <w:bottom w:w="150" w:type="dxa"/>
              <w:right w:w="240" w:type="dxa"/>
            </w:tcMar>
            <w:vAlign w:val="center"/>
            <w:hideMark/>
          </w:tcPr>
          <w:p w14:paraId="6E7DE4B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40.354,16</w:t>
            </w:r>
          </w:p>
        </w:tc>
        <w:tc>
          <w:tcPr>
            <w:tcW w:w="1267" w:type="dxa"/>
            <w:shd w:val="clear" w:color="auto" w:fill="FFFFFF"/>
            <w:tcMar>
              <w:top w:w="150" w:type="dxa"/>
              <w:left w:w="240" w:type="dxa"/>
              <w:bottom w:w="150" w:type="dxa"/>
              <w:right w:w="0" w:type="dxa"/>
            </w:tcMar>
            <w:vAlign w:val="center"/>
            <w:hideMark/>
          </w:tcPr>
          <w:p w14:paraId="6EBC640C"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1,04%</w:t>
            </w:r>
          </w:p>
        </w:tc>
      </w:tr>
      <w:tr w:rsidR="001E388A" w:rsidRPr="001E388A" w14:paraId="3CF7EC84" w14:textId="77777777" w:rsidTr="00C74CDB">
        <w:trPr>
          <w:trHeight w:val="19"/>
        </w:trPr>
        <w:tc>
          <w:tcPr>
            <w:tcW w:w="0" w:type="auto"/>
            <w:shd w:val="clear" w:color="auto" w:fill="FFFFFF"/>
            <w:tcMar>
              <w:top w:w="150" w:type="dxa"/>
              <w:left w:w="0" w:type="dxa"/>
              <w:bottom w:w="150" w:type="dxa"/>
              <w:right w:w="240" w:type="dxa"/>
            </w:tcMar>
            <w:vAlign w:val="center"/>
            <w:hideMark/>
          </w:tcPr>
          <w:p w14:paraId="42CBA59D"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4.0</w:t>
            </w:r>
          </w:p>
        </w:tc>
        <w:tc>
          <w:tcPr>
            <w:tcW w:w="0" w:type="auto"/>
            <w:shd w:val="clear" w:color="auto" w:fill="FFFFFF"/>
            <w:tcMar>
              <w:top w:w="150" w:type="dxa"/>
              <w:left w:w="240" w:type="dxa"/>
              <w:bottom w:w="150" w:type="dxa"/>
              <w:right w:w="240" w:type="dxa"/>
            </w:tcMar>
            <w:vAlign w:val="center"/>
            <w:hideMark/>
          </w:tcPr>
          <w:p w14:paraId="199D607D"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Serviços de Conservação e Recuperação</w:t>
            </w:r>
          </w:p>
        </w:tc>
        <w:tc>
          <w:tcPr>
            <w:tcW w:w="0" w:type="auto"/>
            <w:shd w:val="clear" w:color="auto" w:fill="FFFFFF"/>
            <w:tcMar>
              <w:top w:w="150" w:type="dxa"/>
              <w:left w:w="240" w:type="dxa"/>
              <w:bottom w:w="150" w:type="dxa"/>
              <w:right w:w="240" w:type="dxa"/>
            </w:tcMar>
            <w:vAlign w:val="center"/>
            <w:hideMark/>
          </w:tcPr>
          <w:p w14:paraId="458B56D4"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1.571.968,80</w:t>
            </w:r>
          </w:p>
        </w:tc>
        <w:tc>
          <w:tcPr>
            <w:tcW w:w="1267" w:type="dxa"/>
            <w:shd w:val="clear" w:color="auto" w:fill="FFFFFF"/>
            <w:tcMar>
              <w:top w:w="150" w:type="dxa"/>
              <w:left w:w="240" w:type="dxa"/>
              <w:bottom w:w="150" w:type="dxa"/>
              <w:right w:w="0" w:type="dxa"/>
            </w:tcMar>
            <w:vAlign w:val="center"/>
            <w:hideMark/>
          </w:tcPr>
          <w:p w14:paraId="0D8EDE6E"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40,46%</w:t>
            </w:r>
          </w:p>
        </w:tc>
      </w:tr>
      <w:tr w:rsidR="001E388A" w:rsidRPr="001E388A" w14:paraId="6CB34CE0" w14:textId="77777777" w:rsidTr="00C74CDB">
        <w:trPr>
          <w:trHeight w:val="27"/>
        </w:trPr>
        <w:tc>
          <w:tcPr>
            <w:tcW w:w="0" w:type="auto"/>
            <w:shd w:val="clear" w:color="auto" w:fill="FFFFFF"/>
            <w:tcMar>
              <w:top w:w="150" w:type="dxa"/>
              <w:left w:w="0" w:type="dxa"/>
              <w:bottom w:w="150" w:type="dxa"/>
              <w:right w:w="240" w:type="dxa"/>
            </w:tcMar>
            <w:vAlign w:val="center"/>
            <w:hideMark/>
          </w:tcPr>
          <w:p w14:paraId="0E39538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5.0</w:t>
            </w:r>
          </w:p>
        </w:tc>
        <w:tc>
          <w:tcPr>
            <w:tcW w:w="0" w:type="auto"/>
            <w:shd w:val="clear" w:color="auto" w:fill="FFFFFF"/>
            <w:tcMar>
              <w:top w:w="150" w:type="dxa"/>
              <w:left w:w="240" w:type="dxa"/>
              <w:bottom w:w="150" w:type="dxa"/>
              <w:right w:w="240" w:type="dxa"/>
            </w:tcMar>
            <w:vAlign w:val="center"/>
            <w:hideMark/>
          </w:tcPr>
          <w:p w14:paraId="48463823"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Obras de Artes Correntes</w:t>
            </w:r>
          </w:p>
        </w:tc>
        <w:tc>
          <w:tcPr>
            <w:tcW w:w="0" w:type="auto"/>
            <w:shd w:val="clear" w:color="auto" w:fill="FFFFFF"/>
            <w:tcMar>
              <w:top w:w="150" w:type="dxa"/>
              <w:left w:w="240" w:type="dxa"/>
              <w:bottom w:w="150" w:type="dxa"/>
              <w:right w:w="240" w:type="dxa"/>
            </w:tcMar>
            <w:vAlign w:val="center"/>
            <w:hideMark/>
          </w:tcPr>
          <w:p w14:paraId="48E4653D"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1.992.218,77</w:t>
            </w:r>
          </w:p>
        </w:tc>
        <w:tc>
          <w:tcPr>
            <w:tcW w:w="1267" w:type="dxa"/>
            <w:shd w:val="clear" w:color="auto" w:fill="FFFFFF"/>
            <w:tcMar>
              <w:top w:w="150" w:type="dxa"/>
              <w:left w:w="240" w:type="dxa"/>
              <w:bottom w:w="150" w:type="dxa"/>
              <w:right w:w="0" w:type="dxa"/>
            </w:tcMar>
            <w:vAlign w:val="center"/>
            <w:hideMark/>
          </w:tcPr>
          <w:p w14:paraId="7D0CBCC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51,28%</w:t>
            </w:r>
          </w:p>
        </w:tc>
      </w:tr>
      <w:tr w:rsidR="001E388A" w:rsidRPr="001E388A" w14:paraId="22B83A9C" w14:textId="77777777" w:rsidTr="00C74CDB">
        <w:trPr>
          <w:trHeight w:val="19"/>
        </w:trPr>
        <w:tc>
          <w:tcPr>
            <w:tcW w:w="0" w:type="auto"/>
            <w:shd w:val="clear" w:color="auto" w:fill="FFFFFF"/>
            <w:tcMar>
              <w:top w:w="150" w:type="dxa"/>
              <w:left w:w="0" w:type="dxa"/>
              <w:bottom w:w="150" w:type="dxa"/>
              <w:right w:w="240" w:type="dxa"/>
            </w:tcMar>
            <w:vAlign w:val="center"/>
            <w:hideMark/>
          </w:tcPr>
          <w:p w14:paraId="35990FE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Style w:val="Forte"/>
                <w:rFonts w:ascii="Times New Roman" w:hAnsi="Times New Roman"/>
                <w:sz w:val="22"/>
                <w:szCs w:val="22"/>
              </w:rPr>
              <w:t xml:space="preserve">    TOTAL</w:t>
            </w:r>
          </w:p>
        </w:tc>
        <w:tc>
          <w:tcPr>
            <w:tcW w:w="0" w:type="auto"/>
            <w:shd w:val="clear" w:color="auto" w:fill="FFFFFF"/>
            <w:tcMar>
              <w:top w:w="150" w:type="dxa"/>
              <w:left w:w="240" w:type="dxa"/>
              <w:bottom w:w="150" w:type="dxa"/>
              <w:right w:w="240" w:type="dxa"/>
            </w:tcMar>
            <w:vAlign w:val="center"/>
            <w:hideMark/>
          </w:tcPr>
          <w:p w14:paraId="4C040BBA" w14:textId="77777777" w:rsidR="001E388A" w:rsidRPr="001E388A" w:rsidRDefault="001E388A" w:rsidP="00C74CDB">
            <w:pPr>
              <w:tabs>
                <w:tab w:val="left" w:pos="426"/>
              </w:tabs>
              <w:jc w:val="center"/>
              <w:rPr>
                <w:rFonts w:ascii="Times New Roman" w:hAnsi="Times New Roman" w:cs="Times New Roman"/>
                <w:sz w:val="22"/>
                <w:szCs w:val="22"/>
              </w:rPr>
            </w:pPr>
            <w:r w:rsidRPr="001E388A">
              <w:rPr>
                <w:rStyle w:val="Forte"/>
                <w:rFonts w:ascii="Times New Roman" w:hAnsi="Times New Roman"/>
                <w:sz w:val="22"/>
                <w:szCs w:val="22"/>
              </w:rPr>
              <w:t>3.884.976,61</w:t>
            </w:r>
          </w:p>
        </w:tc>
        <w:tc>
          <w:tcPr>
            <w:tcW w:w="0" w:type="auto"/>
            <w:shd w:val="clear" w:color="auto" w:fill="FFFFFF"/>
            <w:tcMar>
              <w:top w:w="150" w:type="dxa"/>
              <w:left w:w="240" w:type="dxa"/>
              <w:bottom w:w="150" w:type="dxa"/>
              <w:right w:w="240" w:type="dxa"/>
            </w:tcMar>
            <w:vAlign w:val="center"/>
            <w:hideMark/>
          </w:tcPr>
          <w:p w14:paraId="5242AD3F" w14:textId="77777777" w:rsidR="001E388A" w:rsidRPr="001E388A" w:rsidRDefault="001E388A" w:rsidP="00C74CDB">
            <w:pPr>
              <w:tabs>
                <w:tab w:val="left" w:pos="426"/>
              </w:tabs>
              <w:jc w:val="center"/>
              <w:rPr>
                <w:rFonts w:ascii="Times New Roman" w:hAnsi="Times New Roman" w:cs="Times New Roman"/>
                <w:sz w:val="22"/>
                <w:szCs w:val="22"/>
              </w:rPr>
            </w:pPr>
            <w:r w:rsidRPr="001E388A">
              <w:rPr>
                <w:rStyle w:val="Forte"/>
                <w:rFonts w:ascii="Times New Roman" w:hAnsi="Times New Roman"/>
                <w:sz w:val="22"/>
                <w:szCs w:val="22"/>
              </w:rPr>
              <w:t>100,00%</w:t>
            </w:r>
          </w:p>
        </w:tc>
        <w:tc>
          <w:tcPr>
            <w:tcW w:w="1267" w:type="dxa"/>
            <w:shd w:val="clear" w:color="auto" w:fill="FFFFFF"/>
            <w:vAlign w:val="center"/>
            <w:hideMark/>
          </w:tcPr>
          <w:p w14:paraId="62FD1916" w14:textId="77777777" w:rsidR="001E388A" w:rsidRPr="001E388A" w:rsidRDefault="001E388A" w:rsidP="00C74CDB">
            <w:pPr>
              <w:tabs>
                <w:tab w:val="left" w:pos="426"/>
              </w:tabs>
              <w:jc w:val="center"/>
              <w:rPr>
                <w:rFonts w:ascii="Times New Roman" w:hAnsi="Times New Roman" w:cs="Times New Roman"/>
                <w:sz w:val="22"/>
                <w:szCs w:val="22"/>
              </w:rPr>
            </w:pPr>
          </w:p>
        </w:tc>
      </w:tr>
    </w:tbl>
    <w:p w14:paraId="10AD2F71" w14:textId="77777777" w:rsidR="001E388A" w:rsidRPr="001E388A" w:rsidRDefault="001E388A" w:rsidP="001E388A">
      <w:pPr>
        <w:tabs>
          <w:tab w:val="left" w:pos="426"/>
        </w:tabs>
        <w:rPr>
          <w:rFonts w:ascii="Times New Roman" w:hAnsi="Times New Roman" w:cs="Times New Roman"/>
          <w:sz w:val="22"/>
          <w:szCs w:val="22"/>
        </w:rPr>
      </w:pPr>
    </w:p>
    <w:p w14:paraId="5F01C170"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OBRIGAÇÕES DA CONTRATADA</w:t>
      </w:r>
    </w:p>
    <w:p w14:paraId="6166D926" w14:textId="77777777" w:rsidR="001E388A" w:rsidRPr="001E388A" w:rsidRDefault="001E388A" w:rsidP="001E388A">
      <w:pPr>
        <w:pStyle w:val="Nivel4"/>
        <w:tabs>
          <w:tab w:val="left" w:pos="426"/>
        </w:tabs>
        <w:spacing w:before="0" w:after="0" w:line="240" w:lineRule="auto"/>
        <w:ind w:left="0" w:firstLine="0"/>
        <w:rPr>
          <w:rFonts w:ascii="Times New Roman" w:hAnsi="Times New Roman" w:cs="Times New Roman"/>
          <w:sz w:val="22"/>
          <w:szCs w:val="22"/>
        </w:rPr>
      </w:pPr>
      <w:r w:rsidRPr="001E388A">
        <w:rPr>
          <w:rFonts w:ascii="Times New Roman" w:hAnsi="Times New Roman" w:cs="Times New Roman"/>
          <w:sz w:val="22"/>
          <w:szCs w:val="22"/>
        </w:rPr>
        <w:t>Obrigações Técnicas</w:t>
      </w:r>
    </w:p>
    <w:p w14:paraId="41A5837C" w14:textId="77777777" w:rsidR="001E388A" w:rsidRPr="001E388A" w:rsidRDefault="001E388A" w:rsidP="001E388A">
      <w:pPr>
        <w:tabs>
          <w:tab w:val="left" w:pos="426"/>
        </w:tabs>
        <w:jc w:val="both"/>
        <w:rPr>
          <w:rFonts w:ascii="Times New Roman" w:hAnsi="Times New Roman" w:cs="Times New Roman"/>
          <w:sz w:val="22"/>
          <w:szCs w:val="22"/>
        </w:rPr>
      </w:pPr>
    </w:p>
    <w:p w14:paraId="05B20F7B"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lastRenderedPageBreak/>
        <w:t>Executar os serviços com estrita observância ao projeto básico, especificações técnicas, normas da ABNT, do DNIT e demais disposições legais aplicáveis.</w:t>
      </w:r>
    </w:p>
    <w:p w14:paraId="1B089696"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3385B51C"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Fornecer todos os materiais, equipamentos, ferramentas, mão de obra e insumos necessários à perfeita execução do objeto.</w:t>
      </w:r>
    </w:p>
    <w:p w14:paraId="2B81CAFD"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2D552141"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Manter, durante toda a execução, profissional habilitado como responsável técnico (Engenheiro Civil) com inscrição no CREA, devidamente quitado, e com Anotação de Responsabilidade Técnica (ART) específica para a obra.</w:t>
      </w:r>
    </w:p>
    <w:p w14:paraId="35E9902F"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5C4D1F2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Manter no local da obra diário de obras atualizado, com registro diário das atividades, ocorrências, condições climáticas, equipes e equipamentos utilizados.</w:t>
      </w:r>
    </w:p>
    <w:p w14:paraId="15B22C30"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6F55E64E"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Apresentar, mensalmente, boletins de medição contendo:</w:t>
      </w:r>
    </w:p>
    <w:p w14:paraId="4D71395E" w14:textId="77777777" w:rsidR="001E388A" w:rsidRPr="001E388A" w:rsidRDefault="001E388A" w:rsidP="001E388A">
      <w:pPr>
        <w:pStyle w:val="PargrafodaLista"/>
        <w:widowControl/>
        <w:numPr>
          <w:ilvl w:val="0"/>
          <w:numId w:val="5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Relatório fotográfico com georreferenciamento;</w:t>
      </w:r>
    </w:p>
    <w:p w14:paraId="0BB2AEE2" w14:textId="77777777" w:rsidR="001E388A" w:rsidRPr="001E388A" w:rsidRDefault="001E388A" w:rsidP="001E388A">
      <w:pPr>
        <w:pStyle w:val="PargrafodaLista"/>
        <w:widowControl/>
        <w:numPr>
          <w:ilvl w:val="0"/>
          <w:numId w:val="5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Planilha de quantitativos executados;</w:t>
      </w:r>
    </w:p>
    <w:p w14:paraId="60EBBE82" w14:textId="77777777" w:rsidR="001E388A" w:rsidRPr="001E388A" w:rsidRDefault="001E388A" w:rsidP="001E388A">
      <w:pPr>
        <w:pStyle w:val="PargrafodaLista"/>
        <w:widowControl/>
        <w:numPr>
          <w:ilvl w:val="0"/>
          <w:numId w:val="5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Memória de cálculo das medições;</w:t>
      </w:r>
    </w:p>
    <w:p w14:paraId="4EF87A16" w14:textId="77777777" w:rsidR="001E388A" w:rsidRPr="001E388A" w:rsidRDefault="001E388A" w:rsidP="001E388A">
      <w:pPr>
        <w:pStyle w:val="PargrafodaLista"/>
        <w:widowControl/>
        <w:numPr>
          <w:ilvl w:val="0"/>
          <w:numId w:val="5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Composição analítica dos custos dos serviços executados.</w:t>
      </w:r>
    </w:p>
    <w:p w14:paraId="2D70774F" w14:textId="77777777" w:rsidR="001E388A" w:rsidRPr="001E388A" w:rsidRDefault="001E388A" w:rsidP="001E388A">
      <w:pPr>
        <w:tabs>
          <w:tab w:val="left" w:pos="426"/>
        </w:tabs>
        <w:jc w:val="both"/>
        <w:rPr>
          <w:rFonts w:ascii="Times New Roman" w:hAnsi="Times New Roman" w:cs="Times New Roman"/>
          <w:sz w:val="22"/>
          <w:szCs w:val="22"/>
        </w:rPr>
      </w:pPr>
    </w:p>
    <w:p w14:paraId="4E9DD8F5"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Realizar os serviços de topografia necessários à locação da obra e controle geométrico.</w:t>
      </w:r>
    </w:p>
    <w:p w14:paraId="1898FEE1"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Garantir a qualidade dos materiais aplicados e dos serviços executados, substituindo, às suas expensas, quaisquer itens que apresentem vícios, defeitos ou não atendam às especificações.</w:t>
      </w:r>
    </w:p>
    <w:p w14:paraId="4076C957" w14:textId="77777777" w:rsidR="001E388A" w:rsidRPr="001E388A" w:rsidRDefault="001E388A" w:rsidP="001E388A">
      <w:pPr>
        <w:tabs>
          <w:tab w:val="left" w:pos="426"/>
        </w:tabs>
        <w:jc w:val="both"/>
        <w:rPr>
          <w:rFonts w:ascii="Times New Roman" w:hAnsi="Times New Roman" w:cs="Times New Roman"/>
          <w:sz w:val="22"/>
          <w:szCs w:val="22"/>
        </w:rPr>
      </w:pPr>
    </w:p>
    <w:p w14:paraId="2816F303"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Obrigações Ambientais</w:t>
      </w:r>
    </w:p>
    <w:p w14:paraId="13757CDB"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Obter todas as licenças e autorizações ambientais necessárias à execução da obra, incluindo, mas não se limitando a:</w:t>
      </w:r>
    </w:p>
    <w:p w14:paraId="1D438AF8"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4337026B" w14:textId="77777777" w:rsidR="001E388A" w:rsidRPr="001E388A" w:rsidRDefault="001E388A" w:rsidP="001E388A">
      <w:pPr>
        <w:pStyle w:val="PargrafodaLista"/>
        <w:widowControl/>
        <w:numPr>
          <w:ilvl w:val="0"/>
          <w:numId w:val="5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 xml:space="preserve">A Contratada deverá executar o objeto em estrita observância à Licença Ambiental de Instalação e demais condicionantes expedidas pelos órgãos ambientais competentes. </w:t>
      </w:r>
    </w:p>
    <w:p w14:paraId="306490CC" w14:textId="77777777" w:rsidR="001E388A" w:rsidRPr="001E388A" w:rsidRDefault="001E388A" w:rsidP="001E388A">
      <w:pPr>
        <w:pStyle w:val="PargrafodaLista"/>
        <w:widowControl/>
        <w:numPr>
          <w:ilvl w:val="0"/>
          <w:numId w:val="5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 xml:space="preserve">Incumbe à Contratada a elaboração e execução do Plano de Gerenciamento de Resíduos da Construção Civil, assegurando a destinação final ambientalmente adequada em aterros, comprovada mediante a apresentação de Manifesto de Transporte de Resíduos (MTR). </w:t>
      </w:r>
    </w:p>
    <w:p w14:paraId="1D13B85B"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18943129" w14:textId="77777777" w:rsidR="001E388A" w:rsidRPr="001E388A" w:rsidRDefault="001E388A" w:rsidP="001E388A">
      <w:pPr>
        <w:pStyle w:val="PargrafodaLista"/>
        <w:widowControl/>
        <w:numPr>
          <w:ilvl w:val="0"/>
          <w:numId w:val="5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Contratada responde civil, administrativa e penalmente por qualquer dano ambiental decorrente de dolo ou culpa na execução das obras, devendo adotar medidas imediatas de mitigação e recuperação às suas expensas.</w:t>
      </w:r>
    </w:p>
    <w:p w14:paraId="082EAAEB" w14:textId="77777777" w:rsidR="001E388A" w:rsidRPr="001E388A" w:rsidRDefault="001E388A" w:rsidP="001E388A">
      <w:pPr>
        <w:pStyle w:val="PargrafodaLista"/>
        <w:widowControl/>
        <w:numPr>
          <w:ilvl w:val="0"/>
          <w:numId w:val="5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É obrigação da Contratada a manutenção de dispositivos de controle de erosão e assoreamento durante toda a fase de terraplenagem, impedindo o carreamento de sedimentos para corpos hídricos adjacentes à Estrada Vicinal Travessão 07.</w:t>
      </w:r>
    </w:p>
    <w:p w14:paraId="015FB59E" w14:textId="77777777" w:rsidR="001E388A" w:rsidRPr="001E388A" w:rsidRDefault="001E388A" w:rsidP="001E388A">
      <w:pPr>
        <w:tabs>
          <w:tab w:val="left" w:pos="426"/>
        </w:tabs>
        <w:jc w:val="both"/>
        <w:rPr>
          <w:rFonts w:ascii="Times New Roman" w:hAnsi="Times New Roman" w:cs="Times New Roman"/>
          <w:sz w:val="22"/>
          <w:szCs w:val="22"/>
        </w:rPr>
      </w:pPr>
    </w:p>
    <w:p w14:paraId="4FC7235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Adotar medidas de controle ambiental durante a execução, incluindo:</w:t>
      </w:r>
    </w:p>
    <w:p w14:paraId="25A4DD77" w14:textId="77777777" w:rsidR="001E388A" w:rsidRPr="001E388A" w:rsidRDefault="001E388A" w:rsidP="001E388A">
      <w:pPr>
        <w:pStyle w:val="PargrafodaLista"/>
        <w:widowControl/>
        <w:numPr>
          <w:ilvl w:val="0"/>
          <w:numId w:val="5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Controle de erosão e sedimentação;</w:t>
      </w:r>
    </w:p>
    <w:p w14:paraId="40D0D707" w14:textId="77777777" w:rsidR="001E388A" w:rsidRPr="001E388A" w:rsidRDefault="001E388A" w:rsidP="001E388A">
      <w:pPr>
        <w:pStyle w:val="PargrafodaLista"/>
        <w:widowControl/>
        <w:numPr>
          <w:ilvl w:val="0"/>
          <w:numId w:val="5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Gestão de águas pluviais;</w:t>
      </w:r>
    </w:p>
    <w:p w14:paraId="26D5F53F" w14:textId="77777777" w:rsidR="001E388A" w:rsidRPr="001E388A" w:rsidRDefault="001E388A" w:rsidP="001E388A">
      <w:pPr>
        <w:pStyle w:val="PargrafodaLista"/>
        <w:widowControl/>
        <w:numPr>
          <w:ilvl w:val="0"/>
          <w:numId w:val="5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Recuperação de áreas degradadas.</w:t>
      </w:r>
    </w:p>
    <w:p w14:paraId="792E3339" w14:textId="77777777" w:rsidR="001E388A" w:rsidRPr="001E388A" w:rsidRDefault="001E388A" w:rsidP="001E388A">
      <w:pPr>
        <w:tabs>
          <w:tab w:val="left" w:pos="426"/>
        </w:tabs>
        <w:rPr>
          <w:rFonts w:ascii="Times New Roman" w:hAnsi="Times New Roman" w:cs="Times New Roman"/>
          <w:sz w:val="22"/>
          <w:szCs w:val="22"/>
        </w:rPr>
      </w:pPr>
    </w:p>
    <w:p w14:paraId="7C6FFA87"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Obrigações Trabalhistas e Previdenciárias</w:t>
      </w:r>
    </w:p>
    <w:p w14:paraId="6EEB11BD"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Manter em dia todas as obrigações trabalhistas, previdenciárias e fundiárias (FGTS) relativas aos empregados alocados na obra.</w:t>
      </w:r>
    </w:p>
    <w:p w14:paraId="4B1473E0"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6AAE27B9"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lastRenderedPageBreak/>
        <w:t>Cumprir rigorosamente as normas de saúde e segurança do trabalho (NR-18), fornecendo Equipamentos de Proteção Individual (EPIs) adequados aos trabalhadores.</w:t>
      </w:r>
    </w:p>
    <w:p w14:paraId="3636CBC2"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6F33AC5D"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Comprovar, quando solicitado, a regularidade fiscal, trabalhista e previdenciária.</w:t>
      </w:r>
    </w:p>
    <w:p w14:paraId="2C68524A" w14:textId="77777777" w:rsidR="001E388A" w:rsidRPr="001E388A" w:rsidRDefault="001E388A" w:rsidP="001E388A">
      <w:pPr>
        <w:tabs>
          <w:tab w:val="left" w:pos="426"/>
        </w:tabs>
        <w:jc w:val="both"/>
        <w:rPr>
          <w:rFonts w:ascii="Times New Roman" w:hAnsi="Times New Roman" w:cs="Times New Roman"/>
          <w:sz w:val="22"/>
          <w:szCs w:val="22"/>
        </w:rPr>
      </w:pPr>
    </w:p>
    <w:p w14:paraId="3929A6F1"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Obrigações de Transparência e Controle</w:t>
      </w:r>
    </w:p>
    <w:p w14:paraId="0DF63F06"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Permitir o livre acesso dos servidores do MAPA, do Município de Peixoto de Azevedo, dos órgãos de controle interno e externo (Tribunal de Contas da União, Controladoria-Geral da União) e do Ministério Público aos documentos, registros contábeis, processos e locais de execução da obra.</w:t>
      </w:r>
    </w:p>
    <w:p w14:paraId="3ADC89FE"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39A6B3A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Inserir no Transferegov.br, na forma determinada pelo art. 76 da Portaria Conjunta MGI/MF/CGU nº 33/2023, todas as informações e documentos relativos à execução, incluindo:</w:t>
      </w:r>
    </w:p>
    <w:p w14:paraId="4B481551" w14:textId="77777777" w:rsidR="001E388A" w:rsidRPr="001E388A" w:rsidRDefault="001E388A" w:rsidP="001E388A">
      <w:pPr>
        <w:pStyle w:val="PargrafodaLista"/>
        <w:widowControl/>
        <w:numPr>
          <w:ilvl w:val="0"/>
          <w:numId w:val="5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Extrato do edital de licitação;</w:t>
      </w:r>
    </w:p>
    <w:p w14:paraId="2766AEFA" w14:textId="77777777" w:rsidR="001E388A" w:rsidRPr="001E388A" w:rsidRDefault="001E388A" w:rsidP="001E388A">
      <w:pPr>
        <w:pStyle w:val="PargrafodaLista"/>
        <w:widowControl/>
        <w:numPr>
          <w:ilvl w:val="0"/>
          <w:numId w:val="5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Termo de homologação e adjudicação;</w:t>
      </w:r>
    </w:p>
    <w:p w14:paraId="29536B89" w14:textId="77777777" w:rsidR="001E388A" w:rsidRPr="001E388A" w:rsidRDefault="001E388A" w:rsidP="001E388A">
      <w:pPr>
        <w:pStyle w:val="PargrafodaLista"/>
        <w:widowControl/>
        <w:numPr>
          <w:ilvl w:val="0"/>
          <w:numId w:val="5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Extrato do contrato e aditivos;</w:t>
      </w:r>
    </w:p>
    <w:p w14:paraId="005141E3" w14:textId="77777777" w:rsidR="001E388A" w:rsidRPr="001E388A" w:rsidRDefault="001E388A" w:rsidP="001E388A">
      <w:pPr>
        <w:pStyle w:val="PargrafodaLista"/>
        <w:widowControl/>
        <w:numPr>
          <w:ilvl w:val="0"/>
          <w:numId w:val="5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ARTs dos projetos, execução e fiscalização;</w:t>
      </w:r>
    </w:p>
    <w:p w14:paraId="48595025" w14:textId="77777777" w:rsidR="001E388A" w:rsidRPr="001E388A" w:rsidRDefault="001E388A" w:rsidP="001E388A">
      <w:pPr>
        <w:pStyle w:val="PargrafodaLista"/>
        <w:widowControl/>
        <w:numPr>
          <w:ilvl w:val="0"/>
          <w:numId w:val="5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Ordens de serviço e boletins de medição.</w:t>
      </w:r>
    </w:p>
    <w:p w14:paraId="25647B81" w14:textId="77777777" w:rsidR="001E388A" w:rsidRPr="001E388A" w:rsidRDefault="001E388A" w:rsidP="001E388A">
      <w:pPr>
        <w:tabs>
          <w:tab w:val="left" w:pos="426"/>
        </w:tabs>
        <w:rPr>
          <w:rFonts w:ascii="Times New Roman" w:hAnsi="Times New Roman" w:cs="Times New Roman"/>
          <w:sz w:val="22"/>
          <w:szCs w:val="22"/>
        </w:rPr>
      </w:pPr>
    </w:p>
    <w:p w14:paraId="1AE2C07C"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Obrigações de Comunicação e Publicidade</w:t>
      </w:r>
    </w:p>
    <w:p w14:paraId="07FF0681"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Instalar e manter, em local visível, placa de obra conforme Manual de Uso da Marca do Governo Federal – Obras, com QR Code do Transferegov.br e informações sobre canal para registro de denúncias.</w:t>
      </w:r>
    </w:p>
    <w:p w14:paraId="5DA931D8"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Inserir nos documentos e comunicações relativas à obra a marca do Governo Federal, conforme padrão estabelecido pelo MAPA.</w:t>
      </w:r>
    </w:p>
    <w:p w14:paraId="3EEA010A" w14:textId="77777777" w:rsidR="001E388A" w:rsidRPr="001E388A" w:rsidRDefault="001E388A" w:rsidP="001E388A">
      <w:pPr>
        <w:tabs>
          <w:tab w:val="left" w:pos="426"/>
        </w:tabs>
        <w:jc w:val="both"/>
        <w:rPr>
          <w:rFonts w:ascii="Times New Roman" w:hAnsi="Times New Roman" w:cs="Times New Roman"/>
          <w:sz w:val="22"/>
          <w:szCs w:val="22"/>
        </w:rPr>
      </w:pPr>
    </w:p>
    <w:p w14:paraId="3236A0BE"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Garantia e Responsabilidade</w:t>
      </w:r>
    </w:p>
    <w:p w14:paraId="74C17721"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Responder pelos danos causados a terceiros, decorrentes de culpa ou dolo na execução da obra.</w:t>
      </w:r>
    </w:p>
    <w:p w14:paraId="3D043296"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6515793C"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Garantir a qualidade dos serviços pelo prazo de 5 (cinco) anos para obras de engenharia, conforme art. 618 do Código Civil, ou pelo prazo estabelecido no contrato, o que for maior.</w:t>
      </w:r>
    </w:p>
    <w:p w14:paraId="03D8DD59" w14:textId="77777777" w:rsidR="001E388A" w:rsidRPr="001E388A" w:rsidRDefault="001E388A" w:rsidP="001E388A">
      <w:pPr>
        <w:tabs>
          <w:tab w:val="left" w:pos="426"/>
        </w:tabs>
        <w:rPr>
          <w:rFonts w:ascii="Times New Roman" w:hAnsi="Times New Roman" w:cs="Times New Roman"/>
          <w:sz w:val="22"/>
          <w:szCs w:val="22"/>
        </w:rPr>
      </w:pPr>
    </w:p>
    <w:p w14:paraId="31B05E0C"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OBRIGAÇÕES DO CONTRATANTE (MUNICÍPIO)</w:t>
      </w:r>
    </w:p>
    <w:p w14:paraId="5614CD79"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Obrigações Administrativas e Financeiras</w:t>
      </w:r>
    </w:p>
    <w:p w14:paraId="771B6FFF" w14:textId="77777777" w:rsidR="001E388A" w:rsidRPr="001E388A" w:rsidRDefault="001E388A" w:rsidP="001E388A">
      <w:pPr>
        <w:tabs>
          <w:tab w:val="left" w:pos="426"/>
        </w:tabs>
        <w:jc w:val="both"/>
        <w:rPr>
          <w:rFonts w:ascii="Times New Roman" w:hAnsi="Times New Roman" w:cs="Times New Roman"/>
          <w:sz w:val="22"/>
          <w:szCs w:val="22"/>
        </w:rPr>
      </w:pPr>
    </w:p>
    <w:p w14:paraId="72A4900E"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Realizar o pagamento dos serviços executados e medidos, conforme cronograma físico-financeiro, após ateste da fiscalização.</w:t>
      </w:r>
    </w:p>
    <w:p w14:paraId="2E376432"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1E0B966D"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Disponibilizar as áreas necessárias à execução da obra, incluindo:</w:t>
      </w:r>
    </w:p>
    <w:p w14:paraId="3D969948" w14:textId="77777777" w:rsidR="001E388A" w:rsidRPr="001E388A" w:rsidRDefault="001E388A" w:rsidP="001E388A">
      <w:pPr>
        <w:pStyle w:val="PargrafodaLista"/>
        <w:widowControl/>
        <w:numPr>
          <w:ilvl w:val="0"/>
          <w:numId w:val="55"/>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Área para implantação do canteiro de obras;</w:t>
      </w:r>
    </w:p>
    <w:p w14:paraId="55833626" w14:textId="77777777" w:rsidR="001E388A" w:rsidRPr="001E388A" w:rsidRDefault="001E388A" w:rsidP="001E388A">
      <w:pPr>
        <w:pStyle w:val="PargrafodaLista"/>
        <w:widowControl/>
        <w:numPr>
          <w:ilvl w:val="0"/>
          <w:numId w:val="55"/>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Acesso às jazidas previamente licenciadas;</w:t>
      </w:r>
    </w:p>
    <w:p w14:paraId="25C1253A" w14:textId="77777777" w:rsidR="001E388A" w:rsidRPr="001E388A" w:rsidRDefault="001E388A" w:rsidP="001E388A">
      <w:pPr>
        <w:pStyle w:val="PargrafodaLista"/>
        <w:widowControl/>
        <w:numPr>
          <w:ilvl w:val="0"/>
          <w:numId w:val="55"/>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Área da estrada para execução dos serviços.</w:t>
      </w:r>
    </w:p>
    <w:p w14:paraId="7DBDD83D" w14:textId="77777777" w:rsidR="001E388A" w:rsidRPr="001E388A" w:rsidRDefault="001E388A" w:rsidP="001E388A">
      <w:pPr>
        <w:tabs>
          <w:tab w:val="left" w:pos="426"/>
        </w:tabs>
        <w:jc w:val="both"/>
        <w:rPr>
          <w:rFonts w:ascii="Times New Roman" w:hAnsi="Times New Roman" w:cs="Times New Roman"/>
          <w:sz w:val="22"/>
          <w:szCs w:val="22"/>
        </w:rPr>
      </w:pPr>
    </w:p>
    <w:p w14:paraId="771DA8D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720"/>
        <w:contextualSpacing/>
        <w:rPr>
          <w:rFonts w:ascii="Times New Roman" w:hAnsi="Times New Roman" w:cs="Times New Roman"/>
          <w:sz w:val="22"/>
          <w:szCs w:val="22"/>
        </w:rPr>
      </w:pPr>
      <w:r w:rsidRPr="001E388A">
        <w:rPr>
          <w:rFonts w:ascii="Times New Roman" w:hAnsi="Times New Roman" w:cs="Times New Roman"/>
          <w:sz w:val="22"/>
          <w:szCs w:val="22"/>
        </w:rPr>
        <w:t>Providenciar, quando necessário, a desapropriação de áreas de domínio particular, ou comprovar titularidade dominial, conforme cláusula terceira do convênio.</w:t>
      </w:r>
    </w:p>
    <w:p w14:paraId="47E47802" w14:textId="77777777" w:rsidR="001E388A" w:rsidRPr="001E388A" w:rsidRDefault="001E388A" w:rsidP="001E388A">
      <w:pPr>
        <w:tabs>
          <w:tab w:val="left" w:pos="426"/>
        </w:tabs>
        <w:jc w:val="both"/>
        <w:rPr>
          <w:rFonts w:ascii="Times New Roman" w:hAnsi="Times New Roman" w:cs="Times New Roman"/>
          <w:sz w:val="22"/>
          <w:szCs w:val="22"/>
        </w:rPr>
      </w:pPr>
    </w:p>
    <w:p w14:paraId="22DCCE74"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Obrigações de Fiscalização e Acompanhamento</w:t>
      </w:r>
    </w:p>
    <w:p w14:paraId="0BE8F6E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Designar, formalmente, equipe de fiscalização composta por servidores públicos ou profissionais habilitados, com ART/RRT registrados, nos termos do art. 117 da Lei 14.133/2021.</w:t>
      </w:r>
    </w:p>
    <w:p w14:paraId="0355EA8C"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1213A76C" w14:textId="77777777" w:rsidR="001E388A" w:rsidRPr="001E388A" w:rsidRDefault="001E388A" w:rsidP="001E388A">
      <w:pPr>
        <w:pStyle w:val="PargrafodaLista"/>
        <w:widowControl/>
        <w:numPr>
          <w:ilvl w:val="0"/>
          <w:numId w:val="96"/>
        </w:numPr>
        <w:tabs>
          <w:tab w:val="left" w:pos="426"/>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b/>
          <w:bCs/>
          <w:sz w:val="22"/>
          <w:szCs w:val="22"/>
        </w:rPr>
        <w:t>FISCAL:</w:t>
      </w:r>
      <w:r w:rsidRPr="001E388A">
        <w:rPr>
          <w:rFonts w:ascii="Times New Roman" w:hAnsi="Times New Roman" w:cs="Times New Roman"/>
          <w:sz w:val="22"/>
          <w:szCs w:val="22"/>
        </w:rPr>
        <w:t xml:space="preserve"> Michelly Ferreira Escaliar - Mat.: 7440 </w:t>
      </w:r>
    </w:p>
    <w:p w14:paraId="170A944E" w14:textId="77777777" w:rsidR="001E388A" w:rsidRPr="001E388A" w:rsidRDefault="001E388A" w:rsidP="001E388A">
      <w:pPr>
        <w:pStyle w:val="PargrafodaLista"/>
        <w:widowControl/>
        <w:numPr>
          <w:ilvl w:val="0"/>
          <w:numId w:val="96"/>
        </w:numPr>
        <w:tabs>
          <w:tab w:val="left" w:pos="426"/>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b/>
          <w:bCs/>
          <w:sz w:val="22"/>
          <w:szCs w:val="22"/>
        </w:rPr>
        <w:t>SUPLENTE:</w:t>
      </w:r>
      <w:r w:rsidRPr="001E388A">
        <w:rPr>
          <w:rFonts w:ascii="Times New Roman" w:hAnsi="Times New Roman" w:cs="Times New Roman"/>
          <w:sz w:val="22"/>
          <w:szCs w:val="22"/>
        </w:rPr>
        <w:t xml:space="preserve"> David Bruno Silva – Mat.: 9166</w:t>
      </w:r>
    </w:p>
    <w:p w14:paraId="68BB9526"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lastRenderedPageBreak/>
        <w:t>Realizar o acompanhamento sistemático da execução, verificando:</w:t>
      </w:r>
    </w:p>
    <w:p w14:paraId="7F55C1FF" w14:textId="77777777" w:rsidR="001E388A" w:rsidRPr="001E388A" w:rsidRDefault="001E388A" w:rsidP="001E388A">
      <w:pPr>
        <w:pStyle w:val="PargrafodaLista"/>
        <w:widowControl/>
        <w:numPr>
          <w:ilvl w:val="0"/>
          <w:numId w:val="5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Conformidade com o projeto e especificações;</w:t>
      </w:r>
    </w:p>
    <w:p w14:paraId="180042C2" w14:textId="77777777" w:rsidR="001E388A" w:rsidRPr="001E388A" w:rsidRDefault="001E388A" w:rsidP="001E388A">
      <w:pPr>
        <w:pStyle w:val="PargrafodaLista"/>
        <w:widowControl/>
        <w:numPr>
          <w:ilvl w:val="0"/>
          <w:numId w:val="5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Qualidade dos materiais e serviços;</w:t>
      </w:r>
    </w:p>
    <w:p w14:paraId="5D0DCE56" w14:textId="77777777" w:rsidR="001E388A" w:rsidRPr="001E388A" w:rsidRDefault="001E388A" w:rsidP="001E388A">
      <w:pPr>
        <w:pStyle w:val="PargrafodaLista"/>
        <w:widowControl/>
        <w:numPr>
          <w:ilvl w:val="0"/>
          <w:numId w:val="5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Cumprimento do cronograma físico-financeiro;</w:t>
      </w:r>
    </w:p>
    <w:p w14:paraId="75B1AC7B" w14:textId="77777777" w:rsidR="001E388A" w:rsidRPr="001E388A" w:rsidRDefault="001E388A" w:rsidP="001E388A">
      <w:pPr>
        <w:pStyle w:val="PargrafodaLista"/>
        <w:widowControl/>
        <w:numPr>
          <w:ilvl w:val="0"/>
          <w:numId w:val="5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Regularidade da documentação apresentada.</w:t>
      </w:r>
    </w:p>
    <w:p w14:paraId="3C32D276" w14:textId="77777777" w:rsidR="001E388A" w:rsidRPr="001E388A" w:rsidRDefault="001E388A" w:rsidP="001E388A">
      <w:pPr>
        <w:tabs>
          <w:tab w:val="left" w:pos="426"/>
        </w:tabs>
        <w:jc w:val="both"/>
        <w:rPr>
          <w:rFonts w:ascii="Times New Roman" w:hAnsi="Times New Roman" w:cs="Times New Roman"/>
          <w:sz w:val="22"/>
          <w:szCs w:val="22"/>
        </w:rPr>
      </w:pPr>
    </w:p>
    <w:p w14:paraId="04C0C260"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Atestar os boletins de medição elaborados pela contratada, com base na execução efetivamente verificada.</w:t>
      </w:r>
    </w:p>
    <w:p w14:paraId="71ED979E"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42DE71D3"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Emitir, mensalmente, relatório de fiscalização contendo:</w:t>
      </w:r>
    </w:p>
    <w:p w14:paraId="6AC17501" w14:textId="77777777" w:rsidR="001E388A" w:rsidRPr="001E388A" w:rsidRDefault="001E388A" w:rsidP="001E388A">
      <w:pPr>
        <w:pStyle w:val="PargrafodaLista"/>
        <w:widowControl/>
        <w:numPr>
          <w:ilvl w:val="0"/>
          <w:numId w:val="5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Descrição dos serviços executados no período;</w:t>
      </w:r>
    </w:p>
    <w:p w14:paraId="1AB2A0E6" w14:textId="77777777" w:rsidR="001E388A" w:rsidRPr="001E388A" w:rsidRDefault="001E388A" w:rsidP="001E388A">
      <w:pPr>
        <w:pStyle w:val="PargrafodaLista"/>
        <w:widowControl/>
        <w:numPr>
          <w:ilvl w:val="0"/>
          <w:numId w:val="5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Análise de conformidade com o projeto;</w:t>
      </w:r>
    </w:p>
    <w:p w14:paraId="51D362DB" w14:textId="77777777" w:rsidR="001E388A" w:rsidRPr="001E388A" w:rsidRDefault="001E388A" w:rsidP="001E388A">
      <w:pPr>
        <w:pStyle w:val="PargrafodaLista"/>
        <w:widowControl/>
        <w:numPr>
          <w:ilvl w:val="0"/>
          <w:numId w:val="5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Pendências e recomendações;</w:t>
      </w:r>
    </w:p>
    <w:p w14:paraId="35845A74" w14:textId="77777777" w:rsidR="001E388A" w:rsidRPr="001E388A" w:rsidRDefault="001E388A" w:rsidP="001E388A">
      <w:pPr>
        <w:pStyle w:val="PargrafodaLista"/>
        <w:widowControl/>
        <w:numPr>
          <w:ilvl w:val="0"/>
          <w:numId w:val="57"/>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Registro fotográfico.</w:t>
      </w:r>
    </w:p>
    <w:p w14:paraId="318EE763" w14:textId="77777777" w:rsidR="001E388A" w:rsidRPr="001E388A" w:rsidRDefault="001E388A" w:rsidP="001E388A">
      <w:pPr>
        <w:tabs>
          <w:tab w:val="left" w:pos="426"/>
        </w:tabs>
        <w:jc w:val="both"/>
        <w:rPr>
          <w:rFonts w:ascii="Times New Roman" w:hAnsi="Times New Roman" w:cs="Times New Roman"/>
          <w:sz w:val="22"/>
          <w:szCs w:val="22"/>
        </w:rPr>
      </w:pPr>
    </w:p>
    <w:p w14:paraId="524F933C"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Realizar visitas de campo periódicas, inclusive para verificação de:</w:t>
      </w:r>
    </w:p>
    <w:p w14:paraId="51D04F92" w14:textId="77777777" w:rsidR="001E388A" w:rsidRPr="001E388A" w:rsidRDefault="001E388A" w:rsidP="001E388A">
      <w:pPr>
        <w:pStyle w:val="PargrafodaLista"/>
        <w:widowControl/>
        <w:numPr>
          <w:ilvl w:val="0"/>
          <w:numId w:val="5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Serviços em andamento;</w:t>
      </w:r>
    </w:p>
    <w:p w14:paraId="3F8967A9" w14:textId="77777777" w:rsidR="001E388A" w:rsidRPr="001E388A" w:rsidRDefault="001E388A" w:rsidP="001E388A">
      <w:pPr>
        <w:pStyle w:val="PargrafodaLista"/>
        <w:widowControl/>
        <w:numPr>
          <w:ilvl w:val="0"/>
          <w:numId w:val="5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Materiais aplicados;</w:t>
      </w:r>
    </w:p>
    <w:p w14:paraId="155A8D26" w14:textId="77777777" w:rsidR="001E388A" w:rsidRPr="001E388A" w:rsidRDefault="001E388A" w:rsidP="001E388A">
      <w:pPr>
        <w:pStyle w:val="PargrafodaLista"/>
        <w:widowControl/>
        <w:numPr>
          <w:ilvl w:val="0"/>
          <w:numId w:val="58"/>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Condições de segurança do trabalho.</w:t>
      </w:r>
    </w:p>
    <w:p w14:paraId="4DE59A9C" w14:textId="77777777" w:rsidR="001E388A" w:rsidRPr="001E388A" w:rsidRDefault="001E388A" w:rsidP="001E388A">
      <w:pPr>
        <w:tabs>
          <w:tab w:val="left" w:pos="426"/>
        </w:tabs>
        <w:jc w:val="both"/>
        <w:rPr>
          <w:rFonts w:ascii="Times New Roman" w:hAnsi="Times New Roman" w:cs="Times New Roman"/>
          <w:sz w:val="22"/>
          <w:szCs w:val="22"/>
        </w:rPr>
      </w:pPr>
    </w:p>
    <w:p w14:paraId="7C692829"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Obrigações de Registro e Controle</w:t>
      </w:r>
    </w:p>
    <w:p w14:paraId="6936B6C3"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Inserir no Transferegov.br todos os atos relativos à licitação e contratação, incluindo:</w:t>
      </w:r>
    </w:p>
    <w:p w14:paraId="730E3911" w14:textId="77777777" w:rsidR="001E388A" w:rsidRPr="001E388A" w:rsidRDefault="001E388A" w:rsidP="001E388A">
      <w:pPr>
        <w:pStyle w:val="PargrafodaLista"/>
        <w:widowControl/>
        <w:numPr>
          <w:ilvl w:val="0"/>
          <w:numId w:val="5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Edital e avisos de licitação;</w:t>
      </w:r>
    </w:p>
    <w:p w14:paraId="03B04667" w14:textId="77777777" w:rsidR="001E388A" w:rsidRPr="001E388A" w:rsidRDefault="001E388A" w:rsidP="001E388A">
      <w:pPr>
        <w:pStyle w:val="PargrafodaLista"/>
        <w:widowControl/>
        <w:numPr>
          <w:ilvl w:val="0"/>
          <w:numId w:val="5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Termo de homologação e adjudicação;</w:t>
      </w:r>
    </w:p>
    <w:p w14:paraId="1C898F66" w14:textId="77777777" w:rsidR="001E388A" w:rsidRPr="001E388A" w:rsidRDefault="001E388A" w:rsidP="001E388A">
      <w:pPr>
        <w:pStyle w:val="PargrafodaLista"/>
        <w:widowControl/>
        <w:numPr>
          <w:ilvl w:val="0"/>
          <w:numId w:val="5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Contrato e eventuais aditivos;</w:t>
      </w:r>
    </w:p>
    <w:p w14:paraId="644EF573" w14:textId="77777777" w:rsidR="001E388A" w:rsidRPr="001E388A" w:rsidRDefault="001E388A" w:rsidP="001E388A">
      <w:pPr>
        <w:pStyle w:val="PargrafodaLista"/>
        <w:widowControl/>
        <w:numPr>
          <w:ilvl w:val="0"/>
          <w:numId w:val="59"/>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ART da fiscalização.</w:t>
      </w:r>
    </w:p>
    <w:p w14:paraId="442B1BDD" w14:textId="77777777" w:rsidR="001E388A" w:rsidRPr="001E388A" w:rsidRDefault="001E388A" w:rsidP="001E388A">
      <w:pPr>
        <w:tabs>
          <w:tab w:val="left" w:pos="426"/>
        </w:tabs>
        <w:rPr>
          <w:rFonts w:ascii="Times New Roman" w:hAnsi="Times New Roman" w:cs="Times New Roman"/>
          <w:sz w:val="22"/>
          <w:szCs w:val="22"/>
        </w:rPr>
      </w:pPr>
    </w:p>
    <w:p w14:paraId="44D8B404"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Manter atualizada a escrituração contábil específica dos atos e fatos relativos à execução do convênio.</w:t>
      </w:r>
    </w:p>
    <w:p w14:paraId="487EE946" w14:textId="77777777" w:rsidR="001E388A" w:rsidRPr="001E388A" w:rsidRDefault="001E388A" w:rsidP="001E388A">
      <w:pPr>
        <w:tabs>
          <w:tab w:val="left" w:pos="426"/>
        </w:tabs>
        <w:rPr>
          <w:rFonts w:ascii="Times New Roman" w:hAnsi="Times New Roman" w:cs="Times New Roman"/>
          <w:sz w:val="22"/>
          <w:szCs w:val="22"/>
        </w:rPr>
      </w:pPr>
    </w:p>
    <w:p w14:paraId="47C80AE1"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Obrigações de Transparência</w:t>
      </w:r>
    </w:p>
    <w:p w14:paraId="60563B85"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Notificar os partidos políticos, sindicatos de trabalhadores e entidades empresariais com sede no município sobre a liberação de recursos, no prazo de até 2 dias úteis, conforme Lei nº 9.452/1997.</w:t>
      </w:r>
    </w:p>
    <w:p w14:paraId="673638BA"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262B287D"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Disponibilizar em sítio oficial ou na sede do órgão informações sobre:</w:t>
      </w:r>
    </w:p>
    <w:p w14:paraId="60BD12FB" w14:textId="77777777" w:rsidR="001E388A" w:rsidRPr="001E388A" w:rsidRDefault="001E388A" w:rsidP="001E388A">
      <w:pPr>
        <w:pStyle w:val="PargrafodaLista"/>
        <w:widowControl/>
        <w:numPr>
          <w:ilvl w:val="0"/>
          <w:numId w:val="60"/>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Extrato do convênio;</w:t>
      </w:r>
    </w:p>
    <w:p w14:paraId="508E23A4" w14:textId="77777777" w:rsidR="001E388A" w:rsidRPr="001E388A" w:rsidRDefault="001E388A" w:rsidP="001E388A">
      <w:pPr>
        <w:pStyle w:val="PargrafodaLista"/>
        <w:widowControl/>
        <w:numPr>
          <w:ilvl w:val="0"/>
          <w:numId w:val="60"/>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Objeto e valores;</w:t>
      </w:r>
    </w:p>
    <w:p w14:paraId="77FA191A" w14:textId="77777777" w:rsidR="001E388A" w:rsidRPr="001E388A" w:rsidRDefault="001E388A" w:rsidP="001E388A">
      <w:pPr>
        <w:pStyle w:val="PargrafodaLista"/>
        <w:widowControl/>
        <w:numPr>
          <w:ilvl w:val="0"/>
          <w:numId w:val="60"/>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Datas de liberação de recursos;</w:t>
      </w:r>
    </w:p>
    <w:p w14:paraId="50A1E212" w14:textId="77777777" w:rsidR="001E388A" w:rsidRPr="001E388A" w:rsidRDefault="001E388A" w:rsidP="001E388A">
      <w:pPr>
        <w:pStyle w:val="PargrafodaLista"/>
        <w:widowControl/>
        <w:numPr>
          <w:ilvl w:val="0"/>
          <w:numId w:val="60"/>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Contratações realizadas.</w:t>
      </w:r>
    </w:p>
    <w:p w14:paraId="6D6AAE78" w14:textId="77777777" w:rsidR="001E388A" w:rsidRPr="001E388A" w:rsidRDefault="001E388A" w:rsidP="001E388A">
      <w:pPr>
        <w:tabs>
          <w:tab w:val="left" w:pos="426"/>
        </w:tabs>
        <w:jc w:val="both"/>
        <w:rPr>
          <w:rFonts w:ascii="Times New Roman" w:hAnsi="Times New Roman" w:cs="Times New Roman"/>
          <w:sz w:val="22"/>
          <w:szCs w:val="22"/>
        </w:rPr>
      </w:pPr>
    </w:p>
    <w:p w14:paraId="30B41AF2"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MODELO DE EXECUÇÃO E GESTÃO DO CONTRATO</w:t>
      </w:r>
    </w:p>
    <w:p w14:paraId="087A7861"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Prazo de Execução</w:t>
      </w:r>
    </w:p>
    <w:p w14:paraId="5D68D922" w14:textId="77777777" w:rsidR="001E388A" w:rsidRPr="001E388A" w:rsidRDefault="001E388A" w:rsidP="001E388A">
      <w:pPr>
        <w:tabs>
          <w:tab w:val="left" w:pos="426"/>
        </w:tabs>
        <w:jc w:val="both"/>
        <w:rPr>
          <w:rFonts w:ascii="Times New Roman" w:hAnsi="Times New Roman" w:cs="Times New Roman"/>
          <w:sz w:val="22"/>
          <w:szCs w:val="22"/>
        </w:rPr>
      </w:pPr>
    </w:p>
    <w:p w14:paraId="1A5EDA86"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prazo de execução é de 180 dias, conforme projeto.</w:t>
      </w:r>
    </w:p>
    <w:p w14:paraId="43F2131B"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38D3D723"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prazo de vigência contratual será de 210 dias.</w:t>
      </w:r>
    </w:p>
    <w:p w14:paraId="31F13BDF" w14:textId="77777777" w:rsidR="001E388A" w:rsidRPr="001E388A" w:rsidRDefault="001E388A" w:rsidP="001E388A">
      <w:pPr>
        <w:tabs>
          <w:tab w:val="left" w:pos="426"/>
        </w:tabs>
        <w:jc w:val="both"/>
        <w:rPr>
          <w:rFonts w:ascii="Times New Roman" w:hAnsi="Times New Roman" w:cs="Times New Roman"/>
          <w:sz w:val="22"/>
          <w:szCs w:val="22"/>
        </w:rPr>
      </w:pPr>
    </w:p>
    <w:p w14:paraId="0E92B1E8"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Medições e Pagamentos</w:t>
      </w:r>
    </w:p>
    <w:p w14:paraId="2CBFC73B"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Os pagamentos serão realizados mensalmente, com base em boletins de medição elaborados pela contratada e atestados pela fiscalização.</w:t>
      </w:r>
    </w:p>
    <w:p w14:paraId="544AF3E1"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5A7AE996"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boletim de medição deverá conter:</w:t>
      </w:r>
    </w:p>
    <w:p w14:paraId="385FFA15" w14:textId="77777777" w:rsidR="001E388A" w:rsidRPr="001E388A" w:rsidRDefault="001E388A" w:rsidP="001E388A">
      <w:pPr>
        <w:pStyle w:val="PargrafodaLista"/>
        <w:widowControl/>
        <w:numPr>
          <w:ilvl w:val="0"/>
          <w:numId w:val="6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lastRenderedPageBreak/>
        <w:t>Relatório detalhado dos serviços executados no período;</w:t>
      </w:r>
    </w:p>
    <w:p w14:paraId="5509C242" w14:textId="77777777" w:rsidR="001E388A" w:rsidRPr="001E388A" w:rsidRDefault="001E388A" w:rsidP="001E388A">
      <w:pPr>
        <w:pStyle w:val="PargrafodaLista"/>
        <w:widowControl/>
        <w:numPr>
          <w:ilvl w:val="0"/>
          <w:numId w:val="6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Planilha de quantitativos com indicação dos serviços realizados;</w:t>
      </w:r>
    </w:p>
    <w:p w14:paraId="726E3484" w14:textId="77777777" w:rsidR="001E388A" w:rsidRPr="001E388A" w:rsidRDefault="001E388A" w:rsidP="001E388A">
      <w:pPr>
        <w:pStyle w:val="PargrafodaLista"/>
        <w:widowControl/>
        <w:numPr>
          <w:ilvl w:val="0"/>
          <w:numId w:val="6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Registro fotográfico com georreferenciamento;</w:t>
      </w:r>
    </w:p>
    <w:p w14:paraId="08E1A44B" w14:textId="77777777" w:rsidR="001E388A" w:rsidRPr="001E388A" w:rsidRDefault="001E388A" w:rsidP="001E388A">
      <w:pPr>
        <w:pStyle w:val="PargrafodaLista"/>
        <w:widowControl/>
        <w:numPr>
          <w:ilvl w:val="0"/>
          <w:numId w:val="6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Memória de cálculo dos quantitativos medidos;</w:t>
      </w:r>
    </w:p>
    <w:p w14:paraId="536879EE" w14:textId="77777777" w:rsidR="001E388A" w:rsidRPr="001E388A" w:rsidRDefault="001E388A" w:rsidP="001E388A">
      <w:pPr>
        <w:pStyle w:val="PargrafodaLista"/>
        <w:widowControl/>
        <w:numPr>
          <w:ilvl w:val="0"/>
          <w:numId w:val="61"/>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Composições de custos, se necessário para verificação.</w:t>
      </w:r>
    </w:p>
    <w:p w14:paraId="6A1A9180" w14:textId="77777777" w:rsidR="001E388A" w:rsidRPr="001E388A" w:rsidRDefault="001E388A" w:rsidP="001E388A">
      <w:pPr>
        <w:tabs>
          <w:tab w:val="left" w:pos="426"/>
        </w:tabs>
        <w:jc w:val="both"/>
        <w:rPr>
          <w:rFonts w:ascii="Times New Roman" w:hAnsi="Times New Roman" w:cs="Times New Roman"/>
          <w:sz w:val="22"/>
          <w:szCs w:val="22"/>
        </w:rPr>
      </w:pPr>
    </w:p>
    <w:p w14:paraId="184CC6E0"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prazo para pagamento será de até 15 (quinze) dias úteis após o atesto da medição pela fiscalização, observando-se, em todos os casos, a ordem cronológica de pagamentos da Unidade Gestora, nos termos do Art. 141 da Lei nº 14.133/2021.</w:t>
      </w:r>
    </w:p>
    <w:p w14:paraId="54763E04"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5735F399"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pagamento será condicionado à apresentação de:</w:t>
      </w:r>
    </w:p>
    <w:p w14:paraId="4BCF0DBF" w14:textId="77777777" w:rsidR="001E388A" w:rsidRPr="001E388A" w:rsidRDefault="001E388A" w:rsidP="001E388A">
      <w:pPr>
        <w:pStyle w:val="PargrafodaLista"/>
        <w:widowControl/>
        <w:numPr>
          <w:ilvl w:val="0"/>
          <w:numId w:val="6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Nota fiscal eletrônica;</w:t>
      </w:r>
    </w:p>
    <w:p w14:paraId="614F3812" w14:textId="77777777" w:rsidR="001E388A" w:rsidRPr="001E388A" w:rsidRDefault="001E388A" w:rsidP="001E388A">
      <w:pPr>
        <w:pStyle w:val="PargrafodaLista"/>
        <w:widowControl/>
        <w:numPr>
          <w:ilvl w:val="0"/>
          <w:numId w:val="6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Comprovante de regularidade fiscal e trabalhista (Certidão Conjunta da PFN, certidão de regularidade do FGTS);</w:t>
      </w:r>
    </w:p>
    <w:p w14:paraId="3726E2A8" w14:textId="77777777" w:rsidR="001E388A" w:rsidRPr="001E388A" w:rsidRDefault="001E388A" w:rsidP="001E388A">
      <w:pPr>
        <w:pStyle w:val="PargrafodaLista"/>
        <w:widowControl/>
        <w:numPr>
          <w:ilvl w:val="0"/>
          <w:numId w:val="62"/>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ART do responsável técnico.</w:t>
      </w:r>
    </w:p>
    <w:p w14:paraId="69D211E2" w14:textId="77777777" w:rsidR="001E388A" w:rsidRPr="001E388A" w:rsidRDefault="001E388A" w:rsidP="001E388A">
      <w:pPr>
        <w:tabs>
          <w:tab w:val="left" w:pos="426"/>
        </w:tabs>
        <w:jc w:val="both"/>
        <w:rPr>
          <w:rFonts w:ascii="Times New Roman" w:hAnsi="Times New Roman" w:cs="Times New Roman"/>
          <w:sz w:val="22"/>
          <w:szCs w:val="22"/>
        </w:rPr>
      </w:pPr>
    </w:p>
    <w:p w14:paraId="3B04F68D"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Reajuste e Reequilíbrio Econômico-Financeiro</w:t>
      </w:r>
    </w:p>
    <w:p w14:paraId="487344D5"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Os preços contratuais são fixos e irreajustáveis pelo prazo de 12 (doze) meses, conforme art. 92, inciso III, da Lei 14.133/2021.</w:t>
      </w:r>
    </w:p>
    <w:p w14:paraId="09246F68"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55D29BF5"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índice de reajustamento será o INCC (Índice Nacional de Custo da Construção), por refletir a variação dos insumos da construção civil, com periodicidade anual, tendo como data-base a data do orçamento estimado pela Administração ou a data da proposta.</w:t>
      </w:r>
    </w:p>
    <w:p w14:paraId="0BB5E22B"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5BB24F21"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reequilíbrio econômico-financeiro será admitido apenas nas hipóteses de fato imprevisível ou de força maior que onere excessivamente a contratada.</w:t>
      </w:r>
    </w:p>
    <w:p w14:paraId="62929814" w14:textId="77777777" w:rsidR="001E388A" w:rsidRPr="001E388A" w:rsidRDefault="001E388A" w:rsidP="001E388A">
      <w:pPr>
        <w:tabs>
          <w:tab w:val="left" w:pos="426"/>
        </w:tabs>
        <w:rPr>
          <w:rFonts w:ascii="Times New Roman" w:hAnsi="Times New Roman" w:cs="Times New Roman"/>
          <w:sz w:val="22"/>
          <w:szCs w:val="22"/>
        </w:rPr>
      </w:pPr>
    </w:p>
    <w:p w14:paraId="2CE1111B"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RECURSOS ORÇAMENTÁRIOS E FONTE DE PAGAMENTO</w:t>
      </w:r>
    </w:p>
    <w:p w14:paraId="515A0A7B"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jc w:val="left"/>
        <w:rPr>
          <w:rFonts w:ascii="Times New Roman" w:hAnsi="Times New Roman" w:cs="Times New Roman"/>
          <w:sz w:val="22"/>
          <w:szCs w:val="22"/>
        </w:rPr>
      </w:pPr>
      <w:r w:rsidRPr="001E388A">
        <w:rPr>
          <w:rFonts w:ascii="Times New Roman" w:hAnsi="Times New Roman" w:cs="Times New Roman"/>
          <w:sz w:val="22"/>
          <w:szCs w:val="22"/>
        </w:rPr>
        <w:t>Dotação Orçamentária</w:t>
      </w:r>
    </w:p>
    <w:p w14:paraId="0650EA14" w14:textId="77777777" w:rsidR="001E388A" w:rsidRPr="001E388A" w:rsidRDefault="001E388A" w:rsidP="001E388A">
      <w:pPr>
        <w:tabs>
          <w:tab w:val="left" w:pos="426"/>
        </w:tabs>
        <w:rPr>
          <w:rFonts w:ascii="Times New Roman" w:hAnsi="Times New Roman" w:cs="Times New Roman"/>
          <w:sz w:val="22"/>
          <w:szCs w:val="22"/>
        </w:rPr>
      </w:pPr>
    </w:p>
    <w:p w14:paraId="6930A920" w14:textId="77777777" w:rsidR="001E388A" w:rsidRPr="001E388A" w:rsidRDefault="001E388A" w:rsidP="001E388A">
      <w:pPr>
        <w:tabs>
          <w:tab w:val="left" w:pos="426"/>
        </w:tabs>
        <w:rPr>
          <w:rFonts w:ascii="Times New Roman" w:hAnsi="Times New Roman" w:cs="Times New Roman"/>
          <w:sz w:val="22"/>
          <w:szCs w:val="22"/>
        </w:rPr>
      </w:pPr>
    </w:p>
    <w:p w14:paraId="2DA29F01" w14:textId="77777777" w:rsidR="001E388A" w:rsidRPr="001E388A" w:rsidRDefault="001E388A" w:rsidP="001E388A">
      <w:pPr>
        <w:tabs>
          <w:tab w:val="left" w:pos="426"/>
        </w:tabs>
        <w:rPr>
          <w:rFonts w:ascii="Times New Roman" w:hAnsi="Times New Roman" w:cs="Times New Roman"/>
          <w:sz w:val="22"/>
          <w:szCs w:val="22"/>
        </w:rPr>
      </w:pPr>
    </w:p>
    <w:tbl>
      <w:tblPr>
        <w:tblStyle w:val="Tabelacomgrade"/>
        <w:tblW w:w="0" w:type="auto"/>
        <w:tblLook w:val="04A0" w:firstRow="1" w:lastRow="0" w:firstColumn="1" w:lastColumn="0" w:noHBand="0" w:noVBand="1"/>
      </w:tblPr>
      <w:tblGrid>
        <w:gridCol w:w="1980"/>
        <w:gridCol w:w="2126"/>
        <w:gridCol w:w="5630"/>
      </w:tblGrid>
      <w:tr w:rsidR="001E388A" w:rsidRPr="001E388A" w14:paraId="4D94B6DC" w14:textId="77777777" w:rsidTr="00C74CDB">
        <w:trPr>
          <w:trHeight w:val="310"/>
        </w:trPr>
        <w:tc>
          <w:tcPr>
            <w:tcW w:w="1980" w:type="dxa"/>
            <w:shd w:val="clear" w:color="auto" w:fill="D9D9D9" w:themeFill="background1" w:themeFillShade="D9"/>
            <w:vAlign w:val="center"/>
          </w:tcPr>
          <w:p w14:paraId="52BAA3E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b/>
                <w:bCs/>
                <w:color w:val="0F1115"/>
                <w:sz w:val="22"/>
                <w:szCs w:val="22"/>
              </w:rPr>
              <w:t>Fonte</w:t>
            </w:r>
          </w:p>
        </w:tc>
        <w:tc>
          <w:tcPr>
            <w:tcW w:w="2126" w:type="dxa"/>
            <w:shd w:val="clear" w:color="auto" w:fill="D9D9D9" w:themeFill="background1" w:themeFillShade="D9"/>
            <w:vAlign w:val="center"/>
          </w:tcPr>
          <w:p w14:paraId="5D2DE99F"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b/>
                <w:bCs/>
                <w:color w:val="0F1115"/>
                <w:sz w:val="22"/>
                <w:szCs w:val="22"/>
              </w:rPr>
              <w:t>Valor (R$)</w:t>
            </w:r>
          </w:p>
        </w:tc>
        <w:tc>
          <w:tcPr>
            <w:tcW w:w="5630" w:type="dxa"/>
            <w:shd w:val="clear" w:color="auto" w:fill="D9D9D9" w:themeFill="background1" w:themeFillShade="D9"/>
            <w:vAlign w:val="center"/>
          </w:tcPr>
          <w:p w14:paraId="45684E6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b/>
                <w:bCs/>
                <w:color w:val="0F1115"/>
                <w:sz w:val="22"/>
                <w:szCs w:val="22"/>
              </w:rPr>
              <w:t>Classificação Orçamentária</w:t>
            </w:r>
          </w:p>
        </w:tc>
      </w:tr>
      <w:tr w:rsidR="001E388A" w:rsidRPr="001E388A" w14:paraId="23E6E2D1" w14:textId="77777777" w:rsidTr="00C74CDB">
        <w:tc>
          <w:tcPr>
            <w:tcW w:w="1980" w:type="dxa"/>
            <w:vAlign w:val="center"/>
          </w:tcPr>
          <w:p w14:paraId="5D37EFE9"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Repasse – MAPA</w:t>
            </w:r>
          </w:p>
        </w:tc>
        <w:tc>
          <w:tcPr>
            <w:tcW w:w="2126" w:type="dxa"/>
            <w:vAlign w:val="center"/>
          </w:tcPr>
          <w:p w14:paraId="45FB9D41"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R$ 3.873.817,28</w:t>
            </w:r>
          </w:p>
        </w:tc>
        <w:tc>
          <w:tcPr>
            <w:tcW w:w="5630" w:type="dxa"/>
            <w:vAlign w:val="center"/>
          </w:tcPr>
          <w:p w14:paraId="60CC97C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UG 130141, Nota de Empenho nº 2025NE000880, PTRES 247476, Fonte 3129000000, Natureza 444042</w:t>
            </w:r>
          </w:p>
        </w:tc>
      </w:tr>
      <w:tr w:rsidR="001E388A" w:rsidRPr="001E388A" w14:paraId="75235F3F" w14:textId="77777777" w:rsidTr="00C74CDB">
        <w:tc>
          <w:tcPr>
            <w:tcW w:w="1980" w:type="dxa"/>
            <w:vAlign w:val="center"/>
          </w:tcPr>
          <w:p w14:paraId="6B9830A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Contrapartida – Município</w:t>
            </w:r>
          </w:p>
        </w:tc>
        <w:tc>
          <w:tcPr>
            <w:tcW w:w="2126" w:type="dxa"/>
            <w:vAlign w:val="center"/>
          </w:tcPr>
          <w:p w14:paraId="488EA65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R$ 11.157,33</w:t>
            </w:r>
          </w:p>
        </w:tc>
        <w:tc>
          <w:tcPr>
            <w:tcW w:w="5630" w:type="dxa"/>
            <w:vAlign w:val="center"/>
          </w:tcPr>
          <w:p w14:paraId="23906299"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Lei Orçamentária Municipal nº 1276/2024</w:t>
            </w:r>
          </w:p>
        </w:tc>
      </w:tr>
      <w:tr w:rsidR="001E388A" w:rsidRPr="001E388A" w14:paraId="3B22C7EB" w14:textId="77777777" w:rsidTr="00C74CDB">
        <w:tc>
          <w:tcPr>
            <w:tcW w:w="9736" w:type="dxa"/>
            <w:gridSpan w:val="3"/>
            <w:shd w:val="clear" w:color="auto" w:fill="D9D9D9" w:themeFill="background1" w:themeFillShade="D9"/>
            <w:vAlign w:val="center"/>
          </w:tcPr>
          <w:p w14:paraId="6909E1A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Style w:val="Forte"/>
                <w:rFonts w:ascii="Times New Roman" w:hAnsi="Times New Roman"/>
                <w:color w:val="0F1115"/>
                <w:sz w:val="22"/>
                <w:szCs w:val="22"/>
              </w:rPr>
              <w:t>Total R</w:t>
            </w:r>
            <w:r w:rsidRPr="001E388A">
              <w:rPr>
                <w:rStyle w:val="Forte"/>
                <w:rFonts w:ascii="Times New Roman" w:hAnsi="Times New Roman"/>
                <w:sz w:val="22"/>
                <w:szCs w:val="22"/>
              </w:rPr>
              <w:t>$ 3.873.817,28</w:t>
            </w:r>
          </w:p>
        </w:tc>
      </w:tr>
    </w:tbl>
    <w:p w14:paraId="405C4CB3" w14:textId="77777777" w:rsidR="001E388A" w:rsidRPr="001E388A" w:rsidRDefault="001E388A" w:rsidP="001E388A">
      <w:pPr>
        <w:tabs>
          <w:tab w:val="left" w:pos="426"/>
        </w:tabs>
        <w:rPr>
          <w:rFonts w:ascii="Times New Roman" w:hAnsi="Times New Roman" w:cs="Times New Roman"/>
          <w:sz w:val="22"/>
          <w:szCs w:val="22"/>
        </w:rPr>
      </w:pPr>
    </w:p>
    <w:tbl>
      <w:tblPr>
        <w:tblW w:w="10348" w:type="dxa"/>
        <w:tblInd w:w="-5" w:type="dxa"/>
        <w:tblCellMar>
          <w:left w:w="70" w:type="dxa"/>
          <w:right w:w="70" w:type="dxa"/>
        </w:tblCellMar>
        <w:tblLook w:val="04A0" w:firstRow="1" w:lastRow="0" w:firstColumn="1" w:lastColumn="0" w:noHBand="0" w:noVBand="1"/>
      </w:tblPr>
      <w:tblGrid>
        <w:gridCol w:w="1522"/>
        <w:gridCol w:w="937"/>
        <w:gridCol w:w="1738"/>
        <w:gridCol w:w="6151"/>
      </w:tblGrid>
      <w:tr w:rsidR="001E388A" w:rsidRPr="001E388A" w14:paraId="2A872B67" w14:textId="77777777" w:rsidTr="00C74CDB">
        <w:trPr>
          <w:trHeight w:val="152"/>
        </w:trPr>
        <w:tc>
          <w:tcPr>
            <w:tcW w:w="1522" w:type="dxa"/>
            <w:tcBorders>
              <w:top w:val="single" w:sz="4" w:space="0" w:color="auto"/>
              <w:left w:val="single" w:sz="4" w:space="0" w:color="auto"/>
              <w:bottom w:val="single" w:sz="4" w:space="0" w:color="auto"/>
              <w:right w:val="single" w:sz="4" w:space="0" w:color="auto"/>
            </w:tcBorders>
            <w:hideMark/>
          </w:tcPr>
          <w:p w14:paraId="2FF75010"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ÓRGÃO</w:t>
            </w:r>
          </w:p>
        </w:tc>
        <w:tc>
          <w:tcPr>
            <w:tcW w:w="937" w:type="dxa"/>
            <w:tcBorders>
              <w:top w:val="single" w:sz="4" w:space="0" w:color="auto"/>
              <w:left w:val="nil"/>
              <w:bottom w:val="nil"/>
              <w:right w:val="nil"/>
            </w:tcBorders>
            <w:noWrap/>
          </w:tcPr>
          <w:p w14:paraId="3DC731E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12</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1DD25EAF" w14:textId="77777777" w:rsidR="001E388A" w:rsidRPr="001E388A" w:rsidRDefault="001E388A" w:rsidP="00C74CDB">
            <w:pPr>
              <w:tabs>
                <w:tab w:val="left" w:pos="426"/>
              </w:tabs>
              <w:rPr>
                <w:rFonts w:ascii="Times New Roman" w:hAnsi="Times New Roman" w:cs="Times New Roman"/>
                <w:color w:val="000000"/>
                <w:sz w:val="22"/>
                <w:szCs w:val="22"/>
              </w:rPr>
            </w:pPr>
            <w:r w:rsidRPr="001E388A">
              <w:rPr>
                <w:rFonts w:ascii="Times New Roman" w:hAnsi="Times New Roman" w:cs="Times New Roman"/>
                <w:sz w:val="22"/>
                <w:szCs w:val="22"/>
              </w:rPr>
              <w:t>SECRETARIA MUNICIPAL DE TRANSPORTE RODOVIÁRIO</w:t>
            </w:r>
          </w:p>
        </w:tc>
      </w:tr>
      <w:tr w:rsidR="001E388A" w:rsidRPr="001E388A" w14:paraId="3B96823C" w14:textId="77777777" w:rsidTr="00C74CDB">
        <w:trPr>
          <w:trHeight w:val="225"/>
        </w:trPr>
        <w:tc>
          <w:tcPr>
            <w:tcW w:w="1522" w:type="dxa"/>
            <w:tcBorders>
              <w:top w:val="nil"/>
              <w:left w:val="single" w:sz="4" w:space="0" w:color="auto"/>
              <w:bottom w:val="single" w:sz="4" w:space="0" w:color="auto"/>
              <w:right w:val="single" w:sz="4" w:space="0" w:color="auto"/>
            </w:tcBorders>
            <w:hideMark/>
          </w:tcPr>
          <w:p w14:paraId="1E98E15E"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UNIDADE</w:t>
            </w:r>
          </w:p>
        </w:tc>
        <w:tc>
          <w:tcPr>
            <w:tcW w:w="937" w:type="dxa"/>
            <w:tcBorders>
              <w:top w:val="single" w:sz="4" w:space="0" w:color="auto"/>
              <w:left w:val="nil"/>
              <w:bottom w:val="nil"/>
              <w:right w:val="nil"/>
            </w:tcBorders>
            <w:noWrap/>
          </w:tcPr>
          <w:p w14:paraId="6A0A898B"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001</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314B94C1" w14:textId="77777777" w:rsidR="001E388A" w:rsidRPr="001E388A" w:rsidRDefault="001E388A" w:rsidP="00C74CDB">
            <w:pPr>
              <w:tabs>
                <w:tab w:val="left" w:pos="426"/>
              </w:tabs>
              <w:rPr>
                <w:rFonts w:ascii="Times New Roman" w:hAnsi="Times New Roman" w:cs="Times New Roman"/>
                <w:color w:val="000000"/>
                <w:sz w:val="22"/>
                <w:szCs w:val="22"/>
              </w:rPr>
            </w:pPr>
            <w:r w:rsidRPr="001E388A">
              <w:rPr>
                <w:rFonts w:ascii="Times New Roman" w:hAnsi="Times New Roman" w:cs="Times New Roman"/>
                <w:sz w:val="22"/>
                <w:szCs w:val="22"/>
              </w:rPr>
              <w:t>GABINETE DA SECRETARIA DE TRANSPORTE</w:t>
            </w:r>
          </w:p>
        </w:tc>
      </w:tr>
      <w:tr w:rsidR="001E388A" w:rsidRPr="001E388A" w14:paraId="458573E5" w14:textId="77777777" w:rsidTr="00C74CDB">
        <w:trPr>
          <w:trHeight w:val="130"/>
        </w:trPr>
        <w:tc>
          <w:tcPr>
            <w:tcW w:w="1522" w:type="dxa"/>
            <w:tcBorders>
              <w:top w:val="nil"/>
              <w:left w:val="single" w:sz="4" w:space="0" w:color="auto"/>
              <w:bottom w:val="single" w:sz="4" w:space="0" w:color="auto"/>
              <w:right w:val="single" w:sz="4" w:space="0" w:color="auto"/>
            </w:tcBorders>
            <w:hideMark/>
          </w:tcPr>
          <w:p w14:paraId="180F14A3"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FUNÇÃO</w:t>
            </w:r>
          </w:p>
        </w:tc>
        <w:tc>
          <w:tcPr>
            <w:tcW w:w="937" w:type="dxa"/>
            <w:tcBorders>
              <w:top w:val="single" w:sz="4" w:space="0" w:color="auto"/>
              <w:left w:val="nil"/>
              <w:bottom w:val="nil"/>
              <w:right w:val="nil"/>
            </w:tcBorders>
            <w:noWrap/>
          </w:tcPr>
          <w:p w14:paraId="159766B7"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26</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6C4C487A"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TRANSPORTE</w:t>
            </w:r>
          </w:p>
        </w:tc>
      </w:tr>
      <w:tr w:rsidR="001E388A" w:rsidRPr="001E388A" w14:paraId="2090F1B4" w14:textId="77777777" w:rsidTr="00C74CDB">
        <w:trPr>
          <w:trHeight w:val="189"/>
        </w:trPr>
        <w:tc>
          <w:tcPr>
            <w:tcW w:w="1522" w:type="dxa"/>
            <w:tcBorders>
              <w:top w:val="nil"/>
              <w:left w:val="single" w:sz="4" w:space="0" w:color="auto"/>
              <w:bottom w:val="single" w:sz="4" w:space="0" w:color="auto"/>
              <w:right w:val="single" w:sz="4" w:space="0" w:color="auto"/>
            </w:tcBorders>
            <w:hideMark/>
          </w:tcPr>
          <w:p w14:paraId="2BBBF089"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SUBFUNÇÃO</w:t>
            </w:r>
          </w:p>
        </w:tc>
        <w:tc>
          <w:tcPr>
            <w:tcW w:w="937" w:type="dxa"/>
            <w:tcBorders>
              <w:top w:val="single" w:sz="4" w:space="0" w:color="auto"/>
              <w:left w:val="nil"/>
              <w:bottom w:val="nil"/>
              <w:right w:val="nil"/>
            </w:tcBorders>
            <w:noWrap/>
          </w:tcPr>
          <w:p w14:paraId="6407712A"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782</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0C8D3758"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TRANSPORTE RODOVIÁRIO</w:t>
            </w:r>
          </w:p>
        </w:tc>
      </w:tr>
      <w:tr w:rsidR="001E388A" w:rsidRPr="001E388A" w14:paraId="5ED7BD57" w14:textId="77777777" w:rsidTr="00C74CDB">
        <w:trPr>
          <w:trHeight w:val="108"/>
        </w:trPr>
        <w:tc>
          <w:tcPr>
            <w:tcW w:w="1522" w:type="dxa"/>
            <w:tcBorders>
              <w:top w:val="nil"/>
              <w:left w:val="single" w:sz="4" w:space="0" w:color="auto"/>
              <w:bottom w:val="single" w:sz="4" w:space="0" w:color="auto"/>
              <w:right w:val="single" w:sz="4" w:space="0" w:color="auto"/>
            </w:tcBorders>
            <w:hideMark/>
          </w:tcPr>
          <w:p w14:paraId="73954BD9"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PROGRAMA</w:t>
            </w:r>
          </w:p>
        </w:tc>
        <w:tc>
          <w:tcPr>
            <w:tcW w:w="937" w:type="dxa"/>
            <w:tcBorders>
              <w:top w:val="single" w:sz="4" w:space="0" w:color="auto"/>
              <w:left w:val="nil"/>
              <w:bottom w:val="nil"/>
              <w:right w:val="nil"/>
            </w:tcBorders>
            <w:noWrap/>
          </w:tcPr>
          <w:p w14:paraId="418BAC4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0015</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265D2817"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SEGURANÇA E FLUIDEZ VIÁRIA – CAMINHO SEGURO</w:t>
            </w:r>
          </w:p>
        </w:tc>
      </w:tr>
      <w:tr w:rsidR="001E388A" w:rsidRPr="001E388A" w14:paraId="4E8811F9" w14:textId="77777777" w:rsidTr="00C74CDB">
        <w:trPr>
          <w:trHeight w:val="181"/>
        </w:trPr>
        <w:tc>
          <w:tcPr>
            <w:tcW w:w="1522" w:type="dxa"/>
            <w:tcBorders>
              <w:top w:val="nil"/>
              <w:left w:val="single" w:sz="4" w:space="0" w:color="auto"/>
              <w:bottom w:val="single" w:sz="4" w:space="0" w:color="auto"/>
              <w:right w:val="single" w:sz="4" w:space="0" w:color="auto"/>
            </w:tcBorders>
            <w:hideMark/>
          </w:tcPr>
          <w:p w14:paraId="15879B49"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PROJ./ATIV.</w:t>
            </w:r>
          </w:p>
        </w:tc>
        <w:tc>
          <w:tcPr>
            <w:tcW w:w="937" w:type="dxa"/>
            <w:tcBorders>
              <w:top w:val="single" w:sz="4" w:space="0" w:color="auto"/>
              <w:left w:val="nil"/>
              <w:bottom w:val="nil"/>
              <w:right w:val="nil"/>
            </w:tcBorders>
          </w:tcPr>
          <w:p w14:paraId="0E5CE97C"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20810</w:t>
            </w:r>
          </w:p>
        </w:tc>
        <w:tc>
          <w:tcPr>
            <w:tcW w:w="7889" w:type="dxa"/>
            <w:gridSpan w:val="2"/>
            <w:tcBorders>
              <w:top w:val="single" w:sz="4" w:space="0" w:color="auto"/>
              <w:left w:val="single" w:sz="4" w:space="0" w:color="auto"/>
              <w:bottom w:val="single" w:sz="4" w:space="0" w:color="auto"/>
              <w:right w:val="single" w:sz="4" w:space="0" w:color="000000"/>
            </w:tcBorders>
            <w:hideMark/>
          </w:tcPr>
          <w:p w14:paraId="1D75E2BC"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MANUTENÇÃO DE ESTRADAS, PONTES, BUEIROS E ADUELAS</w:t>
            </w:r>
          </w:p>
        </w:tc>
      </w:tr>
      <w:tr w:rsidR="001E388A" w:rsidRPr="001E388A" w14:paraId="50460417" w14:textId="77777777" w:rsidTr="00C74CDB">
        <w:trPr>
          <w:trHeight w:val="47"/>
        </w:trPr>
        <w:tc>
          <w:tcPr>
            <w:tcW w:w="1522" w:type="dxa"/>
            <w:tcBorders>
              <w:top w:val="nil"/>
              <w:left w:val="single" w:sz="4" w:space="0" w:color="auto"/>
              <w:bottom w:val="single" w:sz="4" w:space="0" w:color="auto"/>
              <w:right w:val="single" w:sz="4" w:space="0" w:color="auto"/>
            </w:tcBorders>
            <w:hideMark/>
          </w:tcPr>
          <w:p w14:paraId="552668D4"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DOTAÇÃO</w:t>
            </w:r>
          </w:p>
        </w:tc>
        <w:tc>
          <w:tcPr>
            <w:tcW w:w="937" w:type="dxa"/>
            <w:tcBorders>
              <w:top w:val="single" w:sz="4" w:space="0" w:color="auto"/>
              <w:left w:val="nil"/>
              <w:bottom w:val="nil"/>
              <w:right w:val="nil"/>
            </w:tcBorders>
            <w:noWrap/>
          </w:tcPr>
          <w:p w14:paraId="3D907205"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393</w:t>
            </w:r>
          </w:p>
        </w:tc>
        <w:tc>
          <w:tcPr>
            <w:tcW w:w="1738" w:type="dxa"/>
            <w:tcBorders>
              <w:top w:val="nil"/>
              <w:left w:val="single" w:sz="4" w:space="0" w:color="auto"/>
              <w:bottom w:val="nil"/>
              <w:right w:val="nil"/>
            </w:tcBorders>
            <w:noWrap/>
            <w:hideMark/>
          </w:tcPr>
          <w:p w14:paraId="6972FDF5"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4.4.90.00</w:t>
            </w:r>
          </w:p>
        </w:tc>
        <w:tc>
          <w:tcPr>
            <w:tcW w:w="6151" w:type="dxa"/>
            <w:tcBorders>
              <w:top w:val="single" w:sz="4" w:space="0" w:color="auto"/>
              <w:left w:val="single" w:sz="4" w:space="0" w:color="auto"/>
              <w:bottom w:val="single" w:sz="4" w:space="0" w:color="auto"/>
              <w:right w:val="single" w:sz="4" w:space="0" w:color="000000"/>
            </w:tcBorders>
            <w:noWrap/>
            <w:hideMark/>
          </w:tcPr>
          <w:p w14:paraId="7B859F87"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APLICAÇÕES DIRETAS</w:t>
            </w:r>
          </w:p>
        </w:tc>
      </w:tr>
      <w:tr w:rsidR="001E388A" w:rsidRPr="001E388A" w14:paraId="07A0448A" w14:textId="77777777" w:rsidTr="00C74CDB">
        <w:trPr>
          <w:trHeight w:val="120"/>
        </w:trPr>
        <w:tc>
          <w:tcPr>
            <w:tcW w:w="1522" w:type="dxa"/>
            <w:tcBorders>
              <w:top w:val="nil"/>
              <w:left w:val="single" w:sz="4" w:space="0" w:color="auto"/>
              <w:bottom w:val="single" w:sz="4" w:space="0" w:color="auto"/>
              <w:right w:val="single" w:sz="4" w:space="0" w:color="auto"/>
            </w:tcBorders>
            <w:hideMark/>
          </w:tcPr>
          <w:p w14:paraId="2917BE8C" w14:textId="77777777" w:rsidR="001E388A" w:rsidRPr="001E388A" w:rsidRDefault="001E388A" w:rsidP="00C74CDB">
            <w:pPr>
              <w:tabs>
                <w:tab w:val="left" w:pos="426"/>
              </w:tabs>
              <w:rPr>
                <w:rFonts w:ascii="Times New Roman" w:hAnsi="Times New Roman" w:cs="Times New Roman"/>
                <w:b/>
                <w:bCs/>
                <w:sz w:val="22"/>
                <w:szCs w:val="22"/>
              </w:rPr>
            </w:pPr>
          </w:p>
        </w:tc>
        <w:tc>
          <w:tcPr>
            <w:tcW w:w="8826" w:type="dxa"/>
            <w:gridSpan w:val="3"/>
            <w:tcBorders>
              <w:top w:val="single" w:sz="4" w:space="0" w:color="auto"/>
              <w:left w:val="single" w:sz="4" w:space="0" w:color="auto"/>
              <w:bottom w:val="single" w:sz="4" w:space="0" w:color="auto"/>
              <w:right w:val="single" w:sz="4" w:space="0" w:color="000000"/>
            </w:tcBorders>
            <w:noWrap/>
            <w:hideMark/>
          </w:tcPr>
          <w:p w14:paraId="0EF5D2AF" w14:textId="77777777" w:rsidR="001E388A" w:rsidRPr="001E388A" w:rsidRDefault="001E388A" w:rsidP="00C74CDB">
            <w:pPr>
              <w:tabs>
                <w:tab w:val="left" w:pos="426"/>
              </w:tabs>
              <w:rPr>
                <w:rFonts w:ascii="Times New Roman" w:hAnsi="Times New Roman" w:cs="Times New Roman"/>
                <w:b/>
                <w:bCs/>
                <w:sz w:val="22"/>
                <w:szCs w:val="22"/>
              </w:rPr>
            </w:pPr>
            <w:r w:rsidRPr="001E388A">
              <w:rPr>
                <w:rFonts w:ascii="Times New Roman" w:hAnsi="Times New Roman" w:cs="Times New Roman"/>
                <w:b/>
                <w:bCs/>
                <w:color w:val="000000"/>
                <w:sz w:val="22"/>
                <w:szCs w:val="22"/>
              </w:rPr>
              <w:t>FONTE DE RECURSOS/ SALDO DOTACAO ORCAMENTARIA DISPONIVEL:</w:t>
            </w:r>
          </w:p>
        </w:tc>
      </w:tr>
      <w:tr w:rsidR="001E388A" w:rsidRPr="001E388A" w14:paraId="197EE9BC" w14:textId="77777777" w:rsidTr="00C74CDB">
        <w:trPr>
          <w:trHeight w:val="47"/>
        </w:trPr>
        <w:tc>
          <w:tcPr>
            <w:tcW w:w="1522" w:type="dxa"/>
            <w:tcBorders>
              <w:top w:val="nil"/>
              <w:left w:val="single" w:sz="4" w:space="0" w:color="auto"/>
              <w:bottom w:val="nil"/>
              <w:right w:val="nil"/>
            </w:tcBorders>
            <w:hideMark/>
          </w:tcPr>
          <w:p w14:paraId="2A72281E" w14:textId="77777777" w:rsidR="001E388A" w:rsidRPr="001E388A" w:rsidRDefault="001E388A" w:rsidP="00C74CDB">
            <w:pPr>
              <w:tabs>
                <w:tab w:val="left" w:pos="426"/>
              </w:tabs>
              <w:rPr>
                <w:rFonts w:ascii="Times New Roman" w:hAnsi="Times New Roman" w:cs="Times New Roman"/>
                <w:sz w:val="22"/>
                <w:szCs w:val="22"/>
              </w:rPr>
            </w:pPr>
          </w:p>
        </w:tc>
        <w:tc>
          <w:tcPr>
            <w:tcW w:w="937" w:type="dxa"/>
            <w:tcBorders>
              <w:top w:val="nil"/>
              <w:left w:val="single" w:sz="4" w:space="0" w:color="auto"/>
              <w:bottom w:val="nil"/>
              <w:right w:val="nil"/>
            </w:tcBorders>
            <w:hideMark/>
          </w:tcPr>
          <w:p w14:paraId="7879D366"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1700</w:t>
            </w:r>
          </w:p>
        </w:tc>
        <w:tc>
          <w:tcPr>
            <w:tcW w:w="7889" w:type="dxa"/>
            <w:gridSpan w:val="2"/>
            <w:tcBorders>
              <w:top w:val="single" w:sz="4" w:space="0" w:color="auto"/>
              <w:left w:val="single" w:sz="4" w:space="0" w:color="auto"/>
              <w:bottom w:val="single" w:sz="4" w:space="0" w:color="auto"/>
              <w:right w:val="single" w:sz="4" w:space="0" w:color="000000"/>
            </w:tcBorders>
            <w:hideMark/>
          </w:tcPr>
          <w:p w14:paraId="74AFDB59"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OUTRAS TRANSFERÊNCIAS DE CONVÊNIOS OU INSTRUMENTOS CONGÊNERES DA UNIÃO</w:t>
            </w:r>
          </w:p>
        </w:tc>
      </w:tr>
      <w:tr w:rsidR="001E388A" w:rsidRPr="001E388A" w14:paraId="178DF431" w14:textId="77777777" w:rsidTr="00C74CDB">
        <w:trPr>
          <w:trHeight w:val="47"/>
        </w:trPr>
        <w:tc>
          <w:tcPr>
            <w:tcW w:w="10348" w:type="dxa"/>
            <w:gridSpan w:val="4"/>
            <w:tcBorders>
              <w:top w:val="nil"/>
              <w:left w:val="single" w:sz="4" w:space="0" w:color="auto"/>
              <w:bottom w:val="single" w:sz="4" w:space="0" w:color="auto"/>
              <w:right w:val="single" w:sz="4" w:space="0" w:color="000000"/>
            </w:tcBorders>
            <w:shd w:val="clear" w:color="auto" w:fill="D9D9D9" w:themeFill="background1" w:themeFillShade="D9"/>
          </w:tcPr>
          <w:p w14:paraId="34D98346" w14:textId="77777777" w:rsidR="001E388A" w:rsidRPr="001E388A" w:rsidRDefault="001E388A" w:rsidP="00C74CDB">
            <w:pPr>
              <w:tabs>
                <w:tab w:val="left" w:pos="426"/>
              </w:tabs>
              <w:jc w:val="center"/>
              <w:rPr>
                <w:rFonts w:ascii="Times New Roman" w:hAnsi="Times New Roman" w:cs="Times New Roman"/>
                <w:b/>
                <w:bCs/>
                <w:color w:val="000000"/>
                <w:sz w:val="22"/>
                <w:szCs w:val="22"/>
              </w:rPr>
            </w:pPr>
            <w:r w:rsidRPr="001E388A">
              <w:rPr>
                <w:rFonts w:ascii="Times New Roman" w:hAnsi="Times New Roman" w:cs="Times New Roman"/>
                <w:b/>
                <w:bCs/>
                <w:color w:val="000000"/>
                <w:sz w:val="22"/>
                <w:szCs w:val="22"/>
              </w:rPr>
              <w:t>AGÊNCIA: 4467-9                               CONTA: 5732707553</w:t>
            </w:r>
          </w:p>
        </w:tc>
      </w:tr>
    </w:tbl>
    <w:p w14:paraId="3BDDB486" w14:textId="77777777" w:rsidR="001E388A" w:rsidRPr="001E388A" w:rsidRDefault="001E388A" w:rsidP="001E388A">
      <w:pPr>
        <w:tabs>
          <w:tab w:val="left" w:pos="426"/>
        </w:tabs>
        <w:rPr>
          <w:rFonts w:ascii="Times New Roman" w:hAnsi="Times New Roman" w:cs="Times New Roman"/>
          <w:sz w:val="22"/>
          <w:szCs w:val="22"/>
        </w:rPr>
      </w:pPr>
    </w:p>
    <w:tbl>
      <w:tblPr>
        <w:tblW w:w="10348" w:type="dxa"/>
        <w:tblInd w:w="-5" w:type="dxa"/>
        <w:tblCellMar>
          <w:left w:w="70" w:type="dxa"/>
          <w:right w:w="70" w:type="dxa"/>
        </w:tblCellMar>
        <w:tblLook w:val="04A0" w:firstRow="1" w:lastRow="0" w:firstColumn="1" w:lastColumn="0" w:noHBand="0" w:noVBand="1"/>
      </w:tblPr>
      <w:tblGrid>
        <w:gridCol w:w="1522"/>
        <w:gridCol w:w="937"/>
        <w:gridCol w:w="1738"/>
        <w:gridCol w:w="6151"/>
      </w:tblGrid>
      <w:tr w:rsidR="001E388A" w:rsidRPr="001E388A" w14:paraId="3630DC7E" w14:textId="77777777" w:rsidTr="00C74CDB">
        <w:trPr>
          <w:trHeight w:val="152"/>
        </w:trPr>
        <w:tc>
          <w:tcPr>
            <w:tcW w:w="1522" w:type="dxa"/>
            <w:tcBorders>
              <w:top w:val="single" w:sz="4" w:space="0" w:color="auto"/>
              <w:left w:val="single" w:sz="4" w:space="0" w:color="auto"/>
              <w:bottom w:val="single" w:sz="4" w:space="0" w:color="auto"/>
              <w:right w:val="single" w:sz="4" w:space="0" w:color="auto"/>
            </w:tcBorders>
            <w:hideMark/>
          </w:tcPr>
          <w:p w14:paraId="43633F6A"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ÓRGÃO</w:t>
            </w:r>
          </w:p>
        </w:tc>
        <w:tc>
          <w:tcPr>
            <w:tcW w:w="937" w:type="dxa"/>
            <w:tcBorders>
              <w:top w:val="single" w:sz="4" w:space="0" w:color="auto"/>
              <w:left w:val="nil"/>
              <w:bottom w:val="nil"/>
              <w:right w:val="nil"/>
            </w:tcBorders>
            <w:noWrap/>
          </w:tcPr>
          <w:p w14:paraId="51848AF7"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12</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64D40E2E" w14:textId="77777777" w:rsidR="001E388A" w:rsidRPr="001E388A" w:rsidRDefault="001E388A" w:rsidP="00C74CDB">
            <w:pPr>
              <w:tabs>
                <w:tab w:val="left" w:pos="426"/>
              </w:tabs>
              <w:rPr>
                <w:rFonts w:ascii="Times New Roman" w:hAnsi="Times New Roman" w:cs="Times New Roman"/>
                <w:color w:val="000000"/>
                <w:sz w:val="22"/>
                <w:szCs w:val="22"/>
              </w:rPr>
            </w:pPr>
            <w:r w:rsidRPr="001E388A">
              <w:rPr>
                <w:rFonts w:ascii="Times New Roman" w:hAnsi="Times New Roman" w:cs="Times New Roman"/>
                <w:sz w:val="22"/>
                <w:szCs w:val="22"/>
              </w:rPr>
              <w:t>SECRETARIA MUNICIPAL DE TRANSPORTE RODOVIÁRIO</w:t>
            </w:r>
          </w:p>
        </w:tc>
      </w:tr>
      <w:tr w:rsidR="001E388A" w:rsidRPr="001E388A" w14:paraId="526FBE13" w14:textId="77777777" w:rsidTr="00C74CDB">
        <w:trPr>
          <w:trHeight w:val="225"/>
        </w:trPr>
        <w:tc>
          <w:tcPr>
            <w:tcW w:w="1522" w:type="dxa"/>
            <w:tcBorders>
              <w:top w:val="nil"/>
              <w:left w:val="single" w:sz="4" w:space="0" w:color="auto"/>
              <w:bottom w:val="single" w:sz="4" w:space="0" w:color="auto"/>
              <w:right w:val="single" w:sz="4" w:space="0" w:color="auto"/>
            </w:tcBorders>
            <w:hideMark/>
          </w:tcPr>
          <w:p w14:paraId="0B87A931"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UNIDADE</w:t>
            </w:r>
          </w:p>
        </w:tc>
        <w:tc>
          <w:tcPr>
            <w:tcW w:w="937" w:type="dxa"/>
            <w:tcBorders>
              <w:top w:val="single" w:sz="4" w:space="0" w:color="auto"/>
              <w:left w:val="nil"/>
              <w:bottom w:val="nil"/>
              <w:right w:val="nil"/>
            </w:tcBorders>
            <w:noWrap/>
          </w:tcPr>
          <w:p w14:paraId="6E7260FD"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001</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34FFBFD9" w14:textId="77777777" w:rsidR="001E388A" w:rsidRPr="001E388A" w:rsidRDefault="001E388A" w:rsidP="00C74CDB">
            <w:pPr>
              <w:tabs>
                <w:tab w:val="left" w:pos="426"/>
              </w:tabs>
              <w:rPr>
                <w:rFonts w:ascii="Times New Roman" w:hAnsi="Times New Roman" w:cs="Times New Roman"/>
                <w:color w:val="000000"/>
                <w:sz w:val="22"/>
                <w:szCs w:val="22"/>
              </w:rPr>
            </w:pPr>
            <w:r w:rsidRPr="001E388A">
              <w:rPr>
                <w:rFonts w:ascii="Times New Roman" w:hAnsi="Times New Roman" w:cs="Times New Roman"/>
                <w:sz w:val="22"/>
                <w:szCs w:val="22"/>
              </w:rPr>
              <w:t>GABINETE DA SECRETARIA DE TRANSPORTE</w:t>
            </w:r>
          </w:p>
        </w:tc>
      </w:tr>
      <w:tr w:rsidR="001E388A" w:rsidRPr="001E388A" w14:paraId="51D53E68" w14:textId="77777777" w:rsidTr="00C74CDB">
        <w:trPr>
          <w:trHeight w:val="130"/>
        </w:trPr>
        <w:tc>
          <w:tcPr>
            <w:tcW w:w="1522" w:type="dxa"/>
            <w:tcBorders>
              <w:top w:val="nil"/>
              <w:left w:val="single" w:sz="4" w:space="0" w:color="auto"/>
              <w:bottom w:val="single" w:sz="4" w:space="0" w:color="auto"/>
              <w:right w:val="single" w:sz="4" w:space="0" w:color="auto"/>
            </w:tcBorders>
            <w:hideMark/>
          </w:tcPr>
          <w:p w14:paraId="23DBBB5E"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FUNÇÃO</w:t>
            </w:r>
          </w:p>
        </w:tc>
        <w:tc>
          <w:tcPr>
            <w:tcW w:w="937" w:type="dxa"/>
            <w:tcBorders>
              <w:top w:val="single" w:sz="4" w:space="0" w:color="auto"/>
              <w:left w:val="nil"/>
              <w:bottom w:val="nil"/>
              <w:right w:val="nil"/>
            </w:tcBorders>
            <w:noWrap/>
          </w:tcPr>
          <w:p w14:paraId="3FAFBE2B"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26</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541F5A3A"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TRANSPORTE</w:t>
            </w:r>
          </w:p>
        </w:tc>
      </w:tr>
      <w:tr w:rsidR="001E388A" w:rsidRPr="001E388A" w14:paraId="29207B2C" w14:textId="77777777" w:rsidTr="00C74CDB">
        <w:trPr>
          <w:trHeight w:val="189"/>
        </w:trPr>
        <w:tc>
          <w:tcPr>
            <w:tcW w:w="1522" w:type="dxa"/>
            <w:tcBorders>
              <w:top w:val="nil"/>
              <w:left w:val="single" w:sz="4" w:space="0" w:color="auto"/>
              <w:bottom w:val="single" w:sz="4" w:space="0" w:color="auto"/>
              <w:right w:val="single" w:sz="4" w:space="0" w:color="auto"/>
            </w:tcBorders>
            <w:hideMark/>
          </w:tcPr>
          <w:p w14:paraId="7CC805BA"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SUBFUNÇÃO</w:t>
            </w:r>
          </w:p>
        </w:tc>
        <w:tc>
          <w:tcPr>
            <w:tcW w:w="937" w:type="dxa"/>
            <w:tcBorders>
              <w:top w:val="single" w:sz="4" w:space="0" w:color="auto"/>
              <w:left w:val="nil"/>
              <w:bottom w:val="nil"/>
              <w:right w:val="nil"/>
            </w:tcBorders>
            <w:noWrap/>
          </w:tcPr>
          <w:p w14:paraId="2090AAA1"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782</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68EEB847"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TRANSPORTE RODOVIÁRIO</w:t>
            </w:r>
          </w:p>
        </w:tc>
      </w:tr>
      <w:tr w:rsidR="001E388A" w:rsidRPr="001E388A" w14:paraId="6433E1D2" w14:textId="77777777" w:rsidTr="00C74CDB">
        <w:trPr>
          <w:trHeight w:val="108"/>
        </w:trPr>
        <w:tc>
          <w:tcPr>
            <w:tcW w:w="1522" w:type="dxa"/>
            <w:tcBorders>
              <w:top w:val="nil"/>
              <w:left w:val="single" w:sz="4" w:space="0" w:color="auto"/>
              <w:bottom w:val="single" w:sz="4" w:space="0" w:color="auto"/>
              <w:right w:val="single" w:sz="4" w:space="0" w:color="auto"/>
            </w:tcBorders>
            <w:hideMark/>
          </w:tcPr>
          <w:p w14:paraId="5E2218BB"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PROGRAMA</w:t>
            </w:r>
          </w:p>
        </w:tc>
        <w:tc>
          <w:tcPr>
            <w:tcW w:w="937" w:type="dxa"/>
            <w:tcBorders>
              <w:top w:val="single" w:sz="4" w:space="0" w:color="auto"/>
              <w:left w:val="nil"/>
              <w:bottom w:val="nil"/>
              <w:right w:val="nil"/>
            </w:tcBorders>
            <w:noWrap/>
          </w:tcPr>
          <w:p w14:paraId="5D1B9E4A"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0015</w:t>
            </w:r>
          </w:p>
        </w:tc>
        <w:tc>
          <w:tcPr>
            <w:tcW w:w="7889" w:type="dxa"/>
            <w:gridSpan w:val="2"/>
            <w:tcBorders>
              <w:top w:val="single" w:sz="4" w:space="0" w:color="auto"/>
              <w:left w:val="single" w:sz="4" w:space="0" w:color="auto"/>
              <w:bottom w:val="single" w:sz="4" w:space="0" w:color="auto"/>
              <w:right w:val="single" w:sz="4" w:space="0" w:color="000000"/>
            </w:tcBorders>
            <w:noWrap/>
            <w:hideMark/>
          </w:tcPr>
          <w:p w14:paraId="07946D5B"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SEGURANÇA E FLUIDEZ VIÁRIA – CAMINHO SEGURO</w:t>
            </w:r>
          </w:p>
        </w:tc>
      </w:tr>
      <w:tr w:rsidR="001E388A" w:rsidRPr="001E388A" w14:paraId="24C10805" w14:textId="77777777" w:rsidTr="00C74CDB">
        <w:trPr>
          <w:trHeight w:val="181"/>
        </w:trPr>
        <w:tc>
          <w:tcPr>
            <w:tcW w:w="1522" w:type="dxa"/>
            <w:tcBorders>
              <w:top w:val="nil"/>
              <w:left w:val="single" w:sz="4" w:space="0" w:color="auto"/>
              <w:bottom w:val="single" w:sz="4" w:space="0" w:color="auto"/>
              <w:right w:val="single" w:sz="4" w:space="0" w:color="auto"/>
            </w:tcBorders>
            <w:hideMark/>
          </w:tcPr>
          <w:p w14:paraId="356B241C"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PROJ./ATIV.</w:t>
            </w:r>
          </w:p>
        </w:tc>
        <w:tc>
          <w:tcPr>
            <w:tcW w:w="937" w:type="dxa"/>
            <w:tcBorders>
              <w:top w:val="single" w:sz="4" w:space="0" w:color="auto"/>
              <w:left w:val="nil"/>
              <w:bottom w:val="nil"/>
              <w:right w:val="nil"/>
            </w:tcBorders>
          </w:tcPr>
          <w:p w14:paraId="6A55127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20810</w:t>
            </w:r>
          </w:p>
        </w:tc>
        <w:tc>
          <w:tcPr>
            <w:tcW w:w="7889" w:type="dxa"/>
            <w:gridSpan w:val="2"/>
            <w:tcBorders>
              <w:top w:val="single" w:sz="4" w:space="0" w:color="auto"/>
              <w:left w:val="single" w:sz="4" w:space="0" w:color="auto"/>
              <w:bottom w:val="single" w:sz="4" w:space="0" w:color="auto"/>
              <w:right w:val="single" w:sz="4" w:space="0" w:color="000000"/>
            </w:tcBorders>
            <w:hideMark/>
          </w:tcPr>
          <w:p w14:paraId="5CB19C2B"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MANUTENÇÃO DE ESTRADAS, PONTES, BUEIROS E ADUELAS</w:t>
            </w:r>
          </w:p>
        </w:tc>
      </w:tr>
      <w:tr w:rsidR="001E388A" w:rsidRPr="001E388A" w14:paraId="42377792" w14:textId="77777777" w:rsidTr="00C74CDB">
        <w:trPr>
          <w:trHeight w:val="47"/>
        </w:trPr>
        <w:tc>
          <w:tcPr>
            <w:tcW w:w="1522" w:type="dxa"/>
            <w:tcBorders>
              <w:top w:val="nil"/>
              <w:left w:val="single" w:sz="4" w:space="0" w:color="auto"/>
              <w:bottom w:val="single" w:sz="4" w:space="0" w:color="auto"/>
              <w:right w:val="single" w:sz="4" w:space="0" w:color="auto"/>
            </w:tcBorders>
            <w:hideMark/>
          </w:tcPr>
          <w:p w14:paraId="1C5D7EF6"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00000"/>
                <w:sz w:val="22"/>
                <w:szCs w:val="22"/>
              </w:rPr>
              <w:t>DOTAÇÃO</w:t>
            </w:r>
          </w:p>
        </w:tc>
        <w:tc>
          <w:tcPr>
            <w:tcW w:w="937" w:type="dxa"/>
            <w:tcBorders>
              <w:top w:val="single" w:sz="4" w:space="0" w:color="auto"/>
              <w:left w:val="nil"/>
              <w:bottom w:val="nil"/>
              <w:right w:val="nil"/>
            </w:tcBorders>
            <w:noWrap/>
          </w:tcPr>
          <w:p w14:paraId="49DC605C"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394</w:t>
            </w:r>
          </w:p>
        </w:tc>
        <w:tc>
          <w:tcPr>
            <w:tcW w:w="1738" w:type="dxa"/>
            <w:tcBorders>
              <w:top w:val="nil"/>
              <w:left w:val="single" w:sz="4" w:space="0" w:color="auto"/>
              <w:bottom w:val="nil"/>
              <w:right w:val="nil"/>
            </w:tcBorders>
            <w:noWrap/>
            <w:hideMark/>
          </w:tcPr>
          <w:p w14:paraId="26697DB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4.4.90.00</w:t>
            </w:r>
          </w:p>
        </w:tc>
        <w:tc>
          <w:tcPr>
            <w:tcW w:w="6151" w:type="dxa"/>
            <w:tcBorders>
              <w:top w:val="single" w:sz="4" w:space="0" w:color="auto"/>
              <w:left w:val="single" w:sz="4" w:space="0" w:color="auto"/>
              <w:bottom w:val="single" w:sz="4" w:space="0" w:color="auto"/>
              <w:right w:val="single" w:sz="4" w:space="0" w:color="000000"/>
            </w:tcBorders>
            <w:noWrap/>
            <w:hideMark/>
          </w:tcPr>
          <w:p w14:paraId="3808BC95"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APLICAÇÕES DIRETAS</w:t>
            </w:r>
          </w:p>
        </w:tc>
      </w:tr>
      <w:tr w:rsidR="001E388A" w:rsidRPr="001E388A" w14:paraId="366A56F5" w14:textId="77777777" w:rsidTr="00C74CDB">
        <w:trPr>
          <w:trHeight w:val="120"/>
        </w:trPr>
        <w:tc>
          <w:tcPr>
            <w:tcW w:w="1522" w:type="dxa"/>
            <w:tcBorders>
              <w:top w:val="nil"/>
              <w:left w:val="single" w:sz="4" w:space="0" w:color="auto"/>
              <w:bottom w:val="single" w:sz="4" w:space="0" w:color="auto"/>
              <w:right w:val="single" w:sz="4" w:space="0" w:color="auto"/>
            </w:tcBorders>
            <w:hideMark/>
          </w:tcPr>
          <w:p w14:paraId="64F2F4E7" w14:textId="77777777" w:rsidR="001E388A" w:rsidRPr="001E388A" w:rsidRDefault="001E388A" w:rsidP="00C74CDB">
            <w:pPr>
              <w:tabs>
                <w:tab w:val="left" w:pos="426"/>
              </w:tabs>
              <w:rPr>
                <w:rFonts w:ascii="Times New Roman" w:hAnsi="Times New Roman" w:cs="Times New Roman"/>
                <w:b/>
                <w:bCs/>
                <w:sz w:val="22"/>
                <w:szCs w:val="22"/>
              </w:rPr>
            </w:pPr>
          </w:p>
        </w:tc>
        <w:tc>
          <w:tcPr>
            <w:tcW w:w="8826" w:type="dxa"/>
            <w:gridSpan w:val="3"/>
            <w:tcBorders>
              <w:top w:val="single" w:sz="4" w:space="0" w:color="auto"/>
              <w:left w:val="single" w:sz="4" w:space="0" w:color="auto"/>
              <w:bottom w:val="single" w:sz="4" w:space="0" w:color="auto"/>
              <w:right w:val="single" w:sz="4" w:space="0" w:color="000000"/>
            </w:tcBorders>
            <w:noWrap/>
            <w:hideMark/>
          </w:tcPr>
          <w:p w14:paraId="57AA2C17" w14:textId="77777777" w:rsidR="001E388A" w:rsidRPr="001E388A" w:rsidRDefault="001E388A" w:rsidP="00C74CDB">
            <w:pPr>
              <w:tabs>
                <w:tab w:val="left" w:pos="426"/>
              </w:tabs>
              <w:rPr>
                <w:rFonts w:ascii="Times New Roman" w:hAnsi="Times New Roman" w:cs="Times New Roman"/>
                <w:b/>
                <w:bCs/>
                <w:sz w:val="22"/>
                <w:szCs w:val="22"/>
              </w:rPr>
            </w:pPr>
            <w:r w:rsidRPr="001E388A">
              <w:rPr>
                <w:rFonts w:ascii="Times New Roman" w:hAnsi="Times New Roman" w:cs="Times New Roman"/>
                <w:b/>
                <w:bCs/>
                <w:color w:val="000000"/>
                <w:sz w:val="22"/>
                <w:szCs w:val="22"/>
              </w:rPr>
              <w:t>FONTE DE RECURSOS/ SALDO DOTACAO ORCAMENTARIA DISPONIVEL:</w:t>
            </w:r>
          </w:p>
        </w:tc>
      </w:tr>
      <w:tr w:rsidR="001E388A" w:rsidRPr="001E388A" w14:paraId="392B1936" w14:textId="77777777" w:rsidTr="00C74CDB">
        <w:trPr>
          <w:trHeight w:val="47"/>
        </w:trPr>
        <w:tc>
          <w:tcPr>
            <w:tcW w:w="1522" w:type="dxa"/>
            <w:tcBorders>
              <w:top w:val="nil"/>
              <w:left w:val="single" w:sz="4" w:space="0" w:color="auto"/>
              <w:bottom w:val="nil"/>
              <w:right w:val="nil"/>
            </w:tcBorders>
            <w:hideMark/>
          </w:tcPr>
          <w:p w14:paraId="2896BE5C" w14:textId="77777777" w:rsidR="001E388A" w:rsidRPr="001E388A" w:rsidRDefault="001E388A" w:rsidP="00C74CDB">
            <w:pPr>
              <w:tabs>
                <w:tab w:val="left" w:pos="426"/>
              </w:tabs>
              <w:rPr>
                <w:rFonts w:ascii="Times New Roman" w:hAnsi="Times New Roman" w:cs="Times New Roman"/>
                <w:sz w:val="22"/>
                <w:szCs w:val="22"/>
              </w:rPr>
            </w:pPr>
          </w:p>
        </w:tc>
        <w:tc>
          <w:tcPr>
            <w:tcW w:w="937" w:type="dxa"/>
            <w:tcBorders>
              <w:top w:val="nil"/>
              <w:left w:val="single" w:sz="4" w:space="0" w:color="auto"/>
              <w:bottom w:val="nil"/>
              <w:right w:val="nil"/>
            </w:tcBorders>
            <w:hideMark/>
          </w:tcPr>
          <w:p w14:paraId="3A11A29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1500</w:t>
            </w:r>
          </w:p>
        </w:tc>
        <w:tc>
          <w:tcPr>
            <w:tcW w:w="7889" w:type="dxa"/>
            <w:gridSpan w:val="2"/>
            <w:tcBorders>
              <w:top w:val="single" w:sz="4" w:space="0" w:color="auto"/>
              <w:left w:val="single" w:sz="4" w:space="0" w:color="auto"/>
              <w:bottom w:val="single" w:sz="4" w:space="0" w:color="auto"/>
              <w:right w:val="single" w:sz="4" w:space="0" w:color="000000"/>
            </w:tcBorders>
            <w:hideMark/>
          </w:tcPr>
          <w:p w14:paraId="51976C85" w14:textId="77777777" w:rsidR="001E388A" w:rsidRPr="001E388A" w:rsidRDefault="001E388A" w:rsidP="00C74CDB">
            <w:pPr>
              <w:tabs>
                <w:tab w:val="left" w:pos="426"/>
              </w:tabs>
              <w:rPr>
                <w:rFonts w:ascii="Times New Roman" w:hAnsi="Times New Roman" w:cs="Times New Roman"/>
                <w:sz w:val="22"/>
                <w:szCs w:val="22"/>
              </w:rPr>
            </w:pPr>
            <w:r w:rsidRPr="001E388A">
              <w:rPr>
                <w:rFonts w:ascii="Times New Roman" w:hAnsi="Times New Roman" w:cs="Times New Roman"/>
                <w:sz w:val="22"/>
                <w:szCs w:val="22"/>
              </w:rPr>
              <w:t>RECURSOS NÃO VINCULADOS DE IMPOSTOS</w:t>
            </w:r>
          </w:p>
        </w:tc>
      </w:tr>
      <w:tr w:rsidR="001E388A" w:rsidRPr="001E388A" w14:paraId="67CE938E" w14:textId="77777777" w:rsidTr="00C74CDB">
        <w:trPr>
          <w:trHeight w:val="47"/>
        </w:trPr>
        <w:tc>
          <w:tcPr>
            <w:tcW w:w="10348" w:type="dxa"/>
            <w:gridSpan w:val="4"/>
            <w:tcBorders>
              <w:top w:val="nil"/>
              <w:left w:val="single" w:sz="4" w:space="0" w:color="auto"/>
              <w:bottom w:val="single" w:sz="4" w:space="0" w:color="auto"/>
              <w:right w:val="single" w:sz="4" w:space="0" w:color="000000"/>
            </w:tcBorders>
            <w:shd w:val="clear" w:color="auto" w:fill="D9D9D9" w:themeFill="background1" w:themeFillShade="D9"/>
          </w:tcPr>
          <w:p w14:paraId="4572FFDD" w14:textId="77777777" w:rsidR="001E388A" w:rsidRPr="001E388A" w:rsidRDefault="001E388A" w:rsidP="00C74CDB">
            <w:pPr>
              <w:tabs>
                <w:tab w:val="left" w:pos="426"/>
              </w:tabs>
              <w:jc w:val="center"/>
              <w:rPr>
                <w:rFonts w:ascii="Times New Roman" w:hAnsi="Times New Roman" w:cs="Times New Roman"/>
                <w:color w:val="000000"/>
                <w:sz w:val="22"/>
                <w:szCs w:val="22"/>
              </w:rPr>
            </w:pPr>
            <w:r w:rsidRPr="001E388A">
              <w:rPr>
                <w:rFonts w:ascii="Times New Roman" w:hAnsi="Times New Roman" w:cs="Times New Roman"/>
                <w:b/>
                <w:bCs/>
                <w:color w:val="000000"/>
                <w:sz w:val="22"/>
                <w:szCs w:val="22"/>
              </w:rPr>
              <w:t>AG: 5916-1                         C/C 13.318-3</w:t>
            </w:r>
          </w:p>
        </w:tc>
      </w:tr>
    </w:tbl>
    <w:p w14:paraId="7AFF995B" w14:textId="77777777" w:rsidR="001E388A" w:rsidRPr="001E388A" w:rsidRDefault="001E388A" w:rsidP="001E388A">
      <w:pPr>
        <w:tabs>
          <w:tab w:val="left" w:pos="426"/>
        </w:tabs>
        <w:rPr>
          <w:rFonts w:ascii="Times New Roman" w:hAnsi="Times New Roman" w:cs="Times New Roman"/>
          <w:sz w:val="22"/>
          <w:szCs w:val="22"/>
        </w:rPr>
      </w:pPr>
    </w:p>
    <w:p w14:paraId="3AAB320B"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Condicionantes Orçamentárias</w:t>
      </w:r>
    </w:p>
    <w:p w14:paraId="54AB9EBF"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contratação está condicionada à prévia existência de dotação orçamentária compatível, conforme a Lei 14.133/2021.</w:t>
      </w:r>
    </w:p>
    <w:p w14:paraId="56F5DB8E" w14:textId="77777777" w:rsidR="001E388A" w:rsidRPr="001E388A" w:rsidRDefault="001E388A" w:rsidP="001E388A">
      <w:pPr>
        <w:tabs>
          <w:tab w:val="left" w:pos="426"/>
        </w:tabs>
        <w:rPr>
          <w:rFonts w:ascii="Times New Roman" w:hAnsi="Times New Roman" w:cs="Times New Roman"/>
          <w:sz w:val="22"/>
          <w:szCs w:val="22"/>
        </w:rPr>
      </w:pPr>
    </w:p>
    <w:p w14:paraId="30F4AC15"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valor estimado para a contratação é de R$ 3.884.974,61, sendo R$ 3.873.817,28 oriundos do Tesouro Nacional (Nota de Empenho nº 2025NE000880) e R$ 11.157,33 de contrapartida municipal (Lei Orçamentária nº 1276/2024).</w:t>
      </w:r>
    </w:p>
    <w:p w14:paraId="357A5EC5"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32928DCC"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Planilha Orçamentária de referência, que integra o Projeto Básico, estima o custo da obra em R$ 3.884.974,61. Tal valor é utilizado como parâmetro de aceitabilidade de preços e para avaliação da exequibilidade da proposta.</w:t>
      </w:r>
    </w:p>
    <w:p w14:paraId="3B56A9F8" w14:textId="77777777" w:rsidR="001E388A" w:rsidRPr="001E388A" w:rsidRDefault="001E388A" w:rsidP="001E388A">
      <w:pPr>
        <w:pStyle w:val="PargrafodaLista"/>
        <w:widowControl/>
        <w:numPr>
          <w:ilvl w:val="2"/>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O valor final da contratação será aquele resultante do certame licitatório, observado o critério de menor preço global.</w:t>
      </w:r>
    </w:p>
    <w:p w14:paraId="06C3674A" w14:textId="77777777" w:rsidR="001E388A" w:rsidRPr="001E388A" w:rsidRDefault="001E388A" w:rsidP="001E388A">
      <w:pPr>
        <w:tabs>
          <w:tab w:val="left" w:pos="426"/>
        </w:tabs>
        <w:rPr>
          <w:rFonts w:ascii="Times New Roman" w:hAnsi="Times New Roman" w:cs="Times New Roman"/>
          <w:sz w:val="22"/>
          <w:szCs w:val="22"/>
        </w:rPr>
      </w:pPr>
    </w:p>
    <w:p w14:paraId="115E2D58"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GARANTIA DA CONTRATAÇÃO</w:t>
      </w:r>
    </w:p>
    <w:p w14:paraId="64FE49EE"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Nos termos do art. 96, inciso II, da Lei 14.133/2021, será exigida garantia da contratada no valor correspondente a 5% (cinco por cento) do valor do contrato.</w:t>
      </w:r>
    </w:p>
    <w:p w14:paraId="0A671BD0"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30A2A0B4"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A garantia poderá ser prestada nas seguintes modalidades:</w:t>
      </w:r>
    </w:p>
    <w:p w14:paraId="69FBDE53" w14:textId="77777777" w:rsidR="001E388A" w:rsidRPr="001E388A" w:rsidRDefault="001E388A" w:rsidP="001E388A">
      <w:pPr>
        <w:pStyle w:val="PargrafodaLista"/>
        <w:widowControl/>
        <w:numPr>
          <w:ilvl w:val="0"/>
          <w:numId w:val="6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Caução em dinheiro;</w:t>
      </w:r>
    </w:p>
    <w:p w14:paraId="7E8CF42F" w14:textId="77777777" w:rsidR="001E388A" w:rsidRPr="001E388A" w:rsidRDefault="001E388A" w:rsidP="001E388A">
      <w:pPr>
        <w:pStyle w:val="PargrafodaLista"/>
        <w:widowControl/>
        <w:numPr>
          <w:ilvl w:val="0"/>
          <w:numId w:val="6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Seguro-garantia;</w:t>
      </w:r>
    </w:p>
    <w:p w14:paraId="0080ADB5" w14:textId="77777777" w:rsidR="001E388A" w:rsidRPr="001E388A" w:rsidRDefault="001E388A" w:rsidP="001E388A">
      <w:pPr>
        <w:pStyle w:val="PargrafodaLista"/>
        <w:widowControl/>
        <w:numPr>
          <w:ilvl w:val="0"/>
          <w:numId w:val="63"/>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Fiança bancária.</w:t>
      </w:r>
    </w:p>
    <w:p w14:paraId="6394AB54" w14:textId="77777777" w:rsidR="001E388A" w:rsidRPr="001E388A" w:rsidRDefault="001E388A" w:rsidP="001E388A">
      <w:pPr>
        <w:tabs>
          <w:tab w:val="left" w:pos="426"/>
        </w:tabs>
        <w:jc w:val="both"/>
        <w:rPr>
          <w:rFonts w:ascii="Times New Roman" w:hAnsi="Times New Roman" w:cs="Times New Roman"/>
          <w:sz w:val="22"/>
          <w:szCs w:val="22"/>
        </w:rPr>
      </w:pPr>
    </w:p>
    <w:p w14:paraId="597DA6A8"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garantia será liberada após a comprovação da quitação de todos os encargos trabalhistas e previdenciários relativos à execução do objeto</w:t>
      </w:r>
    </w:p>
    <w:p w14:paraId="446F6AF9" w14:textId="77777777" w:rsidR="001E388A" w:rsidRPr="001E388A" w:rsidRDefault="001E388A" w:rsidP="001E388A">
      <w:pPr>
        <w:tabs>
          <w:tab w:val="left" w:pos="426"/>
        </w:tabs>
        <w:rPr>
          <w:rFonts w:ascii="Times New Roman" w:hAnsi="Times New Roman" w:cs="Times New Roman"/>
          <w:sz w:val="22"/>
          <w:szCs w:val="22"/>
        </w:rPr>
      </w:pPr>
    </w:p>
    <w:p w14:paraId="0167BA89" w14:textId="77777777" w:rsidR="001E388A" w:rsidRPr="001E388A" w:rsidRDefault="001E388A" w:rsidP="001E388A">
      <w:pPr>
        <w:pStyle w:val="PargrafodaLista"/>
        <w:widowControl/>
        <w:numPr>
          <w:ilvl w:val="0"/>
          <w:numId w:val="26"/>
        </w:numPr>
        <w:tabs>
          <w:tab w:val="left" w:pos="426"/>
        </w:tabs>
        <w:autoSpaceDE/>
        <w:autoSpaceDN/>
        <w:adjustRightInd/>
        <w:spacing w:before="0"/>
        <w:ind w:left="0" w:firstLine="0"/>
        <w:contextualSpacing/>
        <w:rPr>
          <w:rFonts w:ascii="Times New Roman" w:hAnsi="Times New Roman" w:cs="Times New Roman"/>
          <w:b/>
          <w:bCs/>
          <w:sz w:val="22"/>
          <w:szCs w:val="22"/>
        </w:rPr>
      </w:pPr>
      <w:r w:rsidRPr="001E388A">
        <w:rPr>
          <w:rFonts w:ascii="Times New Roman" w:hAnsi="Times New Roman" w:cs="Times New Roman"/>
          <w:b/>
          <w:bCs/>
          <w:sz w:val="22"/>
          <w:szCs w:val="22"/>
        </w:rPr>
        <w:t>SANÇÕES ADMINISTRATIVAS E PENALIDADES</w:t>
      </w:r>
    </w:p>
    <w:p w14:paraId="036BD8B7"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Pela inexecução total ou parcial do objeto, a contratada estará sujeita às seguintes sanções, previstas no art. 156 da Lei 14.133/2021:</w:t>
      </w:r>
    </w:p>
    <w:p w14:paraId="5B6587C6" w14:textId="77777777" w:rsidR="001E388A" w:rsidRPr="001E388A" w:rsidRDefault="001E388A" w:rsidP="001E388A">
      <w:pPr>
        <w:tabs>
          <w:tab w:val="left" w:pos="426"/>
        </w:tabs>
        <w:rPr>
          <w:rFonts w:ascii="Times New Roman" w:hAnsi="Times New Roman" w:cs="Times New Roman"/>
          <w:sz w:val="22"/>
          <w:szCs w:val="22"/>
        </w:rPr>
      </w:pPr>
    </w:p>
    <w:tbl>
      <w:tblPr>
        <w:tblStyle w:val="Tabelacomgrade"/>
        <w:tblW w:w="0" w:type="auto"/>
        <w:tblLook w:val="04A0" w:firstRow="1" w:lastRow="0" w:firstColumn="1" w:lastColumn="0" w:noHBand="0" w:noVBand="1"/>
      </w:tblPr>
      <w:tblGrid>
        <w:gridCol w:w="3245"/>
        <w:gridCol w:w="3245"/>
        <w:gridCol w:w="3246"/>
      </w:tblGrid>
      <w:tr w:rsidR="001E388A" w:rsidRPr="001E388A" w14:paraId="6C568C37" w14:textId="77777777" w:rsidTr="00C74CDB">
        <w:tc>
          <w:tcPr>
            <w:tcW w:w="3245" w:type="dxa"/>
            <w:shd w:val="clear" w:color="auto" w:fill="D9D9D9" w:themeFill="background1" w:themeFillShade="D9"/>
            <w:vAlign w:val="center"/>
          </w:tcPr>
          <w:p w14:paraId="61168B1B"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b/>
                <w:bCs/>
                <w:color w:val="0F1115"/>
                <w:sz w:val="22"/>
                <w:szCs w:val="22"/>
              </w:rPr>
              <w:t>Sanção</w:t>
            </w:r>
          </w:p>
        </w:tc>
        <w:tc>
          <w:tcPr>
            <w:tcW w:w="3245" w:type="dxa"/>
            <w:shd w:val="clear" w:color="auto" w:fill="D9D9D9" w:themeFill="background1" w:themeFillShade="D9"/>
            <w:vAlign w:val="center"/>
          </w:tcPr>
          <w:p w14:paraId="38E37309"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b/>
                <w:bCs/>
                <w:color w:val="0F1115"/>
                <w:sz w:val="22"/>
                <w:szCs w:val="22"/>
              </w:rPr>
              <w:t>Base Legal</w:t>
            </w:r>
          </w:p>
        </w:tc>
        <w:tc>
          <w:tcPr>
            <w:tcW w:w="3246" w:type="dxa"/>
            <w:shd w:val="clear" w:color="auto" w:fill="D9D9D9" w:themeFill="background1" w:themeFillShade="D9"/>
            <w:vAlign w:val="center"/>
          </w:tcPr>
          <w:p w14:paraId="08C0ED26"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b/>
                <w:bCs/>
                <w:color w:val="0F1115"/>
                <w:sz w:val="22"/>
                <w:szCs w:val="22"/>
              </w:rPr>
              <w:t>Aplicação</w:t>
            </w:r>
          </w:p>
        </w:tc>
      </w:tr>
      <w:tr w:rsidR="001E388A" w:rsidRPr="001E388A" w14:paraId="5D9CDA43" w14:textId="77777777" w:rsidTr="00C74CDB">
        <w:tc>
          <w:tcPr>
            <w:tcW w:w="3245" w:type="dxa"/>
            <w:vAlign w:val="center"/>
          </w:tcPr>
          <w:p w14:paraId="4F4E09C6"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Advertência</w:t>
            </w:r>
          </w:p>
        </w:tc>
        <w:tc>
          <w:tcPr>
            <w:tcW w:w="3245" w:type="dxa"/>
            <w:vAlign w:val="center"/>
          </w:tcPr>
          <w:p w14:paraId="7FD9CB11"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Art. 156, §2º, I</w:t>
            </w:r>
          </w:p>
        </w:tc>
        <w:tc>
          <w:tcPr>
            <w:tcW w:w="3246" w:type="dxa"/>
            <w:vAlign w:val="center"/>
          </w:tcPr>
          <w:p w14:paraId="615038B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Para infrações que não justifiquem imposição de penalidade mais grave.</w:t>
            </w:r>
          </w:p>
        </w:tc>
      </w:tr>
      <w:tr w:rsidR="001E388A" w:rsidRPr="001E388A" w14:paraId="6AC594D6" w14:textId="77777777" w:rsidTr="00C74CDB">
        <w:tc>
          <w:tcPr>
            <w:tcW w:w="3245" w:type="dxa"/>
            <w:vAlign w:val="center"/>
          </w:tcPr>
          <w:p w14:paraId="656E1A00"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Multa moratória</w:t>
            </w:r>
          </w:p>
        </w:tc>
        <w:tc>
          <w:tcPr>
            <w:tcW w:w="3245" w:type="dxa"/>
            <w:vAlign w:val="center"/>
          </w:tcPr>
          <w:p w14:paraId="4BE84DC9"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Art. 156, §2º, II</w:t>
            </w:r>
          </w:p>
        </w:tc>
        <w:tc>
          <w:tcPr>
            <w:tcW w:w="3246" w:type="dxa"/>
            <w:vAlign w:val="center"/>
          </w:tcPr>
          <w:p w14:paraId="29FD056B"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0,5% por dia de atraso, limitada a 20% do valor do contrato</w:t>
            </w:r>
          </w:p>
        </w:tc>
      </w:tr>
      <w:tr w:rsidR="001E388A" w:rsidRPr="001E388A" w14:paraId="6A7C7809" w14:textId="77777777" w:rsidTr="00C74CDB">
        <w:tc>
          <w:tcPr>
            <w:tcW w:w="3245" w:type="dxa"/>
            <w:vAlign w:val="center"/>
          </w:tcPr>
          <w:p w14:paraId="38EBD41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Multa compensatória</w:t>
            </w:r>
          </w:p>
        </w:tc>
        <w:tc>
          <w:tcPr>
            <w:tcW w:w="3245" w:type="dxa"/>
            <w:vAlign w:val="center"/>
          </w:tcPr>
          <w:p w14:paraId="4A3399F8"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Art. 156, §2º, II</w:t>
            </w:r>
          </w:p>
        </w:tc>
        <w:tc>
          <w:tcPr>
            <w:tcW w:w="3246" w:type="dxa"/>
            <w:vAlign w:val="center"/>
          </w:tcPr>
          <w:p w14:paraId="38A69A5B"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Até 20% do valor do contrato, para inexecução total ou parcial</w:t>
            </w:r>
          </w:p>
        </w:tc>
      </w:tr>
      <w:tr w:rsidR="001E388A" w:rsidRPr="001E388A" w14:paraId="28F0057E" w14:textId="77777777" w:rsidTr="00C74CDB">
        <w:tc>
          <w:tcPr>
            <w:tcW w:w="3245" w:type="dxa"/>
            <w:vAlign w:val="center"/>
          </w:tcPr>
          <w:p w14:paraId="4415EF73"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Impedimento de licitar e contratar</w:t>
            </w:r>
          </w:p>
        </w:tc>
        <w:tc>
          <w:tcPr>
            <w:tcW w:w="3245" w:type="dxa"/>
            <w:vAlign w:val="center"/>
          </w:tcPr>
          <w:p w14:paraId="188FE420"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Art. 156, §2º, III</w:t>
            </w:r>
          </w:p>
        </w:tc>
        <w:tc>
          <w:tcPr>
            <w:tcW w:w="3246" w:type="dxa"/>
            <w:vAlign w:val="center"/>
          </w:tcPr>
          <w:p w14:paraId="632F4ED4"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 xml:space="preserve">Por prazo não superior a 3 (três) </w:t>
            </w:r>
            <w:r w:rsidRPr="001E388A">
              <w:rPr>
                <w:rFonts w:ascii="Times New Roman" w:hAnsi="Times New Roman" w:cs="Times New Roman"/>
                <w:color w:val="0F1115"/>
                <w:sz w:val="22"/>
                <w:szCs w:val="22"/>
              </w:rPr>
              <w:lastRenderedPageBreak/>
              <w:t>anos.</w:t>
            </w:r>
          </w:p>
        </w:tc>
      </w:tr>
      <w:tr w:rsidR="001E388A" w:rsidRPr="001E388A" w14:paraId="681A1668" w14:textId="77777777" w:rsidTr="00C74CDB">
        <w:tc>
          <w:tcPr>
            <w:tcW w:w="3245" w:type="dxa"/>
            <w:vAlign w:val="center"/>
          </w:tcPr>
          <w:p w14:paraId="1B0F6A86"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lastRenderedPageBreak/>
              <w:t>Declaração de inidoneidade</w:t>
            </w:r>
          </w:p>
        </w:tc>
        <w:tc>
          <w:tcPr>
            <w:tcW w:w="3245" w:type="dxa"/>
            <w:vAlign w:val="center"/>
          </w:tcPr>
          <w:p w14:paraId="39764F8D"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Art. 156, §2º, IV</w:t>
            </w:r>
          </w:p>
        </w:tc>
        <w:tc>
          <w:tcPr>
            <w:tcW w:w="3246" w:type="dxa"/>
            <w:vAlign w:val="center"/>
          </w:tcPr>
          <w:p w14:paraId="0AD6A8E5"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color w:val="0F1115"/>
                <w:sz w:val="22"/>
                <w:szCs w:val="22"/>
              </w:rPr>
              <w:t>Por prazo de 3 (três) a 6 (seis) anos.</w:t>
            </w:r>
          </w:p>
        </w:tc>
      </w:tr>
    </w:tbl>
    <w:p w14:paraId="4BDA7CFB" w14:textId="77777777" w:rsidR="001E388A" w:rsidRPr="001E388A" w:rsidRDefault="001E388A" w:rsidP="001E388A">
      <w:pPr>
        <w:tabs>
          <w:tab w:val="left" w:pos="426"/>
        </w:tabs>
        <w:rPr>
          <w:rFonts w:ascii="Times New Roman" w:hAnsi="Times New Roman" w:cs="Times New Roman"/>
          <w:sz w:val="22"/>
          <w:szCs w:val="22"/>
        </w:rPr>
      </w:pPr>
    </w:p>
    <w:p w14:paraId="17F983ED"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aplicação das sanções observará o contraditório e a ampla defesa, garantido o prazo de 15 (quinze) dias úteis para apresentação de defesa prévia.</w:t>
      </w:r>
    </w:p>
    <w:p w14:paraId="5A46CD4C"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693ED145" w14:textId="77777777" w:rsidR="001E388A" w:rsidRPr="001E388A" w:rsidRDefault="001E388A" w:rsidP="001E388A">
      <w:pPr>
        <w:pStyle w:val="PargrafodaLista"/>
        <w:widowControl/>
        <w:numPr>
          <w:ilvl w:val="1"/>
          <w:numId w:val="26"/>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A contratada também responderá perante o MAPA e os órgãos de controle por eventuais irregularidades na aplicação dos recursos federais transferidos.</w:t>
      </w:r>
    </w:p>
    <w:p w14:paraId="29EF3D27" w14:textId="77777777" w:rsidR="001E388A" w:rsidRPr="001E388A" w:rsidRDefault="001E388A" w:rsidP="001E388A">
      <w:pPr>
        <w:rPr>
          <w:rFonts w:ascii="Times New Roman" w:hAnsi="Times New Roman" w:cs="Times New Roman"/>
          <w:sz w:val="22"/>
          <w:szCs w:val="22"/>
        </w:rPr>
      </w:pPr>
    </w:p>
    <w:p w14:paraId="5A09C906" w14:textId="77777777" w:rsidR="001E388A" w:rsidRPr="001E388A" w:rsidRDefault="001E388A" w:rsidP="001E388A">
      <w:pPr>
        <w:pStyle w:val="PargrafodaLista"/>
        <w:widowControl/>
        <w:numPr>
          <w:ilvl w:val="0"/>
          <w:numId w:val="26"/>
        </w:numPr>
        <w:tabs>
          <w:tab w:val="center" w:pos="4961"/>
          <w:tab w:val="left" w:pos="6945"/>
        </w:tabs>
        <w:autoSpaceDE/>
        <w:autoSpaceDN/>
        <w:adjustRightInd/>
        <w:spacing w:before="0"/>
        <w:ind w:right="567"/>
        <w:contextualSpacing/>
        <w:rPr>
          <w:rFonts w:ascii="Times New Roman" w:hAnsi="Times New Roman" w:cs="Times New Roman"/>
          <w:b/>
          <w:sz w:val="22"/>
          <w:szCs w:val="22"/>
        </w:rPr>
      </w:pPr>
      <w:r w:rsidRPr="001E388A">
        <w:rPr>
          <w:rFonts w:ascii="Times New Roman" w:hAnsi="Times New Roman" w:cs="Times New Roman"/>
          <w:b/>
          <w:sz w:val="22"/>
          <w:szCs w:val="22"/>
        </w:rPr>
        <w:t xml:space="preserve">DO ENVIO DA PROPOSTA </w:t>
      </w:r>
    </w:p>
    <w:p w14:paraId="4471CC70" w14:textId="77777777" w:rsidR="001E388A" w:rsidRPr="001E388A" w:rsidRDefault="001E388A" w:rsidP="001E388A">
      <w:pPr>
        <w:tabs>
          <w:tab w:val="center" w:pos="4961"/>
          <w:tab w:val="left" w:pos="6945"/>
        </w:tabs>
        <w:ind w:right="567"/>
        <w:jc w:val="both"/>
        <w:rPr>
          <w:rFonts w:ascii="Times New Roman" w:hAnsi="Times New Roman" w:cs="Times New Roman"/>
          <w:sz w:val="22"/>
          <w:szCs w:val="22"/>
        </w:rPr>
      </w:pPr>
    </w:p>
    <w:p w14:paraId="5CBCB5AF" w14:textId="77777777" w:rsidR="001E388A" w:rsidRPr="001E388A" w:rsidRDefault="001E388A" w:rsidP="001E388A">
      <w:pPr>
        <w:pStyle w:val="Ttulo2"/>
        <w:keepNext/>
        <w:keepLines/>
        <w:widowControl/>
        <w:numPr>
          <w:ilvl w:val="1"/>
          <w:numId w:val="26"/>
        </w:numPr>
        <w:tabs>
          <w:tab w:val="left" w:pos="857"/>
        </w:tabs>
        <w:autoSpaceDE/>
        <w:autoSpaceDN/>
        <w:adjustRightInd/>
        <w:spacing w:before="40"/>
        <w:ind w:right="213"/>
        <w:jc w:val="both"/>
        <w:rPr>
          <w:sz w:val="22"/>
          <w:szCs w:val="22"/>
        </w:rPr>
      </w:pPr>
      <w:r w:rsidRPr="001E388A">
        <w:rPr>
          <w:sz w:val="22"/>
          <w:szCs w:val="22"/>
        </w:rPr>
        <w:t>Como requisito de PRÉ-HABILITAÇÃO, será obrigatório, no momento da apresentação da proposta, a comprovação do recolhimento de quantia a título de garantia de proposta equivalente a 1% (um por cento) do valor estimado para a contratação, conforme artigo 58 da Lei 14.133/2021.</w:t>
      </w:r>
    </w:p>
    <w:p w14:paraId="4E92E1FA" w14:textId="77777777" w:rsidR="001E388A" w:rsidRPr="001E388A" w:rsidRDefault="001E388A" w:rsidP="001E388A">
      <w:pPr>
        <w:rPr>
          <w:rFonts w:ascii="Times New Roman" w:hAnsi="Times New Roman" w:cs="Times New Roman"/>
          <w:sz w:val="22"/>
          <w:szCs w:val="22"/>
        </w:rPr>
      </w:pPr>
    </w:p>
    <w:p w14:paraId="73F400C5" w14:textId="77777777" w:rsidR="001E388A" w:rsidRPr="001E388A" w:rsidRDefault="001E388A" w:rsidP="001E388A">
      <w:pPr>
        <w:pStyle w:val="Ttulo2"/>
        <w:keepNext/>
        <w:keepLines/>
        <w:widowControl/>
        <w:numPr>
          <w:ilvl w:val="1"/>
          <w:numId w:val="26"/>
        </w:numPr>
        <w:tabs>
          <w:tab w:val="left" w:pos="857"/>
        </w:tabs>
        <w:autoSpaceDE/>
        <w:autoSpaceDN/>
        <w:adjustRightInd/>
        <w:spacing w:before="40"/>
        <w:ind w:right="213"/>
        <w:jc w:val="both"/>
        <w:rPr>
          <w:sz w:val="22"/>
          <w:szCs w:val="22"/>
        </w:rPr>
      </w:pPr>
      <w:r w:rsidRPr="001E388A">
        <w:rPr>
          <w:sz w:val="22"/>
          <w:szCs w:val="22"/>
        </w:rPr>
        <w:t>A garantia de proposta será devolvida aos licitantes no prazo de até 30 (trinta) dias úteis, contado da assinatura do contrato ou da data em que for declarada fracassada a licitação, devendo a empresa fazer o requerimento.</w:t>
      </w:r>
    </w:p>
    <w:p w14:paraId="72CE744F" w14:textId="77777777" w:rsidR="001E388A" w:rsidRPr="001E388A" w:rsidRDefault="001E388A" w:rsidP="001E388A">
      <w:pPr>
        <w:rPr>
          <w:rFonts w:ascii="Times New Roman" w:eastAsiaTheme="majorEastAsia" w:hAnsi="Times New Roman" w:cs="Times New Roman"/>
          <w:sz w:val="22"/>
          <w:szCs w:val="22"/>
        </w:rPr>
      </w:pPr>
    </w:p>
    <w:p w14:paraId="7550E685" w14:textId="77777777" w:rsidR="001E388A" w:rsidRPr="001E388A" w:rsidRDefault="001E388A" w:rsidP="001E388A">
      <w:pPr>
        <w:pStyle w:val="Ttulo2"/>
        <w:keepNext/>
        <w:keepLines/>
        <w:widowControl/>
        <w:numPr>
          <w:ilvl w:val="1"/>
          <w:numId w:val="26"/>
        </w:numPr>
        <w:tabs>
          <w:tab w:val="left" w:pos="857"/>
        </w:tabs>
        <w:autoSpaceDE/>
        <w:autoSpaceDN/>
        <w:adjustRightInd/>
        <w:spacing w:before="40"/>
        <w:ind w:right="213"/>
        <w:jc w:val="both"/>
        <w:rPr>
          <w:sz w:val="22"/>
          <w:szCs w:val="22"/>
        </w:rPr>
      </w:pPr>
      <w:r w:rsidRPr="001E388A">
        <w:rPr>
          <w:sz w:val="22"/>
          <w:szCs w:val="22"/>
        </w:rPr>
        <w:t>Implicará execução do valor integral da garantia de proposta a recusa em assinar o contrato ou a não apresentação dos documentos para a contratação.</w:t>
      </w:r>
    </w:p>
    <w:p w14:paraId="3BA864D8" w14:textId="77777777" w:rsidR="001E388A" w:rsidRPr="001E388A" w:rsidRDefault="001E388A" w:rsidP="001E388A">
      <w:pPr>
        <w:pStyle w:val="Ttulo2"/>
        <w:keepNext/>
        <w:keepLines/>
        <w:widowControl/>
        <w:numPr>
          <w:ilvl w:val="1"/>
          <w:numId w:val="26"/>
        </w:numPr>
        <w:tabs>
          <w:tab w:val="left" w:pos="857"/>
        </w:tabs>
        <w:autoSpaceDE/>
        <w:autoSpaceDN/>
        <w:adjustRightInd/>
        <w:spacing w:before="40"/>
        <w:ind w:right="213"/>
        <w:jc w:val="both"/>
        <w:rPr>
          <w:sz w:val="22"/>
          <w:szCs w:val="22"/>
        </w:rPr>
      </w:pPr>
      <w:r w:rsidRPr="001E388A">
        <w:rPr>
          <w:sz w:val="22"/>
          <w:szCs w:val="22"/>
        </w:rPr>
        <w:t>A garantia de proposta poderá ser prestada nas modalidades de que trata o § 1º do art. 96 da Lei 14.133/21.</w:t>
      </w:r>
    </w:p>
    <w:p w14:paraId="463174EE" w14:textId="77777777" w:rsidR="001E388A" w:rsidRPr="001E388A" w:rsidRDefault="001E388A" w:rsidP="001E388A">
      <w:pPr>
        <w:rPr>
          <w:rFonts w:ascii="Times New Roman" w:hAnsi="Times New Roman" w:cs="Times New Roman"/>
          <w:sz w:val="22"/>
          <w:szCs w:val="22"/>
        </w:rPr>
      </w:pPr>
    </w:p>
    <w:p w14:paraId="725FACB8" w14:textId="77777777" w:rsidR="001E388A" w:rsidRPr="001E388A" w:rsidRDefault="001E388A" w:rsidP="001E388A">
      <w:pPr>
        <w:pStyle w:val="PargrafodaLista"/>
        <w:widowControl/>
        <w:numPr>
          <w:ilvl w:val="2"/>
          <w:numId w:val="26"/>
        </w:numPr>
        <w:tabs>
          <w:tab w:val="left" w:pos="1564"/>
        </w:tabs>
        <w:autoSpaceDE/>
        <w:autoSpaceDN/>
        <w:adjustRightInd/>
        <w:spacing w:before="0"/>
        <w:ind w:left="720" w:right="227"/>
        <w:contextualSpacing/>
        <w:rPr>
          <w:rFonts w:ascii="Times New Roman" w:hAnsi="Times New Roman" w:cs="Times New Roman"/>
          <w:b/>
          <w:bCs/>
          <w:sz w:val="22"/>
          <w:szCs w:val="22"/>
        </w:rPr>
      </w:pPr>
      <w:r w:rsidRPr="001E388A">
        <w:rPr>
          <w:rFonts w:ascii="Times New Roman" w:hAnsi="Times New Roman" w:cs="Times New Roman"/>
          <w:b/>
          <w:bCs/>
          <w:sz w:val="22"/>
          <w:szCs w:val="22"/>
        </w:rPr>
        <w:t>CAUÇÃO EM DINHEIRO OU TÍTULOS DA DÍVIDA PÚBLICA, conforme inciso I:</w:t>
      </w:r>
    </w:p>
    <w:p w14:paraId="5B71FC03" w14:textId="77777777" w:rsidR="001E388A" w:rsidRPr="001E388A" w:rsidRDefault="001E388A" w:rsidP="001E388A">
      <w:pPr>
        <w:pStyle w:val="PargrafodaLista"/>
        <w:tabs>
          <w:tab w:val="left" w:pos="1564"/>
        </w:tabs>
        <w:ind w:right="227"/>
        <w:rPr>
          <w:rFonts w:ascii="Times New Roman" w:hAnsi="Times New Roman" w:cs="Times New Roman"/>
          <w:sz w:val="22"/>
          <w:szCs w:val="22"/>
        </w:rPr>
      </w:pPr>
    </w:p>
    <w:p w14:paraId="3EDDF1F5" w14:textId="77777777" w:rsidR="001E388A" w:rsidRPr="001E388A" w:rsidRDefault="001E388A" w:rsidP="001E388A">
      <w:pPr>
        <w:pStyle w:val="PargrafodaLista"/>
        <w:widowControl/>
        <w:numPr>
          <w:ilvl w:val="2"/>
          <w:numId w:val="26"/>
        </w:numPr>
        <w:tabs>
          <w:tab w:val="left" w:pos="1564"/>
        </w:tabs>
        <w:autoSpaceDE/>
        <w:autoSpaceDN/>
        <w:adjustRightInd/>
        <w:spacing w:before="0"/>
        <w:ind w:left="720" w:right="227"/>
        <w:contextualSpacing/>
        <w:rPr>
          <w:rFonts w:ascii="Times New Roman" w:hAnsi="Times New Roman" w:cs="Times New Roman"/>
          <w:sz w:val="22"/>
          <w:szCs w:val="22"/>
        </w:rPr>
      </w:pPr>
      <w:r w:rsidRPr="001E388A">
        <w:rPr>
          <w:rFonts w:ascii="Times New Roman" w:hAnsi="Times New Roman" w:cs="Times New Roman"/>
          <w:sz w:val="22"/>
          <w:szCs w:val="22"/>
        </w:rPr>
        <w:t>A garantia em dinheiro deverá ser efetuada mediante depósito bancário em favor do Município de Peixoto de Azevedo/MT, Banco do Brasil, Agência 5916-1, Conta Corrente 6701-6.</w:t>
      </w:r>
    </w:p>
    <w:p w14:paraId="639808F0" w14:textId="77777777" w:rsidR="001E388A" w:rsidRPr="001E388A" w:rsidRDefault="001E388A" w:rsidP="001E388A">
      <w:pPr>
        <w:pStyle w:val="PargrafodaLista"/>
        <w:rPr>
          <w:rFonts w:ascii="Times New Roman" w:hAnsi="Times New Roman" w:cs="Times New Roman"/>
          <w:sz w:val="22"/>
          <w:szCs w:val="22"/>
        </w:rPr>
      </w:pPr>
    </w:p>
    <w:p w14:paraId="5A9BBD39" w14:textId="77777777" w:rsidR="001E388A" w:rsidRPr="001E388A" w:rsidRDefault="001E388A" w:rsidP="001E388A">
      <w:pPr>
        <w:pStyle w:val="PargrafodaLista"/>
        <w:widowControl/>
        <w:numPr>
          <w:ilvl w:val="2"/>
          <w:numId w:val="26"/>
        </w:numPr>
        <w:tabs>
          <w:tab w:val="left" w:pos="1564"/>
        </w:tabs>
        <w:autoSpaceDE/>
        <w:autoSpaceDN/>
        <w:adjustRightInd/>
        <w:spacing w:before="0"/>
        <w:ind w:left="720" w:right="227"/>
        <w:contextualSpacing/>
        <w:rPr>
          <w:rFonts w:ascii="Times New Roman" w:hAnsi="Times New Roman" w:cs="Times New Roman"/>
          <w:sz w:val="22"/>
          <w:szCs w:val="22"/>
        </w:rPr>
      </w:pPr>
      <w:r w:rsidRPr="001E388A">
        <w:rPr>
          <w:rFonts w:ascii="Times New Roman" w:hAnsi="Times New Roman" w:cs="Times New Roman"/>
          <w:sz w:val="22"/>
          <w:szCs w:val="22"/>
        </w:rPr>
        <w:t>Se a caução for prestada em título da dívida pública, deve este ter sido emitido sob a forma escritural, mediante registro em sistema centralizado de liquidação e custódia autorizada pelo Banco Central do Brasil e avaliado pelo seu valor econômico, conforme definido pelo Ministério da Fazenda.</w:t>
      </w:r>
    </w:p>
    <w:p w14:paraId="23B70BFA" w14:textId="77777777" w:rsidR="001E388A" w:rsidRPr="001E388A" w:rsidRDefault="001E388A" w:rsidP="001E388A">
      <w:pPr>
        <w:pStyle w:val="PargrafodaLista"/>
        <w:rPr>
          <w:rFonts w:ascii="Times New Roman" w:hAnsi="Times New Roman" w:cs="Times New Roman"/>
          <w:sz w:val="22"/>
          <w:szCs w:val="22"/>
        </w:rPr>
      </w:pPr>
    </w:p>
    <w:p w14:paraId="4053283F" w14:textId="77777777" w:rsidR="001E388A" w:rsidRPr="001E388A" w:rsidRDefault="001E388A" w:rsidP="001E388A">
      <w:pPr>
        <w:pStyle w:val="PargrafodaLista"/>
        <w:widowControl/>
        <w:numPr>
          <w:ilvl w:val="2"/>
          <w:numId w:val="26"/>
        </w:numPr>
        <w:tabs>
          <w:tab w:val="left" w:pos="1564"/>
        </w:tabs>
        <w:autoSpaceDE/>
        <w:autoSpaceDN/>
        <w:adjustRightInd/>
        <w:spacing w:before="0"/>
        <w:ind w:left="720" w:right="227"/>
        <w:contextualSpacing/>
        <w:rPr>
          <w:rFonts w:ascii="Times New Roman" w:hAnsi="Times New Roman" w:cs="Times New Roman"/>
          <w:sz w:val="22"/>
          <w:szCs w:val="22"/>
        </w:rPr>
      </w:pPr>
      <w:r w:rsidRPr="001E388A">
        <w:rPr>
          <w:rFonts w:ascii="Times New Roman" w:hAnsi="Times New Roman" w:cs="Times New Roman"/>
          <w:sz w:val="22"/>
          <w:szCs w:val="22"/>
        </w:rPr>
        <w:t>FIANÇA BANCÁRIA emitida por banco ou instituição financeira devidamente autorizada a operar no País pelo Banco Central do Brasil e deverá conter:</w:t>
      </w:r>
    </w:p>
    <w:p w14:paraId="513BDC17" w14:textId="77777777" w:rsidR="001E388A" w:rsidRPr="001E388A" w:rsidRDefault="001E388A" w:rsidP="001E388A">
      <w:pPr>
        <w:tabs>
          <w:tab w:val="center" w:pos="4252"/>
          <w:tab w:val="right" w:pos="8504"/>
        </w:tabs>
        <w:spacing w:before="1"/>
        <w:jc w:val="both"/>
        <w:rPr>
          <w:rFonts w:ascii="Times New Roman" w:hAnsi="Times New Roman" w:cs="Times New Roman"/>
          <w:sz w:val="22"/>
          <w:szCs w:val="22"/>
        </w:rPr>
      </w:pPr>
    </w:p>
    <w:p w14:paraId="00774B15" w14:textId="77777777" w:rsidR="001E388A" w:rsidRPr="001E388A" w:rsidRDefault="001E388A" w:rsidP="001E388A">
      <w:pPr>
        <w:pStyle w:val="PargrafodaLista"/>
        <w:numPr>
          <w:ilvl w:val="0"/>
          <w:numId w:val="95"/>
        </w:numPr>
        <w:tabs>
          <w:tab w:val="left" w:pos="1139"/>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Prazo de validade;</w:t>
      </w:r>
    </w:p>
    <w:p w14:paraId="7B88073E" w14:textId="77777777" w:rsidR="001E388A" w:rsidRPr="001E388A" w:rsidRDefault="001E388A" w:rsidP="001E388A">
      <w:pPr>
        <w:pStyle w:val="PargrafodaLista"/>
        <w:numPr>
          <w:ilvl w:val="0"/>
          <w:numId w:val="95"/>
        </w:numPr>
        <w:tabs>
          <w:tab w:val="left" w:pos="1282"/>
        </w:tabs>
        <w:autoSpaceDE/>
        <w:autoSpaceDN/>
        <w:adjustRightInd/>
        <w:spacing w:before="0"/>
        <w:ind w:right="223"/>
        <w:contextualSpacing/>
        <w:rPr>
          <w:rFonts w:ascii="Times New Roman" w:hAnsi="Times New Roman" w:cs="Times New Roman"/>
          <w:sz w:val="22"/>
          <w:szCs w:val="22"/>
        </w:rPr>
      </w:pPr>
      <w:r w:rsidRPr="001E388A">
        <w:rPr>
          <w:rFonts w:ascii="Times New Roman" w:hAnsi="Times New Roman" w:cs="Times New Roman"/>
          <w:sz w:val="22"/>
          <w:szCs w:val="22"/>
        </w:rPr>
        <w:t>Expressa afirmação do fiador de que, como devedor solidário, fará o pagamento que for devido, independentemente de interpelação judicial, caso o afiançado não cumpra suas obrigações;</w:t>
      </w:r>
    </w:p>
    <w:p w14:paraId="2C8AD295" w14:textId="77777777" w:rsidR="001E388A" w:rsidRPr="001E388A" w:rsidRDefault="001E388A" w:rsidP="001E388A">
      <w:pPr>
        <w:pStyle w:val="PargrafodaLista"/>
        <w:numPr>
          <w:ilvl w:val="0"/>
          <w:numId w:val="95"/>
        </w:numPr>
        <w:tabs>
          <w:tab w:val="left" w:pos="1282"/>
        </w:tabs>
        <w:autoSpaceDE/>
        <w:autoSpaceDN/>
        <w:adjustRightInd/>
        <w:spacing w:before="8"/>
        <w:ind w:right="221"/>
        <w:contextualSpacing/>
        <w:rPr>
          <w:rFonts w:ascii="Times New Roman" w:hAnsi="Times New Roman" w:cs="Times New Roman"/>
          <w:sz w:val="22"/>
          <w:szCs w:val="22"/>
        </w:rPr>
      </w:pPr>
      <w:r w:rsidRPr="001E388A">
        <w:rPr>
          <w:rFonts w:ascii="Times New Roman" w:hAnsi="Times New Roman" w:cs="Times New Roman"/>
          <w:sz w:val="22"/>
          <w:szCs w:val="22"/>
        </w:rPr>
        <w:t>Renúncia expressa do fiador ao benefício de ordem e aos direitos previstos nos artigos 827 e 838 do Código Civil Brasileiro e;</w:t>
      </w:r>
    </w:p>
    <w:p w14:paraId="64BD6349" w14:textId="77777777" w:rsidR="001E388A" w:rsidRPr="001E388A" w:rsidRDefault="001E388A" w:rsidP="001E388A">
      <w:pPr>
        <w:pStyle w:val="PargrafodaLista"/>
        <w:numPr>
          <w:ilvl w:val="0"/>
          <w:numId w:val="95"/>
        </w:numPr>
        <w:tabs>
          <w:tab w:val="left" w:pos="1282"/>
        </w:tabs>
        <w:autoSpaceDE/>
        <w:autoSpaceDN/>
        <w:adjustRightInd/>
        <w:spacing w:before="10"/>
        <w:contextualSpacing/>
        <w:rPr>
          <w:rFonts w:ascii="Times New Roman" w:hAnsi="Times New Roman" w:cs="Times New Roman"/>
          <w:sz w:val="22"/>
          <w:szCs w:val="22"/>
        </w:rPr>
      </w:pPr>
      <w:r w:rsidRPr="001E388A">
        <w:rPr>
          <w:rFonts w:ascii="Times New Roman" w:hAnsi="Times New Roman" w:cs="Times New Roman"/>
          <w:sz w:val="22"/>
          <w:szCs w:val="22"/>
        </w:rPr>
        <w:t>Cláusula que assegure a atualização do valor afiançado.</w:t>
      </w:r>
    </w:p>
    <w:p w14:paraId="5096DA75" w14:textId="77777777" w:rsidR="001E388A" w:rsidRPr="001E388A" w:rsidRDefault="001E388A" w:rsidP="001E388A">
      <w:pPr>
        <w:tabs>
          <w:tab w:val="center" w:pos="4252"/>
          <w:tab w:val="right" w:pos="8504"/>
        </w:tabs>
        <w:spacing w:before="88"/>
        <w:jc w:val="both"/>
        <w:rPr>
          <w:rFonts w:ascii="Times New Roman" w:hAnsi="Times New Roman" w:cs="Times New Roman"/>
          <w:sz w:val="22"/>
          <w:szCs w:val="22"/>
        </w:rPr>
      </w:pPr>
    </w:p>
    <w:p w14:paraId="4647ACC5" w14:textId="77777777" w:rsidR="001E388A" w:rsidRPr="001E388A" w:rsidRDefault="001E388A" w:rsidP="001E388A">
      <w:pPr>
        <w:pStyle w:val="PargrafodaLista"/>
        <w:widowControl/>
        <w:numPr>
          <w:ilvl w:val="2"/>
          <w:numId w:val="26"/>
        </w:numPr>
        <w:tabs>
          <w:tab w:val="left" w:pos="1644"/>
        </w:tabs>
        <w:autoSpaceDE/>
        <w:autoSpaceDN/>
        <w:adjustRightInd/>
        <w:spacing w:before="1"/>
        <w:ind w:left="720" w:right="211"/>
        <w:contextualSpacing/>
        <w:rPr>
          <w:rFonts w:ascii="Times New Roman" w:hAnsi="Times New Roman" w:cs="Times New Roman"/>
          <w:sz w:val="22"/>
          <w:szCs w:val="22"/>
        </w:rPr>
      </w:pPr>
      <w:r w:rsidRPr="001E388A">
        <w:rPr>
          <w:rFonts w:ascii="Times New Roman" w:hAnsi="Times New Roman" w:cs="Times New Roman"/>
          <w:sz w:val="22"/>
          <w:szCs w:val="22"/>
        </w:rPr>
        <w:t>SEGURO-GARANTIA – No caso da opção pelo Seguro-Garantia, este será feito mediante entrega da competente apólice, emitida por Seguradora legalmente autorizada pela Superintendência de Seguros Privados (SUSEP) a comercializar seguros, e em nome da Prefeitura, cobrindo, inclusive, os riscos de rescisão do contrato.</w:t>
      </w:r>
    </w:p>
    <w:p w14:paraId="46BBDB7B" w14:textId="77777777" w:rsidR="001E388A" w:rsidRPr="001E388A" w:rsidRDefault="001E388A" w:rsidP="001E388A">
      <w:pPr>
        <w:pStyle w:val="PargrafodaLista"/>
        <w:tabs>
          <w:tab w:val="left" w:pos="1644"/>
        </w:tabs>
        <w:spacing w:before="1"/>
        <w:ind w:right="211"/>
        <w:rPr>
          <w:rFonts w:ascii="Times New Roman" w:hAnsi="Times New Roman" w:cs="Times New Roman"/>
          <w:sz w:val="22"/>
          <w:szCs w:val="22"/>
        </w:rPr>
      </w:pPr>
    </w:p>
    <w:p w14:paraId="2FDFD653" w14:textId="77777777" w:rsidR="001E388A" w:rsidRPr="001E388A" w:rsidRDefault="001E388A" w:rsidP="001E388A">
      <w:pPr>
        <w:pStyle w:val="PargrafodaLista"/>
        <w:widowControl/>
        <w:numPr>
          <w:ilvl w:val="2"/>
          <w:numId w:val="26"/>
        </w:numPr>
        <w:tabs>
          <w:tab w:val="left" w:pos="1644"/>
        </w:tabs>
        <w:autoSpaceDE/>
        <w:autoSpaceDN/>
        <w:adjustRightInd/>
        <w:spacing w:before="1"/>
        <w:ind w:left="720" w:right="211"/>
        <w:contextualSpacing/>
        <w:rPr>
          <w:rFonts w:ascii="Times New Roman" w:hAnsi="Times New Roman" w:cs="Times New Roman"/>
          <w:sz w:val="22"/>
          <w:szCs w:val="22"/>
        </w:rPr>
      </w:pPr>
      <w:r w:rsidRPr="001E388A">
        <w:rPr>
          <w:rFonts w:ascii="Times New Roman" w:hAnsi="Times New Roman" w:cs="Times New Roman"/>
          <w:sz w:val="22"/>
          <w:szCs w:val="22"/>
        </w:rPr>
        <w:lastRenderedPageBreak/>
        <w:t xml:space="preserve">A apólice terá sua validade confirmada pelo segurado por meio da consulta ao site </w:t>
      </w:r>
      <w:hyperlink r:id="rId39" w:history="1">
        <w:r w:rsidRPr="001E388A">
          <w:rPr>
            <w:rFonts w:ascii="Times New Roman" w:hAnsi="Times New Roman" w:cs="Times New Roman"/>
            <w:sz w:val="22"/>
            <w:szCs w:val="22"/>
          </w:rPr>
          <w:t>https://www2.susep.gov.br/safe/apolices/app/garantia</w:t>
        </w:r>
      </w:hyperlink>
      <w:r w:rsidRPr="001E388A">
        <w:rPr>
          <w:rFonts w:ascii="Times New Roman" w:hAnsi="Times New Roman" w:cs="Times New Roman"/>
          <w:sz w:val="22"/>
          <w:szCs w:val="22"/>
        </w:rPr>
        <w:t>.</w:t>
      </w:r>
    </w:p>
    <w:p w14:paraId="392E036C" w14:textId="77777777" w:rsidR="001E388A" w:rsidRPr="001E388A" w:rsidRDefault="001E388A" w:rsidP="001E388A">
      <w:pPr>
        <w:pStyle w:val="PargrafodaLista"/>
        <w:rPr>
          <w:rFonts w:ascii="Times New Roman" w:hAnsi="Times New Roman" w:cs="Times New Roman"/>
          <w:sz w:val="22"/>
          <w:szCs w:val="22"/>
        </w:rPr>
      </w:pPr>
    </w:p>
    <w:p w14:paraId="354614D6" w14:textId="77777777" w:rsidR="001E388A" w:rsidRPr="001E388A" w:rsidRDefault="001E388A" w:rsidP="001E388A">
      <w:pPr>
        <w:pStyle w:val="PargrafodaLista"/>
        <w:widowControl/>
        <w:numPr>
          <w:ilvl w:val="2"/>
          <w:numId w:val="26"/>
        </w:numPr>
        <w:tabs>
          <w:tab w:val="left" w:pos="1644"/>
        </w:tabs>
        <w:autoSpaceDE/>
        <w:autoSpaceDN/>
        <w:adjustRightInd/>
        <w:spacing w:before="1"/>
        <w:ind w:left="720" w:right="211"/>
        <w:contextualSpacing/>
        <w:rPr>
          <w:rFonts w:ascii="Times New Roman" w:hAnsi="Times New Roman" w:cs="Times New Roman"/>
          <w:sz w:val="22"/>
          <w:szCs w:val="22"/>
        </w:rPr>
      </w:pPr>
      <w:r w:rsidRPr="001E388A">
        <w:rPr>
          <w:rFonts w:ascii="Times New Roman" w:hAnsi="Times New Roman" w:cs="Times New Roman"/>
          <w:sz w:val="22"/>
          <w:szCs w:val="22"/>
        </w:rPr>
        <w:t>A empresa que não apresentar a Garantia de Proposta, com o mesmo prazo de validade da Proposta, será desclassificada.</w:t>
      </w:r>
    </w:p>
    <w:p w14:paraId="5C9A1DF9" w14:textId="77777777" w:rsidR="001E388A" w:rsidRPr="001E388A" w:rsidRDefault="001E388A" w:rsidP="001E388A">
      <w:pPr>
        <w:tabs>
          <w:tab w:val="left" w:pos="1644"/>
        </w:tabs>
        <w:spacing w:before="1"/>
        <w:ind w:right="211"/>
        <w:jc w:val="both"/>
        <w:rPr>
          <w:rFonts w:ascii="Times New Roman" w:hAnsi="Times New Roman" w:cs="Times New Roman"/>
          <w:sz w:val="22"/>
          <w:szCs w:val="22"/>
        </w:rPr>
      </w:pPr>
    </w:p>
    <w:p w14:paraId="1F7CB732" w14:textId="77777777" w:rsidR="001E388A" w:rsidRPr="001E388A" w:rsidRDefault="001E388A" w:rsidP="001E388A">
      <w:pPr>
        <w:pStyle w:val="SemEspaamento"/>
        <w:numPr>
          <w:ilvl w:val="1"/>
          <w:numId w:val="26"/>
        </w:numPr>
        <w:ind w:right="142"/>
        <w:jc w:val="both"/>
        <w:rPr>
          <w:rFonts w:ascii="Times New Roman" w:hAnsi="Times New Roman"/>
          <w:lang w:eastAsia="pt-BR"/>
        </w:rPr>
      </w:pPr>
      <w:r w:rsidRPr="001E388A">
        <w:rPr>
          <w:rFonts w:ascii="Times New Roman" w:hAnsi="Times New Roman"/>
          <w:lang w:eastAsia="pt-BR"/>
        </w:rPr>
        <w:t>Justificativa Técnica para o Requisito de Garantia de Proposta - PRÉ-HABILITAÇÃO A exigência de comprovação do recolhimento de quantia a título de garantia de proposta, correspondente a 1% (um por cento) do valor estimado para a contratação, está em plena conformidade com o disposto no artigo 58 da Lei nº 14.133, de 1º de abril de 2021 (Lei de Licitações e Contratos Administrativos). Este artigo estabelece a obrigatoriedade de apresentação de garantia de proposta para assegurar a seriedade do compromisso assumido pelo licitante, proporcionando maior segurança ao processo licitatório e à administração pública.</w:t>
      </w:r>
    </w:p>
    <w:p w14:paraId="0E8CB58F" w14:textId="77777777" w:rsidR="001E388A" w:rsidRPr="001E388A" w:rsidRDefault="001E388A" w:rsidP="001E388A">
      <w:pPr>
        <w:pStyle w:val="SemEspaamento"/>
        <w:ind w:left="360" w:right="142"/>
        <w:jc w:val="both"/>
        <w:rPr>
          <w:rFonts w:ascii="Times New Roman" w:hAnsi="Times New Roman"/>
          <w:lang w:eastAsia="pt-BR"/>
        </w:rPr>
      </w:pPr>
    </w:p>
    <w:p w14:paraId="471DF1DC" w14:textId="77777777" w:rsidR="001E388A" w:rsidRPr="001E388A" w:rsidRDefault="001E388A" w:rsidP="001E388A">
      <w:pPr>
        <w:pStyle w:val="SemEspaamento"/>
        <w:numPr>
          <w:ilvl w:val="2"/>
          <w:numId w:val="26"/>
        </w:numPr>
        <w:ind w:left="720" w:right="142"/>
        <w:jc w:val="both"/>
        <w:rPr>
          <w:rFonts w:ascii="Times New Roman" w:hAnsi="Times New Roman"/>
          <w:lang w:eastAsia="pt-BR"/>
        </w:rPr>
      </w:pPr>
      <w:r w:rsidRPr="001E388A">
        <w:rPr>
          <w:rFonts w:ascii="Times New Roman" w:hAnsi="Times New Roman"/>
          <w:lang w:eastAsia="pt-BR"/>
        </w:rPr>
        <w:t>Garantia de Seriedade e Comprometimento do Licitante: A exigência da garantia de proposta visa assegurar que o licitante se comprometa efetivamente com a proposta apresentada, evitando a desistência injustificada ou o não cumprimento das condições contratadas. Isso contribui para a redução de riscos de frustração do processo licitatório e prejuízos para a Administração Pública.</w:t>
      </w:r>
    </w:p>
    <w:p w14:paraId="62D466A0" w14:textId="77777777" w:rsidR="001E388A" w:rsidRPr="001E388A" w:rsidRDefault="001E388A" w:rsidP="001E388A">
      <w:pPr>
        <w:pStyle w:val="SemEspaamento"/>
        <w:ind w:left="720" w:right="142"/>
        <w:jc w:val="both"/>
        <w:rPr>
          <w:rFonts w:ascii="Times New Roman" w:hAnsi="Times New Roman"/>
          <w:lang w:eastAsia="pt-BR"/>
        </w:rPr>
      </w:pPr>
      <w:r w:rsidRPr="001E388A">
        <w:rPr>
          <w:rFonts w:ascii="Times New Roman" w:hAnsi="Times New Roman"/>
          <w:lang w:eastAsia="pt-BR"/>
        </w:rPr>
        <w:t xml:space="preserve"> </w:t>
      </w:r>
    </w:p>
    <w:p w14:paraId="097202F0" w14:textId="77777777" w:rsidR="001E388A" w:rsidRPr="001E388A" w:rsidRDefault="001E388A" w:rsidP="001E388A">
      <w:pPr>
        <w:pStyle w:val="SemEspaamento"/>
        <w:numPr>
          <w:ilvl w:val="2"/>
          <w:numId w:val="26"/>
        </w:numPr>
        <w:ind w:left="720" w:right="142"/>
        <w:jc w:val="both"/>
        <w:rPr>
          <w:rFonts w:ascii="Times New Roman" w:hAnsi="Times New Roman"/>
          <w:lang w:eastAsia="pt-BR"/>
        </w:rPr>
      </w:pPr>
      <w:r w:rsidRPr="001E388A">
        <w:rPr>
          <w:rFonts w:ascii="Times New Roman" w:hAnsi="Times New Roman"/>
          <w:lang w:eastAsia="pt-BR"/>
        </w:rPr>
        <w:t xml:space="preserve">Conformidade com a Legislação: O artigo 58 da Lei nº 14.133/2021 estabelece a possibilidade de exigir garantias para a proposta em licitações, podendo ser na forma de caução em dinheiro, seguro-garantia, ou fiança bancária. A exigência do valor de 1% do valor estimado da contratação está alinhada ao que é previsto pela legislação e visa garantir um equilíbrio entre a segurança jurídica do processo e a viabilidade econômica para os licitantes. </w:t>
      </w:r>
    </w:p>
    <w:p w14:paraId="75E7597F" w14:textId="77777777" w:rsidR="001E388A" w:rsidRPr="001E388A" w:rsidRDefault="001E388A" w:rsidP="001E388A">
      <w:pPr>
        <w:pStyle w:val="PargrafodaLista"/>
        <w:rPr>
          <w:rFonts w:ascii="Times New Roman" w:hAnsi="Times New Roman" w:cs="Times New Roman"/>
          <w:sz w:val="22"/>
          <w:szCs w:val="22"/>
        </w:rPr>
      </w:pPr>
    </w:p>
    <w:p w14:paraId="476152B3" w14:textId="77777777" w:rsidR="001E388A" w:rsidRPr="001E388A" w:rsidRDefault="001E388A" w:rsidP="001E388A">
      <w:pPr>
        <w:pStyle w:val="SemEspaamento"/>
        <w:numPr>
          <w:ilvl w:val="2"/>
          <w:numId w:val="26"/>
        </w:numPr>
        <w:ind w:left="720" w:right="142"/>
        <w:jc w:val="both"/>
        <w:rPr>
          <w:rFonts w:ascii="Times New Roman" w:hAnsi="Times New Roman"/>
          <w:lang w:eastAsia="pt-BR"/>
        </w:rPr>
      </w:pPr>
      <w:r w:rsidRPr="001E388A">
        <w:rPr>
          <w:rFonts w:ascii="Times New Roman" w:hAnsi="Times New Roman"/>
          <w:lang w:eastAsia="pt-BR"/>
        </w:rPr>
        <w:t xml:space="preserve">Segurança para a Administração Pública: A garantia de proposta serve como uma forma de proteção para a Administração Pública, pois evita que licitantes que não tenham real capacidade de execução ou interesse no contrato participem da licitação. Além disso, a exigência desse valor proporcional contribui para o controle do valor global da contratação, garantindo maior transparência e accountability no processo. </w:t>
      </w:r>
    </w:p>
    <w:p w14:paraId="7BAE76B7" w14:textId="77777777" w:rsidR="001E388A" w:rsidRPr="001E388A" w:rsidRDefault="001E388A" w:rsidP="001E388A">
      <w:pPr>
        <w:pStyle w:val="PargrafodaLista"/>
        <w:rPr>
          <w:rFonts w:ascii="Times New Roman" w:hAnsi="Times New Roman" w:cs="Times New Roman"/>
          <w:sz w:val="22"/>
          <w:szCs w:val="22"/>
        </w:rPr>
      </w:pPr>
    </w:p>
    <w:p w14:paraId="6F0D3494" w14:textId="77777777" w:rsidR="001E388A" w:rsidRPr="001E388A" w:rsidRDefault="001E388A" w:rsidP="001E388A">
      <w:pPr>
        <w:pStyle w:val="SemEspaamento"/>
        <w:numPr>
          <w:ilvl w:val="2"/>
          <w:numId w:val="26"/>
        </w:numPr>
        <w:ind w:left="720" w:right="142"/>
        <w:jc w:val="both"/>
        <w:rPr>
          <w:rFonts w:ascii="Times New Roman" w:hAnsi="Times New Roman"/>
          <w:lang w:eastAsia="pt-BR"/>
        </w:rPr>
      </w:pPr>
      <w:r w:rsidRPr="001E388A">
        <w:rPr>
          <w:rFonts w:ascii="Times New Roman" w:hAnsi="Times New Roman"/>
          <w:lang w:eastAsia="pt-BR"/>
        </w:rPr>
        <w:t xml:space="preserve">Fortalecimento da Transparência e Competitividade: A comprovação do recolhimento da garantia de proposta fortalece a transparência e a competitividade do processo licitatório, ao exigir que os licitantes se comprometam formalmente com o cumprimento das condições estabelecidas, contribuindo para um processo mais eficiente e justo. </w:t>
      </w:r>
    </w:p>
    <w:p w14:paraId="68A6F365" w14:textId="77777777" w:rsidR="001E388A" w:rsidRPr="001E388A" w:rsidRDefault="001E388A" w:rsidP="001E388A">
      <w:pPr>
        <w:pStyle w:val="PargrafodaLista"/>
        <w:rPr>
          <w:rFonts w:ascii="Times New Roman" w:hAnsi="Times New Roman" w:cs="Times New Roman"/>
          <w:sz w:val="22"/>
          <w:szCs w:val="22"/>
        </w:rPr>
      </w:pPr>
    </w:p>
    <w:p w14:paraId="67D45D9A" w14:textId="77777777" w:rsidR="001E388A" w:rsidRPr="001E388A" w:rsidRDefault="001E388A" w:rsidP="001E388A">
      <w:pPr>
        <w:pStyle w:val="SemEspaamento"/>
        <w:numPr>
          <w:ilvl w:val="2"/>
          <w:numId w:val="26"/>
        </w:numPr>
        <w:ind w:left="720" w:right="142"/>
        <w:jc w:val="both"/>
        <w:rPr>
          <w:rFonts w:ascii="Times New Roman" w:hAnsi="Times New Roman"/>
          <w:lang w:eastAsia="pt-BR"/>
        </w:rPr>
      </w:pPr>
      <w:r w:rsidRPr="001E388A">
        <w:rPr>
          <w:rFonts w:ascii="Times New Roman" w:hAnsi="Times New Roman"/>
          <w:lang w:eastAsia="pt-BR"/>
        </w:rPr>
        <w:t>Portanto, a exigência da comprovação do recolhimento de 1% do valor estimado para a contratação como garantia de proposta está plenamente justificada pela necessidade de assegurar a seriedade e a conformidade do processo licitatório, em observância à Lei nº 14.133/2021.</w:t>
      </w:r>
    </w:p>
    <w:p w14:paraId="5917DD12" w14:textId="77777777" w:rsidR="001E388A" w:rsidRPr="001E388A" w:rsidRDefault="001E388A" w:rsidP="001E388A">
      <w:pPr>
        <w:rPr>
          <w:rFonts w:ascii="Times New Roman" w:hAnsi="Times New Roman" w:cs="Times New Roman"/>
          <w:sz w:val="22"/>
          <w:szCs w:val="22"/>
        </w:rPr>
      </w:pPr>
    </w:p>
    <w:p w14:paraId="0388EC9C" w14:textId="77777777" w:rsidR="001E388A" w:rsidRPr="001E388A" w:rsidRDefault="001E388A" w:rsidP="001E388A">
      <w:pPr>
        <w:pStyle w:val="Ttulo1"/>
        <w:numPr>
          <w:ilvl w:val="0"/>
          <w:numId w:val="26"/>
        </w:numPr>
        <w:tabs>
          <w:tab w:val="left" w:pos="709"/>
          <w:tab w:val="left" w:pos="966"/>
          <w:tab w:val="left" w:pos="967"/>
          <w:tab w:val="left" w:pos="993"/>
        </w:tabs>
        <w:rPr>
          <w:rFonts w:ascii="Times New Roman" w:hAnsi="Times New Roman" w:cs="Times New Roman"/>
          <w:sz w:val="22"/>
          <w:szCs w:val="22"/>
        </w:rPr>
      </w:pPr>
      <w:r w:rsidRPr="001E388A">
        <w:rPr>
          <w:rFonts w:ascii="Times New Roman" w:hAnsi="Times New Roman" w:cs="Times New Roman"/>
          <w:sz w:val="22"/>
          <w:szCs w:val="22"/>
        </w:rPr>
        <w:t>HABILITAÇÃO</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JURÍDICA:</w:t>
      </w:r>
    </w:p>
    <w:p w14:paraId="36E9D3D2" w14:textId="77777777" w:rsidR="001E388A" w:rsidRPr="001E388A" w:rsidRDefault="001E388A" w:rsidP="001E388A">
      <w:pPr>
        <w:pStyle w:val="PargrafodaLista"/>
        <w:numPr>
          <w:ilvl w:val="1"/>
          <w:numId w:val="26"/>
        </w:numPr>
        <w:tabs>
          <w:tab w:val="left" w:pos="0"/>
          <w:tab w:val="left" w:pos="993"/>
          <w:tab w:val="left" w:pos="1678"/>
        </w:tabs>
        <w:adjustRightInd/>
        <w:contextualSpacing/>
        <w:rPr>
          <w:rFonts w:ascii="Times New Roman" w:hAnsi="Times New Roman" w:cs="Times New Roman"/>
          <w:sz w:val="22"/>
          <w:szCs w:val="22"/>
        </w:rPr>
      </w:pPr>
      <w:r w:rsidRPr="001E388A">
        <w:rPr>
          <w:rFonts w:ascii="Times New Roman" w:hAnsi="Times New Roman" w:cs="Times New Roman"/>
          <w:bCs/>
          <w:sz w:val="22"/>
          <w:szCs w:val="22"/>
        </w:rPr>
        <w:t>Empresário individual: Inscrição no Registro Público de Empresas Mercantis, a</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cargo</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da</w:t>
      </w:r>
      <w:r w:rsidRPr="001E388A">
        <w:rPr>
          <w:rFonts w:ascii="Times New Roman" w:hAnsi="Times New Roman" w:cs="Times New Roman"/>
          <w:bCs/>
          <w:spacing w:val="-1"/>
          <w:sz w:val="22"/>
          <w:szCs w:val="22"/>
        </w:rPr>
        <w:t xml:space="preserve"> </w:t>
      </w:r>
      <w:r w:rsidRPr="001E388A">
        <w:rPr>
          <w:rFonts w:ascii="Times New Roman" w:hAnsi="Times New Roman" w:cs="Times New Roman"/>
          <w:sz w:val="22"/>
          <w:szCs w:val="22"/>
        </w:rPr>
        <w:t>Junta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Comercial 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respectiva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sede.</w:t>
      </w:r>
    </w:p>
    <w:p w14:paraId="436FED24" w14:textId="77777777" w:rsidR="001E388A" w:rsidRPr="001E388A" w:rsidRDefault="001E388A" w:rsidP="001E388A">
      <w:pPr>
        <w:pStyle w:val="PargrafodaLista"/>
        <w:tabs>
          <w:tab w:val="left" w:pos="0"/>
          <w:tab w:val="left" w:pos="993"/>
          <w:tab w:val="left" w:pos="1678"/>
        </w:tabs>
        <w:ind w:left="360"/>
        <w:rPr>
          <w:rFonts w:ascii="Times New Roman" w:hAnsi="Times New Roman" w:cs="Times New Roman"/>
          <w:sz w:val="22"/>
          <w:szCs w:val="22"/>
        </w:rPr>
      </w:pPr>
    </w:p>
    <w:p w14:paraId="37E94D5A" w14:textId="77777777" w:rsidR="001E388A" w:rsidRPr="001E388A" w:rsidRDefault="001E388A" w:rsidP="001E388A">
      <w:pPr>
        <w:pStyle w:val="PargrafodaLista"/>
        <w:numPr>
          <w:ilvl w:val="1"/>
          <w:numId w:val="26"/>
        </w:numPr>
        <w:tabs>
          <w:tab w:val="left" w:pos="0"/>
          <w:tab w:val="left" w:pos="993"/>
          <w:tab w:val="left" w:pos="1678"/>
        </w:tabs>
        <w:adjustRightInd/>
        <w:contextualSpacing/>
        <w:rPr>
          <w:rFonts w:ascii="Times New Roman" w:hAnsi="Times New Roman" w:cs="Times New Roman"/>
          <w:sz w:val="22"/>
          <w:szCs w:val="22"/>
        </w:rPr>
      </w:pPr>
      <w:r w:rsidRPr="001E388A">
        <w:rPr>
          <w:rFonts w:ascii="Times New Roman" w:hAnsi="Times New Roman" w:cs="Times New Roman"/>
          <w:bCs/>
          <w:sz w:val="22"/>
          <w:szCs w:val="22"/>
        </w:rPr>
        <w:t>Microempreendedor</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Individual</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MEI:</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Certificado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Condição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Microempreendedor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Individual</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CCMEI,</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cuja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aceitação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ficará</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condicionada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à</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 xml:space="preserve">verificação da autenticidade no sítio </w:t>
      </w:r>
      <w:hyperlink r:id="rId40">
        <w:r w:rsidRPr="001E388A">
          <w:rPr>
            <w:rFonts w:ascii="Times New Roman" w:hAnsi="Times New Roman" w:cs="Times New Roman"/>
            <w:sz w:val="22"/>
            <w:szCs w:val="22"/>
          </w:rPr>
          <w:t>https://www.gov.br/empresas-e-negocios/pt-</w:t>
        </w:r>
      </w:hyperlink>
      <w:r w:rsidRPr="001E388A">
        <w:rPr>
          <w:rFonts w:ascii="Times New Roman" w:hAnsi="Times New Roman" w:cs="Times New Roman"/>
          <w:spacing w:val="1"/>
          <w:sz w:val="22"/>
          <w:szCs w:val="22"/>
        </w:rPr>
        <w:t xml:space="preserve"> </w:t>
      </w:r>
      <w:hyperlink r:id="rId41">
        <w:r w:rsidRPr="001E388A">
          <w:rPr>
            <w:rFonts w:ascii="Times New Roman" w:hAnsi="Times New Roman" w:cs="Times New Roman"/>
            <w:sz w:val="22"/>
            <w:szCs w:val="22"/>
          </w:rPr>
          <w:t>br/empreendedor</w:t>
        </w:r>
      </w:hyperlink>
      <w:r w:rsidRPr="001E388A">
        <w:rPr>
          <w:rFonts w:ascii="Times New Roman" w:hAnsi="Times New Roman" w:cs="Times New Roman"/>
          <w:sz w:val="22"/>
          <w:szCs w:val="22"/>
        </w:rPr>
        <w:t>.</w:t>
      </w:r>
    </w:p>
    <w:p w14:paraId="0C495648" w14:textId="77777777" w:rsidR="001E388A" w:rsidRPr="001E388A" w:rsidRDefault="001E388A" w:rsidP="001E388A">
      <w:pPr>
        <w:pStyle w:val="PargrafodaLista"/>
        <w:rPr>
          <w:rFonts w:ascii="Times New Roman" w:hAnsi="Times New Roman" w:cs="Times New Roman"/>
          <w:bCs/>
          <w:sz w:val="22"/>
          <w:szCs w:val="22"/>
        </w:rPr>
      </w:pPr>
    </w:p>
    <w:p w14:paraId="747FC0CD" w14:textId="77777777" w:rsidR="001E388A" w:rsidRPr="001E388A" w:rsidRDefault="001E388A" w:rsidP="001E388A">
      <w:pPr>
        <w:pStyle w:val="PargrafodaLista"/>
        <w:numPr>
          <w:ilvl w:val="1"/>
          <w:numId w:val="26"/>
        </w:numPr>
        <w:tabs>
          <w:tab w:val="left" w:pos="0"/>
          <w:tab w:val="left" w:pos="993"/>
          <w:tab w:val="left" w:pos="1678"/>
        </w:tabs>
        <w:adjustRightInd/>
        <w:contextualSpacing/>
        <w:rPr>
          <w:rFonts w:ascii="Times New Roman" w:hAnsi="Times New Roman" w:cs="Times New Roman"/>
          <w:sz w:val="22"/>
          <w:szCs w:val="22"/>
        </w:rPr>
      </w:pPr>
      <w:r w:rsidRPr="001E388A">
        <w:rPr>
          <w:rFonts w:ascii="Times New Roman" w:hAnsi="Times New Roman" w:cs="Times New Roman"/>
          <w:bCs/>
          <w:sz w:val="22"/>
          <w:szCs w:val="22"/>
        </w:rPr>
        <w:t>Sociedade empresária, sociedade limitada unipessoal – SLU ou sociedade</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identificada</w:t>
      </w:r>
      <w:r w:rsidRPr="001E388A">
        <w:rPr>
          <w:rFonts w:ascii="Times New Roman" w:hAnsi="Times New Roman" w:cs="Times New Roman"/>
          <w:bCs/>
          <w:spacing w:val="-12"/>
          <w:sz w:val="22"/>
          <w:szCs w:val="22"/>
        </w:rPr>
        <w:t xml:space="preserve"> </w:t>
      </w:r>
      <w:r w:rsidRPr="001E388A">
        <w:rPr>
          <w:rFonts w:ascii="Times New Roman" w:hAnsi="Times New Roman" w:cs="Times New Roman"/>
          <w:bCs/>
          <w:sz w:val="22"/>
          <w:szCs w:val="22"/>
        </w:rPr>
        <w:t>como</w:t>
      </w:r>
      <w:r w:rsidRPr="001E388A">
        <w:rPr>
          <w:rFonts w:ascii="Times New Roman" w:hAnsi="Times New Roman" w:cs="Times New Roman"/>
          <w:bCs/>
          <w:spacing w:val="-12"/>
          <w:sz w:val="22"/>
          <w:szCs w:val="22"/>
        </w:rPr>
        <w:t xml:space="preserve"> </w:t>
      </w:r>
      <w:r w:rsidRPr="001E388A">
        <w:rPr>
          <w:rFonts w:ascii="Times New Roman" w:hAnsi="Times New Roman" w:cs="Times New Roman"/>
          <w:bCs/>
          <w:sz w:val="22"/>
          <w:szCs w:val="22"/>
        </w:rPr>
        <w:t>empresa</w:t>
      </w:r>
      <w:r w:rsidRPr="001E388A">
        <w:rPr>
          <w:rFonts w:ascii="Times New Roman" w:hAnsi="Times New Roman" w:cs="Times New Roman"/>
          <w:bCs/>
          <w:spacing w:val="-12"/>
          <w:sz w:val="22"/>
          <w:szCs w:val="22"/>
        </w:rPr>
        <w:t xml:space="preserve"> </w:t>
      </w:r>
      <w:r w:rsidRPr="001E388A">
        <w:rPr>
          <w:rFonts w:ascii="Times New Roman" w:hAnsi="Times New Roman" w:cs="Times New Roman"/>
          <w:bCs/>
          <w:sz w:val="22"/>
          <w:szCs w:val="22"/>
        </w:rPr>
        <w:t>individual</w:t>
      </w:r>
      <w:r w:rsidRPr="001E388A">
        <w:rPr>
          <w:rFonts w:ascii="Times New Roman" w:hAnsi="Times New Roman" w:cs="Times New Roman"/>
          <w:bCs/>
          <w:spacing w:val="-11"/>
          <w:sz w:val="22"/>
          <w:szCs w:val="22"/>
        </w:rPr>
        <w:t xml:space="preserve"> </w:t>
      </w:r>
      <w:r w:rsidRPr="001E388A">
        <w:rPr>
          <w:rFonts w:ascii="Times New Roman" w:hAnsi="Times New Roman" w:cs="Times New Roman"/>
          <w:bCs/>
          <w:sz w:val="22"/>
          <w:szCs w:val="22"/>
        </w:rPr>
        <w:t>de</w:t>
      </w:r>
      <w:r w:rsidRPr="001E388A">
        <w:rPr>
          <w:rFonts w:ascii="Times New Roman" w:hAnsi="Times New Roman" w:cs="Times New Roman"/>
          <w:bCs/>
          <w:spacing w:val="-12"/>
          <w:sz w:val="22"/>
          <w:szCs w:val="22"/>
        </w:rPr>
        <w:t xml:space="preserve"> </w:t>
      </w:r>
      <w:r w:rsidRPr="001E388A">
        <w:rPr>
          <w:rFonts w:ascii="Times New Roman" w:hAnsi="Times New Roman" w:cs="Times New Roman"/>
          <w:bCs/>
          <w:sz w:val="22"/>
          <w:szCs w:val="22"/>
        </w:rPr>
        <w:t>responsabilidade</w:t>
      </w:r>
      <w:r w:rsidRPr="001E388A">
        <w:rPr>
          <w:rFonts w:ascii="Times New Roman" w:hAnsi="Times New Roman" w:cs="Times New Roman"/>
          <w:bCs/>
          <w:spacing w:val="-13"/>
          <w:sz w:val="22"/>
          <w:szCs w:val="22"/>
        </w:rPr>
        <w:t xml:space="preserve"> </w:t>
      </w:r>
      <w:r w:rsidRPr="001E388A">
        <w:rPr>
          <w:rFonts w:ascii="Times New Roman" w:hAnsi="Times New Roman" w:cs="Times New Roman"/>
          <w:bCs/>
          <w:sz w:val="22"/>
          <w:szCs w:val="22"/>
        </w:rPr>
        <w:t>limitada</w:t>
      </w:r>
      <w:r w:rsidRPr="001E388A">
        <w:rPr>
          <w:rFonts w:ascii="Times New Roman" w:hAnsi="Times New Roman" w:cs="Times New Roman"/>
          <w:bCs/>
          <w:spacing w:val="-8"/>
          <w:sz w:val="22"/>
          <w:szCs w:val="22"/>
        </w:rPr>
        <w:t xml:space="preserve"> </w:t>
      </w:r>
      <w:r w:rsidRPr="001E388A">
        <w:rPr>
          <w:rFonts w:ascii="Times New Roman" w:hAnsi="Times New Roman" w:cs="Times New Roman"/>
          <w:bCs/>
          <w:sz w:val="22"/>
          <w:szCs w:val="22"/>
        </w:rPr>
        <w:t>-</w:t>
      </w:r>
      <w:r w:rsidRPr="001E388A">
        <w:rPr>
          <w:rFonts w:ascii="Times New Roman" w:hAnsi="Times New Roman" w:cs="Times New Roman"/>
          <w:bCs/>
          <w:spacing w:val="-13"/>
          <w:sz w:val="22"/>
          <w:szCs w:val="22"/>
        </w:rPr>
        <w:t xml:space="preserve"> </w:t>
      </w:r>
      <w:r w:rsidRPr="001E388A">
        <w:rPr>
          <w:rFonts w:ascii="Times New Roman" w:hAnsi="Times New Roman" w:cs="Times New Roman"/>
          <w:bCs/>
          <w:sz w:val="22"/>
          <w:szCs w:val="22"/>
        </w:rPr>
        <w:t>EIRELI:</w:t>
      </w:r>
      <w:r w:rsidRPr="001E388A">
        <w:rPr>
          <w:rFonts w:ascii="Times New Roman" w:hAnsi="Times New Roman" w:cs="Times New Roman"/>
          <w:bCs/>
          <w:spacing w:val="-12"/>
          <w:sz w:val="22"/>
          <w:szCs w:val="22"/>
        </w:rPr>
        <w:t xml:space="preserve"> </w:t>
      </w:r>
      <w:r w:rsidRPr="001E388A">
        <w:rPr>
          <w:rFonts w:ascii="Times New Roman" w:hAnsi="Times New Roman" w:cs="Times New Roman"/>
          <w:bCs/>
          <w:sz w:val="22"/>
          <w:szCs w:val="22"/>
        </w:rPr>
        <w:t>Inscrição</w:t>
      </w:r>
      <w:r w:rsidRPr="001E388A">
        <w:rPr>
          <w:rFonts w:ascii="Times New Roman" w:hAnsi="Times New Roman" w:cs="Times New Roman"/>
          <w:spacing w:val="-55"/>
          <w:sz w:val="22"/>
          <w:szCs w:val="22"/>
        </w:rPr>
        <w:t xml:space="preserve"> </w:t>
      </w:r>
      <w:r w:rsidRPr="001E388A">
        <w:rPr>
          <w:rFonts w:ascii="Times New Roman" w:hAnsi="Times New Roman" w:cs="Times New Roman"/>
          <w:sz w:val="22"/>
          <w:szCs w:val="22"/>
        </w:rPr>
        <w:t xml:space="preserve">do ato constitutivo, estatuto ou contrato social </w:t>
      </w:r>
      <w:r w:rsidRPr="001E388A">
        <w:rPr>
          <w:rFonts w:ascii="Times New Roman" w:hAnsi="Times New Roman" w:cs="Times New Roman"/>
          <w:sz w:val="22"/>
          <w:szCs w:val="22"/>
        </w:rPr>
        <w:lastRenderedPageBreak/>
        <w:t>consolidado no Registro Público de Empresas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Mercantis, a cargo da Junta Comercial da respectiva sede, acompanhada 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documento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comprobatório de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seus</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administradores.</w:t>
      </w:r>
    </w:p>
    <w:p w14:paraId="64145E99" w14:textId="77777777" w:rsidR="001E388A" w:rsidRPr="001E388A" w:rsidRDefault="001E388A" w:rsidP="001E388A">
      <w:pPr>
        <w:pStyle w:val="PargrafodaLista"/>
        <w:rPr>
          <w:rFonts w:ascii="Times New Roman" w:hAnsi="Times New Roman" w:cs="Times New Roman"/>
          <w:bCs/>
          <w:sz w:val="22"/>
          <w:szCs w:val="22"/>
        </w:rPr>
      </w:pPr>
    </w:p>
    <w:p w14:paraId="7C7E0399" w14:textId="77777777" w:rsidR="001E388A" w:rsidRPr="001E388A" w:rsidRDefault="001E388A" w:rsidP="001E388A">
      <w:pPr>
        <w:pStyle w:val="PargrafodaLista"/>
        <w:numPr>
          <w:ilvl w:val="1"/>
          <w:numId w:val="26"/>
        </w:numPr>
        <w:tabs>
          <w:tab w:val="left" w:pos="0"/>
          <w:tab w:val="left" w:pos="993"/>
          <w:tab w:val="left" w:pos="1678"/>
        </w:tabs>
        <w:adjustRightInd/>
        <w:contextualSpacing/>
        <w:rPr>
          <w:rFonts w:ascii="Times New Roman" w:hAnsi="Times New Roman" w:cs="Times New Roman"/>
          <w:sz w:val="22"/>
          <w:szCs w:val="22"/>
        </w:rPr>
      </w:pPr>
      <w:r w:rsidRPr="001E388A">
        <w:rPr>
          <w:rFonts w:ascii="Times New Roman" w:hAnsi="Times New Roman" w:cs="Times New Roman"/>
          <w:bCs/>
          <w:sz w:val="22"/>
          <w:szCs w:val="22"/>
        </w:rPr>
        <w:t>Sociedade</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empresária</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estrangeira: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Portaria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autorização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funcionamento no Brasil, publicada no Diário Oficial da União e arquivada na Junta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Comercial da unidade federativa onde se localizar a filial, agência, sucursal ou</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estabelecimento,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qual</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será</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considerada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como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sua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sede,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conforme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Instrução</w:t>
      </w:r>
      <w:r w:rsidRPr="001E388A">
        <w:rPr>
          <w:rFonts w:ascii="Times New Roman" w:hAnsi="Times New Roman" w:cs="Times New Roman"/>
          <w:spacing w:val="-56"/>
          <w:sz w:val="22"/>
          <w:szCs w:val="22"/>
        </w:rPr>
        <w:t xml:space="preserve"> </w:t>
      </w:r>
      <w:hyperlink r:id="rId42">
        <w:r w:rsidRPr="001E388A">
          <w:rPr>
            <w:rFonts w:ascii="Times New Roman" w:hAnsi="Times New Roman" w:cs="Times New Roman"/>
            <w:sz w:val="22"/>
            <w:szCs w:val="22"/>
          </w:rPr>
          <w:t>Normativa</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DREI/ME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n.º 77,</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18 de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março de</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2020</w:t>
        </w:r>
      </w:hyperlink>
      <w:r w:rsidRPr="001E388A">
        <w:rPr>
          <w:rFonts w:ascii="Times New Roman" w:hAnsi="Times New Roman" w:cs="Times New Roman"/>
          <w:sz w:val="22"/>
          <w:szCs w:val="22"/>
        </w:rPr>
        <w:t>.</w:t>
      </w:r>
    </w:p>
    <w:p w14:paraId="095CF3A1" w14:textId="77777777" w:rsidR="001E388A" w:rsidRPr="001E388A" w:rsidRDefault="001E388A" w:rsidP="001E388A">
      <w:pPr>
        <w:pStyle w:val="PargrafodaLista"/>
        <w:rPr>
          <w:rFonts w:ascii="Times New Roman" w:hAnsi="Times New Roman" w:cs="Times New Roman"/>
          <w:bCs/>
          <w:sz w:val="22"/>
          <w:szCs w:val="22"/>
        </w:rPr>
      </w:pPr>
    </w:p>
    <w:p w14:paraId="4DFB2275" w14:textId="77777777" w:rsidR="001E388A" w:rsidRPr="001E388A" w:rsidRDefault="001E388A" w:rsidP="001E388A">
      <w:pPr>
        <w:pStyle w:val="PargrafodaLista"/>
        <w:numPr>
          <w:ilvl w:val="1"/>
          <w:numId w:val="26"/>
        </w:numPr>
        <w:tabs>
          <w:tab w:val="left" w:pos="0"/>
          <w:tab w:val="left" w:pos="993"/>
          <w:tab w:val="left" w:pos="1678"/>
        </w:tabs>
        <w:adjustRightInd/>
        <w:contextualSpacing/>
        <w:rPr>
          <w:rFonts w:ascii="Times New Roman" w:hAnsi="Times New Roman" w:cs="Times New Roman"/>
          <w:sz w:val="22"/>
          <w:szCs w:val="22"/>
        </w:rPr>
      </w:pPr>
      <w:r w:rsidRPr="001E388A">
        <w:rPr>
          <w:rFonts w:ascii="Times New Roman" w:hAnsi="Times New Roman" w:cs="Times New Roman"/>
          <w:bCs/>
          <w:sz w:val="22"/>
          <w:szCs w:val="22"/>
        </w:rPr>
        <w:t>Sociedade simples: Inscrição</w:t>
      </w:r>
      <w:r w:rsidRPr="001E388A">
        <w:rPr>
          <w:rFonts w:ascii="Times New Roman" w:hAnsi="Times New Roman" w:cs="Times New Roman"/>
          <w:sz w:val="22"/>
          <w:szCs w:val="22"/>
        </w:rPr>
        <w:t xml:space="preserve"> do ato constitutivo no Registro Civil de Pessoas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Jurídicas do local de sua sede, acompanhada de documento comprobatório 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seus</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administradores.</w:t>
      </w:r>
    </w:p>
    <w:p w14:paraId="3665BA78" w14:textId="77777777" w:rsidR="001E388A" w:rsidRPr="001E388A" w:rsidRDefault="001E388A" w:rsidP="001E388A">
      <w:pPr>
        <w:pStyle w:val="PargrafodaLista"/>
        <w:rPr>
          <w:rFonts w:ascii="Times New Roman" w:hAnsi="Times New Roman" w:cs="Times New Roman"/>
          <w:bCs/>
          <w:sz w:val="22"/>
          <w:szCs w:val="22"/>
        </w:rPr>
      </w:pPr>
    </w:p>
    <w:p w14:paraId="77AF70DF" w14:textId="77777777" w:rsidR="001E388A" w:rsidRPr="001E388A" w:rsidRDefault="001E388A" w:rsidP="001E388A">
      <w:pPr>
        <w:pStyle w:val="PargrafodaLista"/>
        <w:numPr>
          <w:ilvl w:val="1"/>
          <w:numId w:val="26"/>
        </w:numPr>
        <w:tabs>
          <w:tab w:val="left" w:pos="0"/>
          <w:tab w:val="left" w:pos="993"/>
          <w:tab w:val="left" w:pos="1678"/>
        </w:tabs>
        <w:adjustRightInd/>
        <w:contextualSpacing/>
        <w:rPr>
          <w:rFonts w:ascii="Times New Roman" w:hAnsi="Times New Roman" w:cs="Times New Roman"/>
          <w:sz w:val="22"/>
          <w:szCs w:val="22"/>
        </w:rPr>
      </w:pPr>
      <w:r w:rsidRPr="001E388A">
        <w:rPr>
          <w:rFonts w:ascii="Times New Roman" w:hAnsi="Times New Roman" w:cs="Times New Roman"/>
          <w:bCs/>
          <w:sz w:val="22"/>
          <w:szCs w:val="22"/>
        </w:rPr>
        <w:t>Filial, sucursal ou agência de sociedade simples ou empresária: Inscrição</w:t>
      </w:r>
      <w:r w:rsidRPr="001E388A">
        <w:rPr>
          <w:rFonts w:ascii="Times New Roman" w:hAnsi="Times New Roman" w:cs="Times New Roman"/>
          <w:sz w:val="22"/>
          <w:szCs w:val="22"/>
        </w:rPr>
        <w:t xml:space="preserve"> 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ato</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constitutivo</w:t>
      </w:r>
      <w:r w:rsidRPr="001E388A">
        <w:rPr>
          <w:rFonts w:ascii="Times New Roman" w:hAnsi="Times New Roman" w:cs="Times New Roman"/>
          <w:spacing w:val="20"/>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filial,</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sucursal</w:t>
      </w:r>
      <w:r w:rsidRPr="001E388A">
        <w:rPr>
          <w:rFonts w:ascii="Times New Roman" w:hAnsi="Times New Roman" w:cs="Times New Roman"/>
          <w:spacing w:val="20"/>
          <w:sz w:val="22"/>
          <w:szCs w:val="22"/>
        </w:rPr>
        <w:t xml:space="preserve"> </w:t>
      </w:r>
      <w:r w:rsidRPr="001E388A">
        <w:rPr>
          <w:rFonts w:ascii="Times New Roman" w:hAnsi="Times New Roman" w:cs="Times New Roman"/>
          <w:sz w:val="22"/>
          <w:szCs w:val="22"/>
        </w:rPr>
        <w:t>ou</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agência</w:t>
      </w:r>
      <w:r w:rsidRPr="001E388A">
        <w:rPr>
          <w:rFonts w:ascii="Times New Roman" w:hAnsi="Times New Roman" w:cs="Times New Roman"/>
          <w:spacing w:val="17"/>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sociedade</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simples</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ou</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empresária, respectivamente, no Registro Civil das Pessoas Jurídicas ou no Registro Público 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Empresas Mercantis onde opera, com averbação no Registro onde tem sede 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matriz.</w:t>
      </w:r>
    </w:p>
    <w:p w14:paraId="208A0EB4" w14:textId="77777777" w:rsidR="001E388A" w:rsidRPr="001E388A" w:rsidRDefault="001E388A" w:rsidP="001E388A">
      <w:pPr>
        <w:pStyle w:val="PargrafodaLista"/>
        <w:rPr>
          <w:rFonts w:ascii="Times New Roman" w:hAnsi="Times New Roman" w:cs="Times New Roman"/>
          <w:bCs/>
          <w:sz w:val="22"/>
          <w:szCs w:val="22"/>
        </w:rPr>
      </w:pPr>
    </w:p>
    <w:p w14:paraId="6B62D43F" w14:textId="77777777" w:rsidR="001E388A" w:rsidRPr="001E388A" w:rsidRDefault="001E388A" w:rsidP="001E388A">
      <w:pPr>
        <w:pStyle w:val="PargrafodaLista"/>
        <w:numPr>
          <w:ilvl w:val="1"/>
          <w:numId w:val="26"/>
        </w:numPr>
        <w:tabs>
          <w:tab w:val="left" w:pos="0"/>
          <w:tab w:val="left" w:pos="993"/>
          <w:tab w:val="left" w:pos="1678"/>
        </w:tabs>
        <w:adjustRightInd/>
        <w:contextualSpacing/>
        <w:rPr>
          <w:rFonts w:ascii="Times New Roman" w:hAnsi="Times New Roman" w:cs="Times New Roman"/>
          <w:sz w:val="22"/>
          <w:szCs w:val="22"/>
        </w:rPr>
      </w:pPr>
      <w:r w:rsidRPr="001E388A">
        <w:rPr>
          <w:rFonts w:ascii="Times New Roman" w:hAnsi="Times New Roman" w:cs="Times New Roman"/>
          <w:bCs/>
          <w:sz w:val="22"/>
          <w:szCs w:val="22"/>
        </w:rPr>
        <w:t>Sociedade cooperativa: Ata de fundação e estatuto social, com a ata da</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assembleia que o aprovou, devidamente arquivado na Junta</w:t>
      </w:r>
      <w:r w:rsidRPr="001E388A">
        <w:rPr>
          <w:rFonts w:ascii="Times New Roman" w:hAnsi="Times New Roman" w:cs="Times New Roman"/>
          <w:sz w:val="22"/>
          <w:szCs w:val="22"/>
        </w:rPr>
        <w:t xml:space="preserve"> Comercial ou inscrito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no Registro Civil das Pessoas Jurídicas da respectiva sede, além do registro de que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trata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 xml:space="preserve">o </w:t>
      </w:r>
      <w:hyperlink r:id="rId43" w:anchor="art107">
        <w:r w:rsidRPr="001E388A">
          <w:rPr>
            <w:rFonts w:ascii="Times New Roman" w:hAnsi="Times New Roman" w:cs="Times New Roman"/>
            <w:sz w:val="22"/>
            <w:szCs w:val="22"/>
          </w:rPr>
          <w:t>art.</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107 da</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Lei</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nº</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5.764,</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16 de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dezembro 1971</w:t>
        </w:r>
      </w:hyperlink>
      <w:r w:rsidRPr="001E388A">
        <w:rPr>
          <w:rFonts w:ascii="Times New Roman" w:hAnsi="Times New Roman" w:cs="Times New Roman"/>
          <w:sz w:val="22"/>
          <w:szCs w:val="22"/>
        </w:rPr>
        <w:t xml:space="preserve">. </w:t>
      </w:r>
    </w:p>
    <w:p w14:paraId="49757251" w14:textId="77777777" w:rsidR="001E388A" w:rsidRPr="001E388A" w:rsidRDefault="001E388A" w:rsidP="001E388A">
      <w:pPr>
        <w:pStyle w:val="PargrafodaLista"/>
        <w:tabs>
          <w:tab w:val="left" w:pos="709"/>
          <w:tab w:val="left" w:pos="993"/>
          <w:tab w:val="left" w:pos="1678"/>
        </w:tabs>
        <w:ind w:left="0"/>
        <w:rPr>
          <w:rFonts w:ascii="Times New Roman" w:hAnsi="Times New Roman" w:cs="Times New Roman"/>
          <w:sz w:val="22"/>
          <w:szCs w:val="22"/>
        </w:rPr>
      </w:pPr>
    </w:p>
    <w:p w14:paraId="39AF69F7" w14:textId="77777777" w:rsidR="001E388A" w:rsidRPr="001E388A" w:rsidRDefault="001E388A" w:rsidP="001E388A">
      <w:pPr>
        <w:pStyle w:val="PargrafodaLista"/>
        <w:numPr>
          <w:ilvl w:val="0"/>
          <w:numId w:val="26"/>
        </w:numPr>
        <w:tabs>
          <w:tab w:val="left" w:pos="709"/>
          <w:tab w:val="left" w:pos="966"/>
          <w:tab w:val="left" w:pos="967"/>
          <w:tab w:val="left" w:pos="993"/>
        </w:tabs>
        <w:adjustRightInd/>
        <w:contextualSpacing/>
        <w:rPr>
          <w:rFonts w:ascii="Times New Roman" w:hAnsi="Times New Roman" w:cs="Times New Roman"/>
          <w:b/>
          <w:sz w:val="22"/>
          <w:szCs w:val="22"/>
        </w:rPr>
      </w:pPr>
      <w:r w:rsidRPr="001E388A">
        <w:rPr>
          <w:rFonts w:ascii="Times New Roman" w:hAnsi="Times New Roman" w:cs="Times New Roman"/>
          <w:b/>
          <w:sz w:val="22"/>
          <w:szCs w:val="22"/>
        </w:rPr>
        <w:t>REGULARIDADE</w:t>
      </w:r>
      <w:r w:rsidRPr="001E388A">
        <w:rPr>
          <w:rFonts w:ascii="Times New Roman" w:hAnsi="Times New Roman" w:cs="Times New Roman"/>
          <w:b/>
          <w:spacing w:val="-2"/>
          <w:sz w:val="22"/>
          <w:szCs w:val="22"/>
        </w:rPr>
        <w:t xml:space="preserve"> </w:t>
      </w:r>
      <w:r w:rsidRPr="001E388A">
        <w:rPr>
          <w:rFonts w:ascii="Times New Roman" w:hAnsi="Times New Roman" w:cs="Times New Roman"/>
          <w:b/>
          <w:sz w:val="22"/>
          <w:szCs w:val="22"/>
        </w:rPr>
        <w:t>FISCAL</w:t>
      </w:r>
      <w:r w:rsidRPr="001E388A">
        <w:rPr>
          <w:rFonts w:ascii="Times New Roman" w:hAnsi="Times New Roman" w:cs="Times New Roman"/>
          <w:b/>
          <w:spacing w:val="-3"/>
          <w:sz w:val="22"/>
          <w:szCs w:val="22"/>
        </w:rPr>
        <w:t xml:space="preserve"> </w:t>
      </w:r>
      <w:r w:rsidRPr="001E388A">
        <w:rPr>
          <w:rFonts w:ascii="Times New Roman" w:hAnsi="Times New Roman" w:cs="Times New Roman"/>
          <w:b/>
          <w:sz w:val="22"/>
          <w:szCs w:val="22"/>
        </w:rPr>
        <w:t>E</w:t>
      </w:r>
      <w:r w:rsidRPr="001E388A">
        <w:rPr>
          <w:rFonts w:ascii="Times New Roman" w:hAnsi="Times New Roman" w:cs="Times New Roman"/>
          <w:b/>
          <w:spacing w:val="-3"/>
          <w:sz w:val="22"/>
          <w:szCs w:val="22"/>
        </w:rPr>
        <w:t xml:space="preserve"> </w:t>
      </w:r>
      <w:r w:rsidRPr="001E388A">
        <w:rPr>
          <w:rFonts w:ascii="Times New Roman" w:hAnsi="Times New Roman" w:cs="Times New Roman"/>
          <w:b/>
          <w:sz w:val="22"/>
          <w:szCs w:val="22"/>
        </w:rPr>
        <w:t>TRABALHISTA:</w:t>
      </w:r>
    </w:p>
    <w:p w14:paraId="1980E8B9"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bCs/>
          <w:sz w:val="22"/>
          <w:szCs w:val="22"/>
        </w:rPr>
        <w:t>Prova de inscrição no Cadastro Nacional de Pessoas Jurídicas,</w:t>
      </w:r>
      <w:r w:rsidRPr="001E388A">
        <w:rPr>
          <w:rFonts w:ascii="Times New Roman" w:hAnsi="Times New Roman" w:cs="Times New Roman"/>
          <w:sz w:val="22"/>
          <w:szCs w:val="22"/>
        </w:rPr>
        <w:t xml:space="preserve"> conforme 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caso.</w:t>
      </w:r>
    </w:p>
    <w:p w14:paraId="016CB955" w14:textId="77777777" w:rsidR="001E388A" w:rsidRPr="001E388A" w:rsidRDefault="001E388A" w:rsidP="001E388A">
      <w:pPr>
        <w:pStyle w:val="PargrafodaLista"/>
        <w:tabs>
          <w:tab w:val="left" w:pos="993"/>
          <w:tab w:val="left" w:pos="1678"/>
        </w:tabs>
        <w:ind w:left="360"/>
        <w:rPr>
          <w:rFonts w:ascii="Times New Roman" w:hAnsi="Times New Roman" w:cs="Times New Roman"/>
          <w:sz w:val="22"/>
          <w:szCs w:val="22"/>
        </w:rPr>
      </w:pPr>
    </w:p>
    <w:p w14:paraId="430EA73A"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bCs/>
          <w:sz w:val="22"/>
          <w:szCs w:val="22"/>
        </w:rPr>
        <w:t>Prova</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de</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inscrição</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no</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cadastro</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de</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contribuinte</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Estadual</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e/ou</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Municipal,</w:t>
      </w:r>
      <w:r w:rsidRPr="001E388A">
        <w:rPr>
          <w:rFonts w:ascii="Times New Roman" w:hAnsi="Times New Roman" w:cs="Times New Roman"/>
          <w:bCs/>
          <w:spacing w:val="-56"/>
          <w:sz w:val="22"/>
          <w:szCs w:val="22"/>
        </w:rPr>
        <w:t xml:space="preserve"> </w:t>
      </w:r>
      <w:r w:rsidRPr="001E388A">
        <w:rPr>
          <w:rFonts w:ascii="Times New Roman" w:hAnsi="Times New Roman" w:cs="Times New Roman"/>
          <w:bCs/>
          <w:sz w:val="22"/>
          <w:szCs w:val="22"/>
        </w:rPr>
        <w:t>relativo</w:t>
      </w:r>
      <w:r w:rsidRPr="001E388A">
        <w:rPr>
          <w:rFonts w:ascii="Times New Roman" w:hAnsi="Times New Roman" w:cs="Times New Roman"/>
          <w:sz w:val="22"/>
          <w:szCs w:val="22"/>
        </w:rPr>
        <w:t xml:space="preserve"> ao domicílio ou sede do fornecedor, pertinente ao seu ramo de atividade 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compatível</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com</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o objeto contratual;</w:t>
      </w:r>
    </w:p>
    <w:p w14:paraId="24324280" w14:textId="77777777" w:rsidR="001E388A" w:rsidRPr="001E388A" w:rsidRDefault="001E388A" w:rsidP="001E388A">
      <w:pPr>
        <w:pStyle w:val="PargrafodaLista"/>
        <w:rPr>
          <w:rFonts w:ascii="Times New Roman" w:hAnsi="Times New Roman" w:cs="Times New Roman"/>
          <w:bCs/>
          <w:sz w:val="22"/>
          <w:szCs w:val="22"/>
        </w:rPr>
      </w:pPr>
    </w:p>
    <w:p w14:paraId="372DF30E"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bCs/>
          <w:sz w:val="22"/>
          <w:szCs w:val="22"/>
        </w:rPr>
        <w:t>Prova</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de</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regularidade</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fiscal</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perante</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a</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Fazenda</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Nacional,</w:t>
      </w:r>
      <w:r w:rsidRPr="001E388A">
        <w:rPr>
          <w:rFonts w:ascii="Times New Roman" w:hAnsi="Times New Roman" w:cs="Times New Roman"/>
          <w:bCs/>
          <w:spacing w:val="1"/>
          <w:sz w:val="22"/>
          <w:szCs w:val="22"/>
        </w:rPr>
        <w:t xml:space="preserve"> </w:t>
      </w:r>
      <w:r w:rsidRPr="001E388A">
        <w:rPr>
          <w:rFonts w:ascii="Times New Roman" w:hAnsi="Times New Roman" w:cs="Times New Roman"/>
          <w:bCs/>
          <w:sz w:val="22"/>
          <w:szCs w:val="22"/>
        </w:rPr>
        <w:t>mediante</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apresentação de certidão expedida conjuntamente pela Secretaria da Receita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Federal</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do Brasil (RFB) 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pela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Procuradoria-Geral</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da Fazenda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Nacional</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(PGFN),</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referente a todos os créditos tributários federais e à Dívida Ativa da União (DAU) por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elas administrados, inclusive aqueles relativos à Seguridade Social, nos termos 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Portaria Conjunta nº 1.751, de 02 de outubro de 2014, do Secretário da Receita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Federal</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do Brasil e</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Procuradora-Geral da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Fazenda</w:t>
      </w:r>
      <w:r w:rsidRPr="001E388A">
        <w:rPr>
          <w:rFonts w:ascii="Times New Roman" w:hAnsi="Times New Roman" w:cs="Times New Roman"/>
          <w:spacing w:val="-2"/>
          <w:sz w:val="22"/>
          <w:szCs w:val="22"/>
        </w:rPr>
        <w:t>;</w:t>
      </w:r>
    </w:p>
    <w:p w14:paraId="78D22FA8" w14:textId="77777777" w:rsidR="001E388A" w:rsidRPr="001E388A" w:rsidRDefault="001E388A" w:rsidP="001E388A">
      <w:pPr>
        <w:pStyle w:val="PargrafodaLista"/>
        <w:rPr>
          <w:rFonts w:ascii="Times New Roman" w:hAnsi="Times New Roman" w:cs="Times New Roman"/>
          <w:sz w:val="22"/>
          <w:szCs w:val="22"/>
        </w:rPr>
      </w:pPr>
    </w:p>
    <w:p w14:paraId="327B3C7D"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Certidão Negativa de Débitos, ou Certidão Positiva com efeitos de Negativa, expedida pelo Estado do domicílio ou sede do licitante, comprovando a regularidade para com a Fazenda Estadual,</w:t>
      </w:r>
    </w:p>
    <w:p w14:paraId="3CCC5603" w14:textId="77777777" w:rsidR="001E388A" w:rsidRPr="001E388A" w:rsidRDefault="001E388A" w:rsidP="001E388A">
      <w:pPr>
        <w:pStyle w:val="PargrafodaLista"/>
        <w:rPr>
          <w:rFonts w:ascii="Times New Roman" w:hAnsi="Times New Roman" w:cs="Times New Roman"/>
          <w:sz w:val="22"/>
          <w:szCs w:val="22"/>
        </w:rPr>
      </w:pPr>
    </w:p>
    <w:p w14:paraId="060C7953"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Certidão Negativa, ou Certidão Positiva com efeitos de Negativa, quanto Dívida Ativa do Estado, expedida pela Procuradoria Geral do Estado do domicílio ou sede do licitante;</w:t>
      </w:r>
    </w:p>
    <w:p w14:paraId="27971C87" w14:textId="77777777" w:rsidR="001E388A" w:rsidRPr="001E388A" w:rsidRDefault="001E388A" w:rsidP="001E388A">
      <w:pPr>
        <w:pStyle w:val="PargrafodaLista"/>
        <w:rPr>
          <w:rFonts w:ascii="Times New Roman" w:hAnsi="Times New Roman" w:cs="Times New Roman"/>
          <w:sz w:val="22"/>
          <w:szCs w:val="22"/>
        </w:rPr>
      </w:pPr>
    </w:p>
    <w:p w14:paraId="6B2E236F"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Certificado de Regularidade de Situação do FGTS – CRF, emitido pela Caixa Econômica Federal – CEF, comprovando a regularidade perante o Fundo de Garantia por Tempo de Serviço;</w:t>
      </w:r>
    </w:p>
    <w:p w14:paraId="64124299" w14:textId="77777777" w:rsidR="001E388A" w:rsidRPr="001E388A" w:rsidRDefault="001E388A" w:rsidP="001E388A">
      <w:pPr>
        <w:pStyle w:val="PargrafodaLista"/>
        <w:rPr>
          <w:rFonts w:ascii="Times New Roman" w:hAnsi="Times New Roman" w:cs="Times New Roman"/>
          <w:sz w:val="22"/>
          <w:szCs w:val="22"/>
        </w:rPr>
      </w:pPr>
    </w:p>
    <w:p w14:paraId="2B91C95D"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Certidão Negativa da Dívida Ativa do Município de origem;</w:t>
      </w:r>
    </w:p>
    <w:p w14:paraId="12E6D033" w14:textId="77777777" w:rsidR="001E388A" w:rsidRPr="001E388A" w:rsidRDefault="001E388A" w:rsidP="001E388A">
      <w:pPr>
        <w:pStyle w:val="PargrafodaLista"/>
        <w:rPr>
          <w:rFonts w:ascii="Times New Roman" w:hAnsi="Times New Roman" w:cs="Times New Roman"/>
          <w:sz w:val="22"/>
          <w:szCs w:val="22"/>
        </w:rPr>
      </w:pPr>
    </w:p>
    <w:p w14:paraId="3BCDFF15"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Certidão Negativa de Débitos do município de origem da licitante;</w:t>
      </w:r>
    </w:p>
    <w:p w14:paraId="68BF9833" w14:textId="77777777" w:rsidR="001E388A" w:rsidRPr="001E388A" w:rsidRDefault="001E388A" w:rsidP="001E388A">
      <w:pPr>
        <w:pStyle w:val="PargrafodaLista"/>
        <w:rPr>
          <w:rFonts w:ascii="Times New Roman" w:hAnsi="Times New Roman" w:cs="Times New Roman"/>
          <w:sz w:val="22"/>
          <w:szCs w:val="22"/>
        </w:rPr>
      </w:pPr>
    </w:p>
    <w:p w14:paraId="193ED8FC"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lastRenderedPageBreak/>
        <w:t>Alvará de Licença, Funcionamento e Localização do estabelecimento do licitante.</w:t>
      </w:r>
    </w:p>
    <w:p w14:paraId="1B170A13" w14:textId="77777777" w:rsidR="001E388A" w:rsidRPr="001E388A" w:rsidRDefault="001E388A" w:rsidP="001E388A">
      <w:pPr>
        <w:pStyle w:val="PargrafodaLista"/>
        <w:rPr>
          <w:rFonts w:ascii="Times New Roman" w:hAnsi="Times New Roman" w:cs="Times New Roman"/>
          <w:sz w:val="22"/>
          <w:szCs w:val="22"/>
        </w:rPr>
      </w:pPr>
    </w:p>
    <w:p w14:paraId="5DEA3C2A"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Certidão Específica expedida pela Junta Comercial de Origem da Licitante, dentro do exercício em vigor, obedecendo ao prazo de validade;</w:t>
      </w:r>
    </w:p>
    <w:p w14:paraId="7E12F91C" w14:textId="77777777" w:rsidR="001E388A" w:rsidRPr="001E388A" w:rsidRDefault="001E388A" w:rsidP="001E388A">
      <w:pPr>
        <w:pStyle w:val="PargrafodaLista"/>
        <w:rPr>
          <w:rFonts w:ascii="Times New Roman" w:hAnsi="Times New Roman" w:cs="Times New Roman"/>
          <w:sz w:val="22"/>
          <w:szCs w:val="22"/>
        </w:rPr>
      </w:pPr>
    </w:p>
    <w:p w14:paraId="38EBAFEB"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Certidão Simplificada expedida pela Junta Comercial de Origem da Licitante, dentro do exercício em vigor, obedecendo ao prazo de validade</w:t>
      </w:r>
    </w:p>
    <w:p w14:paraId="44C890E1" w14:textId="77777777" w:rsidR="001E388A" w:rsidRPr="001E388A" w:rsidRDefault="001E388A" w:rsidP="001E388A">
      <w:pPr>
        <w:pStyle w:val="PargrafodaLista"/>
        <w:rPr>
          <w:rFonts w:ascii="Times New Roman" w:hAnsi="Times New Roman" w:cs="Times New Roman"/>
          <w:sz w:val="22"/>
          <w:szCs w:val="22"/>
        </w:rPr>
      </w:pPr>
    </w:p>
    <w:p w14:paraId="5D6ADEA7" w14:textId="77777777" w:rsidR="001E388A" w:rsidRPr="001E388A" w:rsidRDefault="001E388A" w:rsidP="001E388A">
      <w:pPr>
        <w:pStyle w:val="PargrafodaLista"/>
        <w:widowControl/>
        <w:numPr>
          <w:ilvl w:val="1"/>
          <w:numId w:val="26"/>
        </w:numPr>
        <w:tabs>
          <w:tab w:val="left" w:pos="993"/>
          <w:tab w:val="left" w:pos="1678"/>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Certidão Negativa de Débitos Trabalhistas – CNDT (em www.tst.gov.br), em cumprimento à Lei nº 12.440/2011 visando comprovar a inexistência de débitos inadimplidos perante a Justiça do Trabalho da empresa;</w:t>
      </w:r>
    </w:p>
    <w:p w14:paraId="67ECA17B" w14:textId="77777777" w:rsidR="001E388A" w:rsidRPr="001E388A" w:rsidRDefault="001E388A" w:rsidP="001E388A">
      <w:pPr>
        <w:pStyle w:val="Ttulo1"/>
        <w:tabs>
          <w:tab w:val="left" w:pos="993"/>
          <w:tab w:val="left" w:pos="1678"/>
        </w:tabs>
        <w:ind w:left="0"/>
        <w:jc w:val="both"/>
        <w:rPr>
          <w:rFonts w:ascii="Times New Roman" w:hAnsi="Times New Roman" w:cs="Times New Roman"/>
          <w:b w:val="0"/>
          <w:bCs w:val="0"/>
          <w:sz w:val="22"/>
          <w:szCs w:val="22"/>
        </w:rPr>
      </w:pPr>
    </w:p>
    <w:p w14:paraId="7BFBCC56" w14:textId="77777777" w:rsidR="001E388A" w:rsidRPr="001E388A" w:rsidRDefault="001E388A" w:rsidP="001E388A">
      <w:pPr>
        <w:pStyle w:val="Ttulo1"/>
        <w:numPr>
          <w:ilvl w:val="0"/>
          <w:numId w:val="26"/>
        </w:numPr>
        <w:tabs>
          <w:tab w:val="left" w:pos="709"/>
          <w:tab w:val="left" w:pos="966"/>
          <w:tab w:val="left" w:pos="967"/>
          <w:tab w:val="left" w:pos="993"/>
        </w:tabs>
        <w:adjustRightInd/>
        <w:rPr>
          <w:rFonts w:ascii="Times New Roman" w:hAnsi="Times New Roman" w:cs="Times New Roman"/>
          <w:sz w:val="22"/>
          <w:szCs w:val="22"/>
        </w:rPr>
      </w:pPr>
      <w:r w:rsidRPr="001E388A">
        <w:rPr>
          <w:rFonts w:ascii="Times New Roman" w:hAnsi="Times New Roman" w:cs="Times New Roman"/>
          <w:sz w:val="22"/>
          <w:szCs w:val="22"/>
        </w:rPr>
        <w:t>QUALIFICAÇÃO</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ECONÔMICO-FINANCEIRA:</w:t>
      </w:r>
    </w:p>
    <w:p w14:paraId="05DB0B96" w14:textId="77777777" w:rsidR="001E388A" w:rsidRPr="001E388A" w:rsidRDefault="001E388A" w:rsidP="001E388A">
      <w:pPr>
        <w:pStyle w:val="Ttulo1"/>
        <w:numPr>
          <w:ilvl w:val="1"/>
          <w:numId w:val="26"/>
        </w:numPr>
        <w:tabs>
          <w:tab w:val="left" w:pos="709"/>
          <w:tab w:val="left" w:pos="966"/>
          <w:tab w:val="left" w:pos="967"/>
          <w:tab w:val="left" w:pos="993"/>
        </w:tabs>
        <w:adjustRightInd/>
        <w:jc w:val="both"/>
        <w:rPr>
          <w:rFonts w:ascii="Times New Roman" w:hAnsi="Times New Roman" w:cs="Times New Roman"/>
          <w:b w:val="0"/>
          <w:bCs w:val="0"/>
          <w:sz w:val="22"/>
          <w:szCs w:val="22"/>
        </w:rPr>
      </w:pPr>
      <w:r w:rsidRPr="001E388A">
        <w:rPr>
          <w:rFonts w:ascii="Times New Roman" w:hAnsi="Times New Roman" w:cs="Times New Roman"/>
          <w:b w:val="0"/>
          <w:bCs w:val="0"/>
          <w:sz w:val="22"/>
          <w:szCs w:val="22"/>
        </w:rPr>
        <w:t>Índices de Liquidez Geral (LG), Solvência Geral (SG) e Liquidez Corrente (LC),</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superiores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1</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(um),</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comprovados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mediante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apresentação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pelo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licitante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balanço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patrimonialdos 2 (dois) últimos exercícios,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demonstração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resultado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exercício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demais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demonstrações contábeis (Balanços completos: Índice de liquidez, Abertura incertamente do livro, Termo de abertura e encerramento, notas explicativas) DRE, crítica, SPED, do balanço à Receita Federal do Brasil.</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dos dois últimos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exercícios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social</w:t>
      </w:r>
      <w:r w:rsidRPr="001E388A">
        <w:rPr>
          <w:rFonts w:ascii="Times New Roman" w:hAnsi="Times New Roman" w:cs="Times New Roman"/>
          <w:b w:val="0"/>
          <w:bCs w:val="0"/>
          <w:spacing w:val="1"/>
          <w:sz w:val="22"/>
          <w:szCs w:val="22"/>
        </w:rPr>
        <w:t xml:space="preserve"> com as devidas notas explicativas </w:t>
      </w:r>
      <w:r w:rsidRPr="001E388A">
        <w:rPr>
          <w:rFonts w:ascii="Times New Roman" w:hAnsi="Times New Roman" w:cs="Times New Roman"/>
          <w:b w:val="0"/>
          <w:bCs w:val="0"/>
          <w:sz w:val="22"/>
          <w:szCs w:val="22"/>
        </w:rPr>
        <w:t>e obtido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pela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aplicação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das</w:t>
      </w:r>
      <w:r w:rsidRPr="001E388A">
        <w:rPr>
          <w:rFonts w:ascii="Times New Roman" w:hAnsi="Times New Roman" w:cs="Times New Roman"/>
          <w:b w:val="0"/>
          <w:bCs w:val="0"/>
          <w:spacing w:val="-2"/>
          <w:sz w:val="22"/>
          <w:szCs w:val="22"/>
        </w:rPr>
        <w:t xml:space="preserve"> </w:t>
      </w:r>
      <w:r w:rsidRPr="001E388A">
        <w:rPr>
          <w:rFonts w:ascii="Times New Roman" w:hAnsi="Times New Roman" w:cs="Times New Roman"/>
          <w:b w:val="0"/>
          <w:bCs w:val="0"/>
          <w:sz w:val="22"/>
          <w:szCs w:val="22"/>
        </w:rPr>
        <w:t>seguintes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fórmulas:</w:t>
      </w:r>
    </w:p>
    <w:p w14:paraId="3F583536" w14:textId="77777777" w:rsidR="001E388A" w:rsidRPr="001E388A" w:rsidRDefault="001E388A" w:rsidP="001E388A">
      <w:pPr>
        <w:pStyle w:val="Ttulo1"/>
        <w:tabs>
          <w:tab w:val="left" w:pos="709"/>
          <w:tab w:val="left" w:pos="966"/>
          <w:tab w:val="left" w:pos="967"/>
          <w:tab w:val="left" w:pos="993"/>
        </w:tabs>
        <w:ind w:left="360"/>
        <w:jc w:val="both"/>
        <w:rPr>
          <w:rFonts w:ascii="Times New Roman" w:hAnsi="Times New Roman" w:cs="Times New Roman"/>
          <w:b w:val="0"/>
          <w:bCs w:val="0"/>
          <w:sz w:val="22"/>
          <w:szCs w:val="22"/>
        </w:rPr>
      </w:pPr>
    </w:p>
    <w:p w14:paraId="35FE298A" w14:textId="77777777" w:rsidR="001E388A" w:rsidRPr="001E388A" w:rsidRDefault="001E388A" w:rsidP="001E388A">
      <w:pPr>
        <w:pStyle w:val="Ttulo1"/>
        <w:numPr>
          <w:ilvl w:val="1"/>
          <w:numId w:val="26"/>
        </w:numPr>
        <w:tabs>
          <w:tab w:val="left" w:pos="709"/>
          <w:tab w:val="left" w:pos="966"/>
          <w:tab w:val="left" w:pos="967"/>
          <w:tab w:val="left" w:pos="993"/>
        </w:tabs>
        <w:adjustRightInd/>
        <w:jc w:val="both"/>
        <w:rPr>
          <w:rFonts w:ascii="Times New Roman" w:hAnsi="Times New Roman" w:cs="Times New Roman"/>
          <w:b w:val="0"/>
          <w:bCs w:val="0"/>
          <w:sz w:val="22"/>
          <w:szCs w:val="22"/>
        </w:rPr>
      </w:pPr>
      <w:r w:rsidRPr="001E388A">
        <w:rPr>
          <w:rFonts w:ascii="Times New Roman" w:hAnsi="Times New Roman" w:cs="Times New Roman"/>
          <w:sz w:val="22"/>
          <w:szCs w:val="22"/>
        </w:rPr>
        <w:t>Liquidez</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Geral</w:t>
      </w:r>
      <w:r w:rsidRPr="001E388A">
        <w:rPr>
          <w:rFonts w:ascii="Times New Roman" w:hAnsi="Times New Roman" w:cs="Times New Roman"/>
          <w:spacing w:val="17"/>
          <w:sz w:val="22"/>
          <w:szCs w:val="22"/>
        </w:rPr>
        <w:t xml:space="preserve"> </w:t>
      </w:r>
      <w:r w:rsidRPr="001E388A">
        <w:rPr>
          <w:rFonts w:ascii="Times New Roman" w:hAnsi="Times New Roman" w:cs="Times New Roman"/>
          <w:sz w:val="22"/>
          <w:szCs w:val="22"/>
        </w:rPr>
        <w:t>(LG)</w:t>
      </w:r>
      <w:r w:rsidRPr="001E388A">
        <w:rPr>
          <w:rFonts w:ascii="Times New Roman" w:hAnsi="Times New Roman" w:cs="Times New Roman"/>
          <w:spacing w:val="19"/>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16"/>
          <w:sz w:val="22"/>
          <w:szCs w:val="22"/>
        </w:rPr>
        <w:t xml:space="preserve"> </w:t>
      </w:r>
      <w:r w:rsidRPr="001E388A">
        <w:rPr>
          <w:rFonts w:ascii="Times New Roman" w:hAnsi="Times New Roman" w:cs="Times New Roman"/>
          <w:sz w:val="22"/>
          <w:szCs w:val="22"/>
        </w:rPr>
        <w:t>(Ativo</w:t>
      </w:r>
      <w:r w:rsidRPr="001E388A">
        <w:rPr>
          <w:rFonts w:ascii="Times New Roman" w:hAnsi="Times New Roman" w:cs="Times New Roman"/>
          <w:spacing w:val="17"/>
          <w:sz w:val="22"/>
          <w:szCs w:val="22"/>
        </w:rPr>
        <w:t xml:space="preserve"> </w:t>
      </w:r>
      <w:r w:rsidRPr="001E388A">
        <w:rPr>
          <w:rFonts w:ascii="Times New Roman" w:hAnsi="Times New Roman" w:cs="Times New Roman"/>
          <w:sz w:val="22"/>
          <w:szCs w:val="22"/>
        </w:rPr>
        <w:t>Circulante</w:t>
      </w:r>
      <w:r w:rsidRPr="001E388A">
        <w:rPr>
          <w:rFonts w:ascii="Times New Roman" w:hAnsi="Times New Roman" w:cs="Times New Roman"/>
          <w:spacing w:val="18"/>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18"/>
          <w:sz w:val="22"/>
          <w:szCs w:val="22"/>
        </w:rPr>
        <w:t xml:space="preserve"> </w:t>
      </w:r>
      <w:r w:rsidRPr="001E388A">
        <w:rPr>
          <w:rFonts w:ascii="Times New Roman" w:hAnsi="Times New Roman" w:cs="Times New Roman"/>
          <w:sz w:val="22"/>
          <w:szCs w:val="22"/>
        </w:rPr>
        <w:t>Realizável</w:t>
      </w:r>
      <w:r w:rsidRPr="001E388A">
        <w:rPr>
          <w:rFonts w:ascii="Times New Roman" w:hAnsi="Times New Roman" w:cs="Times New Roman"/>
          <w:spacing w:val="17"/>
          <w:sz w:val="22"/>
          <w:szCs w:val="22"/>
        </w:rPr>
        <w:t xml:space="preserve"> </w:t>
      </w:r>
      <w:r w:rsidRPr="001E388A">
        <w:rPr>
          <w:rFonts w:ascii="Times New Roman" w:hAnsi="Times New Roman" w:cs="Times New Roman"/>
          <w:sz w:val="22"/>
          <w:szCs w:val="22"/>
        </w:rPr>
        <w:t>a</w:t>
      </w:r>
      <w:r w:rsidRPr="001E388A">
        <w:rPr>
          <w:rFonts w:ascii="Times New Roman" w:hAnsi="Times New Roman" w:cs="Times New Roman"/>
          <w:spacing w:val="18"/>
          <w:sz w:val="22"/>
          <w:szCs w:val="22"/>
        </w:rPr>
        <w:t xml:space="preserve"> </w:t>
      </w:r>
      <w:r w:rsidRPr="001E388A">
        <w:rPr>
          <w:rFonts w:ascii="Times New Roman" w:hAnsi="Times New Roman" w:cs="Times New Roman"/>
          <w:sz w:val="22"/>
          <w:szCs w:val="22"/>
        </w:rPr>
        <w:t>Longo</w:t>
      </w:r>
      <w:r w:rsidRPr="001E388A">
        <w:rPr>
          <w:rFonts w:ascii="Times New Roman" w:hAnsi="Times New Roman" w:cs="Times New Roman"/>
          <w:spacing w:val="22"/>
          <w:sz w:val="22"/>
          <w:szCs w:val="22"/>
        </w:rPr>
        <w:t xml:space="preserve"> </w:t>
      </w:r>
      <w:r w:rsidRPr="001E388A">
        <w:rPr>
          <w:rFonts w:ascii="Times New Roman" w:hAnsi="Times New Roman" w:cs="Times New Roman"/>
          <w:sz w:val="22"/>
          <w:szCs w:val="22"/>
        </w:rPr>
        <w:t>Prazo)</w:t>
      </w:r>
      <w:r w:rsidRPr="001E388A">
        <w:rPr>
          <w:rFonts w:ascii="Times New Roman" w:hAnsi="Times New Roman" w:cs="Times New Roman"/>
          <w:spacing w:val="17"/>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15"/>
          <w:sz w:val="22"/>
          <w:szCs w:val="22"/>
        </w:rPr>
        <w:t xml:space="preserve"> </w:t>
      </w:r>
      <w:r w:rsidRPr="001E388A">
        <w:rPr>
          <w:rFonts w:ascii="Times New Roman" w:hAnsi="Times New Roman" w:cs="Times New Roman"/>
          <w:sz w:val="22"/>
          <w:szCs w:val="22"/>
        </w:rPr>
        <w:t>(Passivo</w:t>
      </w:r>
      <w:r w:rsidRPr="001E388A">
        <w:rPr>
          <w:rFonts w:ascii="Times New Roman" w:hAnsi="Times New Roman" w:cs="Times New Roman"/>
          <w:spacing w:val="-55"/>
          <w:sz w:val="22"/>
          <w:szCs w:val="22"/>
        </w:rPr>
        <w:t xml:space="preserve"> </w:t>
      </w:r>
      <w:r w:rsidRPr="001E388A">
        <w:rPr>
          <w:rFonts w:ascii="Times New Roman" w:hAnsi="Times New Roman" w:cs="Times New Roman"/>
          <w:sz w:val="22"/>
          <w:szCs w:val="22"/>
        </w:rPr>
        <w:t>Circulante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Passivo Não Circulante).</w:t>
      </w:r>
    </w:p>
    <w:p w14:paraId="728C7390" w14:textId="77777777" w:rsidR="001E388A" w:rsidRPr="001E388A" w:rsidRDefault="001E388A" w:rsidP="001E388A">
      <w:pPr>
        <w:pStyle w:val="Ttulo1"/>
        <w:numPr>
          <w:ilvl w:val="1"/>
          <w:numId w:val="26"/>
        </w:numPr>
        <w:tabs>
          <w:tab w:val="left" w:pos="709"/>
          <w:tab w:val="left" w:pos="966"/>
          <w:tab w:val="left" w:pos="967"/>
          <w:tab w:val="left" w:pos="993"/>
        </w:tabs>
        <w:adjustRightInd/>
        <w:jc w:val="both"/>
        <w:rPr>
          <w:rFonts w:ascii="Times New Roman" w:hAnsi="Times New Roman" w:cs="Times New Roman"/>
          <w:b w:val="0"/>
          <w:bCs w:val="0"/>
          <w:sz w:val="22"/>
          <w:szCs w:val="22"/>
        </w:rPr>
      </w:pPr>
      <w:r w:rsidRPr="001E388A">
        <w:rPr>
          <w:rFonts w:ascii="Times New Roman" w:hAnsi="Times New Roman" w:cs="Times New Roman"/>
          <w:sz w:val="22"/>
          <w:szCs w:val="22"/>
        </w:rPr>
        <w:t>Solvência</w:t>
      </w:r>
      <w:r w:rsidRPr="001E388A">
        <w:rPr>
          <w:rFonts w:ascii="Times New Roman" w:hAnsi="Times New Roman" w:cs="Times New Roman"/>
          <w:spacing w:val="32"/>
          <w:sz w:val="22"/>
          <w:szCs w:val="22"/>
        </w:rPr>
        <w:t xml:space="preserve"> </w:t>
      </w:r>
      <w:r w:rsidRPr="001E388A">
        <w:rPr>
          <w:rFonts w:ascii="Times New Roman" w:hAnsi="Times New Roman" w:cs="Times New Roman"/>
          <w:sz w:val="22"/>
          <w:szCs w:val="22"/>
        </w:rPr>
        <w:t>Geral</w:t>
      </w:r>
      <w:r w:rsidRPr="001E388A">
        <w:rPr>
          <w:rFonts w:ascii="Times New Roman" w:hAnsi="Times New Roman" w:cs="Times New Roman"/>
          <w:spacing w:val="32"/>
          <w:sz w:val="22"/>
          <w:szCs w:val="22"/>
        </w:rPr>
        <w:t xml:space="preserve"> </w:t>
      </w:r>
      <w:r w:rsidRPr="001E388A">
        <w:rPr>
          <w:rFonts w:ascii="Times New Roman" w:hAnsi="Times New Roman" w:cs="Times New Roman"/>
          <w:sz w:val="22"/>
          <w:szCs w:val="22"/>
        </w:rPr>
        <w:t>(SG)</w:t>
      </w:r>
      <w:r w:rsidRPr="001E388A">
        <w:rPr>
          <w:rFonts w:ascii="Times New Roman" w:hAnsi="Times New Roman" w:cs="Times New Roman"/>
          <w:spacing w:val="27"/>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31"/>
          <w:sz w:val="22"/>
          <w:szCs w:val="22"/>
        </w:rPr>
        <w:t xml:space="preserve"> </w:t>
      </w:r>
      <w:r w:rsidRPr="001E388A">
        <w:rPr>
          <w:rFonts w:ascii="Times New Roman" w:hAnsi="Times New Roman" w:cs="Times New Roman"/>
          <w:sz w:val="22"/>
          <w:szCs w:val="22"/>
        </w:rPr>
        <w:t>(Ativo</w:t>
      </w:r>
      <w:r w:rsidRPr="001E388A">
        <w:rPr>
          <w:rFonts w:ascii="Times New Roman" w:hAnsi="Times New Roman" w:cs="Times New Roman"/>
          <w:spacing w:val="33"/>
          <w:sz w:val="22"/>
          <w:szCs w:val="22"/>
        </w:rPr>
        <w:t xml:space="preserve"> </w:t>
      </w:r>
      <w:r w:rsidRPr="001E388A">
        <w:rPr>
          <w:rFonts w:ascii="Times New Roman" w:hAnsi="Times New Roman" w:cs="Times New Roman"/>
          <w:sz w:val="22"/>
          <w:szCs w:val="22"/>
        </w:rPr>
        <w:t>Total)</w:t>
      </w:r>
      <w:r w:rsidRPr="001E388A">
        <w:rPr>
          <w:rFonts w:ascii="Times New Roman" w:hAnsi="Times New Roman" w:cs="Times New Roman"/>
          <w:spacing w:val="31"/>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31"/>
          <w:sz w:val="22"/>
          <w:szCs w:val="22"/>
        </w:rPr>
        <w:t xml:space="preserve"> </w:t>
      </w:r>
      <w:r w:rsidRPr="001E388A">
        <w:rPr>
          <w:rFonts w:ascii="Times New Roman" w:hAnsi="Times New Roman" w:cs="Times New Roman"/>
          <w:sz w:val="22"/>
          <w:szCs w:val="22"/>
        </w:rPr>
        <w:t>(Passivo</w:t>
      </w:r>
      <w:r w:rsidRPr="001E388A">
        <w:rPr>
          <w:rFonts w:ascii="Times New Roman" w:hAnsi="Times New Roman" w:cs="Times New Roman"/>
          <w:spacing w:val="32"/>
          <w:sz w:val="22"/>
          <w:szCs w:val="22"/>
        </w:rPr>
        <w:t xml:space="preserve"> </w:t>
      </w:r>
      <w:r w:rsidRPr="001E388A">
        <w:rPr>
          <w:rFonts w:ascii="Times New Roman" w:hAnsi="Times New Roman" w:cs="Times New Roman"/>
          <w:sz w:val="22"/>
          <w:szCs w:val="22"/>
        </w:rPr>
        <w:t>Circulante</w:t>
      </w:r>
      <w:r w:rsidRPr="001E388A">
        <w:rPr>
          <w:rFonts w:ascii="Times New Roman" w:hAnsi="Times New Roman" w:cs="Times New Roman"/>
          <w:spacing w:val="32"/>
          <w:sz w:val="22"/>
          <w:szCs w:val="22"/>
        </w:rPr>
        <w:t xml:space="preserve"> </w:t>
      </w:r>
      <w:r w:rsidRPr="001E388A">
        <w:rPr>
          <w:rFonts w:ascii="Times New Roman" w:hAnsi="Times New Roman" w:cs="Times New Roman"/>
          <w:sz w:val="22"/>
          <w:szCs w:val="22"/>
        </w:rPr>
        <w:t>+Passivo</w:t>
      </w:r>
      <w:r w:rsidRPr="001E388A">
        <w:rPr>
          <w:rFonts w:ascii="Times New Roman" w:hAnsi="Times New Roman" w:cs="Times New Roman"/>
          <w:spacing w:val="32"/>
          <w:sz w:val="22"/>
          <w:szCs w:val="22"/>
        </w:rPr>
        <w:t xml:space="preserve"> </w:t>
      </w:r>
      <w:r w:rsidRPr="001E388A">
        <w:rPr>
          <w:rFonts w:ascii="Times New Roman" w:hAnsi="Times New Roman" w:cs="Times New Roman"/>
          <w:sz w:val="22"/>
          <w:szCs w:val="22"/>
        </w:rPr>
        <w:t>não</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Circulante).</w:t>
      </w:r>
    </w:p>
    <w:p w14:paraId="113A52C0" w14:textId="77777777" w:rsidR="001E388A" w:rsidRPr="001E388A" w:rsidRDefault="001E388A" w:rsidP="001E388A">
      <w:pPr>
        <w:pStyle w:val="Ttulo1"/>
        <w:numPr>
          <w:ilvl w:val="1"/>
          <w:numId w:val="26"/>
        </w:numPr>
        <w:tabs>
          <w:tab w:val="left" w:pos="709"/>
          <w:tab w:val="left" w:pos="966"/>
          <w:tab w:val="left" w:pos="967"/>
          <w:tab w:val="left" w:pos="993"/>
        </w:tabs>
        <w:adjustRightInd/>
        <w:jc w:val="both"/>
        <w:rPr>
          <w:rFonts w:ascii="Times New Roman" w:hAnsi="Times New Roman" w:cs="Times New Roman"/>
          <w:b w:val="0"/>
          <w:bCs w:val="0"/>
          <w:sz w:val="22"/>
          <w:szCs w:val="22"/>
        </w:rPr>
      </w:pPr>
      <w:r w:rsidRPr="001E388A">
        <w:rPr>
          <w:rFonts w:ascii="Times New Roman" w:hAnsi="Times New Roman" w:cs="Times New Roman"/>
          <w:sz w:val="22"/>
          <w:szCs w:val="22"/>
        </w:rPr>
        <w:t>Liquidez</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Corrente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(LC)</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(Ativo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Circulante)</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(Passivo</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Circulante).</w:t>
      </w:r>
    </w:p>
    <w:p w14:paraId="058557E9" w14:textId="77777777" w:rsidR="001E388A" w:rsidRPr="001E388A" w:rsidRDefault="001E388A" w:rsidP="001E388A">
      <w:pPr>
        <w:pStyle w:val="PargrafodaLista"/>
        <w:tabs>
          <w:tab w:val="left" w:pos="709"/>
          <w:tab w:val="left" w:pos="993"/>
          <w:tab w:val="left" w:pos="2527"/>
        </w:tabs>
        <w:ind w:left="0"/>
        <w:rPr>
          <w:rFonts w:ascii="Times New Roman" w:hAnsi="Times New Roman" w:cs="Times New Roman"/>
          <w:b/>
          <w:bCs/>
          <w:sz w:val="22"/>
          <w:szCs w:val="22"/>
        </w:rPr>
      </w:pPr>
    </w:p>
    <w:p w14:paraId="678A360C" w14:textId="77777777" w:rsidR="001E388A" w:rsidRPr="001E388A" w:rsidRDefault="001E388A" w:rsidP="001E388A">
      <w:pPr>
        <w:pStyle w:val="PargrafodaLista"/>
        <w:widowControl/>
        <w:numPr>
          <w:ilvl w:val="1"/>
          <w:numId w:val="26"/>
        </w:numPr>
        <w:tabs>
          <w:tab w:val="left" w:pos="709"/>
          <w:tab w:val="left" w:pos="993"/>
          <w:tab w:val="left" w:pos="2527"/>
        </w:tabs>
        <w:autoSpaceDE/>
        <w:autoSpaceDN/>
        <w:adjustRightInd/>
        <w:spacing w:before="0"/>
        <w:contextualSpacing/>
        <w:rPr>
          <w:rFonts w:ascii="Times New Roman" w:hAnsi="Times New Roman" w:cs="Times New Roman"/>
          <w:sz w:val="22"/>
          <w:szCs w:val="22"/>
          <w:u w:val="single"/>
        </w:rPr>
      </w:pPr>
      <w:r w:rsidRPr="001E388A">
        <w:rPr>
          <w:rFonts w:ascii="Times New Roman" w:hAnsi="Times New Roman" w:cs="Times New Roman"/>
          <w:sz w:val="22"/>
          <w:szCs w:val="22"/>
        </w:rPr>
        <w:t>Caso</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a</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empresa</w:t>
      </w:r>
      <w:r w:rsidRPr="001E388A">
        <w:rPr>
          <w:rFonts w:ascii="Times New Roman" w:hAnsi="Times New Roman" w:cs="Times New Roman"/>
          <w:spacing w:val="-14"/>
          <w:sz w:val="22"/>
          <w:szCs w:val="22"/>
        </w:rPr>
        <w:t xml:space="preserve"> </w:t>
      </w:r>
      <w:r w:rsidRPr="001E388A">
        <w:rPr>
          <w:rFonts w:ascii="Times New Roman" w:hAnsi="Times New Roman" w:cs="Times New Roman"/>
          <w:sz w:val="22"/>
          <w:szCs w:val="22"/>
        </w:rPr>
        <w:t>licitante</w:t>
      </w:r>
      <w:r w:rsidRPr="001E388A">
        <w:rPr>
          <w:rFonts w:ascii="Times New Roman" w:hAnsi="Times New Roman" w:cs="Times New Roman"/>
          <w:spacing w:val="-13"/>
          <w:sz w:val="22"/>
          <w:szCs w:val="22"/>
        </w:rPr>
        <w:t xml:space="preserve"> </w:t>
      </w:r>
      <w:r w:rsidRPr="001E388A">
        <w:rPr>
          <w:rFonts w:ascii="Times New Roman" w:hAnsi="Times New Roman" w:cs="Times New Roman"/>
          <w:sz w:val="22"/>
          <w:szCs w:val="22"/>
        </w:rPr>
        <w:t>apresente</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resultado</w:t>
      </w:r>
      <w:r w:rsidRPr="001E388A">
        <w:rPr>
          <w:rFonts w:ascii="Times New Roman" w:hAnsi="Times New Roman" w:cs="Times New Roman"/>
          <w:spacing w:val="-13"/>
          <w:sz w:val="22"/>
          <w:szCs w:val="22"/>
        </w:rPr>
        <w:t xml:space="preserve"> </w:t>
      </w:r>
      <w:r w:rsidRPr="001E388A">
        <w:rPr>
          <w:rFonts w:ascii="Times New Roman" w:hAnsi="Times New Roman" w:cs="Times New Roman"/>
          <w:sz w:val="22"/>
          <w:szCs w:val="22"/>
        </w:rPr>
        <w:t>inferior</w:t>
      </w:r>
      <w:r w:rsidRPr="001E388A">
        <w:rPr>
          <w:rFonts w:ascii="Times New Roman" w:hAnsi="Times New Roman" w:cs="Times New Roman"/>
          <w:spacing w:val="-14"/>
          <w:sz w:val="22"/>
          <w:szCs w:val="22"/>
        </w:rPr>
        <w:t xml:space="preserve"> </w:t>
      </w:r>
      <w:r w:rsidRPr="001E388A">
        <w:rPr>
          <w:rFonts w:ascii="Times New Roman" w:hAnsi="Times New Roman" w:cs="Times New Roman"/>
          <w:sz w:val="22"/>
          <w:szCs w:val="22"/>
        </w:rPr>
        <w:t>ou</w:t>
      </w:r>
      <w:r w:rsidRPr="001E388A">
        <w:rPr>
          <w:rFonts w:ascii="Times New Roman" w:hAnsi="Times New Roman" w:cs="Times New Roman"/>
          <w:spacing w:val="-11"/>
          <w:sz w:val="22"/>
          <w:szCs w:val="22"/>
        </w:rPr>
        <w:t xml:space="preserve"> </w:t>
      </w:r>
      <w:r w:rsidRPr="001E388A">
        <w:rPr>
          <w:rFonts w:ascii="Times New Roman" w:hAnsi="Times New Roman" w:cs="Times New Roman"/>
          <w:sz w:val="22"/>
          <w:szCs w:val="22"/>
        </w:rPr>
        <w:t>igual</w:t>
      </w:r>
      <w:r w:rsidRPr="001E388A">
        <w:rPr>
          <w:rFonts w:ascii="Times New Roman" w:hAnsi="Times New Roman" w:cs="Times New Roman"/>
          <w:spacing w:val="-11"/>
          <w:sz w:val="22"/>
          <w:szCs w:val="22"/>
        </w:rPr>
        <w:t xml:space="preserve"> </w:t>
      </w:r>
      <w:r w:rsidRPr="001E388A">
        <w:rPr>
          <w:rFonts w:ascii="Times New Roman" w:hAnsi="Times New Roman" w:cs="Times New Roman"/>
          <w:sz w:val="22"/>
          <w:szCs w:val="22"/>
        </w:rPr>
        <w:t>a</w:t>
      </w:r>
      <w:r w:rsidRPr="001E388A">
        <w:rPr>
          <w:rFonts w:ascii="Times New Roman" w:hAnsi="Times New Roman" w:cs="Times New Roman"/>
          <w:spacing w:val="-13"/>
          <w:sz w:val="22"/>
          <w:szCs w:val="22"/>
        </w:rPr>
        <w:t xml:space="preserve"> </w:t>
      </w:r>
      <w:r w:rsidRPr="001E388A">
        <w:rPr>
          <w:rFonts w:ascii="Times New Roman" w:hAnsi="Times New Roman" w:cs="Times New Roman"/>
          <w:sz w:val="22"/>
          <w:szCs w:val="22"/>
        </w:rPr>
        <w:t>1</w:t>
      </w:r>
      <w:r w:rsidRPr="001E388A">
        <w:rPr>
          <w:rFonts w:ascii="Times New Roman" w:hAnsi="Times New Roman" w:cs="Times New Roman"/>
          <w:spacing w:val="-13"/>
          <w:sz w:val="22"/>
          <w:szCs w:val="22"/>
        </w:rPr>
        <w:t xml:space="preserve"> </w:t>
      </w:r>
      <w:r w:rsidRPr="001E388A">
        <w:rPr>
          <w:rFonts w:ascii="Times New Roman" w:hAnsi="Times New Roman" w:cs="Times New Roman"/>
          <w:sz w:val="22"/>
          <w:szCs w:val="22"/>
        </w:rPr>
        <w:t>(um)</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em qualquer dos índices de Liquidez Geral (LG), Solvência Geral (SG) e Liquidez</w:t>
      </w:r>
      <w:r w:rsidRPr="001E388A">
        <w:rPr>
          <w:rFonts w:ascii="Times New Roman" w:hAnsi="Times New Roman" w:cs="Times New Roman"/>
          <w:spacing w:val="1"/>
          <w:sz w:val="22"/>
          <w:szCs w:val="22"/>
        </w:rPr>
        <w:t xml:space="preserve"> </w:t>
      </w:r>
      <w:r w:rsidRPr="001E388A">
        <w:rPr>
          <w:rFonts w:ascii="Times New Roman" w:hAnsi="Times New Roman" w:cs="Times New Roman"/>
          <w:spacing w:val="-1"/>
          <w:sz w:val="22"/>
          <w:szCs w:val="22"/>
        </w:rPr>
        <w:t>Corrente</w:t>
      </w:r>
      <w:r w:rsidRPr="001E388A">
        <w:rPr>
          <w:rFonts w:ascii="Times New Roman" w:hAnsi="Times New Roman" w:cs="Times New Roman"/>
          <w:spacing w:val="-15"/>
          <w:sz w:val="22"/>
          <w:szCs w:val="22"/>
        </w:rPr>
        <w:t xml:space="preserve"> </w:t>
      </w:r>
      <w:r w:rsidRPr="001E388A">
        <w:rPr>
          <w:rFonts w:ascii="Times New Roman" w:hAnsi="Times New Roman" w:cs="Times New Roman"/>
          <w:spacing w:val="-1"/>
          <w:sz w:val="22"/>
          <w:szCs w:val="22"/>
        </w:rPr>
        <w:t>(LC),</w:t>
      </w:r>
      <w:r w:rsidRPr="001E388A">
        <w:rPr>
          <w:rFonts w:ascii="Times New Roman" w:hAnsi="Times New Roman" w:cs="Times New Roman"/>
          <w:spacing w:val="-14"/>
          <w:sz w:val="22"/>
          <w:szCs w:val="22"/>
        </w:rPr>
        <w:t xml:space="preserve"> </w:t>
      </w:r>
      <w:r w:rsidRPr="001E388A">
        <w:rPr>
          <w:rFonts w:ascii="Times New Roman" w:hAnsi="Times New Roman" w:cs="Times New Roman"/>
          <w:spacing w:val="-1"/>
          <w:sz w:val="22"/>
          <w:szCs w:val="22"/>
        </w:rPr>
        <w:t>será</w:t>
      </w:r>
      <w:r w:rsidRPr="001E388A">
        <w:rPr>
          <w:rFonts w:ascii="Times New Roman" w:hAnsi="Times New Roman" w:cs="Times New Roman"/>
          <w:spacing w:val="-13"/>
          <w:sz w:val="22"/>
          <w:szCs w:val="22"/>
        </w:rPr>
        <w:t xml:space="preserve"> </w:t>
      </w:r>
      <w:r w:rsidRPr="001E388A">
        <w:rPr>
          <w:rFonts w:ascii="Times New Roman" w:hAnsi="Times New Roman" w:cs="Times New Roman"/>
          <w:spacing w:val="-1"/>
          <w:sz w:val="22"/>
          <w:szCs w:val="22"/>
        </w:rPr>
        <w:t>exigido</w:t>
      </w:r>
      <w:r w:rsidRPr="001E388A">
        <w:rPr>
          <w:rFonts w:ascii="Times New Roman" w:hAnsi="Times New Roman" w:cs="Times New Roman"/>
          <w:spacing w:val="-11"/>
          <w:sz w:val="22"/>
          <w:szCs w:val="22"/>
        </w:rPr>
        <w:t xml:space="preserve"> </w:t>
      </w:r>
      <w:r w:rsidRPr="001E388A">
        <w:rPr>
          <w:rFonts w:ascii="Times New Roman" w:hAnsi="Times New Roman" w:cs="Times New Roman"/>
          <w:spacing w:val="-1"/>
          <w:sz w:val="22"/>
          <w:szCs w:val="22"/>
        </w:rPr>
        <w:t>para</w:t>
      </w:r>
      <w:r w:rsidRPr="001E388A">
        <w:rPr>
          <w:rFonts w:ascii="Times New Roman" w:hAnsi="Times New Roman" w:cs="Times New Roman"/>
          <w:spacing w:val="-16"/>
          <w:sz w:val="22"/>
          <w:szCs w:val="22"/>
        </w:rPr>
        <w:t xml:space="preserve"> </w:t>
      </w:r>
      <w:r w:rsidRPr="001E388A">
        <w:rPr>
          <w:rFonts w:ascii="Times New Roman" w:hAnsi="Times New Roman" w:cs="Times New Roman"/>
          <w:sz w:val="22"/>
          <w:szCs w:val="22"/>
        </w:rPr>
        <w:t>fins</w:t>
      </w:r>
      <w:r w:rsidRPr="001E388A">
        <w:rPr>
          <w:rFonts w:ascii="Times New Roman" w:hAnsi="Times New Roman" w:cs="Times New Roman"/>
          <w:spacing w:val="-14"/>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6"/>
          <w:sz w:val="22"/>
          <w:szCs w:val="22"/>
        </w:rPr>
        <w:t xml:space="preserve"> </w:t>
      </w:r>
      <w:r w:rsidRPr="001E388A">
        <w:rPr>
          <w:rFonts w:ascii="Times New Roman" w:hAnsi="Times New Roman" w:cs="Times New Roman"/>
          <w:sz w:val="22"/>
          <w:szCs w:val="22"/>
        </w:rPr>
        <w:t>habilitação</w:t>
      </w:r>
      <w:r w:rsidRPr="001E388A">
        <w:rPr>
          <w:rFonts w:ascii="Times New Roman" w:hAnsi="Times New Roman" w:cs="Times New Roman"/>
          <w:spacing w:val="-14"/>
          <w:sz w:val="22"/>
          <w:szCs w:val="22"/>
        </w:rPr>
        <w:t xml:space="preserve"> </w:t>
      </w:r>
      <w:r w:rsidRPr="001E388A">
        <w:rPr>
          <w:rFonts w:ascii="Times New Roman" w:hAnsi="Times New Roman" w:cs="Times New Roman"/>
          <w:sz w:val="22"/>
          <w:szCs w:val="22"/>
        </w:rPr>
        <w:t>Capital</w:t>
      </w:r>
      <w:r w:rsidRPr="001E388A">
        <w:rPr>
          <w:rFonts w:ascii="Times New Roman" w:hAnsi="Times New Roman" w:cs="Times New Roman"/>
          <w:spacing w:val="-15"/>
          <w:sz w:val="22"/>
          <w:szCs w:val="22"/>
        </w:rPr>
        <w:t xml:space="preserve"> </w:t>
      </w:r>
      <w:r w:rsidRPr="001E388A">
        <w:rPr>
          <w:rFonts w:ascii="Times New Roman" w:hAnsi="Times New Roman" w:cs="Times New Roman"/>
          <w:sz w:val="22"/>
          <w:szCs w:val="22"/>
        </w:rPr>
        <w:t>Mínimo</w:t>
      </w:r>
      <w:r w:rsidRPr="001E388A">
        <w:rPr>
          <w:rFonts w:ascii="Times New Roman" w:hAnsi="Times New Roman" w:cs="Times New Roman"/>
          <w:spacing w:val="-15"/>
          <w:sz w:val="22"/>
          <w:szCs w:val="22"/>
        </w:rPr>
        <w:t xml:space="preserve"> </w:t>
      </w:r>
      <w:r w:rsidRPr="001E388A">
        <w:rPr>
          <w:rFonts w:ascii="Times New Roman" w:hAnsi="Times New Roman" w:cs="Times New Roman"/>
          <w:sz w:val="22"/>
          <w:szCs w:val="22"/>
        </w:rPr>
        <w:t>OU</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Patrimônio</w:t>
      </w:r>
      <w:r w:rsidRPr="001E388A">
        <w:rPr>
          <w:rFonts w:ascii="Times New Roman" w:hAnsi="Times New Roman" w:cs="Times New Roman"/>
          <w:spacing w:val="-55"/>
          <w:sz w:val="22"/>
          <w:szCs w:val="22"/>
        </w:rPr>
        <w:t xml:space="preserve"> </w:t>
      </w:r>
      <w:r w:rsidRPr="001E388A">
        <w:rPr>
          <w:rFonts w:ascii="Times New Roman" w:hAnsi="Times New Roman" w:cs="Times New Roman"/>
          <w:sz w:val="22"/>
          <w:szCs w:val="22"/>
        </w:rPr>
        <w:t xml:space="preserve">Líquido Mínimo de </w:t>
      </w:r>
      <w:r w:rsidRPr="001E388A">
        <w:rPr>
          <w:rFonts w:ascii="Times New Roman" w:hAnsi="Times New Roman" w:cs="Times New Roman"/>
          <w:b/>
          <w:sz w:val="22"/>
          <w:szCs w:val="22"/>
        </w:rPr>
        <w:t xml:space="preserve">10% (dez por cento) </w:t>
      </w:r>
      <w:r w:rsidRPr="001E388A">
        <w:rPr>
          <w:rFonts w:ascii="Times New Roman" w:hAnsi="Times New Roman" w:cs="Times New Roman"/>
          <w:sz w:val="22"/>
          <w:szCs w:val="22"/>
        </w:rPr>
        <w:t>do valor total estimado da parcela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pertinente</w:t>
      </w:r>
      <w:r w:rsidRPr="001E388A">
        <w:rPr>
          <w:rFonts w:ascii="Times New Roman" w:hAnsi="Times New Roman" w:cs="Times New Roman"/>
          <w:sz w:val="22"/>
          <w:szCs w:val="22"/>
          <w:u w:val="single"/>
        </w:rPr>
        <w:t>.</w:t>
      </w:r>
    </w:p>
    <w:p w14:paraId="3C48513D" w14:textId="77777777" w:rsidR="001E388A" w:rsidRPr="001E388A" w:rsidRDefault="001E388A" w:rsidP="001E388A">
      <w:pPr>
        <w:pStyle w:val="PargrafodaLista"/>
        <w:rPr>
          <w:rFonts w:ascii="Times New Roman" w:hAnsi="Times New Roman" w:cs="Times New Roman"/>
          <w:sz w:val="22"/>
          <w:szCs w:val="22"/>
        </w:rPr>
      </w:pPr>
    </w:p>
    <w:p w14:paraId="3D6153B2" w14:textId="77777777" w:rsidR="001E388A" w:rsidRPr="001E388A" w:rsidRDefault="001E388A" w:rsidP="001E388A">
      <w:pPr>
        <w:pStyle w:val="PargrafodaLista"/>
        <w:widowControl/>
        <w:numPr>
          <w:ilvl w:val="1"/>
          <w:numId w:val="26"/>
        </w:numPr>
        <w:tabs>
          <w:tab w:val="left" w:pos="709"/>
          <w:tab w:val="left" w:pos="993"/>
          <w:tab w:val="left" w:pos="2527"/>
        </w:tabs>
        <w:autoSpaceDE/>
        <w:autoSpaceDN/>
        <w:adjustRightInd/>
        <w:spacing w:before="0"/>
        <w:contextualSpacing/>
        <w:rPr>
          <w:rFonts w:ascii="Times New Roman" w:hAnsi="Times New Roman" w:cs="Times New Roman"/>
          <w:sz w:val="22"/>
          <w:szCs w:val="22"/>
          <w:u w:val="single"/>
        </w:rPr>
      </w:pPr>
      <w:r w:rsidRPr="001E388A">
        <w:rPr>
          <w:rFonts w:ascii="Times New Roman" w:hAnsi="Times New Roman" w:cs="Times New Roman"/>
          <w:sz w:val="22"/>
          <w:szCs w:val="22"/>
        </w:rPr>
        <w:t>O atendimento dos índices econômicos previstos neste item deverá</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ser atestado mediante declaração assinada por profissional habilitado da área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contábil,</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apresentada</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pelo fornecedor.</w:t>
      </w:r>
    </w:p>
    <w:p w14:paraId="59D4B8E4" w14:textId="77777777" w:rsidR="001E388A" w:rsidRPr="001E388A" w:rsidRDefault="001E388A" w:rsidP="001E388A">
      <w:pPr>
        <w:pStyle w:val="PargrafodaLista"/>
        <w:rPr>
          <w:rFonts w:ascii="Times New Roman" w:hAnsi="Times New Roman" w:cs="Times New Roman"/>
          <w:sz w:val="22"/>
          <w:szCs w:val="22"/>
        </w:rPr>
      </w:pPr>
    </w:p>
    <w:p w14:paraId="50C5EBE0" w14:textId="77777777" w:rsidR="001E388A" w:rsidRPr="001E388A" w:rsidRDefault="001E388A" w:rsidP="001E388A">
      <w:pPr>
        <w:pStyle w:val="PargrafodaLista"/>
        <w:widowControl/>
        <w:numPr>
          <w:ilvl w:val="1"/>
          <w:numId w:val="26"/>
        </w:numPr>
        <w:tabs>
          <w:tab w:val="left" w:pos="709"/>
          <w:tab w:val="left" w:pos="993"/>
          <w:tab w:val="left" w:pos="2527"/>
        </w:tabs>
        <w:autoSpaceDE/>
        <w:autoSpaceDN/>
        <w:adjustRightInd/>
        <w:spacing w:before="0"/>
        <w:contextualSpacing/>
        <w:rPr>
          <w:rFonts w:ascii="Times New Roman" w:hAnsi="Times New Roman" w:cs="Times New Roman"/>
          <w:sz w:val="22"/>
          <w:szCs w:val="22"/>
          <w:u w:val="single"/>
        </w:rPr>
      </w:pPr>
      <w:r w:rsidRPr="001E388A">
        <w:rPr>
          <w:rFonts w:ascii="Times New Roman" w:hAnsi="Times New Roman" w:cs="Times New Roman"/>
          <w:sz w:val="22"/>
          <w:szCs w:val="22"/>
        </w:rPr>
        <w:t>Entende-se para fins deste Edital, sob pena de inabilitação, documentação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comprobatória referente ao Balanço Patrimonial e Demonstrações Contábeis, nos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casos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p>
    <w:p w14:paraId="53F6E38A" w14:textId="77777777" w:rsidR="001E388A" w:rsidRPr="001E388A" w:rsidRDefault="001E388A" w:rsidP="001E388A">
      <w:pPr>
        <w:pStyle w:val="PargrafodaLista"/>
        <w:rPr>
          <w:rFonts w:ascii="Times New Roman" w:hAnsi="Times New Roman" w:cs="Times New Roman"/>
          <w:b/>
          <w:sz w:val="22"/>
          <w:szCs w:val="22"/>
        </w:rPr>
      </w:pPr>
    </w:p>
    <w:p w14:paraId="418405F1" w14:textId="77777777" w:rsidR="001E388A" w:rsidRPr="001E388A" w:rsidRDefault="001E388A" w:rsidP="001E388A">
      <w:pPr>
        <w:pStyle w:val="PargrafodaLista"/>
        <w:widowControl/>
        <w:numPr>
          <w:ilvl w:val="2"/>
          <w:numId w:val="26"/>
        </w:numPr>
        <w:tabs>
          <w:tab w:val="left" w:pos="709"/>
          <w:tab w:val="left" w:pos="993"/>
          <w:tab w:val="left" w:pos="2527"/>
        </w:tabs>
        <w:autoSpaceDE/>
        <w:autoSpaceDN/>
        <w:adjustRightInd/>
        <w:spacing w:before="0"/>
        <w:ind w:left="720"/>
        <w:contextualSpacing/>
        <w:rPr>
          <w:rFonts w:ascii="Times New Roman" w:hAnsi="Times New Roman" w:cs="Times New Roman"/>
          <w:sz w:val="22"/>
          <w:szCs w:val="22"/>
          <w:u w:val="single"/>
        </w:rPr>
      </w:pPr>
      <w:r w:rsidRPr="001E388A">
        <w:rPr>
          <w:rFonts w:ascii="Times New Roman" w:hAnsi="Times New Roman" w:cs="Times New Roman"/>
          <w:b/>
          <w:sz w:val="22"/>
          <w:szCs w:val="22"/>
        </w:rPr>
        <w:t>TRATANDO-SE</w:t>
      </w:r>
      <w:r w:rsidRPr="001E388A">
        <w:rPr>
          <w:rFonts w:ascii="Times New Roman" w:hAnsi="Times New Roman" w:cs="Times New Roman"/>
          <w:b/>
          <w:spacing w:val="25"/>
          <w:sz w:val="22"/>
          <w:szCs w:val="22"/>
        </w:rPr>
        <w:t xml:space="preserve"> </w:t>
      </w:r>
      <w:r w:rsidRPr="001E388A">
        <w:rPr>
          <w:rFonts w:ascii="Times New Roman" w:hAnsi="Times New Roman" w:cs="Times New Roman"/>
          <w:b/>
          <w:sz w:val="22"/>
          <w:szCs w:val="22"/>
        </w:rPr>
        <w:t>DE</w:t>
      </w:r>
      <w:r w:rsidRPr="001E388A">
        <w:rPr>
          <w:rFonts w:ascii="Times New Roman" w:hAnsi="Times New Roman" w:cs="Times New Roman"/>
          <w:b/>
          <w:spacing w:val="27"/>
          <w:sz w:val="22"/>
          <w:szCs w:val="22"/>
        </w:rPr>
        <w:t xml:space="preserve"> </w:t>
      </w:r>
      <w:r w:rsidRPr="001E388A">
        <w:rPr>
          <w:rFonts w:ascii="Times New Roman" w:hAnsi="Times New Roman" w:cs="Times New Roman"/>
          <w:b/>
          <w:sz w:val="22"/>
          <w:szCs w:val="22"/>
        </w:rPr>
        <w:t>EMPRESAS</w:t>
      </w:r>
      <w:r w:rsidRPr="001E388A">
        <w:rPr>
          <w:rFonts w:ascii="Times New Roman" w:hAnsi="Times New Roman" w:cs="Times New Roman"/>
          <w:b/>
          <w:spacing w:val="28"/>
          <w:sz w:val="22"/>
          <w:szCs w:val="22"/>
        </w:rPr>
        <w:t xml:space="preserve"> </w:t>
      </w:r>
      <w:r w:rsidRPr="001E388A">
        <w:rPr>
          <w:rFonts w:ascii="Times New Roman" w:hAnsi="Times New Roman" w:cs="Times New Roman"/>
          <w:b/>
          <w:sz w:val="22"/>
          <w:szCs w:val="22"/>
        </w:rPr>
        <w:t>OBRIGADAS</w:t>
      </w:r>
      <w:r w:rsidRPr="001E388A">
        <w:rPr>
          <w:rFonts w:ascii="Times New Roman" w:hAnsi="Times New Roman" w:cs="Times New Roman"/>
          <w:b/>
          <w:spacing w:val="87"/>
          <w:sz w:val="22"/>
          <w:szCs w:val="22"/>
        </w:rPr>
        <w:t xml:space="preserve"> </w:t>
      </w:r>
      <w:r w:rsidRPr="001E388A">
        <w:rPr>
          <w:rFonts w:ascii="Times New Roman" w:hAnsi="Times New Roman" w:cs="Times New Roman"/>
          <w:b/>
          <w:sz w:val="22"/>
          <w:szCs w:val="22"/>
        </w:rPr>
        <w:t>E/OU</w:t>
      </w:r>
      <w:r w:rsidRPr="001E388A">
        <w:rPr>
          <w:rFonts w:ascii="Times New Roman" w:hAnsi="Times New Roman" w:cs="Times New Roman"/>
          <w:b/>
          <w:spacing w:val="87"/>
          <w:sz w:val="22"/>
          <w:szCs w:val="22"/>
        </w:rPr>
        <w:t xml:space="preserve"> </w:t>
      </w:r>
      <w:r w:rsidRPr="001E388A">
        <w:rPr>
          <w:rFonts w:ascii="Times New Roman" w:hAnsi="Times New Roman" w:cs="Times New Roman"/>
          <w:b/>
          <w:sz w:val="22"/>
          <w:szCs w:val="22"/>
        </w:rPr>
        <w:t>OPTANTES</w:t>
      </w:r>
      <w:r w:rsidRPr="001E388A">
        <w:rPr>
          <w:rFonts w:ascii="Times New Roman" w:hAnsi="Times New Roman" w:cs="Times New Roman"/>
          <w:b/>
          <w:spacing w:val="87"/>
          <w:sz w:val="22"/>
          <w:szCs w:val="22"/>
        </w:rPr>
        <w:t xml:space="preserve"> </w:t>
      </w:r>
      <w:r w:rsidRPr="001E388A">
        <w:rPr>
          <w:rFonts w:ascii="Times New Roman" w:hAnsi="Times New Roman" w:cs="Times New Roman"/>
          <w:b/>
          <w:sz w:val="22"/>
          <w:szCs w:val="22"/>
        </w:rPr>
        <w:t>POR</w:t>
      </w:r>
      <w:r w:rsidRPr="001E388A">
        <w:rPr>
          <w:rFonts w:ascii="Times New Roman" w:hAnsi="Times New Roman" w:cs="Times New Roman"/>
          <w:b/>
          <w:spacing w:val="84"/>
          <w:sz w:val="22"/>
          <w:szCs w:val="22"/>
        </w:rPr>
        <w:t xml:space="preserve"> </w:t>
      </w:r>
      <w:r w:rsidRPr="001E388A">
        <w:rPr>
          <w:rFonts w:ascii="Times New Roman" w:hAnsi="Times New Roman" w:cs="Times New Roman"/>
          <w:b/>
          <w:sz w:val="22"/>
          <w:szCs w:val="22"/>
        </w:rPr>
        <w:t xml:space="preserve">ESCRITURAÇÃO </w:t>
      </w:r>
      <w:r w:rsidRPr="001E388A">
        <w:rPr>
          <w:rFonts w:ascii="Times New Roman" w:hAnsi="Times New Roman" w:cs="Times New Roman"/>
          <w:b/>
          <w:spacing w:val="-1"/>
          <w:sz w:val="22"/>
          <w:szCs w:val="22"/>
        </w:rPr>
        <w:t>CONTÁBIL</w:t>
      </w:r>
      <w:r w:rsidRPr="001E388A">
        <w:rPr>
          <w:rFonts w:ascii="Times New Roman" w:hAnsi="Times New Roman" w:cs="Times New Roman"/>
          <w:b/>
          <w:spacing w:val="-14"/>
          <w:sz w:val="22"/>
          <w:szCs w:val="22"/>
        </w:rPr>
        <w:t xml:space="preserve"> </w:t>
      </w:r>
      <w:r w:rsidRPr="001E388A">
        <w:rPr>
          <w:rFonts w:ascii="Times New Roman" w:hAnsi="Times New Roman" w:cs="Times New Roman"/>
          <w:b/>
          <w:spacing w:val="-1"/>
          <w:sz w:val="22"/>
          <w:szCs w:val="22"/>
        </w:rPr>
        <w:t>DIGITAL</w:t>
      </w:r>
      <w:r w:rsidRPr="001E388A">
        <w:rPr>
          <w:rFonts w:ascii="Times New Roman" w:hAnsi="Times New Roman" w:cs="Times New Roman"/>
          <w:b/>
          <w:spacing w:val="-15"/>
          <w:sz w:val="22"/>
          <w:szCs w:val="22"/>
        </w:rPr>
        <w:t xml:space="preserve"> </w:t>
      </w:r>
      <w:r w:rsidRPr="001E388A">
        <w:rPr>
          <w:rFonts w:ascii="Times New Roman" w:hAnsi="Times New Roman" w:cs="Times New Roman"/>
          <w:b/>
          <w:spacing w:val="-1"/>
          <w:sz w:val="22"/>
          <w:szCs w:val="22"/>
        </w:rPr>
        <w:t>–</w:t>
      </w:r>
      <w:r w:rsidRPr="001E388A">
        <w:rPr>
          <w:rFonts w:ascii="Times New Roman" w:hAnsi="Times New Roman" w:cs="Times New Roman"/>
          <w:b/>
          <w:spacing w:val="-14"/>
          <w:sz w:val="22"/>
          <w:szCs w:val="22"/>
        </w:rPr>
        <w:t xml:space="preserve"> </w:t>
      </w:r>
      <w:r w:rsidRPr="001E388A">
        <w:rPr>
          <w:rFonts w:ascii="Times New Roman" w:hAnsi="Times New Roman" w:cs="Times New Roman"/>
          <w:b/>
          <w:spacing w:val="-1"/>
          <w:sz w:val="22"/>
          <w:szCs w:val="22"/>
        </w:rPr>
        <w:t>ECD</w:t>
      </w:r>
    </w:p>
    <w:p w14:paraId="00E4BC1B" w14:textId="77777777" w:rsidR="001E388A" w:rsidRPr="001E388A" w:rsidRDefault="001E388A" w:rsidP="001E388A">
      <w:pPr>
        <w:tabs>
          <w:tab w:val="left" w:pos="284"/>
          <w:tab w:val="left" w:pos="993"/>
          <w:tab w:val="left" w:pos="2101"/>
          <w:tab w:val="left" w:pos="2102"/>
        </w:tabs>
        <w:rPr>
          <w:rFonts w:ascii="Times New Roman" w:hAnsi="Times New Roman" w:cs="Times New Roman"/>
          <w:sz w:val="22"/>
          <w:szCs w:val="22"/>
        </w:rPr>
      </w:pPr>
      <w:r w:rsidRPr="001E388A">
        <w:rPr>
          <w:rFonts w:ascii="Times New Roman" w:hAnsi="Times New Roman" w:cs="Times New Roman"/>
          <w:sz w:val="22"/>
          <w:szCs w:val="22"/>
        </w:rPr>
        <w:t>Consoante</w:t>
      </w:r>
      <w:r w:rsidRPr="001E388A">
        <w:rPr>
          <w:rFonts w:ascii="Times New Roman" w:hAnsi="Times New Roman" w:cs="Times New Roman"/>
          <w:spacing w:val="-16"/>
          <w:sz w:val="22"/>
          <w:szCs w:val="22"/>
        </w:rPr>
        <w:t xml:space="preserve"> </w:t>
      </w:r>
      <w:r w:rsidRPr="001E388A">
        <w:rPr>
          <w:rFonts w:ascii="Times New Roman" w:hAnsi="Times New Roman" w:cs="Times New Roman"/>
          <w:sz w:val="22"/>
          <w:szCs w:val="22"/>
        </w:rPr>
        <w:t>disposições</w:t>
      </w:r>
      <w:r w:rsidRPr="001E388A">
        <w:rPr>
          <w:rFonts w:ascii="Times New Roman" w:hAnsi="Times New Roman" w:cs="Times New Roman"/>
          <w:spacing w:val="-14"/>
          <w:sz w:val="22"/>
          <w:szCs w:val="22"/>
        </w:rPr>
        <w:t xml:space="preserve"> </w:t>
      </w:r>
      <w:r w:rsidRPr="001E388A">
        <w:rPr>
          <w:rFonts w:ascii="Times New Roman" w:hAnsi="Times New Roman" w:cs="Times New Roman"/>
          <w:sz w:val="22"/>
          <w:szCs w:val="22"/>
        </w:rPr>
        <w:t>contidas</w:t>
      </w:r>
      <w:r w:rsidRPr="001E388A">
        <w:rPr>
          <w:rFonts w:ascii="Times New Roman" w:hAnsi="Times New Roman" w:cs="Times New Roman"/>
          <w:spacing w:val="-16"/>
          <w:sz w:val="22"/>
          <w:szCs w:val="22"/>
        </w:rPr>
        <w:t xml:space="preserve"> </w:t>
      </w:r>
      <w:r w:rsidRPr="001E388A">
        <w:rPr>
          <w:rFonts w:ascii="Times New Roman" w:hAnsi="Times New Roman" w:cs="Times New Roman"/>
          <w:sz w:val="22"/>
          <w:szCs w:val="22"/>
        </w:rPr>
        <w:t>no</w:t>
      </w:r>
      <w:r w:rsidRPr="001E388A">
        <w:rPr>
          <w:rFonts w:ascii="Times New Roman" w:hAnsi="Times New Roman" w:cs="Times New Roman"/>
          <w:spacing w:val="-14"/>
          <w:sz w:val="22"/>
          <w:szCs w:val="22"/>
        </w:rPr>
        <w:t xml:space="preserve"> </w:t>
      </w:r>
      <w:r w:rsidRPr="001E388A">
        <w:rPr>
          <w:rFonts w:ascii="Times New Roman" w:hAnsi="Times New Roman" w:cs="Times New Roman"/>
          <w:sz w:val="22"/>
          <w:szCs w:val="22"/>
        </w:rPr>
        <w:t>Decreto</w:t>
      </w:r>
      <w:r w:rsidRPr="001E388A">
        <w:rPr>
          <w:rFonts w:ascii="Times New Roman" w:hAnsi="Times New Roman" w:cs="Times New Roman"/>
          <w:spacing w:val="-14"/>
          <w:sz w:val="22"/>
          <w:szCs w:val="22"/>
        </w:rPr>
        <w:t xml:space="preserve"> </w:t>
      </w:r>
      <w:r w:rsidRPr="001E388A">
        <w:rPr>
          <w:rFonts w:ascii="Times New Roman" w:hAnsi="Times New Roman" w:cs="Times New Roman"/>
          <w:sz w:val="22"/>
          <w:szCs w:val="22"/>
        </w:rPr>
        <w:t>Federal</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nº</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6.022/2007,</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com</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última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regulamentação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através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Instrução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Normativa RFB nº 1.774, de 22 de dezembro de 2017 e suas alterações,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poderão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apresentar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documentos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extraídos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SISTEMA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PÚBLICO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ESCRITURAÇÃO DIGITAL – SPED, ou ainda, por meio do sítio eletrônico 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Junta Comercial, relativa ao domicílio ou sede da licitante, na seguinte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forma:</w:t>
      </w:r>
    </w:p>
    <w:p w14:paraId="62110B35" w14:textId="77777777" w:rsidR="001E388A" w:rsidRPr="001E388A" w:rsidRDefault="001E388A" w:rsidP="001E388A">
      <w:pPr>
        <w:pStyle w:val="PargrafodaLista"/>
        <w:numPr>
          <w:ilvl w:val="1"/>
          <w:numId w:val="23"/>
        </w:numPr>
        <w:tabs>
          <w:tab w:val="left" w:pos="284"/>
          <w:tab w:val="left" w:pos="993"/>
          <w:tab w:val="left" w:pos="1701"/>
        </w:tabs>
        <w:adjustRightInd/>
        <w:spacing w:before="0"/>
        <w:ind w:left="0" w:firstLine="0"/>
        <w:jc w:val="left"/>
        <w:rPr>
          <w:rFonts w:ascii="Times New Roman" w:hAnsi="Times New Roman" w:cs="Times New Roman"/>
          <w:sz w:val="22"/>
          <w:szCs w:val="22"/>
        </w:rPr>
      </w:pPr>
      <w:r w:rsidRPr="001E388A">
        <w:rPr>
          <w:rFonts w:ascii="Times New Roman" w:hAnsi="Times New Roman" w:cs="Times New Roman"/>
          <w:sz w:val="22"/>
          <w:szCs w:val="22"/>
        </w:rPr>
        <w:t>Recibo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Entrega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Livro</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Digital;</w:t>
      </w:r>
    </w:p>
    <w:p w14:paraId="42E7E152" w14:textId="77777777" w:rsidR="001E388A" w:rsidRPr="001E388A" w:rsidRDefault="001E388A" w:rsidP="001E388A">
      <w:pPr>
        <w:pStyle w:val="PargrafodaLista"/>
        <w:numPr>
          <w:ilvl w:val="1"/>
          <w:numId w:val="23"/>
        </w:numPr>
        <w:tabs>
          <w:tab w:val="left" w:pos="284"/>
          <w:tab w:val="left" w:pos="993"/>
          <w:tab w:val="left" w:pos="1701"/>
        </w:tabs>
        <w:adjustRightInd/>
        <w:spacing w:before="0"/>
        <w:ind w:left="0" w:firstLine="0"/>
        <w:jc w:val="left"/>
        <w:rPr>
          <w:rFonts w:ascii="Times New Roman" w:hAnsi="Times New Roman" w:cs="Times New Roman"/>
          <w:sz w:val="22"/>
          <w:szCs w:val="22"/>
        </w:rPr>
      </w:pPr>
      <w:r w:rsidRPr="001E388A">
        <w:rPr>
          <w:rFonts w:ascii="Times New Roman" w:hAnsi="Times New Roman" w:cs="Times New Roman"/>
          <w:sz w:val="22"/>
          <w:szCs w:val="22"/>
        </w:rPr>
        <w:t>Termos</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Abertura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e</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Encerramento</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Livro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Diário</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Digital;</w:t>
      </w:r>
    </w:p>
    <w:p w14:paraId="54BBEFC3" w14:textId="77777777" w:rsidR="001E388A" w:rsidRPr="001E388A" w:rsidRDefault="001E388A" w:rsidP="001E388A">
      <w:pPr>
        <w:pStyle w:val="PargrafodaLista"/>
        <w:numPr>
          <w:ilvl w:val="1"/>
          <w:numId w:val="23"/>
        </w:numPr>
        <w:tabs>
          <w:tab w:val="left" w:pos="284"/>
          <w:tab w:val="left" w:pos="993"/>
          <w:tab w:val="left" w:pos="1701"/>
        </w:tabs>
        <w:adjustRightInd/>
        <w:spacing w:before="0"/>
        <w:ind w:left="0" w:firstLine="0"/>
        <w:jc w:val="left"/>
        <w:rPr>
          <w:rFonts w:ascii="Times New Roman" w:hAnsi="Times New Roman" w:cs="Times New Roman"/>
          <w:sz w:val="22"/>
          <w:szCs w:val="22"/>
        </w:rPr>
      </w:pPr>
      <w:r w:rsidRPr="001E388A">
        <w:rPr>
          <w:rFonts w:ascii="Times New Roman" w:hAnsi="Times New Roman" w:cs="Times New Roman"/>
          <w:sz w:val="22"/>
          <w:szCs w:val="22"/>
        </w:rPr>
        <w:t>Balanço</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e</w:t>
      </w:r>
      <w:r w:rsidRPr="001E388A">
        <w:rPr>
          <w:rFonts w:ascii="Times New Roman" w:hAnsi="Times New Roman" w:cs="Times New Roman"/>
          <w:spacing w:val="-5"/>
          <w:sz w:val="22"/>
          <w:szCs w:val="22"/>
        </w:rPr>
        <w:t xml:space="preserve"> </w:t>
      </w:r>
      <w:r w:rsidRPr="001E388A">
        <w:rPr>
          <w:rFonts w:ascii="Times New Roman" w:hAnsi="Times New Roman" w:cs="Times New Roman"/>
          <w:sz w:val="22"/>
          <w:szCs w:val="22"/>
        </w:rPr>
        <w:t>Demonstração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Resultado</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Exercício</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(DRE);</w:t>
      </w:r>
    </w:p>
    <w:p w14:paraId="48E9F809" w14:textId="77777777" w:rsidR="001E388A" w:rsidRPr="001E388A" w:rsidRDefault="001E388A" w:rsidP="001E388A">
      <w:pPr>
        <w:pStyle w:val="PargrafodaLista"/>
        <w:numPr>
          <w:ilvl w:val="1"/>
          <w:numId w:val="23"/>
        </w:numPr>
        <w:tabs>
          <w:tab w:val="left" w:pos="284"/>
          <w:tab w:val="left" w:pos="993"/>
          <w:tab w:val="left" w:pos="1701"/>
        </w:tabs>
        <w:adjustRightInd/>
        <w:spacing w:before="0"/>
        <w:ind w:left="0" w:firstLine="0"/>
        <w:jc w:val="left"/>
        <w:rPr>
          <w:rFonts w:ascii="Times New Roman" w:hAnsi="Times New Roman" w:cs="Times New Roman"/>
          <w:sz w:val="22"/>
          <w:szCs w:val="22"/>
        </w:rPr>
      </w:pPr>
      <w:r w:rsidRPr="001E388A">
        <w:rPr>
          <w:rFonts w:ascii="Times New Roman" w:hAnsi="Times New Roman" w:cs="Times New Roman"/>
          <w:sz w:val="22"/>
          <w:szCs w:val="22"/>
        </w:rPr>
        <w:t>Requerimento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Autenticação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5"/>
          <w:sz w:val="22"/>
          <w:szCs w:val="22"/>
        </w:rPr>
        <w:t xml:space="preserve"> </w:t>
      </w:r>
      <w:r w:rsidRPr="001E388A">
        <w:rPr>
          <w:rFonts w:ascii="Times New Roman" w:hAnsi="Times New Roman" w:cs="Times New Roman"/>
          <w:sz w:val="22"/>
          <w:szCs w:val="22"/>
        </w:rPr>
        <w:t>Livro</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Digital;</w:t>
      </w:r>
    </w:p>
    <w:p w14:paraId="52DD5632" w14:textId="77777777" w:rsidR="001E388A" w:rsidRPr="001E388A" w:rsidRDefault="001E388A" w:rsidP="001E388A">
      <w:pPr>
        <w:pStyle w:val="PargrafodaLista"/>
        <w:numPr>
          <w:ilvl w:val="1"/>
          <w:numId w:val="23"/>
        </w:numPr>
        <w:tabs>
          <w:tab w:val="left" w:pos="284"/>
          <w:tab w:val="left" w:pos="993"/>
        </w:tabs>
        <w:adjustRightInd/>
        <w:spacing w:before="0"/>
        <w:ind w:left="0" w:firstLine="0"/>
        <w:jc w:val="left"/>
        <w:rPr>
          <w:rFonts w:ascii="Times New Roman" w:hAnsi="Times New Roman" w:cs="Times New Roman"/>
          <w:sz w:val="22"/>
          <w:szCs w:val="22"/>
        </w:rPr>
      </w:pPr>
      <w:r w:rsidRPr="001E388A">
        <w:rPr>
          <w:rFonts w:ascii="Times New Roman" w:hAnsi="Times New Roman" w:cs="Times New Roman"/>
          <w:sz w:val="22"/>
          <w:szCs w:val="22"/>
        </w:rPr>
        <w:t>Termo</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Autenticação</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Junta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Comercial,</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quando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exigível.</w:t>
      </w:r>
    </w:p>
    <w:p w14:paraId="1040AFB5" w14:textId="77777777" w:rsidR="001E388A" w:rsidRPr="001E388A" w:rsidRDefault="001E388A" w:rsidP="001E388A">
      <w:pPr>
        <w:pStyle w:val="Corpodetexto"/>
        <w:tabs>
          <w:tab w:val="left" w:pos="709"/>
          <w:tab w:val="left" w:pos="993"/>
        </w:tabs>
        <w:rPr>
          <w:rFonts w:ascii="Times New Roman" w:hAnsi="Times New Roman" w:cs="Times New Roman"/>
          <w:sz w:val="22"/>
          <w:szCs w:val="22"/>
        </w:rPr>
      </w:pPr>
    </w:p>
    <w:p w14:paraId="1CA169AE" w14:textId="77777777" w:rsidR="001E388A" w:rsidRPr="001E388A" w:rsidRDefault="001E388A" w:rsidP="001E388A">
      <w:pPr>
        <w:pStyle w:val="PargrafodaLista"/>
        <w:widowControl/>
        <w:numPr>
          <w:ilvl w:val="2"/>
          <w:numId w:val="26"/>
        </w:numPr>
        <w:tabs>
          <w:tab w:val="left" w:pos="426"/>
          <w:tab w:val="left" w:pos="993"/>
          <w:tab w:val="left" w:pos="2102"/>
        </w:tabs>
        <w:autoSpaceDE/>
        <w:autoSpaceDN/>
        <w:adjustRightInd/>
        <w:spacing w:before="0"/>
        <w:ind w:left="720"/>
        <w:contextualSpacing/>
        <w:jc w:val="left"/>
        <w:rPr>
          <w:rFonts w:ascii="Times New Roman" w:hAnsi="Times New Roman" w:cs="Times New Roman"/>
          <w:sz w:val="22"/>
          <w:szCs w:val="22"/>
        </w:rPr>
      </w:pPr>
      <w:r w:rsidRPr="001E388A">
        <w:rPr>
          <w:rFonts w:ascii="Times New Roman" w:hAnsi="Times New Roman" w:cs="Times New Roman"/>
          <w:b/>
          <w:sz w:val="22"/>
          <w:szCs w:val="22"/>
        </w:rPr>
        <w:t>TRATANDO-SE DE EMPRESAS NÃO VINCULADAS AO “SPED”</w:t>
      </w:r>
      <w:r w:rsidRPr="001E388A">
        <w:rPr>
          <w:rFonts w:ascii="Times New Roman" w:hAnsi="Times New Roman" w:cs="Times New Roman"/>
          <w:sz w:val="22"/>
          <w:szCs w:val="22"/>
        </w:rPr>
        <w:t>, deverão comprovar</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tal situação, mediante apresentação obrigatória do: Termo de Abertura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(Livro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Diário),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Balanço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Patrimonial,</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lastRenderedPageBreak/>
        <w:t>Demonstração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Resultado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Exercício</w:t>
      </w:r>
      <w:r w:rsidRPr="001E388A">
        <w:rPr>
          <w:rFonts w:ascii="Times New Roman" w:hAnsi="Times New Roman" w:cs="Times New Roman"/>
          <w:spacing w:val="-10"/>
          <w:sz w:val="22"/>
          <w:szCs w:val="22"/>
        </w:rPr>
        <w:t xml:space="preserve"> </w:t>
      </w:r>
      <w:r w:rsidRPr="001E388A">
        <w:rPr>
          <w:rFonts w:ascii="Times New Roman" w:hAnsi="Times New Roman" w:cs="Times New Roman"/>
          <w:sz w:val="22"/>
          <w:szCs w:val="22"/>
        </w:rPr>
        <w:t>(DRE)</w:t>
      </w:r>
      <w:r w:rsidRPr="001E388A">
        <w:rPr>
          <w:rFonts w:ascii="Times New Roman" w:hAnsi="Times New Roman" w:cs="Times New Roman"/>
          <w:spacing w:val="-9"/>
          <w:sz w:val="22"/>
          <w:szCs w:val="22"/>
        </w:rPr>
        <w:t xml:space="preserve"> </w:t>
      </w:r>
      <w:r w:rsidRPr="001E388A">
        <w:rPr>
          <w:rFonts w:ascii="Times New Roman" w:hAnsi="Times New Roman" w:cs="Times New Roman"/>
          <w:sz w:val="22"/>
          <w:szCs w:val="22"/>
        </w:rPr>
        <w:t>e</w:t>
      </w:r>
      <w:r w:rsidRPr="001E388A">
        <w:rPr>
          <w:rFonts w:ascii="Times New Roman" w:hAnsi="Times New Roman" w:cs="Times New Roman"/>
          <w:spacing w:val="-9"/>
          <w:sz w:val="22"/>
          <w:szCs w:val="22"/>
        </w:rPr>
        <w:t xml:space="preserve"> </w:t>
      </w:r>
      <w:r w:rsidRPr="001E388A">
        <w:rPr>
          <w:rFonts w:ascii="Times New Roman" w:hAnsi="Times New Roman" w:cs="Times New Roman"/>
          <w:sz w:val="22"/>
          <w:szCs w:val="22"/>
        </w:rPr>
        <w:t>Termo</w:t>
      </w:r>
      <w:r w:rsidRPr="001E388A">
        <w:rPr>
          <w:rFonts w:ascii="Times New Roman" w:hAnsi="Times New Roman" w:cs="Times New Roman"/>
          <w:spacing w:val="-9"/>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8"/>
          <w:sz w:val="22"/>
          <w:szCs w:val="22"/>
        </w:rPr>
        <w:t xml:space="preserve"> </w:t>
      </w:r>
      <w:r w:rsidRPr="001E388A">
        <w:rPr>
          <w:rFonts w:ascii="Times New Roman" w:hAnsi="Times New Roman" w:cs="Times New Roman"/>
          <w:sz w:val="22"/>
          <w:szCs w:val="22"/>
        </w:rPr>
        <w:t>Encerramento</w:t>
      </w:r>
      <w:r w:rsidRPr="001E388A">
        <w:rPr>
          <w:rFonts w:ascii="Times New Roman" w:hAnsi="Times New Roman" w:cs="Times New Roman"/>
          <w:spacing w:val="-8"/>
          <w:sz w:val="22"/>
          <w:szCs w:val="22"/>
        </w:rPr>
        <w:t xml:space="preserve"> </w:t>
      </w:r>
      <w:r w:rsidRPr="001E388A">
        <w:rPr>
          <w:rFonts w:ascii="Times New Roman" w:hAnsi="Times New Roman" w:cs="Times New Roman"/>
          <w:sz w:val="22"/>
          <w:szCs w:val="22"/>
        </w:rPr>
        <w:t>(Livro</w:t>
      </w:r>
      <w:r w:rsidRPr="001E388A">
        <w:rPr>
          <w:rFonts w:ascii="Times New Roman" w:hAnsi="Times New Roman" w:cs="Times New Roman"/>
          <w:spacing w:val="-9"/>
          <w:sz w:val="22"/>
          <w:szCs w:val="22"/>
        </w:rPr>
        <w:t xml:space="preserve"> </w:t>
      </w:r>
      <w:r w:rsidRPr="001E388A">
        <w:rPr>
          <w:rFonts w:ascii="Times New Roman" w:hAnsi="Times New Roman" w:cs="Times New Roman"/>
          <w:sz w:val="22"/>
          <w:szCs w:val="22"/>
        </w:rPr>
        <w:t>Diário),</w:t>
      </w:r>
      <w:r w:rsidRPr="001E388A">
        <w:rPr>
          <w:rFonts w:ascii="Times New Roman" w:hAnsi="Times New Roman" w:cs="Times New Roman"/>
          <w:spacing w:val="-5"/>
          <w:sz w:val="22"/>
          <w:szCs w:val="22"/>
        </w:rPr>
        <w:t xml:space="preserve"> </w:t>
      </w:r>
      <w:r w:rsidRPr="001E388A">
        <w:rPr>
          <w:rFonts w:ascii="Times New Roman" w:hAnsi="Times New Roman" w:cs="Times New Roman"/>
          <w:sz w:val="22"/>
          <w:szCs w:val="22"/>
        </w:rPr>
        <w:t>com</w:t>
      </w:r>
      <w:r w:rsidRPr="001E388A">
        <w:rPr>
          <w:rFonts w:ascii="Times New Roman" w:hAnsi="Times New Roman" w:cs="Times New Roman"/>
          <w:spacing w:val="-7"/>
          <w:sz w:val="22"/>
          <w:szCs w:val="22"/>
        </w:rPr>
        <w:t xml:space="preserve"> </w:t>
      </w:r>
      <w:r w:rsidRPr="001E388A">
        <w:rPr>
          <w:rFonts w:ascii="Times New Roman" w:hAnsi="Times New Roman" w:cs="Times New Roman"/>
          <w:sz w:val="22"/>
          <w:szCs w:val="22"/>
        </w:rPr>
        <w:t>assinatura</w:t>
      </w:r>
      <w:r w:rsidRPr="001E388A">
        <w:rPr>
          <w:rFonts w:ascii="Times New Roman" w:hAnsi="Times New Roman" w:cs="Times New Roman"/>
          <w:spacing w:val="-9"/>
          <w:sz w:val="22"/>
          <w:szCs w:val="22"/>
        </w:rPr>
        <w:t xml:space="preserve"> </w:t>
      </w:r>
      <w:r w:rsidRPr="001E388A">
        <w:rPr>
          <w:rFonts w:ascii="Times New Roman" w:hAnsi="Times New Roman" w:cs="Times New Roman"/>
          <w:sz w:val="22"/>
          <w:szCs w:val="22"/>
        </w:rPr>
        <w:t>do</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responsável técnico devidamente registrado no Conselho Regional 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Contabilidade</w:t>
      </w:r>
      <w:r w:rsidRPr="001E388A">
        <w:rPr>
          <w:rFonts w:ascii="Times New Roman" w:hAnsi="Times New Roman" w:cs="Times New Roman"/>
          <w:spacing w:val="-13"/>
          <w:sz w:val="22"/>
          <w:szCs w:val="22"/>
        </w:rPr>
        <w:t xml:space="preserve"> </w:t>
      </w:r>
      <w:r w:rsidRPr="001E388A">
        <w:rPr>
          <w:rFonts w:ascii="Times New Roman" w:hAnsi="Times New Roman" w:cs="Times New Roman"/>
          <w:sz w:val="22"/>
          <w:szCs w:val="22"/>
        </w:rPr>
        <w:t>(CRC),</w:t>
      </w:r>
      <w:r w:rsidRPr="001E388A">
        <w:rPr>
          <w:rFonts w:ascii="Times New Roman" w:hAnsi="Times New Roman" w:cs="Times New Roman"/>
          <w:spacing w:val="-13"/>
          <w:sz w:val="22"/>
          <w:szCs w:val="22"/>
        </w:rPr>
        <w:t xml:space="preserve"> </w:t>
      </w:r>
      <w:r w:rsidRPr="001E388A">
        <w:rPr>
          <w:rFonts w:ascii="Times New Roman" w:hAnsi="Times New Roman" w:cs="Times New Roman"/>
          <w:sz w:val="22"/>
          <w:szCs w:val="22"/>
        </w:rPr>
        <w:t>em</w:t>
      </w:r>
      <w:r w:rsidRPr="001E388A">
        <w:rPr>
          <w:rFonts w:ascii="Times New Roman" w:hAnsi="Times New Roman" w:cs="Times New Roman"/>
          <w:spacing w:val="-11"/>
          <w:sz w:val="22"/>
          <w:szCs w:val="22"/>
        </w:rPr>
        <w:t xml:space="preserve"> </w:t>
      </w:r>
      <w:r w:rsidRPr="001E388A">
        <w:rPr>
          <w:rFonts w:ascii="Times New Roman" w:hAnsi="Times New Roman" w:cs="Times New Roman"/>
          <w:sz w:val="22"/>
          <w:szCs w:val="22"/>
        </w:rPr>
        <w:t>conjunto</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a</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um</w:t>
      </w:r>
      <w:r w:rsidRPr="001E388A">
        <w:rPr>
          <w:rFonts w:ascii="Times New Roman" w:hAnsi="Times New Roman" w:cs="Times New Roman"/>
          <w:spacing w:val="-13"/>
          <w:sz w:val="22"/>
          <w:szCs w:val="22"/>
        </w:rPr>
        <w:t xml:space="preserve"> </w:t>
      </w:r>
      <w:r w:rsidRPr="001E388A">
        <w:rPr>
          <w:rFonts w:ascii="Times New Roman" w:hAnsi="Times New Roman" w:cs="Times New Roman"/>
          <w:sz w:val="22"/>
          <w:szCs w:val="22"/>
        </w:rPr>
        <w:t>representante</w:t>
      </w:r>
      <w:r w:rsidRPr="001E388A">
        <w:rPr>
          <w:rFonts w:ascii="Times New Roman" w:hAnsi="Times New Roman" w:cs="Times New Roman"/>
          <w:spacing w:val="-14"/>
          <w:sz w:val="22"/>
          <w:szCs w:val="22"/>
        </w:rPr>
        <w:t xml:space="preserve"> </w:t>
      </w:r>
      <w:r w:rsidRPr="001E388A">
        <w:rPr>
          <w:rFonts w:ascii="Times New Roman" w:hAnsi="Times New Roman" w:cs="Times New Roman"/>
          <w:sz w:val="22"/>
          <w:szCs w:val="22"/>
        </w:rPr>
        <w:t>legal</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empresa,</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nos</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termos</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art.</w:t>
      </w:r>
      <w:r w:rsidRPr="001E388A">
        <w:rPr>
          <w:rFonts w:ascii="Times New Roman" w:hAnsi="Times New Roman" w:cs="Times New Roman"/>
          <w:spacing w:val="-5"/>
          <w:sz w:val="22"/>
          <w:szCs w:val="22"/>
        </w:rPr>
        <w:t xml:space="preserve"> </w:t>
      </w:r>
      <w:r w:rsidRPr="001E388A">
        <w:rPr>
          <w:rFonts w:ascii="Times New Roman" w:hAnsi="Times New Roman" w:cs="Times New Roman"/>
          <w:sz w:val="22"/>
          <w:szCs w:val="22"/>
        </w:rPr>
        <w:t>1.078,</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Código</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Civil</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Lei Federal</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10.406/2002.</w:t>
      </w:r>
    </w:p>
    <w:p w14:paraId="775FF127" w14:textId="77777777" w:rsidR="001E388A" w:rsidRPr="001E388A" w:rsidRDefault="001E388A" w:rsidP="001E388A">
      <w:pPr>
        <w:pStyle w:val="PargrafodaLista"/>
        <w:tabs>
          <w:tab w:val="left" w:pos="426"/>
          <w:tab w:val="left" w:pos="993"/>
          <w:tab w:val="left" w:pos="2102"/>
        </w:tabs>
        <w:ind w:left="0"/>
        <w:rPr>
          <w:rFonts w:ascii="Times New Roman" w:hAnsi="Times New Roman" w:cs="Times New Roman"/>
          <w:sz w:val="22"/>
          <w:szCs w:val="22"/>
        </w:rPr>
      </w:pPr>
    </w:p>
    <w:p w14:paraId="36B3672B" w14:textId="77777777" w:rsidR="001E388A" w:rsidRPr="001E388A" w:rsidRDefault="001E388A" w:rsidP="001E388A">
      <w:pPr>
        <w:pStyle w:val="PargrafodaLista"/>
        <w:widowControl/>
        <w:numPr>
          <w:ilvl w:val="1"/>
          <w:numId w:val="26"/>
        </w:numPr>
        <w:tabs>
          <w:tab w:val="left" w:pos="426"/>
          <w:tab w:val="left" w:pos="993"/>
          <w:tab w:val="left" w:pos="2102"/>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 xml:space="preserve"> As empresas criadas no exercício financeiro da licitação deverão atender 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todas as exigências da habilitação e poderão substituir os demonstrativos contábeis</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pelo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balanço de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abertura.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(Lei</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nº</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14.133,</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2021,</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art.</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65,</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§1º).</w:t>
      </w:r>
    </w:p>
    <w:p w14:paraId="1B89BC28" w14:textId="77777777" w:rsidR="001E388A" w:rsidRPr="001E388A" w:rsidRDefault="001E388A" w:rsidP="001E388A">
      <w:pPr>
        <w:pStyle w:val="PargrafodaLista"/>
        <w:tabs>
          <w:tab w:val="left" w:pos="426"/>
          <w:tab w:val="left" w:pos="993"/>
          <w:tab w:val="left" w:pos="2102"/>
        </w:tabs>
        <w:ind w:left="360"/>
        <w:rPr>
          <w:rFonts w:ascii="Times New Roman" w:hAnsi="Times New Roman" w:cs="Times New Roman"/>
          <w:sz w:val="22"/>
          <w:szCs w:val="22"/>
        </w:rPr>
      </w:pPr>
    </w:p>
    <w:p w14:paraId="0E0414B7" w14:textId="77777777" w:rsidR="001E388A" w:rsidRPr="001E388A" w:rsidRDefault="001E388A" w:rsidP="001E388A">
      <w:pPr>
        <w:pStyle w:val="PargrafodaLista"/>
        <w:widowControl/>
        <w:numPr>
          <w:ilvl w:val="1"/>
          <w:numId w:val="26"/>
        </w:numPr>
        <w:tabs>
          <w:tab w:val="left" w:pos="426"/>
          <w:tab w:val="left" w:pos="993"/>
          <w:tab w:val="left" w:pos="2102"/>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O balanço patrimonial, demonstração de resultado de exercício e demais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demonstrações contábeis limitar-se-ão ao último exercício no caso de a pessoa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jurídica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ter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sido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constituída há</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menos de 2</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(dois)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anos.</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(Lei</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nº 14.133, de 2021,</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art.</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69, §6º).</w:t>
      </w:r>
    </w:p>
    <w:p w14:paraId="4D9B5D36" w14:textId="77777777" w:rsidR="001E388A" w:rsidRPr="001E388A" w:rsidRDefault="001E388A" w:rsidP="001E388A">
      <w:pPr>
        <w:pStyle w:val="PargrafodaLista"/>
        <w:rPr>
          <w:rFonts w:ascii="Times New Roman" w:hAnsi="Times New Roman" w:cs="Times New Roman"/>
          <w:sz w:val="22"/>
          <w:szCs w:val="22"/>
        </w:rPr>
      </w:pPr>
    </w:p>
    <w:p w14:paraId="5C53CB50" w14:textId="77777777" w:rsidR="001E388A" w:rsidRPr="001E388A" w:rsidRDefault="001E388A" w:rsidP="001E388A">
      <w:pPr>
        <w:pStyle w:val="PargrafodaLista"/>
        <w:widowControl/>
        <w:numPr>
          <w:ilvl w:val="1"/>
          <w:numId w:val="26"/>
        </w:numPr>
        <w:tabs>
          <w:tab w:val="left" w:pos="426"/>
          <w:tab w:val="left" w:pos="993"/>
          <w:tab w:val="left" w:pos="2102"/>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Certidão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negativa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falência,</w:t>
      </w:r>
      <w:r w:rsidRPr="001E388A">
        <w:rPr>
          <w:rFonts w:ascii="Times New Roman" w:hAnsi="Times New Roman" w:cs="Times New Roman"/>
          <w:b/>
          <w:spacing w:val="1"/>
          <w:sz w:val="22"/>
          <w:szCs w:val="22"/>
        </w:rPr>
        <w:t xml:space="preserve"> </w:t>
      </w:r>
      <w:r w:rsidRPr="001E388A">
        <w:rPr>
          <w:rFonts w:ascii="Times New Roman" w:hAnsi="Times New Roman" w:cs="Times New Roman"/>
          <w:sz w:val="22"/>
          <w:szCs w:val="22"/>
        </w:rPr>
        <w:t>expedida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pelo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distribuidor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sede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fornecedor em busca de 6 meses no fórum referente ao local da empresa.</w:t>
      </w:r>
    </w:p>
    <w:p w14:paraId="15ABAF15" w14:textId="77777777" w:rsidR="001E388A" w:rsidRPr="001E388A" w:rsidRDefault="001E388A" w:rsidP="001E388A">
      <w:pPr>
        <w:pStyle w:val="Ttulo1"/>
        <w:tabs>
          <w:tab w:val="left" w:pos="709"/>
          <w:tab w:val="left" w:pos="966"/>
          <w:tab w:val="left" w:pos="967"/>
          <w:tab w:val="left" w:pos="993"/>
        </w:tabs>
        <w:ind w:left="0"/>
        <w:rPr>
          <w:rFonts w:ascii="Times New Roman" w:hAnsi="Times New Roman" w:cs="Times New Roman"/>
          <w:sz w:val="22"/>
          <w:szCs w:val="22"/>
        </w:rPr>
      </w:pPr>
    </w:p>
    <w:p w14:paraId="76686522" w14:textId="77777777" w:rsidR="001E388A" w:rsidRPr="001E388A" w:rsidRDefault="001E388A" w:rsidP="001E388A">
      <w:pPr>
        <w:pStyle w:val="Ttulo1"/>
        <w:numPr>
          <w:ilvl w:val="0"/>
          <w:numId w:val="26"/>
        </w:numPr>
        <w:tabs>
          <w:tab w:val="left" w:pos="709"/>
          <w:tab w:val="left" w:pos="993"/>
        </w:tabs>
        <w:adjustRightInd/>
        <w:jc w:val="both"/>
        <w:rPr>
          <w:rFonts w:ascii="Times New Roman" w:hAnsi="Times New Roman" w:cs="Times New Roman"/>
          <w:sz w:val="22"/>
          <w:szCs w:val="22"/>
        </w:rPr>
      </w:pPr>
      <w:r w:rsidRPr="001E388A">
        <w:rPr>
          <w:rFonts w:ascii="Times New Roman" w:hAnsi="Times New Roman" w:cs="Times New Roman"/>
          <w:sz w:val="22"/>
          <w:szCs w:val="22"/>
        </w:rPr>
        <w:t>QUALIFICAÇÃO</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TÉCNICA:</w:t>
      </w:r>
    </w:p>
    <w:p w14:paraId="1DFCC583" w14:textId="77777777" w:rsidR="001E388A" w:rsidRPr="001E388A" w:rsidRDefault="001E388A" w:rsidP="001E388A">
      <w:pPr>
        <w:pStyle w:val="Ttulo1"/>
        <w:numPr>
          <w:ilvl w:val="1"/>
          <w:numId w:val="26"/>
        </w:numPr>
        <w:tabs>
          <w:tab w:val="left" w:pos="709"/>
          <w:tab w:val="left" w:pos="966"/>
          <w:tab w:val="left" w:pos="967"/>
          <w:tab w:val="left" w:pos="993"/>
        </w:tabs>
        <w:adjustRightInd/>
        <w:jc w:val="both"/>
        <w:rPr>
          <w:rFonts w:ascii="Times New Roman" w:hAnsi="Times New Roman" w:cs="Times New Roman"/>
          <w:b w:val="0"/>
          <w:bCs w:val="0"/>
          <w:sz w:val="22"/>
          <w:szCs w:val="22"/>
        </w:rPr>
      </w:pPr>
      <w:r w:rsidRPr="001E388A">
        <w:rPr>
          <w:rFonts w:ascii="Times New Roman" w:hAnsi="Times New Roman" w:cs="Times New Roman"/>
          <w:b w:val="0"/>
          <w:bCs w:val="0"/>
          <w:sz w:val="22"/>
          <w:szCs w:val="22"/>
        </w:rPr>
        <w:t>Atestado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fornecido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por</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pessoa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jurídica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direito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público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ou</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privado,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comprovando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que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licitante executou</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serviços compatíveis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com</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objeto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desta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Licitação.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O</w:t>
      </w:r>
      <w:r w:rsidRPr="001E388A">
        <w:rPr>
          <w:rFonts w:ascii="Times New Roman" w:hAnsi="Times New Roman" w:cs="Times New Roman"/>
          <w:b w:val="0"/>
          <w:bCs w:val="0"/>
          <w:spacing w:val="-52"/>
          <w:sz w:val="22"/>
          <w:szCs w:val="22"/>
        </w:rPr>
        <w:t xml:space="preserve">   </w:t>
      </w:r>
      <w:r w:rsidRPr="001E388A">
        <w:rPr>
          <w:rFonts w:ascii="Times New Roman" w:hAnsi="Times New Roman" w:cs="Times New Roman"/>
          <w:b w:val="0"/>
          <w:bCs w:val="0"/>
          <w:sz w:val="22"/>
          <w:szCs w:val="22"/>
        </w:rPr>
        <w:t>atestado deverá ser impresso em papel timbrado do emitente, constando seu CNPJ/CPF engenheiro e endereço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completo,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devendo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ser</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assinado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por</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seus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sócios,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diretores,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administradores, procuradores, gerentes ou servidor responsável, com expressa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indicação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w:t>
      </w:r>
      <w:r w:rsidRPr="001E388A">
        <w:rPr>
          <w:rFonts w:ascii="Times New Roman" w:hAnsi="Times New Roman" w:cs="Times New Roman"/>
          <w:b w:val="0"/>
          <w:bCs w:val="0"/>
          <w:spacing w:val="-2"/>
          <w:sz w:val="22"/>
          <w:szCs w:val="22"/>
        </w:rPr>
        <w:t xml:space="preserve"> </w:t>
      </w:r>
      <w:r w:rsidRPr="001E388A">
        <w:rPr>
          <w:rFonts w:ascii="Times New Roman" w:hAnsi="Times New Roman" w:cs="Times New Roman"/>
          <w:b w:val="0"/>
          <w:bCs w:val="0"/>
          <w:sz w:val="22"/>
          <w:szCs w:val="22"/>
        </w:rPr>
        <w:t>seu nome completo e cargo/função. Será admitida, para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fins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 comprovação de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quantitativo mínimo, a</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apresentação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somatório</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diferentes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atestados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executados</w:t>
      </w:r>
      <w:r w:rsidRPr="001E388A">
        <w:rPr>
          <w:rFonts w:ascii="Times New Roman" w:hAnsi="Times New Roman" w:cs="Times New Roman"/>
          <w:b w:val="0"/>
          <w:bCs w:val="0"/>
          <w:spacing w:val="1"/>
          <w:sz w:val="22"/>
          <w:szCs w:val="22"/>
        </w:rPr>
        <w:t xml:space="preserve"> </w:t>
      </w:r>
      <w:r w:rsidRPr="001E388A">
        <w:rPr>
          <w:rFonts w:ascii="Times New Roman" w:hAnsi="Times New Roman" w:cs="Times New Roman"/>
          <w:b w:val="0"/>
          <w:bCs w:val="0"/>
          <w:sz w:val="22"/>
          <w:szCs w:val="22"/>
        </w:rPr>
        <w:t>de</w:t>
      </w:r>
      <w:r w:rsidRPr="001E388A">
        <w:rPr>
          <w:rFonts w:ascii="Times New Roman" w:hAnsi="Times New Roman" w:cs="Times New Roman"/>
          <w:b w:val="0"/>
          <w:bCs w:val="0"/>
          <w:spacing w:val="-56"/>
          <w:sz w:val="22"/>
          <w:szCs w:val="22"/>
        </w:rPr>
        <w:t xml:space="preserve"> </w:t>
      </w:r>
      <w:r w:rsidRPr="001E388A">
        <w:rPr>
          <w:rFonts w:ascii="Times New Roman" w:hAnsi="Times New Roman" w:cs="Times New Roman"/>
          <w:b w:val="0"/>
          <w:bCs w:val="0"/>
          <w:sz w:val="22"/>
          <w:szCs w:val="22"/>
        </w:rPr>
        <w:t>forma</w:t>
      </w:r>
      <w:r w:rsidRPr="001E388A">
        <w:rPr>
          <w:rFonts w:ascii="Times New Roman" w:hAnsi="Times New Roman" w:cs="Times New Roman"/>
          <w:b w:val="0"/>
          <w:bCs w:val="0"/>
          <w:spacing w:val="-2"/>
          <w:sz w:val="22"/>
          <w:szCs w:val="22"/>
        </w:rPr>
        <w:t xml:space="preserve"> </w:t>
      </w:r>
      <w:r w:rsidRPr="001E388A">
        <w:rPr>
          <w:rFonts w:ascii="Times New Roman" w:hAnsi="Times New Roman" w:cs="Times New Roman"/>
          <w:b w:val="0"/>
          <w:bCs w:val="0"/>
          <w:sz w:val="22"/>
          <w:szCs w:val="22"/>
        </w:rPr>
        <w:t>concomitante. Comprovação do Atestado de Capacidade Técnica se dará através de Certidão de Acervo Técnico do engenheiro Registrado no respectivo Conselho referente ao objeto licitado.</w:t>
      </w:r>
    </w:p>
    <w:p w14:paraId="0531E552" w14:textId="77777777" w:rsidR="001E388A" w:rsidRPr="001E388A" w:rsidRDefault="001E388A" w:rsidP="001E388A">
      <w:pPr>
        <w:pStyle w:val="Ttulo1"/>
        <w:tabs>
          <w:tab w:val="left" w:pos="709"/>
          <w:tab w:val="left" w:pos="966"/>
          <w:tab w:val="left" w:pos="967"/>
          <w:tab w:val="left" w:pos="993"/>
        </w:tabs>
        <w:ind w:left="0"/>
        <w:jc w:val="both"/>
        <w:rPr>
          <w:rFonts w:ascii="Times New Roman" w:hAnsi="Times New Roman" w:cs="Times New Roman"/>
          <w:b w:val="0"/>
          <w:bCs w:val="0"/>
          <w:sz w:val="22"/>
          <w:szCs w:val="22"/>
        </w:rPr>
      </w:pPr>
    </w:p>
    <w:p w14:paraId="66372D24" w14:textId="77777777" w:rsidR="001E388A" w:rsidRPr="001E388A" w:rsidRDefault="001E388A" w:rsidP="001E388A">
      <w:pPr>
        <w:rPr>
          <w:rFonts w:ascii="Times New Roman" w:hAnsi="Times New Roman" w:cs="Times New Roman"/>
          <w:b/>
          <w:sz w:val="22"/>
          <w:szCs w:val="22"/>
        </w:rPr>
      </w:pPr>
      <w:r w:rsidRPr="001E388A">
        <w:rPr>
          <w:rFonts w:ascii="Times New Roman" w:hAnsi="Times New Roman" w:cs="Times New Roman"/>
          <w:b/>
          <w:sz w:val="22"/>
          <w:szCs w:val="22"/>
        </w:rPr>
        <w:t xml:space="preserve">15.1.1 PARCELAS DE MAIOR RELEVÂNCIA </w:t>
      </w:r>
    </w:p>
    <w:p w14:paraId="6DCB9A50" w14:textId="77777777" w:rsidR="001E388A" w:rsidRPr="001E388A" w:rsidRDefault="001E388A" w:rsidP="001E388A">
      <w:pPr>
        <w:jc w:val="both"/>
        <w:rPr>
          <w:rFonts w:ascii="Times New Roman" w:hAnsi="Times New Roman" w:cs="Times New Roman"/>
          <w:sz w:val="22"/>
          <w:szCs w:val="22"/>
          <w:lang w:val="pt-PT" w:eastAsia="en-US"/>
        </w:rPr>
      </w:pPr>
      <w:r w:rsidRPr="001E388A">
        <w:rPr>
          <w:rFonts w:ascii="Times New Roman" w:hAnsi="Times New Roman" w:cs="Times New Roman"/>
          <w:sz w:val="22"/>
          <w:szCs w:val="22"/>
          <w:lang w:val="pt-PT" w:eastAsia="en-US"/>
        </w:rPr>
        <w:t xml:space="preserve">A comprovação deverá demonstrar a execução de quantitativos mínimos correspondentes a </w:t>
      </w:r>
      <w:r w:rsidRPr="001E388A">
        <w:rPr>
          <w:rFonts w:ascii="Times New Roman" w:hAnsi="Times New Roman" w:cs="Times New Roman"/>
          <w:b/>
          <w:bCs/>
          <w:sz w:val="22"/>
          <w:szCs w:val="22"/>
          <w:lang w:val="pt-PT" w:eastAsia="en-US"/>
        </w:rPr>
        <w:t>10% (dez por cento)</w:t>
      </w:r>
      <w:r w:rsidRPr="001E388A">
        <w:rPr>
          <w:rFonts w:ascii="Times New Roman" w:hAnsi="Times New Roman" w:cs="Times New Roman"/>
          <w:sz w:val="22"/>
          <w:szCs w:val="22"/>
          <w:lang w:val="pt-PT" w:eastAsia="en-US"/>
        </w:rPr>
        <w:t xml:space="preserve"> do total previsto para cada parcela de maior relevância técnica e valor significativo, conforme planilha constante deste edital, em conformidade com o disposto no art. 67 da Lei nº 14.133/2021.</w:t>
      </w:r>
    </w:p>
    <w:p w14:paraId="36EBDFE8" w14:textId="77777777" w:rsidR="001E388A" w:rsidRPr="001E388A" w:rsidRDefault="001E388A" w:rsidP="001E388A">
      <w:pPr>
        <w:rPr>
          <w:rFonts w:ascii="Times New Roman" w:hAnsi="Times New Roman" w:cs="Times New Roman"/>
          <w:sz w:val="22"/>
          <w:szCs w:val="22"/>
        </w:rPr>
      </w:pPr>
    </w:p>
    <w:tbl>
      <w:tblPr>
        <w:tblStyle w:val="Tabelacomgrade"/>
        <w:tblW w:w="8829" w:type="dxa"/>
        <w:tblInd w:w="-5" w:type="dxa"/>
        <w:tblLook w:val="04A0" w:firstRow="1" w:lastRow="0" w:firstColumn="1" w:lastColumn="0" w:noHBand="0" w:noVBand="1"/>
      </w:tblPr>
      <w:tblGrid>
        <w:gridCol w:w="922"/>
        <w:gridCol w:w="1266"/>
        <w:gridCol w:w="4065"/>
        <w:gridCol w:w="892"/>
        <w:gridCol w:w="1684"/>
      </w:tblGrid>
      <w:tr w:rsidR="001E388A" w:rsidRPr="001E388A" w14:paraId="3AC74C09" w14:textId="77777777" w:rsidTr="00C74CDB">
        <w:trPr>
          <w:trHeight w:val="396"/>
        </w:trPr>
        <w:tc>
          <w:tcPr>
            <w:tcW w:w="922" w:type="dxa"/>
            <w:shd w:val="clear" w:color="auto" w:fill="A6A6A6" w:themeFill="background1" w:themeFillShade="A6"/>
          </w:tcPr>
          <w:p w14:paraId="11F9900A" w14:textId="77777777" w:rsidR="001E388A" w:rsidRPr="001E388A" w:rsidRDefault="001E388A" w:rsidP="00C74CDB">
            <w:pPr>
              <w:rPr>
                <w:rFonts w:ascii="Times New Roman" w:hAnsi="Times New Roman" w:cs="Times New Roman"/>
                <w:b/>
                <w:sz w:val="22"/>
                <w:szCs w:val="22"/>
              </w:rPr>
            </w:pPr>
            <w:r w:rsidRPr="001E388A">
              <w:rPr>
                <w:rFonts w:ascii="Times New Roman" w:hAnsi="Times New Roman" w:cs="Times New Roman"/>
                <w:b/>
                <w:sz w:val="22"/>
                <w:szCs w:val="22"/>
              </w:rPr>
              <w:t>ITEM</w:t>
            </w:r>
          </w:p>
        </w:tc>
        <w:tc>
          <w:tcPr>
            <w:tcW w:w="1266" w:type="dxa"/>
            <w:shd w:val="clear" w:color="auto" w:fill="A6A6A6" w:themeFill="background1" w:themeFillShade="A6"/>
          </w:tcPr>
          <w:p w14:paraId="2E17916C" w14:textId="77777777" w:rsidR="001E388A" w:rsidRPr="001E388A" w:rsidRDefault="001E388A" w:rsidP="00C74CDB">
            <w:pPr>
              <w:rPr>
                <w:rFonts w:ascii="Times New Roman" w:hAnsi="Times New Roman" w:cs="Times New Roman"/>
                <w:b/>
                <w:sz w:val="22"/>
                <w:szCs w:val="22"/>
              </w:rPr>
            </w:pPr>
            <w:r w:rsidRPr="001E388A">
              <w:rPr>
                <w:rFonts w:ascii="Times New Roman" w:hAnsi="Times New Roman" w:cs="Times New Roman"/>
                <w:b/>
                <w:sz w:val="22"/>
                <w:szCs w:val="22"/>
              </w:rPr>
              <w:t xml:space="preserve">CODIGO </w:t>
            </w:r>
          </w:p>
        </w:tc>
        <w:tc>
          <w:tcPr>
            <w:tcW w:w="4065" w:type="dxa"/>
            <w:shd w:val="clear" w:color="auto" w:fill="A6A6A6" w:themeFill="background1" w:themeFillShade="A6"/>
          </w:tcPr>
          <w:p w14:paraId="5932A224" w14:textId="77777777" w:rsidR="001E388A" w:rsidRPr="001E388A" w:rsidRDefault="001E388A" w:rsidP="00C74CDB">
            <w:pPr>
              <w:rPr>
                <w:rFonts w:ascii="Times New Roman" w:hAnsi="Times New Roman" w:cs="Times New Roman"/>
                <w:b/>
                <w:sz w:val="22"/>
                <w:szCs w:val="22"/>
              </w:rPr>
            </w:pPr>
            <w:r w:rsidRPr="001E388A">
              <w:rPr>
                <w:rFonts w:ascii="Times New Roman" w:hAnsi="Times New Roman" w:cs="Times New Roman"/>
                <w:b/>
                <w:sz w:val="22"/>
                <w:szCs w:val="22"/>
              </w:rPr>
              <w:t>DESCRIÇÃO DO SERVIÇO</w:t>
            </w:r>
          </w:p>
        </w:tc>
        <w:tc>
          <w:tcPr>
            <w:tcW w:w="892" w:type="dxa"/>
            <w:shd w:val="clear" w:color="auto" w:fill="A6A6A6" w:themeFill="background1" w:themeFillShade="A6"/>
          </w:tcPr>
          <w:p w14:paraId="06832AFB" w14:textId="77777777" w:rsidR="001E388A" w:rsidRPr="001E388A" w:rsidRDefault="001E388A" w:rsidP="00C74CDB">
            <w:pPr>
              <w:rPr>
                <w:rFonts w:ascii="Times New Roman" w:hAnsi="Times New Roman" w:cs="Times New Roman"/>
                <w:b/>
                <w:sz w:val="22"/>
                <w:szCs w:val="22"/>
              </w:rPr>
            </w:pPr>
            <w:r w:rsidRPr="001E388A">
              <w:rPr>
                <w:rFonts w:ascii="Times New Roman" w:hAnsi="Times New Roman" w:cs="Times New Roman"/>
                <w:b/>
                <w:sz w:val="22"/>
                <w:szCs w:val="22"/>
              </w:rPr>
              <w:t>UN.</w:t>
            </w:r>
          </w:p>
        </w:tc>
        <w:tc>
          <w:tcPr>
            <w:tcW w:w="1684" w:type="dxa"/>
            <w:shd w:val="clear" w:color="auto" w:fill="A6A6A6" w:themeFill="background1" w:themeFillShade="A6"/>
          </w:tcPr>
          <w:p w14:paraId="711481DF" w14:textId="77777777" w:rsidR="001E388A" w:rsidRPr="001E388A" w:rsidRDefault="001E388A" w:rsidP="00C74CDB">
            <w:pPr>
              <w:rPr>
                <w:rFonts w:ascii="Times New Roman" w:hAnsi="Times New Roman" w:cs="Times New Roman"/>
                <w:b/>
                <w:sz w:val="22"/>
                <w:szCs w:val="22"/>
              </w:rPr>
            </w:pPr>
            <w:r w:rsidRPr="001E388A">
              <w:rPr>
                <w:rFonts w:ascii="Times New Roman" w:hAnsi="Times New Roman" w:cs="Times New Roman"/>
                <w:b/>
                <w:sz w:val="22"/>
                <w:szCs w:val="22"/>
              </w:rPr>
              <w:t>QUANT.</w:t>
            </w:r>
          </w:p>
        </w:tc>
      </w:tr>
      <w:tr w:rsidR="001E388A" w:rsidRPr="001E388A" w14:paraId="42779362" w14:textId="77777777" w:rsidTr="00C74CDB">
        <w:trPr>
          <w:trHeight w:val="280"/>
        </w:trPr>
        <w:tc>
          <w:tcPr>
            <w:tcW w:w="922" w:type="dxa"/>
          </w:tcPr>
          <w:p w14:paraId="0ABCD136" w14:textId="77777777" w:rsidR="001E388A" w:rsidRPr="001E388A" w:rsidRDefault="001E388A" w:rsidP="00C74CDB">
            <w:pPr>
              <w:jc w:val="center"/>
              <w:rPr>
                <w:rFonts w:ascii="Times New Roman" w:hAnsi="Times New Roman" w:cs="Times New Roman"/>
                <w:sz w:val="22"/>
                <w:szCs w:val="22"/>
              </w:rPr>
            </w:pPr>
            <w:r w:rsidRPr="001E388A">
              <w:rPr>
                <w:rFonts w:ascii="Times New Roman" w:hAnsi="Times New Roman" w:cs="Times New Roman"/>
                <w:sz w:val="22"/>
                <w:szCs w:val="22"/>
              </w:rPr>
              <w:t>4.3</w:t>
            </w:r>
          </w:p>
        </w:tc>
        <w:tc>
          <w:tcPr>
            <w:tcW w:w="1266" w:type="dxa"/>
          </w:tcPr>
          <w:p w14:paraId="08B2B33A" w14:textId="77777777" w:rsidR="001E388A" w:rsidRPr="001E388A" w:rsidRDefault="001E388A" w:rsidP="00C74CDB">
            <w:pPr>
              <w:jc w:val="center"/>
              <w:rPr>
                <w:rFonts w:ascii="Times New Roman" w:hAnsi="Times New Roman" w:cs="Times New Roman"/>
                <w:sz w:val="22"/>
                <w:szCs w:val="22"/>
              </w:rPr>
            </w:pPr>
            <w:r w:rsidRPr="001E388A">
              <w:rPr>
                <w:rFonts w:ascii="Times New Roman" w:hAnsi="Times New Roman" w:cs="Times New Roman"/>
                <w:sz w:val="22"/>
                <w:szCs w:val="22"/>
              </w:rPr>
              <w:t>SICRO 4015612</w:t>
            </w:r>
          </w:p>
        </w:tc>
        <w:tc>
          <w:tcPr>
            <w:tcW w:w="4065" w:type="dxa"/>
          </w:tcPr>
          <w:p w14:paraId="4A926ACC" w14:textId="77777777" w:rsidR="001E388A" w:rsidRPr="001E388A" w:rsidRDefault="001E388A" w:rsidP="00C74CDB">
            <w:pPr>
              <w:jc w:val="both"/>
              <w:rPr>
                <w:rFonts w:ascii="Times New Roman" w:hAnsi="Times New Roman" w:cs="Times New Roman"/>
                <w:sz w:val="22"/>
                <w:szCs w:val="22"/>
              </w:rPr>
            </w:pPr>
            <w:r w:rsidRPr="001E388A">
              <w:rPr>
                <w:rFonts w:ascii="Times New Roman" w:hAnsi="Times New Roman" w:cs="Times New Roman"/>
                <w:sz w:val="22"/>
                <w:szCs w:val="22"/>
              </w:rPr>
              <w:t xml:space="preserve">EXECUÇÃO DE REVESTIMENTO PRIMÁRIO COM MATERIAL DE JAZIDA – 100% PROCTOR INTERMEDIÁRIO </w:t>
            </w:r>
          </w:p>
        </w:tc>
        <w:tc>
          <w:tcPr>
            <w:tcW w:w="892" w:type="dxa"/>
          </w:tcPr>
          <w:p w14:paraId="6E17ECD2" w14:textId="77777777" w:rsidR="001E388A" w:rsidRPr="001E388A" w:rsidRDefault="001E388A" w:rsidP="00C74CDB">
            <w:pPr>
              <w:rPr>
                <w:rFonts w:ascii="Times New Roman" w:hAnsi="Times New Roman" w:cs="Times New Roman"/>
                <w:sz w:val="22"/>
                <w:szCs w:val="22"/>
              </w:rPr>
            </w:pPr>
            <w:r w:rsidRPr="001E388A">
              <w:rPr>
                <w:rFonts w:ascii="Times New Roman" w:hAnsi="Times New Roman" w:cs="Times New Roman"/>
                <w:sz w:val="22"/>
                <w:szCs w:val="22"/>
              </w:rPr>
              <w:t>M3</w:t>
            </w:r>
          </w:p>
        </w:tc>
        <w:tc>
          <w:tcPr>
            <w:tcW w:w="1684" w:type="dxa"/>
          </w:tcPr>
          <w:p w14:paraId="26E536E4" w14:textId="77777777" w:rsidR="001E388A" w:rsidRPr="001E388A" w:rsidRDefault="001E388A" w:rsidP="00C74CDB">
            <w:pPr>
              <w:rPr>
                <w:rFonts w:ascii="Times New Roman" w:hAnsi="Times New Roman" w:cs="Times New Roman"/>
                <w:sz w:val="22"/>
                <w:szCs w:val="22"/>
              </w:rPr>
            </w:pPr>
            <w:r w:rsidRPr="001E388A">
              <w:rPr>
                <w:rFonts w:ascii="Times New Roman" w:hAnsi="Times New Roman" w:cs="Times New Roman"/>
                <w:sz w:val="22"/>
                <w:szCs w:val="22"/>
              </w:rPr>
              <w:t>30.590,00</w:t>
            </w:r>
          </w:p>
        </w:tc>
      </w:tr>
      <w:tr w:rsidR="001E388A" w:rsidRPr="001E388A" w14:paraId="44CA2698" w14:textId="77777777" w:rsidTr="00C74CDB">
        <w:trPr>
          <w:trHeight w:val="280"/>
        </w:trPr>
        <w:tc>
          <w:tcPr>
            <w:tcW w:w="922" w:type="dxa"/>
          </w:tcPr>
          <w:p w14:paraId="005DE62E" w14:textId="77777777" w:rsidR="001E388A" w:rsidRPr="001E388A" w:rsidRDefault="001E388A" w:rsidP="00C74CDB">
            <w:pPr>
              <w:jc w:val="center"/>
              <w:rPr>
                <w:rFonts w:ascii="Times New Roman" w:hAnsi="Times New Roman" w:cs="Times New Roman"/>
                <w:sz w:val="22"/>
                <w:szCs w:val="22"/>
              </w:rPr>
            </w:pPr>
            <w:r w:rsidRPr="001E388A">
              <w:rPr>
                <w:rFonts w:ascii="Times New Roman" w:hAnsi="Times New Roman" w:cs="Times New Roman"/>
                <w:sz w:val="22"/>
                <w:szCs w:val="22"/>
              </w:rPr>
              <w:t>5.5</w:t>
            </w:r>
          </w:p>
        </w:tc>
        <w:tc>
          <w:tcPr>
            <w:tcW w:w="1266" w:type="dxa"/>
          </w:tcPr>
          <w:p w14:paraId="2D542271" w14:textId="77777777" w:rsidR="001E388A" w:rsidRPr="001E388A" w:rsidRDefault="001E388A" w:rsidP="00C74CDB">
            <w:pPr>
              <w:jc w:val="center"/>
              <w:rPr>
                <w:rFonts w:ascii="Times New Roman" w:hAnsi="Times New Roman" w:cs="Times New Roman"/>
                <w:sz w:val="22"/>
                <w:szCs w:val="22"/>
              </w:rPr>
            </w:pPr>
            <w:r w:rsidRPr="001E388A">
              <w:rPr>
                <w:rFonts w:ascii="Times New Roman" w:hAnsi="Times New Roman" w:cs="Times New Roman"/>
                <w:sz w:val="22"/>
                <w:szCs w:val="22"/>
              </w:rPr>
              <w:t>SICRO 6817873</w:t>
            </w:r>
          </w:p>
        </w:tc>
        <w:tc>
          <w:tcPr>
            <w:tcW w:w="4065" w:type="dxa"/>
          </w:tcPr>
          <w:p w14:paraId="0FBA1795" w14:textId="77777777" w:rsidR="001E388A" w:rsidRPr="001E388A" w:rsidRDefault="001E388A" w:rsidP="00C74CDB">
            <w:pPr>
              <w:jc w:val="both"/>
              <w:rPr>
                <w:rFonts w:ascii="Times New Roman" w:hAnsi="Times New Roman" w:cs="Times New Roman"/>
                <w:sz w:val="22"/>
                <w:szCs w:val="22"/>
              </w:rPr>
            </w:pPr>
            <w:r w:rsidRPr="001E388A">
              <w:rPr>
                <w:rFonts w:ascii="Times New Roman" w:hAnsi="Times New Roman" w:cs="Times New Roman"/>
                <w:sz w:val="22"/>
                <w:szCs w:val="22"/>
              </w:rPr>
              <w:t>CORPO DE BSCC- SEÇÃO FECHADA DE 3,0X3,0 M – PRÉ – MOLDADO – ALTURA DO ATERRO DE 1,00 A 2,50 – AREIA E BRITA COMERCIAS</w:t>
            </w:r>
          </w:p>
        </w:tc>
        <w:tc>
          <w:tcPr>
            <w:tcW w:w="892" w:type="dxa"/>
          </w:tcPr>
          <w:p w14:paraId="71275869" w14:textId="77777777" w:rsidR="001E388A" w:rsidRPr="001E388A" w:rsidRDefault="001E388A" w:rsidP="00C74CDB">
            <w:pPr>
              <w:rPr>
                <w:rFonts w:ascii="Times New Roman" w:hAnsi="Times New Roman" w:cs="Times New Roman"/>
                <w:sz w:val="22"/>
                <w:szCs w:val="22"/>
              </w:rPr>
            </w:pPr>
            <w:r w:rsidRPr="001E388A">
              <w:rPr>
                <w:rFonts w:ascii="Times New Roman" w:hAnsi="Times New Roman" w:cs="Times New Roman"/>
                <w:sz w:val="22"/>
                <w:szCs w:val="22"/>
              </w:rPr>
              <w:t>M</w:t>
            </w:r>
          </w:p>
        </w:tc>
        <w:tc>
          <w:tcPr>
            <w:tcW w:w="1684" w:type="dxa"/>
          </w:tcPr>
          <w:p w14:paraId="0D77B792" w14:textId="77777777" w:rsidR="001E388A" w:rsidRPr="001E388A" w:rsidRDefault="001E388A" w:rsidP="00C74CDB">
            <w:pPr>
              <w:rPr>
                <w:rFonts w:ascii="Times New Roman" w:hAnsi="Times New Roman" w:cs="Times New Roman"/>
                <w:sz w:val="22"/>
                <w:szCs w:val="22"/>
              </w:rPr>
            </w:pPr>
            <w:r w:rsidRPr="001E388A">
              <w:rPr>
                <w:rFonts w:ascii="Times New Roman" w:hAnsi="Times New Roman" w:cs="Times New Roman"/>
                <w:sz w:val="22"/>
                <w:szCs w:val="22"/>
              </w:rPr>
              <w:t>96,00</w:t>
            </w:r>
          </w:p>
        </w:tc>
      </w:tr>
      <w:tr w:rsidR="001E388A" w:rsidRPr="001E388A" w14:paraId="7C6FA570" w14:textId="77777777" w:rsidTr="00C74CDB">
        <w:trPr>
          <w:trHeight w:val="267"/>
        </w:trPr>
        <w:tc>
          <w:tcPr>
            <w:tcW w:w="922" w:type="dxa"/>
          </w:tcPr>
          <w:p w14:paraId="1A3764CC" w14:textId="77777777" w:rsidR="001E388A" w:rsidRPr="001E388A" w:rsidRDefault="001E388A" w:rsidP="00C74CDB">
            <w:pPr>
              <w:jc w:val="center"/>
              <w:rPr>
                <w:rFonts w:ascii="Times New Roman" w:hAnsi="Times New Roman" w:cs="Times New Roman"/>
                <w:sz w:val="22"/>
                <w:szCs w:val="22"/>
              </w:rPr>
            </w:pPr>
            <w:r w:rsidRPr="001E388A">
              <w:rPr>
                <w:rFonts w:ascii="Times New Roman" w:hAnsi="Times New Roman" w:cs="Times New Roman"/>
                <w:sz w:val="22"/>
                <w:szCs w:val="22"/>
              </w:rPr>
              <w:t>5.8</w:t>
            </w:r>
          </w:p>
        </w:tc>
        <w:tc>
          <w:tcPr>
            <w:tcW w:w="1266" w:type="dxa"/>
          </w:tcPr>
          <w:p w14:paraId="5A2295D6" w14:textId="77777777" w:rsidR="001E388A" w:rsidRPr="001E388A" w:rsidRDefault="001E388A" w:rsidP="00C74CDB">
            <w:pPr>
              <w:jc w:val="center"/>
              <w:rPr>
                <w:rFonts w:ascii="Times New Roman" w:hAnsi="Times New Roman" w:cs="Times New Roman"/>
                <w:sz w:val="22"/>
                <w:szCs w:val="22"/>
              </w:rPr>
            </w:pPr>
            <w:r w:rsidRPr="001E388A">
              <w:rPr>
                <w:rFonts w:ascii="Times New Roman" w:hAnsi="Times New Roman" w:cs="Times New Roman"/>
                <w:sz w:val="22"/>
                <w:szCs w:val="22"/>
              </w:rPr>
              <w:t>SICRO</w:t>
            </w:r>
          </w:p>
          <w:p w14:paraId="7BDB27A1" w14:textId="77777777" w:rsidR="001E388A" w:rsidRPr="001E388A" w:rsidRDefault="001E388A" w:rsidP="00C74CDB">
            <w:pPr>
              <w:jc w:val="center"/>
              <w:rPr>
                <w:rFonts w:ascii="Times New Roman" w:hAnsi="Times New Roman" w:cs="Times New Roman"/>
                <w:sz w:val="22"/>
                <w:szCs w:val="22"/>
              </w:rPr>
            </w:pPr>
            <w:r w:rsidRPr="001E388A">
              <w:rPr>
                <w:rFonts w:ascii="Times New Roman" w:hAnsi="Times New Roman" w:cs="Times New Roman"/>
                <w:sz w:val="22"/>
                <w:szCs w:val="22"/>
              </w:rPr>
              <w:t>705338</w:t>
            </w:r>
          </w:p>
        </w:tc>
        <w:tc>
          <w:tcPr>
            <w:tcW w:w="4065" w:type="dxa"/>
          </w:tcPr>
          <w:p w14:paraId="218C331E" w14:textId="77777777" w:rsidR="001E388A" w:rsidRPr="001E388A" w:rsidRDefault="001E388A" w:rsidP="00C74CDB">
            <w:pPr>
              <w:jc w:val="both"/>
              <w:rPr>
                <w:rFonts w:ascii="Times New Roman" w:hAnsi="Times New Roman" w:cs="Times New Roman"/>
                <w:sz w:val="22"/>
                <w:szCs w:val="22"/>
              </w:rPr>
            </w:pPr>
            <w:r w:rsidRPr="001E388A">
              <w:rPr>
                <w:rFonts w:ascii="Times New Roman" w:hAnsi="Times New Roman" w:cs="Times New Roman"/>
                <w:sz w:val="22"/>
                <w:szCs w:val="22"/>
              </w:rPr>
              <w:t xml:space="preserve">BOCA DE BDCC 3,00C3,00M- ESCONSIDADE 0º - AREIA E BRITA COMERCIAIS </w:t>
            </w:r>
          </w:p>
        </w:tc>
        <w:tc>
          <w:tcPr>
            <w:tcW w:w="892" w:type="dxa"/>
          </w:tcPr>
          <w:p w14:paraId="1A91C178" w14:textId="77777777" w:rsidR="001E388A" w:rsidRPr="001E388A" w:rsidRDefault="001E388A" w:rsidP="00C74CDB">
            <w:pPr>
              <w:rPr>
                <w:rFonts w:ascii="Times New Roman" w:hAnsi="Times New Roman" w:cs="Times New Roman"/>
                <w:sz w:val="22"/>
                <w:szCs w:val="22"/>
              </w:rPr>
            </w:pPr>
            <w:r w:rsidRPr="001E388A">
              <w:rPr>
                <w:rFonts w:ascii="Times New Roman" w:hAnsi="Times New Roman" w:cs="Times New Roman"/>
                <w:sz w:val="22"/>
                <w:szCs w:val="22"/>
              </w:rPr>
              <w:t>UN</w:t>
            </w:r>
          </w:p>
        </w:tc>
        <w:tc>
          <w:tcPr>
            <w:tcW w:w="1684" w:type="dxa"/>
          </w:tcPr>
          <w:p w14:paraId="64B7DB94" w14:textId="77777777" w:rsidR="001E388A" w:rsidRPr="001E388A" w:rsidRDefault="001E388A" w:rsidP="00C74CDB">
            <w:pPr>
              <w:rPr>
                <w:rFonts w:ascii="Times New Roman" w:hAnsi="Times New Roman" w:cs="Times New Roman"/>
                <w:sz w:val="22"/>
                <w:szCs w:val="22"/>
              </w:rPr>
            </w:pPr>
            <w:r w:rsidRPr="001E388A">
              <w:rPr>
                <w:rFonts w:ascii="Times New Roman" w:hAnsi="Times New Roman" w:cs="Times New Roman"/>
                <w:sz w:val="22"/>
                <w:szCs w:val="22"/>
              </w:rPr>
              <w:t>8,00</w:t>
            </w:r>
          </w:p>
        </w:tc>
      </w:tr>
    </w:tbl>
    <w:p w14:paraId="622AB05F" w14:textId="77777777" w:rsidR="001E388A" w:rsidRPr="001E388A" w:rsidRDefault="001E388A" w:rsidP="001E388A">
      <w:pPr>
        <w:rPr>
          <w:rFonts w:ascii="Times New Roman" w:hAnsi="Times New Roman" w:cs="Times New Roman"/>
          <w:sz w:val="22"/>
          <w:szCs w:val="22"/>
        </w:rPr>
      </w:pPr>
    </w:p>
    <w:p w14:paraId="1ABD21ED" w14:textId="77777777" w:rsidR="001E388A" w:rsidRPr="001E388A" w:rsidRDefault="001E388A" w:rsidP="001E388A">
      <w:pPr>
        <w:pStyle w:val="PargrafodaLista"/>
        <w:widowControl/>
        <w:numPr>
          <w:ilvl w:val="1"/>
          <w:numId w:val="26"/>
        </w:numPr>
        <w:tabs>
          <w:tab w:val="left" w:pos="709"/>
          <w:tab w:val="left" w:pos="993"/>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Os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atestados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 capacidade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técnica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poderão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ser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apresentados em</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nome</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matriz</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ou 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filial do fornecedor.</w:t>
      </w:r>
    </w:p>
    <w:p w14:paraId="64CB4CC6" w14:textId="77777777" w:rsidR="001E388A" w:rsidRPr="001E388A" w:rsidRDefault="001E388A" w:rsidP="001E388A">
      <w:pPr>
        <w:pStyle w:val="PargrafodaLista"/>
        <w:tabs>
          <w:tab w:val="left" w:pos="709"/>
          <w:tab w:val="left" w:pos="993"/>
          <w:tab w:val="left" w:pos="2102"/>
        </w:tabs>
        <w:ind w:left="0"/>
        <w:rPr>
          <w:rFonts w:ascii="Times New Roman" w:hAnsi="Times New Roman" w:cs="Times New Roman"/>
          <w:sz w:val="22"/>
          <w:szCs w:val="22"/>
        </w:rPr>
      </w:pPr>
    </w:p>
    <w:p w14:paraId="664D334D"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 xml:space="preserve">Comprovação da capacitação técnico-profissional, mediante apresentação de Certidão de Acervo Técnico – CAT,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 RRT, relativo à </w:t>
      </w:r>
      <w:r w:rsidRPr="001E388A">
        <w:rPr>
          <w:rFonts w:ascii="Times New Roman" w:hAnsi="Times New Roman" w:cs="Times New Roman"/>
          <w:sz w:val="22"/>
          <w:szCs w:val="22"/>
        </w:rPr>
        <w:lastRenderedPageBreak/>
        <w:t>execução dos serviços que compõem as parcelas de maior relevância técnica e valor significativo da contratação;</w:t>
      </w:r>
    </w:p>
    <w:p w14:paraId="3AB5F5FA" w14:textId="77777777" w:rsidR="001E388A" w:rsidRPr="001E388A" w:rsidRDefault="001E388A" w:rsidP="001E388A">
      <w:pPr>
        <w:pStyle w:val="PargrafodaLista"/>
        <w:rPr>
          <w:rFonts w:ascii="Times New Roman" w:hAnsi="Times New Roman" w:cs="Times New Roman"/>
          <w:sz w:val="22"/>
          <w:szCs w:val="22"/>
        </w:rPr>
      </w:pPr>
    </w:p>
    <w:p w14:paraId="71AA4BF6"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Certificado de Registro da empresa e de seu Responsável Técnico no CREA 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região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 que estiver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vinculado o Licitante, dentro do prazo 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validade, que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comprove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atividade relacionada com</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objeto</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da presente contratação, bem como documento de identificação do responsável técnico;</w:t>
      </w:r>
    </w:p>
    <w:p w14:paraId="2D311BE6" w14:textId="77777777" w:rsidR="001E388A" w:rsidRPr="001E388A" w:rsidRDefault="001E388A" w:rsidP="001E388A">
      <w:pPr>
        <w:pStyle w:val="PargrafodaLista"/>
        <w:rPr>
          <w:rFonts w:ascii="Times New Roman" w:hAnsi="Times New Roman" w:cs="Times New Roman"/>
          <w:sz w:val="22"/>
          <w:szCs w:val="22"/>
        </w:rPr>
      </w:pPr>
    </w:p>
    <w:p w14:paraId="50080006"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Comprovação do vínculo empregatício do Responsável Técnico será feita mediante cópia do Contrato de Prestação de Serviços, que demonstre a identificação do profissional, ou mediante certidão do CREA, devidamente atualizada; ou através de cópia do registro na Carteira de Trabalho;</w:t>
      </w:r>
      <w:r w:rsidRPr="001E388A">
        <w:rPr>
          <w:rFonts w:ascii="Times New Roman" w:hAnsi="Times New Roman" w:cs="Times New Roman"/>
          <w:sz w:val="22"/>
          <w:szCs w:val="22"/>
          <w:lang w:eastAsia="en-US"/>
        </w:rPr>
        <w:t> </w:t>
      </w:r>
    </w:p>
    <w:p w14:paraId="5DF5CC3B" w14:textId="77777777" w:rsidR="001E388A" w:rsidRPr="001E388A" w:rsidRDefault="001E388A" w:rsidP="001E388A">
      <w:pPr>
        <w:pStyle w:val="PargrafodaLista"/>
        <w:rPr>
          <w:rFonts w:ascii="Times New Roman" w:hAnsi="Times New Roman" w:cs="Times New Roman"/>
          <w:sz w:val="22"/>
          <w:szCs w:val="22"/>
        </w:rPr>
      </w:pPr>
    </w:p>
    <w:p w14:paraId="39A8DC69"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Registro ou inscrição da empresa licitante no CREA (Conselho Regional de Engenharia, Arquitetura e Agronomia) e/ou CAU (Conselho de Arquitetura e Urbanismo), conforme as áreas de atuação previstas no Projeto Básico, em plena validade;</w:t>
      </w:r>
      <w:r w:rsidRPr="001E388A">
        <w:rPr>
          <w:rFonts w:ascii="Times New Roman" w:hAnsi="Times New Roman" w:cs="Times New Roman"/>
          <w:b/>
          <w:bCs/>
          <w:sz w:val="22"/>
          <w:szCs w:val="22"/>
        </w:rPr>
        <w:t xml:space="preserve">  </w:t>
      </w:r>
    </w:p>
    <w:p w14:paraId="1E1C6DFB" w14:textId="77777777" w:rsidR="001E388A" w:rsidRPr="001E388A" w:rsidRDefault="001E388A" w:rsidP="001E388A">
      <w:pPr>
        <w:pStyle w:val="PargrafodaLista"/>
        <w:rPr>
          <w:rFonts w:ascii="Times New Roman" w:hAnsi="Times New Roman" w:cs="Times New Roman"/>
          <w:sz w:val="22"/>
          <w:szCs w:val="22"/>
        </w:rPr>
      </w:pPr>
    </w:p>
    <w:p w14:paraId="43B3F4C0"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Declaração de que o licitante tomou conhecimento de todas as informações e das condições locais para o cumprimento das obrigações objeto da licitação;</w:t>
      </w:r>
    </w:p>
    <w:p w14:paraId="69C136ED" w14:textId="77777777" w:rsidR="001E388A" w:rsidRPr="001E388A" w:rsidRDefault="001E388A" w:rsidP="001E388A">
      <w:pPr>
        <w:pStyle w:val="PargrafodaLista"/>
        <w:rPr>
          <w:rFonts w:ascii="Times New Roman" w:hAnsi="Times New Roman" w:cs="Times New Roman"/>
          <w:sz w:val="22"/>
          <w:szCs w:val="22"/>
        </w:rPr>
      </w:pPr>
    </w:p>
    <w:p w14:paraId="3464FF62"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Declaração formal de que disporá, por ocasião da futura contratação, das instalações, aparelhamento e pessoal técnico considerados essenciais para a execução contratual.</w:t>
      </w:r>
    </w:p>
    <w:p w14:paraId="21A631EA" w14:textId="77777777" w:rsidR="001E388A" w:rsidRPr="001E388A" w:rsidRDefault="001E388A" w:rsidP="001E388A">
      <w:pPr>
        <w:pStyle w:val="PargrafodaLista"/>
        <w:rPr>
          <w:rFonts w:ascii="Times New Roman" w:hAnsi="Times New Roman" w:cs="Times New Roman"/>
          <w:sz w:val="22"/>
          <w:szCs w:val="22"/>
        </w:rPr>
      </w:pPr>
    </w:p>
    <w:p w14:paraId="7FD59347"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Declaração assinada pelo representante legal de Garantia Contratual, a qual declara em cumprimento ao exigido no edital, que concorda em entregar a garantia contratual.</w:t>
      </w:r>
    </w:p>
    <w:p w14:paraId="3F80109E" w14:textId="77777777" w:rsidR="001E388A" w:rsidRPr="001E388A" w:rsidRDefault="001E388A" w:rsidP="001E388A">
      <w:pPr>
        <w:pStyle w:val="PargrafodaLista"/>
        <w:rPr>
          <w:rFonts w:ascii="Times New Roman" w:hAnsi="Times New Roman" w:cs="Times New Roman"/>
          <w:sz w:val="22"/>
          <w:szCs w:val="22"/>
        </w:rPr>
      </w:pPr>
    </w:p>
    <w:p w14:paraId="2F0A40C3"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Certidão do corpo de bombeiro da sede do fornecedor;</w:t>
      </w:r>
    </w:p>
    <w:p w14:paraId="376337A1" w14:textId="77777777" w:rsidR="001E388A" w:rsidRPr="001E388A" w:rsidRDefault="001E388A" w:rsidP="001E388A">
      <w:pPr>
        <w:pStyle w:val="PargrafodaLista"/>
        <w:rPr>
          <w:rFonts w:ascii="Times New Roman" w:hAnsi="Times New Roman" w:cs="Times New Roman"/>
          <w:sz w:val="22"/>
          <w:szCs w:val="22"/>
        </w:rPr>
      </w:pPr>
    </w:p>
    <w:p w14:paraId="7459FD91"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Certidão nada consta ministério público da sede do fornecedor;</w:t>
      </w:r>
    </w:p>
    <w:p w14:paraId="3B619AF6" w14:textId="77777777" w:rsidR="001E388A" w:rsidRPr="001E388A" w:rsidRDefault="001E388A" w:rsidP="001E388A">
      <w:pPr>
        <w:pStyle w:val="PargrafodaLista"/>
        <w:rPr>
          <w:rFonts w:ascii="Times New Roman" w:hAnsi="Times New Roman" w:cs="Times New Roman"/>
          <w:sz w:val="22"/>
          <w:szCs w:val="22"/>
        </w:rPr>
      </w:pPr>
    </w:p>
    <w:p w14:paraId="2A82AFCD"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Relação dos técnicos responsáveis pela condução dos trabalhos, devidamente assinada pelo responsável da proposta, sendo que estes profissionais deverão participar da obra e/ou serviço objeto da licitação, admitindo-se a substituição por profissionais de experiência equivalente ou superior, desde que aprovada pela contratante.</w:t>
      </w:r>
    </w:p>
    <w:p w14:paraId="729F1C8B" w14:textId="77777777" w:rsidR="001E388A" w:rsidRPr="001E388A" w:rsidRDefault="001E388A" w:rsidP="001E388A">
      <w:pPr>
        <w:pStyle w:val="PargrafodaLista"/>
        <w:rPr>
          <w:rFonts w:ascii="Times New Roman" w:hAnsi="Times New Roman" w:cs="Times New Roman"/>
          <w:sz w:val="22"/>
          <w:szCs w:val="22"/>
        </w:rPr>
      </w:pPr>
    </w:p>
    <w:p w14:paraId="5D16EEDD"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fornecedor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disponibilizará</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todas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informações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necessárias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à</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comprovação da legitimidade dos atestados, apresentando, quando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solicitado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pela Administração, cópia do contrato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que deu</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suporte à</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contratação,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endereço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atual</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contratante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local</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em</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que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foi</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executado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o</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objeto</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contratado,</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dentre</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outros</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documentos.</w:t>
      </w:r>
    </w:p>
    <w:p w14:paraId="53D6838E" w14:textId="77777777" w:rsidR="001E388A" w:rsidRPr="001E388A" w:rsidRDefault="001E388A" w:rsidP="001E388A">
      <w:pPr>
        <w:pStyle w:val="PargrafodaLista"/>
        <w:rPr>
          <w:rFonts w:ascii="Times New Roman" w:hAnsi="Times New Roman" w:cs="Times New Roman"/>
          <w:spacing w:val="-1"/>
          <w:sz w:val="22"/>
          <w:szCs w:val="22"/>
        </w:rPr>
      </w:pPr>
    </w:p>
    <w:p w14:paraId="6781AE4F"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pacing w:val="-1"/>
          <w:sz w:val="22"/>
          <w:szCs w:val="22"/>
        </w:rPr>
        <w:t>Os</w:t>
      </w:r>
      <w:r w:rsidRPr="001E388A">
        <w:rPr>
          <w:rFonts w:ascii="Times New Roman" w:hAnsi="Times New Roman" w:cs="Times New Roman"/>
          <w:spacing w:val="-13"/>
          <w:sz w:val="22"/>
          <w:szCs w:val="22"/>
        </w:rPr>
        <w:t xml:space="preserve"> </w:t>
      </w:r>
      <w:r w:rsidRPr="001E388A">
        <w:rPr>
          <w:rFonts w:ascii="Times New Roman" w:hAnsi="Times New Roman" w:cs="Times New Roman"/>
          <w:spacing w:val="-1"/>
          <w:sz w:val="22"/>
          <w:szCs w:val="22"/>
        </w:rPr>
        <w:t>atestados</w:t>
      </w:r>
      <w:r w:rsidRPr="001E388A">
        <w:rPr>
          <w:rFonts w:ascii="Times New Roman" w:hAnsi="Times New Roman" w:cs="Times New Roman"/>
          <w:spacing w:val="-13"/>
          <w:sz w:val="22"/>
          <w:szCs w:val="22"/>
        </w:rPr>
        <w:t xml:space="preserve"> </w:t>
      </w:r>
      <w:r w:rsidRPr="001E388A">
        <w:rPr>
          <w:rFonts w:ascii="Times New Roman" w:hAnsi="Times New Roman" w:cs="Times New Roman"/>
          <w:spacing w:val="-1"/>
          <w:sz w:val="22"/>
          <w:szCs w:val="22"/>
        </w:rPr>
        <w:t>e/ou</w:t>
      </w:r>
      <w:r w:rsidRPr="001E388A">
        <w:rPr>
          <w:rFonts w:ascii="Times New Roman" w:hAnsi="Times New Roman" w:cs="Times New Roman"/>
          <w:spacing w:val="-12"/>
          <w:sz w:val="22"/>
          <w:szCs w:val="22"/>
        </w:rPr>
        <w:t xml:space="preserve"> </w:t>
      </w:r>
      <w:r w:rsidRPr="001E388A">
        <w:rPr>
          <w:rFonts w:ascii="Times New Roman" w:hAnsi="Times New Roman" w:cs="Times New Roman"/>
          <w:spacing w:val="-1"/>
          <w:sz w:val="22"/>
          <w:szCs w:val="22"/>
        </w:rPr>
        <w:t>certidões,</w:t>
      </w:r>
      <w:r w:rsidRPr="001E388A">
        <w:rPr>
          <w:rFonts w:ascii="Times New Roman" w:hAnsi="Times New Roman" w:cs="Times New Roman"/>
          <w:spacing w:val="-13"/>
          <w:sz w:val="22"/>
          <w:szCs w:val="22"/>
        </w:rPr>
        <w:t xml:space="preserve"> </w:t>
      </w:r>
      <w:r w:rsidRPr="001E388A">
        <w:rPr>
          <w:rFonts w:ascii="Times New Roman" w:hAnsi="Times New Roman" w:cs="Times New Roman"/>
          <w:sz w:val="22"/>
          <w:szCs w:val="22"/>
        </w:rPr>
        <w:t>deverão</w:t>
      </w:r>
      <w:r w:rsidRPr="001E388A">
        <w:rPr>
          <w:rFonts w:ascii="Times New Roman" w:hAnsi="Times New Roman" w:cs="Times New Roman"/>
          <w:spacing w:val="-11"/>
          <w:sz w:val="22"/>
          <w:szCs w:val="22"/>
        </w:rPr>
        <w:t xml:space="preserve"> </w:t>
      </w:r>
      <w:r w:rsidRPr="001E388A">
        <w:rPr>
          <w:rFonts w:ascii="Times New Roman" w:hAnsi="Times New Roman" w:cs="Times New Roman"/>
          <w:sz w:val="22"/>
          <w:szCs w:val="22"/>
        </w:rPr>
        <w:t>possuir</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informações</w:t>
      </w:r>
      <w:r w:rsidRPr="001E388A">
        <w:rPr>
          <w:rFonts w:ascii="Times New Roman" w:hAnsi="Times New Roman" w:cs="Times New Roman"/>
          <w:spacing w:val="-13"/>
          <w:sz w:val="22"/>
          <w:szCs w:val="22"/>
        </w:rPr>
        <w:t xml:space="preserve"> </w:t>
      </w:r>
      <w:r w:rsidRPr="001E388A">
        <w:rPr>
          <w:rFonts w:ascii="Times New Roman" w:hAnsi="Times New Roman" w:cs="Times New Roman"/>
          <w:sz w:val="22"/>
          <w:szCs w:val="22"/>
        </w:rPr>
        <w:t>suficientes</w:t>
      </w:r>
      <w:r w:rsidRPr="001E388A">
        <w:rPr>
          <w:rFonts w:ascii="Times New Roman" w:hAnsi="Times New Roman" w:cs="Times New Roman"/>
          <w:spacing w:val="-12"/>
          <w:sz w:val="22"/>
          <w:szCs w:val="22"/>
        </w:rPr>
        <w:t xml:space="preserve"> </w:t>
      </w:r>
      <w:r w:rsidRPr="001E388A">
        <w:rPr>
          <w:rFonts w:ascii="Times New Roman" w:hAnsi="Times New Roman" w:cs="Times New Roman"/>
          <w:sz w:val="22"/>
          <w:szCs w:val="22"/>
        </w:rPr>
        <w:t>para</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qualificar e quantificar o objeto em apreço, bem como, possibilitar aferir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sua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veracidade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junto aos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seus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emitentes.</w:t>
      </w:r>
    </w:p>
    <w:p w14:paraId="7508F0BA" w14:textId="77777777" w:rsidR="001E388A" w:rsidRPr="001E388A" w:rsidRDefault="001E388A" w:rsidP="001E388A">
      <w:pPr>
        <w:pStyle w:val="PargrafodaLista"/>
        <w:rPr>
          <w:rFonts w:ascii="Times New Roman" w:hAnsi="Times New Roman" w:cs="Times New Roman"/>
          <w:sz w:val="22"/>
          <w:szCs w:val="22"/>
        </w:rPr>
      </w:pPr>
    </w:p>
    <w:p w14:paraId="7307FC37"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Qualquer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informação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constante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documentação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qualificação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técnica, mediante simples conferência ou diligência, se apurada como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falsa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ou</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inverídica,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caberá</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ao(a)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Pregoeiro(a),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decidir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sobre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sua</w:t>
      </w:r>
      <w:r w:rsidRPr="001E388A">
        <w:rPr>
          <w:rFonts w:ascii="Times New Roman" w:hAnsi="Times New Roman" w:cs="Times New Roman"/>
          <w:spacing w:val="-56"/>
          <w:sz w:val="22"/>
          <w:szCs w:val="22"/>
        </w:rPr>
        <w:t xml:space="preserve"> </w:t>
      </w:r>
      <w:r w:rsidRPr="001E388A">
        <w:rPr>
          <w:rFonts w:ascii="Times New Roman" w:hAnsi="Times New Roman" w:cs="Times New Roman"/>
          <w:sz w:val="22"/>
          <w:szCs w:val="22"/>
        </w:rPr>
        <w:t>aceitação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inabilitação da</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licitante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que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o fez.</w:t>
      </w:r>
    </w:p>
    <w:p w14:paraId="1463B282" w14:textId="77777777" w:rsidR="001E388A" w:rsidRPr="001E388A" w:rsidRDefault="001E388A" w:rsidP="001E388A">
      <w:pPr>
        <w:pStyle w:val="PargrafodaLista"/>
        <w:rPr>
          <w:rFonts w:ascii="Times New Roman" w:hAnsi="Times New Roman" w:cs="Times New Roman"/>
          <w:sz w:val="22"/>
          <w:szCs w:val="22"/>
        </w:rPr>
      </w:pPr>
    </w:p>
    <w:p w14:paraId="4FC3E7B0"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lastRenderedPageBreak/>
        <w:t>No caso de atestados e/ou certidões, emitidos por empresa de iniciativa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privada,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não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serão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considerados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aqueles,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emitidos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por</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sociedades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integrantes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um</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mesmo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grupo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econômico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à</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empresa</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licitante,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observadas</w:t>
      </w:r>
      <w:r w:rsidRPr="001E388A">
        <w:rPr>
          <w:rFonts w:ascii="Times New Roman" w:hAnsi="Times New Roman" w:cs="Times New Roman"/>
          <w:spacing w:val="-3"/>
          <w:sz w:val="22"/>
          <w:szCs w:val="22"/>
        </w:rPr>
        <w:t xml:space="preserve"> </w:t>
      </w:r>
      <w:r w:rsidRPr="001E388A">
        <w:rPr>
          <w:rFonts w:ascii="Times New Roman" w:hAnsi="Times New Roman" w:cs="Times New Roman"/>
          <w:sz w:val="22"/>
          <w:szCs w:val="22"/>
        </w:rPr>
        <w:t>as</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condições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fixadas</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no subitem</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2.2.6 do edital.</w:t>
      </w:r>
    </w:p>
    <w:p w14:paraId="299C2933" w14:textId="77777777" w:rsidR="001E388A" w:rsidRPr="001E388A" w:rsidRDefault="001E388A" w:rsidP="001E388A">
      <w:pPr>
        <w:pStyle w:val="PargrafodaLista"/>
        <w:rPr>
          <w:rFonts w:ascii="Times New Roman" w:hAnsi="Times New Roman" w:cs="Times New Roman"/>
          <w:sz w:val="22"/>
          <w:szCs w:val="22"/>
        </w:rPr>
      </w:pPr>
    </w:p>
    <w:p w14:paraId="66E55055" w14:textId="77777777" w:rsidR="001E388A" w:rsidRPr="001E388A" w:rsidRDefault="001E388A" w:rsidP="001E388A">
      <w:pPr>
        <w:pStyle w:val="PargrafodaLista"/>
        <w:widowControl/>
        <w:numPr>
          <w:ilvl w:val="1"/>
          <w:numId w:val="26"/>
        </w:numPr>
        <w:tabs>
          <w:tab w:val="left" w:pos="993"/>
          <w:tab w:val="left" w:pos="1276"/>
          <w:tab w:val="left" w:pos="2102"/>
        </w:tabs>
        <w:autoSpaceDE/>
        <w:autoSpaceDN/>
        <w:adjustRightInd/>
        <w:spacing w:before="0"/>
        <w:contextualSpacing/>
        <w:rPr>
          <w:rFonts w:ascii="Times New Roman" w:hAnsi="Times New Roman" w:cs="Times New Roman"/>
          <w:sz w:val="22"/>
          <w:szCs w:val="22"/>
        </w:rPr>
      </w:pPr>
      <w:r w:rsidRPr="001E388A">
        <w:rPr>
          <w:rFonts w:ascii="Times New Roman" w:hAnsi="Times New Roman" w:cs="Times New Roman"/>
          <w:sz w:val="22"/>
          <w:szCs w:val="22"/>
        </w:rPr>
        <w:t>Da Vistoria:  Atestado de Vistoria e comparecimento do Responsável da Empresa ao local onde será realizada a obra, acompanhado de Técnico do Município, emitido pelo município até três dias antes da data prevista para a abertura do certame, ou declaração expressa, que, se vencedora, está ciente dos locais e condições de execução da obrigação contratual, aceitando plenamente as exigências do edital;</w:t>
      </w:r>
    </w:p>
    <w:p w14:paraId="0647BFAC" w14:textId="77777777" w:rsidR="001E388A" w:rsidRPr="001E388A" w:rsidRDefault="001E388A" w:rsidP="001E388A">
      <w:pPr>
        <w:pStyle w:val="PargrafodaLista"/>
        <w:tabs>
          <w:tab w:val="left" w:pos="709"/>
          <w:tab w:val="left" w:pos="993"/>
        </w:tabs>
        <w:suppressAutoHyphens/>
        <w:ind w:left="0"/>
        <w:textAlignment w:val="baseline"/>
        <w:rPr>
          <w:rFonts w:ascii="Times New Roman" w:hAnsi="Times New Roman" w:cs="Times New Roman"/>
          <w:sz w:val="22"/>
          <w:szCs w:val="22"/>
        </w:rPr>
      </w:pPr>
    </w:p>
    <w:p w14:paraId="0990E774" w14:textId="77777777" w:rsidR="001E388A" w:rsidRPr="001E388A" w:rsidRDefault="001E388A" w:rsidP="001E388A">
      <w:pPr>
        <w:pStyle w:val="Textbody0"/>
        <w:tabs>
          <w:tab w:val="left" w:pos="709"/>
          <w:tab w:val="left" w:pos="993"/>
        </w:tabs>
        <w:spacing w:after="0" w:line="240" w:lineRule="auto"/>
        <w:ind w:left="720"/>
        <w:jc w:val="both"/>
        <w:rPr>
          <w:rFonts w:ascii="Times New Roman" w:hAnsi="Times New Roman" w:cs="Times New Roman"/>
          <w:sz w:val="22"/>
          <w:szCs w:val="22"/>
        </w:rPr>
      </w:pPr>
      <w:r w:rsidRPr="001E388A">
        <w:rPr>
          <w:rFonts w:ascii="Times New Roman" w:hAnsi="Times New Roman" w:cs="Times New Roman"/>
          <w:b/>
          <w:bCs/>
          <w:sz w:val="22"/>
          <w:szCs w:val="22"/>
        </w:rPr>
        <w:t>Obs.1:</w:t>
      </w:r>
      <w:r w:rsidRPr="001E388A">
        <w:rPr>
          <w:rFonts w:ascii="Times New Roman" w:hAnsi="Times New Roman" w:cs="Times New Roman"/>
          <w:sz w:val="22"/>
          <w:szCs w:val="22"/>
        </w:rPr>
        <w:t xml:space="preserve"> A vistoria é facultativa devendo, no entanto, ser substituída por declaração expressa de que</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licitante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tem</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ciência</w:t>
      </w:r>
      <w:r w:rsidRPr="001E388A">
        <w:rPr>
          <w:rFonts w:ascii="Times New Roman" w:hAnsi="Times New Roman" w:cs="Times New Roman"/>
          <w:spacing w:val="-4"/>
          <w:sz w:val="22"/>
          <w:szCs w:val="22"/>
        </w:rPr>
        <w:t xml:space="preserve"> </w:t>
      </w:r>
      <w:r w:rsidRPr="001E388A">
        <w:rPr>
          <w:rFonts w:ascii="Times New Roman" w:hAnsi="Times New Roman" w:cs="Times New Roman"/>
          <w:sz w:val="22"/>
          <w:szCs w:val="22"/>
        </w:rPr>
        <w:t>do(s)</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local(ais)</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e</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aceita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as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condições</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para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execução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da</w:t>
      </w:r>
      <w:r w:rsidRPr="001E388A">
        <w:rPr>
          <w:rFonts w:ascii="Times New Roman" w:hAnsi="Times New Roman" w:cs="Times New Roman"/>
          <w:spacing w:val="-2"/>
          <w:sz w:val="22"/>
          <w:szCs w:val="22"/>
        </w:rPr>
        <w:t xml:space="preserve"> </w:t>
      </w:r>
      <w:r w:rsidRPr="001E388A">
        <w:rPr>
          <w:rFonts w:ascii="Times New Roman" w:hAnsi="Times New Roman" w:cs="Times New Roman"/>
          <w:sz w:val="22"/>
          <w:szCs w:val="22"/>
        </w:rPr>
        <w:t>obrigação</w:t>
      </w:r>
      <w:r w:rsidRPr="001E388A">
        <w:rPr>
          <w:rFonts w:ascii="Times New Roman" w:hAnsi="Times New Roman" w:cs="Times New Roman"/>
          <w:spacing w:val="-1"/>
          <w:sz w:val="22"/>
          <w:szCs w:val="22"/>
        </w:rPr>
        <w:t xml:space="preserve"> </w:t>
      </w:r>
      <w:r w:rsidRPr="001E388A">
        <w:rPr>
          <w:rFonts w:ascii="Times New Roman" w:hAnsi="Times New Roman" w:cs="Times New Roman"/>
          <w:sz w:val="22"/>
          <w:szCs w:val="22"/>
        </w:rPr>
        <w:t>contratual, se vencedora do certame, aceitando plenamente as exigências do edital.</w:t>
      </w:r>
    </w:p>
    <w:p w14:paraId="170C08F0" w14:textId="77777777" w:rsidR="001E388A" w:rsidRPr="001E388A" w:rsidRDefault="001E388A" w:rsidP="001E388A">
      <w:pPr>
        <w:pStyle w:val="Textbody0"/>
        <w:tabs>
          <w:tab w:val="left" w:pos="709"/>
          <w:tab w:val="left" w:pos="993"/>
        </w:tabs>
        <w:spacing w:after="0" w:line="240" w:lineRule="auto"/>
        <w:jc w:val="both"/>
        <w:rPr>
          <w:rFonts w:ascii="Times New Roman" w:hAnsi="Times New Roman" w:cs="Times New Roman"/>
          <w:sz w:val="22"/>
          <w:szCs w:val="22"/>
        </w:rPr>
      </w:pPr>
    </w:p>
    <w:p w14:paraId="43BF90B7" w14:textId="77777777" w:rsidR="001E388A" w:rsidRPr="001E388A" w:rsidRDefault="001E388A" w:rsidP="001E388A">
      <w:pPr>
        <w:pStyle w:val="PargrafodaLista"/>
        <w:widowControl/>
        <w:numPr>
          <w:ilvl w:val="0"/>
          <w:numId w:val="26"/>
        </w:numPr>
        <w:tabs>
          <w:tab w:val="left" w:pos="426"/>
        </w:tabs>
        <w:autoSpaceDE/>
        <w:autoSpaceDN/>
        <w:adjustRightInd/>
        <w:spacing w:before="0"/>
        <w:contextualSpacing/>
        <w:rPr>
          <w:rFonts w:ascii="Times New Roman" w:hAnsi="Times New Roman" w:cs="Times New Roman"/>
          <w:b/>
          <w:bCs/>
          <w:sz w:val="22"/>
          <w:szCs w:val="22"/>
        </w:rPr>
      </w:pPr>
      <w:r w:rsidRPr="001E388A">
        <w:rPr>
          <w:rFonts w:ascii="Times New Roman" w:hAnsi="Times New Roman" w:cs="Times New Roman"/>
          <w:b/>
          <w:bCs/>
          <w:sz w:val="22"/>
          <w:szCs w:val="22"/>
        </w:rPr>
        <w:t>CRITÉRIOS DE SELEÇÃO E QUALIFICAÇÃO</w:t>
      </w:r>
    </w:p>
    <w:p w14:paraId="271F98CB"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Modalidade e Critério de Julgamento</w:t>
      </w:r>
    </w:p>
    <w:p w14:paraId="02357532"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Modalidade:</w:t>
      </w:r>
      <w:r w:rsidRPr="001E388A">
        <w:rPr>
          <w:rFonts w:ascii="Times New Roman" w:hAnsi="Times New Roman" w:cs="Times New Roman"/>
          <w:sz w:val="22"/>
          <w:szCs w:val="22"/>
        </w:rPr>
        <w:t xml:space="preserve"> Concorrência.</w:t>
      </w:r>
    </w:p>
    <w:p w14:paraId="57DDC3A6"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b/>
          <w:bCs/>
          <w:sz w:val="22"/>
          <w:szCs w:val="22"/>
        </w:rPr>
      </w:pPr>
      <w:r w:rsidRPr="001E388A">
        <w:rPr>
          <w:rFonts w:ascii="Times New Roman" w:hAnsi="Times New Roman" w:cs="Times New Roman"/>
          <w:sz w:val="22"/>
          <w:szCs w:val="22"/>
        </w:rPr>
        <w:t>Critério de Julgamento: Menor Preço Global.</w:t>
      </w:r>
    </w:p>
    <w:p w14:paraId="71A791E5"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b/>
          <w:bCs/>
          <w:sz w:val="22"/>
          <w:szCs w:val="22"/>
        </w:rPr>
      </w:pPr>
      <w:r w:rsidRPr="001E388A">
        <w:rPr>
          <w:rFonts w:ascii="Times New Roman" w:hAnsi="Times New Roman" w:cs="Times New Roman"/>
          <w:sz w:val="22"/>
          <w:szCs w:val="22"/>
        </w:rPr>
        <w:t>Regime de Execução: Empreitada por Preço Global.</w:t>
      </w:r>
    </w:p>
    <w:p w14:paraId="4494DFD3"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1E5B6F35" w14:textId="77777777" w:rsidR="001E388A" w:rsidRPr="001E388A" w:rsidRDefault="001E388A" w:rsidP="001E388A">
      <w:pPr>
        <w:pStyle w:val="PargrafodaLista"/>
        <w:widowControl/>
        <w:numPr>
          <w:ilvl w:val="0"/>
          <w:numId w:val="26"/>
        </w:numPr>
        <w:tabs>
          <w:tab w:val="left" w:pos="426"/>
        </w:tabs>
        <w:autoSpaceDE/>
        <w:autoSpaceDN/>
        <w:adjustRightInd/>
        <w:spacing w:before="0"/>
        <w:contextualSpacing/>
        <w:jc w:val="left"/>
        <w:rPr>
          <w:rFonts w:ascii="Times New Roman" w:hAnsi="Times New Roman" w:cs="Times New Roman"/>
          <w:b/>
          <w:bCs/>
          <w:sz w:val="22"/>
          <w:szCs w:val="22"/>
        </w:rPr>
      </w:pPr>
      <w:r w:rsidRPr="001E388A">
        <w:rPr>
          <w:rFonts w:ascii="Times New Roman" w:hAnsi="Times New Roman" w:cs="Times New Roman"/>
          <w:b/>
          <w:bCs/>
          <w:sz w:val="22"/>
          <w:szCs w:val="22"/>
        </w:rPr>
        <w:t>RECEBIMENTO DA OBRA</w:t>
      </w:r>
    </w:p>
    <w:p w14:paraId="29BAB2BD" w14:textId="77777777" w:rsidR="001E388A" w:rsidRPr="001E388A" w:rsidRDefault="001E388A" w:rsidP="001E388A">
      <w:pPr>
        <w:pStyle w:val="PargrafodaLista"/>
        <w:widowControl/>
        <w:numPr>
          <w:ilvl w:val="1"/>
          <w:numId w:val="26"/>
        </w:numPr>
        <w:tabs>
          <w:tab w:val="left" w:pos="426"/>
        </w:tabs>
        <w:autoSpaceDE/>
        <w:autoSpaceDN/>
        <w:adjustRightInd/>
        <w:contextualSpacing/>
        <w:rPr>
          <w:rFonts w:ascii="Times New Roman" w:hAnsi="Times New Roman" w:cs="Times New Roman"/>
          <w:sz w:val="22"/>
          <w:szCs w:val="22"/>
        </w:rPr>
      </w:pPr>
      <w:r w:rsidRPr="001E388A">
        <w:rPr>
          <w:rFonts w:ascii="Times New Roman" w:hAnsi="Times New Roman" w:cs="Times New Roman"/>
          <w:sz w:val="22"/>
          <w:szCs w:val="22"/>
        </w:rPr>
        <w:t>Recebimento Provisório</w:t>
      </w:r>
    </w:p>
    <w:p w14:paraId="7769DA0C" w14:textId="77777777" w:rsidR="001E388A" w:rsidRPr="001E388A" w:rsidRDefault="001E388A" w:rsidP="001E388A">
      <w:pPr>
        <w:pStyle w:val="PargrafodaLista"/>
        <w:widowControl/>
        <w:numPr>
          <w:ilvl w:val="1"/>
          <w:numId w:val="26"/>
        </w:numPr>
        <w:tabs>
          <w:tab w:val="left" w:pos="426"/>
        </w:tabs>
        <w:autoSpaceDE/>
        <w:autoSpaceDN/>
        <w:adjustRightInd/>
        <w:contextualSpacing/>
        <w:rPr>
          <w:rFonts w:ascii="Times New Roman" w:hAnsi="Times New Roman" w:cs="Times New Roman"/>
          <w:sz w:val="22"/>
          <w:szCs w:val="22"/>
        </w:rPr>
      </w:pPr>
      <w:r w:rsidRPr="001E388A">
        <w:rPr>
          <w:rFonts w:ascii="Times New Roman" w:hAnsi="Times New Roman" w:cs="Times New Roman"/>
          <w:sz w:val="22"/>
          <w:szCs w:val="22"/>
        </w:rPr>
        <w:t>Após a conclusão dos serviços, a contratada solicitará o recebimento provisório.</w:t>
      </w:r>
    </w:p>
    <w:p w14:paraId="2E463E2B" w14:textId="77777777" w:rsidR="001E388A" w:rsidRPr="001E388A" w:rsidRDefault="001E388A" w:rsidP="001E388A">
      <w:pPr>
        <w:pStyle w:val="PargrafodaLista"/>
        <w:widowControl/>
        <w:numPr>
          <w:ilvl w:val="1"/>
          <w:numId w:val="26"/>
        </w:numPr>
        <w:tabs>
          <w:tab w:val="left" w:pos="426"/>
        </w:tabs>
        <w:autoSpaceDE/>
        <w:autoSpaceDN/>
        <w:adjustRightInd/>
        <w:contextualSpacing/>
        <w:rPr>
          <w:rFonts w:ascii="Times New Roman" w:hAnsi="Times New Roman" w:cs="Times New Roman"/>
          <w:sz w:val="22"/>
          <w:szCs w:val="22"/>
        </w:rPr>
      </w:pPr>
      <w:r w:rsidRPr="001E388A">
        <w:rPr>
          <w:rFonts w:ascii="Times New Roman" w:hAnsi="Times New Roman" w:cs="Times New Roman"/>
          <w:sz w:val="22"/>
          <w:szCs w:val="22"/>
        </w:rPr>
        <w:t>O recebimento provisório será realizado pela comissão de recebimento, composta por representantes do município e, quando couber, do MAPA.</w:t>
      </w:r>
    </w:p>
    <w:p w14:paraId="3CA341EB" w14:textId="77777777" w:rsidR="001E388A" w:rsidRPr="001E388A" w:rsidRDefault="001E388A" w:rsidP="001E388A">
      <w:pPr>
        <w:pStyle w:val="PargrafodaLista"/>
        <w:widowControl/>
        <w:numPr>
          <w:ilvl w:val="1"/>
          <w:numId w:val="26"/>
        </w:numPr>
        <w:tabs>
          <w:tab w:val="left" w:pos="426"/>
        </w:tabs>
        <w:autoSpaceDE/>
        <w:autoSpaceDN/>
        <w:adjustRightInd/>
        <w:contextualSpacing/>
        <w:rPr>
          <w:rFonts w:ascii="Times New Roman" w:hAnsi="Times New Roman" w:cs="Times New Roman"/>
          <w:sz w:val="22"/>
          <w:szCs w:val="22"/>
        </w:rPr>
      </w:pPr>
      <w:r w:rsidRPr="001E388A">
        <w:rPr>
          <w:rFonts w:ascii="Times New Roman" w:hAnsi="Times New Roman" w:cs="Times New Roman"/>
          <w:sz w:val="22"/>
          <w:szCs w:val="22"/>
        </w:rPr>
        <w:t xml:space="preserve"> O termo de recebimento provisório será emitido com eventual ressalva de pendências a serem corrigidas no prazo fixado.</w:t>
      </w:r>
    </w:p>
    <w:p w14:paraId="3D53A0C9"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rPr>
          <w:rFonts w:ascii="Times New Roman" w:hAnsi="Times New Roman" w:cs="Times New Roman"/>
          <w:b/>
          <w:bCs/>
          <w:sz w:val="22"/>
          <w:szCs w:val="22"/>
        </w:rPr>
      </w:pPr>
      <w:r w:rsidRPr="001E388A">
        <w:rPr>
          <w:rFonts w:ascii="Times New Roman" w:hAnsi="Times New Roman" w:cs="Times New Roman"/>
          <w:b/>
          <w:bCs/>
          <w:sz w:val="22"/>
          <w:szCs w:val="22"/>
        </w:rPr>
        <w:t xml:space="preserve"> Recebimento Definitivo</w:t>
      </w:r>
    </w:p>
    <w:p w14:paraId="4C4C1197"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rPr>
          <w:rFonts w:ascii="Times New Roman" w:hAnsi="Times New Roman" w:cs="Times New Roman"/>
          <w:b/>
          <w:bCs/>
          <w:sz w:val="22"/>
          <w:szCs w:val="22"/>
        </w:rPr>
      </w:pPr>
      <w:r w:rsidRPr="001E388A">
        <w:rPr>
          <w:rFonts w:ascii="Times New Roman" w:hAnsi="Times New Roman" w:cs="Times New Roman"/>
          <w:sz w:val="22"/>
          <w:szCs w:val="22"/>
        </w:rPr>
        <w:t>O recebimento definitivo ocorrerá em até 90 (noventa) dias após a lavratura do termo de recebimento provisório, mediante ato formal da comissão designada, (durante este período, a fiscalização realizará testes funcionais e ensaios tecnológicos para comprovar a qualidade do revestimento e drenagem), após verificar a execução integral e o atendimento das obrigações contratuais, sem prejuízo da garantia quinquenal prevista no Art. 618 do Código Civil.</w:t>
      </w:r>
    </w:p>
    <w:p w14:paraId="1D4BAE24" w14:textId="77777777" w:rsidR="001E388A" w:rsidRPr="001E388A" w:rsidRDefault="001E388A" w:rsidP="001E388A">
      <w:pPr>
        <w:pStyle w:val="PargrafodaLista"/>
        <w:tabs>
          <w:tab w:val="left" w:pos="426"/>
        </w:tabs>
        <w:ind w:left="0"/>
        <w:rPr>
          <w:rFonts w:ascii="Times New Roman" w:hAnsi="Times New Roman" w:cs="Times New Roman"/>
          <w:sz w:val="22"/>
          <w:szCs w:val="22"/>
        </w:rPr>
      </w:pPr>
    </w:p>
    <w:p w14:paraId="7B645E36" w14:textId="77777777" w:rsidR="001E388A" w:rsidRPr="001E388A" w:rsidRDefault="001E388A" w:rsidP="001E388A">
      <w:pPr>
        <w:pStyle w:val="PargrafodaLista"/>
        <w:widowControl/>
        <w:numPr>
          <w:ilvl w:val="0"/>
          <w:numId w:val="26"/>
        </w:numPr>
        <w:tabs>
          <w:tab w:val="left" w:pos="426"/>
        </w:tabs>
        <w:autoSpaceDE/>
        <w:autoSpaceDN/>
        <w:adjustRightInd/>
        <w:contextualSpacing/>
        <w:rPr>
          <w:rFonts w:ascii="Times New Roman" w:hAnsi="Times New Roman" w:cs="Times New Roman"/>
          <w:sz w:val="22"/>
          <w:szCs w:val="22"/>
        </w:rPr>
      </w:pPr>
      <w:r w:rsidRPr="001E388A">
        <w:rPr>
          <w:rFonts w:ascii="Times New Roman" w:hAnsi="Times New Roman" w:cs="Times New Roman"/>
          <w:b/>
          <w:bCs/>
          <w:sz w:val="22"/>
          <w:szCs w:val="22"/>
        </w:rPr>
        <w:t>MATRIZ DE RISCOS</w:t>
      </w:r>
      <w:r w:rsidRPr="001E388A">
        <w:rPr>
          <w:rFonts w:ascii="Times New Roman" w:hAnsi="Times New Roman" w:cs="Times New Roman"/>
          <w:sz w:val="22"/>
          <w:szCs w:val="22"/>
        </w:rPr>
        <w:t xml:space="preserve"> </w:t>
      </w:r>
      <w:r w:rsidRPr="001E388A">
        <w:rPr>
          <w:rFonts w:ascii="Times New Roman" w:hAnsi="Times New Roman" w:cs="Times New Roman"/>
          <w:b/>
          <w:bCs/>
          <w:sz w:val="22"/>
          <w:szCs w:val="22"/>
        </w:rPr>
        <w:t>– DIRETRIZES DA</w:t>
      </w:r>
      <w:r w:rsidRPr="001E388A">
        <w:rPr>
          <w:rFonts w:ascii="Times New Roman" w:hAnsi="Times New Roman" w:cs="Times New Roman"/>
          <w:sz w:val="22"/>
          <w:szCs w:val="22"/>
        </w:rPr>
        <w:t xml:space="preserve"> </w:t>
      </w:r>
      <w:r w:rsidRPr="001E388A">
        <w:rPr>
          <w:rFonts w:ascii="Times New Roman" w:hAnsi="Times New Roman" w:cs="Times New Roman"/>
          <w:b/>
          <w:bCs/>
          <w:sz w:val="22"/>
          <w:szCs w:val="22"/>
        </w:rPr>
        <w:t>LEI Nº 14.133/2021</w:t>
      </w:r>
    </w:p>
    <w:p w14:paraId="547F343A" w14:textId="77777777" w:rsidR="001E388A" w:rsidRPr="001E388A" w:rsidRDefault="001E388A" w:rsidP="001E388A">
      <w:pPr>
        <w:pStyle w:val="PargrafodaLista"/>
        <w:tabs>
          <w:tab w:val="left" w:pos="426"/>
        </w:tabs>
        <w:ind w:left="360"/>
        <w:rPr>
          <w:rFonts w:ascii="Times New Roman" w:hAnsi="Times New Roman" w:cs="Times New Roman"/>
          <w:sz w:val="22"/>
          <w:szCs w:val="22"/>
        </w:rPr>
      </w:pPr>
    </w:p>
    <w:p w14:paraId="2F038397"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Uma Matriz de Riscos bem definida é um dos pilares da Lei nº 14.133/2021 (Art. 22 e Art. 103), especialmente em regimes de Preço Global, pois ela define quem paga a conta caso algo saia do planejado.</w:t>
      </w:r>
    </w:p>
    <w:p w14:paraId="34DC0EA0" w14:textId="77777777" w:rsidR="001E388A" w:rsidRPr="001E388A" w:rsidRDefault="001E388A" w:rsidP="001E388A">
      <w:pPr>
        <w:pStyle w:val="PargrafodaLista"/>
        <w:tabs>
          <w:tab w:val="left" w:pos="426"/>
        </w:tabs>
        <w:ind w:left="360"/>
        <w:rPr>
          <w:rFonts w:ascii="Times New Roman" w:hAnsi="Times New Roman" w:cs="Times New Roman"/>
          <w:sz w:val="22"/>
          <w:szCs w:val="22"/>
        </w:rPr>
      </w:pPr>
    </w:p>
    <w:p w14:paraId="7929D0A3"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Com fulcro no Art. 103 da Lei nº 14.133/2021, a responsabilidade pelos riscos contratuais entre o Município de Peixoto de Azevedo e a Contratada fica distribuída conforme a tabela abaixo:</w:t>
      </w:r>
    </w:p>
    <w:p w14:paraId="0AB257A2" w14:textId="77777777" w:rsidR="001E388A" w:rsidRPr="001E388A" w:rsidRDefault="001E388A" w:rsidP="001E388A">
      <w:pPr>
        <w:pStyle w:val="PargrafodaLista"/>
        <w:tabs>
          <w:tab w:val="left" w:pos="426"/>
        </w:tabs>
        <w:ind w:left="360"/>
        <w:rPr>
          <w:rFonts w:ascii="Times New Roman" w:hAnsi="Times New Roman" w:cs="Times New Roman"/>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0"/>
        <w:gridCol w:w="1520"/>
        <w:gridCol w:w="6270"/>
      </w:tblGrid>
      <w:tr w:rsidR="001E388A" w:rsidRPr="001E388A" w14:paraId="44B3C429" w14:textId="77777777" w:rsidTr="00C74CDB">
        <w:trPr>
          <w:trHeight w:val="53"/>
          <w:jc w:val="center"/>
        </w:trPr>
        <w:tc>
          <w:tcPr>
            <w:tcW w:w="0" w:type="auto"/>
            <w:shd w:val="clear" w:color="auto" w:fill="D9D9D9" w:themeFill="background1" w:themeFillShade="D9"/>
            <w:tcMar>
              <w:top w:w="100" w:type="dxa"/>
              <w:left w:w="100" w:type="dxa"/>
              <w:bottom w:w="100" w:type="dxa"/>
              <w:right w:w="100" w:type="dxa"/>
            </w:tcMar>
            <w:hideMark/>
          </w:tcPr>
          <w:p w14:paraId="76D89C4C" w14:textId="77777777" w:rsidR="001E388A" w:rsidRPr="001E388A" w:rsidRDefault="001E388A" w:rsidP="00C74CDB">
            <w:pPr>
              <w:tabs>
                <w:tab w:val="left" w:pos="426"/>
              </w:tabs>
              <w:jc w:val="center"/>
              <w:rPr>
                <w:rFonts w:ascii="Times New Roman" w:hAnsi="Times New Roman" w:cs="Times New Roman"/>
                <w:b/>
                <w:bCs/>
                <w:sz w:val="22"/>
                <w:szCs w:val="22"/>
              </w:rPr>
            </w:pPr>
            <w:r w:rsidRPr="001E388A">
              <w:rPr>
                <w:rFonts w:ascii="Times New Roman" w:hAnsi="Times New Roman" w:cs="Times New Roman"/>
                <w:b/>
                <w:bCs/>
                <w:sz w:val="22"/>
                <w:szCs w:val="22"/>
              </w:rPr>
              <w:t>Natureza do Risco</w:t>
            </w:r>
          </w:p>
        </w:tc>
        <w:tc>
          <w:tcPr>
            <w:tcW w:w="0" w:type="auto"/>
            <w:shd w:val="clear" w:color="auto" w:fill="D9D9D9" w:themeFill="background1" w:themeFillShade="D9"/>
            <w:tcMar>
              <w:top w:w="100" w:type="dxa"/>
              <w:left w:w="100" w:type="dxa"/>
              <w:bottom w:w="100" w:type="dxa"/>
              <w:right w:w="100" w:type="dxa"/>
            </w:tcMar>
            <w:hideMark/>
          </w:tcPr>
          <w:p w14:paraId="6EF0F427" w14:textId="77777777" w:rsidR="001E388A" w:rsidRPr="001E388A" w:rsidRDefault="001E388A" w:rsidP="00C74CDB">
            <w:pPr>
              <w:tabs>
                <w:tab w:val="left" w:pos="426"/>
              </w:tabs>
              <w:jc w:val="center"/>
              <w:rPr>
                <w:rFonts w:ascii="Times New Roman" w:hAnsi="Times New Roman" w:cs="Times New Roman"/>
                <w:b/>
                <w:bCs/>
                <w:sz w:val="22"/>
                <w:szCs w:val="22"/>
              </w:rPr>
            </w:pPr>
            <w:r w:rsidRPr="001E388A">
              <w:rPr>
                <w:rFonts w:ascii="Times New Roman" w:hAnsi="Times New Roman" w:cs="Times New Roman"/>
                <w:b/>
                <w:bCs/>
                <w:sz w:val="22"/>
                <w:szCs w:val="22"/>
              </w:rPr>
              <w:t>Responsável</w:t>
            </w:r>
          </w:p>
        </w:tc>
        <w:tc>
          <w:tcPr>
            <w:tcW w:w="0" w:type="auto"/>
            <w:shd w:val="clear" w:color="auto" w:fill="D9D9D9" w:themeFill="background1" w:themeFillShade="D9"/>
            <w:tcMar>
              <w:top w:w="100" w:type="dxa"/>
              <w:left w:w="100" w:type="dxa"/>
              <w:bottom w:w="100" w:type="dxa"/>
              <w:right w:w="100" w:type="dxa"/>
            </w:tcMar>
            <w:hideMark/>
          </w:tcPr>
          <w:p w14:paraId="2CD36418" w14:textId="77777777" w:rsidR="001E388A" w:rsidRPr="001E388A" w:rsidRDefault="001E388A" w:rsidP="00C74CDB">
            <w:pPr>
              <w:tabs>
                <w:tab w:val="left" w:pos="426"/>
              </w:tabs>
              <w:jc w:val="center"/>
              <w:rPr>
                <w:rFonts w:ascii="Times New Roman" w:hAnsi="Times New Roman" w:cs="Times New Roman"/>
                <w:b/>
                <w:bCs/>
                <w:sz w:val="22"/>
                <w:szCs w:val="22"/>
              </w:rPr>
            </w:pPr>
            <w:r w:rsidRPr="001E388A">
              <w:rPr>
                <w:rFonts w:ascii="Times New Roman" w:hAnsi="Times New Roman" w:cs="Times New Roman"/>
                <w:b/>
                <w:bCs/>
                <w:sz w:val="22"/>
                <w:szCs w:val="22"/>
              </w:rPr>
              <w:t>Descrição / Mitigação</w:t>
            </w:r>
          </w:p>
        </w:tc>
      </w:tr>
      <w:tr w:rsidR="001E388A" w:rsidRPr="001E388A" w14:paraId="394206A3" w14:textId="77777777" w:rsidTr="00C74CDB">
        <w:trPr>
          <w:trHeight w:val="556"/>
          <w:jc w:val="center"/>
        </w:trPr>
        <w:tc>
          <w:tcPr>
            <w:tcW w:w="0" w:type="auto"/>
            <w:tcMar>
              <w:top w:w="100" w:type="dxa"/>
              <w:left w:w="100" w:type="dxa"/>
              <w:bottom w:w="100" w:type="dxa"/>
              <w:right w:w="100" w:type="dxa"/>
            </w:tcMar>
            <w:hideMark/>
          </w:tcPr>
          <w:p w14:paraId="3F7931C3"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Erros de Quantitativos</w:t>
            </w:r>
          </w:p>
        </w:tc>
        <w:tc>
          <w:tcPr>
            <w:tcW w:w="0" w:type="auto"/>
            <w:tcMar>
              <w:top w:w="100" w:type="dxa"/>
              <w:left w:w="100" w:type="dxa"/>
              <w:bottom w:w="100" w:type="dxa"/>
              <w:right w:w="100" w:type="dxa"/>
            </w:tcMar>
            <w:hideMark/>
          </w:tcPr>
          <w:p w14:paraId="2776C9A7"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Contratada</w:t>
            </w:r>
          </w:p>
        </w:tc>
        <w:tc>
          <w:tcPr>
            <w:tcW w:w="0" w:type="auto"/>
            <w:tcMar>
              <w:top w:w="100" w:type="dxa"/>
              <w:left w:w="100" w:type="dxa"/>
              <w:bottom w:w="100" w:type="dxa"/>
              <w:right w:w="100" w:type="dxa"/>
            </w:tcMar>
            <w:hideMark/>
          </w:tcPr>
          <w:p w14:paraId="1322CDE8" w14:textId="77777777" w:rsidR="001E388A" w:rsidRPr="001E388A" w:rsidRDefault="001E388A" w:rsidP="00C74CDB">
            <w:pPr>
              <w:tabs>
                <w:tab w:val="left" w:pos="426"/>
              </w:tabs>
              <w:jc w:val="both"/>
              <w:rPr>
                <w:rFonts w:ascii="Times New Roman" w:hAnsi="Times New Roman" w:cs="Times New Roman"/>
                <w:sz w:val="22"/>
                <w:szCs w:val="22"/>
              </w:rPr>
            </w:pPr>
            <w:r w:rsidRPr="001E388A">
              <w:rPr>
                <w:rFonts w:ascii="Times New Roman" w:hAnsi="Times New Roman" w:cs="Times New Roman"/>
                <w:sz w:val="22"/>
                <w:szCs w:val="22"/>
              </w:rPr>
              <w:t>Como o regime é Preço Global, a Contratada assume erros de medição ou quantificação de materiais/serviços já previstos no projeto.</w:t>
            </w:r>
          </w:p>
        </w:tc>
      </w:tr>
      <w:tr w:rsidR="001E388A" w:rsidRPr="001E388A" w14:paraId="1FBD92D4" w14:textId="77777777" w:rsidTr="00C74CDB">
        <w:trPr>
          <w:jc w:val="center"/>
        </w:trPr>
        <w:tc>
          <w:tcPr>
            <w:tcW w:w="0" w:type="auto"/>
            <w:tcMar>
              <w:top w:w="100" w:type="dxa"/>
              <w:left w:w="100" w:type="dxa"/>
              <w:bottom w:w="100" w:type="dxa"/>
              <w:right w:w="100" w:type="dxa"/>
            </w:tcMar>
            <w:hideMark/>
          </w:tcPr>
          <w:p w14:paraId="35056E63"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Vícios de Projeto</w:t>
            </w:r>
          </w:p>
        </w:tc>
        <w:tc>
          <w:tcPr>
            <w:tcW w:w="0" w:type="auto"/>
            <w:tcMar>
              <w:top w:w="100" w:type="dxa"/>
              <w:left w:w="100" w:type="dxa"/>
              <w:bottom w:w="100" w:type="dxa"/>
              <w:right w:w="100" w:type="dxa"/>
            </w:tcMar>
            <w:hideMark/>
          </w:tcPr>
          <w:p w14:paraId="2C689745"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Município</w:t>
            </w:r>
          </w:p>
        </w:tc>
        <w:tc>
          <w:tcPr>
            <w:tcW w:w="0" w:type="auto"/>
            <w:tcMar>
              <w:top w:w="100" w:type="dxa"/>
              <w:left w:w="100" w:type="dxa"/>
              <w:bottom w:w="100" w:type="dxa"/>
              <w:right w:w="100" w:type="dxa"/>
            </w:tcMar>
            <w:hideMark/>
          </w:tcPr>
          <w:p w14:paraId="437FFA99" w14:textId="77777777" w:rsidR="001E388A" w:rsidRPr="001E388A" w:rsidRDefault="001E388A" w:rsidP="00C74CDB">
            <w:pPr>
              <w:tabs>
                <w:tab w:val="left" w:pos="426"/>
              </w:tabs>
              <w:jc w:val="both"/>
              <w:rPr>
                <w:rFonts w:ascii="Times New Roman" w:hAnsi="Times New Roman" w:cs="Times New Roman"/>
                <w:sz w:val="22"/>
                <w:szCs w:val="22"/>
              </w:rPr>
            </w:pPr>
            <w:r w:rsidRPr="001E388A">
              <w:rPr>
                <w:rFonts w:ascii="Times New Roman" w:hAnsi="Times New Roman" w:cs="Times New Roman"/>
                <w:sz w:val="22"/>
                <w:szCs w:val="22"/>
              </w:rPr>
              <w:t>Erros conceituais ou omissões no Projeto Básico que impeçam a execução técnica conforme as normas do DNIT.</w:t>
            </w:r>
          </w:p>
        </w:tc>
      </w:tr>
      <w:tr w:rsidR="001E388A" w:rsidRPr="001E388A" w14:paraId="0F0EFB67" w14:textId="77777777" w:rsidTr="00C74CDB">
        <w:trPr>
          <w:trHeight w:val="493"/>
          <w:jc w:val="center"/>
        </w:trPr>
        <w:tc>
          <w:tcPr>
            <w:tcW w:w="0" w:type="auto"/>
            <w:tcMar>
              <w:top w:w="100" w:type="dxa"/>
              <w:left w:w="100" w:type="dxa"/>
              <w:bottom w:w="100" w:type="dxa"/>
              <w:right w:w="100" w:type="dxa"/>
            </w:tcMar>
            <w:hideMark/>
          </w:tcPr>
          <w:p w14:paraId="46B6A149"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lastRenderedPageBreak/>
              <w:t>Condições Geotécnicas</w:t>
            </w:r>
          </w:p>
        </w:tc>
        <w:tc>
          <w:tcPr>
            <w:tcW w:w="0" w:type="auto"/>
            <w:tcMar>
              <w:top w:w="100" w:type="dxa"/>
              <w:left w:w="100" w:type="dxa"/>
              <w:bottom w:w="100" w:type="dxa"/>
              <w:right w:w="100" w:type="dxa"/>
            </w:tcMar>
            <w:hideMark/>
          </w:tcPr>
          <w:p w14:paraId="6756584A"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Contratada</w:t>
            </w:r>
          </w:p>
        </w:tc>
        <w:tc>
          <w:tcPr>
            <w:tcW w:w="0" w:type="auto"/>
            <w:tcMar>
              <w:top w:w="100" w:type="dxa"/>
              <w:left w:w="100" w:type="dxa"/>
              <w:bottom w:w="100" w:type="dxa"/>
              <w:right w:w="100" w:type="dxa"/>
            </w:tcMar>
            <w:hideMark/>
          </w:tcPr>
          <w:p w14:paraId="768608DD" w14:textId="77777777" w:rsidR="001E388A" w:rsidRPr="001E388A" w:rsidRDefault="001E388A" w:rsidP="00C74CDB">
            <w:pPr>
              <w:tabs>
                <w:tab w:val="left" w:pos="426"/>
              </w:tabs>
              <w:jc w:val="both"/>
              <w:rPr>
                <w:rFonts w:ascii="Times New Roman" w:hAnsi="Times New Roman" w:cs="Times New Roman"/>
                <w:sz w:val="22"/>
                <w:szCs w:val="22"/>
              </w:rPr>
            </w:pPr>
            <w:r w:rsidRPr="001E388A">
              <w:rPr>
                <w:rFonts w:ascii="Times New Roman" w:hAnsi="Times New Roman" w:cs="Times New Roman"/>
                <w:sz w:val="22"/>
                <w:szCs w:val="22"/>
              </w:rPr>
              <w:t>Riscos de solos moles ou rochas não previstas em trechos onde houve investigação, até o limite de 5% do valor do contrato.</w:t>
            </w:r>
          </w:p>
        </w:tc>
      </w:tr>
      <w:tr w:rsidR="001E388A" w:rsidRPr="001E388A" w14:paraId="6BA4B356" w14:textId="77777777" w:rsidTr="00C74CDB">
        <w:trPr>
          <w:trHeight w:val="777"/>
          <w:jc w:val="center"/>
        </w:trPr>
        <w:tc>
          <w:tcPr>
            <w:tcW w:w="0" w:type="auto"/>
            <w:tcMar>
              <w:top w:w="100" w:type="dxa"/>
              <w:left w:w="100" w:type="dxa"/>
              <w:bottom w:w="100" w:type="dxa"/>
              <w:right w:w="100" w:type="dxa"/>
            </w:tcMar>
            <w:hideMark/>
          </w:tcPr>
          <w:p w14:paraId="4CCF4E4C"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Licenciamento Ambiental</w:t>
            </w:r>
          </w:p>
        </w:tc>
        <w:tc>
          <w:tcPr>
            <w:tcW w:w="0" w:type="auto"/>
            <w:tcMar>
              <w:top w:w="100" w:type="dxa"/>
              <w:left w:w="100" w:type="dxa"/>
              <w:bottom w:w="100" w:type="dxa"/>
              <w:right w:w="100" w:type="dxa"/>
            </w:tcMar>
            <w:hideMark/>
          </w:tcPr>
          <w:p w14:paraId="47FB961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Município</w:t>
            </w:r>
          </w:p>
        </w:tc>
        <w:tc>
          <w:tcPr>
            <w:tcW w:w="0" w:type="auto"/>
            <w:tcMar>
              <w:top w:w="100" w:type="dxa"/>
              <w:left w:w="100" w:type="dxa"/>
              <w:bottom w:w="100" w:type="dxa"/>
              <w:right w:w="100" w:type="dxa"/>
            </w:tcMar>
            <w:hideMark/>
          </w:tcPr>
          <w:p w14:paraId="19B90FED" w14:textId="77777777" w:rsidR="001E388A" w:rsidRPr="001E388A" w:rsidRDefault="001E388A" w:rsidP="00C74CDB">
            <w:pPr>
              <w:tabs>
                <w:tab w:val="left" w:pos="426"/>
              </w:tabs>
              <w:jc w:val="both"/>
              <w:rPr>
                <w:rFonts w:ascii="Times New Roman" w:hAnsi="Times New Roman" w:cs="Times New Roman"/>
                <w:sz w:val="22"/>
                <w:szCs w:val="22"/>
              </w:rPr>
            </w:pPr>
            <w:r w:rsidRPr="001E388A">
              <w:rPr>
                <w:rFonts w:ascii="Times New Roman" w:hAnsi="Times New Roman" w:cs="Times New Roman"/>
                <w:sz w:val="22"/>
                <w:szCs w:val="22"/>
              </w:rPr>
              <w:t>Obtenção das licenças prévias e de instalação (LI). A Contratada responde pelo cumprimento das condicionantes.</w:t>
            </w:r>
          </w:p>
        </w:tc>
      </w:tr>
      <w:tr w:rsidR="001E388A" w:rsidRPr="001E388A" w14:paraId="1C0D8DED" w14:textId="77777777" w:rsidTr="00C74CDB">
        <w:trPr>
          <w:trHeight w:val="593"/>
          <w:jc w:val="center"/>
        </w:trPr>
        <w:tc>
          <w:tcPr>
            <w:tcW w:w="0" w:type="auto"/>
            <w:tcMar>
              <w:top w:w="100" w:type="dxa"/>
              <w:left w:w="100" w:type="dxa"/>
              <w:bottom w:w="100" w:type="dxa"/>
              <w:right w:w="100" w:type="dxa"/>
            </w:tcMar>
            <w:hideMark/>
          </w:tcPr>
          <w:p w14:paraId="2880EBF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Eventos da Natureza (Fortuito)</w:t>
            </w:r>
          </w:p>
        </w:tc>
        <w:tc>
          <w:tcPr>
            <w:tcW w:w="0" w:type="auto"/>
            <w:tcMar>
              <w:top w:w="100" w:type="dxa"/>
              <w:left w:w="100" w:type="dxa"/>
              <w:bottom w:w="100" w:type="dxa"/>
              <w:right w:w="100" w:type="dxa"/>
            </w:tcMar>
            <w:hideMark/>
          </w:tcPr>
          <w:p w14:paraId="74E8669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Compartilhado</w:t>
            </w:r>
          </w:p>
        </w:tc>
        <w:tc>
          <w:tcPr>
            <w:tcW w:w="0" w:type="auto"/>
            <w:tcMar>
              <w:top w:w="100" w:type="dxa"/>
              <w:left w:w="100" w:type="dxa"/>
              <w:bottom w:w="100" w:type="dxa"/>
              <w:right w:w="100" w:type="dxa"/>
            </w:tcMar>
            <w:hideMark/>
          </w:tcPr>
          <w:p w14:paraId="12B3F012" w14:textId="77777777" w:rsidR="001E388A" w:rsidRPr="001E388A" w:rsidRDefault="001E388A" w:rsidP="00C74CDB">
            <w:pPr>
              <w:tabs>
                <w:tab w:val="left" w:pos="426"/>
              </w:tabs>
              <w:jc w:val="both"/>
              <w:rPr>
                <w:rFonts w:ascii="Times New Roman" w:hAnsi="Times New Roman" w:cs="Times New Roman"/>
                <w:sz w:val="22"/>
                <w:szCs w:val="22"/>
              </w:rPr>
            </w:pPr>
            <w:r w:rsidRPr="001E388A">
              <w:rPr>
                <w:rFonts w:ascii="Times New Roman" w:hAnsi="Times New Roman" w:cs="Times New Roman"/>
                <w:sz w:val="22"/>
                <w:szCs w:val="22"/>
              </w:rPr>
              <w:t>Chuvas atípicas (acima da média histórica do INMET para MT) que paralisem o cronograma por mais de 10 dias consecutivos.</w:t>
            </w:r>
          </w:p>
        </w:tc>
      </w:tr>
      <w:tr w:rsidR="001E388A" w:rsidRPr="001E388A" w14:paraId="556C881C" w14:textId="77777777" w:rsidTr="00C74CDB">
        <w:trPr>
          <w:jc w:val="center"/>
        </w:trPr>
        <w:tc>
          <w:tcPr>
            <w:tcW w:w="0" w:type="auto"/>
            <w:tcMar>
              <w:top w:w="100" w:type="dxa"/>
              <w:left w:w="100" w:type="dxa"/>
              <w:bottom w:w="100" w:type="dxa"/>
              <w:right w:w="100" w:type="dxa"/>
            </w:tcMar>
            <w:hideMark/>
          </w:tcPr>
          <w:p w14:paraId="4F0A7717"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Variação de Preços (Insumos)</w:t>
            </w:r>
          </w:p>
        </w:tc>
        <w:tc>
          <w:tcPr>
            <w:tcW w:w="0" w:type="auto"/>
            <w:tcMar>
              <w:top w:w="100" w:type="dxa"/>
              <w:left w:w="100" w:type="dxa"/>
              <w:bottom w:w="100" w:type="dxa"/>
              <w:right w:w="100" w:type="dxa"/>
            </w:tcMar>
            <w:hideMark/>
          </w:tcPr>
          <w:p w14:paraId="5F879DD2"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Contratada</w:t>
            </w:r>
          </w:p>
        </w:tc>
        <w:tc>
          <w:tcPr>
            <w:tcW w:w="0" w:type="auto"/>
            <w:tcMar>
              <w:top w:w="100" w:type="dxa"/>
              <w:left w:w="100" w:type="dxa"/>
              <w:bottom w:w="100" w:type="dxa"/>
              <w:right w:w="100" w:type="dxa"/>
            </w:tcMar>
            <w:hideMark/>
          </w:tcPr>
          <w:p w14:paraId="70BE73C7" w14:textId="77777777" w:rsidR="001E388A" w:rsidRPr="001E388A" w:rsidRDefault="001E388A" w:rsidP="00C74CDB">
            <w:pPr>
              <w:tabs>
                <w:tab w:val="left" w:pos="426"/>
              </w:tabs>
              <w:jc w:val="both"/>
              <w:rPr>
                <w:rFonts w:ascii="Times New Roman" w:hAnsi="Times New Roman" w:cs="Times New Roman"/>
                <w:sz w:val="22"/>
                <w:szCs w:val="22"/>
              </w:rPr>
            </w:pPr>
            <w:r w:rsidRPr="001E388A">
              <w:rPr>
                <w:rFonts w:ascii="Times New Roman" w:hAnsi="Times New Roman" w:cs="Times New Roman"/>
                <w:sz w:val="22"/>
                <w:szCs w:val="22"/>
              </w:rPr>
              <w:t>Variações ordinárias de mercado durante os primeiros 12 meses. O Município assume apenas em caso de fato imprevisível (ex: crise global).</w:t>
            </w:r>
          </w:p>
        </w:tc>
      </w:tr>
      <w:tr w:rsidR="001E388A" w:rsidRPr="001E388A" w14:paraId="68A8DAFA" w14:textId="77777777" w:rsidTr="00C74CDB">
        <w:trPr>
          <w:trHeight w:val="508"/>
          <w:jc w:val="center"/>
        </w:trPr>
        <w:tc>
          <w:tcPr>
            <w:tcW w:w="0" w:type="auto"/>
            <w:tcMar>
              <w:top w:w="100" w:type="dxa"/>
              <w:left w:w="100" w:type="dxa"/>
              <w:bottom w:w="100" w:type="dxa"/>
              <w:right w:w="100" w:type="dxa"/>
            </w:tcMar>
            <w:hideMark/>
          </w:tcPr>
          <w:p w14:paraId="3FAE8CE3"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Desapropriações / Acessos</w:t>
            </w:r>
          </w:p>
        </w:tc>
        <w:tc>
          <w:tcPr>
            <w:tcW w:w="0" w:type="auto"/>
            <w:tcMar>
              <w:top w:w="100" w:type="dxa"/>
              <w:left w:w="100" w:type="dxa"/>
              <w:bottom w:w="100" w:type="dxa"/>
              <w:right w:w="100" w:type="dxa"/>
            </w:tcMar>
            <w:hideMark/>
          </w:tcPr>
          <w:p w14:paraId="265FBDD4" w14:textId="77777777" w:rsidR="001E388A" w:rsidRPr="001E388A" w:rsidRDefault="001E388A" w:rsidP="00C74CDB">
            <w:pPr>
              <w:tabs>
                <w:tab w:val="left" w:pos="426"/>
              </w:tabs>
              <w:jc w:val="center"/>
              <w:rPr>
                <w:rFonts w:ascii="Times New Roman" w:hAnsi="Times New Roman" w:cs="Times New Roman"/>
                <w:sz w:val="22"/>
                <w:szCs w:val="22"/>
              </w:rPr>
            </w:pPr>
            <w:r w:rsidRPr="001E388A">
              <w:rPr>
                <w:rFonts w:ascii="Times New Roman" w:hAnsi="Times New Roman" w:cs="Times New Roman"/>
                <w:sz w:val="22"/>
                <w:szCs w:val="22"/>
              </w:rPr>
              <w:t>Município</w:t>
            </w:r>
          </w:p>
        </w:tc>
        <w:tc>
          <w:tcPr>
            <w:tcW w:w="0" w:type="auto"/>
            <w:tcMar>
              <w:top w:w="100" w:type="dxa"/>
              <w:left w:w="100" w:type="dxa"/>
              <w:bottom w:w="100" w:type="dxa"/>
              <w:right w:w="100" w:type="dxa"/>
            </w:tcMar>
            <w:hideMark/>
          </w:tcPr>
          <w:p w14:paraId="42022DEE" w14:textId="77777777" w:rsidR="001E388A" w:rsidRPr="001E388A" w:rsidRDefault="001E388A" w:rsidP="00C74CDB">
            <w:pPr>
              <w:tabs>
                <w:tab w:val="left" w:pos="426"/>
              </w:tabs>
              <w:jc w:val="both"/>
              <w:rPr>
                <w:rFonts w:ascii="Times New Roman" w:hAnsi="Times New Roman" w:cs="Times New Roman"/>
                <w:sz w:val="22"/>
                <w:szCs w:val="22"/>
              </w:rPr>
            </w:pPr>
            <w:r w:rsidRPr="001E388A">
              <w:rPr>
                <w:rFonts w:ascii="Times New Roman" w:hAnsi="Times New Roman" w:cs="Times New Roman"/>
                <w:sz w:val="22"/>
                <w:szCs w:val="22"/>
              </w:rPr>
              <w:t>Garantir a liberação da faixa de domínio e acesso às jazidas citadas no TR.</w:t>
            </w:r>
          </w:p>
        </w:tc>
      </w:tr>
    </w:tbl>
    <w:p w14:paraId="30E588A8" w14:textId="77777777" w:rsidR="001E388A" w:rsidRPr="001E388A" w:rsidRDefault="001E388A" w:rsidP="001E388A">
      <w:pPr>
        <w:tabs>
          <w:tab w:val="left" w:pos="426"/>
        </w:tabs>
        <w:jc w:val="both"/>
        <w:rPr>
          <w:rFonts w:ascii="Times New Roman" w:hAnsi="Times New Roman" w:cs="Times New Roman"/>
          <w:b/>
          <w:bCs/>
          <w:sz w:val="22"/>
          <w:szCs w:val="22"/>
        </w:rPr>
      </w:pPr>
    </w:p>
    <w:p w14:paraId="70B854B8"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A ocorrência de riscos alocados à Contratada não dará direito a aditivos de valor ou de prazo, devendo a mesma prever tais contingências em seu BDI.</w:t>
      </w:r>
    </w:p>
    <w:p w14:paraId="6A96FFD1" w14:textId="77777777" w:rsidR="001E388A" w:rsidRPr="001E388A" w:rsidRDefault="001E388A" w:rsidP="001E388A">
      <w:pPr>
        <w:pStyle w:val="PargrafodaLista"/>
        <w:tabs>
          <w:tab w:val="left" w:pos="426"/>
        </w:tabs>
        <w:ind w:left="360"/>
        <w:rPr>
          <w:rFonts w:ascii="Times New Roman" w:hAnsi="Times New Roman" w:cs="Times New Roman"/>
          <w:sz w:val="22"/>
          <w:szCs w:val="22"/>
        </w:rPr>
      </w:pPr>
    </w:p>
    <w:p w14:paraId="3DE0E133"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Eventuais pedidos de reequilíbrio econômico-financeiro deverão demonstrar, cabalmente, que o evento ocorrido não estava previsto na matriz acima ou que ultrapassou os limites de suportabilidade ali definidos.</w:t>
      </w:r>
    </w:p>
    <w:p w14:paraId="772C270F" w14:textId="77777777" w:rsidR="001E388A" w:rsidRPr="001E388A" w:rsidRDefault="001E388A" w:rsidP="001E388A">
      <w:pPr>
        <w:pStyle w:val="PargrafodaLista"/>
        <w:rPr>
          <w:rFonts w:ascii="Times New Roman" w:hAnsi="Times New Roman" w:cs="Times New Roman"/>
          <w:sz w:val="22"/>
          <w:szCs w:val="22"/>
        </w:rPr>
      </w:pPr>
    </w:p>
    <w:p w14:paraId="73E359DD"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 xml:space="preserve"> O Projeto Básico fornece sondagens mínimas, a Nova Lei de Licitações entende que a contratada não pode assumir riscos sobre o que era "imprevisível", sem os dados técnicos prévios.</w:t>
      </w:r>
    </w:p>
    <w:p w14:paraId="73FB7762" w14:textId="77777777" w:rsidR="001E388A" w:rsidRPr="001E388A" w:rsidRDefault="001E388A" w:rsidP="001E388A">
      <w:pPr>
        <w:tabs>
          <w:tab w:val="left" w:pos="426"/>
        </w:tabs>
        <w:rPr>
          <w:rFonts w:ascii="Times New Roman" w:hAnsi="Times New Roman" w:cs="Times New Roman"/>
          <w:sz w:val="22"/>
          <w:szCs w:val="22"/>
        </w:rPr>
      </w:pPr>
    </w:p>
    <w:p w14:paraId="111FCD6F" w14:textId="77777777" w:rsidR="001E388A" w:rsidRPr="001E388A" w:rsidRDefault="001E388A" w:rsidP="001E388A">
      <w:pPr>
        <w:pStyle w:val="PargrafodaLista"/>
        <w:widowControl/>
        <w:numPr>
          <w:ilvl w:val="0"/>
          <w:numId w:val="26"/>
        </w:numPr>
        <w:tabs>
          <w:tab w:val="left" w:pos="426"/>
        </w:tabs>
        <w:autoSpaceDE/>
        <w:autoSpaceDN/>
        <w:adjustRightInd/>
        <w:spacing w:before="0"/>
        <w:contextualSpacing/>
        <w:rPr>
          <w:rFonts w:ascii="Times New Roman" w:hAnsi="Times New Roman" w:cs="Times New Roman"/>
          <w:b/>
          <w:bCs/>
          <w:sz w:val="22"/>
          <w:szCs w:val="22"/>
        </w:rPr>
      </w:pPr>
      <w:r w:rsidRPr="001E388A">
        <w:rPr>
          <w:rFonts w:ascii="Times New Roman" w:hAnsi="Times New Roman" w:cs="Times New Roman"/>
          <w:b/>
          <w:bCs/>
          <w:sz w:val="22"/>
          <w:szCs w:val="22"/>
        </w:rPr>
        <w:t>DISPOSIÇÕES GERAIS</w:t>
      </w:r>
    </w:p>
    <w:p w14:paraId="0C18E548"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A contratada deverá cumprir as disposições da Lei Geral de Proteção de Dados (Lei nº 13.709/2018) no tratamento de dados pessoais eventualmente acessados.</w:t>
      </w:r>
    </w:p>
    <w:p w14:paraId="3220B959" w14:textId="77777777" w:rsidR="001E388A" w:rsidRPr="001E388A" w:rsidRDefault="001E388A" w:rsidP="001E388A">
      <w:pPr>
        <w:pStyle w:val="PargrafodaLista"/>
        <w:tabs>
          <w:tab w:val="left" w:pos="426"/>
        </w:tabs>
        <w:ind w:left="360"/>
        <w:rPr>
          <w:rFonts w:ascii="Times New Roman" w:hAnsi="Times New Roman" w:cs="Times New Roman"/>
          <w:sz w:val="22"/>
          <w:szCs w:val="22"/>
        </w:rPr>
      </w:pPr>
    </w:p>
    <w:p w14:paraId="2C735C08"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A execução da obra observará as regras de acessibilidade previstas na legislação aplicável.</w:t>
      </w:r>
    </w:p>
    <w:p w14:paraId="609E6A6F" w14:textId="77777777" w:rsidR="001E388A" w:rsidRPr="001E388A" w:rsidRDefault="001E388A" w:rsidP="001E388A">
      <w:pPr>
        <w:pStyle w:val="PargrafodaLista"/>
        <w:rPr>
          <w:rFonts w:ascii="Times New Roman" w:hAnsi="Times New Roman" w:cs="Times New Roman"/>
          <w:sz w:val="22"/>
          <w:szCs w:val="22"/>
        </w:rPr>
      </w:pPr>
    </w:p>
    <w:p w14:paraId="386601C3"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O foro para dirimir controvérsias decorrentes do contrato será o da Comarca de Peixoto de Azevedo.</w:t>
      </w:r>
    </w:p>
    <w:p w14:paraId="3C5E5CB9" w14:textId="77777777" w:rsidR="001E388A" w:rsidRPr="001E388A" w:rsidRDefault="001E388A" w:rsidP="001E388A">
      <w:pPr>
        <w:pStyle w:val="PargrafodaLista"/>
        <w:rPr>
          <w:rFonts w:ascii="Times New Roman" w:hAnsi="Times New Roman" w:cs="Times New Roman"/>
          <w:sz w:val="22"/>
          <w:szCs w:val="22"/>
        </w:rPr>
      </w:pPr>
    </w:p>
    <w:p w14:paraId="0B17F89B" w14:textId="77777777" w:rsidR="001E388A" w:rsidRPr="001E388A" w:rsidRDefault="001E388A" w:rsidP="001E388A">
      <w:pPr>
        <w:pStyle w:val="PargrafodaLista"/>
        <w:widowControl/>
        <w:numPr>
          <w:ilvl w:val="1"/>
          <w:numId w:val="26"/>
        </w:numPr>
        <w:tabs>
          <w:tab w:val="left" w:pos="426"/>
        </w:tabs>
        <w:autoSpaceDE/>
        <w:autoSpaceDN/>
        <w:adjustRightInd/>
        <w:spacing w:before="0"/>
        <w:contextualSpacing/>
        <w:jc w:val="left"/>
        <w:rPr>
          <w:rFonts w:ascii="Times New Roman" w:hAnsi="Times New Roman" w:cs="Times New Roman"/>
          <w:sz w:val="22"/>
          <w:szCs w:val="22"/>
        </w:rPr>
      </w:pPr>
      <w:r w:rsidRPr="001E388A">
        <w:rPr>
          <w:rFonts w:ascii="Times New Roman" w:hAnsi="Times New Roman" w:cs="Times New Roman"/>
          <w:sz w:val="22"/>
          <w:szCs w:val="22"/>
        </w:rPr>
        <w:t>Integram este Termo de Referência, para todos os fins, os seguintes documentos:</w:t>
      </w:r>
    </w:p>
    <w:p w14:paraId="31A90C28" w14:textId="77777777" w:rsidR="001E388A" w:rsidRPr="001E388A" w:rsidRDefault="001E388A" w:rsidP="001E388A">
      <w:pPr>
        <w:pStyle w:val="PargrafodaLista"/>
        <w:widowControl/>
        <w:numPr>
          <w:ilvl w:val="0"/>
          <w:numId w:val="6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Convênio nº 984499/2025 e seus anexos;</w:t>
      </w:r>
    </w:p>
    <w:p w14:paraId="3D4416B3" w14:textId="77777777" w:rsidR="001E388A" w:rsidRPr="001E388A" w:rsidRDefault="001E388A" w:rsidP="001E388A">
      <w:pPr>
        <w:pStyle w:val="PargrafodaLista"/>
        <w:widowControl/>
        <w:numPr>
          <w:ilvl w:val="0"/>
          <w:numId w:val="6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Projeto Básico e planilhas orçamentárias;</w:t>
      </w:r>
    </w:p>
    <w:p w14:paraId="7827A565" w14:textId="77777777" w:rsidR="001E388A" w:rsidRPr="001E388A" w:rsidRDefault="001E388A" w:rsidP="001E388A">
      <w:pPr>
        <w:pStyle w:val="PargrafodaLista"/>
        <w:widowControl/>
        <w:numPr>
          <w:ilvl w:val="0"/>
          <w:numId w:val="6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Cronograma físico-financeiro;</w:t>
      </w:r>
    </w:p>
    <w:p w14:paraId="240101C3" w14:textId="77777777" w:rsidR="001E388A" w:rsidRPr="001E388A" w:rsidRDefault="001E388A" w:rsidP="001E388A">
      <w:pPr>
        <w:pStyle w:val="PargrafodaLista"/>
        <w:widowControl/>
        <w:numPr>
          <w:ilvl w:val="0"/>
          <w:numId w:val="64"/>
        </w:numPr>
        <w:tabs>
          <w:tab w:val="left" w:pos="426"/>
        </w:tabs>
        <w:autoSpaceDE/>
        <w:autoSpaceDN/>
        <w:adjustRightInd/>
        <w:spacing w:before="0"/>
        <w:ind w:left="0" w:firstLine="0"/>
        <w:contextualSpacing/>
        <w:rPr>
          <w:rFonts w:ascii="Times New Roman" w:hAnsi="Times New Roman" w:cs="Times New Roman"/>
          <w:sz w:val="22"/>
          <w:szCs w:val="22"/>
        </w:rPr>
      </w:pPr>
      <w:r w:rsidRPr="001E388A">
        <w:rPr>
          <w:rFonts w:ascii="Times New Roman" w:hAnsi="Times New Roman" w:cs="Times New Roman"/>
          <w:sz w:val="22"/>
          <w:szCs w:val="22"/>
        </w:rPr>
        <w:t>Especificações técnicas complementares.</w:t>
      </w:r>
    </w:p>
    <w:p w14:paraId="55AD693C" w14:textId="77777777" w:rsidR="001E388A" w:rsidRPr="001E388A" w:rsidRDefault="001E388A" w:rsidP="001E388A">
      <w:pPr>
        <w:tabs>
          <w:tab w:val="left" w:pos="426"/>
        </w:tabs>
        <w:rPr>
          <w:rFonts w:ascii="Times New Roman" w:hAnsi="Times New Roman" w:cs="Times New Roman"/>
          <w:sz w:val="22"/>
          <w:szCs w:val="22"/>
        </w:rPr>
      </w:pPr>
    </w:p>
    <w:p w14:paraId="78AB0300" w14:textId="77777777" w:rsidR="001E388A" w:rsidRPr="001E388A" w:rsidRDefault="001E388A" w:rsidP="001E388A">
      <w:pPr>
        <w:tabs>
          <w:tab w:val="left" w:pos="426"/>
        </w:tabs>
        <w:jc w:val="right"/>
        <w:rPr>
          <w:rFonts w:ascii="Times New Roman" w:hAnsi="Times New Roman" w:cs="Times New Roman"/>
          <w:sz w:val="22"/>
          <w:szCs w:val="22"/>
        </w:rPr>
      </w:pPr>
      <w:r w:rsidRPr="001E388A">
        <w:rPr>
          <w:rFonts w:ascii="Times New Roman" w:hAnsi="Times New Roman" w:cs="Times New Roman"/>
          <w:sz w:val="22"/>
          <w:szCs w:val="22"/>
        </w:rPr>
        <w:t>Peixoto de Azevedo/MT, 30 de julho de 2026</w:t>
      </w:r>
    </w:p>
    <w:p w14:paraId="539F1FE5" w14:textId="77777777" w:rsidR="001E388A" w:rsidRPr="001E388A" w:rsidRDefault="001E388A" w:rsidP="001E388A">
      <w:pPr>
        <w:tabs>
          <w:tab w:val="left" w:pos="426"/>
        </w:tabs>
        <w:rPr>
          <w:rFonts w:ascii="Times New Roman" w:hAnsi="Times New Roman" w:cs="Times New Roman"/>
          <w:sz w:val="22"/>
          <w:szCs w:val="22"/>
        </w:rPr>
      </w:pPr>
    </w:p>
    <w:p w14:paraId="1A9768A3" w14:textId="77777777" w:rsidR="001E388A" w:rsidRPr="001E388A" w:rsidRDefault="001E388A" w:rsidP="001E388A">
      <w:pPr>
        <w:rPr>
          <w:rFonts w:ascii="Times New Roman" w:hAnsi="Times New Roman" w:cs="Times New Roman"/>
          <w:sz w:val="22"/>
          <w:szCs w:val="22"/>
        </w:rPr>
      </w:pPr>
    </w:p>
    <w:p w14:paraId="3D9603E4" w14:textId="77777777" w:rsidR="001E388A" w:rsidRPr="001E388A" w:rsidRDefault="001E388A" w:rsidP="001E388A">
      <w:pPr>
        <w:rPr>
          <w:rFonts w:ascii="Times New Roman" w:hAnsi="Times New Roman" w:cs="Times New Roman"/>
          <w:sz w:val="22"/>
          <w:szCs w:val="22"/>
        </w:rPr>
      </w:pPr>
    </w:p>
    <w:p w14:paraId="3F201107" w14:textId="77777777" w:rsidR="001E388A" w:rsidRPr="001E388A" w:rsidRDefault="001E388A" w:rsidP="001E388A">
      <w:pPr>
        <w:rPr>
          <w:rFonts w:ascii="Times New Roman" w:hAnsi="Times New Roman" w:cs="Times New Roman"/>
          <w:sz w:val="22"/>
          <w:szCs w:val="22"/>
        </w:rPr>
      </w:pPr>
    </w:p>
    <w:p w14:paraId="4C3A1328" w14:textId="77777777" w:rsidR="001E388A" w:rsidRPr="001E388A" w:rsidRDefault="001E388A" w:rsidP="001E388A">
      <w:pPr>
        <w:rPr>
          <w:rFonts w:ascii="Times New Roman" w:hAnsi="Times New Roman" w:cs="Times New Roman"/>
          <w:sz w:val="22"/>
          <w:szCs w:val="22"/>
        </w:rPr>
      </w:pPr>
    </w:p>
    <w:p w14:paraId="6AFDC8A9" w14:textId="77777777" w:rsidR="001E388A" w:rsidRPr="001E388A" w:rsidRDefault="001E388A" w:rsidP="001E388A">
      <w:pPr>
        <w:jc w:val="center"/>
        <w:rPr>
          <w:rFonts w:ascii="Times New Roman" w:hAnsi="Times New Roman" w:cs="Times New Roman"/>
          <w:sz w:val="22"/>
          <w:szCs w:val="22"/>
        </w:rPr>
      </w:pPr>
      <w:r w:rsidRPr="001E388A">
        <w:rPr>
          <w:rFonts w:ascii="Times New Roman" w:hAnsi="Times New Roman" w:cs="Times New Roman"/>
          <w:b/>
          <w:bCs/>
          <w:sz w:val="22"/>
          <w:szCs w:val="22"/>
        </w:rPr>
        <w:t>ALVAIR GASPARETTO</w:t>
      </w:r>
      <w:r w:rsidRPr="001E388A">
        <w:rPr>
          <w:rFonts w:ascii="Times New Roman" w:hAnsi="Times New Roman" w:cs="Times New Roman"/>
          <w:sz w:val="22"/>
          <w:szCs w:val="22"/>
        </w:rPr>
        <w:t xml:space="preserve"> </w:t>
      </w:r>
    </w:p>
    <w:p w14:paraId="2507E126" w14:textId="77777777" w:rsidR="001E388A" w:rsidRPr="001E388A" w:rsidRDefault="001E388A" w:rsidP="001E388A">
      <w:pPr>
        <w:jc w:val="center"/>
        <w:rPr>
          <w:rFonts w:ascii="Times New Roman" w:hAnsi="Times New Roman" w:cs="Times New Roman"/>
          <w:sz w:val="22"/>
          <w:szCs w:val="22"/>
        </w:rPr>
      </w:pPr>
      <w:r w:rsidRPr="001E388A">
        <w:rPr>
          <w:rFonts w:ascii="Times New Roman" w:hAnsi="Times New Roman" w:cs="Times New Roman"/>
          <w:sz w:val="22"/>
          <w:szCs w:val="22"/>
        </w:rPr>
        <w:t>Secretário Municipal de Transporte Rodoviário</w:t>
      </w:r>
    </w:p>
    <w:p w14:paraId="7FD8B035" w14:textId="77777777" w:rsidR="001E388A" w:rsidRPr="001E388A" w:rsidRDefault="001E388A" w:rsidP="006D4CEF">
      <w:pPr>
        <w:widowControl/>
        <w:tabs>
          <w:tab w:val="center" w:pos="4961"/>
          <w:tab w:val="left" w:pos="6945"/>
        </w:tabs>
        <w:autoSpaceDE/>
        <w:autoSpaceDN/>
        <w:adjustRightInd/>
        <w:ind w:right="567"/>
        <w:rPr>
          <w:rFonts w:ascii="Times New Roman" w:hAnsi="Times New Roman" w:cs="Times New Roman"/>
          <w:b/>
          <w:sz w:val="22"/>
          <w:szCs w:val="22"/>
        </w:rPr>
      </w:pPr>
    </w:p>
    <w:p w14:paraId="38CB94AA" w14:textId="77777777" w:rsidR="001E388A" w:rsidRDefault="001E388A" w:rsidP="006D4CEF">
      <w:pPr>
        <w:widowControl/>
        <w:tabs>
          <w:tab w:val="center" w:pos="4961"/>
          <w:tab w:val="left" w:pos="6945"/>
        </w:tabs>
        <w:autoSpaceDE/>
        <w:autoSpaceDN/>
        <w:adjustRightInd/>
        <w:ind w:right="567"/>
        <w:rPr>
          <w:b/>
          <w:sz w:val="22"/>
          <w:szCs w:val="22"/>
        </w:rPr>
      </w:pPr>
    </w:p>
    <w:p w14:paraId="7AC58DA3" w14:textId="77777777" w:rsidR="00D16519" w:rsidRPr="00EE4DC9" w:rsidRDefault="00D16519" w:rsidP="00D16519">
      <w:pPr>
        <w:jc w:val="center"/>
        <w:rPr>
          <w:rFonts w:ascii="Calibri" w:eastAsia="MS Mincho" w:hAnsi="Calibri" w:cs="Calibri"/>
          <w:color w:val="000000"/>
        </w:rPr>
      </w:pPr>
      <w:r>
        <w:rPr>
          <w:rStyle w:val="Nivel01Char"/>
          <w:rFonts w:ascii="Calibri" w:hAnsi="Calibri" w:cs="Calibri"/>
          <w:sz w:val="24"/>
          <w:u w:val="none"/>
        </w:rPr>
        <w:t xml:space="preserve">APÊNDICE DO </w:t>
      </w:r>
      <w:r w:rsidRPr="00EE4DC9">
        <w:rPr>
          <w:rStyle w:val="Nivel01Char"/>
          <w:rFonts w:ascii="Calibri" w:hAnsi="Calibri" w:cs="Calibri"/>
          <w:sz w:val="24"/>
          <w:u w:val="none"/>
        </w:rPr>
        <w:t>ANEXO</w:t>
      </w:r>
      <w:r w:rsidRPr="00EE4DC9">
        <w:rPr>
          <w:rFonts w:ascii="Calibri" w:hAnsi="Calibri" w:cs="Calibri"/>
        </w:rPr>
        <w:t xml:space="preserve"> I</w:t>
      </w:r>
    </w:p>
    <w:p w14:paraId="07D7AD17" w14:textId="77777777" w:rsidR="00D16519" w:rsidRPr="00A33FC2" w:rsidRDefault="00D16519" w:rsidP="00D16519">
      <w:pPr>
        <w:rPr>
          <w:rFonts w:ascii="Times New Roman" w:hAnsi="Times New Roman" w:cs="Times New Roman"/>
        </w:rPr>
      </w:pPr>
    </w:p>
    <w:p w14:paraId="7817FD08" w14:textId="77777777" w:rsidR="00D16519" w:rsidRPr="00652C4C" w:rsidRDefault="00D16519" w:rsidP="00D16519">
      <w:pPr>
        <w:shd w:val="clear" w:color="auto" w:fill="BFBFBF" w:themeFill="background1" w:themeFillShade="BF"/>
        <w:jc w:val="center"/>
        <w:rPr>
          <w:b/>
          <w:bCs/>
          <w:sz w:val="22"/>
          <w:szCs w:val="22"/>
        </w:rPr>
      </w:pPr>
      <w:r w:rsidRPr="00652C4C">
        <w:rPr>
          <w:b/>
          <w:bCs/>
          <w:sz w:val="22"/>
          <w:szCs w:val="22"/>
        </w:rPr>
        <w:t>ESTUDO TÉCNICO PRELIMINAR</w:t>
      </w:r>
    </w:p>
    <w:p w14:paraId="7402A9B4" w14:textId="77777777" w:rsidR="00D16519" w:rsidRDefault="00D16519" w:rsidP="006D4CEF">
      <w:pPr>
        <w:widowControl/>
        <w:tabs>
          <w:tab w:val="center" w:pos="4961"/>
          <w:tab w:val="left" w:pos="6945"/>
        </w:tabs>
        <w:autoSpaceDE/>
        <w:autoSpaceDN/>
        <w:adjustRightInd/>
        <w:ind w:right="567"/>
        <w:rPr>
          <w:b/>
          <w:sz w:val="22"/>
          <w:szCs w:val="22"/>
        </w:rPr>
      </w:pPr>
    </w:p>
    <w:p w14:paraId="1D53F987" w14:textId="77777777" w:rsidR="00605335" w:rsidRPr="00605335" w:rsidRDefault="00605335" w:rsidP="00605335">
      <w:pPr>
        <w:rPr>
          <w:rFonts w:ascii="Times New Roman" w:hAnsi="Times New Roman" w:cs="Times New Roman"/>
          <w:sz w:val="22"/>
          <w:szCs w:val="22"/>
        </w:rPr>
      </w:pPr>
    </w:p>
    <w:p w14:paraId="399879FF"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ÁREA REQUISITANTE</w:t>
      </w:r>
    </w:p>
    <w:p w14:paraId="298D1031" w14:textId="77777777" w:rsidR="00605335" w:rsidRPr="00605335" w:rsidRDefault="00605335" w:rsidP="00605335">
      <w:pPr>
        <w:rPr>
          <w:rFonts w:ascii="Times New Roman" w:hAnsi="Times New Roman" w:cs="Times New Roman"/>
          <w:sz w:val="22"/>
          <w:szCs w:val="22"/>
        </w:rPr>
      </w:pPr>
      <w:r w:rsidRPr="00605335">
        <w:rPr>
          <w:rFonts w:ascii="Times New Roman" w:hAnsi="Times New Roman" w:cs="Times New Roman"/>
          <w:sz w:val="22"/>
          <w:szCs w:val="22"/>
        </w:rPr>
        <w:t>Secretaria Municipal de Transporte Rodoviário de Peixoto de Azevedo/MT</w:t>
      </w:r>
    </w:p>
    <w:p w14:paraId="23B2F880" w14:textId="77777777" w:rsidR="00605335" w:rsidRPr="00605335" w:rsidRDefault="00605335" w:rsidP="00605335">
      <w:pPr>
        <w:rPr>
          <w:rFonts w:ascii="Times New Roman" w:hAnsi="Times New Roman" w:cs="Times New Roman"/>
          <w:sz w:val="22"/>
          <w:szCs w:val="22"/>
        </w:rPr>
      </w:pPr>
    </w:p>
    <w:p w14:paraId="23F41208"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INTRODUÇÃO</w:t>
      </w:r>
    </w:p>
    <w:p w14:paraId="656473FA"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Trata-se de Estudo Técnico Preliminar (ETP) para o planejamento da contratação de obras de engenharia para recuperação, conservação e manutenção de estrada vicinal, com recursos do Convênio MAPA nº 984499/2025.</w:t>
      </w:r>
    </w:p>
    <w:p w14:paraId="59C22B11" w14:textId="77777777" w:rsidR="00605335" w:rsidRPr="00605335" w:rsidRDefault="00605335" w:rsidP="00605335">
      <w:pPr>
        <w:pStyle w:val="PargrafodaLista"/>
        <w:ind w:left="360"/>
        <w:rPr>
          <w:rFonts w:ascii="Times New Roman" w:hAnsi="Times New Roman" w:cs="Times New Roman"/>
          <w:sz w:val="22"/>
          <w:szCs w:val="22"/>
        </w:rPr>
      </w:pPr>
    </w:p>
    <w:p w14:paraId="08FAFE93"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Este documento visa subsidiar a futura licitação na modalidade Concorrência, sob o regime de Empreitada por Preço Global, conforme diretrizes da Lei Federal nº 14.133/2021, garantindo a solução mais adequada, viável e vantajosa para a Administração Pública.</w:t>
      </w:r>
    </w:p>
    <w:p w14:paraId="20050740" w14:textId="77777777" w:rsidR="00605335" w:rsidRPr="00605335" w:rsidRDefault="00605335" w:rsidP="00605335">
      <w:pPr>
        <w:rPr>
          <w:rFonts w:ascii="Times New Roman" w:hAnsi="Times New Roman" w:cs="Times New Roman"/>
          <w:sz w:val="22"/>
          <w:szCs w:val="22"/>
        </w:rPr>
      </w:pPr>
    </w:p>
    <w:p w14:paraId="7BF3DE6A"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DIRETRIZES QUE NORTEARÃO ESTE ETP</w:t>
      </w:r>
    </w:p>
    <w:p w14:paraId="55A8833D"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O presente documento observa a Lei Federal nº 14.133/2021, especialmente o Art. 18, que estabelece a obrigatoriedade do ETP para contratações de obras e serviços de engenharia.</w:t>
      </w:r>
    </w:p>
    <w:p w14:paraId="3CBFA961" w14:textId="77777777" w:rsidR="00605335" w:rsidRPr="00605335" w:rsidRDefault="00605335" w:rsidP="00605335">
      <w:pPr>
        <w:pStyle w:val="PargrafodaLista"/>
        <w:ind w:left="360"/>
        <w:rPr>
          <w:rFonts w:ascii="Times New Roman" w:hAnsi="Times New Roman" w:cs="Times New Roman"/>
          <w:sz w:val="22"/>
          <w:szCs w:val="22"/>
        </w:rPr>
      </w:pPr>
    </w:p>
    <w:p w14:paraId="1FD1CF7F"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O objetivo é estudar a necessidade de recuperação da vicinal, identificar no mercado a melhor solução, mensurar riscos e fornecer subsídios para o Termo de Referência (junto ao edital).</w:t>
      </w:r>
    </w:p>
    <w:p w14:paraId="4F120C22" w14:textId="77777777" w:rsidR="00605335" w:rsidRPr="00605335" w:rsidRDefault="00605335" w:rsidP="00605335">
      <w:pPr>
        <w:pStyle w:val="PargrafodaLista"/>
        <w:rPr>
          <w:rFonts w:ascii="Times New Roman" w:hAnsi="Times New Roman" w:cs="Times New Roman"/>
          <w:sz w:val="22"/>
          <w:szCs w:val="22"/>
        </w:rPr>
      </w:pPr>
    </w:p>
    <w:p w14:paraId="02685BC2"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Este documento assegura a viabilidade técnica, econômica e ambiental da contratação.</w:t>
      </w:r>
    </w:p>
    <w:p w14:paraId="7894C810" w14:textId="77777777" w:rsidR="00605335" w:rsidRPr="00605335" w:rsidRDefault="00605335" w:rsidP="00605335">
      <w:pPr>
        <w:rPr>
          <w:rFonts w:ascii="Times New Roman" w:hAnsi="Times New Roman" w:cs="Times New Roman"/>
          <w:sz w:val="22"/>
          <w:szCs w:val="22"/>
        </w:rPr>
      </w:pPr>
    </w:p>
    <w:p w14:paraId="7ECBFC8E"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DESCRIÇÃO DA NECESSIDADE</w:t>
      </w:r>
    </w:p>
    <w:p w14:paraId="72A4D655"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A necessidade da contratação decorre do estado precário de conservação da Estrada Vicinal Travessão 07, localizada no Projeto de Assentamento Cachimbo II.</w:t>
      </w:r>
    </w:p>
    <w:p w14:paraId="38BF79BC" w14:textId="77777777" w:rsidR="00605335" w:rsidRPr="00605335" w:rsidRDefault="00605335" w:rsidP="00605335">
      <w:pPr>
        <w:pStyle w:val="PargrafodaLista"/>
        <w:ind w:left="360"/>
        <w:rPr>
          <w:rFonts w:ascii="Times New Roman" w:hAnsi="Times New Roman" w:cs="Times New Roman"/>
          <w:sz w:val="22"/>
          <w:szCs w:val="22"/>
        </w:rPr>
      </w:pPr>
    </w:p>
    <w:p w14:paraId="24ADE8B5"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Diagnóstico Atual (Baseado no TR):</w:t>
      </w:r>
    </w:p>
    <w:p w14:paraId="3EC51F34"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Degradação severa do revestimento primário (perda de cascalho, ondulações).</w:t>
      </w:r>
    </w:p>
    <w:p w14:paraId="2B4AD141"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Processos erosivos nas laterais (perda da largura útil da via).</w:t>
      </w:r>
    </w:p>
    <w:p w14:paraId="704A6967"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Deficiência total no sistema de drenagem (acúmulo de água, lamaçais).</w:t>
      </w:r>
    </w:p>
    <w:p w14:paraId="71BA767F"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Bueiros inexistentes ou insuficientes (interrupção do fluxo em chuvas).</w:t>
      </w:r>
    </w:p>
    <w:p w14:paraId="1960DD80"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Assoreamento de dispositivos existentes.</w:t>
      </w:r>
    </w:p>
    <w:p w14:paraId="341E389D" w14:textId="77777777" w:rsidR="00605335" w:rsidRPr="00605335" w:rsidRDefault="00605335" w:rsidP="00605335">
      <w:pPr>
        <w:jc w:val="both"/>
        <w:rPr>
          <w:rFonts w:ascii="Times New Roman" w:hAnsi="Times New Roman" w:cs="Times New Roman"/>
          <w:sz w:val="22"/>
          <w:szCs w:val="22"/>
        </w:rPr>
      </w:pPr>
    </w:p>
    <w:p w14:paraId="066EB2F5"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Consequências (Impactos socioeconômicos):</w:t>
      </w:r>
    </w:p>
    <w:p w14:paraId="5FD42543"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Perda de 15% a 20% da produção agrícola pós-colheita.</w:t>
      </w:r>
    </w:p>
    <w:p w14:paraId="68A66762"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Aumento de 30% a 50% nos custos de frete.</w:t>
      </w:r>
    </w:p>
    <w:p w14:paraId="52D917F5"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Dificuldade de acesso a serviços essenciais (saúde, educação) para 3.000 famílias.</w:t>
      </w:r>
    </w:p>
    <w:p w14:paraId="6D78E76B"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Risco de êxodo rural e redução da arrecadação municipal.</w:t>
      </w:r>
    </w:p>
    <w:p w14:paraId="5252F6C5" w14:textId="77777777" w:rsidR="00605335" w:rsidRPr="00605335" w:rsidRDefault="00605335" w:rsidP="00605335">
      <w:pPr>
        <w:jc w:val="both"/>
        <w:rPr>
          <w:rFonts w:ascii="Times New Roman" w:hAnsi="Times New Roman" w:cs="Times New Roman"/>
          <w:sz w:val="22"/>
          <w:szCs w:val="22"/>
        </w:rPr>
      </w:pPr>
    </w:p>
    <w:p w14:paraId="53D1C9FE"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Justificativa: Sem a intervenção, a via se tornará intransitável na próxima estação chuvosa, inviabilizando o escoamento da produção (milho, mandioca, leite) do Assentamento Cachimbo II.</w:t>
      </w:r>
    </w:p>
    <w:p w14:paraId="323EFABA" w14:textId="77777777" w:rsidR="00605335" w:rsidRPr="00605335" w:rsidRDefault="00605335" w:rsidP="00605335">
      <w:pPr>
        <w:rPr>
          <w:rFonts w:ascii="Times New Roman" w:hAnsi="Times New Roman" w:cs="Times New Roman"/>
          <w:sz w:val="22"/>
          <w:szCs w:val="22"/>
        </w:rPr>
      </w:pPr>
    </w:p>
    <w:p w14:paraId="3525892A"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REQUISITOS DA CONTRATAÇÃO</w:t>
      </w:r>
    </w:p>
    <w:p w14:paraId="7C0BD0B1" w14:textId="77777777" w:rsidR="00605335" w:rsidRPr="00605335" w:rsidRDefault="00605335" w:rsidP="00605335">
      <w:pPr>
        <w:pStyle w:val="PargrafodaLista"/>
        <w:widowControl/>
        <w:numPr>
          <w:ilvl w:val="1"/>
          <w:numId w:val="67"/>
        </w:numPr>
        <w:autoSpaceDE/>
        <w:autoSpaceDN/>
        <w:adjustRightInd/>
        <w:spacing w:before="0" w:line="276" w:lineRule="auto"/>
        <w:contextualSpacing/>
        <w:jc w:val="left"/>
        <w:rPr>
          <w:rFonts w:ascii="Times New Roman" w:hAnsi="Times New Roman" w:cs="Times New Roman"/>
          <w:sz w:val="22"/>
          <w:szCs w:val="22"/>
        </w:rPr>
      </w:pPr>
      <w:r w:rsidRPr="00605335">
        <w:rPr>
          <w:rFonts w:ascii="Times New Roman" w:hAnsi="Times New Roman" w:cs="Times New Roman"/>
          <w:sz w:val="22"/>
          <w:szCs w:val="22"/>
        </w:rPr>
        <w:lastRenderedPageBreak/>
        <w:t>Requisitos Técnicos: Execução conforme normas ABNT/DNIT, incluindo:</w:t>
      </w:r>
    </w:p>
    <w:p w14:paraId="6C521E98" w14:textId="77777777" w:rsidR="00605335" w:rsidRPr="00605335" w:rsidRDefault="00605335" w:rsidP="00605335">
      <w:pPr>
        <w:rPr>
          <w:rFonts w:ascii="Times New Roman" w:hAnsi="Times New Roman" w:cs="Times New Roman"/>
          <w:sz w:val="22"/>
          <w:szCs w:val="22"/>
        </w:rPr>
      </w:pPr>
      <w:r w:rsidRPr="00605335">
        <w:rPr>
          <w:rFonts w:ascii="Times New Roman" w:hAnsi="Times New Roman" w:cs="Times New Roman"/>
          <w:sz w:val="22"/>
          <w:szCs w:val="22"/>
        </w:rPr>
        <w:t xml:space="preserve">    - Administração local e canteiro de obras.</w:t>
      </w:r>
    </w:p>
    <w:p w14:paraId="256C96A5" w14:textId="77777777" w:rsidR="00605335" w:rsidRPr="00605335" w:rsidRDefault="00605335" w:rsidP="00605335">
      <w:pPr>
        <w:rPr>
          <w:rFonts w:ascii="Times New Roman" w:hAnsi="Times New Roman" w:cs="Times New Roman"/>
          <w:sz w:val="22"/>
          <w:szCs w:val="22"/>
        </w:rPr>
      </w:pPr>
      <w:r w:rsidRPr="00605335">
        <w:rPr>
          <w:rFonts w:ascii="Times New Roman" w:hAnsi="Times New Roman" w:cs="Times New Roman"/>
          <w:sz w:val="22"/>
          <w:szCs w:val="22"/>
        </w:rPr>
        <w:t xml:space="preserve">    - Limpeza mecanizada (95.000 m²).</w:t>
      </w:r>
    </w:p>
    <w:p w14:paraId="51DC014C" w14:textId="77777777" w:rsidR="00605335" w:rsidRPr="00605335" w:rsidRDefault="00605335" w:rsidP="00605335">
      <w:pPr>
        <w:rPr>
          <w:rFonts w:ascii="Times New Roman" w:hAnsi="Times New Roman" w:cs="Times New Roman"/>
          <w:sz w:val="22"/>
          <w:szCs w:val="22"/>
        </w:rPr>
      </w:pPr>
      <w:r w:rsidRPr="00605335">
        <w:rPr>
          <w:rFonts w:ascii="Times New Roman" w:hAnsi="Times New Roman" w:cs="Times New Roman"/>
          <w:sz w:val="22"/>
          <w:szCs w:val="22"/>
        </w:rPr>
        <w:t xml:space="preserve">    - Revestimento primário (26.600 m³ de cascalho, espessura 20cm).</w:t>
      </w:r>
    </w:p>
    <w:p w14:paraId="002A93C9" w14:textId="77777777" w:rsidR="00605335" w:rsidRPr="00605335" w:rsidRDefault="00605335" w:rsidP="00605335">
      <w:pPr>
        <w:rPr>
          <w:rFonts w:ascii="Times New Roman" w:hAnsi="Times New Roman" w:cs="Times New Roman"/>
          <w:sz w:val="22"/>
          <w:szCs w:val="22"/>
        </w:rPr>
      </w:pPr>
      <w:r w:rsidRPr="00605335">
        <w:rPr>
          <w:rFonts w:ascii="Times New Roman" w:hAnsi="Times New Roman" w:cs="Times New Roman"/>
          <w:sz w:val="22"/>
          <w:szCs w:val="22"/>
        </w:rPr>
        <w:t xml:space="preserve">    - Drenagem superficial (bigodes e caixas de retenção).</w:t>
      </w:r>
    </w:p>
    <w:p w14:paraId="7C742AF5" w14:textId="77777777" w:rsidR="00605335" w:rsidRPr="00605335" w:rsidRDefault="00605335" w:rsidP="00605335">
      <w:pPr>
        <w:rPr>
          <w:rFonts w:ascii="Times New Roman" w:hAnsi="Times New Roman" w:cs="Times New Roman"/>
          <w:sz w:val="22"/>
          <w:szCs w:val="22"/>
        </w:rPr>
      </w:pPr>
      <w:r w:rsidRPr="00605335">
        <w:rPr>
          <w:rFonts w:ascii="Times New Roman" w:hAnsi="Times New Roman" w:cs="Times New Roman"/>
          <w:sz w:val="22"/>
          <w:szCs w:val="22"/>
        </w:rPr>
        <w:t xml:space="preserve">    - Obras de arte correntes (Bueiros celulares: 2,0x2,0 / 2,5x2,5 / 3,0x3,0).</w:t>
      </w:r>
    </w:p>
    <w:p w14:paraId="0FA0E7E7" w14:textId="77777777" w:rsidR="00605335" w:rsidRPr="00605335" w:rsidRDefault="00605335" w:rsidP="00605335">
      <w:pPr>
        <w:rPr>
          <w:rFonts w:ascii="Times New Roman" w:hAnsi="Times New Roman" w:cs="Times New Roman"/>
          <w:sz w:val="22"/>
          <w:szCs w:val="22"/>
        </w:rPr>
      </w:pPr>
      <w:r w:rsidRPr="00605335">
        <w:rPr>
          <w:rFonts w:ascii="Times New Roman" w:hAnsi="Times New Roman" w:cs="Times New Roman"/>
          <w:sz w:val="22"/>
          <w:szCs w:val="22"/>
        </w:rPr>
        <w:t xml:space="preserve">    - Sinalização e adequação ambiental.</w:t>
      </w:r>
    </w:p>
    <w:p w14:paraId="2AED4430" w14:textId="77777777" w:rsidR="00605335" w:rsidRPr="00605335" w:rsidRDefault="00605335" w:rsidP="00605335">
      <w:pPr>
        <w:rPr>
          <w:rFonts w:ascii="Times New Roman" w:hAnsi="Times New Roman" w:cs="Times New Roman"/>
          <w:sz w:val="22"/>
          <w:szCs w:val="22"/>
        </w:rPr>
      </w:pPr>
    </w:p>
    <w:p w14:paraId="6B5DB2E9"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Capacidade Técnica Exigida:</w:t>
      </w:r>
    </w:p>
    <w:p w14:paraId="04A58DCF"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Atestado de execução de obras rodoviárias em extensão mínima de 9,5 km (50% do objeto).</w:t>
      </w:r>
    </w:p>
    <w:p w14:paraId="5E3DE6BC" w14:textId="77777777" w:rsidR="00605335" w:rsidRPr="00605335" w:rsidRDefault="00605335" w:rsidP="00605335">
      <w:pPr>
        <w:jc w:val="both"/>
        <w:rPr>
          <w:rFonts w:ascii="Times New Roman" w:hAnsi="Times New Roman" w:cs="Times New Roman"/>
          <w:sz w:val="22"/>
          <w:szCs w:val="22"/>
        </w:rPr>
      </w:pPr>
      <w:r w:rsidRPr="00605335">
        <w:rPr>
          <w:rFonts w:ascii="Times New Roman" w:hAnsi="Times New Roman" w:cs="Times New Roman"/>
          <w:sz w:val="22"/>
          <w:szCs w:val="22"/>
        </w:rPr>
        <w:t xml:space="preserve">    - Atestado de execução de obras de arte correntes (bueiros celulares) em concreto armado.</w:t>
      </w:r>
    </w:p>
    <w:p w14:paraId="07C99E68" w14:textId="77777777" w:rsidR="00605335" w:rsidRPr="00605335" w:rsidRDefault="00605335" w:rsidP="00605335">
      <w:pPr>
        <w:jc w:val="both"/>
        <w:rPr>
          <w:rFonts w:ascii="Times New Roman" w:hAnsi="Times New Roman" w:cs="Times New Roman"/>
          <w:sz w:val="22"/>
          <w:szCs w:val="22"/>
        </w:rPr>
      </w:pPr>
    </w:p>
    <w:p w14:paraId="5CCEA2AB"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Registro: A empresa e o RT devem estar devidamente registrados no CREA.</w:t>
      </w:r>
    </w:p>
    <w:p w14:paraId="7E435E5F" w14:textId="77777777" w:rsidR="00605335" w:rsidRPr="00605335" w:rsidRDefault="00605335" w:rsidP="00605335">
      <w:pPr>
        <w:pStyle w:val="PargrafodaLista"/>
        <w:ind w:left="360"/>
        <w:rPr>
          <w:rFonts w:ascii="Times New Roman" w:hAnsi="Times New Roman" w:cs="Times New Roman"/>
          <w:sz w:val="22"/>
          <w:szCs w:val="22"/>
        </w:rPr>
      </w:pPr>
    </w:p>
    <w:p w14:paraId="7988640F"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Recursos Materiais: Motoniveladora, escavadeira hidráulica, rolo compactador, caminhões basculantes, carregadeira.</w:t>
      </w:r>
    </w:p>
    <w:p w14:paraId="007395E7" w14:textId="77777777" w:rsidR="00605335" w:rsidRPr="00605335" w:rsidRDefault="00605335" w:rsidP="00605335">
      <w:pPr>
        <w:pStyle w:val="PargrafodaLista"/>
        <w:rPr>
          <w:rFonts w:ascii="Times New Roman" w:hAnsi="Times New Roman" w:cs="Times New Roman"/>
          <w:sz w:val="22"/>
          <w:szCs w:val="22"/>
        </w:rPr>
      </w:pPr>
    </w:p>
    <w:p w14:paraId="6D4A7B88"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Garantia: 5 anos (Código Civil) para a estrutura dos bueiros e serviços de engenharia.</w:t>
      </w:r>
    </w:p>
    <w:p w14:paraId="5D720E96" w14:textId="77777777" w:rsidR="00605335" w:rsidRPr="00605335" w:rsidRDefault="00605335" w:rsidP="00605335">
      <w:pPr>
        <w:rPr>
          <w:rFonts w:ascii="Times New Roman" w:hAnsi="Times New Roman" w:cs="Times New Roman"/>
          <w:sz w:val="22"/>
          <w:szCs w:val="22"/>
        </w:rPr>
      </w:pPr>
    </w:p>
    <w:p w14:paraId="7BA6715F"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LEVANTAMENTO DE MERCADO</w:t>
      </w:r>
    </w:p>
    <w:p w14:paraId="3B584465"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Metodologia: Foram utilizados como referência os sistemas oficiais de custos:</w:t>
      </w:r>
    </w:p>
    <w:p w14:paraId="4444AC56" w14:textId="77777777" w:rsidR="00605335" w:rsidRPr="00605335" w:rsidRDefault="00605335" w:rsidP="00605335">
      <w:pPr>
        <w:pStyle w:val="PargrafodaLista"/>
        <w:widowControl/>
        <w:numPr>
          <w:ilvl w:val="0"/>
          <w:numId w:val="68"/>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SICRO 3 (DNIT): Para serviços rodoviários (terraplenagem, revestimento primário, transporte).</w:t>
      </w:r>
    </w:p>
    <w:p w14:paraId="19942A53" w14:textId="77777777" w:rsidR="00605335" w:rsidRPr="00605335" w:rsidRDefault="00605335" w:rsidP="00605335">
      <w:pPr>
        <w:pStyle w:val="PargrafodaLista"/>
        <w:widowControl/>
        <w:numPr>
          <w:ilvl w:val="0"/>
          <w:numId w:val="68"/>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SINAPI/MT (CAIXA/IBGE): Para estruturas de concreto (bueiros celulares).</w:t>
      </w:r>
    </w:p>
    <w:p w14:paraId="642865C7" w14:textId="77777777" w:rsidR="00605335" w:rsidRPr="00605335" w:rsidRDefault="00605335" w:rsidP="00605335">
      <w:pPr>
        <w:jc w:val="both"/>
        <w:rPr>
          <w:rFonts w:ascii="Times New Roman" w:hAnsi="Times New Roman" w:cs="Times New Roman"/>
          <w:sz w:val="22"/>
          <w:szCs w:val="22"/>
        </w:rPr>
      </w:pPr>
    </w:p>
    <w:p w14:paraId="7CD562E6"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Análise Comparativa:</w:t>
      </w:r>
    </w:p>
    <w:p w14:paraId="21400911" w14:textId="77777777" w:rsidR="00605335" w:rsidRPr="00605335" w:rsidRDefault="00605335" w:rsidP="00605335">
      <w:pPr>
        <w:pStyle w:val="PargrafodaLista"/>
        <w:widowControl/>
        <w:numPr>
          <w:ilvl w:val="0"/>
          <w:numId w:val="69"/>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Item 4.3 (Revestimento Primário): Custo SICRO: R$ 41,20/m³. Custo Estimado: R$ 40,85/m³ (Compatível).</w:t>
      </w:r>
    </w:p>
    <w:p w14:paraId="30A8A03A" w14:textId="77777777" w:rsidR="00605335" w:rsidRPr="00605335" w:rsidRDefault="00605335" w:rsidP="00605335">
      <w:pPr>
        <w:pStyle w:val="PargrafodaLista"/>
        <w:widowControl/>
        <w:numPr>
          <w:ilvl w:val="0"/>
          <w:numId w:val="69"/>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Item 5.0 (Bueiros) Custo SINAPI/MT com frete calculado pelo SICRO.</w:t>
      </w:r>
    </w:p>
    <w:p w14:paraId="50179CBF" w14:textId="77777777" w:rsidR="00605335" w:rsidRPr="00605335" w:rsidRDefault="00605335" w:rsidP="00605335">
      <w:pPr>
        <w:pStyle w:val="PargrafodaLista"/>
        <w:rPr>
          <w:rFonts w:ascii="Times New Roman" w:hAnsi="Times New Roman" w:cs="Times New Roman"/>
          <w:sz w:val="22"/>
          <w:szCs w:val="22"/>
        </w:rPr>
      </w:pPr>
    </w:p>
    <w:p w14:paraId="34E536C3"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Conclusão: Os preços estão compatíveis com a média praticada na região Norte de Mato Grosso (Sinop/Peixoto de Azevedo). Não há indícios de superfaturamento.</w:t>
      </w:r>
    </w:p>
    <w:p w14:paraId="5872957B" w14:textId="77777777" w:rsidR="00605335" w:rsidRPr="00605335" w:rsidRDefault="00605335" w:rsidP="00605335">
      <w:pPr>
        <w:rPr>
          <w:rFonts w:ascii="Times New Roman" w:hAnsi="Times New Roman" w:cs="Times New Roman"/>
          <w:sz w:val="22"/>
          <w:szCs w:val="22"/>
        </w:rPr>
      </w:pPr>
    </w:p>
    <w:p w14:paraId="3EDD63D4"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PREVISÃO NO PLANO DE CONTRATAÇÕES ANUAL</w:t>
      </w:r>
    </w:p>
    <w:p w14:paraId="4E4B952E"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A contratação está prevista no Plano Plurianual e na Lei Orçamentária Anual do município.</w:t>
      </w:r>
    </w:p>
    <w:p w14:paraId="44A6E565" w14:textId="77777777" w:rsidR="00605335" w:rsidRPr="00605335" w:rsidRDefault="00605335" w:rsidP="00605335">
      <w:pPr>
        <w:pStyle w:val="PargrafodaLista"/>
        <w:ind w:left="360"/>
        <w:rPr>
          <w:rFonts w:ascii="Times New Roman" w:hAnsi="Times New Roman" w:cs="Times New Roman"/>
          <w:sz w:val="22"/>
          <w:szCs w:val="22"/>
        </w:rPr>
      </w:pPr>
    </w:p>
    <w:p w14:paraId="51BB2BCE"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A obra é uma condição de eficácia do Convênio MAPA nº 984499/2025, firmado em 30/12/2025.</w:t>
      </w:r>
    </w:p>
    <w:p w14:paraId="148C6F0E" w14:textId="77777777" w:rsidR="00605335" w:rsidRPr="00605335" w:rsidRDefault="00605335" w:rsidP="00605335">
      <w:pPr>
        <w:rPr>
          <w:rFonts w:ascii="Times New Roman" w:hAnsi="Times New Roman" w:cs="Times New Roman"/>
          <w:sz w:val="22"/>
          <w:szCs w:val="22"/>
        </w:rPr>
      </w:pPr>
    </w:p>
    <w:p w14:paraId="6A8D312B"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DESCRIÇÃO DA SOLUÇÃO</w:t>
      </w:r>
    </w:p>
    <w:p w14:paraId="45A42A98"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Solução Proposta: Contratação de empresa especializada sob regime de Empreitada por Preço Global.</w:t>
      </w:r>
    </w:p>
    <w:p w14:paraId="4602D93E" w14:textId="77777777" w:rsidR="00605335" w:rsidRPr="00605335" w:rsidRDefault="00605335" w:rsidP="00605335">
      <w:pPr>
        <w:pStyle w:val="PargrafodaLista"/>
        <w:ind w:left="360"/>
        <w:rPr>
          <w:rFonts w:ascii="Times New Roman" w:hAnsi="Times New Roman" w:cs="Times New Roman"/>
          <w:sz w:val="22"/>
          <w:szCs w:val="22"/>
        </w:rPr>
      </w:pPr>
    </w:p>
    <w:p w14:paraId="7654F90F"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Justificativa da Solução: O regime de preço global é o mais adequado pois o projeto básico está em alto nível de detalhamento (quantitativos consolidados, sondagens, projeto hidrológico). Isso transfere à contratada o risco de quantificação, reduzindo aditivos para a Administração.</w:t>
      </w:r>
    </w:p>
    <w:p w14:paraId="34E3B6FA" w14:textId="77777777" w:rsidR="00605335" w:rsidRPr="00605335" w:rsidRDefault="00605335" w:rsidP="00605335">
      <w:pPr>
        <w:pStyle w:val="PargrafodaLista"/>
        <w:rPr>
          <w:rFonts w:ascii="Times New Roman" w:hAnsi="Times New Roman" w:cs="Times New Roman"/>
          <w:sz w:val="22"/>
          <w:szCs w:val="22"/>
        </w:rPr>
      </w:pPr>
    </w:p>
    <w:p w14:paraId="1EEF587C"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Localização: Estrada Vicinal Travessão 07 – Assentamento Cachimbo II – Distrito de União do Norte.</w:t>
      </w:r>
    </w:p>
    <w:p w14:paraId="5F224158" w14:textId="77777777" w:rsidR="00605335" w:rsidRPr="00605335" w:rsidRDefault="00605335" w:rsidP="00605335">
      <w:pPr>
        <w:pStyle w:val="PargrafodaLista"/>
        <w:rPr>
          <w:rFonts w:ascii="Times New Roman" w:hAnsi="Times New Roman" w:cs="Times New Roman"/>
          <w:sz w:val="22"/>
          <w:szCs w:val="22"/>
        </w:rPr>
      </w:pPr>
    </w:p>
    <w:p w14:paraId="4031C4EE"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Extensão: 19,00 km.</w:t>
      </w:r>
    </w:p>
    <w:p w14:paraId="505CB0E2" w14:textId="77777777" w:rsidR="00605335" w:rsidRPr="00605335" w:rsidRDefault="00605335" w:rsidP="00605335">
      <w:pPr>
        <w:pStyle w:val="PargrafodaLista"/>
        <w:rPr>
          <w:rFonts w:ascii="Times New Roman" w:hAnsi="Times New Roman" w:cs="Times New Roman"/>
          <w:sz w:val="22"/>
          <w:szCs w:val="22"/>
        </w:rPr>
      </w:pPr>
    </w:p>
    <w:p w14:paraId="0EFAA073"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Valor Estimado da contratação: R$ 3.896.131,94 (três milhões, oitocentos e noventa e seis mil e cento e trinta e um reais e noventa e quatro centavos)</w:t>
      </w:r>
    </w:p>
    <w:p w14:paraId="3FEA2728" w14:textId="77777777" w:rsidR="00605335" w:rsidRPr="00605335" w:rsidRDefault="00605335" w:rsidP="00605335">
      <w:pPr>
        <w:pStyle w:val="PargrafodaLista"/>
        <w:rPr>
          <w:rFonts w:ascii="Times New Roman" w:hAnsi="Times New Roman" w:cs="Times New Roman"/>
          <w:sz w:val="22"/>
          <w:szCs w:val="22"/>
        </w:rPr>
      </w:pPr>
    </w:p>
    <w:p w14:paraId="14ECF908"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Valor Estimado da Obra (Projeto Básico): R$ 3.884.974,61 (três milhões, oitocentos e oitenta e quatro mil, novecentos e setenta e quatro reais, e sessenta e um centavo)</w:t>
      </w:r>
      <w:r w:rsidRPr="00605335">
        <w:rPr>
          <w:rFonts w:ascii="Times New Roman" w:hAnsi="Times New Roman" w:cs="Times New Roman"/>
          <w:sz w:val="22"/>
          <w:szCs w:val="22"/>
        </w:rPr>
        <w:br/>
      </w:r>
    </w:p>
    <w:p w14:paraId="621A7707"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O valor final da contratação será aquele resultante do certame licitatório, observado o critério de menor preço global.</w:t>
      </w:r>
    </w:p>
    <w:p w14:paraId="2C55408E" w14:textId="77777777" w:rsidR="00605335" w:rsidRPr="00605335" w:rsidRDefault="00605335" w:rsidP="00605335">
      <w:pPr>
        <w:pStyle w:val="PargrafodaLista"/>
        <w:rPr>
          <w:rFonts w:ascii="Times New Roman" w:hAnsi="Times New Roman" w:cs="Times New Roman"/>
          <w:sz w:val="22"/>
          <w:szCs w:val="22"/>
        </w:rPr>
      </w:pPr>
    </w:p>
    <w:p w14:paraId="5D9A4879"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Prazo de Execução: 24 meses.</w:t>
      </w:r>
    </w:p>
    <w:p w14:paraId="02DB2F57" w14:textId="77777777" w:rsidR="00605335" w:rsidRPr="00605335" w:rsidRDefault="00605335" w:rsidP="00605335">
      <w:pPr>
        <w:rPr>
          <w:rFonts w:ascii="Times New Roman" w:hAnsi="Times New Roman" w:cs="Times New Roman"/>
          <w:sz w:val="22"/>
          <w:szCs w:val="22"/>
        </w:rPr>
      </w:pPr>
    </w:p>
    <w:p w14:paraId="2DB3C6DE"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ESTIMATIVA DAS QUANTIDADES</w:t>
      </w:r>
    </w:p>
    <w:tbl>
      <w:tblPr>
        <w:tblStyle w:val="Tabelacomgrade"/>
        <w:tblW w:w="9351" w:type="dxa"/>
        <w:tblLook w:val="04A0" w:firstRow="1" w:lastRow="0" w:firstColumn="1" w:lastColumn="0" w:noHBand="0" w:noVBand="1"/>
      </w:tblPr>
      <w:tblGrid>
        <w:gridCol w:w="1718"/>
        <w:gridCol w:w="3641"/>
        <w:gridCol w:w="2007"/>
        <w:gridCol w:w="1985"/>
      </w:tblGrid>
      <w:tr w:rsidR="00605335" w:rsidRPr="00605335" w14:paraId="284B0D34" w14:textId="77777777" w:rsidTr="00C74CDB">
        <w:trPr>
          <w:trHeight w:val="351"/>
        </w:trPr>
        <w:tc>
          <w:tcPr>
            <w:tcW w:w="1718" w:type="dxa"/>
            <w:shd w:val="clear" w:color="auto" w:fill="BFBFBF" w:themeFill="background1" w:themeFillShade="BF"/>
            <w:vAlign w:val="center"/>
          </w:tcPr>
          <w:p w14:paraId="64E0F735" w14:textId="77777777" w:rsidR="00605335" w:rsidRPr="00605335" w:rsidRDefault="00605335" w:rsidP="00C74CDB">
            <w:pPr>
              <w:spacing w:line="276" w:lineRule="auto"/>
              <w:jc w:val="center"/>
              <w:rPr>
                <w:rFonts w:ascii="Times New Roman" w:hAnsi="Times New Roman" w:cs="Times New Roman"/>
                <w:b/>
                <w:bCs/>
                <w:sz w:val="22"/>
                <w:szCs w:val="22"/>
              </w:rPr>
            </w:pPr>
            <w:r w:rsidRPr="00605335">
              <w:rPr>
                <w:rFonts w:ascii="Times New Roman" w:hAnsi="Times New Roman" w:cs="Times New Roman"/>
                <w:b/>
                <w:bCs/>
                <w:sz w:val="22"/>
                <w:szCs w:val="22"/>
              </w:rPr>
              <w:t>Item</w:t>
            </w:r>
          </w:p>
        </w:tc>
        <w:tc>
          <w:tcPr>
            <w:tcW w:w="3641" w:type="dxa"/>
            <w:shd w:val="clear" w:color="auto" w:fill="BFBFBF" w:themeFill="background1" w:themeFillShade="BF"/>
            <w:vAlign w:val="center"/>
          </w:tcPr>
          <w:p w14:paraId="2578A4D1" w14:textId="77777777" w:rsidR="00605335" w:rsidRPr="00605335" w:rsidRDefault="00605335" w:rsidP="00C74CDB">
            <w:pPr>
              <w:spacing w:line="276" w:lineRule="auto"/>
              <w:jc w:val="center"/>
              <w:rPr>
                <w:rFonts w:ascii="Times New Roman" w:hAnsi="Times New Roman" w:cs="Times New Roman"/>
                <w:b/>
                <w:bCs/>
                <w:sz w:val="22"/>
                <w:szCs w:val="22"/>
              </w:rPr>
            </w:pPr>
            <w:r w:rsidRPr="00605335">
              <w:rPr>
                <w:rFonts w:ascii="Times New Roman" w:hAnsi="Times New Roman" w:cs="Times New Roman"/>
                <w:b/>
                <w:bCs/>
                <w:sz w:val="22"/>
                <w:szCs w:val="22"/>
              </w:rPr>
              <w:t>Descrição</w:t>
            </w:r>
          </w:p>
        </w:tc>
        <w:tc>
          <w:tcPr>
            <w:tcW w:w="2007" w:type="dxa"/>
            <w:shd w:val="clear" w:color="auto" w:fill="BFBFBF" w:themeFill="background1" w:themeFillShade="BF"/>
            <w:vAlign w:val="center"/>
          </w:tcPr>
          <w:p w14:paraId="2057A35F" w14:textId="77777777" w:rsidR="00605335" w:rsidRPr="00605335" w:rsidRDefault="00605335" w:rsidP="00C74CDB">
            <w:pPr>
              <w:spacing w:line="276" w:lineRule="auto"/>
              <w:jc w:val="center"/>
              <w:rPr>
                <w:rFonts w:ascii="Times New Roman" w:hAnsi="Times New Roman" w:cs="Times New Roman"/>
                <w:b/>
                <w:bCs/>
                <w:sz w:val="22"/>
                <w:szCs w:val="22"/>
              </w:rPr>
            </w:pPr>
            <w:r w:rsidRPr="00605335">
              <w:rPr>
                <w:rFonts w:ascii="Times New Roman" w:hAnsi="Times New Roman" w:cs="Times New Roman"/>
                <w:b/>
                <w:bCs/>
                <w:sz w:val="22"/>
                <w:szCs w:val="22"/>
              </w:rPr>
              <w:t xml:space="preserve">Valor </w:t>
            </w:r>
          </w:p>
        </w:tc>
        <w:tc>
          <w:tcPr>
            <w:tcW w:w="1985" w:type="dxa"/>
            <w:shd w:val="clear" w:color="auto" w:fill="BFBFBF" w:themeFill="background1" w:themeFillShade="BF"/>
            <w:vAlign w:val="center"/>
          </w:tcPr>
          <w:p w14:paraId="5D2324E3" w14:textId="77777777" w:rsidR="00605335" w:rsidRPr="00605335" w:rsidRDefault="00605335" w:rsidP="00C74CDB">
            <w:pPr>
              <w:spacing w:line="276" w:lineRule="auto"/>
              <w:jc w:val="center"/>
              <w:rPr>
                <w:rFonts w:ascii="Times New Roman" w:hAnsi="Times New Roman" w:cs="Times New Roman"/>
                <w:b/>
                <w:bCs/>
                <w:sz w:val="22"/>
                <w:szCs w:val="22"/>
              </w:rPr>
            </w:pPr>
            <w:r w:rsidRPr="00605335">
              <w:rPr>
                <w:rFonts w:ascii="Times New Roman" w:hAnsi="Times New Roman" w:cs="Times New Roman"/>
                <w:b/>
                <w:bCs/>
                <w:sz w:val="22"/>
                <w:szCs w:val="22"/>
              </w:rPr>
              <w:t>%</w:t>
            </w:r>
          </w:p>
        </w:tc>
      </w:tr>
      <w:tr w:rsidR="00605335" w:rsidRPr="00605335" w14:paraId="3B1B62A1" w14:textId="77777777" w:rsidTr="00C74CDB">
        <w:trPr>
          <w:trHeight w:val="323"/>
        </w:trPr>
        <w:tc>
          <w:tcPr>
            <w:tcW w:w="1718" w:type="dxa"/>
            <w:vAlign w:val="center"/>
          </w:tcPr>
          <w:p w14:paraId="62465D94"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1.0</w:t>
            </w:r>
          </w:p>
        </w:tc>
        <w:tc>
          <w:tcPr>
            <w:tcW w:w="3641" w:type="dxa"/>
            <w:vAlign w:val="center"/>
          </w:tcPr>
          <w:p w14:paraId="4080E0DD"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 xml:space="preserve">Administração Geral </w:t>
            </w:r>
          </w:p>
        </w:tc>
        <w:tc>
          <w:tcPr>
            <w:tcW w:w="2007" w:type="dxa"/>
            <w:vAlign w:val="center"/>
          </w:tcPr>
          <w:p w14:paraId="2B3F5FEB"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R$ 257.131,98</w:t>
            </w:r>
          </w:p>
        </w:tc>
        <w:tc>
          <w:tcPr>
            <w:tcW w:w="1985" w:type="dxa"/>
            <w:vAlign w:val="center"/>
          </w:tcPr>
          <w:p w14:paraId="394F87D9"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6,62%</w:t>
            </w:r>
          </w:p>
        </w:tc>
      </w:tr>
      <w:tr w:rsidR="00605335" w:rsidRPr="00605335" w14:paraId="20B28809" w14:textId="77777777" w:rsidTr="00C74CDB">
        <w:trPr>
          <w:trHeight w:val="323"/>
        </w:trPr>
        <w:tc>
          <w:tcPr>
            <w:tcW w:w="1718" w:type="dxa"/>
            <w:vAlign w:val="center"/>
          </w:tcPr>
          <w:p w14:paraId="24A38951"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2.0</w:t>
            </w:r>
          </w:p>
        </w:tc>
        <w:tc>
          <w:tcPr>
            <w:tcW w:w="3641" w:type="dxa"/>
            <w:vAlign w:val="center"/>
          </w:tcPr>
          <w:p w14:paraId="30D79F33"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Canteiro de Obras</w:t>
            </w:r>
          </w:p>
        </w:tc>
        <w:tc>
          <w:tcPr>
            <w:tcW w:w="2007" w:type="dxa"/>
            <w:vAlign w:val="center"/>
          </w:tcPr>
          <w:p w14:paraId="5B0338E6"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R$ 23.300,90</w:t>
            </w:r>
          </w:p>
        </w:tc>
        <w:tc>
          <w:tcPr>
            <w:tcW w:w="1985" w:type="dxa"/>
            <w:vAlign w:val="center"/>
          </w:tcPr>
          <w:p w14:paraId="25AAB370"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0,60%</w:t>
            </w:r>
          </w:p>
        </w:tc>
      </w:tr>
      <w:tr w:rsidR="00605335" w:rsidRPr="00605335" w14:paraId="4A04EB75" w14:textId="77777777" w:rsidTr="00C74CDB">
        <w:trPr>
          <w:trHeight w:val="323"/>
        </w:trPr>
        <w:tc>
          <w:tcPr>
            <w:tcW w:w="1718" w:type="dxa"/>
            <w:vAlign w:val="center"/>
          </w:tcPr>
          <w:p w14:paraId="7C198B85"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3.0</w:t>
            </w:r>
          </w:p>
        </w:tc>
        <w:tc>
          <w:tcPr>
            <w:tcW w:w="3641" w:type="dxa"/>
            <w:vAlign w:val="center"/>
          </w:tcPr>
          <w:p w14:paraId="7B0A6DBD"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 xml:space="preserve">Mobilização e Desmobilização </w:t>
            </w:r>
          </w:p>
        </w:tc>
        <w:tc>
          <w:tcPr>
            <w:tcW w:w="2007" w:type="dxa"/>
            <w:vAlign w:val="center"/>
          </w:tcPr>
          <w:p w14:paraId="5A20F8C0"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R$ 40.354,16</w:t>
            </w:r>
          </w:p>
        </w:tc>
        <w:tc>
          <w:tcPr>
            <w:tcW w:w="1985" w:type="dxa"/>
            <w:vAlign w:val="center"/>
          </w:tcPr>
          <w:p w14:paraId="3DF3B8CA"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1,04%</w:t>
            </w:r>
          </w:p>
        </w:tc>
      </w:tr>
      <w:tr w:rsidR="00605335" w:rsidRPr="00605335" w14:paraId="2489A877" w14:textId="77777777" w:rsidTr="00C74CDB">
        <w:trPr>
          <w:trHeight w:val="323"/>
        </w:trPr>
        <w:tc>
          <w:tcPr>
            <w:tcW w:w="1718" w:type="dxa"/>
            <w:vAlign w:val="center"/>
          </w:tcPr>
          <w:p w14:paraId="39C9CBAF"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4.0</w:t>
            </w:r>
          </w:p>
        </w:tc>
        <w:tc>
          <w:tcPr>
            <w:tcW w:w="3641" w:type="dxa"/>
            <w:vAlign w:val="center"/>
          </w:tcPr>
          <w:p w14:paraId="0D97CCCC"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 xml:space="preserve">Serviços de Conservação e Recuperação </w:t>
            </w:r>
          </w:p>
        </w:tc>
        <w:tc>
          <w:tcPr>
            <w:tcW w:w="2007" w:type="dxa"/>
            <w:vAlign w:val="center"/>
          </w:tcPr>
          <w:p w14:paraId="139867E2"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R$ 1.571.968,80</w:t>
            </w:r>
          </w:p>
        </w:tc>
        <w:tc>
          <w:tcPr>
            <w:tcW w:w="1985" w:type="dxa"/>
            <w:vAlign w:val="center"/>
          </w:tcPr>
          <w:p w14:paraId="58D5FE4D"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40,46%</w:t>
            </w:r>
          </w:p>
        </w:tc>
      </w:tr>
      <w:tr w:rsidR="00605335" w:rsidRPr="00605335" w14:paraId="6DB23640" w14:textId="77777777" w:rsidTr="00C74CDB">
        <w:trPr>
          <w:trHeight w:val="323"/>
        </w:trPr>
        <w:tc>
          <w:tcPr>
            <w:tcW w:w="1718" w:type="dxa"/>
            <w:vAlign w:val="center"/>
          </w:tcPr>
          <w:p w14:paraId="5010A490"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5.0</w:t>
            </w:r>
          </w:p>
        </w:tc>
        <w:tc>
          <w:tcPr>
            <w:tcW w:w="3641" w:type="dxa"/>
            <w:vAlign w:val="center"/>
          </w:tcPr>
          <w:p w14:paraId="2985FF28"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Obras de Artes Correntes</w:t>
            </w:r>
          </w:p>
        </w:tc>
        <w:tc>
          <w:tcPr>
            <w:tcW w:w="2007" w:type="dxa"/>
            <w:vAlign w:val="center"/>
          </w:tcPr>
          <w:p w14:paraId="149A6904"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R$ 1.992.218,77</w:t>
            </w:r>
          </w:p>
        </w:tc>
        <w:tc>
          <w:tcPr>
            <w:tcW w:w="1985" w:type="dxa"/>
            <w:vAlign w:val="center"/>
          </w:tcPr>
          <w:p w14:paraId="02BB7CDF"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sz w:val="22"/>
                <w:szCs w:val="22"/>
              </w:rPr>
              <w:t>51,28%</w:t>
            </w:r>
          </w:p>
        </w:tc>
      </w:tr>
      <w:tr w:rsidR="00605335" w:rsidRPr="00605335" w14:paraId="3BB24D4A" w14:textId="77777777" w:rsidTr="00C74CDB">
        <w:trPr>
          <w:trHeight w:val="646"/>
        </w:trPr>
        <w:tc>
          <w:tcPr>
            <w:tcW w:w="1718" w:type="dxa"/>
            <w:vAlign w:val="center"/>
          </w:tcPr>
          <w:p w14:paraId="68D81AC7"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b/>
                <w:bCs/>
                <w:sz w:val="22"/>
                <w:szCs w:val="22"/>
              </w:rPr>
              <w:t>TOTAL GERAL</w:t>
            </w:r>
          </w:p>
        </w:tc>
        <w:tc>
          <w:tcPr>
            <w:tcW w:w="3641" w:type="dxa"/>
            <w:vAlign w:val="center"/>
          </w:tcPr>
          <w:p w14:paraId="458839DB" w14:textId="77777777" w:rsidR="00605335" w:rsidRPr="00605335" w:rsidRDefault="00605335" w:rsidP="00C74CDB">
            <w:pPr>
              <w:spacing w:line="276" w:lineRule="auto"/>
              <w:jc w:val="center"/>
              <w:rPr>
                <w:rFonts w:ascii="Times New Roman" w:hAnsi="Times New Roman" w:cs="Times New Roman"/>
                <w:sz w:val="22"/>
                <w:szCs w:val="22"/>
              </w:rPr>
            </w:pPr>
            <w:r w:rsidRPr="00605335">
              <w:rPr>
                <w:rFonts w:ascii="Times New Roman" w:hAnsi="Times New Roman" w:cs="Times New Roman"/>
                <w:b/>
                <w:bCs/>
                <w:sz w:val="22"/>
                <w:szCs w:val="22"/>
              </w:rPr>
              <w:t>Conforme Planilha TR</w:t>
            </w:r>
          </w:p>
        </w:tc>
        <w:tc>
          <w:tcPr>
            <w:tcW w:w="2007" w:type="dxa"/>
            <w:vAlign w:val="center"/>
          </w:tcPr>
          <w:p w14:paraId="1620602D" w14:textId="77777777" w:rsidR="00605335" w:rsidRPr="00605335" w:rsidRDefault="00605335" w:rsidP="00C74CDB">
            <w:pPr>
              <w:spacing w:line="276" w:lineRule="auto"/>
              <w:jc w:val="center"/>
              <w:rPr>
                <w:rFonts w:ascii="Times New Roman" w:hAnsi="Times New Roman" w:cs="Times New Roman"/>
                <w:sz w:val="22"/>
                <w:szCs w:val="22"/>
              </w:rPr>
            </w:pPr>
          </w:p>
        </w:tc>
        <w:tc>
          <w:tcPr>
            <w:tcW w:w="1985" w:type="dxa"/>
            <w:vAlign w:val="center"/>
          </w:tcPr>
          <w:p w14:paraId="73165B1D" w14:textId="77777777" w:rsidR="00605335" w:rsidRPr="00605335" w:rsidRDefault="00605335" w:rsidP="00C74CDB">
            <w:pPr>
              <w:spacing w:line="276" w:lineRule="auto"/>
              <w:jc w:val="center"/>
              <w:rPr>
                <w:rFonts w:ascii="Times New Roman" w:hAnsi="Times New Roman" w:cs="Times New Roman"/>
                <w:b/>
                <w:bCs/>
                <w:sz w:val="22"/>
                <w:szCs w:val="22"/>
              </w:rPr>
            </w:pPr>
            <w:r w:rsidRPr="00605335">
              <w:rPr>
                <w:rFonts w:ascii="Times New Roman" w:hAnsi="Times New Roman" w:cs="Times New Roman"/>
                <w:b/>
                <w:bCs/>
                <w:sz w:val="22"/>
                <w:szCs w:val="22"/>
              </w:rPr>
              <w:t>R$ 3.884.974,61</w:t>
            </w:r>
          </w:p>
        </w:tc>
      </w:tr>
    </w:tbl>
    <w:p w14:paraId="424BDD22" w14:textId="77777777" w:rsidR="00605335" w:rsidRPr="00605335" w:rsidRDefault="00605335" w:rsidP="00605335">
      <w:pPr>
        <w:rPr>
          <w:rFonts w:ascii="Times New Roman" w:hAnsi="Times New Roman" w:cs="Times New Roman"/>
          <w:sz w:val="22"/>
          <w:szCs w:val="22"/>
        </w:rPr>
      </w:pPr>
    </w:p>
    <w:p w14:paraId="736F459A" w14:textId="77777777" w:rsidR="00605335" w:rsidRPr="00605335" w:rsidRDefault="00605335" w:rsidP="00605335">
      <w:pPr>
        <w:pStyle w:val="PargrafodaLista"/>
        <w:widowControl/>
        <w:numPr>
          <w:ilvl w:val="0"/>
          <w:numId w:val="67"/>
        </w:numPr>
        <w:autoSpaceDE/>
        <w:autoSpaceDN/>
        <w:adjustRightInd/>
        <w:spacing w:before="0" w:line="276" w:lineRule="auto"/>
        <w:contextualSpacing/>
        <w:rPr>
          <w:rFonts w:ascii="Times New Roman" w:hAnsi="Times New Roman" w:cs="Times New Roman"/>
          <w:b/>
          <w:bCs/>
          <w:sz w:val="22"/>
          <w:szCs w:val="22"/>
        </w:rPr>
      </w:pPr>
      <w:r w:rsidRPr="00605335">
        <w:rPr>
          <w:rFonts w:ascii="Times New Roman" w:hAnsi="Times New Roman" w:cs="Times New Roman"/>
          <w:b/>
          <w:bCs/>
          <w:sz w:val="22"/>
          <w:szCs w:val="22"/>
        </w:rPr>
        <w:t>ESPECIFICAÇÃO TÉCNICA DO OBJETO</w:t>
      </w:r>
    </w:p>
    <w:p w14:paraId="0ECE2680" w14:textId="77777777" w:rsidR="00605335" w:rsidRPr="00605335" w:rsidRDefault="00605335" w:rsidP="00605335">
      <w:pPr>
        <w:pStyle w:val="PargrafodaLista"/>
        <w:widowControl/>
        <w:numPr>
          <w:ilvl w:val="1"/>
          <w:numId w:val="67"/>
        </w:numPr>
        <w:autoSpaceDE/>
        <w:autoSpaceDN/>
        <w:adjustRightInd/>
        <w:spacing w:before="0" w:line="276" w:lineRule="auto"/>
        <w:ind w:left="303"/>
        <w:contextualSpacing/>
        <w:rPr>
          <w:rFonts w:ascii="Times New Roman" w:hAnsi="Times New Roman" w:cs="Times New Roman"/>
          <w:sz w:val="22"/>
          <w:szCs w:val="22"/>
        </w:rPr>
      </w:pPr>
      <w:r w:rsidRPr="00605335">
        <w:rPr>
          <w:rFonts w:ascii="Times New Roman" w:hAnsi="Times New Roman" w:cs="Times New Roman"/>
          <w:sz w:val="22"/>
          <w:szCs w:val="22"/>
        </w:rPr>
        <w:t>Objeto: Recuperação de Estrada Vicinal.</w:t>
      </w:r>
    </w:p>
    <w:p w14:paraId="15A7B23A" w14:textId="77777777" w:rsidR="00605335" w:rsidRPr="00605335" w:rsidRDefault="00605335" w:rsidP="00605335">
      <w:pPr>
        <w:pStyle w:val="PargrafodaLista"/>
        <w:widowControl/>
        <w:numPr>
          <w:ilvl w:val="1"/>
          <w:numId w:val="67"/>
        </w:numPr>
        <w:autoSpaceDE/>
        <w:autoSpaceDN/>
        <w:adjustRightInd/>
        <w:spacing w:before="0" w:line="276" w:lineRule="auto"/>
        <w:ind w:left="303"/>
        <w:contextualSpacing/>
        <w:rPr>
          <w:rFonts w:ascii="Times New Roman" w:hAnsi="Times New Roman" w:cs="Times New Roman"/>
          <w:sz w:val="22"/>
          <w:szCs w:val="22"/>
        </w:rPr>
      </w:pPr>
      <w:r w:rsidRPr="00605335">
        <w:rPr>
          <w:rFonts w:ascii="Times New Roman" w:hAnsi="Times New Roman" w:cs="Times New Roman"/>
          <w:sz w:val="22"/>
          <w:szCs w:val="22"/>
        </w:rPr>
        <w:t>Local: Travessão 07, Cachimbo II, União do Norte.</w:t>
      </w:r>
    </w:p>
    <w:p w14:paraId="5D6D179C" w14:textId="77777777" w:rsidR="00605335" w:rsidRPr="00605335" w:rsidRDefault="00605335" w:rsidP="00605335">
      <w:pPr>
        <w:pStyle w:val="PargrafodaLista"/>
        <w:widowControl/>
        <w:numPr>
          <w:ilvl w:val="1"/>
          <w:numId w:val="67"/>
        </w:numPr>
        <w:autoSpaceDE/>
        <w:autoSpaceDN/>
        <w:adjustRightInd/>
        <w:spacing w:before="0" w:line="276" w:lineRule="auto"/>
        <w:ind w:left="303"/>
        <w:contextualSpacing/>
        <w:rPr>
          <w:rFonts w:ascii="Times New Roman" w:hAnsi="Times New Roman" w:cs="Times New Roman"/>
          <w:sz w:val="22"/>
          <w:szCs w:val="22"/>
        </w:rPr>
      </w:pPr>
      <w:r w:rsidRPr="00605335">
        <w:rPr>
          <w:rFonts w:ascii="Times New Roman" w:hAnsi="Times New Roman" w:cs="Times New Roman"/>
          <w:sz w:val="22"/>
          <w:szCs w:val="22"/>
        </w:rPr>
        <w:t>Macro serviços:</w:t>
      </w:r>
    </w:p>
    <w:p w14:paraId="3D2FB2E2" w14:textId="77777777" w:rsidR="00605335" w:rsidRPr="00605335" w:rsidRDefault="00605335" w:rsidP="00605335">
      <w:pPr>
        <w:pStyle w:val="PargrafodaLista"/>
        <w:widowControl/>
        <w:numPr>
          <w:ilvl w:val="0"/>
          <w:numId w:val="70"/>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Drenagem Profunda: Execução de bueiros celulares de concreto armado (pré-moldado) com dimensões de 2,0m, 2,5m e 3,0m.</w:t>
      </w:r>
    </w:p>
    <w:p w14:paraId="69EE6190" w14:textId="77777777" w:rsidR="00605335" w:rsidRPr="00605335" w:rsidRDefault="00605335" w:rsidP="00605335">
      <w:pPr>
        <w:pStyle w:val="PargrafodaLista"/>
        <w:widowControl/>
        <w:numPr>
          <w:ilvl w:val="0"/>
          <w:numId w:val="70"/>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Drenagem Superficial: Implantação de bigodes (caixas de retenção) e lombadas.</w:t>
      </w:r>
    </w:p>
    <w:p w14:paraId="7921CCDE" w14:textId="77777777" w:rsidR="00605335" w:rsidRPr="00605335" w:rsidRDefault="00605335" w:rsidP="00605335">
      <w:pPr>
        <w:pStyle w:val="PargrafodaLista"/>
        <w:widowControl/>
        <w:numPr>
          <w:ilvl w:val="0"/>
          <w:numId w:val="70"/>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Pavimentação (Primária): Regularização, compactação e aplicação de 20cm de material de jazida (cascalho) em 19km.</w:t>
      </w:r>
    </w:p>
    <w:p w14:paraId="20BD4EA5"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Normas Técnicas: DNIT 135/2010-ES (Revestimento Primário); DNIT 155/2010-ES (Bueiros Celulares); ABNT NBR 6118 (Concreto).</w:t>
      </w:r>
    </w:p>
    <w:p w14:paraId="197EDC4C" w14:textId="77777777" w:rsidR="00605335" w:rsidRPr="00605335" w:rsidRDefault="00605335" w:rsidP="00605335">
      <w:pPr>
        <w:rPr>
          <w:rFonts w:ascii="Times New Roman" w:hAnsi="Times New Roman" w:cs="Times New Roman"/>
          <w:sz w:val="22"/>
          <w:szCs w:val="22"/>
        </w:rPr>
      </w:pPr>
    </w:p>
    <w:p w14:paraId="32D6069C"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CONTRATAÇÕES CORRELATAS E/OU INTERDEPENDENTES</w:t>
      </w:r>
    </w:p>
    <w:p w14:paraId="57C84E96" w14:textId="77777777" w:rsidR="00605335" w:rsidRPr="00605335" w:rsidRDefault="00605335" w:rsidP="00605335">
      <w:pPr>
        <w:rPr>
          <w:rFonts w:ascii="Times New Roman" w:hAnsi="Times New Roman" w:cs="Times New Roman"/>
          <w:sz w:val="22"/>
          <w:szCs w:val="22"/>
        </w:rPr>
      </w:pPr>
    </w:p>
    <w:p w14:paraId="3A7BA802" w14:textId="77777777" w:rsidR="00605335" w:rsidRPr="00605335" w:rsidRDefault="00605335" w:rsidP="00605335">
      <w:pPr>
        <w:pStyle w:val="PargrafodaLista"/>
        <w:widowControl/>
        <w:numPr>
          <w:ilvl w:val="1"/>
          <w:numId w:val="67"/>
        </w:numPr>
        <w:autoSpaceDE/>
        <w:autoSpaceDN/>
        <w:adjustRightInd/>
        <w:spacing w:before="0"/>
        <w:contextualSpacing/>
        <w:rPr>
          <w:rFonts w:ascii="Times New Roman" w:hAnsi="Times New Roman" w:cs="Times New Roman"/>
          <w:sz w:val="22"/>
          <w:szCs w:val="22"/>
        </w:rPr>
      </w:pPr>
      <w:r w:rsidRPr="00605335">
        <w:rPr>
          <w:rFonts w:ascii="Times New Roman" w:hAnsi="Times New Roman" w:cs="Times New Roman"/>
          <w:sz w:val="22"/>
          <w:szCs w:val="22"/>
        </w:rPr>
        <w:t>Não há dependência de outros contratos administrativos vigentes para a execução deste objeto.</w:t>
      </w:r>
    </w:p>
    <w:p w14:paraId="34E93490" w14:textId="77777777" w:rsidR="00605335" w:rsidRPr="00605335" w:rsidRDefault="00605335" w:rsidP="00605335">
      <w:pPr>
        <w:rPr>
          <w:rFonts w:ascii="Times New Roman" w:hAnsi="Times New Roman" w:cs="Times New Roman"/>
          <w:sz w:val="22"/>
          <w:szCs w:val="22"/>
        </w:rPr>
      </w:pPr>
    </w:p>
    <w:p w14:paraId="71923800"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IMPACTOS AMBIENTAIS</w:t>
      </w:r>
    </w:p>
    <w:p w14:paraId="117B40FA"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Supressão de Vegetação: Necessária limpeza mecanizada na faixa de domínio.</w:t>
      </w:r>
    </w:p>
    <w:p w14:paraId="40787CBB" w14:textId="77777777" w:rsidR="00605335" w:rsidRPr="00605335" w:rsidRDefault="00605335" w:rsidP="00605335">
      <w:pPr>
        <w:pStyle w:val="PargrafodaLista"/>
        <w:widowControl/>
        <w:numPr>
          <w:ilvl w:val="0"/>
          <w:numId w:val="71"/>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Mitigação: Preservar árvores nativas fora da pista; obter autorização da SEMA/MT.</w:t>
      </w:r>
    </w:p>
    <w:p w14:paraId="6955D777" w14:textId="77777777" w:rsidR="00605335" w:rsidRPr="00605335" w:rsidRDefault="00605335" w:rsidP="00605335">
      <w:pPr>
        <w:pStyle w:val="PargrafodaLista"/>
        <w:rPr>
          <w:rFonts w:ascii="Times New Roman" w:hAnsi="Times New Roman" w:cs="Times New Roman"/>
          <w:sz w:val="22"/>
          <w:szCs w:val="22"/>
        </w:rPr>
      </w:pPr>
    </w:p>
    <w:p w14:paraId="1D37DFA7"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Erosão e Assoreamento: Movimentação de terra pode assorear córregos na região.</w:t>
      </w:r>
    </w:p>
    <w:p w14:paraId="038BC0F8" w14:textId="77777777" w:rsidR="00605335" w:rsidRPr="00605335" w:rsidRDefault="00605335" w:rsidP="00605335">
      <w:pPr>
        <w:pStyle w:val="PargrafodaLista"/>
        <w:widowControl/>
        <w:numPr>
          <w:ilvl w:val="0"/>
          <w:numId w:val="71"/>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Mitigação: Execução imediata dos dispositivos de drenagem (bigodes e bueiros) antes da terraplenagem.</w:t>
      </w:r>
    </w:p>
    <w:p w14:paraId="23769F85" w14:textId="77777777" w:rsidR="00605335" w:rsidRPr="00605335" w:rsidRDefault="00605335" w:rsidP="00605335">
      <w:pPr>
        <w:pStyle w:val="PargrafodaLista"/>
        <w:rPr>
          <w:rFonts w:ascii="Times New Roman" w:hAnsi="Times New Roman" w:cs="Times New Roman"/>
          <w:sz w:val="22"/>
          <w:szCs w:val="22"/>
        </w:rPr>
      </w:pPr>
    </w:p>
    <w:p w14:paraId="18D2785A"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Exploração de Jazida: Extração de 26.600m³ de cascalho.</w:t>
      </w:r>
    </w:p>
    <w:p w14:paraId="5D5FCFAA" w14:textId="77777777" w:rsidR="00605335" w:rsidRPr="00605335" w:rsidRDefault="00605335" w:rsidP="00605335">
      <w:pPr>
        <w:pStyle w:val="PargrafodaLista"/>
        <w:widowControl/>
        <w:numPr>
          <w:ilvl w:val="0"/>
          <w:numId w:val="71"/>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Mitigação Uso exclusivo de jazidas licenciadas (Apresentar Licença Ambiental da Jazida pela contratada). Recuperação da área de empréstimo pós-obra.</w:t>
      </w:r>
    </w:p>
    <w:p w14:paraId="3FAE84B9" w14:textId="77777777" w:rsidR="00605335" w:rsidRPr="00605335" w:rsidRDefault="00605335" w:rsidP="00605335">
      <w:pPr>
        <w:pStyle w:val="PargrafodaLista"/>
        <w:rPr>
          <w:rFonts w:ascii="Times New Roman" w:hAnsi="Times New Roman" w:cs="Times New Roman"/>
          <w:sz w:val="22"/>
          <w:szCs w:val="22"/>
        </w:rPr>
      </w:pPr>
    </w:p>
    <w:p w14:paraId="2526907D"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Poluição (Óleo/Ruído): Equipamentos pesados.</w:t>
      </w:r>
    </w:p>
    <w:p w14:paraId="5381D8BC" w14:textId="77777777" w:rsidR="00605335" w:rsidRPr="00605335" w:rsidRDefault="00605335" w:rsidP="00605335">
      <w:pPr>
        <w:pStyle w:val="PargrafodaLista"/>
        <w:widowControl/>
        <w:numPr>
          <w:ilvl w:val="0"/>
          <w:numId w:val="71"/>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Mitigação Manutenção preventiva; proibição de lavagem de máquinas no solo; horário de trabalho diurno (07h às 18h).</w:t>
      </w:r>
    </w:p>
    <w:p w14:paraId="37648F85" w14:textId="77777777" w:rsidR="00605335" w:rsidRPr="00605335" w:rsidRDefault="00605335" w:rsidP="00605335">
      <w:pPr>
        <w:rPr>
          <w:rFonts w:ascii="Times New Roman" w:hAnsi="Times New Roman" w:cs="Times New Roman"/>
          <w:sz w:val="22"/>
          <w:szCs w:val="22"/>
        </w:rPr>
      </w:pPr>
    </w:p>
    <w:p w14:paraId="27E2B863"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BENEFÍCIOS A SEREM ALCANÇADOS</w:t>
      </w:r>
    </w:p>
    <w:p w14:paraId="3FC863FD"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Econômicos: Redução do custo de frete em 30%, redução da perda de safra (15% para 5%), valorização da terra no Assentamento.</w:t>
      </w:r>
    </w:p>
    <w:p w14:paraId="05B0B954" w14:textId="77777777" w:rsidR="00605335" w:rsidRPr="00605335" w:rsidRDefault="00605335" w:rsidP="00605335">
      <w:pPr>
        <w:pStyle w:val="PargrafodaLista"/>
        <w:ind w:left="360"/>
        <w:rPr>
          <w:rFonts w:ascii="Times New Roman" w:hAnsi="Times New Roman" w:cs="Times New Roman"/>
          <w:sz w:val="22"/>
          <w:szCs w:val="22"/>
        </w:rPr>
      </w:pPr>
    </w:p>
    <w:p w14:paraId="67C28BE0"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Sociais: Garantia de acesso regular à Unidade Básica de Saúde (UBS) e escola para as 3.000 famílias.</w:t>
      </w:r>
    </w:p>
    <w:p w14:paraId="2D7D11B4" w14:textId="77777777" w:rsidR="00605335" w:rsidRPr="00605335" w:rsidRDefault="00605335" w:rsidP="00605335">
      <w:pPr>
        <w:jc w:val="both"/>
        <w:rPr>
          <w:rFonts w:ascii="Times New Roman" w:hAnsi="Times New Roman" w:cs="Times New Roman"/>
          <w:sz w:val="22"/>
          <w:szCs w:val="22"/>
        </w:rPr>
      </w:pPr>
    </w:p>
    <w:p w14:paraId="321CED80"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Administrativos: Cumprimento integral das metas do Convênio MAPA nº 984499/2025, evitando devolução de R$ 4 milhões à União.</w:t>
      </w:r>
    </w:p>
    <w:p w14:paraId="1AD00971" w14:textId="77777777" w:rsidR="00605335" w:rsidRPr="00605335" w:rsidRDefault="00605335" w:rsidP="00605335">
      <w:pPr>
        <w:jc w:val="both"/>
        <w:rPr>
          <w:rFonts w:ascii="Times New Roman" w:hAnsi="Times New Roman" w:cs="Times New Roman"/>
          <w:sz w:val="22"/>
          <w:szCs w:val="22"/>
        </w:rPr>
      </w:pPr>
    </w:p>
    <w:p w14:paraId="3A06E188"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Ambientais: Controle definitivo dos processos erosivos que hoje carregam sedimentos para os corpos hídricos da Bacia do Rio Teles Pires.</w:t>
      </w:r>
    </w:p>
    <w:p w14:paraId="35070210" w14:textId="77777777" w:rsidR="00605335" w:rsidRPr="00605335" w:rsidRDefault="00605335" w:rsidP="00605335">
      <w:pPr>
        <w:rPr>
          <w:rFonts w:ascii="Times New Roman" w:hAnsi="Times New Roman" w:cs="Times New Roman"/>
          <w:sz w:val="22"/>
          <w:szCs w:val="22"/>
        </w:rPr>
      </w:pPr>
    </w:p>
    <w:p w14:paraId="68E6E99D"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VIABILIDADE DA CONTRATAÇÃO</w:t>
      </w:r>
    </w:p>
    <w:p w14:paraId="7D9D2903"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Viabilidade Técnica: SIM. O projeto básico está completo, com sondagens, projeto de drenagem e planilhas SICRO/SINAPI. Existem empresas na região de Sinop e Sorriso capacitadas para este porte de obra.</w:t>
      </w:r>
    </w:p>
    <w:p w14:paraId="113B5765" w14:textId="77777777" w:rsidR="00605335" w:rsidRPr="00605335" w:rsidRDefault="00605335" w:rsidP="00605335">
      <w:pPr>
        <w:pStyle w:val="PargrafodaLista"/>
        <w:ind w:left="360"/>
        <w:rPr>
          <w:rFonts w:ascii="Times New Roman" w:hAnsi="Times New Roman" w:cs="Times New Roman"/>
          <w:sz w:val="22"/>
          <w:szCs w:val="22"/>
        </w:rPr>
      </w:pPr>
    </w:p>
    <w:p w14:paraId="2C94888C"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Viabilidade Econômica: SIM. O custo-benefício é positivo. O investimento de R$ 4,1 milhões permite o escoamento de uma produção anual estimada em R$ 50 milhões na região, com retorno do investimento em menos de 1 safra.</w:t>
      </w:r>
    </w:p>
    <w:p w14:paraId="594727F1" w14:textId="77777777" w:rsidR="00605335" w:rsidRPr="00605335" w:rsidRDefault="00605335" w:rsidP="00605335">
      <w:pPr>
        <w:pStyle w:val="PargrafodaLista"/>
        <w:rPr>
          <w:rFonts w:ascii="Times New Roman" w:hAnsi="Times New Roman" w:cs="Times New Roman"/>
          <w:sz w:val="22"/>
          <w:szCs w:val="22"/>
        </w:rPr>
      </w:pPr>
    </w:p>
    <w:p w14:paraId="19D43486" w14:textId="77777777" w:rsidR="00605335" w:rsidRPr="00605335" w:rsidRDefault="00605335" w:rsidP="00605335">
      <w:pPr>
        <w:pStyle w:val="PargrafodaLista"/>
        <w:widowControl/>
        <w:numPr>
          <w:ilvl w:val="1"/>
          <w:numId w:val="67"/>
        </w:numPr>
        <w:autoSpaceDE/>
        <w:autoSpaceDN/>
        <w:adjustRightInd/>
        <w:spacing w:before="0" w:line="276" w:lineRule="auto"/>
        <w:contextualSpacing/>
        <w:jc w:val="left"/>
        <w:rPr>
          <w:rFonts w:ascii="Times New Roman" w:hAnsi="Times New Roman" w:cs="Times New Roman"/>
          <w:sz w:val="22"/>
          <w:szCs w:val="22"/>
        </w:rPr>
      </w:pPr>
      <w:r w:rsidRPr="00605335">
        <w:rPr>
          <w:rFonts w:ascii="Times New Roman" w:hAnsi="Times New Roman" w:cs="Times New Roman"/>
          <w:sz w:val="22"/>
          <w:szCs w:val="22"/>
        </w:rPr>
        <w:t>Viabilidade Legal (Orçamentária):</w:t>
      </w:r>
    </w:p>
    <w:p w14:paraId="7CEFC8B3" w14:textId="77777777" w:rsidR="00605335" w:rsidRPr="00605335" w:rsidRDefault="00605335" w:rsidP="00605335">
      <w:pPr>
        <w:pStyle w:val="ds-markdown-paragraph"/>
        <w:numPr>
          <w:ilvl w:val="0"/>
          <w:numId w:val="71"/>
        </w:numPr>
        <w:shd w:val="clear" w:color="auto" w:fill="FFFFFF"/>
        <w:spacing w:before="0" w:beforeAutospacing="0" w:after="0" w:afterAutospacing="0"/>
        <w:rPr>
          <w:rFonts w:eastAsiaTheme="minorHAnsi"/>
          <w:sz w:val="22"/>
          <w:szCs w:val="22"/>
          <w:lang w:eastAsia="en-US"/>
        </w:rPr>
      </w:pPr>
      <w:r w:rsidRPr="00605335">
        <w:rPr>
          <w:rFonts w:eastAsiaTheme="minorHAnsi"/>
          <w:sz w:val="22"/>
          <w:szCs w:val="22"/>
          <w:lang w:eastAsia="en-US"/>
        </w:rPr>
        <w:t>Recurso Federal: Nota de Empenho nº 2025NE000880, no valor de R$ 3.884.974,61.</w:t>
      </w:r>
    </w:p>
    <w:p w14:paraId="15F37AEF" w14:textId="77777777" w:rsidR="00605335" w:rsidRPr="00605335" w:rsidRDefault="00605335" w:rsidP="00605335">
      <w:pPr>
        <w:pStyle w:val="ds-markdown-paragraph"/>
        <w:shd w:val="clear" w:color="auto" w:fill="FFFFFF"/>
        <w:spacing w:before="0" w:beforeAutospacing="0" w:after="0" w:afterAutospacing="0"/>
        <w:ind w:left="720"/>
        <w:rPr>
          <w:rFonts w:eastAsiaTheme="minorHAnsi"/>
          <w:sz w:val="22"/>
          <w:szCs w:val="22"/>
          <w:lang w:eastAsia="en-US"/>
        </w:rPr>
      </w:pPr>
    </w:p>
    <w:p w14:paraId="38BFD8B3" w14:textId="77777777" w:rsidR="00605335" w:rsidRPr="00605335" w:rsidRDefault="00605335" w:rsidP="00605335">
      <w:pPr>
        <w:pStyle w:val="ds-markdown-paragraph"/>
        <w:numPr>
          <w:ilvl w:val="0"/>
          <w:numId w:val="71"/>
        </w:numPr>
        <w:shd w:val="clear" w:color="auto" w:fill="FFFFFF"/>
        <w:spacing w:before="0" w:beforeAutospacing="0" w:after="0" w:afterAutospacing="0"/>
        <w:rPr>
          <w:rFonts w:eastAsiaTheme="minorHAnsi"/>
          <w:sz w:val="22"/>
          <w:szCs w:val="22"/>
          <w:lang w:eastAsia="en-US"/>
        </w:rPr>
      </w:pPr>
      <w:r w:rsidRPr="00605335">
        <w:rPr>
          <w:rFonts w:eastAsiaTheme="minorHAnsi"/>
          <w:sz w:val="22"/>
          <w:szCs w:val="22"/>
          <w:lang w:eastAsia="en-US"/>
        </w:rPr>
        <w:t>Contrapartida Municipal: R$ 11.157,33, conforme Lei Orçamentária nº 1276/2024.</w:t>
      </w:r>
    </w:p>
    <w:p w14:paraId="32E91582" w14:textId="77777777" w:rsidR="00605335" w:rsidRPr="00605335" w:rsidRDefault="00605335" w:rsidP="00605335">
      <w:pPr>
        <w:pStyle w:val="ds-markdown-paragraph"/>
        <w:shd w:val="clear" w:color="auto" w:fill="FFFFFF"/>
        <w:spacing w:before="0" w:beforeAutospacing="0" w:after="0" w:afterAutospacing="0"/>
        <w:rPr>
          <w:rFonts w:eastAsiaTheme="minorHAnsi"/>
          <w:sz w:val="22"/>
          <w:szCs w:val="22"/>
          <w:lang w:eastAsia="en-US"/>
        </w:rPr>
      </w:pPr>
    </w:p>
    <w:p w14:paraId="32EAE4D5" w14:textId="77777777" w:rsidR="00605335" w:rsidRPr="00605335" w:rsidRDefault="00605335" w:rsidP="00605335">
      <w:pPr>
        <w:pStyle w:val="ds-markdown-paragraph"/>
        <w:numPr>
          <w:ilvl w:val="0"/>
          <w:numId w:val="71"/>
        </w:numPr>
        <w:shd w:val="clear" w:color="auto" w:fill="FFFFFF"/>
        <w:spacing w:before="0" w:beforeAutospacing="0" w:after="0" w:afterAutospacing="0"/>
        <w:rPr>
          <w:rFonts w:eastAsiaTheme="minorHAnsi"/>
          <w:sz w:val="22"/>
          <w:szCs w:val="22"/>
          <w:lang w:eastAsia="en-US"/>
        </w:rPr>
      </w:pPr>
      <w:r w:rsidRPr="00605335">
        <w:rPr>
          <w:rFonts w:eastAsiaTheme="minorHAnsi"/>
          <w:sz w:val="22"/>
          <w:szCs w:val="22"/>
          <w:lang w:eastAsia="en-US"/>
        </w:rPr>
        <w:t>Valor Estimado para a Contratação: </w:t>
      </w:r>
      <w:r w:rsidRPr="00605335">
        <w:rPr>
          <w:rFonts w:eastAsiaTheme="minorHAnsi"/>
          <w:b/>
          <w:bCs/>
          <w:sz w:val="22"/>
          <w:szCs w:val="22"/>
          <w:lang w:eastAsia="en-US"/>
        </w:rPr>
        <w:t>R$ 3.896.131,94</w:t>
      </w:r>
      <w:r w:rsidRPr="00605335">
        <w:rPr>
          <w:rFonts w:eastAsiaTheme="minorHAnsi"/>
          <w:sz w:val="22"/>
          <w:szCs w:val="22"/>
          <w:lang w:eastAsia="en-US"/>
        </w:rPr>
        <w:t>, (três milhões, oitocentos e noventa e seis mil, cento e trinta e um reais e noventa e quatro centavos)</w:t>
      </w:r>
    </w:p>
    <w:p w14:paraId="78599997" w14:textId="77777777" w:rsidR="00605335" w:rsidRPr="00605335" w:rsidRDefault="00605335" w:rsidP="00605335">
      <w:pPr>
        <w:pStyle w:val="ds-markdown-paragraph"/>
        <w:shd w:val="clear" w:color="auto" w:fill="FFFFFF"/>
        <w:spacing w:before="0" w:beforeAutospacing="0" w:after="0" w:afterAutospacing="0"/>
        <w:ind w:left="720"/>
        <w:rPr>
          <w:rFonts w:eastAsiaTheme="minorHAnsi"/>
          <w:sz w:val="22"/>
          <w:szCs w:val="22"/>
          <w:lang w:eastAsia="en-US"/>
        </w:rPr>
      </w:pPr>
    </w:p>
    <w:p w14:paraId="20662A5F" w14:textId="77777777" w:rsidR="00605335" w:rsidRPr="00605335" w:rsidRDefault="00605335" w:rsidP="00605335">
      <w:pPr>
        <w:pStyle w:val="ds-markdown-paragraph"/>
        <w:numPr>
          <w:ilvl w:val="0"/>
          <w:numId w:val="71"/>
        </w:numPr>
        <w:shd w:val="clear" w:color="auto" w:fill="FFFFFF"/>
        <w:spacing w:before="0" w:beforeAutospacing="0" w:after="0" w:afterAutospacing="0"/>
        <w:rPr>
          <w:rFonts w:eastAsiaTheme="minorHAnsi"/>
          <w:sz w:val="22"/>
          <w:szCs w:val="22"/>
          <w:lang w:eastAsia="en-US"/>
        </w:rPr>
      </w:pPr>
      <w:r w:rsidRPr="00605335">
        <w:rPr>
          <w:rFonts w:eastAsiaTheme="minorHAnsi"/>
          <w:sz w:val="22"/>
          <w:szCs w:val="22"/>
          <w:lang w:eastAsia="en-US"/>
        </w:rPr>
        <w:t>O custo de referência da obra, conforme Projeto Básico, é de R$ 3.884.974,61 (três milhões, oitocentos e noventa e seis mil, cento e trinta e um reais e noventa e quatro centavos)</w:t>
      </w:r>
    </w:p>
    <w:p w14:paraId="0A744360" w14:textId="77777777" w:rsidR="00605335" w:rsidRPr="00605335" w:rsidRDefault="00605335" w:rsidP="00605335">
      <w:pPr>
        <w:pStyle w:val="ds-markdown-paragraph"/>
        <w:shd w:val="clear" w:color="auto" w:fill="FFFFFF"/>
        <w:spacing w:before="0" w:beforeAutospacing="0" w:after="0" w:afterAutospacing="0"/>
        <w:rPr>
          <w:rFonts w:eastAsiaTheme="minorHAnsi"/>
          <w:sz w:val="22"/>
          <w:szCs w:val="22"/>
          <w:lang w:eastAsia="en-US"/>
        </w:rPr>
      </w:pPr>
    </w:p>
    <w:p w14:paraId="29496A95" w14:textId="77777777" w:rsidR="00605335" w:rsidRPr="00605335" w:rsidRDefault="00605335" w:rsidP="00605335">
      <w:pPr>
        <w:pStyle w:val="ds-markdown-paragraph"/>
        <w:numPr>
          <w:ilvl w:val="0"/>
          <w:numId w:val="71"/>
        </w:numPr>
        <w:shd w:val="clear" w:color="auto" w:fill="FFFFFF"/>
        <w:spacing w:before="0" w:beforeAutospacing="0" w:after="0" w:afterAutospacing="0"/>
        <w:rPr>
          <w:rFonts w:eastAsiaTheme="minorHAnsi"/>
          <w:sz w:val="22"/>
          <w:szCs w:val="22"/>
          <w:lang w:eastAsia="en-US"/>
        </w:rPr>
      </w:pPr>
      <w:r w:rsidRPr="00605335">
        <w:rPr>
          <w:rFonts w:eastAsiaTheme="minorHAnsi"/>
          <w:sz w:val="22"/>
          <w:szCs w:val="22"/>
          <w:lang w:eastAsia="en-US"/>
        </w:rPr>
        <w:t>O valor final do contrato será o menor preço global obtido na licitação</w:t>
      </w:r>
    </w:p>
    <w:p w14:paraId="008A8C28" w14:textId="77777777" w:rsidR="00605335" w:rsidRPr="00605335" w:rsidRDefault="00605335" w:rsidP="00605335">
      <w:pPr>
        <w:pStyle w:val="PargrafodaLista"/>
        <w:rPr>
          <w:rFonts w:ascii="Times New Roman" w:hAnsi="Times New Roman" w:cs="Times New Roman"/>
          <w:sz w:val="22"/>
          <w:szCs w:val="22"/>
        </w:rPr>
      </w:pPr>
    </w:p>
    <w:p w14:paraId="5E2F8C95"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lastRenderedPageBreak/>
        <w:t>Resultado: A contratação é VIÁVEL e está em conformidade com a Lei de Responsabilidade Fiscal (LRF).</w:t>
      </w:r>
    </w:p>
    <w:p w14:paraId="613116DB" w14:textId="77777777" w:rsidR="00605335" w:rsidRPr="00605335" w:rsidRDefault="00605335" w:rsidP="00605335">
      <w:pPr>
        <w:rPr>
          <w:rFonts w:ascii="Times New Roman" w:hAnsi="Times New Roman" w:cs="Times New Roman"/>
          <w:sz w:val="22"/>
          <w:szCs w:val="22"/>
        </w:rPr>
      </w:pPr>
    </w:p>
    <w:p w14:paraId="3346B5FD" w14:textId="77777777" w:rsidR="00605335" w:rsidRPr="00605335" w:rsidRDefault="00605335" w:rsidP="00605335">
      <w:pPr>
        <w:pStyle w:val="PargrafodaLista"/>
        <w:widowControl/>
        <w:numPr>
          <w:ilvl w:val="0"/>
          <w:numId w:val="67"/>
        </w:numPr>
        <w:autoSpaceDE/>
        <w:autoSpaceDN/>
        <w:adjustRightInd/>
        <w:spacing w:before="0" w:line="276" w:lineRule="auto"/>
        <w:contextualSpacing/>
        <w:jc w:val="left"/>
        <w:rPr>
          <w:rFonts w:ascii="Times New Roman" w:hAnsi="Times New Roman" w:cs="Times New Roman"/>
          <w:b/>
          <w:bCs/>
          <w:sz w:val="22"/>
          <w:szCs w:val="22"/>
        </w:rPr>
      </w:pPr>
      <w:r w:rsidRPr="00605335">
        <w:rPr>
          <w:rFonts w:ascii="Times New Roman" w:hAnsi="Times New Roman" w:cs="Times New Roman"/>
          <w:b/>
          <w:bCs/>
          <w:sz w:val="22"/>
          <w:szCs w:val="22"/>
        </w:rPr>
        <w:t>APROVAÇÃO</w:t>
      </w:r>
    </w:p>
    <w:p w14:paraId="3AC06A00" w14:textId="77777777" w:rsidR="00605335" w:rsidRPr="00605335" w:rsidRDefault="00605335" w:rsidP="00605335">
      <w:pPr>
        <w:pStyle w:val="PargrafodaLista"/>
        <w:ind w:left="360"/>
        <w:rPr>
          <w:rFonts w:ascii="Times New Roman" w:hAnsi="Times New Roman" w:cs="Times New Roman"/>
          <w:sz w:val="22"/>
          <w:szCs w:val="22"/>
        </w:rPr>
      </w:pPr>
    </w:p>
    <w:p w14:paraId="02AF5998" w14:textId="77777777" w:rsidR="00605335" w:rsidRPr="00605335" w:rsidRDefault="00605335" w:rsidP="00605335">
      <w:pPr>
        <w:pStyle w:val="PargrafodaLista"/>
        <w:widowControl/>
        <w:numPr>
          <w:ilvl w:val="1"/>
          <w:numId w:val="67"/>
        </w:numPr>
        <w:autoSpaceDE/>
        <w:autoSpaceDN/>
        <w:adjustRightInd/>
        <w:spacing w:before="0" w:line="276" w:lineRule="auto"/>
        <w:contextualSpacing/>
        <w:rPr>
          <w:rFonts w:ascii="Times New Roman" w:hAnsi="Times New Roman" w:cs="Times New Roman"/>
          <w:sz w:val="22"/>
          <w:szCs w:val="22"/>
        </w:rPr>
      </w:pPr>
      <w:r w:rsidRPr="00605335">
        <w:rPr>
          <w:rFonts w:ascii="Times New Roman" w:hAnsi="Times New Roman" w:cs="Times New Roman"/>
          <w:sz w:val="22"/>
          <w:szCs w:val="22"/>
        </w:rPr>
        <w:t>Diante do exposto, este Estudo Técnico Preliminar demonstra de forma robusta a necessidade, a adequação da solução escolhida e a vantajosidade da contratação. A escolha pela recuperação da Estrada Vicinal Travessão 07, sob o regime de Empreitada por Preço Global, é a medida mais eficiente para atender ao interesse público, cumprir a meta do Convênio MAPA e assegurar a dignidade e o sustento de 3.000 famílias.</w:t>
      </w:r>
    </w:p>
    <w:p w14:paraId="1C0CDCA9" w14:textId="77777777" w:rsidR="00605335" w:rsidRPr="00605335" w:rsidRDefault="00605335" w:rsidP="00605335">
      <w:pPr>
        <w:pStyle w:val="PargrafodaLista"/>
        <w:ind w:left="360"/>
        <w:rPr>
          <w:rFonts w:ascii="Times New Roman" w:hAnsi="Times New Roman" w:cs="Times New Roman"/>
          <w:sz w:val="22"/>
          <w:szCs w:val="22"/>
        </w:rPr>
      </w:pPr>
    </w:p>
    <w:p w14:paraId="3479FAF7" w14:textId="77777777" w:rsidR="00605335" w:rsidRPr="00605335" w:rsidRDefault="00605335" w:rsidP="00605335">
      <w:pPr>
        <w:rPr>
          <w:rFonts w:ascii="Times New Roman" w:hAnsi="Times New Roman" w:cs="Times New Roman"/>
          <w:sz w:val="22"/>
          <w:szCs w:val="22"/>
        </w:rPr>
      </w:pPr>
    </w:p>
    <w:p w14:paraId="469DAFB8" w14:textId="77777777" w:rsidR="00605335" w:rsidRPr="00605335" w:rsidRDefault="00605335" w:rsidP="00605335">
      <w:pPr>
        <w:rPr>
          <w:rFonts w:ascii="Times New Roman" w:hAnsi="Times New Roman" w:cs="Times New Roman"/>
          <w:sz w:val="22"/>
          <w:szCs w:val="22"/>
        </w:rPr>
      </w:pPr>
    </w:p>
    <w:p w14:paraId="2A6B0574" w14:textId="77777777" w:rsidR="00605335" w:rsidRPr="00605335" w:rsidRDefault="00605335" w:rsidP="00605335">
      <w:pPr>
        <w:rPr>
          <w:rFonts w:ascii="Times New Roman" w:hAnsi="Times New Roman" w:cs="Times New Roman"/>
          <w:sz w:val="22"/>
          <w:szCs w:val="22"/>
        </w:rPr>
      </w:pPr>
    </w:p>
    <w:p w14:paraId="66BD0449" w14:textId="77777777" w:rsidR="00605335" w:rsidRPr="00605335" w:rsidRDefault="00605335" w:rsidP="00605335">
      <w:pPr>
        <w:jc w:val="right"/>
        <w:rPr>
          <w:rFonts w:ascii="Times New Roman" w:hAnsi="Times New Roman" w:cs="Times New Roman"/>
          <w:color w:val="FF0000"/>
          <w:sz w:val="22"/>
          <w:szCs w:val="22"/>
        </w:rPr>
      </w:pPr>
      <w:r w:rsidRPr="00605335">
        <w:rPr>
          <w:rFonts w:ascii="Times New Roman" w:hAnsi="Times New Roman" w:cs="Times New Roman"/>
          <w:sz w:val="22"/>
          <w:szCs w:val="22"/>
        </w:rPr>
        <w:t>Peixoto de Azevedo/MT, 30 de julho de 2026</w:t>
      </w:r>
    </w:p>
    <w:p w14:paraId="7C5A59DB" w14:textId="77777777" w:rsidR="00605335" w:rsidRPr="00605335" w:rsidRDefault="00605335" w:rsidP="00605335">
      <w:pPr>
        <w:rPr>
          <w:rFonts w:ascii="Times New Roman" w:hAnsi="Times New Roman" w:cs="Times New Roman"/>
          <w:sz w:val="22"/>
          <w:szCs w:val="22"/>
        </w:rPr>
      </w:pPr>
    </w:p>
    <w:p w14:paraId="313611A2" w14:textId="77777777" w:rsidR="00605335" w:rsidRPr="00605335" w:rsidRDefault="00605335" w:rsidP="00605335">
      <w:pPr>
        <w:rPr>
          <w:rFonts w:ascii="Times New Roman" w:hAnsi="Times New Roman" w:cs="Times New Roman"/>
          <w:sz w:val="22"/>
          <w:szCs w:val="22"/>
        </w:rPr>
      </w:pPr>
    </w:p>
    <w:p w14:paraId="024F3D10" w14:textId="77777777" w:rsidR="00605335" w:rsidRPr="00605335" w:rsidRDefault="00605335" w:rsidP="00605335">
      <w:pPr>
        <w:rPr>
          <w:rFonts w:ascii="Times New Roman" w:hAnsi="Times New Roman" w:cs="Times New Roman"/>
          <w:sz w:val="22"/>
          <w:szCs w:val="22"/>
        </w:rPr>
      </w:pPr>
    </w:p>
    <w:p w14:paraId="34E62DAF" w14:textId="77777777" w:rsidR="00605335" w:rsidRPr="00605335" w:rsidRDefault="00605335" w:rsidP="00605335">
      <w:pPr>
        <w:rPr>
          <w:rFonts w:ascii="Times New Roman" w:hAnsi="Times New Roman" w:cs="Times New Roman"/>
          <w:sz w:val="22"/>
          <w:szCs w:val="22"/>
        </w:rPr>
      </w:pPr>
    </w:p>
    <w:p w14:paraId="7D73661E" w14:textId="77777777" w:rsidR="00605335" w:rsidRPr="00605335" w:rsidRDefault="00605335" w:rsidP="00605335">
      <w:pPr>
        <w:jc w:val="center"/>
        <w:rPr>
          <w:rFonts w:ascii="Times New Roman" w:hAnsi="Times New Roman" w:cs="Times New Roman"/>
          <w:b/>
          <w:sz w:val="22"/>
          <w:szCs w:val="22"/>
        </w:rPr>
      </w:pPr>
      <w:bookmarkStart w:id="50" w:name="_Hlk236291013"/>
      <w:r w:rsidRPr="00605335">
        <w:rPr>
          <w:rFonts w:ascii="Times New Roman" w:hAnsi="Times New Roman" w:cs="Times New Roman"/>
          <w:b/>
          <w:bCs/>
          <w:sz w:val="22"/>
          <w:szCs w:val="22"/>
        </w:rPr>
        <w:t>ALVAIR GASPARETTO</w:t>
      </w:r>
      <w:bookmarkEnd w:id="50"/>
      <w:r w:rsidRPr="00605335">
        <w:rPr>
          <w:rFonts w:ascii="Times New Roman" w:hAnsi="Times New Roman" w:cs="Times New Roman"/>
          <w:b/>
          <w:sz w:val="22"/>
          <w:szCs w:val="22"/>
        </w:rPr>
        <w:br/>
      </w:r>
      <w:r w:rsidRPr="00605335">
        <w:rPr>
          <w:rFonts w:ascii="Times New Roman" w:hAnsi="Times New Roman" w:cs="Times New Roman"/>
          <w:sz w:val="22"/>
          <w:szCs w:val="22"/>
        </w:rPr>
        <w:t>Secretário Municipal de Transportes Rodoviário</w:t>
      </w:r>
    </w:p>
    <w:p w14:paraId="583C5349" w14:textId="77777777" w:rsidR="00605335" w:rsidRPr="00605335" w:rsidRDefault="00605335" w:rsidP="006D4CEF">
      <w:pPr>
        <w:widowControl/>
        <w:tabs>
          <w:tab w:val="center" w:pos="4961"/>
          <w:tab w:val="left" w:pos="6945"/>
        </w:tabs>
        <w:autoSpaceDE/>
        <w:autoSpaceDN/>
        <w:adjustRightInd/>
        <w:ind w:right="567"/>
        <w:rPr>
          <w:rFonts w:ascii="Times New Roman" w:hAnsi="Times New Roman" w:cs="Times New Roman"/>
          <w:b/>
          <w:sz w:val="22"/>
          <w:szCs w:val="22"/>
        </w:rPr>
      </w:pPr>
    </w:p>
    <w:p w14:paraId="091F1A21" w14:textId="77777777" w:rsidR="00D16519" w:rsidRPr="00605335" w:rsidRDefault="00D16519" w:rsidP="006D4CEF">
      <w:pPr>
        <w:widowControl/>
        <w:tabs>
          <w:tab w:val="center" w:pos="4961"/>
          <w:tab w:val="left" w:pos="6945"/>
        </w:tabs>
        <w:autoSpaceDE/>
        <w:autoSpaceDN/>
        <w:adjustRightInd/>
        <w:ind w:right="567"/>
        <w:rPr>
          <w:rFonts w:ascii="Times New Roman" w:hAnsi="Times New Roman" w:cs="Times New Roman"/>
          <w:b/>
        </w:rPr>
      </w:pPr>
    </w:p>
    <w:p w14:paraId="131373E2" w14:textId="77777777" w:rsidR="00D16519" w:rsidRDefault="00D16519" w:rsidP="006D4CEF">
      <w:pPr>
        <w:widowControl/>
        <w:tabs>
          <w:tab w:val="center" w:pos="4961"/>
          <w:tab w:val="left" w:pos="6945"/>
        </w:tabs>
        <w:autoSpaceDE/>
        <w:autoSpaceDN/>
        <w:adjustRightInd/>
        <w:ind w:right="567"/>
        <w:rPr>
          <w:b/>
          <w:sz w:val="22"/>
          <w:szCs w:val="22"/>
        </w:rPr>
      </w:pPr>
    </w:p>
    <w:p w14:paraId="074A1CBE" w14:textId="77777777" w:rsidR="00D16519" w:rsidRDefault="00D16519" w:rsidP="006D4CEF">
      <w:pPr>
        <w:widowControl/>
        <w:tabs>
          <w:tab w:val="center" w:pos="4961"/>
          <w:tab w:val="left" w:pos="6945"/>
        </w:tabs>
        <w:autoSpaceDE/>
        <w:autoSpaceDN/>
        <w:adjustRightInd/>
        <w:ind w:right="567"/>
        <w:rPr>
          <w:b/>
          <w:sz w:val="22"/>
          <w:szCs w:val="22"/>
        </w:rPr>
      </w:pPr>
    </w:p>
    <w:p w14:paraId="6BBD9E0C" w14:textId="77777777" w:rsidR="00D16519" w:rsidRDefault="00D16519" w:rsidP="006D4CEF">
      <w:pPr>
        <w:widowControl/>
        <w:tabs>
          <w:tab w:val="center" w:pos="4961"/>
          <w:tab w:val="left" w:pos="6945"/>
        </w:tabs>
        <w:autoSpaceDE/>
        <w:autoSpaceDN/>
        <w:adjustRightInd/>
        <w:ind w:right="567"/>
        <w:rPr>
          <w:b/>
          <w:sz w:val="22"/>
          <w:szCs w:val="22"/>
        </w:rPr>
      </w:pPr>
    </w:p>
    <w:p w14:paraId="153B3F23" w14:textId="77777777" w:rsidR="00D16519" w:rsidRDefault="00D16519" w:rsidP="006D4CEF">
      <w:pPr>
        <w:widowControl/>
        <w:tabs>
          <w:tab w:val="center" w:pos="4961"/>
          <w:tab w:val="left" w:pos="6945"/>
        </w:tabs>
        <w:autoSpaceDE/>
        <w:autoSpaceDN/>
        <w:adjustRightInd/>
        <w:ind w:right="567"/>
        <w:rPr>
          <w:b/>
          <w:sz w:val="22"/>
          <w:szCs w:val="22"/>
        </w:rPr>
      </w:pPr>
    </w:p>
    <w:p w14:paraId="061C1880" w14:textId="77777777" w:rsidR="00D16519" w:rsidRDefault="00D16519" w:rsidP="006D4CEF">
      <w:pPr>
        <w:widowControl/>
        <w:tabs>
          <w:tab w:val="center" w:pos="4961"/>
          <w:tab w:val="left" w:pos="6945"/>
        </w:tabs>
        <w:autoSpaceDE/>
        <w:autoSpaceDN/>
        <w:adjustRightInd/>
        <w:ind w:right="567"/>
        <w:rPr>
          <w:b/>
          <w:sz w:val="22"/>
          <w:szCs w:val="22"/>
        </w:rPr>
      </w:pPr>
    </w:p>
    <w:p w14:paraId="234739BE" w14:textId="77777777" w:rsidR="00D16519" w:rsidRDefault="00D16519" w:rsidP="006D4CEF">
      <w:pPr>
        <w:widowControl/>
        <w:tabs>
          <w:tab w:val="center" w:pos="4961"/>
          <w:tab w:val="left" w:pos="6945"/>
        </w:tabs>
        <w:autoSpaceDE/>
        <w:autoSpaceDN/>
        <w:adjustRightInd/>
        <w:ind w:right="567"/>
        <w:rPr>
          <w:b/>
          <w:sz w:val="22"/>
          <w:szCs w:val="22"/>
        </w:rPr>
      </w:pPr>
    </w:p>
    <w:p w14:paraId="69A5833B" w14:textId="77777777" w:rsidR="00D16519" w:rsidRDefault="00D16519" w:rsidP="006D4CEF">
      <w:pPr>
        <w:widowControl/>
        <w:tabs>
          <w:tab w:val="center" w:pos="4961"/>
          <w:tab w:val="left" w:pos="6945"/>
        </w:tabs>
        <w:autoSpaceDE/>
        <w:autoSpaceDN/>
        <w:adjustRightInd/>
        <w:ind w:right="567"/>
        <w:rPr>
          <w:b/>
          <w:sz w:val="22"/>
          <w:szCs w:val="22"/>
        </w:rPr>
      </w:pPr>
    </w:p>
    <w:p w14:paraId="10E5BDAF" w14:textId="77777777" w:rsidR="00D16519" w:rsidRDefault="00D16519" w:rsidP="006D4CEF">
      <w:pPr>
        <w:widowControl/>
        <w:tabs>
          <w:tab w:val="center" w:pos="4961"/>
          <w:tab w:val="left" w:pos="6945"/>
        </w:tabs>
        <w:autoSpaceDE/>
        <w:autoSpaceDN/>
        <w:adjustRightInd/>
        <w:ind w:right="567"/>
        <w:rPr>
          <w:b/>
          <w:sz w:val="22"/>
          <w:szCs w:val="22"/>
        </w:rPr>
      </w:pPr>
    </w:p>
    <w:p w14:paraId="24FA6EFF" w14:textId="77777777" w:rsidR="00D16519" w:rsidRDefault="00D16519" w:rsidP="006D4CEF">
      <w:pPr>
        <w:widowControl/>
        <w:tabs>
          <w:tab w:val="center" w:pos="4961"/>
          <w:tab w:val="left" w:pos="6945"/>
        </w:tabs>
        <w:autoSpaceDE/>
        <w:autoSpaceDN/>
        <w:adjustRightInd/>
        <w:ind w:right="567"/>
        <w:rPr>
          <w:b/>
          <w:sz w:val="22"/>
          <w:szCs w:val="22"/>
        </w:rPr>
      </w:pPr>
    </w:p>
    <w:p w14:paraId="5818AB31" w14:textId="77777777" w:rsidR="00605335" w:rsidRDefault="00605335" w:rsidP="006D4CEF">
      <w:pPr>
        <w:widowControl/>
        <w:tabs>
          <w:tab w:val="center" w:pos="4961"/>
          <w:tab w:val="left" w:pos="6945"/>
        </w:tabs>
        <w:autoSpaceDE/>
        <w:autoSpaceDN/>
        <w:adjustRightInd/>
        <w:ind w:right="567"/>
        <w:rPr>
          <w:b/>
          <w:sz w:val="22"/>
          <w:szCs w:val="22"/>
        </w:rPr>
      </w:pPr>
    </w:p>
    <w:p w14:paraId="66B4DCE1" w14:textId="77777777" w:rsidR="00605335" w:rsidRDefault="00605335" w:rsidP="006D4CEF">
      <w:pPr>
        <w:widowControl/>
        <w:tabs>
          <w:tab w:val="center" w:pos="4961"/>
          <w:tab w:val="left" w:pos="6945"/>
        </w:tabs>
        <w:autoSpaceDE/>
        <w:autoSpaceDN/>
        <w:adjustRightInd/>
        <w:ind w:right="567"/>
        <w:rPr>
          <w:b/>
          <w:sz w:val="22"/>
          <w:szCs w:val="22"/>
        </w:rPr>
      </w:pPr>
    </w:p>
    <w:p w14:paraId="34E072D7" w14:textId="77777777" w:rsidR="00605335" w:rsidRDefault="00605335" w:rsidP="006D4CEF">
      <w:pPr>
        <w:widowControl/>
        <w:tabs>
          <w:tab w:val="center" w:pos="4961"/>
          <w:tab w:val="left" w:pos="6945"/>
        </w:tabs>
        <w:autoSpaceDE/>
        <w:autoSpaceDN/>
        <w:adjustRightInd/>
        <w:ind w:right="567"/>
        <w:rPr>
          <w:b/>
          <w:sz w:val="22"/>
          <w:szCs w:val="22"/>
        </w:rPr>
      </w:pPr>
    </w:p>
    <w:p w14:paraId="71C1A15A" w14:textId="77777777" w:rsidR="00605335" w:rsidRDefault="00605335" w:rsidP="006D4CEF">
      <w:pPr>
        <w:widowControl/>
        <w:tabs>
          <w:tab w:val="center" w:pos="4961"/>
          <w:tab w:val="left" w:pos="6945"/>
        </w:tabs>
        <w:autoSpaceDE/>
        <w:autoSpaceDN/>
        <w:adjustRightInd/>
        <w:ind w:right="567"/>
        <w:rPr>
          <w:b/>
          <w:sz w:val="22"/>
          <w:szCs w:val="22"/>
        </w:rPr>
      </w:pPr>
    </w:p>
    <w:p w14:paraId="42188C8C" w14:textId="77777777" w:rsidR="00605335" w:rsidRDefault="00605335" w:rsidP="006D4CEF">
      <w:pPr>
        <w:widowControl/>
        <w:tabs>
          <w:tab w:val="center" w:pos="4961"/>
          <w:tab w:val="left" w:pos="6945"/>
        </w:tabs>
        <w:autoSpaceDE/>
        <w:autoSpaceDN/>
        <w:adjustRightInd/>
        <w:ind w:right="567"/>
        <w:rPr>
          <w:b/>
          <w:sz w:val="22"/>
          <w:szCs w:val="22"/>
        </w:rPr>
      </w:pPr>
    </w:p>
    <w:p w14:paraId="72D3C87C" w14:textId="77777777" w:rsidR="00605335" w:rsidRDefault="00605335" w:rsidP="006D4CEF">
      <w:pPr>
        <w:widowControl/>
        <w:tabs>
          <w:tab w:val="center" w:pos="4961"/>
          <w:tab w:val="left" w:pos="6945"/>
        </w:tabs>
        <w:autoSpaceDE/>
        <w:autoSpaceDN/>
        <w:adjustRightInd/>
        <w:ind w:right="567"/>
        <w:rPr>
          <w:b/>
          <w:sz w:val="22"/>
          <w:szCs w:val="22"/>
        </w:rPr>
      </w:pPr>
    </w:p>
    <w:p w14:paraId="5D4D9812" w14:textId="77777777" w:rsidR="00605335" w:rsidRDefault="00605335" w:rsidP="006D4CEF">
      <w:pPr>
        <w:widowControl/>
        <w:tabs>
          <w:tab w:val="center" w:pos="4961"/>
          <w:tab w:val="left" w:pos="6945"/>
        </w:tabs>
        <w:autoSpaceDE/>
        <w:autoSpaceDN/>
        <w:adjustRightInd/>
        <w:ind w:right="567"/>
        <w:rPr>
          <w:b/>
          <w:sz w:val="22"/>
          <w:szCs w:val="22"/>
        </w:rPr>
      </w:pPr>
    </w:p>
    <w:p w14:paraId="35930209" w14:textId="77777777" w:rsidR="00605335" w:rsidRDefault="00605335" w:rsidP="006D4CEF">
      <w:pPr>
        <w:widowControl/>
        <w:tabs>
          <w:tab w:val="center" w:pos="4961"/>
          <w:tab w:val="left" w:pos="6945"/>
        </w:tabs>
        <w:autoSpaceDE/>
        <w:autoSpaceDN/>
        <w:adjustRightInd/>
        <w:ind w:right="567"/>
        <w:rPr>
          <w:b/>
          <w:sz w:val="22"/>
          <w:szCs w:val="22"/>
        </w:rPr>
      </w:pPr>
    </w:p>
    <w:p w14:paraId="200B8FDB" w14:textId="77777777" w:rsidR="00605335" w:rsidRDefault="00605335" w:rsidP="006D4CEF">
      <w:pPr>
        <w:widowControl/>
        <w:tabs>
          <w:tab w:val="center" w:pos="4961"/>
          <w:tab w:val="left" w:pos="6945"/>
        </w:tabs>
        <w:autoSpaceDE/>
        <w:autoSpaceDN/>
        <w:adjustRightInd/>
        <w:ind w:right="567"/>
        <w:rPr>
          <w:b/>
          <w:sz w:val="22"/>
          <w:szCs w:val="22"/>
        </w:rPr>
      </w:pPr>
    </w:p>
    <w:p w14:paraId="2376AF58" w14:textId="77777777" w:rsidR="00605335" w:rsidRDefault="00605335" w:rsidP="006D4CEF">
      <w:pPr>
        <w:widowControl/>
        <w:tabs>
          <w:tab w:val="center" w:pos="4961"/>
          <w:tab w:val="left" w:pos="6945"/>
        </w:tabs>
        <w:autoSpaceDE/>
        <w:autoSpaceDN/>
        <w:adjustRightInd/>
        <w:ind w:right="567"/>
        <w:rPr>
          <w:b/>
          <w:sz w:val="22"/>
          <w:szCs w:val="22"/>
        </w:rPr>
      </w:pPr>
    </w:p>
    <w:p w14:paraId="54577C8D" w14:textId="77777777" w:rsidR="00605335" w:rsidRDefault="00605335" w:rsidP="006D4CEF">
      <w:pPr>
        <w:widowControl/>
        <w:tabs>
          <w:tab w:val="center" w:pos="4961"/>
          <w:tab w:val="left" w:pos="6945"/>
        </w:tabs>
        <w:autoSpaceDE/>
        <w:autoSpaceDN/>
        <w:adjustRightInd/>
        <w:ind w:right="567"/>
        <w:rPr>
          <w:b/>
          <w:sz w:val="22"/>
          <w:szCs w:val="22"/>
        </w:rPr>
      </w:pPr>
    </w:p>
    <w:p w14:paraId="54504935" w14:textId="77777777" w:rsidR="00605335" w:rsidRDefault="00605335" w:rsidP="006D4CEF">
      <w:pPr>
        <w:widowControl/>
        <w:tabs>
          <w:tab w:val="center" w:pos="4961"/>
          <w:tab w:val="left" w:pos="6945"/>
        </w:tabs>
        <w:autoSpaceDE/>
        <w:autoSpaceDN/>
        <w:adjustRightInd/>
        <w:ind w:right="567"/>
        <w:rPr>
          <w:b/>
          <w:sz w:val="22"/>
          <w:szCs w:val="22"/>
        </w:rPr>
      </w:pPr>
    </w:p>
    <w:p w14:paraId="4AC3AACF" w14:textId="77777777" w:rsidR="00605335" w:rsidRDefault="00605335" w:rsidP="006D4CEF">
      <w:pPr>
        <w:widowControl/>
        <w:tabs>
          <w:tab w:val="center" w:pos="4961"/>
          <w:tab w:val="left" w:pos="6945"/>
        </w:tabs>
        <w:autoSpaceDE/>
        <w:autoSpaceDN/>
        <w:adjustRightInd/>
        <w:ind w:right="567"/>
        <w:rPr>
          <w:b/>
          <w:sz w:val="22"/>
          <w:szCs w:val="22"/>
        </w:rPr>
      </w:pPr>
    </w:p>
    <w:p w14:paraId="0E2A5046" w14:textId="77777777" w:rsidR="00D16519" w:rsidRDefault="00D16519" w:rsidP="006D4CEF">
      <w:pPr>
        <w:widowControl/>
        <w:tabs>
          <w:tab w:val="center" w:pos="4961"/>
          <w:tab w:val="left" w:pos="6945"/>
        </w:tabs>
        <w:autoSpaceDE/>
        <w:autoSpaceDN/>
        <w:adjustRightInd/>
        <w:ind w:right="567"/>
        <w:rPr>
          <w:b/>
          <w:sz w:val="22"/>
          <w:szCs w:val="22"/>
        </w:rPr>
      </w:pPr>
    </w:p>
    <w:p w14:paraId="6F3B9F01" w14:textId="77777777" w:rsidR="00D16519" w:rsidRDefault="00D16519" w:rsidP="006D4CEF">
      <w:pPr>
        <w:widowControl/>
        <w:tabs>
          <w:tab w:val="center" w:pos="4961"/>
          <w:tab w:val="left" w:pos="6945"/>
        </w:tabs>
        <w:autoSpaceDE/>
        <w:autoSpaceDN/>
        <w:adjustRightInd/>
        <w:ind w:right="567"/>
        <w:rPr>
          <w:b/>
          <w:sz w:val="22"/>
          <w:szCs w:val="22"/>
        </w:rPr>
      </w:pPr>
    </w:p>
    <w:p w14:paraId="5AEBD203" w14:textId="77777777" w:rsidR="00D16519" w:rsidRDefault="00D16519" w:rsidP="006D4CEF">
      <w:pPr>
        <w:widowControl/>
        <w:tabs>
          <w:tab w:val="center" w:pos="4961"/>
          <w:tab w:val="left" w:pos="6945"/>
        </w:tabs>
        <w:autoSpaceDE/>
        <w:autoSpaceDN/>
        <w:adjustRightInd/>
        <w:ind w:right="567"/>
        <w:rPr>
          <w:b/>
          <w:sz w:val="22"/>
          <w:szCs w:val="22"/>
        </w:rPr>
      </w:pPr>
    </w:p>
    <w:p w14:paraId="14E08A3B" w14:textId="77777777" w:rsidR="00D16519" w:rsidRDefault="00D16519" w:rsidP="006D4CEF">
      <w:pPr>
        <w:widowControl/>
        <w:tabs>
          <w:tab w:val="center" w:pos="4961"/>
          <w:tab w:val="left" w:pos="6945"/>
        </w:tabs>
        <w:autoSpaceDE/>
        <w:autoSpaceDN/>
        <w:adjustRightInd/>
        <w:ind w:right="567"/>
        <w:rPr>
          <w:b/>
          <w:sz w:val="22"/>
          <w:szCs w:val="22"/>
        </w:rPr>
      </w:pPr>
    </w:p>
    <w:p w14:paraId="4362A730" w14:textId="77777777" w:rsidR="00D16519" w:rsidRDefault="00D16519" w:rsidP="006D4CEF">
      <w:pPr>
        <w:widowControl/>
        <w:tabs>
          <w:tab w:val="center" w:pos="4961"/>
          <w:tab w:val="left" w:pos="6945"/>
        </w:tabs>
        <w:autoSpaceDE/>
        <w:autoSpaceDN/>
        <w:adjustRightInd/>
        <w:ind w:right="567"/>
        <w:rPr>
          <w:b/>
          <w:sz w:val="22"/>
          <w:szCs w:val="22"/>
        </w:rPr>
      </w:pPr>
    </w:p>
    <w:p w14:paraId="43B89CD5" w14:textId="77777777" w:rsidR="00D16519" w:rsidRDefault="00D16519" w:rsidP="006D4CEF">
      <w:pPr>
        <w:widowControl/>
        <w:tabs>
          <w:tab w:val="center" w:pos="4961"/>
          <w:tab w:val="left" w:pos="6945"/>
        </w:tabs>
        <w:autoSpaceDE/>
        <w:autoSpaceDN/>
        <w:adjustRightInd/>
        <w:ind w:right="567"/>
        <w:rPr>
          <w:b/>
          <w:sz w:val="22"/>
          <w:szCs w:val="22"/>
        </w:rPr>
      </w:pPr>
    </w:p>
    <w:p w14:paraId="175043D3" w14:textId="77777777" w:rsidR="001A064D" w:rsidRPr="00870AA4" w:rsidRDefault="001A064D" w:rsidP="00E60F3F">
      <w:pPr>
        <w:pStyle w:val="Corpodetexto"/>
        <w:jc w:val="center"/>
        <w:rPr>
          <w:rFonts w:ascii="Calibri" w:hAnsi="Calibri" w:cs="Calibri"/>
        </w:rPr>
      </w:pPr>
    </w:p>
    <w:p w14:paraId="47917955" w14:textId="77777777" w:rsidR="00E60F3F" w:rsidRPr="00870AA4" w:rsidRDefault="00E60F3F" w:rsidP="00A41AFD">
      <w:pPr>
        <w:jc w:val="center"/>
        <w:rPr>
          <w:b/>
          <w:bCs/>
          <w:sz w:val="20"/>
          <w:szCs w:val="20"/>
        </w:rPr>
      </w:pPr>
      <w:bookmarkStart w:id="51" w:name="_Toc173506993"/>
      <w:r w:rsidRPr="00870AA4">
        <w:rPr>
          <w:b/>
          <w:bCs/>
          <w:sz w:val="20"/>
          <w:szCs w:val="20"/>
        </w:rPr>
        <w:lastRenderedPageBreak/>
        <w:t>ANEXO II</w:t>
      </w:r>
      <w:bookmarkEnd w:id="51"/>
    </w:p>
    <w:p w14:paraId="32E880B4" w14:textId="77777777" w:rsidR="004848A8" w:rsidRPr="00870AA4" w:rsidRDefault="004848A8" w:rsidP="004848A8">
      <w:pPr>
        <w:widowControl/>
        <w:tabs>
          <w:tab w:val="center" w:pos="4961"/>
          <w:tab w:val="left" w:pos="6945"/>
        </w:tabs>
        <w:autoSpaceDE/>
        <w:autoSpaceDN/>
        <w:adjustRightInd/>
        <w:ind w:right="567"/>
        <w:rPr>
          <w:b/>
          <w:sz w:val="20"/>
          <w:szCs w:val="20"/>
        </w:rPr>
      </w:pPr>
    </w:p>
    <w:p w14:paraId="3DECD233" w14:textId="77777777" w:rsidR="00EB5296" w:rsidRPr="00870AA4" w:rsidRDefault="00EB5296" w:rsidP="004848A8">
      <w:pPr>
        <w:widowControl/>
        <w:tabs>
          <w:tab w:val="center" w:pos="4961"/>
          <w:tab w:val="left" w:pos="6945"/>
        </w:tabs>
        <w:autoSpaceDE/>
        <w:autoSpaceDN/>
        <w:adjustRightInd/>
        <w:ind w:right="567"/>
        <w:rPr>
          <w:b/>
          <w:sz w:val="20"/>
          <w:szCs w:val="20"/>
        </w:rPr>
      </w:pPr>
    </w:p>
    <w:p w14:paraId="1C9E5687" w14:textId="77777777" w:rsidR="004848A8" w:rsidRPr="00870AA4" w:rsidRDefault="004848A8" w:rsidP="004848A8">
      <w:pPr>
        <w:widowControl/>
        <w:tabs>
          <w:tab w:val="center" w:pos="4961"/>
          <w:tab w:val="left" w:pos="6945"/>
        </w:tabs>
        <w:autoSpaceDE/>
        <w:autoSpaceDN/>
        <w:adjustRightInd/>
        <w:ind w:right="567"/>
        <w:jc w:val="center"/>
        <w:rPr>
          <w:sz w:val="20"/>
          <w:szCs w:val="20"/>
          <w:lang w:eastAsia="en-US"/>
        </w:rPr>
      </w:pPr>
      <w:r w:rsidRPr="00870AA4">
        <w:rPr>
          <w:b/>
          <w:bCs/>
          <w:sz w:val="20"/>
          <w:szCs w:val="20"/>
          <w:lang w:val="pt-PT" w:eastAsia="en-US"/>
        </w:rPr>
        <w:t>MINUTA DO CONTRATO</w:t>
      </w:r>
    </w:p>
    <w:p w14:paraId="016A4A6B" w14:textId="77777777" w:rsidR="004848A8" w:rsidRPr="00870AA4" w:rsidRDefault="004848A8" w:rsidP="00A41AFD">
      <w:pPr>
        <w:jc w:val="center"/>
        <w:rPr>
          <w:rFonts w:ascii="Calibri" w:hAnsi="Calibri" w:cs="Calibri"/>
          <w:b/>
          <w:bCs/>
          <w:sz w:val="20"/>
          <w:szCs w:val="20"/>
        </w:rPr>
      </w:pPr>
    </w:p>
    <w:p w14:paraId="65B5A863" w14:textId="77777777" w:rsidR="00E60F3F" w:rsidRPr="00870AA4" w:rsidRDefault="00E60F3F" w:rsidP="00A41AFD">
      <w:pPr>
        <w:jc w:val="center"/>
        <w:rPr>
          <w:rFonts w:ascii="Calibri" w:hAnsi="Calibri" w:cs="Calibri"/>
          <w:b/>
          <w:sz w:val="20"/>
          <w:szCs w:val="20"/>
        </w:rPr>
      </w:pPr>
    </w:p>
    <w:p w14:paraId="61980E90" w14:textId="48DA0C4D" w:rsidR="00E60F3F" w:rsidRPr="00870AA4" w:rsidRDefault="00A73E6C" w:rsidP="00E60F3F">
      <w:pPr>
        <w:spacing w:before="120" w:after="120" w:line="276" w:lineRule="auto"/>
        <w:ind w:firstLine="1418"/>
        <w:jc w:val="both"/>
        <w:rPr>
          <w:color w:val="000000" w:themeColor="text1"/>
          <w:sz w:val="20"/>
          <w:szCs w:val="20"/>
        </w:rPr>
      </w:pPr>
      <w:r w:rsidRPr="00870AA4">
        <w:rPr>
          <w:b/>
          <w:bCs/>
          <w:color w:val="000000" w:themeColor="text1"/>
          <w:sz w:val="20"/>
          <w:szCs w:val="20"/>
        </w:rPr>
        <w:t>O MUNICÍPIO DE PEIXOTO DE AZEVEDO-MT</w:t>
      </w:r>
      <w:r w:rsidRPr="00870AA4">
        <w:rPr>
          <w:color w:val="000000" w:themeColor="text1"/>
          <w:sz w:val="20"/>
          <w:szCs w:val="20"/>
        </w:rPr>
        <w:t xml:space="preserve">, pessoa jurídica de direito interno público, inscrito no CNPJ/MF sob o nº </w:t>
      </w:r>
      <w:r w:rsidRPr="00870AA4">
        <w:rPr>
          <w:b/>
          <w:color w:val="000000" w:themeColor="text1"/>
          <w:sz w:val="20"/>
          <w:szCs w:val="20"/>
        </w:rPr>
        <w:t>03.238.631/0001-31</w:t>
      </w:r>
      <w:r w:rsidRPr="00870AA4">
        <w:rPr>
          <w:color w:val="000000" w:themeColor="text1"/>
          <w:sz w:val="20"/>
          <w:szCs w:val="20"/>
        </w:rPr>
        <w:t xml:space="preserve">, com sede administrativa à Rua Ministro César Cals, 226 - Centro – Peixoto de Azevedo-MT, doravante denominada simplesmente </w:t>
      </w:r>
      <w:r w:rsidRPr="00870AA4">
        <w:rPr>
          <w:b/>
          <w:bCs/>
          <w:color w:val="000000" w:themeColor="text1"/>
          <w:sz w:val="20"/>
          <w:szCs w:val="20"/>
        </w:rPr>
        <w:t>CONTRATANTE</w:t>
      </w:r>
      <w:r w:rsidRPr="00870AA4">
        <w:rPr>
          <w:color w:val="000000" w:themeColor="text1"/>
          <w:sz w:val="20"/>
          <w:szCs w:val="20"/>
        </w:rPr>
        <w:t xml:space="preserve">, neste ato representado por seu Prefeito Municipal em exercício, o </w:t>
      </w:r>
      <w:r w:rsidRPr="00870AA4">
        <w:rPr>
          <w:b/>
          <w:bCs/>
          <w:color w:val="000000" w:themeColor="text1"/>
          <w:sz w:val="20"/>
          <w:szCs w:val="20"/>
        </w:rPr>
        <w:t>Sr. Nilmar Nunes de Miranda</w:t>
      </w:r>
      <w:r w:rsidRPr="00870AA4">
        <w:rPr>
          <w:color w:val="000000" w:themeColor="text1"/>
          <w:sz w:val="20"/>
          <w:szCs w:val="20"/>
        </w:rPr>
        <w:t xml:space="preserve">, brasileiro, empresário, portador da </w:t>
      </w:r>
      <w:r w:rsidRPr="00870AA4">
        <w:rPr>
          <w:b/>
          <w:bCs/>
          <w:color w:val="000000" w:themeColor="text1"/>
          <w:sz w:val="20"/>
          <w:szCs w:val="20"/>
        </w:rPr>
        <w:t>Matrícula Funcional nº 9201</w:t>
      </w:r>
      <w:r w:rsidRPr="00870AA4">
        <w:rPr>
          <w:color w:val="000000" w:themeColor="text1"/>
          <w:sz w:val="20"/>
          <w:szCs w:val="20"/>
        </w:rPr>
        <w:t>, residente na Cidade de Peixoto de Azevedo/MT denominado neste momento CONTRATANTE, e, do outro lado</w:t>
      </w:r>
      <w:r w:rsidR="00E60F3F" w:rsidRPr="00870AA4">
        <w:rPr>
          <w:color w:val="000000" w:themeColor="text1"/>
          <w:sz w:val="20"/>
          <w:szCs w:val="20"/>
        </w:rPr>
        <w:t xml:space="preserve">, e o(a) .............................., </w:t>
      </w:r>
      <w:r w:rsidR="00E60F3F" w:rsidRPr="00870AA4">
        <w:rPr>
          <w:i/>
          <w:iCs/>
          <w:color w:val="000000" w:themeColor="text1"/>
          <w:sz w:val="20"/>
          <w:szCs w:val="20"/>
        </w:rPr>
        <w:t>inscrito(a) no CNPJ/MF sob o nº ............................, sediado(a) na</w:t>
      </w:r>
      <w:r w:rsidR="00E60F3F" w:rsidRPr="00870AA4">
        <w:rPr>
          <w:color w:val="000000" w:themeColor="text1"/>
          <w:sz w:val="20"/>
          <w:szCs w:val="20"/>
        </w:rPr>
        <w:t xml:space="preserve"> ..................................., </w:t>
      </w:r>
      <w:r w:rsidR="00E60F3F" w:rsidRPr="00870AA4">
        <w:rPr>
          <w:i/>
          <w:iCs/>
          <w:color w:val="000000" w:themeColor="text1"/>
          <w:sz w:val="20"/>
          <w:szCs w:val="20"/>
        </w:rPr>
        <w:t>em</w:t>
      </w:r>
      <w:r w:rsidR="00E60F3F" w:rsidRPr="00870AA4">
        <w:rPr>
          <w:color w:val="000000" w:themeColor="text1"/>
          <w:sz w:val="20"/>
          <w:szCs w:val="20"/>
        </w:rPr>
        <w:t xml:space="preserve"> ............................. doravante designado CONTRATADO, </w:t>
      </w:r>
      <w:r w:rsidR="00E60F3F" w:rsidRPr="00870AA4">
        <w:rPr>
          <w:i/>
          <w:iCs/>
          <w:color w:val="000000" w:themeColor="text1"/>
          <w:sz w:val="20"/>
          <w:szCs w:val="20"/>
        </w:rPr>
        <w:t>neste ato representado(a) por</w:t>
      </w:r>
      <w:r w:rsidR="00E60F3F" w:rsidRPr="00870AA4">
        <w:rPr>
          <w:color w:val="000000" w:themeColor="text1"/>
          <w:sz w:val="20"/>
          <w:szCs w:val="20"/>
        </w:rPr>
        <w:t xml:space="preserve"> .................................. (nome e função no contratado), </w:t>
      </w:r>
      <w:r w:rsidR="00E60F3F" w:rsidRPr="00870AA4">
        <w:rPr>
          <w:i/>
          <w:iCs/>
          <w:color w:val="000000" w:themeColor="text1"/>
          <w:sz w:val="20"/>
          <w:szCs w:val="20"/>
        </w:rPr>
        <w:t xml:space="preserve">conforme atos constitutivos da empresa </w:t>
      </w:r>
      <w:r w:rsidR="00E60F3F" w:rsidRPr="00870AA4">
        <w:rPr>
          <w:b/>
          <w:bCs/>
          <w:i/>
          <w:iCs/>
          <w:color w:val="000000" w:themeColor="text1"/>
          <w:sz w:val="20"/>
          <w:szCs w:val="20"/>
        </w:rPr>
        <w:t>OU</w:t>
      </w:r>
      <w:r w:rsidR="00E60F3F" w:rsidRPr="00870AA4">
        <w:rPr>
          <w:i/>
          <w:iCs/>
          <w:color w:val="000000" w:themeColor="text1"/>
          <w:sz w:val="20"/>
          <w:szCs w:val="20"/>
        </w:rPr>
        <w:t xml:space="preserve"> procuração apresentada nos autos, </w:t>
      </w:r>
      <w:r w:rsidR="00E60F3F" w:rsidRPr="00870AA4">
        <w:rPr>
          <w:color w:val="000000" w:themeColor="text1"/>
          <w:sz w:val="20"/>
          <w:szCs w:val="20"/>
        </w:rPr>
        <w:t xml:space="preserve">tendo em vista o que consta no </w:t>
      </w:r>
      <w:r w:rsidR="00E60F3F" w:rsidRPr="00870AA4">
        <w:rPr>
          <w:b/>
          <w:color w:val="000000" w:themeColor="text1"/>
          <w:sz w:val="20"/>
          <w:szCs w:val="20"/>
        </w:rPr>
        <w:t xml:space="preserve">Processo Administrativo nº </w:t>
      </w:r>
      <w:r w:rsidR="0059493D" w:rsidRPr="00870AA4">
        <w:rPr>
          <w:b/>
          <w:color w:val="000000" w:themeColor="text1"/>
          <w:sz w:val="20"/>
          <w:szCs w:val="20"/>
        </w:rPr>
        <w:t>9308</w:t>
      </w:r>
      <w:r w:rsidR="009555F3" w:rsidRPr="00870AA4">
        <w:rPr>
          <w:b/>
          <w:color w:val="000000" w:themeColor="text1"/>
          <w:sz w:val="20"/>
          <w:szCs w:val="20"/>
        </w:rPr>
        <w:t>/2</w:t>
      </w:r>
      <w:r w:rsidR="00E60F3F" w:rsidRPr="00870AA4">
        <w:rPr>
          <w:b/>
          <w:color w:val="000000" w:themeColor="text1"/>
          <w:sz w:val="20"/>
          <w:szCs w:val="20"/>
        </w:rPr>
        <w:t>02</w:t>
      </w:r>
      <w:r w:rsidR="0059493D" w:rsidRPr="00870AA4">
        <w:rPr>
          <w:b/>
          <w:color w:val="000000" w:themeColor="text1"/>
          <w:sz w:val="20"/>
          <w:szCs w:val="20"/>
        </w:rPr>
        <w:t>6</w:t>
      </w:r>
      <w:r w:rsidR="00E60F3F" w:rsidRPr="00870AA4">
        <w:rPr>
          <w:color w:val="000000" w:themeColor="text1"/>
          <w:sz w:val="20"/>
          <w:szCs w:val="20"/>
        </w:rPr>
        <w:t xml:space="preserve"> e em observância às disposições da </w:t>
      </w:r>
      <w:hyperlink r:id="rId44" w:history="1">
        <w:r w:rsidR="00E60F3F" w:rsidRPr="00870AA4">
          <w:rPr>
            <w:rStyle w:val="Hyperlink"/>
            <w:rFonts w:cs="Arial"/>
            <w:color w:val="000000" w:themeColor="text1"/>
            <w:sz w:val="20"/>
            <w:szCs w:val="20"/>
          </w:rPr>
          <w:t>Lei nº 14.133, de 1º de abril de 2021</w:t>
        </w:r>
      </w:hyperlink>
      <w:r w:rsidR="00E60F3F" w:rsidRPr="00870AA4">
        <w:rPr>
          <w:color w:val="000000" w:themeColor="text1"/>
          <w:sz w:val="20"/>
          <w:szCs w:val="20"/>
        </w:rPr>
        <w:t xml:space="preserve">, e demais legislação aplicável, resolvem celebrar o presente Termo de Contrato, decorrente da </w:t>
      </w:r>
      <w:r w:rsidR="00E60F3F" w:rsidRPr="00870AA4">
        <w:rPr>
          <w:b/>
          <w:color w:val="000000" w:themeColor="text1"/>
          <w:sz w:val="20"/>
          <w:szCs w:val="20"/>
        </w:rPr>
        <w:t xml:space="preserve">Concorrência Eletrônica nº </w:t>
      </w:r>
      <w:r w:rsidR="00D57659" w:rsidRPr="00870AA4">
        <w:rPr>
          <w:b/>
          <w:color w:val="000000" w:themeColor="text1"/>
          <w:sz w:val="20"/>
          <w:szCs w:val="20"/>
        </w:rPr>
        <w:t>00</w:t>
      </w:r>
      <w:r w:rsidR="0059493D" w:rsidRPr="00870AA4">
        <w:rPr>
          <w:b/>
          <w:color w:val="000000" w:themeColor="text1"/>
          <w:sz w:val="20"/>
          <w:szCs w:val="20"/>
        </w:rPr>
        <w:t>5</w:t>
      </w:r>
      <w:r w:rsidR="00D57659" w:rsidRPr="00870AA4">
        <w:rPr>
          <w:b/>
          <w:color w:val="000000" w:themeColor="text1"/>
          <w:sz w:val="20"/>
          <w:szCs w:val="20"/>
        </w:rPr>
        <w:t>/2026</w:t>
      </w:r>
      <w:r w:rsidR="00E60F3F" w:rsidRPr="00870AA4">
        <w:rPr>
          <w:color w:val="000000" w:themeColor="text1"/>
          <w:sz w:val="20"/>
          <w:szCs w:val="20"/>
        </w:rPr>
        <w:t>, mediante as cláusulas e condições a seguir enunciadas.</w:t>
      </w:r>
    </w:p>
    <w:p w14:paraId="72A53D9A" w14:textId="77777777" w:rsidR="001B4A96" w:rsidRPr="00870AA4" w:rsidRDefault="001B4A96" w:rsidP="00E60F3F">
      <w:pPr>
        <w:spacing w:before="120" w:after="120" w:line="276" w:lineRule="auto"/>
        <w:ind w:firstLine="1418"/>
        <w:jc w:val="both"/>
        <w:rPr>
          <w:color w:val="000000" w:themeColor="text1"/>
          <w:sz w:val="20"/>
          <w:szCs w:val="20"/>
        </w:rPr>
      </w:pPr>
    </w:p>
    <w:p w14:paraId="2173A2B9" w14:textId="541368EE" w:rsidR="00E60F3F" w:rsidRPr="00870AA4" w:rsidRDefault="00E60F3F" w:rsidP="00387D30">
      <w:pPr>
        <w:pStyle w:val="Nivel01"/>
        <w:ind w:left="720" w:hanging="360"/>
        <w:rPr>
          <w:sz w:val="20"/>
          <w:szCs w:val="20"/>
        </w:rPr>
      </w:pPr>
      <w:bookmarkStart w:id="52" w:name="_Toc173506995"/>
      <w:r w:rsidRPr="00870AA4">
        <w:rPr>
          <w:sz w:val="20"/>
          <w:szCs w:val="20"/>
        </w:rPr>
        <w:t>CLÁUSULA PRIMEIRA – OBJETO (</w:t>
      </w:r>
      <w:hyperlink r:id="rId45" w:anchor="art92" w:history="1">
        <w:r w:rsidRPr="00870AA4">
          <w:rPr>
            <w:rStyle w:val="Hyperlink"/>
            <w:rFonts w:cs="Arial"/>
            <w:sz w:val="20"/>
            <w:szCs w:val="20"/>
          </w:rPr>
          <w:t>art. 92, I e II</w:t>
        </w:r>
      </w:hyperlink>
      <w:r w:rsidRPr="00870AA4">
        <w:rPr>
          <w:sz w:val="20"/>
          <w:szCs w:val="20"/>
        </w:rPr>
        <w:t>)</w:t>
      </w:r>
      <w:bookmarkEnd w:id="52"/>
      <w:r w:rsidR="001B4A96" w:rsidRPr="00870AA4">
        <w:rPr>
          <w:sz w:val="20"/>
          <w:szCs w:val="20"/>
        </w:rPr>
        <w:t>.</w:t>
      </w:r>
    </w:p>
    <w:p w14:paraId="1E45312C" w14:textId="77777777" w:rsidR="001B4A96" w:rsidRPr="00870AA4" w:rsidRDefault="001B4A96" w:rsidP="001B4A96">
      <w:pPr>
        <w:rPr>
          <w:sz w:val="20"/>
          <w:szCs w:val="20"/>
          <w:lang w:eastAsia="en-US"/>
        </w:rPr>
      </w:pPr>
    </w:p>
    <w:p w14:paraId="1D1C73C6" w14:textId="77777777" w:rsidR="00EB5296" w:rsidRPr="00870AA4" w:rsidRDefault="00EB5296" w:rsidP="001B4A96">
      <w:pPr>
        <w:rPr>
          <w:sz w:val="20"/>
          <w:szCs w:val="20"/>
          <w:lang w:eastAsia="en-US"/>
        </w:rPr>
      </w:pPr>
    </w:p>
    <w:p w14:paraId="43AAED20" w14:textId="238E95CC" w:rsidR="001B4A96" w:rsidRPr="00870AA4" w:rsidRDefault="00E60F3F" w:rsidP="001B4A96">
      <w:pPr>
        <w:tabs>
          <w:tab w:val="left" w:pos="1701"/>
        </w:tabs>
        <w:spacing w:line="276" w:lineRule="auto"/>
        <w:ind w:right="67"/>
        <w:jc w:val="both"/>
        <w:rPr>
          <w:b/>
          <w:sz w:val="20"/>
          <w:szCs w:val="20"/>
        </w:rPr>
      </w:pPr>
      <w:r w:rsidRPr="00870AA4">
        <w:rPr>
          <w:sz w:val="20"/>
          <w:szCs w:val="20"/>
        </w:rPr>
        <w:t xml:space="preserve">O objeto do presente instrumento é a </w:t>
      </w:r>
      <w:r w:rsidR="001B4A96" w:rsidRPr="00870AA4">
        <w:rPr>
          <w:b/>
          <w:color w:val="000000"/>
          <w:sz w:val="20"/>
          <w:szCs w:val="20"/>
        </w:rPr>
        <w:t>“</w:t>
      </w:r>
      <w:r w:rsidR="0059493D" w:rsidRPr="00870AA4">
        <w:rPr>
          <w:b/>
          <w:color w:val="000000"/>
          <w:sz w:val="20"/>
          <w:szCs w:val="20"/>
        </w:rPr>
        <w:t>CONTRATAÇÃO DE EMPRESA HABILITADA PARA EXECUÇÃO DE OBRAS E SERVIÇOS DE ENGENHARIA NA ESTRADA VICINAL DO TRAVESSÃO 07, LOCALIZADA NO PROJETO DE ASSENTAMENTO CACHIMBO II NO DISTRITO UNIÃO DO NORTE, CONFORME CONVÊNIO 984499/2025/MAPA E MUNICÍPIO DE PEIXOTO DE AZEVEDO/MT, MEMORIAL DESCRITIVO, PLANILHAS, PROJETOS E TERMO DE REFERÊNCIA EM ANEX</w:t>
      </w:r>
      <w:r w:rsidR="002C54E8" w:rsidRPr="00870AA4">
        <w:rPr>
          <w:b/>
          <w:color w:val="000000"/>
          <w:sz w:val="20"/>
          <w:szCs w:val="20"/>
        </w:rPr>
        <w:t>O</w:t>
      </w:r>
      <w:r w:rsidR="001B4A96" w:rsidRPr="00870AA4">
        <w:rPr>
          <w:b/>
          <w:sz w:val="20"/>
          <w:szCs w:val="20"/>
        </w:rPr>
        <w:t>”.</w:t>
      </w:r>
    </w:p>
    <w:p w14:paraId="6C366913" w14:textId="0F57B866" w:rsidR="00E60F3F" w:rsidRPr="00586C2F" w:rsidRDefault="00E60F3F" w:rsidP="001B4A96">
      <w:pPr>
        <w:pStyle w:val="Nivel2"/>
        <w:numPr>
          <w:ilvl w:val="0"/>
          <w:numId w:val="0"/>
        </w:numPr>
        <w:tabs>
          <w:tab w:val="left" w:pos="142"/>
        </w:tabs>
      </w:pPr>
    </w:p>
    <w:p w14:paraId="7E69DDE2" w14:textId="276AA52F" w:rsidR="00E60F3F" w:rsidRPr="00586C2F" w:rsidRDefault="00E60F3F" w:rsidP="009D1850">
      <w:pPr>
        <w:pStyle w:val="Nivel2"/>
        <w:numPr>
          <w:ilvl w:val="1"/>
          <w:numId w:val="20"/>
        </w:numPr>
        <w:tabs>
          <w:tab w:val="left" w:pos="142"/>
        </w:tabs>
        <w:ind w:left="0" w:firstLine="0"/>
      </w:pPr>
      <w:r w:rsidRPr="00586C2F">
        <w:t>Objeto da contratação:</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2"/>
        <w:gridCol w:w="5812"/>
        <w:gridCol w:w="1984"/>
      </w:tblGrid>
      <w:tr w:rsidR="002C54E8" w:rsidRPr="00586C2F" w14:paraId="7DB2E8BE" w14:textId="77777777" w:rsidTr="003077A5">
        <w:trPr>
          <w:jc w:val="center"/>
        </w:trPr>
        <w:tc>
          <w:tcPr>
            <w:tcW w:w="993" w:type="dxa"/>
            <w:shd w:val="clear" w:color="auto" w:fill="BDD6EE"/>
            <w:vAlign w:val="center"/>
            <w:hideMark/>
          </w:tcPr>
          <w:p w14:paraId="3E721B2A" w14:textId="77777777" w:rsidR="002C54E8" w:rsidRPr="00586C2F" w:rsidRDefault="002C54E8" w:rsidP="00DE0EB9">
            <w:pPr>
              <w:pStyle w:val="PargrafodaLista"/>
              <w:overflowPunct w:val="0"/>
              <w:ind w:left="0"/>
              <w:jc w:val="right"/>
              <w:rPr>
                <w:b/>
                <w:bCs/>
                <w:sz w:val="16"/>
                <w:szCs w:val="16"/>
              </w:rPr>
            </w:pPr>
            <w:r w:rsidRPr="00586C2F">
              <w:rPr>
                <w:b/>
                <w:bCs/>
                <w:sz w:val="16"/>
                <w:szCs w:val="16"/>
              </w:rPr>
              <w:t>ITEM</w:t>
            </w:r>
          </w:p>
        </w:tc>
        <w:tc>
          <w:tcPr>
            <w:tcW w:w="992" w:type="dxa"/>
            <w:shd w:val="clear" w:color="auto" w:fill="BDD6EE"/>
            <w:vAlign w:val="center"/>
            <w:hideMark/>
          </w:tcPr>
          <w:p w14:paraId="3A890209" w14:textId="77777777" w:rsidR="002C54E8" w:rsidRPr="00586C2F" w:rsidRDefault="002C54E8" w:rsidP="00DE0EB9">
            <w:pPr>
              <w:pStyle w:val="PargrafodaLista"/>
              <w:overflowPunct w:val="0"/>
              <w:ind w:left="0"/>
              <w:jc w:val="right"/>
              <w:rPr>
                <w:b/>
                <w:bCs/>
                <w:sz w:val="16"/>
                <w:szCs w:val="16"/>
              </w:rPr>
            </w:pPr>
            <w:r w:rsidRPr="00586C2F">
              <w:rPr>
                <w:b/>
                <w:bCs/>
                <w:sz w:val="16"/>
                <w:szCs w:val="16"/>
              </w:rPr>
              <w:t xml:space="preserve">CÓD. </w:t>
            </w:r>
          </w:p>
          <w:p w14:paraId="351FDCB3" w14:textId="77777777" w:rsidR="002C54E8" w:rsidRPr="00586C2F" w:rsidRDefault="002C54E8" w:rsidP="00DE0EB9">
            <w:pPr>
              <w:pStyle w:val="PargrafodaLista"/>
              <w:overflowPunct w:val="0"/>
              <w:ind w:left="0"/>
              <w:jc w:val="right"/>
              <w:rPr>
                <w:b/>
                <w:bCs/>
                <w:sz w:val="16"/>
                <w:szCs w:val="16"/>
              </w:rPr>
            </w:pPr>
            <w:r w:rsidRPr="00586C2F">
              <w:rPr>
                <w:b/>
                <w:bCs/>
                <w:sz w:val="16"/>
                <w:szCs w:val="16"/>
              </w:rPr>
              <w:t>TCE-MT</w:t>
            </w:r>
          </w:p>
        </w:tc>
        <w:tc>
          <w:tcPr>
            <w:tcW w:w="5812" w:type="dxa"/>
            <w:shd w:val="clear" w:color="auto" w:fill="BDD6EE"/>
            <w:vAlign w:val="center"/>
            <w:hideMark/>
          </w:tcPr>
          <w:p w14:paraId="3B9ACDCE" w14:textId="3A7DD4CA" w:rsidR="002C54E8" w:rsidRPr="00586C2F" w:rsidRDefault="002C54E8" w:rsidP="00133EE9">
            <w:pPr>
              <w:pStyle w:val="PargrafodaLista"/>
              <w:overflowPunct w:val="0"/>
              <w:ind w:left="0"/>
              <w:jc w:val="right"/>
              <w:rPr>
                <w:b/>
                <w:bCs/>
                <w:sz w:val="16"/>
                <w:szCs w:val="16"/>
              </w:rPr>
            </w:pPr>
            <w:r w:rsidRPr="00586C2F">
              <w:rPr>
                <w:b/>
                <w:bCs/>
                <w:sz w:val="16"/>
                <w:szCs w:val="16"/>
              </w:rPr>
              <w:t>DESCRIÇÃO/ESPECIFICAÇÃO</w:t>
            </w:r>
          </w:p>
        </w:tc>
        <w:tc>
          <w:tcPr>
            <w:tcW w:w="1984" w:type="dxa"/>
            <w:shd w:val="clear" w:color="auto" w:fill="BDD6EE"/>
            <w:vAlign w:val="center"/>
          </w:tcPr>
          <w:p w14:paraId="3CD620BE" w14:textId="77777777" w:rsidR="002C54E8" w:rsidRPr="00586C2F" w:rsidRDefault="002C54E8" w:rsidP="00133EE9">
            <w:pPr>
              <w:pStyle w:val="PargrafodaLista"/>
              <w:overflowPunct w:val="0"/>
              <w:ind w:left="0"/>
              <w:jc w:val="right"/>
              <w:rPr>
                <w:b/>
                <w:bCs/>
                <w:sz w:val="16"/>
                <w:szCs w:val="16"/>
              </w:rPr>
            </w:pPr>
            <w:r w:rsidRPr="00586C2F">
              <w:rPr>
                <w:b/>
                <w:bCs/>
                <w:sz w:val="16"/>
                <w:szCs w:val="16"/>
              </w:rPr>
              <w:t>VALOR ESTIMADO</w:t>
            </w:r>
          </w:p>
        </w:tc>
      </w:tr>
      <w:tr w:rsidR="002C54E8" w:rsidRPr="00586C2F" w14:paraId="40D89E8F" w14:textId="77777777" w:rsidTr="003077A5">
        <w:trPr>
          <w:jc w:val="center"/>
        </w:trPr>
        <w:tc>
          <w:tcPr>
            <w:tcW w:w="993" w:type="dxa"/>
            <w:vAlign w:val="center"/>
            <w:hideMark/>
          </w:tcPr>
          <w:p w14:paraId="5397CB6A" w14:textId="3EAA400C" w:rsidR="002C54E8" w:rsidRPr="00586C2F" w:rsidRDefault="002C54E8" w:rsidP="00DE0EB9">
            <w:pPr>
              <w:pStyle w:val="PargrafodaLista"/>
              <w:overflowPunct w:val="0"/>
              <w:ind w:left="0"/>
              <w:jc w:val="right"/>
              <w:rPr>
                <w:sz w:val="16"/>
                <w:szCs w:val="16"/>
              </w:rPr>
            </w:pPr>
            <w:r>
              <w:rPr>
                <w:sz w:val="16"/>
                <w:szCs w:val="16"/>
              </w:rPr>
              <w:t>316436</w:t>
            </w:r>
          </w:p>
        </w:tc>
        <w:tc>
          <w:tcPr>
            <w:tcW w:w="992" w:type="dxa"/>
            <w:vAlign w:val="center"/>
          </w:tcPr>
          <w:p w14:paraId="01638E3C" w14:textId="0D9CA6AF" w:rsidR="002C54E8" w:rsidRPr="00586C2F" w:rsidRDefault="002C54E8" w:rsidP="00DE0EB9">
            <w:pPr>
              <w:pStyle w:val="PargrafodaLista"/>
              <w:overflowPunct w:val="0"/>
              <w:ind w:left="0"/>
              <w:jc w:val="right"/>
              <w:rPr>
                <w:sz w:val="16"/>
                <w:szCs w:val="16"/>
              </w:rPr>
            </w:pPr>
            <w:r>
              <w:rPr>
                <w:sz w:val="16"/>
                <w:szCs w:val="16"/>
              </w:rPr>
              <w:t>00024336</w:t>
            </w:r>
          </w:p>
        </w:tc>
        <w:tc>
          <w:tcPr>
            <w:tcW w:w="5812" w:type="dxa"/>
            <w:hideMark/>
          </w:tcPr>
          <w:p w14:paraId="30B85734" w14:textId="3F6BBF16" w:rsidR="002C54E8" w:rsidRPr="00586C2F" w:rsidRDefault="002C54E8" w:rsidP="00CB2C0F">
            <w:pPr>
              <w:pStyle w:val="PargrafodaLista"/>
              <w:overflowPunct w:val="0"/>
              <w:ind w:left="0"/>
              <w:jc w:val="center"/>
              <w:rPr>
                <w:sz w:val="16"/>
                <w:szCs w:val="16"/>
              </w:rPr>
            </w:pPr>
            <w:r w:rsidRPr="00586C2F">
              <w:rPr>
                <w:sz w:val="16"/>
                <w:szCs w:val="16"/>
              </w:rPr>
              <w:t xml:space="preserve">        </w:t>
            </w:r>
            <w:r w:rsidRPr="002C54E8">
              <w:rPr>
                <w:sz w:val="16"/>
                <w:szCs w:val="16"/>
              </w:rPr>
              <w:t xml:space="preserve">CONTRATAÇÃO DE EMPRESA </w:t>
            </w:r>
            <w:r>
              <w:rPr>
                <w:sz w:val="16"/>
                <w:szCs w:val="16"/>
              </w:rPr>
              <w:t>ESPECIALIZADA</w:t>
            </w:r>
            <w:r w:rsidRPr="002C54E8">
              <w:rPr>
                <w:sz w:val="16"/>
                <w:szCs w:val="16"/>
              </w:rPr>
              <w:t xml:space="preserve"> PARA EXECUÇÃO DE OBRAS E SERVIÇOS DE ENGENHARIA </w:t>
            </w:r>
            <w:r>
              <w:rPr>
                <w:sz w:val="16"/>
                <w:szCs w:val="16"/>
              </w:rPr>
              <w:t>EM</w:t>
            </w:r>
            <w:r w:rsidRPr="002C54E8">
              <w:rPr>
                <w:sz w:val="16"/>
                <w:szCs w:val="16"/>
              </w:rPr>
              <w:t xml:space="preserve"> ESTRADA VICINAL </w:t>
            </w:r>
            <w:r>
              <w:rPr>
                <w:sz w:val="16"/>
                <w:szCs w:val="16"/>
              </w:rPr>
              <w:t>N</w:t>
            </w:r>
            <w:r w:rsidRPr="002C54E8">
              <w:rPr>
                <w:sz w:val="16"/>
                <w:szCs w:val="16"/>
              </w:rPr>
              <w:t>O TRAVESSÃO 07, LOCALIZAD</w:t>
            </w:r>
            <w:r>
              <w:rPr>
                <w:sz w:val="16"/>
                <w:szCs w:val="16"/>
              </w:rPr>
              <w:t>O</w:t>
            </w:r>
            <w:r w:rsidRPr="002C54E8">
              <w:rPr>
                <w:sz w:val="16"/>
                <w:szCs w:val="16"/>
              </w:rPr>
              <w:t xml:space="preserve"> NO PROJETO DE ASSENTAMENTO CACHIMBO II NO DISTRITO UNIÃO DO NORTE, CONFORME CONVÊNIO 984499/2025</w:t>
            </w:r>
            <w:r>
              <w:rPr>
                <w:sz w:val="16"/>
                <w:szCs w:val="16"/>
              </w:rPr>
              <w:t xml:space="preserve"> DO MINISTÉRIO DA AGRICULTURA E PECUÁRIA, CONFORME TERMO DE REFERÊNCIA.</w:t>
            </w:r>
          </w:p>
        </w:tc>
        <w:tc>
          <w:tcPr>
            <w:tcW w:w="1984" w:type="dxa"/>
            <w:vAlign w:val="center"/>
          </w:tcPr>
          <w:p w14:paraId="2AF62AE7" w14:textId="6613F2EA" w:rsidR="002C54E8" w:rsidRPr="00586C2F" w:rsidRDefault="002C54E8" w:rsidP="00CB2C0F">
            <w:pPr>
              <w:pStyle w:val="PargrafodaLista"/>
              <w:overflowPunct w:val="0"/>
              <w:ind w:left="0"/>
              <w:rPr>
                <w:sz w:val="16"/>
                <w:szCs w:val="16"/>
              </w:rPr>
            </w:pPr>
            <w:r w:rsidRPr="00586C2F">
              <w:rPr>
                <w:color w:val="FF0000"/>
                <w:sz w:val="16"/>
                <w:szCs w:val="16"/>
              </w:rPr>
              <w:t>R$ ..</w:t>
            </w:r>
          </w:p>
        </w:tc>
      </w:tr>
    </w:tbl>
    <w:p w14:paraId="450879E2" w14:textId="77777777" w:rsidR="00E60F3F" w:rsidRPr="00586C2F" w:rsidRDefault="00E60F3F" w:rsidP="009D1850">
      <w:pPr>
        <w:pStyle w:val="Nivel2"/>
        <w:numPr>
          <w:ilvl w:val="1"/>
          <w:numId w:val="20"/>
        </w:numPr>
        <w:ind w:left="0" w:firstLine="0"/>
      </w:pPr>
      <w:r w:rsidRPr="00586C2F">
        <w:t>Vinculam esta contratação, independentemente de transcrição:</w:t>
      </w:r>
    </w:p>
    <w:p w14:paraId="7138B2C8" w14:textId="77777777" w:rsidR="00E60F3F" w:rsidRPr="00586C2F" w:rsidRDefault="00E60F3F" w:rsidP="009D1850">
      <w:pPr>
        <w:pStyle w:val="Nivel3"/>
        <w:numPr>
          <w:ilvl w:val="2"/>
          <w:numId w:val="20"/>
        </w:numPr>
        <w:ind w:left="284" w:firstLine="0"/>
      </w:pPr>
      <w:r w:rsidRPr="00586C2F">
        <w:t>O Termo de Referência;</w:t>
      </w:r>
    </w:p>
    <w:p w14:paraId="272FA123" w14:textId="77777777" w:rsidR="00E60F3F" w:rsidRPr="00586C2F" w:rsidRDefault="00E60F3F" w:rsidP="009D1850">
      <w:pPr>
        <w:pStyle w:val="Nivel3"/>
        <w:numPr>
          <w:ilvl w:val="2"/>
          <w:numId w:val="20"/>
        </w:numPr>
        <w:ind w:left="284" w:firstLine="0"/>
      </w:pPr>
      <w:r w:rsidRPr="00586C2F">
        <w:t>O Edital da Licitação;</w:t>
      </w:r>
    </w:p>
    <w:p w14:paraId="69458691" w14:textId="77777777" w:rsidR="00E60F3F" w:rsidRPr="00586C2F" w:rsidRDefault="00E60F3F" w:rsidP="009D1850">
      <w:pPr>
        <w:pStyle w:val="Nivel3"/>
        <w:numPr>
          <w:ilvl w:val="2"/>
          <w:numId w:val="20"/>
        </w:numPr>
        <w:ind w:left="284" w:firstLine="0"/>
      </w:pPr>
      <w:r w:rsidRPr="00586C2F">
        <w:t>A Proposta do contratado;</w:t>
      </w:r>
    </w:p>
    <w:p w14:paraId="2B485420" w14:textId="77777777" w:rsidR="00E60F3F" w:rsidRPr="00586C2F" w:rsidRDefault="00E60F3F" w:rsidP="009D1850">
      <w:pPr>
        <w:pStyle w:val="Nivel3"/>
        <w:numPr>
          <w:ilvl w:val="2"/>
          <w:numId w:val="20"/>
        </w:numPr>
        <w:ind w:left="284" w:firstLine="0"/>
      </w:pPr>
      <w:r w:rsidRPr="00586C2F">
        <w:t>Eventuais anexos dos documentos supracitados.</w:t>
      </w:r>
    </w:p>
    <w:p w14:paraId="10D0153D" w14:textId="0B4479B7" w:rsidR="00E60F3F" w:rsidRPr="00586C2F" w:rsidRDefault="00E60F3F" w:rsidP="009D1850">
      <w:pPr>
        <w:pStyle w:val="Nivel2"/>
        <w:numPr>
          <w:ilvl w:val="1"/>
          <w:numId w:val="20"/>
        </w:numPr>
        <w:ind w:left="0" w:firstLine="0"/>
        <w:rPr>
          <w:color w:val="auto"/>
        </w:rPr>
      </w:pPr>
      <w:r w:rsidRPr="00586C2F">
        <w:rPr>
          <w:color w:val="auto"/>
        </w:rPr>
        <w:t xml:space="preserve">O regime de execução é o de empreitada por preço </w:t>
      </w:r>
      <w:r w:rsidR="00CF731B" w:rsidRPr="00586C2F">
        <w:rPr>
          <w:color w:val="auto"/>
        </w:rPr>
        <w:t>unitário</w:t>
      </w:r>
      <w:r w:rsidRPr="00586C2F">
        <w:rPr>
          <w:color w:val="auto"/>
        </w:rPr>
        <w:t>.</w:t>
      </w:r>
    </w:p>
    <w:p w14:paraId="19CB6ED3" w14:textId="3CCD5505" w:rsidR="00E60F3F" w:rsidRPr="00870AA4" w:rsidRDefault="00E60F3F" w:rsidP="00387D30">
      <w:pPr>
        <w:pStyle w:val="Nivel01"/>
        <w:numPr>
          <w:ilvl w:val="0"/>
          <w:numId w:val="20"/>
        </w:numPr>
        <w:rPr>
          <w:sz w:val="20"/>
          <w:szCs w:val="20"/>
        </w:rPr>
      </w:pPr>
      <w:bookmarkStart w:id="53" w:name="_Toc173506996"/>
      <w:r w:rsidRPr="00870AA4">
        <w:rPr>
          <w:sz w:val="20"/>
          <w:szCs w:val="20"/>
        </w:rPr>
        <w:lastRenderedPageBreak/>
        <w:t>CLÁUSULA SEGUNDA – VIGÊNCIA E PRORROGAÇÃO</w:t>
      </w:r>
      <w:bookmarkEnd w:id="53"/>
      <w:r w:rsidR="00564AC6" w:rsidRPr="00870AA4">
        <w:rPr>
          <w:sz w:val="20"/>
          <w:szCs w:val="20"/>
        </w:rPr>
        <w:t>.</w:t>
      </w:r>
    </w:p>
    <w:p w14:paraId="2C436AD9" w14:textId="77777777" w:rsidR="00564AC6" w:rsidRPr="00870AA4" w:rsidRDefault="00564AC6" w:rsidP="00564AC6">
      <w:pPr>
        <w:rPr>
          <w:sz w:val="20"/>
          <w:szCs w:val="20"/>
          <w:lang w:eastAsia="en-US"/>
        </w:rPr>
      </w:pPr>
    </w:p>
    <w:p w14:paraId="0AF33641" w14:textId="01D82ADF" w:rsidR="00564AC6" w:rsidRPr="00870AA4" w:rsidRDefault="00564AC6" w:rsidP="009D1850">
      <w:pPr>
        <w:pStyle w:val="Nvel2-Red"/>
        <w:numPr>
          <w:ilvl w:val="1"/>
          <w:numId w:val="20"/>
        </w:numPr>
        <w:ind w:left="0" w:firstLine="0"/>
        <w:rPr>
          <w:i w:val="0"/>
          <w:iCs w:val="0"/>
          <w:color w:val="000000" w:themeColor="text1"/>
        </w:rPr>
      </w:pPr>
      <w:r w:rsidRPr="00870AA4">
        <w:rPr>
          <w:i w:val="0"/>
          <w:iCs w:val="0"/>
          <w:color w:val="000000" w:themeColor="text1"/>
        </w:rPr>
        <w:t xml:space="preserve">O prazo de vigência do contrato será de </w:t>
      </w:r>
      <w:r w:rsidR="00A1438B" w:rsidRPr="00870AA4">
        <w:rPr>
          <w:b/>
          <w:bCs/>
          <w:i w:val="0"/>
          <w:iCs w:val="0"/>
          <w:color w:val="000000" w:themeColor="text1"/>
        </w:rPr>
        <w:t>210</w:t>
      </w:r>
      <w:r w:rsidRPr="00870AA4">
        <w:rPr>
          <w:b/>
          <w:i w:val="0"/>
          <w:iCs w:val="0"/>
          <w:color w:val="000000" w:themeColor="text1"/>
        </w:rPr>
        <w:t xml:space="preserve"> (</w:t>
      </w:r>
      <w:r w:rsidR="00A1438B" w:rsidRPr="00870AA4">
        <w:rPr>
          <w:b/>
          <w:i w:val="0"/>
          <w:iCs w:val="0"/>
          <w:color w:val="000000" w:themeColor="text1"/>
        </w:rPr>
        <w:t>Duzentos e dez</w:t>
      </w:r>
      <w:r w:rsidRPr="00870AA4">
        <w:rPr>
          <w:b/>
          <w:i w:val="0"/>
          <w:iCs w:val="0"/>
          <w:color w:val="000000" w:themeColor="text1"/>
        </w:rPr>
        <w:t xml:space="preserve">) dias </w:t>
      </w:r>
      <w:r w:rsidRPr="00870AA4">
        <w:rPr>
          <w:i w:val="0"/>
          <w:iCs w:val="0"/>
          <w:color w:val="000000" w:themeColor="text1"/>
        </w:rPr>
        <w:t xml:space="preserve">e o prazo para a execução dos serviços da obra definida na </w:t>
      </w:r>
      <w:r w:rsidRPr="00870AA4">
        <w:rPr>
          <w:b/>
          <w:i w:val="0"/>
          <w:iCs w:val="0"/>
          <w:color w:val="000000" w:themeColor="text1"/>
        </w:rPr>
        <w:t>CLÁUSULA PRIMEIRA</w:t>
      </w:r>
      <w:r w:rsidRPr="00870AA4">
        <w:rPr>
          <w:i w:val="0"/>
          <w:iCs w:val="0"/>
          <w:color w:val="000000" w:themeColor="text1"/>
        </w:rPr>
        <w:t xml:space="preserve"> é de </w:t>
      </w:r>
      <w:r w:rsidR="00586C2F" w:rsidRPr="00870AA4">
        <w:rPr>
          <w:b/>
          <w:i w:val="0"/>
          <w:iCs w:val="0"/>
          <w:color w:val="000000" w:themeColor="text1"/>
        </w:rPr>
        <w:t>1</w:t>
      </w:r>
      <w:r w:rsidR="00A1438B" w:rsidRPr="00870AA4">
        <w:rPr>
          <w:b/>
          <w:i w:val="0"/>
          <w:iCs w:val="0"/>
          <w:color w:val="000000" w:themeColor="text1"/>
        </w:rPr>
        <w:t>8</w:t>
      </w:r>
      <w:r w:rsidR="00586C2F" w:rsidRPr="00870AA4">
        <w:rPr>
          <w:b/>
          <w:i w:val="0"/>
          <w:iCs w:val="0"/>
          <w:color w:val="000000" w:themeColor="text1"/>
        </w:rPr>
        <w:t>0</w:t>
      </w:r>
      <w:r w:rsidRPr="00870AA4">
        <w:rPr>
          <w:b/>
          <w:i w:val="0"/>
          <w:iCs w:val="0"/>
          <w:color w:val="000000" w:themeColor="text1"/>
        </w:rPr>
        <w:t xml:space="preserve"> (</w:t>
      </w:r>
      <w:r w:rsidR="00586C2F" w:rsidRPr="00870AA4">
        <w:rPr>
          <w:b/>
          <w:i w:val="0"/>
          <w:iCs w:val="0"/>
          <w:color w:val="000000" w:themeColor="text1"/>
        </w:rPr>
        <w:t xml:space="preserve">Cento e </w:t>
      </w:r>
      <w:r w:rsidR="00A1438B" w:rsidRPr="00870AA4">
        <w:rPr>
          <w:b/>
          <w:i w:val="0"/>
          <w:iCs w:val="0"/>
          <w:color w:val="000000" w:themeColor="text1"/>
        </w:rPr>
        <w:t>oitenta</w:t>
      </w:r>
      <w:r w:rsidRPr="00870AA4">
        <w:rPr>
          <w:b/>
          <w:i w:val="0"/>
          <w:iCs w:val="0"/>
          <w:color w:val="000000" w:themeColor="text1"/>
        </w:rPr>
        <w:t>) dias</w:t>
      </w:r>
      <w:r w:rsidRPr="00870AA4">
        <w:rPr>
          <w:i w:val="0"/>
          <w:iCs w:val="0"/>
          <w:color w:val="000000" w:themeColor="text1"/>
        </w:rPr>
        <w:t>, conforme cronograma físico financeiro. Estes prazos serão contados a partir da data do recebimento da Ordem de Serviço, exclusive, observados, durante a sua execução, os prazos de etapas conforme previsto no cronograma físico que constitui parte integrante deste Contrato.</w:t>
      </w:r>
      <w:hyperlink r:id="rId46" w:anchor="art105" w:history="1">
        <w:r w:rsidRPr="00870AA4">
          <w:rPr>
            <w:rStyle w:val="Hyperlink"/>
            <w:rFonts w:cs="Arial"/>
            <w:i w:val="0"/>
            <w:iCs w:val="0"/>
            <w:color w:val="000000" w:themeColor="text1"/>
          </w:rPr>
          <w:t>do artigo 105 da Lei n° 14.133, de 2021</w:t>
        </w:r>
      </w:hyperlink>
      <w:r w:rsidRPr="00870AA4">
        <w:rPr>
          <w:i w:val="0"/>
          <w:iCs w:val="0"/>
          <w:color w:val="000000" w:themeColor="text1"/>
        </w:rPr>
        <w:t>.</w:t>
      </w:r>
    </w:p>
    <w:p w14:paraId="79367C0A" w14:textId="71F2E80F"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A empresa deverá iniciar a obra em até 05 (cinco) dias após a emissão da Ordem de Serviço. </w:t>
      </w:r>
    </w:p>
    <w:p w14:paraId="3A41955A" w14:textId="0EBD7227"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A empresa deverá apresentar a CNO em até 30 dias após a emissão da Ordem de Serviço e informar o número da mesma em todas as notas fiscais emitidas. </w:t>
      </w:r>
    </w:p>
    <w:p w14:paraId="010B7225" w14:textId="14D0E876"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Não serão efetuados pagamentos que não atendam a esta obrigatoriedade. </w:t>
      </w:r>
    </w:p>
    <w:p w14:paraId="2F269DC1" w14:textId="2D72A360" w:rsidR="00564AC6" w:rsidRPr="00870AA4" w:rsidRDefault="00564AC6" w:rsidP="009D1850">
      <w:pPr>
        <w:pStyle w:val="PargrafodaLista"/>
        <w:numPr>
          <w:ilvl w:val="1"/>
          <w:numId w:val="21"/>
        </w:numPr>
        <w:tabs>
          <w:tab w:val="left" w:pos="142"/>
          <w:tab w:val="left" w:pos="284"/>
          <w:tab w:val="left" w:pos="426"/>
          <w:tab w:val="center" w:pos="4961"/>
          <w:tab w:val="left" w:pos="6945"/>
          <w:tab w:val="left" w:pos="9356"/>
        </w:tabs>
        <w:ind w:left="0" w:right="67" w:firstLine="0"/>
        <w:rPr>
          <w:sz w:val="20"/>
          <w:szCs w:val="20"/>
        </w:rPr>
      </w:pPr>
      <w:r w:rsidRPr="00870AA4">
        <w:rPr>
          <w:sz w:val="20"/>
          <w:szCs w:val="20"/>
        </w:rPr>
        <w:t>Caso ocorra atraso no cronograma físico financeiro no período de 60 dias, a empresa será notificada e posteriormente aplicadas as sanções de contrato. </w:t>
      </w:r>
    </w:p>
    <w:p w14:paraId="2C6747D4" w14:textId="1BCF40D1" w:rsidR="00E60F3F" w:rsidRPr="00870AA4" w:rsidRDefault="00E60F3F" w:rsidP="009D1850">
      <w:pPr>
        <w:pStyle w:val="Nvel2-Red"/>
        <w:numPr>
          <w:ilvl w:val="1"/>
          <w:numId w:val="21"/>
        </w:numPr>
        <w:tabs>
          <w:tab w:val="left" w:pos="142"/>
          <w:tab w:val="left" w:pos="284"/>
          <w:tab w:val="left" w:pos="567"/>
          <w:tab w:val="left" w:pos="709"/>
          <w:tab w:val="left" w:pos="851"/>
        </w:tabs>
        <w:ind w:left="0" w:firstLine="0"/>
        <w:rPr>
          <w:i w:val="0"/>
          <w:iCs w:val="0"/>
        </w:rPr>
      </w:pPr>
      <w:r w:rsidRPr="00870AA4">
        <w:rPr>
          <w:i w:val="0"/>
          <w:iCs w:val="0"/>
          <w:color w:val="auto"/>
        </w:rPr>
        <w:t xml:space="preserve">O prazo de vigência da contratação é de 12 </w:t>
      </w:r>
      <w:r w:rsidR="00564AC6" w:rsidRPr="00870AA4">
        <w:rPr>
          <w:i w:val="0"/>
          <w:iCs w:val="0"/>
          <w:color w:val="auto"/>
        </w:rPr>
        <w:t xml:space="preserve">(doze) </w:t>
      </w:r>
      <w:r w:rsidRPr="00870AA4">
        <w:rPr>
          <w:i w:val="0"/>
          <w:iCs w:val="0"/>
          <w:color w:val="auto"/>
        </w:rPr>
        <w:t>meses contados da assinatura do instrumento contratual, na forma</w:t>
      </w:r>
      <w:r w:rsidRPr="00870AA4">
        <w:rPr>
          <w:i w:val="0"/>
          <w:iCs w:val="0"/>
        </w:rPr>
        <w:t xml:space="preserve"> </w:t>
      </w:r>
      <w:hyperlink r:id="rId47" w:anchor="art105" w:history="1">
        <w:r w:rsidRPr="00870AA4">
          <w:rPr>
            <w:rStyle w:val="Hyperlink"/>
            <w:rFonts w:cs="Arial"/>
            <w:i w:val="0"/>
            <w:iCs w:val="0"/>
          </w:rPr>
          <w:t>do artigo 105 da Lei n° 14.133, de 2021</w:t>
        </w:r>
      </w:hyperlink>
      <w:r w:rsidRPr="00870AA4">
        <w:rPr>
          <w:i w:val="0"/>
          <w:iCs w:val="0"/>
        </w:rPr>
        <w:t>.</w:t>
      </w:r>
    </w:p>
    <w:p w14:paraId="113B6C2E" w14:textId="77777777" w:rsidR="00E60F3F" w:rsidRPr="00870AA4" w:rsidRDefault="00E60F3F" w:rsidP="009D1850">
      <w:pPr>
        <w:pStyle w:val="Nvel2-Red"/>
        <w:numPr>
          <w:ilvl w:val="1"/>
          <w:numId w:val="21"/>
        </w:numPr>
        <w:tabs>
          <w:tab w:val="left" w:pos="142"/>
          <w:tab w:val="left" w:pos="284"/>
          <w:tab w:val="left" w:pos="567"/>
          <w:tab w:val="left" w:pos="709"/>
          <w:tab w:val="left" w:pos="851"/>
        </w:tabs>
        <w:ind w:left="0" w:firstLine="0"/>
        <w:rPr>
          <w:i w:val="0"/>
          <w:iCs w:val="0"/>
          <w:color w:val="auto"/>
        </w:rPr>
      </w:pPr>
      <w:r w:rsidRPr="00870AA4">
        <w:rPr>
          <w:i w:val="0"/>
          <w:iCs w:val="0"/>
          <w:color w:val="auto"/>
        </w:rPr>
        <w:t>O prazo de vigência poderá ser prorrogado, mediante termo aditivo, quando o objeto não for concluído no período firmado acima, ressalvadas as providências cabíveis no caso de culpa do contratado, previstas neste instrumento.</w:t>
      </w:r>
    </w:p>
    <w:p w14:paraId="2FB1E439" w14:textId="1B70E16D" w:rsidR="00E60F3F" w:rsidRPr="00870AA4" w:rsidRDefault="00E60F3F" w:rsidP="009D1850">
      <w:pPr>
        <w:pStyle w:val="Nvel2-Red"/>
        <w:numPr>
          <w:ilvl w:val="1"/>
          <w:numId w:val="21"/>
        </w:numPr>
        <w:tabs>
          <w:tab w:val="left" w:pos="142"/>
          <w:tab w:val="left" w:pos="284"/>
          <w:tab w:val="left" w:pos="567"/>
          <w:tab w:val="left" w:pos="709"/>
          <w:tab w:val="left" w:pos="851"/>
        </w:tabs>
        <w:ind w:left="0" w:firstLine="0"/>
        <w:rPr>
          <w:i w:val="0"/>
          <w:iCs w:val="0"/>
        </w:rPr>
      </w:pPr>
      <w:r w:rsidRPr="00870AA4">
        <w:rPr>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5484DEB9" w14:textId="77777777" w:rsidR="00564AC6" w:rsidRPr="00870AA4" w:rsidRDefault="00564AC6" w:rsidP="00564AC6">
      <w:pPr>
        <w:pStyle w:val="Nvel2-Red"/>
        <w:numPr>
          <w:ilvl w:val="0"/>
          <w:numId w:val="0"/>
        </w:numPr>
      </w:pPr>
    </w:p>
    <w:p w14:paraId="568D2B6F" w14:textId="2703B50D" w:rsidR="00E60F3F" w:rsidRPr="00870AA4" w:rsidRDefault="00E60F3F" w:rsidP="00387D30">
      <w:pPr>
        <w:pStyle w:val="Nivel01"/>
        <w:numPr>
          <w:ilvl w:val="0"/>
          <w:numId w:val="21"/>
        </w:numPr>
        <w:rPr>
          <w:rStyle w:val="Hyperlink"/>
          <w:rFonts w:cs="Arial"/>
          <w:sz w:val="20"/>
          <w:szCs w:val="20"/>
        </w:rPr>
      </w:pPr>
      <w:bookmarkStart w:id="54" w:name="_Hlk114497577"/>
      <w:bookmarkStart w:id="55" w:name="_Hlk114497502"/>
      <w:bookmarkStart w:id="56" w:name="_Toc173506997"/>
      <w:bookmarkEnd w:id="54"/>
      <w:bookmarkEnd w:id="55"/>
      <w:r w:rsidRPr="00870AA4">
        <w:rPr>
          <w:sz w:val="20"/>
          <w:szCs w:val="20"/>
        </w:rPr>
        <w:t>CLÁUSULA TERCEIRA – MODELOS DE EXECUÇÃO E GESTÃO CONTRATUAIS (</w:t>
      </w:r>
      <w:hyperlink r:id="rId48" w:anchor="art92" w:history="1">
        <w:r w:rsidRPr="00870AA4">
          <w:rPr>
            <w:rStyle w:val="Hyperlink"/>
            <w:rFonts w:cs="Arial"/>
            <w:sz w:val="20"/>
            <w:szCs w:val="20"/>
          </w:rPr>
          <w:t>art. 92, IV, VII e XVIII)</w:t>
        </w:r>
        <w:bookmarkEnd w:id="56"/>
      </w:hyperlink>
      <w:r w:rsidR="00F578FE" w:rsidRPr="00870AA4">
        <w:rPr>
          <w:rStyle w:val="Hyperlink"/>
          <w:rFonts w:cs="Arial"/>
          <w:sz w:val="20"/>
          <w:szCs w:val="20"/>
        </w:rPr>
        <w:t>.</w:t>
      </w:r>
    </w:p>
    <w:p w14:paraId="54458492" w14:textId="77777777" w:rsidR="00F578FE" w:rsidRPr="00870AA4" w:rsidRDefault="00F578FE" w:rsidP="00F578FE">
      <w:pPr>
        <w:rPr>
          <w:sz w:val="20"/>
          <w:szCs w:val="20"/>
          <w:lang w:eastAsia="en-US"/>
        </w:rPr>
      </w:pPr>
    </w:p>
    <w:p w14:paraId="49F2499F" w14:textId="49C7EABD" w:rsidR="00870AA4" w:rsidRPr="00870AA4" w:rsidRDefault="00870AA4" w:rsidP="00154789">
      <w:pPr>
        <w:pStyle w:val="PargrafodaLista"/>
        <w:widowControl/>
        <w:numPr>
          <w:ilvl w:val="1"/>
          <w:numId w:val="92"/>
        </w:numPr>
        <w:tabs>
          <w:tab w:val="left" w:pos="426"/>
        </w:tabs>
        <w:autoSpaceDE/>
        <w:autoSpaceDN/>
        <w:adjustRightInd/>
        <w:ind w:left="0" w:firstLine="0"/>
        <w:contextualSpacing/>
        <w:rPr>
          <w:sz w:val="20"/>
          <w:szCs w:val="20"/>
        </w:rPr>
      </w:pPr>
      <w:r w:rsidRPr="00870AA4">
        <w:rPr>
          <w:sz w:val="20"/>
          <w:szCs w:val="20"/>
        </w:rPr>
        <w:t>O prazo de execução é de 180 dias, conforme projeto.</w:t>
      </w:r>
    </w:p>
    <w:p w14:paraId="4D7C042E" w14:textId="24D63178" w:rsidR="00870AA4" w:rsidRPr="00870AA4" w:rsidRDefault="00870AA4" w:rsidP="00154789">
      <w:pPr>
        <w:pStyle w:val="PargrafodaLista"/>
        <w:widowControl/>
        <w:numPr>
          <w:ilvl w:val="1"/>
          <w:numId w:val="92"/>
        </w:numPr>
        <w:tabs>
          <w:tab w:val="left" w:pos="426"/>
        </w:tabs>
        <w:autoSpaceDE/>
        <w:autoSpaceDN/>
        <w:adjustRightInd/>
        <w:ind w:left="0" w:firstLine="0"/>
        <w:contextualSpacing/>
        <w:rPr>
          <w:sz w:val="20"/>
          <w:szCs w:val="20"/>
        </w:rPr>
      </w:pPr>
      <w:r w:rsidRPr="00870AA4">
        <w:rPr>
          <w:sz w:val="20"/>
          <w:szCs w:val="20"/>
        </w:rPr>
        <w:t>O prazo de vigência contratual será de 210 dias.</w:t>
      </w:r>
    </w:p>
    <w:p w14:paraId="29B93540" w14:textId="77777777" w:rsidR="00870AA4" w:rsidRPr="00870AA4" w:rsidRDefault="00870AA4" w:rsidP="00870AA4">
      <w:pPr>
        <w:tabs>
          <w:tab w:val="left" w:pos="426"/>
        </w:tabs>
        <w:jc w:val="both"/>
        <w:rPr>
          <w:sz w:val="20"/>
          <w:szCs w:val="20"/>
        </w:rPr>
      </w:pPr>
    </w:p>
    <w:p w14:paraId="413C983D" w14:textId="77777777" w:rsidR="00870AA4" w:rsidRPr="00870AA4" w:rsidRDefault="00870AA4" w:rsidP="00154789">
      <w:pPr>
        <w:pStyle w:val="PargrafodaLista"/>
        <w:widowControl/>
        <w:numPr>
          <w:ilvl w:val="1"/>
          <w:numId w:val="92"/>
        </w:numPr>
        <w:tabs>
          <w:tab w:val="left" w:pos="426"/>
        </w:tabs>
        <w:autoSpaceDE/>
        <w:autoSpaceDN/>
        <w:adjustRightInd/>
        <w:spacing w:before="0"/>
        <w:ind w:left="0" w:firstLine="0"/>
        <w:contextualSpacing/>
        <w:rPr>
          <w:b/>
          <w:bCs/>
          <w:sz w:val="20"/>
          <w:szCs w:val="20"/>
        </w:rPr>
      </w:pPr>
      <w:r w:rsidRPr="00870AA4">
        <w:rPr>
          <w:b/>
          <w:bCs/>
          <w:sz w:val="20"/>
          <w:szCs w:val="20"/>
        </w:rPr>
        <w:t>Medições e Pagamentos</w:t>
      </w:r>
    </w:p>
    <w:p w14:paraId="4CA93AA5" w14:textId="77777777" w:rsidR="00870AA4" w:rsidRPr="00870AA4" w:rsidRDefault="00870AA4" w:rsidP="00154789">
      <w:pPr>
        <w:pStyle w:val="PargrafodaLista"/>
        <w:widowControl/>
        <w:numPr>
          <w:ilvl w:val="2"/>
          <w:numId w:val="92"/>
        </w:numPr>
        <w:tabs>
          <w:tab w:val="left" w:pos="426"/>
        </w:tabs>
        <w:autoSpaceDE/>
        <w:autoSpaceDN/>
        <w:adjustRightInd/>
        <w:spacing w:before="0"/>
        <w:ind w:left="0" w:firstLine="0"/>
        <w:contextualSpacing/>
        <w:rPr>
          <w:sz w:val="20"/>
          <w:szCs w:val="20"/>
        </w:rPr>
      </w:pPr>
      <w:r w:rsidRPr="00870AA4">
        <w:rPr>
          <w:sz w:val="20"/>
          <w:szCs w:val="20"/>
        </w:rPr>
        <w:t>Os pagamentos serão realizados mensalmente, com base em boletins de medição elaborados pela contratada e atestados pela fiscalização.</w:t>
      </w:r>
    </w:p>
    <w:p w14:paraId="133BA7A8" w14:textId="77777777" w:rsidR="00870AA4" w:rsidRPr="00870AA4" w:rsidRDefault="00870AA4" w:rsidP="00870AA4">
      <w:pPr>
        <w:pStyle w:val="PargrafodaLista"/>
        <w:tabs>
          <w:tab w:val="left" w:pos="426"/>
        </w:tabs>
        <w:ind w:left="0"/>
        <w:rPr>
          <w:sz w:val="20"/>
          <w:szCs w:val="20"/>
        </w:rPr>
      </w:pPr>
    </w:p>
    <w:p w14:paraId="729B9818" w14:textId="77777777" w:rsidR="00870AA4" w:rsidRPr="00870AA4" w:rsidRDefault="00870AA4" w:rsidP="00154789">
      <w:pPr>
        <w:pStyle w:val="PargrafodaLista"/>
        <w:widowControl/>
        <w:numPr>
          <w:ilvl w:val="2"/>
          <w:numId w:val="92"/>
        </w:numPr>
        <w:tabs>
          <w:tab w:val="left" w:pos="426"/>
        </w:tabs>
        <w:autoSpaceDE/>
        <w:autoSpaceDN/>
        <w:adjustRightInd/>
        <w:spacing w:before="0"/>
        <w:ind w:left="851" w:firstLine="0"/>
        <w:contextualSpacing/>
        <w:rPr>
          <w:sz w:val="20"/>
          <w:szCs w:val="20"/>
        </w:rPr>
      </w:pPr>
      <w:r w:rsidRPr="00870AA4">
        <w:rPr>
          <w:sz w:val="20"/>
          <w:szCs w:val="20"/>
        </w:rPr>
        <w:t>O boletim de medição deverá conter:</w:t>
      </w:r>
    </w:p>
    <w:p w14:paraId="5626B62C" w14:textId="352AB2FE" w:rsidR="00870AA4" w:rsidRPr="00870AA4" w:rsidRDefault="00870AA4" w:rsidP="00154789">
      <w:pPr>
        <w:pStyle w:val="PargrafodaLista"/>
        <w:widowControl/>
        <w:numPr>
          <w:ilvl w:val="0"/>
          <w:numId w:val="93"/>
        </w:numPr>
        <w:tabs>
          <w:tab w:val="left" w:pos="426"/>
        </w:tabs>
        <w:autoSpaceDE/>
        <w:autoSpaceDN/>
        <w:adjustRightInd/>
        <w:ind w:left="1134" w:firstLine="0"/>
        <w:contextualSpacing/>
        <w:rPr>
          <w:sz w:val="20"/>
          <w:szCs w:val="20"/>
        </w:rPr>
      </w:pPr>
      <w:r w:rsidRPr="00870AA4">
        <w:rPr>
          <w:sz w:val="20"/>
          <w:szCs w:val="20"/>
        </w:rPr>
        <w:t>Relatório detalhado dos serviços executados no período;</w:t>
      </w:r>
    </w:p>
    <w:p w14:paraId="26278DBA" w14:textId="7B762E69" w:rsidR="00870AA4" w:rsidRPr="00870AA4" w:rsidRDefault="00870AA4" w:rsidP="00154789">
      <w:pPr>
        <w:pStyle w:val="PargrafodaLista"/>
        <w:widowControl/>
        <w:numPr>
          <w:ilvl w:val="0"/>
          <w:numId w:val="93"/>
        </w:numPr>
        <w:tabs>
          <w:tab w:val="left" w:pos="426"/>
        </w:tabs>
        <w:autoSpaceDE/>
        <w:autoSpaceDN/>
        <w:adjustRightInd/>
        <w:ind w:left="1134" w:firstLine="0"/>
        <w:contextualSpacing/>
        <w:rPr>
          <w:sz w:val="20"/>
          <w:szCs w:val="20"/>
        </w:rPr>
      </w:pPr>
      <w:r w:rsidRPr="00870AA4">
        <w:rPr>
          <w:sz w:val="20"/>
          <w:szCs w:val="20"/>
        </w:rPr>
        <w:t>Planilha de quantitativos com indicação dos serviços realizados;</w:t>
      </w:r>
    </w:p>
    <w:p w14:paraId="5674E6F2" w14:textId="77777777" w:rsidR="00870AA4" w:rsidRPr="00870AA4" w:rsidRDefault="00870AA4" w:rsidP="00154789">
      <w:pPr>
        <w:pStyle w:val="PargrafodaLista"/>
        <w:widowControl/>
        <w:numPr>
          <w:ilvl w:val="0"/>
          <w:numId w:val="93"/>
        </w:numPr>
        <w:tabs>
          <w:tab w:val="left" w:pos="426"/>
        </w:tabs>
        <w:autoSpaceDE/>
        <w:autoSpaceDN/>
        <w:adjustRightInd/>
        <w:spacing w:before="0"/>
        <w:ind w:left="1134" w:firstLine="0"/>
        <w:contextualSpacing/>
        <w:rPr>
          <w:sz w:val="20"/>
          <w:szCs w:val="20"/>
        </w:rPr>
      </w:pPr>
      <w:r w:rsidRPr="00870AA4">
        <w:rPr>
          <w:sz w:val="20"/>
          <w:szCs w:val="20"/>
        </w:rPr>
        <w:t>Registro fotográfico com georreferenciamento;</w:t>
      </w:r>
    </w:p>
    <w:p w14:paraId="5DCCAB9A" w14:textId="77777777" w:rsidR="00870AA4" w:rsidRPr="00870AA4" w:rsidRDefault="00870AA4" w:rsidP="00154789">
      <w:pPr>
        <w:pStyle w:val="PargrafodaLista"/>
        <w:widowControl/>
        <w:numPr>
          <w:ilvl w:val="0"/>
          <w:numId w:val="93"/>
        </w:numPr>
        <w:tabs>
          <w:tab w:val="left" w:pos="426"/>
        </w:tabs>
        <w:autoSpaceDE/>
        <w:autoSpaceDN/>
        <w:adjustRightInd/>
        <w:spacing w:before="0"/>
        <w:ind w:left="1134" w:firstLine="0"/>
        <w:contextualSpacing/>
        <w:rPr>
          <w:sz w:val="20"/>
          <w:szCs w:val="20"/>
        </w:rPr>
      </w:pPr>
      <w:r w:rsidRPr="00870AA4">
        <w:rPr>
          <w:sz w:val="20"/>
          <w:szCs w:val="20"/>
        </w:rPr>
        <w:t>Memória de cálculo dos quantitativos medidos;</w:t>
      </w:r>
    </w:p>
    <w:p w14:paraId="0FE01D0C" w14:textId="77777777" w:rsidR="00870AA4" w:rsidRPr="00870AA4" w:rsidRDefault="00870AA4" w:rsidP="00154789">
      <w:pPr>
        <w:pStyle w:val="PargrafodaLista"/>
        <w:widowControl/>
        <w:numPr>
          <w:ilvl w:val="0"/>
          <w:numId w:val="93"/>
        </w:numPr>
        <w:tabs>
          <w:tab w:val="left" w:pos="426"/>
        </w:tabs>
        <w:autoSpaceDE/>
        <w:autoSpaceDN/>
        <w:adjustRightInd/>
        <w:spacing w:before="0"/>
        <w:ind w:left="1134" w:firstLine="0"/>
        <w:contextualSpacing/>
        <w:rPr>
          <w:sz w:val="20"/>
          <w:szCs w:val="20"/>
        </w:rPr>
      </w:pPr>
      <w:r w:rsidRPr="00870AA4">
        <w:rPr>
          <w:sz w:val="20"/>
          <w:szCs w:val="20"/>
        </w:rPr>
        <w:t>Composições de custos, se necessário para verificação.</w:t>
      </w:r>
    </w:p>
    <w:p w14:paraId="23C710A1" w14:textId="77777777" w:rsidR="00870AA4" w:rsidRPr="00870AA4" w:rsidRDefault="00870AA4" w:rsidP="00870AA4">
      <w:pPr>
        <w:tabs>
          <w:tab w:val="left" w:pos="426"/>
        </w:tabs>
        <w:jc w:val="both"/>
        <w:rPr>
          <w:sz w:val="20"/>
          <w:szCs w:val="20"/>
        </w:rPr>
      </w:pPr>
    </w:p>
    <w:p w14:paraId="26D5BDF7" w14:textId="77777777" w:rsidR="00870AA4" w:rsidRPr="00870AA4" w:rsidRDefault="00870AA4" w:rsidP="00154789">
      <w:pPr>
        <w:pStyle w:val="PargrafodaLista"/>
        <w:widowControl/>
        <w:numPr>
          <w:ilvl w:val="2"/>
          <w:numId w:val="92"/>
        </w:numPr>
        <w:tabs>
          <w:tab w:val="left" w:pos="426"/>
        </w:tabs>
        <w:autoSpaceDE/>
        <w:autoSpaceDN/>
        <w:adjustRightInd/>
        <w:spacing w:before="0"/>
        <w:ind w:left="851" w:firstLine="0"/>
        <w:contextualSpacing/>
        <w:rPr>
          <w:sz w:val="20"/>
          <w:szCs w:val="20"/>
        </w:rPr>
      </w:pPr>
      <w:r w:rsidRPr="00870AA4">
        <w:rPr>
          <w:sz w:val="20"/>
          <w:szCs w:val="20"/>
        </w:rPr>
        <w:t>O prazo para pagamento será de até 15 (quinze) dias úteis após o atesto da medição pela fiscalização, observando-se, em todos os casos, a ordem cronológica de pagamentos da Unidade Gestora, nos termos do Art. 141 da Lei nº 14.133/2021.</w:t>
      </w:r>
    </w:p>
    <w:p w14:paraId="70E57F86" w14:textId="77777777" w:rsidR="00870AA4" w:rsidRPr="00870AA4" w:rsidRDefault="00870AA4" w:rsidP="00870AA4">
      <w:pPr>
        <w:pStyle w:val="PargrafodaLista"/>
        <w:tabs>
          <w:tab w:val="left" w:pos="426"/>
        </w:tabs>
        <w:ind w:left="0"/>
        <w:rPr>
          <w:sz w:val="20"/>
          <w:szCs w:val="20"/>
        </w:rPr>
      </w:pPr>
    </w:p>
    <w:p w14:paraId="2F5A2CDE" w14:textId="77777777" w:rsidR="00870AA4" w:rsidRPr="00870AA4" w:rsidRDefault="00870AA4" w:rsidP="00154789">
      <w:pPr>
        <w:pStyle w:val="PargrafodaLista"/>
        <w:widowControl/>
        <w:numPr>
          <w:ilvl w:val="2"/>
          <w:numId w:val="92"/>
        </w:numPr>
        <w:tabs>
          <w:tab w:val="left" w:pos="426"/>
        </w:tabs>
        <w:autoSpaceDE/>
        <w:autoSpaceDN/>
        <w:adjustRightInd/>
        <w:spacing w:before="0"/>
        <w:ind w:left="851" w:firstLine="0"/>
        <w:contextualSpacing/>
        <w:rPr>
          <w:sz w:val="20"/>
          <w:szCs w:val="20"/>
        </w:rPr>
      </w:pPr>
      <w:r w:rsidRPr="00870AA4">
        <w:rPr>
          <w:sz w:val="20"/>
          <w:szCs w:val="20"/>
        </w:rPr>
        <w:t>O pagamento será condicionado à apresentação de:</w:t>
      </w:r>
    </w:p>
    <w:p w14:paraId="31781DC9" w14:textId="578F9B38" w:rsidR="00870AA4" w:rsidRPr="00870AA4" w:rsidRDefault="00870AA4" w:rsidP="00154789">
      <w:pPr>
        <w:pStyle w:val="PargrafodaLista"/>
        <w:widowControl/>
        <w:numPr>
          <w:ilvl w:val="0"/>
          <w:numId w:val="94"/>
        </w:numPr>
        <w:tabs>
          <w:tab w:val="left" w:pos="426"/>
        </w:tabs>
        <w:autoSpaceDE/>
        <w:autoSpaceDN/>
        <w:adjustRightInd/>
        <w:ind w:left="1134" w:firstLine="0"/>
        <w:contextualSpacing/>
        <w:rPr>
          <w:sz w:val="20"/>
          <w:szCs w:val="20"/>
        </w:rPr>
      </w:pPr>
      <w:r w:rsidRPr="00870AA4">
        <w:rPr>
          <w:sz w:val="20"/>
          <w:szCs w:val="20"/>
        </w:rPr>
        <w:t>Nota fiscal eletrônica;</w:t>
      </w:r>
    </w:p>
    <w:p w14:paraId="681B7964" w14:textId="416B3288" w:rsidR="00870AA4" w:rsidRPr="00870AA4" w:rsidRDefault="00870AA4" w:rsidP="00154789">
      <w:pPr>
        <w:pStyle w:val="PargrafodaLista"/>
        <w:widowControl/>
        <w:numPr>
          <w:ilvl w:val="0"/>
          <w:numId w:val="94"/>
        </w:numPr>
        <w:tabs>
          <w:tab w:val="left" w:pos="426"/>
        </w:tabs>
        <w:autoSpaceDE/>
        <w:autoSpaceDN/>
        <w:adjustRightInd/>
        <w:ind w:left="1134" w:firstLine="0"/>
        <w:contextualSpacing/>
        <w:rPr>
          <w:sz w:val="20"/>
          <w:szCs w:val="20"/>
        </w:rPr>
      </w:pPr>
      <w:r w:rsidRPr="00870AA4">
        <w:rPr>
          <w:sz w:val="20"/>
          <w:szCs w:val="20"/>
        </w:rPr>
        <w:t>Comprovante de regularidade fiscal e trabalhista (Certidão Conjunta da PFN, certidão de regularidade do FGTS);</w:t>
      </w:r>
    </w:p>
    <w:p w14:paraId="010CD536" w14:textId="77777777" w:rsidR="00870AA4" w:rsidRPr="00870AA4" w:rsidRDefault="00870AA4" w:rsidP="00154789">
      <w:pPr>
        <w:pStyle w:val="PargrafodaLista"/>
        <w:widowControl/>
        <w:numPr>
          <w:ilvl w:val="0"/>
          <w:numId w:val="94"/>
        </w:numPr>
        <w:tabs>
          <w:tab w:val="left" w:pos="426"/>
        </w:tabs>
        <w:autoSpaceDE/>
        <w:autoSpaceDN/>
        <w:adjustRightInd/>
        <w:spacing w:before="0"/>
        <w:ind w:left="1134" w:firstLine="0"/>
        <w:contextualSpacing/>
        <w:rPr>
          <w:sz w:val="20"/>
          <w:szCs w:val="20"/>
        </w:rPr>
      </w:pPr>
      <w:r w:rsidRPr="00870AA4">
        <w:rPr>
          <w:sz w:val="20"/>
          <w:szCs w:val="20"/>
        </w:rPr>
        <w:lastRenderedPageBreak/>
        <w:t>ART do responsável técnico.</w:t>
      </w:r>
    </w:p>
    <w:p w14:paraId="00C81B2B" w14:textId="5B77A026" w:rsidR="00E60F3F" w:rsidRPr="00870AA4" w:rsidRDefault="00E60F3F" w:rsidP="00870AA4">
      <w:pPr>
        <w:pStyle w:val="Nivel2"/>
        <w:numPr>
          <w:ilvl w:val="0"/>
          <w:numId w:val="0"/>
        </w:numPr>
      </w:pPr>
    </w:p>
    <w:p w14:paraId="17C6EBEF" w14:textId="711F32BE" w:rsidR="00E60F3F" w:rsidRPr="00870AA4" w:rsidRDefault="00E60F3F" w:rsidP="00154789">
      <w:pPr>
        <w:pStyle w:val="Nivel01"/>
        <w:numPr>
          <w:ilvl w:val="0"/>
          <w:numId w:val="92"/>
        </w:numPr>
        <w:rPr>
          <w:sz w:val="20"/>
          <w:szCs w:val="20"/>
        </w:rPr>
      </w:pPr>
      <w:bookmarkStart w:id="57" w:name="_Toc173506998"/>
      <w:r w:rsidRPr="00870AA4">
        <w:rPr>
          <w:sz w:val="20"/>
          <w:szCs w:val="20"/>
        </w:rPr>
        <w:t>CLÁUSULA QUARTA – SUBCONTRATAÇÃO</w:t>
      </w:r>
      <w:bookmarkEnd w:id="57"/>
      <w:r w:rsidR="00F578FE" w:rsidRPr="00870AA4">
        <w:rPr>
          <w:sz w:val="20"/>
          <w:szCs w:val="20"/>
        </w:rPr>
        <w:t>.</w:t>
      </w:r>
    </w:p>
    <w:p w14:paraId="54EA8867" w14:textId="77777777" w:rsidR="00F578FE" w:rsidRPr="00870AA4" w:rsidRDefault="00F578FE" w:rsidP="00F578FE">
      <w:pPr>
        <w:rPr>
          <w:sz w:val="20"/>
          <w:szCs w:val="20"/>
          <w:lang w:eastAsia="en-US"/>
        </w:rPr>
      </w:pPr>
    </w:p>
    <w:p w14:paraId="4555E2DA" w14:textId="0E2F093B" w:rsidR="00E60F3F" w:rsidRPr="00870AA4" w:rsidRDefault="00E60F3F" w:rsidP="00154789">
      <w:pPr>
        <w:pStyle w:val="Nvel2-Red"/>
        <w:numPr>
          <w:ilvl w:val="1"/>
          <w:numId w:val="92"/>
        </w:numPr>
        <w:ind w:left="0" w:firstLine="0"/>
        <w:rPr>
          <w:i w:val="0"/>
          <w:color w:val="auto"/>
        </w:rPr>
      </w:pPr>
      <w:r w:rsidRPr="00870AA4">
        <w:rPr>
          <w:i w:val="0"/>
          <w:color w:val="auto"/>
        </w:rPr>
        <w:t>Não será admitida a subcontratação do objeto contratual.</w:t>
      </w:r>
    </w:p>
    <w:p w14:paraId="3D81D06F" w14:textId="77777777" w:rsidR="00F578FE" w:rsidRPr="00870AA4" w:rsidRDefault="00F578FE" w:rsidP="00F578FE">
      <w:pPr>
        <w:pStyle w:val="Nvel2-Red"/>
        <w:numPr>
          <w:ilvl w:val="0"/>
          <w:numId w:val="0"/>
        </w:numPr>
        <w:rPr>
          <w:i w:val="0"/>
          <w:color w:val="auto"/>
        </w:rPr>
      </w:pPr>
    </w:p>
    <w:p w14:paraId="0AEC9EED" w14:textId="7061526C" w:rsidR="00E60F3F" w:rsidRPr="00870AA4" w:rsidRDefault="00E60F3F" w:rsidP="00154789">
      <w:pPr>
        <w:pStyle w:val="Nivel01"/>
        <w:numPr>
          <w:ilvl w:val="0"/>
          <w:numId w:val="92"/>
        </w:numPr>
        <w:rPr>
          <w:sz w:val="20"/>
          <w:szCs w:val="20"/>
        </w:rPr>
      </w:pPr>
      <w:bookmarkStart w:id="58" w:name="_Toc173506999"/>
      <w:r w:rsidRPr="00870AA4">
        <w:rPr>
          <w:sz w:val="20"/>
          <w:szCs w:val="20"/>
        </w:rPr>
        <w:t>CLÁUSULA QUINTA – PREÇO (</w:t>
      </w:r>
      <w:hyperlink r:id="rId49" w:anchor="art92" w:history="1">
        <w:r w:rsidRPr="00870AA4">
          <w:rPr>
            <w:rStyle w:val="Hyperlink"/>
            <w:rFonts w:cs="Arial"/>
            <w:sz w:val="20"/>
            <w:szCs w:val="20"/>
          </w:rPr>
          <w:t>art. 92, V</w:t>
        </w:r>
      </w:hyperlink>
      <w:r w:rsidRPr="00870AA4">
        <w:rPr>
          <w:sz w:val="20"/>
          <w:szCs w:val="20"/>
        </w:rPr>
        <w:t>)</w:t>
      </w:r>
      <w:bookmarkEnd w:id="58"/>
      <w:r w:rsidR="00F578FE" w:rsidRPr="00870AA4">
        <w:rPr>
          <w:sz w:val="20"/>
          <w:szCs w:val="20"/>
        </w:rPr>
        <w:t>.</w:t>
      </w:r>
    </w:p>
    <w:p w14:paraId="60A3FD08" w14:textId="77777777" w:rsidR="00F578FE" w:rsidRPr="00870AA4" w:rsidRDefault="00F578FE" w:rsidP="00F578FE">
      <w:pPr>
        <w:rPr>
          <w:sz w:val="20"/>
          <w:szCs w:val="20"/>
          <w:lang w:eastAsia="en-US"/>
        </w:rPr>
      </w:pPr>
    </w:p>
    <w:p w14:paraId="32999E19" w14:textId="77777777" w:rsidR="00E60F3F" w:rsidRPr="00870AA4" w:rsidRDefault="00E60F3F" w:rsidP="00154789">
      <w:pPr>
        <w:pStyle w:val="Nvel2-Red"/>
        <w:numPr>
          <w:ilvl w:val="1"/>
          <w:numId w:val="92"/>
        </w:numPr>
        <w:ind w:left="0" w:firstLine="0"/>
        <w:rPr>
          <w:i w:val="0"/>
          <w:color w:val="000000" w:themeColor="text1"/>
        </w:rPr>
      </w:pPr>
      <w:r w:rsidRPr="00870AA4">
        <w:rPr>
          <w:i w:val="0"/>
          <w:color w:val="000000" w:themeColor="text1"/>
        </w:rPr>
        <w:t>O valor total da contratação é de R$.......... (.....)</w:t>
      </w:r>
    </w:p>
    <w:p w14:paraId="4A53012B" w14:textId="09FBAE82" w:rsidR="00E60F3F" w:rsidRPr="00870AA4" w:rsidRDefault="00E60F3F" w:rsidP="00154789">
      <w:pPr>
        <w:pStyle w:val="Nivel2"/>
        <w:numPr>
          <w:ilvl w:val="1"/>
          <w:numId w:val="92"/>
        </w:numPr>
        <w:ind w:left="0" w:firstLine="0"/>
      </w:pPr>
      <w:r w:rsidRPr="00870AA4">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D60B186" w14:textId="498A9189" w:rsidR="00E60F3F" w:rsidRPr="00870AA4" w:rsidRDefault="00E60F3F" w:rsidP="00154789">
      <w:pPr>
        <w:pStyle w:val="Nivel01"/>
        <w:numPr>
          <w:ilvl w:val="0"/>
          <w:numId w:val="92"/>
        </w:numPr>
        <w:rPr>
          <w:sz w:val="20"/>
          <w:szCs w:val="20"/>
        </w:rPr>
      </w:pPr>
      <w:bookmarkStart w:id="59" w:name="_Toc173507000"/>
      <w:r w:rsidRPr="00870AA4">
        <w:rPr>
          <w:sz w:val="20"/>
          <w:szCs w:val="20"/>
        </w:rPr>
        <w:t>CLÁUSULA SEXTA - PAGAMENTO (</w:t>
      </w:r>
      <w:hyperlink r:id="rId50" w:anchor="art92" w:history="1">
        <w:r w:rsidRPr="00870AA4">
          <w:rPr>
            <w:rStyle w:val="Hyperlink"/>
            <w:rFonts w:cs="Arial"/>
            <w:sz w:val="20"/>
            <w:szCs w:val="20"/>
          </w:rPr>
          <w:t>art. 92, V e VI</w:t>
        </w:r>
      </w:hyperlink>
      <w:r w:rsidRPr="00870AA4">
        <w:rPr>
          <w:sz w:val="20"/>
          <w:szCs w:val="20"/>
        </w:rPr>
        <w:t>)</w:t>
      </w:r>
      <w:bookmarkEnd w:id="59"/>
      <w:r w:rsidR="00F578FE" w:rsidRPr="00870AA4">
        <w:rPr>
          <w:sz w:val="20"/>
          <w:szCs w:val="20"/>
        </w:rPr>
        <w:t>.</w:t>
      </w:r>
    </w:p>
    <w:p w14:paraId="63FE1E6B" w14:textId="77777777" w:rsidR="00F578FE" w:rsidRPr="00870AA4" w:rsidRDefault="00F578FE" w:rsidP="00F578FE">
      <w:pPr>
        <w:rPr>
          <w:sz w:val="20"/>
          <w:szCs w:val="20"/>
          <w:lang w:eastAsia="en-US"/>
        </w:rPr>
      </w:pPr>
    </w:p>
    <w:p w14:paraId="47358E13" w14:textId="4ADBC542"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bookmarkStart w:id="60" w:name="_Toc173507001"/>
      <w:r w:rsidRPr="00870AA4">
        <w:rPr>
          <w:sz w:val="20"/>
          <w:szCs w:val="20"/>
        </w:rPr>
        <w:t>Os pagamentos das despesas serão realizados por meio de crédito na conta corrente de titularidade dos fornecedores e prestadores de serviços. </w:t>
      </w:r>
    </w:p>
    <w:p w14:paraId="6C9844FE" w14:textId="512DEEB9"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A empresa deverá ter cadastro na Plataforma do Governo Federal Transfere Gov, onde todas as solicitações de pagamento por meio das medições, deverão ser realizadas através desta plataforma. </w:t>
      </w:r>
    </w:p>
    <w:p w14:paraId="289BB92A" w14:textId="2EF3351F"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 xml:space="preserve"> O pagamento será efetuado conforme cronograma físico-financeiro constante do plano de execução da obra, somente após vistoria e parecer do técnico indicado pelo Município e em até 30 dias após o recebimento da nota fiscal. </w:t>
      </w:r>
    </w:p>
    <w:p w14:paraId="791B4184" w14:textId="7D449A89"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Será realizado no prazo de até 30 (trinta) dias, após o recebimento da nota fiscal, contados da data de entrega e aceite. </w:t>
      </w:r>
    </w:p>
    <w:p w14:paraId="25AD6D2D" w14:textId="4E679F3B"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O pagamento será efetuado diretamente através de depósito bancário em Banco indicado pela proponente vencedora, devendo, portanto, ser mencionados na proposta o banco, a agência e o número da conta corrente onde o mesmo deverá ser creditado. </w:t>
      </w:r>
    </w:p>
    <w:p w14:paraId="09421385" w14:textId="73C7E061"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46F38353" w14:textId="3616C11F"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Considerando as disposições contidas na Instrução Normativa RFB n. 1.234, de 12 de janeiro de 2012 e suas alterações, regulamentada pelo Decreto Municipal 3433/2023 de 23 de junho de 2023, a empresa deverá emitir a nota fiscal em atendimento a mesma, destacando na nota a retenção do imposto de renda. </w:t>
      </w:r>
    </w:p>
    <w:p w14:paraId="0701CEDD" w14:textId="4F5CEF85"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t>Juntamente com a Nota Fiscal, a empresa enviara as Certidões Negativas (ou Positivas com Efeito de Negativas) referente a Regularidade Fiscal e Trabalhista, no mínimo com vigência até a data de emissão da Nota Fiscal. </w:t>
      </w:r>
    </w:p>
    <w:p w14:paraId="6B69A13D" w14:textId="669756DF" w:rsidR="00586C2F" w:rsidRPr="00870AA4" w:rsidRDefault="00586C2F" w:rsidP="009D1850">
      <w:pPr>
        <w:pStyle w:val="PargrafodaLista"/>
        <w:numPr>
          <w:ilvl w:val="1"/>
          <w:numId w:val="22"/>
        </w:numPr>
        <w:tabs>
          <w:tab w:val="left" w:pos="142"/>
          <w:tab w:val="left" w:pos="426"/>
          <w:tab w:val="center" w:pos="4961"/>
          <w:tab w:val="left" w:pos="6945"/>
        </w:tabs>
        <w:spacing w:line="360" w:lineRule="auto"/>
        <w:ind w:left="0" w:right="-75" w:firstLine="0"/>
        <w:rPr>
          <w:sz w:val="20"/>
          <w:szCs w:val="20"/>
        </w:rPr>
      </w:pPr>
      <w:r w:rsidRPr="00870AA4">
        <w:rPr>
          <w:sz w:val="20"/>
          <w:szCs w:val="20"/>
        </w:rPr>
        <w:lastRenderedPageBreak/>
        <w:t>O último pagamento ficará atrelado a vistoria final da mandatária, onde somente será realizado o pagamento após liberação dos fiscais da obra. </w:t>
      </w:r>
    </w:p>
    <w:p w14:paraId="4E5BA0C3" w14:textId="62FB2B72" w:rsidR="00586C2F" w:rsidRPr="00870AA4" w:rsidRDefault="00586C2F" w:rsidP="009D1850">
      <w:pPr>
        <w:pStyle w:val="PargrafodaLista"/>
        <w:numPr>
          <w:ilvl w:val="1"/>
          <w:numId w:val="22"/>
        </w:numPr>
        <w:tabs>
          <w:tab w:val="left" w:pos="142"/>
          <w:tab w:val="left" w:pos="426"/>
          <w:tab w:val="left" w:pos="709"/>
          <w:tab w:val="center" w:pos="4961"/>
          <w:tab w:val="left" w:pos="6945"/>
        </w:tabs>
        <w:spacing w:line="360" w:lineRule="auto"/>
        <w:ind w:left="0" w:right="-75" w:firstLine="0"/>
        <w:rPr>
          <w:sz w:val="20"/>
          <w:szCs w:val="20"/>
        </w:rPr>
      </w:pPr>
      <w:r w:rsidRPr="00870AA4">
        <w:rPr>
          <w:sz w:val="20"/>
          <w:szCs w:val="20"/>
        </w:rPr>
        <w:t>Somente serão efetuados os pagamentos das notas fiscais que atendam no mínimo aos itens deste Termo de Referência. </w:t>
      </w:r>
    </w:p>
    <w:p w14:paraId="58BE943F" w14:textId="014B0B0E" w:rsidR="00A503B8" w:rsidRPr="00870AA4" w:rsidRDefault="00A503B8" w:rsidP="009D1850">
      <w:pPr>
        <w:pStyle w:val="PargrafodaLista"/>
        <w:numPr>
          <w:ilvl w:val="1"/>
          <w:numId w:val="22"/>
        </w:numPr>
        <w:tabs>
          <w:tab w:val="left" w:pos="142"/>
          <w:tab w:val="left" w:pos="426"/>
          <w:tab w:val="left" w:pos="709"/>
          <w:tab w:val="center" w:pos="4961"/>
          <w:tab w:val="left" w:pos="6945"/>
        </w:tabs>
        <w:spacing w:line="360" w:lineRule="auto"/>
        <w:ind w:left="0" w:right="-75" w:firstLine="0"/>
        <w:rPr>
          <w:sz w:val="20"/>
          <w:szCs w:val="20"/>
        </w:rPr>
      </w:pPr>
      <w:r w:rsidRPr="00870AA4">
        <w:rPr>
          <w:sz w:val="20"/>
          <w:szCs w:val="20"/>
        </w:rPr>
        <w:t>Nos termos do Decreto 071/2023, os órgãos da administração pública direta municipal, bem como suas autarquias e fundações, ao efetuarem pagamento a fornecedores referente a qualquer mercadoria ou serviço contratado ou prestado, deverão proceder a retenção do Imposto de Renda (IR) de acordo com tabela constante no Anexo I deste</w:t>
      </w:r>
      <w:r w:rsidRPr="00870AA4">
        <w:rPr>
          <w:spacing w:val="-15"/>
          <w:sz w:val="20"/>
          <w:szCs w:val="20"/>
        </w:rPr>
        <w:t xml:space="preserve"> </w:t>
      </w:r>
      <w:r w:rsidRPr="00870AA4">
        <w:rPr>
          <w:sz w:val="20"/>
          <w:szCs w:val="20"/>
        </w:rPr>
        <w:t>decreto.</w:t>
      </w:r>
    </w:p>
    <w:p w14:paraId="7DEED386" w14:textId="77777777" w:rsidR="00586C2F" w:rsidRPr="00870AA4" w:rsidRDefault="00586C2F" w:rsidP="00586C2F">
      <w:pPr>
        <w:tabs>
          <w:tab w:val="center" w:pos="4961"/>
          <w:tab w:val="left" w:pos="6945"/>
        </w:tabs>
        <w:ind w:right="567"/>
        <w:rPr>
          <w:sz w:val="20"/>
          <w:szCs w:val="20"/>
        </w:rPr>
      </w:pPr>
    </w:p>
    <w:p w14:paraId="3069FC5E" w14:textId="7A6BD60C" w:rsidR="00E60F3F" w:rsidRPr="00870AA4" w:rsidRDefault="00E60F3F" w:rsidP="00387D30">
      <w:pPr>
        <w:pStyle w:val="Nivel01"/>
        <w:numPr>
          <w:ilvl w:val="0"/>
          <w:numId w:val="22"/>
        </w:numPr>
        <w:rPr>
          <w:sz w:val="20"/>
          <w:szCs w:val="20"/>
        </w:rPr>
      </w:pPr>
      <w:r w:rsidRPr="00870AA4">
        <w:rPr>
          <w:sz w:val="20"/>
          <w:szCs w:val="20"/>
        </w:rPr>
        <w:t>CLÁUSULA SÉTIMA - REAJUSTE (</w:t>
      </w:r>
      <w:hyperlink r:id="rId51" w:anchor="art92" w:history="1">
        <w:r w:rsidRPr="00870AA4">
          <w:rPr>
            <w:rStyle w:val="Hyperlink"/>
            <w:rFonts w:cs="Arial"/>
            <w:sz w:val="20"/>
            <w:szCs w:val="20"/>
          </w:rPr>
          <w:t>art. 92, V</w:t>
        </w:r>
      </w:hyperlink>
      <w:r w:rsidRPr="00870AA4">
        <w:rPr>
          <w:sz w:val="20"/>
          <w:szCs w:val="20"/>
        </w:rPr>
        <w:t>)</w:t>
      </w:r>
      <w:bookmarkEnd w:id="60"/>
      <w:r w:rsidR="00F578FE" w:rsidRPr="00870AA4">
        <w:rPr>
          <w:sz w:val="20"/>
          <w:szCs w:val="20"/>
        </w:rPr>
        <w:t>.</w:t>
      </w:r>
    </w:p>
    <w:p w14:paraId="15FF725D" w14:textId="77777777" w:rsidR="00F578FE" w:rsidRPr="00870AA4" w:rsidRDefault="00F578FE" w:rsidP="00F578FE">
      <w:pPr>
        <w:rPr>
          <w:sz w:val="20"/>
          <w:szCs w:val="20"/>
          <w:lang w:eastAsia="en-US"/>
        </w:rPr>
      </w:pPr>
    </w:p>
    <w:p w14:paraId="6D037E4F" w14:textId="77777777" w:rsidR="00E60F3F" w:rsidRPr="00870AA4" w:rsidRDefault="00E60F3F" w:rsidP="009D1850">
      <w:pPr>
        <w:pStyle w:val="Nivel2"/>
        <w:numPr>
          <w:ilvl w:val="1"/>
          <w:numId w:val="22"/>
        </w:numPr>
        <w:ind w:left="0" w:firstLine="0"/>
      </w:pPr>
      <w:r w:rsidRPr="00870AA4">
        <w:t>Os preços inicialmente contratados são fixos e irreajustáveis no prazo de um ano contado da data do orçamento estimado.</w:t>
      </w:r>
    </w:p>
    <w:p w14:paraId="3A118693" w14:textId="0DAACBBE" w:rsidR="00E60F3F" w:rsidRPr="00870AA4" w:rsidRDefault="00E60F3F" w:rsidP="009D1850">
      <w:pPr>
        <w:pStyle w:val="Nivel3"/>
        <w:numPr>
          <w:ilvl w:val="2"/>
          <w:numId w:val="22"/>
        </w:numPr>
        <w:ind w:left="284" w:firstLine="0"/>
        <w:rPr>
          <w:color w:val="auto"/>
        </w:rPr>
      </w:pPr>
      <w:r w:rsidRPr="00870AA4">
        <w:t xml:space="preserve">O orçamento estimado pela Administração </w:t>
      </w:r>
      <w:r w:rsidR="00E92802" w:rsidRPr="00870AA4">
        <w:t xml:space="preserve">foi realizado no mês de outubro de 2025 e </w:t>
      </w:r>
      <w:r w:rsidRPr="00870AA4">
        <w:t xml:space="preserve">baseou-se nas planilhas </w:t>
      </w:r>
      <w:r w:rsidRPr="00870AA4">
        <w:rPr>
          <w:color w:val="auto"/>
        </w:rPr>
        <w:t xml:space="preserve">referenciais elaboradas com base no SINAPI (SINCRO) do mês </w:t>
      </w:r>
      <w:r w:rsidR="00E92802" w:rsidRPr="00870AA4">
        <w:rPr>
          <w:color w:val="auto"/>
        </w:rPr>
        <w:t>agosto de 2025</w:t>
      </w:r>
      <w:r w:rsidRPr="00870AA4">
        <w:rPr>
          <w:iCs/>
          <w:color w:val="auto"/>
        </w:rPr>
        <w:t>.</w:t>
      </w:r>
      <w:r w:rsidRPr="00870AA4">
        <w:rPr>
          <w:color w:val="auto"/>
        </w:rPr>
        <w:t xml:space="preserve"> </w:t>
      </w:r>
    </w:p>
    <w:p w14:paraId="4D648234" w14:textId="77777777" w:rsidR="00E60F3F" w:rsidRPr="00870AA4" w:rsidRDefault="00E60F3F" w:rsidP="009D1850">
      <w:pPr>
        <w:pStyle w:val="Nivel2"/>
        <w:numPr>
          <w:ilvl w:val="1"/>
          <w:numId w:val="22"/>
        </w:numPr>
        <w:ind w:left="0" w:firstLine="0"/>
        <w:rPr>
          <w:color w:val="auto"/>
        </w:rPr>
      </w:pPr>
      <w:r w:rsidRPr="00870AA4">
        <w:rPr>
          <w:color w:val="auto"/>
        </w:rPr>
        <w:t xml:space="preserve">Após o interregno de um ano, e independentemente de pedido do contratado, os preços iniciais serão reajustados, mediante a aplicação, pelo contratante, do índice INCC </w:t>
      </w:r>
      <w:r w:rsidRPr="00870AA4">
        <w:rPr>
          <w:iCs/>
          <w:color w:val="auto"/>
        </w:rPr>
        <w:t>(Índice Nacional de Construção de Civil)</w:t>
      </w:r>
      <w:r w:rsidRPr="00870AA4">
        <w:rPr>
          <w:i/>
          <w:iCs/>
          <w:color w:val="auto"/>
        </w:rPr>
        <w:t>,</w:t>
      </w:r>
      <w:r w:rsidRPr="00870AA4">
        <w:rPr>
          <w:color w:val="auto"/>
        </w:rPr>
        <w:t xml:space="preserve"> exclusivamente para as obrigações iniciadas e concluídas após a ocorrência da anualidade.</w:t>
      </w:r>
    </w:p>
    <w:p w14:paraId="23E3E5B3" w14:textId="77777777" w:rsidR="00E60F3F" w:rsidRPr="00870AA4" w:rsidRDefault="00E60F3F" w:rsidP="009D1850">
      <w:pPr>
        <w:pStyle w:val="Nivel2"/>
        <w:numPr>
          <w:ilvl w:val="1"/>
          <w:numId w:val="22"/>
        </w:numPr>
        <w:ind w:left="0" w:firstLine="0"/>
      </w:pPr>
      <w:r w:rsidRPr="00870AA4">
        <w:t>Nos reajustes subsequentes ao primeiro, o interregno mínimo de um ano será contado a partir dos efeitos financeiros do último reajuste.</w:t>
      </w:r>
    </w:p>
    <w:p w14:paraId="78EFD193" w14:textId="77777777" w:rsidR="00E60F3F" w:rsidRPr="00870AA4" w:rsidRDefault="00E60F3F" w:rsidP="009D1850">
      <w:pPr>
        <w:pStyle w:val="Nivel2"/>
        <w:numPr>
          <w:ilvl w:val="1"/>
          <w:numId w:val="22"/>
        </w:numPr>
        <w:ind w:left="0" w:firstLine="0"/>
      </w:pPr>
      <w:r w:rsidRPr="00870AA4">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347F488" w14:textId="77777777" w:rsidR="00E60F3F" w:rsidRPr="00870AA4" w:rsidRDefault="00E60F3F" w:rsidP="009D1850">
      <w:pPr>
        <w:pStyle w:val="Nvel3-R"/>
        <w:numPr>
          <w:ilvl w:val="2"/>
          <w:numId w:val="22"/>
        </w:numPr>
        <w:ind w:left="284" w:firstLine="0"/>
        <w:rPr>
          <w:i w:val="0"/>
          <w:color w:val="auto"/>
        </w:rPr>
      </w:pPr>
      <w:r w:rsidRPr="00870AA4">
        <w:rPr>
          <w:i w:val="0"/>
          <w:color w:val="auto"/>
        </w:rPr>
        <w:t>Fica o Contratado obrigado a apresentar memória de cálculo referente ao reajustamento de preços do valor remanescente, sempre que este ocorrer.</w:t>
      </w:r>
    </w:p>
    <w:p w14:paraId="1A7CD043" w14:textId="77777777" w:rsidR="00E60F3F" w:rsidRPr="00870AA4" w:rsidRDefault="00E60F3F" w:rsidP="009D1850">
      <w:pPr>
        <w:pStyle w:val="Nivel2"/>
        <w:numPr>
          <w:ilvl w:val="1"/>
          <w:numId w:val="22"/>
        </w:numPr>
        <w:ind w:left="0" w:firstLine="0"/>
      </w:pPr>
      <w:r w:rsidRPr="00870AA4">
        <w:t>Nas aferições finais, o(s) índice(s) utilizado(s) para reajuste será(ão), obrigatoriamente, o(s) definitivo(s).</w:t>
      </w:r>
    </w:p>
    <w:p w14:paraId="414E5F6D" w14:textId="77777777" w:rsidR="00E60F3F" w:rsidRPr="00870AA4" w:rsidRDefault="00E60F3F" w:rsidP="009D1850">
      <w:pPr>
        <w:pStyle w:val="Nivel2"/>
        <w:numPr>
          <w:ilvl w:val="1"/>
          <w:numId w:val="22"/>
        </w:numPr>
        <w:ind w:left="0" w:firstLine="0"/>
      </w:pPr>
      <w:r w:rsidRPr="00870AA4">
        <w:t>Caso o(s) índice(s) estabelecido(s) para reajustamento venha(m) a ser extinto(s) ou de qualquer forma não possa(m) mais ser utilizado(s), será(ão) adotado(s), em substituição, o(s) que vier(em) a ser determinado(s) pela legislação então em vigor.</w:t>
      </w:r>
    </w:p>
    <w:p w14:paraId="76AF9E34" w14:textId="77777777" w:rsidR="00E60F3F" w:rsidRPr="00870AA4" w:rsidRDefault="00E60F3F" w:rsidP="009D1850">
      <w:pPr>
        <w:pStyle w:val="Nivel2"/>
        <w:numPr>
          <w:ilvl w:val="1"/>
          <w:numId w:val="22"/>
        </w:numPr>
        <w:ind w:left="0" w:firstLine="0"/>
      </w:pPr>
      <w:r w:rsidRPr="00870AA4">
        <w:t xml:space="preserve">Na ausência de previsão legal quanto ao índice substituto, as partes elegerão novo índice oficial, para reajustamento do preço do valor remanescente, por meio de termo aditivo. </w:t>
      </w:r>
    </w:p>
    <w:p w14:paraId="4A552747" w14:textId="53E85BC4" w:rsidR="00E60F3F" w:rsidRPr="00870AA4" w:rsidRDefault="00E60F3F" w:rsidP="009D1850">
      <w:pPr>
        <w:pStyle w:val="Nivel2"/>
        <w:numPr>
          <w:ilvl w:val="1"/>
          <w:numId w:val="22"/>
        </w:numPr>
        <w:ind w:left="0" w:firstLine="0"/>
      </w:pPr>
      <w:r w:rsidRPr="00870AA4">
        <w:t>O reajuste será realizado por apostilamento.</w:t>
      </w:r>
    </w:p>
    <w:p w14:paraId="14155B9A" w14:textId="77777777" w:rsidR="00A503B8" w:rsidRPr="00870AA4" w:rsidRDefault="00A503B8" w:rsidP="00A503B8">
      <w:pPr>
        <w:pStyle w:val="Nivel2"/>
        <w:numPr>
          <w:ilvl w:val="0"/>
          <w:numId w:val="0"/>
        </w:numPr>
      </w:pPr>
    </w:p>
    <w:p w14:paraId="3FD0A855" w14:textId="3A5CC844" w:rsidR="00E60F3F" w:rsidRPr="00870AA4" w:rsidRDefault="00E60F3F" w:rsidP="00387D30">
      <w:pPr>
        <w:pStyle w:val="Nivel01"/>
        <w:numPr>
          <w:ilvl w:val="0"/>
          <w:numId w:val="22"/>
        </w:numPr>
        <w:rPr>
          <w:sz w:val="20"/>
          <w:szCs w:val="20"/>
        </w:rPr>
      </w:pPr>
      <w:bookmarkStart w:id="61" w:name="_Toc173507002"/>
      <w:r w:rsidRPr="00870AA4">
        <w:rPr>
          <w:sz w:val="20"/>
          <w:szCs w:val="20"/>
        </w:rPr>
        <w:t xml:space="preserve">CLÁUSULA OITAVA - OBRIGAÇÕES DO CONTRATANTE </w:t>
      </w:r>
      <w:hyperlink r:id="rId52" w:anchor="art92" w:history="1">
        <w:r w:rsidRPr="00870AA4">
          <w:rPr>
            <w:rStyle w:val="Hyperlink"/>
            <w:rFonts w:cs="Arial"/>
            <w:sz w:val="20"/>
            <w:szCs w:val="20"/>
          </w:rPr>
          <w:t>(art. 92, X, XI e XIV</w:t>
        </w:r>
      </w:hyperlink>
      <w:r w:rsidRPr="00870AA4">
        <w:rPr>
          <w:sz w:val="20"/>
          <w:szCs w:val="20"/>
        </w:rPr>
        <w:t>)</w:t>
      </w:r>
      <w:bookmarkEnd w:id="61"/>
      <w:r w:rsidR="00A503B8" w:rsidRPr="00870AA4">
        <w:rPr>
          <w:sz w:val="20"/>
          <w:szCs w:val="20"/>
        </w:rPr>
        <w:t>.</w:t>
      </w:r>
    </w:p>
    <w:p w14:paraId="147BADD3" w14:textId="77777777" w:rsidR="00A503B8" w:rsidRPr="00870AA4" w:rsidRDefault="00A503B8" w:rsidP="00A503B8">
      <w:pPr>
        <w:rPr>
          <w:sz w:val="20"/>
          <w:szCs w:val="20"/>
          <w:lang w:eastAsia="en-US"/>
        </w:rPr>
      </w:pPr>
    </w:p>
    <w:p w14:paraId="16794083" w14:textId="1FF13844" w:rsidR="00870AA4" w:rsidRPr="00870AA4" w:rsidRDefault="00870AA4" w:rsidP="00870AA4">
      <w:pPr>
        <w:pStyle w:val="PargrafodaLista"/>
        <w:widowControl/>
        <w:numPr>
          <w:ilvl w:val="1"/>
          <w:numId w:val="22"/>
        </w:numPr>
        <w:tabs>
          <w:tab w:val="left" w:pos="426"/>
        </w:tabs>
        <w:autoSpaceDE/>
        <w:autoSpaceDN/>
        <w:adjustRightInd/>
        <w:contextualSpacing/>
        <w:rPr>
          <w:sz w:val="20"/>
          <w:szCs w:val="20"/>
        </w:rPr>
      </w:pPr>
      <w:r w:rsidRPr="00870AA4">
        <w:rPr>
          <w:sz w:val="20"/>
          <w:szCs w:val="20"/>
        </w:rPr>
        <w:t>Obrigações Administrativas e Financeiras</w:t>
      </w:r>
    </w:p>
    <w:p w14:paraId="44ACB1E0" w14:textId="77777777" w:rsidR="00870AA4" w:rsidRPr="00870AA4" w:rsidRDefault="00870AA4" w:rsidP="00870AA4">
      <w:pPr>
        <w:tabs>
          <w:tab w:val="left" w:pos="426"/>
        </w:tabs>
        <w:jc w:val="both"/>
        <w:rPr>
          <w:sz w:val="20"/>
          <w:szCs w:val="20"/>
        </w:rPr>
      </w:pPr>
    </w:p>
    <w:p w14:paraId="3030BD20"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lastRenderedPageBreak/>
        <w:t>Realizar o pagamento dos serviços executados e medidos, conforme cronograma físico-financeiro, após ateste da fiscalização.</w:t>
      </w:r>
    </w:p>
    <w:p w14:paraId="58D42F38" w14:textId="77777777" w:rsidR="00870AA4" w:rsidRPr="00870AA4" w:rsidRDefault="00870AA4" w:rsidP="00870AA4">
      <w:pPr>
        <w:pStyle w:val="PargrafodaLista"/>
        <w:tabs>
          <w:tab w:val="left" w:pos="426"/>
        </w:tabs>
        <w:ind w:left="0"/>
        <w:rPr>
          <w:sz w:val="20"/>
          <w:szCs w:val="20"/>
        </w:rPr>
      </w:pPr>
    </w:p>
    <w:p w14:paraId="5F2452D4"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Disponibilizar as áreas necessárias à execução da obra, incluindo:</w:t>
      </w:r>
    </w:p>
    <w:p w14:paraId="0F8A86E7" w14:textId="26017339" w:rsidR="00870AA4" w:rsidRPr="00870AA4" w:rsidRDefault="00870AA4" w:rsidP="00154789">
      <w:pPr>
        <w:pStyle w:val="PargrafodaLista"/>
        <w:widowControl/>
        <w:numPr>
          <w:ilvl w:val="0"/>
          <w:numId w:val="86"/>
        </w:numPr>
        <w:tabs>
          <w:tab w:val="left" w:pos="426"/>
        </w:tabs>
        <w:autoSpaceDE/>
        <w:autoSpaceDN/>
        <w:adjustRightInd/>
        <w:ind w:left="1134" w:firstLine="0"/>
        <w:contextualSpacing/>
        <w:rPr>
          <w:sz w:val="20"/>
          <w:szCs w:val="20"/>
        </w:rPr>
      </w:pPr>
      <w:r w:rsidRPr="00870AA4">
        <w:rPr>
          <w:sz w:val="20"/>
          <w:szCs w:val="20"/>
        </w:rPr>
        <w:t>Área para implantação do canteiro de obras;</w:t>
      </w:r>
    </w:p>
    <w:p w14:paraId="5066175F" w14:textId="346A9683" w:rsidR="00870AA4" w:rsidRPr="00870AA4" w:rsidRDefault="00870AA4" w:rsidP="00154789">
      <w:pPr>
        <w:pStyle w:val="PargrafodaLista"/>
        <w:widowControl/>
        <w:numPr>
          <w:ilvl w:val="0"/>
          <w:numId w:val="86"/>
        </w:numPr>
        <w:tabs>
          <w:tab w:val="left" w:pos="426"/>
        </w:tabs>
        <w:autoSpaceDE/>
        <w:autoSpaceDN/>
        <w:adjustRightInd/>
        <w:ind w:left="1134" w:firstLine="0"/>
        <w:contextualSpacing/>
        <w:rPr>
          <w:sz w:val="20"/>
          <w:szCs w:val="20"/>
        </w:rPr>
      </w:pPr>
      <w:r w:rsidRPr="00870AA4">
        <w:rPr>
          <w:sz w:val="20"/>
          <w:szCs w:val="20"/>
        </w:rPr>
        <w:t>Acesso às jazidas previamente licenciadas;</w:t>
      </w:r>
    </w:p>
    <w:p w14:paraId="779B6DFA" w14:textId="77777777" w:rsidR="00870AA4" w:rsidRPr="00870AA4" w:rsidRDefault="00870AA4" w:rsidP="00154789">
      <w:pPr>
        <w:pStyle w:val="PargrafodaLista"/>
        <w:widowControl/>
        <w:numPr>
          <w:ilvl w:val="0"/>
          <w:numId w:val="86"/>
        </w:numPr>
        <w:tabs>
          <w:tab w:val="left" w:pos="426"/>
        </w:tabs>
        <w:autoSpaceDE/>
        <w:autoSpaceDN/>
        <w:adjustRightInd/>
        <w:spacing w:before="0"/>
        <w:ind w:left="1134" w:firstLine="0"/>
        <w:contextualSpacing/>
        <w:rPr>
          <w:sz w:val="20"/>
          <w:szCs w:val="20"/>
        </w:rPr>
      </w:pPr>
      <w:r w:rsidRPr="00870AA4">
        <w:rPr>
          <w:sz w:val="20"/>
          <w:szCs w:val="20"/>
        </w:rPr>
        <w:t>Área da estrada para execução dos serviços.</w:t>
      </w:r>
    </w:p>
    <w:p w14:paraId="20D70130" w14:textId="77777777" w:rsidR="00870AA4" w:rsidRPr="00870AA4" w:rsidRDefault="00870AA4" w:rsidP="00870AA4">
      <w:pPr>
        <w:tabs>
          <w:tab w:val="left" w:pos="426"/>
        </w:tabs>
        <w:jc w:val="both"/>
        <w:rPr>
          <w:sz w:val="20"/>
          <w:szCs w:val="20"/>
        </w:rPr>
      </w:pPr>
    </w:p>
    <w:p w14:paraId="73556188" w14:textId="4427141B" w:rsidR="00870AA4" w:rsidRPr="00870AA4" w:rsidRDefault="00870AA4" w:rsidP="00870AA4">
      <w:pPr>
        <w:pStyle w:val="PargrafodaLista"/>
        <w:numPr>
          <w:ilvl w:val="2"/>
          <w:numId w:val="22"/>
        </w:numPr>
        <w:tabs>
          <w:tab w:val="left" w:pos="426"/>
        </w:tabs>
        <w:ind w:left="851" w:firstLine="0"/>
        <w:rPr>
          <w:sz w:val="20"/>
          <w:szCs w:val="20"/>
        </w:rPr>
      </w:pPr>
      <w:r w:rsidRPr="00870AA4">
        <w:rPr>
          <w:sz w:val="20"/>
          <w:szCs w:val="20"/>
        </w:rPr>
        <w:t xml:space="preserve"> Providenciar, quando necessário, a desapropriação de áreas de domínio particular, ou comprovar titularidade dominial, conforme cláusula terceira do convênio.</w:t>
      </w:r>
    </w:p>
    <w:p w14:paraId="2D8B891B" w14:textId="77777777" w:rsidR="00870AA4" w:rsidRPr="00870AA4" w:rsidRDefault="00870AA4" w:rsidP="00870AA4">
      <w:pPr>
        <w:tabs>
          <w:tab w:val="left" w:pos="426"/>
        </w:tabs>
        <w:jc w:val="both"/>
        <w:rPr>
          <w:sz w:val="20"/>
          <w:szCs w:val="20"/>
        </w:rPr>
      </w:pPr>
    </w:p>
    <w:p w14:paraId="5D179D75" w14:textId="3C17AB3A" w:rsidR="00870AA4" w:rsidRPr="00870AA4" w:rsidRDefault="00870AA4" w:rsidP="00870AA4">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de Fiscalização e Acompanhamento.</w:t>
      </w:r>
    </w:p>
    <w:p w14:paraId="7310954D" w14:textId="77777777" w:rsidR="00870AA4" w:rsidRPr="00870AA4" w:rsidRDefault="00870AA4" w:rsidP="00870AA4">
      <w:pPr>
        <w:pStyle w:val="PargrafodaLista"/>
        <w:widowControl/>
        <w:tabs>
          <w:tab w:val="left" w:pos="426"/>
        </w:tabs>
        <w:autoSpaceDE/>
        <w:autoSpaceDN/>
        <w:adjustRightInd/>
        <w:spacing w:before="0"/>
        <w:ind w:left="0" w:firstLine="0"/>
        <w:contextualSpacing/>
        <w:rPr>
          <w:b/>
          <w:bCs/>
          <w:sz w:val="20"/>
          <w:szCs w:val="20"/>
        </w:rPr>
      </w:pPr>
    </w:p>
    <w:p w14:paraId="6E008ABC"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Designar, formalmente, equipe de fiscalização composta por servidores públicos ou profissionais habilitados, com ART/RRT registrados, nos termos do art. 117 da Lei 14.133/2021.</w:t>
      </w:r>
    </w:p>
    <w:p w14:paraId="4F501D3B"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Realizar o acompanhamento sistemático da execução, verificando:</w:t>
      </w:r>
    </w:p>
    <w:p w14:paraId="4F7E3926" w14:textId="47683BE5" w:rsidR="00870AA4" w:rsidRPr="00870AA4" w:rsidRDefault="00870AA4" w:rsidP="00154789">
      <w:pPr>
        <w:pStyle w:val="PargrafodaLista"/>
        <w:widowControl/>
        <w:numPr>
          <w:ilvl w:val="0"/>
          <w:numId w:val="87"/>
        </w:numPr>
        <w:tabs>
          <w:tab w:val="left" w:pos="426"/>
        </w:tabs>
        <w:autoSpaceDE/>
        <w:autoSpaceDN/>
        <w:adjustRightInd/>
        <w:ind w:left="1134" w:firstLine="0"/>
        <w:contextualSpacing/>
        <w:rPr>
          <w:sz w:val="20"/>
          <w:szCs w:val="20"/>
        </w:rPr>
      </w:pPr>
      <w:r w:rsidRPr="00870AA4">
        <w:rPr>
          <w:sz w:val="20"/>
          <w:szCs w:val="20"/>
        </w:rPr>
        <w:t>Conformidade com o projeto e especificações;</w:t>
      </w:r>
    </w:p>
    <w:p w14:paraId="3863430B" w14:textId="2C36BDF6" w:rsidR="00870AA4" w:rsidRPr="00870AA4" w:rsidRDefault="00870AA4" w:rsidP="00154789">
      <w:pPr>
        <w:pStyle w:val="PargrafodaLista"/>
        <w:widowControl/>
        <w:numPr>
          <w:ilvl w:val="0"/>
          <w:numId w:val="87"/>
        </w:numPr>
        <w:tabs>
          <w:tab w:val="left" w:pos="426"/>
        </w:tabs>
        <w:autoSpaceDE/>
        <w:autoSpaceDN/>
        <w:adjustRightInd/>
        <w:ind w:left="1134" w:firstLine="0"/>
        <w:contextualSpacing/>
        <w:rPr>
          <w:sz w:val="20"/>
          <w:szCs w:val="20"/>
        </w:rPr>
      </w:pPr>
      <w:r w:rsidRPr="00870AA4">
        <w:rPr>
          <w:sz w:val="20"/>
          <w:szCs w:val="20"/>
        </w:rPr>
        <w:t>Qualidade dos materiais e serviços;</w:t>
      </w:r>
    </w:p>
    <w:p w14:paraId="530FC779" w14:textId="77777777" w:rsidR="00870AA4" w:rsidRPr="00870AA4" w:rsidRDefault="00870AA4" w:rsidP="00154789">
      <w:pPr>
        <w:pStyle w:val="PargrafodaLista"/>
        <w:widowControl/>
        <w:numPr>
          <w:ilvl w:val="0"/>
          <w:numId w:val="87"/>
        </w:numPr>
        <w:tabs>
          <w:tab w:val="left" w:pos="426"/>
        </w:tabs>
        <w:autoSpaceDE/>
        <w:autoSpaceDN/>
        <w:adjustRightInd/>
        <w:spacing w:before="0"/>
        <w:ind w:left="1134" w:firstLine="0"/>
        <w:contextualSpacing/>
        <w:rPr>
          <w:sz w:val="20"/>
          <w:szCs w:val="20"/>
        </w:rPr>
      </w:pPr>
      <w:r w:rsidRPr="00870AA4">
        <w:rPr>
          <w:sz w:val="20"/>
          <w:szCs w:val="20"/>
        </w:rPr>
        <w:t>Cumprimento do cronograma físico-financeiro;</w:t>
      </w:r>
    </w:p>
    <w:p w14:paraId="1F645BEE" w14:textId="77777777" w:rsidR="00870AA4" w:rsidRPr="00870AA4" w:rsidRDefault="00870AA4" w:rsidP="00154789">
      <w:pPr>
        <w:pStyle w:val="PargrafodaLista"/>
        <w:widowControl/>
        <w:numPr>
          <w:ilvl w:val="0"/>
          <w:numId w:val="87"/>
        </w:numPr>
        <w:tabs>
          <w:tab w:val="left" w:pos="426"/>
        </w:tabs>
        <w:autoSpaceDE/>
        <w:autoSpaceDN/>
        <w:adjustRightInd/>
        <w:spacing w:before="0"/>
        <w:ind w:left="1134" w:firstLine="0"/>
        <w:contextualSpacing/>
        <w:rPr>
          <w:sz w:val="20"/>
          <w:szCs w:val="20"/>
        </w:rPr>
      </w:pPr>
      <w:r w:rsidRPr="00870AA4">
        <w:rPr>
          <w:sz w:val="20"/>
          <w:szCs w:val="20"/>
        </w:rPr>
        <w:t>Regularidade da documentação apresentada.</w:t>
      </w:r>
    </w:p>
    <w:p w14:paraId="68276D4F" w14:textId="77777777" w:rsidR="00870AA4" w:rsidRPr="00870AA4" w:rsidRDefault="00870AA4" w:rsidP="00870AA4">
      <w:pPr>
        <w:tabs>
          <w:tab w:val="left" w:pos="426"/>
        </w:tabs>
        <w:jc w:val="both"/>
        <w:rPr>
          <w:sz w:val="20"/>
          <w:szCs w:val="20"/>
        </w:rPr>
      </w:pPr>
    </w:p>
    <w:p w14:paraId="4B996436"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Atestar os boletins de medição elaborados pela contratada, com base na execução efetivamente verificada.</w:t>
      </w:r>
    </w:p>
    <w:p w14:paraId="56A656C3" w14:textId="77777777" w:rsidR="00870AA4" w:rsidRPr="00870AA4" w:rsidRDefault="00870AA4" w:rsidP="00870AA4">
      <w:pPr>
        <w:pStyle w:val="PargrafodaLista"/>
        <w:tabs>
          <w:tab w:val="left" w:pos="426"/>
        </w:tabs>
        <w:ind w:left="851" w:firstLine="0"/>
        <w:rPr>
          <w:sz w:val="20"/>
          <w:szCs w:val="20"/>
        </w:rPr>
      </w:pPr>
    </w:p>
    <w:p w14:paraId="465B6D4D"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Emitir, mensalmente, relatório de fiscalização contendo:</w:t>
      </w:r>
    </w:p>
    <w:p w14:paraId="3C7D037B" w14:textId="449F2387" w:rsidR="00870AA4" w:rsidRPr="00870AA4" w:rsidRDefault="00870AA4" w:rsidP="00154789">
      <w:pPr>
        <w:pStyle w:val="PargrafodaLista"/>
        <w:widowControl/>
        <w:numPr>
          <w:ilvl w:val="0"/>
          <w:numId w:val="88"/>
        </w:numPr>
        <w:tabs>
          <w:tab w:val="left" w:pos="426"/>
        </w:tabs>
        <w:autoSpaceDE/>
        <w:autoSpaceDN/>
        <w:adjustRightInd/>
        <w:ind w:left="1134" w:firstLine="0"/>
        <w:contextualSpacing/>
        <w:rPr>
          <w:sz w:val="20"/>
          <w:szCs w:val="20"/>
        </w:rPr>
      </w:pPr>
      <w:r w:rsidRPr="00870AA4">
        <w:rPr>
          <w:sz w:val="20"/>
          <w:szCs w:val="20"/>
        </w:rPr>
        <w:t>Descrição dos serviços executados no período;</w:t>
      </w:r>
    </w:p>
    <w:p w14:paraId="22FB5DBA" w14:textId="28568935" w:rsidR="00870AA4" w:rsidRPr="00870AA4" w:rsidRDefault="00870AA4" w:rsidP="00154789">
      <w:pPr>
        <w:pStyle w:val="PargrafodaLista"/>
        <w:widowControl/>
        <w:numPr>
          <w:ilvl w:val="0"/>
          <w:numId w:val="88"/>
        </w:numPr>
        <w:tabs>
          <w:tab w:val="left" w:pos="426"/>
        </w:tabs>
        <w:autoSpaceDE/>
        <w:autoSpaceDN/>
        <w:adjustRightInd/>
        <w:ind w:left="1134" w:firstLine="0"/>
        <w:contextualSpacing/>
        <w:rPr>
          <w:sz w:val="20"/>
          <w:szCs w:val="20"/>
        </w:rPr>
      </w:pPr>
      <w:r w:rsidRPr="00870AA4">
        <w:rPr>
          <w:sz w:val="20"/>
          <w:szCs w:val="20"/>
        </w:rPr>
        <w:t>Análise de conformidade com o projeto;</w:t>
      </w:r>
    </w:p>
    <w:p w14:paraId="20476C75" w14:textId="77777777" w:rsidR="00870AA4" w:rsidRPr="00870AA4" w:rsidRDefault="00870AA4" w:rsidP="00154789">
      <w:pPr>
        <w:pStyle w:val="PargrafodaLista"/>
        <w:widowControl/>
        <w:numPr>
          <w:ilvl w:val="0"/>
          <w:numId w:val="88"/>
        </w:numPr>
        <w:tabs>
          <w:tab w:val="left" w:pos="426"/>
        </w:tabs>
        <w:autoSpaceDE/>
        <w:autoSpaceDN/>
        <w:adjustRightInd/>
        <w:spacing w:before="0"/>
        <w:ind w:left="1134" w:firstLine="0"/>
        <w:contextualSpacing/>
        <w:rPr>
          <w:sz w:val="20"/>
          <w:szCs w:val="20"/>
        </w:rPr>
      </w:pPr>
      <w:r w:rsidRPr="00870AA4">
        <w:rPr>
          <w:sz w:val="20"/>
          <w:szCs w:val="20"/>
        </w:rPr>
        <w:t>Pendências e recomendações;</w:t>
      </w:r>
    </w:p>
    <w:p w14:paraId="6F188DB5" w14:textId="77777777" w:rsidR="00870AA4" w:rsidRPr="00870AA4" w:rsidRDefault="00870AA4" w:rsidP="00154789">
      <w:pPr>
        <w:pStyle w:val="PargrafodaLista"/>
        <w:widowControl/>
        <w:numPr>
          <w:ilvl w:val="0"/>
          <w:numId w:val="88"/>
        </w:numPr>
        <w:tabs>
          <w:tab w:val="left" w:pos="426"/>
        </w:tabs>
        <w:autoSpaceDE/>
        <w:autoSpaceDN/>
        <w:adjustRightInd/>
        <w:spacing w:before="0"/>
        <w:ind w:left="1134" w:firstLine="0"/>
        <w:contextualSpacing/>
        <w:rPr>
          <w:sz w:val="20"/>
          <w:szCs w:val="20"/>
        </w:rPr>
      </w:pPr>
      <w:r w:rsidRPr="00870AA4">
        <w:rPr>
          <w:sz w:val="20"/>
          <w:szCs w:val="20"/>
        </w:rPr>
        <w:t>Registro fotográfico.</w:t>
      </w:r>
    </w:p>
    <w:p w14:paraId="1C01445A" w14:textId="77777777" w:rsidR="00870AA4" w:rsidRPr="00870AA4" w:rsidRDefault="00870AA4" w:rsidP="00870AA4">
      <w:pPr>
        <w:tabs>
          <w:tab w:val="left" w:pos="426"/>
        </w:tabs>
        <w:jc w:val="both"/>
        <w:rPr>
          <w:sz w:val="20"/>
          <w:szCs w:val="20"/>
        </w:rPr>
      </w:pPr>
    </w:p>
    <w:p w14:paraId="77A8043D" w14:textId="77777777" w:rsidR="00870AA4" w:rsidRPr="00870AA4" w:rsidRDefault="00870AA4" w:rsidP="00870AA4">
      <w:pPr>
        <w:pStyle w:val="PargrafodaLista"/>
        <w:widowControl/>
        <w:numPr>
          <w:ilvl w:val="2"/>
          <w:numId w:val="22"/>
        </w:numPr>
        <w:tabs>
          <w:tab w:val="left" w:pos="426"/>
        </w:tabs>
        <w:autoSpaceDE/>
        <w:autoSpaceDN/>
        <w:adjustRightInd/>
        <w:spacing w:before="0"/>
        <w:ind w:left="0" w:firstLine="0"/>
        <w:contextualSpacing/>
        <w:rPr>
          <w:sz w:val="20"/>
          <w:szCs w:val="20"/>
        </w:rPr>
      </w:pPr>
      <w:r w:rsidRPr="00870AA4">
        <w:rPr>
          <w:sz w:val="20"/>
          <w:szCs w:val="20"/>
        </w:rPr>
        <w:t>Realizar visitas de campo periódicas, inclusive para verificação de:</w:t>
      </w:r>
    </w:p>
    <w:p w14:paraId="03B7864F" w14:textId="04298EBE" w:rsidR="00870AA4" w:rsidRPr="00870AA4" w:rsidRDefault="00870AA4" w:rsidP="00154789">
      <w:pPr>
        <w:pStyle w:val="PargrafodaLista"/>
        <w:widowControl/>
        <w:numPr>
          <w:ilvl w:val="0"/>
          <w:numId w:val="89"/>
        </w:numPr>
        <w:tabs>
          <w:tab w:val="left" w:pos="426"/>
        </w:tabs>
        <w:autoSpaceDE/>
        <w:autoSpaceDN/>
        <w:adjustRightInd/>
        <w:ind w:left="1134" w:firstLine="0"/>
        <w:contextualSpacing/>
        <w:rPr>
          <w:sz w:val="20"/>
          <w:szCs w:val="20"/>
        </w:rPr>
      </w:pPr>
      <w:r w:rsidRPr="00870AA4">
        <w:rPr>
          <w:sz w:val="20"/>
          <w:szCs w:val="20"/>
        </w:rPr>
        <w:t>Serviços em andamento;</w:t>
      </w:r>
    </w:p>
    <w:p w14:paraId="32A838C7" w14:textId="1210A08D" w:rsidR="00870AA4" w:rsidRPr="00870AA4" w:rsidRDefault="00870AA4" w:rsidP="00154789">
      <w:pPr>
        <w:pStyle w:val="PargrafodaLista"/>
        <w:widowControl/>
        <w:numPr>
          <w:ilvl w:val="0"/>
          <w:numId w:val="89"/>
        </w:numPr>
        <w:tabs>
          <w:tab w:val="left" w:pos="426"/>
        </w:tabs>
        <w:autoSpaceDE/>
        <w:autoSpaceDN/>
        <w:adjustRightInd/>
        <w:ind w:left="1134" w:firstLine="0"/>
        <w:contextualSpacing/>
        <w:rPr>
          <w:sz w:val="20"/>
          <w:szCs w:val="20"/>
        </w:rPr>
      </w:pPr>
      <w:r w:rsidRPr="00870AA4">
        <w:rPr>
          <w:sz w:val="20"/>
          <w:szCs w:val="20"/>
        </w:rPr>
        <w:t>Materiais aplicados;</w:t>
      </w:r>
    </w:p>
    <w:p w14:paraId="7A96E6FB" w14:textId="77777777" w:rsidR="00870AA4" w:rsidRPr="00870AA4" w:rsidRDefault="00870AA4" w:rsidP="00154789">
      <w:pPr>
        <w:pStyle w:val="PargrafodaLista"/>
        <w:widowControl/>
        <w:numPr>
          <w:ilvl w:val="0"/>
          <w:numId w:val="89"/>
        </w:numPr>
        <w:tabs>
          <w:tab w:val="left" w:pos="426"/>
        </w:tabs>
        <w:autoSpaceDE/>
        <w:autoSpaceDN/>
        <w:adjustRightInd/>
        <w:spacing w:before="0"/>
        <w:ind w:left="1134" w:firstLine="0"/>
        <w:contextualSpacing/>
        <w:rPr>
          <w:sz w:val="20"/>
          <w:szCs w:val="20"/>
        </w:rPr>
      </w:pPr>
      <w:r w:rsidRPr="00870AA4">
        <w:rPr>
          <w:sz w:val="20"/>
          <w:szCs w:val="20"/>
        </w:rPr>
        <w:t>Condições de segurança do trabalho.</w:t>
      </w:r>
    </w:p>
    <w:p w14:paraId="0A283056" w14:textId="77777777" w:rsidR="00870AA4" w:rsidRPr="00870AA4" w:rsidRDefault="00870AA4" w:rsidP="00870AA4">
      <w:pPr>
        <w:tabs>
          <w:tab w:val="left" w:pos="426"/>
        </w:tabs>
        <w:jc w:val="both"/>
        <w:rPr>
          <w:sz w:val="20"/>
          <w:szCs w:val="20"/>
        </w:rPr>
      </w:pPr>
    </w:p>
    <w:p w14:paraId="42D2FE2D" w14:textId="3341E251" w:rsidR="00870AA4" w:rsidRPr="00870AA4" w:rsidRDefault="00870AA4" w:rsidP="00870AA4">
      <w:pPr>
        <w:pStyle w:val="PargrafodaLista"/>
        <w:widowControl/>
        <w:numPr>
          <w:ilvl w:val="1"/>
          <w:numId w:val="22"/>
        </w:numPr>
        <w:tabs>
          <w:tab w:val="left" w:pos="426"/>
        </w:tabs>
        <w:autoSpaceDE/>
        <w:autoSpaceDN/>
        <w:adjustRightInd/>
        <w:spacing w:before="0"/>
        <w:ind w:left="0" w:firstLine="0"/>
        <w:contextualSpacing/>
        <w:rPr>
          <w:sz w:val="20"/>
          <w:szCs w:val="20"/>
        </w:rPr>
      </w:pPr>
      <w:r w:rsidRPr="00870AA4">
        <w:rPr>
          <w:sz w:val="20"/>
          <w:szCs w:val="20"/>
        </w:rPr>
        <w:t>Obrigações de Registro e Controle.</w:t>
      </w:r>
    </w:p>
    <w:p w14:paraId="336DE143"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Inserir no Transferegov.br todos os atos relativos à licitação e contratação, incluindo:</w:t>
      </w:r>
    </w:p>
    <w:p w14:paraId="196783CF" w14:textId="726B0AC3" w:rsidR="00870AA4" w:rsidRPr="00870AA4" w:rsidRDefault="00870AA4" w:rsidP="00154789">
      <w:pPr>
        <w:pStyle w:val="PargrafodaLista"/>
        <w:widowControl/>
        <w:numPr>
          <w:ilvl w:val="0"/>
          <w:numId w:val="90"/>
        </w:numPr>
        <w:tabs>
          <w:tab w:val="left" w:pos="426"/>
          <w:tab w:val="left" w:pos="1134"/>
        </w:tabs>
        <w:autoSpaceDE/>
        <w:autoSpaceDN/>
        <w:adjustRightInd/>
        <w:ind w:left="1134" w:firstLine="0"/>
        <w:contextualSpacing/>
        <w:rPr>
          <w:sz w:val="20"/>
          <w:szCs w:val="20"/>
        </w:rPr>
      </w:pPr>
      <w:r w:rsidRPr="00870AA4">
        <w:rPr>
          <w:sz w:val="20"/>
          <w:szCs w:val="20"/>
        </w:rPr>
        <w:t>Edital e avisos de licitação;</w:t>
      </w:r>
    </w:p>
    <w:p w14:paraId="33386614" w14:textId="2160E89D" w:rsidR="00870AA4" w:rsidRPr="00870AA4" w:rsidRDefault="00870AA4" w:rsidP="00154789">
      <w:pPr>
        <w:pStyle w:val="PargrafodaLista"/>
        <w:widowControl/>
        <w:numPr>
          <w:ilvl w:val="0"/>
          <w:numId w:val="90"/>
        </w:numPr>
        <w:tabs>
          <w:tab w:val="left" w:pos="426"/>
          <w:tab w:val="left" w:pos="1134"/>
        </w:tabs>
        <w:autoSpaceDE/>
        <w:autoSpaceDN/>
        <w:adjustRightInd/>
        <w:ind w:left="1134" w:firstLine="0"/>
        <w:contextualSpacing/>
        <w:rPr>
          <w:sz w:val="20"/>
          <w:szCs w:val="20"/>
        </w:rPr>
      </w:pPr>
      <w:r w:rsidRPr="00870AA4">
        <w:rPr>
          <w:sz w:val="20"/>
          <w:szCs w:val="20"/>
        </w:rPr>
        <w:t>Termo de homologação e adjudicação;</w:t>
      </w:r>
    </w:p>
    <w:p w14:paraId="15B0EADB" w14:textId="77777777" w:rsidR="00870AA4" w:rsidRPr="00870AA4" w:rsidRDefault="00870AA4" w:rsidP="00154789">
      <w:pPr>
        <w:pStyle w:val="PargrafodaLista"/>
        <w:widowControl/>
        <w:numPr>
          <w:ilvl w:val="0"/>
          <w:numId w:val="90"/>
        </w:numPr>
        <w:tabs>
          <w:tab w:val="left" w:pos="426"/>
          <w:tab w:val="left" w:pos="1134"/>
        </w:tabs>
        <w:autoSpaceDE/>
        <w:autoSpaceDN/>
        <w:adjustRightInd/>
        <w:spacing w:before="0"/>
        <w:ind w:left="1134" w:firstLine="0"/>
        <w:contextualSpacing/>
        <w:rPr>
          <w:sz w:val="20"/>
          <w:szCs w:val="20"/>
        </w:rPr>
      </w:pPr>
      <w:r w:rsidRPr="00870AA4">
        <w:rPr>
          <w:sz w:val="20"/>
          <w:szCs w:val="20"/>
        </w:rPr>
        <w:t>Contrato e eventuais aditivos;</w:t>
      </w:r>
    </w:p>
    <w:p w14:paraId="3F2E8204" w14:textId="77777777" w:rsidR="00870AA4" w:rsidRPr="00870AA4" w:rsidRDefault="00870AA4" w:rsidP="00154789">
      <w:pPr>
        <w:pStyle w:val="PargrafodaLista"/>
        <w:widowControl/>
        <w:numPr>
          <w:ilvl w:val="0"/>
          <w:numId w:val="90"/>
        </w:numPr>
        <w:tabs>
          <w:tab w:val="left" w:pos="426"/>
          <w:tab w:val="left" w:pos="1134"/>
        </w:tabs>
        <w:autoSpaceDE/>
        <w:autoSpaceDN/>
        <w:adjustRightInd/>
        <w:spacing w:before="0"/>
        <w:ind w:left="1134" w:firstLine="0"/>
        <w:contextualSpacing/>
        <w:rPr>
          <w:sz w:val="20"/>
          <w:szCs w:val="20"/>
        </w:rPr>
      </w:pPr>
      <w:r w:rsidRPr="00870AA4">
        <w:rPr>
          <w:sz w:val="20"/>
          <w:szCs w:val="20"/>
        </w:rPr>
        <w:t>ART da fiscalização.</w:t>
      </w:r>
    </w:p>
    <w:p w14:paraId="763E9E9A" w14:textId="77777777" w:rsidR="00870AA4" w:rsidRPr="00870AA4" w:rsidRDefault="00870AA4" w:rsidP="00870AA4">
      <w:pPr>
        <w:tabs>
          <w:tab w:val="left" w:pos="426"/>
        </w:tabs>
        <w:rPr>
          <w:sz w:val="20"/>
          <w:szCs w:val="20"/>
        </w:rPr>
      </w:pPr>
    </w:p>
    <w:p w14:paraId="5B578144"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Manter atualizada a escrituração contábil específica dos atos e fatos relativos à execução do convênio.</w:t>
      </w:r>
    </w:p>
    <w:p w14:paraId="4706E957" w14:textId="77777777" w:rsidR="00870AA4" w:rsidRPr="00870AA4" w:rsidRDefault="00870AA4" w:rsidP="00870AA4">
      <w:pPr>
        <w:tabs>
          <w:tab w:val="left" w:pos="426"/>
        </w:tabs>
        <w:rPr>
          <w:sz w:val="20"/>
          <w:szCs w:val="20"/>
        </w:rPr>
      </w:pPr>
    </w:p>
    <w:p w14:paraId="6F328E10" w14:textId="77777777" w:rsidR="00870AA4" w:rsidRPr="00870AA4" w:rsidRDefault="00870AA4" w:rsidP="00870AA4">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de Transparência</w:t>
      </w:r>
    </w:p>
    <w:p w14:paraId="0180E564"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Notificar os partidos políticos, sindicatos de trabalhadores e entidades empresariais com sede no município sobre a liberação de recursos, no prazo de até 2 dias úteis, conforme Lei nº 9.452/1997.</w:t>
      </w:r>
    </w:p>
    <w:p w14:paraId="48ECDE42" w14:textId="77777777" w:rsidR="00870AA4" w:rsidRPr="00870AA4" w:rsidRDefault="00870AA4" w:rsidP="00870AA4">
      <w:pPr>
        <w:pStyle w:val="PargrafodaLista"/>
        <w:tabs>
          <w:tab w:val="left" w:pos="426"/>
        </w:tabs>
        <w:ind w:left="0"/>
        <w:rPr>
          <w:sz w:val="20"/>
          <w:szCs w:val="20"/>
        </w:rPr>
      </w:pPr>
    </w:p>
    <w:p w14:paraId="421754E8" w14:textId="77777777" w:rsidR="00870AA4" w:rsidRPr="00870AA4" w:rsidRDefault="00870AA4" w:rsidP="00870AA4">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Disponibilizar em sítio oficial ou na sede do órgão informações sobre:</w:t>
      </w:r>
    </w:p>
    <w:p w14:paraId="14211FCD" w14:textId="599C90FD" w:rsidR="00870AA4" w:rsidRPr="00870AA4" w:rsidRDefault="00870AA4" w:rsidP="00154789">
      <w:pPr>
        <w:pStyle w:val="PargrafodaLista"/>
        <w:widowControl/>
        <w:numPr>
          <w:ilvl w:val="0"/>
          <w:numId w:val="91"/>
        </w:numPr>
        <w:tabs>
          <w:tab w:val="left" w:pos="426"/>
        </w:tabs>
        <w:autoSpaceDE/>
        <w:autoSpaceDN/>
        <w:adjustRightInd/>
        <w:ind w:left="1134" w:firstLine="0"/>
        <w:contextualSpacing/>
        <w:rPr>
          <w:sz w:val="20"/>
          <w:szCs w:val="20"/>
        </w:rPr>
      </w:pPr>
      <w:r w:rsidRPr="00870AA4">
        <w:rPr>
          <w:sz w:val="20"/>
          <w:szCs w:val="20"/>
        </w:rPr>
        <w:t>Extrato do convênio;</w:t>
      </w:r>
    </w:p>
    <w:p w14:paraId="55CDB4F1" w14:textId="24982E13" w:rsidR="00870AA4" w:rsidRPr="00870AA4" w:rsidRDefault="00870AA4" w:rsidP="00154789">
      <w:pPr>
        <w:pStyle w:val="PargrafodaLista"/>
        <w:widowControl/>
        <w:numPr>
          <w:ilvl w:val="0"/>
          <w:numId w:val="91"/>
        </w:numPr>
        <w:tabs>
          <w:tab w:val="left" w:pos="426"/>
        </w:tabs>
        <w:autoSpaceDE/>
        <w:autoSpaceDN/>
        <w:adjustRightInd/>
        <w:ind w:left="1134" w:firstLine="0"/>
        <w:contextualSpacing/>
        <w:rPr>
          <w:sz w:val="20"/>
          <w:szCs w:val="20"/>
        </w:rPr>
      </w:pPr>
      <w:r w:rsidRPr="00870AA4">
        <w:rPr>
          <w:sz w:val="20"/>
          <w:szCs w:val="20"/>
        </w:rPr>
        <w:t>Objeto e valores;</w:t>
      </w:r>
    </w:p>
    <w:p w14:paraId="4FA3679A" w14:textId="77777777" w:rsidR="00870AA4" w:rsidRPr="00870AA4" w:rsidRDefault="00870AA4" w:rsidP="00154789">
      <w:pPr>
        <w:pStyle w:val="PargrafodaLista"/>
        <w:widowControl/>
        <w:numPr>
          <w:ilvl w:val="0"/>
          <w:numId w:val="91"/>
        </w:numPr>
        <w:tabs>
          <w:tab w:val="left" w:pos="426"/>
        </w:tabs>
        <w:autoSpaceDE/>
        <w:autoSpaceDN/>
        <w:adjustRightInd/>
        <w:spacing w:before="0"/>
        <w:ind w:left="1134" w:firstLine="0"/>
        <w:contextualSpacing/>
        <w:rPr>
          <w:sz w:val="20"/>
          <w:szCs w:val="20"/>
        </w:rPr>
      </w:pPr>
      <w:r w:rsidRPr="00870AA4">
        <w:rPr>
          <w:sz w:val="20"/>
          <w:szCs w:val="20"/>
        </w:rPr>
        <w:t>Datas de liberação de recursos;</w:t>
      </w:r>
    </w:p>
    <w:p w14:paraId="4ACA67EB" w14:textId="77777777" w:rsidR="00870AA4" w:rsidRPr="00870AA4" w:rsidRDefault="00870AA4" w:rsidP="00154789">
      <w:pPr>
        <w:pStyle w:val="PargrafodaLista"/>
        <w:widowControl/>
        <w:numPr>
          <w:ilvl w:val="0"/>
          <w:numId w:val="91"/>
        </w:numPr>
        <w:tabs>
          <w:tab w:val="left" w:pos="426"/>
        </w:tabs>
        <w:autoSpaceDE/>
        <w:autoSpaceDN/>
        <w:adjustRightInd/>
        <w:spacing w:before="0"/>
        <w:ind w:left="1134" w:firstLine="0"/>
        <w:contextualSpacing/>
        <w:rPr>
          <w:sz w:val="20"/>
          <w:szCs w:val="20"/>
        </w:rPr>
      </w:pPr>
      <w:r w:rsidRPr="00870AA4">
        <w:rPr>
          <w:sz w:val="20"/>
          <w:szCs w:val="20"/>
        </w:rPr>
        <w:t>Contratações realizadas.</w:t>
      </w:r>
    </w:p>
    <w:p w14:paraId="71744465" w14:textId="3698C211" w:rsidR="00CC376F" w:rsidRPr="00870AA4" w:rsidRDefault="00CC376F" w:rsidP="009D1850">
      <w:pPr>
        <w:pStyle w:val="Nivel2"/>
        <w:numPr>
          <w:ilvl w:val="1"/>
          <w:numId w:val="22"/>
        </w:numPr>
        <w:ind w:left="0" w:firstLine="0"/>
      </w:pPr>
      <w:r w:rsidRPr="00870AA4">
        <w:lastRenderedPageBreak/>
        <w:t xml:space="preserve">A Prefeitura Municipal de Peixoto de Azevedo fiscalizará a execução dos serviços, diretamente através de seu Departamento de Engenharia, e, se assim entender, também através de supervisão contratada. </w:t>
      </w:r>
      <w:r w:rsidRPr="00870AA4">
        <w:rPr>
          <w:rFonts w:eastAsia="Calibri"/>
        </w:rPr>
        <w:t xml:space="preserve">Ficam designados como Fiscais do Contrato, através da </w:t>
      </w:r>
      <w:r w:rsidRPr="00870AA4">
        <w:rPr>
          <w:rFonts w:eastAsia="Calibri"/>
          <w:b/>
        </w:rPr>
        <w:t>Portaria nº XX/2026</w:t>
      </w:r>
      <w:r w:rsidRPr="00870AA4">
        <w:rPr>
          <w:rFonts w:eastAsia="Calibri"/>
        </w:rPr>
        <w:t>, os servidores abaixo para assistir e subsidiar o gestor do contrato indicado na epígrafe:</w:t>
      </w:r>
    </w:p>
    <w:tbl>
      <w:tblPr>
        <w:tblStyle w:val="Tabelacomgrade"/>
        <w:tblW w:w="96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2" w:type="dxa"/>
          <w:right w:w="62" w:type="dxa"/>
        </w:tblCellMar>
        <w:tblLook w:val="04A0" w:firstRow="1" w:lastRow="0" w:firstColumn="1" w:lastColumn="0" w:noHBand="0" w:noVBand="1"/>
      </w:tblPr>
      <w:tblGrid>
        <w:gridCol w:w="2040"/>
        <w:gridCol w:w="5350"/>
        <w:gridCol w:w="2249"/>
      </w:tblGrid>
      <w:tr w:rsidR="00CC376F" w:rsidRPr="00CC376F" w14:paraId="6B4F112F" w14:textId="77777777" w:rsidTr="00CC376F">
        <w:trPr>
          <w:jc w:val="center"/>
        </w:trPr>
        <w:tc>
          <w:tcPr>
            <w:tcW w:w="983"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1470CF2E" w14:textId="77777777" w:rsidR="00CC376F" w:rsidRPr="00CC376F" w:rsidRDefault="00CC376F">
            <w:pPr>
              <w:rPr>
                <w:b/>
                <w:bCs/>
                <w:sz w:val="20"/>
                <w:szCs w:val="20"/>
              </w:rPr>
            </w:pPr>
            <w:r w:rsidRPr="00CC376F">
              <w:rPr>
                <w:b/>
                <w:bCs/>
                <w:sz w:val="20"/>
                <w:szCs w:val="20"/>
              </w:rPr>
              <w:t>FISCAL</w:t>
            </w:r>
          </w:p>
        </w:tc>
        <w:tc>
          <w:tcPr>
            <w:tcW w:w="3124"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46C8CE2F" w14:textId="77777777" w:rsidR="00CC376F" w:rsidRPr="00CC376F" w:rsidRDefault="00CC376F">
            <w:pPr>
              <w:rPr>
                <w:rFonts w:eastAsia="Calibri"/>
                <w:b/>
                <w:bCs/>
                <w:sz w:val="20"/>
                <w:szCs w:val="20"/>
              </w:rPr>
            </w:pPr>
            <w:r w:rsidRPr="00CC376F">
              <w:rPr>
                <w:b/>
                <w:bCs/>
                <w:sz w:val="20"/>
                <w:szCs w:val="20"/>
              </w:rPr>
              <w:t>NOME</w:t>
            </w:r>
          </w:p>
        </w:tc>
        <w:tc>
          <w:tcPr>
            <w:tcW w:w="115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hideMark/>
          </w:tcPr>
          <w:p w14:paraId="209ABCF0" w14:textId="77777777" w:rsidR="00CC376F" w:rsidRPr="00CC376F" w:rsidRDefault="00CC376F">
            <w:pPr>
              <w:rPr>
                <w:b/>
                <w:bCs/>
                <w:sz w:val="20"/>
                <w:szCs w:val="20"/>
              </w:rPr>
            </w:pPr>
            <w:r w:rsidRPr="00CC376F">
              <w:rPr>
                <w:b/>
                <w:bCs/>
                <w:sz w:val="20"/>
                <w:szCs w:val="20"/>
              </w:rPr>
              <w:t>MATRÍCULA</w:t>
            </w:r>
          </w:p>
        </w:tc>
      </w:tr>
      <w:tr w:rsidR="00CC376F" w:rsidRPr="00CC376F" w14:paraId="45B3E61D" w14:textId="77777777" w:rsidTr="00CC376F">
        <w:trPr>
          <w:jc w:val="center"/>
        </w:trPr>
        <w:tc>
          <w:tcPr>
            <w:tcW w:w="983" w:type="dxa"/>
            <w:tcBorders>
              <w:top w:val="single" w:sz="2" w:space="0" w:color="auto"/>
              <w:left w:val="single" w:sz="2" w:space="0" w:color="auto"/>
              <w:bottom w:val="single" w:sz="2" w:space="0" w:color="auto"/>
              <w:right w:val="single" w:sz="2" w:space="0" w:color="auto"/>
            </w:tcBorders>
            <w:vAlign w:val="center"/>
            <w:hideMark/>
          </w:tcPr>
          <w:p w14:paraId="53533BA6" w14:textId="77777777" w:rsidR="00CC376F" w:rsidRPr="00CC376F" w:rsidRDefault="00CC376F">
            <w:pPr>
              <w:rPr>
                <w:b/>
                <w:bCs/>
                <w:sz w:val="20"/>
                <w:szCs w:val="20"/>
              </w:rPr>
            </w:pPr>
            <w:r w:rsidRPr="00CC376F">
              <w:rPr>
                <w:b/>
                <w:bCs/>
                <w:sz w:val="20"/>
                <w:szCs w:val="20"/>
              </w:rPr>
              <w:t>TITULAR</w:t>
            </w:r>
          </w:p>
        </w:tc>
        <w:tc>
          <w:tcPr>
            <w:tcW w:w="3124" w:type="dxa"/>
            <w:tcBorders>
              <w:top w:val="single" w:sz="2" w:space="0" w:color="auto"/>
              <w:left w:val="single" w:sz="2" w:space="0" w:color="auto"/>
              <w:bottom w:val="single" w:sz="2" w:space="0" w:color="auto"/>
              <w:right w:val="single" w:sz="2" w:space="0" w:color="auto"/>
            </w:tcBorders>
            <w:vAlign w:val="center"/>
          </w:tcPr>
          <w:p w14:paraId="3B2427A5" w14:textId="12FCE3EB" w:rsidR="00CC376F" w:rsidRPr="00CC376F" w:rsidRDefault="005024DA">
            <w:pPr>
              <w:rPr>
                <w:b/>
                <w:bCs/>
                <w:sz w:val="20"/>
                <w:szCs w:val="20"/>
              </w:rPr>
            </w:pPr>
            <w:r>
              <w:rPr>
                <w:b/>
                <w:bCs/>
                <w:sz w:val="20"/>
                <w:szCs w:val="20"/>
              </w:rPr>
              <w:t>MICHELLY FERREIRA ESCALIAR</w:t>
            </w:r>
          </w:p>
        </w:tc>
        <w:tc>
          <w:tcPr>
            <w:tcW w:w="1150" w:type="dxa"/>
            <w:tcBorders>
              <w:top w:val="single" w:sz="2" w:space="0" w:color="auto"/>
              <w:left w:val="single" w:sz="2" w:space="0" w:color="auto"/>
              <w:bottom w:val="single" w:sz="2" w:space="0" w:color="auto"/>
              <w:right w:val="single" w:sz="2" w:space="0" w:color="auto"/>
            </w:tcBorders>
            <w:vAlign w:val="center"/>
          </w:tcPr>
          <w:p w14:paraId="7511C4B2" w14:textId="2B9F126D" w:rsidR="00CC376F" w:rsidRPr="00CC376F" w:rsidRDefault="005024DA">
            <w:pPr>
              <w:rPr>
                <w:b/>
                <w:bCs/>
                <w:sz w:val="20"/>
                <w:szCs w:val="20"/>
              </w:rPr>
            </w:pPr>
            <w:r>
              <w:rPr>
                <w:b/>
                <w:bCs/>
                <w:sz w:val="20"/>
                <w:szCs w:val="20"/>
              </w:rPr>
              <w:t>7440</w:t>
            </w:r>
          </w:p>
        </w:tc>
      </w:tr>
      <w:tr w:rsidR="00CC376F" w:rsidRPr="00CC376F" w14:paraId="15AF69FA" w14:textId="77777777" w:rsidTr="00CC376F">
        <w:trPr>
          <w:jc w:val="center"/>
        </w:trPr>
        <w:tc>
          <w:tcPr>
            <w:tcW w:w="983" w:type="dxa"/>
            <w:tcBorders>
              <w:top w:val="single" w:sz="2" w:space="0" w:color="auto"/>
              <w:left w:val="single" w:sz="2" w:space="0" w:color="auto"/>
              <w:bottom w:val="single" w:sz="2" w:space="0" w:color="auto"/>
              <w:right w:val="single" w:sz="2" w:space="0" w:color="auto"/>
            </w:tcBorders>
            <w:vAlign w:val="center"/>
            <w:hideMark/>
          </w:tcPr>
          <w:p w14:paraId="218FAD58" w14:textId="77777777" w:rsidR="00CC376F" w:rsidRPr="00CC376F" w:rsidRDefault="00CC376F">
            <w:pPr>
              <w:rPr>
                <w:b/>
                <w:bCs/>
                <w:sz w:val="20"/>
                <w:szCs w:val="20"/>
              </w:rPr>
            </w:pPr>
            <w:r w:rsidRPr="00CC376F">
              <w:rPr>
                <w:b/>
                <w:bCs/>
                <w:sz w:val="20"/>
                <w:szCs w:val="20"/>
              </w:rPr>
              <w:t>SUPLENTE</w:t>
            </w:r>
          </w:p>
        </w:tc>
        <w:tc>
          <w:tcPr>
            <w:tcW w:w="3124" w:type="dxa"/>
            <w:tcBorders>
              <w:top w:val="single" w:sz="2" w:space="0" w:color="auto"/>
              <w:left w:val="single" w:sz="2" w:space="0" w:color="auto"/>
              <w:bottom w:val="single" w:sz="2" w:space="0" w:color="auto"/>
              <w:right w:val="single" w:sz="2" w:space="0" w:color="auto"/>
            </w:tcBorders>
            <w:vAlign w:val="center"/>
          </w:tcPr>
          <w:p w14:paraId="1FF9D566" w14:textId="08B35D2C" w:rsidR="00CC376F" w:rsidRPr="00CC376F" w:rsidRDefault="005024DA">
            <w:pPr>
              <w:rPr>
                <w:b/>
                <w:bCs/>
                <w:sz w:val="20"/>
                <w:szCs w:val="20"/>
              </w:rPr>
            </w:pPr>
            <w:r>
              <w:rPr>
                <w:rFonts w:cstheme="minorHAnsi"/>
                <w:b/>
                <w:bCs/>
                <w:sz w:val="20"/>
                <w:szCs w:val="20"/>
              </w:rPr>
              <w:t>VANDERLEI DOS SANTOS</w:t>
            </w:r>
          </w:p>
        </w:tc>
        <w:tc>
          <w:tcPr>
            <w:tcW w:w="1150" w:type="dxa"/>
            <w:tcBorders>
              <w:top w:val="single" w:sz="2" w:space="0" w:color="auto"/>
              <w:left w:val="single" w:sz="2" w:space="0" w:color="auto"/>
              <w:bottom w:val="single" w:sz="2" w:space="0" w:color="auto"/>
              <w:right w:val="single" w:sz="2" w:space="0" w:color="auto"/>
            </w:tcBorders>
            <w:vAlign w:val="center"/>
          </w:tcPr>
          <w:p w14:paraId="4E7C6805" w14:textId="205E006B" w:rsidR="00CC376F" w:rsidRPr="00CC376F" w:rsidRDefault="005024DA">
            <w:pPr>
              <w:rPr>
                <w:b/>
                <w:bCs/>
                <w:sz w:val="20"/>
                <w:szCs w:val="20"/>
              </w:rPr>
            </w:pPr>
            <w:r>
              <w:rPr>
                <w:b/>
                <w:bCs/>
                <w:sz w:val="20"/>
                <w:szCs w:val="20"/>
              </w:rPr>
              <w:t>4713</w:t>
            </w:r>
          </w:p>
        </w:tc>
      </w:tr>
    </w:tbl>
    <w:p w14:paraId="16BD870C" w14:textId="77777777" w:rsidR="00F578FE" w:rsidRPr="00950422" w:rsidRDefault="00F578FE" w:rsidP="00F578FE">
      <w:pPr>
        <w:pStyle w:val="Nivel2"/>
        <w:numPr>
          <w:ilvl w:val="0"/>
          <w:numId w:val="0"/>
        </w:numPr>
      </w:pPr>
    </w:p>
    <w:p w14:paraId="6ADBC835" w14:textId="170162B3" w:rsidR="00E60F3F" w:rsidRDefault="00E60F3F" w:rsidP="00387D30">
      <w:pPr>
        <w:pStyle w:val="Nivel01"/>
        <w:numPr>
          <w:ilvl w:val="0"/>
          <w:numId w:val="22"/>
        </w:numPr>
      </w:pPr>
      <w:bookmarkStart w:id="62" w:name="_Toc173507003"/>
      <w:r w:rsidRPr="0097012A">
        <w:t>CLÁUSULA NONA - OBRIGAÇÕES DO CONTRATADO (</w:t>
      </w:r>
      <w:hyperlink r:id="rId53" w:anchor="art92" w:history="1">
        <w:r w:rsidRPr="0097012A">
          <w:rPr>
            <w:rStyle w:val="Hyperlink"/>
            <w:rFonts w:cs="Arial"/>
          </w:rPr>
          <w:t>art. 92, XIV, XVI e XVII</w:t>
        </w:r>
      </w:hyperlink>
      <w:r w:rsidRPr="0097012A">
        <w:t>)</w:t>
      </w:r>
      <w:bookmarkEnd w:id="62"/>
      <w:r w:rsidR="00F578FE">
        <w:t>.</w:t>
      </w:r>
    </w:p>
    <w:p w14:paraId="2B343CAD" w14:textId="77777777" w:rsidR="00F578FE" w:rsidRPr="00F578FE" w:rsidRDefault="00F578FE" w:rsidP="00F578FE">
      <w:pPr>
        <w:rPr>
          <w:lang w:eastAsia="en-US"/>
        </w:rPr>
      </w:pPr>
    </w:p>
    <w:p w14:paraId="409D3813" w14:textId="77777777" w:rsidR="00A503B8" w:rsidRPr="00A503B8" w:rsidRDefault="00A503B8" w:rsidP="009D1850">
      <w:pPr>
        <w:pStyle w:val="PargrafodaLista"/>
        <w:numPr>
          <w:ilvl w:val="1"/>
          <w:numId w:val="22"/>
        </w:numPr>
        <w:tabs>
          <w:tab w:val="left" w:pos="142"/>
          <w:tab w:val="left" w:pos="284"/>
          <w:tab w:val="left" w:pos="426"/>
          <w:tab w:val="center" w:pos="4961"/>
          <w:tab w:val="left" w:pos="6945"/>
          <w:tab w:val="left" w:pos="9639"/>
        </w:tabs>
        <w:spacing w:line="360" w:lineRule="auto"/>
        <w:ind w:left="0" w:right="67" w:firstLine="0"/>
        <w:rPr>
          <w:rFonts w:asciiTheme="minorHAnsi" w:hAnsiTheme="minorHAnsi" w:cstheme="minorHAnsi"/>
          <w:sz w:val="18"/>
          <w:szCs w:val="18"/>
        </w:rPr>
      </w:pPr>
      <w:r w:rsidRPr="00A503B8">
        <w:rPr>
          <w:rFonts w:cstheme="minorHAnsi"/>
          <w:sz w:val="20"/>
          <w:szCs w:val="20"/>
          <w:lang w:val="pt-PT"/>
        </w:rPr>
        <w:t>A contratada terá o prazo de até 05 (cinco) dias, após formalmente convocada, para assinar o Contrato, que obedecerá ao modelo constante do Anexo deste Edital.</w:t>
      </w:r>
      <w:r w:rsidRPr="00A503B8">
        <w:rPr>
          <w:rFonts w:cstheme="minorHAnsi"/>
          <w:sz w:val="20"/>
          <w:szCs w:val="20"/>
        </w:rPr>
        <w:t> </w:t>
      </w:r>
    </w:p>
    <w:p w14:paraId="0259EA8B" w14:textId="77777777" w:rsidR="00A503B8" w:rsidRPr="00A503B8" w:rsidRDefault="00A503B8" w:rsidP="009D1850">
      <w:pPr>
        <w:pStyle w:val="PargrafodaLista"/>
        <w:numPr>
          <w:ilvl w:val="1"/>
          <w:numId w:val="22"/>
        </w:numPr>
        <w:tabs>
          <w:tab w:val="left" w:pos="142"/>
          <w:tab w:val="left" w:pos="284"/>
          <w:tab w:val="left" w:pos="426"/>
          <w:tab w:val="center" w:pos="4961"/>
          <w:tab w:val="left" w:pos="6945"/>
          <w:tab w:val="left" w:pos="9639"/>
        </w:tabs>
        <w:spacing w:line="360" w:lineRule="auto"/>
        <w:ind w:left="0" w:right="67" w:firstLine="0"/>
        <w:rPr>
          <w:rFonts w:asciiTheme="minorHAnsi" w:hAnsiTheme="minorHAnsi" w:cstheme="minorHAnsi"/>
          <w:sz w:val="18"/>
          <w:szCs w:val="18"/>
        </w:rPr>
      </w:pPr>
      <w:r w:rsidRPr="00A503B8">
        <w:rPr>
          <w:rFonts w:cstheme="minorHAnsi"/>
          <w:sz w:val="20"/>
          <w:szCs w:val="20"/>
          <w:lang w:val="pt-PT"/>
        </w:rPr>
        <w:t xml:space="preserve"> Este prazo poderá ser prorrogado uma única vez, por igual período, quando solicitado pela adjudicatária durante o seu transcurso, desde que a justificativa seja aceita pela Administração.</w:t>
      </w:r>
      <w:r w:rsidRPr="00A503B8">
        <w:rPr>
          <w:rFonts w:cstheme="minorHAnsi"/>
          <w:sz w:val="20"/>
          <w:szCs w:val="20"/>
        </w:rPr>
        <w:t> </w:t>
      </w:r>
    </w:p>
    <w:p w14:paraId="37C3596E" w14:textId="17FB1085" w:rsidR="00A503B8" w:rsidRPr="00630472" w:rsidRDefault="00A503B8" w:rsidP="009D1850">
      <w:pPr>
        <w:pStyle w:val="PargrafodaLista"/>
        <w:numPr>
          <w:ilvl w:val="1"/>
          <w:numId w:val="22"/>
        </w:numPr>
        <w:tabs>
          <w:tab w:val="left" w:pos="142"/>
          <w:tab w:val="left" w:pos="284"/>
          <w:tab w:val="left" w:pos="426"/>
          <w:tab w:val="center" w:pos="4961"/>
          <w:tab w:val="left" w:pos="6945"/>
          <w:tab w:val="left" w:pos="9639"/>
        </w:tabs>
        <w:spacing w:line="360" w:lineRule="auto"/>
        <w:ind w:left="0" w:right="67" w:firstLine="0"/>
        <w:rPr>
          <w:rFonts w:asciiTheme="minorHAnsi" w:hAnsiTheme="minorHAnsi" w:cstheme="minorHAnsi"/>
          <w:sz w:val="18"/>
          <w:szCs w:val="18"/>
        </w:rPr>
      </w:pPr>
      <w:r w:rsidRPr="00A503B8">
        <w:rPr>
          <w:rFonts w:cstheme="minorHAnsi"/>
          <w:sz w:val="20"/>
          <w:szCs w:val="20"/>
          <w:lang w:val="pt-PT"/>
        </w:rPr>
        <w:t xml:space="preserve">Se a adjudicatária não assinar o instrumento contratual no prazo estabelecido no subitem precedente, estará sujeita às penalidades previstas </w:t>
      </w:r>
      <w:r w:rsidR="00630472">
        <w:rPr>
          <w:rFonts w:cstheme="minorHAnsi"/>
          <w:sz w:val="20"/>
          <w:szCs w:val="20"/>
          <w:lang w:val="pt-PT"/>
        </w:rPr>
        <w:t>no</w:t>
      </w:r>
      <w:r w:rsidRPr="00A503B8">
        <w:rPr>
          <w:rFonts w:cstheme="minorHAnsi"/>
          <w:sz w:val="20"/>
          <w:szCs w:val="20"/>
          <w:lang w:val="pt-PT"/>
        </w:rPr>
        <w:t xml:space="preserve"> Edital.</w:t>
      </w:r>
      <w:r w:rsidRPr="00A503B8">
        <w:rPr>
          <w:rFonts w:cstheme="minorHAnsi"/>
          <w:sz w:val="20"/>
          <w:szCs w:val="20"/>
        </w:rPr>
        <w:t> </w:t>
      </w:r>
    </w:p>
    <w:p w14:paraId="6E2E7B28" w14:textId="286431A5" w:rsidR="00630472" w:rsidRPr="00870AA4" w:rsidRDefault="00630472" w:rsidP="00630472">
      <w:pPr>
        <w:pStyle w:val="Nivel4"/>
        <w:numPr>
          <w:ilvl w:val="2"/>
          <w:numId w:val="22"/>
        </w:numPr>
        <w:tabs>
          <w:tab w:val="left" w:pos="426"/>
        </w:tabs>
      </w:pPr>
      <w:r w:rsidRPr="00870AA4">
        <w:t>Obrigações Técnicas</w:t>
      </w:r>
    </w:p>
    <w:p w14:paraId="571D0491" w14:textId="44B846CA" w:rsidR="00630472" w:rsidRPr="00870AA4" w:rsidRDefault="00630472" w:rsidP="00630472">
      <w:pPr>
        <w:pStyle w:val="PargrafodaLista"/>
        <w:widowControl/>
        <w:numPr>
          <w:ilvl w:val="1"/>
          <w:numId w:val="22"/>
        </w:numPr>
        <w:tabs>
          <w:tab w:val="left" w:pos="426"/>
        </w:tabs>
        <w:autoSpaceDE/>
        <w:autoSpaceDN/>
        <w:adjustRightInd/>
        <w:contextualSpacing/>
        <w:rPr>
          <w:sz w:val="20"/>
          <w:szCs w:val="20"/>
        </w:rPr>
      </w:pPr>
      <w:r w:rsidRPr="00870AA4">
        <w:rPr>
          <w:sz w:val="20"/>
          <w:szCs w:val="20"/>
        </w:rPr>
        <w:t>Executar os serviços com estrita observância ao projeto básico, especificações técnicas, normas da ABNT, do DNIT e demais disposições legais aplicáveis.</w:t>
      </w:r>
    </w:p>
    <w:p w14:paraId="664AA2C9" w14:textId="77777777" w:rsidR="00630472" w:rsidRPr="00870AA4" w:rsidRDefault="00630472" w:rsidP="00630472">
      <w:pPr>
        <w:pStyle w:val="PargrafodaLista"/>
        <w:widowControl/>
        <w:numPr>
          <w:ilvl w:val="2"/>
          <w:numId w:val="22"/>
        </w:numPr>
        <w:tabs>
          <w:tab w:val="left" w:pos="426"/>
        </w:tabs>
        <w:autoSpaceDE/>
        <w:autoSpaceDN/>
        <w:adjustRightInd/>
        <w:spacing w:before="0"/>
        <w:ind w:left="0" w:firstLine="0"/>
        <w:contextualSpacing/>
        <w:rPr>
          <w:sz w:val="20"/>
          <w:szCs w:val="20"/>
        </w:rPr>
      </w:pPr>
      <w:r w:rsidRPr="00870AA4">
        <w:rPr>
          <w:sz w:val="20"/>
          <w:szCs w:val="20"/>
        </w:rPr>
        <w:t>Fornecer todos os materiais, equipamentos, ferramentas, mão de obra e insumos necessários à perfeita execução do objeto.</w:t>
      </w:r>
    </w:p>
    <w:p w14:paraId="5853F77F" w14:textId="77777777" w:rsidR="00630472" w:rsidRPr="00870AA4" w:rsidRDefault="00630472" w:rsidP="00630472">
      <w:pPr>
        <w:pStyle w:val="PargrafodaLista"/>
        <w:tabs>
          <w:tab w:val="left" w:pos="426"/>
        </w:tabs>
        <w:ind w:left="851" w:firstLine="0"/>
        <w:rPr>
          <w:sz w:val="20"/>
          <w:szCs w:val="20"/>
        </w:rPr>
      </w:pPr>
    </w:p>
    <w:p w14:paraId="284AB45B"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Manter, durante toda a execução, profissional habilitado como responsável técnico (Engenheiro Civil) com inscrição no CREA, devidamente quitado, e com Anotação de Responsabilidade Técnica (ART) específica para a obra.</w:t>
      </w:r>
    </w:p>
    <w:p w14:paraId="54F5CC24" w14:textId="77777777" w:rsidR="00630472" w:rsidRPr="002F79C7" w:rsidRDefault="00630472" w:rsidP="00630472">
      <w:pPr>
        <w:pStyle w:val="PargrafodaLista"/>
        <w:tabs>
          <w:tab w:val="left" w:pos="426"/>
        </w:tabs>
        <w:ind w:left="851" w:firstLine="0"/>
        <w:rPr>
          <w:sz w:val="22"/>
          <w:szCs w:val="22"/>
        </w:rPr>
      </w:pPr>
    </w:p>
    <w:p w14:paraId="74A56D0C" w14:textId="77777777" w:rsidR="00630472" w:rsidRPr="002F79C7" w:rsidRDefault="00630472" w:rsidP="00630472">
      <w:pPr>
        <w:pStyle w:val="PargrafodaLista"/>
        <w:widowControl/>
        <w:numPr>
          <w:ilvl w:val="2"/>
          <w:numId w:val="22"/>
        </w:numPr>
        <w:tabs>
          <w:tab w:val="left" w:pos="426"/>
        </w:tabs>
        <w:autoSpaceDE/>
        <w:autoSpaceDN/>
        <w:adjustRightInd/>
        <w:spacing w:before="0"/>
        <w:ind w:left="851" w:firstLine="0"/>
        <w:contextualSpacing/>
        <w:rPr>
          <w:sz w:val="22"/>
          <w:szCs w:val="22"/>
        </w:rPr>
      </w:pPr>
      <w:r w:rsidRPr="002F79C7">
        <w:rPr>
          <w:sz w:val="22"/>
          <w:szCs w:val="22"/>
        </w:rPr>
        <w:t>Manter no local da obra diário de obras atualizado, com registro diário das atividades, ocorrências, condições climáticas, equipes e equipamentos utilizados.</w:t>
      </w:r>
    </w:p>
    <w:p w14:paraId="09555BC0" w14:textId="77777777" w:rsidR="00630472" w:rsidRPr="002F79C7" w:rsidRDefault="00630472" w:rsidP="00630472">
      <w:pPr>
        <w:pStyle w:val="PargrafodaLista"/>
        <w:tabs>
          <w:tab w:val="left" w:pos="426"/>
        </w:tabs>
        <w:ind w:left="0"/>
        <w:rPr>
          <w:sz w:val="22"/>
          <w:szCs w:val="22"/>
        </w:rPr>
      </w:pPr>
    </w:p>
    <w:p w14:paraId="2AAD87ED" w14:textId="77777777" w:rsidR="00630472" w:rsidRPr="002F79C7" w:rsidRDefault="00630472" w:rsidP="00630472">
      <w:pPr>
        <w:pStyle w:val="PargrafodaLista"/>
        <w:widowControl/>
        <w:numPr>
          <w:ilvl w:val="2"/>
          <w:numId w:val="22"/>
        </w:numPr>
        <w:tabs>
          <w:tab w:val="left" w:pos="426"/>
        </w:tabs>
        <w:autoSpaceDE/>
        <w:autoSpaceDN/>
        <w:adjustRightInd/>
        <w:spacing w:before="0"/>
        <w:ind w:left="0" w:firstLine="0"/>
        <w:contextualSpacing/>
        <w:rPr>
          <w:sz w:val="22"/>
          <w:szCs w:val="22"/>
        </w:rPr>
      </w:pPr>
      <w:r w:rsidRPr="002F79C7">
        <w:rPr>
          <w:sz w:val="22"/>
          <w:szCs w:val="22"/>
        </w:rPr>
        <w:t>Apresentar, mensalmente, boletins de medição contendo:</w:t>
      </w:r>
    </w:p>
    <w:p w14:paraId="5E446B42" w14:textId="0CB37CB5" w:rsidR="00630472" w:rsidRPr="00630472" w:rsidRDefault="00630472" w:rsidP="00154789">
      <w:pPr>
        <w:pStyle w:val="PargrafodaLista"/>
        <w:widowControl/>
        <w:numPr>
          <w:ilvl w:val="0"/>
          <w:numId w:val="82"/>
        </w:numPr>
        <w:tabs>
          <w:tab w:val="left" w:pos="426"/>
        </w:tabs>
        <w:autoSpaceDE/>
        <w:autoSpaceDN/>
        <w:adjustRightInd/>
        <w:ind w:left="1134" w:firstLine="0"/>
        <w:contextualSpacing/>
        <w:rPr>
          <w:sz w:val="22"/>
          <w:szCs w:val="22"/>
        </w:rPr>
      </w:pPr>
      <w:r w:rsidRPr="00630472">
        <w:rPr>
          <w:sz w:val="22"/>
          <w:szCs w:val="22"/>
        </w:rPr>
        <w:t>Relatório fotográfico com georreferenciamento;</w:t>
      </w:r>
    </w:p>
    <w:p w14:paraId="01D3ACDB" w14:textId="20DAC496" w:rsidR="00630472" w:rsidRPr="00630472" w:rsidRDefault="00630472" w:rsidP="00154789">
      <w:pPr>
        <w:pStyle w:val="PargrafodaLista"/>
        <w:widowControl/>
        <w:numPr>
          <w:ilvl w:val="0"/>
          <w:numId w:val="82"/>
        </w:numPr>
        <w:tabs>
          <w:tab w:val="left" w:pos="426"/>
        </w:tabs>
        <w:autoSpaceDE/>
        <w:autoSpaceDN/>
        <w:adjustRightInd/>
        <w:ind w:left="1134" w:firstLine="0"/>
        <w:contextualSpacing/>
        <w:rPr>
          <w:sz w:val="22"/>
          <w:szCs w:val="22"/>
        </w:rPr>
      </w:pPr>
      <w:r w:rsidRPr="00630472">
        <w:rPr>
          <w:sz w:val="22"/>
          <w:szCs w:val="22"/>
        </w:rPr>
        <w:t>Planilha de quantitativos executados;</w:t>
      </w:r>
    </w:p>
    <w:p w14:paraId="309AF3EC" w14:textId="77777777" w:rsidR="00630472" w:rsidRPr="002F79C7" w:rsidRDefault="00630472" w:rsidP="00154789">
      <w:pPr>
        <w:pStyle w:val="PargrafodaLista"/>
        <w:widowControl/>
        <w:numPr>
          <w:ilvl w:val="0"/>
          <w:numId w:val="82"/>
        </w:numPr>
        <w:tabs>
          <w:tab w:val="left" w:pos="426"/>
        </w:tabs>
        <w:autoSpaceDE/>
        <w:autoSpaceDN/>
        <w:adjustRightInd/>
        <w:spacing w:before="0"/>
        <w:ind w:left="1134" w:firstLine="0"/>
        <w:contextualSpacing/>
        <w:rPr>
          <w:sz w:val="22"/>
          <w:szCs w:val="22"/>
        </w:rPr>
      </w:pPr>
      <w:r w:rsidRPr="002F79C7">
        <w:rPr>
          <w:sz w:val="22"/>
          <w:szCs w:val="22"/>
        </w:rPr>
        <w:t>Memória de cálculo das medições;</w:t>
      </w:r>
    </w:p>
    <w:p w14:paraId="438C7E93" w14:textId="77777777" w:rsidR="00630472" w:rsidRPr="002F79C7" w:rsidRDefault="00630472" w:rsidP="00154789">
      <w:pPr>
        <w:pStyle w:val="PargrafodaLista"/>
        <w:widowControl/>
        <w:numPr>
          <w:ilvl w:val="0"/>
          <w:numId w:val="82"/>
        </w:numPr>
        <w:tabs>
          <w:tab w:val="left" w:pos="426"/>
        </w:tabs>
        <w:autoSpaceDE/>
        <w:autoSpaceDN/>
        <w:adjustRightInd/>
        <w:spacing w:before="0"/>
        <w:ind w:left="1134" w:firstLine="0"/>
        <w:contextualSpacing/>
        <w:rPr>
          <w:sz w:val="22"/>
          <w:szCs w:val="22"/>
        </w:rPr>
      </w:pPr>
      <w:r w:rsidRPr="002F79C7">
        <w:rPr>
          <w:sz w:val="22"/>
          <w:szCs w:val="22"/>
        </w:rPr>
        <w:t>Composição analítica dos custos dos serviços executados.</w:t>
      </w:r>
    </w:p>
    <w:p w14:paraId="7FE0B613" w14:textId="77777777" w:rsidR="00630472" w:rsidRPr="002F79C7" w:rsidRDefault="00630472" w:rsidP="00630472">
      <w:pPr>
        <w:tabs>
          <w:tab w:val="left" w:pos="426"/>
        </w:tabs>
        <w:jc w:val="both"/>
        <w:rPr>
          <w:sz w:val="22"/>
          <w:szCs w:val="22"/>
        </w:rPr>
      </w:pPr>
    </w:p>
    <w:p w14:paraId="6AB5ED96"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Realizar os serviços de topografia necessários à locação da obra e controle geométrico.</w:t>
      </w:r>
    </w:p>
    <w:p w14:paraId="606888E7"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Garantir a qualidade dos materiais aplicados e dos serviços executados, substituindo, às suas expensas, quaisquer itens que apresentem vícios, defeitos ou não atendam às especificações.</w:t>
      </w:r>
    </w:p>
    <w:p w14:paraId="2558F7F6" w14:textId="77777777" w:rsidR="00630472" w:rsidRPr="00870AA4" w:rsidRDefault="00630472" w:rsidP="00630472">
      <w:pPr>
        <w:tabs>
          <w:tab w:val="left" w:pos="426"/>
        </w:tabs>
        <w:jc w:val="both"/>
        <w:rPr>
          <w:sz w:val="20"/>
          <w:szCs w:val="20"/>
        </w:rPr>
      </w:pPr>
    </w:p>
    <w:p w14:paraId="612D5D60" w14:textId="0C1EF2A6" w:rsidR="00630472"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Ambientais</w:t>
      </w:r>
      <w:r w:rsidR="00870AA4">
        <w:rPr>
          <w:b/>
          <w:bCs/>
          <w:sz w:val="20"/>
          <w:szCs w:val="20"/>
        </w:rPr>
        <w:t>.</w:t>
      </w:r>
    </w:p>
    <w:p w14:paraId="1A4F7D55" w14:textId="77777777" w:rsidR="00870AA4" w:rsidRPr="00870AA4" w:rsidRDefault="00870AA4" w:rsidP="00870AA4">
      <w:pPr>
        <w:pStyle w:val="PargrafodaLista"/>
        <w:widowControl/>
        <w:tabs>
          <w:tab w:val="left" w:pos="426"/>
        </w:tabs>
        <w:autoSpaceDE/>
        <w:autoSpaceDN/>
        <w:adjustRightInd/>
        <w:spacing w:before="0"/>
        <w:ind w:left="0" w:firstLine="0"/>
        <w:contextualSpacing/>
        <w:rPr>
          <w:b/>
          <w:bCs/>
          <w:sz w:val="20"/>
          <w:szCs w:val="20"/>
        </w:rPr>
      </w:pPr>
    </w:p>
    <w:p w14:paraId="246410E1"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Obter todas as licenças e autorizações ambientais necessárias à execução da obra, incluindo, mas não se limitando a:</w:t>
      </w:r>
    </w:p>
    <w:p w14:paraId="2DE85BE2" w14:textId="77777777" w:rsidR="00630472" w:rsidRPr="00870AA4" w:rsidRDefault="00630472" w:rsidP="00630472">
      <w:pPr>
        <w:pStyle w:val="PargrafodaLista"/>
        <w:tabs>
          <w:tab w:val="left" w:pos="426"/>
        </w:tabs>
        <w:ind w:left="0"/>
        <w:rPr>
          <w:sz w:val="20"/>
          <w:szCs w:val="20"/>
        </w:rPr>
      </w:pPr>
    </w:p>
    <w:p w14:paraId="4619C644" w14:textId="37B81548" w:rsidR="00630472" w:rsidRPr="00870AA4" w:rsidRDefault="00630472" w:rsidP="00154789">
      <w:pPr>
        <w:pStyle w:val="PargrafodaLista"/>
        <w:widowControl/>
        <w:numPr>
          <w:ilvl w:val="0"/>
          <w:numId w:val="83"/>
        </w:numPr>
        <w:tabs>
          <w:tab w:val="left" w:pos="426"/>
        </w:tabs>
        <w:autoSpaceDE/>
        <w:autoSpaceDN/>
        <w:adjustRightInd/>
        <w:ind w:left="1134" w:firstLine="0"/>
        <w:contextualSpacing/>
        <w:rPr>
          <w:sz w:val="20"/>
          <w:szCs w:val="20"/>
        </w:rPr>
      </w:pPr>
      <w:r w:rsidRPr="00870AA4">
        <w:rPr>
          <w:sz w:val="20"/>
          <w:szCs w:val="20"/>
        </w:rPr>
        <w:lastRenderedPageBreak/>
        <w:t xml:space="preserve">A Contratada deverá executar o objeto em estrita observância à Licença Ambiental de Instalação e demais condicionantes expedidas pelos órgãos ambientais competentes. </w:t>
      </w:r>
    </w:p>
    <w:p w14:paraId="65D7FE62" w14:textId="1B6E40C0" w:rsidR="00630472" w:rsidRPr="00870AA4" w:rsidRDefault="00630472" w:rsidP="00154789">
      <w:pPr>
        <w:pStyle w:val="PargrafodaLista"/>
        <w:widowControl/>
        <w:numPr>
          <w:ilvl w:val="0"/>
          <w:numId w:val="83"/>
        </w:numPr>
        <w:tabs>
          <w:tab w:val="left" w:pos="426"/>
        </w:tabs>
        <w:autoSpaceDE/>
        <w:autoSpaceDN/>
        <w:adjustRightInd/>
        <w:ind w:left="1134" w:firstLine="0"/>
        <w:contextualSpacing/>
        <w:rPr>
          <w:sz w:val="20"/>
          <w:szCs w:val="20"/>
        </w:rPr>
      </w:pPr>
      <w:r w:rsidRPr="00870AA4">
        <w:rPr>
          <w:sz w:val="20"/>
          <w:szCs w:val="20"/>
        </w:rPr>
        <w:t xml:space="preserve">Incumbe à Contratada a elaboração e execução do Plano de Gerenciamento de Resíduos da Construção Civil, assegurando a destinação final ambientalmente adequada em aterros, comprovada mediante a apresentação de Manifesto de Transporte de Resíduos (MTR). </w:t>
      </w:r>
    </w:p>
    <w:p w14:paraId="7F0E947B" w14:textId="77777777" w:rsidR="00630472" w:rsidRPr="00870AA4" w:rsidRDefault="00630472" w:rsidP="00154789">
      <w:pPr>
        <w:pStyle w:val="PargrafodaLista"/>
        <w:widowControl/>
        <w:numPr>
          <w:ilvl w:val="0"/>
          <w:numId w:val="83"/>
        </w:numPr>
        <w:tabs>
          <w:tab w:val="left" w:pos="426"/>
        </w:tabs>
        <w:autoSpaceDE/>
        <w:autoSpaceDN/>
        <w:adjustRightInd/>
        <w:spacing w:before="0"/>
        <w:ind w:left="1134" w:firstLine="0"/>
        <w:contextualSpacing/>
        <w:rPr>
          <w:sz w:val="20"/>
          <w:szCs w:val="20"/>
        </w:rPr>
      </w:pPr>
      <w:r w:rsidRPr="00870AA4">
        <w:rPr>
          <w:sz w:val="20"/>
          <w:szCs w:val="20"/>
        </w:rPr>
        <w:t>A Contratada responde civil, administrativa e penalmente por qualquer dano ambiental decorrente de dolo ou culpa na execução das obras, devendo adotar medidas imediatas de mitigação e recuperação às suas expensas.</w:t>
      </w:r>
    </w:p>
    <w:p w14:paraId="6D631E21" w14:textId="77777777" w:rsidR="00630472" w:rsidRPr="00870AA4" w:rsidRDefault="00630472" w:rsidP="00154789">
      <w:pPr>
        <w:pStyle w:val="PargrafodaLista"/>
        <w:widowControl/>
        <w:numPr>
          <w:ilvl w:val="0"/>
          <w:numId w:val="83"/>
        </w:numPr>
        <w:tabs>
          <w:tab w:val="left" w:pos="426"/>
        </w:tabs>
        <w:autoSpaceDE/>
        <w:autoSpaceDN/>
        <w:adjustRightInd/>
        <w:spacing w:before="0"/>
        <w:ind w:left="1134" w:firstLine="0"/>
        <w:contextualSpacing/>
        <w:rPr>
          <w:sz w:val="20"/>
          <w:szCs w:val="20"/>
        </w:rPr>
      </w:pPr>
      <w:r w:rsidRPr="00870AA4">
        <w:rPr>
          <w:sz w:val="20"/>
          <w:szCs w:val="20"/>
        </w:rPr>
        <w:t>É obrigação da Contratada a manutenção de dispositivos de controle de erosão e assoreamento durante toda a fase de terraplenagem, impedindo o carreamento de sedimentos para corpos hídricos adjacentes à Estrada Vicinal Travessão 07.</w:t>
      </w:r>
    </w:p>
    <w:p w14:paraId="0E87C41D" w14:textId="77777777" w:rsidR="00630472" w:rsidRPr="00870AA4" w:rsidRDefault="00630472" w:rsidP="00630472">
      <w:pPr>
        <w:tabs>
          <w:tab w:val="left" w:pos="426"/>
        </w:tabs>
        <w:jc w:val="both"/>
        <w:rPr>
          <w:sz w:val="20"/>
          <w:szCs w:val="20"/>
        </w:rPr>
      </w:pPr>
    </w:p>
    <w:p w14:paraId="097B4436"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Adotar medidas de controle ambiental durante a execução, incluindo:</w:t>
      </w:r>
    </w:p>
    <w:p w14:paraId="58F47D85" w14:textId="5B93A5AA" w:rsidR="00630472" w:rsidRPr="00870AA4" w:rsidRDefault="00630472" w:rsidP="00154789">
      <w:pPr>
        <w:pStyle w:val="PargrafodaLista"/>
        <w:widowControl/>
        <w:numPr>
          <w:ilvl w:val="0"/>
          <w:numId w:val="84"/>
        </w:numPr>
        <w:tabs>
          <w:tab w:val="left" w:pos="426"/>
        </w:tabs>
        <w:autoSpaceDE/>
        <w:autoSpaceDN/>
        <w:adjustRightInd/>
        <w:ind w:left="1134" w:firstLine="0"/>
        <w:contextualSpacing/>
        <w:rPr>
          <w:sz w:val="20"/>
          <w:szCs w:val="20"/>
        </w:rPr>
      </w:pPr>
      <w:r w:rsidRPr="00870AA4">
        <w:rPr>
          <w:sz w:val="20"/>
          <w:szCs w:val="20"/>
        </w:rPr>
        <w:t>Controle de erosão e sedimentação;</w:t>
      </w:r>
    </w:p>
    <w:p w14:paraId="3680301B" w14:textId="43DC9172" w:rsidR="00630472" w:rsidRPr="00870AA4" w:rsidRDefault="00630472" w:rsidP="00154789">
      <w:pPr>
        <w:pStyle w:val="PargrafodaLista"/>
        <w:widowControl/>
        <w:numPr>
          <w:ilvl w:val="0"/>
          <w:numId w:val="84"/>
        </w:numPr>
        <w:tabs>
          <w:tab w:val="left" w:pos="426"/>
        </w:tabs>
        <w:autoSpaceDE/>
        <w:autoSpaceDN/>
        <w:adjustRightInd/>
        <w:ind w:left="1134" w:firstLine="0"/>
        <w:contextualSpacing/>
        <w:rPr>
          <w:sz w:val="20"/>
          <w:szCs w:val="20"/>
        </w:rPr>
      </w:pPr>
      <w:r w:rsidRPr="00870AA4">
        <w:rPr>
          <w:sz w:val="20"/>
          <w:szCs w:val="20"/>
        </w:rPr>
        <w:t>Gestão de águas pluviais;</w:t>
      </w:r>
    </w:p>
    <w:p w14:paraId="6EC25F03" w14:textId="77777777" w:rsidR="00630472" w:rsidRPr="00870AA4" w:rsidRDefault="00630472" w:rsidP="00154789">
      <w:pPr>
        <w:pStyle w:val="PargrafodaLista"/>
        <w:widowControl/>
        <w:numPr>
          <w:ilvl w:val="0"/>
          <w:numId w:val="84"/>
        </w:numPr>
        <w:tabs>
          <w:tab w:val="left" w:pos="426"/>
        </w:tabs>
        <w:autoSpaceDE/>
        <w:autoSpaceDN/>
        <w:adjustRightInd/>
        <w:spacing w:before="0"/>
        <w:ind w:left="1134" w:firstLine="0"/>
        <w:contextualSpacing/>
        <w:rPr>
          <w:sz w:val="20"/>
          <w:szCs w:val="20"/>
        </w:rPr>
      </w:pPr>
      <w:r w:rsidRPr="00870AA4">
        <w:rPr>
          <w:sz w:val="20"/>
          <w:szCs w:val="20"/>
        </w:rPr>
        <w:t>Recuperação de áreas degradadas.</w:t>
      </w:r>
    </w:p>
    <w:p w14:paraId="31C3E2D0" w14:textId="77777777" w:rsidR="00630472" w:rsidRPr="00870AA4" w:rsidRDefault="00630472" w:rsidP="00630472">
      <w:pPr>
        <w:tabs>
          <w:tab w:val="left" w:pos="426"/>
        </w:tabs>
        <w:rPr>
          <w:sz w:val="20"/>
          <w:szCs w:val="20"/>
        </w:rPr>
      </w:pPr>
    </w:p>
    <w:p w14:paraId="42E10E9E" w14:textId="3A9A9D48" w:rsidR="00630472"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Trabalhistas e Previdenciárias</w:t>
      </w:r>
      <w:r w:rsidR="00870AA4">
        <w:rPr>
          <w:b/>
          <w:bCs/>
          <w:sz w:val="20"/>
          <w:szCs w:val="20"/>
        </w:rPr>
        <w:t>.</w:t>
      </w:r>
    </w:p>
    <w:p w14:paraId="5890A307" w14:textId="77777777" w:rsidR="00870AA4" w:rsidRPr="00870AA4" w:rsidRDefault="00870AA4" w:rsidP="00870AA4">
      <w:pPr>
        <w:pStyle w:val="PargrafodaLista"/>
        <w:widowControl/>
        <w:tabs>
          <w:tab w:val="left" w:pos="426"/>
        </w:tabs>
        <w:autoSpaceDE/>
        <w:autoSpaceDN/>
        <w:adjustRightInd/>
        <w:spacing w:before="0"/>
        <w:ind w:left="0" w:firstLine="0"/>
        <w:contextualSpacing/>
        <w:rPr>
          <w:b/>
          <w:bCs/>
          <w:sz w:val="20"/>
          <w:szCs w:val="20"/>
        </w:rPr>
      </w:pPr>
    </w:p>
    <w:p w14:paraId="4EFAA10F"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Manter em dia todas as obrigações trabalhistas, previdenciárias e fundiárias (FGTS) relativas aos empregados alocados na obra.</w:t>
      </w:r>
    </w:p>
    <w:p w14:paraId="583A2331"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Cumprir rigorosamente as normas de saúde e segurança do trabalho (NR-18), fornecendo Equipamentos de Proteção Individual (EPIs) adequados aos trabalhadores.</w:t>
      </w:r>
    </w:p>
    <w:p w14:paraId="405D2E2E"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Comprovar, quando solicitado, a regularidade fiscal, trabalhista e previdenciária.</w:t>
      </w:r>
    </w:p>
    <w:p w14:paraId="51C16EC8" w14:textId="77777777" w:rsidR="00630472" w:rsidRPr="00870AA4" w:rsidRDefault="00630472" w:rsidP="00630472">
      <w:pPr>
        <w:tabs>
          <w:tab w:val="left" w:pos="426"/>
        </w:tabs>
        <w:jc w:val="both"/>
        <w:rPr>
          <w:sz w:val="20"/>
          <w:szCs w:val="20"/>
        </w:rPr>
      </w:pPr>
    </w:p>
    <w:p w14:paraId="04C3C0DB" w14:textId="39DC3FE1" w:rsidR="00630472"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de Transparência e Controle</w:t>
      </w:r>
      <w:r w:rsidR="00870AA4">
        <w:rPr>
          <w:b/>
          <w:bCs/>
          <w:sz w:val="20"/>
          <w:szCs w:val="20"/>
        </w:rPr>
        <w:t>.</w:t>
      </w:r>
    </w:p>
    <w:p w14:paraId="518B7E78" w14:textId="77777777" w:rsidR="00870AA4" w:rsidRPr="00870AA4" w:rsidRDefault="00870AA4" w:rsidP="00870AA4">
      <w:pPr>
        <w:pStyle w:val="PargrafodaLista"/>
        <w:widowControl/>
        <w:tabs>
          <w:tab w:val="left" w:pos="426"/>
        </w:tabs>
        <w:autoSpaceDE/>
        <w:autoSpaceDN/>
        <w:adjustRightInd/>
        <w:spacing w:before="0"/>
        <w:ind w:left="0" w:firstLine="0"/>
        <w:contextualSpacing/>
        <w:rPr>
          <w:b/>
          <w:bCs/>
          <w:sz w:val="20"/>
          <w:szCs w:val="20"/>
        </w:rPr>
      </w:pPr>
    </w:p>
    <w:p w14:paraId="64CA4EFF"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Permitir o livre acesso dos servidores do MAPA, do Município de Peixoto de Azevedo, dos órgãos de controle interno e externo (Tribunal de Contas da União, Controladoria-Geral da União) e do Ministério Público aos documentos, registros contábeis, processos e locais de execução da obra.</w:t>
      </w:r>
    </w:p>
    <w:p w14:paraId="46E86966"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Inserir no Transferegov.br, na forma determinada pelo art. 76 da Portaria Conjunta MGI/MF/CGU nº 33/2023, todas as informações e documentos relativos à execução, incluindo:</w:t>
      </w:r>
    </w:p>
    <w:p w14:paraId="5D2047BE" w14:textId="3BCD5911" w:rsidR="00630472" w:rsidRPr="00870AA4" w:rsidRDefault="00630472" w:rsidP="00154789">
      <w:pPr>
        <w:pStyle w:val="PargrafodaLista"/>
        <w:widowControl/>
        <w:numPr>
          <w:ilvl w:val="0"/>
          <w:numId w:val="85"/>
        </w:numPr>
        <w:tabs>
          <w:tab w:val="left" w:pos="426"/>
        </w:tabs>
        <w:autoSpaceDE/>
        <w:autoSpaceDN/>
        <w:adjustRightInd/>
        <w:ind w:left="1134" w:firstLine="0"/>
        <w:contextualSpacing/>
        <w:rPr>
          <w:sz w:val="20"/>
          <w:szCs w:val="20"/>
        </w:rPr>
      </w:pPr>
      <w:r w:rsidRPr="00870AA4">
        <w:rPr>
          <w:sz w:val="20"/>
          <w:szCs w:val="20"/>
        </w:rPr>
        <w:t>Extrato do edital de licitação;</w:t>
      </w:r>
    </w:p>
    <w:p w14:paraId="3A6D2E1F" w14:textId="623FB273" w:rsidR="00630472" w:rsidRPr="00870AA4" w:rsidRDefault="00630472" w:rsidP="00154789">
      <w:pPr>
        <w:pStyle w:val="PargrafodaLista"/>
        <w:widowControl/>
        <w:numPr>
          <w:ilvl w:val="0"/>
          <w:numId w:val="85"/>
        </w:numPr>
        <w:tabs>
          <w:tab w:val="left" w:pos="426"/>
        </w:tabs>
        <w:autoSpaceDE/>
        <w:autoSpaceDN/>
        <w:adjustRightInd/>
        <w:ind w:left="1134" w:firstLine="0"/>
        <w:contextualSpacing/>
        <w:rPr>
          <w:sz w:val="20"/>
          <w:szCs w:val="20"/>
        </w:rPr>
      </w:pPr>
      <w:r w:rsidRPr="00870AA4">
        <w:rPr>
          <w:sz w:val="20"/>
          <w:szCs w:val="20"/>
        </w:rPr>
        <w:t>Termo de homologação e adjudicação;</w:t>
      </w:r>
    </w:p>
    <w:p w14:paraId="098F3CE6" w14:textId="77777777" w:rsidR="00630472" w:rsidRPr="00870AA4" w:rsidRDefault="00630472" w:rsidP="00154789">
      <w:pPr>
        <w:pStyle w:val="PargrafodaLista"/>
        <w:widowControl/>
        <w:numPr>
          <w:ilvl w:val="0"/>
          <w:numId w:val="85"/>
        </w:numPr>
        <w:tabs>
          <w:tab w:val="left" w:pos="426"/>
        </w:tabs>
        <w:autoSpaceDE/>
        <w:autoSpaceDN/>
        <w:adjustRightInd/>
        <w:spacing w:before="0"/>
        <w:ind w:left="1134" w:firstLine="0"/>
        <w:contextualSpacing/>
        <w:rPr>
          <w:sz w:val="20"/>
          <w:szCs w:val="20"/>
        </w:rPr>
      </w:pPr>
      <w:r w:rsidRPr="00870AA4">
        <w:rPr>
          <w:sz w:val="20"/>
          <w:szCs w:val="20"/>
        </w:rPr>
        <w:t>Extrato do contrato e aditivos;</w:t>
      </w:r>
    </w:p>
    <w:p w14:paraId="571FEAAB" w14:textId="77777777" w:rsidR="00630472" w:rsidRPr="00870AA4" w:rsidRDefault="00630472" w:rsidP="00154789">
      <w:pPr>
        <w:pStyle w:val="PargrafodaLista"/>
        <w:widowControl/>
        <w:numPr>
          <w:ilvl w:val="0"/>
          <w:numId w:val="85"/>
        </w:numPr>
        <w:tabs>
          <w:tab w:val="left" w:pos="426"/>
        </w:tabs>
        <w:autoSpaceDE/>
        <w:autoSpaceDN/>
        <w:adjustRightInd/>
        <w:spacing w:before="0"/>
        <w:ind w:left="1134" w:firstLine="0"/>
        <w:contextualSpacing/>
        <w:rPr>
          <w:sz w:val="20"/>
          <w:szCs w:val="20"/>
        </w:rPr>
      </w:pPr>
      <w:r w:rsidRPr="00870AA4">
        <w:rPr>
          <w:sz w:val="20"/>
          <w:szCs w:val="20"/>
        </w:rPr>
        <w:t>ARTs dos projetos, execução e fiscalização;</w:t>
      </w:r>
    </w:p>
    <w:p w14:paraId="7E7A74EA" w14:textId="77777777" w:rsidR="00630472" w:rsidRPr="00870AA4" w:rsidRDefault="00630472" w:rsidP="00154789">
      <w:pPr>
        <w:pStyle w:val="PargrafodaLista"/>
        <w:widowControl/>
        <w:numPr>
          <w:ilvl w:val="0"/>
          <w:numId w:val="85"/>
        </w:numPr>
        <w:tabs>
          <w:tab w:val="left" w:pos="426"/>
        </w:tabs>
        <w:autoSpaceDE/>
        <w:autoSpaceDN/>
        <w:adjustRightInd/>
        <w:spacing w:before="0"/>
        <w:ind w:left="1134" w:firstLine="0"/>
        <w:contextualSpacing/>
        <w:rPr>
          <w:sz w:val="20"/>
          <w:szCs w:val="20"/>
        </w:rPr>
      </w:pPr>
      <w:r w:rsidRPr="00870AA4">
        <w:rPr>
          <w:sz w:val="20"/>
          <w:szCs w:val="20"/>
        </w:rPr>
        <w:t>Ordens de serviço e boletins de medição.</w:t>
      </w:r>
    </w:p>
    <w:p w14:paraId="3AE42A32" w14:textId="77777777" w:rsidR="00630472" w:rsidRPr="00870AA4" w:rsidRDefault="00630472" w:rsidP="00630472">
      <w:pPr>
        <w:tabs>
          <w:tab w:val="left" w:pos="426"/>
        </w:tabs>
        <w:rPr>
          <w:sz w:val="20"/>
          <w:szCs w:val="20"/>
        </w:rPr>
      </w:pPr>
    </w:p>
    <w:p w14:paraId="5E339D4C" w14:textId="77777777" w:rsidR="00630472" w:rsidRPr="00870AA4"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Obrigações de Comunicação e Publicidade</w:t>
      </w:r>
    </w:p>
    <w:p w14:paraId="7D266457"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Instalar e manter, em local visível, placa de obra conforme Manual de Uso da Marca do Governo Federal – Obras, com QR Code do Transferegov.br e informações sobre canal para registro de denúncias.</w:t>
      </w:r>
    </w:p>
    <w:p w14:paraId="44E467D9"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Inserir nos documentos e comunicações relativas à obra a marca do Governo Federal, conforme padrão estabelecido pelo MAPA.</w:t>
      </w:r>
    </w:p>
    <w:p w14:paraId="0970CE9F" w14:textId="77777777" w:rsidR="00630472" w:rsidRPr="00870AA4" w:rsidRDefault="00630472" w:rsidP="00630472">
      <w:pPr>
        <w:tabs>
          <w:tab w:val="left" w:pos="426"/>
        </w:tabs>
        <w:jc w:val="both"/>
        <w:rPr>
          <w:sz w:val="20"/>
          <w:szCs w:val="20"/>
        </w:rPr>
      </w:pPr>
    </w:p>
    <w:p w14:paraId="47B3549F" w14:textId="77777777" w:rsidR="00630472" w:rsidRPr="00870AA4" w:rsidRDefault="00630472" w:rsidP="00630472">
      <w:pPr>
        <w:pStyle w:val="PargrafodaLista"/>
        <w:widowControl/>
        <w:numPr>
          <w:ilvl w:val="1"/>
          <w:numId w:val="22"/>
        </w:numPr>
        <w:tabs>
          <w:tab w:val="left" w:pos="426"/>
        </w:tabs>
        <w:autoSpaceDE/>
        <w:autoSpaceDN/>
        <w:adjustRightInd/>
        <w:spacing w:before="0"/>
        <w:ind w:left="0" w:firstLine="0"/>
        <w:contextualSpacing/>
        <w:rPr>
          <w:b/>
          <w:bCs/>
          <w:sz w:val="20"/>
          <w:szCs w:val="20"/>
        </w:rPr>
      </w:pPr>
      <w:r w:rsidRPr="00870AA4">
        <w:rPr>
          <w:b/>
          <w:bCs/>
          <w:sz w:val="20"/>
          <w:szCs w:val="20"/>
        </w:rPr>
        <w:t>Garantia e Responsabilidade</w:t>
      </w:r>
    </w:p>
    <w:p w14:paraId="45C22DB4"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Responder pelos danos causados a terceiros, decorrentes de culpa ou dolo na execução da obra.</w:t>
      </w:r>
    </w:p>
    <w:p w14:paraId="1784AE7A" w14:textId="77777777" w:rsidR="00630472" w:rsidRPr="00870AA4" w:rsidRDefault="00630472" w:rsidP="00630472">
      <w:pPr>
        <w:pStyle w:val="PargrafodaLista"/>
        <w:widowControl/>
        <w:numPr>
          <w:ilvl w:val="2"/>
          <w:numId w:val="22"/>
        </w:numPr>
        <w:tabs>
          <w:tab w:val="left" w:pos="426"/>
        </w:tabs>
        <w:autoSpaceDE/>
        <w:autoSpaceDN/>
        <w:adjustRightInd/>
        <w:spacing w:before="0"/>
        <w:ind w:left="851" w:firstLine="0"/>
        <w:contextualSpacing/>
        <w:rPr>
          <w:sz w:val="20"/>
          <w:szCs w:val="20"/>
        </w:rPr>
      </w:pPr>
      <w:r w:rsidRPr="00870AA4">
        <w:rPr>
          <w:sz w:val="20"/>
          <w:szCs w:val="20"/>
        </w:rPr>
        <w:t>Garantir a qualidade dos serviços pelo prazo de 5 (cinco) anos para obras de engenharia, conforme art. 618 do Código Civil, ou pelo prazo estabelecido no contrato, o que for maior.</w:t>
      </w:r>
    </w:p>
    <w:p w14:paraId="35B931F9" w14:textId="5642DBE9" w:rsidR="00A503B8" w:rsidRPr="00870AA4" w:rsidRDefault="00A503B8" w:rsidP="00630472">
      <w:pPr>
        <w:pStyle w:val="PargrafodaLista"/>
        <w:tabs>
          <w:tab w:val="center" w:pos="4961"/>
          <w:tab w:val="left" w:pos="6945"/>
          <w:tab w:val="left" w:pos="9639"/>
        </w:tabs>
        <w:ind w:left="851" w:right="67" w:firstLine="0"/>
        <w:rPr>
          <w:sz w:val="20"/>
          <w:szCs w:val="20"/>
        </w:rPr>
      </w:pPr>
      <w:r w:rsidRPr="00870AA4">
        <w:rPr>
          <w:sz w:val="20"/>
          <w:szCs w:val="20"/>
        </w:rPr>
        <w:t> </w:t>
      </w:r>
    </w:p>
    <w:p w14:paraId="6EB16B8B" w14:textId="6E572FDD" w:rsidR="00E60F3F" w:rsidRPr="00870AA4" w:rsidRDefault="00E60F3F" w:rsidP="00387D30">
      <w:pPr>
        <w:pStyle w:val="Nivel01"/>
        <w:numPr>
          <w:ilvl w:val="0"/>
          <w:numId w:val="22"/>
        </w:numPr>
        <w:rPr>
          <w:sz w:val="20"/>
          <w:szCs w:val="20"/>
        </w:rPr>
      </w:pPr>
      <w:bookmarkStart w:id="63" w:name="_Toc173507004"/>
      <w:r w:rsidRPr="00870AA4">
        <w:rPr>
          <w:sz w:val="20"/>
          <w:szCs w:val="20"/>
        </w:rPr>
        <w:t>CLÁUSULA DÉCIMA– GARANTIA DE EXECUÇÃO (</w:t>
      </w:r>
      <w:hyperlink r:id="rId54" w:anchor="art92" w:history="1">
        <w:r w:rsidRPr="00870AA4">
          <w:rPr>
            <w:rStyle w:val="Hyperlink"/>
            <w:rFonts w:cs="Arial"/>
            <w:sz w:val="20"/>
            <w:szCs w:val="20"/>
          </w:rPr>
          <w:t>art. 92, XII</w:t>
        </w:r>
      </w:hyperlink>
      <w:r w:rsidRPr="00870AA4">
        <w:rPr>
          <w:sz w:val="20"/>
          <w:szCs w:val="20"/>
        </w:rPr>
        <w:t>)</w:t>
      </w:r>
      <w:bookmarkEnd w:id="63"/>
      <w:r w:rsidR="00A503B8" w:rsidRPr="00870AA4">
        <w:rPr>
          <w:sz w:val="20"/>
          <w:szCs w:val="20"/>
        </w:rPr>
        <w:t>.</w:t>
      </w:r>
    </w:p>
    <w:p w14:paraId="21D42E31" w14:textId="77777777" w:rsidR="00A503B8" w:rsidRPr="00870AA4" w:rsidRDefault="00A503B8" w:rsidP="00A503B8">
      <w:pPr>
        <w:rPr>
          <w:sz w:val="20"/>
          <w:szCs w:val="20"/>
          <w:lang w:eastAsia="en-US"/>
        </w:rPr>
      </w:pPr>
    </w:p>
    <w:p w14:paraId="2777AD55" w14:textId="2B8BE1A0" w:rsidR="00E60F3F" w:rsidRPr="00870AA4" w:rsidRDefault="00E60F3F" w:rsidP="009D1850">
      <w:pPr>
        <w:pStyle w:val="Nvel2-Red"/>
        <w:numPr>
          <w:ilvl w:val="1"/>
          <w:numId w:val="22"/>
        </w:numPr>
        <w:ind w:left="0" w:firstLine="0"/>
        <w:rPr>
          <w:i w:val="0"/>
        </w:rPr>
      </w:pPr>
      <w:bookmarkStart w:id="64" w:name="_Ref122964679"/>
      <w:r w:rsidRPr="00870AA4">
        <w:rPr>
          <w:i w:val="0"/>
          <w:color w:val="auto"/>
        </w:rPr>
        <w:t xml:space="preserve">A contratação conta com garantia de execução, a critério do contratado, nos moldes do </w:t>
      </w:r>
      <w:hyperlink r:id="rId55" w:anchor="art96" w:history="1">
        <w:r w:rsidRPr="00870AA4">
          <w:rPr>
            <w:rStyle w:val="Hyperlink"/>
            <w:rFonts w:cs="Arial"/>
            <w:i w:val="0"/>
          </w:rPr>
          <w:t>art. 96 da Lei nº 14.133, de 2021</w:t>
        </w:r>
      </w:hyperlink>
      <w:r w:rsidRPr="00870AA4">
        <w:rPr>
          <w:i w:val="0"/>
          <w:color w:val="auto"/>
        </w:rPr>
        <w:t>, nas modalidades indicadas nos incisos do §1º, em valor correspondente a 5% (cinco por cento) do valor total do contrato.</w:t>
      </w:r>
      <w:bookmarkEnd w:id="64"/>
    </w:p>
    <w:p w14:paraId="354156D8" w14:textId="77777777" w:rsidR="00E60F3F" w:rsidRPr="00870AA4" w:rsidRDefault="00E60F3F" w:rsidP="009D1850">
      <w:pPr>
        <w:pStyle w:val="Nivel2"/>
        <w:numPr>
          <w:ilvl w:val="1"/>
          <w:numId w:val="22"/>
        </w:numPr>
        <w:ind w:left="0" w:firstLine="0"/>
        <w:rPr>
          <w:color w:val="auto"/>
        </w:rPr>
      </w:pPr>
      <w:r w:rsidRPr="00870AA4">
        <w:rPr>
          <w:color w:val="auto"/>
        </w:rPr>
        <w:lastRenderedPageBreak/>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total do contrato.</w:t>
      </w:r>
    </w:p>
    <w:p w14:paraId="26AD6274" w14:textId="77777777" w:rsidR="00E60F3F" w:rsidRPr="00870AA4" w:rsidRDefault="00E60F3F" w:rsidP="009D1850">
      <w:pPr>
        <w:pStyle w:val="Nvel2-Red"/>
        <w:numPr>
          <w:ilvl w:val="1"/>
          <w:numId w:val="22"/>
        </w:numPr>
        <w:ind w:left="0" w:firstLine="0"/>
        <w:rPr>
          <w:color w:val="auto"/>
        </w:rPr>
      </w:pPr>
      <w:r w:rsidRPr="00870AA4">
        <w:rPr>
          <w:i w:val="0"/>
          <w:color w:val="auto"/>
        </w:rPr>
        <w:t>Caso escolhida a modalidade de seguro-garantia a apólice deverá ter validade durante a vigência do contrato e por mais 90 (noventa) dias após término deste prazo de vigência, permanecendo em vigor mesmo que o contratado não pague o prêmio nas datas convencionadas.</w:t>
      </w:r>
    </w:p>
    <w:p w14:paraId="64A6C8A4" w14:textId="77777777" w:rsidR="00E60F3F" w:rsidRPr="00870AA4" w:rsidRDefault="00E60F3F" w:rsidP="009D1850">
      <w:pPr>
        <w:pStyle w:val="Nvel2-Red"/>
        <w:numPr>
          <w:ilvl w:val="1"/>
          <w:numId w:val="22"/>
        </w:numPr>
        <w:ind w:left="0" w:firstLine="0"/>
        <w:rPr>
          <w:i w:val="0"/>
          <w:color w:val="auto"/>
        </w:rPr>
      </w:pPr>
      <w:r w:rsidRPr="00870AA4">
        <w:rPr>
          <w:i w:val="0"/>
          <w:color w:val="auto"/>
        </w:rPr>
        <w:t>A apólice do seguro garantia deverá acompanhar as modificações referentes à vigência do contrato principal mediante a emissão do respectivo endosso pela seguradora.</w:t>
      </w:r>
    </w:p>
    <w:p w14:paraId="6D6C26DF" w14:textId="5169E4D9" w:rsidR="00E60F3F" w:rsidRPr="00870AA4" w:rsidRDefault="00E60F3F" w:rsidP="009D1850">
      <w:pPr>
        <w:pStyle w:val="Nvel2-Red"/>
        <w:numPr>
          <w:ilvl w:val="1"/>
          <w:numId w:val="22"/>
        </w:numPr>
        <w:ind w:left="0" w:firstLine="0"/>
        <w:rPr>
          <w:i w:val="0"/>
          <w:color w:val="auto"/>
        </w:rPr>
      </w:pPr>
      <w:bookmarkStart w:id="65" w:name="_Ref122963805"/>
      <w:r w:rsidRPr="00870AA4">
        <w:rPr>
          <w:i w:val="0"/>
          <w:color w:val="auto"/>
        </w:rPr>
        <w:t xml:space="preserve">Será permitida a substituição da apólice de seguro-garantia na data de renovação ou de aniversário, desde que mantidas as condições e coberturas da apólice vigente e nenhum período fique descoberto, ressalvado o disposto no item </w:t>
      </w:r>
      <w:r w:rsidRPr="00870AA4">
        <w:rPr>
          <w:i w:val="0"/>
          <w:color w:val="auto"/>
        </w:rPr>
        <w:fldChar w:fldCharType="begin"/>
      </w:r>
      <w:r w:rsidRPr="00870AA4">
        <w:rPr>
          <w:i w:val="0"/>
          <w:color w:val="auto"/>
        </w:rPr>
        <w:instrText xml:space="preserve"> REF _Ref118297051 \r \h  \* MERGEFORMAT </w:instrText>
      </w:r>
      <w:r w:rsidRPr="00870AA4">
        <w:rPr>
          <w:i w:val="0"/>
          <w:color w:val="auto"/>
        </w:rPr>
      </w:r>
      <w:r w:rsidRPr="00870AA4">
        <w:rPr>
          <w:i w:val="0"/>
          <w:color w:val="auto"/>
        </w:rPr>
        <w:fldChar w:fldCharType="separate"/>
      </w:r>
      <w:r w:rsidR="00240E9C">
        <w:rPr>
          <w:i w:val="0"/>
          <w:color w:val="auto"/>
        </w:rPr>
        <w:t>10.6</w:t>
      </w:r>
      <w:r w:rsidRPr="00870AA4">
        <w:rPr>
          <w:i w:val="0"/>
          <w:color w:val="auto"/>
        </w:rPr>
        <w:fldChar w:fldCharType="end"/>
      </w:r>
      <w:r w:rsidRPr="00870AA4">
        <w:rPr>
          <w:i w:val="0"/>
          <w:color w:val="auto"/>
        </w:rPr>
        <w:t xml:space="preserve"> deste contrato.</w:t>
      </w:r>
      <w:bookmarkEnd w:id="65"/>
    </w:p>
    <w:p w14:paraId="691C3D68" w14:textId="77777777" w:rsidR="00E60F3F" w:rsidRPr="00870AA4" w:rsidRDefault="00E60F3F" w:rsidP="009D1850">
      <w:pPr>
        <w:pStyle w:val="Nvel2-Red"/>
        <w:numPr>
          <w:ilvl w:val="1"/>
          <w:numId w:val="22"/>
        </w:numPr>
        <w:ind w:left="0" w:firstLine="0"/>
        <w:rPr>
          <w:i w:val="0"/>
          <w:color w:val="auto"/>
        </w:rPr>
      </w:pPr>
      <w:bookmarkStart w:id="66" w:name="_Ref118297051"/>
      <w:bookmarkStart w:id="67" w:name="_Ref122963836"/>
      <w:r w:rsidRPr="00870AA4">
        <w:rPr>
          <w:i w:val="0"/>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6"/>
      <w:bookmarkEnd w:id="67"/>
    </w:p>
    <w:p w14:paraId="7B6CBD7B" w14:textId="77777777" w:rsidR="00E60F3F" w:rsidRPr="00870AA4" w:rsidRDefault="00E60F3F" w:rsidP="009D1850">
      <w:pPr>
        <w:pStyle w:val="Nvel2-Red"/>
        <w:numPr>
          <w:ilvl w:val="1"/>
          <w:numId w:val="22"/>
        </w:numPr>
        <w:ind w:left="0" w:firstLine="0"/>
        <w:rPr>
          <w:i w:val="0"/>
          <w:color w:val="auto"/>
        </w:rPr>
      </w:pPr>
      <w:bookmarkStart w:id="68" w:name="_Ref118297166"/>
      <w:r w:rsidRPr="00870AA4">
        <w:rPr>
          <w:i w:val="0"/>
          <w:color w:val="auto"/>
        </w:rPr>
        <w:t>A garantia assegurará, qualquer que seja a modalidade escolhida, o pagamento de:</w:t>
      </w:r>
      <w:bookmarkEnd w:id="68"/>
      <w:r w:rsidRPr="00870AA4">
        <w:rPr>
          <w:i w:val="0"/>
          <w:color w:val="auto"/>
        </w:rPr>
        <w:t xml:space="preserve"> </w:t>
      </w:r>
    </w:p>
    <w:p w14:paraId="15AE1DCF" w14:textId="77777777" w:rsidR="00E60F3F" w:rsidRPr="00870AA4" w:rsidRDefault="00E60F3F" w:rsidP="009D1850">
      <w:pPr>
        <w:pStyle w:val="Nvel3-R"/>
        <w:numPr>
          <w:ilvl w:val="2"/>
          <w:numId w:val="22"/>
        </w:numPr>
        <w:ind w:left="284" w:firstLine="0"/>
        <w:rPr>
          <w:i w:val="0"/>
          <w:color w:val="auto"/>
        </w:rPr>
      </w:pPr>
      <w:r w:rsidRPr="00870AA4">
        <w:rPr>
          <w:i w:val="0"/>
          <w:color w:val="auto"/>
        </w:rPr>
        <w:t xml:space="preserve">prejuízos advindos do não cumprimento do objeto do contrato e do não adimplemento das demais obrigações nele previstas; </w:t>
      </w:r>
    </w:p>
    <w:p w14:paraId="53BA4712" w14:textId="77777777" w:rsidR="00E60F3F" w:rsidRPr="00870AA4" w:rsidRDefault="00E60F3F" w:rsidP="009D1850">
      <w:pPr>
        <w:pStyle w:val="Nvel3-R"/>
        <w:numPr>
          <w:ilvl w:val="2"/>
          <w:numId w:val="22"/>
        </w:numPr>
        <w:ind w:left="284" w:firstLine="0"/>
        <w:rPr>
          <w:i w:val="0"/>
          <w:color w:val="auto"/>
        </w:rPr>
      </w:pPr>
      <w:r w:rsidRPr="00870AA4">
        <w:rPr>
          <w:i w:val="0"/>
          <w:color w:val="auto"/>
        </w:rPr>
        <w:t xml:space="preserve">multas moratórias e punitivas aplicadas pela Administração à contratada; e  </w:t>
      </w:r>
    </w:p>
    <w:p w14:paraId="2C455236" w14:textId="77777777" w:rsidR="00E60F3F" w:rsidRPr="00870AA4" w:rsidRDefault="00E60F3F" w:rsidP="009D1850">
      <w:pPr>
        <w:pStyle w:val="Nvel3-R"/>
        <w:numPr>
          <w:ilvl w:val="2"/>
          <w:numId w:val="22"/>
        </w:numPr>
        <w:ind w:left="284" w:firstLine="0"/>
        <w:rPr>
          <w:i w:val="0"/>
          <w:color w:val="auto"/>
        </w:rPr>
      </w:pPr>
      <w:r w:rsidRPr="00870AA4">
        <w:rPr>
          <w:i w:val="0"/>
          <w:color w:val="auto"/>
        </w:rPr>
        <w:t>obrigações trabalhistas e previdenciárias de qualquer natureza e para com o FGTS, não adimplidas pelo contratado, quando couber.</w:t>
      </w:r>
    </w:p>
    <w:p w14:paraId="7A6F9ED5" w14:textId="43BA45BA" w:rsidR="00E60F3F" w:rsidRPr="00870AA4" w:rsidRDefault="00E60F3F" w:rsidP="009D1850">
      <w:pPr>
        <w:pStyle w:val="Nvel2-Red"/>
        <w:numPr>
          <w:ilvl w:val="1"/>
          <w:numId w:val="22"/>
        </w:numPr>
        <w:ind w:left="0" w:firstLine="0"/>
        <w:rPr>
          <w:i w:val="0"/>
        </w:rPr>
      </w:pPr>
      <w:r w:rsidRPr="00870AA4">
        <w:rPr>
          <w:i w:val="0"/>
          <w:color w:val="auto"/>
        </w:rPr>
        <w:t>A modalidade seguro-garantia somente será aceita se contemplar todos os eventos indicados no item, observada a legislação que rege a matéria.</w:t>
      </w:r>
      <w:r w:rsidRPr="00870AA4">
        <w:rPr>
          <w:i w:val="0"/>
        </w:rPr>
        <w:t xml:space="preserve"> </w:t>
      </w:r>
    </w:p>
    <w:p w14:paraId="272D3A94" w14:textId="77777777" w:rsidR="00E60F3F" w:rsidRPr="00870AA4" w:rsidRDefault="00E60F3F" w:rsidP="009D1850">
      <w:pPr>
        <w:pStyle w:val="Nvel2-Red"/>
        <w:numPr>
          <w:ilvl w:val="1"/>
          <w:numId w:val="22"/>
        </w:numPr>
        <w:ind w:left="0" w:firstLine="0"/>
        <w:rPr>
          <w:i w:val="0"/>
          <w:color w:val="auto"/>
        </w:rPr>
      </w:pPr>
      <w:r w:rsidRPr="00870AA4">
        <w:rPr>
          <w:i w:val="0"/>
          <w:color w:val="auto"/>
        </w:rPr>
        <w:t>A garantia em dinheiro deverá ser efetuada em favor do contratante, em conta específica disponibilizada pelo Contratante, com correção monetária.</w:t>
      </w:r>
    </w:p>
    <w:p w14:paraId="0D2D1A82" w14:textId="77777777" w:rsidR="00E60F3F" w:rsidRPr="00870AA4" w:rsidRDefault="00E60F3F" w:rsidP="009D1850">
      <w:pPr>
        <w:pStyle w:val="Nvel2-Red"/>
        <w:numPr>
          <w:ilvl w:val="1"/>
          <w:numId w:val="22"/>
        </w:numPr>
        <w:ind w:left="0" w:firstLine="0"/>
        <w:rPr>
          <w:i w:val="0"/>
        </w:rPr>
      </w:pPr>
      <w:r w:rsidRPr="00870AA4">
        <w:rPr>
          <w:i w:val="0"/>
          <w:color w:val="auto"/>
        </w:rPr>
        <w:t>No caso de garantia na modalidade de fiança bancária, deverá ser emitida por banco ou instituição financeira devidamente autorizada a operar no País pelo Banco Central do Brasil, e deverá constar expressa renúncia do fiador aos benefícios do</w:t>
      </w:r>
      <w:r w:rsidRPr="00870AA4">
        <w:rPr>
          <w:i w:val="0"/>
        </w:rPr>
        <w:t xml:space="preserve"> </w:t>
      </w:r>
      <w:hyperlink r:id="rId56" w:anchor="art827" w:history="1">
        <w:r w:rsidRPr="00870AA4">
          <w:rPr>
            <w:rStyle w:val="Hyperlink"/>
            <w:rFonts w:cs="Arial"/>
            <w:i w:val="0"/>
          </w:rPr>
          <w:t>artigo 827 do Código Civil.</w:t>
        </w:r>
      </w:hyperlink>
    </w:p>
    <w:p w14:paraId="165E9F6E" w14:textId="77777777" w:rsidR="00E60F3F" w:rsidRPr="00870AA4" w:rsidRDefault="00E60F3F" w:rsidP="009D1850">
      <w:pPr>
        <w:pStyle w:val="Nvel2-Red"/>
        <w:numPr>
          <w:ilvl w:val="1"/>
          <w:numId w:val="22"/>
        </w:numPr>
        <w:ind w:left="0" w:firstLine="0"/>
        <w:rPr>
          <w:i w:val="0"/>
          <w:color w:val="auto"/>
        </w:rPr>
      </w:pPr>
      <w:r w:rsidRPr="00870AA4">
        <w:rPr>
          <w:i w:val="0"/>
          <w:color w:val="auto"/>
        </w:rPr>
        <w:t xml:space="preserve">No caso de alteração do valor do contrato, ou prorrogação de sua vigência, a garantia deverá ser ajustada ou renovada, seguindo os mesmos parâmetros utilizados quando da contratação. </w:t>
      </w:r>
    </w:p>
    <w:p w14:paraId="47170D43" w14:textId="77777777" w:rsidR="00E60F3F" w:rsidRPr="00870AA4" w:rsidRDefault="00E60F3F" w:rsidP="009D1850">
      <w:pPr>
        <w:pStyle w:val="Nvel2-Red"/>
        <w:numPr>
          <w:ilvl w:val="1"/>
          <w:numId w:val="22"/>
        </w:numPr>
        <w:ind w:left="0" w:firstLine="0"/>
        <w:rPr>
          <w:i w:val="0"/>
          <w:color w:val="auto"/>
        </w:rPr>
      </w:pPr>
      <w:r w:rsidRPr="00870AA4">
        <w:rPr>
          <w:i w:val="0"/>
          <w:color w:val="auto"/>
        </w:rPr>
        <w:t>Se o valor da garantia for utilizado total ou parcialmente em pagamento de qualquer obrigação, o Contratado obriga-se a fazer a respectiva reposição no prazo máximo de 30 (trinta) dias, contados da data em que for notificada.</w:t>
      </w:r>
    </w:p>
    <w:p w14:paraId="5A64960F" w14:textId="77777777" w:rsidR="00E60F3F" w:rsidRPr="00870AA4" w:rsidRDefault="00E60F3F" w:rsidP="009D1850">
      <w:pPr>
        <w:pStyle w:val="Nvel2-Red"/>
        <w:numPr>
          <w:ilvl w:val="1"/>
          <w:numId w:val="22"/>
        </w:numPr>
        <w:ind w:left="0" w:firstLine="0"/>
        <w:rPr>
          <w:i w:val="0"/>
          <w:color w:val="auto"/>
        </w:rPr>
      </w:pPr>
      <w:r w:rsidRPr="00870AA4">
        <w:rPr>
          <w:i w:val="0"/>
          <w:color w:val="auto"/>
        </w:rPr>
        <w:t>O Contratante executará a garantia na forma prevista na legislação que rege a matéria.</w:t>
      </w:r>
    </w:p>
    <w:p w14:paraId="5FDDABAB" w14:textId="77777777" w:rsidR="00E60F3F" w:rsidRPr="00870AA4" w:rsidRDefault="00E60F3F" w:rsidP="009D1850">
      <w:pPr>
        <w:pStyle w:val="Nvel3-R"/>
        <w:numPr>
          <w:ilvl w:val="2"/>
          <w:numId w:val="22"/>
        </w:numPr>
        <w:ind w:left="284" w:firstLine="0"/>
      </w:pPr>
      <w:r w:rsidRPr="00870AA4">
        <w:rPr>
          <w:i w:val="0"/>
          <w:color w:val="auto"/>
        </w:rPr>
        <w:lastRenderedPageBreak/>
        <w:t>O emitente da garantia ofertada pelo contratado deverá ser notificado pelo contratante quanto ao início de processo administrativo para apuração de descumprimento de cláusulas contratuais</w:t>
      </w:r>
      <w:r w:rsidRPr="00870AA4">
        <w:rPr>
          <w:color w:val="auto"/>
        </w:rPr>
        <w:t xml:space="preserve"> </w:t>
      </w:r>
      <w:r w:rsidRPr="00870AA4">
        <w:rPr>
          <w:i w:val="0"/>
          <w:color w:val="auto"/>
        </w:rPr>
        <w:t>(</w:t>
      </w:r>
      <w:hyperlink r:id="rId57" w:anchor="art137§4" w:history="1">
        <w:r w:rsidRPr="00870AA4">
          <w:rPr>
            <w:rStyle w:val="Hyperlink"/>
            <w:rFonts w:cs="Arial"/>
            <w:i w:val="0"/>
          </w:rPr>
          <w:t>art. 137, § 4º, da Lei n.º 14.133, de 2021</w:t>
        </w:r>
      </w:hyperlink>
      <w:r w:rsidRPr="00870AA4">
        <w:rPr>
          <w:i w:val="0"/>
          <w:color w:val="auto"/>
        </w:rPr>
        <w:t>).</w:t>
      </w:r>
    </w:p>
    <w:p w14:paraId="560FA061" w14:textId="77777777" w:rsidR="00E60F3F" w:rsidRPr="00870AA4" w:rsidRDefault="00E60F3F" w:rsidP="009D1850">
      <w:pPr>
        <w:pStyle w:val="Nvel3-R"/>
        <w:numPr>
          <w:ilvl w:val="2"/>
          <w:numId w:val="22"/>
        </w:numPr>
        <w:ind w:left="284" w:firstLine="0"/>
        <w:rPr>
          <w:i w:val="0"/>
        </w:rPr>
      </w:pPr>
      <w:r w:rsidRPr="00870AA4">
        <w:rPr>
          <w:i w:val="0"/>
          <w:color w:val="auto"/>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w:t>
      </w:r>
      <w:r w:rsidRPr="00870AA4">
        <w:rPr>
          <w:i w:val="0"/>
        </w:rPr>
        <w:t xml:space="preserve"> </w:t>
      </w:r>
      <w:hyperlink r:id="rId58" w:anchor="art20" w:history="1">
        <w:r w:rsidRPr="00870AA4">
          <w:rPr>
            <w:rStyle w:val="Hyperlink"/>
            <w:rFonts w:cs="Arial"/>
            <w:i w:val="0"/>
          </w:rPr>
          <w:t>art. 20 da Circular Susep n° 662, de 11 de abril de 2022</w:t>
        </w:r>
      </w:hyperlink>
      <w:r w:rsidRPr="00870AA4">
        <w:rPr>
          <w:i w:val="0"/>
          <w:color w:val="auto"/>
        </w:rPr>
        <w:t>.</w:t>
      </w:r>
    </w:p>
    <w:p w14:paraId="30887A3D" w14:textId="77777777" w:rsidR="00E60F3F" w:rsidRPr="00870AA4" w:rsidRDefault="00E60F3F" w:rsidP="009D1850">
      <w:pPr>
        <w:pStyle w:val="Nvel2-Red"/>
        <w:numPr>
          <w:ilvl w:val="1"/>
          <w:numId w:val="22"/>
        </w:numPr>
        <w:ind w:left="0" w:firstLine="0"/>
        <w:rPr>
          <w:i w:val="0"/>
          <w:color w:val="auto"/>
        </w:rPr>
      </w:pPr>
      <w:r w:rsidRPr="00870AA4">
        <w:rPr>
          <w:i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7EC63732" w14:textId="77777777" w:rsidR="00E60F3F" w:rsidRPr="00870AA4" w:rsidRDefault="00E60F3F" w:rsidP="009D1850">
      <w:pPr>
        <w:pStyle w:val="Nvel2-Red"/>
        <w:numPr>
          <w:ilvl w:val="1"/>
          <w:numId w:val="22"/>
        </w:numPr>
        <w:ind w:left="0" w:firstLine="0"/>
        <w:rPr>
          <w:i w:val="0"/>
          <w:color w:val="auto"/>
        </w:rPr>
      </w:pPr>
      <w:r w:rsidRPr="00870AA4">
        <w:rPr>
          <w:i w:val="0"/>
          <w:color w:val="auto"/>
        </w:rPr>
        <w:t>A garantia somente será liberada ou restituída após a fiel execução do contrato ou após a sua extinção por culpa exclusiva da Administração e, quando em dinheiro, será atualizada monetariamente.</w:t>
      </w:r>
    </w:p>
    <w:p w14:paraId="15406C7B" w14:textId="77777777" w:rsidR="00E60F3F" w:rsidRPr="00870AA4" w:rsidRDefault="00E60F3F" w:rsidP="009D1850">
      <w:pPr>
        <w:pStyle w:val="Nvel2-Red"/>
        <w:numPr>
          <w:ilvl w:val="1"/>
          <w:numId w:val="22"/>
        </w:numPr>
        <w:ind w:left="0" w:firstLine="0"/>
        <w:rPr>
          <w:i w:val="0"/>
          <w:color w:val="auto"/>
        </w:rPr>
      </w:pPr>
      <w:r w:rsidRPr="00870AA4">
        <w:rPr>
          <w:i w:val="0"/>
          <w:color w:val="auto"/>
        </w:rPr>
        <w:t xml:space="preserve">O garantidor não é parte para figurar em processo administrativo instaurado pelo contratante com o objetivo de apurar prejuízos e/ou aplicar sanções à contratada. </w:t>
      </w:r>
    </w:p>
    <w:p w14:paraId="638E7323" w14:textId="77777777" w:rsidR="00E60F3F" w:rsidRPr="00870AA4" w:rsidRDefault="00E60F3F" w:rsidP="009D1850">
      <w:pPr>
        <w:pStyle w:val="Nvel2-Red"/>
        <w:numPr>
          <w:ilvl w:val="1"/>
          <w:numId w:val="22"/>
        </w:numPr>
        <w:ind w:left="0" w:firstLine="0"/>
        <w:rPr>
          <w:i w:val="0"/>
          <w:color w:val="auto"/>
        </w:rPr>
      </w:pPr>
      <w:r w:rsidRPr="00870AA4">
        <w:rPr>
          <w:i w:val="0"/>
          <w:color w:val="auto"/>
        </w:rPr>
        <w:t>O contratado autoriza o contratante a reter, a qualquer tempo, a garantia, na forma prevista no Edital e neste Contrato.</w:t>
      </w:r>
    </w:p>
    <w:p w14:paraId="6AE3F85A" w14:textId="63FCDFD8" w:rsidR="00E60F3F" w:rsidRPr="00870AA4" w:rsidRDefault="00E60F3F" w:rsidP="009D1850">
      <w:pPr>
        <w:pStyle w:val="Nvel2-Red"/>
        <w:numPr>
          <w:ilvl w:val="1"/>
          <w:numId w:val="22"/>
        </w:numPr>
        <w:ind w:left="0" w:firstLine="0"/>
        <w:rPr>
          <w:i w:val="0"/>
          <w:color w:val="auto"/>
        </w:rPr>
      </w:pPr>
      <w:r w:rsidRPr="00870AA4">
        <w:rPr>
          <w:i w:val="0"/>
          <w:color w:val="auto"/>
        </w:rPr>
        <w:t>A garantia de execução é independente de eventual garantia do serviço prevista especificamente no Termo de Referência.</w:t>
      </w:r>
    </w:p>
    <w:p w14:paraId="46BB9173" w14:textId="539F2D36" w:rsidR="00E60F3F" w:rsidRPr="00870AA4" w:rsidRDefault="00E60F3F" w:rsidP="00387D30">
      <w:pPr>
        <w:pStyle w:val="Nivel01"/>
        <w:numPr>
          <w:ilvl w:val="0"/>
          <w:numId w:val="22"/>
        </w:numPr>
        <w:rPr>
          <w:sz w:val="20"/>
          <w:szCs w:val="20"/>
        </w:rPr>
      </w:pPr>
      <w:bookmarkStart w:id="69" w:name="_Toc173507005"/>
      <w:r w:rsidRPr="00870AA4">
        <w:rPr>
          <w:sz w:val="20"/>
          <w:szCs w:val="20"/>
        </w:rPr>
        <w:t>CLÁUSULA DÉCIMA PRIMEIRA – INFRAÇÕES E SANÇÕES ADMINISTRATIVAS (</w:t>
      </w:r>
      <w:hyperlink r:id="rId59" w:anchor="art92" w:history="1">
        <w:r w:rsidRPr="00870AA4">
          <w:rPr>
            <w:rStyle w:val="Hyperlink"/>
            <w:rFonts w:cs="Arial"/>
            <w:sz w:val="20"/>
            <w:szCs w:val="20"/>
          </w:rPr>
          <w:t>art. 92, XIV</w:t>
        </w:r>
      </w:hyperlink>
      <w:r w:rsidRPr="00870AA4">
        <w:rPr>
          <w:sz w:val="20"/>
          <w:szCs w:val="20"/>
        </w:rPr>
        <w:t>)</w:t>
      </w:r>
      <w:bookmarkEnd w:id="69"/>
      <w:r w:rsidR="00CC376F" w:rsidRPr="00870AA4">
        <w:rPr>
          <w:sz w:val="20"/>
          <w:szCs w:val="20"/>
        </w:rPr>
        <w:t>.</w:t>
      </w:r>
    </w:p>
    <w:p w14:paraId="1C9645F7" w14:textId="77777777" w:rsidR="00CC376F" w:rsidRPr="00870AA4" w:rsidRDefault="00CC376F" w:rsidP="00CC376F">
      <w:pPr>
        <w:rPr>
          <w:sz w:val="20"/>
          <w:szCs w:val="20"/>
          <w:lang w:eastAsia="en-US"/>
        </w:rPr>
      </w:pPr>
    </w:p>
    <w:p w14:paraId="24C7D341" w14:textId="77777777" w:rsidR="00E60F3F" w:rsidRPr="00870AA4" w:rsidRDefault="00E60F3F" w:rsidP="009D1850">
      <w:pPr>
        <w:pStyle w:val="Nivel2"/>
        <w:numPr>
          <w:ilvl w:val="1"/>
          <w:numId w:val="22"/>
        </w:numPr>
        <w:ind w:left="0" w:firstLine="0"/>
      </w:pPr>
      <w:r w:rsidRPr="00870AA4">
        <w:t xml:space="preserve">Comete infração administrativa, nos termos da </w:t>
      </w:r>
      <w:hyperlink r:id="rId60" w:history="1">
        <w:r w:rsidRPr="00870AA4">
          <w:rPr>
            <w:rStyle w:val="Hyperlink"/>
            <w:rFonts w:cs="Arial"/>
          </w:rPr>
          <w:t>Lei nº 14.133, de 2021</w:t>
        </w:r>
      </w:hyperlink>
      <w:r w:rsidRPr="00870AA4">
        <w:t>, o contratado que:</w:t>
      </w:r>
    </w:p>
    <w:p w14:paraId="21001C5D"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der causa à inexecução parcial do contrato;</w:t>
      </w:r>
    </w:p>
    <w:p w14:paraId="1C4CD4A9"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der causa à inexecução parcial do contrato que cause grave dano à Administração ou ao funcionamento dos serviços públicos ou ao interesse coletivo;</w:t>
      </w:r>
    </w:p>
    <w:p w14:paraId="4A8705B3"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der causa à inexecução total do contrato;</w:t>
      </w:r>
    </w:p>
    <w:p w14:paraId="38F2879C"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ensejar o retardamento da execução ou da entrega do objeto da contratação sem motivo justificado;</w:t>
      </w:r>
    </w:p>
    <w:p w14:paraId="4B492E82"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apresentar documentação falsa ou prestar declaração falsa durante a execução do contrato;</w:t>
      </w:r>
    </w:p>
    <w:p w14:paraId="518A0BF7"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praticar ato fraudulento na execução do contrato;</w:t>
      </w:r>
    </w:p>
    <w:p w14:paraId="37F9DB4C"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comportar-se de modo inidôneo ou cometer fraude de qualquer natureza;</w:t>
      </w:r>
    </w:p>
    <w:p w14:paraId="075EC0EA" w14:textId="77777777" w:rsidR="00E60F3F" w:rsidRPr="00870AA4" w:rsidRDefault="00E60F3F" w:rsidP="005907FB">
      <w:pPr>
        <w:widowControl/>
        <w:numPr>
          <w:ilvl w:val="2"/>
          <w:numId w:val="4"/>
        </w:numPr>
        <w:suppressAutoHyphens/>
        <w:autoSpaceDE/>
        <w:autoSpaceDN/>
        <w:adjustRightInd/>
        <w:spacing w:before="120" w:after="120" w:line="276" w:lineRule="auto"/>
        <w:ind w:left="284" w:firstLine="0"/>
        <w:jc w:val="both"/>
        <w:rPr>
          <w:sz w:val="20"/>
          <w:szCs w:val="20"/>
        </w:rPr>
      </w:pPr>
      <w:r w:rsidRPr="00870AA4">
        <w:rPr>
          <w:sz w:val="20"/>
          <w:szCs w:val="20"/>
        </w:rPr>
        <w:t xml:space="preserve">praticar ato lesivo previsto no </w:t>
      </w:r>
      <w:hyperlink r:id="rId61" w:anchor="art5" w:history="1">
        <w:r w:rsidRPr="00870AA4">
          <w:rPr>
            <w:rStyle w:val="Hyperlink"/>
            <w:rFonts w:cs="Arial"/>
            <w:sz w:val="20"/>
            <w:szCs w:val="20"/>
          </w:rPr>
          <w:t>art. 5º da Lei nº 12.846, de 1º de agosto de 2013</w:t>
        </w:r>
      </w:hyperlink>
      <w:r w:rsidRPr="00870AA4">
        <w:rPr>
          <w:sz w:val="20"/>
          <w:szCs w:val="20"/>
        </w:rPr>
        <w:t>.</w:t>
      </w:r>
    </w:p>
    <w:p w14:paraId="591B7D5D" w14:textId="77777777" w:rsidR="00E60F3F" w:rsidRPr="00870AA4" w:rsidRDefault="00E60F3F" w:rsidP="009D1850">
      <w:pPr>
        <w:pStyle w:val="Nivel2"/>
        <w:numPr>
          <w:ilvl w:val="1"/>
          <w:numId w:val="22"/>
        </w:numPr>
        <w:ind w:left="0" w:firstLine="0"/>
      </w:pPr>
      <w:r w:rsidRPr="00870AA4">
        <w:t>Serão aplicadas ao contratado que incorrer nas infrações acima descritas as seguintes sanções:</w:t>
      </w:r>
    </w:p>
    <w:p w14:paraId="0EA54702"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Advertência</w:t>
      </w:r>
      <w:r w:rsidRPr="00870AA4">
        <w:rPr>
          <w:sz w:val="20"/>
          <w:szCs w:val="20"/>
        </w:rPr>
        <w:t>, quando o contratado der causa à inexecução parcial do contrato, sempre que não se justificar a imposição de penalidade mais grave (</w:t>
      </w:r>
      <w:hyperlink r:id="rId62" w:anchor="art156§2" w:history="1">
        <w:r w:rsidRPr="00870AA4">
          <w:rPr>
            <w:rStyle w:val="Hyperlink"/>
            <w:rFonts w:cs="Arial"/>
            <w:sz w:val="20"/>
            <w:szCs w:val="20"/>
          </w:rPr>
          <w:t xml:space="preserve">art. 156, §2º, da </w:t>
        </w:r>
        <w:bookmarkStart w:id="70" w:name="_Hlk114504069"/>
        <w:r w:rsidRPr="00870AA4">
          <w:rPr>
            <w:rStyle w:val="Hyperlink"/>
            <w:rFonts w:cs="Arial"/>
            <w:sz w:val="20"/>
            <w:szCs w:val="20"/>
          </w:rPr>
          <w:t>Lei nº 14.133, de 2021</w:t>
        </w:r>
        <w:bookmarkEnd w:id="70"/>
      </w:hyperlink>
      <w:r w:rsidRPr="00870AA4">
        <w:rPr>
          <w:sz w:val="20"/>
          <w:szCs w:val="20"/>
        </w:rPr>
        <w:t>);</w:t>
      </w:r>
    </w:p>
    <w:p w14:paraId="75A1D29E"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lastRenderedPageBreak/>
        <w:t>Impedimento de licitar e contratar</w:t>
      </w:r>
      <w:r w:rsidRPr="00870AA4">
        <w:rPr>
          <w:sz w:val="20"/>
          <w:szCs w:val="20"/>
        </w:rPr>
        <w:t>, quando praticadas as condutas descritas nas alíneas “b”, “c” e “d” do subitem acima deste Contrato, sempre que não se justificar a imposição de penalidade mais grave (</w:t>
      </w:r>
      <w:hyperlink r:id="rId63" w:anchor="art156§4" w:history="1">
        <w:r w:rsidRPr="00870AA4">
          <w:rPr>
            <w:rStyle w:val="Hyperlink"/>
            <w:rFonts w:cs="Arial"/>
            <w:sz w:val="20"/>
            <w:szCs w:val="20"/>
          </w:rPr>
          <w:t>art. 156, § 4º, da Lei nº 14.133, de 2021</w:t>
        </w:r>
      </w:hyperlink>
      <w:r w:rsidRPr="00870AA4">
        <w:rPr>
          <w:sz w:val="20"/>
          <w:szCs w:val="20"/>
        </w:rPr>
        <w:t>);</w:t>
      </w:r>
    </w:p>
    <w:p w14:paraId="5C19EEC2"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Declaração de inidoneidade para licitar e contratar</w:t>
      </w:r>
      <w:r w:rsidRPr="00870AA4">
        <w:rPr>
          <w:sz w:val="20"/>
          <w:szCs w:val="20"/>
        </w:rPr>
        <w:t>, quando praticadas as condutas descritas nas alíneas “e”, “f”, “g” e “h” do subitem acima deste Contrato, bem como nas alíneas “b”, “c” e “d”, que justifiquem a imposição de penalidade mais grave (</w:t>
      </w:r>
      <w:hyperlink r:id="rId64" w:anchor="art156§5" w:history="1">
        <w:r w:rsidRPr="00870AA4">
          <w:rPr>
            <w:rStyle w:val="Hyperlink"/>
            <w:rFonts w:cs="Arial"/>
            <w:sz w:val="20"/>
            <w:szCs w:val="20"/>
          </w:rPr>
          <w:t>art. 156, §5º, da Lei nº 14.133, de 2021</w:t>
        </w:r>
      </w:hyperlink>
      <w:r w:rsidRPr="00870AA4">
        <w:rPr>
          <w:sz w:val="20"/>
          <w:szCs w:val="20"/>
        </w:rPr>
        <w:t>).</w:t>
      </w:r>
    </w:p>
    <w:p w14:paraId="69E96FF3" w14:textId="77777777" w:rsidR="00E60F3F" w:rsidRPr="00870AA4" w:rsidRDefault="00E60F3F" w:rsidP="005907FB">
      <w:pPr>
        <w:widowControl/>
        <w:numPr>
          <w:ilvl w:val="2"/>
          <w:numId w:val="5"/>
        </w:numPr>
        <w:suppressAutoHyphens/>
        <w:autoSpaceDE/>
        <w:autoSpaceDN/>
        <w:adjustRightInd/>
        <w:spacing w:before="120" w:after="120" w:line="276" w:lineRule="auto"/>
        <w:ind w:left="284" w:firstLine="0"/>
        <w:contextualSpacing/>
        <w:jc w:val="both"/>
        <w:rPr>
          <w:sz w:val="20"/>
          <w:szCs w:val="20"/>
        </w:rPr>
      </w:pPr>
      <w:r w:rsidRPr="00870AA4">
        <w:rPr>
          <w:b/>
          <w:bCs/>
          <w:sz w:val="20"/>
          <w:szCs w:val="20"/>
        </w:rPr>
        <w:t>Multa:</w:t>
      </w:r>
    </w:p>
    <w:p w14:paraId="3B78B790"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Moratória de</w:t>
      </w:r>
      <w:r w:rsidRPr="00870AA4">
        <w:rPr>
          <w:color w:val="FF0000"/>
          <w:sz w:val="20"/>
          <w:szCs w:val="20"/>
        </w:rPr>
        <w:t xml:space="preserve"> </w:t>
      </w:r>
      <w:r w:rsidRPr="00870AA4">
        <w:rPr>
          <w:sz w:val="20"/>
          <w:szCs w:val="20"/>
        </w:rPr>
        <w:t>0,2% (dois décimos por cento) por dia de atraso injustificado sobre o valor da parcela inadimplida, até o limite de 15 (quinze) dias;</w:t>
      </w:r>
    </w:p>
    <w:p w14:paraId="2126D393"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iCs/>
          <w:sz w:val="20"/>
          <w:szCs w:val="20"/>
        </w:rPr>
      </w:pPr>
      <w:r w:rsidRPr="00870AA4">
        <w:rPr>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698F7415" w14:textId="77777777" w:rsidR="00E60F3F" w:rsidRPr="00870AA4" w:rsidRDefault="00E60F3F" w:rsidP="005907FB">
      <w:pPr>
        <w:widowControl/>
        <w:numPr>
          <w:ilvl w:val="7"/>
          <w:numId w:val="5"/>
        </w:numPr>
        <w:suppressAutoHyphens/>
        <w:autoSpaceDE/>
        <w:autoSpaceDN/>
        <w:adjustRightInd/>
        <w:spacing w:before="120" w:after="120" w:line="276" w:lineRule="auto"/>
        <w:ind w:left="851" w:firstLine="0"/>
        <w:contextualSpacing/>
        <w:jc w:val="both"/>
        <w:rPr>
          <w:iCs/>
          <w:color w:val="FF0000"/>
          <w:sz w:val="20"/>
          <w:szCs w:val="20"/>
        </w:rPr>
      </w:pPr>
      <w:r w:rsidRPr="00870AA4">
        <w:rPr>
          <w:iCs/>
          <w:sz w:val="20"/>
          <w:szCs w:val="20"/>
        </w:rPr>
        <w:t xml:space="preserve">O atraso superior a 25 (vinte e cinco) dias autoriza a Administração a promover a extinção do contrato por descumprimento ou cumprimento irregular de suas cláusulas, conforme dispõe o </w:t>
      </w:r>
      <w:hyperlink r:id="rId65" w:anchor="art137" w:history="1">
        <w:r w:rsidRPr="00870AA4">
          <w:rPr>
            <w:rStyle w:val="Hyperlink"/>
            <w:rFonts w:cs="Arial"/>
            <w:iCs/>
            <w:sz w:val="20"/>
            <w:szCs w:val="20"/>
          </w:rPr>
          <w:t>inciso I do art. 137 da Lei n. 14.133, de 2021</w:t>
        </w:r>
      </w:hyperlink>
      <w:r w:rsidRPr="00870AA4">
        <w:rPr>
          <w:iCs/>
          <w:sz w:val="20"/>
          <w:szCs w:val="20"/>
        </w:rPr>
        <w:t xml:space="preserve">. </w:t>
      </w:r>
    </w:p>
    <w:p w14:paraId="3F6546FC"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Compensatória, para as infrações descritas nas alíneas “e” a “h” do subitem 11.1, de 20% a 30% do valor do Contrato.</w:t>
      </w:r>
    </w:p>
    <w:p w14:paraId="2B6106F7"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 xml:space="preserve">Compensatória, para a inexecução total do contrato prevista na alínea “c” do subitem 11.1, de 10% a 20% do valor do Contrato. </w:t>
      </w:r>
    </w:p>
    <w:p w14:paraId="44550E44"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Para infração descrita na alínea “b” do subitem 11.1, a multa será de 5% a 10% do valor do Contrato.</w:t>
      </w:r>
    </w:p>
    <w:p w14:paraId="0E112D0F"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Para infrações descritas na alínea “d” do subitem 11.1, a multa será de 2% a 5% do valor do Contrato.</w:t>
      </w:r>
    </w:p>
    <w:p w14:paraId="43FA5092" w14:textId="77777777" w:rsidR="00E60F3F" w:rsidRPr="00870AA4" w:rsidRDefault="00E60F3F" w:rsidP="005907FB">
      <w:pPr>
        <w:widowControl/>
        <w:numPr>
          <w:ilvl w:val="3"/>
          <w:numId w:val="5"/>
        </w:numPr>
        <w:suppressAutoHyphens/>
        <w:autoSpaceDE/>
        <w:autoSpaceDN/>
        <w:adjustRightInd/>
        <w:spacing w:before="120" w:after="120" w:line="276" w:lineRule="auto"/>
        <w:ind w:left="567" w:firstLine="0"/>
        <w:contextualSpacing/>
        <w:jc w:val="both"/>
        <w:rPr>
          <w:sz w:val="20"/>
          <w:szCs w:val="20"/>
        </w:rPr>
      </w:pPr>
      <w:r w:rsidRPr="00870AA4">
        <w:rPr>
          <w:sz w:val="20"/>
          <w:szCs w:val="20"/>
        </w:rPr>
        <w:t>Para a infração descrita na alínea “a” do subitem 11.1, a multa será de 1% a 2% do valor do Contrato.</w:t>
      </w:r>
    </w:p>
    <w:p w14:paraId="74F1CCC0" w14:textId="77777777" w:rsidR="00E60F3F" w:rsidRPr="00870AA4" w:rsidRDefault="00E60F3F" w:rsidP="009D1850">
      <w:pPr>
        <w:pStyle w:val="Nivel2"/>
        <w:numPr>
          <w:ilvl w:val="1"/>
          <w:numId w:val="22"/>
        </w:numPr>
        <w:ind w:left="0" w:firstLine="0"/>
      </w:pPr>
      <w:r w:rsidRPr="00870AA4">
        <w:t>A aplicação das sanções previstas neste Contrato não exclui, em hipótese alguma, a obrigação de reparação integral do dano causado ao Contratante (</w:t>
      </w:r>
      <w:hyperlink r:id="rId66" w:anchor="art156§9" w:history="1">
        <w:r w:rsidRPr="00870AA4">
          <w:rPr>
            <w:rStyle w:val="Hyperlink"/>
            <w:rFonts w:cs="Arial"/>
          </w:rPr>
          <w:t>art. 156, §9º, da Lei nº 14.133, de 2021</w:t>
        </w:r>
      </w:hyperlink>
      <w:r w:rsidRPr="00870AA4">
        <w:t>).</w:t>
      </w:r>
    </w:p>
    <w:p w14:paraId="7B48C82C" w14:textId="77777777" w:rsidR="00E60F3F" w:rsidRPr="00870AA4" w:rsidRDefault="00E60F3F" w:rsidP="009D1850">
      <w:pPr>
        <w:pStyle w:val="Nivel2"/>
        <w:numPr>
          <w:ilvl w:val="1"/>
          <w:numId w:val="22"/>
        </w:numPr>
        <w:ind w:left="0" w:firstLine="0"/>
      </w:pPr>
      <w:r w:rsidRPr="00870AA4">
        <w:t>Todas as sanções previstas neste Contrato poderão ser aplicadas cumulativamente com a multa (</w:t>
      </w:r>
      <w:hyperlink r:id="rId67" w:anchor="art156§7" w:history="1">
        <w:r w:rsidRPr="00870AA4">
          <w:rPr>
            <w:rStyle w:val="Hyperlink"/>
            <w:rFonts w:cs="Arial"/>
          </w:rPr>
          <w:t>art. 156, §7º, da Lei nº 14.133, de 2021</w:t>
        </w:r>
      </w:hyperlink>
      <w:r w:rsidRPr="00870AA4">
        <w:t>).</w:t>
      </w:r>
    </w:p>
    <w:p w14:paraId="32344BE0" w14:textId="77777777" w:rsidR="00E60F3F" w:rsidRPr="00870AA4" w:rsidRDefault="00E60F3F" w:rsidP="009D1850">
      <w:pPr>
        <w:pStyle w:val="Nivel3"/>
        <w:numPr>
          <w:ilvl w:val="2"/>
          <w:numId w:val="22"/>
        </w:numPr>
        <w:ind w:left="284" w:firstLine="0"/>
      </w:pPr>
      <w:r w:rsidRPr="00870AA4">
        <w:t>Antes da aplicação da multa será facultada a defesa do interessado no prazo de 15 (quinze) dias úteis, contado da data de sua intimação (</w:t>
      </w:r>
      <w:hyperlink r:id="rId68" w:anchor="art157" w:history="1">
        <w:r w:rsidRPr="00870AA4">
          <w:rPr>
            <w:rStyle w:val="Hyperlink"/>
            <w:rFonts w:cs="Arial"/>
          </w:rPr>
          <w:t>art. 157, da Lei nº 14.133, de 2021</w:t>
        </w:r>
      </w:hyperlink>
      <w:r w:rsidRPr="00870AA4">
        <w:t>)</w:t>
      </w:r>
    </w:p>
    <w:p w14:paraId="1B4FAF03" w14:textId="77777777" w:rsidR="00E60F3F" w:rsidRPr="00870AA4" w:rsidRDefault="00E60F3F" w:rsidP="009D1850">
      <w:pPr>
        <w:pStyle w:val="Nivel3"/>
        <w:numPr>
          <w:ilvl w:val="2"/>
          <w:numId w:val="22"/>
        </w:numPr>
        <w:ind w:left="284" w:firstLine="0"/>
      </w:pPr>
      <w:r w:rsidRPr="00870AA4">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sidRPr="00870AA4">
          <w:rPr>
            <w:rStyle w:val="Hyperlink"/>
            <w:rFonts w:cs="Arial"/>
          </w:rPr>
          <w:t>art. 156, §8º, da Lei nº 14.133, de 2021</w:t>
        </w:r>
      </w:hyperlink>
      <w:r w:rsidRPr="00870AA4">
        <w:t>).</w:t>
      </w:r>
    </w:p>
    <w:p w14:paraId="5AF9C960" w14:textId="77777777" w:rsidR="00E60F3F" w:rsidRPr="00870AA4" w:rsidRDefault="00E60F3F" w:rsidP="009D1850">
      <w:pPr>
        <w:pStyle w:val="Nivel3"/>
        <w:numPr>
          <w:ilvl w:val="2"/>
          <w:numId w:val="22"/>
        </w:numPr>
        <w:ind w:left="284" w:firstLine="0"/>
      </w:pPr>
      <w:r w:rsidRPr="00870AA4">
        <w:t xml:space="preserve">Previamente ao encaminhamento à cobrança judicial, a multa poderá ser recolhida administrativamente no prazo máximo de </w:t>
      </w:r>
      <w:r w:rsidRPr="00870AA4">
        <w:rPr>
          <w:iCs/>
          <w:color w:val="auto"/>
        </w:rPr>
        <w:t>15 (quinze)</w:t>
      </w:r>
      <w:r w:rsidRPr="00870AA4">
        <w:rPr>
          <w:i/>
          <w:iCs/>
          <w:color w:val="auto"/>
        </w:rPr>
        <w:t xml:space="preserve"> </w:t>
      </w:r>
      <w:r w:rsidRPr="00870AA4">
        <w:t>dias, a contar da data do recebimento da comunicação enviada pela autoridade competente.</w:t>
      </w:r>
      <w:bookmarkStart w:id="71" w:name="_Hlk78351618"/>
      <w:bookmarkEnd w:id="71"/>
    </w:p>
    <w:p w14:paraId="3BAF460F" w14:textId="77777777" w:rsidR="00E60F3F" w:rsidRPr="00870AA4" w:rsidRDefault="00E60F3F" w:rsidP="009D1850">
      <w:pPr>
        <w:pStyle w:val="Nivel2"/>
        <w:numPr>
          <w:ilvl w:val="1"/>
          <w:numId w:val="22"/>
        </w:numPr>
        <w:ind w:left="0" w:firstLine="0"/>
      </w:pPr>
      <w:r w:rsidRPr="00870AA4">
        <w:t xml:space="preserve">A aplicação das sanções realizar-se-á em processo administrativo que assegure o contraditório e a ampla defesa ao Contratado, observando-se o procedimento previsto no </w:t>
      </w:r>
      <w:r w:rsidRPr="00870AA4">
        <w:rPr>
          <w:b/>
          <w:bCs/>
        </w:rPr>
        <w:t xml:space="preserve">caput </w:t>
      </w:r>
      <w:r w:rsidRPr="00870AA4">
        <w:t xml:space="preserve">e parágrafos do </w:t>
      </w:r>
      <w:hyperlink r:id="rId70" w:anchor="art158" w:history="1">
        <w:r w:rsidRPr="00870AA4">
          <w:rPr>
            <w:rStyle w:val="Hyperlink"/>
            <w:rFonts w:cs="Arial"/>
          </w:rPr>
          <w:t>art. 158 da Lei nº 14.133, de 2021</w:t>
        </w:r>
      </w:hyperlink>
      <w:r w:rsidRPr="00870AA4">
        <w:t>, para as penalidades de impedimento de licitar e contratar e de declaração de inidoneidade para licitar ou contratar.</w:t>
      </w:r>
    </w:p>
    <w:p w14:paraId="4E1F93A7" w14:textId="77777777" w:rsidR="00E60F3F" w:rsidRPr="00870AA4" w:rsidRDefault="00E60F3F" w:rsidP="009D1850">
      <w:pPr>
        <w:pStyle w:val="Nivel2"/>
        <w:numPr>
          <w:ilvl w:val="1"/>
          <w:numId w:val="22"/>
        </w:numPr>
        <w:ind w:left="0" w:firstLine="0"/>
      </w:pPr>
      <w:r w:rsidRPr="00870AA4">
        <w:t>Na aplicação das sanções serão considerados (</w:t>
      </w:r>
      <w:hyperlink r:id="rId71" w:anchor="art156§1" w:history="1">
        <w:r w:rsidRPr="00870AA4">
          <w:rPr>
            <w:rStyle w:val="Hyperlink"/>
            <w:rFonts w:cs="Arial"/>
          </w:rPr>
          <w:t>art. 156, §1º, da Lei nº 14.133, de 2021</w:t>
        </w:r>
      </w:hyperlink>
      <w:r w:rsidRPr="00870AA4">
        <w:t>):</w:t>
      </w:r>
    </w:p>
    <w:p w14:paraId="2C703E38"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 natureza e a gravidade da infração cometida;</w:t>
      </w:r>
    </w:p>
    <w:p w14:paraId="690FA7EF"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lastRenderedPageBreak/>
        <w:t>as peculiaridades do caso concreto;</w:t>
      </w:r>
    </w:p>
    <w:p w14:paraId="18AA6181"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as circunstâncias agravantes ou atenuantes;</w:t>
      </w:r>
    </w:p>
    <w:p w14:paraId="5B6B57FF"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os danos que dela provierem para o Contratante;</w:t>
      </w:r>
    </w:p>
    <w:p w14:paraId="401BAC13" w14:textId="77777777" w:rsidR="00E60F3F" w:rsidRPr="00870AA4" w:rsidRDefault="00E60F3F" w:rsidP="005907FB">
      <w:pPr>
        <w:widowControl/>
        <w:numPr>
          <w:ilvl w:val="0"/>
          <w:numId w:val="3"/>
        </w:numPr>
        <w:suppressAutoHyphens/>
        <w:autoSpaceDE/>
        <w:autoSpaceDN/>
        <w:adjustRightInd/>
        <w:spacing w:before="120" w:after="120" w:line="276" w:lineRule="auto"/>
        <w:ind w:left="284" w:firstLine="0"/>
        <w:contextualSpacing/>
        <w:jc w:val="both"/>
        <w:rPr>
          <w:sz w:val="20"/>
          <w:szCs w:val="20"/>
        </w:rPr>
      </w:pPr>
      <w:r w:rsidRPr="00870AA4">
        <w:rPr>
          <w:sz w:val="20"/>
          <w:szCs w:val="20"/>
        </w:rPr>
        <w:t>a implantação ou o aperfeiçoamento de programa de integridade, conforme normas e orientações dos órgãos de controle.</w:t>
      </w:r>
    </w:p>
    <w:p w14:paraId="00A537F6" w14:textId="77777777" w:rsidR="00E60F3F" w:rsidRPr="00870AA4" w:rsidRDefault="00E60F3F" w:rsidP="009D1850">
      <w:pPr>
        <w:pStyle w:val="Nivel2"/>
        <w:numPr>
          <w:ilvl w:val="1"/>
          <w:numId w:val="22"/>
        </w:numPr>
        <w:ind w:left="0" w:firstLine="0"/>
      </w:pPr>
      <w:r w:rsidRPr="00870AA4">
        <w:t xml:space="preserve">Os atos previstos como infrações administrativas na </w:t>
      </w:r>
      <w:hyperlink r:id="rId72" w:history="1">
        <w:r w:rsidRPr="00870AA4">
          <w:rPr>
            <w:rStyle w:val="Hyperlink"/>
            <w:rFonts w:cs="Arial"/>
          </w:rPr>
          <w:t>Lei nº 14.133, de 2021</w:t>
        </w:r>
      </w:hyperlink>
      <w:r w:rsidRPr="00870AA4">
        <w:t xml:space="preserve">, ou em outras leis de licitações e contratos da Administração Pública que também sejam tipificados como atos lesivos </w:t>
      </w:r>
      <w:hyperlink r:id="rId73" w:history="1">
        <w:r w:rsidRPr="00870AA4">
          <w:rPr>
            <w:rStyle w:val="Hyperlink"/>
            <w:rFonts w:cs="Arial"/>
          </w:rPr>
          <w:t>na Lei nº 12.846, de 2013</w:t>
        </w:r>
      </w:hyperlink>
      <w:r w:rsidRPr="00870AA4">
        <w:t xml:space="preserve">, serão apurados e julgados conjuntamente, nos mesmos autos, observados o rito procedimental e autoridade competente definidos na referida </w:t>
      </w:r>
      <w:hyperlink r:id="rId74" w:anchor="art159" w:history="1">
        <w:r w:rsidRPr="00870AA4">
          <w:rPr>
            <w:rStyle w:val="Hyperlink"/>
            <w:rFonts w:cs="Arial"/>
          </w:rPr>
          <w:t>Lei (art. 159</w:t>
        </w:r>
      </w:hyperlink>
      <w:r w:rsidRPr="00870AA4">
        <w:t>).</w:t>
      </w:r>
    </w:p>
    <w:p w14:paraId="5D6090C9" w14:textId="77777777" w:rsidR="00E60F3F" w:rsidRPr="00870AA4" w:rsidRDefault="00E60F3F" w:rsidP="009D1850">
      <w:pPr>
        <w:pStyle w:val="Nivel2"/>
        <w:numPr>
          <w:ilvl w:val="1"/>
          <w:numId w:val="22"/>
        </w:numPr>
        <w:ind w:left="0" w:firstLine="0"/>
        <w:rPr>
          <w:i/>
          <w:iCs/>
        </w:rPr>
      </w:pPr>
      <w:r w:rsidRPr="00870AA4">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Pr="00870AA4">
          <w:rPr>
            <w:rStyle w:val="Hyperlink"/>
            <w:rFonts w:cs="Arial"/>
          </w:rPr>
          <w:t>art. 160, da Lei nº 14.133, de 2021</w:t>
        </w:r>
      </w:hyperlink>
      <w:r w:rsidRPr="00870AA4">
        <w:t>)</w:t>
      </w:r>
    </w:p>
    <w:p w14:paraId="5C9F669B" w14:textId="77777777" w:rsidR="00E60F3F" w:rsidRPr="00870AA4" w:rsidRDefault="00E60F3F" w:rsidP="009D1850">
      <w:pPr>
        <w:pStyle w:val="Nivel2"/>
        <w:numPr>
          <w:ilvl w:val="1"/>
          <w:numId w:val="22"/>
        </w:numPr>
        <w:ind w:left="0" w:firstLine="0"/>
        <w:rPr>
          <w:i/>
          <w:iCs/>
        </w:rPr>
      </w:pPr>
      <w:r w:rsidRPr="00870AA4">
        <w:t xml:space="preserve"> O Contratante deverá, no prazo máximo de 15 (quinze) dias úteis, contado da data de aplicação da sanção, informar e manter atualizados os dados relativos às sanções por ela aplicadas, para fins de publicidade no </w:t>
      </w:r>
      <w:hyperlink r:id="rId76" w:history="1">
        <w:r w:rsidRPr="00870AA4">
          <w:rPr>
            <w:rStyle w:val="Hyperlink"/>
            <w:rFonts w:cs="Arial"/>
          </w:rPr>
          <w:t>Cadastro Nacional de Empresas Inidôneas e Suspensas (Ceis)</w:t>
        </w:r>
      </w:hyperlink>
      <w:r w:rsidRPr="00870AA4">
        <w:t xml:space="preserve"> e no Cadastro Nacional de Empresas Punidas (Cnep), instituídos no âmbito do Poder Executivo Federal. (</w:t>
      </w:r>
      <w:hyperlink r:id="rId77" w:anchor="art161" w:history="1">
        <w:r w:rsidRPr="00870AA4">
          <w:rPr>
            <w:rStyle w:val="Hyperlink"/>
            <w:rFonts w:cs="Arial"/>
          </w:rPr>
          <w:t>Art. 161, da Lei nº 14.133, de 2021</w:t>
        </w:r>
      </w:hyperlink>
      <w:r w:rsidRPr="00870AA4">
        <w:t>)</w:t>
      </w:r>
    </w:p>
    <w:p w14:paraId="6A3029B7" w14:textId="77777777" w:rsidR="00E60F3F" w:rsidRPr="00870AA4" w:rsidRDefault="00E60F3F" w:rsidP="009D1850">
      <w:pPr>
        <w:pStyle w:val="Nivel2"/>
        <w:numPr>
          <w:ilvl w:val="1"/>
          <w:numId w:val="22"/>
        </w:numPr>
        <w:ind w:left="0" w:firstLine="0"/>
        <w:rPr>
          <w:i/>
          <w:iCs/>
        </w:rPr>
      </w:pPr>
      <w:r w:rsidRPr="00870AA4">
        <w:t xml:space="preserve">As sanções de impedimento de licitar e contratar e declaração de inidoneidade para licitar ou contratar são passíveis de reabilitação na forma do </w:t>
      </w:r>
      <w:hyperlink r:id="rId78" w:anchor="art163" w:history="1">
        <w:r w:rsidRPr="00870AA4">
          <w:rPr>
            <w:rStyle w:val="Hyperlink"/>
            <w:rFonts w:cs="Arial"/>
          </w:rPr>
          <w:t>art. 163 da Lei nº 14.133/21.</w:t>
        </w:r>
      </w:hyperlink>
    </w:p>
    <w:p w14:paraId="54BD306A" w14:textId="63D44BB8" w:rsidR="00E60F3F" w:rsidRPr="00870AA4" w:rsidRDefault="00E60F3F" w:rsidP="009D1850">
      <w:pPr>
        <w:pStyle w:val="Nivel2"/>
        <w:numPr>
          <w:ilvl w:val="1"/>
          <w:numId w:val="22"/>
        </w:numPr>
        <w:ind w:left="0" w:firstLine="0"/>
      </w:pPr>
      <w:r w:rsidRPr="00870AA4">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9" w:history="1">
        <w:r w:rsidRPr="00870AA4">
          <w:rPr>
            <w:rStyle w:val="Hyperlink"/>
            <w:rFonts w:cs="Arial"/>
          </w:rPr>
          <w:t>Instrução Normativa SEGES/ME nº 26, de 13 de abril de 2022</w:t>
        </w:r>
      </w:hyperlink>
      <w:r w:rsidRPr="00870AA4">
        <w:t xml:space="preserve">. </w:t>
      </w:r>
    </w:p>
    <w:p w14:paraId="6269B113" w14:textId="77777777" w:rsidR="00CC376F" w:rsidRPr="00870AA4" w:rsidRDefault="00CC376F" w:rsidP="00CC376F">
      <w:pPr>
        <w:pStyle w:val="Nivel2"/>
        <w:numPr>
          <w:ilvl w:val="0"/>
          <w:numId w:val="0"/>
        </w:numPr>
      </w:pPr>
    </w:p>
    <w:p w14:paraId="78F731AA" w14:textId="77777777" w:rsidR="00E60F3F" w:rsidRPr="00870AA4" w:rsidRDefault="00E60F3F" w:rsidP="00387D30">
      <w:pPr>
        <w:pStyle w:val="Nivel01"/>
        <w:numPr>
          <w:ilvl w:val="0"/>
          <w:numId w:val="22"/>
        </w:numPr>
        <w:rPr>
          <w:color w:val="FFFFFF"/>
          <w:sz w:val="20"/>
          <w:szCs w:val="20"/>
        </w:rPr>
      </w:pPr>
      <w:bookmarkStart w:id="72" w:name="_Toc173507006"/>
      <w:r w:rsidRPr="00870AA4">
        <w:rPr>
          <w:sz w:val="20"/>
          <w:szCs w:val="20"/>
        </w:rPr>
        <w:t>CLÁUSULA DÉCIMA SEGUNDA – DA EXTINÇÃO CONTRATUAL (</w:t>
      </w:r>
      <w:hyperlink r:id="rId80" w:anchor="art92" w:history="1">
        <w:r w:rsidRPr="00870AA4">
          <w:rPr>
            <w:rStyle w:val="Hyperlink"/>
            <w:rFonts w:cs="Arial"/>
            <w:sz w:val="20"/>
            <w:szCs w:val="20"/>
          </w:rPr>
          <w:t>art. 92, XIX</w:t>
        </w:r>
      </w:hyperlink>
      <w:r w:rsidRPr="00870AA4">
        <w:rPr>
          <w:sz w:val="20"/>
          <w:szCs w:val="20"/>
        </w:rPr>
        <w:t>)</w:t>
      </w:r>
      <w:bookmarkEnd w:id="72"/>
    </w:p>
    <w:p w14:paraId="3E393AD2" w14:textId="77777777" w:rsidR="00E60F3F" w:rsidRPr="00870AA4" w:rsidRDefault="00E60F3F" w:rsidP="009D1850">
      <w:pPr>
        <w:pStyle w:val="Nvel2-Red"/>
        <w:numPr>
          <w:ilvl w:val="1"/>
          <w:numId w:val="22"/>
        </w:numPr>
        <w:ind w:left="0" w:firstLine="0"/>
        <w:rPr>
          <w:i w:val="0"/>
          <w:color w:val="auto"/>
        </w:rPr>
      </w:pPr>
      <w:r w:rsidRPr="00870AA4">
        <w:rPr>
          <w:i w:val="0"/>
          <w:color w:val="auto"/>
        </w:rPr>
        <w:t>O contrato será extinto quando cumpridas as obrigações de ambas as partes, ainda que isso ocorra antes do prazo estipulado para tanto.</w:t>
      </w:r>
    </w:p>
    <w:p w14:paraId="34927211" w14:textId="77777777" w:rsidR="00E60F3F" w:rsidRPr="00870AA4" w:rsidRDefault="00E60F3F" w:rsidP="009D1850">
      <w:pPr>
        <w:pStyle w:val="Nvel2-Red"/>
        <w:numPr>
          <w:ilvl w:val="1"/>
          <w:numId w:val="22"/>
        </w:numPr>
        <w:ind w:left="0" w:firstLine="0"/>
        <w:rPr>
          <w:i w:val="0"/>
          <w:color w:val="auto"/>
        </w:rPr>
      </w:pPr>
      <w:r w:rsidRPr="00870AA4">
        <w:rPr>
          <w:i w:val="0"/>
          <w:color w:val="auto"/>
        </w:rPr>
        <w:t>Se as obrigações não forem cumpridas no prazo estipulado, a vigência ficará prorrogada até a conclusão do objeto, caso em que deverá a Administração providenciar a readequação do cronograma fixado para o contrato.</w:t>
      </w:r>
    </w:p>
    <w:p w14:paraId="712EBF9A" w14:textId="77777777" w:rsidR="00E60F3F" w:rsidRPr="00870AA4" w:rsidRDefault="00E60F3F" w:rsidP="009D1850">
      <w:pPr>
        <w:pStyle w:val="Nvel2-Red"/>
        <w:numPr>
          <w:ilvl w:val="1"/>
          <w:numId w:val="22"/>
        </w:numPr>
        <w:ind w:left="0" w:firstLine="0"/>
        <w:rPr>
          <w:i w:val="0"/>
          <w:color w:val="auto"/>
        </w:rPr>
      </w:pPr>
      <w:r w:rsidRPr="00870AA4">
        <w:rPr>
          <w:i w:val="0"/>
          <w:color w:val="auto"/>
        </w:rPr>
        <w:t>Quando a não conclusão do contrato referida no item anterior decorrer de culpa do contratado:</w:t>
      </w:r>
    </w:p>
    <w:p w14:paraId="29797773" w14:textId="77777777" w:rsidR="00E60F3F" w:rsidRPr="00870AA4" w:rsidRDefault="00E60F3F" w:rsidP="00D16519">
      <w:pPr>
        <w:pStyle w:val="PargrafodaLista"/>
        <w:widowControl/>
        <w:numPr>
          <w:ilvl w:val="0"/>
          <w:numId w:val="17"/>
        </w:numPr>
        <w:suppressAutoHyphens/>
        <w:autoSpaceDE/>
        <w:autoSpaceDN/>
        <w:adjustRightInd/>
        <w:spacing w:after="120" w:line="276" w:lineRule="auto"/>
        <w:ind w:left="284" w:firstLine="0"/>
        <w:contextualSpacing/>
        <w:rPr>
          <w:iCs/>
          <w:sz w:val="20"/>
          <w:szCs w:val="20"/>
        </w:rPr>
      </w:pPr>
      <w:r w:rsidRPr="00870AA4">
        <w:rPr>
          <w:iCs/>
          <w:sz w:val="20"/>
          <w:szCs w:val="20"/>
        </w:rPr>
        <w:t>ficará ele constituído em mora, sendo-lhe aplicáveis as respectivas sanções administrativas; e</w:t>
      </w:r>
    </w:p>
    <w:p w14:paraId="33E83E09" w14:textId="77777777" w:rsidR="00E60F3F" w:rsidRPr="00870AA4" w:rsidRDefault="00E60F3F" w:rsidP="00D16519">
      <w:pPr>
        <w:pStyle w:val="PargrafodaLista"/>
        <w:widowControl/>
        <w:numPr>
          <w:ilvl w:val="0"/>
          <w:numId w:val="17"/>
        </w:numPr>
        <w:suppressAutoHyphens/>
        <w:autoSpaceDE/>
        <w:autoSpaceDN/>
        <w:adjustRightInd/>
        <w:spacing w:after="120" w:line="276" w:lineRule="auto"/>
        <w:ind w:left="284" w:firstLine="0"/>
        <w:contextualSpacing/>
        <w:rPr>
          <w:iCs/>
          <w:sz w:val="20"/>
          <w:szCs w:val="20"/>
        </w:rPr>
      </w:pPr>
      <w:r w:rsidRPr="00870AA4">
        <w:rPr>
          <w:iCs/>
          <w:sz w:val="20"/>
          <w:szCs w:val="20"/>
        </w:rPr>
        <w:t>poderá a Administração optar pela extinção do contrato e, nesse caso, adotará as medidas admitidas em lei para a continuidade da execução contratual.</w:t>
      </w:r>
    </w:p>
    <w:p w14:paraId="6FA0AF24" w14:textId="77777777" w:rsidR="00E60F3F" w:rsidRPr="00870AA4" w:rsidRDefault="00E60F3F" w:rsidP="009D1850">
      <w:pPr>
        <w:pStyle w:val="Nivel2"/>
        <w:numPr>
          <w:ilvl w:val="1"/>
          <w:numId w:val="22"/>
        </w:numPr>
        <w:ind w:left="0" w:firstLine="0"/>
      </w:pPr>
      <w:r w:rsidRPr="00870AA4">
        <w:lastRenderedPageBreak/>
        <w:t xml:space="preserve">O contrato poderá ser extinto antes de cumpridas as obrigações nele estipuladas, ou antes do prazo nele fixado, por algum dos motivos previstos no </w:t>
      </w:r>
      <w:hyperlink r:id="rId81" w:anchor="art137" w:history="1">
        <w:r w:rsidRPr="00870AA4">
          <w:rPr>
            <w:rStyle w:val="Hyperlink"/>
            <w:rFonts w:cs="Arial"/>
          </w:rPr>
          <w:t>artigo 137 da Lei nº 14.133/21</w:t>
        </w:r>
      </w:hyperlink>
      <w:r w:rsidRPr="00870AA4">
        <w:t>, bem como amigavelmente, assegurados o contraditório e a ampla defesa.</w:t>
      </w:r>
    </w:p>
    <w:p w14:paraId="026BEA0C" w14:textId="77777777" w:rsidR="00E60F3F" w:rsidRPr="00870AA4" w:rsidRDefault="00E60F3F" w:rsidP="009D1850">
      <w:pPr>
        <w:pStyle w:val="Nivel3"/>
        <w:numPr>
          <w:ilvl w:val="2"/>
          <w:numId w:val="22"/>
        </w:numPr>
        <w:ind w:left="284" w:firstLine="0"/>
      </w:pPr>
      <w:r w:rsidRPr="00870AA4">
        <w:t xml:space="preserve">Nesta hipótese, aplicam-se também os </w:t>
      </w:r>
      <w:hyperlink r:id="rId82" w:anchor="art138" w:history="1">
        <w:r w:rsidRPr="00870AA4">
          <w:rPr>
            <w:rStyle w:val="Hyperlink"/>
            <w:rFonts w:cs="Arial"/>
          </w:rPr>
          <w:t>artigos 138 e 139</w:t>
        </w:r>
      </w:hyperlink>
      <w:r w:rsidRPr="00870AA4">
        <w:t xml:space="preserve"> da mesma Lei.</w:t>
      </w:r>
    </w:p>
    <w:p w14:paraId="00FE8C7B" w14:textId="77777777" w:rsidR="00E60F3F" w:rsidRPr="00870AA4" w:rsidRDefault="00E60F3F" w:rsidP="009D1850">
      <w:pPr>
        <w:pStyle w:val="Nivel3"/>
        <w:numPr>
          <w:ilvl w:val="2"/>
          <w:numId w:val="22"/>
        </w:numPr>
        <w:ind w:left="284" w:firstLine="0"/>
      </w:pPr>
      <w:r w:rsidRPr="00870AA4">
        <w:t>A alteração social ou a modificação da finalidade ou da estrutura da empresa não ensejará a extinção se não restringir sua capacidade de concluir o contrato.</w:t>
      </w:r>
    </w:p>
    <w:p w14:paraId="405FEE0D" w14:textId="77777777" w:rsidR="00E60F3F" w:rsidRPr="00870AA4" w:rsidRDefault="00E60F3F" w:rsidP="009D1850">
      <w:pPr>
        <w:pStyle w:val="Nivel4"/>
        <w:numPr>
          <w:ilvl w:val="3"/>
          <w:numId w:val="22"/>
        </w:numPr>
        <w:ind w:left="567" w:firstLine="0"/>
      </w:pPr>
      <w:r w:rsidRPr="00870AA4">
        <w:rPr>
          <w:color w:val="000000"/>
        </w:rPr>
        <w:t xml:space="preserve">Se a operação </w:t>
      </w:r>
      <w:r w:rsidRPr="00870AA4">
        <w:t>implicar mudança da pessoa jurídica contratada, deverá ser formalizado termo aditivo para alteração subjetiva.</w:t>
      </w:r>
    </w:p>
    <w:p w14:paraId="3B3C4F5F" w14:textId="77777777" w:rsidR="00E60F3F" w:rsidRPr="00870AA4" w:rsidRDefault="00E60F3F" w:rsidP="009D1850">
      <w:pPr>
        <w:pStyle w:val="Nivel2"/>
        <w:numPr>
          <w:ilvl w:val="1"/>
          <w:numId w:val="22"/>
        </w:numPr>
        <w:ind w:left="0" w:firstLine="0"/>
      </w:pPr>
      <w:r w:rsidRPr="00870AA4">
        <w:t>O termo de extinção, sempre que possível, será precedido:</w:t>
      </w:r>
    </w:p>
    <w:p w14:paraId="13BDB067" w14:textId="77777777" w:rsidR="00E60F3F" w:rsidRPr="00870AA4" w:rsidRDefault="00E60F3F" w:rsidP="009D1850">
      <w:pPr>
        <w:pStyle w:val="Nivel3"/>
        <w:numPr>
          <w:ilvl w:val="2"/>
          <w:numId w:val="22"/>
        </w:numPr>
        <w:ind w:left="284" w:firstLine="0"/>
      </w:pPr>
      <w:r w:rsidRPr="00870AA4">
        <w:t>Balanço dos eventos contratuais já cumpridos ou parcialmente cumpridos;</w:t>
      </w:r>
    </w:p>
    <w:p w14:paraId="6F251E6E" w14:textId="77777777" w:rsidR="00E60F3F" w:rsidRPr="00870AA4" w:rsidRDefault="00E60F3F" w:rsidP="009D1850">
      <w:pPr>
        <w:pStyle w:val="Nivel3"/>
        <w:numPr>
          <w:ilvl w:val="2"/>
          <w:numId w:val="22"/>
        </w:numPr>
        <w:ind w:left="284" w:firstLine="0"/>
      </w:pPr>
      <w:r w:rsidRPr="00870AA4">
        <w:t>Relação dos pagamentos já efetuados e ainda devidos;</w:t>
      </w:r>
    </w:p>
    <w:p w14:paraId="7E0D58F2" w14:textId="77777777" w:rsidR="00E60F3F" w:rsidRPr="00870AA4" w:rsidRDefault="00E60F3F" w:rsidP="009D1850">
      <w:pPr>
        <w:pStyle w:val="Nivel3"/>
        <w:numPr>
          <w:ilvl w:val="2"/>
          <w:numId w:val="22"/>
        </w:numPr>
        <w:ind w:left="284" w:firstLine="0"/>
      </w:pPr>
      <w:r w:rsidRPr="00870AA4">
        <w:t>Indenizações e multas.</w:t>
      </w:r>
    </w:p>
    <w:p w14:paraId="611A26D6" w14:textId="77777777" w:rsidR="00E60F3F" w:rsidRPr="00870AA4" w:rsidRDefault="00E60F3F" w:rsidP="009D1850">
      <w:pPr>
        <w:pStyle w:val="Nivel2"/>
        <w:numPr>
          <w:ilvl w:val="1"/>
          <w:numId w:val="22"/>
        </w:numPr>
        <w:ind w:left="0" w:firstLine="0"/>
      </w:pPr>
      <w:r w:rsidRPr="00870AA4">
        <w:t>A extinção do contrato não configura óbice para o reconhecimento do desequilíbrio econômico-financeiro, hipótese em que será concedida indenização por meio de termo indenizatório (</w:t>
      </w:r>
      <w:hyperlink r:id="rId83" w:anchor="art131">
        <w:r w:rsidRPr="00870AA4">
          <w:rPr>
            <w:rStyle w:val="Hyperlink"/>
            <w:rFonts w:cs="Arial"/>
          </w:rPr>
          <w:t xml:space="preserve">art. 131, </w:t>
        </w:r>
        <w:r w:rsidRPr="00870AA4">
          <w:rPr>
            <w:rStyle w:val="Hyperlink"/>
            <w:rFonts w:cs="Arial"/>
            <w:i/>
            <w:iCs/>
          </w:rPr>
          <w:t xml:space="preserve">caput, </w:t>
        </w:r>
        <w:r w:rsidRPr="00870AA4">
          <w:rPr>
            <w:rStyle w:val="Hyperlink"/>
            <w:rFonts w:cs="Arial"/>
          </w:rPr>
          <w:t>da Lei n.º 14.133, de 2021).</w:t>
        </w:r>
      </w:hyperlink>
      <w:r w:rsidRPr="00870AA4">
        <w:t xml:space="preserve"> </w:t>
      </w:r>
    </w:p>
    <w:p w14:paraId="4350C160" w14:textId="19E9656D" w:rsidR="00E60F3F" w:rsidRDefault="00E60F3F" w:rsidP="009D1850">
      <w:pPr>
        <w:pStyle w:val="Nivel2"/>
        <w:numPr>
          <w:ilvl w:val="1"/>
          <w:numId w:val="22"/>
        </w:numPr>
        <w:ind w:left="0" w:firstLine="0"/>
      </w:pPr>
      <w:r w:rsidRPr="00870AA4">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9E4BEB8" w14:textId="77777777" w:rsidR="00154789" w:rsidRPr="00870AA4" w:rsidRDefault="00154789" w:rsidP="00154789">
      <w:pPr>
        <w:pStyle w:val="Nivel2"/>
        <w:numPr>
          <w:ilvl w:val="0"/>
          <w:numId w:val="0"/>
        </w:numPr>
      </w:pPr>
    </w:p>
    <w:p w14:paraId="0C174D5B" w14:textId="7311DC9D" w:rsidR="00E60F3F" w:rsidRPr="00870AA4" w:rsidRDefault="00E60F3F" w:rsidP="00387D30">
      <w:pPr>
        <w:pStyle w:val="Nivel01"/>
        <w:numPr>
          <w:ilvl w:val="0"/>
          <w:numId w:val="22"/>
        </w:numPr>
        <w:rPr>
          <w:color w:val="FFFFFF"/>
          <w:sz w:val="20"/>
          <w:szCs w:val="20"/>
        </w:rPr>
      </w:pPr>
      <w:bookmarkStart w:id="73" w:name="_Toc173507007"/>
      <w:r w:rsidRPr="00870AA4">
        <w:rPr>
          <w:sz w:val="20"/>
          <w:szCs w:val="20"/>
        </w:rPr>
        <w:t>CLÁUSULA DÉCIMA TERCEIRA – DOTAÇÃO ORÇAMENTÁRIA (</w:t>
      </w:r>
      <w:hyperlink r:id="rId84" w:anchor="art92" w:history="1">
        <w:r w:rsidRPr="00870AA4">
          <w:rPr>
            <w:rStyle w:val="Hyperlink"/>
            <w:rFonts w:cs="Arial"/>
            <w:sz w:val="20"/>
            <w:szCs w:val="20"/>
          </w:rPr>
          <w:t>art. 92, VIII</w:t>
        </w:r>
      </w:hyperlink>
      <w:r w:rsidRPr="00870AA4">
        <w:rPr>
          <w:sz w:val="20"/>
          <w:szCs w:val="20"/>
        </w:rPr>
        <w:t>)</w:t>
      </w:r>
      <w:bookmarkEnd w:id="73"/>
      <w:r w:rsidR="00CC376F" w:rsidRPr="00870AA4">
        <w:rPr>
          <w:sz w:val="20"/>
          <w:szCs w:val="20"/>
        </w:rPr>
        <w:t>.</w:t>
      </w:r>
    </w:p>
    <w:p w14:paraId="74FF487D" w14:textId="0C1603A2" w:rsidR="00E60F3F" w:rsidRPr="00870AA4" w:rsidRDefault="00154789" w:rsidP="009D1850">
      <w:pPr>
        <w:pStyle w:val="Nivel2"/>
        <w:numPr>
          <w:ilvl w:val="1"/>
          <w:numId w:val="22"/>
        </w:numPr>
        <w:ind w:left="0" w:firstLine="0"/>
      </w:pPr>
      <w:r w:rsidRPr="0097012A">
        <w:t xml:space="preserve">As </w:t>
      </w:r>
      <w:r w:rsidRPr="00CE025D">
        <w:t>despesas</w:t>
      </w:r>
      <w:r w:rsidRPr="0097012A">
        <w:t xml:space="preserve"> decorrentes da presente contratação correrão à conta de recursos específicos consignados no Orçamento </w:t>
      </w:r>
      <w:r>
        <w:t>Municipal</w:t>
      </w:r>
      <w:r w:rsidRPr="0097012A">
        <w:t xml:space="preserve"> deste exercício, na dotação abaixo discriminada</w:t>
      </w:r>
      <w:r>
        <w:t>:</w:t>
      </w:r>
    </w:p>
    <w:tbl>
      <w:tblPr>
        <w:tblW w:w="9941" w:type="dxa"/>
        <w:tblInd w:w="-5" w:type="dxa"/>
        <w:tblCellMar>
          <w:left w:w="70" w:type="dxa"/>
          <w:right w:w="70" w:type="dxa"/>
        </w:tblCellMar>
        <w:tblLook w:val="04A0" w:firstRow="1" w:lastRow="0" w:firstColumn="1" w:lastColumn="0" w:noHBand="0" w:noVBand="1"/>
      </w:tblPr>
      <w:tblGrid>
        <w:gridCol w:w="2449"/>
        <w:gridCol w:w="1297"/>
        <w:gridCol w:w="6195"/>
      </w:tblGrid>
      <w:tr w:rsidR="00586C2F" w:rsidRPr="00870AA4" w14:paraId="6229AA91" w14:textId="77777777" w:rsidTr="00586C2F">
        <w:trPr>
          <w:trHeight w:val="285"/>
        </w:trPr>
        <w:tc>
          <w:tcPr>
            <w:tcW w:w="2410" w:type="dxa"/>
            <w:tcBorders>
              <w:top w:val="single" w:sz="4" w:space="0" w:color="auto"/>
              <w:left w:val="single" w:sz="4" w:space="0" w:color="auto"/>
              <w:bottom w:val="single" w:sz="4" w:space="0" w:color="auto"/>
              <w:right w:val="single" w:sz="4" w:space="0" w:color="auto"/>
            </w:tcBorders>
            <w:vAlign w:val="center"/>
            <w:hideMark/>
          </w:tcPr>
          <w:p w14:paraId="387A12CB" w14:textId="77777777" w:rsidR="00586C2F" w:rsidRPr="00870AA4" w:rsidRDefault="00586C2F">
            <w:pPr>
              <w:spacing w:line="276" w:lineRule="auto"/>
              <w:rPr>
                <w:sz w:val="16"/>
                <w:szCs w:val="16"/>
                <w:lang w:eastAsia="en-US"/>
              </w:rPr>
            </w:pPr>
            <w:r w:rsidRPr="00870AA4">
              <w:rPr>
                <w:sz w:val="16"/>
                <w:szCs w:val="16"/>
                <w:lang w:eastAsia="en-US"/>
              </w:rPr>
              <w:t>Órgão/Unidade:</w:t>
            </w:r>
          </w:p>
        </w:tc>
        <w:tc>
          <w:tcPr>
            <w:tcW w:w="1276" w:type="dxa"/>
            <w:tcBorders>
              <w:top w:val="single" w:sz="4" w:space="0" w:color="auto"/>
              <w:left w:val="nil"/>
              <w:bottom w:val="single" w:sz="4" w:space="0" w:color="auto"/>
              <w:right w:val="single" w:sz="4" w:space="0" w:color="auto"/>
            </w:tcBorders>
            <w:noWrap/>
            <w:vAlign w:val="center"/>
          </w:tcPr>
          <w:p w14:paraId="3E2FCC37" w14:textId="2333D738" w:rsidR="00586C2F" w:rsidRPr="00870AA4" w:rsidRDefault="00586C2F">
            <w:pPr>
              <w:spacing w:line="276" w:lineRule="auto"/>
              <w:jc w:val="center"/>
              <w:rPr>
                <w:sz w:val="16"/>
                <w:szCs w:val="16"/>
                <w:lang w:eastAsia="en-US"/>
              </w:rPr>
            </w:pPr>
            <w:r w:rsidRPr="00870AA4">
              <w:rPr>
                <w:sz w:val="16"/>
                <w:szCs w:val="16"/>
                <w:lang w:eastAsia="en-US"/>
              </w:rPr>
              <w:t>1</w:t>
            </w:r>
            <w:r w:rsidR="00A71A7F" w:rsidRPr="00870AA4">
              <w:rPr>
                <w:sz w:val="16"/>
                <w:szCs w:val="16"/>
                <w:lang w:eastAsia="en-US"/>
              </w:rPr>
              <w:t>2</w:t>
            </w:r>
            <w:r w:rsidRPr="00870AA4">
              <w:rPr>
                <w:sz w:val="16"/>
                <w:szCs w:val="16"/>
                <w:lang w:eastAsia="en-US"/>
              </w:rPr>
              <w:t>.00</w:t>
            </w:r>
            <w:r w:rsidR="00A71A7F" w:rsidRPr="00870AA4">
              <w:rPr>
                <w:sz w:val="16"/>
                <w:szCs w:val="16"/>
                <w:lang w:eastAsia="en-US"/>
              </w:rPr>
              <w:t>1</w:t>
            </w:r>
          </w:p>
        </w:tc>
        <w:tc>
          <w:tcPr>
            <w:tcW w:w="6095" w:type="dxa"/>
            <w:tcBorders>
              <w:top w:val="single" w:sz="4" w:space="0" w:color="auto"/>
              <w:left w:val="nil"/>
              <w:bottom w:val="single" w:sz="4" w:space="0" w:color="auto"/>
              <w:right w:val="single" w:sz="4" w:space="0" w:color="auto"/>
            </w:tcBorders>
            <w:noWrap/>
            <w:vAlign w:val="center"/>
          </w:tcPr>
          <w:p w14:paraId="4ABA24FC" w14:textId="4F3B7AD8" w:rsidR="00586C2F" w:rsidRPr="00870AA4" w:rsidRDefault="00586C2F">
            <w:pPr>
              <w:spacing w:line="276" w:lineRule="auto"/>
              <w:rPr>
                <w:sz w:val="16"/>
                <w:szCs w:val="16"/>
                <w:lang w:eastAsia="en-US"/>
              </w:rPr>
            </w:pPr>
            <w:r w:rsidRPr="00870AA4">
              <w:rPr>
                <w:sz w:val="16"/>
                <w:szCs w:val="16"/>
                <w:lang w:eastAsia="en-US"/>
              </w:rPr>
              <w:t xml:space="preserve">SEC. MUN. </w:t>
            </w:r>
            <w:r w:rsidR="00A71A7F" w:rsidRPr="00870AA4">
              <w:rPr>
                <w:sz w:val="16"/>
                <w:szCs w:val="16"/>
                <w:lang w:eastAsia="en-US"/>
              </w:rPr>
              <w:t>DE TRANSPORTE RODOVIÁRIO</w:t>
            </w:r>
          </w:p>
        </w:tc>
      </w:tr>
      <w:tr w:rsidR="00586C2F" w:rsidRPr="00870AA4" w14:paraId="000B883C"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73816067" w14:textId="77777777" w:rsidR="00586C2F" w:rsidRPr="00870AA4" w:rsidRDefault="00586C2F">
            <w:pPr>
              <w:spacing w:line="276" w:lineRule="auto"/>
              <w:rPr>
                <w:sz w:val="16"/>
                <w:szCs w:val="16"/>
                <w:lang w:eastAsia="en-US"/>
              </w:rPr>
            </w:pPr>
            <w:r w:rsidRPr="00870AA4">
              <w:rPr>
                <w:sz w:val="16"/>
                <w:szCs w:val="16"/>
                <w:lang w:eastAsia="en-US"/>
              </w:rPr>
              <w:t>Funcional-Programática:</w:t>
            </w:r>
          </w:p>
        </w:tc>
        <w:tc>
          <w:tcPr>
            <w:tcW w:w="7371" w:type="dxa"/>
            <w:gridSpan w:val="2"/>
            <w:tcBorders>
              <w:top w:val="nil"/>
              <w:left w:val="nil"/>
              <w:bottom w:val="single" w:sz="4" w:space="0" w:color="auto"/>
              <w:right w:val="single" w:sz="4" w:space="0" w:color="auto"/>
            </w:tcBorders>
            <w:noWrap/>
            <w:vAlign w:val="center"/>
            <w:hideMark/>
          </w:tcPr>
          <w:p w14:paraId="455C468E" w14:textId="1E7C6505" w:rsidR="00586C2F" w:rsidRPr="00870AA4" w:rsidRDefault="00586C2F">
            <w:pPr>
              <w:spacing w:line="276" w:lineRule="auto"/>
              <w:rPr>
                <w:sz w:val="16"/>
                <w:szCs w:val="16"/>
                <w:lang w:eastAsia="en-US"/>
              </w:rPr>
            </w:pPr>
            <w:r w:rsidRPr="00870AA4">
              <w:rPr>
                <w:sz w:val="16"/>
                <w:szCs w:val="16"/>
                <w:lang w:eastAsia="en-US"/>
              </w:rPr>
              <w:t>2</w:t>
            </w:r>
            <w:r w:rsidR="00A71A7F" w:rsidRPr="00870AA4">
              <w:rPr>
                <w:sz w:val="16"/>
                <w:szCs w:val="16"/>
                <w:lang w:eastAsia="en-US"/>
              </w:rPr>
              <w:t>6.782.0015.20810</w:t>
            </w:r>
          </w:p>
        </w:tc>
      </w:tr>
      <w:tr w:rsidR="00586C2F" w:rsidRPr="00870AA4" w14:paraId="30B6ECF4" w14:textId="77777777" w:rsidTr="00586C2F">
        <w:trPr>
          <w:trHeight w:val="285"/>
        </w:trPr>
        <w:tc>
          <w:tcPr>
            <w:tcW w:w="9781" w:type="dxa"/>
            <w:gridSpan w:val="3"/>
            <w:tcBorders>
              <w:top w:val="nil"/>
              <w:left w:val="single" w:sz="4" w:space="0" w:color="auto"/>
              <w:bottom w:val="single" w:sz="4" w:space="0" w:color="auto"/>
              <w:right w:val="single" w:sz="4" w:space="0" w:color="auto"/>
            </w:tcBorders>
            <w:vAlign w:val="center"/>
            <w:hideMark/>
          </w:tcPr>
          <w:p w14:paraId="557626AF" w14:textId="30C8EBB2" w:rsidR="00586C2F" w:rsidRPr="00870AA4" w:rsidRDefault="00A71A7F">
            <w:pPr>
              <w:spacing w:line="276" w:lineRule="auto"/>
              <w:rPr>
                <w:sz w:val="16"/>
                <w:szCs w:val="16"/>
                <w:lang w:eastAsia="en-US"/>
              </w:rPr>
            </w:pPr>
            <w:r w:rsidRPr="00870AA4">
              <w:rPr>
                <w:sz w:val="16"/>
                <w:szCs w:val="16"/>
                <w:lang w:eastAsia="en-US"/>
              </w:rPr>
              <w:t>MANUTENÇÃO DE ESTRADAS, PONTES, BUEIROS E ADUELAS</w:t>
            </w:r>
          </w:p>
        </w:tc>
      </w:tr>
      <w:tr w:rsidR="00586C2F" w:rsidRPr="00870AA4" w14:paraId="4E2FFA12"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74AD2AE6" w14:textId="77777777" w:rsidR="00586C2F" w:rsidRPr="00870AA4" w:rsidRDefault="00586C2F">
            <w:pPr>
              <w:spacing w:line="276" w:lineRule="auto"/>
              <w:rPr>
                <w:sz w:val="16"/>
                <w:szCs w:val="16"/>
                <w:lang w:eastAsia="en-US"/>
              </w:rPr>
            </w:pPr>
            <w:r w:rsidRPr="00870AA4">
              <w:rPr>
                <w:sz w:val="16"/>
                <w:szCs w:val="16"/>
                <w:lang w:eastAsia="en-US"/>
              </w:rPr>
              <w:t>Despesa:</w:t>
            </w:r>
          </w:p>
        </w:tc>
        <w:tc>
          <w:tcPr>
            <w:tcW w:w="7371" w:type="dxa"/>
            <w:gridSpan w:val="2"/>
            <w:tcBorders>
              <w:top w:val="nil"/>
              <w:left w:val="nil"/>
              <w:bottom w:val="single" w:sz="4" w:space="0" w:color="auto"/>
              <w:right w:val="single" w:sz="4" w:space="0" w:color="auto"/>
            </w:tcBorders>
            <w:noWrap/>
            <w:vAlign w:val="center"/>
            <w:hideMark/>
          </w:tcPr>
          <w:p w14:paraId="3253A6BA" w14:textId="4BF3A524" w:rsidR="00586C2F" w:rsidRPr="00870AA4" w:rsidRDefault="00AD4258">
            <w:pPr>
              <w:spacing w:line="276" w:lineRule="auto"/>
              <w:rPr>
                <w:sz w:val="16"/>
                <w:szCs w:val="16"/>
                <w:lang w:eastAsia="en-US"/>
              </w:rPr>
            </w:pPr>
            <w:r w:rsidRPr="00870AA4">
              <w:rPr>
                <w:sz w:val="16"/>
                <w:szCs w:val="16"/>
                <w:lang w:eastAsia="en-US"/>
              </w:rPr>
              <w:t>4.4.90.00.00.00</w:t>
            </w:r>
            <w:r w:rsidR="00586C2F" w:rsidRPr="00870AA4">
              <w:rPr>
                <w:sz w:val="16"/>
                <w:szCs w:val="16"/>
                <w:lang w:eastAsia="en-US"/>
              </w:rPr>
              <w:t xml:space="preserve">                  Aplicações Diretas</w:t>
            </w:r>
          </w:p>
        </w:tc>
      </w:tr>
      <w:tr w:rsidR="00586C2F" w:rsidRPr="00870AA4" w14:paraId="1F62A490"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21996FD7" w14:textId="77777777" w:rsidR="00586C2F" w:rsidRPr="00870AA4" w:rsidRDefault="00586C2F">
            <w:pPr>
              <w:spacing w:line="276" w:lineRule="auto"/>
              <w:rPr>
                <w:sz w:val="16"/>
                <w:szCs w:val="16"/>
                <w:lang w:eastAsia="en-US"/>
              </w:rPr>
            </w:pPr>
            <w:r w:rsidRPr="00870AA4">
              <w:rPr>
                <w:sz w:val="16"/>
                <w:szCs w:val="16"/>
                <w:lang w:eastAsia="en-US"/>
              </w:rPr>
              <w:t>Fonte de Recursos:</w:t>
            </w:r>
          </w:p>
        </w:tc>
        <w:tc>
          <w:tcPr>
            <w:tcW w:w="7371" w:type="dxa"/>
            <w:gridSpan w:val="2"/>
            <w:tcBorders>
              <w:top w:val="nil"/>
              <w:left w:val="nil"/>
              <w:bottom w:val="single" w:sz="4" w:space="0" w:color="auto"/>
              <w:right w:val="single" w:sz="4" w:space="0" w:color="auto"/>
            </w:tcBorders>
            <w:noWrap/>
            <w:vAlign w:val="center"/>
            <w:hideMark/>
          </w:tcPr>
          <w:p w14:paraId="166442C8" w14:textId="04FED506" w:rsidR="00586C2F" w:rsidRPr="00870AA4" w:rsidRDefault="00AD4258">
            <w:pPr>
              <w:spacing w:line="276" w:lineRule="auto"/>
              <w:rPr>
                <w:sz w:val="16"/>
                <w:szCs w:val="16"/>
                <w:lang w:eastAsia="en-US"/>
              </w:rPr>
            </w:pPr>
            <w:r w:rsidRPr="00870AA4">
              <w:rPr>
                <w:sz w:val="16"/>
                <w:szCs w:val="16"/>
                <w:lang w:eastAsia="en-US"/>
              </w:rPr>
              <w:t>1.</w:t>
            </w:r>
            <w:r w:rsidR="00A71A7F" w:rsidRPr="00870AA4">
              <w:rPr>
                <w:sz w:val="16"/>
                <w:szCs w:val="16"/>
                <w:lang w:eastAsia="en-US"/>
              </w:rPr>
              <w:t>7</w:t>
            </w:r>
            <w:r w:rsidRPr="00870AA4">
              <w:rPr>
                <w:sz w:val="16"/>
                <w:szCs w:val="16"/>
                <w:lang w:eastAsia="en-US"/>
              </w:rPr>
              <w:t xml:space="preserve">00.0000000 – </w:t>
            </w:r>
            <w:r w:rsidR="00A71A7F" w:rsidRPr="00870AA4">
              <w:rPr>
                <w:sz w:val="16"/>
                <w:szCs w:val="16"/>
                <w:lang w:eastAsia="en-US"/>
              </w:rPr>
              <w:t>OUTRAS TR. CONVÊNIOS OU INSTRUMENTOS CONGÊNERES DA UNIÃO</w:t>
            </w:r>
          </w:p>
        </w:tc>
      </w:tr>
      <w:tr w:rsidR="00586C2F" w:rsidRPr="00870AA4" w14:paraId="6AC3F3B4" w14:textId="77777777" w:rsidTr="00586C2F">
        <w:trPr>
          <w:trHeight w:val="285"/>
        </w:trPr>
        <w:tc>
          <w:tcPr>
            <w:tcW w:w="2410" w:type="dxa"/>
            <w:tcBorders>
              <w:top w:val="nil"/>
              <w:left w:val="single" w:sz="4" w:space="0" w:color="auto"/>
              <w:bottom w:val="single" w:sz="4" w:space="0" w:color="auto"/>
              <w:right w:val="single" w:sz="4" w:space="0" w:color="auto"/>
            </w:tcBorders>
            <w:vAlign w:val="center"/>
            <w:hideMark/>
          </w:tcPr>
          <w:p w14:paraId="264FDABE" w14:textId="77777777" w:rsidR="00586C2F" w:rsidRPr="00870AA4" w:rsidRDefault="00586C2F">
            <w:pPr>
              <w:spacing w:line="276" w:lineRule="auto"/>
              <w:rPr>
                <w:sz w:val="16"/>
                <w:szCs w:val="16"/>
                <w:lang w:eastAsia="en-US"/>
              </w:rPr>
            </w:pPr>
            <w:r w:rsidRPr="00870AA4">
              <w:rPr>
                <w:sz w:val="16"/>
                <w:szCs w:val="16"/>
                <w:lang w:eastAsia="en-US"/>
              </w:rPr>
              <w:t>Cód. Red.</w:t>
            </w:r>
          </w:p>
        </w:tc>
        <w:tc>
          <w:tcPr>
            <w:tcW w:w="1276" w:type="dxa"/>
            <w:tcBorders>
              <w:top w:val="nil"/>
              <w:left w:val="nil"/>
              <w:bottom w:val="single" w:sz="4" w:space="0" w:color="auto"/>
              <w:right w:val="single" w:sz="4" w:space="0" w:color="auto"/>
            </w:tcBorders>
            <w:noWrap/>
            <w:vAlign w:val="center"/>
            <w:hideMark/>
          </w:tcPr>
          <w:p w14:paraId="608767DD" w14:textId="3A9BA02F" w:rsidR="00586C2F" w:rsidRPr="00870AA4" w:rsidRDefault="00A71A7F">
            <w:pPr>
              <w:spacing w:line="276" w:lineRule="auto"/>
              <w:jc w:val="center"/>
              <w:rPr>
                <w:b/>
                <w:bCs/>
                <w:sz w:val="16"/>
                <w:szCs w:val="16"/>
                <w:lang w:eastAsia="en-US"/>
              </w:rPr>
            </w:pPr>
            <w:r w:rsidRPr="00870AA4">
              <w:rPr>
                <w:b/>
                <w:bCs/>
                <w:sz w:val="16"/>
                <w:szCs w:val="16"/>
                <w:lang w:eastAsia="en-US"/>
              </w:rPr>
              <w:t>393</w:t>
            </w:r>
          </w:p>
        </w:tc>
        <w:tc>
          <w:tcPr>
            <w:tcW w:w="6095" w:type="dxa"/>
            <w:tcBorders>
              <w:top w:val="nil"/>
              <w:left w:val="nil"/>
              <w:bottom w:val="single" w:sz="4" w:space="0" w:color="auto"/>
              <w:right w:val="single" w:sz="4" w:space="0" w:color="auto"/>
            </w:tcBorders>
            <w:noWrap/>
            <w:vAlign w:val="center"/>
            <w:hideMark/>
          </w:tcPr>
          <w:p w14:paraId="45A87602" w14:textId="2CB80C05" w:rsidR="00586C2F" w:rsidRPr="00870AA4" w:rsidRDefault="00AD4258">
            <w:pPr>
              <w:spacing w:line="276" w:lineRule="auto"/>
              <w:rPr>
                <w:sz w:val="16"/>
                <w:szCs w:val="16"/>
                <w:lang w:eastAsia="en-US"/>
              </w:rPr>
            </w:pPr>
            <w:r w:rsidRPr="00870AA4">
              <w:rPr>
                <w:sz w:val="16"/>
                <w:szCs w:val="16"/>
                <w:lang w:eastAsia="en-US"/>
              </w:rPr>
              <w:t>44.90.</w:t>
            </w:r>
            <w:r w:rsidR="00A71A7F" w:rsidRPr="00870AA4">
              <w:rPr>
                <w:sz w:val="16"/>
                <w:szCs w:val="16"/>
                <w:lang w:eastAsia="en-US"/>
              </w:rPr>
              <w:t>5</w:t>
            </w:r>
            <w:r w:rsidRPr="00870AA4">
              <w:rPr>
                <w:sz w:val="16"/>
                <w:szCs w:val="16"/>
                <w:lang w:eastAsia="en-US"/>
              </w:rPr>
              <w:t>1</w:t>
            </w:r>
            <w:r w:rsidR="00586C2F" w:rsidRPr="00870AA4">
              <w:rPr>
                <w:sz w:val="16"/>
                <w:szCs w:val="16"/>
                <w:lang w:eastAsia="en-US"/>
              </w:rPr>
              <w:t xml:space="preserve"> – </w:t>
            </w:r>
            <w:r w:rsidRPr="00870AA4">
              <w:rPr>
                <w:sz w:val="16"/>
                <w:szCs w:val="16"/>
                <w:lang w:eastAsia="en-US"/>
              </w:rPr>
              <w:t>OBRAS E INSTALAÇÕES</w:t>
            </w:r>
          </w:p>
        </w:tc>
      </w:tr>
    </w:tbl>
    <w:p w14:paraId="6B6212AB" w14:textId="03EC09F0" w:rsidR="00E60F3F" w:rsidRDefault="00E60F3F" w:rsidP="00E60F3F">
      <w:pPr>
        <w:suppressAutoHyphens/>
        <w:spacing w:before="120" w:after="120" w:line="276" w:lineRule="auto"/>
        <w:ind w:left="284"/>
        <w:jc w:val="both"/>
        <w:rPr>
          <w:sz w:val="20"/>
          <w:szCs w:val="20"/>
        </w:rPr>
      </w:pPr>
    </w:p>
    <w:tbl>
      <w:tblPr>
        <w:tblW w:w="9941" w:type="dxa"/>
        <w:tblInd w:w="-5" w:type="dxa"/>
        <w:tblCellMar>
          <w:left w:w="70" w:type="dxa"/>
          <w:right w:w="70" w:type="dxa"/>
        </w:tblCellMar>
        <w:tblLook w:val="04A0" w:firstRow="1" w:lastRow="0" w:firstColumn="1" w:lastColumn="0" w:noHBand="0" w:noVBand="1"/>
      </w:tblPr>
      <w:tblGrid>
        <w:gridCol w:w="2449"/>
        <w:gridCol w:w="1297"/>
        <w:gridCol w:w="6195"/>
      </w:tblGrid>
      <w:tr w:rsidR="00A71A7F" w:rsidRPr="00870AA4" w14:paraId="4632A996" w14:textId="77777777" w:rsidTr="003077A5">
        <w:trPr>
          <w:trHeight w:val="285"/>
        </w:trPr>
        <w:tc>
          <w:tcPr>
            <w:tcW w:w="2410" w:type="dxa"/>
            <w:tcBorders>
              <w:top w:val="single" w:sz="4" w:space="0" w:color="auto"/>
              <w:left w:val="single" w:sz="4" w:space="0" w:color="auto"/>
              <w:bottom w:val="single" w:sz="4" w:space="0" w:color="auto"/>
              <w:right w:val="single" w:sz="4" w:space="0" w:color="auto"/>
            </w:tcBorders>
            <w:vAlign w:val="center"/>
            <w:hideMark/>
          </w:tcPr>
          <w:p w14:paraId="27890EDB" w14:textId="77777777" w:rsidR="00A71A7F" w:rsidRPr="00870AA4" w:rsidRDefault="00A71A7F" w:rsidP="003077A5">
            <w:pPr>
              <w:spacing w:line="276" w:lineRule="auto"/>
              <w:rPr>
                <w:sz w:val="16"/>
                <w:szCs w:val="16"/>
                <w:lang w:eastAsia="en-US"/>
              </w:rPr>
            </w:pPr>
            <w:r w:rsidRPr="00870AA4">
              <w:rPr>
                <w:sz w:val="16"/>
                <w:szCs w:val="16"/>
                <w:lang w:eastAsia="en-US"/>
              </w:rPr>
              <w:t>Órgão/Unidade:</w:t>
            </w:r>
          </w:p>
        </w:tc>
        <w:tc>
          <w:tcPr>
            <w:tcW w:w="1276" w:type="dxa"/>
            <w:tcBorders>
              <w:top w:val="single" w:sz="4" w:space="0" w:color="auto"/>
              <w:left w:val="nil"/>
              <w:bottom w:val="single" w:sz="4" w:space="0" w:color="auto"/>
              <w:right w:val="single" w:sz="4" w:space="0" w:color="auto"/>
            </w:tcBorders>
            <w:noWrap/>
            <w:vAlign w:val="center"/>
          </w:tcPr>
          <w:p w14:paraId="500BA380" w14:textId="77777777" w:rsidR="00A71A7F" w:rsidRPr="00870AA4" w:rsidRDefault="00A71A7F" w:rsidP="003077A5">
            <w:pPr>
              <w:spacing w:line="276" w:lineRule="auto"/>
              <w:jc w:val="center"/>
              <w:rPr>
                <w:sz w:val="16"/>
                <w:szCs w:val="16"/>
                <w:lang w:eastAsia="en-US"/>
              </w:rPr>
            </w:pPr>
            <w:r w:rsidRPr="00870AA4">
              <w:rPr>
                <w:sz w:val="16"/>
                <w:szCs w:val="16"/>
                <w:lang w:eastAsia="en-US"/>
              </w:rPr>
              <w:t>12.001</w:t>
            </w:r>
          </w:p>
        </w:tc>
        <w:tc>
          <w:tcPr>
            <w:tcW w:w="6095" w:type="dxa"/>
            <w:tcBorders>
              <w:top w:val="single" w:sz="4" w:space="0" w:color="auto"/>
              <w:left w:val="nil"/>
              <w:bottom w:val="single" w:sz="4" w:space="0" w:color="auto"/>
              <w:right w:val="single" w:sz="4" w:space="0" w:color="auto"/>
            </w:tcBorders>
            <w:noWrap/>
            <w:vAlign w:val="center"/>
          </w:tcPr>
          <w:p w14:paraId="698C4B53" w14:textId="77777777" w:rsidR="00A71A7F" w:rsidRPr="00870AA4" w:rsidRDefault="00A71A7F" w:rsidP="003077A5">
            <w:pPr>
              <w:spacing w:line="276" w:lineRule="auto"/>
              <w:rPr>
                <w:sz w:val="16"/>
                <w:szCs w:val="16"/>
                <w:lang w:eastAsia="en-US"/>
              </w:rPr>
            </w:pPr>
            <w:r w:rsidRPr="00870AA4">
              <w:rPr>
                <w:sz w:val="16"/>
                <w:szCs w:val="16"/>
                <w:lang w:eastAsia="en-US"/>
              </w:rPr>
              <w:t>SEC. MUN. DE TRANSPORTE RODOVIÁRIO</w:t>
            </w:r>
          </w:p>
        </w:tc>
      </w:tr>
      <w:tr w:rsidR="00A71A7F" w:rsidRPr="00870AA4" w14:paraId="1C36A0C4" w14:textId="77777777" w:rsidTr="003077A5">
        <w:trPr>
          <w:trHeight w:val="285"/>
        </w:trPr>
        <w:tc>
          <w:tcPr>
            <w:tcW w:w="2410" w:type="dxa"/>
            <w:tcBorders>
              <w:top w:val="nil"/>
              <w:left w:val="single" w:sz="4" w:space="0" w:color="auto"/>
              <w:bottom w:val="single" w:sz="4" w:space="0" w:color="auto"/>
              <w:right w:val="single" w:sz="4" w:space="0" w:color="auto"/>
            </w:tcBorders>
            <w:vAlign w:val="center"/>
            <w:hideMark/>
          </w:tcPr>
          <w:p w14:paraId="20A0B1B1" w14:textId="77777777" w:rsidR="00A71A7F" w:rsidRPr="00870AA4" w:rsidRDefault="00A71A7F" w:rsidP="003077A5">
            <w:pPr>
              <w:spacing w:line="276" w:lineRule="auto"/>
              <w:rPr>
                <w:sz w:val="16"/>
                <w:szCs w:val="16"/>
                <w:lang w:eastAsia="en-US"/>
              </w:rPr>
            </w:pPr>
            <w:r w:rsidRPr="00870AA4">
              <w:rPr>
                <w:sz w:val="16"/>
                <w:szCs w:val="16"/>
                <w:lang w:eastAsia="en-US"/>
              </w:rPr>
              <w:t>Funcional-Programática:</w:t>
            </w:r>
          </w:p>
        </w:tc>
        <w:tc>
          <w:tcPr>
            <w:tcW w:w="7371" w:type="dxa"/>
            <w:gridSpan w:val="2"/>
            <w:tcBorders>
              <w:top w:val="nil"/>
              <w:left w:val="nil"/>
              <w:bottom w:val="single" w:sz="4" w:space="0" w:color="auto"/>
              <w:right w:val="single" w:sz="4" w:space="0" w:color="auto"/>
            </w:tcBorders>
            <w:noWrap/>
            <w:vAlign w:val="center"/>
            <w:hideMark/>
          </w:tcPr>
          <w:p w14:paraId="4FCD90BE" w14:textId="77777777" w:rsidR="00A71A7F" w:rsidRPr="00870AA4" w:rsidRDefault="00A71A7F" w:rsidP="003077A5">
            <w:pPr>
              <w:spacing w:line="276" w:lineRule="auto"/>
              <w:rPr>
                <w:sz w:val="16"/>
                <w:szCs w:val="16"/>
                <w:lang w:eastAsia="en-US"/>
              </w:rPr>
            </w:pPr>
            <w:r w:rsidRPr="00870AA4">
              <w:rPr>
                <w:sz w:val="16"/>
                <w:szCs w:val="16"/>
                <w:lang w:eastAsia="en-US"/>
              </w:rPr>
              <w:t>26.782.0015.20810</w:t>
            </w:r>
          </w:p>
        </w:tc>
      </w:tr>
      <w:tr w:rsidR="00A71A7F" w:rsidRPr="00870AA4" w14:paraId="17270075" w14:textId="77777777" w:rsidTr="003077A5">
        <w:trPr>
          <w:trHeight w:val="285"/>
        </w:trPr>
        <w:tc>
          <w:tcPr>
            <w:tcW w:w="9781" w:type="dxa"/>
            <w:gridSpan w:val="3"/>
            <w:tcBorders>
              <w:top w:val="nil"/>
              <w:left w:val="single" w:sz="4" w:space="0" w:color="auto"/>
              <w:bottom w:val="single" w:sz="4" w:space="0" w:color="auto"/>
              <w:right w:val="single" w:sz="4" w:space="0" w:color="auto"/>
            </w:tcBorders>
            <w:vAlign w:val="center"/>
            <w:hideMark/>
          </w:tcPr>
          <w:p w14:paraId="76C24D93" w14:textId="77777777" w:rsidR="00A71A7F" w:rsidRPr="00870AA4" w:rsidRDefault="00A71A7F" w:rsidP="003077A5">
            <w:pPr>
              <w:spacing w:line="276" w:lineRule="auto"/>
              <w:rPr>
                <w:sz w:val="16"/>
                <w:szCs w:val="16"/>
                <w:lang w:eastAsia="en-US"/>
              </w:rPr>
            </w:pPr>
            <w:r w:rsidRPr="00870AA4">
              <w:rPr>
                <w:sz w:val="16"/>
                <w:szCs w:val="16"/>
                <w:lang w:eastAsia="en-US"/>
              </w:rPr>
              <w:t>MANUTENÇÃO DE ESTRADAS, PONTES, BUEIROS E ADUELAS</w:t>
            </w:r>
          </w:p>
        </w:tc>
      </w:tr>
      <w:tr w:rsidR="00A71A7F" w:rsidRPr="00870AA4" w14:paraId="6DD8201C" w14:textId="77777777" w:rsidTr="003077A5">
        <w:trPr>
          <w:trHeight w:val="285"/>
        </w:trPr>
        <w:tc>
          <w:tcPr>
            <w:tcW w:w="2410" w:type="dxa"/>
            <w:tcBorders>
              <w:top w:val="nil"/>
              <w:left w:val="single" w:sz="4" w:space="0" w:color="auto"/>
              <w:bottom w:val="single" w:sz="4" w:space="0" w:color="auto"/>
              <w:right w:val="single" w:sz="4" w:space="0" w:color="auto"/>
            </w:tcBorders>
            <w:vAlign w:val="center"/>
            <w:hideMark/>
          </w:tcPr>
          <w:p w14:paraId="4E494C50" w14:textId="77777777" w:rsidR="00A71A7F" w:rsidRPr="00870AA4" w:rsidRDefault="00A71A7F" w:rsidP="003077A5">
            <w:pPr>
              <w:spacing w:line="276" w:lineRule="auto"/>
              <w:rPr>
                <w:sz w:val="16"/>
                <w:szCs w:val="16"/>
                <w:lang w:eastAsia="en-US"/>
              </w:rPr>
            </w:pPr>
            <w:r w:rsidRPr="00870AA4">
              <w:rPr>
                <w:sz w:val="16"/>
                <w:szCs w:val="16"/>
                <w:lang w:eastAsia="en-US"/>
              </w:rPr>
              <w:t>Despesa:</w:t>
            </w:r>
          </w:p>
        </w:tc>
        <w:tc>
          <w:tcPr>
            <w:tcW w:w="7371" w:type="dxa"/>
            <w:gridSpan w:val="2"/>
            <w:tcBorders>
              <w:top w:val="nil"/>
              <w:left w:val="nil"/>
              <w:bottom w:val="single" w:sz="4" w:space="0" w:color="auto"/>
              <w:right w:val="single" w:sz="4" w:space="0" w:color="auto"/>
            </w:tcBorders>
            <w:noWrap/>
            <w:vAlign w:val="center"/>
            <w:hideMark/>
          </w:tcPr>
          <w:p w14:paraId="6D0181A9" w14:textId="77777777" w:rsidR="00A71A7F" w:rsidRPr="00870AA4" w:rsidRDefault="00A71A7F" w:rsidP="003077A5">
            <w:pPr>
              <w:spacing w:line="276" w:lineRule="auto"/>
              <w:rPr>
                <w:sz w:val="16"/>
                <w:szCs w:val="16"/>
                <w:lang w:eastAsia="en-US"/>
              </w:rPr>
            </w:pPr>
            <w:r w:rsidRPr="00870AA4">
              <w:rPr>
                <w:sz w:val="16"/>
                <w:szCs w:val="16"/>
                <w:lang w:eastAsia="en-US"/>
              </w:rPr>
              <w:t>4.4.90.00.00.00                  Aplicações Diretas</w:t>
            </w:r>
          </w:p>
        </w:tc>
      </w:tr>
      <w:tr w:rsidR="00A71A7F" w:rsidRPr="00870AA4" w14:paraId="342D13BE" w14:textId="77777777" w:rsidTr="003077A5">
        <w:trPr>
          <w:trHeight w:val="285"/>
        </w:trPr>
        <w:tc>
          <w:tcPr>
            <w:tcW w:w="2410" w:type="dxa"/>
            <w:tcBorders>
              <w:top w:val="nil"/>
              <w:left w:val="single" w:sz="4" w:space="0" w:color="auto"/>
              <w:bottom w:val="single" w:sz="4" w:space="0" w:color="auto"/>
              <w:right w:val="single" w:sz="4" w:space="0" w:color="auto"/>
            </w:tcBorders>
            <w:vAlign w:val="center"/>
            <w:hideMark/>
          </w:tcPr>
          <w:p w14:paraId="1754CBC9" w14:textId="77777777" w:rsidR="00A71A7F" w:rsidRPr="00870AA4" w:rsidRDefault="00A71A7F" w:rsidP="003077A5">
            <w:pPr>
              <w:spacing w:line="276" w:lineRule="auto"/>
              <w:rPr>
                <w:sz w:val="16"/>
                <w:szCs w:val="16"/>
                <w:lang w:eastAsia="en-US"/>
              </w:rPr>
            </w:pPr>
            <w:r w:rsidRPr="00870AA4">
              <w:rPr>
                <w:sz w:val="16"/>
                <w:szCs w:val="16"/>
                <w:lang w:eastAsia="en-US"/>
              </w:rPr>
              <w:t>Fonte de Recursos:</w:t>
            </w:r>
          </w:p>
        </w:tc>
        <w:tc>
          <w:tcPr>
            <w:tcW w:w="7371" w:type="dxa"/>
            <w:gridSpan w:val="2"/>
            <w:tcBorders>
              <w:top w:val="nil"/>
              <w:left w:val="nil"/>
              <w:bottom w:val="single" w:sz="4" w:space="0" w:color="auto"/>
              <w:right w:val="single" w:sz="4" w:space="0" w:color="auto"/>
            </w:tcBorders>
            <w:noWrap/>
            <w:vAlign w:val="center"/>
            <w:hideMark/>
          </w:tcPr>
          <w:p w14:paraId="2B1A8A01" w14:textId="5A64C183" w:rsidR="00A71A7F" w:rsidRPr="00870AA4" w:rsidRDefault="00A71A7F" w:rsidP="003077A5">
            <w:pPr>
              <w:spacing w:line="276" w:lineRule="auto"/>
              <w:rPr>
                <w:sz w:val="16"/>
                <w:szCs w:val="16"/>
                <w:lang w:eastAsia="en-US"/>
              </w:rPr>
            </w:pPr>
            <w:r w:rsidRPr="00870AA4">
              <w:rPr>
                <w:sz w:val="16"/>
                <w:szCs w:val="16"/>
                <w:lang w:eastAsia="en-US"/>
              </w:rPr>
              <w:t>1.500.0000000 – OUTRAS TR. CONVÊNIOS OU INSTRUMENTOS CONGÊNERES DA UNIÃO</w:t>
            </w:r>
          </w:p>
        </w:tc>
      </w:tr>
      <w:tr w:rsidR="00A71A7F" w:rsidRPr="00870AA4" w14:paraId="232DC8F0" w14:textId="77777777" w:rsidTr="003077A5">
        <w:trPr>
          <w:trHeight w:val="285"/>
        </w:trPr>
        <w:tc>
          <w:tcPr>
            <w:tcW w:w="2410" w:type="dxa"/>
            <w:tcBorders>
              <w:top w:val="nil"/>
              <w:left w:val="single" w:sz="4" w:space="0" w:color="auto"/>
              <w:bottom w:val="single" w:sz="4" w:space="0" w:color="auto"/>
              <w:right w:val="single" w:sz="4" w:space="0" w:color="auto"/>
            </w:tcBorders>
            <w:vAlign w:val="center"/>
            <w:hideMark/>
          </w:tcPr>
          <w:p w14:paraId="405B2F86" w14:textId="77777777" w:rsidR="00A71A7F" w:rsidRPr="00870AA4" w:rsidRDefault="00A71A7F" w:rsidP="003077A5">
            <w:pPr>
              <w:spacing w:line="276" w:lineRule="auto"/>
              <w:rPr>
                <w:sz w:val="16"/>
                <w:szCs w:val="16"/>
                <w:lang w:eastAsia="en-US"/>
              </w:rPr>
            </w:pPr>
            <w:r w:rsidRPr="00870AA4">
              <w:rPr>
                <w:sz w:val="16"/>
                <w:szCs w:val="16"/>
                <w:lang w:eastAsia="en-US"/>
              </w:rPr>
              <w:t>Cód. Red.</w:t>
            </w:r>
          </w:p>
        </w:tc>
        <w:tc>
          <w:tcPr>
            <w:tcW w:w="1276" w:type="dxa"/>
            <w:tcBorders>
              <w:top w:val="nil"/>
              <w:left w:val="nil"/>
              <w:bottom w:val="single" w:sz="4" w:space="0" w:color="auto"/>
              <w:right w:val="single" w:sz="4" w:space="0" w:color="auto"/>
            </w:tcBorders>
            <w:noWrap/>
            <w:vAlign w:val="center"/>
            <w:hideMark/>
          </w:tcPr>
          <w:p w14:paraId="053AF6CF" w14:textId="2553E826" w:rsidR="00A71A7F" w:rsidRPr="00870AA4" w:rsidRDefault="00A71A7F" w:rsidP="003077A5">
            <w:pPr>
              <w:spacing w:line="276" w:lineRule="auto"/>
              <w:jc w:val="center"/>
              <w:rPr>
                <w:b/>
                <w:bCs/>
                <w:sz w:val="16"/>
                <w:szCs w:val="16"/>
                <w:lang w:eastAsia="en-US"/>
              </w:rPr>
            </w:pPr>
            <w:r w:rsidRPr="00870AA4">
              <w:rPr>
                <w:b/>
                <w:bCs/>
                <w:sz w:val="16"/>
                <w:szCs w:val="16"/>
                <w:lang w:eastAsia="en-US"/>
              </w:rPr>
              <w:t>394</w:t>
            </w:r>
          </w:p>
        </w:tc>
        <w:tc>
          <w:tcPr>
            <w:tcW w:w="6095" w:type="dxa"/>
            <w:tcBorders>
              <w:top w:val="nil"/>
              <w:left w:val="nil"/>
              <w:bottom w:val="single" w:sz="4" w:space="0" w:color="auto"/>
              <w:right w:val="single" w:sz="4" w:space="0" w:color="auto"/>
            </w:tcBorders>
            <w:noWrap/>
            <w:vAlign w:val="center"/>
            <w:hideMark/>
          </w:tcPr>
          <w:p w14:paraId="421B0F7B" w14:textId="77777777" w:rsidR="00A71A7F" w:rsidRPr="00870AA4" w:rsidRDefault="00A71A7F" w:rsidP="003077A5">
            <w:pPr>
              <w:spacing w:line="276" w:lineRule="auto"/>
              <w:rPr>
                <w:sz w:val="16"/>
                <w:szCs w:val="16"/>
                <w:lang w:eastAsia="en-US"/>
              </w:rPr>
            </w:pPr>
            <w:r w:rsidRPr="00870AA4">
              <w:rPr>
                <w:sz w:val="16"/>
                <w:szCs w:val="16"/>
                <w:lang w:eastAsia="en-US"/>
              </w:rPr>
              <w:t>44.90.51 – OBRAS E INSTALAÇÕES</w:t>
            </w:r>
          </w:p>
        </w:tc>
      </w:tr>
    </w:tbl>
    <w:p w14:paraId="4925C4FD" w14:textId="77777777" w:rsidR="00A71A7F" w:rsidRPr="00870AA4" w:rsidRDefault="00A71A7F" w:rsidP="00A71A7F">
      <w:pPr>
        <w:suppressAutoHyphens/>
        <w:spacing w:before="120" w:after="120" w:line="276" w:lineRule="auto"/>
        <w:jc w:val="both"/>
        <w:rPr>
          <w:sz w:val="20"/>
          <w:szCs w:val="20"/>
        </w:rPr>
      </w:pPr>
    </w:p>
    <w:p w14:paraId="2C73078F" w14:textId="0F497424" w:rsidR="00E60F3F" w:rsidRPr="00870AA4" w:rsidRDefault="00E60F3F" w:rsidP="009D1850">
      <w:pPr>
        <w:pStyle w:val="Nivel2"/>
        <w:numPr>
          <w:ilvl w:val="1"/>
          <w:numId w:val="22"/>
        </w:numPr>
        <w:ind w:left="0" w:firstLine="0"/>
      </w:pPr>
      <w:r w:rsidRPr="00870AA4">
        <w:t>A dotação relativa aos exercícios financeiros subsequentes será indicada após aprovação da Lei Orçamentária respectiva e liberação dos créditos correspondentes, mediante apostilamento.</w:t>
      </w:r>
    </w:p>
    <w:p w14:paraId="53F5BFE8" w14:textId="0F3A2A2C" w:rsidR="00E60F3F" w:rsidRPr="00870AA4" w:rsidRDefault="00E60F3F" w:rsidP="00387D30">
      <w:pPr>
        <w:pStyle w:val="Nivel01"/>
        <w:numPr>
          <w:ilvl w:val="0"/>
          <w:numId w:val="22"/>
        </w:numPr>
        <w:rPr>
          <w:sz w:val="20"/>
          <w:szCs w:val="20"/>
        </w:rPr>
      </w:pPr>
      <w:bookmarkStart w:id="74" w:name="_Toc173507008"/>
      <w:r w:rsidRPr="00870AA4">
        <w:rPr>
          <w:sz w:val="20"/>
          <w:szCs w:val="20"/>
        </w:rPr>
        <w:t>CLÁUSULA DÉCIMA QUARTA – DOS CASOS OMISSOS (</w:t>
      </w:r>
      <w:hyperlink r:id="rId85" w:anchor="art92" w:history="1">
        <w:r w:rsidRPr="00870AA4">
          <w:rPr>
            <w:rStyle w:val="Hyperlink"/>
            <w:rFonts w:cs="Arial"/>
            <w:sz w:val="20"/>
            <w:szCs w:val="20"/>
          </w:rPr>
          <w:t>art. 92, III</w:t>
        </w:r>
      </w:hyperlink>
      <w:r w:rsidRPr="00870AA4">
        <w:rPr>
          <w:sz w:val="20"/>
          <w:szCs w:val="20"/>
        </w:rPr>
        <w:t>)</w:t>
      </w:r>
      <w:bookmarkEnd w:id="74"/>
      <w:r w:rsidR="00F578FE" w:rsidRPr="00870AA4">
        <w:rPr>
          <w:sz w:val="20"/>
          <w:szCs w:val="20"/>
        </w:rPr>
        <w:t>.</w:t>
      </w:r>
    </w:p>
    <w:p w14:paraId="45709866" w14:textId="77777777" w:rsidR="00F578FE" w:rsidRPr="00870AA4" w:rsidRDefault="00F578FE" w:rsidP="00F578FE">
      <w:pPr>
        <w:rPr>
          <w:sz w:val="20"/>
          <w:szCs w:val="20"/>
          <w:lang w:eastAsia="en-US"/>
        </w:rPr>
      </w:pPr>
    </w:p>
    <w:p w14:paraId="15D001A6" w14:textId="5B9D19E8" w:rsidR="00E60F3F" w:rsidRPr="00870AA4" w:rsidRDefault="00E60F3F" w:rsidP="009D1850">
      <w:pPr>
        <w:pStyle w:val="Nivel2"/>
        <w:numPr>
          <w:ilvl w:val="1"/>
          <w:numId w:val="22"/>
        </w:numPr>
        <w:ind w:left="0" w:firstLine="0"/>
      </w:pPr>
      <w:r w:rsidRPr="00870AA4">
        <w:t xml:space="preserve">Os casos omissos serão decididos pelo contratante, segundo as disposições contidas na </w:t>
      </w:r>
      <w:hyperlink r:id="rId86" w:history="1">
        <w:r w:rsidRPr="00870AA4">
          <w:t>Lei nº 14.133, de 2021</w:t>
        </w:r>
      </w:hyperlink>
      <w:r w:rsidRPr="00870AA4">
        <w:t xml:space="preserve">, e demais normas federais aplicáveis e, subsidiariamente, segundo as disposições contidas na </w:t>
      </w:r>
      <w:hyperlink r:id="rId87" w:history="1">
        <w:r w:rsidRPr="00870AA4">
          <w:rPr>
            <w:rStyle w:val="Hyperlink"/>
            <w:rFonts w:cs="Arial"/>
          </w:rPr>
          <w:t>Lei nº 8.078, de 1990 – Código de Defesa do Consumidor</w:t>
        </w:r>
      </w:hyperlink>
      <w:r w:rsidRPr="00870AA4">
        <w:t xml:space="preserve"> – e normas e princípios gerais dos contratos.</w:t>
      </w:r>
    </w:p>
    <w:p w14:paraId="67DBF307" w14:textId="30D6208F" w:rsidR="00E60F3F" w:rsidRPr="00870AA4" w:rsidRDefault="00E60F3F" w:rsidP="00387D30">
      <w:pPr>
        <w:pStyle w:val="Nivel01"/>
        <w:numPr>
          <w:ilvl w:val="0"/>
          <w:numId w:val="22"/>
        </w:numPr>
        <w:rPr>
          <w:sz w:val="20"/>
          <w:szCs w:val="20"/>
        </w:rPr>
      </w:pPr>
      <w:bookmarkStart w:id="75" w:name="_Toc173507009"/>
      <w:r w:rsidRPr="00870AA4">
        <w:rPr>
          <w:sz w:val="20"/>
          <w:szCs w:val="20"/>
        </w:rPr>
        <w:t>CLÁUSULA DÉCIMA SEXTA – ALTERAÇÕES</w:t>
      </w:r>
      <w:bookmarkEnd w:id="75"/>
      <w:r w:rsidR="00F578FE" w:rsidRPr="00870AA4">
        <w:rPr>
          <w:sz w:val="20"/>
          <w:szCs w:val="20"/>
        </w:rPr>
        <w:t>.</w:t>
      </w:r>
    </w:p>
    <w:p w14:paraId="21ABEC83" w14:textId="77777777" w:rsidR="00F578FE" w:rsidRPr="00870AA4" w:rsidRDefault="00F578FE" w:rsidP="00F578FE">
      <w:pPr>
        <w:rPr>
          <w:sz w:val="20"/>
          <w:szCs w:val="20"/>
          <w:lang w:eastAsia="en-US"/>
        </w:rPr>
      </w:pPr>
    </w:p>
    <w:p w14:paraId="7C073672" w14:textId="77777777" w:rsidR="00E60F3F" w:rsidRPr="00870AA4" w:rsidRDefault="00E60F3F" w:rsidP="009D1850">
      <w:pPr>
        <w:pStyle w:val="Nivel2"/>
        <w:numPr>
          <w:ilvl w:val="1"/>
          <w:numId w:val="22"/>
        </w:numPr>
        <w:ind w:left="0" w:firstLine="0"/>
      </w:pPr>
      <w:r w:rsidRPr="00870AA4">
        <w:t xml:space="preserve">Eventuais alterações contratuais reger-se-ão pela disciplina dos </w:t>
      </w:r>
      <w:hyperlink r:id="rId88" w:anchor="art124" w:history="1">
        <w:r w:rsidRPr="00870AA4">
          <w:rPr>
            <w:rStyle w:val="Hyperlink"/>
            <w:rFonts w:cs="Arial"/>
          </w:rPr>
          <w:t>arts. 124 e seguintes da Lei nº 14.133, de 2021</w:t>
        </w:r>
      </w:hyperlink>
      <w:r w:rsidRPr="00870AA4">
        <w:t>.</w:t>
      </w:r>
    </w:p>
    <w:p w14:paraId="3BC0AAA0" w14:textId="77777777" w:rsidR="00E60F3F" w:rsidRPr="00870AA4" w:rsidRDefault="00E60F3F" w:rsidP="009D1850">
      <w:pPr>
        <w:pStyle w:val="Nivel2"/>
        <w:numPr>
          <w:ilvl w:val="1"/>
          <w:numId w:val="22"/>
        </w:numPr>
        <w:ind w:left="0" w:firstLine="0"/>
      </w:pPr>
      <w:r w:rsidRPr="00870AA4">
        <w:t>O contratado é obrigado a aceitar, nas mesmas condições contratuais, os acréscimos ou supressões que se fizerem necessários, até o limite de 25% (vinte e cinco por cento) do valor inicial atualizado do contrato.</w:t>
      </w:r>
    </w:p>
    <w:p w14:paraId="695E95AA" w14:textId="77777777" w:rsidR="00E60F3F" w:rsidRPr="00870AA4" w:rsidRDefault="00E60F3F" w:rsidP="009D1850">
      <w:pPr>
        <w:pStyle w:val="Nivel2"/>
        <w:numPr>
          <w:ilvl w:val="1"/>
          <w:numId w:val="22"/>
        </w:numPr>
        <w:ind w:left="0" w:firstLine="0"/>
      </w:pPr>
      <w:r w:rsidRPr="00870AA4">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CA076EB" w14:textId="54921BD8" w:rsidR="00E60F3F" w:rsidRPr="00870AA4" w:rsidRDefault="00E60F3F" w:rsidP="009D1850">
      <w:pPr>
        <w:pStyle w:val="Nivel2"/>
        <w:numPr>
          <w:ilvl w:val="1"/>
          <w:numId w:val="22"/>
        </w:numPr>
        <w:ind w:left="0" w:firstLine="0"/>
      </w:pPr>
      <w:r w:rsidRPr="00870AA4">
        <w:t xml:space="preserve">Registros que não caracterizam alteração do contrato podem ser realizados por simples apostila, dispensada a celebração de termo aditivo, na forma do </w:t>
      </w:r>
      <w:hyperlink r:id="rId89" w:anchor="art136" w:history="1">
        <w:r w:rsidRPr="00870AA4">
          <w:rPr>
            <w:rStyle w:val="Hyperlink"/>
            <w:rFonts w:cs="Arial"/>
          </w:rPr>
          <w:t>art. 136 da Lei nº 14.133, de 2021</w:t>
        </w:r>
      </w:hyperlink>
      <w:r w:rsidRPr="00870AA4">
        <w:t>.</w:t>
      </w:r>
    </w:p>
    <w:p w14:paraId="62FEFF3E" w14:textId="5E30E625" w:rsidR="00E60F3F" w:rsidRPr="00870AA4" w:rsidRDefault="00E60F3F" w:rsidP="00387D30">
      <w:pPr>
        <w:pStyle w:val="Nivel01"/>
        <w:numPr>
          <w:ilvl w:val="0"/>
          <w:numId w:val="22"/>
        </w:numPr>
        <w:rPr>
          <w:sz w:val="20"/>
          <w:szCs w:val="20"/>
        </w:rPr>
      </w:pPr>
      <w:bookmarkStart w:id="76" w:name="_Toc173507010"/>
      <w:r w:rsidRPr="00870AA4">
        <w:rPr>
          <w:sz w:val="20"/>
          <w:szCs w:val="20"/>
        </w:rPr>
        <w:t>CLÁUSULA DÉCIMA SEXTA – PUBLICAÇÃO</w:t>
      </w:r>
      <w:bookmarkEnd w:id="76"/>
      <w:r w:rsidR="00F578FE" w:rsidRPr="00870AA4">
        <w:rPr>
          <w:sz w:val="20"/>
          <w:szCs w:val="20"/>
        </w:rPr>
        <w:t>.</w:t>
      </w:r>
    </w:p>
    <w:p w14:paraId="14F9F754" w14:textId="77777777" w:rsidR="00F578FE" w:rsidRPr="00870AA4" w:rsidRDefault="00F578FE" w:rsidP="00F578FE">
      <w:pPr>
        <w:rPr>
          <w:sz w:val="20"/>
          <w:szCs w:val="20"/>
          <w:lang w:eastAsia="en-US"/>
        </w:rPr>
      </w:pPr>
    </w:p>
    <w:p w14:paraId="6B92E0B0" w14:textId="1B9026F5" w:rsidR="00E60F3F" w:rsidRPr="00870AA4" w:rsidRDefault="00E60F3F" w:rsidP="009D1850">
      <w:pPr>
        <w:pStyle w:val="Nivel2"/>
        <w:numPr>
          <w:ilvl w:val="1"/>
          <w:numId w:val="22"/>
        </w:numPr>
        <w:ind w:left="0" w:firstLine="0"/>
      </w:pPr>
      <w:r w:rsidRPr="00870AA4">
        <w:t xml:space="preserve">Incumbirá ao contratante divulgar o presente instrumento no Portal Nacional de Contratações Públicas (PNCP), na forma prevista no </w:t>
      </w:r>
      <w:hyperlink r:id="rId90" w:anchor="art94" w:history="1">
        <w:r w:rsidRPr="00870AA4">
          <w:rPr>
            <w:rStyle w:val="Hyperlink"/>
            <w:rFonts w:cs="Arial"/>
          </w:rPr>
          <w:t>art. 94 da Lei 14.133, de 2021</w:t>
        </w:r>
      </w:hyperlink>
      <w:r w:rsidRPr="00870AA4">
        <w:t xml:space="preserve">, bem como no respectivo sítio oficial na Internet, em atenção ao art. 91, </w:t>
      </w:r>
      <w:r w:rsidRPr="00870AA4">
        <w:rPr>
          <w:i/>
          <w:iCs/>
        </w:rPr>
        <w:t>caput,</w:t>
      </w:r>
      <w:r w:rsidRPr="00870AA4">
        <w:t xml:space="preserve"> da Lei n.º 14.133, de 2021, e ao  </w:t>
      </w:r>
      <w:hyperlink r:id="rId91" w:anchor="art8§2" w:history="1">
        <w:r w:rsidRPr="00870AA4">
          <w:rPr>
            <w:rStyle w:val="Hyperlink"/>
            <w:rFonts w:cs="Arial"/>
          </w:rPr>
          <w:t>art. 8º, §2º, da Lei n. 12.527, de 2011</w:t>
        </w:r>
      </w:hyperlink>
      <w:r w:rsidRPr="00870AA4">
        <w:t xml:space="preserve">, c/c </w:t>
      </w:r>
      <w:hyperlink r:id="rId92" w:anchor="art7§3" w:history="1">
        <w:r w:rsidRPr="00870AA4">
          <w:rPr>
            <w:rStyle w:val="Hyperlink"/>
            <w:rFonts w:cs="Arial"/>
          </w:rPr>
          <w:t>art. 7º, §3º, inciso V, do Decreto n. 7.724, de 2012.</w:t>
        </w:r>
      </w:hyperlink>
      <w:r w:rsidRPr="00870AA4">
        <w:t xml:space="preserve"> </w:t>
      </w:r>
    </w:p>
    <w:p w14:paraId="7CC2A0BE" w14:textId="7421FDC9" w:rsidR="00E60F3F" w:rsidRPr="00870AA4" w:rsidRDefault="00E60F3F" w:rsidP="00387D30">
      <w:pPr>
        <w:pStyle w:val="Nivel01"/>
        <w:numPr>
          <w:ilvl w:val="0"/>
          <w:numId w:val="22"/>
        </w:numPr>
        <w:rPr>
          <w:sz w:val="20"/>
          <w:szCs w:val="20"/>
        </w:rPr>
      </w:pPr>
      <w:bookmarkStart w:id="77" w:name="_Toc173507011"/>
      <w:r w:rsidRPr="00870AA4">
        <w:rPr>
          <w:sz w:val="20"/>
          <w:szCs w:val="20"/>
        </w:rPr>
        <w:t>CLÁUSULA DÉCIMA SÉTIMA – FORO (</w:t>
      </w:r>
      <w:hyperlink r:id="rId93" w:anchor="art92§1" w:history="1">
        <w:r w:rsidRPr="00870AA4">
          <w:rPr>
            <w:rStyle w:val="Hyperlink"/>
            <w:rFonts w:cs="Arial"/>
            <w:sz w:val="20"/>
            <w:szCs w:val="20"/>
          </w:rPr>
          <w:t>art. 92, §1º</w:t>
        </w:r>
      </w:hyperlink>
      <w:r w:rsidRPr="00870AA4">
        <w:rPr>
          <w:sz w:val="20"/>
          <w:szCs w:val="20"/>
        </w:rPr>
        <w:t>)</w:t>
      </w:r>
      <w:bookmarkEnd w:id="77"/>
      <w:r w:rsidR="00F578FE" w:rsidRPr="00870AA4">
        <w:rPr>
          <w:sz w:val="20"/>
          <w:szCs w:val="20"/>
        </w:rPr>
        <w:t>.</w:t>
      </w:r>
    </w:p>
    <w:p w14:paraId="57120081" w14:textId="77777777" w:rsidR="00F578FE" w:rsidRPr="00870AA4" w:rsidRDefault="00F578FE" w:rsidP="00F578FE">
      <w:pPr>
        <w:rPr>
          <w:sz w:val="20"/>
          <w:szCs w:val="20"/>
          <w:lang w:eastAsia="en-US"/>
        </w:rPr>
      </w:pPr>
    </w:p>
    <w:p w14:paraId="519D8CF0" w14:textId="77777777" w:rsidR="00E60F3F" w:rsidRPr="00870AA4" w:rsidRDefault="00E60F3F" w:rsidP="009D1850">
      <w:pPr>
        <w:pStyle w:val="Nivel2"/>
        <w:numPr>
          <w:ilvl w:val="1"/>
          <w:numId w:val="22"/>
        </w:numPr>
        <w:ind w:left="0" w:firstLine="0"/>
      </w:pPr>
      <w:r w:rsidRPr="00870AA4">
        <w:rPr>
          <w:rFonts w:eastAsia="MS Mincho"/>
        </w:rPr>
        <w:t xml:space="preserve">Fica eleito o Foro da Comarca de Peixoto de Azevedo </w:t>
      </w:r>
      <w:r w:rsidRPr="00870AA4">
        <w:t xml:space="preserve">para dirimir os litígios que decorrerem da execução deste Termo de Contrato que não puderem ser compostos pela conciliação, conforme </w:t>
      </w:r>
      <w:hyperlink r:id="rId94" w:anchor="art92§1" w:history="1">
        <w:r w:rsidRPr="00870AA4">
          <w:rPr>
            <w:rStyle w:val="Hyperlink"/>
            <w:rFonts w:cs="Arial"/>
          </w:rPr>
          <w:t>art. 92, §1º, da Lei nº 14.133/21.</w:t>
        </w:r>
      </w:hyperlink>
    </w:p>
    <w:p w14:paraId="33BA4F33" w14:textId="77777777" w:rsidR="00154789" w:rsidRDefault="00E60F3F" w:rsidP="00154789">
      <w:pPr>
        <w:pStyle w:val="Nivel2"/>
        <w:numPr>
          <w:ilvl w:val="0"/>
          <w:numId w:val="0"/>
        </w:numPr>
        <w:spacing w:afterLines="120" w:after="288" w:line="312" w:lineRule="auto"/>
        <w:ind w:firstLine="709"/>
        <w:jc w:val="right"/>
        <w:rPr>
          <w:i/>
          <w:iCs/>
          <w:color w:val="auto"/>
        </w:rPr>
      </w:pPr>
      <w:r w:rsidRPr="00870AA4">
        <w:rPr>
          <w:i/>
          <w:iCs/>
          <w:color w:val="auto"/>
        </w:rPr>
        <w:t>[Local], [dia] de [mês] de [ano].</w:t>
      </w:r>
      <w:bookmarkStart w:id="78" w:name="_Toc159252455"/>
      <w:bookmarkStart w:id="79" w:name="_Toc173507012"/>
    </w:p>
    <w:p w14:paraId="222D6E8F" w14:textId="292962A6" w:rsidR="00154789" w:rsidRPr="0097012A" w:rsidRDefault="00154789" w:rsidP="00154789">
      <w:pPr>
        <w:pStyle w:val="Nivel2"/>
        <w:numPr>
          <w:ilvl w:val="0"/>
          <w:numId w:val="0"/>
        </w:numPr>
        <w:spacing w:afterLines="120" w:after="288" w:line="312" w:lineRule="auto"/>
        <w:ind w:firstLine="709"/>
        <w:jc w:val="center"/>
        <w:rPr>
          <w:bCs/>
        </w:rPr>
      </w:pPr>
      <w:r w:rsidRPr="0097012A">
        <w:rPr>
          <w:bCs/>
        </w:rPr>
        <w:t>_________________________</w:t>
      </w:r>
    </w:p>
    <w:p w14:paraId="43F71B19" w14:textId="77777777" w:rsidR="00154789" w:rsidRDefault="00154789" w:rsidP="00154789">
      <w:pPr>
        <w:spacing w:line="312" w:lineRule="auto"/>
        <w:ind w:firstLine="709"/>
        <w:jc w:val="center"/>
        <w:rPr>
          <w:bCs/>
          <w:sz w:val="20"/>
          <w:szCs w:val="20"/>
        </w:rPr>
      </w:pPr>
      <w:r w:rsidRPr="0097012A">
        <w:rPr>
          <w:bCs/>
          <w:sz w:val="20"/>
          <w:szCs w:val="20"/>
        </w:rPr>
        <w:t>Representante legal do CONTRATANTE</w:t>
      </w:r>
    </w:p>
    <w:p w14:paraId="79D75BEE" w14:textId="77777777" w:rsidR="00154789" w:rsidRDefault="00154789" w:rsidP="00154789">
      <w:pPr>
        <w:ind w:firstLine="709"/>
        <w:jc w:val="center"/>
        <w:rPr>
          <w:bCs/>
          <w:sz w:val="20"/>
          <w:szCs w:val="20"/>
        </w:rPr>
      </w:pPr>
    </w:p>
    <w:p w14:paraId="55EEAF19" w14:textId="77777777" w:rsidR="00154789" w:rsidRPr="0097012A" w:rsidRDefault="00154789" w:rsidP="00154789">
      <w:pPr>
        <w:ind w:firstLine="709"/>
        <w:jc w:val="center"/>
        <w:rPr>
          <w:bCs/>
          <w:sz w:val="20"/>
          <w:szCs w:val="20"/>
        </w:rPr>
      </w:pPr>
    </w:p>
    <w:p w14:paraId="40C032D1" w14:textId="77777777" w:rsidR="00154789" w:rsidRPr="0097012A" w:rsidRDefault="00154789" w:rsidP="00154789">
      <w:pPr>
        <w:ind w:firstLine="709"/>
        <w:jc w:val="center"/>
        <w:rPr>
          <w:sz w:val="20"/>
          <w:szCs w:val="20"/>
        </w:rPr>
      </w:pPr>
      <w:r w:rsidRPr="0097012A">
        <w:rPr>
          <w:sz w:val="20"/>
          <w:szCs w:val="20"/>
        </w:rPr>
        <w:t>_________________________</w:t>
      </w:r>
    </w:p>
    <w:p w14:paraId="286A4283" w14:textId="77777777" w:rsidR="00154789" w:rsidRPr="0097012A" w:rsidRDefault="00154789" w:rsidP="00154789">
      <w:pPr>
        <w:ind w:firstLine="709"/>
        <w:jc w:val="center"/>
        <w:rPr>
          <w:sz w:val="20"/>
          <w:szCs w:val="20"/>
        </w:rPr>
      </w:pPr>
      <w:r w:rsidRPr="0097012A">
        <w:rPr>
          <w:bCs/>
          <w:sz w:val="20"/>
          <w:szCs w:val="20"/>
        </w:rPr>
        <w:t>Representante</w:t>
      </w:r>
      <w:r w:rsidRPr="0097012A">
        <w:rPr>
          <w:sz w:val="20"/>
          <w:szCs w:val="20"/>
        </w:rPr>
        <w:t xml:space="preserve"> legal do CONTRATADO</w:t>
      </w:r>
    </w:p>
    <w:p w14:paraId="259B5DC6" w14:textId="0F86531D" w:rsidR="009239DD" w:rsidRPr="00870AA4" w:rsidRDefault="009239DD" w:rsidP="009239DD">
      <w:pPr>
        <w:rPr>
          <w:b/>
          <w:sz w:val="20"/>
          <w:szCs w:val="20"/>
        </w:rPr>
      </w:pPr>
    </w:p>
    <w:p w14:paraId="15B3A225" w14:textId="77777777" w:rsidR="00154789" w:rsidRDefault="00154789" w:rsidP="009239DD">
      <w:pPr>
        <w:jc w:val="center"/>
        <w:rPr>
          <w:b/>
          <w:bCs/>
          <w:sz w:val="20"/>
          <w:szCs w:val="20"/>
        </w:rPr>
      </w:pPr>
    </w:p>
    <w:p w14:paraId="2CF65D8D" w14:textId="77777777" w:rsidR="00154789" w:rsidRDefault="00154789" w:rsidP="009239DD">
      <w:pPr>
        <w:jc w:val="center"/>
        <w:rPr>
          <w:b/>
          <w:bCs/>
          <w:sz w:val="20"/>
          <w:szCs w:val="20"/>
        </w:rPr>
      </w:pPr>
    </w:p>
    <w:p w14:paraId="546942DB" w14:textId="27601AF1" w:rsidR="00E60F3F" w:rsidRPr="009239DD" w:rsidRDefault="00E60F3F" w:rsidP="009239DD">
      <w:pPr>
        <w:jc w:val="center"/>
        <w:rPr>
          <w:b/>
          <w:bCs/>
          <w:sz w:val="20"/>
          <w:szCs w:val="20"/>
        </w:rPr>
      </w:pPr>
      <w:r w:rsidRPr="009239DD">
        <w:rPr>
          <w:b/>
          <w:bCs/>
          <w:sz w:val="20"/>
          <w:szCs w:val="20"/>
        </w:rPr>
        <w:lastRenderedPageBreak/>
        <w:t>ANEXO I</w:t>
      </w:r>
      <w:bookmarkEnd w:id="78"/>
      <w:r w:rsidRPr="009239DD">
        <w:rPr>
          <w:b/>
          <w:bCs/>
          <w:sz w:val="20"/>
          <w:szCs w:val="20"/>
        </w:rPr>
        <w:t>II</w:t>
      </w:r>
      <w:bookmarkEnd w:id="79"/>
    </w:p>
    <w:p w14:paraId="6536A1CD" w14:textId="77777777" w:rsidR="00E60F3F" w:rsidRPr="003A69B9" w:rsidRDefault="00E60F3F" w:rsidP="00E60F3F">
      <w:pPr>
        <w:jc w:val="center"/>
        <w:rPr>
          <w:b/>
          <w:sz w:val="20"/>
          <w:szCs w:val="20"/>
        </w:rPr>
      </w:pPr>
    </w:p>
    <w:p w14:paraId="7BEA11EE" w14:textId="77777777" w:rsidR="00E60F3F" w:rsidRPr="003A69B9" w:rsidRDefault="00E60F3F" w:rsidP="00E60F3F">
      <w:pPr>
        <w:jc w:val="center"/>
        <w:rPr>
          <w:b/>
          <w:sz w:val="20"/>
          <w:szCs w:val="20"/>
        </w:rPr>
      </w:pPr>
      <w:r w:rsidRPr="003A69B9">
        <w:rPr>
          <w:b/>
          <w:sz w:val="20"/>
          <w:szCs w:val="20"/>
        </w:rPr>
        <w:t>MODELO DE DECLARAÇÃO DE OBRIGAÇÕES UNIFICADA</w:t>
      </w:r>
    </w:p>
    <w:p w14:paraId="5DBEDD35" w14:textId="77777777" w:rsidR="00E60F3F" w:rsidRPr="003A69B9" w:rsidRDefault="00E60F3F" w:rsidP="00E60F3F">
      <w:pPr>
        <w:jc w:val="center"/>
        <w:rPr>
          <w:b/>
          <w:bCs/>
          <w:color w:val="FF0000"/>
          <w:sz w:val="20"/>
          <w:szCs w:val="20"/>
        </w:rPr>
      </w:pPr>
      <w:r w:rsidRPr="003A69B9">
        <w:rPr>
          <w:b/>
          <w:bCs/>
          <w:color w:val="FF0000"/>
          <w:sz w:val="20"/>
          <w:szCs w:val="20"/>
        </w:rPr>
        <w:t>(UTILIZAR PAPEL TIMBRADO DA EMPRESA)</w:t>
      </w:r>
    </w:p>
    <w:p w14:paraId="7E391CEE" w14:textId="77777777" w:rsidR="00E60F3F" w:rsidRPr="003A69B9" w:rsidRDefault="00E60F3F" w:rsidP="00E60F3F">
      <w:pPr>
        <w:spacing w:line="276" w:lineRule="auto"/>
        <w:rPr>
          <w:b/>
          <w:sz w:val="20"/>
          <w:szCs w:val="20"/>
        </w:rPr>
      </w:pPr>
    </w:p>
    <w:p w14:paraId="7017DF21" w14:textId="77777777" w:rsidR="00E60F3F" w:rsidRPr="003A69B9" w:rsidRDefault="00E60F3F" w:rsidP="00E60F3F">
      <w:pPr>
        <w:spacing w:line="276" w:lineRule="auto"/>
        <w:rPr>
          <w:b/>
          <w:sz w:val="20"/>
          <w:szCs w:val="20"/>
        </w:rPr>
      </w:pPr>
      <w:r w:rsidRPr="003A69B9">
        <w:rPr>
          <w:b/>
          <w:sz w:val="20"/>
          <w:szCs w:val="20"/>
        </w:rPr>
        <w:t>À</w:t>
      </w:r>
    </w:p>
    <w:p w14:paraId="5ED7DAD0" w14:textId="77777777" w:rsidR="00E60F3F" w:rsidRPr="003A69B9" w:rsidRDefault="00E60F3F" w:rsidP="00E60F3F">
      <w:pPr>
        <w:spacing w:line="276" w:lineRule="auto"/>
        <w:rPr>
          <w:b/>
          <w:sz w:val="20"/>
          <w:szCs w:val="20"/>
        </w:rPr>
      </w:pPr>
      <w:r w:rsidRPr="003A69B9">
        <w:rPr>
          <w:b/>
          <w:sz w:val="20"/>
          <w:szCs w:val="20"/>
        </w:rPr>
        <w:t>PREFEITURA MUNICIPAL DE PEIXOTO DE AZEVEDO/MT</w:t>
      </w:r>
    </w:p>
    <w:p w14:paraId="19F25813" w14:textId="77777777" w:rsidR="00E60F3F" w:rsidRPr="003A69B9" w:rsidRDefault="00E60F3F" w:rsidP="00E60F3F">
      <w:pPr>
        <w:spacing w:line="276" w:lineRule="auto"/>
        <w:rPr>
          <w:b/>
          <w:sz w:val="20"/>
          <w:szCs w:val="20"/>
        </w:rPr>
      </w:pPr>
    </w:p>
    <w:p w14:paraId="012983B5" w14:textId="77777777" w:rsidR="00E60F3F" w:rsidRPr="003A69B9" w:rsidRDefault="00E60F3F" w:rsidP="00E60F3F">
      <w:pPr>
        <w:spacing w:line="360" w:lineRule="auto"/>
        <w:jc w:val="both"/>
        <w:rPr>
          <w:sz w:val="20"/>
          <w:szCs w:val="20"/>
        </w:rPr>
      </w:pPr>
      <w:r w:rsidRPr="003A69B9">
        <w:rPr>
          <w:sz w:val="20"/>
          <w:szCs w:val="20"/>
        </w:rPr>
        <w:t>____________________________________, (Nome da Empresa) CNPJ Nº. _________________, sediada na ___________________________,  nº____,  bairro, ____________________,  CEP__________________,  _______________ (Município/Estado), por seu representante legal abaixo assinado, em cumprimento ao solicitado no Edital da presente licitação, DECLARA, sob as penas da lei, que:</w:t>
      </w:r>
    </w:p>
    <w:p w14:paraId="30AE7013" w14:textId="77777777" w:rsidR="00E60F3F" w:rsidRPr="003A69B9" w:rsidRDefault="00E60F3F" w:rsidP="00E60F3F">
      <w:pPr>
        <w:spacing w:line="276" w:lineRule="auto"/>
        <w:ind w:left="284" w:hanging="284"/>
        <w:jc w:val="both"/>
        <w:rPr>
          <w:sz w:val="20"/>
          <w:szCs w:val="20"/>
        </w:rPr>
      </w:pPr>
    </w:p>
    <w:p w14:paraId="2F0E6105"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Cumpre plenamente, os requisitos de habilitação exigidos neste procedimento licitatório (Art. 63, inc I da Lei nº 14.133/2021);</w:t>
      </w:r>
    </w:p>
    <w:p w14:paraId="55ACD32C" w14:textId="16B1652D"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 xml:space="preserve">Cumpre à reserva de cargos para pessoa com deficiência ou para reabilitado da Previdência Social, conforme disposto no art. 93 da Lei nº 8.213, de 24 de julho de 1991 e Art. 63, inc. IV da </w:t>
      </w:r>
      <w:r w:rsidR="000F77BF" w:rsidRPr="003A69B9">
        <w:rPr>
          <w:sz w:val="20"/>
          <w:szCs w:val="20"/>
        </w:rPr>
        <w:t>Lei 14.133</w:t>
      </w:r>
      <w:r w:rsidRPr="003A69B9">
        <w:rPr>
          <w:sz w:val="20"/>
          <w:szCs w:val="20"/>
        </w:rPr>
        <w:t>/21;</w:t>
      </w:r>
    </w:p>
    <w:p w14:paraId="622E12B7"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w:t>
      </w:r>
    </w:p>
    <w:p w14:paraId="1C90E2D4"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Cumpre a cota de aprendizagem nos termos estabelecidos no art. 429 da CLT;</w:t>
      </w:r>
    </w:p>
    <w:p w14:paraId="7D5AAB84"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Está ciente da obrigatoriedade de declarar a superveniência de fatos impeditivos da habilitação, na forma da Lei nº 14.133/2021;</w:t>
      </w:r>
    </w:p>
    <w:p w14:paraId="1A72D241"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Não possui em seu quadro de pessoal empregados(s) com menos de 18 (dezoito) anos em trabalho noturno, perigoso ou insalubre, e menores de 16 (dezesseis) anos, em qualquer trabalho, salvo na condição de aprendiz, a partir de 14 (quatorze) anos, nos termos do inciso XXXIII do art. 7 º da Constituição Federal e Lei nº 14.133/2021.</w:t>
      </w:r>
    </w:p>
    <w:p w14:paraId="41F8BF49"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O(s) representante(s) da empresa não possui(em) vínculo de parentesco, em linha reta, colateral ou por afinidade, até o terceiro grau com dirigente do Poder Executivo Municipal ou de agentes públicos que desempenhe função na licitação ou gestão do contrato. (Art. 14, inciso IV da Lei nº 14.133/2021).</w:t>
      </w:r>
    </w:p>
    <w:p w14:paraId="7ECF2BC8"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Que não se encontra sob falência, concurso de credores, concordata ou em processos de dissoluções ou liquidações.</w:t>
      </w:r>
    </w:p>
    <w:p w14:paraId="6CCF96CF"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Que não foi considerada inidônea para licitar ou contratar com a Administração Pública, comprometendo-se ainda a informar a superveniência de decisório que a julgue inidônea, durante a tramitação do procedimento licitatório ou da execução do Contrato.</w:t>
      </w:r>
    </w:p>
    <w:p w14:paraId="72D9667A" w14:textId="77777777" w:rsidR="00E60F3F" w:rsidRPr="003A69B9" w:rsidRDefault="00E60F3F" w:rsidP="005907FB">
      <w:pPr>
        <w:widowControl/>
        <w:numPr>
          <w:ilvl w:val="0"/>
          <w:numId w:val="7"/>
        </w:numPr>
        <w:autoSpaceDE/>
        <w:autoSpaceDN/>
        <w:adjustRightInd/>
        <w:spacing w:line="276" w:lineRule="auto"/>
        <w:ind w:left="284" w:hanging="284"/>
        <w:jc w:val="both"/>
        <w:rPr>
          <w:sz w:val="20"/>
          <w:szCs w:val="20"/>
        </w:rPr>
      </w:pPr>
      <w:r w:rsidRPr="003A69B9">
        <w:rPr>
          <w:sz w:val="20"/>
          <w:szCs w:val="20"/>
        </w:rPr>
        <w:t>Assume inteira responsabilidade pela perfeita execução/aquisição do objeto dessa licitação, que tem pleno conhecimento das condições estabelecidas, está de acordo com todas as cláusulas, itens e condições do presente Edital e seus anexos, e atende todas as normas aplicáveis ao objeto. Não podendo em qualquer hipótese, invocar circunstância alguma, como elemento eventualmente impeditivo do perfeito cumprimento das obrigações.</w:t>
      </w:r>
    </w:p>
    <w:p w14:paraId="193D4A16" w14:textId="77777777" w:rsidR="00E60F3F" w:rsidRPr="003A69B9" w:rsidRDefault="00E60F3F" w:rsidP="00E60F3F">
      <w:pPr>
        <w:spacing w:line="276" w:lineRule="auto"/>
        <w:ind w:left="284" w:hanging="284"/>
        <w:jc w:val="both"/>
        <w:rPr>
          <w:sz w:val="20"/>
          <w:szCs w:val="20"/>
        </w:rPr>
      </w:pPr>
    </w:p>
    <w:p w14:paraId="5F4FF9E5" w14:textId="77777777" w:rsidR="00E60F3F" w:rsidRPr="003A69B9" w:rsidRDefault="00E60F3F" w:rsidP="00E60F3F">
      <w:pPr>
        <w:spacing w:line="360" w:lineRule="auto"/>
        <w:rPr>
          <w:sz w:val="20"/>
          <w:szCs w:val="20"/>
        </w:rPr>
      </w:pPr>
      <w:r w:rsidRPr="003A69B9">
        <w:rPr>
          <w:sz w:val="20"/>
          <w:szCs w:val="20"/>
        </w:rPr>
        <w:t>Local e data:</w:t>
      </w:r>
    </w:p>
    <w:p w14:paraId="1A32A01C" w14:textId="77777777" w:rsidR="00E60F3F" w:rsidRPr="003A69B9" w:rsidRDefault="00E60F3F" w:rsidP="00E60F3F">
      <w:pPr>
        <w:spacing w:line="360" w:lineRule="auto"/>
        <w:ind w:left="720" w:firstLine="720"/>
        <w:rPr>
          <w:sz w:val="20"/>
          <w:szCs w:val="20"/>
        </w:rPr>
      </w:pPr>
      <w:r w:rsidRPr="003A69B9">
        <w:rPr>
          <w:sz w:val="20"/>
          <w:szCs w:val="20"/>
        </w:rPr>
        <w:t>__________________________________</w:t>
      </w:r>
    </w:p>
    <w:p w14:paraId="23350473" w14:textId="77777777" w:rsidR="00E60F3F" w:rsidRPr="003A69B9" w:rsidRDefault="00E60F3F" w:rsidP="00E60F3F">
      <w:pPr>
        <w:spacing w:line="360" w:lineRule="auto"/>
        <w:ind w:left="720" w:firstLine="720"/>
        <w:rPr>
          <w:sz w:val="20"/>
          <w:szCs w:val="20"/>
        </w:rPr>
      </w:pPr>
      <w:r w:rsidRPr="003A69B9">
        <w:rPr>
          <w:sz w:val="20"/>
          <w:szCs w:val="20"/>
        </w:rPr>
        <w:t>Representante Legal da Empresa</w:t>
      </w:r>
    </w:p>
    <w:p w14:paraId="43F8850C" w14:textId="77777777" w:rsidR="00E60F3F" w:rsidRPr="003A69B9" w:rsidRDefault="00E60F3F" w:rsidP="00E60F3F">
      <w:pPr>
        <w:spacing w:line="360" w:lineRule="auto"/>
        <w:ind w:left="720" w:firstLine="720"/>
        <w:rPr>
          <w:sz w:val="20"/>
          <w:szCs w:val="20"/>
        </w:rPr>
      </w:pPr>
      <w:r w:rsidRPr="003A69B9">
        <w:rPr>
          <w:sz w:val="20"/>
          <w:szCs w:val="20"/>
        </w:rPr>
        <w:t>RG:</w:t>
      </w:r>
    </w:p>
    <w:p w14:paraId="3014EBF6" w14:textId="77777777" w:rsidR="00E60F3F" w:rsidRPr="003A69B9" w:rsidRDefault="00E60F3F" w:rsidP="00E60F3F">
      <w:pPr>
        <w:spacing w:line="360" w:lineRule="auto"/>
        <w:ind w:left="720" w:firstLine="720"/>
        <w:rPr>
          <w:sz w:val="20"/>
          <w:szCs w:val="20"/>
        </w:rPr>
      </w:pPr>
      <w:r w:rsidRPr="003A69B9">
        <w:rPr>
          <w:sz w:val="20"/>
          <w:szCs w:val="20"/>
        </w:rPr>
        <w:t>CPF:</w:t>
      </w:r>
    </w:p>
    <w:p w14:paraId="2DAD0499" w14:textId="77777777" w:rsidR="00E60F3F" w:rsidRPr="003A69B9" w:rsidRDefault="00E60F3F" w:rsidP="009239DD">
      <w:pPr>
        <w:rPr>
          <w:sz w:val="20"/>
          <w:szCs w:val="20"/>
        </w:rPr>
      </w:pPr>
    </w:p>
    <w:p w14:paraId="61963F51" w14:textId="77777777" w:rsidR="009239DD" w:rsidRPr="000230A0" w:rsidRDefault="009239DD" w:rsidP="009239DD">
      <w:pPr>
        <w:jc w:val="center"/>
        <w:rPr>
          <w:b/>
          <w:bCs/>
          <w:sz w:val="22"/>
          <w:szCs w:val="22"/>
        </w:rPr>
      </w:pPr>
      <w:r w:rsidRPr="000230A0">
        <w:rPr>
          <w:b/>
          <w:bCs/>
          <w:sz w:val="22"/>
          <w:szCs w:val="22"/>
        </w:rPr>
        <w:t>ANEXO I</w:t>
      </w:r>
      <w:r w:rsidR="008874D3" w:rsidRPr="000230A0">
        <w:rPr>
          <w:b/>
          <w:bCs/>
          <w:sz w:val="22"/>
          <w:szCs w:val="22"/>
        </w:rPr>
        <w:t>V</w:t>
      </w:r>
    </w:p>
    <w:p w14:paraId="5C07E92E" w14:textId="77777777" w:rsidR="009239DD" w:rsidRPr="000230A0" w:rsidRDefault="009239DD" w:rsidP="009239DD">
      <w:pPr>
        <w:jc w:val="center"/>
        <w:rPr>
          <w:b/>
          <w:sz w:val="22"/>
          <w:szCs w:val="22"/>
        </w:rPr>
      </w:pPr>
    </w:p>
    <w:p w14:paraId="368972FC" w14:textId="77777777" w:rsidR="009239DD" w:rsidRPr="000230A0" w:rsidRDefault="009239DD" w:rsidP="009239DD">
      <w:pPr>
        <w:jc w:val="center"/>
        <w:rPr>
          <w:b/>
          <w:sz w:val="22"/>
          <w:szCs w:val="22"/>
        </w:rPr>
      </w:pPr>
      <w:r w:rsidRPr="000230A0">
        <w:rPr>
          <w:b/>
          <w:sz w:val="22"/>
          <w:szCs w:val="22"/>
        </w:rPr>
        <w:t xml:space="preserve">MODELO DE </w:t>
      </w:r>
      <w:r w:rsidR="008874D3" w:rsidRPr="000230A0">
        <w:rPr>
          <w:b/>
          <w:sz w:val="22"/>
          <w:szCs w:val="22"/>
        </w:rPr>
        <w:t>CARTA PROPOSTA</w:t>
      </w:r>
    </w:p>
    <w:p w14:paraId="520D0F41" w14:textId="77777777" w:rsidR="009239DD" w:rsidRPr="000230A0" w:rsidRDefault="009239DD" w:rsidP="009239DD">
      <w:pPr>
        <w:jc w:val="center"/>
        <w:rPr>
          <w:b/>
          <w:bCs/>
          <w:color w:val="FF0000"/>
          <w:sz w:val="22"/>
          <w:szCs w:val="22"/>
        </w:rPr>
      </w:pPr>
      <w:r w:rsidRPr="000230A0">
        <w:rPr>
          <w:b/>
          <w:bCs/>
          <w:color w:val="FF0000"/>
          <w:sz w:val="22"/>
          <w:szCs w:val="22"/>
        </w:rPr>
        <w:t>(UTILIZAR PAPEL TIMBRADO DA EMPRESA)</w:t>
      </w:r>
    </w:p>
    <w:p w14:paraId="5A0F050E" w14:textId="77777777" w:rsidR="009239DD" w:rsidRPr="000230A0" w:rsidRDefault="009239DD" w:rsidP="009239DD">
      <w:pPr>
        <w:spacing w:line="276" w:lineRule="auto"/>
        <w:rPr>
          <w:b/>
          <w:sz w:val="22"/>
          <w:szCs w:val="22"/>
        </w:rPr>
      </w:pPr>
    </w:p>
    <w:p w14:paraId="0D41DF21" w14:textId="77777777" w:rsidR="009239DD" w:rsidRPr="000230A0" w:rsidRDefault="009239DD" w:rsidP="009239DD">
      <w:pPr>
        <w:spacing w:line="276" w:lineRule="auto"/>
        <w:rPr>
          <w:b/>
          <w:sz w:val="22"/>
          <w:szCs w:val="22"/>
        </w:rPr>
      </w:pPr>
      <w:r w:rsidRPr="000230A0">
        <w:rPr>
          <w:b/>
          <w:sz w:val="22"/>
          <w:szCs w:val="22"/>
        </w:rPr>
        <w:t>À</w:t>
      </w:r>
    </w:p>
    <w:p w14:paraId="33199DD3" w14:textId="77777777" w:rsidR="009239DD" w:rsidRPr="000230A0" w:rsidRDefault="009239DD" w:rsidP="009239DD">
      <w:pPr>
        <w:spacing w:line="276" w:lineRule="auto"/>
        <w:rPr>
          <w:b/>
          <w:sz w:val="22"/>
          <w:szCs w:val="22"/>
        </w:rPr>
      </w:pPr>
      <w:r w:rsidRPr="000230A0">
        <w:rPr>
          <w:b/>
          <w:sz w:val="22"/>
          <w:szCs w:val="22"/>
        </w:rPr>
        <w:t>PREFEITURA MUNICIPAL DE PEIXOTO DE AZEVEDO/MT</w:t>
      </w:r>
    </w:p>
    <w:p w14:paraId="78C88143" w14:textId="77777777" w:rsidR="00E60F3F" w:rsidRPr="000230A0" w:rsidRDefault="00E60F3F" w:rsidP="009239DD">
      <w:pPr>
        <w:jc w:val="center"/>
        <w:rPr>
          <w:b/>
          <w:sz w:val="22"/>
          <w:szCs w:val="22"/>
        </w:rPr>
      </w:pPr>
    </w:p>
    <w:p w14:paraId="3F13F0D5" w14:textId="77777777" w:rsidR="00E60F3F" w:rsidRPr="000230A0" w:rsidRDefault="00E60F3F" w:rsidP="00E60F3F">
      <w:pPr>
        <w:pStyle w:val="SemEspaamento"/>
        <w:jc w:val="both"/>
        <w:rPr>
          <w:rFonts w:ascii="Arial" w:hAnsi="Arial" w:cs="Arial"/>
        </w:rPr>
      </w:pPr>
    </w:p>
    <w:p w14:paraId="7B0B0134" w14:textId="25275571" w:rsidR="00E60F3F" w:rsidRPr="000230A0" w:rsidRDefault="00E60F3F" w:rsidP="00E60F3F">
      <w:pPr>
        <w:pStyle w:val="SemEspaamento"/>
        <w:jc w:val="both"/>
        <w:rPr>
          <w:rFonts w:ascii="Arial" w:hAnsi="Arial" w:cs="Arial"/>
        </w:rPr>
      </w:pPr>
      <w:r w:rsidRPr="000230A0">
        <w:rPr>
          <w:rFonts w:ascii="Arial" w:hAnsi="Arial" w:cs="Arial"/>
          <w:b/>
        </w:rPr>
        <w:t xml:space="preserve">REF.: CONCORRÊNCIA ELETRÔNICA Nº </w:t>
      </w:r>
      <w:r w:rsidR="00D57659">
        <w:rPr>
          <w:rFonts w:ascii="Arial" w:hAnsi="Arial" w:cs="Arial"/>
          <w:b/>
        </w:rPr>
        <w:t>00</w:t>
      </w:r>
      <w:r w:rsidR="000F77BF">
        <w:rPr>
          <w:rFonts w:ascii="Arial" w:hAnsi="Arial" w:cs="Arial"/>
          <w:b/>
        </w:rPr>
        <w:t>5</w:t>
      </w:r>
      <w:r w:rsidR="00D57659">
        <w:rPr>
          <w:rFonts w:ascii="Arial" w:hAnsi="Arial" w:cs="Arial"/>
          <w:b/>
        </w:rPr>
        <w:t>/2026</w:t>
      </w:r>
    </w:p>
    <w:p w14:paraId="703A2252" w14:textId="77777777" w:rsidR="00E60F3F" w:rsidRPr="000230A0" w:rsidRDefault="00E60F3F" w:rsidP="00E60F3F">
      <w:pPr>
        <w:pStyle w:val="SemEspaamento"/>
        <w:ind w:left="1416"/>
        <w:jc w:val="both"/>
        <w:rPr>
          <w:rFonts w:ascii="Arial" w:hAnsi="Arial" w:cs="Arial"/>
        </w:rPr>
      </w:pPr>
      <w:r w:rsidRPr="000230A0">
        <w:rPr>
          <w:rFonts w:ascii="Arial" w:hAnsi="Arial" w:cs="Arial"/>
        </w:rPr>
        <w:br/>
        <w:t>PREZADO</w:t>
      </w:r>
      <w:r w:rsidR="008874D3" w:rsidRPr="000230A0">
        <w:rPr>
          <w:rFonts w:ascii="Arial" w:hAnsi="Arial" w:cs="Arial"/>
        </w:rPr>
        <w:t>S,</w:t>
      </w:r>
    </w:p>
    <w:p w14:paraId="01439C81" w14:textId="77777777" w:rsidR="00E60F3F" w:rsidRPr="000230A0" w:rsidRDefault="00E60F3F" w:rsidP="00E60F3F">
      <w:pPr>
        <w:pStyle w:val="SemEspaamento"/>
        <w:ind w:left="708" w:firstLine="708"/>
        <w:jc w:val="both"/>
        <w:rPr>
          <w:rFonts w:ascii="Arial" w:hAnsi="Arial" w:cs="Arial"/>
        </w:rPr>
      </w:pPr>
    </w:p>
    <w:p w14:paraId="19D7A5F5" w14:textId="65708F34" w:rsidR="00E60F3F" w:rsidRPr="000230A0" w:rsidRDefault="00E60F3F" w:rsidP="00E60F3F">
      <w:pPr>
        <w:pStyle w:val="SemEspaamento"/>
        <w:spacing w:line="276" w:lineRule="auto"/>
        <w:ind w:firstLine="1416"/>
        <w:jc w:val="both"/>
        <w:rPr>
          <w:rFonts w:ascii="Arial" w:hAnsi="Arial" w:cs="Arial"/>
        </w:rPr>
      </w:pPr>
      <w:r w:rsidRPr="000230A0">
        <w:rPr>
          <w:rFonts w:ascii="Arial" w:hAnsi="Arial" w:cs="Arial"/>
        </w:rPr>
        <w:t>Encaminhamos Proposta referente à Licitação em epígrafe, objetivando a “</w:t>
      </w:r>
      <w:r w:rsidR="000F77BF" w:rsidRPr="000F77BF">
        <w:rPr>
          <w:rFonts w:ascii="Arial" w:hAnsi="Arial" w:cs="Arial"/>
          <w:b/>
        </w:rPr>
        <w:t>CONTRATAÇÃO DE EMPRESA HABILITADA PARA EXECUÇÃO DE OBRAS E SERVIÇOS DE ENGENHARIA NA ESTRADA VICINAL DO TRAVESSÃO 07, LOCALIZADA NO PROJETO DE ASSENTAMENTO CACHIMBO II NO DISTRITO UNIÃO DO NORTE, CONFORME CONVÊNIO 984499/2025/MAPA E MUNICÍPIO DE PEIXOTO DE AZEVEDO/MT, MEMORIAL DESCRITIVO, PLANILHAS, PROJETOS E TERMO DE REFERÊNCIA EM ANEX</w:t>
      </w:r>
      <w:r w:rsidRPr="000230A0">
        <w:rPr>
          <w:rFonts w:ascii="Arial" w:hAnsi="Arial" w:cs="Arial"/>
          <w:b/>
        </w:rPr>
        <w:t>”.</w:t>
      </w:r>
      <w:r w:rsidRPr="000230A0">
        <w:rPr>
          <w:rFonts w:ascii="Times New Roman" w:hAnsi="Times New Roman"/>
          <w:b/>
        </w:rPr>
        <w:t xml:space="preserve"> </w:t>
      </w:r>
      <w:r w:rsidRPr="000230A0">
        <w:rPr>
          <w:rFonts w:ascii="Arial" w:hAnsi="Arial" w:cs="Arial"/>
          <w:bCs/>
        </w:rPr>
        <w:t>Em conformidade com as disposições no EDITAL e seus ANEXOS, que o integram e complementam, para todos os efeitos jurídicos legais,</w:t>
      </w:r>
      <w:r w:rsidRPr="000230A0">
        <w:rPr>
          <w:rFonts w:ascii="Arial" w:hAnsi="Arial" w:cs="Arial"/>
          <w:b/>
          <w:bCs/>
        </w:rPr>
        <w:t xml:space="preserve"> </w:t>
      </w:r>
      <w:r w:rsidRPr="000230A0">
        <w:rPr>
          <w:rFonts w:ascii="Arial" w:hAnsi="Arial" w:cs="Arial"/>
        </w:rPr>
        <w:t xml:space="preserve">licitados pela </w:t>
      </w:r>
      <w:r w:rsidRPr="000230A0">
        <w:rPr>
          <w:rFonts w:ascii="Arial" w:hAnsi="Arial" w:cs="Arial"/>
          <w:b/>
        </w:rPr>
        <w:t xml:space="preserve">CONCORRÊNCIA ELETRÔNICA Nº </w:t>
      </w:r>
      <w:r w:rsidR="00D57659">
        <w:rPr>
          <w:rFonts w:ascii="Arial" w:hAnsi="Arial" w:cs="Arial"/>
          <w:b/>
        </w:rPr>
        <w:t>00</w:t>
      </w:r>
      <w:r w:rsidR="000F77BF">
        <w:rPr>
          <w:rFonts w:ascii="Arial" w:hAnsi="Arial" w:cs="Arial"/>
          <w:b/>
        </w:rPr>
        <w:t>5</w:t>
      </w:r>
      <w:r w:rsidR="00D57659">
        <w:rPr>
          <w:rFonts w:ascii="Arial" w:hAnsi="Arial" w:cs="Arial"/>
          <w:b/>
        </w:rPr>
        <w:t>/2026</w:t>
      </w:r>
      <w:r w:rsidRPr="000230A0">
        <w:rPr>
          <w:rFonts w:ascii="Arial" w:hAnsi="Arial" w:cs="Arial"/>
          <w:b/>
        </w:rPr>
        <w:t>,</w:t>
      </w:r>
      <w:r w:rsidRPr="000230A0">
        <w:rPr>
          <w:rFonts w:ascii="Arial" w:hAnsi="Arial" w:cs="Arial"/>
        </w:rPr>
        <w:t xml:space="preserve"> Conforme Planilhas Orçamentária em Anexo.</w:t>
      </w:r>
    </w:p>
    <w:p w14:paraId="0106581D" w14:textId="77777777" w:rsidR="00E60F3F" w:rsidRPr="000230A0" w:rsidRDefault="00E60F3F" w:rsidP="00E60F3F">
      <w:pPr>
        <w:pStyle w:val="SemEspaamento"/>
        <w:ind w:firstLine="1416"/>
        <w:jc w:val="both"/>
        <w:rPr>
          <w:rFonts w:ascii="Arial" w:hAnsi="Arial" w:cs="Arial"/>
          <w:b/>
          <w:bCs/>
        </w:rPr>
      </w:pPr>
    </w:p>
    <w:p w14:paraId="6B6F00AD" w14:textId="77777777" w:rsidR="00E60F3F" w:rsidRPr="000230A0" w:rsidRDefault="00E60F3F" w:rsidP="00E60F3F">
      <w:pPr>
        <w:pStyle w:val="SemEspaamento"/>
        <w:spacing w:line="276" w:lineRule="auto"/>
        <w:jc w:val="both"/>
        <w:rPr>
          <w:rFonts w:ascii="Arial" w:hAnsi="Arial" w:cs="Arial"/>
          <w:b/>
          <w:bCs/>
        </w:rPr>
      </w:pPr>
      <w:r w:rsidRPr="000230A0">
        <w:rPr>
          <w:rFonts w:ascii="Arial" w:hAnsi="Arial" w:cs="Arial"/>
          <w:bCs/>
        </w:rPr>
        <w:t xml:space="preserve">Nossa proposta tem preço total global de </w:t>
      </w:r>
      <w:r w:rsidRPr="000230A0">
        <w:rPr>
          <w:rFonts w:ascii="Arial" w:hAnsi="Arial" w:cs="Arial"/>
          <w:b/>
          <w:bCs/>
        </w:rPr>
        <w:t>R$ ......................................................(Valor por Extenso),</w:t>
      </w:r>
    </w:p>
    <w:p w14:paraId="1C79CE85" w14:textId="77777777" w:rsidR="00E60F3F" w:rsidRPr="000230A0" w:rsidRDefault="00E60F3F" w:rsidP="00E60F3F">
      <w:pPr>
        <w:pStyle w:val="SemEspaamento"/>
        <w:spacing w:line="276" w:lineRule="auto"/>
        <w:jc w:val="both"/>
        <w:rPr>
          <w:rFonts w:ascii="Arial" w:hAnsi="Arial" w:cs="Arial"/>
        </w:rPr>
      </w:pPr>
    </w:p>
    <w:p w14:paraId="07F48DAD" w14:textId="77777777" w:rsidR="00E60F3F" w:rsidRPr="000230A0" w:rsidRDefault="00E60F3F" w:rsidP="00E60F3F">
      <w:pPr>
        <w:pStyle w:val="SemEspaamento"/>
        <w:spacing w:line="276" w:lineRule="auto"/>
        <w:jc w:val="both"/>
        <w:rPr>
          <w:rFonts w:ascii="Arial" w:hAnsi="Arial" w:cs="Arial"/>
        </w:rPr>
      </w:pPr>
      <w:r w:rsidRPr="000230A0">
        <w:rPr>
          <w:rFonts w:ascii="Arial" w:hAnsi="Arial" w:cs="Arial"/>
        </w:rPr>
        <w:t>Prazo de Execução da Obra: Conforme Cronograma Físico Financeiro.</w:t>
      </w:r>
    </w:p>
    <w:p w14:paraId="4BEBD2A8" w14:textId="77777777" w:rsidR="00E60F3F" w:rsidRPr="000230A0" w:rsidRDefault="00E60F3F" w:rsidP="00E60F3F">
      <w:pPr>
        <w:pStyle w:val="SemEspaamento"/>
        <w:spacing w:line="276" w:lineRule="auto"/>
        <w:jc w:val="both"/>
        <w:rPr>
          <w:rFonts w:ascii="Arial" w:hAnsi="Arial" w:cs="Arial"/>
        </w:rPr>
      </w:pPr>
    </w:p>
    <w:p w14:paraId="30FD4256" w14:textId="77777777" w:rsidR="00E60F3F" w:rsidRPr="000230A0" w:rsidRDefault="00E60F3F" w:rsidP="00E60F3F">
      <w:pPr>
        <w:pStyle w:val="SemEspaamento"/>
        <w:spacing w:line="276" w:lineRule="auto"/>
        <w:jc w:val="both"/>
        <w:rPr>
          <w:rFonts w:ascii="Arial" w:hAnsi="Arial" w:cs="Arial"/>
        </w:rPr>
      </w:pPr>
      <w:r w:rsidRPr="000230A0">
        <w:rPr>
          <w:rFonts w:ascii="Arial" w:hAnsi="Arial" w:cs="Arial"/>
        </w:rPr>
        <w:t>Validade da Proposta: 60 dias</w:t>
      </w:r>
    </w:p>
    <w:p w14:paraId="7EE6A5C5" w14:textId="77777777" w:rsidR="00E60F3F" w:rsidRPr="000230A0" w:rsidRDefault="00E60F3F" w:rsidP="00E60F3F">
      <w:pPr>
        <w:pStyle w:val="SemEspaamento"/>
        <w:spacing w:line="276" w:lineRule="auto"/>
        <w:jc w:val="both"/>
        <w:rPr>
          <w:rFonts w:ascii="Arial" w:hAnsi="Arial" w:cs="Arial"/>
        </w:rPr>
      </w:pPr>
    </w:p>
    <w:p w14:paraId="7172702C" w14:textId="77777777" w:rsidR="00E60F3F" w:rsidRPr="000230A0" w:rsidRDefault="00E60F3F" w:rsidP="00E60F3F">
      <w:pPr>
        <w:pStyle w:val="SemEspaamento"/>
        <w:spacing w:line="276" w:lineRule="auto"/>
        <w:jc w:val="both"/>
        <w:rPr>
          <w:rFonts w:ascii="Arial" w:hAnsi="Arial" w:cs="Arial"/>
        </w:rPr>
      </w:pPr>
    </w:p>
    <w:p w14:paraId="4E4640B1" w14:textId="77777777" w:rsidR="000230A0" w:rsidRPr="000230A0" w:rsidRDefault="000230A0" w:rsidP="000230A0">
      <w:pPr>
        <w:spacing w:line="360" w:lineRule="auto"/>
        <w:rPr>
          <w:sz w:val="22"/>
          <w:szCs w:val="22"/>
        </w:rPr>
      </w:pPr>
      <w:r w:rsidRPr="000230A0">
        <w:rPr>
          <w:sz w:val="22"/>
          <w:szCs w:val="22"/>
        </w:rPr>
        <w:t>Local e data:</w:t>
      </w:r>
    </w:p>
    <w:p w14:paraId="782CB81D" w14:textId="77777777" w:rsidR="000230A0" w:rsidRPr="000230A0" w:rsidRDefault="000230A0" w:rsidP="000230A0">
      <w:pPr>
        <w:spacing w:line="360" w:lineRule="auto"/>
        <w:ind w:left="720" w:firstLine="720"/>
        <w:rPr>
          <w:sz w:val="22"/>
          <w:szCs w:val="22"/>
        </w:rPr>
      </w:pPr>
      <w:r w:rsidRPr="000230A0">
        <w:rPr>
          <w:sz w:val="22"/>
          <w:szCs w:val="22"/>
        </w:rPr>
        <w:t>__________________________________</w:t>
      </w:r>
    </w:p>
    <w:p w14:paraId="66A02D5D" w14:textId="77777777" w:rsidR="000230A0" w:rsidRPr="000230A0" w:rsidRDefault="000230A0" w:rsidP="000230A0">
      <w:pPr>
        <w:spacing w:line="360" w:lineRule="auto"/>
        <w:ind w:left="720" w:firstLine="720"/>
        <w:rPr>
          <w:sz w:val="22"/>
          <w:szCs w:val="22"/>
        </w:rPr>
      </w:pPr>
      <w:r w:rsidRPr="000230A0">
        <w:rPr>
          <w:sz w:val="22"/>
          <w:szCs w:val="22"/>
        </w:rPr>
        <w:t>Representante Legal da Empresa</w:t>
      </w:r>
    </w:p>
    <w:p w14:paraId="29F93A4E" w14:textId="77777777" w:rsidR="000230A0" w:rsidRPr="000230A0" w:rsidRDefault="000230A0" w:rsidP="000230A0">
      <w:pPr>
        <w:spacing w:line="360" w:lineRule="auto"/>
        <w:ind w:left="720" w:firstLine="720"/>
        <w:rPr>
          <w:sz w:val="22"/>
          <w:szCs w:val="22"/>
        </w:rPr>
      </w:pPr>
      <w:r w:rsidRPr="000230A0">
        <w:rPr>
          <w:sz w:val="22"/>
          <w:szCs w:val="22"/>
        </w:rPr>
        <w:t>RG:</w:t>
      </w:r>
    </w:p>
    <w:p w14:paraId="593E7CEE" w14:textId="77777777" w:rsidR="00E60F3F" w:rsidRPr="000230A0" w:rsidRDefault="000230A0" w:rsidP="000230A0">
      <w:pPr>
        <w:pStyle w:val="SemEspaamento"/>
        <w:ind w:left="720" w:firstLine="720"/>
        <w:rPr>
          <w:rFonts w:ascii="Arial" w:hAnsi="Arial" w:cs="Arial"/>
        </w:rPr>
      </w:pPr>
      <w:r w:rsidRPr="000230A0">
        <w:rPr>
          <w:rFonts w:ascii="Arial" w:hAnsi="Arial" w:cs="Arial"/>
        </w:rPr>
        <w:t>CPF</w:t>
      </w:r>
      <w:r w:rsidR="0048518B">
        <w:rPr>
          <w:rFonts w:ascii="Arial" w:hAnsi="Arial" w:cs="Arial"/>
        </w:rPr>
        <w:t>:</w:t>
      </w:r>
      <w:r w:rsidR="00E60F3F" w:rsidRPr="000230A0">
        <w:rPr>
          <w:rFonts w:ascii="Arial" w:hAnsi="Arial" w:cs="Arial"/>
        </w:rPr>
        <w:br/>
      </w:r>
    </w:p>
    <w:p w14:paraId="4D4B91F3" w14:textId="77777777" w:rsidR="00E60F3F" w:rsidRPr="00653C67" w:rsidRDefault="00E60F3F" w:rsidP="00E60F3F">
      <w:pPr>
        <w:pStyle w:val="SemEspaamento"/>
        <w:jc w:val="center"/>
        <w:rPr>
          <w:rFonts w:ascii="Arial" w:hAnsi="Arial" w:cs="Arial"/>
          <w:sz w:val="20"/>
          <w:szCs w:val="20"/>
        </w:rPr>
      </w:pPr>
    </w:p>
    <w:p w14:paraId="672AE8CC" w14:textId="77777777" w:rsidR="00E60F3F" w:rsidRDefault="00E60F3F" w:rsidP="00E60F3F">
      <w:pPr>
        <w:jc w:val="center"/>
        <w:rPr>
          <w:b/>
          <w:sz w:val="20"/>
          <w:szCs w:val="20"/>
        </w:rPr>
      </w:pPr>
    </w:p>
    <w:p w14:paraId="7431CBEC" w14:textId="77777777" w:rsidR="00E60F3F" w:rsidRDefault="00E60F3F" w:rsidP="00E60F3F">
      <w:pPr>
        <w:jc w:val="center"/>
        <w:rPr>
          <w:b/>
          <w:sz w:val="20"/>
          <w:szCs w:val="20"/>
        </w:rPr>
      </w:pPr>
    </w:p>
    <w:p w14:paraId="35691991" w14:textId="77777777" w:rsidR="00E60F3F" w:rsidRDefault="00E60F3F" w:rsidP="00E60F3F">
      <w:pPr>
        <w:jc w:val="center"/>
        <w:rPr>
          <w:b/>
          <w:sz w:val="20"/>
          <w:szCs w:val="20"/>
        </w:rPr>
      </w:pPr>
    </w:p>
    <w:p w14:paraId="1C069AD5" w14:textId="77777777" w:rsidR="00E60F3F" w:rsidRDefault="00E60F3F" w:rsidP="00E60F3F">
      <w:pPr>
        <w:jc w:val="center"/>
        <w:rPr>
          <w:b/>
          <w:sz w:val="20"/>
          <w:szCs w:val="20"/>
        </w:rPr>
      </w:pPr>
    </w:p>
    <w:p w14:paraId="446E97F9" w14:textId="77777777" w:rsidR="00E60F3F" w:rsidRDefault="00E60F3F" w:rsidP="00E60F3F">
      <w:pPr>
        <w:jc w:val="center"/>
        <w:rPr>
          <w:b/>
          <w:sz w:val="20"/>
          <w:szCs w:val="20"/>
        </w:rPr>
      </w:pPr>
    </w:p>
    <w:p w14:paraId="61C906F1" w14:textId="77777777" w:rsidR="00E60F3F" w:rsidRDefault="00E60F3F" w:rsidP="00E60F3F">
      <w:pPr>
        <w:jc w:val="center"/>
        <w:rPr>
          <w:b/>
          <w:sz w:val="20"/>
          <w:szCs w:val="20"/>
        </w:rPr>
      </w:pPr>
    </w:p>
    <w:p w14:paraId="781C436F" w14:textId="77777777" w:rsidR="00E60F3F" w:rsidRDefault="00E60F3F" w:rsidP="00E60F3F">
      <w:pPr>
        <w:jc w:val="center"/>
        <w:rPr>
          <w:b/>
          <w:sz w:val="20"/>
          <w:szCs w:val="20"/>
        </w:rPr>
      </w:pPr>
    </w:p>
    <w:p w14:paraId="6F53EB23" w14:textId="77777777" w:rsidR="00E60F3F" w:rsidRDefault="00E60F3F" w:rsidP="00E60F3F">
      <w:pPr>
        <w:jc w:val="center"/>
        <w:rPr>
          <w:b/>
          <w:sz w:val="20"/>
          <w:szCs w:val="20"/>
        </w:rPr>
      </w:pPr>
    </w:p>
    <w:p w14:paraId="01709AA0" w14:textId="77777777" w:rsidR="00E60F3F" w:rsidRDefault="00E60F3F" w:rsidP="00E60F3F">
      <w:pPr>
        <w:jc w:val="center"/>
        <w:rPr>
          <w:b/>
          <w:sz w:val="20"/>
          <w:szCs w:val="20"/>
        </w:rPr>
      </w:pPr>
    </w:p>
    <w:p w14:paraId="57E897CF" w14:textId="77777777" w:rsidR="00E60F3F" w:rsidRDefault="00E60F3F" w:rsidP="00E60F3F">
      <w:pPr>
        <w:rPr>
          <w:b/>
          <w:sz w:val="20"/>
          <w:szCs w:val="20"/>
        </w:rPr>
      </w:pPr>
    </w:p>
    <w:p w14:paraId="1114B612" w14:textId="77777777" w:rsidR="00E60F3F" w:rsidRDefault="00E60F3F" w:rsidP="00EC563C">
      <w:pPr>
        <w:jc w:val="center"/>
        <w:rPr>
          <w:b/>
          <w:sz w:val="20"/>
          <w:szCs w:val="20"/>
        </w:rPr>
      </w:pPr>
    </w:p>
    <w:p w14:paraId="6299959F" w14:textId="77777777" w:rsidR="00E60F3F" w:rsidRDefault="00E60F3F" w:rsidP="00EC563C">
      <w:pPr>
        <w:jc w:val="center"/>
        <w:rPr>
          <w:b/>
          <w:sz w:val="20"/>
          <w:szCs w:val="20"/>
        </w:rPr>
      </w:pPr>
    </w:p>
    <w:p w14:paraId="390DE0BC" w14:textId="77777777" w:rsidR="00E60F3F" w:rsidRDefault="00E60F3F" w:rsidP="00EC563C">
      <w:pPr>
        <w:jc w:val="center"/>
        <w:rPr>
          <w:b/>
          <w:sz w:val="20"/>
          <w:szCs w:val="20"/>
        </w:rPr>
      </w:pPr>
    </w:p>
    <w:p w14:paraId="64735C52" w14:textId="77777777" w:rsidR="0048518B" w:rsidRPr="000230A0" w:rsidRDefault="0048518B" w:rsidP="0048518B">
      <w:pPr>
        <w:jc w:val="center"/>
        <w:rPr>
          <w:b/>
          <w:bCs/>
          <w:sz w:val="22"/>
          <w:szCs w:val="22"/>
        </w:rPr>
      </w:pPr>
      <w:r w:rsidRPr="000230A0">
        <w:rPr>
          <w:b/>
          <w:bCs/>
          <w:sz w:val="22"/>
          <w:szCs w:val="22"/>
        </w:rPr>
        <w:t>ANEXO V</w:t>
      </w:r>
    </w:p>
    <w:p w14:paraId="38A98F54" w14:textId="77777777" w:rsidR="0048518B" w:rsidRPr="000230A0" w:rsidRDefault="0048518B" w:rsidP="0048518B">
      <w:pPr>
        <w:jc w:val="center"/>
        <w:rPr>
          <w:b/>
          <w:sz w:val="22"/>
          <w:szCs w:val="22"/>
        </w:rPr>
      </w:pPr>
    </w:p>
    <w:p w14:paraId="5BEC65AD" w14:textId="77777777" w:rsidR="00EE7449" w:rsidRPr="0048518B" w:rsidRDefault="00ED1481" w:rsidP="00EE7449">
      <w:pPr>
        <w:widowControl/>
        <w:autoSpaceDE/>
        <w:autoSpaceDN/>
        <w:adjustRightInd/>
        <w:spacing w:after="120"/>
        <w:jc w:val="center"/>
        <w:rPr>
          <w:b/>
          <w:bCs/>
          <w:color w:val="0D0D0D"/>
          <w:sz w:val="22"/>
          <w:szCs w:val="22"/>
        </w:rPr>
      </w:pPr>
      <w:bookmarkStart w:id="80" w:name="_Hlk204173186"/>
      <w:r w:rsidRPr="0048518B">
        <w:rPr>
          <w:b/>
          <w:bCs/>
          <w:color w:val="0D0D0D"/>
          <w:sz w:val="22"/>
          <w:szCs w:val="22"/>
        </w:rPr>
        <w:t xml:space="preserve">MODELO </w:t>
      </w:r>
      <w:r w:rsidR="00EE7449" w:rsidRPr="0048518B">
        <w:rPr>
          <w:b/>
          <w:bCs/>
          <w:color w:val="0D0D0D"/>
          <w:sz w:val="22"/>
          <w:szCs w:val="22"/>
        </w:rPr>
        <w:t>DECLARAÇÃO DE PORTE DA EMPRESA</w:t>
      </w:r>
    </w:p>
    <w:bookmarkEnd w:id="80"/>
    <w:p w14:paraId="170587B9" w14:textId="77777777" w:rsidR="00EE7449" w:rsidRPr="00EE7449" w:rsidRDefault="00EE7449" w:rsidP="00EE7449">
      <w:pPr>
        <w:widowControl/>
        <w:autoSpaceDE/>
        <w:autoSpaceDN/>
        <w:adjustRightInd/>
        <w:spacing w:after="120"/>
        <w:jc w:val="center"/>
        <w:rPr>
          <w:b/>
          <w:bCs/>
          <w:color w:val="0D0D0D"/>
          <w:sz w:val="20"/>
          <w:szCs w:val="20"/>
        </w:rPr>
      </w:pPr>
      <w:r w:rsidRPr="00EE7449">
        <w:rPr>
          <w:b/>
          <w:color w:val="FF0000"/>
          <w:sz w:val="20"/>
          <w:szCs w:val="20"/>
        </w:rPr>
        <w:t>(UTILIZAR PAPEL TIMBRADO DA EMPRESA)</w:t>
      </w:r>
    </w:p>
    <w:p w14:paraId="4A3490EF" w14:textId="77777777" w:rsidR="00EE7449" w:rsidRPr="00EE7449" w:rsidRDefault="00EE7449" w:rsidP="00EE7449">
      <w:pPr>
        <w:widowControl/>
        <w:autoSpaceDE/>
        <w:autoSpaceDN/>
        <w:adjustRightInd/>
        <w:spacing w:after="120"/>
        <w:jc w:val="both"/>
        <w:rPr>
          <w:b/>
          <w:bCs/>
          <w:sz w:val="20"/>
          <w:szCs w:val="20"/>
        </w:rPr>
      </w:pPr>
    </w:p>
    <w:p w14:paraId="5DA8FAA9" w14:textId="77777777" w:rsidR="00EE7449" w:rsidRPr="00EE7449" w:rsidRDefault="00EE7449" w:rsidP="00EE7449">
      <w:pPr>
        <w:widowControl/>
        <w:autoSpaceDE/>
        <w:autoSpaceDN/>
        <w:adjustRightInd/>
        <w:spacing w:after="120" w:line="360" w:lineRule="auto"/>
        <w:ind w:right="-75"/>
        <w:jc w:val="both"/>
        <w:rPr>
          <w:sz w:val="20"/>
          <w:szCs w:val="20"/>
        </w:rPr>
      </w:pPr>
    </w:p>
    <w:p w14:paraId="36A51D6E" w14:textId="55E23EC9" w:rsidR="00EE7449" w:rsidRPr="0048518B" w:rsidRDefault="00EE7449" w:rsidP="00EE7449">
      <w:pPr>
        <w:widowControl/>
        <w:autoSpaceDE/>
        <w:autoSpaceDN/>
        <w:adjustRightInd/>
        <w:spacing w:after="120" w:line="360" w:lineRule="auto"/>
        <w:ind w:right="-75"/>
        <w:jc w:val="both"/>
        <w:rPr>
          <w:sz w:val="22"/>
          <w:szCs w:val="22"/>
        </w:rPr>
      </w:pPr>
      <w:r w:rsidRPr="0048518B">
        <w:rPr>
          <w:sz w:val="22"/>
          <w:szCs w:val="22"/>
        </w:rPr>
        <w:t xml:space="preserve">A Empresa_________________________________________________________(razão social da empresa), inscrita no CNPJ sob nº _________________________________, sediada no endereço ______________________________________________, por intermédio do seu representante legal Sr(a). _____________________________, portador(a) do Documento de Identidade n° _______________ inscrito no CPF nº ____________________, Declara, sob as penas da lei, de que cumpre os requisitos legais para a qualificação como microempresa ou empresa de pequeno porte nas condições do Estatuto Nacional da Microempresa e da Empresa de Pequeno Porte, e que </w:t>
      </w:r>
      <w:r w:rsidR="000F77BF" w:rsidRPr="0048518B">
        <w:rPr>
          <w:sz w:val="22"/>
          <w:szCs w:val="22"/>
        </w:rPr>
        <w:t>está</w:t>
      </w:r>
      <w:r w:rsidRPr="0048518B">
        <w:rPr>
          <w:sz w:val="22"/>
          <w:szCs w:val="22"/>
        </w:rPr>
        <w:t xml:space="preserve"> apta a usufruir do tratamento favorecido estabelecido nos art. 42 a 49 da Lei Complementar Federal nº 123, de 2006, e que não se enquadra nas situações relacionadas no §4º do art. 3º da citada Lei Complementar, bem como no § 2º do art. 4º da Lei Federal 14.133/2021.</w:t>
      </w:r>
    </w:p>
    <w:p w14:paraId="7766DE59" w14:textId="77777777" w:rsidR="00EE7449" w:rsidRPr="0048518B" w:rsidRDefault="00EE7449" w:rsidP="00EE7449">
      <w:pPr>
        <w:widowControl/>
        <w:autoSpaceDE/>
        <w:autoSpaceDN/>
        <w:adjustRightInd/>
        <w:spacing w:after="120" w:line="360" w:lineRule="auto"/>
        <w:jc w:val="both"/>
        <w:rPr>
          <w:sz w:val="22"/>
          <w:szCs w:val="22"/>
        </w:rPr>
      </w:pPr>
    </w:p>
    <w:p w14:paraId="406CF0EC"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   ) MICROEMPRESA – ME;</w:t>
      </w:r>
    </w:p>
    <w:p w14:paraId="2E63597D"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   ) EMPRESA DE PEQUENO PORTE – EPP;</w:t>
      </w:r>
    </w:p>
    <w:p w14:paraId="346CDC63"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   ) MICROEMPRENDEDOR INDIVIDUAL – MEI</w:t>
      </w:r>
    </w:p>
    <w:p w14:paraId="4F4FA2D9" w14:textId="77777777" w:rsidR="00EE7449" w:rsidRPr="0048518B" w:rsidRDefault="00EE7449" w:rsidP="00EE7449">
      <w:pPr>
        <w:widowControl/>
        <w:autoSpaceDE/>
        <w:autoSpaceDN/>
        <w:adjustRightInd/>
        <w:spacing w:after="120" w:line="360" w:lineRule="auto"/>
        <w:jc w:val="both"/>
        <w:rPr>
          <w:sz w:val="22"/>
          <w:szCs w:val="22"/>
        </w:rPr>
      </w:pPr>
    </w:p>
    <w:p w14:paraId="3D27335A" w14:textId="77777777" w:rsidR="00EE7449" w:rsidRPr="0048518B" w:rsidRDefault="00EE7449" w:rsidP="00EE7449">
      <w:pPr>
        <w:widowControl/>
        <w:autoSpaceDE/>
        <w:autoSpaceDN/>
        <w:adjustRightInd/>
        <w:spacing w:after="120" w:line="360" w:lineRule="auto"/>
        <w:jc w:val="both"/>
        <w:rPr>
          <w:sz w:val="22"/>
          <w:szCs w:val="22"/>
        </w:rPr>
      </w:pPr>
      <w:r w:rsidRPr="0048518B">
        <w:rPr>
          <w:sz w:val="22"/>
          <w:szCs w:val="22"/>
        </w:rPr>
        <w:t>O que declaramos acima é verdade e por isso damos fé.</w:t>
      </w:r>
    </w:p>
    <w:p w14:paraId="23E9D957" w14:textId="77777777" w:rsidR="00EE7449" w:rsidRPr="0048518B" w:rsidRDefault="00EE7449" w:rsidP="00EE7449">
      <w:pPr>
        <w:widowControl/>
        <w:autoSpaceDE/>
        <w:autoSpaceDN/>
        <w:adjustRightInd/>
        <w:spacing w:after="120"/>
        <w:jc w:val="both"/>
        <w:rPr>
          <w:sz w:val="22"/>
          <w:szCs w:val="22"/>
        </w:rPr>
      </w:pPr>
    </w:p>
    <w:p w14:paraId="5D43A9AF" w14:textId="77777777" w:rsidR="00EE7449" w:rsidRPr="0048518B" w:rsidRDefault="00EE7449" w:rsidP="00EE7449">
      <w:pPr>
        <w:spacing w:line="276" w:lineRule="auto"/>
        <w:jc w:val="both"/>
        <w:rPr>
          <w:sz w:val="22"/>
          <w:szCs w:val="22"/>
        </w:rPr>
      </w:pPr>
      <w:r w:rsidRPr="0048518B">
        <w:rPr>
          <w:sz w:val="22"/>
          <w:szCs w:val="22"/>
        </w:rPr>
        <w:t>Local e data</w:t>
      </w:r>
    </w:p>
    <w:p w14:paraId="07D17891" w14:textId="77777777" w:rsidR="00EE7449" w:rsidRPr="0048518B" w:rsidRDefault="00EE7449" w:rsidP="00EE7449">
      <w:pPr>
        <w:spacing w:line="276" w:lineRule="auto"/>
        <w:jc w:val="both"/>
        <w:rPr>
          <w:sz w:val="22"/>
          <w:szCs w:val="22"/>
        </w:rPr>
      </w:pPr>
    </w:p>
    <w:p w14:paraId="0A0B0BED" w14:textId="77777777" w:rsidR="00EE7449" w:rsidRPr="0048518B" w:rsidRDefault="00EE7449" w:rsidP="00EE7449">
      <w:pPr>
        <w:spacing w:line="276" w:lineRule="auto"/>
        <w:jc w:val="both"/>
        <w:rPr>
          <w:sz w:val="22"/>
          <w:szCs w:val="22"/>
        </w:rPr>
      </w:pPr>
    </w:p>
    <w:p w14:paraId="64D52DE1" w14:textId="77777777" w:rsidR="00EE7449" w:rsidRPr="0048518B" w:rsidRDefault="00EE7449" w:rsidP="00EE7449">
      <w:pPr>
        <w:spacing w:line="276" w:lineRule="auto"/>
        <w:jc w:val="both"/>
        <w:rPr>
          <w:sz w:val="22"/>
          <w:szCs w:val="22"/>
        </w:rPr>
      </w:pPr>
      <w:r w:rsidRPr="0048518B">
        <w:rPr>
          <w:sz w:val="22"/>
          <w:szCs w:val="22"/>
        </w:rPr>
        <w:t>__________________________________________________</w:t>
      </w:r>
    </w:p>
    <w:p w14:paraId="614E0613" w14:textId="77777777" w:rsidR="00EE7449" w:rsidRPr="0048518B" w:rsidRDefault="00EE7449" w:rsidP="00EE7449">
      <w:pPr>
        <w:spacing w:line="276" w:lineRule="auto"/>
        <w:jc w:val="both"/>
        <w:rPr>
          <w:sz w:val="22"/>
          <w:szCs w:val="22"/>
        </w:rPr>
      </w:pPr>
      <w:r w:rsidRPr="0048518B">
        <w:rPr>
          <w:sz w:val="22"/>
          <w:szCs w:val="22"/>
        </w:rPr>
        <w:t>Representante Legal</w:t>
      </w:r>
    </w:p>
    <w:p w14:paraId="094BF1FB" w14:textId="77777777" w:rsidR="00EE7449" w:rsidRPr="0048518B" w:rsidRDefault="00EE7449" w:rsidP="00EE7449">
      <w:pPr>
        <w:spacing w:line="276" w:lineRule="auto"/>
        <w:jc w:val="both"/>
        <w:rPr>
          <w:sz w:val="22"/>
          <w:szCs w:val="22"/>
        </w:rPr>
      </w:pPr>
      <w:r w:rsidRPr="0048518B">
        <w:rPr>
          <w:sz w:val="22"/>
          <w:szCs w:val="22"/>
        </w:rPr>
        <w:t>RG:</w:t>
      </w:r>
    </w:p>
    <w:p w14:paraId="418ECCF3" w14:textId="77777777" w:rsidR="00EE7449" w:rsidRPr="0048518B" w:rsidRDefault="00EE7449" w:rsidP="00EE7449">
      <w:pPr>
        <w:widowControl/>
        <w:autoSpaceDE/>
        <w:autoSpaceDN/>
        <w:adjustRightInd/>
        <w:spacing w:after="120"/>
        <w:rPr>
          <w:b/>
          <w:bCs/>
          <w:color w:val="000000"/>
          <w:sz w:val="22"/>
          <w:szCs w:val="22"/>
        </w:rPr>
      </w:pPr>
      <w:r w:rsidRPr="0048518B">
        <w:rPr>
          <w:sz w:val="22"/>
          <w:szCs w:val="22"/>
        </w:rPr>
        <w:t>CPF:</w:t>
      </w:r>
    </w:p>
    <w:p w14:paraId="1E596AE9" w14:textId="77777777" w:rsidR="00EE7449" w:rsidRDefault="00EE7449" w:rsidP="00EC563C">
      <w:pPr>
        <w:spacing w:line="276" w:lineRule="auto"/>
        <w:rPr>
          <w:sz w:val="20"/>
          <w:szCs w:val="20"/>
        </w:rPr>
      </w:pPr>
    </w:p>
    <w:p w14:paraId="79F4BAAE" w14:textId="77777777" w:rsidR="004E25C6" w:rsidRDefault="004E25C6" w:rsidP="00EC563C">
      <w:pPr>
        <w:spacing w:line="276" w:lineRule="auto"/>
        <w:rPr>
          <w:sz w:val="20"/>
          <w:szCs w:val="20"/>
        </w:rPr>
      </w:pPr>
    </w:p>
    <w:p w14:paraId="3CAAA963" w14:textId="77777777" w:rsidR="004E25C6" w:rsidRDefault="004E25C6" w:rsidP="00EC563C">
      <w:pPr>
        <w:spacing w:line="276" w:lineRule="auto"/>
        <w:rPr>
          <w:sz w:val="20"/>
          <w:szCs w:val="20"/>
        </w:rPr>
      </w:pPr>
    </w:p>
    <w:p w14:paraId="7A30FE52" w14:textId="77777777" w:rsidR="004E25C6" w:rsidRDefault="004E25C6" w:rsidP="00EC563C">
      <w:pPr>
        <w:spacing w:line="276" w:lineRule="auto"/>
        <w:rPr>
          <w:sz w:val="20"/>
          <w:szCs w:val="20"/>
        </w:rPr>
      </w:pPr>
    </w:p>
    <w:p w14:paraId="44999B4E" w14:textId="77777777" w:rsidR="000E1434" w:rsidRDefault="000E1434" w:rsidP="00EC563C">
      <w:pPr>
        <w:spacing w:line="276" w:lineRule="auto"/>
        <w:rPr>
          <w:sz w:val="20"/>
          <w:szCs w:val="20"/>
        </w:rPr>
      </w:pPr>
    </w:p>
    <w:sectPr w:rsidR="000E1434" w:rsidSect="00053E4E">
      <w:headerReference w:type="default" r:id="rId95"/>
      <w:footerReference w:type="default" r:id="rId96"/>
      <w:pgSz w:w="11910" w:h="16840"/>
      <w:pgMar w:top="1160" w:right="1020" w:bottom="1540" w:left="900" w:header="170" w:footer="567" w:gutter="0"/>
      <w:cols w:space="720" w:equalWidth="0">
        <w:col w:w="999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27183" w14:textId="77777777" w:rsidR="003077A5" w:rsidRDefault="003077A5">
      <w:r>
        <w:separator/>
      </w:r>
    </w:p>
  </w:endnote>
  <w:endnote w:type="continuationSeparator" w:id="0">
    <w:p w14:paraId="1C378A03" w14:textId="77777777" w:rsidR="003077A5" w:rsidRDefault="00307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tarSymbol">
    <w:panose1 w:val="00000000000000000000"/>
    <w:charset w:val="02"/>
    <w:family w:val="auto"/>
    <w:notTrueType/>
    <w:pitch w:val="default"/>
  </w:font>
  <w:font w:name="MLMPJP+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D93F3" w14:textId="75E19E1C" w:rsidR="003077A5" w:rsidRDefault="003077A5">
    <w:pPr>
      <w:pStyle w:val="Corpodetexto"/>
      <w:kinsoku w:val="0"/>
      <w:overflowPunct w:val="0"/>
      <w:spacing w:line="14" w:lineRule="auto"/>
      <w:rPr>
        <w:rFonts w:ascii="Times New Roman" w:hAnsi="Times New Roman" w:cs="Times New Roman"/>
      </w:rPr>
    </w:pPr>
    <w:r w:rsidRPr="00317A14">
      <w:rPr>
        <w:noProof/>
      </w:rPr>
      <w:drawing>
        <wp:inline distT="0" distB="0" distL="0" distR="0" wp14:anchorId="7863F0A0" wp14:editId="17D09180">
          <wp:extent cx="6591300" cy="704850"/>
          <wp:effectExtent l="0" t="0" r="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91300" cy="704850"/>
                  </a:xfrm>
                  <a:prstGeom prst="rect">
                    <a:avLst/>
                  </a:prstGeom>
                  <a:noFill/>
                  <a:ln>
                    <a:noFill/>
                  </a:ln>
                </pic:spPr>
              </pic:pic>
            </a:graphicData>
          </a:graphic>
        </wp:inline>
      </w:drawing>
    </w:r>
    <w:r>
      <w:rPr>
        <w:noProof/>
      </w:rPr>
      <mc:AlternateContent>
        <mc:Choice Requires="wps">
          <w:drawing>
            <wp:anchor distT="0" distB="0" distL="114300" distR="114300" simplePos="0" relativeHeight="251661312" behindDoc="1" locked="0" layoutInCell="0" allowOverlap="1" wp14:anchorId="2D132D7A" wp14:editId="6DAF3719">
              <wp:simplePos x="0" y="0"/>
              <wp:positionH relativeFrom="page">
                <wp:posOffset>5174615</wp:posOffset>
              </wp:positionH>
              <wp:positionV relativeFrom="page">
                <wp:posOffset>9693275</wp:posOffset>
              </wp:positionV>
              <wp:extent cx="960120" cy="153670"/>
              <wp:effectExtent l="0" t="0" r="0" b="0"/>
              <wp:wrapNone/>
              <wp:docPr id="1956554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68501" w14:textId="77777777" w:rsidR="003077A5" w:rsidRDefault="003077A5">
                          <w:pPr>
                            <w:pStyle w:val="Corpodetexto"/>
                            <w:kinsoku w:val="0"/>
                            <w:overflowPunct w:val="0"/>
                            <w:spacing w:before="14"/>
                            <w:ind w:left="20"/>
                            <w:rPr>
                              <w:color w:val="585858"/>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32D7A" id="_x0000_t202" coordsize="21600,21600" o:spt="202" path="m,l,21600r21600,l21600,xe">
              <v:stroke joinstyle="miter"/>
              <v:path gradientshapeok="t" o:connecttype="rect"/>
            </v:shapetype>
            <v:shape id="Text Box 2" o:spid="_x0000_s1027" type="#_x0000_t202" style="position:absolute;margin-left:407.45pt;margin-top:763.25pt;width:75.6pt;height:12.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" o:allowincell="f" filled="f" stroked="f">
              <v:textbox inset="0,0,0,0">
                <w:txbxContent>
                  <w:p w14:paraId="3CC68501" w14:textId="77777777" w:rsidR="003077A5" w:rsidRDefault="003077A5">
                    <w:pPr>
                      <w:pStyle w:val="Corpodetexto"/>
                      <w:kinsoku w:val="0"/>
                      <w:overflowPunct w:val="0"/>
                      <w:spacing w:before="14"/>
                      <w:ind w:left="20"/>
                      <w:rPr>
                        <w:color w:val="585858"/>
                        <w:sz w:val="18"/>
                        <w:szCs w:val="18"/>
                      </w:rPr>
                    </w:pP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0" allowOverlap="1" wp14:anchorId="53C464D4" wp14:editId="731D188A">
              <wp:simplePos x="0" y="0"/>
              <wp:positionH relativeFrom="page">
                <wp:posOffset>706755</wp:posOffset>
              </wp:positionH>
              <wp:positionV relativeFrom="page">
                <wp:posOffset>9823450</wp:posOffset>
              </wp:positionV>
              <wp:extent cx="2156460" cy="430530"/>
              <wp:effectExtent l="0" t="0" r="0" b="0"/>
              <wp:wrapNone/>
              <wp:docPr id="167994459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430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60031" w14:textId="77777777" w:rsidR="003077A5" w:rsidRDefault="003077A5">
                          <w:pPr>
                            <w:pStyle w:val="Corpodetexto"/>
                            <w:kinsoku w:val="0"/>
                            <w:overflowPunct w:val="0"/>
                            <w:ind w:left="20"/>
                            <w:rPr>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464D4" id="Text Box 3" o:spid="_x0000_s1028" type="#_x0000_t202" style="position:absolute;margin-left:55.65pt;margin-top:773.5pt;width:169.8pt;height:33.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" o:allowincell="f" filled="f" stroked="f">
              <v:textbox inset="0,0,0,0">
                <w:txbxContent>
                  <w:p w14:paraId="5DE60031" w14:textId="77777777" w:rsidR="003077A5" w:rsidRDefault="003077A5">
                    <w:pPr>
                      <w:pStyle w:val="Corpodetexto"/>
                      <w:kinsoku w:val="0"/>
                      <w:overflowPunct w:val="0"/>
                      <w:ind w:left="20"/>
                      <w:rPr>
                        <w:sz w:val="14"/>
                        <w:szCs w:val="14"/>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5568A" w14:textId="77777777" w:rsidR="003077A5" w:rsidRDefault="003077A5">
      <w:r>
        <w:separator/>
      </w:r>
    </w:p>
  </w:footnote>
  <w:footnote w:type="continuationSeparator" w:id="0">
    <w:p w14:paraId="28D9B831" w14:textId="77777777" w:rsidR="003077A5" w:rsidRDefault="00307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4D381" w14:textId="2CC2C1F4" w:rsidR="003077A5" w:rsidRDefault="003077A5" w:rsidP="00CF32A4">
    <w:pPr>
      <w:pStyle w:val="Cabealho"/>
      <w:ind w:left="-510" w:firstLine="368"/>
    </w:pPr>
    <w:r w:rsidRPr="00317A14">
      <w:rPr>
        <w:noProof/>
      </w:rPr>
      <w:drawing>
        <wp:inline distT="0" distB="0" distL="0" distR="0" wp14:anchorId="37F4D2EB" wp14:editId="09A8D367">
          <wp:extent cx="6438900" cy="1133475"/>
          <wp:effectExtent l="0" t="0" r="0" b="0"/>
          <wp:docPr id="2"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8900" cy="1133475"/>
                  </a:xfrm>
                  <a:prstGeom prst="rect">
                    <a:avLst/>
                  </a:prstGeom>
                  <a:noFill/>
                  <a:ln>
                    <a:noFill/>
                  </a:ln>
                </pic:spPr>
              </pic:pic>
            </a:graphicData>
          </a:graphic>
        </wp:inline>
      </w:drawing>
    </w:r>
  </w:p>
  <w:p w14:paraId="7C92A3F2" w14:textId="0CC5331A" w:rsidR="003077A5" w:rsidRDefault="003077A5">
    <w:pPr>
      <w:pStyle w:val="Corpodetexto"/>
      <w:kinsoku w:val="0"/>
      <w:overflowPunct w:val="0"/>
      <w:spacing w:line="14" w:lineRule="auto"/>
      <w:rPr>
        <w:rFonts w:ascii="Times New Roman" w:hAnsi="Times New Roman" w:cs="Times New Roman"/>
      </w:rPr>
    </w:pPr>
    <w:r>
      <w:rPr>
        <w:noProof/>
      </w:rPr>
      <mc:AlternateContent>
        <mc:Choice Requires="wps">
          <w:drawing>
            <wp:anchor distT="0" distB="0" distL="114300" distR="114300" simplePos="0" relativeHeight="251659264" behindDoc="1" locked="0" layoutInCell="0" allowOverlap="1" wp14:anchorId="464C4E48" wp14:editId="2A8A0A98">
              <wp:simplePos x="0" y="0"/>
              <wp:positionH relativeFrom="page">
                <wp:posOffset>4218940</wp:posOffset>
              </wp:positionH>
              <wp:positionV relativeFrom="page">
                <wp:posOffset>439420</wp:posOffset>
              </wp:positionV>
              <wp:extent cx="2633345" cy="167005"/>
              <wp:effectExtent l="0" t="0" r="0" b="0"/>
              <wp:wrapNone/>
              <wp:docPr id="178663789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34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FA65C" w14:textId="77777777" w:rsidR="003077A5" w:rsidRDefault="003077A5">
                          <w:pPr>
                            <w:pStyle w:val="Corpodetexto"/>
                            <w:kinsoku w:val="0"/>
                            <w:overflowPunct w:val="0"/>
                            <w:spacing w:before="12"/>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4C4E48" id="_x0000_t202" coordsize="21600,21600" o:spt="202" path="m,l,21600r21600,l21600,xe">
              <v:stroke joinstyle="miter"/>
              <v:path gradientshapeok="t" o:connecttype="rect"/>
            </v:shapetype>
            <v:shape id="Text Box 1" o:spid="_x0000_s1026" type="#_x0000_t202" style="position:absolute;margin-left:332.2pt;margin-top:34.6pt;width:207.3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" o:allowincell="f" filled="f" stroked="f">
              <v:textbox inset="0,0,0,0">
                <w:txbxContent>
                  <w:p w14:paraId="2BAFA65C" w14:textId="77777777" w:rsidR="003077A5" w:rsidRDefault="003077A5">
                    <w:pPr>
                      <w:pStyle w:val="Corpodetexto"/>
                      <w:kinsoku w:val="0"/>
                      <w:overflowPunct w:val="0"/>
                      <w:spacing w:before="12"/>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BA3B6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404"/>
    <w:multiLevelType w:val="multilevel"/>
    <w:tmpl w:val="FFFFFFFF"/>
    <w:lvl w:ilvl="0">
      <w:start w:val="2"/>
      <w:numFmt w:val="decimal"/>
      <w:lvlText w:val="%1"/>
      <w:lvlJc w:val="left"/>
      <w:pPr>
        <w:ind w:left="1870" w:hanging="992"/>
      </w:pPr>
      <w:rPr>
        <w:rFonts w:cs="Times New Roman"/>
      </w:rPr>
    </w:lvl>
    <w:lvl w:ilvl="1">
      <w:start w:val="7"/>
      <w:numFmt w:val="decimal"/>
      <w:pStyle w:val="Nivel2"/>
      <w:lvlText w:val="%1.%2"/>
      <w:lvlJc w:val="left"/>
      <w:pPr>
        <w:ind w:left="1870" w:hanging="992"/>
      </w:pPr>
      <w:rPr>
        <w:rFonts w:cs="Times New Roman"/>
      </w:rPr>
    </w:lvl>
    <w:lvl w:ilvl="2">
      <w:start w:val="10"/>
      <w:numFmt w:val="decimal"/>
      <w:pStyle w:val="Nivel3"/>
      <w:lvlText w:val="%1.%2.%3."/>
      <w:lvlJc w:val="left"/>
      <w:pPr>
        <w:ind w:left="1870" w:hanging="992"/>
      </w:pPr>
      <w:rPr>
        <w:rFonts w:ascii="Arial" w:hAnsi="Arial" w:cs="Arial"/>
        <w:b w:val="0"/>
        <w:bCs w:val="0"/>
        <w:spacing w:val="-1"/>
        <w:w w:val="99"/>
        <w:sz w:val="20"/>
        <w:szCs w:val="20"/>
      </w:rPr>
    </w:lvl>
    <w:lvl w:ilvl="3">
      <w:numFmt w:val="bullet"/>
      <w:pStyle w:val="Nivel4"/>
      <w:lvlText w:val="•"/>
      <w:lvlJc w:val="left"/>
      <w:pPr>
        <w:ind w:left="4311" w:hanging="992"/>
      </w:pPr>
    </w:lvl>
    <w:lvl w:ilvl="4">
      <w:numFmt w:val="bullet"/>
      <w:pStyle w:val="Nivel5"/>
      <w:lvlText w:val="•"/>
      <w:lvlJc w:val="left"/>
      <w:pPr>
        <w:ind w:left="5122" w:hanging="992"/>
      </w:pPr>
    </w:lvl>
    <w:lvl w:ilvl="5">
      <w:numFmt w:val="bullet"/>
      <w:lvlText w:val="•"/>
      <w:lvlJc w:val="left"/>
      <w:pPr>
        <w:ind w:left="5933" w:hanging="992"/>
      </w:pPr>
    </w:lvl>
    <w:lvl w:ilvl="6">
      <w:numFmt w:val="bullet"/>
      <w:lvlText w:val="•"/>
      <w:lvlJc w:val="left"/>
      <w:pPr>
        <w:ind w:left="6743" w:hanging="992"/>
      </w:pPr>
    </w:lvl>
    <w:lvl w:ilvl="7">
      <w:numFmt w:val="bullet"/>
      <w:lvlText w:val="•"/>
      <w:lvlJc w:val="left"/>
      <w:pPr>
        <w:ind w:left="7554" w:hanging="992"/>
      </w:pPr>
    </w:lvl>
    <w:lvl w:ilvl="8">
      <w:numFmt w:val="bullet"/>
      <w:lvlText w:val="•"/>
      <w:lvlJc w:val="left"/>
      <w:pPr>
        <w:ind w:left="8365" w:hanging="992"/>
      </w:pPr>
    </w:lvl>
  </w:abstractNum>
  <w:abstractNum w:abstractNumId="2" w15:restartNumberingAfterBreak="0">
    <w:nsid w:val="005B5162"/>
    <w:multiLevelType w:val="hybridMultilevel"/>
    <w:tmpl w:val="C4FED806"/>
    <w:lvl w:ilvl="0" w:tplc="16C27A1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D4831"/>
    <w:multiLevelType w:val="hybridMultilevel"/>
    <w:tmpl w:val="BE066008"/>
    <w:lvl w:ilvl="0" w:tplc="81449A1C">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1E557EE"/>
    <w:multiLevelType w:val="multilevel"/>
    <w:tmpl w:val="30D23014"/>
    <w:lvl w:ilvl="0">
      <w:start w:val="17"/>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299B3C5"/>
    <w:multiLevelType w:val="multilevel"/>
    <w:tmpl w:val="7E749088"/>
    <w:lvl w:ilvl="0">
      <w:start w:val="1"/>
      <w:numFmt w:val="lowerLetter"/>
      <w:lvlText w:val="%1)"/>
      <w:lvlJc w:val="left"/>
      <w:pPr>
        <w:tabs>
          <w:tab w:val="num" w:pos="0"/>
        </w:tabs>
        <w:ind w:left="1436" w:hanging="360"/>
      </w:pPr>
      <w:rPr>
        <w:rFonts w:cs="Times New Roman" w:hint="default"/>
        <w:b/>
        <w:bCs/>
      </w:rPr>
    </w:lvl>
    <w:lvl w:ilvl="1">
      <w:start w:val="1"/>
      <w:numFmt w:val="lowerLetter"/>
      <w:lvlText w:val="%2."/>
      <w:lvlJc w:val="left"/>
      <w:pPr>
        <w:tabs>
          <w:tab w:val="num" w:pos="0"/>
        </w:tabs>
        <w:ind w:left="2156" w:hanging="360"/>
      </w:pPr>
      <w:rPr>
        <w:rFonts w:cs="Times New Roman" w:hint="default"/>
      </w:rPr>
    </w:lvl>
    <w:lvl w:ilvl="2">
      <w:start w:val="1"/>
      <w:numFmt w:val="lowerRoman"/>
      <w:lvlText w:val="%3."/>
      <w:lvlJc w:val="right"/>
      <w:pPr>
        <w:tabs>
          <w:tab w:val="num" w:pos="0"/>
        </w:tabs>
        <w:ind w:left="2876" w:hanging="180"/>
      </w:pPr>
      <w:rPr>
        <w:rFonts w:cs="Times New Roman" w:hint="default"/>
      </w:rPr>
    </w:lvl>
    <w:lvl w:ilvl="3">
      <w:start w:val="1"/>
      <w:numFmt w:val="decimal"/>
      <w:lvlText w:val="%4."/>
      <w:lvlJc w:val="left"/>
      <w:pPr>
        <w:tabs>
          <w:tab w:val="num" w:pos="0"/>
        </w:tabs>
        <w:ind w:left="357" w:hanging="357"/>
      </w:pPr>
      <w:rPr>
        <w:rFonts w:cs="Times New Roman" w:hint="default"/>
      </w:rPr>
    </w:lvl>
    <w:lvl w:ilvl="4">
      <w:start w:val="1"/>
      <w:numFmt w:val="lowerLetter"/>
      <w:lvlText w:val="%5."/>
      <w:lvlJc w:val="left"/>
      <w:pPr>
        <w:tabs>
          <w:tab w:val="num" w:pos="0"/>
        </w:tabs>
        <w:ind w:left="4316" w:hanging="360"/>
      </w:pPr>
      <w:rPr>
        <w:rFonts w:cs="Times New Roman" w:hint="default"/>
      </w:rPr>
    </w:lvl>
    <w:lvl w:ilvl="5">
      <w:start w:val="1"/>
      <w:numFmt w:val="lowerRoman"/>
      <w:lvlText w:val="%6."/>
      <w:lvlJc w:val="right"/>
      <w:pPr>
        <w:tabs>
          <w:tab w:val="num" w:pos="0"/>
        </w:tabs>
        <w:ind w:left="5036" w:hanging="180"/>
      </w:pPr>
      <w:rPr>
        <w:rFonts w:cs="Times New Roman" w:hint="default"/>
      </w:rPr>
    </w:lvl>
    <w:lvl w:ilvl="6">
      <w:start w:val="1"/>
      <w:numFmt w:val="decimal"/>
      <w:lvlText w:val="%7."/>
      <w:lvlJc w:val="left"/>
      <w:pPr>
        <w:tabs>
          <w:tab w:val="num" w:pos="0"/>
        </w:tabs>
        <w:ind w:left="5756" w:hanging="360"/>
      </w:pPr>
      <w:rPr>
        <w:rFonts w:cs="Times New Roman" w:hint="default"/>
      </w:rPr>
    </w:lvl>
    <w:lvl w:ilvl="7">
      <w:start w:val="1"/>
      <w:numFmt w:val="lowerLetter"/>
      <w:lvlText w:val="%8."/>
      <w:lvlJc w:val="left"/>
      <w:pPr>
        <w:tabs>
          <w:tab w:val="num" w:pos="0"/>
        </w:tabs>
        <w:ind w:left="6476" w:hanging="360"/>
      </w:pPr>
      <w:rPr>
        <w:rFonts w:cs="Times New Roman" w:hint="default"/>
      </w:rPr>
    </w:lvl>
    <w:lvl w:ilvl="8">
      <w:start w:val="1"/>
      <w:numFmt w:val="lowerRoman"/>
      <w:lvlText w:val="%9."/>
      <w:lvlJc w:val="right"/>
      <w:pPr>
        <w:tabs>
          <w:tab w:val="num" w:pos="0"/>
        </w:tabs>
        <w:ind w:left="7196" w:hanging="180"/>
      </w:pPr>
      <w:rPr>
        <w:rFonts w:cs="Times New Roman" w:hint="default"/>
      </w:rPr>
    </w:lvl>
  </w:abstractNum>
  <w:abstractNum w:abstractNumId="6" w15:restartNumberingAfterBreak="0">
    <w:nsid w:val="03383D57"/>
    <w:multiLevelType w:val="hybridMultilevel"/>
    <w:tmpl w:val="FFFFFFFF"/>
    <w:lvl w:ilvl="0" w:tplc="2A067C36">
      <w:start w:val="1"/>
      <w:numFmt w:val="lowerLetter"/>
      <w:lvlText w:val="%1)"/>
      <w:lvlJc w:val="left"/>
      <w:pPr>
        <w:ind w:left="1068" w:hanging="360"/>
      </w:pPr>
      <w:rPr>
        <w:rFonts w:cs="Times New Roman" w:hint="default"/>
        <w:b/>
      </w:rPr>
    </w:lvl>
    <w:lvl w:ilvl="1" w:tplc="04160019" w:tentative="1">
      <w:start w:val="1"/>
      <w:numFmt w:val="lowerLetter"/>
      <w:lvlText w:val="%2."/>
      <w:lvlJc w:val="left"/>
      <w:pPr>
        <w:ind w:left="1788" w:hanging="360"/>
      </w:pPr>
      <w:rPr>
        <w:rFonts w:cs="Times New Roman"/>
      </w:rPr>
    </w:lvl>
    <w:lvl w:ilvl="2" w:tplc="0416001B" w:tentative="1">
      <w:start w:val="1"/>
      <w:numFmt w:val="lowerRoman"/>
      <w:lvlText w:val="%3."/>
      <w:lvlJc w:val="right"/>
      <w:pPr>
        <w:ind w:left="2508" w:hanging="180"/>
      </w:pPr>
      <w:rPr>
        <w:rFonts w:cs="Times New Roman"/>
      </w:rPr>
    </w:lvl>
    <w:lvl w:ilvl="3" w:tplc="0416000F" w:tentative="1">
      <w:start w:val="1"/>
      <w:numFmt w:val="decimal"/>
      <w:lvlText w:val="%4."/>
      <w:lvlJc w:val="left"/>
      <w:pPr>
        <w:ind w:left="3228" w:hanging="360"/>
      </w:pPr>
      <w:rPr>
        <w:rFonts w:cs="Times New Roman"/>
      </w:rPr>
    </w:lvl>
    <w:lvl w:ilvl="4" w:tplc="04160019" w:tentative="1">
      <w:start w:val="1"/>
      <w:numFmt w:val="lowerLetter"/>
      <w:lvlText w:val="%5."/>
      <w:lvlJc w:val="left"/>
      <w:pPr>
        <w:ind w:left="3948" w:hanging="360"/>
      </w:pPr>
      <w:rPr>
        <w:rFonts w:cs="Times New Roman"/>
      </w:rPr>
    </w:lvl>
    <w:lvl w:ilvl="5" w:tplc="0416001B" w:tentative="1">
      <w:start w:val="1"/>
      <w:numFmt w:val="lowerRoman"/>
      <w:lvlText w:val="%6."/>
      <w:lvlJc w:val="right"/>
      <w:pPr>
        <w:ind w:left="4668" w:hanging="180"/>
      </w:pPr>
      <w:rPr>
        <w:rFonts w:cs="Times New Roman"/>
      </w:rPr>
    </w:lvl>
    <w:lvl w:ilvl="6" w:tplc="0416000F" w:tentative="1">
      <w:start w:val="1"/>
      <w:numFmt w:val="decimal"/>
      <w:lvlText w:val="%7."/>
      <w:lvlJc w:val="left"/>
      <w:pPr>
        <w:ind w:left="5388" w:hanging="360"/>
      </w:pPr>
      <w:rPr>
        <w:rFonts w:cs="Times New Roman"/>
      </w:rPr>
    </w:lvl>
    <w:lvl w:ilvl="7" w:tplc="04160019" w:tentative="1">
      <w:start w:val="1"/>
      <w:numFmt w:val="lowerLetter"/>
      <w:lvlText w:val="%8."/>
      <w:lvlJc w:val="left"/>
      <w:pPr>
        <w:ind w:left="6108" w:hanging="360"/>
      </w:pPr>
      <w:rPr>
        <w:rFonts w:cs="Times New Roman"/>
      </w:rPr>
    </w:lvl>
    <w:lvl w:ilvl="8" w:tplc="0416001B" w:tentative="1">
      <w:start w:val="1"/>
      <w:numFmt w:val="lowerRoman"/>
      <w:lvlText w:val="%9."/>
      <w:lvlJc w:val="right"/>
      <w:pPr>
        <w:ind w:left="6828" w:hanging="180"/>
      </w:pPr>
      <w:rPr>
        <w:rFonts w:cs="Times New Roman"/>
      </w:rPr>
    </w:lvl>
  </w:abstractNum>
  <w:abstractNum w:abstractNumId="7" w15:restartNumberingAfterBreak="0">
    <w:nsid w:val="033A76A7"/>
    <w:multiLevelType w:val="hybridMultilevel"/>
    <w:tmpl w:val="133092CE"/>
    <w:lvl w:ilvl="0" w:tplc="7D9062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45031F8"/>
    <w:multiLevelType w:val="hybridMultilevel"/>
    <w:tmpl w:val="8928435A"/>
    <w:lvl w:ilvl="0" w:tplc="39942F9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4CE06A7"/>
    <w:multiLevelType w:val="hybridMultilevel"/>
    <w:tmpl w:val="6F6E45DE"/>
    <w:lvl w:ilvl="0" w:tplc="ED2693D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4E326BE"/>
    <w:multiLevelType w:val="hybridMultilevel"/>
    <w:tmpl w:val="01DA4E16"/>
    <w:lvl w:ilvl="0" w:tplc="033C906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5AB2BCB"/>
    <w:multiLevelType w:val="singleLevel"/>
    <w:tmpl w:val="FFFFFFFF"/>
    <w:lvl w:ilvl="0">
      <w:start w:val="1"/>
      <w:numFmt w:val="bullet"/>
      <w:pStyle w:val="BodyText21"/>
      <w:lvlText w:val=""/>
      <w:lvlJc w:val="left"/>
      <w:pPr>
        <w:tabs>
          <w:tab w:val="num" w:pos="502"/>
        </w:tabs>
        <w:ind w:left="502" w:hanging="360"/>
      </w:pPr>
      <w:rPr>
        <w:rFonts w:ascii="Symbol" w:hAnsi="Symbol" w:hint="default"/>
      </w:rPr>
    </w:lvl>
  </w:abstractNum>
  <w:abstractNum w:abstractNumId="12" w15:restartNumberingAfterBreak="0">
    <w:nsid w:val="07A02B61"/>
    <w:multiLevelType w:val="hybridMultilevel"/>
    <w:tmpl w:val="E00817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88E665A"/>
    <w:multiLevelType w:val="hybridMultilevel"/>
    <w:tmpl w:val="348E89C0"/>
    <w:lvl w:ilvl="0" w:tplc="1FDECCD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9101A4D"/>
    <w:multiLevelType w:val="multilevel"/>
    <w:tmpl w:val="770C635E"/>
    <w:lvl w:ilvl="0">
      <w:start w:val="1"/>
      <w:numFmt w:val="lowerLetter"/>
      <w:lvlText w:val="%1)"/>
      <w:lvlJc w:val="left"/>
      <w:pPr>
        <w:tabs>
          <w:tab w:val="num" w:pos="0"/>
        </w:tabs>
        <w:ind w:left="720" w:hanging="360"/>
      </w:pPr>
      <w:rPr>
        <w:rFonts w:cs="Times New Roman"/>
        <w:b/>
        <w:bCs/>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5" w15:restartNumberingAfterBreak="0">
    <w:nsid w:val="0D133525"/>
    <w:multiLevelType w:val="hybridMultilevel"/>
    <w:tmpl w:val="FFB20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0D581716"/>
    <w:multiLevelType w:val="hybridMultilevel"/>
    <w:tmpl w:val="CF70A29E"/>
    <w:lvl w:ilvl="0" w:tplc="334068A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DBA4848"/>
    <w:multiLevelType w:val="multilevel"/>
    <w:tmpl w:val="8710FF02"/>
    <w:styleLink w:val="Listaatual2"/>
    <w:lvl w:ilvl="0">
      <w:start w:val="11"/>
      <w:numFmt w:val="decimal"/>
      <w:lvlText w:val="%1."/>
      <w:lvlJc w:val="left"/>
      <w:pPr>
        <w:ind w:left="780" w:hanging="780"/>
      </w:pPr>
      <w:rPr>
        <w:rFonts w:hint="default"/>
      </w:rPr>
    </w:lvl>
    <w:lvl w:ilvl="1">
      <w:start w:val="10"/>
      <w:numFmt w:val="decimal"/>
      <w:lvlText w:val="%1.%2."/>
      <w:lvlJc w:val="left"/>
      <w:pPr>
        <w:ind w:left="1050" w:hanging="780"/>
      </w:pPr>
      <w:rPr>
        <w:rFonts w:hint="default"/>
      </w:rPr>
    </w:lvl>
    <w:lvl w:ilvl="2">
      <w:start w:val="1"/>
      <w:numFmt w:val="decimal"/>
      <w:lvlText w:val="%1.%2.%3."/>
      <w:lvlJc w:val="left"/>
      <w:pPr>
        <w:ind w:left="1320" w:hanging="780"/>
      </w:pPr>
      <w:rPr>
        <w:rFonts w:hint="default"/>
      </w:rPr>
    </w:lvl>
    <w:lvl w:ilvl="3">
      <w:start w:val="1"/>
      <w:numFmt w:val="decimal"/>
      <w:lvlText w:val="%1.%2.%3.%4."/>
      <w:lvlJc w:val="left"/>
      <w:pPr>
        <w:ind w:left="1590" w:hanging="780"/>
      </w:pPr>
      <w:rPr>
        <w:rFonts w:hint="default"/>
      </w:rPr>
    </w:lvl>
    <w:lvl w:ilvl="4">
      <w:start w:val="1"/>
      <w:numFmt w:val="decimalZero"/>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8" w15:restartNumberingAfterBreak="0">
    <w:nsid w:val="0F794341"/>
    <w:multiLevelType w:val="hybridMultilevel"/>
    <w:tmpl w:val="D270B9B2"/>
    <w:lvl w:ilvl="0" w:tplc="6C8C930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F8810A3"/>
    <w:multiLevelType w:val="hybridMultilevel"/>
    <w:tmpl w:val="AABED96A"/>
    <w:lvl w:ilvl="0" w:tplc="68D6686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FEF0743"/>
    <w:multiLevelType w:val="hybridMultilevel"/>
    <w:tmpl w:val="74EE5476"/>
    <w:lvl w:ilvl="0" w:tplc="86CE0ADC">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11983857"/>
    <w:multiLevelType w:val="multilevel"/>
    <w:tmpl w:val="FFFFFFFF"/>
    <w:lvl w:ilvl="0">
      <w:start w:val="1"/>
      <w:numFmt w:val="decimal"/>
      <w:lvlText w:val="%1."/>
      <w:lvlJc w:val="left"/>
      <w:pPr>
        <w:ind w:left="360" w:hanging="360"/>
      </w:pPr>
      <w:rPr>
        <w:rFonts w:cs="Times New Roman"/>
        <w:b/>
        <w:color w:val="auto"/>
      </w:rPr>
    </w:lvl>
    <w:lvl w:ilvl="1">
      <w:start w:val="1"/>
      <w:numFmt w:val="decimal"/>
      <w:lvlText w:val="%1.%2."/>
      <w:lvlJc w:val="left"/>
      <w:pPr>
        <w:ind w:left="1283" w:hanging="432"/>
      </w:pPr>
      <w:rPr>
        <w:rFonts w:cs="Times New Roman"/>
        <w:sz w:val="20"/>
        <w:szCs w:val="20"/>
      </w:rPr>
    </w:lvl>
    <w:lvl w:ilvl="2">
      <w:start w:val="1"/>
      <w:numFmt w:val="decimal"/>
      <w:pStyle w:val="DW"/>
      <w:lvlText w:val="%1.%2.%3."/>
      <w:lvlJc w:val="left"/>
      <w:pPr>
        <w:ind w:left="1497" w:hanging="504"/>
      </w:pPr>
      <w:rPr>
        <w:rFonts w:cs="Times New Roman"/>
      </w:rPr>
    </w:lvl>
    <w:lvl w:ilvl="3">
      <w:start w:val="1"/>
      <w:numFmt w:val="decimal"/>
      <w:pStyle w:val="P30"/>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12811C7B"/>
    <w:multiLevelType w:val="hybridMultilevel"/>
    <w:tmpl w:val="A008D4BC"/>
    <w:lvl w:ilvl="0" w:tplc="CA2200C0">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12A56682"/>
    <w:multiLevelType w:val="hybridMultilevel"/>
    <w:tmpl w:val="62CA5FB0"/>
    <w:lvl w:ilvl="0" w:tplc="7826D3E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3A71F5B"/>
    <w:multiLevelType w:val="hybridMultilevel"/>
    <w:tmpl w:val="330CDB0C"/>
    <w:lvl w:ilvl="0" w:tplc="E6E8DE6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4FB213D"/>
    <w:multiLevelType w:val="hybridMultilevel"/>
    <w:tmpl w:val="C12C2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58532FB"/>
    <w:multiLevelType w:val="multilevel"/>
    <w:tmpl w:val="2EB0625A"/>
    <w:lvl w:ilvl="0">
      <w:start w:val="3"/>
      <w:numFmt w:val="decimal"/>
      <w:lvlText w:val="%1."/>
      <w:lvlJc w:val="left"/>
      <w:pPr>
        <w:ind w:left="360" w:hanging="360"/>
      </w:pPr>
      <w:rPr>
        <w:rFonts w:hint="default"/>
      </w:rPr>
    </w:lvl>
    <w:lvl w:ilvl="1">
      <w:start w:val="1"/>
      <w:numFmt w:val="decimal"/>
      <w:lvlText w:val="%1.%2."/>
      <w:lvlJc w:val="left"/>
      <w:pPr>
        <w:ind w:left="1146" w:hanging="720"/>
      </w:pPr>
      <w:rPr>
        <w:rFonts w:hint="default"/>
        <w:b/>
        <w:bCs/>
        <w:sz w:val="20"/>
        <w:szCs w:val="20"/>
      </w:rPr>
    </w:lvl>
    <w:lvl w:ilvl="2">
      <w:start w:val="1"/>
      <w:numFmt w:val="decimal"/>
      <w:lvlText w:val="%1.%2.%3."/>
      <w:lvlJc w:val="left"/>
      <w:pPr>
        <w:ind w:left="1572" w:hanging="720"/>
      </w:pPr>
      <w:rPr>
        <w:rFonts w:hint="default"/>
        <w:b/>
        <w:bCs/>
        <w:sz w:val="20"/>
        <w:szCs w:val="20"/>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164C1CAB"/>
    <w:multiLevelType w:val="multilevel"/>
    <w:tmpl w:val="FFFFFFFF"/>
    <w:lvl w:ilvl="0">
      <w:start w:val="1"/>
      <w:numFmt w:val="decimal"/>
      <w:pStyle w:val="Estilo6"/>
      <w:lvlText w:val="%1."/>
      <w:lvlJc w:val="left"/>
      <w:pPr>
        <w:tabs>
          <w:tab w:val="num" w:pos="2204"/>
        </w:tabs>
        <w:ind w:left="2128" w:hanging="284"/>
      </w:pPr>
      <w:rPr>
        <w:rFonts w:cs="Times New Roman" w:hint="default"/>
      </w:rPr>
    </w:lvl>
    <w:lvl w:ilvl="1">
      <w:start w:val="1"/>
      <w:numFmt w:val="decimal"/>
      <w:pStyle w:val="Recuodecorpodetexto3"/>
      <w:lvlText w:val="%1.%2."/>
      <w:lvlJc w:val="left"/>
      <w:pPr>
        <w:tabs>
          <w:tab w:val="num" w:pos="709"/>
        </w:tabs>
        <w:ind w:left="709" w:hanging="42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15:restartNumberingAfterBreak="0">
    <w:nsid w:val="18047DDE"/>
    <w:multiLevelType w:val="hybridMultilevel"/>
    <w:tmpl w:val="9B06E1FC"/>
    <w:lvl w:ilvl="0" w:tplc="216EBD7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8C1596C"/>
    <w:multiLevelType w:val="hybridMultilevel"/>
    <w:tmpl w:val="5784F190"/>
    <w:lvl w:ilvl="0" w:tplc="BB7035A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8D14CD9"/>
    <w:multiLevelType w:val="hybridMultilevel"/>
    <w:tmpl w:val="8A9059CC"/>
    <w:lvl w:ilvl="0" w:tplc="669E55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96154AB"/>
    <w:multiLevelType w:val="hybridMultilevel"/>
    <w:tmpl w:val="FB0A6A2E"/>
    <w:lvl w:ilvl="0" w:tplc="C734B9F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1D5C100D"/>
    <w:multiLevelType w:val="multilevel"/>
    <w:tmpl w:val="C8CCC39A"/>
    <w:lvl w:ilvl="0">
      <w:start w:val="1"/>
      <w:numFmt w:val="decimal"/>
      <w:lvlText w:val="%1."/>
      <w:lvlJc w:val="left"/>
      <w:pPr>
        <w:ind w:left="360" w:hanging="360"/>
      </w:pPr>
      <w:rPr>
        <w:rFonts w:ascii="Arial" w:eastAsia="MS Gothic" w:hAnsi="Arial" w:cs="Arial"/>
        <w:b/>
      </w:rPr>
    </w:lvl>
    <w:lvl w:ilvl="1">
      <w:start w:val="1"/>
      <w:numFmt w:val="decimal"/>
      <w:lvlText w:val="%1.%2."/>
      <w:lvlJc w:val="left"/>
      <w:pPr>
        <w:ind w:left="2134" w:hanging="432"/>
      </w:pPr>
      <w:rPr>
        <w:rFonts w:ascii="Arial" w:hAnsi="Arial" w:cs="Arial" w:hint="default"/>
        <w:b/>
        <w:bCs/>
        <w:i w:val="0"/>
        <w:iCs w:val="0"/>
        <w:caps w:val="0"/>
        <w:smallCaps w:val="0"/>
        <w:strike w:val="0"/>
        <w:dstrike w:val="0"/>
        <w:vanish w:val="0"/>
        <w:color w:val="auto"/>
        <w:spacing w:val="0"/>
        <w:kern w:val="0"/>
        <w:position w:val="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638" w:hanging="504"/>
      </w:pPr>
      <w:rPr>
        <w:rFonts w:ascii="Arial" w:hAnsi="Arial" w:cs="Times New Roman" w:hint="default"/>
        <w:b/>
        <w:bCs/>
        <w:i w:val="0"/>
        <w:strike w:val="0"/>
        <w:dstrike w:val="0"/>
        <w:color w:val="auto"/>
        <w:sz w:val="22"/>
        <w:szCs w:val="22"/>
        <w:u w:val="none"/>
        <w:effect w:val="none"/>
      </w:rPr>
    </w:lvl>
    <w:lvl w:ilvl="3">
      <w:start w:val="1"/>
      <w:numFmt w:val="decimal"/>
      <w:lvlText w:val="%1.%2.%3.%4."/>
      <w:lvlJc w:val="left"/>
      <w:pPr>
        <w:ind w:left="2491" w:hanging="648"/>
      </w:pPr>
      <w:rPr>
        <w:rFonts w:cs="Times New Roman"/>
        <w:b/>
        <w:bCs/>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15:restartNumberingAfterBreak="0">
    <w:nsid w:val="1FB17626"/>
    <w:multiLevelType w:val="hybridMultilevel"/>
    <w:tmpl w:val="D56C41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0AD5289"/>
    <w:multiLevelType w:val="hybridMultilevel"/>
    <w:tmpl w:val="9638662C"/>
    <w:lvl w:ilvl="0" w:tplc="311AFD7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5DD3A71"/>
    <w:multiLevelType w:val="hybridMultilevel"/>
    <w:tmpl w:val="2CC862E4"/>
    <w:lvl w:ilvl="0" w:tplc="6120A1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822585E"/>
    <w:multiLevelType w:val="hybridMultilevel"/>
    <w:tmpl w:val="1CCE90CE"/>
    <w:lvl w:ilvl="0" w:tplc="A3CA2D2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96955EB"/>
    <w:multiLevelType w:val="hybridMultilevel"/>
    <w:tmpl w:val="AF32A7A4"/>
    <w:lvl w:ilvl="0" w:tplc="AE28BC7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C1445F5"/>
    <w:multiLevelType w:val="hybridMultilevel"/>
    <w:tmpl w:val="8A7C2BBA"/>
    <w:lvl w:ilvl="0" w:tplc="DD8261A4">
      <w:start w:val="1"/>
      <w:numFmt w:val="lowerLetter"/>
      <w:lvlText w:val="%1)"/>
      <w:lvlJc w:val="left"/>
      <w:pPr>
        <w:ind w:left="720" w:hanging="360"/>
      </w:pPr>
      <w:rPr>
        <w:rFonts w:hint="default"/>
        <w:b/>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E646A3D"/>
    <w:multiLevelType w:val="hybridMultilevel"/>
    <w:tmpl w:val="61A8D656"/>
    <w:lvl w:ilvl="0" w:tplc="3F589AFC">
      <w:start w:val="1"/>
      <w:numFmt w:val="lowerLetter"/>
      <w:lvlText w:val="%1)"/>
      <w:lvlJc w:val="left"/>
      <w:pPr>
        <w:ind w:left="1080" w:hanging="360"/>
      </w:pPr>
      <w:rPr>
        <w:rFonts w:hint="default"/>
        <w:b/>
        <w:bCs/>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0" w15:restartNumberingAfterBreak="0">
    <w:nsid w:val="3034728A"/>
    <w:multiLevelType w:val="hybridMultilevel"/>
    <w:tmpl w:val="D10EC652"/>
    <w:lvl w:ilvl="0" w:tplc="E3D87F8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0D810DE"/>
    <w:multiLevelType w:val="hybridMultilevel"/>
    <w:tmpl w:val="7B502A52"/>
    <w:lvl w:ilvl="0" w:tplc="D23A8D6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1862A6F"/>
    <w:multiLevelType w:val="multilevel"/>
    <w:tmpl w:val="268E6468"/>
    <w:styleLink w:val="WWNum30"/>
    <w:lvl w:ilvl="0">
      <w:start w:val="1"/>
      <w:numFmt w:val="lowerLetter"/>
      <w:lvlText w:val="%1)"/>
      <w:lvlJc w:val="left"/>
      <w:pPr>
        <w:ind w:left="1532" w:hanging="248"/>
      </w:pPr>
      <w:rPr>
        <w:rFonts w:ascii="Cambria" w:eastAsia="Cambria" w:hAnsi="Cambria" w:cs="Cambria"/>
        <w:b w:val="0"/>
        <w:bCs w:val="0"/>
        <w:i w:val="0"/>
        <w:iCs w:val="0"/>
        <w:spacing w:val="0"/>
        <w:w w:val="100"/>
        <w:sz w:val="22"/>
        <w:szCs w:val="22"/>
        <w:lang w:val="pt-PT" w:eastAsia="en-US" w:bidi="ar-SA"/>
      </w:rPr>
    </w:lvl>
    <w:lvl w:ilvl="1">
      <w:numFmt w:val="bullet"/>
      <w:lvlText w:val=""/>
      <w:lvlJc w:val="left"/>
      <w:pPr>
        <w:ind w:left="2476" w:hanging="248"/>
      </w:pPr>
      <w:rPr>
        <w:rFonts w:ascii="Symbol" w:hAnsi="Symbol" w:cs="Symbol"/>
        <w:lang w:val="pt-PT" w:eastAsia="en-US" w:bidi="ar-SA"/>
      </w:rPr>
    </w:lvl>
    <w:lvl w:ilvl="2">
      <w:numFmt w:val="bullet"/>
      <w:lvlText w:val=""/>
      <w:lvlJc w:val="left"/>
      <w:pPr>
        <w:ind w:left="3413" w:hanging="248"/>
      </w:pPr>
      <w:rPr>
        <w:rFonts w:ascii="Symbol" w:hAnsi="Symbol" w:cs="Symbol"/>
        <w:lang w:val="pt-PT" w:eastAsia="en-US" w:bidi="ar-SA"/>
      </w:rPr>
    </w:lvl>
    <w:lvl w:ilvl="3">
      <w:numFmt w:val="bullet"/>
      <w:lvlText w:val=""/>
      <w:lvlJc w:val="left"/>
      <w:pPr>
        <w:ind w:left="4349" w:hanging="248"/>
      </w:pPr>
      <w:rPr>
        <w:rFonts w:ascii="Symbol" w:hAnsi="Symbol" w:cs="Symbol"/>
        <w:lang w:val="pt-PT" w:eastAsia="en-US" w:bidi="ar-SA"/>
      </w:rPr>
    </w:lvl>
    <w:lvl w:ilvl="4">
      <w:numFmt w:val="bullet"/>
      <w:lvlText w:val=""/>
      <w:lvlJc w:val="left"/>
      <w:pPr>
        <w:ind w:left="5286" w:hanging="248"/>
      </w:pPr>
      <w:rPr>
        <w:rFonts w:ascii="Symbol" w:hAnsi="Symbol" w:cs="Symbol"/>
        <w:lang w:val="pt-PT" w:eastAsia="en-US" w:bidi="ar-SA"/>
      </w:rPr>
    </w:lvl>
    <w:lvl w:ilvl="5">
      <w:numFmt w:val="bullet"/>
      <w:lvlText w:val=""/>
      <w:lvlJc w:val="left"/>
      <w:pPr>
        <w:ind w:left="6223" w:hanging="248"/>
      </w:pPr>
      <w:rPr>
        <w:rFonts w:ascii="Symbol" w:hAnsi="Symbol" w:cs="Symbol"/>
        <w:lang w:val="pt-PT" w:eastAsia="en-US" w:bidi="ar-SA"/>
      </w:rPr>
    </w:lvl>
    <w:lvl w:ilvl="6">
      <w:numFmt w:val="bullet"/>
      <w:lvlText w:val=""/>
      <w:lvlJc w:val="left"/>
      <w:pPr>
        <w:ind w:left="7159" w:hanging="248"/>
      </w:pPr>
      <w:rPr>
        <w:rFonts w:ascii="Symbol" w:hAnsi="Symbol" w:cs="Symbol"/>
        <w:lang w:val="pt-PT" w:eastAsia="en-US" w:bidi="ar-SA"/>
      </w:rPr>
    </w:lvl>
    <w:lvl w:ilvl="7">
      <w:numFmt w:val="bullet"/>
      <w:lvlText w:val=""/>
      <w:lvlJc w:val="left"/>
      <w:pPr>
        <w:ind w:left="8096" w:hanging="248"/>
      </w:pPr>
      <w:rPr>
        <w:rFonts w:ascii="Symbol" w:hAnsi="Symbol" w:cs="Symbol"/>
        <w:lang w:val="pt-PT" w:eastAsia="en-US" w:bidi="ar-SA"/>
      </w:rPr>
    </w:lvl>
    <w:lvl w:ilvl="8">
      <w:numFmt w:val="bullet"/>
      <w:lvlText w:val=""/>
      <w:lvlJc w:val="left"/>
      <w:pPr>
        <w:ind w:left="9033" w:hanging="248"/>
      </w:pPr>
      <w:rPr>
        <w:rFonts w:ascii="Symbol" w:hAnsi="Symbol" w:cs="Symbol"/>
        <w:lang w:val="pt-PT" w:eastAsia="en-US" w:bidi="ar-SA"/>
      </w:rPr>
    </w:lvl>
  </w:abstractNum>
  <w:abstractNum w:abstractNumId="43" w15:restartNumberingAfterBreak="0">
    <w:nsid w:val="32DC4EA5"/>
    <w:multiLevelType w:val="hybridMultilevel"/>
    <w:tmpl w:val="9B5A7974"/>
    <w:lvl w:ilvl="0" w:tplc="D00A8A14">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5" w15:restartNumberingAfterBreak="0">
    <w:nsid w:val="3AF925A5"/>
    <w:multiLevelType w:val="hybridMultilevel"/>
    <w:tmpl w:val="88F21AA8"/>
    <w:lvl w:ilvl="0" w:tplc="1A64BE6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3B420708"/>
    <w:multiLevelType w:val="hybridMultilevel"/>
    <w:tmpl w:val="39B6880A"/>
    <w:lvl w:ilvl="0" w:tplc="6B96D2C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3B723B00"/>
    <w:multiLevelType w:val="hybridMultilevel"/>
    <w:tmpl w:val="9C7CCF7C"/>
    <w:lvl w:ilvl="0" w:tplc="1BBC5E2E">
      <w:start w:val="1"/>
      <w:numFmt w:val="lowerLetter"/>
      <w:lvlText w:val="%1)"/>
      <w:lvlJc w:val="left"/>
      <w:pPr>
        <w:ind w:left="428" w:hanging="428"/>
      </w:pPr>
      <w:rPr>
        <w:rFonts w:ascii="Arial" w:eastAsia="Century Gothic" w:hAnsi="Arial" w:cs="Arial" w:hint="default"/>
        <w:b/>
        <w:bCs/>
        <w:spacing w:val="-1"/>
        <w:w w:val="100"/>
        <w:sz w:val="22"/>
        <w:szCs w:val="22"/>
        <w:lang w:val="pt-BR" w:eastAsia="en-US" w:bidi="ar-SA"/>
      </w:rPr>
    </w:lvl>
    <w:lvl w:ilvl="1" w:tplc="6C544664">
      <w:start w:val="1"/>
      <w:numFmt w:val="upperRoman"/>
      <w:lvlText w:val="%2."/>
      <w:lvlJc w:val="left"/>
      <w:pPr>
        <w:ind w:left="2526" w:hanging="543"/>
        <w:jc w:val="right"/>
      </w:pPr>
      <w:rPr>
        <w:rFonts w:ascii="Arial" w:eastAsia="Century Gothic" w:hAnsi="Arial" w:cs="Arial" w:hint="default"/>
        <w:b/>
        <w:bCs/>
        <w:w w:val="100"/>
        <w:sz w:val="22"/>
        <w:szCs w:val="22"/>
        <w:lang w:val="pt-BR" w:eastAsia="en-US" w:bidi="ar-SA"/>
      </w:rPr>
    </w:lvl>
    <w:lvl w:ilvl="2" w:tplc="10169F5A">
      <w:numFmt w:val="bullet"/>
      <w:lvlText w:val="•"/>
      <w:lvlJc w:val="left"/>
      <w:pPr>
        <w:ind w:left="3331" w:hanging="543"/>
      </w:pPr>
      <w:rPr>
        <w:rFonts w:hint="default"/>
        <w:lang w:val="pt-BR" w:eastAsia="en-US" w:bidi="ar-SA"/>
      </w:rPr>
    </w:lvl>
    <w:lvl w:ilvl="3" w:tplc="D1BE132C">
      <w:numFmt w:val="bullet"/>
      <w:lvlText w:val="•"/>
      <w:lvlJc w:val="left"/>
      <w:pPr>
        <w:ind w:left="4143" w:hanging="543"/>
      </w:pPr>
      <w:rPr>
        <w:rFonts w:hint="default"/>
        <w:lang w:val="pt-BR" w:eastAsia="en-US" w:bidi="ar-SA"/>
      </w:rPr>
    </w:lvl>
    <w:lvl w:ilvl="4" w:tplc="C41C1D66">
      <w:numFmt w:val="bullet"/>
      <w:lvlText w:val="•"/>
      <w:lvlJc w:val="left"/>
      <w:pPr>
        <w:ind w:left="4955" w:hanging="543"/>
      </w:pPr>
      <w:rPr>
        <w:rFonts w:hint="default"/>
        <w:lang w:val="pt-BR" w:eastAsia="en-US" w:bidi="ar-SA"/>
      </w:rPr>
    </w:lvl>
    <w:lvl w:ilvl="5" w:tplc="4AD415B0">
      <w:numFmt w:val="bullet"/>
      <w:lvlText w:val="•"/>
      <w:lvlJc w:val="left"/>
      <w:pPr>
        <w:ind w:left="5767" w:hanging="543"/>
      </w:pPr>
      <w:rPr>
        <w:rFonts w:hint="default"/>
        <w:lang w:val="pt-BR" w:eastAsia="en-US" w:bidi="ar-SA"/>
      </w:rPr>
    </w:lvl>
    <w:lvl w:ilvl="6" w:tplc="6C72DC3A">
      <w:numFmt w:val="bullet"/>
      <w:lvlText w:val="•"/>
      <w:lvlJc w:val="left"/>
      <w:pPr>
        <w:ind w:left="6579" w:hanging="543"/>
      </w:pPr>
      <w:rPr>
        <w:rFonts w:hint="default"/>
        <w:lang w:val="pt-BR" w:eastAsia="en-US" w:bidi="ar-SA"/>
      </w:rPr>
    </w:lvl>
    <w:lvl w:ilvl="7" w:tplc="4A54C8B4">
      <w:numFmt w:val="bullet"/>
      <w:lvlText w:val="•"/>
      <w:lvlJc w:val="left"/>
      <w:pPr>
        <w:ind w:left="7390" w:hanging="543"/>
      </w:pPr>
      <w:rPr>
        <w:rFonts w:hint="default"/>
        <w:lang w:val="pt-BR" w:eastAsia="en-US" w:bidi="ar-SA"/>
      </w:rPr>
    </w:lvl>
    <w:lvl w:ilvl="8" w:tplc="55BEC3DC">
      <w:numFmt w:val="bullet"/>
      <w:lvlText w:val="•"/>
      <w:lvlJc w:val="left"/>
      <w:pPr>
        <w:ind w:left="8202" w:hanging="543"/>
      </w:pPr>
      <w:rPr>
        <w:rFonts w:hint="default"/>
        <w:lang w:val="pt-BR" w:eastAsia="en-US" w:bidi="ar-SA"/>
      </w:rPr>
    </w:lvl>
  </w:abstractNum>
  <w:abstractNum w:abstractNumId="48" w15:restartNumberingAfterBreak="0">
    <w:nsid w:val="3D65793B"/>
    <w:multiLevelType w:val="hybridMultilevel"/>
    <w:tmpl w:val="E578DA8A"/>
    <w:lvl w:ilvl="0" w:tplc="7DF000A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3DDD777B"/>
    <w:multiLevelType w:val="multilevel"/>
    <w:tmpl w:val="299EEF66"/>
    <w:lvl w:ilvl="0">
      <w:start w:val="12"/>
      <w:numFmt w:val="decimal"/>
      <w:lvlText w:val="%1"/>
      <w:lvlJc w:val="left"/>
      <w:pPr>
        <w:ind w:left="720" w:hanging="360"/>
      </w:pPr>
      <w:rPr>
        <w:rFonts w:hint="default"/>
      </w:rPr>
    </w:lvl>
    <w:lvl w:ilvl="1">
      <w:start w:val="1"/>
      <w:numFmt w:val="decimal"/>
      <w:isLgl/>
      <w:lvlText w:val="%1.%2"/>
      <w:lvlJc w:val="left"/>
      <w:pPr>
        <w:ind w:left="988"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1" w15:restartNumberingAfterBreak="0">
    <w:nsid w:val="403DC2C8"/>
    <w:multiLevelType w:val="hybridMultilevel"/>
    <w:tmpl w:val="265ACCD8"/>
    <w:lvl w:ilvl="0" w:tplc="F0162C80">
      <w:start w:val="1"/>
      <w:numFmt w:val="lowerLetter"/>
      <w:lvlText w:val="%1)"/>
      <w:lvlJc w:val="left"/>
      <w:pPr>
        <w:ind w:left="2975" w:hanging="281"/>
      </w:pPr>
      <w:rPr>
        <w:rFonts w:ascii="Calibri" w:hAnsi="Calibri" w:cs="Calibri" w:hint="default"/>
        <w:b/>
        <w:bCs/>
      </w:rPr>
    </w:lvl>
    <w:lvl w:ilvl="1" w:tplc="1D2697E4">
      <w:start w:val="1"/>
      <w:numFmt w:val="lowerLetter"/>
      <w:lvlText w:val="%2."/>
      <w:lvlJc w:val="left"/>
      <w:pPr>
        <w:ind w:left="1440" w:hanging="360"/>
      </w:pPr>
      <w:rPr>
        <w:rFonts w:cs="Times New Roman"/>
      </w:rPr>
    </w:lvl>
    <w:lvl w:ilvl="2" w:tplc="9C8E611E">
      <w:start w:val="1"/>
      <w:numFmt w:val="lowerRoman"/>
      <w:lvlText w:val="%3."/>
      <w:lvlJc w:val="right"/>
      <w:pPr>
        <w:ind w:left="2160" w:hanging="180"/>
      </w:pPr>
      <w:rPr>
        <w:rFonts w:cs="Times New Roman"/>
      </w:rPr>
    </w:lvl>
    <w:lvl w:ilvl="3" w:tplc="35929DA4">
      <w:start w:val="1"/>
      <w:numFmt w:val="decimal"/>
      <w:lvlText w:val="%4."/>
      <w:lvlJc w:val="left"/>
      <w:pPr>
        <w:ind w:left="2880" w:hanging="360"/>
      </w:pPr>
      <w:rPr>
        <w:rFonts w:cs="Times New Roman"/>
      </w:rPr>
    </w:lvl>
    <w:lvl w:ilvl="4" w:tplc="35B6DE42">
      <w:start w:val="1"/>
      <w:numFmt w:val="lowerLetter"/>
      <w:lvlText w:val="%5."/>
      <w:lvlJc w:val="left"/>
      <w:pPr>
        <w:ind w:left="3600" w:hanging="360"/>
      </w:pPr>
      <w:rPr>
        <w:rFonts w:cs="Times New Roman"/>
      </w:rPr>
    </w:lvl>
    <w:lvl w:ilvl="5" w:tplc="221E2F78">
      <w:start w:val="1"/>
      <w:numFmt w:val="lowerRoman"/>
      <w:lvlText w:val="%6."/>
      <w:lvlJc w:val="right"/>
      <w:pPr>
        <w:ind w:left="4320" w:hanging="180"/>
      </w:pPr>
      <w:rPr>
        <w:rFonts w:cs="Times New Roman"/>
      </w:rPr>
    </w:lvl>
    <w:lvl w:ilvl="6" w:tplc="5746980C">
      <w:start w:val="1"/>
      <w:numFmt w:val="decimal"/>
      <w:lvlText w:val="%7."/>
      <w:lvlJc w:val="left"/>
      <w:pPr>
        <w:ind w:left="5040" w:hanging="360"/>
      </w:pPr>
      <w:rPr>
        <w:rFonts w:cs="Times New Roman"/>
      </w:rPr>
    </w:lvl>
    <w:lvl w:ilvl="7" w:tplc="9400324E">
      <w:start w:val="1"/>
      <w:numFmt w:val="lowerLetter"/>
      <w:lvlText w:val="%8."/>
      <w:lvlJc w:val="left"/>
      <w:pPr>
        <w:ind w:left="5760" w:hanging="360"/>
      </w:pPr>
      <w:rPr>
        <w:rFonts w:cs="Times New Roman"/>
      </w:rPr>
    </w:lvl>
    <w:lvl w:ilvl="8" w:tplc="64265C14">
      <w:start w:val="1"/>
      <w:numFmt w:val="lowerRoman"/>
      <w:lvlText w:val="%9."/>
      <w:lvlJc w:val="right"/>
      <w:pPr>
        <w:ind w:left="6480" w:hanging="180"/>
      </w:pPr>
      <w:rPr>
        <w:rFonts w:cs="Times New Roman"/>
      </w:rPr>
    </w:lvl>
  </w:abstractNum>
  <w:abstractNum w:abstractNumId="52" w15:restartNumberingAfterBreak="0">
    <w:nsid w:val="414F2D0D"/>
    <w:multiLevelType w:val="multilevel"/>
    <w:tmpl w:val="AD647D82"/>
    <w:lvl w:ilvl="0">
      <w:start w:val="1"/>
      <w:numFmt w:val="decimal"/>
      <w:lvlText w:val="%1."/>
      <w:lvlJc w:val="left"/>
      <w:pPr>
        <w:ind w:left="360" w:hanging="360"/>
      </w:pPr>
      <w:rPr>
        <w:rFonts w:hint="default"/>
        <w:color w:val="000000" w:themeColor="text1"/>
      </w:rPr>
    </w:lvl>
    <w:lvl w:ilvl="1">
      <w:start w:val="1"/>
      <w:numFmt w:val="decimal"/>
      <w:lvlText w:val="%1.%2."/>
      <w:lvlJc w:val="left"/>
      <w:pPr>
        <w:ind w:left="2062" w:hanging="360"/>
      </w:pPr>
      <w:rPr>
        <w:rFonts w:ascii="Arial" w:hAnsi="Arial" w:cs="Arial" w:hint="default"/>
        <w:b/>
        <w:bCs/>
        <w:color w:val="000000" w:themeColor="text1"/>
        <w:sz w:val="20"/>
        <w:szCs w:val="20"/>
      </w:rPr>
    </w:lvl>
    <w:lvl w:ilvl="2">
      <w:start w:val="1"/>
      <w:numFmt w:val="decimal"/>
      <w:lvlText w:val="%1.%2.%3."/>
      <w:lvlJc w:val="left"/>
      <w:pPr>
        <w:ind w:left="4124" w:hanging="720"/>
      </w:pPr>
      <w:rPr>
        <w:rFonts w:hint="default"/>
        <w:b/>
        <w:bCs/>
        <w:color w:val="000000" w:themeColor="text1"/>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53" w15:restartNumberingAfterBreak="0">
    <w:nsid w:val="42211D91"/>
    <w:multiLevelType w:val="hybridMultilevel"/>
    <w:tmpl w:val="162AB308"/>
    <w:lvl w:ilvl="0" w:tplc="EFC63BB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3777145"/>
    <w:multiLevelType w:val="hybridMultilevel"/>
    <w:tmpl w:val="F600E616"/>
    <w:lvl w:ilvl="0" w:tplc="8274079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4925674"/>
    <w:multiLevelType w:val="multilevel"/>
    <w:tmpl w:val="C10A475A"/>
    <w:lvl w:ilvl="0">
      <w:start w:val="16"/>
      <w:numFmt w:val="decimal"/>
      <w:lvlText w:val="%1"/>
      <w:lvlJc w:val="left"/>
      <w:pPr>
        <w:ind w:left="502" w:hanging="360"/>
      </w:pPr>
      <w:rPr>
        <w:rFonts w:hint="default"/>
      </w:rPr>
    </w:lvl>
    <w:lvl w:ilvl="1">
      <w:start w:val="4"/>
      <w:numFmt w:val="decimal"/>
      <w:isLgl/>
      <w:lvlText w:val="%1.%2"/>
      <w:lvlJc w:val="left"/>
      <w:pPr>
        <w:ind w:left="562" w:hanging="42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56" w15:restartNumberingAfterBreak="0">
    <w:nsid w:val="46B8411D"/>
    <w:multiLevelType w:val="hybridMultilevel"/>
    <w:tmpl w:val="5A500CF0"/>
    <w:lvl w:ilvl="0" w:tplc="A27CF22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49557C8D"/>
    <w:multiLevelType w:val="hybridMultilevel"/>
    <w:tmpl w:val="F9107DB8"/>
    <w:lvl w:ilvl="0" w:tplc="A14A409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A462E13"/>
    <w:multiLevelType w:val="hybridMultilevel"/>
    <w:tmpl w:val="83107BAE"/>
    <w:lvl w:ilvl="0" w:tplc="267A9B5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4CFE7FE0"/>
    <w:multiLevelType w:val="hybridMultilevel"/>
    <w:tmpl w:val="8780AA70"/>
    <w:lvl w:ilvl="0" w:tplc="10D038B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1" w15:restartNumberingAfterBreak="0">
    <w:nsid w:val="4F3E51AB"/>
    <w:multiLevelType w:val="hybridMultilevel"/>
    <w:tmpl w:val="E84EAEFA"/>
    <w:lvl w:ilvl="0" w:tplc="5118722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4FB76EF5"/>
    <w:multiLevelType w:val="multilevel"/>
    <w:tmpl w:val="4DC27F06"/>
    <w:lvl w:ilvl="0">
      <w:start w:val="2"/>
      <w:numFmt w:val="decimal"/>
      <w:lvlText w:val="%1."/>
      <w:lvlJc w:val="left"/>
      <w:pPr>
        <w:ind w:left="405" w:hanging="405"/>
      </w:pPr>
      <w:rPr>
        <w:rFonts w:hint="default"/>
        <w:b/>
        <w:color w:val="000000" w:themeColor="text1"/>
        <w:sz w:val="20"/>
        <w:szCs w:val="20"/>
      </w:rPr>
    </w:lvl>
    <w:lvl w:ilvl="1">
      <w:start w:val="3"/>
      <w:numFmt w:val="decimal"/>
      <w:lvlText w:val="%1.%2."/>
      <w:lvlJc w:val="left"/>
      <w:pPr>
        <w:ind w:left="720" w:hanging="720"/>
      </w:pPr>
      <w:rPr>
        <w:rFonts w:hint="default"/>
        <w:b/>
        <w:color w:val="000000" w:themeColor="text1"/>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3" w15:restartNumberingAfterBreak="0">
    <w:nsid w:val="4FDE2E99"/>
    <w:multiLevelType w:val="hybridMultilevel"/>
    <w:tmpl w:val="88C45CF4"/>
    <w:lvl w:ilvl="0" w:tplc="92BA86B2">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4" w15:restartNumberingAfterBreak="0">
    <w:nsid w:val="4FF23D52"/>
    <w:multiLevelType w:val="hybridMultilevel"/>
    <w:tmpl w:val="AB54368E"/>
    <w:lvl w:ilvl="0" w:tplc="58D0927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05D368D"/>
    <w:multiLevelType w:val="multilevel"/>
    <w:tmpl w:val="FFFFFFFF"/>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hint="default"/>
        <w:b w:val="0"/>
      </w:rPr>
    </w:lvl>
    <w:lvl w:ilvl="2" w:tentative="1">
      <w:start w:val="1"/>
      <w:numFmt w:val="lowerRoman"/>
      <w:pStyle w:val="Nvel3"/>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66" w15:restartNumberingAfterBreak="0">
    <w:nsid w:val="51F9001A"/>
    <w:multiLevelType w:val="hybridMultilevel"/>
    <w:tmpl w:val="F2D6B446"/>
    <w:lvl w:ilvl="0" w:tplc="74ECE9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520F70B1"/>
    <w:multiLevelType w:val="multilevel"/>
    <w:tmpl w:val="009E2FCC"/>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720" w:hanging="360"/>
      </w:pPr>
      <w:rPr>
        <w:rFonts w:cs="Times New Roman"/>
      </w:rPr>
    </w:lvl>
    <w:lvl w:ilvl="2">
      <w:start w:val="1"/>
      <w:numFmt w:val="lowerRoman"/>
      <w:lvlText w:val="%3)"/>
      <w:lvlJc w:val="left"/>
      <w:pPr>
        <w:tabs>
          <w:tab w:val="num" w:pos="0"/>
        </w:tabs>
        <w:ind w:left="1080" w:hanging="360"/>
      </w:pPr>
      <w:rPr>
        <w:rFonts w:cs="Times New Roman"/>
        <w:b/>
        <w:bCs/>
      </w:rPr>
    </w:lvl>
    <w:lvl w:ilvl="3">
      <w:start w:val="1"/>
      <w:numFmt w:val="decimal"/>
      <w:lvlText w:val="(%4)"/>
      <w:lvlJc w:val="left"/>
      <w:pPr>
        <w:tabs>
          <w:tab w:val="num" w:pos="0"/>
        </w:tabs>
        <w:ind w:left="1440" w:hanging="360"/>
      </w:pPr>
      <w:rPr>
        <w:rFonts w:cs="Times New Roman"/>
        <w:b/>
        <w:bCs/>
        <w:i w:val="0"/>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color w:val="000000"/>
      </w:rPr>
    </w:lvl>
    <w:lvl w:ilvl="8">
      <w:start w:val="1"/>
      <w:numFmt w:val="lowerRoman"/>
      <w:lvlText w:val="%9."/>
      <w:lvlJc w:val="left"/>
      <w:pPr>
        <w:tabs>
          <w:tab w:val="num" w:pos="0"/>
        </w:tabs>
        <w:ind w:left="3240" w:hanging="360"/>
      </w:pPr>
      <w:rPr>
        <w:rFonts w:cs="Times New Roman"/>
      </w:rPr>
    </w:lvl>
  </w:abstractNum>
  <w:abstractNum w:abstractNumId="68" w15:restartNumberingAfterBreak="0">
    <w:nsid w:val="52AE2A73"/>
    <w:multiLevelType w:val="hybridMultilevel"/>
    <w:tmpl w:val="38349550"/>
    <w:lvl w:ilvl="0" w:tplc="976C9B9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546E4D3E"/>
    <w:multiLevelType w:val="hybridMultilevel"/>
    <w:tmpl w:val="CAF6CB24"/>
    <w:lvl w:ilvl="0" w:tplc="B052D2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56CD36B8"/>
    <w:multiLevelType w:val="multilevel"/>
    <w:tmpl w:val="FBDE1672"/>
    <w:lvl w:ilvl="0">
      <w:start w:val="7"/>
      <w:numFmt w:val="decimal"/>
      <w:lvlText w:val="%1"/>
      <w:lvlJc w:val="left"/>
      <w:pPr>
        <w:ind w:left="420" w:hanging="420"/>
      </w:pPr>
      <w:rPr>
        <w:rFonts w:hint="default"/>
      </w:rPr>
    </w:lvl>
    <w:lvl w:ilvl="1">
      <w:start w:val="11"/>
      <w:numFmt w:val="decimal"/>
      <w:lvlText w:val="%1.%2"/>
      <w:lvlJc w:val="left"/>
      <w:pPr>
        <w:ind w:left="420" w:hanging="420"/>
      </w:pPr>
      <w:rPr>
        <w:rFonts w:hint="default"/>
        <w:b/>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9445A93"/>
    <w:multiLevelType w:val="hybridMultilevel"/>
    <w:tmpl w:val="B13A9B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5CC361AA"/>
    <w:multiLevelType w:val="hybridMultilevel"/>
    <w:tmpl w:val="BBA88C92"/>
    <w:lvl w:ilvl="0" w:tplc="3BF2FE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0183BDA"/>
    <w:multiLevelType w:val="multilevel"/>
    <w:tmpl w:val="72606CA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b/>
        <w:bCs/>
      </w:rPr>
    </w:lvl>
    <w:lvl w:ilvl="2">
      <w:start w:val="1"/>
      <w:numFmt w:val="decimal"/>
      <w:isLgl/>
      <w:lvlText w:val="%1.%2.%3"/>
      <w:lvlJc w:val="left"/>
      <w:pPr>
        <w:ind w:left="1146" w:hanging="720"/>
      </w:pPr>
      <w:rPr>
        <w:rFonts w:hint="default"/>
        <w:b/>
        <w:bCs/>
      </w:rPr>
    </w:lvl>
    <w:lvl w:ilvl="3">
      <w:start w:val="1"/>
      <w:numFmt w:val="decimal"/>
      <w:isLgl/>
      <w:lvlText w:val="%1.%2.%3.%4"/>
      <w:lvlJc w:val="left"/>
      <w:pPr>
        <w:ind w:left="720" w:hanging="720"/>
      </w:pPr>
      <w:rPr>
        <w:rFonts w:hint="default"/>
        <w:b/>
        <w:bCs/>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74" w15:restartNumberingAfterBreak="0">
    <w:nsid w:val="626B5F7C"/>
    <w:multiLevelType w:val="multilevel"/>
    <w:tmpl w:val="FFFFFFFF"/>
    <w:styleLink w:val="Listaatual1"/>
    <w:lvl w:ilvl="0">
      <w:start w:val="1"/>
      <w:numFmt w:val="decimal"/>
      <w:lvlText w:val="%1."/>
      <w:lvlJc w:val="left"/>
      <w:pPr>
        <w:ind w:left="540" w:hanging="428"/>
      </w:pPr>
      <w:rPr>
        <w:rFonts w:ascii="Times New Roman" w:eastAsia="Times New Roman" w:hAnsi="Times New Roman" w:cs="Times New Roman" w:hint="default"/>
        <w:b/>
        <w:bCs/>
        <w:w w:val="100"/>
        <w:sz w:val="24"/>
        <w:szCs w:val="24"/>
      </w:rPr>
    </w:lvl>
    <w:lvl w:ilvl="1">
      <w:start w:val="1"/>
      <w:numFmt w:val="decimal"/>
      <w:lvlText w:val="%1.%2."/>
      <w:lvlJc w:val="left"/>
      <w:pPr>
        <w:ind w:left="833" w:hanging="423"/>
      </w:pPr>
      <w:rPr>
        <w:rFonts w:ascii="Times New Roman" w:eastAsia="Times New Roman" w:hAnsi="Times New Roman" w:cs="Times New Roman" w:hint="default"/>
        <w:w w:val="100"/>
        <w:sz w:val="24"/>
        <w:szCs w:val="24"/>
      </w:rPr>
    </w:lvl>
    <w:lvl w:ilvl="2">
      <w:start w:val="1"/>
      <w:numFmt w:val="decimal"/>
      <w:lvlText w:val="%1.%2.%3."/>
      <w:lvlJc w:val="left"/>
      <w:pPr>
        <w:ind w:left="1193" w:hanging="721"/>
      </w:pPr>
      <w:rPr>
        <w:rFonts w:ascii="Times New Roman" w:eastAsia="Times New Roman" w:hAnsi="Times New Roman" w:cs="Times New Roman" w:hint="default"/>
        <w:spacing w:val="-5"/>
        <w:w w:val="100"/>
        <w:sz w:val="24"/>
        <w:szCs w:val="24"/>
      </w:rPr>
    </w:lvl>
    <w:lvl w:ilvl="3">
      <w:numFmt w:val="bullet"/>
      <w:lvlText w:val="•"/>
      <w:lvlJc w:val="left"/>
      <w:pPr>
        <w:ind w:left="1200" w:hanging="721"/>
      </w:pPr>
      <w:rPr>
        <w:rFonts w:hint="default"/>
      </w:rPr>
    </w:lvl>
    <w:lvl w:ilvl="4">
      <w:numFmt w:val="bullet"/>
      <w:lvlText w:val="•"/>
      <w:lvlJc w:val="left"/>
      <w:pPr>
        <w:ind w:left="2520" w:hanging="721"/>
      </w:pPr>
      <w:rPr>
        <w:rFonts w:hint="default"/>
      </w:rPr>
    </w:lvl>
    <w:lvl w:ilvl="5">
      <w:numFmt w:val="bullet"/>
      <w:lvlText w:val="•"/>
      <w:lvlJc w:val="left"/>
      <w:pPr>
        <w:ind w:left="3841" w:hanging="721"/>
      </w:pPr>
      <w:rPr>
        <w:rFonts w:hint="default"/>
      </w:rPr>
    </w:lvl>
    <w:lvl w:ilvl="6">
      <w:numFmt w:val="bullet"/>
      <w:lvlText w:val="•"/>
      <w:lvlJc w:val="left"/>
      <w:pPr>
        <w:ind w:left="5161" w:hanging="721"/>
      </w:pPr>
      <w:rPr>
        <w:rFonts w:hint="default"/>
      </w:rPr>
    </w:lvl>
    <w:lvl w:ilvl="7">
      <w:numFmt w:val="bullet"/>
      <w:lvlText w:val="•"/>
      <w:lvlJc w:val="left"/>
      <w:pPr>
        <w:ind w:left="6482" w:hanging="721"/>
      </w:pPr>
      <w:rPr>
        <w:rFonts w:hint="default"/>
      </w:rPr>
    </w:lvl>
    <w:lvl w:ilvl="8">
      <w:numFmt w:val="bullet"/>
      <w:lvlText w:val="•"/>
      <w:lvlJc w:val="left"/>
      <w:pPr>
        <w:ind w:left="7802" w:hanging="721"/>
      </w:pPr>
      <w:rPr>
        <w:rFonts w:hint="default"/>
      </w:rPr>
    </w:lvl>
  </w:abstractNum>
  <w:abstractNum w:abstractNumId="75" w15:restartNumberingAfterBreak="0">
    <w:nsid w:val="63EE7983"/>
    <w:multiLevelType w:val="multilevel"/>
    <w:tmpl w:val="944EE298"/>
    <w:lvl w:ilvl="0">
      <w:start w:val="8"/>
      <w:numFmt w:val="decimal"/>
      <w:pStyle w:val="Nivel01"/>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64B95AAC"/>
    <w:multiLevelType w:val="hybridMultilevel"/>
    <w:tmpl w:val="B5CA8C30"/>
    <w:lvl w:ilvl="0" w:tplc="776E277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653910D5"/>
    <w:multiLevelType w:val="singleLevel"/>
    <w:tmpl w:val="FFFFFFFF"/>
    <w:lvl w:ilvl="0">
      <w:start w:val="1"/>
      <w:numFmt w:val="bullet"/>
      <w:pStyle w:val="t2"/>
      <w:lvlText w:val="-"/>
      <w:lvlJc w:val="left"/>
      <w:pPr>
        <w:tabs>
          <w:tab w:val="num" w:pos="360"/>
        </w:tabs>
        <w:ind w:left="360" w:hanging="360"/>
      </w:pPr>
      <w:rPr>
        <w:rFonts w:ascii="Tahoma" w:hAnsi="Tahoma" w:hint="default"/>
      </w:rPr>
    </w:lvl>
  </w:abstractNum>
  <w:abstractNum w:abstractNumId="78" w15:restartNumberingAfterBreak="0">
    <w:nsid w:val="65832B92"/>
    <w:multiLevelType w:val="hybridMultilevel"/>
    <w:tmpl w:val="FFFFFFFF"/>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66290532"/>
    <w:multiLevelType w:val="multilevel"/>
    <w:tmpl w:val="B60A3290"/>
    <w:lvl w:ilvl="0">
      <w:start w:val="6"/>
      <w:numFmt w:val="decimal"/>
      <w:lvlText w:val="%1."/>
      <w:lvlJc w:val="left"/>
      <w:pPr>
        <w:ind w:left="480" w:hanging="480"/>
      </w:pPr>
      <w:rPr>
        <w:rFonts w:hint="default"/>
        <w:b/>
        <w:bCs w:val="0"/>
      </w:rPr>
    </w:lvl>
    <w:lvl w:ilvl="1">
      <w:start w:val="10"/>
      <w:numFmt w:val="decimal"/>
      <w:lvlText w:val="%1.%2."/>
      <w:lvlJc w:val="left"/>
      <w:pPr>
        <w:ind w:left="2422" w:hanging="720"/>
      </w:pPr>
      <w:rPr>
        <w:rFonts w:hint="default"/>
        <w:b/>
        <w:bCs/>
      </w:rPr>
    </w:lvl>
    <w:lvl w:ilvl="2">
      <w:start w:val="1"/>
      <w:numFmt w:val="decimal"/>
      <w:lvlText w:val="%1.%2.%3."/>
      <w:lvlJc w:val="left"/>
      <w:pPr>
        <w:ind w:left="4124" w:hanging="720"/>
      </w:pPr>
      <w:rPr>
        <w:rFonts w:hint="default"/>
        <w:b w:val="0"/>
      </w:rPr>
    </w:lvl>
    <w:lvl w:ilvl="3">
      <w:start w:val="1"/>
      <w:numFmt w:val="decimal"/>
      <w:lvlText w:val="%1.%2.%3.%4."/>
      <w:lvlJc w:val="left"/>
      <w:pPr>
        <w:ind w:left="6186" w:hanging="1080"/>
      </w:pPr>
      <w:rPr>
        <w:rFonts w:hint="default"/>
        <w:b w:val="0"/>
      </w:rPr>
    </w:lvl>
    <w:lvl w:ilvl="4">
      <w:start w:val="1"/>
      <w:numFmt w:val="decimal"/>
      <w:lvlText w:val="%1.%2.%3.%4.%5."/>
      <w:lvlJc w:val="left"/>
      <w:pPr>
        <w:ind w:left="7888" w:hanging="1080"/>
      </w:pPr>
      <w:rPr>
        <w:rFonts w:hint="default"/>
        <w:b w:val="0"/>
      </w:rPr>
    </w:lvl>
    <w:lvl w:ilvl="5">
      <w:start w:val="1"/>
      <w:numFmt w:val="decimal"/>
      <w:lvlText w:val="%1.%2.%3.%4.%5.%6."/>
      <w:lvlJc w:val="left"/>
      <w:pPr>
        <w:ind w:left="9950" w:hanging="1440"/>
      </w:pPr>
      <w:rPr>
        <w:rFonts w:hint="default"/>
        <w:b w:val="0"/>
      </w:rPr>
    </w:lvl>
    <w:lvl w:ilvl="6">
      <w:start w:val="1"/>
      <w:numFmt w:val="decimal"/>
      <w:lvlText w:val="%1.%2.%3.%4.%5.%6.%7."/>
      <w:lvlJc w:val="left"/>
      <w:pPr>
        <w:ind w:left="11652" w:hanging="1440"/>
      </w:pPr>
      <w:rPr>
        <w:rFonts w:hint="default"/>
        <w:b w:val="0"/>
      </w:rPr>
    </w:lvl>
    <w:lvl w:ilvl="7">
      <w:start w:val="1"/>
      <w:numFmt w:val="decimal"/>
      <w:lvlText w:val="%1.%2.%3.%4.%5.%6.%7.%8."/>
      <w:lvlJc w:val="left"/>
      <w:pPr>
        <w:ind w:left="13714" w:hanging="1800"/>
      </w:pPr>
      <w:rPr>
        <w:rFonts w:hint="default"/>
        <w:b w:val="0"/>
      </w:rPr>
    </w:lvl>
    <w:lvl w:ilvl="8">
      <w:start w:val="1"/>
      <w:numFmt w:val="decimal"/>
      <w:lvlText w:val="%1.%2.%3.%4.%5.%6.%7.%8.%9."/>
      <w:lvlJc w:val="left"/>
      <w:pPr>
        <w:ind w:left="15416" w:hanging="1800"/>
      </w:pPr>
      <w:rPr>
        <w:rFonts w:hint="default"/>
        <w:b w:val="0"/>
      </w:rPr>
    </w:lvl>
  </w:abstractNum>
  <w:abstractNum w:abstractNumId="80" w15:restartNumberingAfterBreak="0">
    <w:nsid w:val="66726B57"/>
    <w:multiLevelType w:val="hybridMultilevel"/>
    <w:tmpl w:val="C9C071FC"/>
    <w:lvl w:ilvl="0" w:tplc="6C488DD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69FA675E"/>
    <w:multiLevelType w:val="hybridMultilevel"/>
    <w:tmpl w:val="4B8E12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6A2F62E3"/>
    <w:multiLevelType w:val="hybridMultilevel"/>
    <w:tmpl w:val="4CDAB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6C2A5483"/>
    <w:multiLevelType w:val="multilevel"/>
    <w:tmpl w:val="0380C19E"/>
    <w:lvl w:ilvl="0">
      <w:start w:val="6"/>
      <w:numFmt w:val="decimal"/>
      <w:lvlText w:val="%1."/>
      <w:lvlJc w:val="left"/>
      <w:pPr>
        <w:ind w:left="390" w:hanging="390"/>
      </w:pPr>
      <w:rPr>
        <w:rFonts w:ascii="Arial" w:hAnsi="Arial" w:hint="default"/>
        <w:color w:val="000000" w:themeColor="text1"/>
        <w:sz w:val="20"/>
        <w:szCs w:val="18"/>
      </w:rPr>
    </w:lvl>
    <w:lvl w:ilvl="1">
      <w:start w:val="1"/>
      <w:numFmt w:val="decimal"/>
      <w:lvlText w:val="%1.%2."/>
      <w:lvlJc w:val="left"/>
      <w:pPr>
        <w:ind w:left="390" w:hanging="390"/>
      </w:pPr>
      <w:rPr>
        <w:rFonts w:ascii="Arial" w:hAnsi="Arial" w:hint="default"/>
        <w:b/>
        <w:bCs/>
        <w:color w:val="000000" w:themeColor="text1"/>
        <w:sz w:val="20"/>
        <w:szCs w:val="14"/>
      </w:rPr>
    </w:lvl>
    <w:lvl w:ilvl="2">
      <w:start w:val="1"/>
      <w:numFmt w:val="decimal"/>
      <w:lvlText w:val="%1.%2.%3."/>
      <w:lvlJc w:val="left"/>
      <w:pPr>
        <w:ind w:left="720" w:hanging="720"/>
      </w:pPr>
      <w:rPr>
        <w:rFonts w:ascii="Arial" w:hAnsi="Arial" w:hint="default"/>
        <w:b/>
        <w:bCs/>
        <w:i w:val="0"/>
        <w:iCs w:val="0"/>
        <w:color w:val="000000" w:themeColor="text1"/>
        <w:sz w:val="20"/>
        <w:szCs w:val="16"/>
      </w:rPr>
    </w:lvl>
    <w:lvl w:ilvl="3">
      <w:start w:val="1"/>
      <w:numFmt w:val="decimal"/>
      <w:lvlText w:val="%1.%2.%3.%4."/>
      <w:lvlJc w:val="left"/>
      <w:pPr>
        <w:ind w:left="720" w:hanging="720"/>
      </w:pPr>
      <w:rPr>
        <w:rFonts w:ascii="Arial" w:hAnsi="Arial" w:hint="default"/>
        <w:b/>
        <w:bCs/>
        <w:sz w:val="20"/>
        <w:szCs w:val="16"/>
      </w:rPr>
    </w:lvl>
    <w:lvl w:ilvl="4">
      <w:start w:val="1"/>
      <w:numFmt w:val="decimal"/>
      <w:lvlText w:val="%1.%2.%3.%4.%5."/>
      <w:lvlJc w:val="left"/>
      <w:pPr>
        <w:ind w:left="1080" w:hanging="1080"/>
      </w:pPr>
      <w:rPr>
        <w:rFonts w:ascii="Arial" w:hAnsi="Arial" w:hint="default"/>
        <w:sz w:val="24"/>
      </w:rPr>
    </w:lvl>
    <w:lvl w:ilvl="5">
      <w:start w:val="1"/>
      <w:numFmt w:val="decimal"/>
      <w:lvlText w:val="%1.%2.%3.%4.%5.%6."/>
      <w:lvlJc w:val="left"/>
      <w:pPr>
        <w:ind w:left="1080" w:hanging="1080"/>
      </w:pPr>
      <w:rPr>
        <w:rFonts w:ascii="Arial" w:hAnsi="Arial" w:hint="default"/>
        <w:sz w:val="24"/>
      </w:rPr>
    </w:lvl>
    <w:lvl w:ilvl="6">
      <w:start w:val="1"/>
      <w:numFmt w:val="decimal"/>
      <w:lvlText w:val="%1.%2.%3.%4.%5.%6.%7."/>
      <w:lvlJc w:val="left"/>
      <w:pPr>
        <w:ind w:left="1440" w:hanging="1440"/>
      </w:pPr>
      <w:rPr>
        <w:rFonts w:ascii="Arial" w:hAnsi="Arial" w:hint="default"/>
        <w:sz w:val="24"/>
      </w:rPr>
    </w:lvl>
    <w:lvl w:ilvl="7">
      <w:start w:val="1"/>
      <w:numFmt w:val="decimal"/>
      <w:lvlText w:val="%1.%2.%3.%4.%5.%6.%7.%8."/>
      <w:lvlJc w:val="left"/>
      <w:pPr>
        <w:ind w:left="1440" w:hanging="1440"/>
      </w:pPr>
      <w:rPr>
        <w:rFonts w:ascii="Arial" w:hAnsi="Arial" w:hint="default"/>
        <w:sz w:val="24"/>
      </w:rPr>
    </w:lvl>
    <w:lvl w:ilvl="8">
      <w:start w:val="1"/>
      <w:numFmt w:val="decimal"/>
      <w:lvlText w:val="%1.%2.%3.%4.%5.%6.%7.%8.%9."/>
      <w:lvlJc w:val="left"/>
      <w:pPr>
        <w:ind w:left="1800" w:hanging="1800"/>
      </w:pPr>
      <w:rPr>
        <w:rFonts w:ascii="Arial" w:hAnsi="Arial" w:hint="default"/>
        <w:sz w:val="24"/>
      </w:rPr>
    </w:lvl>
  </w:abstractNum>
  <w:abstractNum w:abstractNumId="84" w15:restartNumberingAfterBreak="0">
    <w:nsid w:val="6C97262B"/>
    <w:multiLevelType w:val="multilevel"/>
    <w:tmpl w:val="4132742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5" w15:restartNumberingAfterBreak="0">
    <w:nsid w:val="6D7610A8"/>
    <w:multiLevelType w:val="hybridMultilevel"/>
    <w:tmpl w:val="E57A1FE6"/>
    <w:lvl w:ilvl="0" w:tplc="22C408B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6D9E23FD"/>
    <w:multiLevelType w:val="multilevel"/>
    <w:tmpl w:val="FFFFFFFF"/>
    <w:lvl w:ilvl="0">
      <w:start w:val="1"/>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i w:val="0"/>
      </w:rPr>
    </w:lvl>
    <w:lvl w:ilvl="2">
      <w:start w:val="3"/>
      <w:numFmt w:val="decimal"/>
      <w:lvlText w:val="%1.%2.%3."/>
      <w:lvlJc w:val="left"/>
      <w:pPr>
        <w:ind w:left="720" w:hanging="720"/>
      </w:pPr>
      <w:rPr>
        <w:rFonts w:cs="Times New Roman" w:hint="default"/>
      </w:rPr>
    </w:lvl>
    <w:lvl w:ilvl="3">
      <w:start w:val="1"/>
      <w:numFmt w:val="decimal"/>
      <w:pStyle w:val="Nvel4-R"/>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7" w15:restartNumberingAfterBreak="0">
    <w:nsid w:val="6F211C76"/>
    <w:multiLevelType w:val="hybridMultilevel"/>
    <w:tmpl w:val="EA28C018"/>
    <w:lvl w:ilvl="0" w:tplc="D956487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6F3172CA"/>
    <w:multiLevelType w:val="hybridMultilevel"/>
    <w:tmpl w:val="82C65C56"/>
    <w:lvl w:ilvl="0" w:tplc="AB00A95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7122033F"/>
    <w:multiLevelType w:val="hybridMultilevel"/>
    <w:tmpl w:val="97B44E2A"/>
    <w:lvl w:ilvl="0" w:tplc="31B08A1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72E4534D"/>
    <w:multiLevelType w:val="hybridMultilevel"/>
    <w:tmpl w:val="AB3CC186"/>
    <w:lvl w:ilvl="0" w:tplc="E9864434">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1" w15:restartNumberingAfterBreak="0">
    <w:nsid w:val="765559AF"/>
    <w:multiLevelType w:val="multilevel"/>
    <w:tmpl w:val="4DDA3BA6"/>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rPr>
    </w:lvl>
    <w:lvl w:ilvl="2">
      <w:start w:val="1"/>
      <w:numFmt w:val="decimal"/>
      <w:lvlText w:val="%1.%2.%3"/>
      <w:lvlJc w:val="left"/>
      <w:pPr>
        <w:ind w:left="720" w:hanging="720"/>
      </w:pPr>
      <w:rPr>
        <w:rFonts w:hint="default"/>
        <w:b/>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2" w15:restartNumberingAfterBreak="0">
    <w:nsid w:val="77217C7D"/>
    <w:multiLevelType w:val="multilevel"/>
    <w:tmpl w:val="F23EE268"/>
    <w:lvl w:ilvl="0">
      <w:start w:val="17"/>
      <w:numFmt w:val="decimal"/>
      <w:lvlText w:val="%1"/>
      <w:lvlJc w:val="left"/>
      <w:pPr>
        <w:ind w:left="420" w:hanging="420"/>
      </w:pPr>
      <w:rPr>
        <w:rFonts w:hint="default"/>
        <w:b/>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78745C3D"/>
    <w:multiLevelType w:val="hybridMultilevel"/>
    <w:tmpl w:val="E4D2F5D2"/>
    <w:lvl w:ilvl="0" w:tplc="1F02010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7E8468A9"/>
    <w:multiLevelType w:val="hybridMultilevel"/>
    <w:tmpl w:val="51A4792E"/>
    <w:lvl w:ilvl="0" w:tplc="4C74607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7EA9AFCF"/>
    <w:multiLevelType w:val="multilevel"/>
    <w:tmpl w:val="73809626"/>
    <w:lvl w:ilvl="0">
      <w:start w:val="19"/>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i w:val="0"/>
      </w:rPr>
    </w:lvl>
    <w:lvl w:ilvl="2">
      <w:start w:val="1"/>
      <w:numFmt w:val="lowerLetter"/>
      <w:lvlText w:val="%3)"/>
      <w:lvlJc w:val="left"/>
      <w:pPr>
        <w:tabs>
          <w:tab w:val="num" w:pos="0"/>
        </w:tabs>
        <w:ind w:left="1224" w:hanging="504"/>
      </w:pPr>
      <w:rPr>
        <w:rFonts w:cs="Times New Roman"/>
        <w:b/>
        <w:bCs/>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16cid:durableId="1554198719">
    <w:abstractNumId w:val="1"/>
  </w:num>
  <w:num w:numId="2" w16cid:durableId="1579558498">
    <w:abstractNumId w:val="32"/>
  </w:num>
  <w:num w:numId="3" w16cid:durableId="270168872">
    <w:abstractNumId w:val="5"/>
  </w:num>
  <w:num w:numId="4" w16cid:durableId="197477362">
    <w:abstractNumId w:val="95"/>
  </w:num>
  <w:num w:numId="5" w16cid:durableId="1928153400">
    <w:abstractNumId w:val="67"/>
  </w:num>
  <w:num w:numId="6" w16cid:durableId="389888260">
    <w:abstractNumId w:val="86"/>
  </w:num>
  <w:num w:numId="7" w16cid:durableId="1907496721">
    <w:abstractNumId w:val="78"/>
  </w:num>
  <w:num w:numId="8" w16cid:durableId="767971264">
    <w:abstractNumId w:val="74"/>
  </w:num>
  <w:num w:numId="9" w16cid:durableId="138231955">
    <w:abstractNumId w:val="11"/>
  </w:num>
  <w:num w:numId="10" w16cid:durableId="1328166668">
    <w:abstractNumId w:val="27"/>
  </w:num>
  <w:num w:numId="11" w16cid:durableId="773477306">
    <w:abstractNumId w:val="77"/>
  </w:num>
  <w:num w:numId="12" w16cid:durableId="488519316">
    <w:abstractNumId w:val="50"/>
  </w:num>
  <w:num w:numId="13" w16cid:durableId="1177965708">
    <w:abstractNumId w:val="44"/>
  </w:num>
  <w:num w:numId="14" w16cid:durableId="1377269028">
    <w:abstractNumId w:val="60"/>
  </w:num>
  <w:num w:numId="15" w16cid:durableId="761337761">
    <w:abstractNumId w:val="65"/>
  </w:num>
  <w:num w:numId="16" w16cid:durableId="411046027">
    <w:abstractNumId w:val="21"/>
  </w:num>
  <w:num w:numId="17" w16cid:durableId="883106311">
    <w:abstractNumId w:val="14"/>
  </w:num>
  <w:num w:numId="18" w16cid:durableId="9571056">
    <w:abstractNumId w:val="6"/>
  </w:num>
  <w:num w:numId="19" w16cid:durableId="1229337755">
    <w:abstractNumId w:val="0"/>
  </w:num>
  <w:num w:numId="20" w16cid:durableId="1064447247">
    <w:abstractNumId w:val="52"/>
  </w:num>
  <w:num w:numId="21" w16cid:durableId="1939632726">
    <w:abstractNumId w:val="62"/>
  </w:num>
  <w:num w:numId="22" w16cid:durableId="807284741">
    <w:abstractNumId w:val="83"/>
  </w:num>
  <w:num w:numId="23" w16cid:durableId="561211719">
    <w:abstractNumId w:val="47"/>
  </w:num>
  <w:num w:numId="24" w16cid:durableId="1609118949">
    <w:abstractNumId w:val="42"/>
  </w:num>
  <w:num w:numId="25" w16cid:durableId="2008904019">
    <w:abstractNumId w:val="17"/>
  </w:num>
  <w:num w:numId="26" w16cid:durableId="7492017">
    <w:abstractNumId w:val="73"/>
  </w:num>
  <w:num w:numId="27" w16cid:durableId="1487622401">
    <w:abstractNumId w:val="24"/>
  </w:num>
  <w:num w:numId="28" w16cid:durableId="1864245121">
    <w:abstractNumId w:val="94"/>
  </w:num>
  <w:num w:numId="29" w16cid:durableId="1220483698">
    <w:abstractNumId w:val="28"/>
  </w:num>
  <w:num w:numId="30" w16cid:durableId="801197700">
    <w:abstractNumId w:val="3"/>
  </w:num>
  <w:num w:numId="31" w16cid:durableId="293365169">
    <w:abstractNumId w:val="20"/>
  </w:num>
  <w:num w:numId="32" w16cid:durableId="65500883">
    <w:abstractNumId w:val="43"/>
  </w:num>
  <w:num w:numId="33" w16cid:durableId="144321980">
    <w:abstractNumId w:val="22"/>
  </w:num>
  <w:num w:numId="34" w16cid:durableId="1563826323">
    <w:abstractNumId w:val="61"/>
  </w:num>
  <w:num w:numId="35" w16cid:durableId="1930699068">
    <w:abstractNumId w:val="30"/>
  </w:num>
  <w:num w:numId="36" w16cid:durableId="1999460002">
    <w:abstractNumId w:val="10"/>
  </w:num>
  <w:num w:numId="37" w16cid:durableId="1151140134">
    <w:abstractNumId w:val="35"/>
  </w:num>
  <w:num w:numId="38" w16cid:durableId="1891645685">
    <w:abstractNumId w:val="87"/>
  </w:num>
  <w:num w:numId="39" w16cid:durableId="1466855861">
    <w:abstractNumId w:val="64"/>
  </w:num>
  <w:num w:numId="40" w16cid:durableId="1857771355">
    <w:abstractNumId w:val="18"/>
  </w:num>
  <w:num w:numId="41" w16cid:durableId="1421180049">
    <w:abstractNumId w:val="59"/>
  </w:num>
  <w:num w:numId="42" w16cid:durableId="73020042">
    <w:abstractNumId w:val="13"/>
  </w:num>
  <w:num w:numId="43" w16cid:durableId="1182353076">
    <w:abstractNumId w:val="16"/>
  </w:num>
  <w:num w:numId="44" w16cid:durableId="1491562754">
    <w:abstractNumId w:val="89"/>
  </w:num>
  <w:num w:numId="45" w16cid:durableId="1876650077">
    <w:abstractNumId w:val="56"/>
  </w:num>
  <w:num w:numId="46" w16cid:durableId="989871117">
    <w:abstractNumId w:val="48"/>
  </w:num>
  <w:num w:numId="47" w16cid:durableId="616958616">
    <w:abstractNumId w:val="8"/>
  </w:num>
  <w:num w:numId="48" w16cid:durableId="1411463963">
    <w:abstractNumId w:val="76"/>
  </w:num>
  <w:num w:numId="49" w16cid:durableId="2118794249">
    <w:abstractNumId w:val="2"/>
  </w:num>
  <w:num w:numId="50" w16cid:durableId="244921882">
    <w:abstractNumId w:val="31"/>
  </w:num>
  <w:num w:numId="51" w16cid:durableId="1170559414">
    <w:abstractNumId w:val="37"/>
  </w:num>
  <w:num w:numId="52" w16cid:durableId="527596959">
    <w:abstractNumId w:val="23"/>
  </w:num>
  <w:num w:numId="53" w16cid:durableId="529414397">
    <w:abstractNumId w:val="93"/>
  </w:num>
  <w:num w:numId="54" w16cid:durableId="1519466587">
    <w:abstractNumId w:val="90"/>
  </w:num>
  <w:num w:numId="55" w16cid:durableId="106657409">
    <w:abstractNumId w:val="66"/>
  </w:num>
  <w:num w:numId="56" w16cid:durableId="1271661505">
    <w:abstractNumId w:val="41"/>
  </w:num>
  <w:num w:numId="57" w16cid:durableId="662591395">
    <w:abstractNumId w:val="40"/>
  </w:num>
  <w:num w:numId="58" w16cid:durableId="2041737326">
    <w:abstractNumId w:val="88"/>
  </w:num>
  <w:num w:numId="59" w16cid:durableId="164588091">
    <w:abstractNumId w:val="68"/>
  </w:num>
  <w:num w:numId="60" w16cid:durableId="1046762626">
    <w:abstractNumId w:val="85"/>
  </w:num>
  <w:num w:numId="61" w16cid:durableId="2110855956">
    <w:abstractNumId w:val="7"/>
  </w:num>
  <w:num w:numId="62" w16cid:durableId="173812000">
    <w:abstractNumId w:val="69"/>
  </w:num>
  <w:num w:numId="63" w16cid:durableId="1231967734">
    <w:abstractNumId w:val="71"/>
  </w:num>
  <w:num w:numId="64" w16cid:durableId="354502431">
    <w:abstractNumId w:val="45"/>
  </w:num>
  <w:num w:numId="65" w16cid:durableId="1803186168">
    <w:abstractNumId w:val="29"/>
  </w:num>
  <w:num w:numId="66" w16cid:durableId="215360079">
    <w:abstractNumId w:val="54"/>
  </w:num>
  <w:num w:numId="67" w16cid:durableId="1649356687">
    <w:abstractNumId w:val="84"/>
  </w:num>
  <w:num w:numId="68" w16cid:durableId="1098722287">
    <w:abstractNumId w:val="81"/>
  </w:num>
  <w:num w:numId="69" w16cid:durableId="960653424">
    <w:abstractNumId w:val="25"/>
  </w:num>
  <w:num w:numId="70" w16cid:durableId="1185361308">
    <w:abstractNumId w:val="15"/>
  </w:num>
  <w:num w:numId="71" w16cid:durableId="20592222">
    <w:abstractNumId w:val="82"/>
  </w:num>
  <w:num w:numId="72" w16cid:durableId="1086346407">
    <w:abstractNumId w:val="91"/>
  </w:num>
  <w:num w:numId="73" w16cid:durableId="113838178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965545902">
    <w:abstractNumId w:val="49"/>
  </w:num>
  <w:num w:numId="75" w16cid:durableId="1555044763">
    <w:abstractNumId w:val="55"/>
  </w:num>
  <w:num w:numId="76" w16cid:durableId="108135233">
    <w:abstractNumId w:val="4"/>
  </w:num>
  <w:num w:numId="77" w16cid:durableId="347947638">
    <w:abstractNumId w:val="92"/>
  </w:num>
  <w:num w:numId="78" w16cid:durableId="547691339">
    <w:abstractNumId w:val="39"/>
  </w:num>
  <w:num w:numId="79" w16cid:durableId="366297219">
    <w:abstractNumId w:val="75"/>
  </w:num>
  <w:num w:numId="80" w16cid:durableId="1613971072">
    <w:abstractNumId w:val="79"/>
  </w:num>
  <w:num w:numId="81" w16cid:durableId="1678575882">
    <w:abstractNumId w:val="70"/>
  </w:num>
  <w:num w:numId="82" w16cid:durableId="2084252887">
    <w:abstractNumId w:val="72"/>
  </w:num>
  <w:num w:numId="83" w16cid:durableId="1645962123">
    <w:abstractNumId w:val="38"/>
  </w:num>
  <w:num w:numId="84" w16cid:durableId="1963031854">
    <w:abstractNumId w:val="58"/>
  </w:num>
  <w:num w:numId="85" w16cid:durableId="27535818">
    <w:abstractNumId w:val="63"/>
  </w:num>
  <w:num w:numId="86" w16cid:durableId="654377373">
    <w:abstractNumId w:val="34"/>
  </w:num>
  <w:num w:numId="87" w16cid:durableId="739712089">
    <w:abstractNumId w:val="9"/>
  </w:num>
  <w:num w:numId="88" w16cid:durableId="1121341911">
    <w:abstractNumId w:val="36"/>
  </w:num>
  <w:num w:numId="89" w16cid:durableId="408700355">
    <w:abstractNumId w:val="57"/>
  </w:num>
  <w:num w:numId="90" w16cid:durableId="1244872095">
    <w:abstractNumId w:val="19"/>
  </w:num>
  <w:num w:numId="91" w16cid:durableId="1792288669">
    <w:abstractNumId w:val="80"/>
  </w:num>
  <w:num w:numId="92" w16cid:durableId="1524125072">
    <w:abstractNumId w:val="26"/>
  </w:num>
  <w:num w:numId="93" w16cid:durableId="1647277068">
    <w:abstractNumId w:val="53"/>
  </w:num>
  <w:num w:numId="94" w16cid:durableId="954942739">
    <w:abstractNumId w:val="46"/>
  </w:num>
  <w:num w:numId="95" w16cid:durableId="981154655">
    <w:abstractNumId w:val="33"/>
  </w:num>
  <w:num w:numId="96" w16cid:durableId="544371523">
    <w:abstractNumId w:val="12"/>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7105"/>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FC9"/>
    <w:rsid w:val="000012D8"/>
    <w:rsid w:val="000028D5"/>
    <w:rsid w:val="00002E88"/>
    <w:rsid w:val="000040FC"/>
    <w:rsid w:val="00006A1D"/>
    <w:rsid w:val="0000747F"/>
    <w:rsid w:val="0001272F"/>
    <w:rsid w:val="0001284B"/>
    <w:rsid w:val="00015ABA"/>
    <w:rsid w:val="00017B11"/>
    <w:rsid w:val="00020002"/>
    <w:rsid w:val="000230A0"/>
    <w:rsid w:val="0002577B"/>
    <w:rsid w:val="00026890"/>
    <w:rsid w:val="00027122"/>
    <w:rsid w:val="00031286"/>
    <w:rsid w:val="00034752"/>
    <w:rsid w:val="00037FA9"/>
    <w:rsid w:val="000424EE"/>
    <w:rsid w:val="000436B1"/>
    <w:rsid w:val="0004481A"/>
    <w:rsid w:val="00045016"/>
    <w:rsid w:val="00045BBD"/>
    <w:rsid w:val="000517EB"/>
    <w:rsid w:val="00051CBA"/>
    <w:rsid w:val="00053E4E"/>
    <w:rsid w:val="000542EF"/>
    <w:rsid w:val="000577B2"/>
    <w:rsid w:val="000646D8"/>
    <w:rsid w:val="00067653"/>
    <w:rsid w:val="00067D0E"/>
    <w:rsid w:val="00071AC2"/>
    <w:rsid w:val="000725E7"/>
    <w:rsid w:val="00075FCE"/>
    <w:rsid w:val="00080AEB"/>
    <w:rsid w:val="0008726B"/>
    <w:rsid w:val="0009181B"/>
    <w:rsid w:val="00093A36"/>
    <w:rsid w:val="0009411A"/>
    <w:rsid w:val="0009417A"/>
    <w:rsid w:val="00094568"/>
    <w:rsid w:val="00096AF4"/>
    <w:rsid w:val="000A4411"/>
    <w:rsid w:val="000A4D0B"/>
    <w:rsid w:val="000A6E69"/>
    <w:rsid w:val="000B1C89"/>
    <w:rsid w:val="000B2653"/>
    <w:rsid w:val="000B5E6E"/>
    <w:rsid w:val="000B6033"/>
    <w:rsid w:val="000B7A84"/>
    <w:rsid w:val="000C22D4"/>
    <w:rsid w:val="000C2487"/>
    <w:rsid w:val="000C2E46"/>
    <w:rsid w:val="000D1AD9"/>
    <w:rsid w:val="000D387F"/>
    <w:rsid w:val="000D666E"/>
    <w:rsid w:val="000D7FF3"/>
    <w:rsid w:val="000E06F3"/>
    <w:rsid w:val="000E1394"/>
    <w:rsid w:val="000E1434"/>
    <w:rsid w:val="000E2265"/>
    <w:rsid w:val="000E67BF"/>
    <w:rsid w:val="000F2B61"/>
    <w:rsid w:val="000F2BA0"/>
    <w:rsid w:val="000F33A0"/>
    <w:rsid w:val="000F348B"/>
    <w:rsid w:val="000F35B2"/>
    <w:rsid w:val="000F77BF"/>
    <w:rsid w:val="00102C38"/>
    <w:rsid w:val="0010340A"/>
    <w:rsid w:val="00107114"/>
    <w:rsid w:val="00107687"/>
    <w:rsid w:val="00110C31"/>
    <w:rsid w:val="001112A4"/>
    <w:rsid w:val="00114E3D"/>
    <w:rsid w:val="001209A5"/>
    <w:rsid w:val="00120D1C"/>
    <w:rsid w:val="0012298F"/>
    <w:rsid w:val="00124752"/>
    <w:rsid w:val="00124850"/>
    <w:rsid w:val="00124BEC"/>
    <w:rsid w:val="00125A5C"/>
    <w:rsid w:val="00127534"/>
    <w:rsid w:val="00130DC0"/>
    <w:rsid w:val="00132306"/>
    <w:rsid w:val="00133EE9"/>
    <w:rsid w:val="00135C5F"/>
    <w:rsid w:val="001363EC"/>
    <w:rsid w:val="001374DD"/>
    <w:rsid w:val="00141A26"/>
    <w:rsid w:val="00142C5E"/>
    <w:rsid w:val="00145AAB"/>
    <w:rsid w:val="00145F88"/>
    <w:rsid w:val="00150044"/>
    <w:rsid w:val="00150CBF"/>
    <w:rsid w:val="00151908"/>
    <w:rsid w:val="00154789"/>
    <w:rsid w:val="00156CB6"/>
    <w:rsid w:val="00161F55"/>
    <w:rsid w:val="00162CB0"/>
    <w:rsid w:val="00163C4D"/>
    <w:rsid w:val="00165793"/>
    <w:rsid w:val="00165F08"/>
    <w:rsid w:val="001670AD"/>
    <w:rsid w:val="00171E74"/>
    <w:rsid w:val="0017327E"/>
    <w:rsid w:val="00174EAD"/>
    <w:rsid w:val="00177A0B"/>
    <w:rsid w:val="00180D49"/>
    <w:rsid w:val="001905C8"/>
    <w:rsid w:val="00190D4A"/>
    <w:rsid w:val="00193895"/>
    <w:rsid w:val="001A064D"/>
    <w:rsid w:val="001A24C7"/>
    <w:rsid w:val="001A474C"/>
    <w:rsid w:val="001A4F90"/>
    <w:rsid w:val="001A5819"/>
    <w:rsid w:val="001A673B"/>
    <w:rsid w:val="001B04F9"/>
    <w:rsid w:val="001B0CC9"/>
    <w:rsid w:val="001B1708"/>
    <w:rsid w:val="001B2B25"/>
    <w:rsid w:val="001B4A96"/>
    <w:rsid w:val="001C08C3"/>
    <w:rsid w:val="001C2754"/>
    <w:rsid w:val="001C5F29"/>
    <w:rsid w:val="001D060F"/>
    <w:rsid w:val="001D2ACD"/>
    <w:rsid w:val="001D4FD6"/>
    <w:rsid w:val="001D5A74"/>
    <w:rsid w:val="001D6641"/>
    <w:rsid w:val="001D6D4E"/>
    <w:rsid w:val="001D776D"/>
    <w:rsid w:val="001E32E5"/>
    <w:rsid w:val="001E388A"/>
    <w:rsid w:val="001F637B"/>
    <w:rsid w:val="001F7D48"/>
    <w:rsid w:val="00200C2D"/>
    <w:rsid w:val="002012E2"/>
    <w:rsid w:val="0020153A"/>
    <w:rsid w:val="0020335C"/>
    <w:rsid w:val="00210B1B"/>
    <w:rsid w:val="002118B1"/>
    <w:rsid w:val="00211AE5"/>
    <w:rsid w:val="00211F01"/>
    <w:rsid w:val="00212600"/>
    <w:rsid w:val="00212F40"/>
    <w:rsid w:val="002153B2"/>
    <w:rsid w:val="00216F90"/>
    <w:rsid w:val="00217A77"/>
    <w:rsid w:val="0022160B"/>
    <w:rsid w:val="002242E0"/>
    <w:rsid w:val="002244A7"/>
    <w:rsid w:val="002264A4"/>
    <w:rsid w:val="00230486"/>
    <w:rsid w:val="00230F88"/>
    <w:rsid w:val="00232588"/>
    <w:rsid w:val="00235211"/>
    <w:rsid w:val="00237AB1"/>
    <w:rsid w:val="00237ADB"/>
    <w:rsid w:val="00240E9C"/>
    <w:rsid w:val="00241D85"/>
    <w:rsid w:val="0024490A"/>
    <w:rsid w:val="002456D6"/>
    <w:rsid w:val="0025022A"/>
    <w:rsid w:val="00251669"/>
    <w:rsid w:val="00252615"/>
    <w:rsid w:val="00257491"/>
    <w:rsid w:val="00260478"/>
    <w:rsid w:val="0026169C"/>
    <w:rsid w:val="00262A1B"/>
    <w:rsid w:val="002637F7"/>
    <w:rsid w:val="00263BD8"/>
    <w:rsid w:val="0026413B"/>
    <w:rsid w:val="00265841"/>
    <w:rsid w:val="00265B1C"/>
    <w:rsid w:val="00266B39"/>
    <w:rsid w:val="00270C14"/>
    <w:rsid w:val="00272455"/>
    <w:rsid w:val="00275B13"/>
    <w:rsid w:val="002861AD"/>
    <w:rsid w:val="00293558"/>
    <w:rsid w:val="002947A2"/>
    <w:rsid w:val="00294EA7"/>
    <w:rsid w:val="002951A8"/>
    <w:rsid w:val="002A1689"/>
    <w:rsid w:val="002A3C44"/>
    <w:rsid w:val="002A43E9"/>
    <w:rsid w:val="002A7548"/>
    <w:rsid w:val="002A7F41"/>
    <w:rsid w:val="002B058C"/>
    <w:rsid w:val="002B311B"/>
    <w:rsid w:val="002B5787"/>
    <w:rsid w:val="002B6AF6"/>
    <w:rsid w:val="002B79D6"/>
    <w:rsid w:val="002C12E1"/>
    <w:rsid w:val="002C1A1D"/>
    <w:rsid w:val="002C252C"/>
    <w:rsid w:val="002C54E8"/>
    <w:rsid w:val="002C7273"/>
    <w:rsid w:val="002D0004"/>
    <w:rsid w:val="002D0FD3"/>
    <w:rsid w:val="002D1705"/>
    <w:rsid w:val="002D2F91"/>
    <w:rsid w:val="002D36C5"/>
    <w:rsid w:val="002E5049"/>
    <w:rsid w:val="002E7E1C"/>
    <w:rsid w:val="002F2674"/>
    <w:rsid w:val="002F5820"/>
    <w:rsid w:val="002F5F48"/>
    <w:rsid w:val="002F61B1"/>
    <w:rsid w:val="00300910"/>
    <w:rsid w:val="00301171"/>
    <w:rsid w:val="00305300"/>
    <w:rsid w:val="00305496"/>
    <w:rsid w:val="00305B4D"/>
    <w:rsid w:val="003073F0"/>
    <w:rsid w:val="003077A5"/>
    <w:rsid w:val="00310155"/>
    <w:rsid w:val="00310DE2"/>
    <w:rsid w:val="0031205A"/>
    <w:rsid w:val="00317530"/>
    <w:rsid w:val="00317A14"/>
    <w:rsid w:val="0032072D"/>
    <w:rsid w:val="0032112F"/>
    <w:rsid w:val="00323958"/>
    <w:rsid w:val="00327876"/>
    <w:rsid w:val="003300E0"/>
    <w:rsid w:val="00330F70"/>
    <w:rsid w:val="003315DF"/>
    <w:rsid w:val="00335E72"/>
    <w:rsid w:val="00336ADA"/>
    <w:rsid w:val="00341727"/>
    <w:rsid w:val="00341D0A"/>
    <w:rsid w:val="00341E9F"/>
    <w:rsid w:val="003446D3"/>
    <w:rsid w:val="0034683C"/>
    <w:rsid w:val="00351250"/>
    <w:rsid w:val="0035482F"/>
    <w:rsid w:val="003556ED"/>
    <w:rsid w:val="00355C1C"/>
    <w:rsid w:val="00355C6C"/>
    <w:rsid w:val="003609A4"/>
    <w:rsid w:val="00360E42"/>
    <w:rsid w:val="00365667"/>
    <w:rsid w:val="003663DF"/>
    <w:rsid w:val="00367784"/>
    <w:rsid w:val="00371531"/>
    <w:rsid w:val="00371997"/>
    <w:rsid w:val="00371ACB"/>
    <w:rsid w:val="003777DA"/>
    <w:rsid w:val="0038614B"/>
    <w:rsid w:val="00387837"/>
    <w:rsid w:val="00387D30"/>
    <w:rsid w:val="00387F01"/>
    <w:rsid w:val="0039047D"/>
    <w:rsid w:val="003915CD"/>
    <w:rsid w:val="003936E7"/>
    <w:rsid w:val="00393E7E"/>
    <w:rsid w:val="00396FE4"/>
    <w:rsid w:val="003A1DE4"/>
    <w:rsid w:val="003A201C"/>
    <w:rsid w:val="003A35C5"/>
    <w:rsid w:val="003A3CBD"/>
    <w:rsid w:val="003A458E"/>
    <w:rsid w:val="003A5D15"/>
    <w:rsid w:val="003A69B9"/>
    <w:rsid w:val="003A781B"/>
    <w:rsid w:val="003B156D"/>
    <w:rsid w:val="003B36EA"/>
    <w:rsid w:val="003B3CF2"/>
    <w:rsid w:val="003B4E34"/>
    <w:rsid w:val="003B61E9"/>
    <w:rsid w:val="003B7BEB"/>
    <w:rsid w:val="003C3E3C"/>
    <w:rsid w:val="003C55B5"/>
    <w:rsid w:val="003C58CC"/>
    <w:rsid w:val="003C612A"/>
    <w:rsid w:val="003C79D0"/>
    <w:rsid w:val="003D3B15"/>
    <w:rsid w:val="003D3B7D"/>
    <w:rsid w:val="003D4876"/>
    <w:rsid w:val="003D62D4"/>
    <w:rsid w:val="003E0E1A"/>
    <w:rsid w:val="003E2371"/>
    <w:rsid w:val="003E576F"/>
    <w:rsid w:val="003E5D54"/>
    <w:rsid w:val="003E78E9"/>
    <w:rsid w:val="003F04D9"/>
    <w:rsid w:val="003F11FB"/>
    <w:rsid w:val="003F162E"/>
    <w:rsid w:val="003F585E"/>
    <w:rsid w:val="00405495"/>
    <w:rsid w:val="0040572D"/>
    <w:rsid w:val="004141C3"/>
    <w:rsid w:val="00415568"/>
    <w:rsid w:val="00415639"/>
    <w:rsid w:val="00415BF1"/>
    <w:rsid w:val="0041767E"/>
    <w:rsid w:val="00417CC0"/>
    <w:rsid w:val="00417CF7"/>
    <w:rsid w:val="00420A5C"/>
    <w:rsid w:val="00420CB5"/>
    <w:rsid w:val="00424B19"/>
    <w:rsid w:val="00426242"/>
    <w:rsid w:val="00431FE1"/>
    <w:rsid w:val="004348F8"/>
    <w:rsid w:val="00435389"/>
    <w:rsid w:val="0043593B"/>
    <w:rsid w:val="00436944"/>
    <w:rsid w:val="004404ED"/>
    <w:rsid w:val="00443998"/>
    <w:rsid w:val="0044475B"/>
    <w:rsid w:val="00450C7D"/>
    <w:rsid w:val="00453906"/>
    <w:rsid w:val="0045522A"/>
    <w:rsid w:val="00460129"/>
    <w:rsid w:val="004625F3"/>
    <w:rsid w:val="0046263F"/>
    <w:rsid w:val="00463009"/>
    <w:rsid w:val="00465B83"/>
    <w:rsid w:val="00467076"/>
    <w:rsid w:val="00467DBE"/>
    <w:rsid w:val="00473411"/>
    <w:rsid w:val="00476AB0"/>
    <w:rsid w:val="00477DB4"/>
    <w:rsid w:val="0048009D"/>
    <w:rsid w:val="00480F20"/>
    <w:rsid w:val="00482579"/>
    <w:rsid w:val="004834AC"/>
    <w:rsid w:val="004848A8"/>
    <w:rsid w:val="00484A43"/>
    <w:rsid w:val="0048518B"/>
    <w:rsid w:val="00487414"/>
    <w:rsid w:val="00487ED3"/>
    <w:rsid w:val="00490F73"/>
    <w:rsid w:val="00493D49"/>
    <w:rsid w:val="004951A7"/>
    <w:rsid w:val="00495ACA"/>
    <w:rsid w:val="00496442"/>
    <w:rsid w:val="00497273"/>
    <w:rsid w:val="004A0C41"/>
    <w:rsid w:val="004A52CF"/>
    <w:rsid w:val="004A61DB"/>
    <w:rsid w:val="004B3B37"/>
    <w:rsid w:val="004B4DBB"/>
    <w:rsid w:val="004B57A4"/>
    <w:rsid w:val="004B64F5"/>
    <w:rsid w:val="004C44FB"/>
    <w:rsid w:val="004C5DB2"/>
    <w:rsid w:val="004E1AD2"/>
    <w:rsid w:val="004E25C6"/>
    <w:rsid w:val="004E319A"/>
    <w:rsid w:val="004E7A0E"/>
    <w:rsid w:val="005024DA"/>
    <w:rsid w:val="005063C1"/>
    <w:rsid w:val="0050780A"/>
    <w:rsid w:val="00510732"/>
    <w:rsid w:val="00510883"/>
    <w:rsid w:val="00510C92"/>
    <w:rsid w:val="00511486"/>
    <w:rsid w:val="00512C1C"/>
    <w:rsid w:val="00513579"/>
    <w:rsid w:val="00514077"/>
    <w:rsid w:val="00514F68"/>
    <w:rsid w:val="005162B4"/>
    <w:rsid w:val="005216CD"/>
    <w:rsid w:val="005240A1"/>
    <w:rsid w:val="00524D20"/>
    <w:rsid w:val="00526A71"/>
    <w:rsid w:val="00527E48"/>
    <w:rsid w:val="00534063"/>
    <w:rsid w:val="00534F89"/>
    <w:rsid w:val="00540148"/>
    <w:rsid w:val="0054290B"/>
    <w:rsid w:val="005434C4"/>
    <w:rsid w:val="00543B72"/>
    <w:rsid w:val="0054491F"/>
    <w:rsid w:val="00544943"/>
    <w:rsid w:val="0054766C"/>
    <w:rsid w:val="005509DC"/>
    <w:rsid w:val="00554D86"/>
    <w:rsid w:val="00556606"/>
    <w:rsid w:val="005601FE"/>
    <w:rsid w:val="0056033B"/>
    <w:rsid w:val="00564AC6"/>
    <w:rsid w:val="00571CFB"/>
    <w:rsid w:val="00573DD3"/>
    <w:rsid w:val="0057429C"/>
    <w:rsid w:val="00574B24"/>
    <w:rsid w:val="00576556"/>
    <w:rsid w:val="00577CA3"/>
    <w:rsid w:val="00580223"/>
    <w:rsid w:val="00581BDC"/>
    <w:rsid w:val="00582C7F"/>
    <w:rsid w:val="005832C2"/>
    <w:rsid w:val="00586A86"/>
    <w:rsid w:val="00586C2F"/>
    <w:rsid w:val="005907FB"/>
    <w:rsid w:val="00591588"/>
    <w:rsid w:val="00592209"/>
    <w:rsid w:val="0059493D"/>
    <w:rsid w:val="00596109"/>
    <w:rsid w:val="00596842"/>
    <w:rsid w:val="005B0407"/>
    <w:rsid w:val="005B1265"/>
    <w:rsid w:val="005B1A90"/>
    <w:rsid w:val="005B4116"/>
    <w:rsid w:val="005B4B78"/>
    <w:rsid w:val="005B5C75"/>
    <w:rsid w:val="005B61F3"/>
    <w:rsid w:val="005C17D2"/>
    <w:rsid w:val="005C27AB"/>
    <w:rsid w:val="005C47BB"/>
    <w:rsid w:val="005C5CE1"/>
    <w:rsid w:val="005D0891"/>
    <w:rsid w:val="005D2608"/>
    <w:rsid w:val="005D3A60"/>
    <w:rsid w:val="005D5BB7"/>
    <w:rsid w:val="005D6882"/>
    <w:rsid w:val="005E00DE"/>
    <w:rsid w:val="005E0F5A"/>
    <w:rsid w:val="005E1152"/>
    <w:rsid w:val="005E3C89"/>
    <w:rsid w:val="005E5390"/>
    <w:rsid w:val="005E5519"/>
    <w:rsid w:val="005F1546"/>
    <w:rsid w:val="005F2BBA"/>
    <w:rsid w:val="005F2E77"/>
    <w:rsid w:val="005F4AEB"/>
    <w:rsid w:val="005F5FCC"/>
    <w:rsid w:val="005F63BF"/>
    <w:rsid w:val="005F7FC4"/>
    <w:rsid w:val="0060273F"/>
    <w:rsid w:val="00605335"/>
    <w:rsid w:val="006121D5"/>
    <w:rsid w:val="006121DB"/>
    <w:rsid w:val="00614B57"/>
    <w:rsid w:val="00616A9D"/>
    <w:rsid w:val="0062070C"/>
    <w:rsid w:val="00620F38"/>
    <w:rsid w:val="00621744"/>
    <w:rsid w:val="0062610A"/>
    <w:rsid w:val="00626902"/>
    <w:rsid w:val="00630472"/>
    <w:rsid w:val="00632355"/>
    <w:rsid w:val="00634210"/>
    <w:rsid w:val="00635327"/>
    <w:rsid w:val="00636372"/>
    <w:rsid w:val="00641681"/>
    <w:rsid w:val="006433B7"/>
    <w:rsid w:val="00643BC5"/>
    <w:rsid w:val="00646F45"/>
    <w:rsid w:val="00647C17"/>
    <w:rsid w:val="006509A5"/>
    <w:rsid w:val="00651C51"/>
    <w:rsid w:val="00652D64"/>
    <w:rsid w:val="00653C67"/>
    <w:rsid w:val="00655266"/>
    <w:rsid w:val="00657835"/>
    <w:rsid w:val="00657C3C"/>
    <w:rsid w:val="00660DAA"/>
    <w:rsid w:val="0067418A"/>
    <w:rsid w:val="006801A0"/>
    <w:rsid w:val="00681030"/>
    <w:rsid w:val="00681BD6"/>
    <w:rsid w:val="00686F65"/>
    <w:rsid w:val="00693F28"/>
    <w:rsid w:val="006A284B"/>
    <w:rsid w:val="006A42E3"/>
    <w:rsid w:val="006A6AFB"/>
    <w:rsid w:val="006B07B5"/>
    <w:rsid w:val="006B2A64"/>
    <w:rsid w:val="006B5881"/>
    <w:rsid w:val="006B6C5E"/>
    <w:rsid w:val="006B6FB9"/>
    <w:rsid w:val="006B7907"/>
    <w:rsid w:val="006C0679"/>
    <w:rsid w:val="006C601B"/>
    <w:rsid w:val="006C6022"/>
    <w:rsid w:val="006C6456"/>
    <w:rsid w:val="006C6A71"/>
    <w:rsid w:val="006D0DB8"/>
    <w:rsid w:val="006D36E8"/>
    <w:rsid w:val="006D4389"/>
    <w:rsid w:val="006D4696"/>
    <w:rsid w:val="006D4CEF"/>
    <w:rsid w:val="006D585F"/>
    <w:rsid w:val="006E2864"/>
    <w:rsid w:val="006E2ACC"/>
    <w:rsid w:val="006E2BD9"/>
    <w:rsid w:val="006E3E22"/>
    <w:rsid w:val="006E477C"/>
    <w:rsid w:val="006E4899"/>
    <w:rsid w:val="006E4B8A"/>
    <w:rsid w:val="006E4F4D"/>
    <w:rsid w:val="006E53A7"/>
    <w:rsid w:val="006E55D2"/>
    <w:rsid w:val="006E5FBD"/>
    <w:rsid w:val="006E6DFF"/>
    <w:rsid w:val="006F2AD6"/>
    <w:rsid w:val="006F4441"/>
    <w:rsid w:val="006F64B2"/>
    <w:rsid w:val="00700D14"/>
    <w:rsid w:val="007076FB"/>
    <w:rsid w:val="00707ED0"/>
    <w:rsid w:val="00710BA4"/>
    <w:rsid w:val="00711F5D"/>
    <w:rsid w:val="00716408"/>
    <w:rsid w:val="007179C9"/>
    <w:rsid w:val="00722C65"/>
    <w:rsid w:val="00723983"/>
    <w:rsid w:val="00724600"/>
    <w:rsid w:val="0072747F"/>
    <w:rsid w:val="00727AFE"/>
    <w:rsid w:val="00732EB6"/>
    <w:rsid w:val="00732F8D"/>
    <w:rsid w:val="0073303B"/>
    <w:rsid w:val="007339DA"/>
    <w:rsid w:val="007359EC"/>
    <w:rsid w:val="00736C6E"/>
    <w:rsid w:val="007402A9"/>
    <w:rsid w:val="0074113E"/>
    <w:rsid w:val="00752AF1"/>
    <w:rsid w:val="00756261"/>
    <w:rsid w:val="00757A14"/>
    <w:rsid w:val="00762BBE"/>
    <w:rsid w:val="00763024"/>
    <w:rsid w:val="00763A49"/>
    <w:rsid w:val="00764E4A"/>
    <w:rsid w:val="007654FA"/>
    <w:rsid w:val="00765CF8"/>
    <w:rsid w:val="00772A78"/>
    <w:rsid w:val="007750A1"/>
    <w:rsid w:val="007759C1"/>
    <w:rsid w:val="00776827"/>
    <w:rsid w:val="00776D18"/>
    <w:rsid w:val="00780E09"/>
    <w:rsid w:val="00781404"/>
    <w:rsid w:val="007829C2"/>
    <w:rsid w:val="00782AFB"/>
    <w:rsid w:val="00784E1A"/>
    <w:rsid w:val="00785412"/>
    <w:rsid w:val="00785DD3"/>
    <w:rsid w:val="00793C82"/>
    <w:rsid w:val="0079400A"/>
    <w:rsid w:val="00794076"/>
    <w:rsid w:val="007941E4"/>
    <w:rsid w:val="00796170"/>
    <w:rsid w:val="007979CC"/>
    <w:rsid w:val="007A0DBA"/>
    <w:rsid w:val="007A65D1"/>
    <w:rsid w:val="007B047F"/>
    <w:rsid w:val="007B0E76"/>
    <w:rsid w:val="007B0F24"/>
    <w:rsid w:val="007B28D5"/>
    <w:rsid w:val="007B5D19"/>
    <w:rsid w:val="007B7F24"/>
    <w:rsid w:val="007C668C"/>
    <w:rsid w:val="007C6693"/>
    <w:rsid w:val="007C6BB8"/>
    <w:rsid w:val="007D7855"/>
    <w:rsid w:val="007D7A5E"/>
    <w:rsid w:val="007E296C"/>
    <w:rsid w:val="007E495E"/>
    <w:rsid w:val="007F0ADC"/>
    <w:rsid w:val="007F3BA1"/>
    <w:rsid w:val="007F7D93"/>
    <w:rsid w:val="00801686"/>
    <w:rsid w:val="00802018"/>
    <w:rsid w:val="00803D7C"/>
    <w:rsid w:val="00803EC2"/>
    <w:rsid w:val="008053AA"/>
    <w:rsid w:val="0080716A"/>
    <w:rsid w:val="00811080"/>
    <w:rsid w:val="00813883"/>
    <w:rsid w:val="008210FB"/>
    <w:rsid w:val="00824E05"/>
    <w:rsid w:val="00825025"/>
    <w:rsid w:val="00826A92"/>
    <w:rsid w:val="00827146"/>
    <w:rsid w:val="0083080D"/>
    <w:rsid w:val="0083106A"/>
    <w:rsid w:val="00831FAA"/>
    <w:rsid w:val="0083227C"/>
    <w:rsid w:val="008366E1"/>
    <w:rsid w:val="00837650"/>
    <w:rsid w:val="0084416C"/>
    <w:rsid w:val="008510EF"/>
    <w:rsid w:val="00854D8E"/>
    <w:rsid w:val="008562D8"/>
    <w:rsid w:val="00860C1A"/>
    <w:rsid w:val="00861EB8"/>
    <w:rsid w:val="008622AF"/>
    <w:rsid w:val="00864ECC"/>
    <w:rsid w:val="0086664A"/>
    <w:rsid w:val="00867244"/>
    <w:rsid w:val="00870AA4"/>
    <w:rsid w:val="008719E7"/>
    <w:rsid w:val="0087306B"/>
    <w:rsid w:val="00881B8D"/>
    <w:rsid w:val="00881D98"/>
    <w:rsid w:val="0088241F"/>
    <w:rsid w:val="00885BCB"/>
    <w:rsid w:val="008874D3"/>
    <w:rsid w:val="00887853"/>
    <w:rsid w:val="00895470"/>
    <w:rsid w:val="008969A0"/>
    <w:rsid w:val="00897245"/>
    <w:rsid w:val="008A0B83"/>
    <w:rsid w:val="008A1B91"/>
    <w:rsid w:val="008A5176"/>
    <w:rsid w:val="008A77C3"/>
    <w:rsid w:val="008B2C0C"/>
    <w:rsid w:val="008B43F0"/>
    <w:rsid w:val="008B51D3"/>
    <w:rsid w:val="008B6C3F"/>
    <w:rsid w:val="008B7811"/>
    <w:rsid w:val="008C37F5"/>
    <w:rsid w:val="008D0ADD"/>
    <w:rsid w:val="008D1CEA"/>
    <w:rsid w:val="008D563E"/>
    <w:rsid w:val="008D6CBF"/>
    <w:rsid w:val="008E234C"/>
    <w:rsid w:val="008E5734"/>
    <w:rsid w:val="008F3E17"/>
    <w:rsid w:val="008F5851"/>
    <w:rsid w:val="008F6107"/>
    <w:rsid w:val="009003AB"/>
    <w:rsid w:val="009030CB"/>
    <w:rsid w:val="00905523"/>
    <w:rsid w:val="0091253D"/>
    <w:rsid w:val="009239DD"/>
    <w:rsid w:val="00923E92"/>
    <w:rsid w:val="009243CE"/>
    <w:rsid w:val="00932CBA"/>
    <w:rsid w:val="0093436A"/>
    <w:rsid w:val="009344F7"/>
    <w:rsid w:val="00940C8B"/>
    <w:rsid w:val="00950422"/>
    <w:rsid w:val="00950599"/>
    <w:rsid w:val="00950EB7"/>
    <w:rsid w:val="00951AEC"/>
    <w:rsid w:val="00952994"/>
    <w:rsid w:val="0095515B"/>
    <w:rsid w:val="009555F3"/>
    <w:rsid w:val="00955626"/>
    <w:rsid w:val="00956885"/>
    <w:rsid w:val="00963BD8"/>
    <w:rsid w:val="0096430D"/>
    <w:rsid w:val="009647D9"/>
    <w:rsid w:val="0097012A"/>
    <w:rsid w:val="009705D0"/>
    <w:rsid w:val="00975274"/>
    <w:rsid w:val="009766B8"/>
    <w:rsid w:val="00977232"/>
    <w:rsid w:val="009828F3"/>
    <w:rsid w:val="0098301B"/>
    <w:rsid w:val="009840C0"/>
    <w:rsid w:val="00992958"/>
    <w:rsid w:val="00996EB8"/>
    <w:rsid w:val="00997D6F"/>
    <w:rsid w:val="009A0581"/>
    <w:rsid w:val="009A3C4F"/>
    <w:rsid w:val="009A73F2"/>
    <w:rsid w:val="009A75E9"/>
    <w:rsid w:val="009B3341"/>
    <w:rsid w:val="009B3E9C"/>
    <w:rsid w:val="009B3F14"/>
    <w:rsid w:val="009B68B0"/>
    <w:rsid w:val="009C1245"/>
    <w:rsid w:val="009C3F06"/>
    <w:rsid w:val="009C47B2"/>
    <w:rsid w:val="009C61CB"/>
    <w:rsid w:val="009C7007"/>
    <w:rsid w:val="009D0F3A"/>
    <w:rsid w:val="009D1850"/>
    <w:rsid w:val="009E156C"/>
    <w:rsid w:val="009E1D90"/>
    <w:rsid w:val="009E25EF"/>
    <w:rsid w:val="009E30ED"/>
    <w:rsid w:val="009E7E47"/>
    <w:rsid w:val="009F04D9"/>
    <w:rsid w:val="009F2675"/>
    <w:rsid w:val="009F3277"/>
    <w:rsid w:val="009F4C9F"/>
    <w:rsid w:val="00A0122C"/>
    <w:rsid w:val="00A02D70"/>
    <w:rsid w:val="00A0382C"/>
    <w:rsid w:val="00A1021A"/>
    <w:rsid w:val="00A116EE"/>
    <w:rsid w:val="00A1297F"/>
    <w:rsid w:val="00A140CF"/>
    <w:rsid w:val="00A1438B"/>
    <w:rsid w:val="00A177FF"/>
    <w:rsid w:val="00A2161F"/>
    <w:rsid w:val="00A21732"/>
    <w:rsid w:val="00A22B03"/>
    <w:rsid w:val="00A237E9"/>
    <w:rsid w:val="00A24347"/>
    <w:rsid w:val="00A2721D"/>
    <w:rsid w:val="00A2730F"/>
    <w:rsid w:val="00A27353"/>
    <w:rsid w:val="00A31267"/>
    <w:rsid w:val="00A3241B"/>
    <w:rsid w:val="00A367F4"/>
    <w:rsid w:val="00A40703"/>
    <w:rsid w:val="00A40DD7"/>
    <w:rsid w:val="00A417A3"/>
    <w:rsid w:val="00A41AFD"/>
    <w:rsid w:val="00A4439B"/>
    <w:rsid w:val="00A4707F"/>
    <w:rsid w:val="00A478B6"/>
    <w:rsid w:val="00A479D3"/>
    <w:rsid w:val="00A503B8"/>
    <w:rsid w:val="00A52613"/>
    <w:rsid w:val="00A52B15"/>
    <w:rsid w:val="00A5361F"/>
    <w:rsid w:val="00A568C4"/>
    <w:rsid w:val="00A56C3A"/>
    <w:rsid w:val="00A60AA0"/>
    <w:rsid w:val="00A62B8F"/>
    <w:rsid w:val="00A64D8B"/>
    <w:rsid w:val="00A71A7F"/>
    <w:rsid w:val="00A73111"/>
    <w:rsid w:val="00A73648"/>
    <w:rsid w:val="00A73E6C"/>
    <w:rsid w:val="00A82715"/>
    <w:rsid w:val="00A847A5"/>
    <w:rsid w:val="00A87C98"/>
    <w:rsid w:val="00A917A3"/>
    <w:rsid w:val="00A95450"/>
    <w:rsid w:val="00A95E56"/>
    <w:rsid w:val="00A96208"/>
    <w:rsid w:val="00A97843"/>
    <w:rsid w:val="00AA4F53"/>
    <w:rsid w:val="00AB18CA"/>
    <w:rsid w:val="00AB2C6B"/>
    <w:rsid w:val="00AC04A6"/>
    <w:rsid w:val="00AC1380"/>
    <w:rsid w:val="00AC22B9"/>
    <w:rsid w:val="00AC2668"/>
    <w:rsid w:val="00AC3BC0"/>
    <w:rsid w:val="00AC407B"/>
    <w:rsid w:val="00AC4818"/>
    <w:rsid w:val="00AD1815"/>
    <w:rsid w:val="00AD293D"/>
    <w:rsid w:val="00AD4258"/>
    <w:rsid w:val="00AD4659"/>
    <w:rsid w:val="00AD56B4"/>
    <w:rsid w:val="00AE218C"/>
    <w:rsid w:val="00AE2659"/>
    <w:rsid w:val="00AE37C0"/>
    <w:rsid w:val="00AE388B"/>
    <w:rsid w:val="00AE6FC7"/>
    <w:rsid w:val="00AF2E3C"/>
    <w:rsid w:val="00AF2F37"/>
    <w:rsid w:val="00AF4437"/>
    <w:rsid w:val="00AF7484"/>
    <w:rsid w:val="00B0340D"/>
    <w:rsid w:val="00B04436"/>
    <w:rsid w:val="00B04670"/>
    <w:rsid w:val="00B070E8"/>
    <w:rsid w:val="00B10554"/>
    <w:rsid w:val="00B11CE3"/>
    <w:rsid w:val="00B1235E"/>
    <w:rsid w:val="00B12441"/>
    <w:rsid w:val="00B1289E"/>
    <w:rsid w:val="00B20F5D"/>
    <w:rsid w:val="00B21E06"/>
    <w:rsid w:val="00B23D1D"/>
    <w:rsid w:val="00B25A65"/>
    <w:rsid w:val="00B27CCF"/>
    <w:rsid w:val="00B32739"/>
    <w:rsid w:val="00B37CB1"/>
    <w:rsid w:val="00B40F96"/>
    <w:rsid w:val="00B41E09"/>
    <w:rsid w:val="00B42A9F"/>
    <w:rsid w:val="00B43C2A"/>
    <w:rsid w:val="00B451B8"/>
    <w:rsid w:val="00B45E82"/>
    <w:rsid w:val="00B47BCD"/>
    <w:rsid w:val="00B5189A"/>
    <w:rsid w:val="00B525AA"/>
    <w:rsid w:val="00B5268D"/>
    <w:rsid w:val="00B52F60"/>
    <w:rsid w:val="00B54594"/>
    <w:rsid w:val="00B569C1"/>
    <w:rsid w:val="00B60BCA"/>
    <w:rsid w:val="00B627FC"/>
    <w:rsid w:val="00B63C9D"/>
    <w:rsid w:val="00B66A76"/>
    <w:rsid w:val="00B72049"/>
    <w:rsid w:val="00B72C1A"/>
    <w:rsid w:val="00B75D22"/>
    <w:rsid w:val="00B76845"/>
    <w:rsid w:val="00B80E77"/>
    <w:rsid w:val="00B90EBF"/>
    <w:rsid w:val="00B97F57"/>
    <w:rsid w:val="00BA55C0"/>
    <w:rsid w:val="00BA66E3"/>
    <w:rsid w:val="00BA6A02"/>
    <w:rsid w:val="00BA6D9A"/>
    <w:rsid w:val="00BB66B3"/>
    <w:rsid w:val="00BB69FE"/>
    <w:rsid w:val="00BC040B"/>
    <w:rsid w:val="00BC1253"/>
    <w:rsid w:val="00BC1C5E"/>
    <w:rsid w:val="00BC225C"/>
    <w:rsid w:val="00BC5340"/>
    <w:rsid w:val="00BC5E88"/>
    <w:rsid w:val="00BC616D"/>
    <w:rsid w:val="00BC64AA"/>
    <w:rsid w:val="00BC7CFE"/>
    <w:rsid w:val="00BD3E13"/>
    <w:rsid w:val="00BD5864"/>
    <w:rsid w:val="00BE1879"/>
    <w:rsid w:val="00BE1D4F"/>
    <w:rsid w:val="00BE1F73"/>
    <w:rsid w:val="00BE3EA7"/>
    <w:rsid w:val="00BE3EE9"/>
    <w:rsid w:val="00BE7A25"/>
    <w:rsid w:val="00BF3AD7"/>
    <w:rsid w:val="00BF4D79"/>
    <w:rsid w:val="00BF50C2"/>
    <w:rsid w:val="00BF688A"/>
    <w:rsid w:val="00BF6C39"/>
    <w:rsid w:val="00BF72F8"/>
    <w:rsid w:val="00C01978"/>
    <w:rsid w:val="00C01DAE"/>
    <w:rsid w:val="00C02E34"/>
    <w:rsid w:val="00C03B38"/>
    <w:rsid w:val="00C118D7"/>
    <w:rsid w:val="00C14BD3"/>
    <w:rsid w:val="00C17022"/>
    <w:rsid w:val="00C179D6"/>
    <w:rsid w:val="00C17C07"/>
    <w:rsid w:val="00C20B8C"/>
    <w:rsid w:val="00C219FD"/>
    <w:rsid w:val="00C22DF5"/>
    <w:rsid w:val="00C23D78"/>
    <w:rsid w:val="00C23E9A"/>
    <w:rsid w:val="00C26022"/>
    <w:rsid w:val="00C26C0A"/>
    <w:rsid w:val="00C27099"/>
    <w:rsid w:val="00C2793F"/>
    <w:rsid w:val="00C3202D"/>
    <w:rsid w:val="00C34B45"/>
    <w:rsid w:val="00C36086"/>
    <w:rsid w:val="00C36418"/>
    <w:rsid w:val="00C379AF"/>
    <w:rsid w:val="00C40C14"/>
    <w:rsid w:val="00C40CEB"/>
    <w:rsid w:val="00C41A65"/>
    <w:rsid w:val="00C42CA7"/>
    <w:rsid w:val="00C45772"/>
    <w:rsid w:val="00C4699A"/>
    <w:rsid w:val="00C46FCD"/>
    <w:rsid w:val="00C51758"/>
    <w:rsid w:val="00C51C78"/>
    <w:rsid w:val="00C614AA"/>
    <w:rsid w:val="00C62574"/>
    <w:rsid w:val="00C627AC"/>
    <w:rsid w:val="00C6301D"/>
    <w:rsid w:val="00C6313C"/>
    <w:rsid w:val="00C66368"/>
    <w:rsid w:val="00C77AAF"/>
    <w:rsid w:val="00C77F22"/>
    <w:rsid w:val="00C80935"/>
    <w:rsid w:val="00C8123A"/>
    <w:rsid w:val="00C81EE9"/>
    <w:rsid w:val="00C82C02"/>
    <w:rsid w:val="00C83CBA"/>
    <w:rsid w:val="00C841F4"/>
    <w:rsid w:val="00C95620"/>
    <w:rsid w:val="00CA60FF"/>
    <w:rsid w:val="00CB2C0F"/>
    <w:rsid w:val="00CB2D0F"/>
    <w:rsid w:val="00CB31DC"/>
    <w:rsid w:val="00CB54A2"/>
    <w:rsid w:val="00CB570C"/>
    <w:rsid w:val="00CB57AF"/>
    <w:rsid w:val="00CB5A75"/>
    <w:rsid w:val="00CC376F"/>
    <w:rsid w:val="00CC3B58"/>
    <w:rsid w:val="00CC75A7"/>
    <w:rsid w:val="00CD3468"/>
    <w:rsid w:val="00CD4267"/>
    <w:rsid w:val="00CD674B"/>
    <w:rsid w:val="00CE025D"/>
    <w:rsid w:val="00CE2779"/>
    <w:rsid w:val="00CE4F80"/>
    <w:rsid w:val="00CE5396"/>
    <w:rsid w:val="00CE5AE8"/>
    <w:rsid w:val="00CE6DE3"/>
    <w:rsid w:val="00CE7757"/>
    <w:rsid w:val="00CF2231"/>
    <w:rsid w:val="00CF32A4"/>
    <w:rsid w:val="00CF3FAF"/>
    <w:rsid w:val="00CF40CC"/>
    <w:rsid w:val="00CF4C84"/>
    <w:rsid w:val="00CF66DA"/>
    <w:rsid w:val="00CF731B"/>
    <w:rsid w:val="00CF7419"/>
    <w:rsid w:val="00CF77B2"/>
    <w:rsid w:val="00D03A9E"/>
    <w:rsid w:val="00D04EB0"/>
    <w:rsid w:val="00D05ED1"/>
    <w:rsid w:val="00D06805"/>
    <w:rsid w:val="00D06879"/>
    <w:rsid w:val="00D06C1A"/>
    <w:rsid w:val="00D100D4"/>
    <w:rsid w:val="00D1072F"/>
    <w:rsid w:val="00D16519"/>
    <w:rsid w:val="00D21E4D"/>
    <w:rsid w:val="00D25D70"/>
    <w:rsid w:val="00D26A7D"/>
    <w:rsid w:val="00D3000C"/>
    <w:rsid w:val="00D31A8D"/>
    <w:rsid w:val="00D31BD4"/>
    <w:rsid w:val="00D327F1"/>
    <w:rsid w:val="00D34C43"/>
    <w:rsid w:val="00D3535D"/>
    <w:rsid w:val="00D40887"/>
    <w:rsid w:val="00D40B23"/>
    <w:rsid w:val="00D40E76"/>
    <w:rsid w:val="00D51646"/>
    <w:rsid w:val="00D51C03"/>
    <w:rsid w:val="00D51DC3"/>
    <w:rsid w:val="00D5511B"/>
    <w:rsid w:val="00D554EC"/>
    <w:rsid w:val="00D55E91"/>
    <w:rsid w:val="00D56077"/>
    <w:rsid w:val="00D56B0E"/>
    <w:rsid w:val="00D56E5D"/>
    <w:rsid w:val="00D57659"/>
    <w:rsid w:val="00D57BD5"/>
    <w:rsid w:val="00D64732"/>
    <w:rsid w:val="00D65CC6"/>
    <w:rsid w:val="00D719CB"/>
    <w:rsid w:val="00D75F7E"/>
    <w:rsid w:val="00D77FC9"/>
    <w:rsid w:val="00D83C0D"/>
    <w:rsid w:val="00D8672B"/>
    <w:rsid w:val="00D87953"/>
    <w:rsid w:val="00D90259"/>
    <w:rsid w:val="00D90700"/>
    <w:rsid w:val="00D9279D"/>
    <w:rsid w:val="00DA190D"/>
    <w:rsid w:val="00DA4080"/>
    <w:rsid w:val="00DA6A4E"/>
    <w:rsid w:val="00DB14F0"/>
    <w:rsid w:val="00DB4789"/>
    <w:rsid w:val="00DB4955"/>
    <w:rsid w:val="00DB54DD"/>
    <w:rsid w:val="00DB623E"/>
    <w:rsid w:val="00DC2BF6"/>
    <w:rsid w:val="00DC37A2"/>
    <w:rsid w:val="00DC42BE"/>
    <w:rsid w:val="00DC5D2F"/>
    <w:rsid w:val="00DC7E1B"/>
    <w:rsid w:val="00DD18D2"/>
    <w:rsid w:val="00DD22F1"/>
    <w:rsid w:val="00DD7610"/>
    <w:rsid w:val="00DE0EB9"/>
    <w:rsid w:val="00DE213E"/>
    <w:rsid w:val="00DE43DA"/>
    <w:rsid w:val="00DE6E30"/>
    <w:rsid w:val="00DF24F8"/>
    <w:rsid w:val="00DF2743"/>
    <w:rsid w:val="00DF4E65"/>
    <w:rsid w:val="00DF6C24"/>
    <w:rsid w:val="00E005EB"/>
    <w:rsid w:val="00E010BD"/>
    <w:rsid w:val="00E02291"/>
    <w:rsid w:val="00E02575"/>
    <w:rsid w:val="00E03C16"/>
    <w:rsid w:val="00E04427"/>
    <w:rsid w:val="00E04538"/>
    <w:rsid w:val="00E0656C"/>
    <w:rsid w:val="00E10025"/>
    <w:rsid w:val="00E1005C"/>
    <w:rsid w:val="00E10DD8"/>
    <w:rsid w:val="00E147C2"/>
    <w:rsid w:val="00E15DE9"/>
    <w:rsid w:val="00E164C6"/>
    <w:rsid w:val="00E16611"/>
    <w:rsid w:val="00E17B26"/>
    <w:rsid w:val="00E200D2"/>
    <w:rsid w:val="00E20E98"/>
    <w:rsid w:val="00E23267"/>
    <w:rsid w:val="00E24028"/>
    <w:rsid w:val="00E255CF"/>
    <w:rsid w:val="00E27102"/>
    <w:rsid w:val="00E271E3"/>
    <w:rsid w:val="00E2796F"/>
    <w:rsid w:val="00E31801"/>
    <w:rsid w:val="00E32E2A"/>
    <w:rsid w:val="00E3478D"/>
    <w:rsid w:val="00E3676C"/>
    <w:rsid w:val="00E36ECE"/>
    <w:rsid w:val="00E413F9"/>
    <w:rsid w:val="00E46ECF"/>
    <w:rsid w:val="00E523AE"/>
    <w:rsid w:val="00E530EC"/>
    <w:rsid w:val="00E53C8F"/>
    <w:rsid w:val="00E54DA5"/>
    <w:rsid w:val="00E5647C"/>
    <w:rsid w:val="00E60F3F"/>
    <w:rsid w:val="00E66848"/>
    <w:rsid w:val="00E66C82"/>
    <w:rsid w:val="00E74453"/>
    <w:rsid w:val="00E7549B"/>
    <w:rsid w:val="00E82F88"/>
    <w:rsid w:val="00E83023"/>
    <w:rsid w:val="00E8623A"/>
    <w:rsid w:val="00E86587"/>
    <w:rsid w:val="00E90A01"/>
    <w:rsid w:val="00E9279D"/>
    <w:rsid w:val="00E92802"/>
    <w:rsid w:val="00E94106"/>
    <w:rsid w:val="00E94507"/>
    <w:rsid w:val="00E96F80"/>
    <w:rsid w:val="00E97CD7"/>
    <w:rsid w:val="00EA2E4A"/>
    <w:rsid w:val="00EA4BC0"/>
    <w:rsid w:val="00EA6AFF"/>
    <w:rsid w:val="00EA7051"/>
    <w:rsid w:val="00EB2B12"/>
    <w:rsid w:val="00EB2FA3"/>
    <w:rsid w:val="00EB41A9"/>
    <w:rsid w:val="00EB44FB"/>
    <w:rsid w:val="00EB5296"/>
    <w:rsid w:val="00EB61B4"/>
    <w:rsid w:val="00EC14AE"/>
    <w:rsid w:val="00EC2B4F"/>
    <w:rsid w:val="00EC563C"/>
    <w:rsid w:val="00EC5E63"/>
    <w:rsid w:val="00ED1481"/>
    <w:rsid w:val="00ED22CA"/>
    <w:rsid w:val="00ED5544"/>
    <w:rsid w:val="00ED71F0"/>
    <w:rsid w:val="00EE3B79"/>
    <w:rsid w:val="00EE4695"/>
    <w:rsid w:val="00EE495C"/>
    <w:rsid w:val="00EE4DC9"/>
    <w:rsid w:val="00EE5907"/>
    <w:rsid w:val="00EE5C8E"/>
    <w:rsid w:val="00EE7449"/>
    <w:rsid w:val="00EF2B9F"/>
    <w:rsid w:val="00EF3082"/>
    <w:rsid w:val="00EF6D20"/>
    <w:rsid w:val="00F029FD"/>
    <w:rsid w:val="00F03C59"/>
    <w:rsid w:val="00F074D8"/>
    <w:rsid w:val="00F10536"/>
    <w:rsid w:val="00F121D9"/>
    <w:rsid w:val="00F12E62"/>
    <w:rsid w:val="00F13AA5"/>
    <w:rsid w:val="00F14519"/>
    <w:rsid w:val="00F147A1"/>
    <w:rsid w:val="00F156CF"/>
    <w:rsid w:val="00F159A8"/>
    <w:rsid w:val="00F16C0F"/>
    <w:rsid w:val="00F22C60"/>
    <w:rsid w:val="00F24A61"/>
    <w:rsid w:val="00F31AD5"/>
    <w:rsid w:val="00F32E40"/>
    <w:rsid w:val="00F334D1"/>
    <w:rsid w:val="00F338B5"/>
    <w:rsid w:val="00F4248F"/>
    <w:rsid w:val="00F428A9"/>
    <w:rsid w:val="00F42F0C"/>
    <w:rsid w:val="00F436C3"/>
    <w:rsid w:val="00F462E8"/>
    <w:rsid w:val="00F519C7"/>
    <w:rsid w:val="00F5557B"/>
    <w:rsid w:val="00F566C3"/>
    <w:rsid w:val="00F56969"/>
    <w:rsid w:val="00F578FE"/>
    <w:rsid w:val="00F67606"/>
    <w:rsid w:val="00F67839"/>
    <w:rsid w:val="00F71285"/>
    <w:rsid w:val="00F72A53"/>
    <w:rsid w:val="00F7310C"/>
    <w:rsid w:val="00F7482A"/>
    <w:rsid w:val="00F75A0F"/>
    <w:rsid w:val="00F75CDF"/>
    <w:rsid w:val="00F80A46"/>
    <w:rsid w:val="00F8604E"/>
    <w:rsid w:val="00F86290"/>
    <w:rsid w:val="00F8718D"/>
    <w:rsid w:val="00F92B97"/>
    <w:rsid w:val="00F93707"/>
    <w:rsid w:val="00F93BB2"/>
    <w:rsid w:val="00F93EDD"/>
    <w:rsid w:val="00F94F51"/>
    <w:rsid w:val="00FA0568"/>
    <w:rsid w:val="00FA0F24"/>
    <w:rsid w:val="00FA32B1"/>
    <w:rsid w:val="00FA7201"/>
    <w:rsid w:val="00FB24C5"/>
    <w:rsid w:val="00FB24FD"/>
    <w:rsid w:val="00FB2AF6"/>
    <w:rsid w:val="00FB2D8C"/>
    <w:rsid w:val="00FC3833"/>
    <w:rsid w:val="00FC5E6D"/>
    <w:rsid w:val="00FC5F44"/>
    <w:rsid w:val="00FC673D"/>
    <w:rsid w:val="00FC7C7A"/>
    <w:rsid w:val="00FD0DD8"/>
    <w:rsid w:val="00FD27B0"/>
    <w:rsid w:val="00FD4868"/>
    <w:rsid w:val="00FD678D"/>
    <w:rsid w:val="00FD7646"/>
    <w:rsid w:val="00FE1216"/>
    <w:rsid w:val="00FE258F"/>
    <w:rsid w:val="00FE4EA7"/>
    <w:rsid w:val="00FE716F"/>
    <w:rsid w:val="00FE7D31"/>
    <w:rsid w:val="00FF3212"/>
    <w:rsid w:val="00FF4610"/>
    <w:rsid w:val="543583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226E9585"/>
  <w14:defaultImageDpi w14:val="0"/>
  <w15:docId w15:val="{7095238E-5D7B-4DF6-96FA-17AF943F1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0" w:qFormat="1"/>
    <w:lsdException w:name="heading 3" w:uiPriority="9"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Arial" w:hAnsi="Arial" w:cs="Arial"/>
      <w:sz w:val="24"/>
      <w:szCs w:val="24"/>
    </w:rPr>
  </w:style>
  <w:style w:type="paragraph" w:styleId="Ttulo1">
    <w:name w:val="heading 1"/>
    <w:basedOn w:val="Normal"/>
    <w:next w:val="Normal"/>
    <w:link w:val="Ttulo1Char"/>
    <w:uiPriority w:val="1"/>
    <w:qFormat/>
    <w:pPr>
      <w:ind w:left="456"/>
      <w:outlineLvl w:val="0"/>
    </w:pPr>
    <w:rPr>
      <w:rFonts w:ascii="Calibri" w:hAnsi="Calibri" w:cs="Calibri"/>
      <w:b/>
      <w:bCs/>
    </w:rPr>
  </w:style>
  <w:style w:type="paragraph" w:styleId="Ttulo2">
    <w:name w:val="heading 2"/>
    <w:basedOn w:val="Normal"/>
    <w:next w:val="Normal"/>
    <w:link w:val="Ttulo2Char"/>
    <w:uiPriority w:val="9"/>
    <w:qFormat/>
    <w:pPr>
      <w:ind w:left="456"/>
      <w:outlineLvl w:val="1"/>
    </w:pPr>
    <w:rPr>
      <w:rFonts w:ascii="Times New Roman" w:hAnsi="Times New Roman" w:cs="Times New Roman"/>
    </w:rPr>
  </w:style>
  <w:style w:type="paragraph" w:styleId="Ttulo3">
    <w:name w:val="heading 3"/>
    <w:basedOn w:val="Normal"/>
    <w:next w:val="Normal"/>
    <w:link w:val="Ttulo3Char"/>
    <w:uiPriority w:val="9"/>
    <w:qFormat/>
    <w:pPr>
      <w:ind w:left="593" w:hanging="361"/>
      <w:outlineLvl w:val="2"/>
    </w:pPr>
    <w:rPr>
      <w:b/>
      <w:bCs/>
      <w:sz w:val="20"/>
      <w:szCs w:val="20"/>
    </w:rPr>
  </w:style>
  <w:style w:type="paragraph" w:styleId="Ttulo4">
    <w:name w:val="heading 4"/>
    <w:basedOn w:val="Normal"/>
    <w:next w:val="Normal"/>
    <w:link w:val="Ttulo4Char"/>
    <w:uiPriority w:val="9"/>
    <w:qFormat/>
    <w:rsid w:val="00A95E56"/>
    <w:pPr>
      <w:keepNext/>
      <w:widowControl/>
      <w:autoSpaceDE/>
      <w:autoSpaceDN/>
      <w:adjustRightInd/>
      <w:outlineLvl w:val="3"/>
    </w:pPr>
    <w:rPr>
      <w:rFonts w:ascii="Times New Roman" w:hAnsi="Times New Roman" w:cs="Times New Roman"/>
      <w:b/>
      <w:bCs/>
    </w:rPr>
  </w:style>
  <w:style w:type="paragraph" w:styleId="Ttulo5">
    <w:name w:val="heading 5"/>
    <w:basedOn w:val="Normal"/>
    <w:next w:val="Normal"/>
    <w:link w:val="Ttulo5Char"/>
    <w:uiPriority w:val="9"/>
    <w:qFormat/>
    <w:rsid w:val="00A95E56"/>
    <w:pPr>
      <w:keepNext/>
      <w:widowControl/>
      <w:autoSpaceDE/>
      <w:autoSpaceDN/>
      <w:adjustRightInd/>
      <w:ind w:left="2124" w:firstLine="708"/>
      <w:jc w:val="both"/>
      <w:outlineLvl w:val="4"/>
    </w:pPr>
    <w:rPr>
      <w:rFonts w:ascii="Times New Roman" w:hAnsi="Times New Roman" w:cs="Times New Roman"/>
      <w:b/>
      <w:bCs/>
    </w:rPr>
  </w:style>
  <w:style w:type="paragraph" w:styleId="Ttulo6">
    <w:name w:val="heading 6"/>
    <w:basedOn w:val="Normal"/>
    <w:next w:val="Normal"/>
    <w:link w:val="Ttulo6Char"/>
    <w:uiPriority w:val="9"/>
    <w:qFormat/>
    <w:rsid w:val="00A95E56"/>
    <w:pPr>
      <w:keepNext/>
      <w:widowControl/>
      <w:autoSpaceDE/>
      <w:autoSpaceDN/>
      <w:adjustRightInd/>
      <w:ind w:left="224" w:hanging="180"/>
      <w:outlineLvl w:val="5"/>
    </w:pPr>
    <w:rPr>
      <w:rFonts w:ascii="Times New Roman" w:hAnsi="Times New Roman" w:cs="Times New Roman"/>
      <w:b/>
    </w:rPr>
  </w:style>
  <w:style w:type="paragraph" w:styleId="Ttulo7">
    <w:name w:val="heading 7"/>
    <w:basedOn w:val="Normal"/>
    <w:next w:val="Normal"/>
    <w:link w:val="Ttulo7Char"/>
    <w:uiPriority w:val="9"/>
    <w:qFormat/>
    <w:rsid w:val="00A95E56"/>
    <w:pPr>
      <w:keepNext/>
      <w:widowControl/>
      <w:autoSpaceDE/>
      <w:autoSpaceDN/>
      <w:adjustRightInd/>
      <w:ind w:right="-1"/>
      <w:jc w:val="center"/>
      <w:outlineLvl w:val="6"/>
    </w:pPr>
    <w:rPr>
      <w:rFonts w:ascii="Times New Roman" w:hAnsi="Times New Roman" w:cs="Times New Roman"/>
      <w:b/>
      <w:bCs/>
      <w:u w:val="single"/>
    </w:rPr>
  </w:style>
  <w:style w:type="paragraph" w:styleId="Ttulo8">
    <w:name w:val="heading 8"/>
    <w:basedOn w:val="Normal"/>
    <w:next w:val="Normal"/>
    <w:link w:val="Ttulo8Char"/>
    <w:uiPriority w:val="9"/>
    <w:qFormat/>
    <w:rsid w:val="00A95E56"/>
    <w:pPr>
      <w:keepNext/>
      <w:widowControl/>
      <w:autoSpaceDE/>
      <w:autoSpaceDN/>
      <w:adjustRightInd/>
      <w:jc w:val="center"/>
      <w:outlineLvl w:val="7"/>
    </w:pPr>
    <w:rPr>
      <w:b/>
      <w:bCs/>
      <w:szCs w:val="20"/>
    </w:rPr>
  </w:style>
  <w:style w:type="paragraph" w:styleId="Ttulo9">
    <w:name w:val="heading 9"/>
    <w:basedOn w:val="Normal"/>
    <w:next w:val="Normal"/>
    <w:link w:val="Ttulo9Char"/>
    <w:uiPriority w:val="9"/>
    <w:qFormat/>
    <w:rsid w:val="00A95E56"/>
    <w:pPr>
      <w:keepNext/>
      <w:widowControl/>
      <w:autoSpaceDE/>
      <w:autoSpaceDN/>
      <w:adjustRightInd/>
      <w:outlineLvl w:val="8"/>
    </w:pPr>
    <w:rPr>
      <w:b/>
      <w:bC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Pr>
      <w:rFonts w:ascii="Calibri Light" w:hAnsi="Calibri Light" w:cs="Times New Roman"/>
      <w:b/>
      <w:kern w:val="32"/>
      <w:sz w:val="32"/>
    </w:rPr>
  </w:style>
  <w:style w:type="character" w:customStyle="1" w:styleId="Ttulo2Char">
    <w:name w:val="Título 2 Char"/>
    <w:basedOn w:val="Fontepargpadro"/>
    <w:link w:val="Ttulo2"/>
    <w:uiPriority w:val="9"/>
    <w:rPr>
      <w:rFonts w:ascii="Calibri Light" w:hAnsi="Calibri Light" w:cs="Times New Roman"/>
      <w:b/>
      <w:i/>
      <w:sz w:val="28"/>
    </w:rPr>
  </w:style>
  <w:style w:type="character" w:customStyle="1" w:styleId="Ttulo3Char">
    <w:name w:val="Título 3 Char"/>
    <w:basedOn w:val="Fontepargpadro"/>
    <w:link w:val="Ttulo3"/>
    <w:uiPriority w:val="9"/>
    <w:rPr>
      <w:rFonts w:ascii="Calibri Light" w:hAnsi="Calibri Light" w:cs="Times New Roman"/>
      <w:b/>
      <w:sz w:val="26"/>
    </w:rPr>
  </w:style>
  <w:style w:type="character" w:customStyle="1" w:styleId="Ttulo4Char">
    <w:name w:val="Título 4 Char"/>
    <w:basedOn w:val="Fontepargpadro"/>
    <w:link w:val="Ttulo4"/>
    <w:uiPriority w:val="9"/>
    <w:rsid w:val="00A95E56"/>
    <w:rPr>
      <w:rFonts w:ascii="Times New Roman" w:hAnsi="Times New Roman" w:cs="Times New Roman"/>
      <w:b/>
      <w:sz w:val="24"/>
    </w:rPr>
  </w:style>
  <w:style w:type="character" w:customStyle="1" w:styleId="Ttulo5Char">
    <w:name w:val="Título 5 Char"/>
    <w:basedOn w:val="Fontepargpadro"/>
    <w:link w:val="Ttulo5"/>
    <w:uiPriority w:val="9"/>
    <w:rsid w:val="00A95E56"/>
    <w:rPr>
      <w:rFonts w:ascii="Times New Roman" w:hAnsi="Times New Roman" w:cs="Times New Roman"/>
      <w:b/>
      <w:sz w:val="24"/>
    </w:rPr>
  </w:style>
  <w:style w:type="character" w:customStyle="1" w:styleId="Ttulo6Char">
    <w:name w:val="Título 6 Char"/>
    <w:basedOn w:val="Fontepargpadro"/>
    <w:link w:val="Ttulo6"/>
    <w:uiPriority w:val="9"/>
    <w:rsid w:val="00A95E56"/>
    <w:rPr>
      <w:rFonts w:ascii="Times New Roman" w:hAnsi="Times New Roman" w:cs="Times New Roman"/>
      <w:b/>
      <w:sz w:val="24"/>
    </w:rPr>
  </w:style>
  <w:style w:type="character" w:customStyle="1" w:styleId="Ttulo7Char">
    <w:name w:val="Título 7 Char"/>
    <w:basedOn w:val="Fontepargpadro"/>
    <w:link w:val="Ttulo7"/>
    <w:uiPriority w:val="9"/>
    <w:rsid w:val="00A95E56"/>
    <w:rPr>
      <w:rFonts w:ascii="Times New Roman" w:hAnsi="Times New Roman" w:cs="Times New Roman"/>
      <w:b/>
      <w:sz w:val="24"/>
      <w:u w:val="single"/>
    </w:rPr>
  </w:style>
  <w:style w:type="character" w:customStyle="1" w:styleId="Ttulo8Char">
    <w:name w:val="Título 8 Char"/>
    <w:basedOn w:val="Fontepargpadro"/>
    <w:link w:val="Ttulo8"/>
    <w:uiPriority w:val="9"/>
    <w:rsid w:val="00A95E56"/>
    <w:rPr>
      <w:rFonts w:ascii="Arial" w:hAnsi="Arial" w:cs="Times New Roman"/>
      <w:b/>
      <w:sz w:val="24"/>
    </w:rPr>
  </w:style>
  <w:style w:type="character" w:customStyle="1" w:styleId="Ttulo9Char">
    <w:name w:val="Título 9 Char"/>
    <w:basedOn w:val="Fontepargpadro"/>
    <w:link w:val="Ttulo9"/>
    <w:uiPriority w:val="9"/>
    <w:rsid w:val="00A95E56"/>
    <w:rPr>
      <w:rFonts w:ascii="Arial" w:hAnsi="Arial" w:cs="Times New Roman"/>
      <w:b/>
      <w:sz w:val="24"/>
    </w:rPr>
  </w:style>
  <w:style w:type="paragraph" w:styleId="Corpodetexto">
    <w:name w:val="Body Text"/>
    <w:basedOn w:val="Normal"/>
    <w:link w:val="CorpodetextoChar"/>
    <w:qFormat/>
    <w:rPr>
      <w:sz w:val="20"/>
      <w:szCs w:val="20"/>
    </w:rPr>
  </w:style>
  <w:style w:type="character" w:customStyle="1" w:styleId="CorpodetextoChar">
    <w:name w:val="Corpo de texto Char"/>
    <w:basedOn w:val="Fontepargpadro"/>
    <w:link w:val="Corpodetexto"/>
    <w:rPr>
      <w:rFonts w:ascii="Arial" w:hAnsi="Arial" w:cs="Times New Roman"/>
      <w:sz w:val="24"/>
    </w:rPr>
  </w:style>
  <w:style w:type="paragraph" w:styleId="PargrafodaLista">
    <w:name w:val="List Paragraph"/>
    <w:aliases w:val="List I Paragraph,Segundo,Texto,Normal com bullets,DOCs_Paragrafo-1,Corpo Texto,Marcadores PDTI,Lista Paragrafo em Preto,Numerado,SheParágrafo da Lista,TÍTULO A1"/>
    <w:basedOn w:val="Normal"/>
    <w:link w:val="PargrafodaListaChar"/>
    <w:uiPriority w:val="34"/>
    <w:qFormat/>
    <w:pPr>
      <w:spacing w:before="120"/>
      <w:ind w:left="806" w:hanging="432"/>
      <w:jc w:val="both"/>
    </w:pPr>
  </w:style>
  <w:style w:type="paragraph" w:customStyle="1" w:styleId="TableParagraph">
    <w:name w:val="Table Paragraph"/>
    <w:basedOn w:val="Normal"/>
    <w:uiPriority w:val="1"/>
    <w:qFormat/>
    <w:pPr>
      <w:spacing w:line="292" w:lineRule="exact"/>
      <w:ind w:left="103"/>
    </w:pPr>
    <w:rPr>
      <w:rFonts w:ascii="Calibri" w:hAnsi="Calibri" w:cs="Calibri"/>
    </w:rPr>
  </w:style>
  <w:style w:type="paragraph" w:styleId="Cabealho">
    <w:name w:val="header"/>
    <w:aliases w:val="Cabeçalho superior,Heading 1a,Cabeçalho 1,encabezado,foote,h,hd,he,*Header,Cabeçalho superior Char Char Char Char,Cabeçalho superior Char Char Char,Cabeçalho superior Char Char,Char,he Char Char Char,he Char Char Char Char Char Char"/>
    <w:basedOn w:val="Normal"/>
    <w:link w:val="CabealhoChar"/>
    <w:unhideWhenUsed/>
    <w:qFormat/>
    <w:rsid w:val="00CF32A4"/>
    <w:pPr>
      <w:tabs>
        <w:tab w:val="center" w:pos="4252"/>
        <w:tab w:val="right" w:pos="8504"/>
      </w:tabs>
    </w:pPr>
  </w:style>
  <w:style w:type="character" w:customStyle="1" w:styleId="CabealhoChar">
    <w:name w:val="Cabeçalho Char"/>
    <w:aliases w:val="Cabeçalho superior Char,Heading 1a Char,Cabeçalho 1 Char,encabezado Char,foote Char,h Char,hd Char,he Char,*Header Char,Cabeçalho superior Char Char Char Char Char,Cabeçalho superior Char Char Char Char1,Cabeçalho superior Char Char Char1"/>
    <w:basedOn w:val="Fontepargpadro"/>
    <w:link w:val="Cabealho"/>
    <w:qFormat/>
    <w:rsid w:val="00CF32A4"/>
    <w:rPr>
      <w:rFonts w:ascii="Arial" w:hAnsi="Arial" w:cs="Times New Roman"/>
      <w:sz w:val="24"/>
    </w:rPr>
  </w:style>
  <w:style w:type="paragraph" w:styleId="Rodap">
    <w:name w:val="footer"/>
    <w:basedOn w:val="Normal"/>
    <w:link w:val="RodapChar"/>
    <w:uiPriority w:val="99"/>
    <w:unhideWhenUsed/>
    <w:rsid w:val="00CF32A4"/>
    <w:pPr>
      <w:tabs>
        <w:tab w:val="center" w:pos="4252"/>
        <w:tab w:val="right" w:pos="8504"/>
      </w:tabs>
    </w:pPr>
  </w:style>
  <w:style w:type="character" w:customStyle="1" w:styleId="RodapChar">
    <w:name w:val="Rodapé Char"/>
    <w:basedOn w:val="Fontepargpadro"/>
    <w:link w:val="Rodap"/>
    <w:uiPriority w:val="99"/>
    <w:qFormat/>
    <w:rsid w:val="00CF32A4"/>
    <w:rPr>
      <w:rFonts w:ascii="Arial" w:hAnsi="Arial" w:cs="Times New Roman"/>
      <w:sz w:val="24"/>
    </w:rPr>
  </w:style>
  <w:style w:type="character" w:customStyle="1" w:styleId="Nivel2Char">
    <w:name w:val="Nivel 2 Char"/>
    <w:link w:val="Nivel2"/>
    <w:locked/>
    <w:rsid w:val="00B45E82"/>
    <w:rPr>
      <w:rFonts w:ascii="Arial" w:hAnsi="Arial" w:cs="Arial"/>
      <w:color w:val="000000"/>
    </w:rPr>
  </w:style>
  <w:style w:type="paragraph" w:customStyle="1" w:styleId="Nivel2">
    <w:name w:val="Nivel 2"/>
    <w:basedOn w:val="Normal"/>
    <w:link w:val="Nivel2Char"/>
    <w:qFormat/>
    <w:rsid w:val="00B45E82"/>
    <w:pPr>
      <w:widowControl/>
      <w:numPr>
        <w:ilvl w:val="1"/>
        <w:numId w:val="1"/>
      </w:numPr>
      <w:autoSpaceDE/>
      <w:autoSpaceDN/>
      <w:adjustRightInd/>
      <w:spacing w:before="120" w:after="120" w:line="276" w:lineRule="auto"/>
      <w:jc w:val="both"/>
    </w:pPr>
    <w:rPr>
      <w:color w:val="000000"/>
      <w:sz w:val="20"/>
      <w:szCs w:val="20"/>
    </w:rPr>
  </w:style>
  <w:style w:type="paragraph" w:customStyle="1" w:styleId="Nivel3">
    <w:name w:val="Nivel 3"/>
    <w:basedOn w:val="Normal"/>
    <w:link w:val="Nivel3Char"/>
    <w:qFormat/>
    <w:rsid w:val="00B45E82"/>
    <w:pPr>
      <w:widowControl/>
      <w:numPr>
        <w:ilvl w:val="2"/>
        <w:numId w:val="1"/>
      </w:numPr>
      <w:autoSpaceDE/>
      <w:autoSpaceDN/>
      <w:adjustRightInd/>
      <w:spacing w:before="120" w:after="120" w:line="276" w:lineRule="auto"/>
      <w:jc w:val="both"/>
    </w:pPr>
    <w:rPr>
      <w:color w:val="000000"/>
      <w:sz w:val="20"/>
      <w:szCs w:val="20"/>
    </w:rPr>
  </w:style>
  <w:style w:type="paragraph" w:customStyle="1" w:styleId="Nivel4">
    <w:name w:val="Nivel 4"/>
    <w:basedOn w:val="Nivel3"/>
    <w:link w:val="Nivel4Char"/>
    <w:qFormat/>
    <w:rsid w:val="00B45E82"/>
    <w:pPr>
      <w:numPr>
        <w:ilvl w:val="3"/>
      </w:numPr>
      <w:ind w:left="2491" w:hanging="648"/>
    </w:pPr>
    <w:rPr>
      <w:color w:val="auto"/>
    </w:rPr>
  </w:style>
  <w:style w:type="paragraph" w:customStyle="1" w:styleId="Nivel5">
    <w:name w:val="Nivel 5"/>
    <w:basedOn w:val="Nivel4"/>
    <w:qFormat/>
    <w:rsid w:val="00B45E82"/>
    <w:pPr>
      <w:numPr>
        <w:ilvl w:val="4"/>
      </w:numPr>
      <w:ind w:left="5410"/>
    </w:pPr>
  </w:style>
  <w:style w:type="character" w:styleId="Hyperlink">
    <w:name w:val="Hyperlink"/>
    <w:basedOn w:val="Fontepargpadro"/>
    <w:uiPriority w:val="99"/>
    <w:unhideWhenUsed/>
    <w:rsid w:val="001B2B25"/>
    <w:rPr>
      <w:rFonts w:cs="Times New Roman"/>
      <w:color w:val="0000FF"/>
      <w:u w:val="single"/>
    </w:rPr>
  </w:style>
  <w:style w:type="character" w:customStyle="1" w:styleId="Nivel3Char">
    <w:name w:val="Nivel 3 Char"/>
    <w:link w:val="Nivel3"/>
    <w:locked/>
    <w:rsid w:val="001B2B25"/>
    <w:rPr>
      <w:rFonts w:ascii="Arial" w:hAnsi="Arial" w:cs="Arial"/>
      <w:color w:val="000000"/>
    </w:rPr>
  </w:style>
  <w:style w:type="paragraph" w:styleId="NormalWeb">
    <w:name w:val="Normal (Web)"/>
    <w:basedOn w:val="Normal"/>
    <w:uiPriority w:val="99"/>
    <w:unhideWhenUsed/>
    <w:rsid w:val="00CB57AF"/>
    <w:pPr>
      <w:widowControl/>
      <w:autoSpaceDE/>
      <w:autoSpaceDN/>
      <w:adjustRightInd/>
      <w:spacing w:before="100" w:beforeAutospacing="1" w:after="100" w:afterAutospacing="1"/>
      <w:ind w:right="476"/>
      <w:jc w:val="both"/>
    </w:pPr>
    <w:rPr>
      <w:rFonts w:ascii="Times New Roman" w:hAnsi="Times New Roman" w:cs="Times New Roman"/>
      <w:lang w:val="en-US"/>
    </w:rPr>
  </w:style>
  <w:style w:type="character" w:customStyle="1" w:styleId="PargrafodaListaChar">
    <w:name w:val="Parágrafo da Lista Char"/>
    <w:aliases w:val="List I Paragraph Char,Segundo Char,Texto Char,Normal com bullets Char,DOCs_Paragrafo-1 Char,Corpo Texto Char,Marcadores PDTI Char,Lista Paragrafo em Preto Char,Numerado Char,SheParágrafo da Lista Char,TÍTULO A1 Char"/>
    <w:link w:val="PargrafodaLista"/>
    <w:uiPriority w:val="34"/>
    <w:qFormat/>
    <w:locked/>
    <w:rsid w:val="00CB57AF"/>
    <w:rPr>
      <w:rFonts w:ascii="Arial" w:hAnsi="Arial"/>
      <w:sz w:val="24"/>
    </w:rPr>
  </w:style>
  <w:style w:type="table" w:styleId="SimplesTabela1">
    <w:name w:val="Plain Table 1"/>
    <w:basedOn w:val="Tabelanormal"/>
    <w:uiPriority w:val="41"/>
    <w:rsid w:val="00053E4E"/>
    <w:rPr>
      <w:rFonts w:cs="Times New Roman"/>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Nivel4Char">
    <w:name w:val="Nivel 4 Char"/>
    <w:link w:val="Nivel4"/>
    <w:rsid w:val="00053E4E"/>
    <w:rPr>
      <w:rFonts w:ascii="Arial" w:hAnsi="Arial" w:cs="Arial"/>
    </w:rPr>
  </w:style>
  <w:style w:type="paragraph" w:customStyle="1" w:styleId="Nvel3-R">
    <w:name w:val="Nível 3-R"/>
    <w:basedOn w:val="Nivel3"/>
    <w:link w:val="Nvel3-RChar"/>
    <w:qFormat/>
    <w:rsid w:val="00053E4E"/>
    <w:rPr>
      <w:i/>
      <w:iCs/>
      <w:color w:val="FF0000"/>
    </w:rPr>
  </w:style>
  <w:style w:type="character" w:customStyle="1" w:styleId="Nvel3-RChar">
    <w:name w:val="Nível 3-R Char"/>
    <w:link w:val="Nvel3-R"/>
    <w:rsid w:val="00053E4E"/>
    <w:rPr>
      <w:rFonts w:ascii="Arial" w:hAnsi="Arial" w:cs="Arial"/>
      <w:i/>
      <w:iCs/>
      <w:color w:val="FF0000"/>
    </w:rPr>
  </w:style>
  <w:style w:type="table" w:styleId="Tabelacomgrade">
    <w:name w:val="Table Grid"/>
    <w:basedOn w:val="Tabelanormal"/>
    <w:uiPriority w:val="59"/>
    <w:rsid w:val="00053E4E"/>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ivel2"/>
    <w:link w:val="Nvel2-RedChar"/>
    <w:qFormat/>
    <w:rsid w:val="00053E4E"/>
    <w:rPr>
      <w:i/>
      <w:iCs/>
      <w:color w:val="FF0000"/>
    </w:rPr>
  </w:style>
  <w:style w:type="character" w:customStyle="1" w:styleId="Nvel2-RedChar">
    <w:name w:val="Nível 2 -Red Char"/>
    <w:link w:val="Nvel2-Red"/>
    <w:rsid w:val="00053E4E"/>
    <w:rPr>
      <w:rFonts w:ascii="Arial" w:hAnsi="Arial" w:cs="Arial"/>
      <w:i/>
      <w:iCs/>
      <w:color w:val="FF0000"/>
    </w:rPr>
  </w:style>
  <w:style w:type="paragraph" w:styleId="Textodebalo">
    <w:name w:val="Balloon Text"/>
    <w:basedOn w:val="Normal"/>
    <w:link w:val="TextodebaloChar"/>
    <w:uiPriority w:val="99"/>
    <w:unhideWhenUsed/>
    <w:rsid w:val="00B04436"/>
    <w:rPr>
      <w:rFonts w:ascii="Segoe UI" w:hAnsi="Segoe UI" w:cs="Segoe UI"/>
      <w:sz w:val="18"/>
      <w:szCs w:val="18"/>
    </w:rPr>
  </w:style>
  <w:style w:type="character" w:customStyle="1" w:styleId="TextodebaloChar">
    <w:name w:val="Texto de balão Char"/>
    <w:basedOn w:val="Fontepargpadro"/>
    <w:link w:val="Textodebalo"/>
    <w:uiPriority w:val="99"/>
    <w:rsid w:val="00B04436"/>
    <w:rPr>
      <w:rFonts w:ascii="Segoe UI" w:hAnsi="Segoe UI" w:cs="Times New Roman"/>
      <w:sz w:val="18"/>
    </w:rPr>
  </w:style>
  <w:style w:type="character" w:customStyle="1" w:styleId="fontstyle01">
    <w:name w:val="fontstyle01"/>
    <w:rsid w:val="00BC225C"/>
    <w:rPr>
      <w:rFonts w:ascii="Times New Roman" w:hAnsi="Times New Roman"/>
      <w:color w:val="000000"/>
      <w:sz w:val="20"/>
    </w:rPr>
  </w:style>
  <w:style w:type="paragraph" w:styleId="SemEspaamento">
    <w:name w:val="No Spacing"/>
    <w:uiPriority w:val="1"/>
    <w:qFormat/>
    <w:rsid w:val="00F56969"/>
    <w:rPr>
      <w:rFonts w:cs="Times New Roman"/>
      <w:sz w:val="22"/>
      <w:szCs w:val="22"/>
      <w:lang w:eastAsia="en-US"/>
    </w:rPr>
  </w:style>
  <w:style w:type="character" w:styleId="Nmerodepgina">
    <w:name w:val="page number"/>
    <w:basedOn w:val="Fontepargpadro"/>
    <w:uiPriority w:val="99"/>
    <w:rsid w:val="00A95E56"/>
    <w:rPr>
      <w:rFonts w:cs="Times New Roman"/>
    </w:rPr>
  </w:style>
  <w:style w:type="paragraph" w:styleId="Ttulo">
    <w:name w:val="Title"/>
    <w:basedOn w:val="Normal"/>
    <w:link w:val="TtuloChar"/>
    <w:uiPriority w:val="10"/>
    <w:qFormat/>
    <w:rsid w:val="00A95E56"/>
    <w:pPr>
      <w:widowControl/>
      <w:autoSpaceDE/>
      <w:autoSpaceDN/>
      <w:adjustRightInd/>
      <w:ind w:firstLine="1416"/>
      <w:jc w:val="center"/>
    </w:pPr>
    <w:rPr>
      <w:b/>
      <w:bCs/>
      <w:color w:val="000000"/>
    </w:rPr>
  </w:style>
  <w:style w:type="character" w:customStyle="1" w:styleId="TtuloChar">
    <w:name w:val="Título Char"/>
    <w:basedOn w:val="Fontepargpadro"/>
    <w:link w:val="Ttulo"/>
    <w:uiPriority w:val="10"/>
    <w:rsid w:val="00A95E56"/>
    <w:rPr>
      <w:rFonts w:ascii="Arial" w:hAnsi="Arial" w:cs="Times New Roman"/>
      <w:b/>
      <w:color w:val="000000"/>
      <w:sz w:val="24"/>
    </w:rPr>
  </w:style>
  <w:style w:type="paragraph" w:styleId="Recuodecorpodetexto">
    <w:name w:val="Body Text Indent"/>
    <w:basedOn w:val="Normal"/>
    <w:link w:val="RecuodecorpodetextoChar"/>
    <w:uiPriority w:val="99"/>
    <w:rsid w:val="00A95E56"/>
    <w:pPr>
      <w:widowControl/>
      <w:autoSpaceDE/>
      <w:autoSpaceDN/>
      <w:adjustRightInd/>
      <w:ind w:firstLine="2124"/>
      <w:jc w:val="both"/>
    </w:pPr>
    <w:rPr>
      <w:color w:val="000000"/>
    </w:rPr>
  </w:style>
  <w:style w:type="character" w:customStyle="1" w:styleId="RecuodecorpodetextoChar">
    <w:name w:val="Recuo de corpo de texto Char"/>
    <w:basedOn w:val="Fontepargpadro"/>
    <w:link w:val="Recuodecorpodetexto"/>
    <w:uiPriority w:val="99"/>
    <w:rsid w:val="00A95E56"/>
    <w:rPr>
      <w:rFonts w:ascii="Arial" w:hAnsi="Arial" w:cs="Times New Roman"/>
      <w:color w:val="000000"/>
      <w:sz w:val="24"/>
    </w:rPr>
  </w:style>
  <w:style w:type="paragraph" w:styleId="Recuodecorpodetexto2">
    <w:name w:val="Body Text Indent 2"/>
    <w:basedOn w:val="Normal"/>
    <w:link w:val="Recuodecorpodetexto2Char"/>
    <w:uiPriority w:val="99"/>
    <w:rsid w:val="00A95E56"/>
    <w:pPr>
      <w:widowControl/>
      <w:autoSpaceDE/>
      <w:autoSpaceDN/>
      <w:adjustRightInd/>
      <w:ind w:firstLine="2160"/>
      <w:jc w:val="both"/>
    </w:pPr>
    <w:rPr>
      <w:color w:val="000000"/>
    </w:rPr>
  </w:style>
  <w:style w:type="character" w:customStyle="1" w:styleId="Recuodecorpodetexto2Char">
    <w:name w:val="Recuo de corpo de texto 2 Char"/>
    <w:basedOn w:val="Fontepargpadro"/>
    <w:link w:val="Recuodecorpodetexto2"/>
    <w:uiPriority w:val="99"/>
    <w:rsid w:val="00A95E56"/>
    <w:rPr>
      <w:rFonts w:ascii="Arial" w:hAnsi="Arial" w:cs="Times New Roman"/>
      <w:color w:val="000000"/>
      <w:sz w:val="24"/>
    </w:rPr>
  </w:style>
  <w:style w:type="paragraph" w:styleId="Corpodetexto2">
    <w:name w:val="Body Text 2"/>
    <w:basedOn w:val="Normal"/>
    <w:link w:val="Corpodetexto2Char"/>
    <w:uiPriority w:val="99"/>
    <w:rsid w:val="00A95E56"/>
    <w:pPr>
      <w:widowControl/>
      <w:autoSpaceDE/>
      <w:autoSpaceDN/>
      <w:adjustRightInd/>
      <w:jc w:val="both"/>
    </w:pPr>
    <w:rPr>
      <w:rFonts w:ascii="Times New Roman" w:hAnsi="Times New Roman" w:cs="Times New Roman"/>
      <w:szCs w:val="20"/>
    </w:rPr>
  </w:style>
  <w:style w:type="character" w:customStyle="1" w:styleId="Corpodetexto2Char">
    <w:name w:val="Corpo de texto 2 Char"/>
    <w:basedOn w:val="Fontepargpadro"/>
    <w:link w:val="Corpodetexto2"/>
    <w:uiPriority w:val="99"/>
    <w:rsid w:val="00A95E56"/>
    <w:rPr>
      <w:rFonts w:ascii="Times New Roman" w:hAnsi="Times New Roman" w:cs="Times New Roman"/>
      <w:sz w:val="24"/>
    </w:rPr>
  </w:style>
  <w:style w:type="paragraph" w:styleId="Subttulo">
    <w:name w:val="Subtitle"/>
    <w:basedOn w:val="Normal"/>
    <w:link w:val="SubttuloChar"/>
    <w:qFormat/>
    <w:rsid w:val="00A95E56"/>
    <w:pPr>
      <w:widowControl/>
      <w:autoSpaceDE/>
      <w:autoSpaceDN/>
      <w:adjustRightInd/>
      <w:jc w:val="center"/>
    </w:pPr>
    <w:rPr>
      <w:rFonts w:cs="Times New Roman"/>
      <w:b/>
      <w:szCs w:val="20"/>
    </w:rPr>
  </w:style>
  <w:style w:type="character" w:customStyle="1" w:styleId="SubttuloChar">
    <w:name w:val="Subtítulo Char"/>
    <w:basedOn w:val="Fontepargpadro"/>
    <w:link w:val="Subttulo"/>
    <w:rsid w:val="00A95E56"/>
    <w:rPr>
      <w:rFonts w:ascii="Arial" w:hAnsi="Arial" w:cs="Times New Roman"/>
      <w:b/>
      <w:sz w:val="24"/>
    </w:rPr>
  </w:style>
  <w:style w:type="paragraph" w:customStyle="1" w:styleId="WW-Corpodetexto3">
    <w:name w:val="WW-Corpo de texto 3"/>
    <w:basedOn w:val="Normal"/>
    <w:rsid w:val="00A95E56"/>
    <w:pPr>
      <w:widowControl/>
      <w:suppressAutoHyphens/>
      <w:autoSpaceDE/>
      <w:autoSpaceDN/>
      <w:adjustRightInd/>
      <w:spacing w:before="120"/>
      <w:jc w:val="both"/>
    </w:pPr>
    <w:rPr>
      <w:rFonts w:cs="Times New Roman"/>
      <w:szCs w:val="20"/>
    </w:rPr>
  </w:style>
  <w:style w:type="paragraph" w:customStyle="1" w:styleId="reservado3">
    <w:name w:val="reservado3"/>
    <w:basedOn w:val="Normal"/>
    <w:rsid w:val="00A95E5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adjustRightInd/>
      <w:jc w:val="both"/>
    </w:pPr>
    <w:rPr>
      <w:rFonts w:cs="Times New Roman"/>
      <w:spacing w:val="-3"/>
      <w:szCs w:val="20"/>
      <w:lang w:val="en-US"/>
    </w:rPr>
  </w:style>
  <w:style w:type="paragraph" w:customStyle="1" w:styleId="DW">
    <w:name w:val="DW"/>
    <w:basedOn w:val="Normal"/>
    <w:rsid w:val="00A95E56"/>
    <w:pPr>
      <w:numPr>
        <w:ilvl w:val="2"/>
        <w:numId w:val="16"/>
      </w:numPr>
      <w:tabs>
        <w:tab w:val="left" w:pos="1134"/>
      </w:tabs>
      <w:suppressAutoHyphens/>
      <w:autoSpaceDE/>
      <w:autoSpaceDN/>
      <w:adjustRightInd/>
      <w:spacing w:before="120" w:after="120"/>
      <w:jc w:val="both"/>
    </w:pPr>
    <w:rPr>
      <w:rFonts w:cs="Times New Roman"/>
      <w:sz w:val="20"/>
      <w:szCs w:val="20"/>
    </w:rPr>
  </w:style>
  <w:style w:type="paragraph" w:customStyle="1" w:styleId="WW-NormalWeb">
    <w:name w:val="WW-Normal (Web)"/>
    <w:basedOn w:val="Normal"/>
    <w:rsid w:val="00A95E56"/>
    <w:pPr>
      <w:suppressAutoHyphens/>
      <w:autoSpaceDE/>
      <w:autoSpaceDN/>
      <w:adjustRightInd/>
      <w:spacing w:before="100" w:after="100"/>
    </w:pPr>
    <w:rPr>
      <w:rFonts w:ascii="Times New Roman" w:hAnsi="Times New Roman" w:cs="Times New Roman"/>
      <w:color w:val="000000"/>
      <w:szCs w:val="20"/>
    </w:rPr>
  </w:style>
  <w:style w:type="paragraph" w:customStyle="1" w:styleId="blockquote">
    <w:name w:val="blockquote"/>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P30">
    <w:name w:val="P30"/>
    <w:basedOn w:val="Normal"/>
    <w:rsid w:val="00A95E56"/>
    <w:pPr>
      <w:widowControl/>
      <w:numPr>
        <w:ilvl w:val="3"/>
        <w:numId w:val="16"/>
      </w:numPr>
      <w:autoSpaceDE/>
      <w:autoSpaceDN/>
      <w:adjustRightInd/>
      <w:jc w:val="both"/>
    </w:pPr>
    <w:rPr>
      <w:rFonts w:ascii="Times New Roman" w:hAnsi="Times New Roman" w:cs="Times New Roman"/>
      <w:b/>
      <w:szCs w:val="20"/>
    </w:rPr>
  </w:style>
  <w:style w:type="paragraph" w:customStyle="1" w:styleId="Estilo1">
    <w:name w:val="Estilo1"/>
    <w:basedOn w:val="Normal"/>
    <w:rsid w:val="00A95E56"/>
    <w:pPr>
      <w:widowControl/>
      <w:tabs>
        <w:tab w:val="left" w:pos="2268"/>
      </w:tabs>
      <w:autoSpaceDE/>
      <w:autoSpaceDN/>
      <w:adjustRightInd/>
      <w:ind w:left="2410" w:hanging="992"/>
      <w:jc w:val="both"/>
    </w:pPr>
    <w:rPr>
      <w:rFonts w:ascii="Times New Roman" w:hAnsi="Times New Roman" w:cs="Times New Roman"/>
      <w:szCs w:val="20"/>
    </w:rPr>
  </w:style>
  <w:style w:type="paragraph" w:customStyle="1" w:styleId="Blockquote0">
    <w:name w:val="Blockquote"/>
    <w:basedOn w:val="Normal"/>
    <w:rsid w:val="00A95E56"/>
    <w:pPr>
      <w:widowControl/>
      <w:autoSpaceDE/>
      <w:autoSpaceDN/>
      <w:adjustRightInd/>
      <w:spacing w:before="100" w:after="100"/>
      <w:ind w:left="360" w:right="360"/>
    </w:pPr>
    <w:rPr>
      <w:rFonts w:ascii="Times New Roman" w:hAnsi="Times New Roman" w:cs="Times New Roman"/>
      <w:szCs w:val="20"/>
    </w:rPr>
  </w:style>
  <w:style w:type="paragraph" w:customStyle="1" w:styleId="n1">
    <w:name w:val="n1"/>
    <w:basedOn w:val="Normal"/>
    <w:rsid w:val="00A95E56"/>
    <w:pPr>
      <w:widowControl/>
      <w:tabs>
        <w:tab w:val="left" w:pos="1134"/>
      </w:tabs>
      <w:autoSpaceDE/>
      <w:autoSpaceDN/>
      <w:adjustRightInd/>
      <w:spacing w:before="240"/>
      <w:jc w:val="both"/>
    </w:pPr>
    <w:rPr>
      <w:rFonts w:cs="Times New Roman"/>
      <w:sz w:val="20"/>
      <w:szCs w:val="20"/>
    </w:rPr>
  </w:style>
  <w:style w:type="paragraph" w:customStyle="1" w:styleId="Corpodetexto21">
    <w:name w:val="Corpo de texto 21"/>
    <w:basedOn w:val="Normal"/>
    <w:rsid w:val="00A95E56"/>
    <w:pPr>
      <w:widowControl/>
      <w:autoSpaceDE/>
      <w:autoSpaceDN/>
      <w:adjustRightInd/>
      <w:ind w:right="-567"/>
      <w:jc w:val="both"/>
    </w:pPr>
    <w:rPr>
      <w:rFonts w:ascii="Times New Roman" w:hAnsi="Times New Roman" w:cs="Times New Roman"/>
      <w:b/>
      <w:szCs w:val="20"/>
    </w:rPr>
  </w:style>
  <w:style w:type="paragraph" w:customStyle="1" w:styleId="Estilo2">
    <w:name w:val="Estilo2"/>
    <w:basedOn w:val="Estilo1"/>
    <w:rsid w:val="00A95E56"/>
    <w:pPr>
      <w:tabs>
        <w:tab w:val="clear" w:pos="2268"/>
      </w:tabs>
      <w:ind w:left="2694" w:hanging="284"/>
    </w:pPr>
  </w:style>
  <w:style w:type="paragraph" w:customStyle="1" w:styleId="N21">
    <w:name w:val="N21"/>
    <w:basedOn w:val="Normal"/>
    <w:rsid w:val="00A95E56"/>
    <w:pPr>
      <w:widowControl/>
      <w:autoSpaceDE/>
      <w:autoSpaceDN/>
      <w:adjustRightInd/>
      <w:spacing w:before="60"/>
      <w:ind w:left="2268" w:hanging="425"/>
      <w:jc w:val="both"/>
    </w:pPr>
    <w:rPr>
      <w:rFonts w:cs="Times New Roman"/>
      <w:sz w:val="20"/>
      <w:szCs w:val="20"/>
    </w:rPr>
  </w:style>
  <w:style w:type="paragraph" w:customStyle="1" w:styleId="Corpodetexto1">
    <w:name w:val="Corpo de texto1"/>
    <w:rsid w:val="00A95E56"/>
    <w:rPr>
      <w:rFonts w:ascii="CG Times" w:hAnsi="CG Times" w:cs="Times New Roman"/>
      <w:color w:val="000000"/>
      <w:sz w:val="24"/>
      <w:lang w:val="en-US"/>
    </w:rPr>
  </w:style>
  <w:style w:type="paragraph" w:styleId="Corpodetexto3">
    <w:name w:val="Body Text 3"/>
    <w:basedOn w:val="Normal"/>
    <w:link w:val="Corpodetexto3Char"/>
    <w:uiPriority w:val="99"/>
    <w:rsid w:val="00A95E56"/>
    <w:pPr>
      <w:widowControl/>
      <w:autoSpaceDE/>
      <w:autoSpaceDN/>
      <w:adjustRightInd/>
      <w:ind w:right="-1"/>
      <w:jc w:val="both"/>
    </w:pPr>
    <w:rPr>
      <w:rFonts w:ascii="Times New Roman" w:hAnsi="Times New Roman" w:cs="Times New Roman"/>
      <w:b/>
    </w:rPr>
  </w:style>
  <w:style w:type="character" w:customStyle="1" w:styleId="Corpodetexto3Char">
    <w:name w:val="Corpo de texto 3 Char"/>
    <w:basedOn w:val="Fontepargpadro"/>
    <w:link w:val="Corpodetexto3"/>
    <w:uiPriority w:val="99"/>
    <w:rsid w:val="00A95E56"/>
    <w:rPr>
      <w:rFonts w:ascii="Times New Roman" w:hAnsi="Times New Roman" w:cs="Times New Roman"/>
      <w:b/>
      <w:sz w:val="24"/>
    </w:rPr>
  </w:style>
  <w:style w:type="paragraph" w:customStyle="1" w:styleId="Textoembloco1">
    <w:name w:val="Texto em bloco1"/>
    <w:basedOn w:val="Normal"/>
    <w:rsid w:val="00A95E56"/>
    <w:pPr>
      <w:widowControl/>
      <w:tabs>
        <w:tab w:val="left" w:pos="1134"/>
      </w:tabs>
      <w:autoSpaceDE/>
      <w:autoSpaceDN/>
      <w:adjustRightInd/>
      <w:ind w:left="1843" w:right="2" w:hanging="709"/>
      <w:jc w:val="both"/>
    </w:pPr>
    <w:rPr>
      <w:rFonts w:ascii="Times New Roman" w:hAnsi="Times New Roman" w:cs="Times New Roman"/>
      <w:szCs w:val="20"/>
    </w:rPr>
  </w:style>
  <w:style w:type="paragraph" w:customStyle="1" w:styleId="Estilo7">
    <w:name w:val="Estilo7"/>
    <w:basedOn w:val="Normal"/>
    <w:rsid w:val="00A95E56"/>
    <w:pPr>
      <w:widowControl/>
      <w:autoSpaceDE/>
      <w:autoSpaceDN/>
      <w:adjustRightInd/>
      <w:ind w:left="1134"/>
      <w:jc w:val="both"/>
    </w:pPr>
    <w:rPr>
      <w:rFonts w:ascii="Times New Roman" w:hAnsi="Times New Roman" w:cs="Times New Roman"/>
      <w:szCs w:val="20"/>
    </w:rPr>
  </w:style>
  <w:style w:type="paragraph" w:customStyle="1" w:styleId="Nvel2">
    <w:name w:val="Nível 2"/>
    <w:basedOn w:val="Normal"/>
    <w:next w:val="Normal"/>
    <w:rsid w:val="00A95E56"/>
    <w:pPr>
      <w:widowControl/>
      <w:autoSpaceDE/>
      <w:autoSpaceDN/>
      <w:adjustRightInd/>
      <w:spacing w:after="120"/>
      <w:jc w:val="both"/>
    </w:pPr>
    <w:rPr>
      <w:rFonts w:cs="Times New Roman"/>
      <w:b/>
      <w:szCs w:val="20"/>
    </w:rPr>
  </w:style>
  <w:style w:type="paragraph" w:customStyle="1" w:styleId="Contrato">
    <w:name w:val="Contrato"/>
    <w:basedOn w:val="Normal"/>
    <w:rsid w:val="00A95E56"/>
    <w:pPr>
      <w:widowControl/>
      <w:tabs>
        <w:tab w:val="num" w:pos="360"/>
      </w:tabs>
      <w:autoSpaceDE/>
      <w:autoSpaceDN/>
      <w:adjustRightInd/>
      <w:spacing w:after="240"/>
      <w:jc w:val="both"/>
    </w:pPr>
    <w:rPr>
      <w:rFonts w:ascii="Times New Roman" w:hAnsi="Times New Roman" w:cs="Times New Roman"/>
      <w:szCs w:val="20"/>
    </w:rPr>
  </w:style>
  <w:style w:type="paragraph" w:styleId="Legenda">
    <w:name w:val="caption"/>
    <w:basedOn w:val="Normal"/>
    <w:next w:val="Normal"/>
    <w:uiPriority w:val="35"/>
    <w:qFormat/>
    <w:rsid w:val="00A95E56"/>
    <w:pPr>
      <w:tabs>
        <w:tab w:val="left" w:pos="1757"/>
      </w:tabs>
      <w:autoSpaceDE/>
      <w:autoSpaceDN/>
      <w:adjustRightInd/>
      <w:ind w:left="-180" w:right="-1" w:firstLine="180"/>
      <w:jc w:val="center"/>
    </w:pPr>
    <w:rPr>
      <w:rFonts w:ascii="Times New Roman" w:hAnsi="Times New Roman" w:cs="Times New Roman"/>
      <w:b/>
    </w:rPr>
  </w:style>
  <w:style w:type="paragraph" w:styleId="Textoembloco">
    <w:name w:val="Block Text"/>
    <w:basedOn w:val="Normal"/>
    <w:uiPriority w:val="99"/>
    <w:rsid w:val="00A95E56"/>
    <w:pPr>
      <w:widowControl/>
      <w:tabs>
        <w:tab w:val="right" w:leader="dot" w:pos="8550"/>
      </w:tabs>
      <w:autoSpaceDE/>
      <w:autoSpaceDN/>
      <w:adjustRightInd/>
      <w:ind w:left="1134" w:right="5" w:hanging="567"/>
    </w:pPr>
    <w:rPr>
      <w:rFonts w:ascii="Times New Roman" w:hAnsi="Times New Roman" w:cs="Times New Roman"/>
      <w:szCs w:val="20"/>
    </w:rPr>
  </w:style>
  <w:style w:type="paragraph" w:customStyle="1" w:styleId="Estilo6">
    <w:name w:val="Estilo6"/>
    <w:basedOn w:val="Normal"/>
    <w:rsid w:val="00A95E56"/>
    <w:pPr>
      <w:widowControl/>
      <w:numPr>
        <w:numId w:val="10"/>
      </w:numPr>
      <w:tabs>
        <w:tab w:val="clear" w:pos="2204"/>
        <w:tab w:val="left" w:leader="dot" w:pos="9356"/>
      </w:tabs>
      <w:autoSpaceDE/>
      <w:autoSpaceDN/>
      <w:adjustRightInd/>
      <w:jc w:val="both"/>
    </w:pPr>
    <w:rPr>
      <w:rFonts w:ascii="Times New Roman" w:hAnsi="Times New Roman" w:cs="Times New Roman"/>
      <w:szCs w:val="20"/>
    </w:rPr>
  </w:style>
  <w:style w:type="paragraph" w:styleId="Recuodecorpodetexto3">
    <w:name w:val="Body Text Indent 3"/>
    <w:basedOn w:val="Normal"/>
    <w:link w:val="Recuodecorpodetexto3Char"/>
    <w:uiPriority w:val="99"/>
    <w:rsid w:val="00A95E56"/>
    <w:pPr>
      <w:widowControl/>
      <w:numPr>
        <w:ilvl w:val="1"/>
        <w:numId w:val="10"/>
      </w:numPr>
      <w:tabs>
        <w:tab w:val="clear" w:pos="709"/>
      </w:tabs>
      <w:autoSpaceDE/>
      <w:autoSpaceDN/>
      <w:adjustRightInd/>
      <w:jc w:val="both"/>
    </w:pPr>
    <w:rPr>
      <w:rFonts w:ascii="Times New Roman" w:hAnsi="Times New Roman" w:cs="Times New Roman"/>
      <w:szCs w:val="20"/>
    </w:rPr>
  </w:style>
  <w:style w:type="character" w:customStyle="1" w:styleId="Recuodecorpodetexto3Char">
    <w:name w:val="Recuo de corpo de texto 3 Char"/>
    <w:basedOn w:val="Fontepargpadro"/>
    <w:link w:val="Recuodecorpodetexto3"/>
    <w:uiPriority w:val="99"/>
    <w:rsid w:val="00A95E56"/>
    <w:rPr>
      <w:rFonts w:ascii="Times New Roman" w:hAnsi="Times New Roman" w:cs="Times New Roman"/>
      <w:sz w:val="24"/>
    </w:rPr>
  </w:style>
  <w:style w:type="paragraph" w:customStyle="1" w:styleId="BodyText21">
    <w:name w:val="Body Text 21"/>
    <w:basedOn w:val="Normal"/>
    <w:rsid w:val="00A95E56"/>
    <w:pPr>
      <w:widowControl/>
      <w:numPr>
        <w:numId w:val="9"/>
      </w:numPr>
      <w:tabs>
        <w:tab w:val="clear" w:pos="502"/>
        <w:tab w:val="left" w:pos="426"/>
        <w:tab w:val="left" w:pos="1134"/>
      </w:tabs>
      <w:autoSpaceDE/>
      <w:autoSpaceDN/>
      <w:adjustRightInd/>
      <w:spacing w:before="120"/>
      <w:jc w:val="both"/>
    </w:pPr>
    <w:rPr>
      <w:rFonts w:cs="Times New Roman"/>
      <w:szCs w:val="20"/>
    </w:rPr>
  </w:style>
  <w:style w:type="paragraph" w:customStyle="1" w:styleId="t1">
    <w:name w:val="t1"/>
    <w:basedOn w:val="Normal"/>
    <w:rsid w:val="00A95E56"/>
    <w:pPr>
      <w:widowControl/>
      <w:tabs>
        <w:tab w:val="left" w:pos="284"/>
        <w:tab w:val="num" w:pos="2204"/>
      </w:tabs>
      <w:autoSpaceDE/>
      <w:autoSpaceDN/>
      <w:adjustRightInd/>
      <w:spacing w:before="240"/>
      <w:ind w:left="2128" w:hanging="284"/>
      <w:jc w:val="both"/>
    </w:pPr>
    <w:rPr>
      <w:rFonts w:cs="Times New Roman"/>
      <w:b/>
      <w:szCs w:val="20"/>
    </w:rPr>
  </w:style>
  <w:style w:type="paragraph" w:customStyle="1" w:styleId="t2">
    <w:name w:val="t2"/>
    <w:basedOn w:val="Normal"/>
    <w:rsid w:val="00A95E56"/>
    <w:pPr>
      <w:widowControl/>
      <w:numPr>
        <w:numId w:val="11"/>
      </w:numPr>
      <w:tabs>
        <w:tab w:val="clear" w:pos="360"/>
        <w:tab w:val="num" w:pos="709"/>
      </w:tabs>
      <w:autoSpaceDE/>
      <w:autoSpaceDN/>
      <w:adjustRightInd/>
      <w:spacing w:before="120"/>
      <w:jc w:val="both"/>
    </w:pPr>
    <w:rPr>
      <w:rFonts w:cs="Times New Roman"/>
      <w:b/>
      <w:szCs w:val="20"/>
    </w:rPr>
  </w:style>
  <w:style w:type="paragraph" w:customStyle="1" w:styleId="tb1">
    <w:name w:val="tb1"/>
    <w:basedOn w:val="Normal"/>
    <w:rsid w:val="00A95E56"/>
    <w:pPr>
      <w:widowControl/>
      <w:tabs>
        <w:tab w:val="num" w:pos="502"/>
        <w:tab w:val="left" w:leader="dot" w:pos="3829"/>
      </w:tabs>
      <w:autoSpaceDE/>
      <w:autoSpaceDN/>
      <w:adjustRightInd/>
      <w:ind w:left="502" w:hanging="360"/>
      <w:jc w:val="both"/>
    </w:pPr>
    <w:rPr>
      <w:rFonts w:cs="Times New Roman"/>
      <w:szCs w:val="20"/>
    </w:rPr>
  </w:style>
  <w:style w:type="paragraph" w:customStyle="1" w:styleId="tb0">
    <w:name w:val="tb0"/>
    <w:basedOn w:val="tb1"/>
    <w:rsid w:val="00A95E56"/>
    <w:pPr>
      <w:tabs>
        <w:tab w:val="clear" w:pos="3829"/>
      </w:tabs>
    </w:pPr>
  </w:style>
  <w:style w:type="paragraph" w:customStyle="1" w:styleId="t2a">
    <w:name w:val="t2a"/>
    <w:basedOn w:val="Normal"/>
    <w:rsid w:val="00A95E56"/>
    <w:pPr>
      <w:widowControl/>
      <w:tabs>
        <w:tab w:val="num" w:pos="360"/>
        <w:tab w:val="right" w:leader="dot" w:pos="9639"/>
      </w:tabs>
      <w:autoSpaceDE/>
      <w:autoSpaceDN/>
      <w:adjustRightInd/>
      <w:ind w:left="360" w:hanging="360"/>
      <w:jc w:val="both"/>
    </w:pPr>
    <w:rPr>
      <w:rFonts w:cs="Times New Roman"/>
      <w:szCs w:val="20"/>
    </w:rPr>
  </w:style>
  <w:style w:type="character" w:customStyle="1" w:styleId="WW-WW8Num3z0">
    <w:name w:val="WW-WW8Num3z0"/>
    <w:rsid w:val="00A95E56"/>
    <w:rPr>
      <w:rFonts w:ascii="StarSymbol" w:hAnsi="StarSymbol"/>
      <w:sz w:val="18"/>
    </w:rPr>
  </w:style>
  <w:style w:type="paragraph" w:customStyle="1" w:styleId="WW-Textosimples">
    <w:name w:val="WW-Texto simples"/>
    <w:basedOn w:val="Normal"/>
    <w:rsid w:val="00A95E56"/>
    <w:pPr>
      <w:suppressAutoHyphens/>
      <w:autoSpaceDE/>
      <w:autoSpaceDN/>
      <w:adjustRightInd/>
    </w:pPr>
    <w:rPr>
      <w:rFonts w:ascii="Courier New" w:hAnsi="Courier New" w:cs="Times New Roman"/>
      <w:color w:val="000000"/>
      <w:szCs w:val="20"/>
      <w:lang w:val="en-US"/>
    </w:rPr>
  </w:style>
  <w:style w:type="character" w:styleId="HiperlinkVisitado">
    <w:name w:val="FollowedHyperlink"/>
    <w:basedOn w:val="Fontepargpadro"/>
    <w:uiPriority w:val="99"/>
    <w:rsid w:val="00A95E56"/>
    <w:rPr>
      <w:rFonts w:cs="Times New Roman"/>
      <w:color w:val="800080"/>
      <w:u w:val="single"/>
    </w:rPr>
  </w:style>
  <w:style w:type="paragraph" w:customStyle="1" w:styleId="Contedodetabela">
    <w:name w:val="Conteúdo de tabela"/>
    <w:basedOn w:val="Corpodetexto"/>
    <w:rsid w:val="00A95E56"/>
    <w:pPr>
      <w:suppressAutoHyphens/>
      <w:autoSpaceDE/>
      <w:autoSpaceDN/>
      <w:adjustRightInd/>
      <w:spacing w:after="120"/>
    </w:pPr>
    <w:rPr>
      <w:rFonts w:ascii="Times New Roman" w:hAnsi="Times New Roman" w:cs="Times New Roman"/>
      <w:lang w:val="en-US"/>
    </w:rPr>
  </w:style>
  <w:style w:type="paragraph" w:customStyle="1" w:styleId="xl27">
    <w:name w:val="xl27"/>
    <w:basedOn w:val="Normal"/>
    <w:rsid w:val="00A95E56"/>
    <w:pPr>
      <w:widowControl/>
      <w:pBdr>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Default">
    <w:name w:val="Default"/>
    <w:rsid w:val="00A95E56"/>
    <w:pPr>
      <w:widowControl w:val="0"/>
      <w:autoSpaceDE w:val="0"/>
      <w:autoSpaceDN w:val="0"/>
      <w:adjustRightInd w:val="0"/>
    </w:pPr>
    <w:rPr>
      <w:rFonts w:ascii="MLMPJP+TimesNewRoman,Bold" w:hAnsi="MLMPJP+TimesNewRoman,Bold" w:cs="MLMPJP+TimesNewRoman,Bold"/>
      <w:color w:val="000000"/>
      <w:sz w:val="24"/>
      <w:szCs w:val="24"/>
      <w:lang w:val="en-US" w:eastAsia="en-US"/>
    </w:rPr>
  </w:style>
  <w:style w:type="character" w:customStyle="1" w:styleId="paginarotulo1">
    <w:name w:val="paginarotulo1"/>
    <w:rsid w:val="00A95E56"/>
    <w:rPr>
      <w:rFonts w:ascii="Verdana" w:hAnsi="Verdana"/>
      <w:color w:val="666666"/>
      <w:sz w:val="17"/>
    </w:rPr>
  </w:style>
  <w:style w:type="character" w:styleId="Forte">
    <w:name w:val="Strong"/>
    <w:basedOn w:val="Fontepargpadro"/>
    <w:uiPriority w:val="22"/>
    <w:qFormat/>
    <w:rsid w:val="00A95E56"/>
    <w:rPr>
      <w:rFonts w:cs="Times New Roman"/>
      <w:b/>
    </w:rPr>
  </w:style>
  <w:style w:type="paragraph" w:styleId="TextosemFormatao">
    <w:name w:val="Plain Text"/>
    <w:basedOn w:val="Normal"/>
    <w:link w:val="TextosemFormataoChar"/>
    <w:uiPriority w:val="99"/>
    <w:unhideWhenUsed/>
    <w:rsid w:val="00A95E56"/>
    <w:pPr>
      <w:widowControl/>
      <w:autoSpaceDE/>
      <w:autoSpaceDN/>
      <w:adjustRightInd/>
    </w:pPr>
    <w:rPr>
      <w:rFonts w:ascii="Consolas" w:hAnsi="Consolas" w:cs="Times New Roman"/>
      <w:sz w:val="21"/>
      <w:szCs w:val="21"/>
    </w:rPr>
  </w:style>
  <w:style w:type="character" w:customStyle="1" w:styleId="TextosemFormataoChar">
    <w:name w:val="Texto sem Formatação Char"/>
    <w:basedOn w:val="Fontepargpadro"/>
    <w:link w:val="TextosemFormatao"/>
    <w:uiPriority w:val="99"/>
    <w:rsid w:val="00A95E56"/>
    <w:rPr>
      <w:rFonts w:ascii="Consolas" w:hAnsi="Consolas" w:cs="Times New Roman"/>
      <w:sz w:val="21"/>
    </w:rPr>
  </w:style>
  <w:style w:type="paragraph" w:customStyle="1" w:styleId="xl65">
    <w:name w:val="xl65"/>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style>
  <w:style w:type="paragraph" w:customStyle="1" w:styleId="xl66">
    <w:name w:val="xl66"/>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Comic Sans MS" w:hAnsi="Comic Sans MS" w:cs="Times New Roman"/>
      <w:sz w:val="16"/>
      <w:szCs w:val="16"/>
    </w:rPr>
  </w:style>
  <w:style w:type="paragraph" w:customStyle="1" w:styleId="xl68">
    <w:name w:val="xl68"/>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Comic Sans MS" w:hAnsi="Comic Sans MS" w:cs="Times New Roman"/>
      <w:sz w:val="16"/>
      <w:szCs w:val="16"/>
    </w:rPr>
  </w:style>
  <w:style w:type="paragraph" w:customStyle="1" w:styleId="xl69">
    <w:name w:val="xl69"/>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Comic Sans MS" w:hAnsi="Comic Sans MS" w:cs="Times New Roman"/>
      <w:sz w:val="16"/>
      <w:szCs w:val="16"/>
    </w:rPr>
  </w:style>
  <w:style w:type="paragraph" w:customStyle="1" w:styleId="xl70">
    <w:name w:val="xl70"/>
    <w:basedOn w:val="Normal"/>
    <w:rsid w:val="00A95E56"/>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rPr>
  </w:style>
  <w:style w:type="paragraph" w:customStyle="1" w:styleId="xl71">
    <w:name w:val="xl71"/>
    <w:basedOn w:val="Normal"/>
    <w:rsid w:val="00A95E56"/>
    <w:pPr>
      <w:widowControl/>
      <w:pBdr>
        <w:bottom w:val="single" w:sz="4" w:space="0" w:color="auto"/>
      </w:pBdr>
      <w:autoSpaceDE/>
      <w:autoSpaceDN/>
      <w:adjustRightInd/>
      <w:spacing w:before="100" w:beforeAutospacing="1" w:after="100" w:afterAutospacing="1"/>
    </w:pPr>
    <w:rPr>
      <w:rFonts w:ascii="Times New Roman" w:hAnsi="Times New Roman" w:cs="Times New Roman"/>
    </w:rPr>
  </w:style>
  <w:style w:type="paragraph" w:customStyle="1" w:styleId="xl72">
    <w:name w:val="xl72"/>
    <w:basedOn w:val="Normal"/>
    <w:rsid w:val="00A95E56"/>
    <w:pPr>
      <w:widowControl/>
      <w:pBdr>
        <w:bottom w:val="single" w:sz="4" w:space="0" w:color="auto"/>
      </w:pBdr>
      <w:autoSpaceDE/>
      <w:autoSpaceDN/>
      <w:adjustRightInd/>
      <w:spacing w:before="100" w:beforeAutospacing="1" w:after="100" w:afterAutospacing="1"/>
    </w:pPr>
    <w:rPr>
      <w:rFonts w:ascii="Comic Sans MS" w:hAnsi="Comic Sans MS" w:cs="Times New Roman"/>
    </w:rPr>
  </w:style>
  <w:style w:type="paragraph" w:customStyle="1" w:styleId="xl73">
    <w:name w:val="xl73"/>
    <w:basedOn w:val="Normal"/>
    <w:rsid w:val="00A95E56"/>
    <w:pPr>
      <w:widowControl/>
      <w:pBdr>
        <w:top w:val="single" w:sz="4" w:space="0" w:color="auto"/>
      </w:pBdr>
      <w:autoSpaceDE/>
      <w:autoSpaceDN/>
      <w:adjustRightInd/>
      <w:spacing w:before="100" w:beforeAutospacing="1" w:after="100" w:afterAutospacing="1"/>
      <w:jc w:val="right"/>
    </w:pPr>
    <w:rPr>
      <w:rFonts w:ascii="Comic Sans MS" w:hAnsi="Comic Sans MS" w:cs="Times New Roman"/>
      <w:sz w:val="16"/>
      <w:szCs w:val="16"/>
    </w:rPr>
  </w:style>
  <w:style w:type="paragraph" w:customStyle="1" w:styleId="xl74">
    <w:name w:val="xl74"/>
    <w:basedOn w:val="Normal"/>
    <w:rsid w:val="00A95E56"/>
    <w:pPr>
      <w:widowControl/>
      <w:pBdr>
        <w:top w:val="single" w:sz="4" w:space="0" w:color="auto"/>
      </w:pBdr>
      <w:autoSpaceDE/>
      <w:autoSpaceDN/>
      <w:adjustRightInd/>
      <w:spacing w:before="100" w:beforeAutospacing="1" w:after="100" w:afterAutospacing="1"/>
    </w:pPr>
    <w:rPr>
      <w:rFonts w:ascii="Comic Sans MS" w:hAnsi="Comic Sans MS" w:cs="Times New Roman"/>
      <w:sz w:val="16"/>
      <w:szCs w:val="16"/>
    </w:rPr>
  </w:style>
  <w:style w:type="paragraph" w:customStyle="1" w:styleId="xl75">
    <w:name w:val="xl75"/>
    <w:basedOn w:val="Normal"/>
    <w:rsid w:val="00A95E56"/>
    <w:pPr>
      <w:widowControl/>
      <w:pBdr>
        <w:top w:val="single" w:sz="4" w:space="0" w:color="auto"/>
      </w:pBdr>
      <w:autoSpaceDE/>
      <w:autoSpaceDN/>
      <w:adjustRightInd/>
      <w:spacing w:before="100" w:beforeAutospacing="1" w:after="100" w:afterAutospacing="1"/>
      <w:jc w:val="center"/>
    </w:pPr>
    <w:rPr>
      <w:rFonts w:ascii="Comic Sans MS" w:hAnsi="Comic Sans MS" w:cs="Times New Roman"/>
      <w:sz w:val="16"/>
      <w:szCs w:val="16"/>
    </w:rPr>
  </w:style>
  <w:style w:type="paragraph" w:customStyle="1" w:styleId="xl76">
    <w:name w:val="xl76"/>
    <w:basedOn w:val="Normal"/>
    <w:rsid w:val="00A95E56"/>
    <w:pPr>
      <w:widowControl/>
      <w:pBdr>
        <w:top w:val="single" w:sz="4" w:space="0" w:color="auto"/>
        <w:right w:val="single" w:sz="4" w:space="0" w:color="auto"/>
      </w:pBdr>
      <w:autoSpaceDE/>
      <w:autoSpaceDN/>
      <w:adjustRightInd/>
      <w:spacing w:before="100" w:beforeAutospacing="1" w:after="100" w:afterAutospacing="1"/>
    </w:pPr>
  </w:style>
  <w:style w:type="paragraph" w:customStyle="1" w:styleId="xl77">
    <w:name w:val="xl77"/>
    <w:basedOn w:val="Normal"/>
    <w:rsid w:val="00A95E56"/>
    <w:pPr>
      <w:widowControl/>
      <w:pBdr>
        <w:top w:val="single" w:sz="4" w:space="0" w:color="auto"/>
      </w:pBdr>
      <w:autoSpaceDE/>
      <w:autoSpaceDN/>
      <w:adjustRightInd/>
      <w:spacing w:before="100" w:beforeAutospacing="1" w:after="100" w:afterAutospacing="1"/>
      <w:jc w:val="right"/>
    </w:pPr>
    <w:rPr>
      <w:rFonts w:ascii="Comic Sans MS" w:hAnsi="Comic Sans MS" w:cs="Times New Roman"/>
      <w:sz w:val="16"/>
      <w:szCs w:val="16"/>
    </w:rPr>
  </w:style>
  <w:style w:type="paragraph" w:customStyle="1" w:styleId="xl78">
    <w:name w:val="xl78"/>
    <w:basedOn w:val="Normal"/>
    <w:rsid w:val="00A95E56"/>
    <w:pPr>
      <w:widowControl/>
      <w:pBdr>
        <w:top w:val="single" w:sz="4" w:space="0" w:color="auto"/>
      </w:pBdr>
      <w:autoSpaceDE/>
      <w:autoSpaceDN/>
      <w:adjustRightInd/>
      <w:spacing w:before="100" w:beforeAutospacing="1" w:after="100" w:afterAutospacing="1"/>
    </w:pPr>
    <w:rPr>
      <w:rFonts w:ascii="Comic Sans MS" w:hAnsi="Comic Sans MS" w:cs="Times New Roman"/>
      <w:sz w:val="16"/>
      <w:szCs w:val="16"/>
    </w:rPr>
  </w:style>
  <w:style w:type="paragraph" w:customStyle="1" w:styleId="xl79">
    <w:name w:val="xl79"/>
    <w:basedOn w:val="Normal"/>
    <w:rsid w:val="00A95E56"/>
    <w:pPr>
      <w:widowControl/>
      <w:pBdr>
        <w:top w:val="single" w:sz="4" w:space="0" w:color="auto"/>
      </w:pBdr>
      <w:autoSpaceDE/>
      <w:autoSpaceDN/>
      <w:adjustRightInd/>
      <w:spacing w:before="100" w:beforeAutospacing="1" w:after="100" w:afterAutospacing="1"/>
      <w:jc w:val="center"/>
    </w:pPr>
    <w:rPr>
      <w:rFonts w:ascii="Comic Sans MS" w:hAnsi="Comic Sans MS" w:cs="Times New Roman"/>
      <w:sz w:val="16"/>
      <w:szCs w:val="16"/>
    </w:rPr>
  </w:style>
  <w:style w:type="paragraph" w:customStyle="1" w:styleId="xl80">
    <w:name w:val="xl80"/>
    <w:basedOn w:val="Normal"/>
    <w:rsid w:val="00A95E56"/>
    <w:pPr>
      <w:widowControl/>
      <w:pBdr>
        <w:top w:val="single" w:sz="4" w:space="0" w:color="auto"/>
        <w:right w:val="single" w:sz="4" w:space="0" w:color="auto"/>
      </w:pBdr>
      <w:autoSpaceDE/>
      <w:autoSpaceDN/>
      <w:adjustRightInd/>
      <w:spacing w:before="100" w:beforeAutospacing="1" w:after="100" w:afterAutospacing="1"/>
    </w:pPr>
  </w:style>
  <w:style w:type="paragraph" w:customStyle="1" w:styleId="xl64">
    <w:name w:val="xl64"/>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Comic Sans MS" w:hAnsi="Comic Sans MS" w:cs="Times New Roman"/>
      <w:color w:val="000000"/>
      <w:sz w:val="16"/>
      <w:szCs w:val="16"/>
    </w:rPr>
  </w:style>
  <w:style w:type="character" w:styleId="nfase">
    <w:name w:val="Emphasis"/>
    <w:basedOn w:val="Fontepargpadro"/>
    <w:uiPriority w:val="20"/>
    <w:qFormat/>
    <w:rsid w:val="00A95E56"/>
    <w:rPr>
      <w:rFonts w:cs="Times New Roman"/>
      <w:i/>
    </w:rPr>
  </w:style>
  <w:style w:type="paragraph" w:customStyle="1" w:styleId="Ttulo10">
    <w:name w:val="Título1"/>
    <w:basedOn w:val="Normal"/>
    <w:next w:val="Corpodetexto"/>
    <w:rsid w:val="00A95E56"/>
    <w:pPr>
      <w:keepNext/>
      <w:suppressAutoHyphens/>
      <w:autoSpaceDE/>
      <w:autoSpaceDN/>
      <w:adjustRightInd/>
      <w:spacing w:before="240" w:after="120"/>
    </w:pPr>
    <w:rPr>
      <w:rFonts w:eastAsia="SimSun" w:cs="Mangal"/>
      <w:kern w:val="1"/>
      <w:sz w:val="28"/>
      <w:szCs w:val="28"/>
      <w:lang w:eastAsia="hi-IN" w:bidi="hi-IN"/>
    </w:rPr>
  </w:style>
  <w:style w:type="paragraph" w:customStyle="1" w:styleId="Cargo">
    <w:name w:val="Cargo"/>
    <w:basedOn w:val="Default"/>
    <w:next w:val="Default"/>
    <w:rsid w:val="00A95E56"/>
    <w:pPr>
      <w:widowControl/>
    </w:pPr>
    <w:rPr>
      <w:rFonts w:ascii="DKNKHN+ArialNarrow" w:hAnsi="DKNKHN+ArialNarrow" w:cs="Times New Roman"/>
      <w:color w:val="auto"/>
      <w:lang w:val="pt-BR" w:eastAsia="pt-BR"/>
    </w:rPr>
  </w:style>
  <w:style w:type="character" w:customStyle="1" w:styleId="apple-converted-space">
    <w:name w:val="apple-converted-space"/>
    <w:rsid w:val="00A95E56"/>
  </w:style>
  <w:style w:type="paragraph" w:customStyle="1" w:styleId="Corpodetexto22">
    <w:name w:val="Corpo de texto 22"/>
    <w:basedOn w:val="Normal"/>
    <w:rsid w:val="00A95E56"/>
    <w:pPr>
      <w:widowControl/>
      <w:autoSpaceDE/>
      <w:autoSpaceDN/>
      <w:adjustRightInd/>
      <w:ind w:right="-567"/>
      <w:jc w:val="both"/>
    </w:pPr>
    <w:rPr>
      <w:rFonts w:ascii="Times New Roman" w:hAnsi="Times New Roman" w:cs="Times New Roman"/>
      <w:b/>
      <w:szCs w:val="20"/>
    </w:rPr>
  </w:style>
  <w:style w:type="paragraph" w:customStyle="1" w:styleId="Corpodetexto20">
    <w:name w:val="Corpo de texto2"/>
    <w:rsid w:val="00A95E56"/>
    <w:rPr>
      <w:rFonts w:ascii="CG Times" w:hAnsi="CG Times" w:cs="Times New Roman"/>
      <w:color w:val="000000"/>
      <w:sz w:val="24"/>
      <w:lang w:val="en-US"/>
    </w:rPr>
  </w:style>
  <w:style w:type="paragraph" w:customStyle="1" w:styleId="Textoembloco2">
    <w:name w:val="Texto em bloco2"/>
    <w:basedOn w:val="Normal"/>
    <w:rsid w:val="00A95E56"/>
    <w:pPr>
      <w:widowControl/>
      <w:tabs>
        <w:tab w:val="left" w:pos="1134"/>
      </w:tabs>
      <w:autoSpaceDE/>
      <w:autoSpaceDN/>
      <w:adjustRightInd/>
      <w:ind w:left="1843" w:right="2" w:hanging="709"/>
      <w:jc w:val="both"/>
    </w:pPr>
    <w:rPr>
      <w:rFonts w:ascii="Times New Roman" w:hAnsi="Times New Roman" w:cs="Times New Roman"/>
      <w:sz w:val="22"/>
      <w:szCs w:val="20"/>
    </w:rPr>
  </w:style>
  <w:style w:type="character" w:styleId="Nmerodelinha">
    <w:name w:val="line number"/>
    <w:basedOn w:val="Fontepargpadro"/>
    <w:uiPriority w:val="99"/>
    <w:rsid w:val="00A95E56"/>
    <w:rPr>
      <w:rFonts w:cs="Times New Roman"/>
    </w:rPr>
  </w:style>
  <w:style w:type="character" w:customStyle="1" w:styleId="xbe">
    <w:name w:val="_xbe"/>
    <w:rsid w:val="00A95E56"/>
  </w:style>
  <w:style w:type="paragraph" w:customStyle="1" w:styleId="Corpodetexto23">
    <w:name w:val="Corpo de texto 23"/>
    <w:basedOn w:val="Normal"/>
    <w:rsid w:val="00A95E56"/>
    <w:pPr>
      <w:widowControl/>
      <w:autoSpaceDE/>
      <w:autoSpaceDN/>
      <w:adjustRightInd/>
      <w:ind w:right="-567"/>
      <w:jc w:val="both"/>
    </w:pPr>
    <w:rPr>
      <w:rFonts w:ascii="Times New Roman" w:hAnsi="Times New Roman" w:cs="Times New Roman"/>
      <w:b/>
      <w:szCs w:val="20"/>
    </w:rPr>
  </w:style>
  <w:style w:type="paragraph" w:customStyle="1" w:styleId="Corpodetexto30">
    <w:name w:val="Corpo de texto3"/>
    <w:rsid w:val="00A95E56"/>
    <w:rPr>
      <w:rFonts w:ascii="CG Times" w:hAnsi="CG Times" w:cs="Times New Roman"/>
      <w:color w:val="000000"/>
      <w:sz w:val="24"/>
      <w:lang w:val="en-US"/>
    </w:rPr>
  </w:style>
  <w:style w:type="paragraph" w:customStyle="1" w:styleId="Textoembloco3">
    <w:name w:val="Texto em bloco3"/>
    <w:basedOn w:val="Normal"/>
    <w:rsid w:val="00A95E56"/>
    <w:pPr>
      <w:widowControl/>
      <w:tabs>
        <w:tab w:val="left" w:pos="1134"/>
      </w:tabs>
      <w:autoSpaceDE/>
      <w:autoSpaceDN/>
      <w:adjustRightInd/>
      <w:ind w:left="1843" w:right="2" w:hanging="709"/>
      <w:jc w:val="both"/>
    </w:pPr>
    <w:rPr>
      <w:rFonts w:ascii="Times New Roman" w:hAnsi="Times New Roman" w:cs="Times New Roman"/>
      <w:sz w:val="22"/>
      <w:szCs w:val="20"/>
    </w:rPr>
  </w:style>
  <w:style w:type="paragraph" w:customStyle="1" w:styleId="font5">
    <w:name w:val="font5"/>
    <w:basedOn w:val="Normal"/>
    <w:rsid w:val="00A95E56"/>
    <w:pPr>
      <w:widowControl/>
      <w:autoSpaceDE/>
      <w:autoSpaceDN/>
      <w:adjustRightInd/>
      <w:spacing w:before="100" w:beforeAutospacing="1" w:after="100" w:afterAutospacing="1"/>
    </w:pPr>
    <w:rPr>
      <w:rFonts w:ascii="Calibri" w:hAnsi="Calibri" w:cs="Times New Roman"/>
      <w:sz w:val="16"/>
      <w:szCs w:val="16"/>
    </w:rPr>
  </w:style>
  <w:style w:type="paragraph" w:customStyle="1" w:styleId="font6">
    <w:name w:val="font6"/>
    <w:basedOn w:val="Normal"/>
    <w:rsid w:val="00A95E56"/>
    <w:pPr>
      <w:widowControl/>
      <w:autoSpaceDE/>
      <w:autoSpaceDN/>
      <w:adjustRightInd/>
      <w:spacing w:before="100" w:beforeAutospacing="1" w:after="100" w:afterAutospacing="1"/>
    </w:pPr>
    <w:rPr>
      <w:rFonts w:ascii="Calibri" w:hAnsi="Calibri" w:cs="Times New Roman"/>
      <w:sz w:val="14"/>
      <w:szCs w:val="14"/>
    </w:rPr>
  </w:style>
  <w:style w:type="paragraph" w:customStyle="1" w:styleId="xl81">
    <w:name w:val="xl81"/>
    <w:basedOn w:val="Normal"/>
    <w:rsid w:val="00A95E56"/>
    <w:pPr>
      <w:widowControl/>
      <w:pBdr>
        <w:top w:val="single" w:sz="4" w:space="0" w:color="404040"/>
        <w:left w:val="single" w:sz="4" w:space="0" w:color="000000"/>
        <w:bottom w:val="single" w:sz="4" w:space="0" w:color="404040"/>
      </w:pBdr>
      <w:autoSpaceDE/>
      <w:autoSpaceDN/>
      <w:adjustRightInd/>
      <w:spacing w:before="100" w:beforeAutospacing="1" w:after="100" w:afterAutospacing="1"/>
      <w:jc w:val="right"/>
    </w:pPr>
    <w:rPr>
      <w:rFonts w:ascii="Times New Roman" w:hAnsi="Times New Roman" w:cs="Times New Roman"/>
      <w:color w:val="000000"/>
      <w:sz w:val="16"/>
      <w:szCs w:val="16"/>
    </w:rPr>
  </w:style>
  <w:style w:type="paragraph" w:customStyle="1" w:styleId="xl82">
    <w:name w:val="xl82"/>
    <w:basedOn w:val="Normal"/>
    <w:rsid w:val="00A95E56"/>
    <w:pPr>
      <w:widowControl/>
      <w:pBdr>
        <w:top w:val="single" w:sz="4" w:space="0" w:color="404040"/>
        <w:left w:val="single" w:sz="4" w:space="0" w:color="000000"/>
      </w:pBdr>
      <w:autoSpaceDE/>
      <w:autoSpaceDN/>
      <w:adjustRightInd/>
      <w:spacing w:before="100" w:beforeAutospacing="1" w:after="100" w:afterAutospacing="1"/>
      <w:jc w:val="right"/>
    </w:pPr>
    <w:rPr>
      <w:rFonts w:ascii="Times New Roman" w:hAnsi="Times New Roman" w:cs="Times New Roman"/>
      <w:color w:val="000000"/>
      <w:sz w:val="16"/>
      <w:szCs w:val="16"/>
    </w:rPr>
  </w:style>
  <w:style w:type="paragraph" w:customStyle="1" w:styleId="xl83">
    <w:name w:val="xl83"/>
    <w:basedOn w:val="Normal"/>
    <w:rsid w:val="00A95E56"/>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84">
    <w:name w:val="xl84"/>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85">
    <w:name w:val="xl85"/>
    <w:basedOn w:val="Normal"/>
    <w:rsid w:val="00A95E56"/>
    <w:pPr>
      <w:widowControl/>
      <w:autoSpaceDE/>
      <w:autoSpaceDN/>
      <w:adjustRightInd/>
      <w:spacing w:before="100" w:beforeAutospacing="1" w:after="100" w:afterAutospacing="1"/>
    </w:pPr>
    <w:rPr>
      <w:rFonts w:ascii="Times New Roman" w:hAnsi="Times New Roman" w:cs="Times New Roman"/>
      <w:sz w:val="16"/>
      <w:szCs w:val="16"/>
    </w:rPr>
  </w:style>
  <w:style w:type="paragraph" w:customStyle="1" w:styleId="xl86">
    <w:name w:val="xl86"/>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b/>
      <w:bCs/>
      <w:sz w:val="16"/>
      <w:szCs w:val="16"/>
    </w:rPr>
  </w:style>
  <w:style w:type="paragraph" w:customStyle="1" w:styleId="xl87">
    <w:name w:val="xl87"/>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88">
    <w:name w:val="xl88"/>
    <w:basedOn w:val="Normal"/>
    <w:rsid w:val="00A95E56"/>
    <w:pPr>
      <w:widowControl/>
      <w:autoSpaceDE/>
      <w:autoSpaceDN/>
      <w:adjustRightInd/>
      <w:spacing w:before="100" w:beforeAutospacing="1" w:after="100" w:afterAutospacing="1"/>
      <w:textAlignment w:val="center"/>
    </w:pPr>
    <w:rPr>
      <w:sz w:val="16"/>
      <w:szCs w:val="16"/>
    </w:rPr>
  </w:style>
  <w:style w:type="paragraph" w:customStyle="1" w:styleId="xl89">
    <w:name w:val="xl89"/>
    <w:basedOn w:val="Normal"/>
    <w:rsid w:val="00A95E56"/>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0">
    <w:name w:val="xl90"/>
    <w:basedOn w:val="Normal"/>
    <w:rsid w:val="00A95E56"/>
    <w:pPr>
      <w:widowControl/>
      <w:pBdr>
        <w:top w:val="single" w:sz="4" w:space="0" w:color="auto"/>
        <w:left w:val="single" w:sz="4" w:space="0" w:color="auto"/>
      </w:pBdr>
      <w:autoSpaceDE/>
      <w:autoSpaceDN/>
      <w:adjustRightInd/>
      <w:spacing w:before="100" w:beforeAutospacing="1" w:after="100" w:afterAutospacing="1"/>
      <w:textAlignment w:val="center"/>
    </w:pPr>
    <w:rPr>
      <w:sz w:val="16"/>
      <w:szCs w:val="16"/>
    </w:rPr>
  </w:style>
  <w:style w:type="paragraph" w:customStyle="1" w:styleId="xl91">
    <w:name w:val="xl91"/>
    <w:basedOn w:val="Normal"/>
    <w:rsid w:val="00A95E56"/>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6"/>
      <w:szCs w:val="16"/>
    </w:rPr>
  </w:style>
  <w:style w:type="paragraph" w:customStyle="1" w:styleId="xl92">
    <w:name w:val="xl92"/>
    <w:basedOn w:val="Normal"/>
    <w:rsid w:val="00A95E56"/>
    <w:pPr>
      <w:widowControl/>
      <w:autoSpaceDE/>
      <w:autoSpaceDN/>
      <w:adjustRightInd/>
      <w:spacing w:before="100" w:beforeAutospacing="1" w:after="100" w:afterAutospacing="1"/>
      <w:textAlignment w:val="center"/>
    </w:pPr>
    <w:rPr>
      <w:color w:val="FF0000"/>
      <w:sz w:val="16"/>
      <w:szCs w:val="16"/>
    </w:rPr>
  </w:style>
  <w:style w:type="paragraph" w:customStyle="1" w:styleId="xl93">
    <w:name w:val="xl93"/>
    <w:basedOn w:val="Normal"/>
    <w:rsid w:val="00A95E56"/>
    <w:pPr>
      <w:widowControl/>
      <w:autoSpaceDE/>
      <w:autoSpaceDN/>
      <w:adjustRightInd/>
      <w:spacing w:before="100" w:beforeAutospacing="1" w:after="100" w:afterAutospacing="1"/>
      <w:jc w:val="both"/>
      <w:textAlignment w:val="center"/>
    </w:pPr>
    <w:rPr>
      <w:sz w:val="16"/>
      <w:szCs w:val="16"/>
    </w:rPr>
  </w:style>
  <w:style w:type="paragraph" w:customStyle="1" w:styleId="xl94">
    <w:name w:val="xl94"/>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5">
    <w:name w:val="xl95"/>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6"/>
      <w:szCs w:val="16"/>
    </w:rPr>
  </w:style>
  <w:style w:type="paragraph" w:customStyle="1" w:styleId="xl96">
    <w:name w:val="xl96"/>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7">
    <w:name w:val="xl97"/>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8">
    <w:name w:val="xl98"/>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6"/>
      <w:szCs w:val="16"/>
    </w:rPr>
  </w:style>
  <w:style w:type="paragraph" w:customStyle="1" w:styleId="xl99">
    <w:name w:val="xl99"/>
    <w:basedOn w:val="Normal"/>
    <w:rsid w:val="00A95E56"/>
    <w:pPr>
      <w:widowControl/>
      <w:autoSpaceDE/>
      <w:autoSpaceDN/>
      <w:adjustRightInd/>
      <w:spacing w:before="100" w:beforeAutospacing="1" w:after="100" w:afterAutospacing="1"/>
      <w:jc w:val="center"/>
      <w:textAlignment w:val="center"/>
    </w:pPr>
    <w:rPr>
      <w:color w:val="FF0000"/>
      <w:sz w:val="16"/>
      <w:szCs w:val="16"/>
    </w:rPr>
  </w:style>
  <w:style w:type="paragraph" w:customStyle="1" w:styleId="xl100">
    <w:name w:val="xl100"/>
    <w:basedOn w:val="Normal"/>
    <w:rsid w:val="00A95E5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FF0000"/>
      <w:sz w:val="16"/>
      <w:szCs w:val="16"/>
    </w:rPr>
  </w:style>
  <w:style w:type="paragraph" w:customStyle="1" w:styleId="xl101">
    <w:name w:val="xl101"/>
    <w:basedOn w:val="Normal"/>
    <w:rsid w:val="00A95E56"/>
    <w:pPr>
      <w:widowControl/>
      <w:autoSpaceDE/>
      <w:autoSpaceDN/>
      <w:adjustRightInd/>
      <w:spacing w:before="100" w:beforeAutospacing="1" w:after="100" w:afterAutospacing="1"/>
      <w:jc w:val="center"/>
      <w:textAlignment w:val="center"/>
    </w:pPr>
    <w:rPr>
      <w:sz w:val="16"/>
      <w:szCs w:val="16"/>
    </w:rPr>
  </w:style>
  <w:style w:type="paragraph" w:customStyle="1" w:styleId="xl102">
    <w:name w:val="xl102"/>
    <w:basedOn w:val="Normal"/>
    <w:rsid w:val="00A95E56"/>
    <w:pPr>
      <w:widowControl/>
      <w:autoSpaceDE/>
      <w:autoSpaceDN/>
      <w:adjustRightInd/>
      <w:spacing w:before="100" w:beforeAutospacing="1" w:after="100" w:afterAutospacing="1"/>
      <w:jc w:val="center"/>
      <w:textAlignment w:val="center"/>
    </w:pPr>
    <w:rPr>
      <w:sz w:val="16"/>
      <w:szCs w:val="16"/>
    </w:rPr>
  </w:style>
  <w:style w:type="paragraph" w:customStyle="1" w:styleId="xl103">
    <w:name w:val="xl103"/>
    <w:basedOn w:val="Normal"/>
    <w:rsid w:val="00A95E56"/>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rPr>
  </w:style>
  <w:style w:type="paragraph" w:customStyle="1" w:styleId="xl104">
    <w:name w:val="xl104"/>
    <w:basedOn w:val="Normal"/>
    <w:rsid w:val="00A95E56"/>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6"/>
      <w:szCs w:val="16"/>
    </w:rPr>
  </w:style>
  <w:style w:type="character" w:customStyle="1" w:styleId="tex5a">
    <w:name w:val="tex5a"/>
    <w:basedOn w:val="Fontepargpadro"/>
    <w:rsid w:val="00A95E56"/>
    <w:rPr>
      <w:rFonts w:cs="Times New Roman"/>
    </w:rPr>
  </w:style>
  <w:style w:type="character" w:styleId="Refdecomentrio">
    <w:name w:val="annotation reference"/>
    <w:basedOn w:val="Fontepargpadro"/>
    <w:uiPriority w:val="99"/>
    <w:unhideWhenUsed/>
    <w:qFormat/>
    <w:rsid w:val="00A95E56"/>
    <w:rPr>
      <w:rFonts w:cs="Times New Roman"/>
      <w:sz w:val="16"/>
    </w:rPr>
  </w:style>
  <w:style w:type="paragraph" w:styleId="Textodecomentrio">
    <w:name w:val="annotation text"/>
    <w:basedOn w:val="Normal"/>
    <w:link w:val="TextodecomentrioChar"/>
    <w:uiPriority w:val="99"/>
    <w:unhideWhenUsed/>
    <w:qFormat/>
    <w:rsid w:val="00A95E56"/>
    <w:pPr>
      <w:widowControl/>
      <w:autoSpaceDE/>
      <w:autoSpaceDN/>
      <w:adjustRightInd/>
      <w:spacing w:after="200"/>
    </w:pPr>
    <w:rPr>
      <w:rFonts w:ascii="Calibri" w:hAnsi="Calibri" w:cs="Times New Roman"/>
      <w:sz w:val="20"/>
      <w:szCs w:val="20"/>
      <w:lang w:eastAsia="en-US"/>
    </w:rPr>
  </w:style>
  <w:style w:type="character" w:customStyle="1" w:styleId="TextodecomentrioChar">
    <w:name w:val="Texto de comentário Char"/>
    <w:basedOn w:val="Fontepargpadro"/>
    <w:link w:val="Textodecomentrio"/>
    <w:uiPriority w:val="99"/>
    <w:qFormat/>
    <w:rsid w:val="00A95E56"/>
    <w:rPr>
      <w:rFonts w:eastAsia="Times New Roman" w:cs="Times New Roman"/>
      <w:lang w:val="x-none" w:eastAsia="en-US"/>
    </w:rPr>
  </w:style>
  <w:style w:type="paragraph" w:styleId="Assuntodocomentrio">
    <w:name w:val="annotation subject"/>
    <w:basedOn w:val="Textodecomentrio"/>
    <w:next w:val="Textodecomentrio"/>
    <w:link w:val="AssuntodocomentrioChar"/>
    <w:uiPriority w:val="99"/>
    <w:semiHidden/>
    <w:unhideWhenUsed/>
    <w:rsid w:val="00A95E56"/>
    <w:rPr>
      <w:b/>
      <w:bCs/>
    </w:rPr>
  </w:style>
  <w:style w:type="character" w:customStyle="1" w:styleId="AssuntodocomentrioChar">
    <w:name w:val="Assunto do comentário Char"/>
    <w:basedOn w:val="TextodecomentrioChar"/>
    <w:link w:val="Assuntodocomentrio"/>
    <w:uiPriority w:val="99"/>
    <w:semiHidden/>
    <w:rsid w:val="00A95E56"/>
    <w:rPr>
      <w:rFonts w:eastAsia="Times New Roman" w:cs="Times New Roman"/>
      <w:b/>
      <w:lang w:val="x-none" w:eastAsia="en-US"/>
    </w:rPr>
  </w:style>
  <w:style w:type="paragraph" w:customStyle="1" w:styleId="xmsonormal">
    <w:name w:val="x_msonormal"/>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MenoPendente1">
    <w:name w:val="Menção Pendente1"/>
    <w:uiPriority w:val="99"/>
    <w:semiHidden/>
    <w:unhideWhenUsed/>
    <w:rsid w:val="00A95E56"/>
    <w:rPr>
      <w:color w:val="605E5C"/>
      <w:shd w:val="clear" w:color="auto" w:fill="E1DFDD"/>
    </w:rPr>
  </w:style>
  <w:style w:type="paragraph" w:customStyle="1" w:styleId="msonormal0">
    <w:name w:val="msonormal"/>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normalchar1">
    <w:name w:val="normal__char1"/>
    <w:rsid w:val="00A95E56"/>
    <w:rPr>
      <w:rFonts w:ascii="Arial" w:hAnsi="Arial"/>
      <w:sz w:val="24"/>
      <w:u w:val="none"/>
      <w:effect w:val="none"/>
    </w:rPr>
  </w:style>
  <w:style w:type="character" w:customStyle="1" w:styleId="apple-style-span">
    <w:name w:val="apple-style-span"/>
    <w:basedOn w:val="Fontepargpadro"/>
    <w:rsid w:val="00A95E56"/>
    <w:rPr>
      <w:rFonts w:cs="Times New Roman"/>
    </w:rPr>
  </w:style>
  <w:style w:type="paragraph" w:styleId="Citao">
    <w:name w:val="Quote"/>
    <w:aliases w:val="TCU,Citação AGU,NotaExplicativa"/>
    <w:basedOn w:val="Normal"/>
    <w:next w:val="Normal"/>
    <w:link w:val="CitaoChar"/>
    <w:uiPriority w:val="29"/>
    <w:qFormat/>
    <w:rsid w:val="00A95E56"/>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A95E56"/>
    <w:rPr>
      <w:rFonts w:ascii="Arial" w:hAnsi="Arial" w:cs="Times New Roman"/>
      <w:i/>
      <w:color w:val="000000"/>
      <w:sz w:val="24"/>
      <w:shd w:val="clear" w:color="auto" w:fill="FFFFCC"/>
      <w:lang w:val="x-none" w:eastAsia="en-US"/>
    </w:rPr>
  </w:style>
  <w:style w:type="paragraph" w:styleId="Commarcadores5">
    <w:name w:val="List Bullet 5"/>
    <w:basedOn w:val="Normal"/>
    <w:uiPriority w:val="99"/>
    <w:rsid w:val="00A95E56"/>
    <w:pPr>
      <w:widowControl/>
      <w:tabs>
        <w:tab w:val="num" w:pos="2204"/>
      </w:tabs>
      <w:autoSpaceDE/>
      <w:autoSpaceDN/>
      <w:adjustRightInd/>
      <w:ind w:left="1193" w:hanging="361"/>
      <w:contextualSpacing/>
    </w:pPr>
    <w:rPr>
      <w:rFonts w:ascii="Ecofont_Spranq_eco_Sans" w:hAnsi="Ecofont_Spranq_eco_Sans" w:cs="Tahoma"/>
    </w:rPr>
  </w:style>
  <w:style w:type="paragraph" w:customStyle="1" w:styleId="Notaexplicativa">
    <w:name w:val="Nota explicativa"/>
    <w:basedOn w:val="Citao"/>
    <w:link w:val="NotaexplicativaChar"/>
    <w:qFormat/>
    <w:rsid w:val="00A95E56"/>
    <w:rPr>
      <w:szCs w:val="20"/>
    </w:rPr>
  </w:style>
  <w:style w:type="character" w:customStyle="1" w:styleId="NotaexplicativaChar">
    <w:name w:val="Nota explicativa Char"/>
    <w:link w:val="Notaexplicativa"/>
    <w:rsid w:val="00A95E56"/>
    <w:rPr>
      <w:rFonts w:ascii="Arial" w:hAnsi="Arial"/>
      <w:i/>
      <w:color w:val="000000"/>
      <w:shd w:val="clear" w:color="auto" w:fill="FFFFCC"/>
      <w:lang w:val="x-none" w:eastAsia="en-US"/>
    </w:rPr>
  </w:style>
  <w:style w:type="paragraph" w:customStyle="1" w:styleId="Nivel01">
    <w:name w:val="Nivel 01"/>
    <w:basedOn w:val="Ttulo1"/>
    <w:next w:val="Normal"/>
    <w:link w:val="Nivel01Char"/>
    <w:autoRedefine/>
    <w:qFormat/>
    <w:rsid w:val="00387D30"/>
    <w:pPr>
      <w:keepNext/>
      <w:keepLines/>
      <w:widowControl/>
      <w:numPr>
        <w:numId w:val="79"/>
      </w:numPr>
      <w:tabs>
        <w:tab w:val="left" w:pos="426"/>
        <w:tab w:val="left" w:pos="567"/>
      </w:tabs>
      <w:autoSpaceDE/>
      <w:autoSpaceDN/>
      <w:adjustRightInd/>
      <w:ind w:left="0" w:firstLine="0"/>
      <w:jc w:val="both"/>
    </w:pPr>
    <w:rPr>
      <w:rFonts w:ascii="Arial" w:hAnsi="Arial" w:cs="Arial"/>
      <w:sz w:val="22"/>
      <w:szCs w:val="22"/>
      <w:u w:val="single"/>
      <w:lang w:eastAsia="en-US"/>
    </w:rPr>
  </w:style>
  <w:style w:type="paragraph" w:customStyle="1" w:styleId="Nivel01Titulo">
    <w:name w:val="Nivel_01_Titulo"/>
    <w:basedOn w:val="Nivel01"/>
    <w:link w:val="Nivel01TituloChar"/>
    <w:rsid w:val="00A95E56"/>
    <w:rPr>
      <w:rFonts w:cs="Times New Roman"/>
      <w:color w:val="000000"/>
      <w:spacing w:val="5"/>
      <w:kern w:val="28"/>
      <w:sz w:val="52"/>
      <w:szCs w:val="52"/>
    </w:rPr>
  </w:style>
  <w:style w:type="character" w:customStyle="1" w:styleId="Nivel01Char">
    <w:name w:val="Nivel 01 Char"/>
    <w:link w:val="Nivel01"/>
    <w:rsid w:val="00387D30"/>
    <w:rPr>
      <w:rFonts w:ascii="Arial" w:hAnsi="Arial" w:cs="Arial"/>
      <w:b/>
      <w:bCs/>
      <w:sz w:val="22"/>
      <w:szCs w:val="22"/>
      <w:u w:val="single"/>
      <w:lang w:eastAsia="en-US"/>
    </w:rPr>
  </w:style>
  <w:style w:type="character" w:customStyle="1" w:styleId="Nivel01TituloChar">
    <w:name w:val="Nivel_01_Titulo Char"/>
    <w:link w:val="Nivel01Titulo"/>
    <w:qFormat/>
    <w:rsid w:val="00A95E56"/>
    <w:rPr>
      <w:rFonts w:ascii="Arial" w:hAnsi="Arial" w:cs="Times New Roman"/>
      <w:b/>
      <w:bCs/>
      <w:color w:val="000000"/>
      <w:spacing w:val="5"/>
      <w:kern w:val="28"/>
      <w:sz w:val="52"/>
      <w:szCs w:val="52"/>
      <w:u w:val="single"/>
      <w:lang w:eastAsia="en-US"/>
    </w:rPr>
  </w:style>
  <w:style w:type="paragraph" w:customStyle="1" w:styleId="PADRO">
    <w:name w:val="PADRÃO"/>
    <w:qFormat/>
    <w:rsid w:val="00A95E56"/>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character" w:customStyle="1" w:styleId="QuoteChar">
    <w:name w:val="Quote Char"/>
    <w:link w:val="Citao1"/>
    <w:rsid w:val="00A95E56"/>
    <w:rPr>
      <w:rFonts w:ascii="Ecofont_Spranq_eco_Sans" w:hAnsi="Ecofont_Spranq_eco_Sans"/>
      <w:i/>
      <w:color w:val="000000"/>
      <w:shd w:val="clear" w:color="auto" w:fill="FFFFCC"/>
    </w:rPr>
  </w:style>
  <w:style w:type="paragraph" w:customStyle="1" w:styleId="Citao1">
    <w:name w:val="Citação1"/>
    <w:basedOn w:val="Normal"/>
    <w:next w:val="Normal"/>
    <w:link w:val="QuoteChar"/>
    <w:rsid w:val="00A95E56"/>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ascii="Ecofont_Spranq_eco_Sans" w:hAnsi="Ecofont_Spranq_eco_Sans" w:cs="Tahoma"/>
      <w:i/>
      <w:iCs/>
      <w:color w:val="000000"/>
      <w:sz w:val="20"/>
      <w:szCs w:val="20"/>
    </w:rPr>
  </w:style>
  <w:style w:type="paragraph" w:customStyle="1" w:styleId="paragraph">
    <w:name w:val="paragraph"/>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A95E56"/>
    <w:rPr>
      <w:rFonts w:cs="Times New Roman"/>
    </w:rPr>
  </w:style>
  <w:style w:type="character" w:customStyle="1" w:styleId="eop">
    <w:name w:val="eop"/>
    <w:basedOn w:val="Fontepargpadro"/>
    <w:rsid w:val="00A95E56"/>
    <w:rPr>
      <w:rFonts w:cs="Times New Roman"/>
    </w:rPr>
  </w:style>
  <w:style w:type="character" w:customStyle="1" w:styleId="spellingerror">
    <w:name w:val="spellingerror"/>
    <w:basedOn w:val="Fontepargpadro"/>
    <w:rsid w:val="00A95E56"/>
    <w:rPr>
      <w:rFonts w:cs="Times New Roman"/>
    </w:rPr>
  </w:style>
  <w:style w:type="paragraph" w:customStyle="1" w:styleId="Nivel1">
    <w:name w:val="Nivel1"/>
    <w:basedOn w:val="Ttulo1"/>
    <w:link w:val="Nivel1Char"/>
    <w:qFormat/>
    <w:rsid w:val="00A95E56"/>
    <w:pPr>
      <w:keepNext/>
      <w:keepLines/>
      <w:widowControl/>
      <w:autoSpaceDE/>
      <w:autoSpaceDN/>
      <w:adjustRightInd/>
      <w:spacing w:before="480" w:line="276" w:lineRule="auto"/>
      <w:ind w:left="357" w:hanging="357"/>
      <w:jc w:val="both"/>
    </w:pPr>
    <w:rPr>
      <w:rFonts w:ascii="Arial" w:hAnsi="Arial" w:cs="Arial"/>
      <w:bCs w:val="0"/>
      <w:color w:val="000000"/>
      <w:sz w:val="28"/>
      <w:szCs w:val="28"/>
    </w:rPr>
  </w:style>
  <w:style w:type="character" w:customStyle="1" w:styleId="Nivel1Char">
    <w:name w:val="Nivel1 Char"/>
    <w:link w:val="Nivel1"/>
    <w:rsid w:val="00A95E56"/>
    <w:rPr>
      <w:rFonts w:ascii="Arial" w:hAnsi="Arial"/>
      <w:b/>
      <w:color w:val="000000"/>
      <w:sz w:val="28"/>
    </w:rPr>
  </w:style>
  <w:style w:type="paragraph" w:customStyle="1" w:styleId="PargrafodaLista1">
    <w:name w:val="Parágrafo da Lista1"/>
    <w:basedOn w:val="Normal"/>
    <w:rsid w:val="00A95E56"/>
    <w:pPr>
      <w:widowControl/>
      <w:autoSpaceDE/>
      <w:autoSpaceDN/>
      <w:adjustRightInd/>
      <w:ind w:left="720"/>
    </w:pPr>
    <w:rPr>
      <w:rFonts w:ascii="Ecofont_Spranq_eco_Sans" w:hAnsi="Ecofont_Spranq_eco_Sans" w:cs="Ecofont_Spranq_eco_Sans"/>
    </w:rPr>
  </w:style>
  <w:style w:type="paragraph" w:customStyle="1" w:styleId="Nivel10">
    <w:name w:val="Nivel 1"/>
    <w:basedOn w:val="Nivel2"/>
    <w:next w:val="Nivel2"/>
    <w:rsid w:val="00A95E56"/>
    <w:pPr>
      <w:numPr>
        <w:ilvl w:val="0"/>
        <w:numId w:val="0"/>
      </w:numPr>
      <w:ind w:left="360" w:hanging="360"/>
    </w:pPr>
    <w:rPr>
      <w:b/>
    </w:rPr>
  </w:style>
  <w:style w:type="paragraph" w:customStyle="1" w:styleId="textbody">
    <w:name w:val="textbody"/>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em0020ementa">
    <w:name w:val="em_0020ementa"/>
    <w:basedOn w:val="Normal"/>
    <w:rsid w:val="00A95E56"/>
    <w:pPr>
      <w:widowControl/>
      <w:autoSpaceDE/>
      <w:autoSpaceDN/>
      <w:adjustRightInd/>
      <w:ind w:left="4160"/>
      <w:jc w:val="both"/>
    </w:pPr>
    <w:rPr>
      <w:rFonts w:ascii="Times New Roman" w:hAnsi="Times New Roman" w:cs="Times New Roman"/>
      <w:sz w:val="28"/>
      <w:szCs w:val="28"/>
    </w:rPr>
  </w:style>
  <w:style w:type="character" w:customStyle="1" w:styleId="cp0020corpodespachochar1">
    <w:name w:val="cp_0020corpodespacho__char1"/>
    <w:rsid w:val="00A95E56"/>
    <w:rPr>
      <w:rFonts w:ascii="Times New Roman" w:hAnsi="Times New Roman"/>
      <w:sz w:val="26"/>
      <w:u w:val="none"/>
      <w:effect w:val="none"/>
    </w:rPr>
  </w:style>
  <w:style w:type="character" w:customStyle="1" w:styleId="em0020ementachar1">
    <w:name w:val="em_0020ementa__char1"/>
    <w:rsid w:val="00A95E56"/>
    <w:rPr>
      <w:rFonts w:ascii="Times New Roman" w:hAnsi="Times New Roman"/>
      <w:sz w:val="28"/>
      <w:u w:val="none"/>
      <w:effect w:val="none"/>
    </w:rPr>
  </w:style>
  <w:style w:type="paragraph" w:styleId="Reviso">
    <w:name w:val="Revision"/>
    <w:hidden/>
    <w:uiPriority w:val="99"/>
    <w:semiHidden/>
    <w:rsid w:val="00A95E56"/>
    <w:rPr>
      <w:rFonts w:ascii="Ecofont_Spranq_eco_Sans" w:hAnsi="Ecofont_Spranq_eco_Sans" w:cs="Tahoma"/>
      <w:sz w:val="24"/>
      <w:szCs w:val="24"/>
    </w:rPr>
  </w:style>
  <w:style w:type="character" w:customStyle="1" w:styleId="Manoel">
    <w:name w:val="Manoel"/>
    <w:rsid w:val="00A95E56"/>
    <w:rPr>
      <w:rFonts w:ascii="Arial" w:hAnsi="Arial"/>
      <w:color w:val="7030A0"/>
      <w:sz w:val="20"/>
    </w:rPr>
  </w:style>
  <w:style w:type="character" w:customStyle="1" w:styleId="ListLabel12">
    <w:name w:val="ListLabel 12"/>
    <w:rsid w:val="00A95E56"/>
    <w:rPr>
      <w:b/>
    </w:rPr>
  </w:style>
  <w:style w:type="paragraph" w:customStyle="1" w:styleId="texto1">
    <w:name w:val="texto1"/>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GradeColorida-nfase11">
    <w:name w:val="Grade Colorida - Ênfase 11"/>
    <w:basedOn w:val="Normal"/>
    <w:next w:val="Normal"/>
    <w:link w:val="GradeColorida-nfase1Char"/>
    <w:uiPriority w:val="29"/>
    <w:rsid w:val="00A95E56"/>
    <w:pPr>
      <w:widowControl/>
      <w:pBdr>
        <w:top w:val="single" w:sz="4" w:space="1" w:color="1F497D"/>
        <w:left w:val="single" w:sz="4" w:space="4" w:color="1F497D"/>
        <w:bottom w:val="single" w:sz="4" w:space="1" w:color="1F497D"/>
        <w:right w:val="single" w:sz="4" w:space="4" w:color="1F497D"/>
      </w:pBdr>
      <w:shd w:val="clear" w:color="auto" w:fill="FFFFCC"/>
      <w:autoSpaceDE/>
      <w:autoSpaceDN/>
      <w:adjustRightInd/>
      <w:spacing w:before="120"/>
      <w:jc w:val="both"/>
    </w:pPr>
    <w:rPr>
      <w:rFonts w:cs="Times New Roman"/>
      <w:i/>
      <w:iCs/>
      <w:color w:val="000000"/>
      <w:sz w:val="20"/>
      <w:lang w:eastAsia="en-US"/>
    </w:rPr>
  </w:style>
  <w:style w:type="character" w:customStyle="1" w:styleId="GradeColorida-nfase1Char">
    <w:name w:val="Grade Colorida - Ênfase 1 Char"/>
    <w:link w:val="GradeColorida-nfase11"/>
    <w:uiPriority w:val="29"/>
    <w:rsid w:val="00A95E56"/>
    <w:rPr>
      <w:rFonts w:ascii="Arial" w:hAnsi="Arial"/>
      <w:i/>
      <w:color w:val="000000"/>
      <w:sz w:val="24"/>
      <w:shd w:val="clear" w:color="auto" w:fill="FFFFCC"/>
      <w:lang w:val="x-none" w:eastAsia="en-US"/>
    </w:rPr>
  </w:style>
  <w:style w:type="paragraph" w:customStyle="1" w:styleId="xwestern">
    <w:name w:val="x_western"/>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TCU-Ac-item9-0">
    <w:name w:val="TCU - Ac - item 9 - §§_0"/>
    <w:basedOn w:val="Normal"/>
    <w:rsid w:val="00A95E56"/>
    <w:pPr>
      <w:widowControl/>
      <w:autoSpaceDE/>
      <w:autoSpaceDN/>
      <w:adjustRightInd/>
      <w:ind w:firstLine="1134"/>
      <w:jc w:val="both"/>
    </w:pPr>
    <w:rPr>
      <w:rFonts w:ascii="Times New Roman" w:hAnsi="Times New Roman" w:cs="Times New Roman"/>
      <w:szCs w:val="22"/>
      <w:lang w:eastAsia="en-US"/>
    </w:rPr>
  </w:style>
  <w:style w:type="paragraph" w:customStyle="1" w:styleId="Normal1">
    <w:name w:val="Normal_1"/>
    <w:rsid w:val="00A95E56"/>
    <w:rPr>
      <w:rFonts w:ascii="Times New Roman" w:hAnsi="Times New Roman" w:cs="Times New Roman"/>
      <w:sz w:val="24"/>
      <w:szCs w:val="22"/>
      <w:lang w:eastAsia="en-US"/>
    </w:rPr>
  </w:style>
  <w:style w:type="paragraph" w:customStyle="1" w:styleId="tcu-ac-item9-1linha">
    <w:name w:val="tcu_-__ac_-_item_9_-_1ª_linha"/>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highlight">
    <w:name w:val="highlight"/>
    <w:basedOn w:val="Fontepargpadro"/>
    <w:rsid w:val="00A95E56"/>
    <w:rPr>
      <w:rFonts w:cs="Times New Roman"/>
    </w:rPr>
  </w:style>
  <w:style w:type="paragraph" w:customStyle="1" w:styleId="textojustificado">
    <w:name w:val="texto_justificado"/>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MenoPendente2">
    <w:name w:val="Menção Pendente2"/>
    <w:uiPriority w:val="99"/>
    <w:semiHidden/>
    <w:unhideWhenUsed/>
    <w:rsid w:val="00A95E56"/>
    <w:rPr>
      <w:color w:val="605E5C"/>
      <w:shd w:val="clear" w:color="auto" w:fill="E1DFDD"/>
    </w:rPr>
  </w:style>
  <w:style w:type="paragraph" w:customStyle="1" w:styleId="Nvel2Opcional">
    <w:name w:val="Nível 2 Opcional"/>
    <w:basedOn w:val="Nivel2"/>
    <w:link w:val="Nvel2OpcionalChar"/>
    <w:rsid w:val="00A95E56"/>
    <w:pPr>
      <w:numPr>
        <w:ilvl w:val="0"/>
        <w:numId w:val="0"/>
      </w:numPr>
      <w:ind w:left="432" w:hanging="432"/>
    </w:pPr>
    <w:rPr>
      <w:i/>
      <w:noProof/>
      <w:color w:val="FF0000"/>
    </w:rPr>
  </w:style>
  <w:style w:type="paragraph" w:customStyle="1" w:styleId="Nvel3Opcional">
    <w:name w:val="Nível 3 Opcional"/>
    <w:basedOn w:val="Nivel3"/>
    <w:link w:val="Nvel3OpcionalChar"/>
    <w:rsid w:val="00A95E56"/>
    <w:pPr>
      <w:numPr>
        <w:ilvl w:val="0"/>
        <w:numId w:val="0"/>
      </w:numPr>
      <w:ind w:left="1072" w:hanging="504"/>
    </w:pPr>
    <w:rPr>
      <w:i/>
      <w:iCs/>
      <w:noProof/>
      <w:color w:val="FF0000"/>
    </w:rPr>
  </w:style>
  <w:style w:type="character" w:customStyle="1" w:styleId="Nvel2OpcionalChar">
    <w:name w:val="Nível 2 Opcional Char"/>
    <w:link w:val="Nvel2Opcional"/>
    <w:rsid w:val="00A95E56"/>
    <w:rPr>
      <w:rFonts w:ascii="Arial" w:hAnsi="Arial"/>
      <w:i/>
      <w:noProof/>
      <w:color w:val="FF0000"/>
    </w:rPr>
  </w:style>
  <w:style w:type="character" w:customStyle="1" w:styleId="Nvel3OpcionalChar">
    <w:name w:val="Nível 3 Opcional Char"/>
    <w:link w:val="Nvel3Opcional"/>
    <w:rsid w:val="00A95E56"/>
    <w:rPr>
      <w:rFonts w:ascii="Arial" w:hAnsi="Arial"/>
      <w:i/>
      <w:noProof/>
      <w:color w:val="FF0000"/>
    </w:rPr>
  </w:style>
  <w:style w:type="character" w:styleId="TextodoEspaoReservado">
    <w:name w:val="Placeholder Text"/>
    <w:basedOn w:val="Fontepargpadro"/>
    <w:uiPriority w:val="67"/>
    <w:semiHidden/>
    <w:rsid w:val="00A95E56"/>
    <w:rPr>
      <w:rFonts w:cs="Times New Roman"/>
      <w:color w:val="808080"/>
    </w:rPr>
  </w:style>
  <w:style w:type="paragraph" w:customStyle="1" w:styleId="SombreamentoMdio1-nfase31">
    <w:name w:val="Sombreamento Médio 1 - Ênfase 31"/>
    <w:basedOn w:val="Normal"/>
    <w:next w:val="Normal"/>
    <w:rsid w:val="00A95E56"/>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adjustRightInd/>
      <w:spacing w:before="120"/>
      <w:jc w:val="both"/>
    </w:pPr>
    <w:rPr>
      <w:rFonts w:ascii="Ecofont_Spranq_eco_Sans" w:hAnsi="Ecofont_Spranq_eco_Sans" w:cs="Tahoma"/>
      <w:i/>
      <w:iCs/>
      <w:color w:val="000000"/>
      <w:sz w:val="20"/>
      <w:lang w:eastAsia="zh-CN"/>
    </w:rPr>
  </w:style>
  <w:style w:type="paragraph" w:customStyle="1" w:styleId="corpo">
    <w:name w:val="corpo"/>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itemnivel2">
    <w:name w:val="item_nivel2"/>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itemnivel1">
    <w:name w:val="item_nivel1"/>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itemalinealetra">
    <w:name w:val="item_alinea_letra"/>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markedcontent">
    <w:name w:val="markedcontent"/>
    <w:basedOn w:val="Fontepargpadro"/>
    <w:rsid w:val="00A95E56"/>
    <w:rPr>
      <w:rFonts w:cs="Times New Roman"/>
    </w:rPr>
  </w:style>
  <w:style w:type="paragraph" w:customStyle="1" w:styleId="Standard">
    <w:name w:val="Standard"/>
    <w:rsid w:val="00A95E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95E56"/>
    <w:pPr>
      <w:spacing w:after="140" w:line="276" w:lineRule="auto"/>
    </w:pPr>
  </w:style>
  <w:style w:type="character" w:customStyle="1" w:styleId="MenoPendente3">
    <w:name w:val="Menção Pendente3"/>
    <w:uiPriority w:val="99"/>
    <w:semiHidden/>
    <w:unhideWhenUsed/>
    <w:rsid w:val="00A95E56"/>
    <w:rPr>
      <w:color w:val="605E5C"/>
      <w:shd w:val="clear" w:color="auto" w:fill="E1DFDD"/>
    </w:rPr>
  </w:style>
  <w:style w:type="character" w:customStyle="1" w:styleId="MenoPendente4">
    <w:name w:val="Menção Pendente4"/>
    <w:uiPriority w:val="99"/>
    <w:semiHidden/>
    <w:unhideWhenUsed/>
    <w:rsid w:val="00A95E56"/>
    <w:rPr>
      <w:color w:val="605E5C"/>
      <w:shd w:val="clear" w:color="auto" w:fill="E1DFDD"/>
    </w:rPr>
  </w:style>
  <w:style w:type="paragraph" w:customStyle="1" w:styleId="ou">
    <w:name w:val="ou"/>
    <w:basedOn w:val="PargrafodaLista"/>
    <w:link w:val="ouChar"/>
    <w:qFormat/>
    <w:rsid w:val="00A95E56"/>
    <w:pPr>
      <w:widowControl/>
      <w:autoSpaceDE/>
      <w:autoSpaceDN/>
      <w:adjustRightInd/>
      <w:spacing w:before="60" w:after="60" w:line="259" w:lineRule="auto"/>
      <w:ind w:left="0" w:firstLine="0"/>
      <w:jc w:val="center"/>
    </w:pPr>
    <w:rPr>
      <w:b/>
      <w:bCs/>
      <w:i/>
      <w:iCs/>
      <w:color w:val="FF0000"/>
      <w:u w:val="single"/>
    </w:rPr>
  </w:style>
  <w:style w:type="character" w:customStyle="1" w:styleId="ouChar">
    <w:name w:val="ou Char"/>
    <w:link w:val="ou"/>
    <w:rsid w:val="00A95E56"/>
    <w:rPr>
      <w:rFonts w:ascii="Arial" w:hAnsi="Arial"/>
      <w:b/>
      <w:i/>
      <w:color w:val="FF0000"/>
      <w:sz w:val="24"/>
      <w:u w:val="single"/>
    </w:rPr>
  </w:style>
  <w:style w:type="paragraph" w:customStyle="1" w:styleId="dou-paragraph">
    <w:name w:val="dou-paragraph"/>
    <w:basedOn w:val="Normal"/>
    <w:rsid w:val="00A95E56"/>
    <w:pPr>
      <w:widowControl/>
      <w:autoSpaceDE/>
      <w:autoSpaceDN/>
      <w:adjustRightInd/>
      <w:spacing w:before="100" w:beforeAutospacing="1" w:after="100" w:afterAutospacing="1"/>
    </w:pPr>
    <w:rPr>
      <w:rFonts w:ascii="Times New Roman" w:hAnsi="Times New Roman" w:cs="Times New Roman"/>
    </w:rPr>
  </w:style>
  <w:style w:type="paragraph" w:customStyle="1" w:styleId="Nvel4-R">
    <w:name w:val="Nível 4-R"/>
    <w:basedOn w:val="Nivel4"/>
    <w:link w:val="Nvel4-RChar"/>
    <w:qFormat/>
    <w:rsid w:val="00A95E56"/>
    <w:pPr>
      <w:numPr>
        <w:numId w:val="6"/>
      </w:numPr>
      <w:tabs>
        <w:tab w:val="num" w:pos="0"/>
      </w:tabs>
    </w:pPr>
    <w:rPr>
      <w:i/>
      <w:iCs/>
      <w:color w:val="FF0000"/>
    </w:rPr>
  </w:style>
  <w:style w:type="paragraph" w:customStyle="1" w:styleId="Nvel1-SemNum">
    <w:name w:val="Nível 1-Sem Num"/>
    <w:basedOn w:val="Nivel01"/>
    <w:link w:val="Nvel1-SemNumChar"/>
    <w:qFormat/>
    <w:rsid w:val="00A95E56"/>
    <w:pPr>
      <w:numPr>
        <w:numId w:val="0"/>
      </w:numPr>
      <w:outlineLvl w:val="1"/>
    </w:pPr>
  </w:style>
  <w:style w:type="character" w:customStyle="1" w:styleId="Nvel4-RChar">
    <w:name w:val="Nível 4-R Char"/>
    <w:link w:val="Nvel4-R"/>
    <w:rsid w:val="00A95E56"/>
    <w:rPr>
      <w:rFonts w:ascii="Arial" w:hAnsi="Arial" w:cs="Arial"/>
      <w:i/>
      <w:iCs/>
      <w:color w:val="FF0000"/>
    </w:rPr>
  </w:style>
  <w:style w:type="character" w:customStyle="1" w:styleId="LinkdaInternet">
    <w:name w:val="Link da Internet"/>
    <w:uiPriority w:val="99"/>
    <w:unhideWhenUsed/>
    <w:rsid w:val="00A95E56"/>
    <w:rPr>
      <w:color w:val="0000FF"/>
      <w:u w:val="single"/>
    </w:rPr>
  </w:style>
  <w:style w:type="character" w:customStyle="1" w:styleId="Nvel1-SemNumChar">
    <w:name w:val="Nível 1-Sem Num Char"/>
    <w:link w:val="Nvel1-SemNum"/>
    <w:rsid w:val="00A95E56"/>
    <w:rPr>
      <w:rFonts w:ascii="Arial" w:hAnsi="Arial"/>
      <w:lang w:val="x-none" w:eastAsia="en-US"/>
    </w:rPr>
  </w:style>
  <w:style w:type="paragraph" w:customStyle="1" w:styleId="citao2">
    <w:name w:val="citação 2"/>
    <w:basedOn w:val="Citao"/>
    <w:link w:val="citao2Char"/>
    <w:rsid w:val="00A95E56"/>
    <w:pPr>
      <w:overflowPunct w:val="0"/>
    </w:pPr>
    <w:rPr>
      <w:szCs w:val="20"/>
    </w:rPr>
  </w:style>
  <w:style w:type="paragraph" w:customStyle="1" w:styleId="Prembulo">
    <w:name w:val="Preâmbulo"/>
    <w:basedOn w:val="Normal"/>
    <w:link w:val="PrembuloChar"/>
    <w:qFormat/>
    <w:rsid w:val="00A95E56"/>
    <w:pPr>
      <w:widowControl/>
      <w:autoSpaceDE/>
      <w:autoSpaceDN/>
      <w:adjustRightInd/>
      <w:spacing w:before="480" w:after="120" w:line="360" w:lineRule="auto"/>
      <w:ind w:left="4253" w:right="-17"/>
      <w:jc w:val="both"/>
    </w:pPr>
    <w:rPr>
      <w:bCs/>
      <w:sz w:val="20"/>
      <w:szCs w:val="20"/>
    </w:rPr>
  </w:style>
  <w:style w:type="character" w:customStyle="1" w:styleId="PrembuloChar">
    <w:name w:val="Preâmbulo Char"/>
    <w:link w:val="Prembulo"/>
    <w:rsid w:val="00A95E56"/>
    <w:rPr>
      <w:rFonts w:ascii="Arial" w:hAnsi="Arial"/>
    </w:rPr>
  </w:style>
  <w:style w:type="character" w:customStyle="1" w:styleId="MenoPendente5">
    <w:name w:val="Menção Pendente5"/>
    <w:uiPriority w:val="99"/>
    <w:semiHidden/>
    <w:unhideWhenUsed/>
    <w:rsid w:val="00A95E56"/>
    <w:rPr>
      <w:color w:val="605E5C"/>
      <w:shd w:val="clear" w:color="auto" w:fill="E1DFDD"/>
    </w:rPr>
  </w:style>
  <w:style w:type="character" w:customStyle="1" w:styleId="citao2Char">
    <w:name w:val="citação 2 Char"/>
    <w:link w:val="citao2"/>
    <w:rsid w:val="00A95E56"/>
    <w:rPr>
      <w:rFonts w:ascii="Arial" w:hAnsi="Arial"/>
      <w:i/>
      <w:color w:val="000000"/>
      <w:shd w:val="clear" w:color="auto" w:fill="FFFFCC"/>
      <w:lang w:val="x-none" w:eastAsia="en-US"/>
    </w:rPr>
  </w:style>
  <w:style w:type="paragraph" w:styleId="CabealhodoSumrio">
    <w:name w:val="TOC Heading"/>
    <w:basedOn w:val="Ttulo1"/>
    <w:next w:val="Normal"/>
    <w:uiPriority w:val="39"/>
    <w:unhideWhenUsed/>
    <w:qFormat/>
    <w:rsid w:val="00A95E56"/>
    <w:pPr>
      <w:keepNext/>
      <w:keepLines/>
      <w:widowControl/>
      <w:autoSpaceDE/>
      <w:autoSpaceDN/>
      <w:adjustRightInd/>
      <w:spacing w:before="240" w:line="259" w:lineRule="auto"/>
      <w:ind w:left="0"/>
      <w:outlineLvl w:val="9"/>
    </w:pPr>
    <w:rPr>
      <w:rFonts w:ascii="Cambria" w:hAnsi="Cambria" w:cs="Times New Roman"/>
      <w:b w:val="0"/>
      <w:bCs w:val="0"/>
      <w:color w:val="365F91"/>
      <w:sz w:val="32"/>
      <w:szCs w:val="32"/>
    </w:rPr>
  </w:style>
  <w:style w:type="paragraph" w:styleId="Sumrio1">
    <w:name w:val="toc 1"/>
    <w:basedOn w:val="Normal"/>
    <w:next w:val="Normal"/>
    <w:autoRedefine/>
    <w:uiPriority w:val="39"/>
    <w:unhideWhenUsed/>
    <w:rsid w:val="00A95E56"/>
    <w:pPr>
      <w:widowControl/>
      <w:tabs>
        <w:tab w:val="left" w:pos="660"/>
        <w:tab w:val="right" w:leader="dot" w:pos="9628"/>
      </w:tabs>
      <w:autoSpaceDE/>
      <w:autoSpaceDN/>
      <w:adjustRightInd/>
      <w:spacing w:after="100"/>
      <w:jc w:val="center"/>
    </w:pPr>
    <w:rPr>
      <w:rFonts w:eastAsia="MS Gothic"/>
      <w:bCs/>
      <w:noProof/>
      <w:sz w:val="20"/>
    </w:rPr>
  </w:style>
  <w:style w:type="character" w:customStyle="1" w:styleId="MenoPendente6">
    <w:name w:val="Menção Pendente6"/>
    <w:uiPriority w:val="99"/>
    <w:semiHidden/>
    <w:unhideWhenUsed/>
    <w:rsid w:val="00A95E56"/>
    <w:rPr>
      <w:color w:val="605E5C"/>
      <w:shd w:val="clear" w:color="auto" w:fill="E1DFDD"/>
    </w:rPr>
  </w:style>
  <w:style w:type="character" w:customStyle="1" w:styleId="Mentionnonrsolue1">
    <w:name w:val="Mention non résolue1"/>
    <w:uiPriority w:val="99"/>
    <w:semiHidden/>
    <w:unhideWhenUsed/>
    <w:rsid w:val="00A95E56"/>
    <w:rPr>
      <w:color w:val="605E5C"/>
      <w:shd w:val="clear" w:color="auto" w:fill="E1DFDD"/>
    </w:rPr>
  </w:style>
  <w:style w:type="paragraph" w:styleId="Sumrio2">
    <w:name w:val="toc 2"/>
    <w:basedOn w:val="Normal"/>
    <w:next w:val="Normal"/>
    <w:autoRedefine/>
    <w:uiPriority w:val="39"/>
    <w:unhideWhenUsed/>
    <w:rsid w:val="00A95E56"/>
    <w:pPr>
      <w:widowControl/>
      <w:autoSpaceDE/>
      <w:autoSpaceDN/>
      <w:adjustRightInd/>
      <w:spacing w:after="100" w:line="259" w:lineRule="auto"/>
      <w:ind w:left="220"/>
    </w:pPr>
    <w:rPr>
      <w:rFonts w:ascii="Calibri" w:hAnsi="Calibri" w:cs="Times New Roman"/>
      <w:sz w:val="22"/>
      <w:szCs w:val="22"/>
    </w:rPr>
  </w:style>
  <w:style w:type="paragraph" w:styleId="Sumrio3">
    <w:name w:val="toc 3"/>
    <w:basedOn w:val="Normal"/>
    <w:next w:val="Normal"/>
    <w:autoRedefine/>
    <w:uiPriority w:val="39"/>
    <w:unhideWhenUsed/>
    <w:rsid w:val="00A95E56"/>
    <w:pPr>
      <w:widowControl/>
      <w:autoSpaceDE/>
      <w:autoSpaceDN/>
      <w:adjustRightInd/>
      <w:spacing w:after="100" w:line="259" w:lineRule="auto"/>
      <w:ind w:left="440"/>
    </w:pPr>
    <w:rPr>
      <w:rFonts w:ascii="Calibri" w:hAnsi="Calibri" w:cs="Times New Roman"/>
      <w:sz w:val="22"/>
      <w:szCs w:val="22"/>
    </w:rPr>
  </w:style>
  <w:style w:type="paragraph" w:customStyle="1" w:styleId="Nvel3">
    <w:name w:val="Nível 3"/>
    <w:basedOn w:val="Nvel3-R"/>
    <w:link w:val="Nvel3Char"/>
    <w:qFormat/>
    <w:rsid w:val="00A95E56"/>
    <w:pPr>
      <w:numPr>
        <w:numId w:val="15"/>
      </w:numPr>
    </w:pPr>
    <w:rPr>
      <w:i w:val="0"/>
      <w:iCs w:val="0"/>
    </w:rPr>
  </w:style>
  <w:style w:type="paragraph" w:customStyle="1" w:styleId="Nvel4">
    <w:name w:val="Nível 4"/>
    <w:basedOn w:val="Nvel3"/>
    <w:link w:val="Nvel4Char"/>
    <w:qFormat/>
    <w:rsid w:val="00A95E56"/>
    <w:pPr>
      <w:numPr>
        <w:ilvl w:val="0"/>
        <w:numId w:val="0"/>
      </w:numPr>
      <w:ind w:left="567"/>
    </w:pPr>
  </w:style>
  <w:style w:type="character" w:customStyle="1" w:styleId="Nvel3Char">
    <w:name w:val="Nível 3 Char"/>
    <w:link w:val="Nvel3"/>
    <w:rsid w:val="00A95E56"/>
    <w:rPr>
      <w:rFonts w:ascii="Arial" w:hAnsi="Arial" w:cs="Arial"/>
      <w:color w:val="FF0000"/>
    </w:rPr>
  </w:style>
  <w:style w:type="paragraph" w:customStyle="1" w:styleId="SubTitNN">
    <w:name w:val="SubTitNN"/>
    <w:basedOn w:val="Normal"/>
    <w:link w:val="SubTitNNChar"/>
    <w:qFormat/>
    <w:rsid w:val="00A95E56"/>
    <w:pPr>
      <w:widowControl/>
      <w:autoSpaceDE/>
      <w:autoSpaceDN/>
      <w:adjustRightInd/>
      <w:spacing w:before="240" w:after="120" w:line="276" w:lineRule="auto"/>
      <w:jc w:val="both"/>
    </w:pPr>
    <w:rPr>
      <w:b/>
      <w:bCs/>
      <w:iCs/>
      <w:sz w:val="20"/>
      <w:szCs w:val="20"/>
    </w:rPr>
  </w:style>
  <w:style w:type="character" w:customStyle="1" w:styleId="Nvel4Char">
    <w:name w:val="Nível 4 Char"/>
    <w:link w:val="Nvel4"/>
    <w:rsid w:val="00A95E56"/>
    <w:rPr>
      <w:rFonts w:ascii="Arial" w:hAnsi="Arial"/>
      <w:color w:val="FF0000"/>
    </w:rPr>
  </w:style>
  <w:style w:type="character" w:customStyle="1" w:styleId="SubTitNNChar">
    <w:name w:val="SubTitNN Char"/>
    <w:link w:val="SubTitNN"/>
    <w:rsid w:val="00A95E56"/>
    <w:rPr>
      <w:rFonts w:ascii="Arial" w:hAnsi="Arial"/>
      <w:b/>
    </w:rPr>
  </w:style>
  <w:style w:type="table" w:customStyle="1" w:styleId="TableGrid">
    <w:name w:val="TableGrid"/>
    <w:rsid w:val="00A95E56"/>
    <w:rPr>
      <w:rFonts w:cs="Times New Roman"/>
      <w:sz w:val="22"/>
      <w:szCs w:val="22"/>
    </w:rPr>
    <w:tblPr>
      <w:tblCellMar>
        <w:top w:w="0" w:type="dxa"/>
        <w:left w:w="0" w:type="dxa"/>
        <w:bottom w:w="0" w:type="dxa"/>
        <w:right w:w="0" w:type="dxa"/>
      </w:tblCellMar>
    </w:tblPr>
  </w:style>
  <w:style w:type="table" w:customStyle="1" w:styleId="TableNormal">
    <w:name w:val="Table Normal"/>
    <w:uiPriority w:val="2"/>
    <w:semiHidden/>
    <w:unhideWhenUsed/>
    <w:qFormat/>
    <w:rsid w:val="00A95E56"/>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CabealhoeRodap">
    <w:name w:val="Cabeçalho e Rodapé"/>
    <w:basedOn w:val="Normal"/>
    <w:qFormat/>
    <w:rsid w:val="00A95E56"/>
    <w:pPr>
      <w:widowControl/>
      <w:suppressAutoHyphens/>
      <w:autoSpaceDE/>
      <w:autoSpaceDN/>
      <w:adjustRightInd/>
    </w:pPr>
    <w:rPr>
      <w:rFonts w:cs="Tahoma"/>
      <w:sz w:val="20"/>
    </w:rPr>
  </w:style>
  <w:style w:type="paragraph" w:customStyle="1" w:styleId="xl63">
    <w:name w:val="xl63"/>
    <w:basedOn w:val="Normal"/>
    <w:rsid w:val="00A95E56"/>
    <w:pPr>
      <w:widowControl/>
      <w:autoSpaceDE/>
      <w:autoSpaceDN/>
      <w:adjustRightInd/>
      <w:spacing w:before="100" w:beforeAutospacing="1" w:after="100" w:afterAutospacing="1"/>
    </w:pPr>
    <w:rPr>
      <w:sz w:val="18"/>
      <w:szCs w:val="18"/>
    </w:rPr>
  </w:style>
  <w:style w:type="paragraph" w:customStyle="1" w:styleId="item">
    <w:name w:val="item"/>
    <w:basedOn w:val="Normal"/>
    <w:rsid w:val="00A95E56"/>
    <w:pPr>
      <w:widowControl/>
      <w:autoSpaceDE/>
      <w:autoSpaceDN/>
      <w:adjustRightInd/>
      <w:spacing w:before="100" w:beforeAutospacing="1" w:after="100" w:afterAutospacing="1"/>
    </w:pPr>
    <w:rPr>
      <w:rFonts w:ascii="Times New Roman" w:hAnsi="Times New Roman" w:cs="Times New Roman"/>
    </w:rPr>
  </w:style>
  <w:style w:type="character" w:customStyle="1" w:styleId="y0nh2b">
    <w:name w:val="y0nh2b"/>
    <w:basedOn w:val="Fontepargpadro"/>
    <w:rsid w:val="00A95E56"/>
    <w:rPr>
      <w:rFonts w:cs="Times New Roman"/>
    </w:rPr>
  </w:style>
  <w:style w:type="paragraph" w:customStyle="1" w:styleId="TxBrc19">
    <w:name w:val="TxBr_c19"/>
    <w:basedOn w:val="Normal"/>
    <w:rsid w:val="00E60F3F"/>
    <w:pPr>
      <w:autoSpaceDE/>
      <w:autoSpaceDN/>
      <w:adjustRightInd/>
      <w:spacing w:line="240" w:lineRule="atLeast"/>
      <w:jc w:val="center"/>
    </w:pPr>
    <w:rPr>
      <w:rFonts w:ascii="Times New Roman" w:hAnsi="Times New Roman" w:cs="Times New Roman"/>
      <w:szCs w:val="20"/>
    </w:rPr>
  </w:style>
  <w:style w:type="paragraph" w:customStyle="1" w:styleId="xl105">
    <w:name w:val="xl105"/>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b/>
      <w:bCs/>
      <w:sz w:val="18"/>
      <w:szCs w:val="18"/>
    </w:rPr>
  </w:style>
  <w:style w:type="paragraph" w:customStyle="1" w:styleId="xl106">
    <w:name w:val="xl106"/>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107">
    <w:name w:val="xl107"/>
    <w:basedOn w:val="Normal"/>
    <w:rsid w:val="00E60F3F"/>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108">
    <w:name w:val="xl108"/>
    <w:basedOn w:val="Normal"/>
    <w:rsid w:val="00E60F3F"/>
    <w:pPr>
      <w:widowControl/>
      <w:pBdr>
        <w:top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109">
    <w:name w:val="xl109"/>
    <w:basedOn w:val="Normal"/>
    <w:rsid w:val="00E60F3F"/>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110">
    <w:name w:val="xl110"/>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11">
    <w:name w:val="xl111"/>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12">
    <w:name w:val="xl112"/>
    <w:basedOn w:val="Normal"/>
    <w:rsid w:val="00E60F3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13">
    <w:name w:val="xl113"/>
    <w:basedOn w:val="Normal"/>
    <w:rsid w:val="00E60F3F"/>
    <w:pPr>
      <w:widowControl/>
      <w:pBdr>
        <w:top w:val="single" w:sz="4" w:space="0" w:color="auto"/>
        <w:bottom w:val="single" w:sz="4" w:space="0" w:color="auto"/>
      </w:pBdr>
      <w:autoSpaceDE/>
      <w:autoSpaceDN/>
      <w:adjustRightInd/>
      <w:spacing w:before="100" w:beforeAutospacing="1" w:after="100" w:afterAutospacing="1"/>
      <w:jc w:val="center"/>
      <w:textAlignment w:val="center"/>
    </w:pPr>
  </w:style>
  <w:style w:type="character" w:customStyle="1" w:styleId="MenoPendente7">
    <w:name w:val="Menção Pendente7"/>
    <w:uiPriority w:val="99"/>
    <w:semiHidden/>
    <w:unhideWhenUsed/>
    <w:rsid w:val="00E60F3F"/>
    <w:rPr>
      <w:color w:val="605E5C"/>
      <w:shd w:val="clear" w:color="auto" w:fill="E1DFDD"/>
    </w:rPr>
  </w:style>
  <w:style w:type="table" w:customStyle="1" w:styleId="Tabelacomgrade1">
    <w:name w:val="Tabela com grade1"/>
    <w:basedOn w:val="Tabelanormal"/>
    <w:next w:val="Tabelacomgrade"/>
    <w:uiPriority w:val="39"/>
    <w:rsid w:val="00A1021A"/>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
    <w:name w:val="Estilo4"/>
    <w:pPr>
      <w:numPr>
        <w:numId w:val="13"/>
      </w:numPr>
    </w:pPr>
  </w:style>
  <w:style w:type="numbering" w:customStyle="1" w:styleId="Estilo3">
    <w:name w:val="Estilo3"/>
    <w:pPr>
      <w:numPr>
        <w:numId w:val="12"/>
      </w:numPr>
    </w:pPr>
  </w:style>
  <w:style w:type="numbering" w:customStyle="1" w:styleId="Estilo5">
    <w:name w:val="Estilo5"/>
    <w:pPr>
      <w:numPr>
        <w:numId w:val="14"/>
      </w:numPr>
    </w:pPr>
  </w:style>
  <w:style w:type="numbering" w:customStyle="1" w:styleId="Listaatual1">
    <w:name w:val="Lista atual1"/>
    <w:uiPriority w:val="99"/>
    <w:pPr>
      <w:numPr>
        <w:numId w:val="8"/>
      </w:numPr>
    </w:pPr>
  </w:style>
  <w:style w:type="numbering" w:customStyle="1" w:styleId="Semlista1">
    <w:name w:val="Sem lista1"/>
    <w:next w:val="Semlista"/>
    <w:uiPriority w:val="99"/>
    <w:semiHidden/>
    <w:unhideWhenUsed/>
    <w:rsid w:val="00510C92"/>
  </w:style>
  <w:style w:type="paragraph" w:styleId="Commarcadores">
    <w:name w:val="List Bullet"/>
    <w:basedOn w:val="Normal"/>
    <w:unhideWhenUsed/>
    <w:rsid w:val="00510C92"/>
    <w:pPr>
      <w:widowControl/>
      <w:numPr>
        <w:numId w:val="19"/>
      </w:numPr>
      <w:tabs>
        <w:tab w:val="clear" w:pos="360"/>
      </w:tabs>
      <w:autoSpaceDE/>
      <w:autoSpaceDN/>
      <w:adjustRightInd/>
      <w:ind w:left="0" w:firstLine="0"/>
      <w:contextualSpacing/>
    </w:pPr>
    <w:rPr>
      <w:rFonts w:ascii="Times New Roman" w:hAnsi="Times New Roman" w:cs="Times New Roman"/>
    </w:rPr>
  </w:style>
  <w:style w:type="table" w:customStyle="1" w:styleId="Tabelacomgrade2">
    <w:name w:val="Tabela com grade2"/>
    <w:basedOn w:val="Tabelanormal"/>
    <w:next w:val="Tabelacomgrade"/>
    <w:uiPriority w:val="39"/>
    <w:rsid w:val="00510C92"/>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8">
    <w:name w:val="Menção Pendente8"/>
    <w:basedOn w:val="Fontepargpadro"/>
    <w:uiPriority w:val="99"/>
    <w:semiHidden/>
    <w:unhideWhenUsed/>
    <w:rsid w:val="00D16519"/>
    <w:rPr>
      <w:color w:val="605E5C"/>
      <w:shd w:val="clear" w:color="auto" w:fill="E1DFDD"/>
    </w:rPr>
  </w:style>
  <w:style w:type="paragraph" w:customStyle="1" w:styleId="ArialNarrow">
    <w:name w:val="Arial Narrow"/>
    <w:basedOn w:val="Normal"/>
    <w:rsid w:val="00D16519"/>
    <w:pPr>
      <w:widowControl/>
      <w:autoSpaceDE/>
      <w:autoSpaceDN/>
      <w:adjustRightInd/>
      <w:jc w:val="center"/>
    </w:pPr>
    <w:rPr>
      <w:rFonts w:cs="Times New Roman"/>
      <w:b/>
    </w:rPr>
  </w:style>
  <w:style w:type="numbering" w:customStyle="1" w:styleId="WWNum30">
    <w:name w:val="WWNum30"/>
    <w:basedOn w:val="Semlista"/>
    <w:rsid w:val="00D16519"/>
    <w:pPr>
      <w:numPr>
        <w:numId w:val="24"/>
      </w:numPr>
    </w:pPr>
  </w:style>
  <w:style w:type="numbering" w:customStyle="1" w:styleId="Listaatual2">
    <w:name w:val="Lista atual2"/>
    <w:uiPriority w:val="99"/>
    <w:rsid w:val="00D16519"/>
    <w:pPr>
      <w:numPr>
        <w:numId w:val="25"/>
      </w:numPr>
    </w:pPr>
  </w:style>
  <w:style w:type="character" w:customStyle="1" w:styleId="indicador-unidade">
    <w:name w:val="indicador-unidade"/>
    <w:basedOn w:val="Fontepargpadro"/>
    <w:rsid w:val="00D16519"/>
  </w:style>
  <w:style w:type="paragraph" w:customStyle="1" w:styleId="ds-markdown-paragraph">
    <w:name w:val="ds-markdown-paragraph"/>
    <w:basedOn w:val="Normal"/>
    <w:rsid w:val="00D16519"/>
    <w:pPr>
      <w:widowControl/>
      <w:autoSpaceDE/>
      <w:autoSpaceDN/>
      <w:adjustRightInd/>
      <w:spacing w:before="100" w:beforeAutospacing="1" w:after="100" w:afterAutospacing="1"/>
    </w:pPr>
    <w:rPr>
      <w:rFonts w:ascii="Times New Roman" w:hAnsi="Times New Roman" w:cs="Times New Roman"/>
    </w:rPr>
  </w:style>
  <w:style w:type="character" w:customStyle="1" w:styleId="MenoPendente9">
    <w:name w:val="Menção Pendente9"/>
    <w:basedOn w:val="Fontepargpadro"/>
    <w:uiPriority w:val="99"/>
    <w:semiHidden/>
    <w:unhideWhenUsed/>
    <w:rsid w:val="00D16519"/>
    <w:rPr>
      <w:color w:val="605E5C"/>
      <w:shd w:val="clear" w:color="auto" w:fill="E1DFDD"/>
    </w:rPr>
  </w:style>
  <w:style w:type="paragraph" w:customStyle="1" w:styleId="isselectedend">
    <w:name w:val="isselectedend"/>
    <w:basedOn w:val="Normal"/>
    <w:rsid w:val="005F2BBA"/>
    <w:pPr>
      <w:widowControl/>
      <w:autoSpaceDE/>
      <w:autoSpaceDN/>
      <w:adjustRightInd/>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68037">
      <w:bodyDiv w:val="1"/>
      <w:marLeft w:val="0"/>
      <w:marRight w:val="0"/>
      <w:marTop w:val="0"/>
      <w:marBottom w:val="0"/>
      <w:divBdr>
        <w:top w:val="none" w:sz="0" w:space="0" w:color="auto"/>
        <w:left w:val="none" w:sz="0" w:space="0" w:color="auto"/>
        <w:bottom w:val="none" w:sz="0" w:space="0" w:color="auto"/>
        <w:right w:val="none" w:sz="0" w:space="0" w:color="auto"/>
      </w:divBdr>
    </w:div>
    <w:div w:id="417485748">
      <w:bodyDiv w:val="1"/>
      <w:marLeft w:val="0"/>
      <w:marRight w:val="0"/>
      <w:marTop w:val="0"/>
      <w:marBottom w:val="0"/>
      <w:divBdr>
        <w:top w:val="none" w:sz="0" w:space="0" w:color="auto"/>
        <w:left w:val="none" w:sz="0" w:space="0" w:color="auto"/>
        <w:bottom w:val="none" w:sz="0" w:space="0" w:color="auto"/>
        <w:right w:val="none" w:sz="0" w:space="0" w:color="auto"/>
      </w:divBdr>
    </w:div>
    <w:div w:id="841436452">
      <w:bodyDiv w:val="1"/>
      <w:marLeft w:val="0"/>
      <w:marRight w:val="0"/>
      <w:marTop w:val="0"/>
      <w:marBottom w:val="0"/>
      <w:divBdr>
        <w:top w:val="none" w:sz="0" w:space="0" w:color="auto"/>
        <w:left w:val="none" w:sz="0" w:space="0" w:color="auto"/>
        <w:bottom w:val="none" w:sz="0" w:space="0" w:color="auto"/>
        <w:right w:val="none" w:sz="0" w:space="0" w:color="auto"/>
      </w:divBdr>
    </w:div>
    <w:div w:id="1378311403">
      <w:bodyDiv w:val="1"/>
      <w:marLeft w:val="0"/>
      <w:marRight w:val="0"/>
      <w:marTop w:val="0"/>
      <w:marBottom w:val="0"/>
      <w:divBdr>
        <w:top w:val="none" w:sz="0" w:space="0" w:color="auto"/>
        <w:left w:val="none" w:sz="0" w:space="0" w:color="auto"/>
        <w:bottom w:val="none" w:sz="0" w:space="0" w:color="auto"/>
        <w:right w:val="none" w:sz="0" w:space="0" w:color="auto"/>
      </w:divBdr>
    </w:div>
    <w:div w:id="1617247168">
      <w:bodyDiv w:val="1"/>
      <w:marLeft w:val="0"/>
      <w:marRight w:val="0"/>
      <w:marTop w:val="0"/>
      <w:marBottom w:val="0"/>
      <w:divBdr>
        <w:top w:val="none" w:sz="0" w:space="0" w:color="auto"/>
        <w:left w:val="none" w:sz="0" w:space="0" w:color="auto"/>
        <w:bottom w:val="none" w:sz="0" w:space="0" w:color="auto"/>
        <w:right w:val="none" w:sz="0" w:space="0" w:color="auto"/>
      </w:divBdr>
    </w:div>
    <w:div w:id="1879471247">
      <w:bodyDiv w:val="1"/>
      <w:marLeft w:val="0"/>
      <w:marRight w:val="0"/>
      <w:marTop w:val="0"/>
      <w:marBottom w:val="0"/>
      <w:divBdr>
        <w:top w:val="none" w:sz="0" w:space="0" w:color="auto"/>
        <w:left w:val="none" w:sz="0" w:space="0" w:color="auto"/>
        <w:bottom w:val="none" w:sz="0" w:space="0" w:color="auto"/>
        <w:right w:val="none" w:sz="0" w:space="0" w:color="auto"/>
      </w:divBdr>
    </w:div>
    <w:div w:id="1978102385">
      <w:bodyDiv w:val="1"/>
      <w:marLeft w:val="0"/>
      <w:marRight w:val="0"/>
      <w:marTop w:val="0"/>
      <w:marBottom w:val="0"/>
      <w:divBdr>
        <w:top w:val="none" w:sz="0" w:space="0" w:color="auto"/>
        <w:left w:val="none" w:sz="0" w:space="0" w:color="auto"/>
        <w:bottom w:val="none" w:sz="0" w:space="0" w:color="auto"/>
        <w:right w:val="none" w:sz="0" w:space="0" w:color="auto"/>
      </w:divBdr>
    </w:div>
    <w:div w:id="2017340843">
      <w:marLeft w:val="0"/>
      <w:marRight w:val="0"/>
      <w:marTop w:val="0"/>
      <w:marBottom w:val="0"/>
      <w:divBdr>
        <w:top w:val="none" w:sz="0" w:space="0" w:color="auto"/>
        <w:left w:val="none" w:sz="0" w:space="0" w:color="auto"/>
        <w:bottom w:val="none" w:sz="0" w:space="0" w:color="auto"/>
        <w:right w:val="none" w:sz="0" w:space="0" w:color="auto"/>
      </w:divBdr>
    </w:div>
    <w:div w:id="2017340845">
      <w:marLeft w:val="0"/>
      <w:marRight w:val="0"/>
      <w:marTop w:val="0"/>
      <w:marBottom w:val="0"/>
      <w:divBdr>
        <w:top w:val="none" w:sz="0" w:space="0" w:color="auto"/>
        <w:left w:val="none" w:sz="0" w:space="0" w:color="auto"/>
        <w:bottom w:val="none" w:sz="0" w:space="0" w:color="auto"/>
        <w:right w:val="none" w:sz="0" w:space="0" w:color="auto"/>
      </w:divBdr>
    </w:div>
    <w:div w:id="2017340851">
      <w:marLeft w:val="0"/>
      <w:marRight w:val="0"/>
      <w:marTop w:val="0"/>
      <w:marBottom w:val="0"/>
      <w:divBdr>
        <w:top w:val="none" w:sz="0" w:space="0" w:color="auto"/>
        <w:left w:val="none" w:sz="0" w:space="0" w:color="auto"/>
        <w:bottom w:val="none" w:sz="0" w:space="0" w:color="auto"/>
        <w:right w:val="none" w:sz="0" w:space="0" w:color="auto"/>
      </w:divBdr>
    </w:div>
    <w:div w:id="2017340852">
      <w:marLeft w:val="0"/>
      <w:marRight w:val="0"/>
      <w:marTop w:val="0"/>
      <w:marBottom w:val="0"/>
      <w:divBdr>
        <w:top w:val="none" w:sz="0" w:space="0" w:color="auto"/>
        <w:left w:val="none" w:sz="0" w:space="0" w:color="auto"/>
        <w:bottom w:val="none" w:sz="0" w:space="0" w:color="auto"/>
        <w:right w:val="none" w:sz="0" w:space="0" w:color="auto"/>
      </w:divBdr>
    </w:div>
    <w:div w:id="2017340854">
      <w:marLeft w:val="0"/>
      <w:marRight w:val="0"/>
      <w:marTop w:val="0"/>
      <w:marBottom w:val="0"/>
      <w:divBdr>
        <w:top w:val="none" w:sz="0" w:space="0" w:color="auto"/>
        <w:left w:val="none" w:sz="0" w:space="0" w:color="auto"/>
        <w:bottom w:val="none" w:sz="0" w:space="0" w:color="auto"/>
        <w:right w:val="none" w:sz="0" w:space="0" w:color="auto"/>
      </w:divBdr>
    </w:div>
    <w:div w:id="2017340855">
      <w:marLeft w:val="0"/>
      <w:marRight w:val="0"/>
      <w:marTop w:val="0"/>
      <w:marBottom w:val="0"/>
      <w:divBdr>
        <w:top w:val="none" w:sz="0" w:space="0" w:color="auto"/>
        <w:left w:val="none" w:sz="0" w:space="0" w:color="auto"/>
        <w:bottom w:val="none" w:sz="0" w:space="0" w:color="auto"/>
        <w:right w:val="none" w:sz="0" w:space="0" w:color="auto"/>
      </w:divBdr>
    </w:div>
    <w:div w:id="2017340856">
      <w:marLeft w:val="0"/>
      <w:marRight w:val="0"/>
      <w:marTop w:val="0"/>
      <w:marBottom w:val="0"/>
      <w:divBdr>
        <w:top w:val="none" w:sz="0" w:space="0" w:color="auto"/>
        <w:left w:val="none" w:sz="0" w:space="0" w:color="auto"/>
        <w:bottom w:val="none" w:sz="0" w:space="0" w:color="auto"/>
        <w:right w:val="none" w:sz="0" w:space="0" w:color="auto"/>
      </w:divBdr>
    </w:div>
    <w:div w:id="2017340859">
      <w:marLeft w:val="0"/>
      <w:marRight w:val="0"/>
      <w:marTop w:val="0"/>
      <w:marBottom w:val="0"/>
      <w:divBdr>
        <w:top w:val="none" w:sz="0" w:space="0" w:color="auto"/>
        <w:left w:val="none" w:sz="0" w:space="0" w:color="auto"/>
        <w:bottom w:val="none" w:sz="0" w:space="0" w:color="auto"/>
        <w:right w:val="none" w:sz="0" w:space="0" w:color="auto"/>
      </w:divBdr>
      <w:divsChild>
        <w:div w:id="2017340885">
          <w:marLeft w:val="0"/>
          <w:marRight w:val="0"/>
          <w:marTop w:val="0"/>
          <w:marBottom w:val="0"/>
          <w:divBdr>
            <w:top w:val="none" w:sz="0" w:space="0" w:color="auto"/>
            <w:left w:val="none" w:sz="0" w:space="0" w:color="auto"/>
            <w:bottom w:val="none" w:sz="0" w:space="0" w:color="auto"/>
            <w:right w:val="none" w:sz="0" w:space="0" w:color="auto"/>
          </w:divBdr>
          <w:divsChild>
            <w:div w:id="2017340865">
              <w:marLeft w:val="0"/>
              <w:marRight w:val="0"/>
              <w:marTop w:val="0"/>
              <w:marBottom w:val="0"/>
              <w:divBdr>
                <w:top w:val="none" w:sz="0" w:space="0" w:color="auto"/>
                <w:left w:val="none" w:sz="0" w:space="0" w:color="auto"/>
                <w:bottom w:val="none" w:sz="0" w:space="0" w:color="auto"/>
                <w:right w:val="none" w:sz="0" w:space="0" w:color="auto"/>
              </w:divBdr>
              <w:divsChild>
                <w:div w:id="2017340896">
                  <w:marLeft w:val="0"/>
                  <w:marRight w:val="0"/>
                  <w:marTop w:val="0"/>
                  <w:marBottom w:val="0"/>
                  <w:divBdr>
                    <w:top w:val="none" w:sz="0" w:space="0" w:color="auto"/>
                    <w:left w:val="none" w:sz="0" w:space="0" w:color="auto"/>
                    <w:bottom w:val="none" w:sz="0" w:space="0" w:color="auto"/>
                    <w:right w:val="none" w:sz="0" w:space="0" w:color="auto"/>
                  </w:divBdr>
                  <w:divsChild>
                    <w:div w:id="2017340841">
                      <w:marLeft w:val="0"/>
                      <w:marRight w:val="0"/>
                      <w:marTop w:val="0"/>
                      <w:marBottom w:val="0"/>
                      <w:divBdr>
                        <w:top w:val="none" w:sz="0" w:space="0" w:color="auto"/>
                        <w:left w:val="none" w:sz="0" w:space="0" w:color="auto"/>
                        <w:bottom w:val="none" w:sz="0" w:space="0" w:color="auto"/>
                        <w:right w:val="none" w:sz="0" w:space="0" w:color="auto"/>
                      </w:divBdr>
                      <w:divsChild>
                        <w:div w:id="2017340842">
                          <w:marLeft w:val="0"/>
                          <w:marRight w:val="0"/>
                          <w:marTop w:val="0"/>
                          <w:marBottom w:val="0"/>
                          <w:divBdr>
                            <w:top w:val="none" w:sz="0" w:space="0" w:color="auto"/>
                            <w:left w:val="none" w:sz="0" w:space="0" w:color="auto"/>
                            <w:bottom w:val="none" w:sz="0" w:space="0" w:color="auto"/>
                            <w:right w:val="none" w:sz="0" w:space="0" w:color="auto"/>
                          </w:divBdr>
                          <w:divsChild>
                            <w:div w:id="2017340910">
                              <w:marLeft w:val="0"/>
                              <w:marRight w:val="0"/>
                              <w:marTop w:val="0"/>
                              <w:marBottom w:val="0"/>
                              <w:divBdr>
                                <w:top w:val="none" w:sz="0" w:space="0" w:color="auto"/>
                                <w:left w:val="none" w:sz="0" w:space="0" w:color="auto"/>
                                <w:bottom w:val="none" w:sz="0" w:space="0" w:color="auto"/>
                                <w:right w:val="none" w:sz="0" w:space="0" w:color="auto"/>
                              </w:divBdr>
                              <w:divsChild>
                                <w:div w:id="2017340846">
                                  <w:marLeft w:val="0"/>
                                  <w:marRight w:val="0"/>
                                  <w:marTop w:val="0"/>
                                  <w:marBottom w:val="0"/>
                                  <w:divBdr>
                                    <w:top w:val="none" w:sz="0" w:space="0" w:color="auto"/>
                                    <w:left w:val="none" w:sz="0" w:space="0" w:color="auto"/>
                                    <w:bottom w:val="none" w:sz="0" w:space="0" w:color="auto"/>
                                    <w:right w:val="none" w:sz="0" w:space="0" w:color="auto"/>
                                  </w:divBdr>
                                  <w:divsChild>
                                    <w:div w:id="2017340849">
                                      <w:marLeft w:val="0"/>
                                      <w:marRight w:val="0"/>
                                      <w:marTop w:val="0"/>
                                      <w:marBottom w:val="0"/>
                                      <w:divBdr>
                                        <w:top w:val="none" w:sz="0" w:space="0" w:color="auto"/>
                                        <w:left w:val="none" w:sz="0" w:space="0" w:color="auto"/>
                                        <w:bottom w:val="none" w:sz="0" w:space="0" w:color="auto"/>
                                        <w:right w:val="none" w:sz="0" w:space="0" w:color="auto"/>
                                      </w:divBdr>
                                      <w:divsChild>
                                        <w:div w:id="201734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340894">
          <w:marLeft w:val="0"/>
          <w:marRight w:val="0"/>
          <w:marTop w:val="0"/>
          <w:marBottom w:val="0"/>
          <w:divBdr>
            <w:top w:val="none" w:sz="0" w:space="0" w:color="auto"/>
            <w:left w:val="none" w:sz="0" w:space="0" w:color="auto"/>
            <w:bottom w:val="none" w:sz="0" w:space="0" w:color="auto"/>
            <w:right w:val="none" w:sz="0" w:space="0" w:color="auto"/>
          </w:divBdr>
          <w:divsChild>
            <w:div w:id="2017340907">
              <w:marLeft w:val="0"/>
              <w:marRight w:val="0"/>
              <w:marTop w:val="0"/>
              <w:marBottom w:val="0"/>
              <w:divBdr>
                <w:top w:val="none" w:sz="0" w:space="0" w:color="auto"/>
                <w:left w:val="none" w:sz="0" w:space="0" w:color="auto"/>
                <w:bottom w:val="none" w:sz="0" w:space="0" w:color="auto"/>
                <w:right w:val="none" w:sz="0" w:space="0" w:color="auto"/>
              </w:divBdr>
              <w:divsChild>
                <w:div w:id="2017340884">
                  <w:marLeft w:val="0"/>
                  <w:marRight w:val="0"/>
                  <w:marTop w:val="0"/>
                  <w:marBottom w:val="0"/>
                  <w:divBdr>
                    <w:top w:val="none" w:sz="0" w:space="0" w:color="auto"/>
                    <w:left w:val="none" w:sz="0" w:space="0" w:color="auto"/>
                    <w:bottom w:val="none" w:sz="0" w:space="0" w:color="auto"/>
                    <w:right w:val="none" w:sz="0" w:space="0" w:color="auto"/>
                  </w:divBdr>
                  <w:divsChild>
                    <w:div w:id="2017340909">
                      <w:marLeft w:val="0"/>
                      <w:marRight w:val="0"/>
                      <w:marTop w:val="0"/>
                      <w:marBottom w:val="0"/>
                      <w:divBdr>
                        <w:top w:val="none" w:sz="0" w:space="0" w:color="auto"/>
                        <w:left w:val="none" w:sz="0" w:space="0" w:color="auto"/>
                        <w:bottom w:val="none" w:sz="0" w:space="0" w:color="auto"/>
                        <w:right w:val="none" w:sz="0" w:space="0" w:color="auto"/>
                      </w:divBdr>
                      <w:divsChild>
                        <w:div w:id="2017340906">
                          <w:marLeft w:val="0"/>
                          <w:marRight w:val="0"/>
                          <w:marTop w:val="0"/>
                          <w:marBottom w:val="0"/>
                          <w:divBdr>
                            <w:top w:val="none" w:sz="0" w:space="0" w:color="auto"/>
                            <w:left w:val="none" w:sz="0" w:space="0" w:color="auto"/>
                            <w:bottom w:val="none" w:sz="0" w:space="0" w:color="auto"/>
                            <w:right w:val="none" w:sz="0" w:space="0" w:color="auto"/>
                          </w:divBdr>
                          <w:divsChild>
                            <w:div w:id="2017340848">
                              <w:marLeft w:val="0"/>
                              <w:marRight w:val="0"/>
                              <w:marTop w:val="0"/>
                              <w:marBottom w:val="0"/>
                              <w:divBdr>
                                <w:top w:val="none" w:sz="0" w:space="0" w:color="auto"/>
                                <w:left w:val="none" w:sz="0" w:space="0" w:color="auto"/>
                                <w:bottom w:val="none" w:sz="0" w:space="0" w:color="auto"/>
                                <w:right w:val="none" w:sz="0" w:space="0" w:color="auto"/>
                              </w:divBdr>
                              <w:divsChild>
                                <w:div w:id="2017340915">
                                  <w:marLeft w:val="0"/>
                                  <w:marRight w:val="0"/>
                                  <w:marTop w:val="0"/>
                                  <w:marBottom w:val="0"/>
                                  <w:divBdr>
                                    <w:top w:val="none" w:sz="0" w:space="0" w:color="auto"/>
                                    <w:left w:val="none" w:sz="0" w:space="0" w:color="auto"/>
                                    <w:bottom w:val="none" w:sz="0" w:space="0" w:color="auto"/>
                                    <w:right w:val="none" w:sz="0" w:space="0" w:color="auto"/>
                                  </w:divBdr>
                                  <w:divsChild>
                                    <w:div w:id="20173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340860">
      <w:marLeft w:val="0"/>
      <w:marRight w:val="0"/>
      <w:marTop w:val="0"/>
      <w:marBottom w:val="0"/>
      <w:divBdr>
        <w:top w:val="none" w:sz="0" w:space="0" w:color="auto"/>
        <w:left w:val="none" w:sz="0" w:space="0" w:color="auto"/>
        <w:bottom w:val="none" w:sz="0" w:space="0" w:color="auto"/>
        <w:right w:val="none" w:sz="0" w:space="0" w:color="auto"/>
      </w:divBdr>
    </w:div>
    <w:div w:id="2017340861">
      <w:marLeft w:val="0"/>
      <w:marRight w:val="0"/>
      <w:marTop w:val="0"/>
      <w:marBottom w:val="0"/>
      <w:divBdr>
        <w:top w:val="none" w:sz="0" w:space="0" w:color="auto"/>
        <w:left w:val="none" w:sz="0" w:space="0" w:color="auto"/>
        <w:bottom w:val="none" w:sz="0" w:space="0" w:color="auto"/>
        <w:right w:val="none" w:sz="0" w:space="0" w:color="auto"/>
      </w:divBdr>
    </w:div>
    <w:div w:id="2017340862">
      <w:marLeft w:val="0"/>
      <w:marRight w:val="0"/>
      <w:marTop w:val="0"/>
      <w:marBottom w:val="0"/>
      <w:divBdr>
        <w:top w:val="none" w:sz="0" w:space="0" w:color="auto"/>
        <w:left w:val="none" w:sz="0" w:space="0" w:color="auto"/>
        <w:bottom w:val="none" w:sz="0" w:space="0" w:color="auto"/>
        <w:right w:val="none" w:sz="0" w:space="0" w:color="auto"/>
      </w:divBdr>
    </w:div>
    <w:div w:id="2017340863">
      <w:marLeft w:val="0"/>
      <w:marRight w:val="0"/>
      <w:marTop w:val="0"/>
      <w:marBottom w:val="0"/>
      <w:divBdr>
        <w:top w:val="none" w:sz="0" w:space="0" w:color="auto"/>
        <w:left w:val="none" w:sz="0" w:space="0" w:color="auto"/>
        <w:bottom w:val="none" w:sz="0" w:space="0" w:color="auto"/>
        <w:right w:val="none" w:sz="0" w:space="0" w:color="auto"/>
      </w:divBdr>
    </w:div>
    <w:div w:id="2017340867">
      <w:marLeft w:val="0"/>
      <w:marRight w:val="0"/>
      <w:marTop w:val="0"/>
      <w:marBottom w:val="0"/>
      <w:divBdr>
        <w:top w:val="none" w:sz="0" w:space="0" w:color="auto"/>
        <w:left w:val="none" w:sz="0" w:space="0" w:color="auto"/>
        <w:bottom w:val="none" w:sz="0" w:space="0" w:color="auto"/>
        <w:right w:val="none" w:sz="0" w:space="0" w:color="auto"/>
      </w:divBdr>
    </w:div>
    <w:div w:id="2017340868">
      <w:marLeft w:val="0"/>
      <w:marRight w:val="0"/>
      <w:marTop w:val="0"/>
      <w:marBottom w:val="0"/>
      <w:divBdr>
        <w:top w:val="none" w:sz="0" w:space="0" w:color="auto"/>
        <w:left w:val="none" w:sz="0" w:space="0" w:color="auto"/>
        <w:bottom w:val="none" w:sz="0" w:space="0" w:color="auto"/>
        <w:right w:val="none" w:sz="0" w:space="0" w:color="auto"/>
      </w:divBdr>
    </w:div>
    <w:div w:id="2017340870">
      <w:marLeft w:val="0"/>
      <w:marRight w:val="0"/>
      <w:marTop w:val="0"/>
      <w:marBottom w:val="0"/>
      <w:divBdr>
        <w:top w:val="none" w:sz="0" w:space="0" w:color="auto"/>
        <w:left w:val="none" w:sz="0" w:space="0" w:color="auto"/>
        <w:bottom w:val="none" w:sz="0" w:space="0" w:color="auto"/>
        <w:right w:val="none" w:sz="0" w:space="0" w:color="auto"/>
      </w:divBdr>
    </w:div>
    <w:div w:id="2017340871">
      <w:marLeft w:val="0"/>
      <w:marRight w:val="0"/>
      <w:marTop w:val="0"/>
      <w:marBottom w:val="0"/>
      <w:divBdr>
        <w:top w:val="none" w:sz="0" w:space="0" w:color="auto"/>
        <w:left w:val="none" w:sz="0" w:space="0" w:color="auto"/>
        <w:bottom w:val="none" w:sz="0" w:space="0" w:color="auto"/>
        <w:right w:val="none" w:sz="0" w:space="0" w:color="auto"/>
      </w:divBdr>
    </w:div>
    <w:div w:id="2017340873">
      <w:marLeft w:val="0"/>
      <w:marRight w:val="0"/>
      <w:marTop w:val="0"/>
      <w:marBottom w:val="0"/>
      <w:divBdr>
        <w:top w:val="none" w:sz="0" w:space="0" w:color="auto"/>
        <w:left w:val="none" w:sz="0" w:space="0" w:color="auto"/>
        <w:bottom w:val="none" w:sz="0" w:space="0" w:color="auto"/>
        <w:right w:val="none" w:sz="0" w:space="0" w:color="auto"/>
      </w:divBdr>
    </w:div>
    <w:div w:id="2017340874">
      <w:marLeft w:val="0"/>
      <w:marRight w:val="0"/>
      <w:marTop w:val="0"/>
      <w:marBottom w:val="0"/>
      <w:divBdr>
        <w:top w:val="none" w:sz="0" w:space="0" w:color="auto"/>
        <w:left w:val="none" w:sz="0" w:space="0" w:color="auto"/>
        <w:bottom w:val="none" w:sz="0" w:space="0" w:color="auto"/>
        <w:right w:val="none" w:sz="0" w:space="0" w:color="auto"/>
      </w:divBdr>
    </w:div>
    <w:div w:id="2017340875">
      <w:marLeft w:val="0"/>
      <w:marRight w:val="0"/>
      <w:marTop w:val="0"/>
      <w:marBottom w:val="0"/>
      <w:divBdr>
        <w:top w:val="none" w:sz="0" w:space="0" w:color="auto"/>
        <w:left w:val="none" w:sz="0" w:space="0" w:color="auto"/>
        <w:bottom w:val="none" w:sz="0" w:space="0" w:color="auto"/>
        <w:right w:val="none" w:sz="0" w:space="0" w:color="auto"/>
      </w:divBdr>
    </w:div>
    <w:div w:id="2017340876">
      <w:marLeft w:val="0"/>
      <w:marRight w:val="0"/>
      <w:marTop w:val="0"/>
      <w:marBottom w:val="0"/>
      <w:divBdr>
        <w:top w:val="none" w:sz="0" w:space="0" w:color="auto"/>
        <w:left w:val="none" w:sz="0" w:space="0" w:color="auto"/>
        <w:bottom w:val="none" w:sz="0" w:space="0" w:color="auto"/>
        <w:right w:val="none" w:sz="0" w:space="0" w:color="auto"/>
      </w:divBdr>
    </w:div>
    <w:div w:id="2017340877">
      <w:marLeft w:val="0"/>
      <w:marRight w:val="0"/>
      <w:marTop w:val="0"/>
      <w:marBottom w:val="0"/>
      <w:divBdr>
        <w:top w:val="none" w:sz="0" w:space="0" w:color="auto"/>
        <w:left w:val="none" w:sz="0" w:space="0" w:color="auto"/>
        <w:bottom w:val="none" w:sz="0" w:space="0" w:color="auto"/>
        <w:right w:val="none" w:sz="0" w:space="0" w:color="auto"/>
      </w:divBdr>
    </w:div>
    <w:div w:id="2017340878">
      <w:marLeft w:val="0"/>
      <w:marRight w:val="0"/>
      <w:marTop w:val="0"/>
      <w:marBottom w:val="0"/>
      <w:divBdr>
        <w:top w:val="none" w:sz="0" w:space="0" w:color="auto"/>
        <w:left w:val="none" w:sz="0" w:space="0" w:color="auto"/>
        <w:bottom w:val="none" w:sz="0" w:space="0" w:color="auto"/>
        <w:right w:val="none" w:sz="0" w:space="0" w:color="auto"/>
      </w:divBdr>
    </w:div>
    <w:div w:id="2017340879">
      <w:marLeft w:val="0"/>
      <w:marRight w:val="0"/>
      <w:marTop w:val="0"/>
      <w:marBottom w:val="0"/>
      <w:divBdr>
        <w:top w:val="none" w:sz="0" w:space="0" w:color="auto"/>
        <w:left w:val="none" w:sz="0" w:space="0" w:color="auto"/>
        <w:bottom w:val="none" w:sz="0" w:space="0" w:color="auto"/>
        <w:right w:val="none" w:sz="0" w:space="0" w:color="auto"/>
      </w:divBdr>
    </w:div>
    <w:div w:id="2017340881">
      <w:marLeft w:val="0"/>
      <w:marRight w:val="0"/>
      <w:marTop w:val="0"/>
      <w:marBottom w:val="0"/>
      <w:divBdr>
        <w:top w:val="none" w:sz="0" w:space="0" w:color="auto"/>
        <w:left w:val="none" w:sz="0" w:space="0" w:color="auto"/>
        <w:bottom w:val="none" w:sz="0" w:space="0" w:color="auto"/>
        <w:right w:val="none" w:sz="0" w:space="0" w:color="auto"/>
      </w:divBdr>
    </w:div>
    <w:div w:id="2017340882">
      <w:marLeft w:val="0"/>
      <w:marRight w:val="0"/>
      <w:marTop w:val="0"/>
      <w:marBottom w:val="0"/>
      <w:divBdr>
        <w:top w:val="none" w:sz="0" w:space="0" w:color="auto"/>
        <w:left w:val="none" w:sz="0" w:space="0" w:color="auto"/>
        <w:bottom w:val="none" w:sz="0" w:space="0" w:color="auto"/>
        <w:right w:val="none" w:sz="0" w:space="0" w:color="auto"/>
      </w:divBdr>
    </w:div>
    <w:div w:id="2017340883">
      <w:marLeft w:val="0"/>
      <w:marRight w:val="0"/>
      <w:marTop w:val="0"/>
      <w:marBottom w:val="0"/>
      <w:divBdr>
        <w:top w:val="none" w:sz="0" w:space="0" w:color="auto"/>
        <w:left w:val="none" w:sz="0" w:space="0" w:color="auto"/>
        <w:bottom w:val="none" w:sz="0" w:space="0" w:color="auto"/>
        <w:right w:val="none" w:sz="0" w:space="0" w:color="auto"/>
      </w:divBdr>
    </w:div>
    <w:div w:id="2017340886">
      <w:marLeft w:val="0"/>
      <w:marRight w:val="0"/>
      <w:marTop w:val="0"/>
      <w:marBottom w:val="0"/>
      <w:divBdr>
        <w:top w:val="none" w:sz="0" w:space="0" w:color="auto"/>
        <w:left w:val="none" w:sz="0" w:space="0" w:color="auto"/>
        <w:bottom w:val="none" w:sz="0" w:space="0" w:color="auto"/>
        <w:right w:val="none" w:sz="0" w:space="0" w:color="auto"/>
      </w:divBdr>
    </w:div>
    <w:div w:id="2017340887">
      <w:marLeft w:val="0"/>
      <w:marRight w:val="0"/>
      <w:marTop w:val="0"/>
      <w:marBottom w:val="0"/>
      <w:divBdr>
        <w:top w:val="none" w:sz="0" w:space="0" w:color="auto"/>
        <w:left w:val="none" w:sz="0" w:space="0" w:color="auto"/>
        <w:bottom w:val="none" w:sz="0" w:space="0" w:color="auto"/>
        <w:right w:val="none" w:sz="0" w:space="0" w:color="auto"/>
      </w:divBdr>
    </w:div>
    <w:div w:id="2017340889">
      <w:marLeft w:val="0"/>
      <w:marRight w:val="0"/>
      <w:marTop w:val="0"/>
      <w:marBottom w:val="0"/>
      <w:divBdr>
        <w:top w:val="none" w:sz="0" w:space="0" w:color="auto"/>
        <w:left w:val="none" w:sz="0" w:space="0" w:color="auto"/>
        <w:bottom w:val="none" w:sz="0" w:space="0" w:color="auto"/>
        <w:right w:val="none" w:sz="0" w:space="0" w:color="auto"/>
      </w:divBdr>
    </w:div>
    <w:div w:id="2017340891">
      <w:marLeft w:val="0"/>
      <w:marRight w:val="0"/>
      <w:marTop w:val="0"/>
      <w:marBottom w:val="0"/>
      <w:divBdr>
        <w:top w:val="none" w:sz="0" w:space="0" w:color="auto"/>
        <w:left w:val="none" w:sz="0" w:space="0" w:color="auto"/>
        <w:bottom w:val="none" w:sz="0" w:space="0" w:color="auto"/>
        <w:right w:val="none" w:sz="0" w:space="0" w:color="auto"/>
      </w:divBdr>
    </w:div>
    <w:div w:id="2017340893">
      <w:marLeft w:val="0"/>
      <w:marRight w:val="0"/>
      <w:marTop w:val="0"/>
      <w:marBottom w:val="0"/>
      <w:divBdr>
        <w:top w:val="none" w:sz="0" w:space="0" w:color="auto"/>
        <w:left w:val="none" w:sz="0" w:space="0" w:color="auto"/>
        <w:bottom w:val="none" w:sz="0" w:space="0" w:color="auto"/>
        <w:right w:val="none" w:sz="0" w:space="0" w:color="auto"/>
      </w:divBdr>
    </w:div>
    <w:div w:id="2017340897">
      <w:marLeft w:val="0"/>
      <w:marRight w:val="0"/>
      <w:marTop w:val="0"/>
      <w:marBottom w:val="0"/>
      <w:divBdr>
        <w:top w:val="none" w:sz="0" w:space="0" w:color="auto"/>
        <w:left w:val="none" w:sz="0" w:space="0" w:color="auto"/>
        <w:bottom w:val="none" w:sz="0" w:space="0" w:color="auto"/>
        <w:right w:val="none" w:sz="0" w:space="0" w:color="auto"/>
      </w:divBdr>
    </w:div>
    <w:div w:id="2017340898">
      <w:marLeft w:val="0"/>
      <w:marRight w:val="0"/>
      <w:marTop w:val="0"/>
      <w:marBottom w:val="0"/>
      <w:divBdr>
        <w:top w:val="none" w:sz="0" w:space="0" w:color="auto"/>
        <w:left w:val="none" w:sz="0" w:space="0" w:color="auto"/>
        <w:bottom w:val="none" w:sz="0" w:space="0" w:color="auto"/>
        <w:right w:val="none" w:sz="0" w:space="0" w:color="auto"/>
      </w:divBdr>
    </w:div>
    <w:div w:id="2017340899">
      <w:marLeft w:val="0"/>
      <w:marRight w:val="0"/>
      <w:marTop w:val="0"/>
      <w:marBottom w:val="0"/>
      <w:divBdr>
        <w:top w:val="none" w:sz="0" w:space="0" w:color="auto"/>
        <w:left w:val="none" w:sz="0" w:space="0" w:color="auto"/>
        <w:bottom w:val="none" w:sz="0" w:space="0" w:color="auto"/>
        <w:right w:val="none" w:sz="0" w:space="0" w:color="auto"/>
      </w:divBdr>
    </w:div>
    <w:div w:id="2017340900">
      <w:marLeft w:val="0"/>
      <w:marRight w:val="0"/>
      <w:marTop w:val="0"/>
      <w:marBottom w:val="0"/>
      <w:divBdr>
        <w:top w:val="none" w:sz="0" w:space="0" w:color="auto"/>
        <w:left w:val="none" w:sz="0" w:space="0" w:color="auto"/>
        <w:bottom w:val="none" w:sz="0" w:space="0" w:color="auto"/>
        <w:right w:val="none" w:sz="0" w:space="0" w:color="auto"/>
      </w:divBdr>
    </w:div>
    <w:div w:id="2017340903">
      <w:marLeft w:val="0"/>
      <w:marRight w:val="0"/>
      <w:marTop w:val="0"/>
      <w:marBottom w:val="0"/>
      <w:divBdr>
        <w:top w:val="none" w:sz="0" w:space="0" w:color="auto"/>
        <w:left w:val="none" w:sz="0" w:space="0" w:color="auto"/>
        <w:bottom w:val="none" w:sz="0" w:space="0" w:color="auto"/>
        <w:right w:val="none" w:sz="0" w:space="0" w:color="auto"/>
      </w:divBdr>
    </w:div>
    <w:div w:id="2017340908">
      <w:marLeft w:val="0"/>
      <w:marRight w:val="0"/>
      <w:marTop w:val="0"/>
      <w:marBottom w:val="0"/>
      <w:divBdr>
        <w:top w:val="none" w:sz="0" w:space="0" w:color="auto"/>
        <w:left w:val="none" w:sz="0" w:space="0" w:color="auto"/>
        <w:bottom w:val="none" w:sz="0" w:space="0" w:color="auto"/>
        <w:right w:val="none" w:sz="0" w:space="0" w:color="auto"/>
      </w:divBdr>
    </w:div>
    <w:div w:id="2017340911">
      <w:marLeft w:val="0"/>
      <w:marRight w:val="0"/>
      <w:marTop w:val="0"/>
      <w:marBottom w:val="0"/>
      <w:divBdr>
        <w:top w:val="none" w:sz="0" w:space="0" w:color="auto"/>
        <w:left w:val="none" w:sz="0" w:space="0" w:color="auto"/>
        <w:bottom w:val="none" w:sz="0" w:space="0" w:color="auto"/>
        <w:right w:val="none" w:sz="0" w:space="0" w:color="auto"/>
      </w:divBdr>
      <w:divsChild>
        <w:div w:id="2017340857">
          <w:marLeft w:val="0"/>
          <w:marRight w:val="0"/>
          <w:marTop w:val="0"/>
          <w:marBottom w:val="0"/>
          <w:divBdr>
            <w:top w:val="none" w:sz="0" w:space="0" w:color="auto"/>
            <w:left w:val="none" w:sz="0" w:space="0" w:color="auto"/>
            <w:bottom w:val="none" w:sz="0" w:space="0" w:color="auto"/>
            <w:right w:val="none" w:sz="0" w:space="0" w:color="auto"/>
          </w:divBdr>
          <w:divsChild>
            <w:div w:id="2017340888">
              <w:marLeft w:val="0"/>
              <w:marRight w:val="0"/>
              <w:marTop w:val="0"/>
              <w:marBottom w:val="0"/>
              <w:divBdr>
                <w:top w:val="none" w:sz="0" w:space="0" w:color="auto"/>
                <w:left w:val="none" w:sz="0" w:space="0" w:color="auto"/>
                <w:bottom w:val="none" w:sz="0" w:space="0" w:color="auto"/>
                <w:right w:val="none" w:sz="0" w:space="0" w:color="auto"/>
              </w:divBdr>
              <w:divsChild>
                <w:div w:id="2017340847">
                  <w:marLeft w:val="0"/>
                  <w:marRight w:val="0"/>
                  <w:marTop w:val="0"/>
                  <w:marBottom w:val="0"/>
                  <w:divBdr>
                    <w:top w:val="none" w:sz="0" w:space="0" w:color="auto"/>
                    <w:left w:val="none" w:sz="0" w:space="0" w:color="auto"/>
                    <w:bottom w:val="none" w:sz="0" w:space="0" w:color="auto"/>
                    <w:right w:val="none" w:sz="0" w:space="0" w:color="auto"/>
                  </w:divBdr>
                  <w:divsChild>
                    <w:div w:id="2017340864">
                      <w:marLeft w:val="0"/>
                      <w:marRight w:val="0"/>
                      <w:marTop w:val="0"/>
                      <w:marBottom w:val="0"/>
                      <w:divBdr>
                        <w:top w:val="none" w:sz="0" w:space="0" w:color="auto"/>
                        <w:left w:val="none" w:sz="0" w:space="0" w:color="auto"/>
                        <w:bottom w:val="none" w:sz="0" w:space="0" w:color="auto"/>
                        <w:right w:val="none" w:sz="0" w:space="0" w:color="auto"/>
                      </w:divBdr>
                      <w:divsChild>
                        <w:div w:id="2017340853">
                          <w:marLeft w:val="0"/>
                          <w:marRight w:val="0"/>
                          <w:marTop w:val="0"/>
                          <w:marBottom w:val="0"/>
                          <w:divBdr>
                            <w:top w:val="none" w:sz="0" w:space="0" w:color="auto"/>
                            <w:left w:val="none" w:sz="0" w:space="0" w:color="auto"/>
                            <w:bottom w:val="none" w:sz="0" w:space="0" w:color="auto"/>
                            <w:right w:val="none" w:sz="0" w:space="0" w:color="auto"/>
                          </w:divBdr>
                          <w:divsChild>
                            <w:div w:id="2017340858">
                              <w:marLeft w:val="0"/>
                              <w:marRight w:val="0"/>
                              <w:marTop w:val="0"/>
                              <w:marBottom w:val="0"/>
                              <w:divBdr>
                                <w:top w:val="none" w:sz="0" w:space="0" w:color="auto"/>
                                <w:left w:val="none" w:sz="0" w:space="0" w:color="auto"/>
                                <w:bottom w:val="none" w:sz="0" w:space="0" w:color="auto"/>
                                <w:right w:val="none" w:sz="0" w:space="0" w:color="auto"/>
                              </w:divBdr>
                              <w:divsChild>
                                <w:div w:id="2017340844">
                                  <w:marLeft w:val="0"/>
                                  <w:marRight w:val="0"/>
                                  <w:marTop w:val="0"/>
                                  <w:marBottom w:val="0"/>
                                  <w:divBdr>
                                    <w:top w:val="none" w:sz="0" w:space="0" w:color="auto"/>
                                    <w:left w:val="none" w:sz="0" w:space="0" w:color="auto"/>
                                    <w:bottom w:val="none" w:sz="0" w:space="0" w:color="auto"/>
                                    <w:right w:val="none" w:sz="0" w:space="0" w:color="auto"/>
                                  </w:divBdr>
                                  <w:divsChild>
                                    <w:div w:id="201734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7340890">
          <w:marLeft w:val="0"/>
          <w:marRight w:val="0"/>
          <w:marTop w:val="0"/>
          <w:marBottom w:val="0"/>
          <w:divBdr>
            <w:top w:val="none" w:sz="0" w:space="0" w:color="auto"/>
            <w:left w:val="none" w:sz="0" w:space="0" w:color="auto"/>
            <w:bottom w:val="none" w:sz="0" w:space="0" w:color="auto"/>
            <w:right w:val="none" w:sz="0" w:space="0" w:color="auto"/>
          </w:divBdr>
          <w:divsChild>
            <w:div w:id="2017340872">
              <w:marLeft w:val="0"/>
              <w:marRight w:val="0"/>
              <w:marTop w:val="0"/>
              <w:marBottom w:val="0"/>
              <w:divBdr>
                <w:top w:val="none" w:sz="0" w:space="0" w:color="auto"/>
                <w:left w:val="none" w:sz="0" w:space="0" w:color="auto"/>
                <w:bottom w:val="none" w:sz="0" w:space="0" w:color="auto"/>
                <w:right w:val="none" w:sz="0" w:space="0" w:color="auto"/>
              </w:divBdr>
              <w:divsChild>
                <w:div w:id="2017340892">
                  <w:marLeft w:val="0"/>
                  <w:marRight w:val="0"/>
                  <w:marTop w:val="0"/>
                  <w:marBottom w:val="0"/>
                  <w:divBdr>
                    <w:top w:val="none" w:sz="0" w:space="0" w:color="auto"/>
                    <w:left w:val="none" w:sz="0" w:space="0" w:color="auto"/>
                    <w:bottom w:val="none" w:sz="0" w:space="0" w:color="auto"/>
                    <w:right w:val="none" w:sz="0" w:space="0" w:color="auto"/>
                  </w:divBdr>
                  <w:divsChild>
                    <w:div w:id="2017340902">
                      <w:marLeft w:val="0"/>
                      <w:marRight w:val="0"/>
                      <w:marTop w:val="0"/>
                      <w:marBottom w:val="0"/>
                      <w:divBdr>
                        <w:top w:val="none" w:sz="0" w:space="0" w:color="auto"/>
                        <w:left w:val="none" w:sz="0" w:space="0" w:color="auto"/>
                        <w:bottom w:val="none" w:sz="0" w:space="0" w:color="auto"/>
                        <w:right w:val="none" w:sz="0" w:space="0" w:color="auto"/>
                      </w:divBdr>
                      <w:divsChild>
                        <w:div w:id="2017340895">
                          <w:marLeft w:val="0"/>
                          <w:marRight w:val="0"/>
                          <w:marTop w:val="0"/>
                          <w:marBottom w:val="0"/>
                          <w:divBdr>
                            <w:top w:val="none" w:sz="0" w:space="0" w:color="auto"/>
                            <w:left w:val="none" w:sz="0" w:space="0" w:color="auto"/>
                            <w:bottom w:val="none" w:sz="0" w:space="0" w:color="auto"/>
                            <w:right w:val="none" w:sz="0" w:space="0" w:color="auto"/>
                          </w:divBdr>
                          <w:divsChild>
                            <w:div w:id="2017340905">
                              <w:marLeft w:val="0"/>
                              <w:marRight w:val="0"/>
                              <w:marTop w:val="0"/>
                              <w:marBottom w:val="0"/>
                              <w:divBdr>
                                <w:top w:val="none" w:sz="0" w:space="0" w:color="auto"/>
                                <w:left w:val="none" w:sz="0" w:space="0" w:color="auto"/>
                                <w:bottom w:val="none" w:sz="0" w:space="0" w:color="auto"/>
                                <w:right w:val="none" w:sz="0" w:space="0" w:color="auto"/>
                              </w:divBdr>
                              <w:divsChild>
                                <w:div w:id="2017340904">
                                  <w:marLeft w:val="0"/>
                                  <w:marRight w:val="0"/>
                                  <w:marTop w:val="0"/>
                                  <w:marBottom w:val="0"/>
                                  <w:divBdr>
                                    <w:top w:val="none" w:sz="0" w:space="0" w:color="auto"/>
                                    <w:left w:val="none" w:sz="0" w:space="0" w:color="auto"/>
                                    <w:bottom w:val="none" w:sz="0" w:space="0" w:color="auto"/>
                                    <w:right w:val="none" w:sz="0" w:space="0" w:color="auto"/>
                                  </w:divBdr>
                                  <w:divsChild>
                                    <w:div w:id="2017340866">
                                      <w:marLeft w:val="0"/>
                                      <w:marRight w:val="0"/>
                                      <w:marTop w:val="0"/>
                                      <w:marBottom w:val="0"/>
                                      <w:divBdr>
                                        <w:top w:val="none" w:sz="0" w:space="0" w:color="auto"/>
                                        <w:left w:val="none" w:sz="0" w:space="0" w:color="auto"/>
                                        <w:bottom w:val="none" w:sz="0" w:space="0" w:color="auto"/>
                                        <w:right w:val="none" w:sz="0" w:space="0" w:color="auto"/>
                                      </w:divBdr>
                                      <w:divsChild>
                                        <w:div w:id="20173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7340912">
      <w:marLeft w:val="0"/>
      <w:marRight w:val="0"/>
      <w:marTop w:val="0"/>
      <w:marBottom w:val="0"/>
      <w:divBdr>
        <w:top w:val="none" w:sz="0" w:space="0" w:color="auto"/>
        <w:left w:val="none" w:sz="0" w:space="0" w:color="auto"/>
        <w:bottom w:val="none" w:sz="0" w:space="0" w:color="auto"/>
        <w:right w:val="none" w:sz="0" w:space="0" w:color="auto"/>
      </w:divBdr>
    </w:div>
    <w:div w:id="2017340913">
      <w:marLeft w:val="0"/>
      <w:marRight w:val="0"/>
      <w:marTop w:val="0"/>
      <w:marBottom w:val="0"/>
      <w:divBdr>
        <w:top w:val="none" w:sz="0" w:space="0" w:color="auto"/>
        <w:left w:val="none" w:sz="0" w:space="0" w:color="auto"/>
        <w:bottom w:val="none" w:sz="0" w:space="0" w:color="auto"/>
        <w:right w:val="none" w:sz="0" w:space="0" w:color="auto"/>
      </w:divBdr>
    </w:div>
    <w:div w:id="2017340914">
      <w:marLeft w:val="0"/>
      <w:marRight w:val="0"/>
      <w:marTop w:val="0"/>
      <w:marBottom w:val="0"/>
      <w:divBdr>
        <w:top w:val="none" w:sz="0" w:space="0" w:color="auto"/>
        <w:left w:val="none" w:sz="0" w:space="0" w:color="auto"/>
        <w:bottom w:val="none" w:sz="0" w:space="0" w:color="auto"/>
        <w:right w:val="none" w:sz="0" w:space="0" w:color="auto"/>
      </w:divBdr>
    </w:div>
    <w:div w:id="2017340916">
      <w:marLeft w:val="0"/>
      <w:marRight w:val="0"/>
      <w:marTop w:val="0"/>
      <w:marBottom w:val="0"/>
      <w:divBdr>
        <w:top w:val="none" w:sz="0" w:space="0" w:color="auto"/>
        <w:left w:val="none" w:sz="0" w:space="0" w:color="auto"/>
        <w:bottom w:val="none" w:sz="0" w:space="0" w:color="auto"/>
        <w:right w:val="none" w:sz="0" w:space="0" w:color="auto"/>
      </w:divBdr>
    </w:div>
    <w:div w:id="2017340917">
      <w:marLeft w:val="0"/>
      <w:marRight w:val="0"/>
      <w:marTop w:val="0"/>
      <w:marBottom w:val="0"/>
      <w:divBdr>
        <w:top w:val="none" w:sz="0" w:space="0" w:color="auto"/>
        <w:left w:val="none" w:sz="0" w:space="0" w:color="auto"/>
        <w:bottom w:val="none" w:sz="0" w:space="0" w:color="auto"/>
        <w:right w:val="none" w:sz="0" w:space="0" w:color="auto"/>
      </w:divBdr>
    </w:div>
    <w:div w:id="2017340918">
      <w:marLeft w:val="0"/>
      <w:marRight w:val="0"/>
      <w:marTop w:val="0"/>
      <w:marBottom w:val="0"/>
      <w:divBdr>
        <w:top w:val="none" w:sz="0" w:space="0" w:color="auto"/>
        <w:left w:val="none" w:sz="0" w:space="0" w:color="auto"/>
        <w:bottom w:val="none" w:sz="0" w:space="0" w:color="auto"/>
        <w:right w:val="none" w:sz="0" w:space="0" w:color="auto"/>
      </w:divBdr>
    </w:div>
    <w:div w:id="213628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bll.org.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in.gov.br/en/web/dou/-/circular-susep-n-662-de-11-de-abril-de-2022-392772088"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seges-me-no-26-de-13-de-abril-de-2022"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eader" Target="header1.xm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eixotodeazevedo.mt.gov.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1/lei/l12527.htm"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licitacao@peixotodeazevedo.mt.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2.susep.gov.br/safe/apolices/app/garantia"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ceiscadastro.cgu.gov.br/index.aspx?ReturnUrl=%2f"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29" Type="http://schemas.openxmlformats.org/officeDocument/2006/relationships/hyperlink" Target="http://www.bll.org.br"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leis/l8078compilado.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bll.org.br" TargetMode="External"/><Relationship Id="rId56" Type="http://schemas.openxmlformats.org/officeDocument/2006/relationships/hyperlink" Target="https://www.planalto.gov.br/ccivil_03/leis/2002/l10406compilada.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064DF-BE86-4952-92B5-C0817BB0D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56</Pages>
  <Words>21670</Words>
  <Characters>130758</Characters>
  <Application>Microsoft Office Word</Application>
  <DocSecurity>0</DocSecurity>
  <Lines>1089</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 CONTRATOS</dc:creator>
  <cp:keywords/>
  <dc:description/>
  <cp:lastModifiedBy>PC BRASIL</cp:lastModifiedBy>
  <cp:revision>169</cp:revision>
  <cp:lastPrinted>2026-08-12T17:03:00Z</cp:lastPrinted>
  <dcterms:created xsi:type="dcterms:W3CDTF">2026-01-20T13:29:00Z</dcterms:created>
  <dcterms:modified xsi:type="dcterms:W3CDTF">2026-08-17T16:50:00Z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ies>
</file>