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5AD" w:rsidRDefault="001E6242" w:rsidP="00D51419">
      <w:pPr>
        <w:tabs>
          <w:tab w:val="left" w:pos="3114"/>
          <w:tab w:val="center" w:pos="4535"/>
        </w:tabs>
        <w:spacing w:before="120" w:after="120"/>
        <w:jc w:val="center"/>
        <w:rPr>
          <w:rFonts w:ascii="Arial" w:eastAsia="Arial" w:hAnsi="Arial" w:cs="Arial"/>
          <w:b/>
        </w:rPr>
      </w:pPr>
      <w:r>
        <w:rPr>
          <w:rFonts w:ascii="Arial" w:eastAsia="Arial" w:hAnsi="Arial" w:cs="Arial"/>
          <w:b/>
        </w:rPr>
        <w:t>EDITAL DE LICITAÇÃO</w:t>
      </w:r>
    </w:p>
    <w:p w:rsidR="009015AD" w:rsidRDefault="001E6242" w:rsidP="00D51419">
      <w:pPr>
        <w:spacing w:before="120" w:after="120"/>
        <w:jc w:val="center"/>
        <w:rPr>
          <w:rFonts w:ascii="Arial" w:eastAsia="Arial" w:hAnsi="Arial" w:cs="Arial"/>
          <w:b/>
          <w:color w:val="000000"/>
        </w:rPr>
      </w:pPr>
      <w:r>
        <w:rPr>
          <w:rFonts w:ascii="Arial" w:eastAsia="Arial" w:hAnsi="Arial" w:cs="Arial"/>
          <w:b/>
          <w:color w:val="000000"/>
        </w:rPr>
        <w:t xml:space="preserve">PREGÃO ELETRÔNICO </w:t>
      </w:r>
      <w:r w:rsidR="0047218B">
        <w:rPr>
          <w:rFonts w:ascii="Arial" w:eastAsia="Arial" w:hAnsi="Arial" w:cs="Arial"/>
          <w:b/>
          <w:color w:val="000000"/>
        </w:rPr>
        <w:t>00</w:t>
      </w:r>
      <w:r w:rsidR="0041531D">
        <w:rPr>
          <w:rFonts w:ascii="Arial" w:eastAsia="Arial" w:hAnsi="Arial" w:cs="Arial"/>
          <w:b/>
          <w:color w:val="000000"/>
        </w:rPr>
        <w:t>1SMTT/2026</w:t>
      </w:r>
    </w:p>
    <w:p w:rsidR="009015AD" w:rsidRDefault="001E6242" w:rsidP="00D51419">
      <w:pPr>
        <w:spacing w:before="120" w:after="120"/>
        <w:jc w:val="center"/>
        <w:rPr>
          <w:rFonts w:ascii="Arial" w:eastAsia="Arial" w:hAnsi="Arial" w:cs="Arial"/>
          <w:color w:val="000000"/>
        </w:rPr>
      </w:pPr>
      <w:r>
        <w:rPr>
          <w:rFonts w:ascii="Arial" w:eastAsia="Arial" w:hAnsi="Arial" w:cs="Arial"/>
          <w:color w:val="000000"/>
        </w:rPr>
        <w:t xml:space="preserve">(Processo Administrativo n° </w:t>
      </w:r>
      <w:r w:rsidR="006E2926">
        <w:rPr>
          <w:rFonts w:ascii="Arial" w:eastAsia="Arial" w:hAnsi="Arial" w:cs="Arial"/>
          <w:color w:val="000000"/>
        </w:rPr>
        <w:t>003</w:t>
      </w:r>
      <w:r w:rsidR="008254C2">
        <w:rPr>
          <w:rFonts w:ascii="Arial" w:eastAsia="Arial" w:hAnsi="Arial" w:cs="Arial"/>
          <w:color w:val="000000"/>
        </w:rPr>
        <w:t>SMTT</w:t>
      </w:r>
      <w:r w:rsidR="006E2926">
        <w:rPr>
          <w:rFonts w:ascii="Arial" w:eastAsia="Arial" w:hAnsi="Arial" w:cs="Arial"/>
          <w:color w:val="000000"/>
        </w:rPr>
        <w:t>/2026</w:t>
      </w:r>
      <w:r>
        <w:rPr>
          <w:rFonts w:ascii="Arial" w:eastAsia="Arial" w:hAnsi="Arial" w:cs="Arial"/>
          <w:color w:val="000000"/>
        </w:rPr>
        <w:t>)</w:t>
      </w:r>
    </w:p>
    <w:p w:rsidR="009015AD" w:rsidRDefault="009015AD" w:rsidP="00D51419">
      <w:pPr>
        <w:spacing w:before="120" w:after="120"/>
        <w:ind w:firstLine="709"/>
        <w:jc w:val="both"/>
        <w:rPr>
          <w:rFonts w:ascii="Arial" w:eastAsia="Arial" w:hAnsi="Arial" w:cs="Arial"/>
          <w:b/>
        </w:rPr>
      </w:pPr>
    </w:p>
    <w:p w:rsidR="009015AD" w:rsidRDefault="001E6242" w:rsidP="00D51419">
      <w:pPr>
        <w:spacing w:before="120" w:after="120"/>
        <w:jc w:val="both"/>
      </w:pPr>
      <w:r>
        <w:rPr>
          <w:rFonts w:ascii="Arial" w:eastAsia="Arial" w:hAnsi="Arial" w:cs="Arial"/>
        </w:rPr>
        <w:t xml:space="preserve">Torna-se público, para conhecimento dos interessados, que </w:t>
      </w:r>
      <w:r w:rsidR="0047218B">
        <w:rPr>
          <w:rFonts w:ascii="Arial" w:eastAsia="Arial" w:hAnsi="Arial" w:cs="Arial"/>
        </w:rPr>
        <w:t>a SUPERINTENDÊNCIA MUNICIPAL DE TRANSITO E TRANSPORTE – SMTT DE ITABERABA</w:t>
      </w:r>
      <w:r>
        <w:rPr>
          <w:rFonts w:ascii="Arial" w:eastAsia="Arial" w:hAnsi="Arial" w:cs="Arial"/>
        </w:rPr>
        <w:t xml:space="preserve">, por meio do(a) Pregoeiro(a) Municipal, sediado a </w:t>
      </w:r>
      <w:r w:rsidR="0047218B">
        <w:rPr>
          <w:rFonts w:ascii="Arial" w:eastAsia="Arial" w:hAnsi="Arial" w:cs="Arial"/>
        </w:rPr>
        <w:t>Rua da Palmeira, nº 500, bairro Oriente, Itaberaba</w:t>
      </w:r>
      <w:r>
        <w:rPr>
          <w:rFonts w:ascii="Arial" w:eastAsia="Arial" w:hAnsi="Arial" w:cs="Arial"/>
        </w:rPr>
        <w:t xml:space="preserve">–BA, realizará licitação, na modalidade </w:t>
      </w:r>
      <w:r>
        <w:rPr>
          <w:rFonts w:ascii="Arial" w:eastAsia="Arial" w:hAnsi="Arial" w:cs="Arial"/>
          <w:b/>
          <w:color w:val="000000"/>
        </w:rPr>
        <w:t>PREGÃO</w:t>
      </w:r>
      <w:r>
        <w:rPr>
          <w:rFonts w:ascii="Arial" w:eastAsia="Arial" w:hAnsi="Arial" w:cs="Arial"/>
        </w:rPr>
        <w:t xml:space="preserve">, na forma </w:t>
      </w:r>
      <w:r>
        <w:rPr>
          <w:rFonts w:ascii="Arial" w:eastAsia="Arial" w:hAnsi="Arial" w:cs="Arial"/>
          <w:b/>
        </w:rPr>
        <w:t>ELETRÔNICA</w:t>
      </w:r>
      <w:r>
        <w:rPr>
          <w:rFonts w:ascii="Arial" w:eastAsia="Arial" w:hAnsi="Arial" w:cs="Arial"/>
        </w:rPr>
        <w:t xml:space="preserve">, com critério de julgamento </w:t>
      </w:r>
      <w:r w:rsidRPr="0047218B">
        <w:rPr>
          <w:rFonts w:ascii="Arial" w:eastAsia="Arial" w:hAnsi="Arial" w:cs="Arial"/>
          <w:bCs/>
          <w:iCs/>
        </w:rPr>
        <w:t>menor preço global</w:t>
      </w:r>
      <w:r w:rsidR="0047218B" w:rsidRPr="0047218B">
        <w:rPr>
          <w:rFonts w:ascii="Arial" w:eastAsia="Arial" w:hAnsi="Arial" w:cs="Arial"/>
          <w:bCs/>
          <w:iCs/>
        </w:rPr>
        <w:t xml:space="preserve">, </w:t>
      </w:r>
      <w:r w:rsidR="0047218B">
        <w:rPr>
          <w:rFonts w:ascii="Arial" w:eastAsia="Arial" w:hAnsi="Arial" w:cs="Arial"/>
          <w:bCs/>
          <w:iCs/>
        </w:rPr>
        <w:t xml:space="preserve">por </w:t>
      </w:r>
      <w:r w:rsidR="0047218B" w:rsidRPr="0047218B">
        <w:rPr>
          <w:rFonts w:ascii="Arial" w:eastAsia="Arial" w:hAnsi="Arial" w:cs="Arial"/>
          <w:bCs/>
          <w:iCs/>
        </w:rPr>
        <w:t>lote único</w:t>
      </w:r>
      <w:r w:rsidRPr="0047218B">
        <w:rPr>
          <w:rFonts w:ascii="Arial" w:eastAsia="Arial" w:hAnsi="Arial" w:cs="Arial"/>
          <w:iCs/>
        </w:rPr>
        <w:t xml:space="preserve">, </w:t>
      </w:r>
      <w:r w:rsidR="0047218B" w:rsidRPr="0047218B">
        <w:rPr>
          <w:rFonts w:ascii="Arial" w:eastAsia="Arial" w:hAnsi="Arial" w:cs="Arial"/>
          <w:iCs/>
        </w:rPr>
        <w:t xml:space="preserve">nos </w:t>
      </w:r>
      <w:r w:rsidR="0047218B">
        <w:rPr>
          <w:rFonts w:ascii="Arial" w:eastAsia="Arial" w:hAnsi="Arial" w:cs="Arial"/>
        </w:rPr>
        <w:t xml:space="preserve">termos </w:t>
      </w:r>
      <w:r>
        <w:rPr>
          <w:rFonts w:ascii="Arial" w:eastAsia="Arial" w:hAnsi="Arial" w:cs="Arial"/>
        </w:rPr>
        <w:t xml:space="preserve">da Lei nº 14.133, de 1º de abril de 2021, da Lei Complementar nº 123/06, do </w:t>
      </w:r>
      <w:r w:rsidRPr="00904E16">
        <w:rPr>
          <w:rFonts w:ascii="Arial" w:eastAsia="Arial" w:hAnsi="Arial" w:cs="Arial"/>
        </w:rPr>
        <w:t xml:space="preserve">Decreto Municipal nº </w:t>
      </w:r>
      <w:r w:rsidR="00904E16">
        <w:rPr>
          <w:rFonts w:ascii="Arial" w:eastAsia="Arial" w:hAnsi="Arial" w:cs="Arial"/>
        </w:rPr>
        <w:t>093, de 20 de abril de 2022,</w:t>
      </w:r>
      <w:r>
        <w:rPr>
          <w:rFonts w:ascii="Arial" w:eastAsia="Arial" w:hAnsi="Arial" w:cs="Arial"/>
        </w:rPr>
        <w:t xml:space="preserve"> aplicando-se, subsidiariamente, as exigências estabelecidas neste Edital. </w:t>
      </w:r>
    </w:p>
    <w:p w:rsidR="009015AD" w:rsidRDefault="009015AD" w:rsidP="00D51419">
      <w:pPr>
        <w:spacing w:before="120" w:after="120"/>
        <w:jc w:val="both"/>
        <w:rPr>
          <w:rFonts w:ascii="Arial" w:eastAsia="Arial" w:hAnsi="Arial" w:cs="Arial"/>
          <w:color w:val="000000"/>
        </w:rPr>
      </w:pPr>
    </w:p>
    <w:p w:rsidR="00904E16" w:rsidRPr="0078206B" w:rsidRDefault="00904E16" w:rsidP="00904E16">
      <w:pPr>
        <w:spacing w:before="120" w:after="120"/>
        <w:ind w:right="-17"/>
        <w:jc w:val="both"/>
        <w:rPr>
          <w:rFonts w:ascii="Arial" w:eastAsia="Arial" w:hAnsi="Arial" w:cs="Arial"/>
          <w:b/>
        </w:rPr>
      </w:pPr>
      <w:r w:rsidRPr="0078206B">
        <w:rPr>
          <w:rFonts w:ascii="Arial" w:eastAsia="Arial" w:hAnsi="Arial" w:cs="Arial"/>
          <w:b/>
        </w:rPr>
        <w:t xml:space="preserve">Data da Sessão: </w:t>
      </w:r>
      <w:r w:rsidR="0078206B" w:rsidRPr="0078206B">
        <w:rPr>
          <w:rFonts w:ascii="Arial" w:eastAsia="Arial" w:hAnsi="Arial" w:cs="Arial"/>
          <w:b/>
        </w:rPr>
        <w:t>27/02</w:t>
      </w:r>
      <w:r w:rsidR="0041531D" w:rsidRPr="0078206B">
        <w:rPr>
          <w:rFonts w:ascii="Arial" w:eastAsia="Arial" w:hAnsi="Arial" w:cs="Arial"/>
          <w:b/>
        </w:rPr>
        <w:t>/2026</w:t>
      </w:r>
    </w:p>
    <w:p w:rsidR="00904E16" w:rsidRPr="00CC2EE4" w:rsidRDefault="00904E16" w:rsidP="00904E16">
      <w:pPr>
        <w:spacing w:before="120" w:after="120"/>
        <w:ind w:right="-17"/>
        <w:jc w:val="both"/>
        <w:rPr>
          <w:rFonts w:ascii="Arial" w:eastAsia="Arial" w:hAnsi="Arial" w:cs="Arial"/>
          <w:b/>
        </w:rPr>
      </w:pPr>
      <w:r w:rsidRPr="00CC2EE4">
        <w:rPr>
          <w:rFonts w:ascii="Arial" w:eastAsia="Arial" w:hAnsi="Arial" w:cs="Arial"/>
          <w:b/>
        </w:rPr>
        <w:t xml:space="preserve">Horário: </w:t>
      </w:r>
      <w:r w:rsidR="00CC2EE4" w:rsidRPr="00CC2EE4">
        <w:rPr>
          <w:rFonts w:ascii="Arial" w:eastAsia="Arial" w:hAnsi="Arial" w:cs="Arial"/>
          <w:b/>
        </w:rPr>
        <w:t>09</w:t>
      </w:r>
      <w:r w:rsidRPr="00CC2EE4">
        <w:rPr>
          <w:rFonts w:ascii="Arial" w:eastAsia="Arial" w:hAnsi="Arial" w:cs="Arial"/>
          <w:b/>
        </w:rPr>
        <w:t>h</w:t>
      </w:r>
      <w:r w:rsidR="00CC2EE4" w:rsidRPr="00CC2EE4">
        <w:rPr>
          <w:rFonts w:ascii="Arial" w:eastAsia="Arial" w:hAnsi="Arial" w:cs="Arial"/>
          <w:b/>
        </w:rPr>
        <w:t>s</w:t>
      </w:r>
    </w:p>
    <w:p w:rsidR="00904E16" w:rsidRPr="00CC2EE4" w:rsidRDefault="00904E16" w:rsidP="00904E16">
      <w:pPr>
        <w:spacing w:before="120" w:after="120"/>
        <w:ind w:right="-17"/>
        <w:jc w:val="both"/>
        <w:rPr>
          <w:rFonts w:ascii="Arial" w:eastAsia="Arial" w:hAnsi="Arial" w:cs="Arial"/>
          <w:b/>
        </w:rPr>
      </w:pPr>
      <w:r w:rsidRPr="00CC2EE4">
        <w:rPr>
          <w:rFonts w:ascii="Arial" w:eastAsia="Arial" w:hAnsi="Arial" w:cs="Arial"/>
          <w:b/>
        </w:rPr>
        <w:t>Critério de Julgamento: Menor Preço Global.</w:t>
      </w:r>
    </w:p>
    <w:p w:rsidR="00904E16" w:rsidRPr="00CC2EE4" w:rsidRDefault="00904E16" w:rsidP="00904E16">
      <w:pPr>
        <w:spacing w:before="120" w:after="120"/>
        <w:ind w:right="-17"/>
        <w:jc w:val="both"/>
        <w:rPr>
          <w:rFonts w:ascii="Arial" w:eastAsia="Arial" w:hAnsi="Arial" w:cs="Arial"/>
          <w:b/>
        </w:rPr>
      </w:pPr>
      <w:r w:rsidRPr="00CC2EE4">
        <w:rPr>
          <w:rFonts w:ascii="Arial" w:eastAsia="Arial" w:hAnsi="Arial" w:cs="Arial"/>
          <w:b/>
        </w:rPr>
        <w:t>Modo de Disputa: Aberto</w:t>
      </w:r>
    </w:p>
    <w:p w:rsidR="009015AD" w:rsidRPr="00CC2EE4" w:rsidRDefault="00904E16" w:rsidP="00904E16">
      <w:pPr>
        <w:spacing w:before="120" w:after="120"/>
        <w:ind w:right="-17"/>
        <w:jc w:val="both"/>
        <w:rPr>
          <w:rFonts w:ascii="Arial" w:eastAsia="Arial" w:hAnsi="Arial" w:cs="Arial"/>
          <w:b/>
          <w:color w:val="00B0F0"/>
        </w:rPr>
      </w:pPr>
      <w:r w:rsidRPr="00CC2EE4">
        <w:rPr>
          <w:rFonts w:ascii="Arial" w:eastAsia="Arial" w:hAnsi="Arial" w:cs="Arial"/>
          <w:b/>
        </w:rPr>
        <w:t xml:space="preserve">Local-Sítio </w:t>
      </w:r>
      <w:r w:rsidR="00047408" w:rsidRPr="00CC2EE4">
        <w:rPr>
          <w:rFonts w:ascii="Arial" w:eastAsia="Arial" w:hAnsi="Arial" w:cs="Arial"/>
          <w:b/>
        </w:rPr>
        <w:t xml:space="preserve">Eletrônico: </w:t>
      </w:r>
      <w:hyperlink r:id="rId7" w:history="1">
        <w:r w:rsidR="00CC2EE4" w:rsidRPr="00CC2EE4">
          <w:rPr>
            <w:rStyle w:val="Hyperlink"/>
            <w:color w:val="00B0F0"/>
          </w:rPr>
          <w:t>https://bllcompras.com/Home</w:t>
        </w:r>
      </w:hyperlink>
    </w:p>
    <w:p w:rsidR="009015AD" w:rsidRDefault="009015AD" w:rsidP="00D51419">
      <w:pPr>
        <w:spacing w:before="120" w:after="120"/>
        <w:jc w:val="both"/>
        <w:rPr>
          <w:rFonts w:ascii="Arial" w:eastAsia="Arial" w:hAnsi="Arial" w:cs="Arial"/>
          <w:b/>
          <w:color w:val="000000"/>
        </w:rPr>
      </w:pPr>
    </w:p>
    <w:p w:rsidR="009015AD" w:rsidRDefault="001E6242" w:rsidP="004F088E">
      <w:pPr>
        <w:keepNext/>
        <w:keepLines/>
        <w:numPr>
          <w:ilvl w:val="0"/>
          <w:numId w:val="15"/>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b/>
          <w:color w:val="000000"/>
        </w:rPr>
        <w:t xml:space="preserve">DO OBJETO </w:t>
      </w:r>
    </w:p>
    <w:p w:rsidR="009015AD" w:rsidRPr="003A7118" w:rsidRDefault="001E6242" w:rsidP="00D51419">
      <w:pPr>
        <w:spacing w:before="120" w:after="120"/>
        <w:jc w:val="both"/>
        <w:rPr>
          <w:rFonts w:ascii="Arial" w:eastAsia="Arial" w:hAnsi="Arial" w:cs="Arial"/>
          <w:b/>
          <w:color w:val="FF0000"/>
          <w:highlight w:val="yellow"/>
        </w:rPr>
      </w:pPr>
      <w:r>
        <w:rPr>
          <w:rFonts w:ascii="Arial" w:eastAsia="Arial" w:hAnsi="Arial" w:cs="Arial"/>
          <w:color w:val="000000"/>
        </w:rPr>
        <w:t xml:space="preserve">1.1 O objeto da presente licitação é </w:t>
      </w:r>
      <w:r w:rsidR="003A7118">
        <w:rPr>
          <w:rFonts w:ascii="Arial" w:eastAsia="Arial" w:hAnsi="Arial" w:cs="Arial"/>
          <w:color w:val="000000"/>
        </w:rPr>
        <w:t>a</w:t>
      </w:r>
      <w:r w:rsidR="0059514E">
        <w:rPr>
          <w:rFonts w:ascii="Arial" w:eastAsia="Arial" w:hAnsi="Arial" w:cs="Arial"/>
          <w:color w:val="000000"/>
        </w:rPr>
        <w:t xml:space="preserve"> </w:t>
      </w:r>
      <w:r w:rsidR="003A7118" w:rsidRPr="003A7118">
        <w:rPr>
          <w:rFonts w:ascii="Arial" w:eastAsia="Arial" w:hAnsi="Arial" w:cs="Arial"/>
          <w:b/>
          <w:color w:val="000000"/>
        </w:rPr>
        <w:t>contratação de empresa especializada na locação, implantação, operação, manutenção de equipamentos de fiscalização eletrônica, medidor de velocidade, tipo Controlador Fixo, com sistema de Leitura Automática de Placas (LAP) e registro de imagem (ORC), integrados a plataforma de gestão de trânsito, com geração de relatórios estatísticos e suporte técnico, destinados a atender as necessidades da Superintendência Municipal de Trânsito e Transporte – SMTT de Itaberaba/BA, conforme condições, quantidades e exigências estabelecidas neste Termo de Referência</w:t>
      </w:r>
      <w:r w:rsidRPr="003A7118">
        <w:rPr>
          <w:rFonts w:ascii="Arial" w:eastAsia="Arial" w:hAnsi="Arial" w:cs="Arial"/>
          <w:b/>
          <w:color w:val="000000"/>
        </w:rPr>
        <w:t>.</w:t>
      </w:r>
    </w:p>
    <w:p w:rsidR="009015AD" w:rsidRDefault="001E6242" w:rsidP="004F088E">
      <w:pPr>
        <w:numPr>
          <w:ilvl w:val="1"/>
          <w:numId w:val="15"/>
        </w:numPr>
        <w:spacing w:before="120" w:after="120"/>
        <w:ind w:left="0" w:firstLine="0"/>
        <w:jc w:val="both"/>
      </w:pPr>
      <w:r>
        <w:rPr>
          <w:rFonts w:ascii="Arial" w:eastAsia="Arial" w:hAnsi="Arial" w:cs="Arial"/>
        </w:rPr>
        <w:t xml:space="preserve">A licitação será dividida </w:t>
      </w:r>
      <w:r w:rsidRPr="00904E16">
        <w:rPr>
          <w:rFonts w:ascii="Arial" w:eastAsia="Arial" w:hAnsi="Arial" w:cs="Arial"/>
          <w:color w:val="000000"/>
        </w:rPr>
        <w:t xml:space="preserve">em </w:t>
      </w:r>
      <w:r w:rsidRPr="00904E16">
        <w:rPr>
          <w:rFonts w:ascii="Arial" w:eastAsia="Arial" w:hAnsi="Arial" w:cs="Arial"/>
        </w:rPr>
        <w:t>lote</w:t>
      </w:r>
      <w:r w:rsidR="00904E16" w:rsidRPr="00904E16">
        <w:rPr>
          <w:rFonts w:ascii="Arial" w:eastAsia="Arial" w:hAnsi="Arial" w:cs="Arial"/>
        </w:rPr>
        <w:t xml:space="preserve"> único</w:t>
      </w:r>
      <w:r>
        <w:rPr>
          <w:rFonts w:ascii="Arial" w:eastAsia="Arial" w:hAnsi="Arial" w:cs="Arial"/>
          <w:b/>
        </w:rPr>
        <w:t>,</w:t>
      </w:r>
      <w:r>
        <w:rPr>
          <w:rFonts w:ascii="Arial" w:eastAsia="Arial" w:hAnsi="Arial" w:cs="Arial"/>
        </w:rPr>
        <w:t xml:space="preserve"> conforme tabela constante do Termo de Referência, facultando-se ao licitante a participação em quantos </w:t>
      </w:r>
      <w:r w:rsidR="00904E16">
        <w:rPr>
          <w:rFonts w:ascii="Arial" w:eastAsia="Arial" w:hAnsi="Arial" w:cs="Arial"/>
        </w:rPr>
        <w:t>lotes</w:t>
      </w:r>
      <w:r>
        <w:rPr>
          <w:rFonts w:ascii="Arial" w:eastAsia="Arial" w:hAnsi="Arial" w:cs="Arial"/>
        </w:rPr>
        <w:t xml:space="preserve"> for de seu interesse.</w:t>
      </w:r>
    </w:p>
    <w:p w:rsidR="009015AD" w:rsidRDefault="001E6242" w:rsidP="004F088E">
      <w:pPr>
        <w:numPr>
          <w:ilvl w:val="1"/>
          <w:numId w:val="15"/>
        </w:numPr>
        <w:pBdr>
          <w:top w:val="nil"/>
          <w:left w:val="nil"/>
          <w:bottom w:val="nil"/>
          <w:right w:val="nil"/>
          <w:between w:val="nil"/>
        </w:pBdr>
        <w:spacing w:before="120" w:after="120"/>
        <w:ind w:left="0" w:firstLine="0"/>
        <w:jc w:val="both"/>
      </w:pPr>
      <w:r>
        <w:rPr>
          <w:rFonts w:ascii="Arial" w:eastAsia="Arial" w:hAnsi="Arial" w:cs="Arial"/>
          <w:color w:val="000000"/>
        </w:rPr>
        <w:t xml:space="preserve">O critério de julgamento adotado será o </w:t>
      </w:r>
      <w:r w:rsidRPr="00D40635">
        <w:rPr>
          <w:rFonts w:ascii="Arial" w:eastAsia="Arial" w:hAnsi="Arial" w:cs="Arial"/>
          <w:b/>
          <w:iCs/>
        </w:rPr>
        <w:t xml:space="preserve">menor preço </w:t>
      </w:r>
      <w:r w:rsidR="00D40635" w:rsidRPr="00D40635">
        <w:rPr>
          <w:rFonts w:ascii="Arial" w:eastAsia="Arial" w:hAnsi="Arial" w:cs="Arial"/>
          <w:b/>
          <w:iCs/>
        </w:rPr>
        <w:t>global</w:t>
      </w:r>
      <w:r>
        <w:rPr>
          <w:rFonts w:ascii="Arial" w:eastAsia="Arial" w:hAnsi="Arial" w:cs="Arial"/>
          <w:color w:val="000000"/>
        </w:rPr>
        <w:t xml:space="preserve">, observadas as exigências contidas neste Edital e seus Anexos quanto às especificações do objeto. </w:t>
      </w:r>
    </w:p>
    <w:p w:rsidR="009015AD" w:rsidRDefault="009015AD" w:rsidP="00D51419">
      <w:pPr>
        <w:spacing w:before="120" w:after="120"/>
        <w:jc w:val="both"/>
        <w:rPr>
          <w:rFonts w:ascii="Arial" w:eastAsia="Arial" w:hAnsi="Arial" w:cs="Arial"/>
        </w:rPr>
      </w:pPr>
    </w:p>
    <w:p w:rsidR="009015AD" w:rsidRPr="00BA4040" w:rsidRDefault="001E6242" w:rsidP="00D51419">
      <w:pPr>
        <w:spacing w:before="120" w:after="120"/>
        <w:jc w:val="both"/>
        <w:rPr>
          <w:rFonts w:ascii="Arial" w:eastAsia="Arial" w:hAnsi="Arial" w:cs="Arial"/>
          <w:b/>
        </w:rPr>
      </w:pPr>
      <w:r w:rsidRPr="00BA4040">
        <w:rPr>
          <w:rFonts w:ascii="Arial" w:eastAsia="Arial" w:hAnsi="Arial" w:cs="Arial"/>
          <w:b/>
        </w:rPr>
        <w:t xml:space="preserve">2.  DO </w:t>
      </w:r>
      <w:r w:rsidR="00BA4040" w:rsidRPr="00BA4040">
        <w:rPr>
          <w:rFonts w:ascii="Arial" w:eastAsia="Arial" w:hAnsi="Arial" w:cs="Arial"/>
          <w:b/>
        </w:rPr>
        <w:t>PREGÃO ELETRÔNICO</w:t>
      </w:r>
      <w:r w:rsidRPr="00BA4040">
        <w:rPr>
          <w:rFonts w:ascii="Arial" w:eastAsia="Arial" w:hAnsi="Arial" w:cs="Arial"/>
          <w:b/>
        </w:rPr>
        <w:t xml:space="preserve"> </w:t>
      </w:r>
    </w:p>
    <w:p w:rsidR="009015AD" w:rsidRPr="00377DD4" w:rsidRDefault="001E6242" w:rsidP="00D51419">
      <w:pPr>
        <w:spacing w:before="120" w:after="120"/>
        <w:jc w:val="both"/>
        <w:rPr>
          <w:rFonts w:ascii="Arial" w:eastAsia="Arial" w:hAnsi="Arial" w:cs="Arial"/>
          <w:b/>
          <w:color w:val="FF0000"/>
        </w:rPr>
      </w:pPr>
      <w:r w:rsidRPr="00BA4040">
        <w:rPr>
          <w:rFonts w:ascii="Arial" w:eastAsia="Arial" w:hAnsi="Arial" w:cs="Arial"/>
          <w:b/>
        </w:rPr>
        <w:t>2.1.</w:t>
      </w:r>
      <w:r w:rsidRPr="00377DD4">
        <w:rPr>
          <w:rFonts w:ascii="Arial" w:eastAsia="Arial" w:hAnsi="Arial" w:cs="Arial"/>
          <w:b/>
          <w:color w:val="FF0000"/>
        </w:rPr>
        <w:t xml:space="preserve"> </w:t>
      </w:r>
      <w:r w:rsidR="00BA4040" w:rsidRPr="00650396">
        <w:rPr>
          <w:rFonts w:ascii="Arial" w:hAnsi="Arial" w:cs="Arial"/>
          <w:color w:val="000000"/>
        </w:rPr>
        <w:t>A contratação será por meio da realização de procedimento na modalidade LICITAÇÃO, sob a forma PREGÃO ELETRÔNICO, por instrumento contratual, com adoção do critério de julgamento pelo MENOR PREÇO GLOBAL, por lote único, nos termos da Lei nº 14.133/2021 e do Decreto Municipal nº 093/2022.</w:t>
      </w:r>
    </w:p>
    <w:p w:rsidR="009015AD" w:rsidRDefault="009015AD" w:rsidP="00D51419">
      <w:pPr>
        <w:spacing w:before="120" w:after="120"/>
        <w:jc w:val="both"/>
        <w:rPr>
          <w:rFonts w:ascii="Arial" w:eastAsia="Arial" w:hAnsi="Arial" w:cs="Arial"/>
        </w:rPr>
      </w:pPr>
    </w:p>
    <w:p w:rsidR="009015AD" w:rsidRDefault="001E6242" w:rsidP="00D51419">
      <w:pPr>
        <w:keepNext/>
        <w:keepLines/>
        <w:pBdr>
          <w:top w:val="nil"/>
          <w:left w:val="nil"/>
          <w:bottom w:val="nil"/>
          <w:right w:val="nil"/>
          <w:between w:val="nil"/>
        </w:pBdr>
        <w:tabs>
          <w:tab w:val="left" w:pos="567"/>
        </w:tabs>
        <w:spacing w:before="120" w:after="120"/>
        <w:ind w:left="360" w:hanging="360"/>
        <w:jc w:val="both"/>
        <w:rPr>
          <w:rFonts w:ascii="Arial" w:eastAsia="Arial" w:hAnsi="Arial" w:cs="Arial"/>
          <w:b/>
          <w:color w:val="000000"/>
        </w:rPr>
      </w:pPr>
      <w:r>
        <w:rPr>
          <w:rFonts w:ascii="Arial" w:eastAsia="Arial" w:hAnsi="Arial" w:cs="Arial"/>
          <w:b/>
          <w:color w:val="000000"/>
        </w:rPr>
        <w:lastRenderedPageBreak/>
        <w:t>3. DO CREDENCIAMENTO NA PLATAFORMA</w:t>
      </w:r>
    </w:p>
    <w:p w:rsidR="009015AD" w:rsidRDefault="001E6242" w:rsidP="004F088E">
      <w:pPr>
        <w:numPr>
          <w:ilvl w:val="1"/>
          <w:numId w:val="19"/>
        </w:numPr>
        <w:pBdr>
          <w:top w:val="nil"/>
          <w:left w:val="nil"/>
          <w:bottom w:val="nil"/>
          <w:right w:val="nil"/>
          <w:between w:val="nil"/>
        </w:pBdr>
        <w:spacing w:before="120" w:after="120"/>
        <w:ind w:left="0" w:hanging="6"/>
        <w:jc w:val="both"/>
      </w:pPr>
      <w:r>
        <w:rPr>
          <w:rFonts w:ascii="Arial" w:eastAsia="Arial" w:hAnsi="Arial" w:cs="Arial"/>
          <w:color w:val="000000"/>
        </w:rPr>
        <w:t xml:space="preserve">O Credenciamento é o nível básico do registro cadastral no </w:t>
      </w:r>
      <w:hyperlink r:id="rId8" w:history="1">
        <w:r w:rsidR="00686659" w:rsidRPr="00CC2EE4">
          <w:rPr>
            <w:rStyle w:val="Hyperlink"/>
            <w:color w:val="00B0F0"/>
          </w:rPr>
          <w:t>https://bllcompras.com/Home</w:t>
        </w:r>
      </w:hyperlink>
      <w:r>
        <w:rPr>
          <w:rFonts w:ascii="Arial" w:eastAsia="Arial" w:hAnsi="Arial" w:cs="Arial"/>
          <w:color w:val="000000"/>
        </w:rPr>
        <w:t>, que permite a participação dos interessados na modalidade licitatória Pregão, em sua forma eletrônica.</w:t>
      </w:r>
    </w:p>
    <w:p w:rsidR="009015AD" w:rsidRDefault="001E6242" w:rsidP="004F088E">
      <w:pPr>
        <w:numPr>
          <w:ilvl w:val="1"/>
          <w:numId w:val="19"/>
        </w:numPr>
        <w:pBdr>
          <w:top w:val="nil"/>
          <w:left w:val="nil"/>
          <w:bottom w:val="nil"/>
          <w:right w:val="nil"/>
          <w:between w:val="nil"/>
        </w:pBdr>
        <w:spacing w:before="120" w:after="120"/>
        <w:ind w:left="0" w:firstLine="0"/>
        <w:jc w:val="both"/>
      </w:pPr>
      <w:r>
        <w:rPr>
          <w:rFonts w:ascii="Arial" w:eastAsia="Arial" w:hAnsi="Arial" w:cs="Arial"/>
          <w:color w:val="000000"/>
        </w:rPr>
        <w:t xml:space="preserve">O cadastro no </w:t>
      </w:r>
      <w:r w:rsidR="00686659" w:rsidRPr="00686659">
        <w:rPr>
          <w:rFonts w:ascii="Arial" w:eastAsia="Arial" w:hAnsi="Arial" w:cs="Arial"/>
        </w:rPr>
        <w:t>BLL COMPRAS</w:t>
      </w:r>
      <w:r w:rsidR="008C5AA4">
        <w:rPr>
          <w:rFonts w:ascii="Arial" w:eastAsia="Arial" w:hAnsi="Arial" w:cs="Arial"/>
          <w:color w:val="000000"/>
        </w:rPr>
        <w:t xml:space="preserve"> deverá</w:t>
      </w:r>
      <w:r>
        <w:rPr>
          <w:rFonts w:ascii="Arial" w:eastAsia="Arial" w:hAnsi="Arial" w:cs="Arial"/>
          <w:color w:val="000000"/>
        </w:rPr>
        <w:t xml:space="preserve"> ser feito no sítio</w:t>
      </w:r>
      <w:r w:rsidR="00D40635">
        <w:rPr>
          <w:rFonts w:ascii="Arial" w:eastAsia="Arial" w:hAnsi="Arial" w:cs="Arial"/>
          <w:color w:val="000000"/>
        </w:rPr>
        <w:t xml:space="preserve"> eletrônico</w:t>
      </w:r>
      <w:r w:rsidR="00F70313">
        <w:rPr>
          <w:rFonts w:ascii="Arial" w:eastAsia="Arial" w:hAnsi="Arial" w:cs="Arial"/>
          <w:color w:val="000000"/>
        </w:rPr>
        <w:t xml:space="preserve">: </w:t>
      </w:r>
      <w:hyperlink r:id="rId9" w:history="1">
        <w:r w:rsidR="00686659" w:rsidRPr="00CC2EE4">
          <w:rPr>
            <w:rStyle w:val="Hyperlink"/>
            <w:color w:val="00B0F0"/>
          </w:rPr>
          <w:t>https://bllcompras.com/Home</w:t>
        </w:r>
      </w:hyperlink>
      <w:r w:rsidR="00F70313">
        <w:rPr>
          <w:rFonts w:ascii="Arial" w:eastAsia="Arial" w:hAnsi="Arial" w:cs="Arial"/>
          <w:color w:val="000000"/>
        </w:rPr>
        <w:t>p</w:t>
      </w:r>
      <w:r>
        <w:rPr>
          <w:rFonts w:ascii="Arial" w:eastAsia="Arial" w:hAnsi="Arial" w:cs="Arial"/>
          <w:color w:val="000000"/>
        </w:rPr>
        <w:t>or meio de certificado digital.</w:t>
      </w:r>
    </w:p>
    <w:p w:rsidR="009015AD" w:rsidRDefault="001E6242" w:rsidP="004F088E">
      <w:pPr>
        <w:numPr>
          <w:ilvl w:val="1"/>
          <w:numId w:val="19"/>
        </w:numPr>
        <w:spacing w:before="120" w:after="120"/>
        <w:ind w:left="0" w:firstLine="0"/>
        <w:jc w:val="both"/>
      </w:pPr>
      <w:r>
        <w:rPr>
          <w:rFonts w:ascii="Arial" w:eastAsia="Arial" w:hAnsi="Arial" w:cs="Arial"/>
          <w:color w:val="000000"/>
        </w:rPr>
        <w:t>O credenciamento junto ao provedor do sistema</w:t>
      </w:r>
      <w:r w:rsidR="00A12B10">
        <w:rPr>
          <w:rFonts w:ascii="Arial" w:eastAsia="Arial" w:hAnsi="Arial" w:cs="Arial"/>
          <w:color w:val="000000"/>
        </w:rPr>
        <w:t xml:space="preserve"> implica</w:t>
      </w:r>
      <w:r>
        <w:rPr>
          <w:rFonts w:ascii="Arial" w:eastAsia="Arial" w:hAnsi="Arial" w:cs="Arial"/>
          <w:color w:val="000000"/>
        </w:rPr>
        <w:t xml:space="preserve"> na responsabilidade do licitante, ou de seu representante legal, e a presunção de sua capacidade técnica para realização das transações inerentes a este Pregão.</w:t>
      </w:r>
    </w:p>
    <w:p w:rsidR="009015AD" w:rsidRDefault="001E6242" w:rsidP="004F088E">
      <w:pPr>
        <w:numPr>
          <w:ilvl w:val="1"/>
          <w:numId w:val="19"/>
        </w:numPr>
        <w:spacing w:before="120" w:after="120"/>
        <w:ind w:left="0" w:firstLine="0"/>
        <w:jc w:val="both"/>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015AD" w:rsidRDefault="001E6242" w:rsidP="004F088E">
      <w:pPr>
        <w:numPr>
          <w:ilvl w:val="1"/>
          <w:numId w:val="19"/>
        </w:numPr>
        <w:spacing w:before="120" w:after="120"/>
        <w:ind w:left="0" w:firstLine="0"/>
        <w:jc w:val="both"/>
      </w:pPr>
      <w:r>
        <w:rPr>
          <w:rFonts w:ascii="Arial" w:eastAsia="Arial" w:hAnsi="Arial" w:cs="Arial"/>
        </w:rPr>
        <w:t xml:space="preserve">É de responsabilidade do cadastrado, conferir a exatidão dos seus dados cadastrais no </w:t>
      </w:r>
      <w:r w:rsidR="00686659" w:rsidRPr="00686659">
        <w:rPr>
          <w:rFonts w:ascii="Arial" w:eastAsia="Arial" w:hAnsi="Arial" w:cs="Arial"/>
        </w:rPr>
        <w:t>BLL COMPRAS</w:t>
      </w:r>
      <w:r>
        <w:rPr>
          <w:rFonts w:ascii="Arial" w:eastAsia="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rsidR="009015AD" w:rsidRDefault="001E6242" w:rsidP="004F088E">
      <w:pPr>
        <w:numPr>
          <w:ilvl w:val="2"/>
          <w:numId w:val="19"/>
        </w:numPr>
        <w:spacing w:before="120" w:after="120"/>
        <w:ind w:left="0" w:firstLine="0"/>
        <w:jc w:val="both"/>
      </w:pPr>
      <w:r>
        <w:rPr>
          <w:rFonts w:ascii="Arial" w:eastAsia="Arial" w:hAnsi="Arial" w:cs="Arial"/>
          <w:color w:val="000000"/>
        </w:rPr>
        <w:t xml:space="preserve">A não observância do disposto no subitem anterior poderá ensejar desclassificação no momento da habilitação. </w:t>
      </w:r>
    </w:p>
    <w:p w:rsidR="009015AD" w:rsidRPr="00D40635" w:rsidRDefault="001E6242" w:rsidP="004F088E">
      <w:pPr>
        <w:keepNext/>
        <w:keepLines/>
        <w:numPr>
          <w:ilvl w:val="0"/>
          <w:numId w:val="19"/>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sidRPr="00D40635">
        <w:rPr>
          <w:rFonts w:ascii="Arial" w:eastAsia="Arial" w:hAnsi="Arial" w:cs="Arial"/>
          <w:b/>
          <w:color w:val="000000"/>
        </w:rPr>
        <w:t>DA PARTICIPAÇÃO NO PREGÃO.</w:t>
      </w:r>
    </w:p>
    <w:p w:rsidR="009015AD" w:rsidRPr="00C844F8" w:rsidRDefault="001E6242" w:rsidP="004F088E">
      <w:pPr>
        <w:numPr>
          <w:ilvl w:val="1"/>
          <w:numId w:val="19"/>
        </w:numPr>
        <w:spacing w:before="120" w:after="120"/>
        <w:ind w:left="0" w:firstLine="0"/>
        <w:jc w:val="both"/>
      </w:pPr>
      <w:r w:rsidRPr="00C844F8">
        <w:rPr>
          <w:rFonts w:ascii="Arial" w:eastAsia="Arial" w:hAnsi="Arial" w:cs="Arial"/>
          <w:color w:val="000000"/>
        </w:rPr>
        <w:t xml:space="preserve">Poderão participar deste Pregão interessados cujo ramo de atividade seja compatível com o objeto desta licitação, e que estejam com Credenciamento regular no </w:t>
      </w:r>
      <w:r w:rsidR="00686659" w:rsidRPr="00686659">
        <w:rPr>
          <w:rFonts w:ascii="Arial" w:eastAsia="Arial" w:hAnsi="Arial" w:cs="Arial"/>
        </w:rPr>
        <w:t>BLL COMPRAS</w:t>
      </w:r>
      <w:r w:rsidR="00D40635" w:rsidRPr="00C844F8">
        <w:rPr>
          <w:rFonts w:ascii="Arial" w:eastAsia="Arial" w:hAnsi="Arial" w:cs="Arial"/>
          <w:color w:val="000000"/>
        </w:rPr>
        <w:t>,</w:t>
      </w:r>
      <w:r w:rsidRPr="00C844F8">
        <w:rPr>
          <w:rFonts w:ascii="Arial" w:eastAsia="Arial" w:hAnsi="Arial" w:cs="Arial"/>
          <w:color w:val="000000"/>
        </w:rPr>
        <w:t xml:space="preserve"> por meio do sítio</w:t>
      </w:r>
      <w:hyperlink r:id="rId10" w:history="1">
        <w:r w:rsidR="00686659" w:rsidRPr="00CC2EE4">
          <w:rPr>
            <w:rStyle w:val="Hyperlink"/>
            <w:color w:val="00B0F0"/>
          </w:rPr>
          <w:t>https://bllcompras.com/Home</w:t>
        </w:r>
      </w:hyperlink>
      <w:r w:rsidR="00686659">
        <w:rPr>
          <w:color w:val="00B0F0"/>
        </w:rPr>
        <w:t>.</w:t>
      </w:r>
    </w:p>
    <w:p w:rsidR="009015AD" w:rsidRDefault="001E6242" w:rsidP="004F088E">
      <w:pPr>
        <w:numPr>
          <w:ilvl w:val="2"/>
          <w:numId w:val="19"/>
        </w:numPr>
        <w:spacing w:before="120" w:after="120"/>
        <w:ind w:left="0" w:firstLine="0"/>
        <w:jc w:val="both"/>
      </w:pPr>
      <w:r>
        <w:rPr>
          <w:rFonts w:ascii="Arial" w:eastAsia="Arial" w:hAnsi="Arial" w:cs="Arial"/>
          <w:color w:val="000000"/>
        </w:rPr>
        <w:t>Os licitantes deverão utilizar o certificado digital para acesso ao Sistema.</w:t>
      </w:r>
    </w:p>
    <w:p w:rsidR="009015AD" w:rsidRDefault="001E6242" w:rsidP="004F088E">
      <w:pPr>
        <w:numPr>
          <w:ilvl w:val="2"/>
          <w:numId w:val="19"/>
        </w:numPr>
        <w:spacing w:before="120" w:after="120"/>
        <w:ind w:left="0" w:firstLine="0"/>
        <w:jc w:val="both"/>
      </w:pPr>
      <w:r>
        <w:rPr>
          <w:rFonts w:ascii="Arial" w:eastAsia="Arial" w:hAnsi="Arial" w:cs="Arial"/>
          <w:color w:val="000000"/>
        </w:rPr>
        <w:t>Será concedido tratamento favorecido para as microempresas e empresas de pequeno porte, para as sociedades cooperativas mencionadas no artigo 34 da Lei nº 11.488, de 2007, para o agricultor familiar, o produtor rural pessoa física e para o micro</w:t>
      </w:r>
      <w:r w:rsidR="001E03E1">
        <w:rPr>
          <w:rFonts w:ascii="Arial" w:eastAsia="Arial" w:hAnsi="Arial" w:cs="Arial"/>
          <w:color w:val="000000"/>
        </w:rPr>
        <w:t xml:space="preserve"> </w:t>
      </w:r>
      <w:r>
        <w:rPr>
          <w:rFonts w:ascii="Arial" w:eastAsia="Arial" w:hAnsi="Arial" w:cs="Arial"/>
          <w:color w:val="000000"/>
        </w:rPr>
        <w:t>empreendedor individual - MEI, nos limites previstos da Lei Complementar nº 123, de 2006.</w:t>
      </w:r>
    </w:p>
    <w:p w:rsidR="009015AD" w:rsidRDefault="001E6242" w:rsidP="004F088E">
      <w:pPr>
        <w:numPr>
          <w:ilvl w:val="1"/>
          <w:numId w:val="19"/>
        </w:numPr>
        <w:pBdr>
          <w:top w:val="nil"/>
          <w:left w:val="nil"/>
          <w:bottom w:val="nil"/>
          <w:right w:val="nil"/>
          <w:between w:val="nil"/>
        </w:pBdr>
        <w:spacing w:before="120" w:after="120"/>
        <w:ind w:left="0" w:firstLine="0"/>
        <w:jc w:val="both"/>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015AD" w:rsidRDefault="001E6242" w:rsidP="004F088E">
      <w:pPr>
        <w:numPr>
          <w:ilvl w:val="1"/>
          <w:numId w:val="19"/>
        </w:numPr>
        <w:pBdr>
          <w:top w:val="nil"/>
          <w:left w:val="nil"/>
          <w:bottom w:val="nil"/>
          <w:right w:val="nil"/>
          <w:between w:val="nil"/>
        </w:pBdr>
        <w:spacing w:before="120" w:after="120"/>
        <w:ind w:left="0" w:firstLine="0"/>
        <w:jc w:val="both"/>
      </w:pPr>
      <w:bookmarkStart w:id="0" w:name="_gjdgxs" w:colFirst="0" w:colLast="0"/>
      <w:bookmarkEnd w:id="0"/>
      <w:r>
        <w:rPr>
          <w:rFonts w:ascii="Arial" w:eastAsia="Arial" w:hAnsi="Arial" w:cs="Arial"/>
          <w:color w:val="000000"/>
        </w:rPr>
        <w:t xml:space="preserve">É de responsabilidade </w:t>
      </w:r>
      <w:r w:rsidR="00A12B10">
        <w:rPr>
          <w:rFonts w:ascii="Arial" w:eastAsia="Arial" w:hAnsi="Arial" w:cs="Arial"/>
          <w:color w:val="000000"/>
        </w:rPr>
        <w:t>de o cadastrado conferir</w:t>
      </w:r>
      <w:r>
        <w:rPr>
          <w:rFonts w:ascii="Arial" w:eastAsia="Arial" w:hAnsi="Arial" w:cs="Arial"/>
          <w:color w:val="000000"/>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015AD" w:rsidRDefault="001E6242" w:rsidP="004F088E">
      <w:pPr>
        <w:numPr>
          <w:ilvl w:val="1"/>
          <w:numId w:val="19"/>
        </w:numPr>
        <w:pBdr>
          <w:top w:val="nil"/>
          <w:left w:val="nil"/>
          <w:bottom w:val="nil"/>
          <w:right w:val="nil"/>
          <w:between w:val="nil"/>
        </w:pBdr>
        <w:spacing w:before="120" w:after="120"/>
        <w:ind w:left="0" w:firstLine="0"/>
        <w:jc w:val="both"/>
      </w:pPr>
      <w:r>
        <w:rPr>
          <w:rFonts w:ascii="Arial" w:eastAsia="Arial" w:hAnsi="Arial" w:cs="Arial"/>
          <w:color w:val="000000"/>
        </w:rPr>
        <w:lastRenderedPageBreak/>
        <w:t>A não observância do disposto no item anterior poderá ensejar desclassificação no momento da habilitação.</w:t>
      </w:r>
    </w:p>
    <w:p w:rsidR="009015AD" w:rsidRDefault="001E6242" w:rsidP="004F088E">
      <w:pPr>
        <w:numPr>
          <w:ilvl w:val="1"/>
          <w:numId w:val="19"/>
        </w:numPr>
        <w:spacing w:before="120" w:after="120"/>
        <w:ind w:left="0" w:firstLine="0"/>
        <w:jc w:val="both"/>
      </w:pPr>
      <w:r>
        <w:rPr>
          <w:rFonts w:ascii="Arial" w:eastAsia="Arial" w:hAnsi="Arial" w:cs="Arial"/>
          <w:color w:val="000000"/>
        </w:rPr>
        <w:t>Não poderão disputar esta licitação:</w:t>
      </w:r>
    </w:p>
    <w:p w:rsidR="009015AD" w:rsidRDefault="00A12B10" w:rsidP="004F088E">
      <w:pPr>
        <w:numPr>
          <w:ilvl w:val="1"/>
          <w:numId w:val="19"/>
        </w:numPr>
        <w:spacing w:before="120" w:after="120"/>
        <w:ind w:left="0" w:firstLine="0"/>
        <w:jc w:val="both"/>
      </w:pPr>
      <w:r>
        <w:rPr>
          <w:rFonts w:ascii="Arial" w:eastAsia="Arial" w:hAnsi="Arial" w:cs="Arial"/>
          <w:color w:val="000000"/>
        </w:rPr>
        <w:t>Aquele</w:t>
      </w:r>
      <w:r w:rsidR="001E6242">
        <w:rPr>
          <w:rFonts w:ascii="Arial" w:eastAsia="Arial" w:hAnsi="Arial" w:cs="Arial"/>
          <w:color w:val="000000"/>
        </w:rPr>
        <w:t xml:space="preserve"> que não atenda às condições deste Edital e seu(s) anexo(s);</w:t>
      </w:r>
    </w:p>
    <w:p w:rsidR="009015AD" w:rsidRDefault="001E6242" w:rsidP="004F088E">
      <w:pPr>
        <w:numPr>
          <w:ilvl w:val="1"/>
          <w:numId w:val="19"/>
        </w:numPr>
        <w:spacing w:before="120" w:after="120"/>
        <w:ind w:left="0" w:firstLine="0"/>
        <w:jc w:val="both"/>
      </w:pPr>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rsidR="009015AD" w:rsidRDefault="00A12B10" w:rsidP="004F088E">
      <w:pPr>
        <w:numPr>
          <w:ilvl w:val="1"/>
          <w:numId w:val="19"/>
        </w:numPr>
        <w:spacing w:before="120" w:after="120"/>
        <w:ind w:left="0" w:firstLine="0"/>
        <w:jc w:val="both"/>
      </w:pPr>
      <w:r>
        <w:rPr>
          <w:rFonts w:ascii="Arial" w:eastAsia="Arial" w:hAnsi="Arial" w:cs="Arial"/>
          <w:color w:val="000000"/>
        </w:rPr>
        <w:t>Empresa</w:t>
      </w:r>
      <w:r w:rsidR="001E6242">
        <w:rPr>
          <w:rFonts w:ascii="Arial" w:eastAsia="Arial" w:hAnsi="Arial" w:cs="Arial"/>
          <w:color w:val="00000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015AD" w:rsidRDefault="001E6242" w:rsidP="004F088E">
      <w:pPr>
        <w:numPr>
          <w:ilvl w:val="1"/>
          <w:numId w:val="19"/>
        </w:numPr>
        <w:spacing w:before="120" w:after="120"/>
        <w:ind w:left="0" w:firstLine="0"/>
        <w:jc w:val="both"/>
      </w:pPr>
      <w:r>
        <w:rPr>
          <w:rFonts w:ascii="Arial" w:eastAsia="Arial" w:hAnsi="Arial" w:cs="Arial"/>
          <w:color w:val="000000"/>
        </w:rPr>
        <w:t>pessoa física ou jurídica que se encontre, ao tempo da licitação, impossibilitada de participar da licitação em decorrência de sanção que lhe foi imposta;</w:t>
      </w:r>
    </w:p>
    <w:p w:rsidR="009015AD" w:rsidRDefault="001E6242" w:rsidP="004F088E">
      <w:pPr>
        <w:numPr>
          <w:ilvl w:val="1"/>
          <w:numId w:val="19"/>
        </w:numPr>
        <w:spacing w:before="120" w:after="120"/>
        <w:ind w:left="0" w:firstLine="0"/>
        <w:jc w:val="both"/>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015AD" w:rsidRDefault="001E6242" w:rsidP="004F088E">
      <w:pPr>
        <w:numPr>
          <w:ilvl w:val="1"/>
          <w:numId w:val="19"/>
        </w:numPr>
        <w:spacing w:before="120" w:after="120"/>
        <w:ind w:left="0" w:firstLine="0"/>
        <w:jc w:val="both"/>
      </w:pPr>
      <w:r>
        <w:rPr>
          <w:rFonts w:ascii="Arial" w:eastAsia="Arial" w:hAnsi="Arial" w:cs="Arial"/>
          <w:color w:val="000000"/>
        </w:rPr>
        <w:t>empresas controladoras, controladas ou coligadas, nos termos da Lei nº 6.404, de 15 de dezembro de 1976, concorrendo entre si;</w:t>
      </w:r>
    </w:p>
    <w:p w:rsidR="009015AD" w:rsidRDefault="001E6242" w:rsidP="004F088E">
      <w:pPr>
        <w:numPr>
          <w:ilvl w:val="1"/>
          <w:numId w:val="19"/>
        </w:numPr>
        <w:spacing w:before="120" w:after="120"/>
        <w:ind w:left="0" w:firstLine="0"/>
        <w:jc w:val="both"/>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015AD" w:rsidRDefault="001E6242" w:rsidP="004F088E">
      <w:pPr>
        <w:numPr>
          <w:ilvl w:val="1"/>
          <w:numId w:val="19"/>
        </w:numPr>
        <w:spacing w:before="120" w:after="120"/>
        <w:ind w:left="0" w:firstLine="0"/>
        <w:jc w:val="both"/>
      </w:pPr>
      <w:r>
        <w:rPr>
          <w:rFonts w:ascii="Arial" w:eastAsia="Arial" w:hAnsi="Arial" w:cs="Arial"/>
          <w:color w:val="000000"/>
        </w:rPr>
        <w:t>agente público do órgão ou entidade licitante;</w:t>
      </w:r>
    </w:p>
    <w:p w:rsidR="009015AD" w:rsidRPr="001E03E1" w:rsidRDefault="001E6242" w:rsidP="004F088E">
      <w:pPr>
        <w:numPr>
          <w:ilvl w:val="1"/>
          <w:numId w:val="19"/>
        </w:numPr>
        <w:spacing w:before="120" w:after="120"/>
        <w:ind w:left="0" w:firstLine="0"/>
        <w:jc w:val="both"/>
      </w:pPr>
      <w:r w:rsidRPr="001E03E1">
        <w:rPr>
          <w:rFonts w:ascii="Arial" w:eastAsia="Arial" w:hAnsi="Arial" w:cs="Arial"/>
        </w:rPr>
        <w:t>pessoas jurídicas reunidas em consórcio;</w:t>
      </w:r>
    </w:p>
    <w:p w:rsidR="009015AD" w:rsidRDefault="001E6242" w:rsidP="004F088E">
      <w:pPr>
        <w:numPr>
          <w:ilvl w:val="1"/>
          <w:numId w:val="19"/>
        </w:numPr>
        <w:spacing w:before="120" w:after="120"/>
        <w:ind w:left="0" w:firstLine="0"/>
        <w:jc w:val="both"/>
      </w:pPr>
      <w:r>
        <w:rPr>
          <w:rFonts w:ascii="Arial" w:eastAsia="Arial" w:hAnsi="Arial" w:cs="Arial"/>
          <w:color w:val="000000"/>
        </w:rPr>
        <w:t>Organizações da Sociedade Civil de Interesse Público - OSCIP, atuando nessa condição;</w:t>
      </w:r>
    </w:p>
    <w:p w:rsidR="009015AD" w:rsidRDefault="001E6242" w:rsidP="004F088E">
      <w:pPr>
        <w:numPr>
          <w:ilvl w:val="1"/>
          <w:numId w:val="19"/>
        </w:numPr>
        <w:spacing w:before="120" w:after="120"/>
        <w:ind w:left="0" w:firstLine="0"/>
        <w:jc w:val="both"/>
      </w:pPr>
      <w:r>
        <w:rPr>
          <w:rFonts w:ascii="Arial" w:eastAsia="Arial" w:hAnsi="Arial" w:cs="Arial"/>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9015AD" w:rsidRDefault="001E6242" w:rsidP="004F088E">
      <w:pPr>
        <w:numPr>
          <w:ilvl w:val="1"/>
          <w:numId w:val="19"/>
        </w:numPr>
        <w:spacing w:before="120" w:after="120"/>
        <w:ind w:left="0" w:firstLine="0"/>
        <w:jc w:val="both"/>
      </w:pPr>
      <w:r>
        <w:rPr>
          <w:rFonts w:ascii="Arial" w:eastAsia="Arial" w:hAnsi="Arial" w:cs="Arial"/>
          <w:color w:val="000000"/>
        </w:rPr>
        <w:t xml:space="preserve">O impedimento de que trata o item 4.9 será também </w:t>
      </w:r>
      <w:r w:rsidR="00A12B10">
        <w:rPr>
          <w:rFonts w:ascii="Arial" w:eastAsia="Arial" w:hAnsi="Arial" w:cs="Arial"/>
          <w:color w:val="000000"/>
        </w:rPr>
        <w:t>aplicada</w:t>
      </w:r>
      <w:r>
        <w:rPr>
          <w:rFonts w:ascii="Arial" w:eastAsia="Arial" w:hAnsi="Arial" w:cs="Arial"/>
          <w:color w:val="00000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015AD" w:rsidRDefault="00A12B10" w:rsidP="004F088E">
      <w:pPr>
        <w:numPr>
          <w:ilvl w:val="1"/>
          <w:numId w:val="19"/>
        </w:numPr>
        <w:spacing w:before="120" w:after="120"/>
        <w:ind w:left="0" w:firstLine="0"/>
        <w:jc w:val="both"/>
      </w:pPr>
      <w:r>
        <w:rPr>
          <w:rFonts w:ascii="Arial" w:eastAsia="Arial" w:hAnsi="Arial" w:cs="Arial"/>
          <w:color w:val="000000"/>
        </w:rPr>
        <w:t>O critério</w:t>
      </w:r>
      <w:r w:rsidR="001E6242">
        <w:rPr>
          <w:rFonts w:ascii="Arial" w:eastAsia="Arial" w:hAnsi="Arial" w:cs="Arial"/>
          <w:color w:val="000000"/>
        </w:rPr>
        <w:t xml:space="preserve"> da Administração e exclusivamente </w:t>
      </w:r>
      <w:r>
        <w:rPr>
          <w:rFonts w:ascii="Arial" w:eastAsia="Arial" w:hAnsi="Arial" w:cs="Arial"/>
          <w:color w:val="000000"/>
        </w:rPr>
        <w:t>o seu</w:t>
      </w:r>
      <w:r w:rsidR="001E6242">
        <w:rPr>
          <w:rFonts w:ascii="Arial" w:eastAsia="Arial" w:hAnsi="Arial" w:cs="Arial"/>
          <w:color w:val="000000"/>
        </w:rPr>
        <w:t xml:space="preserve"> serviço, o autor dos projetos e a empresa a que se referem os itens 4.7 e 4.8 poderão participar no apoio </w:t>
      </w:r>
      <w:r w:rsidR="001E6242">
        <w:rPr>
          <w:rFonts w:ascii="Arial" w:eastAsia="Arial" w:hAnsi="Arial" w:cs="Arial"/>
          <w:color w:val="000000"/>
        </w:rPr>
        <w:lastRenderedPageBreak/>
        <w:t>das atividades de planejamento da contratação, de execução da licitação ou de gestão do contrato, desde que sob supervisão exclusiva de agentes públicos do órgão ou entidade.</w:t>
      </w:r>
    </w:p>
    <w:p w:rsidR="009015AD" w:rsidRDefault="001E6242" w:rsidP="004F088E">
      <w:pPr>
        <w:numPr>
          <w:ilvl w:val="1"/>
          <w:numId w:val="19"/>
        </w:numPr>
        <w:spacing w:before="120" w:after="120"/>
        <w:ind w:left="0" w:firstLine="0"/>
        <w:jc w:val="both"/>
      </w:pPr>
      <w:r>
        <w:rPr>
          <w:rFonts w:ascii="Arial" w:eastAsia="Arial" w:hAnsi="Arial" w:cs="Arial"/>
          <w:color w:val="000000"/>
        </w:rPr>
        <w:t>Equiparam-se aos autores do projeto as empresas integrantes do mesmo grupo econômico.</w:t>
      </w:r>
    </w:p>
    <w:p w:rsidR="009015AD" w:rsidRDefault="001E6242" w:rsidP="004F088E">
      <w:pPr>
        <w:numPr>
          <w:ilvl w:val="1"/>
          <w:numId w:val="19"/>
        </w:numPr>
        <w:spacing w:before="120" w:after="120"/>
        <w:ind w:left="0" w:firstLine="0"/>
        <w:jc w:val="both"/>
      </w:pPr>
      <w:r>
        <w:rPr>
          <w:rFonts w:ascii="Arial" w:eastAsia="Arial" w:hAnsi="Arial" w:cs="Arial"/>
          <w:color w:val="000000"/>
        </w:rPr>
        <w:t>O disposto nos itens 4.7 e 4.8 não impede a licitação ou a contratação de serviço que inclua como encargo do contratado a elaboração do projeto básico e do projeto executivo, nas contratações integradas, e do projeto executivo, nos demais regimes de execução.</w:t>
      </w:r>
    </w:p>
    <w:p w:rsidR="009015AD" w:rsidRDefault="001E6242" w:rsidP="004F088E">
      <w:pPr>
        <w:numPr>
          <w:ilvl w:val="1"/>
          <w:numId w:val="19"/>
        </w:numPr>
        <w:spacing w:before="120" w:after="120"/>
        <w:ind w:left="0" w:firstLine="0"/>
        <w:jc w:val="both"/>
      </w:pPr>
      <w:r>
        <w:rPr>
          <w:rFonts w:ascii="Arial" w:eastAsia="Arial" w:hAnsi="Arial" w:cs="Arial"/>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9015AD" w:rsidRDefault="001E6242" w:rsidP="004F088E">
      <w:pPr>
        <w:numPr>
          <w:ilvl w:val="1"/>
          <w:numId w:val="19"/>
        </w:numPr>
        <w:spacing w:before="120" w:after="120"/>
        <w:ind w:left="0" w:firstLine="0"/>
        <w:jc w:val="both"/>
      </w:pPr>
      <w:r>
        <w:rPr>
          <w:rFonts w:ascii="Arial" w:eastAsia="Arial" w:hAnsi="Arial" w:cs="Arial"/>
          <w:color w:val="000000"/>
        </w:rPr>
        <w:t>A vedação de que trata o item 4.14 estende-se a terceiro que auxilie a condução da contratação na qualidade de integrante de equipe de apoio, profissional especializado ou funcionário ou representante de empresa que preste assessoria técnica.</w:t>
      </w:r>
    </w:p>
    <w:p w:rsidR="009015AD" w:rsidRDefault="001E6242" w:rsidP="004F088E">
      <w:pPr>
        <w:keepNext/>
        <w:keepLines/>
        <w:numPr>
          <w:ilvl w:val="0"/>
          <w:numId w:val="19"/>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b/>
          <w:color w:val="000000"/>
        </w:rPr>
        <w:t>DA APRESENTAÇÃO DA PROPOSTA E DOS DOCUMENTOS DE HABILITAÇÃO</w:t>
      </w:r>
    </w:p>
    <w:p w:rsidR="009015AD" w:rsidRPr="00026B52" w:rsidRDefault="001E6242" w:rsidP="004F088E">
      <w:pPr>
        <w:numPr>
          <w:ilvl w:val="1"/>
          <w:numId w:val="19"/>
        </w:numPr>
        <w:pBdr>
          <w:top w:val="nil"/>
          <w:left w:val="nil"/>
          <w:bottom w:val="nil"/>
          <w:right w:val="nil"/>
          <w:between w:val="nil"/>
        </w:pBdr>
        <w:tabs>
          <w:tab w:val="left" w:pos="426"/>
        </w:tabs>
        <w:spacing w:before="120" w:after="120"/>
        <w:ind w:left="0" w:firstLine="0"/>
        <w:jc w:val="both"/>
      </w:pPr>
      <w:r w:rsidRPr="00026B52">
        <w:rPr>
          <w:rFonts w:ascii="Arial" w:eastAsia="Arial" w:hAnsi="Arial" w:cs="Arial"/>
        </w:rPr>
        <w:t xml:space="preserve">Na presente licitação, a fase de habilitação sucederá as fases de apresentação de propostas e lances e de julgamento. </w:t>
      </w:r>
    </w:p>
    <w:p w:rsidR="009015AD" w:rsidRDefault="001E6242" w:rsidP="004F088E">
      <w:pPr>
        <w:numPr>
          <w:ilvl w:val="1"/>
          <w:numId w:val="19"/>
        </w:numPr>
        <w:spacing w:before="120" w:after="120"/>
        <w:ind w:left="0" w:firstLine="0"/>
        <w:jc w:val="both"/>
      </w:pPr>
      <w:r>
        <w:rPr>
          <w:rFonts w:ascii="Arial" w:eastAsia="Arial" w:hAnsi="Arial" w:cs="Arial"/>
          <w:color w:val="000000"/>
        </w:rPr>
        <w:t xml:space="preserve">Os licitantes encaminharão, exclusivamente por meio do sistema, </w:t>
      </w:r>
      <w:r w:rsidR="00026B52">
        <w:rPr>
          <w:rFonts w:ascii="Arial" w:eastAsia="Arial" w:hAnsi="Arial" w:cs="Arial"/>
          <w:color w:val="000000"/>
        </w:rPr>
        <w:t>a</w:t>
      </w:r>
      <w:r>
        <w:rPr>
          <w:rFonts w:ascii="Arial" w:eastAsia="Arial" w:hAnsi="Arial" w:cs="Arial"/>
          <w:color w:val="000000"/>
        </w:rPr>
        <w:t xml:space="preserve"> proposta com a descrição do objeto ofertado e o preço</w:t>
      </w:r>
      <w:r w:rsidR="00026B52">
        <w:rPr>
          <w:rFonts w:ascii="Arial" w:eastAsia="Arial" w:hAnsi="Arial" w:cs="Arial"/>
          <w:color w:val="000000"/>
        </w:rPr>
        <w:t xml:space="preserve"> e percentual de desconto</w:t>
      </w:r>
      <w:r>
        <w:rPr>
          <w:rFonts w:ascii="Arial" w:eastAsia="Arial" w:hAnsi="Arial" w:cs="Arial"/>
          <w:color w:val="000000"/>
        </w:rPr>
        <w:t>,</w:t>
      </w:r>
      <w:r w:rsidR="00026B52">
        <w:rPr>
          <w:rFonts w:ascii="Arial" w:eastAsia="Arial" w:hAnsi="Arial" w:cs="Arial"/>
          <w:color w:val="000000"/>
        </w:rPr>
        <w:t xml:space="preserve"> conforme o critério de julgamento adotado neste Certame,</w:t>
      </w:r>
      <w:r>
        <w:rPr>
          <w:rFonts w:ascii="Arial" w:eastAsia="Arial" w:hAnsi="Arial" w:cs="Arial"/>
          <w:color w:val="000000"/>
        </w:rPr>
        <w:t xml:space="preserve"> até a data e o horário estabelecidos para abertura da sessão pública. </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bookmarkStart w:id="1" w:name="_30j0zll" w:colFirst="0" w:colLast="0"/>
      <w:bookmarkEnd w:id="1"/>
      <w:r>
        <w:rPr>
          <w:rFonts w:ascii="Arial" w:eastAsia="Arial" w:hAnsi="Arial" w:cs="Arial"/>
          <w:color w:val="000000"/>
        </w:rPr>
        <w:t>No cadastramento da proposta inicial, o licitante declarará, em campo próprio do sistema, que:</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1" w:anchor="art7">
        <w:r>
          <w:rPr>
            <w:rFonts w:ascii="Arial" w:eastAsia="Arial" w:hAnsi="Arial" w:cs="Arial"/>
            <w:color w:val="000000"/>
          </w:rPr>
          <w:t>artigo 7°, XXXIII, da Constituição</w:t>
        </w:r>
      </w:hyperlink>
      <w:r>
        <w:rPr>
          <w:rFonts w:ascii="Arial" w:eastAsia="Arial" w:hAnsi="Arial" w:cs="Arial"/>
          <w:color w:val="000000"/>
        </w:rPr>
        <w:t>;</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não possui, em sua cadeia produtiva, empregados executando trabalho degradante ou forçado, observando o disposto nos </w:t>
      </w:r>
      <w:hyperlink r:id="rId12">
        <w:r>
          <w:rPr>
            <w:rFonts w:ascii="Arial" w:eastAsia="Arial" w:hAnsi="Arial" w:cs="Arial"/>
            <w:color w:val="000000"/>
          </w:rPr>
          <w:t>incisos III e IV do art. 1º e no inciso III do art. 5º da Constituição Federal</w:t>
        </w:r>
      </w:hyperlink>
      <w:r>
        <w:rPr>
          <w:rFonts w:ascii="Arial" w:eastAsia="Arial" w:hAnsi="Arial" w:cs="Arial"/>
          <w:color w:val="000000"/>
        </w:rPr>
        <w:t>;</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lastRenderedPageBreak/>
        <w:t>cumpre as exigências de reserva de cargos para pessoa com deficiência e para reabilitado da Previdência Social, previstas em lei e em outras normas específicas.</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3" w:anchor="art16">
        <w:r>
          <w:rPr>
            <w:rFonts w:ascii="Arial" w:eastAsia="Arial" w:hAnsi="Arial" w:cs="Arial"/>
            <w:color w:val="000000"/>
          </w:rPr>
          <w:t>artigo 16 da Lei nº 14.133, de 2021</w:t>
        </w:r>
      </w:hyperlink>
      <w:r>
        <w:rPr>
          <w:rFonts w:ascii="Arial" w:eastAsia="Arial" w:hAnsi="Arial" w:cs="Arial"/>
          <w:color w:val="000000"/>
        </w:rPr>
        <w:t>.</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bookmarkStart w:id="2" w:name="_1fob9te" w:colFirst="0" w:colLast="0"/>
      <w:bookmarkEnd w:id="2"/>
      <w:r>
        <w:rPr>
          <w:rFonts w:ascii="Arial" w:eastAsia="Arial" w:hAnsi="Arial" w:cs="Arial"/>
          <w:color w:val="000000"/>
        </w:rPr>
        <w:t>O</w:t>
      </w:r>
      <w:r w:rsidR="004E4196">
        <w:rPr>
          <w:rFonts w:ascii="Arial" w:eastAsia="Arial" w:hAnsi="Arial" w:cs="Arial"/>
          <w:color w:val="000000"/>
        </w:rPr>
        <w:t xml:space="preserve"> Prestador de Serviços</w:t>
      </w:r>
      <w:r w:rsidR="00A503E8">
        <w:rPr>
          <w:rFonts w:ascii="Arial" w:eastAsia="Arial" w:hAnsi="Arial" w:cs="Arial"/>
          <w:color w:val="000000"/>
        </w:rPr>
        <w:t xml:space="preserve"> </w:t>
      </w:r>
      <w:r w:rsidR="004E4196">
        <w:rPr>
          <w:rFonts w:ascii="Arial" w:eastAsia="Arial" w:hAnsi="Arial" w:cs="Arial"/>
          <w:color w:val="000000"/>
        </w:rPr>
        <w:t>e</w:t>
      </w:r>
      <w:r>
        <w:rPr>
          <w:rFonts w:ascii="Arial" w:eastAsia="Arial" w:hAnsi="Arial" w:cs="Arial"/>
          <w:color w:val="000000"/>
        </w:rPr>
        <w:t xml:space="preserve">nquadrado como microempresa, empresa de pequeno porte ou sociedade cooperativa deverá declarar, ainda, em campo próprio do sistema eletrônico, que cumpre os requisitos estabelecidos no </w:t>
      </w:r>
      <w:hyperlink r:id="rId14" w:anchor="art3">
        <w:r>
          <w:rPr>
            <w:rFonts w:ascii="Arial" w:eastAsia="Arial" w:hAnsi="Arial" w:cs="Arial"/>
            <w:color w:val="000000"/>
          </w:rPr>
          <w:t>artigo 3° da Lei Complementar nº 123, de 2006</w:t>
        </w:r>
      </w:hyperlink>
      <w:r>
        <w:rPr>
          <w:rFonts w:ascii="Arial" w:eastAsia="Arial" w:hAnsi="Arial" w:cs="Arial"/>
          <w:color w:val="000000"/>
        </w:rPr>
        <w:t xml:space="preserve">, estando apto a usufruir do tratamento favorecido estabelecido em seus </w:t>
      </w:r>
      <w:hyperlink r:id="rId15" w:anchor="art42">
        <w:r>
          <w:rPr>
            <w:rFonts w:ascii="Arial" w:eastAsia="Arial" w:hAnsi="Arial" w:cs="Arial"/>
            <w:color w:val="000000"/>
          </w:rPr>
          <w:t>arts. 42 a 49</w:t>
        </w:r>
      </w:hyperlink>
      <w:r>
        <w:rPr>
          <w:rFonts w:ascii="Arial" w:eastAsia="Arial" w:hAnsi="Arial" w:cs="Arial"/>
          <w:color w:val="000000"/>
        </w:rPr>
        <w:t xml:space="preserve">, observado o disposto nos </w:t>
      </w:r>
      <w:hyperlink r:id="rId16" w:anchor="art4%C2%A71">
        <w:r>
          <w:rPr>
            <w:rFonts w:ascii="Arial" w:eastAsia="Arial" w:hAnsi="Arial" w:cs="Arial"/>
            <w:color w:val="000000"/>
          </w:rPr>
          <w:t>§§ 1º ao 3º do art. 4º, da Lei n.º 14.133, de 2021.</w:t>
        </w:r>
      </w:hyperlink>
    </w:p>
    <w:p w:rsidR="00A45132" w:rsidRPr="00A45132" w:rsidRDefault="00A45132" w:rsidP="004F088E">
      <w:pPr>
        <w:numPr>
          <w:ilvl w:val="2"/>
          <w:numId w:val="19"/>
        </w:numPr>
        <w:pBdr>
          <w:top w:val="nil"/>
          <w:left w:val="nil"/>
          <w:bottom w:val="nil"/>
          <w:right w:val="nil"/>
          <w:between w:val="nil"/>
        </w:pBdr>
        <w:spacing w:before="120" w:after="120"/>
        <w:ind w:left="0" w:firstLine="0"/>
        <w:jc w:val="both"/>
        <w:rPr>
          <w:rFonts w:ascii="Arial" w:hAnsi="Arial" w:cs="Arial"/>
        </w:rPr>
      </w:pPr>
      <w:r w:rsidRPr="00A45132">
        <w:rPr>
          <w:rFonts w:ascii="Arial" w:hAnsi="Arial" w:cs="Arial"/>
        </w:rPr>
        <w:t>No item exclusivo para participação de microempresas e empresas de pequeno porte, a assinalação do campo “não” impedirá o prosseguimento no certame, para aquele item;</w:t>
      </w:r>
    </w:p>
    <w:p w:rsidR="00A45132" w:rsidRPr="00A45132" w:rsidRDefault="00A45132" w:rsidP="004F088E">
      <w:pPr>
        <w:numPr>
          <w:ilvl w:val="2"/>
          <w:numId w:val="19"/>
        </w:numPr>
        <w:pBdr>
          <w:top w:val="nil"/>
          <w:left w:val="nil"/>
          <w:bottom w:val="nil"/>
          <w:right w:val="nil"/>
          <w:between w:val="nil"/>
        </w:pBdr>
        <w:spacing w:before="120" w:after="120"/>
        <w:ind w:left="0" w:firstLine="0"/>
        <w:jc w:val="both"/>
        <w:rPr>
          <w:rFonts w:ascii="Arial" w:hAnsi="Arial" w:cs="Arial"/>
        </w:rPr>
      </w:pPr>
      <w:r w:rsidRPr="00A45132">
        <w:rPr>
          <w:rFonts w:ascii="Arial" w:hAnsi="Arial" w:cs="Arial"/>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00BF1618">
        <w:rPr>
          <w:rFonts w:ascii="Arial" w:hAnsi="Arial" w:cs="Arial"/>
        </w:rPr>
        <w:t>.</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A falsidade da declaração de que trata os itens 5.3 ou 5.5 sujeitará o licitante às sanções previstas na </w:t>
      </w:r>
      <w:hyperlink r:id="rId17">
        <w:r>
          <w:rPr>
            <w:rFonts w:ascii="Arial" w:eastAsia="Arial" w:hAnsi="Arial" w:cs="Arial"/>
            <w:color w:val="000000"/>
          </w:rPr>
          <w:t>Lei nº 14.133, de 2021</w:t>
        </w:r>
      </w:hyperlink>
      <w:r>
        <w:rPr>
          <w:rFonts w:ascii="Arial" w:eastAsia="Arial" w:hAnsi="Arial" w:cs="Arial"/>
          <w:color w:val="000000"/>
        </w:rPr>
        <w:t>, e neste Edital.</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bookmarkStart w:id="3" w:name="_3znysh7" w:colFirst="0" w:colLast="0"/>
      <w:bookmarkEnd w:id="3"/>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os lances serão de envio automático pelo sistema, respeitado o valor final mínimo estabelecido e o intervalo de que trata o subitem acima.</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 valor final mínimo ou o percentual de desconto final máximo parametrizado no sistema poderá ser alterado pelo fornecedor durante a fase de disputa, sendo vedado:</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lastRenderedPageBreak/>
        <w:t>valor superior a lance já registrado pelo fornecedor no sistema, quando adotado o critério de julgamento por menor preço; e</w:t>
      </w:r>
    </w:p>
    <w:p w:rsidR="009015AD" w:rsidRDefault="001E6242" w:rsidP="004F088E">
      <w:pPr>
        <w:numPr>
          <w:ilvl w:val="2"/>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 xml:space="preserve"> percentual de desconto inferior a lance já registrado pelo fornecedor no sistema, quando adotado o critério de julgamento por maior desconto.</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 valor final mínimo ou o percentual de desconto final máximo parametrizado na forma do item 5.10 possuirá caráter sigiloso para os demais fornecedores e para o órgão ou entidade promotora da licitação, podendo ser disponibilizado estrita e permanentemente aos órgãos de controle externo e interno.</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015AD" w:rsidRDefault="001E6242" w:rsidP="004F088E">
      <w:pPr>
        <w:numPr>
          <w:ilvl w:val="1"/>
          <w:numId w:val="19"/>
        </w:numPr>
        <w:pBdr>
          <w:top w:val="nil"/>
          <w:left w:val="nil"/>
          <w:bottom w:val="nil"/>
          <w:right w:val="nil"/>
          <w:between w:val="nil"/>
        </w:pBdr>
        <w:tabs>
          <w:tab w:val="left" w:pos="0"/>
        </w:tabs>
        <w:spacing w:before="120" w:after="120"/>
        <w:ind w:left="0" w:firstLine="0"/>
        <w:jc w:val="both"/>
      </w:pPr>
      <w:r>
        <w:rPr>
          <w:rFonts w:ascii="Arial" w:eastAsia="Arial" w:hAnsi="Arial" w:cs="Arial"/>
          <w:color w:val="000000"/>
        </w:rPr>
        <w:t>O licitante deverá comunicar imediatamente ao provedor do sistema qualquer acontecimento que possa comprometer o sigilo ou a segurança, para imediato bloqueio de acesso.</w:t>
      </w:r>
    </w:p>
    <w:p w:rsidR="009015AD" w:rsidRDefault="001E6242" w:rsidP="004F088E">
      <w:pPr>
        <w:keepNext/>
        <w:keepLines/>
        <w:numPr>
          <w:ilvl w:val="0"/>
          <w:numId w:val="19"/>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b/>
          <w:color w:val="000000"/>
        </w:rPr>
        <w:t>DO PREENCHIMENTO DA PROPOSTA</w:t>
      </w:r>
    </w:p>
    <w:p w:rsidR="009015AD" w:rsidRDefault="001E6242" w:rsidP="004F088E">
      <w:pPr>
        <w:numPr>
          <w:ilvl w:val="1"/>
          <w:numId w:val="19"/>
        </w:numPr>
        <w:spacing w:before="120" w:after="120"/>
        <w:ind w:left="0" w:firstLine="0"/>
        <w:jc w:val="both"/>
      </w:pPr>
      <w:r>
        <w:rPr>
          <w:rFonts w:ascii="Arial" w:eastAsia="Arial" w:hAnsi="Arial" w:cs="Arial"/>
        </w:rPr>
        <w:t>O licitante deverá enviar sua proposta mediante o preenchimento, no sistema eletrônico, dos seguintes campos:</w:t>
      </w:r>
    </w:p>
    <w:p w:rsidR="009015AD" w:rsidRPr="00092830" w:rsidRDefault="001E6242" w:rsidP="004F088E">
      <w:pPr>
        <w:numPr>
          <w:ilvl w:val="2"/>
          <w:numId w:val="19"/>
        </w:numPr>
        <w:spacing w:before="120" w:after="120"/>
        <w:ind w:left="0" w:firstLine="0"/>
        <w:jc w:val="both"/>
      </w:pPr>
      <w:r w:rsidRPr="00092830">
        <w:rPr>
          <w:rFonts w:ascii="Arial" w:eastAsia="Arial" w:hAnsi="Arial" w:cs="Arial"/>
        </w:rPr>
        <w:t xml:space="preserve">Desconto ou valor unitário e total do </w:t>
      </w:r>
      <w:r w:rsidR="00092830" w:rsidRPr="00092830">
        <w:rPr>
          <w:rFonts w:ascii="Arial" w:eastAsia="Arial" w:hAnsi="Arial" w:cs="Arial"/>
        </w:rPr>
        <w:t>l</w:t>
      </w:r>
      <w:r w:rsidRPr="00092830">
        <w:rPr>
          <w:rFonts w:ascii="Arial" w:eastAsia="Arial" w:hAnsi="Arial" w:cs="Arial"/>
        </w:rPr>
        <w:t>ote</w:t>
      </w:r>
      <w:r w:rsidR="00092830">
        <w:rPr>
          <w:rFonts w:ascii="Arial" w:eastAsia="Arial" w:hAnsi="Arial" w:cs="Arial"/>
        </w:rPr>
        <w:t xml:space="preserve"> único</w:t>
      </w:r>
      <w:r w:rsidRPr="00092830">
        <w:rPr>
          <w:rFonts w:ascii="Arial" w:eastAsia="Arial" w:hAnsi="Arial" w:cs="Arial"/>
        </w:rPr>
        <w:t>.</w:t>
      </w:r>
    </w:p>
    <w:p w:rsidR="009015AD" w:rsidRPr="00092830" w:rsidRDefault="001E6242" w:rsidP="004F088E">
      <w:pPr>
        <w:numPr>
          <w:ilvl w:val="2"/>
          <w:numId w:val="19"/>
        </w:numPr>
        <w:spacing w:before="120" w:after="120"/>
        <w:ind w:left="0" w:firstLine="0"/>
        <w:jc w:val="both"/>
      </w:pPr>
      <w:r w:rsidRPr="00092830">
        <w:rPr>
          <w:rFonts w:ascii="Arial" w:eastAsia="Arial" w:hAnsi="Arial" w:cs="Arial"/>
        </w:rPr>
        <w:t>Marca.</w:t>
      </w:r>
    </w:p>
    <w:p w:rsidR="009015AD" w:rsidRPr="00092830" w:rsidRDefault="001E6242" w:rsidP="004F088E">
      <w:pPr>
        <w:numPr>
          <w:ilvl w:val="2"/>
          <w:numId w:val="19"/>
        </w:numPr>
        <w:spacing w:before="120" w:after="120"/>
        <w:ind w:left="0" w:firstLine="0"/>
        <w:jc w:val="both"/>
      </w:pPr>
      <w:r w:rsidRPr="00092830">
        <w:rPr>
          <w:rFonts w:ascii="Arial" w:eastAsia="Arial" w:hAnsi="Arial" w:cs="Arial"/>
        </w:rPr>
        <w:t>Fabricante;</w:t>
      </w:r>
    </w:p>
    <w:p w:rsidR="009015AD" w:rsidRDefault="001E6242" w:rsidP="004F088E">
      <w:pPr>
        <w:numPr>
          <w:ilvl w:val="2"/>
          <w:numId w:val="19"/>
        </w:numPr>
        <w:spacing w:before="120" w:after="120"/>
        <w:ind w:left="0" w:firstLine="0"/>
        <w:jc w:val="both"/>
      </w:pPr>
      <w:r>
        <w:rPr>
          <w:rFonts w:ascii="Arial" w:eastAsia="Arial" w:hAnsi="Arial" w:cs="Arial"/>
        </w:rPr>
        <w:t xml:space="preserve">Descrição do objeto, contendo as informações similares à especificação do Termo de Referência.  </w:t>
      </w:r>
    </w:p>
    <w:p w:rsidR="009015AD" w:rsidRDefault="001E6242" w:rsidP="004F088E">
      <w:pPr>
        <w:numPr>
          <w:ilvl w:val="1"/>
          <w:numId w:val="19"/>
        </w:numPr>
        <w:spacing w:before="120" w:after="120"/>
        <w:ind w:left="0" w:firstLine="0"/>
        <w:jc w:val="both"/>
      </w:pPr>
      <w:r>
        <w:rPr>
          <w:rFonts w:ascii="Arial" w:eastAsia="Arial" w:hAnsi="Arial" w:cs="Arial"/>
        </w:rPr>
        <w:t>Todas as especificações do objeto contidas na proposta vinculam a Contratada.</w:t>
      </w:r>
    </w:p>
    <w:p w:rsidR="009015AD" w:rsidRDefault="001E6242" w:rsidP="004F088E">
      <w:pPr>
        <w:numPr>
          <w:ilvl w:val="1"/>
          <w:numId w:val="19"/>
        </w:numPr>
        <w:spacing w:before="120" w:after="120"/>
        <w:ind w:left="0" w:firstLine="0"/>
        <w:jc w:val="both"/>
      </w:pPr>
      <w:r>
        <w:rPr>
          <w:rFonts w:ascii="Arial" w:eastAsia="Arial" w:hAnsi="Arial" w:cs="Arial"/>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9015AD" w:rsidRDefault="001E6242" w:rsidP="004F088E">
      <w:pPr>
        <w:numPr>
          <w:ilvl w:val="1"/>
          <w:numId w:val="19"/>
        </w:numPr>
        <w:spacing w:before="120" w:after="120"/>
        <w:ind w:left="0" w:firstLine="0"/>
        <w:jc w:val="both"/>
      </w:pPr>
      <w:r>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rsidR="009015AD" w:rsidRDefault="001E6242" w:rsidP="004F088E">
      <w:pPr>
        <w:numPr>
          <w:ilvl w:val="1"/>
          <w:numId w:val="19"/>
        </w:numPr>
        <w:pBdr>
          <w:top w:val="nil"/>
          <w:left w:val="nil"/>
          <w:bottom w:val="nil"/>
          <w:right w:val="nil"/>
          <w:between w:val="nil"/>
        </w:pBdr>
        <w:spacing w:before="120" w:after="120"/>
        <w:ind w:left="0" w:firstLine="0"/>
        <w:jc w:val="both"/>
      </w:pPr>
      <w:r>
        <w:rPr>
          <w:rFonts w:ascii="Arial" w:eastAsia="Arial" w:hAnsi="Arial" w:cs="Arial"/>
          <w:color w:val="000000"/>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9015AD" w:rsidRDefault="001E6242" w:rsidP="004F088E">
      <w:pPr>
        <w:numPr>
          <w:ilvl w:val="1"/>
          <w:numId w:val="19"/>
        </w:numPr>
        <w:pBdr>
          <w:top w:val="nil"/>
          <w:left w:val="nil"/>
          <w:bottom w:val="nil"/>
          <w:right w:val="nil"/>
          <w:between w:val="nil"/>
        </w:pBdr>
        <w:spacing w:before="120" w:after="120"/>
        <w:ind w:left="0" w:firstLine="0"/>
        <w:jc w:val="both"/>
      </w:pPr>
      <w:bookmarkStart w:id="4" w:name="_2et92p0" w:colFirst="0" w:colLast="0"/>
      <w:bookmarkEnd w:id="4"/>
      <w:r>
        <w:rPr>
          <w:rFonts w:ascii="Arial" w:eastAsia="Arial" w:hAnsi="Arial" w:cs="Arial"/>
          <w:color w:val="000000"/>
        </w:rPr>
        <w:t xml:space="preserve">Caso o eventual equívoco no dimensionamento dos quantitativos se revele superior às necessidades da contratante, a Administração deverá efetuar o pagamento seguindo estritamente as regras contratuais de faturamento dos serviços </w:t>
      </w:r>
      <w:r>
        <w:rPr>
          <w:rFonts w:ascii="Arial" w:eastAsia="Arial" w:hAnsi="Arial" w:cs="Arial"/>
          <w:color w:val="000000"/>
        </w:rPr>
        <w:lastRenderedPageBreak/>
        <w:t>demandados e executados, concomitantemente com a realização, se necessário e cabível, de adequação contratual do quantitativo necessário, com base na alínea "b" do inciso I do art. 124 da Lei nº 14.133/2021.</w:t>
      </w:r>
    </w:p>
    <w:p w:rsidR="009015AD" w:rsidRDefault="001E6242" w:rsidP="004F088E">
      <w:pPr>
        <w:numPr>
          <w:ilvl w:val="1"/>
          <w:numId w:val="19"/>
        </w:numPr>
        <w:spacing w:before="120" w:after="120"/>
        <w:ind w:left="0" w:firstLine="0"/>
        <w:jc w:val="both"/>
      </w:pPr>
      <w:r>
        <w:rPr>
          <w:rFonts w:ascii="Arial" w:eastAsia="Arial" w:hAnsi="Arial" w:cs="Arial"/>
        </w:rPr>
        <w:t>A empresa é a única responsável pela cotação correta dos encargos tributários. Em caso de erro ou cotação incompatível com o regime tributário a que se submete, serão adotadas as orientações a seguir:</w:t>
      </w:r>
    </w:p>
    <w:p w:rsidR="009015AD" w:rsidRDefault="001E6242" w:rsidP="004F088E">
      <w:pPr>
        <w:numPr>
          <w:ilvl w:val="2"/>
          <w:numId w:val="19"/>
        </w:numPr>
        <w:spacing w:before="120" w:after="120"/>
        <w:ind w:left="0" w:firstLine="0"/>
        <w:jc w:val="both"/>
      </w:pPr>
      <w:r>
        <w:rPr>
          <w:rFonts w:ascii="Arial" w:eastAsia="Arial" w:hAnsi="Arial" w:cs="Arial"/>
        </w:rPr>
        <w:t>cotação de percentual menor que o adequado: o percentual será mantido durante toda a execução contratual;</w:t>
      </w:r>
    </w:p>
    <w:p w:rsidR="009015AD" w:rsidRDefault="001E6242" w:rsidP="004F088E">
      <w:pPr>
        <w:numPr>
          <w:ilvl w:val="2"/>
          <w:numId w:val="19"/>
        </w:numPr>
        <w:spacing w:before="120" w:after="120"/>
        <w:ind w:left="0" w:firstLine="0"/>
        <w:jc w:val="both"/>
      </w:pPr>
      <w:r>
        <w:rPr>
          <w:rFonts w:ascii="Arial" w:eastAsia="Arial" w:hAnsi="Arial" w:cs="Arial"/>
        </w:rPr>
        <w:t>cotação de percentual maior que o adequado: o excesso será suprimido, unilateralmente, da planilha e haverá glosa, quando do pagamento, e/ou redução, quando da repactuação, para fins de total ressarcimento do débito.</w:t>
      </w:r>
    </w:p>
    <w:p w:rsidR="009015AD" w:rsidRDefault="001E6242" w:rsidP="004F088E">
      <w:pPr>
        <w:numPr>
          <w:ilvl w:val="1"/>
          <w:numId w:val="19"/>
        </w:numPr>
        <w:spacing w:before="120" w:after="120"/>
        <w:ind w:left="0" w:firstLine="0"/>
        <w:jc w:val="both"/>
      </w:pPr>
      <w:r>
        <w:rPr>
          <w:rFonts w:ascii="Arial" w:eastAsia="Arial" w:hAnsi="Arial" w:cs="Arial"/>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9015AD" w:rsidRDefault="001E6242" w:rsidP="004F088E">
      <w:pPr>
        <w:numPr>
          <w:ilvl w:val="1"/>
          <w:numId w:val="19"/>
        </w:numPr>
        <w:spacing w:before="120" w:after="120"/>
        <w:ind w:left="0" w:firstLine="0"/>
        <w:jc w:val="both"/>
      </w:pPr>
      <w:r>
        <w:rPr>
          <w:rFonts w:ascii="Arial" w:eastAsia="Arial" w:hAnsi="Arial" w:cs="Arial"/>
        </w:rPr>
        <w:t>Independentemente do percentual de tributo inserido na planilha, no pagamento dos serviços, serão retidos na fonte os percentuais estabelecidos na legislação vigente.</w:t>
      </w:r>
    </w:p>
    <w:p w:rsidR="009015AD" w:rsidRDefault="001E6242" w:rsidP="004F088E">
      <w:pPr>
        <w:numPr>
          <w:ilvl w:val="1"/>
          <w:numId w:val="19"/>
        </w:numPr>
        <w:spacing w:before="120" w:after="120"/>
        <w:ind w:left="0" w:firstLine="0"/>
        <w:jc w:val="both"/>
      </w:pPr>
      <w:r>
        <w:rPr>
          <w:rFonts w:ascii="Arial" w:eastAsia="Arial" w:hAnsi="Arial"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9015AD" w:rsidRDefault="001E6242" w:rsidP="004F088E">
      <w:pPr>
        <w:numPr>
          <w:ilvl w:val="1"/>
          <w:numId w:val="19"/>
        </w:numPr>
        <w:spacing w:before="120" w:after="120"/>
        <w:ind w:left="0" w:firstLine="0"/>
        <w:jc w:val="both"/>
      </w:pPr>
      <w:r>
        <w:rPr>
          <w:rFonts w:ascii="Arial" w:eastAsia="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rsidR="009015AD" w:rsidRDefault="001E6242" w:rsidP="004F088E">
      <w:pPr>
        <w:numPr>
          <w:ilvl w:val="1"/>
          <w:numId w:val="19"/>
        </w:numPr>
        <w:pBdr>
          <w:top w:val="nil"/>
          <w:left w:val="nil"/>
          <w:bottom w:val="nil"/>
          <w:right w:val="nil"/>
          <w:between w:val="nil"/>
        </w:pBdr>
        <w:spacing w:before="120" w:after="120"/>
        <w:ind w:left="0" w:firstLine="0"/>
        <w:jc w:val="both"/>
      </w:pPr>
      <w:bookmarkStart w:id="5" w:name="_tyjcwt" w:colFirst="0" w:colLast="0"/>
      <w:bookmarkEnd w:id="5"/>
      <w:r>
        <w:rPr>
          <w:rFonts w:ascii="Arial" w:eastAsia="Arial" w:hAnsi="Arial" w:cs="Arial"/>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015AD" w:rsidRDefault="001E6242" w:rsidP="004F088E">
      <w:pPr>
        <w:numPr>
          <w:ilvl w:val="1"/>
          <w:numId w:val="19"/>
        </w:numPr>
        <w:spacing w:before="120" w:after="120"/>
        <w:ind w:left="0" w:firstLine="0"/>
        <w:jc w:val="both"/>
      </w:pPr>
      <w:r>
        <w:rPr>
          <w:rFonts w:ascii="Arial" w:eastAsia="Arial" w:hAnsi="Arial" w:cs="Arial"/>
        </w:rPr>
        <w:t xml:space="preserve">O prazo de validade da proposta não será inferior a 60 (sessenta) dias, a contar da data de sua apresentação. </w:t>
      </w:r>
    </w:p>
    <w:p w:rsidR="009015AD" w:rsidRDefault="001E6242" w:rsidP="004F088E">
      <w:pPr>
        <w:numPr>
          <w:ilvl w:val="1"/>
          <w:numId w:val="19"/>
        </w:numPr>
        <w:spacing w:before="120" w:after="120"/>
        <w:ind w:left="0" w:firstLine="0"/>
        <w:jc w:val="both"/>
      </w:pPr>
      <w:r>
        <w:rPr>
          <w:rFonts w:ascii="Arial" w:eastAsia="Arial" w:hAnsi="Arial" w:cs="Arial"/>
        </w:rPr>
        <w:t xml:space="preserve">Os licitantes devem respeitar os preços máximos estabelecidos nas normas de regência de contratações públicas, quando participarem de licitações públicas.  </w:t>
      </w:r>
    </w:p>
    <w:p w:rsidR="009015AD" w:rsidRDefault="001E6242" w:rsidP="004F088E">
      <w:pPr>
        <w:numPr>
          <w:ilvl w:val="1"/>
          <w:numId w:val="19"/>
        </w:numPr>
        <w:spacing w:before="120" w:after="120"/>
        <w:ind w:left="0" w:firstLine="0"/>
        <w:jc w:val="both"/>
      </w:pPr>
      <w:r>
        <w:rPr>
          <w:rFonts w:ascii="Arial" w:eastAsia="Arial" w:hAnsi="Arial" w:cs="Arial"/>
        </w:rPr>
        <w:t xml:space="preserve">Caso o critério de julgamento seja o de maior desconto, o preço já decorrente da aplicação do desconto ofertado deverá respeitar os preços máximos; </w:t>
      </w:r>
    </w:p>
    <w:p w:rsidR="009015AD" w:rsidRDefault="001E6242" w:rsidP="004F088E">
      <w:pPr>
        <w:numPr>
          <w:ilvl w:val="2"/>
          <w:numId w:val="19"/>
        </w:numPr>
        <w:tabs>
          <w:tab w:val="left" w:pos="709"/>
        </w:tabs>
        <w:spacing w:before="120" w:after="120"/>
        <w:ind w:left="0" w:firstLine="0"/>
        <w:jc w:val="both"/>
      </w:pPr>
      <w:r>
        <w:rPr>
          <w:rFonts w:ascii="Arial" w:eastAsia="Arial" w:hAnsi="Arial" w:cs="Arial"/>
        </w:rPr>
        <w:t xml:space="preserve">O descumprimento das regras supramencionadas pela Administração por parte dos contratados pode ensejar a responsabilização e, após o devido </w:t>
      </w:r>
      <w:r>
        <w:rPr>
          <w:rFonts w:ascii="Arial" w:eastAsia="Arial" w:hAnsi="Arial" w:cs="Arial"/>
        </w:rPr>
        <w:lastRenderedPageBreak/>
        <w:t xml:space="preserve">processo legal, gerar as seguintes </w:t>
      </w:r>
      <w:r w:rsidR="00F23909">
        <w:rPr>
          <w:rFonts w:ascii="Arial" w:eastAsia="Arial" w:hAnsi="Arial" w:cs="Arial"/>
        </w:rPr>
        <w:t>conseqüências</w:t>
      </w:r>
      <w:r>
        <w:rPr>
          <w:rFonts w:ascii="Arial" w:eastAsia="Arial" w:hAnsi="Arial" w:cs="Arial"/>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A12B10">
        <w:rPr>
          <w:rFonts w:ascii="Arial" w:eastAsia="Arial" w:hAnsi="Arial" w:cs="Arial"/>
        </w:rPr>
        <w:t>sobre preço</w:t>
      </w:r>
      <w:r>
        <w:rPr>
          <w:rFonts w:ascii="Arial" w:eastAsia="Arial" w:hAnsi="Arial" w:cs="Arial"/>
        </w:rPr>
        <w:t xml:space="preserve"> na execução do contrato.</w:t>
      </w:r>
    </w:p>
    <w:p w:rsidR="009015AD" w:rsidRDefault="009015AD" w:rsidP="00D51419">
      <w:pPr>
        <w:tabs>
          <w:tab w:val="left" w:pos="709"/>
        </w:tabs>
        <w:spacing w:before="120" w:after="120"/>
        <w:jc w:val="both"/>
        <w:rPr>
          <w:rFonts w:ascii="Arial" w:eastAsia="Arial" w:hAnsi="Arial" w:cs="Arial"/>
        </w:rPr>
      </w:pPr>
    </w:p>
    <w:p w:rsidR="009015AD" w:rsidRDefault="001E6242" w:rsidP="004F088E">
      <w:pPr>
        <w:keepNext/>
        <w:keepLines/>
        <w:numPr>
          <w:ilvl w:val="0"/>
          <w:numId w:val="19"/>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b/>
          <w:color w:val="000000"/>
        </w:rPr>
        <w:t>DA ABERTURA DA SESSÃO, CLASSIFICAÇÃO DAS PROPOSTAS E FORMULAÇÃO DE LANCES</w:t>
      </w:r>
    </w:p>
    <w:p w:rsidR="009015AD" w:rsidRDefault="001E6242" w:rsidP="004F088E">
      <w:pPr>
        <w:numPr>
          <w:ilvl w:val="1"/>
          <w:numId w:val="19"/>
        </w:numPr>
        <w:spacing w:before="120" w:after="120"/>
        <w:ind w:left="0" w:firstLine="0"/>
        <w:jc w:val="both"/>
      </w:pPr>
      <w:r>
        <w:rPr>
          <w:rFonts w:ascii="Arial" w:eastAsia="Arial" w:hAnsi="Arial" w:cs="Arial"/>
        </w:rPr>
        <w:t>A abertura da presente licitação dar-se-á em sessão pública, por meio de sistema eletrônico, na data, horário e local indicados neste Edital.</w:t>
      </w:r>
    </w:p>
    <w:p w:rsidR="009015AD" w:rsidRDefault="001E6242" w:rsidP="004F088E">
      <w:pPr>
        <w:numPr>
          <w:ilvl w:val="1"/>
          <w:numId w:val="19"/>
        </w:numPr>
        <w:spacing w:before="120" w:after="120"/>
        <w:ind w:left="0" w:firstLine="0"/>
        <w:jc w:val="both"/>
      </w:pPr>
      <w:r>
        <w:rPr>
          <w:rFonts w:ascii="Arial" w:eastAsia="Arial" w:hAnsi="Arial" w:cs="Arial"/>
        </w:rPr>
        <w:t>Os licitantes poderão retirar ou substituir a proposta ou os documentos de habilitação, quando for o caso, anteriormente inseridos no sistema, até a abertura da sessão pública.</w:t>
      </w:r>
    </w:p>
    <w:p w:rsidR="009015AD" w:rsidRDefault="001E6242" w:rsidP="004F088E">
      <w:pPr>
        <w:numPr>
          <w:ilvl w:val="1"/>
          <w:numId w:val="19"/>
        </w:numPr>
        <w:spacing w:before="120" w:after="120"/>
        <w:ind w:left="0" w:firstLine="0"/>
        <w:jc w:val="both"/>
      </w:pPr>
      <w:r>
        <w:rPr>
          <w:rFonts w:ascii="Arial" w:eastAsia="Arial" w:hAnsi="Arial" w:cs="Arial"/>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9015AD" w:rsidRDefault="001E6242" w:rsidP="004F088E">
      <w:pPr>
        <w:numPr>
          <w:ilvl w:val="2"/>
          <w:numId w:val="19"/>
        </w:numPr>
        <w:tabs>
          <w:tab w:val="left" w:pos="709"/>
        </w:tabs>
        <w:spacing w:before="120" w:after="120"/>
        <w:ind w:left="0" w:firstLine="0"/>
        <w:jc w:val="both"/>
      </w:pPr>
      <w:bookmarkStart w:id="6" w:name="_3dy6vkm" w:colFirst="0" w:colLast="0"/>
      <w:bookmarkEnd w:id="6"/>
      <w:r>
        <w:rPr>
          <w:rFonts w:ascii="Arial" w:eastAsia="Arial" w:hAnsi="Arial" w:cs="Arial"/>
          <w:color w:val="000000"/>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9015AD" w:rsidRDefault="001E6242" w:rsidP="004F088E">
      <w:pPr>
        <w:numPr>
          <w:ilvl w:val="2"/>
          <w:numId w:val="19"/>
        </w:numPr>
        <w:pBdr>
          <w:top w:val="nil"/>
          <w:left w:val="nil"/>
          <w:bottom w:val="nil"/>
          <w:right w:val="nil"/>
          <w:between w:val="nil"/>
        </w:pBdr>
        <w:spacing w:before="120" w:after="120"/>
        <w:ind w:left="0" w:firstLine="0"/>
      </w:pPr>
      <w:r>
        <w:rPr>
          <w:rFonts w:ascii="Arial" w:eastAsia="Arial" w:hAnsi="Arial" w:cs="Arial"/>
          <w:color w:val="000000"/>
        </w:rPr>
        <w:t>Também será desclassificada a proposta que identifique o licitante.</w:t>
      </w:r>
    </w:p>
    <w:p w:rsidR="009015AD" w:rsidRDefault="001E6242" w:rsidP="004F088E">
      <w:pPr>
        <w:numPr>
          <w:ilvl w:val="2"/>
          <w:numId w:val="19"/>
        </w:numPr>
        <w:tabs>
          <w:tab w:val="left" w:pos="709"/>
        </w:tabs>
        <w:spacing w:before="120" w:after="120"/>
        <w:ind w:left="0" w:firstLine="0"/>
        <w:jc w:val="both"/>
      </w:pPr>
      <w:r>
        <w:rPr>
          <w:rFonts w:ascii="Arial" w:eastAsia="Arial" w:hAnsi="Arial" w:cs="Arial"/>
        </w:rPr>
        <w:t>A desclassificação será sempre fundamentada e registrada no sistema, com acompanhamento em tempo real por todos os participantes.</w:t>
      </w:r>
    </w:p>
    <w:p w:rsidR="009015AD" w:rsidRDefault="001E6242" w:rsidP="004F088E">
      <w:pPr>
        <w:numPr>
          <w:ilvl w:val="2"/>
          <w:numId w:val="19"/>
        </w:numPr>
        <w:tabs>
          <w:tab w:val="left" w:pos="709"/>
        </w:tabs>
        <w:spacing w:before="120" w:after="120"/>
        <w:ind w:left="0" w:firstLine="0"/>
        <w:jc w:val="both"/>
      </w:pPr>
      <w:r>
        <w:rPr>
          <w:rFonts w:ascii="Arial" w:eastAsia="Arial" w:hAnsi="Arial" w:cs="Arial"/>
        </w:rPr>
        <w:t>A não desclassificação da proposta não impede o seu julgamento definitivo em sentido contrário, levado a efeito na fase de aceitação.</w:t>
      </w:r>
    </w:p>
    <w:p w:rsidR="009015AD" w:rsidRDefault="001E6242" w:rsidP="004F088E">
      <w:pPr>
        <w:numPr>
          <w:ilvl w:val="1"/>
          <w:numId w:val="19"/>
        </w:numPr>
        <w:spacing w:before="120" w:after="120"/>
        <w:ind w:left="0" w:firstLine="0"/>
        <w:jc w:val="both"/>
      </w:pPr>
      <w:r>
        <w:rPr>
          <w:rFonts w:ascii="Arial" w:eastAsia="Arial" w:hAnsi="Arial" w:cs="Arial"/>
        </w:rPr>
        <w:t>O sistema ordenará automaticamente as propostas classificadas, sendo que somente estas participarão da fase de lances.</w:t>
      </w:r>
    </w:p>
    <w:p w:rsidR="009015AD" w:rsidRDefault="001E6242" w:rsidP="004F088E">
      <w:pPr>
        <w:numPr>
          <w:ilvl w:val="1"/>
          <w:numId w:val="19"/>
        </w:numPr>
        <w:tabs>
          <w:tab w:val="left" w:pos="709"/>
        </w:tabs>
        <w:spacing w:before="120" w:after="120"/>
        <w:ind w:left="0" w:firstLine="0"/>
        <w:jc w:val="both"/>
      </w:pPr>
      <w:r>
        <w:rPr>
          <w:rFonts w:ascii="Arial" w:eastAsia="Arial" w:hAnsi="Arial" w:cs="Arial"/>
        </w:rPr>
        <w:t xml:space="preserve"> O sistema disponibilizará campo próprio para troca de mensagens entre o Pregoeiro e os licitantes.</w:t>
      </w:r>
    </w:p>
    <w:p w:rsidR="009015AD" w:rsidRDefault="001E6242" w:rsidP="004F088E">
      <w:pPr>
        <w:numPr>
          <w:ilvl w:val="1"/>
          <w:numId w:val="19"/>
        </w:numPr>
        <w:tabs>
          <w:tab w:val="left" w:pos="709"/>
        </w:tabs>
        <w:spacing w:before="120" w:after="120"/>
        <w:ind w:left="0" w:firstLine="0"/>
        <w:jc w:val="both"/>
      </w:pPr>
      <w:r>
        <w:rPr>
          <w:rFonts w:ascii="Arial" w:eastAsia="Arial" w:hAnsi="Arial" w:cs="Arial"/>
        </w:rPr>
        <w:t xml:space="preserve"> Iniciada a etapa competitiva, os licitantes deverão encaminhar lances exclusivamente por meio de sistema eletrônico, sendo imediatamente informados do seu recebimento e do valor consignado no registro.</w:t>
      </w:r>
    </w:p>
    <w:p w:rsidR="009015AD" w:rsidRPr="00092830" w:rsidRDefault="001E6242" w:rsidP="004F088E">
      <w:pPr>
        <w:numPr>
          <w:ilvl w:val="2"/>
          <w:numId w:val="19"/>
        </w:numPr>
        <w:tabs>
          <w:tab w:val="left" w:pos="709"/>
        </w:tabs>
        <w:spacing w:before="120" w:after="120"/>
        <w:ind w:left="0" w:firstLine="0"/>
        <w:jc w:val="both"/>
      </w:pPr>
      <w:r w:rsidRPr="00092830">
        <w:rPr>
          <w:rFonts w:ascii="Arial" w:eastAsia="Arial" w:hAnsi="Arial" w:cs="Arial"/>
        </w:rPr>
        <w:t>O lance deverá ser ofertado pelo valor total do lote</w:t>
      </w:r>
      <w:r w:rsidR="00092830" w:rsidRPr="00092830">
        <w:rPr>
          <w:rFonts w:ascii="Arial" w:eastAsia="Arial" w:hAnsi="Arial" w:cs="Arial"/>
        </w:rPr>
        <w:t xml:space="preserve"> único</w:t>
      </w:r>
      <w:r w:rsidRPr="00092830">
        <w:rPr>
          <w:rFonts w:ascii="Arial" w:eastAsia="Arial" w:hAnsi="Arial" w:cs="Arial"/>
        </w:rPr>
        <w:t xml:space="preserve"> global.</w:t>
      </w:r>
    </w:p>
    <w:p w:rsidR="009015AD" w:rsidRDefault="001E6242" w:rsidP="004F088E">
      <w:pPr>
        <w:numPr>
          <w:ilvl w:val="2"/>
          <w:numId w:val="19"/>
        </w:numPr>
        <w:tabs>
          <w:tab w:val="left" w:pos="709"/>
        </w:tabs>
        <w:spacing w:before="120" w:after="120"/>
        <w:ind w:left="0" w:firstLine="0"/>
        <w:jc w:val="both"/>
      </w:pPr>
      <w:r>
        <w:rPr>
          <w:rFonts w:ascii="Arial" w:eastAsia="Arial" w:hAnsi="Arial" w:cs="Arial"/>
          <w:color w:val="000000"/>
        </w:rPr>
        <w:t>Caso seja atribuído o critério de julgamento de maior desconto, o lance a ser aplicado deverá ser expresso em moeda real, correspondente de maior desconto atribuído na sua proposta, quando for o caso.</w:t>
      </w:r>
    </w:p>
    <w:p w:rsidR="009015AD" w:rsidRDefault="001E6242" w:rsidP="004F088E">
      <w:pPr>
        <w:numPr>
          <w:ilvl w:val="1"/>
          <w:numId w:val="19"/>
        </w:numPr>
        <w:tabs>
          <w:tab w:val="left" w:pos="709"/>
        </w:tabs>
        <w:spacing w:before="120" w:after="120"/>
        <w:ind w:left="0" w:firstLine="0"/>
        <w:jc w:val="both"/>
      </w:pPr>
      <w:r>
        <w:rPr>
          <w:rFonts w:ascii="Arial" w:eastAsia="Arial" w:hAnsi="Arial" w:cs="Arial"/>
        </w:rPr>
        <w:t>Os licitantes poderão oferecer lances sucessivos, observando o horário fixado para abertura da sessão e as regras estabelecidas no Edital.</w:t>
      </w:r>
    </w:p>
    <w:p w:rsidR="009015AD" w:rsidRDefault="001E6242" w:rsidP="004F088E">
      <w:pPr>
        <w:numPr>
          <w:ilvl w:val="1"/>
          <w:numId w:val="19"/>
        </w:numPr>
        <w:spacing w:before="120" w:after="120"/>
        <w:ind w:left="0" w:firstLine="0"/>
        <w:jc w:val="both"/>
      </w:pPr>
      <w:r>
        <w:rPr>
          <w:rFonts w:ascii="Arial" w:eastAsia="Arial" w:hAnsi="Arial" w:cs="Arial"/>
        </w:rPr>
        <w:t xml:space="preserve">O licitante somente poderá oferecer lance de valor inferior ao último por ele ofertado e registrado pelo sistema. </w:t>
      </w:r>
    </w:p>
    <w:p w:rsidR="009015AD" w:rsidRDefault="001E6242" w:rsidP="004F088E">
      <w:pPr>
        <w:numPr>
          <w:ilvl w:val="1"/>
          <w:numId w:val="19"/>
        </w:numPr>
        <w:pBdr>
          <w:top w:val="nil"/>
          <w:left w:val="nil"/>
          <w:bottom w:val="nil"/>
          <w:right w:val="nil"/>
          <w:between w:val="nil"/>
        </w:pBdr>
        <w:spacing w:before="120" w:after="120"/>
        <w:ind w:left="0" w:firstLine="0"/>
        <w:jc w:val="both"/>
      </w:pPr>
      <w:r>
        <w:rPr>
          <w:rFonts w:ascii="Arial" w:eastAsia="Arial" w:hAnsi="Arial" w:cs="Arial"/>
          <w:color w:val="000000"/>
        </w:rPr>
        <w:lastRenderedPageBreak/>
        <w:t xml:space="preserve">O licitante </w:t>
      </w:r>
      <w:r w:rsidR="0053207E">
        <w:rPr>
          <w:rFonts w:ascii="Arial" w:eastAsia="Arial" w:hAnsi="Arial" w:cs="Arial"/>
          <w:color w:val="000000"/>
        </w:rPr>
        <w:t>poderá</w:t>
      </w:r>
      <w:r>
        <w:rPr>
          <w:rFonts w:ascii="Arial" w:eastAsia="Arial" w:hAnsi="Arial" w:cs="Arial"/>
          <w:color w:val="000000"/>
        </w:rPr>
        <w:t xml:space="preserve"> uma única vez, excluir seu último lance ofertado, no intervalo de quinze segundos após o registro no sistema, na hipótese de lance inconsistente ou </w:t>
      </w:r>
      <w:r w:rsidR="00F23909">
        <w:rPr>
          <w:rFonts w:ascii="Arial" w:eastAsia="Arial" w:hAnsi="Arial" w:cs="Arial"/>
          <w:color w:val="000000"/>
        </w:rPr>
        <w:t>inexeqüível</w:t>
      </w:r>
      <w:r>
        <w:rPr>
          <w:rFonts w:ascii="Arial" w:eastAsia="Arial" w:hAnsi="Arial" w:cs="Arial"/>
          <w:color w:val="000000"/>
        </w:rPr>
        <w:t>.</w:t>
      </w:r>
    </w:p>
    <w:p w:rsidR="009015AD" w:rsidRPr="00605952" w:rsidRDefault="001E6242" w:rsidP="004F088E">
      <w:pPr>
        <w:numPr>
          <w:ilvl w:val="1"/>
          <w:numId w:val="19"/>
        </w:numPr>
        <w:spacing w:before="120" w:after="120"/>
        <w:ind w:left="0" w:firstLine="0"/>
        <w:jc w:val="both"/>
      </w:pPr>
      <w:r>
        <w:rPr>
          <w:rFonts w:ascii="Arial" w:eastAsia="Arial" w:hAnsi="Arial" w:cs="Arial"/>
        </w:rPr>
        <w:t xml:space="preserve">O intervalo mínimo de diferença de valores ou percentuais entre os lances, que incidirá tanto em relação aos lances intermediários quanto em relação à </w:t>
      </w:r>
      <w:r w:rsidRPr="00605952">
        <w:rPr>
          <w:rFonts w:ascii="Arial" w:eastAsia="Arial" w:hAnsi="Arial" w:cs="Arial"/>
        </w:rPr>
        <w:t xml:space="preserve">proposta que cobrir a melhor oferta deverá ser de </w:t>
      </w:r>
      <w:r w:rsidR="00092830" w:rsidRPr="00605952">
        <w:rPr>
          <w:rFonts w:ascii="Arial" w:eastAsia="Arial" w:hAnsi="Arial" w:cs="Arial"/>
        </w:rPr>
        <w:t>10 (dez) reais</w:t>
      </w:r>
      <w:r w:rsidRPr="00605952">
        <w:rPr>
          <w:rFonts w:ascii="Arial" w:eastAsia="Arial" w:hAnsi="Arial" w:cs="Arial"/>
        </w:rPr>
        <w:t>.</w:t>
      </w:r>
    </w:p>
    <w:p w:rsidR="009015AD" w:rsidRPr="00605952" w:rsidRDefault="001E6242" w:rsidP="004F088E">
      <w:pPr>
        <w:numPr>
          <w:ilvl w:val="1"/>
          <w:numId w:val="19"/>
        </w:numPr>
        <w:spacing w:before="120" w:after="120"/>
        <w:ind w:left="0" w:firstLine="0"/>
        <w:jc w:val="both"/>
      </w:pPr>
      <w:r w:rsidRPr="00605952">
        <w:rPr>
          <w:rFonts w:ascii="Arial" w:eastAsia="Arial" w:hAnsi="Arial" w:cs="Arial"/>
        </w:rPr>
        <w:t>Será adotado para o envio de lances no pregão eletrônico o modo de disputa “aberto”, em que os licitantes apresentarão lances públicos e sucessivos, com prorrogações.</w:t>
      </w:r>
    </w:p>
    <w:p w:rsidR="009015AD" w:rsidRPr="00605952" w:rsidRDefault="001E6242" w:rsidP="004F088E">
      <w:pPr>
        <w:numPr>
          <w:ilvl w:val="1"/>
          <w:numId w:val="19"/>
        </w:numPr>
        <w:spacing w:before="120" w:after="120"/>
        <w:ind w:left="0" w:firstLine="0"/>
        <w:jc w:val="both"/>
      </w:pPr>
      <w:r w:rsidRPr="00605952">
        <w:rPr>
          <w:rFonts w:ascii="Arial" w:eastAsia="Arial" w:hAnsi="Arial" w:cs="Arial"/>
        </w:rPr>
        <w:t xml:space="preserve">A etapa de lances da sessão pública terá duração de </w:t>
      </w:r>
      <w:r w:rsidR="00605952" w:rsidRPr="00605952">
        <w:rPr>
          <w:rFonts w:ascii="Arial" w:eastAsia="Arial" w:hAnsi="Arial" w:cs="Arial"/>
        </w:rPr>
        <w:t>10 (</w:t>
      </w:r>
      <w:r w:rsidRPr="00605952">
        <w:rPr>
          <w:rFonts w:ascii="Arial" w:eastAsia="Arial" w:hAnsi="Arial" w:cs="Arial"/>
        </w:rPr>
        <w:t>dez</w:t>
      </w:r>
      <w:r w:rsidR="00605952" w:rsidRPr="00605952">
        <w:rPr>
          <w:rFonts w:ascii="Arial" w:eastAsia="Arial" w:hAnsi="Arial" w:cs="Arial"/>
        </w:rPr>
        <w:t>)</w:t>
      </w:r>
      <w:r w:rsidRPr="00605952">
        <w:rPr>
          <w:rFonts w:ascii="Arial" w:eastAsia="Arial" w:hAnsi="Arial" w:cs="Arial"/>
        </w:rPr>
        <w:t xml:space="preserve"> minutos e, após isso, será prorrogada automaticamente pelo sistema quando houver lance ofertado nos últimos dois minutos do período de duração da sessão pública.</w:t>
      </w:r>
    </w:p>
    <w:p w:rsidR="009015AD" w:rsidRPr="00605952" w:rsidRDefault="001E6242" w:rsidP="004F088E">
      <w:pPr>
        <w:numPr>
          <w:ilvl w:val="1"/>
          <w:numId w:val="19"/>
        </w:numPr>
        <w:spacing w:before="120" w:after="120"/>
        <w:ind w:left="0" w:firstLine="0"/>
        <w:jc w:val="both"/>
      </w:pPr>
      <w:r w:rsidRPr="00605952">
        <w:rPr>
          <w:rFonts w:ascii="Arial" w:eastAsia="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rsidR="009015AD" w:rsidRPr="00605952" w:rsidRDefault="001E6242" w:rsidP="004F088E">
      <w:pPr>
        <w:numPr>
          <w:ilvl w:val="1"/>
          <w:numId w:val="19"/>
        </w:numPr>
        <w:spacing w:before="120" w:after="120"/>
        <w:ind w:left="0" w:firstLine="0"/>
        <w:jc w:val="both"/>
      </w:pPr>
      <w:r w:rsidRPr="00605952">
        <w:rPr>
          <w:rFonts w:ascii="Arial" w:eastAsia="Arial" w:hAnsi="Arial" w:cs="Arial"/>
        </w:rPr>
        <w:t>Não havendo novos lances na forma estabelecida nos itens anteriores, a sessão pública encerrar-se-á automaticamente.</w:t>
      </w:r>
    </w:p>
    <w:p w:rsidR="009015AD" w:rsidRPr="00605952" w:rsidRDefault="001E6242" w:rsidP="004F088E">
      <w:pPr>
        <w:numPr>
          <w:ilvl w:val="1"/>
          <w:numId w:val="19"/>
        </w:numPr>
        <w:spacing w:before="120" w:after="120"/>
        <w:ind w:left="0" w:firstLine="0"/>
        <w:jc w:val="both"/>
      </w:pPr>
      <w:r w:rsidRPr="00605952">
        <w:rPr>
          <w:rFonts w:ascii="Arial" w:eastAsia="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rsidR="009015AD" w:rsidRDefault="001E6242" w:rsidP="00735F12">
      <w:pPr>
        <w:numPr>
          <w:ilvl w:val="1"/>
          <w:numId w:val="3"/>
        </w:numPr>
        <w:spacing w:before="120" w:after="120"/>
        <w:ind w:left="0" w:firstLine="0"/>
        <w:jc w:val="both"/>
      </w:pPr>
      <w:r>
        <w:rPr>
          <w:rFonts w:ascii="Arial" w:eastAsia="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rsidR="009015AD" w:rsidRDefault="001E6242" w:rsidP="00735F12">
      <w:pPr>
        <w:numPr>
          <w:ilvl w:val="1"/>
          <w:numId w:val="3"/>
        </w:numPr>
        <w:spacing w:before="120" w:after="120"/>
        <w:ind w:left="0" w:firstLine="0"/>
        <w:jc w:val="both"/>
      </w:pPr>
      <w:r>
        <w:rPr>
          <w:rFonts w:ascii="Arial" w:eastAsia="Arial" w:hAnsi="Arial" w:cs="Arial"/>
        </w:rPr>
        <w:t xml:space="preserve">Após o </w:t>
      </w:r>
      <w:r w:rsidR="00772E40">
        <w:rPr>
          <w:rFonts w:ascii="Arial" w:eastAsia="Arial" w:hAnsi="Arial" w:cs="Arial"/>
        </w:rPr>
        <w:t>término</w:t>
      </w:r>
      <w:r>
        <w:rPr>
          <w:rFonts w:ascii="Arial" w:eastAsia="Arial" w:hAnsi="Arial" w:cs="Arial"/>
        </w:rPr>
        <w:t xml:space="preserve"> dos prazos estabelecidos nos subitens anteriores, o sistema ordenará e divulgará os lances segundo o ardem crescente de valores. </w:t>
      </w:r>
    </w:p>
    <w:p w:rsidR="009015AD" w:rsidRDefault="001E6242" w:rsidP="00735F12">
      <w:pPr>
        <w:numPr>
          <w:ilvl w:val="1"/>
          <w:numId w:val="3"/>
        </w:numPr>
        <w:spacing w:before="120" w:after="120"/>
        <w:ind w:left="0" w:firstLine="0"/>
        <w:jc w:val="both"/>
      </w:pPr>
      <w:r>
        <w:rPr>
          <w:rFonts w:ascii="Arial" w:eastAsia="Arial" w:hAnsi="Arial" w:cs="Arial"/>
          <w:color w:val="000000"/>
        </w:rPr>
        <w:t xml:space="preserve">Não serão aceitos dois ou mais lances de mesmo valor, prevalecendo aquele que for recebido e registrado em </w:t>
      </w:r>
      <w:r>
        <w:rPr>
          <w:rFonts w:ascii="Arial" w:eastAsia="Arial" w:hAnsi="Arial" w:cs="Arial"/>
        </w:rPr>
        <w:t>primeiro</w:t>
      </w:r>
      <w:r>
        <w:rPr>
          <w:rFonts w:ascii="Arial" w:eastAsia="Arial" w:hAnsi="Arial" w:cs="Arial"/>
          <w:color w:val="000000"/>
        </w:rPr>
        <w:t xml:space="preserve"> lugar. </w:t>
      </w:r>
    </w:p>
    <w:p w:rsidR="009015AD" w:rsidRDefault="001E6242" w:rsidP="00735F12">
      <w:pPr>
        <w:numPr>
          <w:ilvl w:val="1"/>
          <w:numId w:val="3"/>
        </w:numPr>
        <w:spacing w:before="120" w:after="120"/>
        <w:ind w:left="0" w:firstLine="0"/>
        <w:jc w:val="both"/>
      </w:pPr>
      <w:r>
        <w:rPr>
          <w:rFonts w:ascii="Arial" w:eastAsia="Arial" w:hAnsi="Arial" w:cs="Arial"/>
          <w:color w:val="000000"/>
        </w:rPr>
        <w:t xml:space="preserve">Durante o transcurso </w:t>
      </w:r>
      <w:r>
        <w:rPr>
          <w:rFonts w:ascii="Arial" w:eastAsia="Arial" w:hAnsi="Arial" w:cs="Arial"/>
        </w:rPr>
        <w:t>da</w:t>
      </w:r>
      <w:r>
        <w:rPr>
          <w:rFonts w:ascii="Arial" w:eastAsia="Arial" w:hAnsi="Arial" w:cs="Arial"/>
          <w:color w:val="000000"/>
        </w:rPr>
        <w:t xml:space="preserve"> sessão pública, os licitantes serão informados, em tempo real, do valor do menor lance registrado, vedada a identificação do licitante. </w:t>
      </w:r>
    </w:p>
    <w:p w:rsidR="009015AD" w:rsidRDefault="001E6242" w:rsidP="00735F12">
      <w:pPr>
        <w:numPr>
          <w:ilvl w:val="1"/>
          <w:numId w:val="3"/>
        </w:numPr>
        <w:spacing w:before="120" w:after="120"/>
        <w:ind w:left="0" w:firstLine="0"/>
        <w:jc w:val="both"/>
      </w:pPr>
      <w:r>
        <w:rPr>
          <w:rFonts w:ascii="Arial" w:eastAsia="Arial" w:hAnsi="Arial" w:cs="Arial"/>
          <w:color w:val="000000"/>
        </w:rPr>
        <w:t>No caso de desconexão com o Pregoeiro, no decorrer da etapa competitiva do Pregão, o sistema eletrônico poderá permanecer acessível aos licitantes para a recepção dos lances.</w:t>
      </w:r>
    </w:p>
    <w:p w:rsidR="009015AD" w:rsidRDefault="001E6242" w:rsidP="00735F12">
      <w:pPr>
        <w:numPr>
          <w:ilvl w:val="1"/>
          <w:numId w:val="3"/>
        </w:numPr>
        <w:spacing w:before="120" w:after="120"/>
        <w:ind w:left="0" w:firstLine="0"/>
        <w:jc w:val="both"/>
      </w:pPr>
      <w:r>
        <w:rPr>
          <w:rFonts w:ascii="Arial" w:eastAsia="Arial" w:hAnsi="Arial" w:cs="Arial"/>
          <w:color w:val="000000"/>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9015AD" w:rsidRDefault="001E6242" w:rsidP="00735F12">
      <w:pPr>
        <w:numPr>
          <w:ilvl w:val="1"/>
          <w:numId w:val="3"/>
        </w:numPr>
        <w:spacing w:before="120" w:after="120"/>
        <w:ind w:left="0" w:firstLine="0"/>
        <w:jc w:val="both"/>
      </w:pPr>
      <w:r>
        <w:rPr>
          <w:rFonts w:ascii="Arial" w:eastAsia="Arial" w:hAnsi="Arial" w:cs="Arial"/>
          <w:color w:val="000000"/>
        </w:rPr>
        <w:t xml:space="preserve">O critério de julgamento adotado será o </w:t>
      </w:r>
      <w:r>
        <w:rPr>
          <w:rFonts w:ascii="Arial" w:eastAsia="Arial" w:hAnsi="Arial" w:cs="Arial"/>
          <w:b/>
          <w:color w:val="000000"/>
        </w:rPr>
        <w:t>menor preço</w:t>
      </w:r>
      <w:r w:rsidR="00772E40">
        <w:rPr>
          <w:rFonts w:ascii="Arial" w:eastAsia="Arial" w:hAnsi="Arial" w:cs="Arial"/>
          <w:b/>
          <w:color w:val="000000"/>
        </w:rPr>
        <w:t xml:space="preserve"> global</w:t>
      </w:r>
      <w:r>
        <w:rPr>
          <w:rFonts w:ascii="Arial" w:eastAsia="Arial" w:hAnsi="Arial" w:cs="Arial"/>
          <w:color w:val="000000"/>
        </w:rPr>
        <w:t>, conforme definido em anexos acompanhados a este Edital.</w:t>
      </w:r>
    </w:p>
    <w:p w:rsidR="009015AD" w:rsidRDefault="001E6242" w:rsidP="00735F12">
      <w:pPr>
        <w:numPr>
          <w:ilvl w:val="1"/>
          <w:numId w:val="3"/>
        </w:numPr>
        <w:spacing w:before="120" w:after="120"/>
        <w:ind w:left="0" w:firstLine="0"/>
        <w:jc w:val="both"/>
      </w:pPr>
      <w:r>
        <w:rPr>
          <w:rFonts w:ascii="Arial" w:eastAsia="Arial" w:hAnsi="Arial" w:cs="Arial"/>
          <w:color w:val="000000"/>
        </w:rPr>
        <w:t>Caso o licitante não apresente lances, concorrerá com o valor de sua proposta.</w:t>
      </w:r>
    </w:p>
    <w:p w:rsidR="009015AD" w:rsidRDefault="001E6242" w:rsidP="00735F12">
      <w:pPr>
        <w:numPr>
          <w:ilvl w:val="1"/>
          <w:numId w:val="3"/>
        </w:numPr>
        <w:tabs>
          <w:tab w:val="left" w:pos="0"/>
        </w:tabs>
        <w:spacing w:before="120" w:after="120"/>
        <w:ind w:left="0" w:firstLine="0"/>
        <w:jc w:val="both"/>
      </w:pPr>
      <w:r>
        <w:rPr>
          <w:rFonts w:ascii="Arial" w:eastAsia="Arial" w:hAnsi="Arial" w:cs="Arial"/>
          <w:color w:val="000000"/>
        </w:rPr>
        <w:lastRenderedPageBreak/>
        <w:t>Em relação a participação de microempresas e empresas de pequeno porte, uma vez encerrada a etapa de lances</w:t>
      </w:r>
      <w:r>
        <w:rPr>
          <w:rFonts w:ascii="Arial" w:eastAsia="Arial" w:hAnsi="Arial" w:cs="Arial"/>
        </w:rPr>
        <w:t xml:space="preserve">, será efetivada a verificação automática, junto à Receita Federal, do porte da entidade empresarial. O sistema identificará em coluna própria as </w:t>
      </w:r>
      <w:r>
        <w:rPr>
          <w:rFonts w:ascii="Arial" w:eastAsia="Arial" w:hAnsi="Arial" w:cs="Arial"/>
          <w:color w:val="000000"/>
        </w:rPr>
        <w:t>microempresas e empresas de pequeno</w:t>
      </w:r>
      <w:r>
        <w:rPr>
          <w:rFonts w:ascii="Arial" w:eastAsia="Arial" w:hAnsi="Arial" w:cs="Arial"/>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9015AD" w:rsidRPr="00772E40" w:rsidRDefault="001E6242" w:rsidP="00735F12">
      <w:pPr>
        <w:numPr>
          <w:ilvl w:val="1"/>
          <w:numId w:val="3"/>
        </w:numPr>
        <w:spacing w:before="120" w:after="120"/>
        <w:ind w:left="0" w:firstLine="0"/>
        <w:jc w:val="both"/>
      </w:pPr>
      <w:r>
        <w:rPr>
          <w:rFonts w:ascii="Arial" w:eastAsia="Arial" w:hAnsi="Arial" w:cs="Arial"/>
          <w:color w:val="000000"/>
        </w:rPr>
        <w:t xml:space="preserve">Nessas condições, as propostas de microempresas e empresas de pequeno </w:t>
      </w:r>
      <w:r w:rsidRPr="00772E40">
        <w:rPr>
          <w:rFonts w:ascii="Arial" w:eastAsia="Arial" w:hAnsi="Arial" w:cs="Arial"/>
          <w:color w:val="000000"/>
        </w:rPr>
        <w:t>porte que se encontrarem na faixa de até 5% (cinco por cento) acima do melhor lance</w:t>
      </w:r>
      <w:r w:rsidR="00772E40">
        <w:rPr>
          <w:rFonts w:ascii="Arial" w:eastAsia="Arial" w:hAnsi="Arial" w:cs="Arial"/>
          <w:color w:val="000000"/>
        </w:rPr>
        <w:t>,</w:t>
      </w:r>
      <w:r w:rsidRPr="00772E40">
        <w:rPr>
          <w:rFonts w:ascii="Arial" w:eastAsia="Arial" w:hAnsi="Arial" w:cs="Arial"/>
          <w:color w:val="000000"/>
        </w:rPr>
        <w:t xml:space="preserve"> serão consideradas empatadas com a primeira colocada.</w:t>
      </w:r>
    </w:p>
    <w:p w:rsidR="009015AD" w:rsidRDefault="001E6242" w:rsidP="00735F12">
      <w:pPr>
        <w:numPr>
          <w:ilvl w:val="1"/>
          <w:numId w:val="3"/>
        </w:numPr>
        <w:spacing w:before="120" w:after="120"/>
        <w:ind w:left="0" w:firstLine="0"/>
        <w:jc w:val="both"/>
      </w:pPr>
      <w:r>
        <w:rPr>
          <w:rFonts w:ascii="Arial" w:eastAsia="Arial" w:hAnsi="Arial" w:cs="Arial"/>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9015AD" w:rsidRDefault="001E6242" w:rsidP="00735F12">
      <w:pPr>
        <w:numPr>
          <w:ilvl w:val="1"/>
          <w:numId w:val="3"/>
        </w:numPr>
        <w:spacing w:before="120" w:after="120"/>
        <w:ind w:left="0" w:firstLine="0"/>
        <w:jc w:val="both"/>
      </w:pPr>
      <w:r>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015AD" w:rsidRDefault="001E6242" w:rsidP="00735F12">
      <w:pPr>
        <w:numPr>
          <w:ilvl w:val="1"/>
          <w:numId w:val="3"/>
        </w:numPr>
        <w:spacing w:before="120" w:after="120"/>
        <w:ind w:left="0" w:firstLine="0"/>
        <w:jc w:val="both"/>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015AD" w:rsidRDefault="001E6242" w:rsidP="00735F12">
      <w:pPr>
        <w:numPr>
          <w:ilvl w:val="2"/>
          <w:numId w:val="3"/>
        </w:numPr>
        <w:tabs>
          <w:tab w:val="left" w:pos="567"/>
        </w:tabs>
        <w:spacing w:before="120" w:after="120"/>
        <w:ind w:left="0" w:firstLine="0"/>
        <w:jc w:val="both"/>
      </w:pPr>
      <w:bookmarkStart w:id="7" w:name="_1t3h5sf" w:colFirst="0" w:colLast="0"/>
      <w:bookmarkEnd w:id="7"/>
      <w:r>
        <w:rPr>
          <w:rFonts w:ascii="Arial" w:eastAsia="Arial" w:hAnsi="Arial" w:cs="Arial"/>
          <w:color w:val="000000"/>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9015AD" w:rsidRDefault="001E6242" w:rsidP="00735F12">
      <w:pPr>
        <w:numPr>
          <w:ilvl w:val="3"/>
          <w:numId w:val="3"/>
        </w:numPr>
        <w:pBdr>
          <w:top w:val="nil"/>
          <w:left w:val="nil"/>
          <w:bottom w:val="nil"/>
          <w:right w:val="nil"/>
          <w:between w:val="nil"/>
        </w:pBdr>
        <w:tabs>
          <w:tab w:val="left" w:pos="1276"/>
        </w:tabs>
        <w:spacing w:before="120" w:after="120"/>
        <w:ind w:left="0" w:firstLine="0"/>
        <w:jc w:val="both"/>
        <w:rPr>
          <w:rFonts w:ascii="Arial" w:eastAsia="Arial" w:hAnsi="Arial" w:cs="Arial"/>
          <w:color w:val="000000"/>
        </w:rPr>
      </w:pPr>
      <w:bookmarkStart w:id="8" w:name="_4d34og8" w:colFirst="0" w:colLast="0"/>
      <w:bookmarkEnd w:id="8"/>
      <w:r>
        <w:rPr>
          <w:rFonts w:ascii="Arial" w:eastAsia="Arial" w:hAnsi="Arial" w:cs="Arial"/>
          <w:color w:val="000000"/>
        </w:rPr>
        <w:t>disputa final, hipótese em que os licitantes empatados poderão apresentar nova proposta em ato contínuo à classificação.</w:t>
      </w:r>
    </w:p>
    <w:p w:rsidR="009015AD" w:rsidRDefault="001E6242" w:rsidP="00735F12">
      <w:pPr>
        <w:numPr>
          <w:ilvl w:val="3"/>
          <w:numId w:val="3"/>
        </w:numPr>
        <w:pBdr>
          <w:top w:val="nil"/>
          <w:left w:val="nil"/>
          <w:bottom w:val="nil"/>
          <w:right w:val="nil"/>
          <w:between w:val="nil"/>
        </w:pBdr>
        <w:tabs>
          <w:tab w:val="left" w:pos="1276"/>
        </w:tabs>
        <w:spacing w:before="120" w:after="120"/>
        <w:ind w:left="0" w:firstLine="0"/>
        <w:jc w:val="both"/>
        <w:rPr>
          <w:rFonts w:ascii="Arial" w:eastAsia="Arial" w:hAnsi="Arial" w:cs="Arial"/>
          <w:color w:val="000000"/>
        </w:rPr>
      </w:pPr>
      <w:bookmarkStart w:id="9" w:name="_2s8eyo1" w:colFirst="0" w:colLast="0"/>
      <w:bookmarkEnd w:id="9"/>
      <w:r>
        <w:rPr>
          <w:rFonts w:ascii="Arial" w:eastAsia="Arial" w:hAnsi="Arial" w:cs="Arial"/>
          <w:color w:val="000000"/>
        </w:rPr>
        <w:t>avaliação do desempenho contratual prévio dos licitantes, para a qual deverão preferencialmente ser utilizados registros cadastrais para efeito de atesto de cumprimento de obrigações previstos nesta Lei;</w:t>
      </w:r>
    </w:p>
    <w:p w:rsidR="009015AD" w:rsidRDefault="001E6242" w:rsidP="00735F12">
      <w:pPr>
        <w:numPr>
          <w:ilvl w:val="3"/>
          <w:numId w:val="3"/>
        </w:numPr>
        <w:pBdr>
          <w:top w:val="nil"/>
          <w:left w:val="nil"/>
          <w:bottom w:val="nil"/>
          <w:right w:val="nil"/>
          <w:between w:val="nil"/>
        </w:pBdr>
        <w:tabs>
          <w:tab w:val="left" w:pos="1276"/>
        </w:tabs>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ações de equidade entre homens e mulheres no ambiente de trabalho, conforme regulamento;</w:t>
      </w:r>
    </w:p>
    <w:p w:rsidR="009015AD" w:rsidRDefault="001E6242" w:rsidP="00735F12">
      <w:pPr>
        <w:numPr>
          <w:ilvl w:val="3"/>
          <w:numId w:val="3"/>
        </w:numPr>
        <w:pBdr>
          <w:top w:val="nil"/>
          <w:left w:val="nil"/>
          <w:bottom w:val="nil"/>
          <w:right w:val="nil"/>
          <w:between w:val="nil"/>
        </w:pBdr>
        <w:tabs>
          <w:tab w:val="left" w:pos="1276"/>
        </w:tabs>
        <w:spacing w:before="120" w:after="120"/>
        <w:ind w:left="0" w:firstLine="0"/>
        <w:jc w:val="both"/>
        <w:rPr>
          <w:rFonts w:ascii="Arial" w:eastAsia="Arial" w:hAnsi="Arial" w:cs="Arial"/>
          <w:color w:val="000000"/>
        </w:rPr>
      </w:pPr>
      <w:bookmarkStart w:id="10" w:name="_17dp8vu" w:colFirst="0" w:colLast="0"/>
      <w:bookmarkEnd w:id="10"/>
      <w:r>
        <w:rPr>
          <w:rFonts w:ascii="Arial" w:eastAsia="Arial" w:hAnsi="Arial" w:cs="Arial"/>
          <w:color w:val="000000"/>
        </w:rPr>
        <w:t>desenvolvimento pelo licitante de programa de integridade, conforme orientações dos órgãos de controle.</w:t>
      </w:r>
    </w:p>
    <w:p w:rsidR="009015AD" w:rsidRDefault="001E6242" w:rsidP="00735F12">
      <w:pPr>
        <w:numPr>
          <w:ilvl w:val="2"/>
          <w:numId w:val="3"/>
        </w:numPr>
        <w:tabs>
          <w:tab w:val="left" w:pos="567"/>
          <w:tab w:val="left" w:pos="1276"/>
        </w:tabs>
        <w:spacing w:before="120" w:after="120"/>
        <w:ind w:left="0" w:firstLine="0"/>
        <w:jc w:val="both"/>
      </w:pPr>
      <w:bookmarkStart w:id="11" w:name="_3rdcrjn" w:colFirst="0" w:colLast="0"/>
      <w:bookmarkEnd w:id="11"/>
      <w:r>
        <w:rPr>
          <w:rFonts w:ascii="Arial" w:eastAsia="Arial" w:hAnsi="Arial" w:cs="Arial"/>
          <w:color w:val="000000"/>
        </w:rPr>
        <w:t xml:space="preserve">Persistindo o empate, será assegurado preferência, sucessivamente, aos bens e serviços produzidos ou prestados por:  </w:t>
      </w:r>
    </w:p>
    <w:p w:rsidR="009015AD" w:rsidRDefault="001E6242" w:rsidP="00735F12">
      <w:pPr>
        <w:numPr>
          <w:ilvl w:val="3"/>
          <w:numId w:val="3"/>
        </w:numPr>
        <w:pBdr>
          <w:top w:val="nil"/>
          <w:left w:val="nil"/>
          <w:bottom w:val="nil"/>
          <w:right w:val="nil"/>
          <w:between w:val="nil"/>
        </w:pBdr>
        <w:tabs>
          <w:tab w:val="left" w:pos="567"/>
          <w:tab w:val="left" w:pos="1276"/>
        </w:tabs>
        <w:spacing w:before="120" w:after="120"/>
        <w:ind w:left="0" w:firstLine="0"/>
        <w:jc w:val="both"/>
        <w:rPr>
          <w:rFonts w:ascii="Arial" w:eastAsia="Arial" w:hAnsi="Arial" w:cs="Arial"/>
          <w:color w:val="000000"/>
        </w:rPr>
      </w:pPr>
      <w:r>
        <w:rPr>
          <w:rFonts w:ascii="Arial" w:eastAsia="Arial" w:hAnsi="Arial" w:cs="Arial"/>
          <w:color w:val="000000"/>
        </w:rPr>
        <w:t xml:space="preserve">Empresas estabelecidas no território do Estado </w:t>
      </w:r>
      <w:r w:rsidR="002901D5">
        <w:rPr>
          <w:rFonts w:ascii="Arial" w:eastAsia="Arial" w:hAnsi="Arial" w:cs="Arial"/>
          <w:color w:val="000000"/>
        </w:rPr>
        <w:t xml:space="preserve">ou Distrito Federal </w:t>
      </w:r>
      <w:r>
        <w:rPr>
          <w:rFonts w:ascii="Arial" w:eastAsia="Arial" w:hAnsi="Arial" w:cs="Arial"/>
          <w:color w:val="000000"/>
        </w:rPr>
        <w:t xml:space="preserve">do órgão ou entidade da Administração Pública estadual licitante ou, no caso de licitação realizada por órgão ou entidade de Município, no território do Estado </w:t>
      </w:r>
      <w:r w:rsidR="002901D5">
        <w:rPr>
          <w:rFonts w:ascii="Arial" w:eastAsia="Arial" w:hAnsi="Arial" w:cs="Arial"/>
          <w:color w:val="000000"/>
        </w:rPr>
        <w:t xml:space="preserve">da Bahia </w:t>
      </w:r>
      <w:r>
        <w:rPr>
          <w:rFonts w:ascii="Arial" w:eastAsia="Arial" w:hAnsi="Arial" w:cs="Arial"/>
          <w:color w:val="000000"/>
        </w:rPr>
        <w:t>em que este se localize;</w:t>
      </w:r>
    </w:p>
    <w:p w:rsidR="009015AD" w:rsidRDefault="001E6242" w:rsidP="00735F12">
      <w:pPr>
        <w:numPr>
          <w:ilvl w:val="3"/>
          <w:numId w:val="3"/>
        </w:numPr>
        <w:pBdr>
          <w:top w:val="nil"/>
          <w:left w:val="nil"/>
          <w:bottom w:val="nil"/>
          <w:right w:val="nil"/>
          <w:between w:val="nil"/>
        </w:pBdr>
        <w:tabs>
          <w:tab w:val="left" w:pos="567"/>
          <w:tab w:val="left" w:pos="1276"/>
        </w:tabs>
        <w:spacing w:before="120" w:after="120"/>
        <w:ind w:left="0" w:firstLine="0"/>
        <w:jc w:val="both"/>
        <w:rPr>
          <w:rFonts w:ascii="Arial" w:eastAsia="Arial" w:hAnsi="Arial" w:cs="Arial"/>
          <w:color w:val="000000"/>
        </w:rPr>
      </w:pPr>
      <w:r>
        <w:rPr>
          <w:rFonts w:ascii="Arial" w:eastAsia="Arial" w:hAnsi="Arial" w:cs="Arial"/>
          <w:color w:val="000000"/>
        </w:rPr>
        <w:t>Empresas brasileiras</w:t>
      </w:r>
      <w:r w:rsidR="002901D5">
        <w:rPr>
          <w:rFonts w:ascii="Arial" w:eastAsia="Arial" w:hAnsi="Arial" w:cs="Arial"/>
          <w:color w:val="000000"/>
        </w:rPr>
        <w:t>:</w:t>
      </w:r>
    </w:p>
    <w:p w:rsidR="009015AD" w:rsidRDefault="001E6242" w:rsidP="00735F12">
      <w:pPr>
        <w:numPr>
          <w:ilvl w:val="3"/>
          <w:numId w:val="3"/>
        </w:numPr>
        <w:pBdr>
          <w:top w:val="nil"/>
          <w:left w:val="nil"/>
          <w:bottom w:val="nil"/>
          <w:right w:val="nil"/>
          <w:between w:val="nil"/>
        </w:pBdr>
        <w:tabs>
          <w:tab w:val="left" w:pos="1276"/>
        </w:tabs>
        <w:spacing w:before="120" w:after="120"/>
        <w:ind w:left="0" w:firstLine="0"/>
        <w:jc w:val="both"/>
        <w:rPr>
          <w:rFonts w:ascii="Arial" w:eastAsia="Arial" w:hAnsi="Arial" w:cs="Arial"/>
          <w:color w:val="000000"/>
        </w:rPr>
      </w:pPr>
      <w:r>
        <w:rPr>
          <w:rFonts w:ascii="Arial" w:eastAsia="Arial" w:hAnsi="Arial" w:cs="Arial"/>
          <w:color w:val="000000"/>
        </w:rPr>
        <w:lastRenderedPageBreak/>
        <w:t>Empresas que invistam em pesquisa e no desenvolvimento de tecnologia no País;</w:t>
      </w:r>
    </w:p>
    <w:p w:rsidR="009015AD" w:rsidRDefault="001E6242" w:rsidP="00735F12">
      <w:pPr>
        <w:numPr>
          <w:ilvl w:val="3"/>
          <w:numId w:val="3"/>
        </w:numPr>
        <w:pBdr>
          <w:top w:val="nil"/>
          <w:left w:val="nil"/>
          <w:bottom w:val="nil"/>
          <w:right w:val="nil"/>
          <w:between w:val="nil"/>
        </w:pBdr>
        <w:tabs>
          <w:tab w:val="left" w:pos="1276"/>
        </w:tabs>
        <w:spacing w:before="120" w:after="120"/>
        <w:ind w:left="0" w:firstLine="0"/>
        <w:jc w:val="both"/>
        <w:rPr>
          <w:rFonts w:ascii="Arial" w:eastAsia="Arial" w:hAnsi="Arial" w:cs="Arial"/>
          <w:color w:val="000000"/>
        </w:rPr>
      </w:pPr>
      <w:r>
        <w:rPr>
          <w:rFonts w:ascii="Arial" w:eastAsia="Arial" w:hAnsi="Arial" w:cs="Arial"/>
          <w:color w:val="000000"/>
        </w:rPr>
        <w:t>Empresas que comprovem a prática de mitigação, nos termos da </w:t>
      </w:r>
      <w:hyperlink r:id="rId18" w:anchor=":~:text=LEI%20N%C2%BA%2012.187%2C%20DE%2029%20DE%20DEZEMBRO%20DE%202009.&amp;text=Institui%20a%20Pol%C3%ADtica%20Nacional%20sobre,PNMC%20e%20d%C3%A1%20outras%20provid%C3%AAncias.">
        <w:r>
          <w:rPr>
            <w:rFonts w:ascii="Arial" w:eastAsia="Arial" w:hAnsi="Arial" w:cs="Arial"/>
            <w:color w:val="000000"/>
          </w:rPr>
          <w:t>Lei nº 12.187, de 29 de dezembro de 2009</w:t>
        </w:r>
      </w:hyperlink>
      <w:r>
        <w:rPr>
          <w:rFonts w:ascii="Arial" w:eastAsia="Arial" w:hAnsi="Arial" w:cs="Arial"/>
          <w:color w:val="000000"/>
        </w:rPr>
        <w:t>.</w:t>
      </w:r>
    </w:p>
    <w:p w:rsidR="009015AD" w:rsidRDefault="001E6242" w:rsidP="00735F12">
      <w:pPr>
        <w:numPr>
          <w:ilvl w:val="1"/>
          <w:numId w:val="3"/>
        </w:numPr>
        <w:spacing w:before="120" w:after="120"/>
        <w:ind w:left="0" w:firstLine="0"/>
        <w:jc w:val="both"/>
      </w:pPr>
      <w:r>
        <w:rPr>
          <w:rFonts w:ascii="Arial" w:eastAsia="Arial" w:hAnsi="Arial" w:cs="Arial"/>
          <w:color w:val="000000"/>
        </w:rPr>
        <w:t xml:space="preserve">Caso ainda haja persistência no empate, a proposta vencedora será sorteada pelo sistema eletrônico dentre as propostas ou os lances empatados. </w:t>
      </w:r>
    </w:p>
    <w:p w:rsidR="009015AD" w:rsidRDefault="001E6242" w:rsidP="00735F12">
      <w:pPr>
        <w:numPr>
          <w:ilvl w:val="1"/>
          <w:numId w:val="3"/>
        </w:numPr>
        <w:spacing w:before="120" w:after="120"/>
        <w:ind w:left="0" w:firstLine="0"/>
        <w:jc w:val="both"/>
      </w:pPr>
      <w:r>
        <w:rPr>
          <w:rFonts w:ascii="Arial" w:eastAsia="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9015AD" w:rsidRDefault="001E6242" w:rsidP="00735F12">
      <w:pPr>
        <w:numPr>
          <w:ilvl w:val="2"/>
          <w:numId w:val="3"/>
        </w:numPr>
        <w:pBdr>
          <w:top w:val="nil"/>
          <w:left w:val="nil"/>
          <w:bottom w:val="nil"/>
          <w:right w:val="nil"/>
          <w:between w:val="nil"/>
        </w:pBdr>
        <w:spacing w:before="120" w:after="120"/>
        <w:ind w:left="0" w:firstLine="0"/>
        <w:jc w:val="both"/>
      </w:pPr>
      <w:bookmarkStart w:id="12" w:name="_26in1rg" w:colFirst="0" w:colLast="0"/>
      <w:bookmarkEnd w:id="12"/>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015AD" w:rsidRDefault="001E6242" w:rsidP="00735F12">
      <w:pPr>
        <w:numPr>
          <w:ilvl w:val="2"/>
          <w:numId w:val="3"/>
        </w:numPr>
        <w:pBdr>
          <w:top w:val="nil"/>
          <w:left w:val="nil"/>
          <w:bottom w:val="nil"/>
          <w:right w:val="nil"/>
          <w:between w:val="nil"/>
        </w:pBdr>
        <w:tabs>
          <w:tab w:val="left" w:pos="567"/>
        </w:tabs>
        <w:spacing w:before="120" w:after="120"/>
        <w:ind w:left="0" w:firstLine="0"/>
        <w:jc w:val="both"/>
      </w:pPr>
      <w:r>
        <w:rPr>
          <w:rFonts w:ascii="Arial" w:eastAsia="Arial" w:hAnsi="Arial" w:cs="Arial"/>
          <w:color w:val="000000"/>
        </w:rPr>
        <w:t>A negociação será realizada por meio do sistema, podendo ser acompanhada pelos demais licitantes.</w:t>
      </w:r>
    </w:p>
    <w:p w:rsidR="009015AD" w:rsidRDefault="001E6242" w:rsidP="00735F12">
      <w:pPr>
        <w:numPr>
          <w:ilvl w:val="2"/>
          <w:numId w:val="3"/>
        </w:numPr>
        <w:pBdr>
          <w:top w:val="nil"/>
          <w:left w:val="nil"/>
          <w:bottom w:val="nil"/>
          <w:right w:val="nil"/>
          <w:between w:val="nil"/>
        </w:pBdr>
        <w:tabs>
          <w:tab w:val="left" w:pos="567"/>
        </w:tabs>
        <w:spacing w:before="120" w:after="120"/>
        <w:ind w:left="0" w:firstLine="0"/>
        <w:jc w:val="both"/>
      </w:pPr>
      <w:r>
        <w:rPr>
          <w:rFonts w:ascii="Arial" w:eastAsia="Arial" w:hAnsi="Arial" w:cs="Arial"/>
          <w:color w:val="000000"/>
        </w:rPr>
        <w:t xml:space="preserve">O resultado da negociação será divulgado a todos os licitantes e anexado aos autos do processo licitatório. </w:t>
      </w:r>
    </w:p>
    <w:p w:rsidR="009015AD" w:rsidRDefault="001E6242" w:rsidP="00735F12">
      <w:pPr>
        <w:numPr>
          <w:ilvl w:val="2"/>
          <w:numId w:val="3"/>
        </w:numPr>
        <w:pBdr>
          <w:top w:val="nil"/>
          <w:left w:val="nil"/>
          <w:bottom w:val="nil"/>
          <w:right w:val="nil"/>
          <w:between w:val="nil"/>
        </w:pBdr>
        <w:tabs>
          <w:tab w:val="left" w:pos="567"/>
        </w:tabs>
        <w:spacing w:before="120" w:after="120"/>
        <w:ind w:left="0" w:firstLine="0"/>
        <w:jc w:val="both"/>
      </w:pPr>
      <w:r>
        <w:rPr>
          <w:rFonts w:ascii="Arial" w:eastAsia="Arial" w:hAnsi="Arial" w:cs="Arial"/>
          <w:color w:val="000000"/>
        </w:rPr>
        <w:t>O pregoeiro solicitará ao licitante melhor classificado que, no prazo de 02</w:t>
      </w:r>
      <w:r w:rsidR="002901D5">
        <w:rPr>
          <w:rFonts w:ascii="Arial" w:eastAsia="Arial" w:hAnsi="Arial" w:cs="Arial"/>
          <w:color w:val="000000"/>
        </w:rPr>
        <w:t xml:space="preserve"> (duas) h</w:t>
      </w:r>
      <w:r>
        <w:rPr>
          <w:rFonts w:ascii="Arial" w:eastAsia="Arial" w:hAnsi="Arial" w:cs="Arial"/>
          <w:color w:val="000000"/>
        </w:rPr>
        <w:t xml:space="preserve">oras, envie a proposta adequada ao último lance ofertado após a negociação realizada, acompanhada, se for o caso, dos documentos complementares, quando necessários à confirmação daqueles exigidos neste Edital e já apresentados. </w:t>
      </w:r>
    </w:p>
    <w:p w:rsidR="009015AD" w:rsidRDefault="001E6242" w:rsidP="00735F12">
      <w:pPr>
        <w:numPr>
          <w:ilvl w:val="2"/>
          <w:numId w:val="3"/>
        </w:numPr>
        <w:pBdr>
          <w:top w:val="nil"/>
          <w:left w:val="nil"/>
          <w:bottom w:val="nil"/>
          <w:right w:val="nil"/>
          <w:between w:val="nil"/>
        </w:pBdr>
        <w:tabs>
          <w:tab w:val="left" w:pos="567"/>
        </w:tabs>
        <w:spacing w:before="120" w:after="120"/>
        <w:ind w:left="0" w:firstLine="0"/>
        <w:jc w:val="both"/>
      </w:pPr>
      <w:r>
        <w:rPr>
          <w:rFonts w:ascii="Arial" w:eastAsia="Arial" w:hAnsi="Arial" w:cs="Arial"/>
          <w:color w:val="000000"/>
        </w:rPr>
        <w:t>É facultado ao pregoeiro prorrogar o prazo estabelecido, a partir de solicitação fundamentada feita no chat pelo licitante, antes de findo o prazo.</w:t>
      </w:r>
    </w:p>
    <w:p w:rsidR="009015AD" w:rsidRDefault="001E6242" w:rsidP="00735F12">
      <w:pPr>
        <w:numPr>
          <w:ilvl w:val="1"/>
          <w:numId w:val="3"/>
        </w:numPr>
        <w:tabs>
          <w:tab w:val="left" w:pos="567"/>
        </w:tabs>
        <w:spacing w:before="120" w:after="120"/>
        <w:ind w:left="0" w:firstLine="0"/>
        <w:jc w:val="both"/>
      </w:pPr>
      <w:r>
        <w:rPr>
          <w:rFonts w:ascii="Arial" w:eastAsia="Arial" w:hAnsi="Arial" w:cs="Arial"/>
          <w:color w:val="000000"/>
        </w:rPr>
        <w:t>Após a negociação do preço, o Pregoeiro iniciará a fase de aceitação e julgamento da proposta.</w:t>
      </w:r>
    </w:p>
    <w:p w:rsidR="009015AD" w:rsidRDefault="001E6242" w:rsidP="002901D5">
      <w:pPr>
        <w:keepNext/>
        <w:keepLines/>
        <w:numPr>
          <w:ilvl w:val="0"/>
          <w:numId w:val="3"/>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b/>
          <w:color w:val="000000"/>
        </w:rPr>
        <w:t>DA FASE DE JULGAMENTO</w:t>
      </w:r>
    </w:p>
    <w:p w:rsidR="009015AD" w:rsidRDefault="001E6242" w:rsidP="004F088E">
      <w:pPr>
        <w:numPr>
          <w:ilvl w:val="1"/>
          <w:numId w:val="29"/>
        </w:numPr>
        <w:spacing w:before="120" w:after="120"/>
        <w:ind w:left="0" w:firstLine="0"/>
        <w:jc w:val="both"/>
      </w:pPr>
      <w:bookmarkStart w:id="13" w:name="lnxbz9" w:colFirst="0" w:colLast="0"/>
      <w:bookmarkStart w:id="14" w:name="_35nkun2" w:colFirst="0" w:colLast="0"/>
      <w:bookmarkEnd w:id="13"/>
      <w:bookmarkEnd w:id="14"/>
      <w:r>
        <w:rPr>
          <w:rFonts w:ascii="Arial" w:eastAsia="Arial" w:hAnsi="Arial" w:cs="Arial"/>
          <w:color w:val="000000"/>
        </w:rPr>
        <w:t>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rsidR="009015AD" w:rsidRDefault="001E6242" w:rsidP="004F088E">
      <w:pPr>
        <w:numPr>
          <w:ilvl w:val="0"/>
          <w:numId w:val="7"/>
        </w:numPr>
        <w:pBdr>
          <w:top w:val="nil"/>
          <w:left w:val="nil"/>
          <w:bottom w:val="nil"/>
          <w:right w:val="nil"/>
          <w:between w:val="nil"/>
        </w:pBdr>
        <w:spacing w:before="120" w:after="120" w:line="312" w:lineRule="auto"/>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19">
        <w:r>
          <w:rPr>
            <w:rFonts w:ascii="Arial" w:eastAsia="Arial" w:hAnsi="Arial" w:cs="Arial"/>
            <w:color w:val="000000"/>
          </w:rPr>
          <w:t>https://www.portaltransparencia.gov.br/sancoes/ceis</w:t>
        </w:r>
      </w:hyperlink>
      <w:r>
        <w:rPr>
          <w:rFonts w:ascii="Arial" w:eastAsia="Arial" w:hAnsi="Arial" w:cs="Arial"/>
          <w:color w:val="000000"/>
        </w:rPr>
        <w:t xml:space="preserve">); e </w:t>
      </w:r>
    </w:p>
    <w:p w:rsidR="009015AD" w:rsidRDefault="001E6242" w:rsidP="004F088E">
      <w:pPr>
        <w:numPr>
          <w:ilvl w:val="0"/>
          <w:numId w:val="7"/>
        </w:numPr>
        <w:pBdr>
          <w:top w:val="nil"/>
          <w:left w:val="nil"/>
          <w:bottom w:val="nil"/>
          <w:right w:val="nil"/>
          <w:between w:val="nil"/>
        </w:pBdr>
        <w:spacing w:before="120" w:after="120" w:line="312" w:lineRule="auto"/>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0">
        <w:r>
          <w:rPr>
            <w:rFonts w:ascii="Arial" w:eastAsia="Arial" w:hAnsi="Arial" w:cs="Arial"/>
            <w:color w:val="000000"/>
          </w:rPr>
          <w:t>https://www.portaltransparencia.gov.br/sancoes/cnep</w:t>
        </w:r>
      </w:hyperlink>
      <w:r>
        <w:rPr>
          <w:rFonts w:ascii="Arial" w:eastAsia="Arial" w:hAnsi="Arial" w:cs="Arial"/>
          <w:color w:val="000000"/>
        </w:rPr>
        <w:t>).</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lastRenderedPageBreak/>
        <w:t xml:space="preserve">A consulta aos cadastros será realizada em nome da empresa licitante e também de seu sócio majoritário, por força da vedação de que trata o </w:t>
      </w:r>
      <w:hyperlink r:id="rId21" w:anchor=":~:text=%C3%A0s%20seguintes%20comina%C3%A7%C3%B5es%3A-,Art.,n%C2%BA%2012.120%2C%20de%202009).">
        <w:r>
          <w:rPr>
            <w:rFonts w:ascii="Arial" w:eastAsia="Arial" w:hAnsi="Arial" w:cs="Arial"/>
            <w:color w:val="000000"/>
          </w:rPr>
          <w:t>artigo 12 da Lei n° 8.429, de 1992</w:t>
        </w:r>
      </w:hyperlink>
      <w:r>
        <w:rPr>
          <w:rFonts w:ascii="Arial" w:eastAsia="Arial" w:hAnsi="Arial" w:cs="Arial"/>
          <w:color w:val="000000"/>
        </w:rPr>
        <w:t>.</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A tentativa de burla será verificada por meio dos vínculos societários, linhas de fornecimento similares, dentre outros. </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O licitante será convocado para manifestação previamente a uma eventual desclassificação. </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Constatada a existência de sanção, o licitante será reputado inabilitado, por falta de condição de participação.</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Caso atendidas as condições de participação, será iniciado o procedimento de habilitação.</w:t>
      </w:r>
    </w:p>
    <w:p w:rsidR="009015AD" w:rsidRDefault="001E6242" w:rsidP="004F088E">
      <w:pPr>
        <w:numPr>
          <w:ilvl w:val="1"/>
          <w:numId w:val="30"/>
        </w:numPr>
        <w:pBdr>
          <w:top w:val="nil"/>
          <w:left w:val="nil"/>
          <w:bottom w:val="nil"/>
          <w:right w:val="nil"/>
          <w:between w:val="nil"/>
        </w:pBdr>
        <w:spacing w:before="120" w:after="120"/>
        <w:ind w:left="0" w:firstLine="0"/>
        <w:jc w:val="both"/>
      </w:pPr>
      <w:bookmarkStart w:id="15" w:name="_1ksv4uv" w:colFirst="0" w:colLast="0"/>
      <w:bookmarkEnd w:id="15"/>
      <w:r>
        <w:rPr>
          <w:rFonts w:ascii="Arial" w:eastAsia="Arial" w:hAnsi="Arial" w:cs="Arial"/>
          <w:color w:val="000000"/>
        </w:rPr>
        <w:t>Caso o licitante provisoriamente classificado em primeiro lugar tenha se utilizado de algum tratamento favorecido às ME/EPPs, o pregoeiro verificará se faz jus ao benefício, em conformidade com o estabelecido neste edital.</w:t>
      </w:r>
    </w:p>
    <w:p w:rsidR="009015AD" w:rsidRPr="00D55D26"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Pr="00D55D26">
        <w:rPr>
          <w:rFonts w:ascii="Arial" w:eastAsia="Arial" w:hAnsi="Arial" w:cs="Arial"/>
          <w:color w:val="000000"/>
        </w:rPr>
        <w:t xml:space="preserve">Decreto Municipal n. </w:t>
      </w:r>
      <w:r w:rsidR="00D55D26" w:rsidRPr="00D55D26">
        <w:rPr>
          <w:rFonts w:ascii="Arial" w:eastAsia="Arial" w:hAnsi="Arial" w:cs="Arial"/>
          <w:color w:val="000000"/>
        </w:rPr>
        <w:t>093 de 20 de abril de 2022</w:t>
      </w:r>
      <w:r w:rsidRPr="00D55D26">
        <w:rPr>
          <w:rFonts w:ascii="Arial" w:eastAsia="Arial" w:hAnsi="Arial" w:cs="Arial"/>
          <w:color w:val="000000"/>
        </w:rPr>
        <w:t>.</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Será desclassificada a proposta vencedora que: </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contiver vícios insanáveis;</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não obedecer às especificações técnicas contidas no Termo de Referência;</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apresentar preços </w:t>
      </w:r>
      <w:r w:rsidR="00F34DBD">
        <w:rPr>
          <w:rFonts w:ascii="Arial" w:eastAsia="Arial" w:hAnsi="Arial" w:cs="Arial"/>
          <w:color w:val="000000"/>
        </w:rPr>
        <w:t>inexequíveis</w:t>
      </w:r>
      <w:r>
        <w:rPr>
          <w:rFonts w:ascii="Arial" w:eastAsia="Arial" w:hAnsi="Arial" w:cs="Arial"/>
          <w:color w:val="000000"/>
        </w:rPr>
        <w:t xml:space="preserve"> ou permanecerem acima do preço máximo definido para a contratação;</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não tiverem sua </w:t>
      </w:r>
      <w:r w:rsidR="00F34DBD">
        <w:rPr>
          <w:rFonts w:ascii="Arial" w:eastAsia="Arial" w:hAnsi="Arial" w:cs="Arial"/>
          <w:color w:val="000000"/>
        </w:rPr>
        <w:t>exequibilidade</w:t>
      </w:r>
      <w:r>
        <w:rPr>
          <w:rFonts w:ascii="Arial" w:eastAsia="Arial" w:hAnsi="Arial" w:cs="Arial"/>
          <w:color w:val="000000"/>
        </w:rPr>
        <w:t xml:space="preserve"> demonstrada, quando exigido pela Administração;</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apresentar desconformidade com quaisquer outras exigências deste Edital ou seus anexos, desde que insanável.</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No caso de bens e serviços em geral, é indício de inexequibilidade das propostas valores inferiores a 50% (</w:t>
      </w:r>
      <w:r w:rsidR="00F34DBD">
        <w:rPr>
          <w:rFonts w:ascii="Arial" w:eastAsia="Arial" w:hAnsi="Arial" w:cs="Arial"/>
          <w:color w:val="000000"/>
        </w:rPr>
        <w:t>cinquenta</w:t>
      </w:r>
      <w:r>
        <w:rPr>
          <w:rFonts w:ascii="Arial" w:eastAsia="Arial" w:hAnsi="Arial" w:cs="Arial"/>
          <w:color w:val="000000"/>
        </w:rPr>
        <w:t xml:space="preserve"> por cento) do valor orçado pela Administração.</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A inexequibilidade, na hipótese de que trata o caput, só será considerada após diligência do pregoeiro, que comprove:</w:t>
      </w:r>
    </w:p>
    <w:p w:rsidR="009015AD" w:rsidRDefault="001E6242" w:rsidP="004F088E">
      <w:pPr>
        <w:numPr>
          <w:ilvl w:val="3"/>
          <w:numId w:val="30"/>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que o custo do licitante ultrapassa o valor da proposta; e</w:t>
      </w:r>
    </w:p>
    <w:p w:rsidR="009015AD" w:rsidRDefault="001E6242" w:rsidP="004F088E">
      <w:pPr>
        <w:numPr>
          <w:ilvl w:val="3"/>
          <w:numId w:val="30"/>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inexistirem custos de oportunidade capazes de justificar o vulto da oferta.</w:t>
      </w:r>
    </w:p>
    <w:p w:rsidR="00D55D26" w:rsidRPr="00D55D26" w:rsidRDefault="00D55D26" w:rsidP="004F088E">
      <w:pPr>
        <w:pStyle w:val="PargrafodaLista"/>
        <w:numPr>
          <w:ilvl w:val="2"/>
          <w:numId w:val="30"/>
        </w:numPr>
        <w:pBdr>
          <w:top w:val="nil"/>
          <w:left w:val="nil"/>
          <w:bottom w:val="nil"/>
          <w:right w:val="nil"/>
          <w:between w:val="nil"/>
        </w:pBdr>
        <w:spacing w:before="120" w:after="120"/>
        <w:ind w:left="0" w:firstLine="0"/>
        <w:jc w:val="both"/>
        <w:rPr>
          <w:rFonts w:ascii="Arial" w:eastAsia="Arial" w:hAnsi="Arial" w:cs="Arial"/>
          <w:color w:val="000000"/>
        </w:rPr>
      </w:pPr>
      <w:r w:rsidRPr="00D55D26">
        <w:rPr>
          <w:rFonts w:ascii="Arial" w:eastAsia="Arial" w:hAnsi="Arial" w:cs="Arial"/>
          <w:color w:val="000000"/>
        </w:rPr>
        <w:t xml:space="preserve">Em contratação de serviços de engenharia, além das disposições acima, a análise de </w:t>
      </w:r>
      <w:r w:rsidR="00F34DBD" w:rsidRPr="00D55D26">
        <w:rPr>
          <w:rFonts w:ascii="Arial" w:eastAsia="Arial" w:hAnsi="Arial" w:cs="Arial"/>
          <w:color w:val="000000"/>
        </w:rPr>
        <w:t>exequibilidade</w:t>
      </w:r>
      <w:r w:rsidRPr="00D55D26">
        <w:rPr>
          <w:rFonts w:ascii="Arial" w:eastAsia="Arial" w:hAnsi="Arial" w:cs="Arial"/>
          <w:color w:val="000000"/>
        </w:rPr>
        <w:t xml:space="preserve"> e sobre preço considerará o seguinte:</w:t>
      </w:r>
    </w:p>
    <w:p w:rsidR="00D55D26" w:rsidRPr="00D55D26" w:rsidRDefault="00D55D26" w:rsidP="004F088E">
      <w:pPr>
        <w:pStyle w:val="PargrafodaLista"/>
        <w:numPr>
          <w:ilvl w:val="2"/>
          <w:numId w:val="30"/>
        </w:numPr>
        <w:pBdr>
          <w:top w:val="nil"/>
          <w:left w:val="nil"/>
          <w:bottom w:val="nil"/>
          <w:right w:val="nil"/>
          <w:between w:val="nil"/>
        </w:pBdr>
        <w:spacing w:before="120" w:after="120"/>
        <w:ind w:left="0" w:firstLine="0"/>
        <w:jc w:val="both"/>
        <w:rPr>
          <w:rFonts w:ascii="Arial" w:eastAsia="Arial" w:hAnsi="Arial" w:cs="Arial"/>
          <w:color w:val="000000"/>
        </w:rPr>
      </w:pPr>
      <w:r w:rsidRPr="00D55D26">
        <w:rPr>
          <w:rFonts w:ascii="Arial" w:eastAsia="Arial" w:hAnsi="Arial" w:cs="Arial"/>
          <w:color w:val="000000"/>
        </w:rPr>
        <w:lastRenderedPageBreak/>
        <w:t>Nos regimes de execução por tarefa, empreitada por preço global ou empreitada integral, semi-integrada ou integrada, a caracterização do sobre preço se dará pela superação do valor global estimado, quando for o caso;</w:t>
      </w:r>
    </w:p>
    <w:p w:rsidR="00D55D26" w:rsidRPr="00D55D26" w:rsidRDefault="00D55D26" w:rsidP="004F088E">
      <w:pPr>
        <w:pStyle w:val="PargrafodaLista"/>
        <w:numPr>
          <w:ilvl w:val="2"/>
          <w:numId w:val="30"/>
        </w:numPr>
        <w:pBdr>
          <w:top w:val="nil"/>
          <w:left w:val="nil"/>
          <w:bottom w:val="nil"/>
          <w:right w:val="nil"/>
          <w:between w:val="nil"/>
        </w:pBdr>
        <w:spacing w:before="120" w:after="120"/>
        <w:ind w:left="0" w:firstLine="0"/>
        <w:jc w:val="both"/>
        <w:rPr>
          <w:rFonts w:ascii="Arial" w:eastAsia="Arial" w:hAnsi="Arial" w:cs="Arial"/>
          <w:color w:val="000000"/>
        </w:rPr>
      </w:pPr>
      <w:r w:rsidRPr="00D55D26">
        <w:rPr>
          <w:rFonts w:ascii="Arial" w:eastAsia="Arial" w:hAnsi="Arial" w:cs="Arial"/>
          <w:color w:val="000000"/>
        </w:rPr>
        <w:t>No regime de empreitada por preço unitário, a caracterização do sobrepreço se dará pela superação do valor global estimado e pela superação de custo unitário tido como relevante, conforme planilha anexa ao edital, quando for o caso;</w:t>
      </w:r>
    </w:p>
    <w:p w:rsidR="00D55D26" w:rsidRPr="00D55D26" w:rsidRDefault="00D55D26" w:rsidP="004F088E">
      <w:pPr>
        <w:pStyle w:val="PargrafodaLista"/>
        <w:numPr>
          <w:ilvl w:val="2"/>
          <w:numId w:val="30"/>
        </w:numPr>
        <w:pBdr>
          <w:top w:val="nil"/>
          <w:left w:val="nil"/>
          <w:bottom w:val="nil"/>
          <w:right w:val="nil"/>
          <w:between w:val="nil"/>
        </w:pBdr>
        <w:spacing w:before="120" w:after="120"/>
        <w:ind w:left="0" w:firstLine="0"/>
        <w:jc w:val="both"/>
        <w:rPr>
          <w:rFonts w:ascii="Arial" w:eastAsia="Arial" w:hAnsi="Arial" w:cs="Arial"/>
          <w:color w:val="000000"/>
        </w:rPr>
      </w:pPr>
      <w:r w:rsidRPr="00D55D26">
        <w:rPr>
          <w:rFonts w:ascii="Arial" w:eastAsia="Arial" w:hAnsi="Arial" w:cs="Arial"/>
          <w:color w:val="000000"/>
        </w:rPr>
        <w:t xml:space="preserve">No caso de serviços de engenharia, serão consideradas </w:t>
      </w:r>
      <w:r w:rsidR="00F34DBD" w:rsidRPr="00D55D26">
        <w:rPr>
          <w:rFonts w:ascii="Arial" w:eastAsia="Arial" w:hAnsi="Arial" w:cs="Arial"/>
          <w:color w:val="000000"/>
        </w:rPr>
        <w:t>inexequíveis</w:t>
      </w:r>
      <w:r w:rsidRPr="00D55D26">
        <w:rPr>
          <w:rFonts w:ascii="Arial" w:eastAsia="Arial" w:hAnsi="Arial" w:cs="Arial"/>
          <w:color w:val="000000"/>
        </w:rPr>
        <w:t xml:space="preserve"> as propostas cujos valores forem inferiores a 75% (setenta e cinco por cento) do valor orçado pela Administração, independentemente do regime de execução.</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 xml:space="preserve">Se houver indícios de inexequibilidade da proposta de preço, ou em caso da necessidade de esclarecimentos complementares, poderão ser efetuadas diligências, para que a empresa comprove a </w:t>
      </w:r>
      <w:r w:rsidR="00F23909">
        <w:rPr>
          <w:rFonts w:ascii="Arial" w:eastAsia="Arial" w:hAnsi="Arial" w:cs="Arial"/>
          <w:color w:val="000000"/>
        </w:rPr>
        <w:t>exeqüibilidade</w:t>
      </w:r>
      <w:r>
        <w:rPr>
          <w:rFonts w:ascii="Arial" w:eastAsia="Arial" w:hAnsi="Arial" w:cs="Arial"/>
          <w:color w:val="000000"/>
        </w:rPr>
        <w:t xml:space="preserve"> da proposta.</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9015AD" w:rsidRDefault="001E6242" w:rsidP="004F088E">
      <w:pPr>
        <w:numPr>
          <w:ilvl w:val="1"/>
          <w:numId w:val="30"/>
        </w:numPr>
        <w:pBdr>
          <w:top w:val="nil"/>
          <w:left w:val="nil"/>
          <w:bottom w:val="nil"/>
          <w:right w:val="nil"/>
          <w:between w:val="nil"/>
        </w:pBdr>
        <w:spacing w:before="120" w:after="120"/>
        <w:ind w:left="0" w:firstLine="0"/>
        <w:jc w:val="both"/>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O ajuste de que trata este dispositivo se limita a sanar erros ou falhas que não alterem a substância das propostas;</w:t>
      </w:r>
    </w:p>
    <w:p w:rsidR="009015AD" w:rsidRDefault="001E6242" w:rsidP="004F088E">
      <w:pPr>
        <w:numPr>
          <w:ilvl w:val="2"/>
          <w:numId w:val="30"/>
        </w:numPr>
        <w:pBdr>
          <w:top w:val="nil"/>
          <w:left w:val="nil"/>
          <w:bottom w:val="nil"/>
          <w:right w:val="nil"/>
          <w:between w:val="nil"/>
        </w:pBdr>
        <w:spacing w:before="120" w:after="120"/>
        <w:ind w:left="0" w:firstLine="0"/>
        <w:jc w:val="both"/>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rsidR="009015AD" w:rsidRDefault="001E6242" w:rsidP="004F088E">
      <w:pPr>
        <w:numPr>
          <w:ilvl w:val="1"/>
          <w:numId w:val="30"/>
        </w:numPr>
        <w:spacing w:before="120" w:after="120"/>
        <w:ind w:left="0" w:firstLine="0"/>
        <w:jc w:val="both"/>
      </w:pPr>
      <w:r>
        <w:rPr>
          <w:rFonts w:ascii="Arial" w:eastAsia="Arial" w:hAnsi="Arial" w:cs="Arial"/>
          <w:color w:val="000000"/>
        </w:rPr>
        <w:t xml:space="preserve"> A análise da </w:t>
      </w:r>
      <w:r w:rsidR="00F34DBD">
        <w:rPr>
          <w:rFonts w:ascii="Arial" w:eastAsia="Arial" w:hAnsi="Arial" w:cs="Arial"/>
          <w:color w:val="000000"/>
        </w:rPr>
        <w:t>exequibilidade</w:t>
      </w:r>
      <w:r>
        <w:rPr>
          <w:rFonts w:ascii="Arial" w:eastAsia="Arial" w:hAnsi="Arial" w:cs="Arial"/>
          <w:color w:val="000000"/>
        </w:rPr>
        <w:t xml:space="preserve"> da proposta de preços deverá ser realizada com o auxílio da Planilha de Custos e Formação de Preços, a ser preenchida pelo licitante em relação à sua proposta final, conforme anexo deste Edital.</w:t>
      </w:r>
    </w:p>
    <w:p w:rsidR="009015AD" w:rsidRDefault="001E6242" w:rsidP="004F088E">
      <w:pPr>
        <w:numPr>
          <w:ilvl w:val="1"/>
          <w:numId w:val="30"/>
        </w:numPr>
        <w:spacing w:before="120" w:after="120"/>
        <w:ind w:left="0" w:firstLine="0"/>
        <w:jc w:val="both"/>
      </w:pPr>
      <w:r>
        <w:rPr>
          <w:rFonts w:ascii="Arial" w:eastAsia="Arial" w:hAnsi="Arial" w:cs="Arial"/>
          <w:color w:val="000000"/>
        </w:rPr>
        <w:t xml:space="preserve">A Planilha de Custos e Formação de Preços deverá ser encaminhada pelo licitante exclusivamente via sistema, no prazo de </w:t>
      </w:r>
      <w:r w:rsidRPr="00D55D26">
        <w:rPr>
          <w:rFonts w:ascii="Arial" w:eastAsia="Arial" w:hAnsi="Arial" w:cs="Arial"/>
        </w:rPr>
        <w:t>até 02</w:t>
      </w:r>
      <w:r w:rsidR="00D55D26" w:rsidRPr="00D55D26">
        <w:rPr>
          <w:rFonts w:ascii="Arial" w:eastAsia="Arial" w:hAnsi="Arial" w:cs="Arial"/>
        </w:rPr>
        <w:t xml:space="preserve"> (duas) </w:t>
      </w:r>
      <w:r w:rsidRPr="00D55D26">
        <w:rPr>
          <w:rFonts w:ascii="Arial" w:eastAsia="Arial" w:hAnsi="Arial" w:cs="Arial"/>
        </w:rPr>
        <w:t>horas</w:t>
      </w:r>
      <w:r>
        <w:rPr>
          <w:rFonts w:ascii="Arial" w:eastAsia="Arial" w:hAnsi="Arial" w:cs="Arial"/>
          <w:color w:val="000000"/>
        </w:rPr>
        <w:t>, contado da solicitação do pregoeiro, com os respectivos valores readequados ao lance vencedor, e será analisada pelo Pregoeiro no momento da aceitação do lance vencedor.</w:t>
      </w:r>
    </w:p>
    <w:p w:rsidR="009015AD" w:rsidRDefault="001E6242" w:rsidP="004F088E">
      <w:pPr>
        <w:numPr>
          <w:ilvl w:val="1"/>
          <w:numId w:val="30"/>
        </w:numPr>
        <w:spacing w:before="120" w:after="120"/>
        <w:ind w:left="0" w:firstLine="0"/>
        <w:jc w:val="both"/>
      </w:pPr>
      <w:r>
        <w:rPr>
          <w:rFonts w:ascii="Arial" w:eastAsia="Arial" w:hAnsi="Arial" w:cs="Arial"/>
          <w:color w:val="000000"/>
        </w:rPr>
        <w:t xml:space="preserve">A inexequibilidade dos valores referentes a itens isolados da Planilha de Custos e Formação de Preços não caracteriza motivo suficiente para a desclassificação da proposta, desde que não contrariem exigências legais. </w:t>
      </w:r>
    </w:p>
    <w:p w:rsidR="009015AD" w:rsidRPr="002901D5" w:rsidRDefault="001E6242" w:rsidP="004F088E">
      <w:pPr>
        <w:numPr>
          <w:ilvl w:val="1"/>
          <w:numId w:val="30"/>
        </w:numPr>
        <w:spacing w:before="120" w:after="120"/>
        <w:ind w:left="0" w:firstLine="0"/>
        <w:jc w:val="both"/>
      </w:pPr>
      <w:r>
        <w:rPr>
          <w:rFonts w:ascii="Arial" w:eastAsia="Arial" w:hAnsi="Arial" w:cs="Arial"/>
          <w:color w:val="000000"/>
        </w:rPr>
        <w:t xml:space="preserve">Serão desclassificadas as propostas mais bem classificadas, nos termos do art. 59, da Lei nº 14.133/2021, que: </w:t>
      </w:r>
    </w:p>
    <w:p w:rsidR="002901D5" w:rsidRPr="002901D5" w:rsidRDefault="002901D5" w:rsidP="004F088E">
      <w:pPr>
        <w:numPr>
          <w:ilvl w:val="2"/>
          <w:numId w:val="30"/>
        </w:numPr>
        <w:spacing w:before="120" w:after="120"/>
        <w:ind w:left="0" w:firstLine="0"/>
        <w:jc w:val="both"/>
        <w:rPr>
          <w:rFonts w:ascii="Arial" w:hAnsi="Arial" w:cs="Arial"/>
        </w:rPr>
      </w:pPr>
      <w:r w:rsidRPr="002901D5">
        <w:rPr>
          <w:rFonts w:ascii="Arial" w:hAnsi="Arial" w:cs="Arial"/>
        </w:rPr>
        <w:t>contiverem vícios insanáveis;</w:t>
      </w:r>
    </w:p>
    <w:p w:rsidR="002901D5" w:rsidRPr="002901D5" w:rsidRDefault="002901D5" w:rsidP="004F088E">
      <w:pPr>
        <w:numPr>
          <w:ilvl w:val="2"/>
          <w:numId w:val="30"/>
        </w:numPr>
        <w:spacing w:before="120" w:after="120"/>
        <w:ind w:left="0" w:firstLine="0"/>
        <w:jc w:val="both"/>
        <w:rPr>
          <w:rFonts w:ascii="Arial" w:hAnsi="Arial" w:cs="Arial"/>
        </w:rPr>
      </w:pPr>
      <w:r w:rsidRPr="002901D5">
        <w:rPr>
          <w:rFonts w:ascii="Arial" w:hAnsi="Arial" w:cs="Arial"/>
        </w:rPr>
        <w:t>não obedecerem às especificações técnicas pormenorizadas no edital;</w:t>
      </w:r>
    </w:p>
    <w:p w:rsidR="002901D5" w:rsidRPr="002901D5" w:rsidRDefault="002901D5" w:rsidP="004F088E">
      <w:pPr>
        <w:numPr>
          <w:ilvl w:val="2"/>
          <w:numId w:val="30"/>
        </w:numPr>
        <w:spacing w:before="120" w:after="120"/>
        <w:ind w:left="0" w:firstLine="0"/>
        <w:jc w:val="both"/>
        <w:rPr>
          <w:rFonts w:ascii="Arial" w:hAnsi="Arial" w:cs="Arial"/>
        </w:rPr>
      </w:pPr>
      <w:r w:rsidRPr="002901D5">
        <w:rPr>
          <w:rFonts w:ascii="Arial" w:hAnsi="Arial" w:cs="Arial"/>
        </w:rPr>
        <w:lastRenderedPageBreak/>
        <w:t>apresentarem desconformidade com quaisquer outras exigências do edital, desde que insanável.</w:t>
      </w:r>
    </w:p>
    <w:p w:rsidR="002901D5" w:rsidRPr="002901D5" w:rsidRDefault="002901D5" w:rsidP="004F088E">
      <w:pPr>
        <w:numPr>
          <w:ilvl w:val="2"/>
          <w:numId w:val="30"/>
        </w:numPr>
        <w:spacing w:before="120" w:after="120"/>
        <w:ind w:left="0" w:firstLine="0"/>
        <w:jc w:val="both"/>
        <w:rPr>
          <w:rFonts w:ascii="Arial" w:hAnsi="Arial" w:cs="Arial"/>
        </w:rPr>
      </w:pPr>
      <w:r w:rsidRPr="002901D5">
        <w:rPr>
          <w:rFonts w:ascii="Arial" w:hAnsi="Arial" w:cs="Arial"/>
        </w:rPr>
        <w:t xml:space="preserve">apresentarem preços </w:t>
      </w:r>
      <w:r w:rsidR="00A12B10" w:rsidRPr="002901D5">
        <w:rPr>
          <w:rFonts w:ascii="Arial" w:hAnsi="Arial" w:cs="Arial"/>
        </w:rPr>
        <w:t>inexeqüíveis</w:t>
      </w:r>
      <w:r w:rsidRPr="002901D5">
        <w:rPr>
          <w:rFonts w:ascii="Arial" w:hAnsi="Arial" w:cs="Arial"/>
        </w:rPr>
        <w:t xml:space="preserve"> ou permanecerem acima do orçamento estimado para a contratação; </w:t>
      </w:r>
    </w:p>
    <w:p w:rsidR="002901D5" w:rsidRPr="002901D5" w:rsidRDefault="002901D5" w:rsidP="004F088E">
      <w:pPr>
        <w:numPr>
          <w:ilvl w:val="2"/>
          <w:numId w:val="30"/>
        </w:numPr>
        <w:spacing w:before="120" w:after="120"/>
        <w:ind w:left="0" w:firstLine="0"/>
        <w:jc w:val="both"/>
        <w:rPr>
          <w:rFonts w:ascii="Arial" w:hAnsi="Arial" w:cs="Arial"/>
        </w:rPr>
      </w:pPr>
      <w:r w:rsidRPr="002901D5">
        <w:rPr>
          <w:rFonts w:ascii="Arial" w:hAnsi="Arial" w:cs="Arial"/>
        </w:rPr>
        <w:t xml:space="preserve">não tiverem sua </w:t>
      </w:r>
      <w:r w:rsidR="00A12B10" w:rsidRPr="002901D5">
        <w:rPr>
          <w:rFonts w:ascii="Arial" w:hAnsi="Arial" w:cs="Arial"/>
        </w:rPr>
        <w:t>exeqüibilidade</w:t>
      </w:r>
      <w:r w:rsidRPr="002901D5">
        <w:rPr>
          <w:rFonts w:ascii="Arial" w:hAnsi="Arial" w:cs="Arial"/>
        </w:rPr>
        <w:t xml:space="preserve"> demonstrada, quando exigido pela Administração; </w:t>
      </w:r>
    </w:p>
    <w:p w:rsidR="002901D5" w:rsidRPr="002901D5" w:rsidRDefault="002A4AB6" w:rsidP="004F088E">
      <w:pPr>
        <w:numPr>
          <w:ilvl w:val="2"/>
          <w:numId w:val="30"/>
        </w:numPr>
        <w:spacing w:before="120" w:after="120"/>
        <w:ind w:left="0" w:firstLine="0"/>
        <w:jc w:val="both"/>
        <w:rPr>
          <w:rFonts w:ascii="Arial" w:hAnsi="Arial" w:cs="Arial"/>
        </w:rPr>
      </w:pPr>
      <w:r>
        <w:rPr>
          <w:rFonts w:ascii="Arial" w:hAnsi="Arial" w:cs="Arial"/>
        </w:rPr>
        <w:t>a</w:t>
      </w:r>
      <w:r w:rsidR="002901D5" w:rsidRPr="002901D5">
        <w:rPr>
          <w:rFonts w:ascii="Arial" w:hAnsi="Arial" w:cs="Arial"/>
        </w:rPr>
        <w:t xml:space="preserve"> Administração poderá realizar diligências para aferir a </w:t>
      </w:r>
      <w:r w:rsidR="00A12B10" w:rsidRPr="002901D5">
        <w:rPr>
          <w:rFonts w:ascii="Arial" w:hAnsi="Arial" w:cs="Arial"/>
        </w:rPr>
        <w:t>exeqüibilidade</w:t>
      </w:r>
      <w:r w:rsidR="002901D5" w:rsidRPr="002901D5">
        <w:rPr>
          <w:rFonts w:ascii="Arial" w:hAnsi="Arial" w:cs="Arial"/>
        </w:rPr>
        <w:t xml:space="preserve"> das propostas ou exigir dos licitantes que ela seja demonstrada, conforme disposto no item 8.16.5, nos termos do §2º, do artigo 59, da Lei nº 14.133/2021.</w:t>
      </w:r>
    </w:p>
    <w:p w:rsidR="009015AD" w:rsidRDefault="001E6242" w:rsidP="00D51419">
      <w:pPr>
        <w:numPr>
          <w:ilvl w:val="1"/>
          <w:numId w:val="3"/>
        </w:numPr>
        <w:pBdr>
          <w:top w:val="nil"/>
          <w:left w:val="nil"/>
          <w:bottom w:val="nil"/>
          <w:right w:val="nil"/>
          <w:between w:val="nil"/>
        </w:pBdr>
        <w:spacing w:before="120" w:after="120"/>
        <w:ind w:left="0" w:right="-15" w:firstLine="0"/>
        <w:jc w:val="both"/>
      </w:pPr>
      <w:r>
        <w:rPr>
          <w:rFonts w:ascii="Arial" w:eastAsia="Arial"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9015AD" w:rsidRPr="00F37D2E" w:rsidRDefault="001E6242" w:rsidP="00D51419">
      <w:pPr>
        <w:numPr>
          <w:ilvl w:val="1"/>
          <w:numId w:val="3"/>
        </w:numPr>
        <w:pBdr>
          <w:top w:val="nil"/>
          <w:left w:val="nil"/>
          <w:bottom w:val="nil"/>
          <w:right w:val="nil"/>
          <w:between w:val="nil"/>
        </w:pBdr>
        <w:spacing w:before="120" w:after="120"/>
        <w:ind w:left="0" w:right="-15" w:firstLine="0"/>
        <w:jc w:val="both"/>
      </w:pPr>
      <w:r>
        <w:rPr>
          <w:rFonts w:ascii="Arial" w:eastAsia="Arial" w:hAnsi="Arial" w:cs="Arial"/>
          <w:color w:val="000000"/>
        </w:rPr>
        <w:t xml:space="preserve">O Pregoeiro poderá convocar o licitante para enviar documento digital complementar, por meio de funcionalidade disponível no sistema, no prazo de </w:t>
      </w:r>
      <w:r w:rsidRPr="004837BB">
        <w:rPr>
          <w:rFonts w:ascii="Arial" w:eastAsia="Arial" w:hAnsi="Arial" w:cs="Arial"/>
        </w:rPr>
        <w:t>até 02</w:t>
      </w:r>
      <w:r w:rsidR="004837BB" w:rsidRPr="004837BB">
        <w:rPr>
          <w:rFonts w:ascii="Arial" w:eastAsia="Arial" w:hAnsi="Arial" w:cs="Arial"/>
        </w:rPr>
        <w:t xml:space="preserve"> (duas) </w:t>
      </w:r>
      <w:r w:rsidRPr="004837BB">
        <w:rPr>
          <w:rFonts w:ascii="Arial" w:eastAsia="Arial" w:hAnsi="Arial" w:cs="Arial"/>
        </w:rPr>
        <w:t>horas</w:t>
      </w:r>
      <w:r>
        <w:rPr>
          <w:rFonts w:ascii="Arial" w:eastAsia="Arial" w:hAnsi="Arial" w:cs="Arial"/>
          <w:color w:val="000000"/>
        </w:rPr>
        <w:t>, sob pena de não aceitação da proposta.</w:t>
      </w:r>
    </w:p>
    <w:p w:rsidR="00F37D2E" w:rsidRDefault="00F37D2E" w:rsidP="00F37D2E">
      <w:pPr>
        <w:numPr>
          <w:ilvl w:val="2"/>
          <w:numId w:val="3"/>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É facultado ao pregoeiro prorrogar o prazo estabelecido, a partir de solicitação fundamentada feita no chat pelo licitante, antes de findo o prazo</w:t>
      </w:r>
    </w:p>
    <w:p w:rsidR="00F37D2E" w:rsidRDefault="00F37D2E" w:rsidP="00F37D2E">
      <w:pPr>
        <w:numPr>
          <w:ilvl w:val="2"/>
          <w:numId w:val="3"/>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Dentre os documentos passíveis de solicitação pelo Pregoeiro, destacam-se as planilhas de custo readequadas com o valor final ofertado.</w:t>
      </w:r>
    </w:p>
    <w:p w:rsidR="00F37D2E" w:rsidRDefault="00F37D2E" w:rsidP="00F37D2E">
      <w:pPr>
        <w:numPr>
          <w:ilvl w:val="1"/>
          <w:numId w:val="3"/>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Todos os dados informados pelo licitante em sua planilha deverão refletir com fidelidade os custos especificados e a margem de lucro pretendida.</w:t>
      </w:r>
    </w:p>
    <w:p w:rsidR="00F37D2E" w:rsidRDefault="00F37D2E" w:rsidP="00F37D2E">
      <w:pPr>
        <w:numPr>
          <w:ilvl w:val="1"/>
          <w:numId w:val="3"/>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F37D2E" w:rsidRDefault="00F37D2E" w:rsidP="00F37D2E">
      <w:pPr>
        <w:numPr>
          <w:ilvl w:val="1"/>
          <w:numId w:val="3"/>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Erros no preenchimento da planilha não constituem motivo para a desclassificação da proposta. A planilha poderá́ ser ajustada pelo licitante, no prazo indicado pelo Pregoeiro, desde que não haja majoração do preço.</w:t>
      </w:r>
    </w:p>
    <w:p w:rsidR="00F37D2E" w:rsidRDefault="00F37D2E" w:rsidP="00F37D2E">
      <w:pPr>
        <w:numPr>
          <w:ilvl w:val="2"/>
          <w:numId w:val="3"/>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O ajuste de que trata este dispositivo se limita a sanar erros ou falhas que não alterem a substância das propostas;</w:t>
      </w:r>
    </w:p>
    <w:p w:rsidR="00F37D2E" w:rsidRDefault="00F37D2E" w:rsidP="00F37D2E">
      <w:pPr>
        <w:numPr>
          <w:ilvl w:val="2"/>
          <w:numId w:val="3"/>
        </w:numPr>
        <w:pBdr>
          <w:top w:val="nil"/>
          <w:left w:val="nil"/>
          <w:bottom w:val="nil"/>
          <w:right w:val="nil"/>
          <w:between w:val="nil"/>
        </w:pBdr>
        <w:spacing w:before="120" w:after="120"/>
        <w:ind w:left="0" w:right="-15" w:firstLine="0"/>
        <w:jc w:val="both"/>
        <w:rPr>
          <w:rFonts w:ascii="Arial" w:eastAsia="Arial" w:hAnsi="Arial" w:cs="Arial"/>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rsidR="00F37D2E" w:rsidRDefault="00F37D2E" w:rsidP="00F37D2E">
      <w:pPr>
        <w:numPr>
          <w:ilvl w:val="1"/>
          <w:numId w:val="3"/>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rsidR="00F37D2E" w:rsidRDefault="00F37D2E" w:rsidP="00F37D2E">
      <w:pPr>
        <w:numPr>
          <w:ilvl w:val="1"/>
          <w:numId w:val="3"/>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 xml:space="preserve">Se a proposta ou lance vencedor for desclassificado, o Pregoeiro examinará a proposta ou lance </w:t>
      </w:r>
      <w:r w:rsidR="00A12B10">
        <w:rPr>
          <w:rFonts w:ascii="Arial" w:eastAsia="Arial" w:hAnsi="Arial" w:cs="Arial"/>
          <w:color w:val="000000"/>
        </w:rPr>
        <w:t>subseqüente</w:t>
      </w:r>
      <w:r>
        <w:rPr>
          <w:rFonts w:ascii="Arial" w:eastAsia="Arial" w:hAnsi="Arial" w:cs="Arial"/>
          <w:color w:val="000000"/>
        </w:rPr>
        <w:t>, e, assim sucessivamente, na ordem de classificação.</w:t>
      </w:r>
    </w:p>
    <w:p w:rsidR="00F37D2E" w:rsidRDefault="00F37D2E" w:rsidP="00F37D2E">
      <w:pPr>
        <w:numPr>
          <w:ilvl w:val="1"/>
          <w:numId w:val="3"/>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Havendo necessidade, o Pregoeiro suspenderá a sessão, informando no “chat” a nova data e horário para a continuidade da mesma.</w:t>
      </w:r>
    </w:p>
    <w:p w:rsidR="00F37D2E" w:rsidRDefault="00F37D2E" w:rsidP="00F37D2E">
      <w:pPr>
        <w:numPr>
          <w:ilvl w:val="1"/>
          <w:numId w:val="3"/>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Nos itens para a participação de microempresas e empresas de pequeno porte, sempre que a proposta não for aceita, e antes de o Pregoeiro passar à </w:t>
      </w:r>
      <w:r w:rsidR="00A12B10">
        <w:rPr>
          <w:rFonts w:ascii="Arial" w:eastAsia="Arial" w:hAnsi="Arial" w:cs="Arial"/>
          <w:color w:val="000000"/>
        </w:rPr>
        <w:t>subseqüente</w:t>
      </w:r>
      <w:r>
        <w:rPr>
          <w:rFonts w:ascii="Arial" w:eastAsia="Arial" w:hAnsi="Arial" w:cs="Arial"/>
          <w:color w:val="000000"/>
        </w:rPr>
        <w:t>, haverá nova verificação, pelo sistema, da eventual ocorrência do empate ficto, previsto nos artigos 44 e 45 da LC nº 123, de 2006, seguindo-se a disciplina antes estabelecida, se for o caso.</w:t>
      </w:r>
    </w:p>
    <w:p w:rsidR="00F37D2E" w:rsidRPr="00F37D2E" w:rsidRDefault="00F37D2E" w:rsidP="00F37D2E">
      <w:pPr>
        <w:numPr>
          <w:ilvl w:val="1"/>
          <w:numId w:val="3"/>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r>
        <w:rPr>
          <w:rFonts w:ascii="Arial" w:eastAsia="Arial" w:hAnsi="Arial" w:cs="Arial"/>
          <w:color w:val="000000"/>
        </w:rPr>
        <w:t>Encerrada a análise quanto à aceitação da proposta, o pregoeiro verificará a habilitação do licitante, observado o disposto neste Edital.</w:t>
      </w: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 xml:space="preserve">DA FASE DE HABILITAÇÃO </w:t>
      </w:r>
    </w:p>
    <w:p w:rsidR="009015AD" w:rsidRDefault="001E6242" w:rsidP="00D51419">
      <w:pPr>
        <w:keepNext/>
        <w:keepLines/>
        <w:numPr>
          <w:ilvl w:val="1"/>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 xml:space="preserve">Os documentos previstos no Termo de Referência, necessários e suficientes para demonstrar a capacidade do licitante de realizar o objeto da licitação, serão exigidos para fins de habilitação, nos termos dos </w:t>
      </w:r>
      <w:hyperlink r:id="rId22" w:anchor="art62">
        <w:r>
          <w:rPr>
            <w:rFonts w:ascii="Arial" w:eastAsia="Arial" w:hAnsi="Arial" w:cs="Arial"/>
            <w:color w:val="000000"/>
          </w:rPr>
          <w:t>arts. 62 a 70 da Lei nº 14.133, de 2021</w:t>
        </w:r>
      </w:hyperlink>
      <w:r>
        <w:rPr>
          <w:rFonts w:ascii="Arial" w:eastAsia="Arial" w:hAnsi="Arial" w:cs="Arial"/>
          <w:color w:val="000000"/>
        </w:rPr>
        <w:t>.</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Constatada a existência de sanção, após consulta prevista conforme o disposto no item 8.1, o Pregoeiro reputará o licitante inabilitado, por falta de condição de participação.</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A12B10">
        <w:rPr>
          <w:rFonts w:ascii="Arial" w:eastAsia="Arial" w:hAnsi="Arial" w:cs="Arial"/>
          <w:color w:val="000000"/>
        </w:rPr>
        <w:t>subseqüente</w:t>
      </w:r>
      <w:r>
        <w:rPr>
          <w:rFonts w:ascii="Arial" w:eastAsia="Arial" w:hAnsi="Arial" w:cs="Arial"/>
          <w:color w:val="000000"/>
        </w:rPr>
        <w:t>.</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atendidas as condições de participação, a habilitação dos licitantes será verificada por meio d</w:t>
      </w:r>
      <w:r w:rsidR="00D319C3">
        <w:rPr>
          <w:rFonts w:ascii="Arial" w:eastAsia="Arial" w:hAnsi="Arial" w:cs="Arial"/>
          <w:color w:val="000000"/>
        </w:rPr>
        <w:t xml:space="preserve">a </w:t>
      </w:r>
      <w:r w:rsidR="00D319C3" w:rsidRPr="00D319C3">
        <w:rPr>
          <w:rFonts w:ascii="Arial" w:eastAsia="Arial" w:hAnsi="Arial" w:cs="Arial"/>
          <w:color w:val="000000"/>
        </w:rPr>
        <w:t xml:space="preserve">plataforma de licitação </w:t>
      </w:r>
      <w:r w:rsidR="00A570F6" w:rsidRPr="00A570F6">
        <w:rPr>
          <w:rFonts w:ascii="Arial" w:eastAsia="Arial" w:hAnsi="Arial" w:cs="Arial"/>
        </w:rPr>
        <w:t>BLL COMPRAS</w:t>
      </w:r>
      <w:r w:rsidR="00D319C3">
        <w:rPr>
          <w:rFonts w:ascii="Arial" w:eastAsia="Arial" w:hAnsi="Arial" w:cs="Arial"/>
          <w:color w:val="000000"/>
        </w:rPr>
        <w:t>, pelo link</w:t>
      </w:r>
      <w:hyperlink r:id="rId23" w:history="1">
        <w:r w:rsidR="00A570F6" w:rsidRPr="00CC2EE4">
          <w:rPr>
            <w:rStyle w:val="Hyperlink"/>
            <w:color w:val="00B0F0"/>
          </w:rPr>
          <w:t>https://bllcompras.com/Home</w:t>
        </w:r>
      </w:hyperlink>
      <w:r w:rsidR="00D319C3">
        <w:rPr>
          <w:rFonts w:ascii="Arial" w:eastAsia="Arial" w:hAnsi="Arial" w:cs="Arial"/>
          <w:color w:val="000000"/>
        </w:rPr>
        <w:t>n</w:t>
      </w:r>
      <w:r>
        <w:rPr>
          <w:rFonts w:ascii="Arial" w:eastAsia="Arial" w:hAnsi="Arial" w:cs="Arial"/>
          <w:color w:val="000000"/>
        </w:rPr>
        <w:t>os documentos por ele abrangidos, em relação à habilitação jurídica, à regularidade fiscal, à qualificação econômico-financeira e habilitação técnica.</w:t>
      </w:r>
    </w:p>
    <w:p w:rsidR="009015AD" w:rsidRDefault="001E6242" w:rsidP="00D51419">
      <w:pPr>
        <w:numPr>
          <w:ilvl w:val="1"/>
          <w:numId w:val="1"/>
        </w:numPr>
        <w:pBdr>
          <w:top w:val="nil"/>
          <w:left w:val="nil"/>
          <w:bottom w:val="nil"/>
          <w:right w:val="nil"/>
          <w:between w:val="nil"/>
        </w:pBdr>
        <w:shd w:val="clear" w:color="auto" w:fill="FFFFFF"/>
        <w:spacing w:before="120" w:after="120"/>
        <w:ind w:left="0" w:firstLine="0"/>
        <w:jc w:val="both"/>
        <w:rPr>
          <w:rFonts w:ascii="Arial" w:eastAsia="Arial" w:hAnsi="Arial" w:cs="Arial"/>
          <w:color w:val="000000"/>
        </w:rPr>
      </w:pPr>
      <w:bookmarkStart w:id="16" w:name="_44sinio" w:colFirst="0" w:colLast="0"/>
      <w:bookmarkEnd w:id="16"/>
      <w:r>
        <w:rPr>
          <w:rFonts w:ascii="Arial" w:eastAsia="Arial" w:hAnsi="Arial" w:cs="Arial"/>
          <w:color w:val="000000"/>
        </w:rPr>
        <w:t xml:space="preserve">Havendo a necessidade de envio de documentos de habilitação complementares, em sede de diligência, necessários à confirmação daqueles exigidos neste Edital e já apresentados, o licitante será convocado a encaminhá-los, em formato digital, via sistema, no prazo de </w:t>
      </w:r>
      <w:r w:rsidRPr="00F0584A">
        <w:rPr>
          <w:rFonts w:ascii="Arial" w:eastAsia="Arial" w:hAnsi="Arial" w:cs="Arial"/>
        </w:rPr>
        <w:t>até 02</w:t>
      </w:r>
      <w:r w:rsidR="004C100D" w:rsidRPr="00F0584A">
        <w:rPr>
          <w:rFonts w:ascii="Arial" w:eastAsia="Arial" w:hAnsi="Arial" w:cs="Arial"/>
        </w:rPr>
        <w:t xml:space="preserve"> (duas) </w:t>
      </w:r>
      <w:r w:rsidRPr="00F0584A">
        <w:rPr>
          <w:rFonts w:ascii="Arial" w:eastAsia="Arial" w:hAnsi="Arial" w:cs="Arial"/>
        </w:rPr>
        <w:t>horas</w:t>
      </w:r>
      <w:r>
        <w:rPr>
          <w:rFonts w:ascii="Arial" w:eastAsia="Arial" w:hAnsi="Arial" w:cs="Arial"/>
          <w:color w:val="000000"/>
        </w:rPr>
        <w:t>, sob pena de inabilitação, conforme art. 64, da Lei nº 14.133/2021.</w:t>
      </w: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rPr>
        <w:t>Somente haverá a necessidade de comprovação do preenchimento de requisitos mediante apresentação dos documentos originais não-digitais quando houver dúvida em relação à integridade do documento digital.</w:t>
      </w: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rPr>
        <w:t>Não serão aceitos documentos de habilitação com indicação de CNPJ/CPF diferentes, salvo aqueles legalmente permitidos.</w:t>
      </w: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9015AD" w:rsidRDefault="001E6242" w:rsidP="00D51419">
      <w:pPr>
        <w:numPr>
          <w:ilvl w:val="2"/>
          <w:numId w:val="1"/>
        </w:numPr>
        <w:spacing w:before="120" w:after="120"/>
        <w:ind w:left="0" w:firstLine="0"/>
        <w:jc w:val="both"/>
        <w:rPr>
          <w:rFonts w:ascii="Arial" w:eastAsia="Arial" w:hAnsi="Arial" w:cs="Arial"/>
          <w:color w:val="000000"/>
        </w:rPr>
      </w:pPr>
      <w:r>
        <w:rPr>
          <w:rFonts w:ascii="Arial" w:eastAsia="Arial" w:hAnsi="Arial" w:cs="Arial"/>
          <w:color w:val="000000"/>
        </w:rPr>
        <w:t>Serão aceitos registros de CNPJ de licitante matriz e filial com diferenças de números de documentos pertinentes ao CND e ao CRF/FGTS, quando for comprovada a centralização do recolhimento dessas contribuições.</w:t>
      </w:r>
    </w:p>
    <w:p w:rsidR="009015AD" w:rsidRDefault="001E6242" w:rsidP="00D51419">
      <w:pPr>
        <w:numPr>
          <w:ilvl w:val="1"/>
          <w:numId w:val="1"/>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color w:val="000000"/>
        </w:rPr>
        <w:t xml:space="preserve">Habilitação jurídica: </w:t>
      </w:r>
    </w:p>
    <w:p w:rsidR="009015AD" w:rsidRDefault="001E6242" w:rsidP="00D51419">
      <w:pPr>
        <w:numPr>
          <w:ilvl w:val="2"/>
          <w:numId w:val="1"/>
        </w:numPr>
        <w:tabs>
          <w:tab w:val="left" w:pos="0"/>
        </w:tabs>
        <w:spacing w:before="120" w:after="120"/>
        <w:ind w:left="0" w:firstLine="0"/>
        <w:jc w:val="both"/>
        <w:rPr>
          <w:rFonts w:ascii="Arial" w:eastAsia="Arial" w:hAnsi="Arial" w:cs="Arial"/>
        </w:rPr>
      </w:pPr>
      <w:r>
        <w:rPr>
          <w:rFonts w:ascii="Arial" w:eastAsia="Arial" w:hAnsi="Arial" w:cs="Arial"/>
        </w:rPr>
        <w:t>no caso de empresário individual, inscrição no Registro Público de Empresas Mercantis, a cargo da Junta Comercial da respectiva sede;</w:t>
      </w:r>
    </w:p>
    <w:p w:rsidR="009015AD" w:rsidRDefault="001E6242" w:rsidP="00D51419">
      <w:pPr>
        <w:numPr>
          <w:ilvl w:val="2"/>
          <w:numId w:val="1"/>
        </w:numPr>
        <w:tabs>
          <w:tab w:val="left" w:pos="0"/>
        </w:tabs>
        <w:spacing w:before="120" w:after="120"/>
        <w:ind w:left="0" w:firstLine="0"/>
        <w:jc w:val="both"/>
        <w:rPr>
          <w:rFonts w:ascii="Arial" w:eastAsia="Arial" w:hAnsi="Arial" w:cs="Arial"/>
        </w:rPr>
      </w:pPr>
      <w:r>
        <w:rPr>
          <w:rFonts w:ascii="Arial" w:eastAsia="Arial" w:hAnsi="Arial" w:cs="Arial"/>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Inscrição no Registro Público de Empresas Mercantis onde opera, com averbação no Registro onde tem sede a matriz, no caso de ser o participante sucursal, filial ou agência;</w:t>
      </w:r>
    </w:p>
    <w:p w:rsidR="009015AD" w:rsidRDefault="001E6242" w:rsidP="00D51419">
      <w:pPr>
        <w:numPr>
          <w:ilvl w:val="2"/>
          <w:numId w:val="1"/>
        </w:numPr>
        <w:tabs>
          <w:tab w:val="left" w:pos="709"/>
        </w:tabs>
        <w:spacing w:before="120" w:after="120"/>
        <w:ind w:left="0" w:firstLine="0"/>
        <w:jc w:val="both"/>
        <w:rPr>
          <w:rFonts w:ascii="Arial" w:eastAsia="Arial" w:hAnsi="Arial" w:cs="Arial"/>
        </w:rPr>
      </w:pPr>
      <w:r>
        <w:rPr>
          <w:rFonts w:ascii="Arial" w:eastAsia="Arial" w:hAnsi="Arial" w:cs="Arial"/>
          <w:color w:val="000000"/>
        </w:rPr>
        <w:t>No caso de sociedade simples: inscrição do ato constitutivo no Registro Civil das Pessoas Jurídicas do local de sua sede, acompanhada de prova da indicação dos seus administradores;</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Decreto de autorização, em se tratando de sociedade empresária estrangeira em funcionamento no País;</w:t>
      </w:r>
    </w:p>
    <w:p w:rsidR="009015AD" w:rsidRDefault="001E6242" w:rsidP="00D51419">
      <w:pPr>
        <w:numPr>
          <w:ilvl w:val="2"/>
          <w:numId w:val="1"/>
        </w:numPr>
        <w:tabs>
          <w:tab w:val="left" w:pos="709"/>
        </w:tabs>
        <w:spacing w:before="120" w:after="120"/>
        <w:ind w:left="0" w:firstLine="0"/>
        <w:jc w:val="both"/>
        <w:rPr>
          <w:rFonts w:ascii="Arial" w:eastAsia="Arial" w:hAnsi="Arial" w:cs="Arial"/>
        </w:rPr>
      </w:pPr>
      <w:r>
        <w:rPr>
          <w:rFonts w:ascii="Arial" w:eastAsia="Arial" w:hAnsi="Arial" w:cs="Arial"/>
        </w:rPr>
        <w:t xml:space="preserve">No caso de exercício de </w:t>
      </w:r>
      <w:r>
        <w:rPr>
          <w:rFonts w:ascii="Arial" w:eastAsia="Arial" w:hAnsi="Arial" w:cs="Arial"/>
          <w:color w:val="000000"/>
        </w:rPr>
        <w:t xml:space="preserve">atividade não listadas nos itens acima: </w:t>
      </w:r>
      <w:r>
        <w:rPr>
          <w:rFonts w:ascii="Arial" w:eastAsia="Arial" w:hAnsi="Arial" w:cs="Arial"/>
        </w:rPr>
        <w:t>ato de registro ou autorização para funcionamento expedido pelo órgão competente, nos termos da legislação pertinente.</w:t>
      </w:r>
    </w:p>
    <w:p w:rsidR="009015AD" w:rsidRDefault="001E6242" w:rsidP="00D51419">
      <w:pPr>
        <w:numPr>
          <w:ilvl w:val="2"/>
          <w:numId w:val="1"/>
        </w:numPr>
        <w:tabs>
          <w:tab w:val="left" w:pos="709"/>
        </w:tabs>
        <w:spacing w:before="120" w:after="120"/>
        <w:ind w:left="0" w:firstLine="0"/>
        <w:jc w:val="both"/>
        <w:rPr>
          <w:rFonts w:ascii="Arial" w:eastAsia="Arial" w:hAnsi="Arial" w:cs="Arial"/>
        </w:rPr>
      </w:pPr>
      <w:r>
        <w:rPr>
          <w:rFonts w:ascii="Arial" w:eastAsia="Arial" w:hAnsi="Arial" w:cs="Arial"/>
        </w:rPr>
        <w:t xml:space="preserve">No caso de sociedade cooperativa: ata de fundação e estatuto social em vigor, com a ata da </w:t>
      </w:r>
      <w:r w:rsidR="00A12B10">
        <w:rPr>
          <w:rFonts w:ascii="Arial" w:eastAsia="Arial" w:hAnsi="Arial" w:cs="Arial"/>
        </w:rPr>
        <w:t>assembléia</w:t>
      </w:r>
      <w:r>
        <w:rPr>
          <w:rFonts w:ascii="Arial" w:eastAsia="Arial" w:hAnsi="Arial" w:cs="Arial"/>
        </w:rPr>
        <w:t xml:space="preserve"> que o aprovou, devidamente arquivado na Junta Comercial ou inscrito no Registro Civil das Pessoas Jurídicas da respectiva sede, bem como o registro de que trata o art. 107 da Lei nº 5.764, de 1971. </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documentos acima deverão estar acompanhados de todas as alterações ou da consolidação respectiva.</w:t>
      </w:r>
    </w:p>
    <w:p w:rsidR="009015AD" w:rsidRDefault="001E6242" w:rsidP="00D51419">
      <w:pPr>
        <w:numPr>
          <w:ilvl w:val="1"/>
          <w:numId w:val="1"/>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color w:val="000000"/>
        </w:rPr>
        <w:t xml:space="preserve">  Regularidade fiscal, social e trabalhista:</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inscrição no Cadastro de Pessoas Físicas (CPF) e/ou Cadastro Nacional de Pessoas Jurídicas;</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Certidão negativa de débitos relativos aos tributos federais e à dívida ativa da União;</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regularidade com o Fundo de Garantia do Tempo de Serviço (FGTS);</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015AD" w:rsidRPr="00F70313"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color w:val="000000"/>
        </w:rPr>
        <w:t> O cumprimento do disposto no </w:t>
      </w:r>
      <w:r w:rsidRPr="00F70313">
        <w:rPr>
          <w:rFonts w:ascii="Arial" w:eastAsia="Arial" w:hAnsi="Arial" w:cs="Arial"/>
          <w:u w:val="single"/>
        </w:rPr>
        <w:t>inciso XXXIII do art. 7º da Constituição Federal.</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Prova de inscrição no cadastro de contribuintes municipal ou estadual, relativo ao domicílio ou sede do licitante, pertinente ao seu ramo de atividade e compatível com o objeto contratual; </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Prova de regularidade com a Fazenda Estadual do domicílio ou sede do licitante, relativa à atividade em cujo exercício contrata ou concorre;</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Prova de regularidade com a Fazenda Municipal do domicílio ou sede do licitante, relativa à atividade em cujo exercício contrata ou concorre; </w:t>
      </w:r>
    </w:p>
    <w:p w:rsidR="009015AD" w:rsidRDefault="001E6242" w:rsidP="00D51419">
      <w:pPr>
        <w:numPr>
          <w:ilvl w:val="2"/>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o licitante seja considerado isento dos tributos municipais relacionados ao objeto licitatório, deverá comprovar tal condição mediante a apresentação de </w:t>
      </w:r>
      <w:r>
        <w:rPr>
          <w:rFonts w:ascii="Arial" w:eastAsia="Arial" w:hAnsi="Arial" w:cs="Arial"/>
          <w:color w:val="000000"/>
        </w:rPr>
        <w:lastRenderedPageBreak/>
        <w:t xml:space="preserve">declaração da Fazenda Municipal do seu domicílio ou sede, ou outra equivalente, na forma da lei; </w:t>
      </w:r>
    </w:p>
    <w:p w:rsidR="009015AD" w:rsidRDefault="009015AD" w:rsidP="00D51419">
      <w:pPr>
        <w:spacing w:before="120" w:after="120"/>
        <w:ind w:left="425"/>
        <w:jc w:val="both"/>
        <w:rPr>
          <w:rFonts w:ascii="Arial" w:eastAsia="Arial" w:hAnsi="Arial" w:cs="Arial"/>
          <w:b/>
          <w:color w:val="000000"/>
          <w:highlight w:val="yellow"/>
        </w:rPr>
      </w:pPr>
    </w:p>
    <w:p w:rsidR="009015AD" w:rsidRDefault="001E6242" w:rsidP="00D51419">
      <w:pPr>
        <w:numPr>
          <w:ilvl w:val="1"/>
          <w:numId w:val="1"/>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color w:val="000000"/>
        </w:rPr>
        <w:t xml:space="preserve"> Qualificação Econômico-Financeira: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bookmarkStart w:id="17" w:name="_2jxsxqh" w:colFirst="0" w:colLast="0"/>
      <w:bookmarkEnd w:id="17"/>
      <w:r>
        <w:rPr>
          <w:rFonts w:ascii="Arial" w:eastAsia="Arial" w:hAnsi="Arial" w:cs="Arial"/>
          <w:color w:val="000000"/>
        </w:rPr>
        <w:t>Certidão negativa de falência expedida pelo distribuidor da sede do licitante;</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balanço patrimonial, demonstração de resultado de exercício e demais demonstrações contábeis dos 2 (dois) últimos exercícios sociais;</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 xml:space="preserve">Os documentos referidos no item 9.9.2, limitar-se-ão ao último exercício no caso de a pessoa jurídica ter sido constituída há menos de 2 (dois) anos.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As empresas criadas no exercício financeiro da licitação</w:t>
      </w:r>
      <w:r w:rsidR="00A12B10">
        <w:rPr>
          <w:rFonts w:ascii="Arial" w:eastAsia="Arial" w:hAnsi="Arial" w:cs="Arial"/>
          <w:color w:val="000000"/>
        </w:rPr>
        <w:t xml:space="preserve"> ficarão</w:t>
      </w:r>
      <w:r>
        <w:rPr>
          <w:rFonts w:ascii="Arial" w:eastAsia="Arial" w:hAnsi="Arial" w:cs="Arial"/>
          <w:color w:val="000000"/>
        </w:rPr>
        <w:t xml:space="preserve"> autorizadas a substituir os demonstrativos contábeis pelo balanço de abertura, conforme artigo 65, §1º, da Lei nº 14.133/2021.</w:t>
      </w:r>
    </w:p>
    <w:p w:rsidR="009015AD" w:rsidRDefault="001E6242" w:rsidP="00D51419">
      <w:pPr>
        <w:numPr>
          <w:ilvl w:val="3"/>
          <w:numId w:val="1"/>
        </w:numPr>
        <w:tabs>
          <w:tab w:val="left" w:pos="709"/>
          <w:tab w:val="left" w:pos="851"/>
        </w:tabs>
        <w:spacing w:before="120" w:after="120"/>
        <w:ind w:left="0" w:firstLine="0"/>
        <w:jc w:val="both"/>
        <w:rPr>
          <w:rFonts w:ascii="Arial" w:eastAsia="Arial" w:hAnsi="Arial" w:cs="Arial"/>
        </w:rPr>
      </w:pPr>
      <w:r>
        <w:rPr>
          <w:rFonts w:ascii="Arial" w:eastAsia="Arial" w:hAnsi="Arial" w:cs="Arial"/>
        </w:rPr>
        <w:t xml:space="preserve">É admissível o balanço intermediário, se decorrer de lei ou contrato/estatuto </w:t>
      </w:r>
      <w:r>
        <w:rPr>
          <w:rFonts w:ascii="Arial" w:eastAsia="Arial" w:hAnsi="Arial" w:cs="Arial"/>
          <w:color w:val="000000"/>
        </w:rPr>
        <w:t>social</w:t>
      </w:r>
      <w:r>
        <w:rPr>
          <w:rFonts w:ascii="Arial" w:eastAsia="Arial" w:hAnsi="Arial" w:cs="Arial"/>
        </w:rPr>
        <w:t>.</w:t>
      </w:r>
    </w:p>
    <w:p w:rsidR="009015AD" w:rsidRDefault="001E6242" w:rsidP="00D51419">
      <w:pPr>
        <w:numPr>
          <w:ilvl w:val="3"/>
          <w:numId w:val="1"/>
        </w:numPr>
        <w:tabs>
          <w:tab w:val="left" w:pos="709"/>
          <w:tab w:val="left" w:pos="851"/>
        </w:tabs>
        <w:spacing w:before="120" w:after="120"/>
        <w:ind w:left="0" w:firstLine="0"/>
        <w:jc w:val="both"/>
        <w:rPr>
          <w:rFonts w:ascii="Arial" w:eastAsia="Arial" w:hAnsi="Arial" w:cs="Arial"/>
        </w:rPr>
      </w:pPr>
      <w:r>
        <w:rPr>
          <w:rFonts w:ascii="Arial" w:eastAsia="Arial" w:hAnsi="Arial" w:cs="Arial"/>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189"/>
        <w:gridCol w:w="4159"/>
        <w:gridCol w:w="139"/>
      </w:tblGrid>
      <w:tr w:rsidR="009015AD">
        <w:trPr>
          <w:gridAfter w:val="1"/>
          <w:wAfter w:w="142" w:type="dxa"/>
        </w:trPr>
        <w:tc>
          <w:tcPr>
            <w:tcW w:w="2235" w:type="dxa"/>
            <w:vMerge w:val="restart"/>
            <w:vAlign w:val="center"/>
          </w:tcPr>
          <w:p w:rsidR="009015AD" w:rsidRDefault="001E6242" w:rsidP="00D51419">
            <w:pPr>
              <w:tabs>
                <w:tab w:val="left" w:pos="1440"/>
              </w:tabs>
              <w:spacing w:before="120"/>
              <w:jc w:val="both"/>
              <w:rPr>
                <w:rFonts w:ascii="Arial" w:eastAsia="Arial" w:hAnsi="Arial" w:cs="Arial"/>
                <w:color w:val="000000"/>
              </w:rPr>
            </w:pPr>
            <w:r>
              <w:rPr>
                <w:rFonts w:ascii="Arial" w:eastAsia="Arial" w:hAnsi="Arial" w:cs="Arial"/>
                <w:color w:val="000000"/>
              </w:rPr>
              <w:t>LG =</w:t>
            </w:r>
          </w:p>
        </w:tc>
        <w:tc>
          <w:tcPr>
            <w:tcW w:w="4252" w:type="dxa"/>
            <w:tcBorders>
              <w:bottom w:val="single" w:sz="4" w:space="0" w:color="000000"/>
            </w:tcBorders>
            <w:vAlign w:val="bottom"/>
          </w:tcPr>
          <w:p w:rsidR="009015AD" w:rsidRDefault="001E6242" w:rsidP="00D51419">
            <w:pPr>
              <w:tabs>
                <w:tab w:val="left" w:pos="1440"/>
              </w:tabs>
              <w:spacing w:before="120"/>
              <w:jc w:val="both"/>
              <w:rPr>
                <w:rFonts w:ascii="Arial" w:eastAsia="Arial" w:hAnsi="Arial" w:cs="Arial"/>
                <w:color w:val="000000"/>
              </w:rPr>
            </w:pPr>
            <w:r>
              <w:rPr>
                <w:rFonts w:ascii="Arial" w:eastAsia="Arial" w:hAnsi="Arial" w:cs="Arial"/>
                <w:color w:val="000000"/>
              </w:rPr>
              <w:t>Ativo Circulante + Realizável a Longo Prazo</w:t>
            </w:r>
          </w:p>
        </w:tc>
      </w:tr>
      <w:tr w:rsidR="009015AD">
        <w:trPr>
          <w:gridAfter w:val="1"/>
          <w:wAfter w:w="142" w:type="dxa"/>
        </w:trPr>
        <w:tc>
          <w:tcPr>
            <w:tcW w:w="2235" w:type="dxa"/>
            <w:vMerge/>
            <w:vAlign w:val="center"/>
          </w:tcPr>
          <w:p w:rsidR="009015AD" w:rsidRDefault="009015AD" w:rsidP="00D51419">
            <w:pPr>
              <w:widowControl w:val="0"/>
              <w:pBdr>
                <w:top w:val="nil"/>
                <w:left w:val="nil"/>
                <w:bottom w:val="nil"/>
                <w:right w:val="nil"/>
                <w:between w:val="nil"/>
              </w:pBdr>
              <w:spacing w:before="120" w:line="276" w:lineRule="auto"/>
              <w:rPr>
                <w:rFonts w:ascii="Arial" w:eastAsia="Arial" w:hAnsi="Arial" w:cs="Arial"/>
                <w:color w:val="000000"/>
              </w:rPr>
            </w:pPr>
          </w:p>
        </w:tc>
        <w:tc>
          <w:tcPr>
            <w:tcW w:w="4252" w:type="dxa"/>
            <w:tcBorders>
              <w:top w:val="single" w:sz="4" w:space="0" w:color="000000"/>
            </w:tcBorders>
          </w:tcPr>
          <w:p w:rsidR="009015AD" w:rsidRDefault="001E6242" w:rsidP="00D51419">
            <w:pPr>
              <w:tabs>
                <w:tab w:val="left" w:pos="1440"/>
              </w:tabs>
              <w:spacing w:before="120"/>
              <w:jc w:val="both"/>
              <w:rPr>
                <w:rFonts w:ascii="Arial" w:eastAsia="Arial" w:hAnsi="Arial" w:cs="Arial"/>
                <w:color w:val="000000"/>
              </w:rPr>
            </w:pPr>
            <w:r>
              <w:rPr>
                <w:rFonts w:ascii="Arial" w:eastAsia="Arial" w:hAnsi="Arial" w:cs="Arial"/>
                <w:color w:val="000000"/>
              </w:rPr>
              <w:t>Passivo Circulante + Passivo Não Circulante</w:t>
            </w:r>
          </w:p>
        </w:tc>
      </w:tr>
      <w:tr w:rsidR="009015AD">
        <w:trPr>
          <w:cantSplit/>
        </w:trPr>
        <w:tc>
          <w:tcPr>
            <w:tcW w:w="2235" w:type="dxa"/>
            <w:vMerge w:val="restart"/>
            <w:vAlign w:val="center"/>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SG =</w:t>
            </w:r>
          </w:p>
        </w:tc>
        <w:tc>
          <w:tcPr>
            <w:tcW w:w="4394" w:type="dxa"/>
            <w:gridSpan w:val="2"/>
            <w:tcBorders>
              <w:bottom w:val="single" w:sz="4" w:space="0" w:color="000000"/>
            </w:tcBorders>
            <w:vAlign w:val="bottom"/>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Ativo Total</w:t>
            </w:r>
          </w:p>
        </w:tc>
      </w:tr>
      <w:tr w:rsidR="009015AD">
        <w:trPr>
          <w:cantSplit/>
        </w:trPr>
        <w:tc>
          <w:tcPr>
            <w:tcW w:w="2235" w:type="dxa"/>
            <w:vMerge/>
            <w:vAlign w:val="center"/>
          </w:tcPr>
          <w:p w:rsidR="009015AD" w:rsidRDefault="009015AD" w:rsidP="00D51419">
            <w:pPr>
              <w:widowControl w:val="0"/>
              <w:pBdr>
                <w:top w:val="nil"/>
                <w:left w:val="nil"/>
                <w:bottom w:val="nil"/>
                <w:right w:val="nil"/>
                <w:between w:val="nil"/>
              </w:pBdr>
              <w:spacing w:before="120" w:after="120" w:line="276" w:lineRule="auto"/>
              <w:rPr>
                <w:rFonts w:ascii="Arial" w:eastAsia="Arial" w:hAnsi="Arial" w:cs="Arial"/>
                <w:color w:val="000000"/>
              </w:rPr>
            </w:pPr>
          </w:p>
        </w:tc>
        <w:tc>
          <w:tcPr>
            <w:tcW w:w="4394" w:type="dxa"/>
            <w:gridSpan w:val="2"/>
            <w:tcBorders>
              <w:top w:val="single" w:sz="4" w:space="0" w:color="000000"/>
            </w:tcBorders>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Passivo Circulante + Passivo Não Circulante</w:t>
            </w:r>
          </w:p>
        </w:tc>
      </w:tr>
    </w:tbl>
    <w:tbl>
      <w:tblPr>
        <w:tblStyle w:val="a"/>
        <w:tblW w:w="4786" w:type="dxa"/>
        <w:tblInd w:w="1134" w:type="dxa"/>
        <w:tblBorders>
          <w:top w:val="nil"/>
          <w:left w:val="nil"/>
          <w:bottom w:val="nil"/>
          <w:right w:val="nil"/>
          <w:insideH w:val="nil"/>
          <w:insideV w:val="nil"/>
        </w:tblBorders>
        <w:tblLayout w:type="fixed"/>
        <w:tblLook w:val="0400"/>
      </w:tblPr>
      <w:tblGrid>
        <w:gridCol w:w="2235"/>
        <w:gridCol w:w="2551"/>
      </w:tblGrid>
      <w:tr w:rsidR="009015AD">
        <w:tc>
          <w:tcPr>
            <w:tcW w:w="2235" w:type="dxa"/>
            <w:vMerge w:val="restart"/>
            <w:vAlign w:val="center"/>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LC =</w:t>
            </w:r>
          </w:p>
        </w:tc>
        <w:tc>
          <w:tcPr>
            <w:tcW w:w="2551" w:type="dxa"/>
            <w:tcBorders>
              <w:bottom w:val="single" w:sz="4" w:space="0" w:color="000000"/>
            </w:tcBorders>
            <w:vAlign w:val="bottom"/>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Ativo Circulante</w:t>
            </w:r>
          </w:p>
        </w:tc>
      </w:tr>
      <w:tr w:rsidR="009015AD">
        <w:tc>
          <w:tcPr>
            <w:tcW w:w="2235" w:type="dxa"/>
            <w:vMerge/>
            <w:vAlign w:val="center"/>
          </w:tcPr>
          <w:p w:rsidR="009015AD" w:rsidRDefault="009015AD" w:rsidP="00D51419">
            <w:pPr>
              <w:widowControl w:val="0"/>
              <w:pBdr>
                <w:top w:val="nil"/>
                <w:left w:val="nil"/>
                <w:bottom w:val="nil"/>
                <w:right w:val="nil"/>
                <w:between w:val="nil"/>
              </w:pBdr>
              <w:spacing w:before="120" w:after="120" w:line="276" w:lineRule="auto"/>
              <w:rPr>
                <w:rFonts w:ascii="Arial" w:eastAsia="Arial" w:hAnsi="Arial" w:cs="Arial"/>
                <w:color w:val="000000"/>
              </w:rPr>
            </w:pPr>
          </w:p>
        </w:tc>
        <w:tc>
          <w:tcPr>
            <w:tcW w:w="2551" w:type="dxa"/>
            <w:tcBorders>
              <w:top w:val="single" w:sz="4" w:space="0" w:color="000000"/>
            </w:tcBorders>
          </w:tcPr>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color w:val="000000"/>
              </w:rPr>
              <w:t>Passivo Circulante</w:t>
            </w:r>
          </w:p>
        </w:tc>
      </w:tr>
    </w:tbl>
    <w:p w:rsidR="009015AD" w:rsidRDefault="009015AD" w:rsidP="00D51419">
      <w:pPr>
        <w:spacing w:before="120" w:after="120"/>
        <w:jc w:val="both"/>
        <w:rPr>
          <w:rFonts w:ascii="Arial" w:eastAsia="Arial" w:hAnsi="Arial" w:cs="Arial"/>
          <w:b/>
        </w:rPr>
      </w:pP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bookmarkStart w:id="18" w:name="_z337ya" w:colFirst="0" w:colLast="0"/>
      <w:bookmarkEnd w:id="18"/>
      <w:r>
        <w:rPr>
          <w:rFonts w:ascii="Arial" w:eastAsia="Arial" w:hAnsi="Arial" w:cs="Arial"/>
          <w:color w:val="000000"/>
        </w:rPr>
        <w:t xml:space="preserve">As empresas, cadastradas </w:t>
      </w:r>
      <w:r w:rsidR="00875E6E">
        <w:rPr>
          <w:rFonts w:ascii="Arial" w:eastAsia="Arial" w:hAnsi="Arial" w:cs="Arial"/>
          <w:color w:val="000000"/>
        </w:rPr>
        <w:t xml:space="preserve">no </w:t>
      </w:r>
      <w:r w:rsidR="00433F97" w:rsidRPr="00433F97">
        <w:rPr>
          <w:rFonts w:ascii="Arial" w:eastAsia="Arial" w:hAnsi="Arial" w:cs="Arial"/>
        </w:rPr>
        <w:t>BLL COMPRAS</w:t>
      </w:r>
      <w:r>
        <w:rPr>
          <w:rFonts w:ascii="Arial" w:eastAsia="Arial" w:hAnsi="Arial" w:cs="Arial"/>
          <w:color w:val="000000"/>
        </w:rPr>
        <w:t xml:space="preserve">, que apresentarem resultado inferior ou igual a 1(um) em qualquer dos índices de Liquidez Geral (LG), Solvência Geral (SG) e Liquidez Corrente (LC), deverão comprovar patrimônio líquido </w:t>
      </w:r>
      <w:r w:rsidRPr="003071B0">
        <w:rPr>
          <w:rFonts w:ascii="Arial" w:eastAsia="Arial" w:hAnsi="Arial" w:cs="Arial"/>
          <w:color w:val="000000"/>
        </w:rPr>
        <w:t>de 10% (dez por centro)</w:t>
      </w:r>
      <w:r>
        <w:rPr>
          <w:rFonts w:ascii="Arial" w:eastAsia="Arial" w:hAnsi="Arial" w:cs="Arial"/>
          <w:color w:val="000000"/>
        </w:rPr>
        <w:t xml:space="preserve"> do valor estimado da contratação ou do item pertinente.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índices estabelecidos atendem ao disposto no art. 69, caput e §5º, da Lei 14.133/21, pois permitem a comprovação de uma avaliação mais precisa da </w:t>
      </w:r>
      <w:r>
        <w:rPr>
          <w:rFonts w:ascii="Arial" w:eastAsia="Arial" w:hAnsi="Arial" w:cs="Arial"/>
          <w:color w:val="000000"/>
        </w:rPr>
        <w:lastRenderedPageBreak/>
        <w:t>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9015AD" w:rsidRDefault="009015AD" w:rsidP="00D51419">
      <w:pPr>
        <w:spacing w:before="120" w:after="120"/>
        <w:jc w:val="both"/>
        <w:rPr>
          <w:rFonts w:ascii="Arial" w:eastAsia="Arial" w:hAnsi="Arial" w:cs="Arial"/>
          <w:color w:val="FF0000"/>
        </w:rPr>
      </w:pP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b/>
        </w:rPr>
        <w:t xml:space="preserve"> Qualificação Técnica: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bookmarkStart w:id="19" w:name="_3j2qqm3" w:colFirst="0" w:colLast="0"/>
      <w:bookmarkEnd w:id="19"/>
      <w:r>
        <w:rPr>
          <w:rFonts w:ascii="Arial" w:eastAsia="Arial" w:hAnsi="Arial" w:cs="Arial"/>
          <w:color w:val="000000"/>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9015AD" w:rsidRDefault="001E6242" w:rsidP="00D51419">
      <w:pPr>
        <w:numPr>
          <w:ilvl w:val="2"/>
          <w:numId w:val="1"/>
        </w:numPr>
        <w:tabs>
          <w:tab w:val="left" w:pos="709"/>
        </w:tabs>
        <w:spacing w:before="120" w:after="120"/>
        <w:ind w:left="0" w:firstLine="0"/>
        <w:jc w:val="both"/>
        <w:rPr>
          <w:rFonts w:ascii="Arial" w:eastAsia="Arial" w:hAnsi="Arial" w:cs="Arial"/>
          <w:color w:val="000000"/>
        </w:rPr>
      </w:pPr>
      <w:r>
        <w:rPr>
          <w:rFonts w:ascii="Arial" w:eastAsia="Arial" w:hAnsi="Arial" w:cs="Arial"/>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b/>
          <w:color w:val="000000"/>
        </w:rPr>
        <w:t>9.1</w:t>
      </w:r>
      <w:r w:rsidR="004E4196">
        <w:rPr>
          <w:rFonts w:ascii="Arial" w:eastAsia="Arial" w:hAnsi="Arial" w:cs="Arial"/>
          <w:b/>
          <w:color w:val="000000"/>
        </w:rPr>
        <w:t>2</w:t>
      </w:r>
      <w:r>
        <w:rPr>
          <w:rFonts w:ascii="Arial" w:eastAsia="Arial" w:hAnsi="Arial" w:cs="Arial"/>
          <w:b/>
          <w:color w:val="000000"/>
        </w:rPr>
        <w:t>.</w:t>
      </w:r>
      <w:r w:rsidR="004E4196">
        <w:rPr>
          <w:rFonts w:ascii="Arial" w:eastAsia="Arial" w:hAnsi="Arial" w:cs="Arial"/>
          <w:b/>
          <w:color w:val="000000"/>
        </w:rPr>
        <w:t>3</w:t>
      </w:r>
      <w:r>
        <w:rPr>
          <w:rFonts w:ascii="Arial" w:eastAsia="Arial" w:hAnsi="Arial" w:cs="Arial"/>
          <w:b/>
          <w:color w:val="000000"/>
        </w:rPr>
        <w:t>.</w:t>
      </w:r>
      <w:r>
        <w:rPr>
          <w:rFonts w:ascii="Arial" w:eastAsia="Arial" w:hAnsi="Arial" w:cs="Arial"/>
          <w:color w:val="000000"/>
        </w:rPr>
        <w:t xml:space="preserve"> Será admitida, para fins de comprovação de quantitativo mínimo, a apresentação e o somatório de diferentes atestados executados de forma concomitante.</w:t>
      </w:r>
    </w:p>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b/>
          <w:color w:val="000000"/>
        </w:rPr>
        <w:t>9.1</w:t>
      </w:r>
      <w:r w:rsidR="004E4196">
        <w:rPr>
          <w:rFonts w:ascii="Arial" w:eastAsia="Arial" w:hAnsi="Arial" w:cs="Arial"/>
          <w:b/>
          <w:color w:val="000000"/>
        </w:rPr>
        <w:t>2</w:t>
      </w:r>
      <w:r>
        <w:rPr>
          <w:rFonts w:ascii="Arial" w:eastAsia="Arial" w:hAnsi="Arial" w:cs="Arial"/>
          <w:b/>
          <w:color w:val="000000"/>
        </w:rPr>
        <w:t>.</w:t>
      </w:r>
      <w:r w:rsidR="004E4196">
        <w:rPr>
          <w:rFonts w:ascii="Arial" w:eastAsia="Arial" w:hAnsi="Arial" w:cs="Arial"/>
          <w:b/>
          <w:color w:val="000000"/>
        </w:rPr>
        <w:t>4</w:t>
      </w:r>
      <w:r>
        <w:rPr>
          <w:rFonts w:ascii="Arial" w:eastAsia="Arial" w:hAnsi="Arial" w:cs="Arial"/>
          <w:b/>
          <w:color w:val="000000"/>
        </w:rPr>
        <w:t>.</w:t>
      </w:r>
      <w:r>
        <w:rPr>
          <w:rFonts w:ascii="Arial" w:eastAsia="Arial" w:hAnsi="Arial" w:cs="Arial"/>
          <w:color w:val="000000"/>
        </w:rPr>
        <w:t xml:space="preserve"> Os atestados de capacidade técnica poderão ser apresentados em nome da matriz ou da filial do fornecedor.</w:t>
      </w:r>
    </w:p>
    <w:p w:rsidR="009015AD" w:rsidRDefault="001E6242" w:rsidP="00D51419">
      <w:pPr>
        <w:tabs>
          <w:tab w:val="left" w:pos="1440"/>
        </w:tabs>
        <w:spacing w:before="120" w:after="120"/>
        <w:jc w:val="both"/>
        <w:rPr>
          <w:rFonts w:ascii="Arial" w:eastAsia="Arial" w:hAnsi="Arial" w:cs="Arial"/>
          <w:color w:val="000000"/>
        </w:rPr>
      </w:pPr>
      <w:r>
        <w:rPr>
          <w:rFonts w:ascii="Arial" w:eastAsia="Arial" w:hAnsi="Arial" w:cs="Arial"/>
          <w:b/>
          <w:color w:val="000000"/>
        </w:rPr>
        <w:t>9.1</w:t>
      </w:r>
      <w:r w:rsidR="004E4196">
        <w:rPr>
          <w:rFonts w:ascii="Arial" w:eastAsia="Arial" w:hAnsi="Arial" w:cs="Arial"/>
          <w:b/>
          <w:color w:val="000000"/>
        </w:rPr>
        <w:t>2</w:t>
      </w:r>
      <w:r>
        <w:rPr>
          <w:rFonts w:ascii="Arial" w:eastAsia="Arial" w:hAnsi="Arial" w:cs="Arial"/>
          <w:b/>
          <w:color w:val="000000"/>
        </w:rPr>
        <w:t>.</w:t>
      </w:r>
      <w:r w:rsidR="004E4196">
        <w:rPr>
          <w:rFonts w:ascii="Arial" w:eastAsia="Arial" w:hAnsi="Arial" w:cs="Arial"/>
          <w:b/>
          <w:color w:val="000000"/>
        </w:rPr>
        <w:t>5</w:t>
      </w:r>
      <w:r>
        <w:rPr>
          <w:rFonts w:ascii="Arial" w:eastAsia="Arial" w:hAnsi="Arial" w:cs="Arial"/>
          <w:b/>
          <w:color w:val="000000"/>
        </w:rPr>
        <w:t>.</w:t>
      </w:r>
      <w:r>
        <w:rPr>
          <w:rFonts w:ascii="Arial" w:eastAsia="Arial" w:hAnsi="Arial" w:cs="Arial"/>
          <w:color w:val="000000"/>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015AD" w:rsidRDefault="001E6242" w:rsidP="00D51419">
      <w:pPr>
        <w:numPr>
          <w:ilvl w:val="1"/>
          <w:numId w:val="1"/>
        </w:numPr>
        <w:spacing w:before="120" w:after="120"/>
        <w:ind w:left="0" w:firstLine="0"/>
        <w:jc w:val="both"/>
        <w:rPr>
          <w:rFonts w:ascii="Arial" w:eastAsia="Arial" w:hAnsi="Arial" w:cs="Arial"/>
        </w:rPr>
      </w:pPr>
      <w:r>
        <w:rPr>
          <w:rFonts w:ascii="Arial" w:eastAsia="Arial" w:hAnsi="Arial" w:cs="Arial"/>
          <w:b/>
        </w:rPr>
        <w:t>Documentações Complementares</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cumprimento do disposto no inciso XXXIII do art. 7º da Constituição Federal, conforme art. 68, inciso VI, da Lei nº 14.133/2021.</w:t>
      </w:r>
    </w:p>
    <w:p w:rsidR="009015AD" w:rsidRDefault="001E6242" w:rsidP="00D51419">
      <w:pPr>
        <w:numPr>
          <w:ilvl w:val="2"/>
          <w:numId w:val="1"/>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cumprimento dos requisitos de habilitação, conforme art. 63, inciso I, da Lei 14.133/2021.</w:t>
      </w:r>
    </w:p>
    <w:p w:rsidR="009015AD" w:rsidRDefault="001E6242" w:rsidP="00D51419">
      <w:pPr>
        <w:numPr>
          <w:ilvl w:val="2"/>
          <w:numId w:val="1"/>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rsidR="009015AD" w:rsidRDefault="001E6242" w:rsidP="00D51419">
      <w:pPr>
        <w:numPr>
          <w:ilvl w:val="2"/>
          <w:numId w:val="1"/>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Declaração de microempresa e empresa de pequeno porte, ou cooperativa enquadrada no artigo 34 da Lei nº 11.488, de 2007.</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Em relação às licitantes cooperativas será, ainda, exigida a seguinte documentação complementar:</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lastRenderedPageBreak/>
        <w:t>A declaração de regularidade de situação do contribuinte individual – DRSCI, para cada um dos cooperados indicados;</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A comprovação do capital social proporcional ao número de cooperados necessários à prestação do serviço; </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O registro previsto na Lei n. 5.764/71, art. 107;</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comprovação de integração das respectivas quotas-partes por parte dos cooperados que executarão o contrato; e</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Os seguintes documentos para a comprovação da regularidade jurídica da cooperativa: a) ata de fundação; b) estatuto social com a ata da </w:t>
      </w:r>
      <w:r w:rsidR="00A12B10">
        <w:rPr>
          <w:rFonts w:ascii="Arial" w:eastAsia="Arial" w:hAnsi="Arial" w:cs="Arial"/>
          <w:color w:val="000000"/>
        </w:rPr>
        <w:t>assembléia</w:t>
      </w:r>
      <w:r>
        <w:rPr>
          <w:rFonts w:ascii="Arial" w:eastAsia="Arial" w:hAnsi="Arial" w:cs="Arial"/>
          <w:color w:val="000000"/>
        </w:rPr>
        <w:t xml:space="preserve"> que o aprovou; c) regimento dos fundos instituídos pelos cooperados, com a ata da </w:t>
      </w:r>
      <w:r w:rsidR="00A12B10">
        <w:rPr>
          <w:rFonts w:ascii="Arial" w:eastAsia="Arial" w:hAnsi="Arial" w:cs="Arial"/>
          <w:color w:val="000000"/>
        </w:rPr>
        <w:t>assembléia</w:t>
      </w:r>
      <w:r>
        <w:rPr>
          <w:rFonts w:ascii="Arial" w:eastAsia="Arial" w:hAnsi="Arial" w:cs="Arial"/>
          <w:color w:val="000000"/>
        </w:rPr>
        <w:t xml:space="preserve">; d) editais de convocação das três últimas </w:t>
      </w:r>
      <w:r w:rsidR="00A12B10">
        <w:rPr>
          <w:rFonts w:ascii="Arial" w:eastAsia="Arial" w:hAnsi="Arial" w:cs="Arial"/>
          <w:color w:val="000000"/>
        </w:rPr>
        <w:t>assembléias</w:t>
      </w:r>
      <w:r>
        <w:rPr>
          <w:rFonts w:ascii="Arial" w:eastAsia="Arial" w:hAnsi="Arial" w:cs="Arial"/>
          <w:color w:val="000000"/>
        </w:rPr>
        <w:t xml:space="preserve"> gerais extraordinárias; e) três registros de presença dos cooperados que executarão o contrato em </w:t>
      </w:r>
      <w:r w:rsidR="00A12B10">
        <w:rPr>
          <w:rFonts w:ascii="Arial" w:eastAsia="Arial" w:hAnsi="Arial" w:cs="Arial"/>
          <w:color w:val="000000"/>
        </w:rPr>
        <w:t>assembléias</w:t>
      </w:r>
      <w:r>
        <w:rPr>
          <w:rFonts w:ascii="Arial" w:eastAsia="Arial" w:hAnsi="Arial" w:cs="Arial"/>
          <w:color w:val="000000"/>
        </w:rPr>
        <w:t xml:space="preserve"> gerais ou nas reuniões seccionais; e f) ata da sessão que os cooperados autorizaram a cooperativa a contratar o objeto da licitação;</w:t>
      </w:r>
    </w:p>
    <w:p w:rsidR="009015AD" w:rsidRDefault="001E6242" w:rsidP="00D51419">
      <w:pPr>
        <w:numPr>
          <w:ilvl w:val="3"/>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última auditoria contábil-financeira da cooperativa, conforme dispõe o art. 112 da Lei nº 5.764/71 ou uma declaração, sob as penas da lei, de que tal auditoria não foi exigida pelo órgão fiscalizador.</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 declaração do vencedor acontecerá no momento imediatamente posterior à fase de habilitação.</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Havendo necessidade de analisar minuciosamente os documentos exigidos, o Pregoeiro suspenderá a sessão, informando no “chat” a nova data e horário para a continuidade da mesma.</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lastRenderedPageBreak/>
        <w:t>Será inabilitado o licitante que não comprovar sua habilitação, seja por não apresentar quaisquer dos documentos exigidos, ou apresentá-los em desacordo com o estabelecido neste Edital.</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A12B10">
        <w:rPr>
          <w:rFonts w:ascii="Arial" w:eastAsia="Arial" w:hAnsi="Arial" w:cs="Arial"/>
          <w:color w:val="000000"/>
        </w:rPr>
        <w:t>subseqüente</w:t>
      </w:r>
      <w:r>
        <w:rPr>
          <w:rFonts w:ascii="Arial" w:eastAsia="Arial" w:hAnsi="Arial" w:cs="Arial"/>
          <w:color w:val="000000"/>
        </w:rPr>
        <w:t>.</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Não havendo a comprovação cumulativa dos requisitos de habilitação, a inabilitação recairá sobre o(s) item(ns) de menor(es) valor(es), cuja retirada(s) seja(m) suficiente(s) para a habilitação do licitante nos remanescentes.</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Após a entrega dos documentos para habilitação, não será permitida a substituição ou a apresentação de novos documentos, salvo em sede de diligência, para (</w:t>
      </w:r>
      <w:hyperlink r:id="rId24" w:anchor="art64">
        <w:r>
          <w:rPr>
            <w:rFonts w:ascii="Arial" w:eastAsia="Arial" w:hAnsi="Arial" w:cs="Arial"/>
            <w:color w:val="000080"/>
            <w:u w:val="single"/>
          </w:rPr>
          <w:t>Lei 14.133/21, art. 64</w:t>
        </w:r>
      </w:hyperlink>
      <w:r>
        <w:rPr>
          <w:rFonts w:ascii="Arial" w:eastAsia="Arial" w:hAnsi="Arial" w:cs="Arial"/>
          <w:color w:val="000000"/>
        </w:rPr>
        <w:t>).</w:t>
      </w:r>
    </w:p>
    <w:p w:rsidR="009015AD" w:rsidRDefault="001E6242" w:rsidP="00D51419">
      <w:pPr>
        <w:numPr>
          <w:ilvl w:val="2"/>
          <w:numId w:val="1"/>
        </w:numPr>
        <w:pBdr>
          <w:top w:val="nil"/>
          <w:left w:val="nil"/>
          <w:bottom w:val="nil"/>
          <w:right w:val="nil"/>
          <w:between w:val="nil"/>
        </w:pBdr>
        <w:tabs>
          <w:tab w:val="left" w:pos="0"/>
        </w:tabs>
        <w:spacing w:before="120" w:after="120"/>
        <w:ind w:left="0" w:firstLine="0"/>
        <w:jc w:val="both"/>
        <w:rPr>
          <w:rFonts w:ascii="Arial" w:eastAsia="Arial" w:hAnsi="Arial" w:cs="Arial"/>
          <w:color w:val="000000"/>
        </w:rPr>
      </w:pPr>
      <w:r>
        <w:rPr>
          <w:rFonts w:ascii="Arial" w:eastAsia="Arial" w:hAnsi="Arial" w:cs="Arial"/>
          <w:color w:val="000000"/>
        </w:rPr>
        <w:t>Constatado o atendimento às exigências de habilitação fixadas no Edital, o licitante será declarado vencedor.</w:t>
      </w: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DO ENCAMINHAMENTO DA PROPOSTA VENCEDORA</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 xml:space="preserve">A proposta final do licitante declarado vencedor deverá ser encaminhada no prazo de </w:t>
      </w:r>
      <w:r w:rsidRPr="007811A7">
        <w:rPr>
          <w:rFonts w:ascii="Arial" w:eastAsia="Arial" w:hAnsi="Arial" w:cs="Arial"/>
        </w:rPr>
        <w:t>até 02</w:t>
      </w:r>
      <w:r w:rsidR="007811A7" w:rsidRPr="007811A7">
        <w:rPr>
          <w:rFonts w:ascii="Arial" w:eastAsia="Arial" w:hAnsi="Arial" w:cs="Arial"/>
        </w:rPr>
        <w:t xml:space="preserve"> (duas) </w:t>
      </w:r>
      <w:r w:rsidRPr="007811A7">
        <w:rPr>
          <w:rFonts w:ascii="Arial" w:eastAsia="Arial" w:hAnsi="Arial" w:cs="Arial"/>
        </w:rPr>
        <w:t>horas</w:t>
      </w:r>
      <w:r>
        <w:rPr>
          <w:rFonts w:ascii="Arial" w:eastAsia="Arial" w:hAnsi="Arial" w:cs="Arial"/>
          <w:color w:val="000000"/>
        </w:rPr>
        <w:t>, a contar da solicitação do Pregoeiro no sistema eletrônico e deverá:</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ser redigida em língua portuguesa, datilografada ou digitada, em uma via, sem emendas, rasuras, entrelinhas ou ressalvas, devendo a última folha ser assinada e as demais rubricadas pelo licitante ou seu representante legal.</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apresentar a planilha de custos e formação de preços, devidamente ajustada ao lance vencedor;</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conter a indicação do banco, número da conta e agência do licitante vencedor, para fins de pagamento.</w:t>
      </w:r>
    </w:p>
    <w:p w:rsidR="009015AD" w:rsidRDefault="001E6242" w:rsidP="00D51419">
      <w:pPr>
        <w:numPr>
          <w:ilvl w:val="1"/>
          <w:numId w:val="1"/>
        </w:numP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ab/>
        <w:t>A proposta final deverá ser documentada nos autos e será levada em consideração no decorrer da execução do contrato e aplicação de eventual sanção à Contratada, se for o caso.</w:t>
      </w:r>
    </w:p>
    <w:p w:rsidR="009015AD" w:rsidRDefault="001E6242" w:rsidP="00D51419">
      <w:pPr>
        <w:numPr>
          <w:ilvl w:val="2"/>
          <w:numId w:val="1"/>
        </w:numP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a Contratada.</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 xml:space="preserve">Os preços deverão ser expressos em moeda corrente nacional, o valor unitário em algarismos e o valor global em algarismos e por extenso (art. 12, inciso II da Lei nº 14.133/21). </w:t>
      </w:r>
    </w:p>
    <w:p w:rsidR="009015AD" w:rsidRDefault="001E6242" w:rsidP="00D51419">
      <w:pPr>
        <w:numPr>
          <w:ilvl w:val="2"/>
          <w:numId w:val="1"/>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Ocorrendo divergência entre os preços unitários e o preço global, prevalecerão os primeiros; no caso de divergência entre os valores numéricos e os valores expressos por extenso, prevalecerão estes últimos.</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A oferta deverá ser firme e </w:t>
      </w:r>
      <w:r w:rsidR="00A12B10">
        <w:rPr>
          <w:rFonts w:ascii="Arial" w:eastAsia="Arial" w:hAnsi="Arial" w:cs="Arial"/>
          <w:color w:val="000000"/>
        </w:rPr>
        <w:t>precisa</w:t>
      </w:r>
      <w:r>
        <w:rPr>
          <w:rFonts w:ascii="Arial" w:eastAsia="Arial" w:hAnsi="Arial" w:cs="Arial"/>
          <w:color w:val="000000"/>
        </w:rPr>
        <w:t xml:space="preserve"> limitada, rigorosamente, ao objeto deste Edital, sem conter alternativas de preço ou de qualquer outra condição que induza o julgamento a mais de um resultado, sob pena de desclassificação.</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A proposta deverá obedecer aos termos deste Edital e seus Anexos, não sendo considerada aquela que não corresponda às especificações ali contidas ou que estabeleça vínculo à proposta de outro licitante.</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As propostas que contenham a descrição do objeto, o valor e os documentos complementares estarão disponíveis na internet, após a homologação.</w:t>
      </w: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426" w:hanging="426"/>
        <w:jc w:val="both"/>
        <w:rPr>
          <w:rFonts w:ascii="Arial" w:eastAsia="Arial" w:hAnsi="Arial" w:cs="Arial"/>
          <w:b/>
          <w:color w:val="000000"/>
        </w:rPr>
      </w:pPr>
      <w:r>
        <w:rPr>
          <w:rFonts w:ascii="Arial" w:eastAsia="Arial" w:hAnsi="Arial" w:cs="Arial"/>
          <w:b/>
          <w:color w:val="000000"/>
        </w:rPr>
        <w:t>DOS RECURSOS</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Pregoeiro declarará o vencedor e, depois de decorrida a fase de regularização fiscal e trabalhista de microempresa ou empresa de pequeno porte, se for o caso, concederá o prazo de no mínimo </w:t>
      </w:r>
      <w:r w:rsidR="007811A7" w:rsidRPr="007811A7">
        <w:rPr>
          <w:rFonts w:ascii="Arial" w:eastAsia="Arial" w:hAnsi="Arial" w:cs="Arial"/>
        </w:rPr>
        <w:t>10</w:t>
      </w:r>
      <w:r w:rsidRPr="007811A7">
        <w:rPr>
          <w:rFonts w:ascii="Arial" w:eastAsia="Arial" w:hAnsi="Arial" w:cs="Arial"/>
        </w:rPr>
        <w:t xml:space="preserve"> (</w:t>
      </w:r>
      <w:r w:rsidR="007811A7" w:rsidRPr="007811A7">
        <w:rPr>
          <w:rFonts w:ascii="Arial" w:eastAsia="Arial" w:hAnsi="Arial" w:cs="Arial"/>
        </w:rPr>
        <w:t xml:space="preserve">dez) </w:t>
      </w:r>
      <w:r w:rsidRPr="007811A7">
        <w:rPr>
          <w:rFonts w:ascii="Arial" w:eastAsia="Arial" w:hAnsi="Arial" w:cs="Arial"/>
        </w:rPr>
        <w:t>minutos,</w:t>
      </w:r>
      <w:r>
        <w:rPr>
          <w:rFonts w:ascii="Arial" w:eastAsia="Arial" w:hAnsi="Arial" w:cs="Arial"/>
          <w:color w:val="000000"/>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Havendo quem se manifeste, caberá ao Pregoeiro verificar a tempestividade, para decidir se admite ou não o recurso, fundamentadamente.</w:t>
      </w:r>
    </w:p>
    <w:p w:rsidR="009015AD" w:rsidRDefault="001E6242" w:rsidP="00D51419">
      <w:pPr>
        <w:numPr>
          <w:ilvl w:val="2"/>
          <w:numId w:val="1"/>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Nesse momento o Pregoeiro não adentrará no mérito recursal, mas apenas verificará as condições de admissibilidade do recurso.</w:t>
      </w:r>
    </w:p>
    <w:p w:rsidR="009015AD" w:rsidRDefault="001E6242" w:rsidP="00D51419">
      <w:pPr>
        <w:numPr>
          <w:ilvl w:val="1"/>
          <w:numId w:val="1"/>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9015AD" w:rsidRDefault="001E6242" w:rsidP="00D51419">
      <w:pPr>
        <w:numPr>
          <w:ilvl w:val="1"/>
          <w:numId w:val="1"/>
        </w:numPr>
        <w:tabs>
          <w:tab w:val="left" w:pos="851"/>
        </w:tabs>
        <w:spacing w:before="120" w:after="120"/>
        <w:ind w:left="0" w:firstLine="0"/>
        <w:jc w:val="both"/>
        <w:rPr>
          <w:rFonts w:ascii="Arial" w:eastAsia="Arial" w:hAnsi="Arial" w:cs="Arial"/>
          <w:color w:val="000000"/>
        </w:rPr>
      </w:pPr>
      <w:r>
        <w:rPr>
          <w:rFonts w:ascii="Arial" w:eastAsia="Arial" w:hAnsi="Arial" w:cs="Arial"/>
        </w:rPr>
        <w:t>Quando o recurso apresentado impugnar o julgamento das propostas ou o ato de habilitação ou inabilitação do licitante:</w:t>
      </w:r>
    </w:p>
    <w:p w:rsidR="009015AD" w:rsidRDefault="001E6242" w:rsidP="00D51419">
      <w:pPr>
        <w:numPr>
          <w:ilvl w:val="2"/>
          <w:numId w:val="1"/>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bookmarkStart w:id="20" w:name="_1y810tw" w:colFirst="0" w:colLast="0"/>
      <w:bookmarkEnd w:id="20"/>
      <w:r>
        <w:rPr>
          <w:rFonts w:ascii="Arial" w:eastAsia="Arial" w:hAnsi="Arial" w:cs="Arial"/>
          <w:color w:val="000000"/>
        </w:rPr>
        <w:t>a intenção de recorrer deverá ser manifestada imediatamente, sob pena de preclusão;</w:t>
      </w:r>
    </w:p>
    <w:p w:rsidR="009015AD" w:rsidRDefault="001E6242" w:rsidP="00D51419">
      <w:pPr>
        <w:numPr>
          <w:ilvl w:val="2"/>
          <w:numId w:val="1"/>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o prazo para apresentação das razões recursais será iniciado na data de intimação ou de lavratura da ata de habilitação ou inabilitação;</w:t>
      </w:r>
    </w:p>
    <w:p w:rsidR="009015AD" w:rsidRDefault="001E6242" w:rsidP="00D51419">
      <w:pPr>
        <w:numPr>
          <w:ilvl w:val="2"/>
          <w:numId w:val="1"/>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25" w:anchor="art17%C2%A71">
        <w:r>
          <w:rPr>
            <w:rFonts w:ascii="Arial" w:eastAsia="Arial" w:hAnsi="Arial" w:cs="Arial"/>
            <w:color w:val="000000"/>
          </w:rPr>
          <w:t>§ 1º do art. 17 da Lei nº 14.133, de 2021</w:t>
        </w:r>
      </w:hyperlink>
      <w:r>
        <w:rPr>
          <w:rFonts w:ascii="Arial" w:eastAsia="Arial" w:hAnsi="Arial" w:cs="Arial"/>
          <w:color w:val="000000"/>
        </w:rPr>
        <w:t>, o prazo para apresentação das razões recursais será iniciado na data de intimação da ata de julgamento.</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bookmarkStart w:id="21" w:name="_4i7ojhp" w:colFirst="0" w:colLast="0"/>
      <w:bookmarkEnd w:id="21"/>
      <w:r>
        <w:rPr>
          <w:rFonts w:ascii="Arial" w:eastAsia="Arial" w:hAnsi="Arial" w:cs="Arial"/>
          <w:color w:val="000000"/>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implicará invalidação apenas de ato insuscetível de aproveitamento. </w:t>
      </w:r>
    </w:p>
    <w:p w:rsidR="009015AD" w:rsidRDefault="001E6242" w:rsidP="00D51419">
      <w:pPr>
        <w:numPr>
          <w:ilvl w:val="1"/>
          <w:numId w:val="1"/>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endereço constante neste Edital.</w:t>
      </w: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DA REABERTURA DA SESSÃO PÚBLICA</w:t>
      </w:r>
    </w:p>
    <w:p w:rsidR="009015AD" w:rsidRDefault="001E6242" w:rsidP="00D51419">
      <w:pPr>
        <w:numPr>
          <w:ilvl w:val="1"/>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A sessão pública poderá ser reaberta:</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Todos os licitantes remanescentes deverão ser convocados para acompanhar a sessão reaberta.</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A convocação se dará por meio do sistema eletrônico (“chat”) ou e-mail de acordo com a fase do procedimento licitatório.</w:t>
      </w:r>
    </w:p>
    <w:p w:rsidR="009015AD" w:rsidRDefault="001E6242" w:rsidP="00D51419">
      <w:pPr>
        <w:numPr>
          <w:ilvl w:val="2"/>
          <w:numId w:val="1"/>
        </w:numPr>
        <w:pBdr>
          <w:top w:val="nil"/>
          <w:left w:val="nil"/>
          <w:bottom w:val="nil"/>
          <w:right w:val="nil"/>
          <w:between w:val="nil"/>
        </w:pBdr>
        <w:tabs>
          <w:tab w:val="left" w:pos="567"/>
        </w:tabs>
        <w:spacing w:before="120" w:after="120"/>
        <w:ind w:left="0" w:firstLine="0"/>
        <w:jc w:val="both"/>
        <w:rPr>
          <w:rFonts w:ascii="Arial" w:eastAsia="Arial" w:hAnsi="Arial" w:cs="Arial"/>
          <w:color w:val="000000"/>
        </w:rPr>
      </w:pPr>
      <w:r>
        <w:rPr>
          <w:rFonts w:ascii="Arial" w:eastAsia="Arial" w:hAnsi="Arial" w:cs="Arial"/>
          <w:color w:val="000000"/>
        </w:rPr>
        <w:t xml:space="preserve">A convocação feita por e-mail dar-se-á de acordo com os dados contidos no </w:t>
      </w:r>
      <w:r w:rsidR="00433F97" w:rsidRPr="00433F97">
        <w:rPr>
          <w:rFonts w:ascii="Arial" w:eastAsia="Arial" w:hAnsi="Arial" w:cs="Arial"/>
        </w:rPr>
        <w:t>BLL COMPRAS</w:t>
      </w:r>
      <w:r>
        <w:rPr>
          <w:rFonts w:ascii="Arial" w:eastAsia="Arial" w:hAnsi="Arial" w:cs="Arial"/>
          <w:color w:val="000000"/>
        </w:rPr>
        <w:t>, sendo responsabilidade do licitante manter seus dados cadastrais atualizados.</w:t>
      </w: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DA ADJUDICAÇÃO E HOMOLOGAÇÃO</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O objeto da licitação será adjudicado ao licitante declarado vencedor, por ato do Pregoeiro, caso não haja interposição de recurso, ou pela autoridade competente, após a regular decisão dos recursos apresentados.</w:t>
      </w:r>
    </w:p>
    <w:p w:rsidR="009015AD" w:rsidRDefault="001E6242" w:rsidP="00D51419">
      <w:pPr>
        <w:numPr>
          <w:ilvl w:val="1"/>
          <w:numId w:val="1"/>
        </w:numPr>
        <w:spacing w:before="120" w:after="120"/>
        <w:ind w:left="0" w:firstLine="0"/>
        <w:jc w:val="both"/>
        <w:rPr>
          <w:rFonts w:ascii="Arial" w:eastAsia="Arial" w:hAnsi="Arial" w:cs="Arial"/>
          <w:color w:val="000000"/>
        </w:rPr>
      </w:pPr>
      <w:r>
        <w:rPr>
          <w:rFonts w:ascii="Arial" w:eastAsia="Arial" w:hAnsi="Arial" w:cs="Arial"/>
          <w:color w:val="000000"/>
        </w:rPr>
        <w:t xml:space="preserve">Após a fase recursal, constatada a regularidade dos atos praticados, a autoridade competente homologará o procedimento licitatório. </w:t>
      </w:r>
    </w:p>
    <w:p w:rsidR="009015AD" w:rsidRDefault="001E6242"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Arial" w:eastAsia="Arial" w:hAnsi="Arial" w:cs="Arial"/>
          <w:b/>
          <w:color w:val="000000"/>
        </w:rPr>
      </w:pPr>
      <w:r>
        <w:rPr>
          <w:rFonts w:ascii="Arial" w:eastAsia="Arial" w:hAnsi="Arial" w:cs="Arial"/>
          <w:b/>
          <w:color w:val="000000"/>
        </w:rPr>
        <w:t>DA GARANTIA DE EXECUÇÃO</w:t>
      </w:r>
    </w:p>
    <w:p w:rsidR="009015AD" w:rsidRDefault="007811A7" w:rsidP="00D51419">
      <w:pPr>
        <w:numPr>
          <w:ilvl w:val="1"/>
          <w:numId w:val="1"/>
        </w:numPr>
        <w:spacing w:before="120" w:after="120"/>
        <w:ind w:left="0" w:firstLine="0"/>
        <w:jc w:val="both"/>
        <w:rPr>
          <w:rFonts w:ascii="Arial" w:eastAsia="Arial" w:hAnsi="Arial" w:cs="Arial"/>
        </w:rPr>
      </w:pPr>
      <w:r w:rsidRPr="007811A7">
        <w:rPr>
          <w:rFonts w:ascii="Arial" w:eastAsia="Arial" w:hAnsi="Arial" w:cs="Arial"/>
        </w:rPr>
        <w:t>A garantia de execução são as estabelecidas no Termo de Referência e no Termo de Contrato, anexos deste edital</w:t>
      </w:r>
      <w:r w:rsidR="001E6242">
        <w:rPr>
          <w:rFonts w:ascii="Arial" w:eastAsia="Arial" w:hAnsi="Arial" w:cs="Arial"/>
        </w:rPr>
        <w:t>.</w:t>
      </w:r>
    </w:p>
    <w:p w:rsidR="009015AD" w:rsidRDefault="001E6242" w:rsidP="00D51419">
      <w:pPr>
        <w:keepNext/>
        <w:keepLines/>
        <w:pBdr>
          <w:top w:val="nil"/>
          <w:left w:val="nil"/>
          <w:bottom w:val="nil"/>
          <w:right w:val="nil"/>
          <w:between w:val="nil"/>
        </w:pBdr>
        <w:tabs>
          <w:tab w:val="left" w:pos="567"/>
        </w:tabs>
        <w:spacing w:before="120" w:after="120"/>
        <w:ind w:left="360" w:hanging="360"/>
        <w:jc w:val="both"/>
        <w:rPr>
          <w:rFonts w:ascii="Arial" w:eastAsia="Arial" w:hAnsi="Arial" w:cs="Arial"/>
          <w:b/>
          <w:color w:val="000000"/>
        </w:rPr>
      </w:pPr>
      <w:r>
        <w:rPr>
          <w:rFonts w:ascii="Arial" w:eastAsia="Arial" w:hAnsi="Arial" w:cs="Arial"/>
          <w:b/>
          <w:color w:val="000000"/>
        </w:rPr>
        <w:t>15. DA ATA DE REGISTRO DE PREÇOS</w:t>
      </w:r>
    </w:p>
    <w:p w:rsidR="009015AD" w:rsidRDefault="001E6242" w:rsidP="004F088E">
      <w:pPr>
        <w:numPr>
          <w:ilvl w:val="1"/>
          <w:numId w:val="1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rsidR="009015AD" w:rsidRDefault="001E6242" w:rsidP="004F088E">
      <w:pPr>
        <w:numPr>
          <w:ilvl w:val="1"/>
          <w:numId w:val="1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lastRenderedPageBreak/>
        <w:t>Alternativamente à convocação para comparecer perante o órgão ou entidade para a assinatura da Ata de Registro de Preços, a Administração poderá encaminhá-la para assinatura, mediante correspondência postal com aviso de recebimento (AR), disponibilização de acesso a sistema de processo eletrônico para esse fim ou por meio eletrônico, para que seja assinada e devolvida no prazo de 05 (cinco) dias, a contar da data de seu recebimento.</w:t>
      </w:r>
    </w:p>
    <w:p w:rsidR="009015AD" w:rsidRDefault="001E6242" w:rsidP="004F088E">
      <w:pPr>
        <w:numPr>
          <w:ilvl w:val="1"/>
          <w:numId w:val="1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O prazo estabelecido no subitem anterior para assinatura da Ata de Registro de Preços poderá ser prorrogado uma única vez, por igual período, quando solicitado pelo(s) licitante(s) vencedor(s), durante o seu transcurso, e desde que devidamente aceito.</w:t>
      </w:r>
    </w:p>
    <w:p w:rsidR="009015AD" w:rsidRDefault="001E6242" w:rsidP="004F088E">
      <w:pPr>
        <w:numPr>
          <w:ilvl w:val="1"/>
          <w:numId w:val="1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rsidR="009015AD" w:rsidRDefault="001E6242" w:rsidP="004F088E">
      <w:pPr>
        <w:numPr>
          <w:ilvl w:val="1"/>
          <w:numId w:val="1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Será incluído na ata, sob a forma de anexo, o registro dos licitantes que aceitarem cotar os bens ou serviços com preços iguais aos do licitante vencedor na </w:t>
      </w:r>
      <w:r w:rsidR="00A12B10">
        <w:rPr>
          <w:rFonts w:ascii="Arial" w:eastAsia="Arial" w:hAnsi="Arial" w:cs="Arial"/>
          <w:color w:val="000000"/>
        </w:rPr>
        <w:t>seqüência</w:t>
      </w:r>
      <w:r>
        <w:rPr>
          <w:rFonts w:ascii="Arial" w:eastAsia="Arial" w:hAnsi="Arial" w:cs="Arial"/>
          <w:color w:val="000000"/>
        </w:rPr>
        <w:t xml:space="preserve"> da classificação do certame;</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DO TERMO DE CONTRATO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Após a homologação da licitação, em sendo realizada a contratação, será firmado Termo de Contrato ou emitido instrumento equivalente.</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O adjudicatário terá o prazo de </w:t>
      </w:r>
      <w:r w:rsidRPr="007811A7">
        <w:rPr>
          <w:rFonts w:ascii="Arial" w:eastAsia="Arial" w:hAnsi="Arial" w:cs="Arial"/>
        </w:rPr>
        <w:t>05 (cinco) dias úteis</w:t>
      </w:r>
      <w:r>
        <w:rPr>
          <w:rFonts w:ascii="Arial" w:eastAsia="Arial" w:hAnsi="Arial" w:cs="Arial"/>
          <w:color w:val="00000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O prazo previsto no subitem anterior poderá ser prorrogado 1 (uma) vez, por igual período, mediante solicitação da parte durante seu transcurso, devidamente justificada, e desde que o motivo apresentado seja aceito pela Administração.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O Aceite da Nota de Empenho ou do instrumento equivalente, emitida à empresa adjudicada, implica no reconhecimento de que:</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Referida Nota está substituindo o contrato, aplicando-se à relação de negócios ali estabelecida as disposições da Lei nº 14.133, de 2021;</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 A contratada se vincula à sua proposta e às previsões contidas no edital e seus anexos;</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 A contratada reconhece que as hipóteses de extinção são aquelas previstas nos artigos 137 e 138 da Lei nº 14.133/21 e reconhece os direitos da Administração previstos no artigo 139 da mesma Lei.</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O prazo de vigência da contratação é de </w:t>
      </w:r>
      <w:r w:rsidR="007811A7">
        <w:rPr>
          <w:rFonts w:ascii="Arial" w:eastAsia="Arial" w:hAnsi="Arial" w:cs="Arial"/>
          <w:color w:val="000000"/>
        </w:rPr>
        <w:t>12 (doze)</w:t>
      </w:r>
      <w:r>
        <w:rPr>
          <w:rFonts w:ascii="Arial" w:eastAsia="Arial" w:hAnsi="Arial" w:cs="Arial"/>
          <w:color w:val="000000"/>
        </w:rPr>
        <w:t xml:space="preserve"> meses, prorrogável conforme previsão no instrumento contratual e no termo de referência. </w:t>
      </w:r>
    </w:p>
    <w:p w:rsidR="009015AD" w:rsidRDefault="001E6242" w:rsidP="004F088E">
      <w:pPr>
        <w:numPr>
          <w:ilvl w:val="2"/>
          <w:numId w:val="10"/>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 4º Lei n. 14.133/21.</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DO REAJUSTE</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As regras acerca do reajuste do valor contratual são as estabelecidas no Termo de Contrato, acompanhadas em anexo a este Edital.</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 ACEITAÇÃO DO OBJETO E DA FISCALIZAÇÃO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Os critérios de aceitação do objeto e de fiscalização estão previstos no Termo de Referência e no Termo de Contrato, anexos deste edital.</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DAS OBRIGAÇÕES DA CONTRATANTE E DA CONTRATADA</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As obrigações da Contratante e da Contratada são as estabelecidas no Termo de Referência e no Termo de Contrato, anexos deste edital.</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DO PAGAMENTO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As regras acerca do pagamento são as estabelecidas no Termo de Referência e no Termo de Contrato, anexos deste edital.</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DAS INFRAÇÕES ADMINISTRATIVAS E SANÇÕES.</w:t>
      </w:r>
    </w:p>
    <w:p w:rsidR="009015AD" w:rsidRDefault="001E6242" w:rsidP="004F088E">
      <w:pPr>
        <w:numPr>
          <w:ilvl w:val="1"/>
          <w:numId w:val="18"/>
        </w:numPr>
        <w:spacing w:before="120" w:after="120"/>
        <w:ind w:left="0" w:firstLine="0"/>
        <w:jc w:val="both"/>
        <w:rPr>
          <w:rFonts w:ascii="Arial" w:eastAsia="Arial" w:hAnsi="Arial" w:cs="Arial"/>
          <w:color w:val="000000"/>
        </w:rPr>
      </w:pPr>
      <w:bookmarkStart w:id="22" w:name="_2xcytpi" w:colFirst="0" w:colLast="0"/>
      <w:bookmarkEnd w:id="22"/>
      <w:r>
        <w:rPr>
          <w:rFonts w:ascii="Arial" w:eastAsia="Arial" w:hAnsi="Arial" w:cs="Arial"/>
          <w:color w:val="000000"/>
        </w:rPr>
        <w:t xml:space="preserve">Comete infração administrativa, nos termos da Lei nº 14.133, de 2021, com dolo ou culpa o licitante/adjudicatário que: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dar causa à inexecução parcial do contrato;</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dar causa à inexecução parcial do contrato que cause grave dano à Administração, ao funcionamento dos serviços públicos ou ao interesse coletivo;</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dar causa à inexecução total do contrato;</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deixar de entregar a documentação exigida para o certame </w:t>
      </w:r>
      <w:r>
        <w:rPr>
          <w:rFonts w:ascii="Arial" w:eastAsia="Arial" w:hAnsi="Arial" w:cs="Arial"/>
        </w:rPr>
        <w:t>ou não entregar qualquer documento que tenha sido solicitado pelo/a pregoeiro/a durante o certame;</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bookmarkStart w:id="23" w:name="_1ci93xb" w:colFirst="0" w:colLast="0"/>
      <w:bookmarkEnd w:id="23"/>
      <w:r>
        <w:rPr>
          <w:rFonts w:ascii="Arial" w:eastAsia="Arial" w:hAnsi="Arial" w:cs="Arial"/>
          <w:color w:val="000000"/>
        </w:rPr>
        <w:lastRenderedPageBreak/>
        <w:t>Salvo em decorrência de fato superveniente devidamente justificado, não mantiver a proposta em especial quando:</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ou </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deixar de apresentar amostra;</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apresentar proposta ou amostra em desacordo com as especificações do edital;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não celebrar o contrato ou não entregar a documentação exigida para a contratação, quando convocado dentro do prazo de validade de sua proposta;</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rPr>
        <w:t>recusar-se, sem justificativa, a assinar o contrato ou a ata de registro de preço, ou a aceitar ou retirar o instrumento equivalente no prazo estabelecido pela Administração</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ensejar o retardamento da execução ou da entrega do objeto da licitação sem motivo justificado;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apresentar declaração ou documentação falsa exigida para o certame ou prestar declaração falsa durante a licitação ou a execução do contrato;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fraudar a licitação ou praticar ato fraudulento na execução do contrato;</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bookmarkStart w:id="24" w:name="_3whwml4" w:colFirst="0" w:colLast="0"/>
      <w:bookmarkEnd w:id="24"/>
      <w:r>
        <w:rPr>
          <w:rFonts w:ascii="Arial" w:eastAsia="Arial" w:hAnsi="Arial" w:cs="Arial"/>
          <w:color w:val="000000"/>
        </w:rPr>
        <w:t>comportar-se de modo inidôneo ou cometer fraude de qualquer natureza, em especial quando:</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agir em conluio ou em desconformidade com a lei; </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rsidR="009015AD" w:rsidRDefault="001E6242" w:rsidP="004F088E">
      <w:pPr>
        <w:numPr>
          <w:ilvl w:val="3"/>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bookmarkStart w:id="25" w:name="_2bn6wsx" w:colFirst="0" w:colLast="0"/>
      <w:bookmarkEnd w:id="25"/>
      <w:r>
        <w:rPr>
          <w:rFonts w:ascii="Arial" w:eastAsia="Arial" w:hAnsi="Arial" w:cs="Arial"/>
          <w:color w:val="000000"/>
        </w:rPr>
        <w:t>praticar atos ilícitos com vistas a frustrar os objetivos da licitação</w:t>
      </w:r>
    </w:p>
    <w:p w:rsidR="009015AD" w:rsidRPr="005320A9"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rPr>
      </w:pPr>
      <w:bookmarkStart w:id="26" w:name="_qsh70q" w:colFirst="0" w:colLast="0"/>
      <w:bookmarkEnd w:id="26"/>
      <w:r>
        <w:rPr>
          <w:rFonts w:ascii="Arial" w:eastAsia="Arial" w:hAnsi="Arial" w:cs="Arial"/>
          <w:color w:val="000000"/>
        </w:rPr>
        <w:t xml:space="preserve">praticar ato lesivo previsto no </w:t>
      </w:r>
      <w:r w:rsidRPr="005320A9">
        <w:rPr>
          <w:rFonts w:ascii="Arial" w:eastAsia="Arial" w:hAnsi="Arial" w:cs="Arial"/>
          <w:u w:val="single"/>
        </w:rPr>
        <w:t>art. 5º da Lei n.º 12.846, de 2013</w:t>
      </w:r>
      <w:r w:rsidRPr="005320A9">
        <w:rPr>
          <w:rFonts w:ascii="Arial" w:eastAsia="Arial" w:hAnsi="Arial" w:cs="Arial"/>
        </w:rPr>
        <w:t>.</w:t>
      </w:r>
    </w:p>
    <w:p w:rsidR="009015AD" w:rsidRDefault="001E6242" w:rsidP="004F088E">
      <w:pPr>
        <w:numPr>
          <w:ilvl w:val="2"/>
          <w:numId w:val="18"/>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praticar atos ilícitos com vistas a frustrar os objetivos da licitação;</w:t>
      </w:r>
    </w:p>
    <w:p w:rsidR="009015AD" w:rsidRDefault="001E6242" w:rsidP="004F088E">
      <w:pPr>
        <w:numPr>
          <w:ilvl w:val="2"/>
          <w:numId w:val="18"/>
        </w:numP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 xml:space="preserve">praticar ato lesivo previsto no art. 5º da Lei nº 12.846, de 1º de agosto de 2013. </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Com fulcro na Lei 14.133, de 2021, a Administração poderá, garantida a prévia defesa, aplicar aos licitantes e/ou </w:t>
      </w:r>
      <w:r>
        <w:rPr>
          <w:rFonts w:ascii="Arial" w:eastAsia="Arial" w:hAnsi="Arial" w:cs="Arial"/>
        </w:rPr>
        <w:t>adjudicatários as seguintes sanções, sem prejuízo das responsabilidades civil e criminal:</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multa;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impedimento de licitar e contratar; </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declaração de inidoneidade para licitar ou contratar, </w:t>
      </w:r>
      <w:r>
        <w:rPr>
          <w:rFonts w:ascii="Arial" w:eastAsia="Arial" w:hAnsi="Arial" w:cs="Arial"/>
        </w:rPr>
        <w:t>enquanto perdurarem os motivos determinantes da punição ou até que seja promovida sua reabilitação perante a própria autoridade que aplicou a penalidade.</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danos que dela provierem para a Administração Pública; </w:t>
      </w:r>
    </w:p>
    <w:p w:rsidR="009015AD" w:rsidRDefault="001E6242" w:rsidP="004F088E">
      <w:pPr>
        <w:numPr>
          <w:ilvl w:val="2"/>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implantação ou o aperfeiçoamento de programa de integridade, conforme normas e orientações dos órgãos de controle. </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 sanção prevista na cláusula 21.3.1 será aplicada exclusivamente pela infração administrativa prevista na cláusula 21.1.1, quando não se justificar a imposição de penalidade mais grave.</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A sanção prevista na cláusula 21.3.2,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21, deste edital. </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A sanção prevista na cláusula 21.3.3 será aplicada ao responsável pelas infrações administrativas previstas nas cláusulas 21.1.2, 21.1.3, 21.1.4, 21.1.5, 21.1.6 e 21.1.7, quando não se justificar a imposição de penalidade mais grave, e impedirá o responsável de licitar ou contratar no âmbito da Administração Pública do ente Municipal que tiver aplicado a sanção, pelo prazo máximo de 3 (três) anos. </w:t>
      </w:r>
    </w:p>
    <w:p w:rsidR="009015AD" w:rsidRDefault="001E6242" w:rsidP="004F088E">
      <w:pPr>
        <w:numPr>
          <w:ilvl w:val="1"/>
          <w:numId w:val="18"/>
        </w:numPr>
        <w:spacing w:before="120" w:after="120"/>
        <w:ind w:left="0" w:firstLine="0"/>
        <w:jc w:val="both"/>
        <w:rPr>
          <w:rFonts w:ascii="Arial" w:eastAsia="Arial" w:hAnsi="Arial" w:cs="Arial"/>
          <w:i/>
          <w:color w:val="000000"/>
        </w:rPr>
      </w:pPr>
      <w:r w:rsidRPr="00C844F8">
        <w:rPr>
          <w:rFonts w:ascii="Arial" w:eastAsia="Arial" w:hAnsi="Arial" w:cs="Arial"/>
          <w:color w:val="000000"/>
        </w:rPr>
        <w:t>A sanção prevista na cláusula 21.3.4 será aplicada ao responsável pelas</w:t>
      </w:r>
      <w:r>
        <w:rPr>
          <w:rFonts w:ascii="Arial" w:eastAsia="Arial" w:hAnsi="Arial" w:cs="Arial"/>
          <w:color w:val="000000"/>
        </w:rPr>
        <w:t xml:space="preserve"> infrações administrativas previstas nas cláusulas 21.1.8, 21.1.9, 21.1.10, 21.1.11 e 21.1.12, bem como pelas infrações administrativas previstas nas cláusulas 21.1.2, 21.1.3, 21.1.4, 21.1.5, 21.1.6 e 21.1.7, que justifiquem a imposição de penalidade mais grave que a sanção referida na cláusula 21.7 deste edital, e impedirá o responsável de licitar ou contratar no âmbito da Administração Pública direta e indireta de todos os entes federativos, pelo prazo mínimo de 3 (três) anos e máximo de 6 (seis) anos.</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As sanções previstas nas cláusulas 21.3.1, 21.3.3 e 21.3.4, poderão ser aplicadas cumulativamente com a prevista na cláusula 21.3.2.</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9015AD" w:rsidRDefault="001E6242" w:rsidP="004F088E">
      <w:pPr>
        <w:numPr>
          <w:ilvl w:val="1"/>
          <w:numId w:val="18"/>
        </w:numPr>
        <w:spacing w:before="120" w:after="120"/>
        <w:ind w:left="0" w:firstLine="0"/>
        <w:jc w:val="both"/>
        <w:rPr>
          <w:rFonts w:ascii="Arial" w:eastAsia="Arial" w:hAnsi="Arial" w:cs="Arial"/>
          <w:color w:val="000000"/>
        </w:rPr>
      </w:pPr>
      <w:bookmarkStart w:id="27" w:name="_3as4poj" w:colFirst="0" w:colLast="0"/>
      <w:bookmarkEnd w:id="27"/>
      <w:r>
        <w:rPr>
          <w:rFonts w:ascii="Arial" w:eastAsia="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lastRenderedPageBreak/>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p>
    <w:p w:rsidR="009015AD" w:rsidRPr="007811A7" w:rsidRDefault="001E6242" w:rsidP="004F088E">
      <w:pPr>
        <w:numPr>
          <w:ilvl w:val="1"/>
          <w:numId w:val="18"/>
        </w:numPr>
        <w:spacing w:before="120" w:after="120"/>
        <w:ind w:left="0" w:firstLine="0"/>
        <w:jc w:val="both"/>
        <w:rPr>
          <w:rFonts w:ascii="Arial" w:eastAsia="Arial" w:hAnsi="Arial" w:cs="Arial"/>
        </w:rPr>
      </w:pPr>
      <w:r w:rsidRPr="007811A7">
        <w:rPr>
          <w:rFonts w:ascii="Arial" w:eastAsia="Arial" w:hAnsi="Arial" w:cs="Arial"/>
        </w:rPr>
        <w:t xml:space="preserve">As penalidades serão obrigatoriamente registradas no </w:t>
      </w:r>
      <w:r w:rsidR="00775AEB" w:rsidRPr="00775AEB">
        <w:rPr>
          <w:rFonts w:ascii="Arial" w:eastAsia="Arial" w:hAnsi="Arial" w:cs="Arial"/>
        </w:rPr>
        <w:t>BLL COMPRAS</w:t>
      </w:r>
      <w:r w:rsidRPr="00775AEB">
        <w:rPr>
          <w:rFonts w:ascii="Arial" w:eastAsia="Arial" w:hAnsi="Arial" w:cs="Arial"/>
        </w:rPr>
        <w:t>.</w:t>
      </w:r>
    </w:p>
    <w:p w:rsidR="009015AD" w:rsidRDefault="001E6242" w:rsidP="004F088E">
      <w:pPr>
        <w:numPr>
          <w:ilvl w:val="1"/>
          <w:numId w:val="18"/>
        </w:numPr>
        <w:spacing w:before="120" w:after="120"/>
        <w:ind w:left="0" w:firstLine="0"/>
        <w:jc w:val="both"/>
        <w:rPr>
          <w:rFonts w:ascii="Arial" w:eastAsia="Arial" w:hAnsi="Arial" w:cs="Arial"/>
        </w:rPr>
      </w:pPr>
      <w:r>
        <w:rPr>
          <w:rFonts w:ascii="Arial" w:eastAsia="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015AD" w:rsidRDefault="001E6242" w:rsidP="004F088E">
      <w:pPr>
        <w:numPr>
          <w:ilvl w:val="1"/>
          <w:numId w:val="18"/>
        </w:numPr>
        <w:spacing w:before="120" w:after="120"/>
        <w:ind w:left="0" w:firstLine="0"/>
        <w:jc w:val="both"/>
        <w:rPr>
          <w:rFonts w:ascii="Arial" w:eastAsia="Arial" w:hAnsi="Arial" w:cs="Arial"/>
        </w:rPr>
      </w:pPr>
      <w:r>
        <w:rPr>
          <w:rFonts w:ascii="Arial" w:eastAsia="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015AD" w:rsidRDefault="001E6242" w:rsidP="004F088E">
      <w:pPr>
        <w:numPr>
          <w:ilvl w:val="1"/>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015AD" w:rsidRDefault="001E6242" w:rsidP="004F088E">
      <w:pPr>
        <w:numPr>
          <w:ilvl w:val="1"/>
          <w:numId w:val="1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rsidR="009015AD" w:rsidRDefault="001E6242" w:rsidP="004F088E">
      <w:pPr>
        <w:numPr>
          <w:ilvl w:val="1"/>
          <w:numId w:val="18"/>
        </w:numPr>
        <w:spacing w:before="120" w:after="120"/>
        <w:ind w:left="0" w:firstLine="0"/>
        <w:jc w:val="both"/>
        <w:rPr>
          <w:rFonts w:ascii="Arial" w:eastAsia="Arial" w:hAnsi="Arial" w:cs="Arial"/>
        </w:rPr>
      </w:pPr>
      <w:r>
        <w:rPr>
          <w:rFonts w:ascii="Arial" w:eastAsia="Arial" w:hAnsi="Arial" w:cs="Arial"/>
        </w:rPr>
        <w:t>A aplicação das sanções previstas neste edital não exclui, em hipótese alguma, a obrigação de reparação integral dos danos causados.</w:t>
      </w:r>
    </w:p>
    <w:p w:rsidR="009015AD" w:rsidRDefault="001E6242" w:rsidP="004F088E">
      <w:pPr>
        <w:numPr>
          <w:ilvl w:val="1"/>
          <w:numId w:val="18"/>
        </w:numPr>
        <w:spacing w:before="120" w:after="120"/>
        <w:ind w:left="0" w:firstLine="0"/>
        <w:jc w:val="both"/>
        <w:rPr>
          <w:rFonts w:ascii="Arial" w:eastAsia="Arial" w:hAnsi="Arial" w:cs="Arial"/>
        </w:rPr>
      </w:pPr>
      <w:r>
        <w:rPr>
          <w:rFonts w:ascii="Arial" w:eastAsia="Arial" w:hAnsi="Arial" w:cs="Arial"/>
        </w:rPr>
        <w:t xml:space="preserve">A aplicação das sanções previstas neste edital não exclui, em hipótese alguma, a obrigação de reparação integral dos danos causados à </w:t>
      </w:r>
      <w:r>
        <w:rPr>
          <w:rFonts w:ascii="Arial" w:eastAsia="Arial" w:hAnsi="Arial" w:cs="Arial"/>
          <w:color w:val="000000"/>
        </w:rPr>
        <w:t>Administração Pública municipal.</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 IMPUGNAÇÃO AO EDITAL E DO PEDIDO DE ESCLARECIMENTO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Até 3 (três) dias úteis antes da data de abertura do certame, qualquer pessoa poderá impugnar este Edital por irregularidade na aplicação da lei 14.133 de 2021.</w:t>
      </w:r>
    </w:p>
    <w:p w:rsidR="009015AD" w:rsidRPr="00C844F8" w:rsidRDefault="001E6242" w:rsidP="004F088E">
      <w:pPr>
        <w:numPr>
          <w:ilvl w:val="1"/>
          <w:numId w:val="18"/>
        </w:numPr>
        <w:spacing w:before="120" w:after="120"/>
        <w:ind w:left="0" w:firstLine="0"/>
        <w:jc w:val="both"/>
        <w:rPr>
          <w:rFonts w:ascii="Arial" w:eastAsia="Arial" w:hAnsi="Arial" w:cs="Arial"/>
        </w:rPr>
      </w:pPr>
      <w:r w:rsidRPr="00C844F8">
        <w:rPr>
          <w:rFonts w:ascii="Arial" w:eastAsia="Arial" w:hAnsi="Arial" w:cs="Arial"/>
          <w:color w:val="000000"/>
        </w:rPr>
        <w:t xml:space="preserve">A impugnação poderá ser realizada por forma eletrônica, ou por petição dirigida ou protocolada </w:t>
      </w:r>
      <w:r w:rsidR="00AF6BC9" w:rsidRPr="00C844F8">
        <w:rPr>
          <w:rFonts w:ascii="Arial" w:eastAsia="Arial" w:hAnsi="Arial" w:cs="Arial"/>
          <w:color w:val="000000"/>
        </w:rPr>
        <w:t xml:space="preserve">na plataforma do </w:t>
      </w:r>
      <w:r w:rsidR="00775AEB" w:rsidRPr="00775AEB">
        <w:rPr>
          <w:rFonts w:ascii="Arial" w:eastAsia="Arial" w:hAnsi="Arial" w:cs="Arial"/>
        </w:rPr>
        <w:t>BLL COMPRAS</w:t>
      </w:r>
      <w:r w:rsidR="00AF6BC9" w:rsidRPr="00C844F8">
        <w:rPr>
          <w:rFonts w:ascii="Arial" w:eastAsia="Arial" w:hAnsi="Arial" w:cs="Arial"/>
          <w:color w:val="000000"/>
        </w:rPr>
        <w:t xml:space="preserve">, </w:t>
      </w:r>
      <w:r w:rsidRPr="00C844F8">
        <w:rPr>
          <w:rFonts w:ascii="Arial" w:eastAsia="Arial" w:hAnsi="Arial" w:cs="Arial"/>
          <w:color w:val="000000"/>
        </w:rPr>
        <w:t xml:space="preserve">no </w:t>
      </w:r>
      <w:r w:rsidR="00AF6BC9" w:rsidRPr="00C844F8">
        <w:rPr>
          <w:rFonts w:ascii="Arial" w:eastAsia="Arial" w:hAnsi="Arial" w:cs="Arial"/>
          <w:color w:val="000000"/>
        </w:rPr>
        <w:t>link</w:t>
      </w:r>
      <w:r w:rsidR="005320A9">
        <w:rPr>
          <w:rFonts w:ascii="Arial" w:eastAsia="Arial" w:hAnsi="Arial" w:cs="Arial"/>
          <w:color w:val="000000"/>
        </w:rPr>
        <w:t xml:space="preserve">: </w:t>
      </w:r>
      <w:hyperlink r:id="rId26" w:history="1">
        <w:r w:rsidR="00775AEB" w:rsidRPr="00CC2EE4">
          <w:rPr>
            <w:rStyle w:val="Hyperlink"/>
            <w:color w:val="00B0F0"/>
          </w:rPr>
          <w:t>https://bllcompras.com/Home</w:t>
        </w:r>
      </w:hyperlink>
      <w:r w:rsidR="00775AEB">
        <w:rPr>
          <w:color w:val="00B0F0"/>
        </w:rPr>
        <w:t>.</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 resposta à impugnação será divulgada em sítio eletrônico oficial no prazo de até 3 (três) dias úteis, limitado ao último dia útil anterior à data da abertura do certame.</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Acolhida a impugnação, e esta impactar na reformulação da proposta, será definida e publicada nova data para a realização do certame, conforme art. 55, §1º, da Lei nº 14.133/21. </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lastRenderedPageBreak/>
        <w:t>Os pedidos de esclarecimentos referentes a este processo licitatório deverão ser enviados ao Pregoeiro, até 03 (três) dias úteis antes da data de abertura do certame, exclusivamente pelo endereço eletrônico</w:t>
      </w:r>
      <w:r w:rsidR="00AF6BC9">
        <w:rPr>
          <w:rFonts w:ascii="Arial" w:eastAsia="Arial" w:hAnsi="Arial" w:cs="Arial"/>
          <w:color w:val="000000"/>
        </w:rPr>
        <w:t xml:space="preserve"> do </w:t>
      </w:r>
      <w:r w:rsidR="00775AEB" w:rsidRPr="00775AEB">
        <w:rPr>
          <w:rFonts w:ascii="Arial" w:eastAsia="Arial" w:hAnsi="Arial" w:cs="Arial"/>
        </w:rPr>
        <w:t>BLL COMPRAS</w:t>
      </w:r>
      <w:r w:rsidR="00AF6BC9">
        <w:rPr>
          <w:rFonts w:ascii="Arial" w:eastAsia="Arial" w:hAnsi="Arial" w:cs="Arial"/>
          <w:color w:val="000000"/>
        </w:rPr>
        <w:t>, no link</w:t>
      </w:r>
      <w:r w:rsidR="005320A9">
        <w:rPr>
          <w:rFonts w:ascii="Arial" w:eastAsia="Arial" w:hAnsi="Arial" w:cs="Arial"/>
          <w:color w:val="000000"/>
        </w:rPr>
        <w:t xml:space="preserve">: </w:t>
      </w:r>
      <w:hyperlink r:id="rId27" w:history="1">
        <w:r w:rsidR="00775AEB" w:rsidRPr="00CC2EE4">
          <w:rPr>
            <w:rStyle w:val="Hyperlink"/>
            <w:color w:val="00B0F0"/>
          </w:rPr>
          <w:t>https://bllcompras.com/Home</w:t>
        </w:r>
      </w:hyperlink>
      <w:r w:rsidR="00775AEB">
        <w:rPr>
          <w:color w:val="00B0F0"/>
        </w:rPr>
        <w:t>.</w:t>
      </w:r>
    </w:p>
    <w:p w:rsidR="00AF6BC9" w:rsidRDefault="001E6242" w:rsidP="004F088E">
      <w:pPr>
        <w:numPr>
          <w:ilvl w:val="1"/>
          <w:numId w:val="18"/>
        </w:numPr>
        <w:spacing w:before="120" w:after="120"/>
        <w:ind w:left="0" w:firstLine="0"/>
        <w:jc w:val="both"/>
        <w:rPr>
          <w:rFonts w:ascii="Arial" w:eastAsia="Arial" w:hAnsi="Arial" w:cs="Arial"/>
          <w:color w:val="000000"/>
        </w:rPr>
      </w:pPr>
      <w:r w:rsidRPr="00AF6BC9">
        <w:rPr>
          <w:rFonts w:ascii="Arial" w:eastAsia="Arial" w:hAnsi="Arial" w:cs="Arial"/>
          <w:color w:val="000000"/>
        </w:rPr>
        <w:t>A</w:t>
      </w:r>
      <w:r w:rsidRPr="00AF6BC9">
        <w:rPr>
          <w:rFonts w:ascii="Arial" w:eastAsia="Arial" w:hAnsi="Arial" w:cs="Arial"/>
        </w:rPr>
        <w:t xml:space="preserve"> impugnação e o pedido de esclarecimento poderão ser realizados por forma </w:t>
      </w:r>
      <w:r w:rsidR="005320A9" w:rsidRPr="00AF6BC9">
        <w:rPr>
          <w:rFonts w:ascii="Arial" w:eastAsia="Arial" w:hAnsi="Arial" w:cs="Arial"/>
        </w:rPr>
        <w:t>eletrônica</w:t>
      </w:r>
      <w:r w:rsidR="005320A9" w:rsidRPr="00AF6BC9">
        <w:rPr>
          <w:rFonts w:ascii="Arial" w:eastAsia="Arial" w:hAnsi="Arial" w:cs="Arial"/>
          <w:color w:val="000000"/>
        </w:rPr>
        <w:t xml:space="preserve"> do</w:t>
      </w:r>
      <w:r w:rsidR="00775AEB" w:rsidRPr="00775AEB">
        <w:rPr>
          <w:rFonts w:ascii="Arial" w:eastAsia="Arial" w:hAnsi="Arial" w:cs="Arial"/>
        </w:rPr>
        <w:t>BLL COMPRAS</w:t>
      </w:r>
      <w:r w:rsidR="00AF6BC9" w:rsidRPr="00AF6BC9">
        <w:rPr>
          <w:rFonts w:ascii="Arial" w:eastAsia="Arial" w:hAnsi="Arial" w:cs="Arial"/>
          <w:color w:val="000000"/>
        </w:rPr>
        <w:t>, no link</w:t>
      </w:r>
      <w:r w:rsidR="005320A9">
        <w:rPr>
          <w:rFonts w:ascii="Arial" w:eastAsia="Arial" w:hAnsi="Arial" w:cs="Arial"/>
          <w:color w:val="000000"/>
        </w:rPr>
        <w:t xml:space="preserve">: </w:t>
      </w:r>
      <w:hyperlink r:id="rId28" w:history="1">
        <w:r w:rsidR="00775AEB" w:rsidRPr="00CC2EE4">
          <w:rPr>
            <w:rStyle w:val="Hyperlink"/>
            <w:color w:val="00B0F0"/>
          </w:rPr>
          <w:t>https://bllcompras.com/Home</w:t>
        </w:r>
      </w:hyperlink>
      <w:r w:rsidR="00775AEB">
        <w:rPr>
          <w:color w:val="00B0F0"/>
        </w:rPr>
        <w:t>.</w:t>
      </w:r>
    </w:p>
    <w:p w:rsidR="009015AD" w:rsidRPr="00AF6BC9" w:rsidRDefault="001E6242" w:rsidP="004F088E">
      <w:pPr>
        <w:numPr>
          <w:ilvl w:val="1"/>
          <w:numId w:val="18"/>
        </w:numPr>
        <w:spacing w:before="120" w:after="120"/>
        <w:ind w:left="0" w:firstLine="0"/>
        <w:jc w:val="both"/>
        <w:rPr>
          <w:rFonts w:ascii="Arial" w:eastAsia="Arial" w:hAnsi="Arial" w:cs="Arial"/>
          <w:color w:val="000000"/>
        </w:rPr>
      </w:pPr>
      <w:r w:rsidRPr="00AF6BC9">
        <w:rPr>
          <w:rFonts w:ascii="Arial" w:eastAsia="Arial" w:hAnsi="Arial" w:cs="Arial"/>
        </w:rPr>
        <w:t>As impugnações e pedidos de esclarecimentos não suspendem os prazos previstos no certame.</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rPr>
        <w:t>A concessão de efeito suspensivo à impugnação é medida excepcional e deverá ser motivada pelo pregoeiro, nos autos do processo de licitação.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9015AD" w:rsidRDefault="001E6242" w:rsidP="004F088E">
      <w:pPr>
        <w:numPr>
          <w:ilvl w:val="2"/>
          <w:numId w:val="18"/>
        </w:numPr>
        <w:spacing w:before="120" w:after="120"/>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 se houver impacto na formulação de propostas.</w:t>
      </w:r>
    </w:p>
    <w:p w:rsidR="009015AD" w:rsidRDefault="001E6242" w:rsidP="004F088E">
      <w:pPr>
        <w:keepNext/>
        <w:keepLines/>
        <w:numPr>
          <w:ilvl w:val="0"/>
          <w:numId w:val="18"/>
        </w:numPr>
        <w:pBdr>
          <w:top w:val="nil"/>
          <w:left w:val="nil"/>
          <w:bottom w:val="nil"/>
          <w:right w:val="nil"/>
          <w:between w:val="nil"/>
        </w:pBdr>
        <w:tabs>
          <w:tab w:val="left" w:pos="567"/>
        </w:tabs>
        <w:spacing w:before="120" w:after="120"/>
        <w:jc w:val="both"/>
        <w:rPr>
          <w:rFonts w:ascii="Arial" w:eastAsia="Arial" w:hAnsi="Arial" w:cs="Arial"/>
          <w:b/>
          <w:color w:val="000000"/>
        </w:rPr>
      </w:pPr>
      <w:r>
        <w:rPr>
          <w:rFonts w:ascii="Arial" w:eastAsia="Arial" w:hAnsi="Arial" w:cs="Arial"/>
          <w:b/>
          <w:color w:val="000000"/>
        </w:rPr>
        <w:t>DAS DISPOSIÇÕES GERAIS</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Da sessão pública do Pregão divulgar-se-á Ata no sistema eletrônico.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Não havendo expediente ou ocorrendo qualquer fato superveniente que impeça a realização do certame na data marcada, a sessão será automaticamente transferida para o primeiro dia útil </w:t>
      </w:r>
      <w:r w:rsidR="00A12B10">
        <w:rPr>
          <w:rFonts w:ascii="Arial" w:eastAsia="Arial" w:hAnsi="Arial" w:cs="Arial"/>
          <w:color w:val="000000"/>
        </w:rPr>
        <w:t>subseqüente</w:t>
      </w:r>
      <w:r>
        <w:rPr>
          <w:rFonts w:ascii="Arial" w:eastAsia="Arial" w:hAnsi="Arial" w:cs="Arial"/>
          <w:color w:val="000000"/>
        </w:rPr>
        <w:t xml:space="preserve">, no mesmo horário anteriormente estabelecido, desde que não haja comunicação em contrário, pelo Pregoeiro.  </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lastRenderedPageBreak/>
        <w:t>O desatendimento de exigências formais não essenciais não importará o afastamento do licitante, desde que seja possível o aproveitamento do ato, observado os princípios da isonomia e do interesse público.</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 xml:space="preserve">O Edital está disponibilizado, na íntegra, no Portal Nacional de Contratações Públicas (PNCP) e no endereço eletrônico </w:t>
      </w:r>
      <w:r w:rsidR="00AF6BC9">
        <w:rPr>
          <w:rFonts w:ascii="Arial" w:eastAsia="Arial" w:hAnsi="Arial" w:cs="Arial"/>
          <w:color w:val="000000"/>
        </w:rPr>
        <w:t xml:space="preserve">do </w:t>
      </w:r>
      <w:r w:rsidR="00775AEB" w:rsidRPr="00775AEB">
        <w:rPr>
          <w:rFonts w:ascii="Arial" w:eastAsia="Arial" w:hAnsi="Arial" w:cs="Arial"/>
        </w:rPr>
        <w:t>BLL COMPRAS</w:t>
      </w:r>
      <w:r w:rsidR="00AF6BC9">
        <w:rPr>
          <w:rFonts w:ascii="Arial" w:eastAsia="Arial" w:hAnsi="Arial" w:cs="Arial"/>
          <w:color w:val="000000"/>
        </w:rPr>
        <w:t>, no link</w:t>
      </w:r>
      <w:r w:rsidR="005320A9">
        <w:rPr>
          <w:rFonts w:ascii="Arial" w:eastAsia="Arial" w:hAnsi="Arial" w:cs="Arial"/>
          <w:color w:val="000000"/>
        </w:rPr>
        <w:t xml:space="preserve">: </w:t>
      </w:r>
      <w:hyperlink r:id="rId29" w:history="1">
        <w:r w:rsidR="00775AEB" w:rsidRPr="00CC2EE4">
          <w:rPr>
            <w:rStyle w:val="Hyperlink"/>
            <w:color w:val="00B0F0"/>
          </w:rPr>
          <w:t>https://bllcompras.com/Home</w:t>
        </w:r>
      </w:hyperlink>
      <w:r w:rsidR="00775AEB">
        <w:rPr>
          <w:color w:val="00B0F0"/>
        </w:rPr>
        <w:t>.</w:t>
      </w:r>
    </w:p>
    <w:p w:rsidR="009015AD" w:rsidRDefault="001E6242" w:rsidP="004F088E">
      <w:pPr>
        <w:numPr>
          <w:ilvl w:val="1"/>
          <w:numId w:val="18"/>
        </w:numP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rsidR="009015AD" w:rsidRDefault="001E6242" w:rsidP="004F088E">
      <w:pPr>
        <w:numPr>
          <w:ilvl w:val="2"/>
          <w:numId w:val="18"/>
        </w:numPr>
        <w:tabs>
          <w:tab w:val="left" w:pos="851"/>
        </w:tabs>
        <w:spacing w:before="120" w:after="120"/>
        <w:jc w:val="both"/>
        <w:rPr>
          <w:rFonts w:ascii="Arial" w:eastAsia="Arial" w:hAnsi="Arial" w:cs="Arial"/>
          <w:color w:val="000000"/>
        </w:rPr>
      </w:pPr>
      <w:r>
        <w:rPr>
          <w:rFonts w:ascii="Arial" w:eastAsia="Arial" w:hAnsi="Arial" w:cs="Arial"/>
          <w:color w:val="000000"/>
        </w:rPr>
        <w:t>ANEXO I - Termo de Referência</w:t>
      </w:r>
      <w:r w:rsidR="005320A9">
        <w:rPr>
          <w:rFonts w:ascii="Arial" w:eastAsia="Arial" w:hAnsi="Arial" w:cs="Arial"/>
          <w:color w:val="000000"/>
        </w:rPr>
        <w:t xml:space="preserve"> - TR</w:t>
      </w:r>
    </w:p>
    <w:p w:rsidR="009015AD" w:rsidRDefault="001E6242" w:rsidP="004F088E">
      <w:pPr>
        <w:numPr>
          <w:ilvl w:val="2"/>
          <w:numId w:val="18"/>
        </w:numPr>
        <w:tabs>
          <w:tab w:val="left" w:pos="851"/>
        </w:tabs>
        <w:spacing w:before="120" w:after="120"/>
        <w:jc w:val="both"/>
        <w:rPr>
          <w:rFonts w:ascii="Arial" w:eastAsia="Arial" w:hAnsi="Arial" w:cs="Arial"/>
          <w:color w:val="000000"/>
        </w:rPr>
      </w:pPr>
      <w:r>
        <w:rPr>
          <w:rFonts w:ascii="Arial" w:eastAsia="Arial" w:hAnsi="Arial" w:cs="Arial"/>
          <w:color w:val="000000"/>
        </w:rPr>
        <w:t>ANEXO II - Modelo de Proposta de Preço</w:t>
      </w:r>
    </w:p>
    <w:p w:rsidR="009015AD" w:rsidRDefault="001E6242" w:rsidP="004F088E">
      <w:pPr>
        <w:numPr>
          <w:ilvl w:val="2"/>
          <w:numId w:val="18"/>
        </w:numPr>
        <w:pBdr>
          <w:top w:val="nil"/>
          <w:left w:val="nil"/>
          <w:bottom w:val="nil"/>
          <w:right w:val="nil"/>
          <w:between w:val="nil"/>
        </w:pBdr>
        <w:tabs>
          <w:tab w:val="left" w:pos="851"/>
        </w:tabs>
        <w:spacing w:before="120" w:after="120"/>
        <w:ind w:left="1418" w:hanging="1418"/>
        <w:jc w:val="both"/>
        <w:rPr>
          <w:rFonts w:ascii="Arial" w:eastAsia="Arial" w:hAnsi="Arial" w:cs="Arial"/>
          <w:color w:val="000000"/>
        </w:rPr>
      </w:pPr>
      <w:r>
        <w:rPr>
          <w:rFonts w:ascii="Arial" w:eastAsia="Arial" w:hAnsi="Arial" w:cs="Arial"/>
          <w:color w:val="000000"/>
        </w:rPr>
        <w:t>ANEXO I</w:t>
      </w:r>
      <w:r w:rsidR="000C712A">
        <w:rPr>
          <w:rFonts w:ascii="Arial" w:eastAsia="Arial" w:hAnsi="Arial" w:cs="Arial"/>
          <w:color w:val="000000"/>
        </w:rPr>
        <w:t>II</w:t>
      </w:r>
      <w:r w:rsidR="00FA7E10">
        <w:rPr>
          <w:rFonts w:ascii="Arial" w:eastAsia="Arial" w:hAnsi="Arial" w:cs="Arial"/>
          <w:color w:val="000000"/>
        </w:rPr>
        <w:t>-</w:t>
      </w:r>
      <w:r>
        <w:rPr>
          <w:rFonts w:ascii="Arial" w:eastAsia="Arial" w:hAnsi="Arial" w:cs="Arial"/>
          <w:color w:val="000000"/>
        </w:rPr>
        <w:t xml:space="preserve"> Minuta de Ata de Registro de Preços</w:t>
      </w:r>
    </w:p>
    <w:p w:rsidR="009015AD" w:rsidRDefault="001E6242" w:rsidP="004F088E">
      <w:pPr>
        <w:numPr>
          <w:ilvl w:val="2"/>
          <w:numId w:val="18"/>
        </w:numPr>
        <w:pBdr>
          <w:top w:val="nil"/>
          <w:left w:val="nil"/>
          <w:bottom w:val="nil"/>
          <w:right w:val="nil"/>
          <w:between w:val="nil"/>
        </w:pBdr>
        <w:tabs>
          <w:tab w:val="left" w:pos="851"/>
        </w:tabs>
        <w:spacing w:before="120" w:after="120"/>
        <w:ind w:left="1418" w:hanging="1418"/>
        <w:jc w:val="both"/>
        <w:rPr>
          <w:rFonts w:ascii="Arial" w:eastAsia="Arial" w:hAnsi="Arial" w:cs="Arial"/>
          <w:color w:val="000000"/>
        </w:rPr>
      </w:pPr>
      <w:r>
        <w:rPr>
          <w:rFonts w:ascii="Arial" w:eastAsia="Arial" w:hAnsi="Arial" w:cs="Arial"/>
          <w:color w:val="000000"/>
        </w:rPr>
        <w:t xml:space="preserve">ANEXO </w:t>
      </w:r>
      <w:r w:rsidR="000C712A">
        <w:rPr>
          <w:rFonts w:ascii="Arial" w:eastAsia="Arial" w:hAnsi="Arial" w:cs="Arial"/>
          <w:color w:val="000000"/>
        </w:rPr>
        <w:t>I</w:t>
      </w:r>
      <w:r>
        <w:rPr>
          <w:rFonts w:ascii="Arial" w:eastAsia="Arial" w:hAnsi="Arial" w:cs="Arial"/>
          <w:color w:val="000000"/>
        </w:rPr>
        <w:t xml:space="preserve">V- Minuta de Termo de Contrato </w:t>
      </w:r>
    </w:p>
    <w:p w:rsidR="009015AD" w:rsidRDefault="001E6242" w:rsidP="004F088E">
      <w:pPr>
        <w:numPr>
          <w:ilvl w:val="2"/>
          <w:numId w:val="18"/>
        </w:numPr>
        <w:pBdr>
          <w:top w:val="nil"/>
          <w:left w:val="nil"/>
          <w:bottom w:val="nil"/>
          <w:right w:val="nil"/>
          <w:between w:val="nil"/>
        </w:pBdr>
        <w:tabs>
          <w:tab w:val="left" w:pos="851"/>
        </w:tabs>
        <w:spacing w:before="120" w:after="120"/>
        <w:ind w:left="0" w:firstLine="0"/>
        <w:jc w:val="both"/>
        <w:rPr>
          <w:rFonts w:ascii="Arial" w:eastAsia="Arial" w:hAnsi="Arial" w:cs="Arial"/>
          <w:color w:val="000000"/>
        </w:rPr>
      </w:pPr>
      <w:r>
        <w:rPr>
          <w:rFonts w:ascii="Arial" w:eastAsia="Arial" w:hAnsi="Arial" w:cs="Arial"/>
          <w:color w:val="000000"/>
        </w:rPr>
        <w:t>ANEXO V- Modelo de declaração de cumprimento dos requisitos de habilitação (art. 63, inciso I, da Lei 14.133/2021).</w:t>
      </w:r>
    </w:p>
    <w:p w:rsidR="009015AD" w:rsidRDefault="001E6242" w:rsidP="004F088E">
      <w:pPr>
        <w:numPr>
          <w:ilvl w:val="2"/>
          <w:numId w:val="18"/>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ANEXO VI- Modelo de declaração de que cumpre as exigências de reserva de cargos para pessoa com deficiência e para reabilitado da Previdência Social, previstas em lei e em outras normas específicas (art. 63, inciso IV, da Lei 14.133/2021).</w:t>
      </w:r>
    </w:p>
    <w:p w:rsidR="009015AD" w:rsidRDefault="001E6242" w:rsidP="004F088E">
      <w:pPr>
        <w:numPr>
          <w:ilvl w:val="2"/>
          <w:numId w:val="18"/>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ANEXO VII- Modelo de declaração de microempresa e empresa de pequeno porte, ou cooperativa enquadrada no artigo 34 da Lei nº 11.488, de 2007.</w:t>
      </w:r>
    </w:p>
    <w:p w:rsidR="009015AD" w:rsidRDefault="001E6242" w:rsidP="004F088E">
      <w:pPr>
        <w:numPr>
          <w:ilvl w:val="2"/>
          <w:numId w:val="18"/>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 xml:space="preserve">ANEXO VIII- Modelo Declaração da licitante de cumprimento ao artigo 7º, inciso XXXIII, da Constituição Federal (art. 68, inciso VI, da Lei 14.133/2021). </w:t>
      </w:r>
    </w:p>
    <w:p w:rsidR="009015AD" w:rsidRDefault="001E6242" w:rsidP="004F088E">
      <w:pPr>
        <w:numPr>
          <w:ilvl w:val="2"/>
          <w:numId w:val="18"/>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E14A8" w:rsidRDefault="007E14A8" w:rsidP="004F088E">
      <w:pPr>
        <w:numPr>
          <w:ilvl w:val="2"/>
          <w:numId w:val="18"/>
        </w:numPr>
        <w:pBdr>
          <w:top w:val="nil"/>
          <w:left w:val="nil"/>
          <w:bottom w:val="nil"/>
          <w:right w:val="nil"/>
          <w:between w:val="nil"/>
        </w:pBdr>
        <w:tabs>
          <w:tab w:val="left" w:pos="993"/>
        </w:tabs>
        <w:spacing w:before="120" w:after="120"/>
        <w:ind w:left="0" w:firstLine="0"/>
        <w:jc w:val="both"/>
        <w:rPr>
          <w:rFonts w:ascii="Arial" w:eastAsia="Arial" w:hAnsi="Arial" w:cs="Arial"/>
          <w:color w:val="000000"/>
        </w:rPr>
      </w:pPr>
      <w:r>
        <w:rPr>
          <w:rFonts w:ascii="Arial" w:eastAsia="Arial" w:hAnsi="Arial" w:cs="Arial"/>
          <w:color w:val="000000"/>
        </w:rPr>
        <w:t>ANEXO X – Modelo de Declaração de Existência de Cargos</w:t>
      </w:r>
      <w:r w:rsidR="0076726C">
        <w:rPr>
          <w:rFonts w:ascii="Arial" w:eastAsia="Arial" w:hAnsi="Arial" w:cs="Arial"/>
          <w:color w:val="000000"/>
        </w:rPr>
        <w:t>, reserva dos previsto em Lei.</w:t>
      </w:r>
    </w:p>
    <w:p w:rsidR="009015AD" w:rsidRDefault="009015AD" w:rsidP="00D51419">
      <w:pPr>
        <w:tabs>
          <w:tab w:val="left" w:pos="1440"/>
        </w:tabs>
        <w:spacing w:before="120" w:after="120"/>
        <w:jc w:val="both"/>
        <w:rPr>
          <w:rFonts w:ascii="Arial" w:eastAsia="Arial" w:hAnsi="Arial" w:cs="Arial"/>
          <w:color w:val="000000"/>
        </w:rPr>
      </w:pPr>
    </w:p>
    <w:p w:rsidR="009015AD" w:rsidRDefault="00D12E68" w:rsidP="00D51419">
      <w:pPr>
        <w:spacing w:before="120" w:after="120"/>
        <w:jc w:val="both"/>
        <w:rPr>
          <w:rFonts w:ascii="Arial" w:eastAsia="Arial" w:hAnsi="Arial" w:cs="Arial"/>
          <w:color w:val="000000"/>
        </w:rPr>
      </w:pPr>
      <w:r>
        <w:rPr>
          <w:rFonts w:ascii="Arial" w:eastAsia="Arial" w:hAnsi="Arial" w:cs="Arial"/>
          <w:color w:val="000000"/>
        </w:rPr>
        <w:t>Itaberaba/BA</w:t>
      </w:r>
      <w:r w:rsidR="00CF12A8" w:rsidRPr="00D12E68">
        <w:rPr>
          <w:rFonts w:ascii="Arial" w:eastAsia="Arial" w:hAnsi="Arial" w:cs="Arial"/>
          <w:color w:val="000000"/>
        </w:rPr>
        <w:t xml:space="preserve">, </w:t>
      </w:r>
      <w:r w:rsidR="00A12B10">
        <w:rPr>
          <w:rFonts w:ascii="Arial" w:eastAsia="Arial" w:hAnsi="Arial" w:cs="Arial"/>
          <w:color w:val="000000"/>
        </w:rPr>
        <w:t>29</w:t>
      </w:r>
      <w:r w:rsidR="00CF12A8" w:rsidRPr="00D12E68">
        <w:rPr>
          <w:rFonts w:ascii="Arial" w:eastAsia="Arial" w:hAnsi="Arial" w:cs="Arial"/>
          <w:color w:val="000000"/>
        </w:rPr>
        <w:t xml:space="preserve"> de </w:t>
      </w:r>
      <w:r w:rsidR="00A12B10">
        <w:rPr>
          <w:rFonts w:ascii="Arial" w:eastAsia="Arial" w:hAnsi="Arial" w:cs="Arial"/>
          <w:color w:val="000000"/>
        </w:rPr>
        <w:t>Janeiro de 2026</w:t>
      </w:r>
    </w:p>
    <w:p w:rsidR="009015AD" w:rsidRPr="00CF12A8" w:rsidRDefault="009015AD" w:rsidP="00D51419">
      <w:pPr>
        <w:spacing w:before="120" w:after="120"/>
        <w:jc w:val="both"/>
        <w:rPr>
          <w:rFonts w:ascii="Arial" w:eastAsia="Arial" w:hAnsi="Arial" w:cs="Arial"/>
          <w:b/>
          <w:color w:val="000000"/>
        </w:rPr>
      </w:pPr>
    </w:p>
    <w:p w:rsidR="00CF12A8" w:rsidRDefault="00CF12A8" w:rsidP="00D51419">
      <w:pPr>
        <w:spacing w:before="120" w:after="120"/>
        <w:jc w:val="both"/>
        <w:rPr>
          <w:rFonts w:ascii="Arial" w:eastAsia="Arial" w:hAnsi="Arial" w:cs="Arial"/>
          <w:b/>
          <w:color w:val="000000"/>
        </w:rPr>
      </w:pPr>
    </w:p>
    <w:p w:rsidR="00CF12A8" w:rsidRPr="00CF12A8" w:rsidRDefault="00CF12A8" w:rsidP="00D51419">
      <w:pPr>
        <w:spacing w:before="120" w:after="120"/>
        <w:jc w:val="both"/>
        <w:rPr>
          <w:rFonts w:ascii="Arial" w:eastAsia="Arial" w:hAnsi="Arial" w:cs="Arial"/>
          <w:b/>
          <w:color w:val="000000"/>
        </w:rPr>
      </w:pPr>
    </w:p>
    <w:p w:rsidR="009015AD" w:rsidRDefault="00CF12A8" w:rsidP="00CF12A8">
      <w:pPr>
        <w:jc w:val="center"/>
        <w:rPr>
          <w:rFonts w:ascii="Arial" w:eastAsia="Arial" w:hAnsi="Arial" w:cs="Arial"/>
          <w:b/>
          <w:color w:val="000000"/>
        </w:rPr>
      </w:pPr>
      <w:r>
        <w:rPr>
          <w:rFonts w:ascii="Arial" w:eastAsia="Arial" w:hAnsi="Arial" w:cs="Arial"/>
          <w:b/>
          <w:color w:val="000000"/>
        </w:rPr>
        <w:t>Amarildo Dias dos Anjos</w:t>
      </w:r>
    </w:p>
    <w:p w:rsidR="00CF12A8" w:rsidRPr="00CF12A8" w:rsidRDefault="00CF12A8" w:rsidP="00CF12A8">
      <w:pPr>
        <w:jc w:val="center"/>
        <w:rPr>
          <w:rFonts w:ascii="Arial" w:eastAsia="Arial" w:hAnsi="Arial" w:cs="Arial"/>
          <w:bCs/>
          <w:color w:val="000000"/>
        </w:rPr>
      </w:pPr>
      <w:r w:rsidRPr="00CF12A8">
        <w:rPr>
          <w:rFonts w:ascii="Arial" w:eastAsia="Arial" w:hAnsi="Arial" w:cs="Arial"/>
          <w:bCs/>
          <w:color w:val="000000"/>
        </w:rPr>
        <w:t>Superintendente Municipal de Trânsito e Transporte</w:t>
      </w:r>
    </w:p>
    <w:p w:rsidR="00CF12A8" w:rsidRPr="00CF12A8" w:rsidRDefault="00CF12A8" w:rsidP="00CF12A8">
      <w:pPr>
        <w:jc w:val="center"/>
        <w:rPr>
          <w:rFonts w:ascii="Arial" w:eastAsia="Arial" w:hAnsi="Arial" w:cs="Arial"/>
          <w:bCs/>
          <w:color w:val="000000"/>
        </w:rPr>
      </w:pPr>
      <w:r w:rsidRPr="00CF12A8">
        <w:rPr>
          <w:rFonts w:ascii="Arial" w:eastAsia="Arial" w:hAnsi="Arial" w:cs="Arial"/>
          <w:bCs/>
          <w:color w:val="000000"/>
        </w:rPr>
        <w:t>Decreto nº 011/2025</w:t>
      </w:r>
    </w:p>
    <w:p w:rsidR="009015AD" w:rsidRDefault="009015AD">
      <w:pPr>
        <w:jc w:val="center"/>
        <w:rPr>
          <w:rFonts w:ascii="Arial" w:eastAsia="Arial" w:hAnsi="Arial" w:cs="Arial"/>
          <w:b/>
          <w:color w:val="000000"/>
        </w:rPr>
      </w:pPr>
    </w:p>
    <w:p w:rsidR="009015AD" w:rsidRDefault="009015AD">
      <w:pPr>
        <w:jc w:val="center"/>
        <w:rPr>
          <w:rFonts w:ascii="Arial" w:eastAsia="Arial" w:hAnsi="Arial" w:cs="Arial"/>
          <w:b/>
          <w:color w:val="000000"/>
        </w:rPr>
      </w:pPr>
    </w:p>
    <w:p w:rsidR="0053207E" w:rsidRDefault="0053207E" w:rsidP="0059514E">
      <w:pPr>
        <w:rPr>
          <w:rFonts w:ascii="Arial" w:eastAsia="Arial" w:hAnsi="Arial" w:cs="Arial"/>
          <w:b/>
          <w:color w:val="000000"/>
        </w:rPr>
      </w:pPr>
    </w:p>
    <w:p w:rsidR="0053207E" w:rsidRDefault="0053207E">
      <w:pPr>
        <w:jc w:val="center"/>
        <w:rPr>
          <w:rFonts w:ascii="Arial" w:eastAsia="Arial" w:hAnsi="Arial" w:cs="Arial"/>
          <w:b/>
          <w:color w:val="000000"/>
        </w:rPr>
      </w:pPr>
    </w:p>
    <w:p w:rsidR="0053207E" w:rsidRDefault="0053207E">
      <w:pPr>
        <w:jc w:val="center"/>
        <w:rPr>
          <w:rFonts w:ascii="Arial" w:eastAsia="Arial" w:hAnsi="Arial" w:cs="Arial"/>
          <w:b/>
          <w:color w:val="000000"/>
        </w:rPr>
      </w:pPr>
    </w:p>
    <w:p w:rsidR="0053207E" w:rsidRDefault="0053207E">
      <w:pPr>
        <w:jc w:val="center"/>
        <w:rPr>
          <w:rFonts w:ascii="Arial" w:eastAsia="Arial" w:hAnsi="Arial" w:cs="Arial"/>
          <w:b/>
          <w:color w:val="000000"/>
        </w:rPr>
      </w:pPr>
    </w:p>
    <w:p w:rsidR="0053207E" w:rsidRDefault="0053207E">
      <w:pPr>
        <w:jc w:val="center"/>
        <w:rPr>
          <w:rFonts w:ascii="Arial" w:eastAsia="Arial" w:hAnsi="Arial" w:cs="Arial"/>
          <w:b/>
          <w:color w:val="000000"/>
        </w:rPr>
      </w:pPr>
    </w:p>
    <w:p w:rsidR="0053207E" w:rsidRDefault="0053207E">
      <w:pPr>
        <w:jc w:val="center"/>
        <w:rPr>
          <w:rFonts w:ascii="Arial" w:eastAsia="Arial" w:hAnsi="Arial" w:cs="Arial"/>
          <w:b/>
          <w:color w:val="000000"/>
        </w:rPr>
      </w:pPr>
    </w:p>
    <w:p w:rsidR="0053207E" w:rsidRDefault="0053207E">
      <w:pPr>
        <w:jc w:val="center"/>
        <w:rPr>
          <w:rFonts w:ascii="Arial" w:eastAsia="Arial" w:hAnsi="Arial" w:cs="Arial"/>
          <w:b/>
          <w:color w:val="000000"/>
        </w:rPr>
      </w:pPr>
    </w:p>
    <w:p w:rsidR="0053207E" w:rsidRDefault="0053207E">
      <w:pPr>
        <w:jc w:val="center"/>
        <w:rPr>
          <w:rFonts w:ascii="Arial" w:eastAsia="Arial" w:hAnsi="Arial" w:cs="Arial"/>
          <w:b/>
          <w:color w:val="000000"/>
        </w:rPr>
      </w:pPr>
      <w:r>
        <w:rPr>
          <w:rFonts w:ascii="Arial" w:eastAsia="Arial" w:hAnsi="Arial" w:cs="Arial"/>
          <w:b/>
          <w:color w:val="000000"/>
        </w:rPr>
        <w:t>ANEXO I</w:t>
      </w:r>
    </w:p>
    <w:p w:rsidR="009015AD" w:rsidRDefault="009015AD">
      <w:pPr>
        <w:jc w:val="center"/>
        <w:rPr>
          <w:rFonts w:ascii="Arial" w:eastAsia="Arial" w:hAnsi="Arial" w:cs="Arial"/>
          <w:b/>
          <w:color w:val="000000"/>
        </w:rPr>
      </w:pPr>
    </w:p>
    <w:p w:rsidR="00650396" w:rsidRPr="00653440" w:rsidRDefault="00650396" w:rsidP="00653440">
      <w:pPr>
        <w:jc w:val="center"/>
        <w:rPr>
          <w:rFonts w:ascii="Arial" w:hAnsi="Arial" w:cs="Arial"/>
          <w:b/>
          <w:color w:val="000000"/>
        </w:rPr>
      </w:pPr>
      <w:r w:rsidRPr="00653440">
        <w:rPr>
          <w:rFonts w:ascii="Arial" w:hAnsi="Arial" w:cs="Arial"/>
          <w:b/>
          <w:color w:val="000000"/>
        </w:rPr>
        <w:t>TERMO DE REFERÊNCIA - TR</w:t>
      </w:r>
    </w:p>
    <w:p w:rsidR="00650396" w:rsidRPr="00653440" w:rsidRDefault="00650396" w:rsidP="00653440">
      <w:pPr>
        <w:jc w:val="center"/>
        <w:rPr>
          <w:rFonts w:ascii="Arial" w:hAnsi="Arial" w:cs="Arial"/>
          <w:b/>
          <w:bCs/>
          <w:color w:val="000000"/>
        </w:rPr>
      </w:pPr>
    </w:p>
    <w:p w:rsidR="00650396" w:rsidRPr="00653440" w:rsidRDefault="00650396" w:rsidP="00653440">
      <w:pPr>
        <w:jc w:val="center"/>
        <w:rPr>
          <w:rFonts w:ascii="Arial" w:hAnsi="Arial" w:cs="Arial"/>
          <w:b/>
          <w:bCs/>
          <w:color w:val="000000"/>
        </w:rPr>
      </w:pPr>
      <w:r w:rsidRPr="00653440">
        <w:rPr>
          <w:rFonts w:ascii="Arial" w:hAnsi="Arial" w:cs="Arial"/>
          <w:b/>
          <w:bCs/>
          <w:color w:val="000000"/>
        </w:rPr>
        <w:t>PROCESSO ADMINISTRATIVO Nº 003/2026/SMTT</w:t>
      </w:r>
    </w:p>
    <w:p w:rsidR="00650396" w:rsidRPr="00650396" w:rsidRDefault="00650396" w:rsidP="00650396">
      <w:pPr>
        <w:jc w:val="both"/>
        <w:rPr>
          <w:rFonts w:ascii="Arial" w:hAnsi="Arial" w:cs="Arial"/>
          <w:bCs/>
          <w:color w:val="000000"/>
        </w:rPr>
      </w:pPr>
    </w:p>
    <w:p w:rsidR="00650396" w:rsidRPr="0056019B" w:rsidRDefault="00650396" w:rsidP="004F088E">
      <w:pPr>
        <w:numPr>
          <w:ilvl w:val="0"/>
          <w:numId w:val="31"/>
        </w:numPr>
        <w:jc w:val="both"/>
        <w:rPr>
          <w:rFonts w:ascii="Arial" w:hAnsi="Arial" w:cs="Arial"/>
          <w:b/>
          <w:color w:val="000000"/>
        </w:rPr>
      </w:pPr>
      <w:r w:rsidRPr="0056019B">
        <w:rPr>
          <w:rFonts w:ascii="Arial" w:hAnsi="Arial" w:cs="Arial"/>
          <w:b/>
          <w:color w:val="000000"/>
        </w:rPr>
        <w:t>CONDIÇÕES GERAIS DA CONTRATAÇÃO</w:t>
      </w:r>
    </w:p>
    <w:p w:rsidR="0056019B" w:rsidRPr="00650396" w:rsidRDefault="0056019B" w:rsidP="0056019B">
      <w:pPr>
        <w:ind w:left="720"/>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1.1.</w:t>
      </w:r>
      <w:r w:rsidRPr="00650396">
        <w:rPr>
          <w:rFonts w:ascii="Arial" w:hAnsi="Arial" w:cs="Arial"/>
          <w:bCs/>
          <w:color w:val="000000"/>
        </w:rPr>
        <w:tab/>
        <w:t>DEFINIÇÃO DO OBJETO:</w:t>
      </w:r>
    </w:p>
    <w:p w:rsidR="0053207E" w:rsidRPr="00650396" w:rsidRDefault="0053207E" w:rsidP="00650396">
      <w:pPr>
        <w:jc w:val="both"/>
        <w:rPr>
          <w:rFonts w:ascii="Arial" w:hAnsi="Arial" w:cs="Arial"/>
          <w:bCs/>
          <w:color w:val="000000"/>
        </w:rPr>
      </w:pPr>
    </w:p>
    <w:p w:rsidR="00650396" w:rsidRDefault="00650396" w:rsidP="00650396">
      <w:pPr>
        <w:jc w:val="both"/>
        <w:rPr>
          <w:rFonts w:ascii="Arial" w:hAnsi="Arial" w:cs="Arial"/>
          <w:color w:val="000000"/>
        </w:rPr>
      </w:pPr>
      <w:r w:rsidRPr="00650396">
        <w:rPr>
          <w:rFonts w:ascii="Arial" w:hAnsi="Arial" w:cs="Arial"/>
          <w:color w:val="000000"/>
        </w:rPr>
        <w:t>A presente licitação</w:t>
      </w:r>
      <w:r w:rsidR="006D41D1" w:rsidRPr="00650396">
        <w:rPr>
          <w:rFonts w:ascii="Arial" w:hAnsi="Arial" w:cs="Arial"/>
          <w:color w:val="000000"/>
        </w:rPr>
        <w:t xml:space="preserve"> tem</w:t>
      </w:r>
      <w:r w:rsidR="002613C8">
        <w:rPr>
          <w:rFonts w:ascii="Arial" w:hAnsi="Arial" w:cs="Arial"/>
          <w:color w:val="000000"/>
        </w:rPr>
        <w:t xml:space="preserve"> por objetivo a</w:t>
      </w:r>
      <w:r w:rsidRPr="00650396">
        <w:rPr>
          <w:rFonts w:ascii="Arial" w:hAnsi="Arial" w:cs="Arial"/>
          <w:color w:val="000000"/>
        </w:rPr>
        <w:t xml:space="preserve"> contratação de empresa especializada na locação, implantação, operação, manutenção de equipamentos de fiscalização eletrônica, medidor de velocidade, tipo Controlador Fixo, com sistema de Leitura Automática de Placas (LAP) e registro de imagem (ORC), integrados a plataforma de gestão de trânsito, com geração de relatórios estatísticos e suporte técnico, destinados a atender as necessidades da Superintendência Municipal de Trânsito e Transporte – SMTT de Itaberaba/BA, conforme condições, quantidades e exigências estabelecidas neste Termo de Referência.</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1.2.</w:t>
      </w:r>
      <w:r w:rsidRPr="00650396">
        <w:rPr>
          <w:rFonts w:ascii="Arial" w:hAnsi="Arial" w:cs="Arial"/>
          <w:bCs/>
          <w:color w:val="000000"/>
        </w:rPr>
        <w:tab/>
      </w:r>
      <w:r w:rsidRPr="00650396">
        <w:rPr>
          <w:rFonts w:ascii="Arial" w:hAnsi="Arial" w:cs="Arial"/>
          <w:bCs/>
          <w:color w:val="000000"/>
        </w:rPr>
        <w:tab/>
        <w:t xml:space="preserve">NATUREZA DOS </w:t>
      </w:r>
      <w:r w:rsidR="002613C8">
        <w:rPr>
          <w:rFonts w:ascii="Arial" w:hAnsi="Arial" w:cs="Arial"/>
          <w:bCs/>
          <w:color w:val="000000"/>
        </w:rPr>
        <w:t>PRODUTOS/</w:t>
      </w:r>
      <w:r w:rsidRPr="00650396">
        <w:rPr>
          <w:rFonts w:ascii="Arial" w:hAnsi="Arial" w:cs="Arial"/>
          <w:bCs/>
          <w:color w:val="000000"/>
        </w:rPr>
        <w:t>SERVIÇOS:</w:t>
      </w:r>
    </w:p>
    <w:p w:rsidR="0053207E" w:rsidRPr="00650396" w:rsidRDefault="0053207E" w:rsidP="00650396">
      <w:pPr>
        <w:jc w:val="both"/>
        <w:rPr>
          <w:rFonts w:ascii="Arial" w:hAnsi="Arial" w:cs="Arial"/>
          <w:bCs/>
          <w:color w:val="000000"/>
        </w:rPr>
      </w:pPr>
    </w:p>
    <w:p w:rsidR="002613C8" w:rsidRDefault="00650396" w:rsidP="002613C8">
      <w:pPr>
        <w:jc w:val="both"/>
        <w:rPr>
          <w:rFonts w:ascii="Arial" w:hAnsi="Arial" w:cs="Arial"/>
          <w:color w:val="000000"/>
        </w:rPr>
      </w:pPr>
      <w:r w:rsidRPr="00650396">
        <w:rPr>
          <w:rFonts w:ascii="Arial" w:hAnsi="Arial" w:cs="Arial"/>
          <w:color w:val="000000"/>
        </w:rPr>
        <w:t>1.2.1.</w:t>
      </w:r>
      <w:r w:rsidRPr="00650396">
        <w:rPr>
          <w:rFonts w:ascii="Arial" w:hAnsi="Arial" w:cs="Arial"/>
          <w:color w:val="000000"/>
        </w:rPr>
        <w:tab/>
      </w:r>
      <w:r w:rsidR="002613C8" w:rsidRPr="002613C8">
        <w:rPr>
          <w:rFonts w:ascii="Arial" w:hAnsi="Arial" w:cs="Arial"/>
          <w:color w:val="000000"/>
        </w:rPr>
        <w:t xml:space="preserve">Equipamentos fixos medidores de velocidade, destinado </w:t>
      </w:r>
      <w:r w:rsidR="002613C8">
        <w:rPr>
          <w:rFonts w:ascii="Arial" w:hAnsi="Arial" w:cs="Arial"/>
          <w:color w:val="000000"/>
        </w:rPr>
        <w:t xml:space="preserve">a </w:t>
      </w:r>
      <w:r w:rsidR="002613C8" w:rsidRPr="002613C8">
        <w:rPr>
          <w:rFonts w:ascii="Arial" w:hAnsi="Arial" w:cs="Arial"/>
          <w:color w:val="000000"/>
        </w:rPr>
        <w:t>fiscalizar o limite máximo de velocidade regulamentado para o local, que indique a</w:t>
      </w:r>
      <w:r w:rsidR="0059514E">
        <w:rPr>
          <w:rFonts w:ascii="Arial" w:hAnsi="Arial" w:cs="Arial"/>
          <w:color w:val="000000"/>
        </w:rPr>
        <w:t xml:space="preserve"> </w:t>
      </w:r>
      <w:r w:rsidR="002613C8" w:rsidRPr="002613C8">
        <w:rPr>
          <w:rFonts w:ascii="Arial" w:hAnsi="Arial" w:cs="Arial"/>
          <w:color w:val="000000"/>
        </w:rPr>
        <w:t>velocidade medida e contenha disposi</w:t>
      </w:r>
      <w:r w:rsidR="002613C8">
        <w:rPr>
          <w:rFonts w:ascii="Arial" w:hAnsi="Arial" w:cs="Arial"/>
          <w:color w:val="000000"/>
        </w:rPr>
        <w:t>ti</w:t>
      </w:r>
      <w:r w:rsidR="002613C8" w:rsidRPr="002613C8">
        <w:rPr>
          <w:rFonts w:ascii="Arial" w:hAnsi="Arial" w:cs="Arial"/>
          <w:color w:val="000000"/>
        </w:rPr>
        <w:t>vo registrador de imagem</w:t>
      </w:r>
      <w:r w:rsidR="002613C8">
        <w:rPr>
          <w:rFonts w:ascii="Arial" w:hAnsi="Arial" w:cs="Arial"/>
          <w:color w:val="000000"/>
        </w:rPr>
        <w:t>,</w:t>
      </w:r>
      <w:r w:rsidR="002613C8" w:rsidRPr="002613C8">
        <w:rPr>
          <w:rFonts w:ascii="Arial" w:hAnsi="Arial" w:cs="Arial"/>
          <w:color w:val="000000"/>
        </w:rPr>
        <w:t xml:space="preserve"> que comprove o come</w:t>
      </w:r>
      <w:r w:rsidR="002613C8">
        <w:rPr>
          <w:rFonts w:ascii="Arial" w:hAnsi="Arial" w:cs="Arial"/>
          <w:color w:val="000000"/>
        </w:rPr>
        <w:t>timento</w:t>
      </w:r>
      <w:r w:rsidR="002613C8" w:rsidRPr="002613C8">
        <w:rPr>
          <w:rFonts w:ascii="Arial" w:hAnsi="Arial" w:cs="Arial"/>
          <w:color w:val="000000"/>
        </w:rPr>
        <w:t xml:space="preserve"> da</w:t>
      </w:r>
      <w:r w:rsidR="0059514E">
        <w:rPr>
          <w:rFonts w:ascii="Arial" w:hAnsi="Arial" w:cs="Arial"/>
          <w:color w:val="000000"/>
        </w:rPr>
        <w:t xml:space="preserve"> </w:t>
      </w:r>
      <w:r w:rsidR="002613C8" w:rsidRPr="002613C8">
        <w:rPr>
          <w:rFonts w:ascii="Arial" w:hAnsi="Arial" w:cs="Arial"/>
          <w:color w:val="000000"/>
        </w:rPr>
        <w:t>infração, de forma automatizada, as</w:t>
      </w:r>
      <w:r w:rsidR="0059514E">
        <w:rPr>
          <w:rFonts w:ascii="Arial" w:hAnsi="Arial" w:cs="Arial"/>
          <w:color w:val="000000"/>
        </w:rPr>
        <w:t xml:space="preserve"> </w:t>
      </w:r>
      <w:r w:rsidR="002613C8" w:rsidRPr="002613C8">
        <w:rPr>
          <w:rFonts w:ascii="Arial" w:hAnsi="Arial" w:cs="Arial"/>
          <w:color w:val="000000"/>
        </w:rPr>
        <w:t>infrações previstas nos subitens a seguir, em conformidade com o CTB, Resoluções do</w:t>
      </w:r>
      <w:r w:rsidR="0059514E">
        <w:rPr>
          <w:rFonts w:ascii="Arial" w:hAnsi="Arial" w:cs="Arial"/>
          <w:color w:val="000000"/>
        </w:rPr>
        <w:t xml:space="preserve"> </w:t>
      </w:r>
      <w:r w:rsidR="002613C8" w:rsidRPr="002613C8">
        <w:rPr>
          <w:rFonts w:ascii="Arial" w:hAnsi="Arial" w:cs="Arial"/>
          <w:color w:val="000000"/>
        </w:rPr>
        <w:t>CONTRAN e regulamentação metrológica vigente.</w:t>
      </w:r>
    </w:p>
    <w:p w:rsidR="00942C63" w:rsidRPr="002613C8" w:rsidRDefault="00942C63" w:rsidP="002613C8">
      <w:pPr>
        <w:jc w:val="both"/>
        <w:rPr>
          <w:rFonts w:ascii="Arial" w:hAnsi="Arial" w:cs="Arial"/>
          <w:color w:val="000000"/>
        </w:rPr>
      </w:pPr>
    </w:p>
    <w:p w:rsidR="00942C63" w:rsidRDefault="00942C63" w:rsidP="00942C63">
      <w:pPr>
        <w:jc w:val="both"/>
        <w:rPr>
          <w:rFonts w:ascii="Arial" w:hAnsi="Arial" w:cs="Arial"/>
          <w:color w:val="000000"/>
        </w:rPr>
      </w:pPr>
      <w:r>
        <w:rPr>
          <w:rFonts w:ascii="Arial" w:hAnsi="Arial" w:cs="Arial"/>
          <w:color w:val="000000"/>
        </w:rPr>
        <w:t xml:space="preserve">1.2.2. </w:t>
      </w:r>
      <w:r w:rsidRPr="00942C63">
        <w:rPr>
          <w:rFonts w:ascii="Arial" w:hAnsi="Arial" w:cs="Arial"/>
          <w:color w:val="000000"/>
        </w:rPr>
        <w:t>Os equipamentos poderão contar com funcionalidades adicionais para fins exclusivos de</w:t>
      </w:r>
      <w:r w:rsidR="0059514E">
        <w:rPr>
          <w:rFonts w:ascii="Arial" w:hAnsi="Arial" w:cs="Arial"/>
          <w:color w:val="000000"/>
        </w:rPr>
        <w:t xml:space="preserve"> </w:t>
      </w:r>
      <w:r w:rsidRPr="00942C63">
        <w:rPr>
          <w:rFonts w:ascii="Arial" w:hAnsi="Arial" w:cs="Arial"/>
          <w:color w:val="000000"/>
        </w:rPr>
        <w:t>geração de dados estatísticos e estudos técnicos, desde que não envolvam registro de</w:t>
      </w:r>
      <w:r w:rsidR="0059514E">
        <w:rPr>
          <w:rFonts w:ascii="Arial" w:hAnsi="Arial" w:cs="Arial"/>
          <w:color w:val="000000"/>
        </w:rPr>
        <w:t xml:space="preserve"> </w:t>
      </w:r>
      <w:r w:rsidRPr="00942C63">
        <w:rPr>
          <w:rFonts w:ascii="Arial" w:hAnsi="Arial" w:cs="Arial"/>
          <w:color w:val="000000"/>
        </w:rPr>
        <w:t>informações pessoais ou identificáveis, respeitando a Lei Geral de Proteção de Dados (Lei nº13.709/2018) e demais normas aplicáveis, sendo vedada qualquer aplicação sancionatória sem</w:t>
      </w:r>
      <w:r w:rsidR="0059514E">
        <w:rPr>
          <w:rFonts w:ascii="Arial" w:hAnsi="Arial" w:cs="Arial"/>
          <w:color w:val="000000"/>
        </w:rPr>
        <w:t xml:space="preserve"> </w:t>
      </w:r>
      <w:r w:rsidRPr="00942C63">
        <w:rPr>
          <w:rFonts w:ascii="Arial" w:hAnsi="Arial" w:cs="Arial"/>
          <w:color w:val="000000"/>
        </w:rPr>
        <w:t>prévia regulamentação</w:t>
      </w:r>
      <w:r>
        <w:rPr>
          <w:rFonts w:ascii="Arial" w:hAnsi="Arial" w:cs="Arial"/>
          <w:color w:val="000000"/>
        </w:rPr>
        <w:t>.</w:t>
      </w:r>
    </w:p>
    <w:p w:rsidR="00942C63" w:rsidRDefault="00942C63" w:rsidP="00942C63">
      <w:pPr>
        <w:jc w:val="both"/>
        <w:rPr>
          <w:rFonts w:ascii="Arial" w:hAnsi="Arial" w:cs="Arial"/>
          <w:color w:val="000000"/>
        </w:rPr>
      </w:pPr>
    </w:p>
    <w:p w:rsidR="00942C63" w:rsidRDefault="00942C63" w:rsidP="00942C63">
      <w:pPr>
        <w:jc w:val="both"/>
        <w:rPr>
          <w:rFonts w:ascii="Arial" w:hAnsi="Arial" w:cs="Arial"/>
          <w:color w:val="000000"/>
        </w:rPr>
      </w:pPr>
      <w:r>
        <w:rPr>
          <w:rFonts w:ascii="Arial" w:hAnsi="Arial" w:cs="Arial"/>
          <w:color w:val="000000"/>
        </w:rPr>
        <w:t xml:space="preserve">1.2.3. </w:t>
      </w:r>
      <w:r w:rsidRPr="00942C63">
        <w:rPr>
          <w:rFonts w:ascii="Arial" w:hAnsi="Arial" w:cs="Arial"/>
          <w:color w:val="000000"/>
        </w:rPr>
        <w:t>As informações geradas pelos equipamentos, relativas às infrações supracitadas, deverão</w:t>
      </w:r>
      <w:r w:rsidR="0059514E">
        <w:rPr>
          <w:rFonts w:ascii="Arial" w:hAnsi="Arial" w:cs="Arial"/>
          <w:color w:val="000000"/>
        </w:rPr>
        <w:t xml:space="preserve"> </w:t>
      </w:r>
      <w:r w:rsidRPr="00942C63">
        <w:rPr>
          <w:rFonts w:ascii="Arial" w:hAnsi="Arial" w:cs="Arial"/>
          <w:color w:val="000000"/>
        </w:rPr>
        <w:t>atender integralmente aos requisitos técnicos e legais definidos neste Termo de Referência, às</w:t>
      </w:r>
      <w:r w:rsidR="0059514E">
        <w:rPr>
          <w:rFonts w:ascii="Arial" w:hAnsi="Arial" w:cs="Arial"/>
          <w:color w:val="000000"/>
        </w:rPr>
        <w:t xml:space="preserve"> </w:t>
      </w:r>
      <w:r w:rsidRPr="00942C63">
        <w:rPr>
          <w:rFonts w:ascii="Arial" w:hAnsi="Arial" w:cs="Arial"/>
          <w:color w:val="000000"/>
        </w:rPr>
        <w:t>normas do CONTRAN, ao Regulamento Técnico Metrológico e às exigências de integridade,autenticidade e auditabilidade dos dados</w:t>
      </w:r>
      <w:r>
        <w:rPr>
          <w:rFonts w:ascii="Arial" w:hAnsi="Arial" w:cs="Arial"/>
          <w:color w:val="000000"/>
        </w:rPr>
        <w:t>.</w:t>
      </w:r>
    </w:p>
    <w:p w:rsidR="00942C63" w:rsidRDefault="00942C63" w:rsidP="00942C63">
      <w:pPr>
        <w:jc w:val="both"/>
        <w:rPr>
          <w:rFonts w:ascii="Arial" w:hAnsi="Arial" w:cs="Arial"/>
          <w:color w:val="000000"/>
        </w:rPr>
      </w:pPr>
    </w:p>
    <w:p w:rsidR="00650396" w:rsidRDefault="004B4FE3" w:rsidP="00650396">
      <w:pPr>
        <w:jc w:val="both"/>
        <w:rPr>
          <w:rFonts w:ascii="Arial" w:hAnsi="Arial" w:cs="Arial"/>
          <w:color w:val="000000"/>
        </w:rPr>
      </w:pPr>
      <w:r>
        <w:rPr>
          <w:rFonts w:ascii="Arial" w:hAnsi="Arial" w:cs="Arial"/>
          <w:color w:val="000000"/>
        </w:rPr>
        <w:t>1.2.4.</w:t>
      </w:r>
      <w:r>
        <w:rPr>
          <w:rFonts w:ascii="Arial" w:hAnsi="Arial" w:cs="Arial"/>
          <w:color w:val="000000"/>
        </w:rPr>
        <w:tab/>
      </w:r>
      <w:r w:rsidR="00650396" w:rsidRPr="00650396">
        <w:rPr>
          <w:rFonts w:ascii="Arial" w:hAnsi="Arial" w:cs="Arial"/>
          <w:color w:val="000000"/>
        </w:rPr>
        <w:t xml:space="preserve">Os serviços objeto desta licitação envolverão a locação, mão de obra, suporte técnico, materiais, ferramentas, máquinas e equipamentos necessários à sua execução, de acordo com as quantidades estimadas e Especificações Técnicas </w:t>
      </w:r>
      <w:r w:rsidR="00650396" w:rsidRPr="00650396">
        <w:rPr>
          <w:rFonts w:ascii="Arial" w:hAnsi="Arial" w:cs="Arial"/>
          <w:color w:val="000000"/>
        </w:rPr>
        <w:lastRenderedPageBreak/>
        <w:t xml:space="preserve">constantes neste temo e no Estudo Técnico Preliminar (ETP), conforme o seguinte escopo: </w:t>
      </w:r>
    </w:p>
    <w:p w:rsidR="0053207E" w:rsidRPr="00650396" w:rsidRDefault="0053207E"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a) Locação, Implantação, Manutenção e Operação dos seguintes equipamentos: Medidor de Velocidade, tipo Controlador Fixo, com sistema LAP/ORC;</w:t>
      </w:r>
    </w:p>
    <w:p w:rsidR="00650396" w:rsidRPr="00650396" w:rsidRDefault="00650396" w:rsidP="00650396">
      <w:pPr>
        <w:jc w:val="both"/>
        <w:rPr>
          <w:rFonts w:ascii="Arial" w:hAnsi="Arial" w:cs="Arial"/>
          <w:color w:val="000000"/>
        </w:rPr>
      </w:pPr>
      <w:r w:rsidRPr="00650396">
        <w:rPr>
          <w:rFonts w:ascii="Arial" w:hAnsi="Arial" w:cs="Arial"/>
          <w:color w:val="000000"/>
        </w:rPr>
        <w:t>b) Implantação de sistema computacional em ambiente operacional, para processamento e controle de registros;</w:t>
      </w:r>
    </w:p>
    <w:p w:rsidR="00650396" w:rsidRPr="00650396" w:rsidRDefault="00650396" w:rsidP="00650396">
      <w:pPr>
        <w:jc w:val="both"/>
        <w:rPr>
          <w:rFonts w:ascii="Arial" w:hAnsi="Arial" w:cs="Arial"/>
          <w:color w:val="000000"/>
        </w:rPr>
      </w:pPr>
      <w:r w:rsidRPr="00650396">
        <w:rPr>
          <w:rFonts w:ascii="Arial" w:hAnsi="Arial" w:cs="Arial"/>
          <w:color w:val="000000"/>
        </w:rPr>
        <w:t>c) Prestação de serviços de processamento e controle de registros oriundos dos equipamentos eletrônicos;</w:t>
      </w:r>
    </w:p>
    <w:p w:rsidR="00650396" w:rsidRPr="00650396" w:rsidRDefault="00650396" w:rsidP="00650396">
      <w:pPr>
        <w:jc w:val="both"/>
        <w:rPr>
          <w:rFonts w:ascii="Arial" w:hAnsi="Arial" w:cs="Arial"/>
          <w:color w:val="000000"/>
        </w:rPr>
      </w:pPr>
      <w:r w:rsidRPr="00650396">
        <w:rPr>
          <w:rFonts w:ascii="Arial" w:hAnsi="Arial" w:cs="Arial"/>
          <w:color w:val="000000"/>
        </w:rPr>
        <w:t>d) Prestação de serviços técnicos especializados em execução de apoio a fiscalização eletrônica.</w:t>
      </w:r>
    </w:p>
    <w:p w:rsidR="00650396" w:rsidRDefault="00650396" w:rsidP="00650396">
      <w:pPr>
        <w:jc w:val="both"/>
        <w:rPr>
          <w:rFonts w:ascii="Arial" w:hAnsi="Arial" w:cs="Arial"/>
          <w:color w:val="000000"/>
        </w:rPr>
      </w:pPr>
      <w:r w:rsidRPr="00650396">
        <w:rPr>
          <w:rFonts w:ascii="Arial" w:hAnsi="Arial" w:cs="Arial"/>
          <w:color w:val="000000"/>
        </w:rPr>
        <w:t>e) Os equipamentos medidores de velocidade, tipo controlador fixo, deverão ser fornecidos com a devida aferição pelo INMETRO; atender Portaria nº 115/2022 do INMETRO. Todo o equipamento deverá possuir Laudo de Comprovação de Aferição Individual emitido pelo INMETRO e/ou entidade por ele credenciada.</w:t>
      </w:r>
    </w:p>
    <w:p w:rsidR="0053207E" w:rsidRDefault="0053207E" w:rsidP="00650396">
      <w:pPr>
        <w:jc w:val="both"/>
        <w:rPr>
          <w:rFonts w:ascii="Arial" w:hAnsi="Arial" w:cs="Arial"/>
          <w:color w:val="000000"/>
        </w:rPr>
      </w:pPr>
    </w:p>
    <w:p w:rsidR="004B4FE3" w:rsidRDefault="004B4FE3" w:rsidP="004B4FE3">
      <w:pPr>
        <w:jc w:val="both"/>
        <w:rPr>
          <w:rFonts w:ascii="Arial" w:hAnsi="Arial" w:cs="Arial"/>
          <w:color w:val="000000"/>
        </w:rPr>
      </w:pPr>
      <w:r>
        <w:rPr>
          <w:rFonts w:ascii="Arial" w:hAnsi="Arial" w:cs="Arial"/>
          <w:color w:val="000000"/>
        </w:rPr>
        <w:t>1.3.</w:t>
      </w:r>
      <w:r>
        <w:rPr>
          <w:rFonts w:ascii="Arial" w:hAnsi="Arial" w:cs="Arial"/>
          <w:color w:val="000000"/>
        </w:rPr>
        <w:tab/>
      </w:r>
      <w:r w:rsidRPr="004B4FE3">
        <w:rPr>
          <w:rFonts w:ascii="Arial" w:hAnsi="Arial" w:cs="Arial"/>
          <w:color w:val="000000"/>
        </w:rPr>
        <w:t>CARACTERÍSTICAS FUNCIONAIS MÍNIMAS OBRIGATÓRIAS DOS TIPOS DEEQUIPAMENTOS FIXOS DE FISCALIZAÇÃO ELETRÔNICA:</w:t>
      </w:r>
    </w:p>
    <w:p w:rsidR="004B4FE3" w:rsidRDefault="004B4FE3" w:rsidP="004B4FE3">
      <w:pPr>
        <w:jc w:val="both"/>
        <w:rPr>
          <w:rFonts w:ascii="Arial" w:hAnsi="Arial" w:cs="Arial"/>
          <w:color w:val="000000"/>
        </w:rPr>
      </w:pPr>
    </w:p>
    <w:p w:rsidR="004B4FE3" w:rsidRDefault="004B4FE3" w:rsidP="004B4FE3">
      <w:pPr>
        <w:jc w:val="both"/>
        <w:rPr>
          <w:rFonts w:ascii="Arial" w:hAnsi="Arial" w:cs="Arial"/>
          <w:color w:val="000000"/>
        </w:rPr>
      </w:pPr>
      <w:r>
        <w:rPr>
          <w:rFonts w:ascii="Arial" w:hAnsi="Arial" w:cs="Arial"/>
          <w:color w:val="000000"/>
        </w:rPr>
        <w:t>1.3.1.</w:t>
      </w:r>
      <w:r>
        <w:rPr>
          <w:rFonts w:ascii="Arial" w:hAnsi="Arial" w:cs="Arial"/>
          <w:color w:val="000000"/>
        </w:rPr>
        <w:tab/>
      </w:r>
      <w:r w:rsidRPr="004B4FE3">
        <w:rPr>
          <w:rFonts w:ascii="Arial" w:hAnsi="Arial" w:cs="Arial"/>
          <w:color w:val="000000"/>
        </w:rPr>
        <w:t>Atender integralmente e de forma continuada, durante toda a vigência contratual, a todas</w:t>
      </w:r>
      <w:r w:rsidR="0059514E">
        <w:rPr>
          <w:rFonts w:ascii="Arial" w:hAnsi="Arial" w:cs="Arial"/>
          <w:color w:val="000000"/>
        </w:rPr>
        <w:t xml:space="preserve"> </w:t>
      </w:r>
      <w:r w:rsidRPr="004B4FE3">
        <w:rPr>
          <w:rFonts w:ascii="Arial" w:hAnsi="Arial" w:cs="Arial"/>
          <w:color w:val="000000"/>
        </w:rPr>
        <w:t>as normas, resoluções e exigências técnicas previstas no Código de Trânsito Brasileiro – CTB,nas Resoluções do CONTRAN, nos requisitos do DENATRAN/SENATRAN, e nos</w:t>
      </w:r>
      <w:r w:rsidR="0059514E">
        <w:rPr>
          <w:rFonts w:ascii="Arial" w:hAnsi="Arial" w:cs="Arial"/>
          <w:color w:val="000000"/>
        </w:rPr>
        <w:t xml:space="preserve"> </w:t>
      </w:r>
      <w:r w:rsidRPr="004B4FE3">
        <w:rPr>
          <w:rFonts w:ascii="Arial" w:hAnsi="Arial" w:cs="Arial"/>
          <w:color w:val="000000"/>
        </w:rPr>
        <w:t>regulamentos do INMETRO aplicáveis à fiscalização eletrônica de trânsito</w:t>
      </w:r>
      <w:r>
        <w:rPr>
          <w:rFonts w:ascii="Arial" w:hAnsi="Arial" w:cs="Arial"/>
          <w:color w:val="000000"/>
        </w:rPr>
        <w:t>.</w:t>
      </w:r>
    </w:p>
    <w:p w:rsidR="004B4FE3" w:rsidRDefault="004B4FE3" w:rsidP="004B4FE3">
      <w:pPr>
        <w:jc w:val="both"/>
        <w:rPr>
          <w:rFonts w:ascii="Arial" w:hAnsi="Arial" w:cs="Arial"/>
          <w:color w:val="000000"/>
        </w:rPr>
      </w:pPr>
    </w:p>
    <w:p w:rsidR="004B4FE3" w:rsidRDefault="004B4FE3" w:rsidP="004B4FE3">
      <w:pPr>
        <w:jc w:val="both"/>
        <w:rPr>
          <w:rFonts w:ascii="Arial" w:hAnsi="Arial" w:cs="Arial"/>
          <w:color w:val="000000"/>
        </w:rPr>
      </w:pPr>
      <w:r>
        <w:rPr>
          <w:rFonts w:ascii="Arial" w:hAnsi="Arial" w:cs="Arial"/>
          <w:color w:val="000000"/>
        </w:rPr>
        <w:t>1.3.2.</w:t>
      </w:r>
      <w:r>
        <w:rPr>
          <w:rFonts w:ascii="Arial" w:hAnsi="Arial" w:cs="Arial"/>
          <w:color w:val="000000"/>
        </w:rPr>
        <w:tab/>
      </w:r>
      <w:r w:rsidRPr="004B4FE3">
        <w:rPr>
          <w:rFonts w:ascii="Arial" w:hAnsi="Arial" w:cs="Arial"/>
          <w:color w:val="000000"/>
        </w:rPr>
        <w:t>Atender integralmente a</w:t>
      </w:r>
      <w:r w:rsidR="003D4ADA">
        <w:rPr>
          <w:rFonts w:ascii="Arial" w:hAnsi="Arial" w:cs="Arial"/>
          <w:color w:val="000000"/>
        </w:rPr>
        <w:t>s</w:t>
      </w:r>
      <w:r w:rsidRPr="004B4FE3">
        <w:rPr>
          <w:rFonts w:ascii="Arial" w:hAnsi="Arial" w:cs="Arial"/>
          <w:color w:val="000000"/>
        </w:rPr>
        <w:t xml:space="preserve"> Portaria</w:t>
      </w:r>
      <w:r w:rsidR="003D4ADA">
        <w:rPr>
          <w:rFonts w:ascii="Arial" w:hAnsi="Arial" w:cs="Arial"/>
          <w:color w:val="000000"/>
        </w:rPr>
        <w:t>s</w:t>
      </w:r>
      <w:r w:rsidRPr="004B4FE3">
        <w:rPr>
          <w:rFonts w:ascii="Arial" w:hAnsi="Arial" w:cs="Arial"/>
          <w:color w:val="000000"/>
        </w:rPr>
        <w:t xml:space="preserve"> nº </w:t>
      </w:r>
      <w:r w:rsidR="003D4ADA">
        <w:rPr>
          <w:rFonts w:ascii="Arial" w:hAnsi="Arial" w:cs="Arial"/>
          <w:color w:val="000000"/>
        </w:rPr>
        <w:t xml:space="preserve">158 e 115, de 2022, </w:t>
      </w:r>
      <w:r w:rsidRPr="004B4FE3">
        <w:rPr>
          <w:rFonts w:ascii="Arial" w:hAnsi="Arial" w:cs="Arial"/>
          <w:color w:val="000000"/>
        </w:rPr>
        <w:t>do INMETRO Instituto Nacional de Metrologia e Tecnologia</w:t>
      </w:r>
      <w:r w:rsidR="003D4ADA">
        <w:rPr>
          <w:rFonts w:ascii="Arial" w:hAnsi="Arial" w:cs="Arial"/>
          <w:color w:val="000000"/>
        </w:rPr>
        <w:t>.</w:t>
      </w:r>
    </w:p>
    <w:p w:rsidR="003D4ADA" w:rsidRDefault="003D4ADA" w:rsidP="004B4FE3">
      <w:pPr>
        <w:jc w:val="both"/>
        <w:rPr>
          <w:rFonts w:ascii="Arial" w:hAnsi="Arial" w:cs="Arial"/>
          <w:color w:val="000000"/>
        </w:rPr>
      </w:pPr>
    </w:p>
    <w:p w:rsidR="003D4ADA" w:rsidRPr="003D4ADA" w:rsidRDefault="003D4ADA" w:rsidP="003D4ADA">
      <w:pPr>
        <w:jc w:val="both"/>
        <w:rPr>
          <w:rFonts w:ascii="Arial" w:hAnsi="Arial" w:cs="Arial"/>
          <w:color w:val="000000"/>
        </w:rPr>
      </w:pPr>
      <w:r>
        <w:rPr>
          <w:rFonts w:ascii="Arial" w:hAnsi="Arial" w:cs="Arial"/>
          <w:color w:val="000000"/>
        </w:rPr>
        <w:t>1.3.3.</w:t>
      </w:r>
      <w:r>
        <w:rPr>
          <w:rFonts w:ascii="Arial" w:hAnsi="Arial" w:cs="Arial"/>
          <w:color w:val="000000"/>
        </w:rPr>
        <w:tab/>
      </w:r>
      <w:r w:rsidRPr="003D4ADA">
        <w:rPr>
          <w:rFonts w:ascii="Arial" w:hAnsi="Arial" w:cs="Arial"/>
          <w:color w:val="000000"/>
        </w:rPr>
        <w:t>Deverão ser capturadas todas as placas veiculares conforme estabelecido na legislação</w:t>
      </w:r>
      <w:r w:rsidR="0059514E">
        <w:rPr>
          <w:rFonts w:ascii="Arial" w:hAnsi="Arial" w:cs="Arial"/>
          <w:color w:val="000000"/>
        </w:rPr>
        <w:t xml:space="preserve"> </w:t>
      </w:r>
      <w:r w:rsidRPr="003D4ADA">
        <w:rPr>
          <w:rFonts w:ascii="Arial" w:hAnsi="Arial" w:cs="Arial"/>
          <w:color w:val="000000"/>
        </w:rPr>
        <w:t>pertinente do CONTRAN, inclusive as placas refletivas regulamentadas.</w:t>
      </w:r>
    </w:p>
    <w:p w:rsidR="003D4ADA" w:rsidRDefault="003D4ADA" w:rsidP="003D4ADA">
      <w:pPr>
        <w:jc w:val="both"/>
        <w:rPr>
          <w:rFonts w:ascii="Arial" w:hAnsi="Arial" w:cs="Arial"/>
          <w:color w:val="000000"/>
        </w:rPr>
      </w:pPr>
    </w:p>
    <w:p w:rsidR="003D4ADA" w:rsidRDefault="003D4ADA" w:rsidP="003D4ADA">
      <w:pPr>
        <w:jc w:val="both"/>
        <w:rPr>
          <w:rFonts w:ascii="Arial" w:hAnsi="Arial" w:cs="Arial"/>
          <w:color w:val="000000"/>
        </w:rPr>
      </w:pPr>
      <w:r>
        <w:rPr>
          <w:rFonts w:ascii="Arial" w:hAnsi="Arial" w:cs="Arial"/>
          <w:color w:val="000000"/>
        </w:rPr>
        <w:t>1.3.4.</w:t>
      </w:r>
      <w:r>
        <w:rPr>
          <w:rFonts w:ascii="Arial" w:hAnsi="Arial" w:cs="Arial"/>
          <w:color w:val="000000"/>
        </w:rPr>
        <w:tab/>
      </w:r>
      <w:r w:rsidRPr="003D4ADA">
        <w:rPr>
          <w:rFonts w:ascii="Arial" w:hAnsi="Arial" w:cs="Arial"/>
          <w:color w:val="000000"/>
        </w:rPr>
        <w:t>Os equipamentos deverão apresentar índice de eficiência mínima de 95% na leitura de</w:t>
      </w:r>
      <w:r w:rsidR="0059514E">
        <w:rPr>
          <w:rFonts w:ascii="Arial" w:hAnsi="Arial" w:cs="Arial"/>
          <w:color w:val="000000"/>
        </w:rPr>
        <w:t xml:space="preserve"> </w:t>
      </w:r>
      <w:r w:rsidRPr="003D4ADA">
        <w:rPr>
          <w:rFonts w:ascii="Arial" w:hAnsi="Arial" w:cs="Arial"/>
          <w:color w:val="000000"/>
        </w:rPr>
        <w:t>placas e no registro de infrações válidas, conforme avaliação em campo, devendo ser</w:t>
      </w:r>
      <w:r w:rsidR="0059514E">
        <w:rPr>
          <w:rFonts w:ascii="Arial" w:hAnsi="Arial" w:cs="Arial"/>
          <w:color w:val="000000"/>
        </w:rPr>
        <w:t xml:space="preserve"> </w:t>
      </w:r>
      <w:r w:rsidRPr="003D4ADA">
        <w:rPr>
          <w:rFonts w:ascii="Arial" w:hAnsi="Arial" w:cs="Arial"/>
          <w:color w:val="000000"/>
        </w:rPr>
        <w:t>comprovada com relatório técnico homologado pela Administração</w:t>
      </w:r>
      <w:r>
        <w:rPr>
          <w:rFonts w:ascii="Arial" w:hAnsi="Arial" w:cs="Arial"/>
          <w:color w:val="000000"/>
        </w:rPr>
        <w:t>.</w:t>
      </w:r>
    </w:p>
    <w:p w:rsidR="003D4ADA" w:rsidRDefault="003D4ADA" w:rsidP="003D4ADA">
      <w:pPr>
        <w:jc w:val="both"/>
        <w:rPr>
          <w:rFonts w:ascii="Arial" w:hAnsi="Arial" w:cs="Arial"/>
          <w:color w:val="000000"/>
        </w:rPr>
      </w:pPr>
    </w:p>
    <w:p w:rsidR="003D4ADA" w:rsidRDefault="003D4ADA" w:rsidP="003D4ADA">
      <w:pPr>
        <w:jc w:val="both"/>
        <w:rPr>
          <w:rFonts w:ascii="Arial" w:hAnsi="Arial" w:cs="Arial"/>
          <w:color w:val="000000"/>
        </w:rPr>
      </w:pPr>
      <w:r>
        <w:rPr>
          <w:rFonts w:ascii="Arial" w:hAnsi="Arial" w:cs="Arial"/>
          <w:color w:val="000000"/>
        </w:rPr>
        <w:t>1.3.5.</w:t>
      </w:r>
      <w:r>
        <w:rPr>
          <w:rFonts w:ascii="Arial" w:hAnsi="Arial" w:cs="Arial"/>
          <w:color w:val="000000"/>
        </w:rPr>
        <w:tab/>
      </w:r>
      <w:r w:rsidRPr="003D4ADA">
        <w:rPr>
          <w:rFonts w:ascii="Arial" w:hAnsi="Arial" w:cs="Arial"/>
          <w:color w:val="000000"/>
        </w:rPr>
        <w:t>A funcionalidade LAP deverá reconhecer placas padrão MERCOSUL e antigas, com</w:t>
      </w:r>
      <w:r w:rsidR="0059514E">
        <w:rPr>
          <w:rFonts w:ascii="Arial" w:hAnsi="Arial" w:cs="Arial"/>
          <w:color w:val="000000"/>
        </w:rPr>
        <w:t xml:space="preserve"> </w:t>
      </w:r>
      <w:r w:rsidRPr="003D4ADA">
        <w:rPr>
          <w:rFonts w:ascii="Arial" w:hAnsi="Arial" w:cs="Arial"/>
          <w:color w:val="000000"/>
        </w:rPr>
        <w:t>índice de acurácia mínimo de 90% para uso estatístico e 95% para aplicação de penalidades</w:t>
      </w:r>
      <w:r>
        <w:rPr>
          <w:rFonts w:ascii="Arial" w:hAnsi="Arial" w:cs="Arial"/>
          <w:color w:val="000000"/>
        </w:rPr>
        <w:t>.</w:t>
      </w:r>
    </w:p>
    <w:p w:rsidR="003D4ADA" w:rsidRDefault="003D4ADA" w:rsidP="003D4ADA">
      <w:pPr>
        <w:jc w:val="both"/>
        <w:rPr>
          <w:rFonts w:ascii="Arial" w:hAnsi="Arial" w:cs="Arial"/>
          <w:color w:val="000000"/>
        </w:rPr>
      </w:pPr>
    </w:p>
    <w:p w:rsidR="003D4ADA" w:rsidRDefault="003D4ADA" w:rsidP="003D4ADA">
      <w:pPr>
        <w:jc w:val="both"/>
        <w:rPr>
          <w:rFonts w:ascii="Arial" w:hAnsi="Arial" w:cs="Arial"/>
          <w:color w:val="000000"/>
        </w:rPr>
      </w:pPr>
      <w:r>
        <w:rPr>
          <w:rFonts w:ascii="Arial" w:hAnsi="Arial" w:cs="Arial"/>
          <w:color w:val="000000"/>
        </w:rPr>
        <w:t>1.3.6.</w:t>
      </w:r>
      <w:r>
        <w:rPr>
          <w:rFonts w:ascii="Arial" w:hAnsi="Arial" w:cs="Arial"/>
          <w:color w:val="000000"/>
        </w:rPr>
        <w:tab/>
      </w:r>
      <w:r w:rsidRPr="003D4ADA">
        <w:rPr>
          <w:rFonts w:ascii="Arial" w:hAnsi="Arial" w:cs="Arial"/>
          <w:color w:val="000000"/>
        </w:rPr>
        <w:t>A Licitante deverá apresentar documentação técnica que comprove a conformidade</w:t>
      </w:r>
      <w:r w:rsidR="006D41D1">
        <w:rPr>
          <w:rFonts w:ascii="Arial" w:hAnsi="Arial" w:cs="Arial"/>
          <w:color w:val="000000"/>
        </w:rPr>
        <w:t xml:space="preserve"> </w:t>
      </w:r>
      <w:r w:rsidRPr="003D4ADA">
        <w:rPr>
          <w:rFonts w:ascii="Arial" w:hAnsi="Arial" w:cs="Arial"/>
          <w:color w:val="000000"/>
        </w:rPr>
        <w:t xml:space="preserve">dos equipamentos com as Portarias INMETRO nº </w:t>
      </w:r>
      <w:r>
        <w:rPr>
          <w:rFonts w:ascii="Arial" w:hAnsi="Arial" w:cs="Arial"/>
          <w:color w:val="000000"/>
        </w:rPr>
        <w:t>158</w:t>
      </w:r>
      <w:r w:rsidRPr="003D4ADA">
        <w:rPr>
          <w:rFonts w:ascii="Arial" w:hAnsi="Arial" w:cs="Arial"/>
          <w:color w:val="000000"/>
        </w:rPr>
        <w:t>/201</w:t>
      </w:r>
      <w:r>
        <w:rPr>
          <w:rFonts w:ascii="Arial" w:hAnsi="Arial" w:cs="Arial"/>
          <w:color w:val="000000"/>
        </w:rPr>
        <w:t>2</w:t>
      </w:r>
      <w:r w:rsidRPr="003D4ADA">
        <w:rPr>
          <w:rFonts w:ascii="Arial" w:hAnsi="Arial" w:cs="Arial"/>
          <w:color w:val="000000"/>
        </w:rPr>
        <w:t xml:space="preserve"> e nº </w:t>
      </w:r>
      <w:r>
        <w:rPr>
          <w:rFonts w:ascii="Arial" w:hAnsi="Arial" w:cs="Arial"/>
          <w:color w:val="000000"/>
        </w:rPr>
        <w:t>115</w:t>
      </w:r>
      <w:r w:rsidRPr="003D4ADA">
        <w:rPr>
          <w:rFonts w:ascii="Arial" w:hAnsi="Arial" w:cs="Arial"/>
          <w:color w:val="000000"/>
        </w:rPr>
        <w:t>/20</w:t>
      </w:r>
      <w:r>
        <w:rPr>
          <w:rFonts w:ascii="Arial" w:hAnsi="Arial" w:cs="Arial"/>
          <w:color w:val="000000"/>
        </w:rPr>
        <w:t>2</w:t>
      </w:r>
      <w:r w:rsidRPr="003D4ADA">
        <w:rPr>
          <w:rFonts w:ascii="Arial" w:hAnsi="Arial" w:cs="Arial"/>
          <w:color w:val="000000"/>
        </w:rPr>
        <w:t>2, incluindo:</w:t>
      </w:r>
    </w:p>
    <w:p w:rsidR="003D4ADA" w:rsidRPr="003D4ADA" w:rsidRDefault="003D4ADA" w:rsidP="003D4ADA">
      <w:pPr>
        <w:jc w:val="both"/>
        <w:rPr>
          <w:rFonts w:ascii="Arial" w:hAnsi="Arial" w:cs="Arial"/>
          <w:color w:val="000000"/>
        </w:rPr>
      </w:pPr>
    </w:p>
    <w:p w:rsidR="003D4ADA" w:rsidRPr="003D4ADA" w:rsidRDefault="003D4ADA" w:rsidP="003D4ADA">
      <w:pPr>
        <w:jc w:val="both"/>
        <w:rPr>
          <w:rFonts w:ascii="Arial" w:hAnsi="Arial" w:cs="Arial"/>
          <w:color w:val="000000"/>
        </w:rPr>
      </w:pPr>
      <w:r w:rsidRPr="003D4ADA">
        <w:rPr>
          <w:rFonts w:ascii="Arial" w:hAnsi="Arial" w:cs="Arial"/>
          <w:color w:val="000000"/>
        </w:rPr>
        <w:t>• Portaria de aprovação de modelo do instrumento medidor de velocidade;</w:t>
      </w:r>
    </w:p>
    <w:p w:rsidR="003D4ADA" w:rsidRPr="003D4ADA" w:rsidRDefault="003D4ADA" w:rsidP="003D4ADA">
      <w:pPr>
        <w:jc w:val="both"/>
        <w:rPr>
          <w:rFonts w:ascii="Arial" w:hAnsi="Arial" w:cs="Arial"/>
          <w:color w:val="000000"/>
        </w:rPr>
      </w:pPr>
      <w:r w:rsidRPr="003D4ADA">
        <w:rPr>
          <w:rFonts w:ascii="Arial" w:hAnsi="Arial" w:cs="Arial"/>
          <w:color w:val="000000"/>
        </w:rPr>
        <w:t xml:space="preserve">• Registro de Objeto </w:t>
      </w:r>
      <w:r>
        <w:rPr>
          <w:rFonts w:ascii="Arial" w:hAnsi="Arial" w:cs="Arial"/>
          <w:color w:val="000000"/>
        </w:rPr>
        <w:t>c</w:t>
      </w:r>
      <w:r w:rsidRPr="003D4ADA">
        <w:rPr>
          <w:rFonts w:ascii="Arial" w:hAnsi="Arial" w:cs="Arial"/>
          <w:color w:val="000000"/>
        </w:rPr>
        <w:t>om situação ‘Ativo’;</w:t>
      </w:r>
    </w:p>
    <w:p w:rsidR="003D4ADA" w:rsidRPr="003D4ADA" w:rsidRDefault="003D4ADA" w:rsidP="003D4ADA">
      <w:pPr>
        <w:jc w:val="both"/>
        <w:rPr>
          <w:rFonts w:ascii="Arial" w:hAnsi="Arial" w:cs="Arial"/>
          <w:color w:val="000000"/>
        </w:rPr>
      </w:pPr>
      <w:r w:rsidRPr="003D4ADA">
        <w:rPr>
          <w:rFonts w:ascii="Arial" w:hAnsi="Arial" w:cs="Arial"/>
          <w:color w:val="000000"/>
        </w:rPr>
        <w:t>• Consulta pública ao portal oficial do INMETRO;</w:t>
      </w:r>
    </w:p>
    <w:p w:rsidR="003D4ADA" w:rsidRDefault="003D4ADA" w:rsidP="003D4ADA">
      <w:pPr>
        <w:jc w:val="both"/>
        <w:rPr>
          <w:rFonts w:ascii="Arial" w:hAnsi="Arial" w:cs="Arial"/>
          <w:color w:val="000000"/>
        </w:rPr>
      </w:pPr>
      <w:r w:rsidRPr="003D4ADA">
        <w:rPr>
          <w:rFonts w:ascii="Arial" w:hAnsi="Arial" w:cs="Arial"/>
          <w:color w:val="000000"/>
        </w:rPr>
        <w:t>• Manual técnico dos equipamentos em português</w:t>
      </w:r>
      <w:r>
        <w:rPr>
          <w:rFonts w:ascii="Arial" w:hAnsi="Arial" w:cs="Arial"/>
          <w:color w:val="000000"/>
        </w:rPr>
        <w:t>.</w:t>
      </w:r>
    </w:p>
    <w:p w:rsidR="003D4ADA" w:rsidRDefault="003D4ADA" w:rsidP="004B4FE3">
      <w:pPr>
        <w:jc w:val="both"/>
        <w:rPr>
          <w:rFonts w:ascii="Arial" w:hAnsi="Arial" w:cs="Arial"/>
          <w:color w:val="000000"/>
        </w:rPr>
      </w:pPr>
    </w:p>
    <w:p w:rsidR="00B310AB" w:rsidRDefault="00B310AB" w:rsidP="00B310AB">
      <w:pPr>
        <w:jc w:val="both"/>
        <w:rPr>
          <w:rFonts w:ascii="Arial" w:hAnsi="Arial" w:cs="Arial"/>
          <w:color w:val="000000"/>
        </w:rPr>
      </w:pPr>
      <w:r>
        <w:rPr>
          <w:rFonts w:ascii="Arial" w:hAnsi="Arial" w:cs="Arial"/>
          <w:color w:val="000000"/>
        </w:rPr>
        <w:lastRenderedPageBreak/>
        <w:t>1.3.7.</w:t>
      </w:r>
      <w:r>
        <w:rPr>
          <w:rFonts w:ascii="Arial" w:hAnsi="Arial" w:cs="Arial"/>
          <w:color w:val="000000"/>
        </w:rPr>
        <w:tab/>
      </w:r>
      <w:r w:rsidRPr="00B310AB">
        <w:rPr>
          <w:rFonts w:ascii="Arial" w:hAnsi="Arial" w:cs="Arial"/>
          <w:color w:val="000000"/>
        </w:rPr>
        <w:t>O equipamento fixo de fiscalização eletrônica deverá usar sistema próprio de iluminação,quando necessário, para possibilitar o funcionamento no período noturno ou em momentos que o</w:t>
      </w:r>
      <w:r w:rsidR="0059514E">
        <w:rPr>
          <w:rFonts w:ascii="Arial" w:hAnsi="Arial" w:cs="Arial"/>
          <w:color w:val="000000"/>
        </w:rPr>
        <w:t xml:space="preserve"> </w:t>
      </w:r>
      <w:r w:rsidRPr="00B310AB">
        <w:rPr>
          <w:rFonts w:ascii="Arial" w:hAnsi="Arial" w:cs="Arial"/>
          <w:color w:val="000000"/>
        </w:rPr>
        <w:t>sistema julgue necessitar de iluminação auxiliar.</w:t>
      </w:r>
    </w:p>
    <w:p w:rsidR="00B310AB" w:rsidRPr="00B310AB" w:rsidRDefault="00B310AB" w:rsidP="00B310AB">
      <w:pPr>
        <w:jc w:val="both"/>
        <w:rPr>
          <w:rFonts w:ascii="Arial" w:hAnsi="Arial" w:cs="Arial"/>
          <w:color w:val="000000"/>
        </w:rPr>
      </w:pPr>
    </w:p>
    <w:p w:rsidR="003D4ADA" w:rsidRDefault="00B310AB" w:rsidP="00B310AB">
      <w:pPr>
        <w:jc w:val="both"/>
        <w:rPr>
          <w:rFonts w:ascii="Arial" w:hAnsi="Arial" w:cs="Arial"/>
          <w:color w:val="000000"/>
        </w:rPr>
      </w:pPr>
      <w:r>
        <w:rPr>
          <w:rFonts w:ascii="Arial" w:hAnsi="Arial" w:cs="Arial"/>
          <w:color w:val="000000"/>
        </w:rPr>
        <w:t>1.3.8.</w:t>
      </w:r>
      <w:r w:rsidRPr="00B310AB">
        <w:rPr>
          <w:rFonts w:ascii="Arial" w:hAnsi="Arial" w:cs="Arial"/>
          <w:color w:val="000000"/>
        </w:rPr>
        <w:t xml:space="preserve"> A iluminação não poderá causar ofuscamento a nenhum motorista na via, independente</w:t>
      </w:r>
      <w:r w:rsidR="0059514E">
        <w:rPr>
          <w:rFonts w:ascii="Arial" w:hAnsi="Arial" w:cs="Arial"/>
          <w:color w:val="000000"/>
        </w:rPr>
        <w:t xml:space="preserve"> </w:t>
      </w:r>
      <w:r w:rsidRPr="00B310AB">
        <w:rPr>
          <w:rFonts w:ascii="Arial" w:hAnsi="Arial" w:cs="Arial"/>
          <w:color w:val="000000"/>
        </w:rPr>
        <w:t>do seu sentido de tráfego</w:t>
      </w:r>
    </w:p>
    <w:p w:rsidR="003D4ADA" w:rsidRDefault="003D4ADA" w:rsidP="004B4FE3">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w:t>
      </w:r>
      <w:r w:rsidR="00B310AB">
        <w:rPr>
          <w:rFonts w:ascii="Arial" w:hAnsi="Arial" w:cs="Arial"/>
          <w:color w:val="000000"/>
        </w:rPr>
        <w:t>3.9</w:t>
      </w:r>
      <w:r w:rsidRPr="00650396">
        <w:rPr>
          <w:rFonts w:ascii="Arial" w:hAnsi="Arial" w:cs="Arial"/>
          <w:color w:val="000000"/>
        </w:rPr>
        <w:t>.</w:t>
      </w:r>
      <w:r w:rsidR="004B4FE3">
        <w:rPr>
          <w:rFonts w:ascii="Arial" w:hAnsi="Arial" w:cs="Arial"/>
          <w:color w:val="000000"/>
        </w:rPr>
        <w:tab/>
      </w:r>
      <w:r w:rsidRPr="00650396">
        <w:rPr>
          <w:rFonts w:ascii="Arial" w:hAnsi="Arial" w:cs="Arial"/>
          <w:color w:val="000000"/>
        </w:rPr>
        <w:t>A contratação de sistemas de fiscalização eletrônica configura-se como medida necessária e estratégica para reforçar a segurança viária e garantir o controle efetivo do tráfego urbano, especialmente em pontos críticos identificados pela Superintendência Municipal de Trânsito e Transporte – SMTT de Itaberaba/BA.</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w:t>
      </w:r>
      <w:r w:rsidR="00B310AB">
        <w:rPr>
          <w:rFonts w:ascii="Arial" w:hAnsi="Arial" w:cs="Arial"/>
          <w:color w:val="000000"/>
        </w:rPr>
        <w:t>3.10</w:t>
      </w:r>
      <w:r w:rsidRPr="00650396">
        <w:rPr>
          <w:rFonts w:ascii="Arial" w:hAnsi="Arial" w:cs="Arial"/>
          <w:color w:val="000000"/>
        </w:rPr>
        <w:t xml:space="preserve">. </w:t>
      </w:r>
      <w:r w:rsidRPr="00650396">
        <w:rPr>
          <w:rFonts w:ascii="Arial" w:hAnsi="Arial" w:cs="Arial"/>
          <w:color w:val="000000"/>
        </w:rPr>
        <w:tab/>
        <w:t>A natureza do objeto a ser contratado é comum e não se enquadra como sendo de serviço especial, para fins no disposto no inciso XIV do art. 6º do da Lei Federal nº 14.133/2021 e a escolha na modalidade de Pregão, no formato Eletrônico, Menor Preço Global, se mostra apropriada, conforme dispõe a Lei nº 14.133/2021.</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w:t>
      </w:r>
      <w:r w:rsidR="00B310AB">
        <w:rPr>
          <w:rFonts w:ascii="Arial" w:hAnsi="Arial" w:cs="Arial"/>
          <w:color w:val="000000"/>
        </w:rPr>
        <w:t>3.11</w:t>
      </w:r>
      <w:r w:rsidRPr="00650396">
        <w:rPr>
          <w:rFonts w:ascii="Arial" w:hAnsi="Arial" w:cs="Arial"/>
          <w:color w:val="000000"/>
        </w:rPr>
        <w:t xml:space="preserve">. </w:t>
      </w:r>
      <w:r w:rsidRPr="00650396">
        <w:rPr>
          <w:rFonts w:ascii="Arial" w:hAnsi="Arial" w:cs="Arial"/>
          <w:color w:val="000000"/>
        </w:rPr>
        <w:tab/>
        <w:t>Os quantitativos constantes na tabela abaixo são os estimados para atendimento das necessidades da Superintendência Municipal de Trânsito e Transporte, em substituição dos equipamentos existentes e a implantação de possíveis novos pontos, conforme consta no ETP.</w:t>
      </w:r>
    </w:p>
    <w:p w:rsidR="00B310AB" w:rsidRDefault="00B310AB" w:rsidP="00650396">
      <w:pPr>
        <w:jc w:val="both"/>
        <w:rPr>
          <w:rFonts w:ascii="Arial" w:hAnsi="Arial" w:cs="Arial"/>
          <w:color w:val="00000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9"/>
        <w:gridCol w:w="2977"/>
        <w:gridCol w:w="3827"/>
        <w:gridCol w:w="851"/>
        <w:gridCol w:w="776"/>
      </w:tblGrid>
      <w:tr w:rsidR="00B310AB" w:rsidTr="0059514E">
        <w:trPr>
          <w:trHeight w:val="216"/>
        </w:trPr>
        <w:tc>
          <w:tcPr>
            <w:tcW w:w="9210" w:type="dxa"/>
            <w:gridSpan w:val="5"/>
          </w:tcPr>
          <w:p w:rsidR="00B310AB" w:rsidRDefault="00B310AB" w:rsidP="0059514E">
            <w:pPr>
              <w:pStyle w:val="Style8"/>
              <w:spacing w:line="240" w:lineRule="auto"/>
              <w:jc w:val="center"/>
              <w:rPr>
                <w:rFonts w:ascii="Century Gothic" w:hAnsi="Century Gothic" w:cs="Arial"/>
                <w:b/>
                <w:sz w:val="16"/>
                <w:szCs w:val="16"/>
              </w:rPr>
            </w:pPr>
            <w:r>
              <w:rPr>
                <w:rFonts w:ascii="Century Gothic" w:hAnsi="Century Gothic" w:cs="Arial"/>
                <w:b/>
                <w:sz w:val="16"/>
                <w:szCs w:val="16"/>
              </w:rPr>
              <w:t>1ª ETAPA – INSTALAÇÃO DOS 12 PONTOS</w:t>
            </w:r>
          </w:p>
        </w:tc>
      </w:tr>
      <w:tr w:rsidR="00B310AB" w:rsidTr="0059514E">
        <w:trPr>
          <w:trHeight w:val="253"/>
        </w:trPr>
        <w:tc>
          <w:tcPr>
            <w:tcW w:w="779" w:type="dxa"/>
          </w:tcPr>
          <w:p w:rsidR="00B310AB" w:rsidRDefault="00B310AB" w:rsidP="0059514E">
            <w:pPr>
              <w:pStyle w:val="Style8"/>
              <w:spacing w:line="240" w:lineRule="auto"/>
              <w:jc w:val="center"/>
              <w:rPr>
                <w:rFonts w:ascii="Century Gothic" w:hAnsi="Century Gothic" w:cs="Arial"/>
                <w:b/>
                <w:sz w:val="16"/>
                <w:szCs w:val="16"/>
              </w:rPr>
            </w:pPr>
            <w:r>
              <w:rPr>
                <w:rFonts w:ascii="Century Gothic" w:hAnsi="Century Gothic" w:cs="Arial"/>
                <w:b/>
                <w:sz w:val="16"/>
                <w:szCs w:val="16"/>
              </w:rPr>
              <w:t>PONTO</w:t>
            </w:r>
          </w:p>
        </w:tc>
        <w:tc>
          <w:tcPr>
            <w:tcW w:w="2977" w:type="dxa"/>
          </w:tcPr>
          <w:p w:rsidR="00B310AB" w:rsidRDefault="00B310AB" w:rsidP="0059514E">
            <w:pPr>
              <w:pStyle w:val="Style8"/>
              <w:spacing w:line="240" w:lineRule="auto"/>
              <w:jc w:val="center"/>
              <w:rPr>
                <w:rFonts w:ascii="Century Gothic" w:hAnsi="Century Gothic" w:cs="Arial"/>
                <w:b/>
                <w:sz w:val="16"/>
                <w:szCs w:val="16"/>
              </w:rPr>
            </w:pPr>
            <w:r>
              <w:rPr>
                <w:rFonts w:ascii="Century Gothic" w:hAnsi="Century Gothic" w:cs="Arial"/>
                <w:b/>
                <w:sz w:val="16"/>
                <w:szCs w:val="16"/>
              </w:rPr>
              <w:t>LOCALIZAÇÃO DO EQUIPAMENTO</w:t>
            </w:r>
          </w:p>
        </w:tc>
        <w:tc>
          <w:tcPr>
            <w:tcW w:w="3827" w:type="dxa"/>
          </w:tcPr>
          <w:p w:rsidR="00B310AB" w:rsidRDefault="00B310AB" w:rsidP="0059514E">
            <w:pPr>
              <w:pStyle w:val="Style8"/>
              <w:spacing w:line="240" w:lineRule="auto"/>
              <w:jc w:val="center"/>
              <w:rPr>
                <w:rFonts w:ascii="Century Gothic" w:hAnsi="Century Gothic" w:cs="Arial"/>
                <w:b/>
                <w:sz w:val="16"/>
                <w:szCs w:val="16"/>
              </w:rPr>
            </w:pPr>
            <w:r>
              <w:rPr>
                <w:rFonts w:ascii="Century Gothic" w:hAnsi="Century Gothic" w:cs="Arial"/>
                <w:b/>
                <w:sz w:val="16"/>
                <w:szCs w:val="16"/>
              </w:rPr>
              <w:t>REFERÊNCIA</w:t>
            </w:r>
          </w:p>
        </w:tc>
        <w:tc>
          <w:tcPr>
            <w:tcW w:w="851" w:type="dxa"/>
          </w:tcPr>
          <w:p w:rsidR="00B310AB" w:rsidRDefault="00B310AB" w:rsidP="0059514E">
            <w:pPr>
              <w:pStyle w:val="Style8"/>
              <w:spacing w:line="240" w:lineRule="auto"/>
              <w:jc w:val="center"/>
              <w:rPr>
                <w:rFonts w:ascii="Century Gothic" w:hAnsi="Century Gothic" w:cs="Arial"/>
                <w:b/>
                <w:sz w:val="16"/>
                <w:szCs w:val="16"/>
              </w:rPr>
            </w:pPr>
            <w:r>
              <w:rPr>
                <w:rFonts w:ascii="Century Gothic" w:hAnsi="Century Gothic" w:cs="Arial"/>
                <w:b/>
                <w:sz w:val="16"/>
                <w:szCs w:val="16"/>
              </w:rPr>
              <w:t>TIPO</w:t>
            </w:r>
          </w:p>
        </w:tc>
        <w:tc>
          <w:tcPr>
            <w:tcW w:w="776" w:type="dxa"/>
          </w:tcPr>
          <w:p w:rsidR="00B310AB" w:rsidRDefault="00B310AB" w:rsidP="0059514E">
            <w:pPr>
              <w:pStyle w:val="Style8"/>
              <w:spacing w:line="240" w:lineRule="auto"/>
              <w:jc w:val="center"/>
              <w:rPr>
                <w:rFonts w:ascii="Century Gothic" w:hAnsi="Century Gothic" w:cs="Arial"/>
                <w:b/>
                <w:sz w:val="16"/>
                <w:szCs w:val="16"/>
              </w:rPr>
            </w:pPr>
            <w:r>
              <w:rPr>
                <w:rFonts w:ascii="Century Gothic" w:hAnsi="Century Gothic" w:cs="Arial"/>
                <w:b/>
                <w:sz w:val="16"/>
                <w:szCs w:val="16"/>
              </w:rPr>
              <w:t>FAIXAS</w:t>
            </w:r>
          </w:p>
        </w:tc>
      </w:tr>
      <w:tr w:rsidR="00B310AB" w:rsidTr="0059514E">
        <w:tc>
          <w:tcPr>
            <w:tcW w:w="779" w:type="dxa"/>
            <w:vAlign w:val="center"/>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01</w:t>
            </w:r>
          </w:p>
        </w:tc>
        <w:tc>
          <w:tcPr>
            <w:tcW w:w="297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AV. LUIS VIANA FILHO</w:t>
            </w:r>
          </w:p>
        </w:tc>
        <w:tc>
          <w:tcPr>
            <w:tcW w:w="382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PRÓXIMO Nº 888 - CRESCENTE</w:t>
            </w:r>
          </w:p>
        </w:tc>
        <w:tc>
          <w:tcPr>
            <w:tcW w:w="851"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FIXO</w:t>
            </w:r>
          </w:p>
        </w:tc>
        <w:tc>
          <w:tcPr>
            <w:tcW w:w="776"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02</w:t>
            </w:r>
          </w:p>
        </w:tc>
      </w:tr>
      <w:tr w:rsidR="00B310AB" w:rsidTr="0059514E">
        <w:tc>
          <w:tcPr>
            <w:tcW w:w="779" w:type="dxa"/>
            <w:vAlign w:val="center"/>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02</w:t>
            </w:r>
          </w:p>
        </w:tc>
        <w:tc>
          <w:tcPr>
            <w:tcW w:w="297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AV. LUIS VIANA FILHO</w:t>
            </w:r>
          </w:p>
        </w:tc>
        <w:tc>
          <w:tcPr>
            <w:tcW w:w="382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PRÓXIMO Nº 888 - DESCRECENTE</w:t>
            </w:r>
          </w:p>
        </w:tc>
        <w:tc>
          <w:tcPr>
            <w:tcW w:w="851"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FIXO</w:t>
            </w:r>
          </w:p>
        </w:tc>
        <w:tc>
          <w:tcPr>
            <w:tcW w:w="776"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02</w:t>
            </w:r>
          </w:p>
        </w:tc>
      </w:tr>
      <w:tr w:rsidR="00B310AB" w:rsidTr="0059514E">
        <w:tc>
          <w:tcPr>
            <w:tcW w:w="779" w:type="dxa"/>
            <w:vAlign w:val="center"/>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03</w:t>
            </w:r>
          </w:p>
        </w:tc>
        <w:tc>
          <w:tcPr>
            <w:tcW w:w="297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AV. RUI BARBOSA</w:t>
            </w:r>
          </w:p>
        </w:tc>
        <w:tc>
          <w:tcPr>
            <w:tcW w:w="382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PRÓXIMO Nº 1.915 – CRESCENTE</w:t>
            </w:r>
          </w:p>
        </w:tc>
        <w:tc>
          <w:tcPr>
            <w:tcW w:w="851"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FIXO</w:t>
            </w:r>
          </w:p>
        </w:tc>
        <w:tc>
          <w:tcPr>
            <w:tcW w:w="776"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02</w:t>
            </w:r>
          </w:p>
        </w:tc>
      </w:tr>
      <w:tr w:rsidR="00B310AB" w:rsidTr="0059514E">
        <w:tc>
          <w:tcPr>
            <w:tcW w:w="779" w:type="dxa"/>
            <w:vAlign w:val="center"/>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04</w:t>
            </w:r>
          </w:p>
        </w:tc>
        <w:tc>
          <w:tcPr>
            <w:tcW w:w="297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AV. RUI BARBOSA</w:t>
            </w:r>
          </w:p>
        </w:tc>
        <w:tc>
          <w:tcPr>
            <w:tcW w:w="382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PRÓXIMO Nº 1.915 - DESCRECENTE</w:t>
            </w:r>
          </w:p>
        </w:tc>
        <w:tc>
          <w:tcPr>
            <w:tcW w:w="851"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FIXO</w:t>
            </w:r>
          </w:p>
        </w:tc>
        <w:tc>
          <w:tcPr>
            <w:tcW w:w="776"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02</w:t>
            </w:r>
          </w:p>
        </w:tc>
      </w:tr>
      <w:tr w:rsidR="00B310AB" w:rsidTr="0059514E">
        <w:tc>
          <w:tcPr>
            <w:tcW w:w="779" w:type="dxa"/>
            <w:vAlign w:val="center"/>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05</w:t>
            </w:r>
          </w:p>
        </w:tc>
        <w:tc>
          <w:tcPr>
            <w:tcW w:w="297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RUA AIDANO VAZ DE QUEIROZ</w:t>
            </w:r>
          </w:p>
        </w:tc>
        <w:tc>
          <w:tcPr>
            <w:tcW w:w="382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PRÓXIMO ESCOLA MONTE PARAISO</w:t>
            </w:r>
          </w:p>
        </w:tc>
        <w:tc>
          <w:tcPr>
            <w:tcW w:w="851"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FIXO</w:t>
            </w:r>
          </w:p>
        </w:tc>
        <w:tc>
          <w:tcPr>
            <w:tcW w:w="776"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02</w:t>
            </w:r>
          </w:p>
        </w:tc>
      </w:tr>
      <w:tr w:rsidR="00B310AB" w:rsidTr="0059514E">
        <w:tc>
          <w:tcPr>
            <w:tcW w:w="779" w:type="dxa"/>
            <w:vAlign w:val="center"/>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06</w:t>
            </w:r>
          </w:p>
        </w:tc>
        <w:tc>
          <w:tcPr>
            <w:tcW w:w="297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RUA ALOISIO SAMPAIO</w:t>
            </w:r>
          </w:p>
        </w:tc>
        <w:tc>
          <w:tcPr>
            <w:tcW w:w="3827" w:type="dxa"/>
          </w:tcPr>
          <w:p w:rsidR="00B310AB" w:rsidRPr="00F85BA9" w:rsidRDefault="00B310AB" w:rsidP="0059514E">
            <w:pPr>
              <w:pStyle w:val="Style8"/>
              <w:spacing w:line="240" w:lineRule="auto"/>
              <w:jc w:val="both"/>
              <w:rPr>
                <w:rFonts w:ascii="Century Gothic" w:hAnsi="Century Gothic" w:cs="Arial"/>
                <w:bCs/>
                <w:sz w:val="18"/>
                <w:szCs w:val="18"/>
              </w:rPr>
            </w:pPr>
            <w:r w:rsidRPr="00F85BA9">
              <w:rPr>
                <w:rFonts w:ascii="Century Gothic" w:hAnsi="Century Gothic" w:cs="Arial"/>
                <w:bCs/>
                <w:sz w:val="18"/>
                <w:szCs w:val="18"/>
              </w:rPr>
              <w:t>PRÓXIMO Nº 972</w:t>
            </w:r>
          </w:p>
        </w:tc>
        <w:tc>
          <w:tcPr>
            <w:tcW w:w="851"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FIXO</w:t>
            </w:r>
          </w:p>
        </w:tc>
        <w:tc>
          <w:tcPr>
            <w:tcW w:w="776" w:type="dxa"/>
          </w:tcPr>
          <w:p w:rsidR="00B310AB" w:rsidRPr="00F85BA9" w:rsidRDefault="00B310AB" w:rsidP="0059514E">
            <w:pPr>
              <w:pStyle w:val="Style8"/>
              <w:spacing w:line="240" w:lineRule="auto"/>
              <w:jc w:val="center"/>
              <w:rPr>
                <w:rFonts w:ascii="Century Gothic" w:hAnsi="Century Gothic" w:cs="Arial"/>
                <w:bCs/>
                <w:sz w:val="18"/>
                <w:szCs w:val="18"/>
              </w:rPr>
            </w:pPr>
            <w:r w:rsidRPr="00F85BA9">
              <w:rPr>
                <w:rFonts w:ascii="Century Gothic" w:hAnsi="Century Gothic" w:cs="Arial"/>
                <w:bCs/>
                <w:sz w:val="18"/>
                <w:szCs w:val="18"/>
              </w:rPr>
              <w:t>02</w:t>
            </w:r>
          </w:p>
        </w:tc>
      </w:tr>
      <w:tr w:rsidR="00B310AB" w:rsidTr="0059514E">
        <w:tc>
          <w:tcPr>
            <w:tcW w:w="8434" w:type="dxa"/>
            <w:gridSpan w:val="4"/>
            <w:vAlign w:val="center"/>
          </w:tcPr>
          <w:p w:rsidR="00B310AB" w:rsidRPr="00F85BA9" w:rsidRDefault="00B310AB" w:rsidP="0059514E">
            <w:pPr>
              <w:pStyle w:val="Style8"/>
              <w:spacing w:line="240" w:lineRule="auto"/>
              <w:jc w:val="right"/>
              <w:rPr>
                <w:rFonts w:ascii="Century Gothic" w:hAnsi="Century Gothic" w:cs="Arial"/>
                <w:bCs/>
                <w:sz w:val="18"/>
                <w:szCs w:val="18"/>
              </w:rPr>
            </w:pPr>
            <w:r>
              <w:rPr>
                <w:rFonts w:ascii="Century Gothic" w:hAnsi="Century Gothic" w:cs="Arial"/>
                <w:bCs/>
                <w:sz w:val="18"/>
                <w:szCs w:val="18"/>
              </w:rPr>
              <w:t>Média Estimada por Faixa por Mês</w:t>
            </w:r>
          </w:p>
        </w:tc>
        <w:tc>
          <w:tcPr>
            <w:tcW w:w="776" w:type="dxa"/>
          </w:tcPr>
          <w:p w:rsidR="00B310AB" w:rsidRPr="00F85BA9" w:rsidRDefault="00B310AB" w:rsidP="0059514E">
            <w:pPr>
              <w:pStyle w:val="Style8"/>
              <w:spacing w:line="240" w:lineRule="auto"/>
              <w:jc w:val="center"/>
              <w:rPr>
                <w:rFonts w:ascii="Century Gothic" w:hAnsi="Century Gothic" w:cs="Arial"/>
                <w:bCs/>
                <w:sz w:val="18"/>
                <w:szCs w:val="18"/>
              </w:rPr>
            </w:pPr>
            <w:r>
              <w:rPr>
                <w:rFonts w:ascii="Century Gothic" w:hAnsi="Century Gothic" w:cs="Arial"/>
                <w:bCs/>
                <w:sz w:val="18"/>
                <w:szCs w:val="18"/>
              </w:rPr>
              <w:t>12</w:t>
            </w:r>
          </w:p>
        </w:tc>
      </w:tr>
      <w:tr w:rsidR="00B310AB" w:rsidTr="0059514E">
        <w:tc>
          <w:tcPr>
            <w:tcW w:w="8434" w:type="dxa"/>
            <w:gridSpan w:val="4"/>
            <w:vAlign w:val="center"/>
          </w:tcPr>
          <w:p w:rsidR="00B310AB" w:rsidRDefault="00B310AB" w:rsidP="0059514E">
            <w:pPr>
              <w:pStyle w:val="Style8"/>
              <w:spacing w:line="240" w:lineRule="auto"/>
              <w:jc w:val="right"/>
              <w:rPr>
                <w:rFonts w:ascii="Century Gothic" w:hAnsi="Century Gothic" w:cs="Arial"/>
                <w:bCs/>
                <w:sz w:val="18"/>
                <w:szCs w:val="18"/>
              </w:rPr>
            </w:pPr>
            <w:r>
              <w:rPr>
                <w:rFonts w:ascii="Century Gothic" w:hAnsi="Century Gothic" w:cs="Arial"/>
                <w:bCs/>
                <w:sz w:val="18"/>
                <w:szCs w:val="18"/>
              </w:rPr>
              <w:t>Total Estimado de Faixa por Ano</w:t>
            </w:r>
          </w:p>
        </w:tc>
        <w:tc>
          <w:tcPr>
            <w:tcW w:w="776" w:type="dxa"/>
          </w:tcPr>
          <w:p w:rsidR="00B310AB" w:rsidRDefault="00B310AB" w:rsidP="0059514E">
            <w:pPr>
              <w:pStyle w:val="Style8"/>
              <w:spacing w:line="240" w:lineRule="auto"/>
              <w:jc w:val="center"/>
              <w:rPr>
                <w:rFonts w:ascii="Century Gothic" w:hAnsi="Century Gothic" w:cs="Arial"/>
                <w:bCs/>
                <w:sz w:val="18"/>
                <w:szCs w:val="18"/>
              </w:rPr>
            </w:pPr>
            <w:r>
              <w:rPr>
                <w:rFonts w:ascii="Century Gothic" w:hAnsi="Century Gothic" w:cs="Arial"/>
                <w:bCs/>
                <w:sz w:val="18"/>
                <w:szCs w:val="18"/>
              </w:rPr>
              <w:t>144</w:t>
            </w:r>
          </w:p>
        </w:tc>
      </w:tr>
    </w:tbl>
    <w:p w:rsidR="00B310AB" w:rsidRDefault="00B310AB" w:rsidP="00650396">
      <w:pPr>
        <w:jc w:val="both"/>
        <w:rPr>
          <w:rFonts w:ascii="Arial" w:hAnsi="Arial" w:cs="Arial"/>
          <w:color w:val="000000"/>
        </w:rPr>
      </w:pP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1.</w:t>
      </w:r>
      <w:r w:rsidR="00B310AB">
        <w:rPr>
          <w:rFonts w:ascii="Arial" w:hAnsi="Arial" w:cs="Arial"/>
          <w:bCs/>
          <w:color w:val="000000"/>
        </w:rPr>
        <w:t>4</w:t>
      </w:r>
      <w:r w:rsidRPr="00650396">
        <w:rPr>
          <w:rFonts w:ascii="Arial" w:hAnsi="Arial" w:cs="Arial"/>
          <w:bCs/>
          <w:color w:val="000000"/>
        </w:rPr>
        <w:t>.</w:t>
      </w:r>
      <w:r w:rsidRPr="00650396">
        <w:rPr>
          <w:rFonts w:ascii="Arial" w:hAnsi="Arial" w:cs="Arial"/>
          <w:bCs/>
          <w:color w:val="000000"/>
        </w:rPr>
        <w:tab/>
      </w:r>
      <w:r w:rsidRPr="00650396">
        <w:rPr>
          <w:rFonts w:ascii="Arial" w:hAnsi="Arial" w:cs="Arial"/>
          <w:bCs/>
          <w:color w:val="000000"/>
        </w:rPr>
        <w:tab/>
        <w:t>DAS ESPECIFICAÇÕES E QUANTITATIVO:</w:t>
      </w:r>
    </w:p>
    <w:p w:rsidR="0053207E" w:rsidRPr="00650396" w:rsidRDefault="0053207E" w:rsidP="00650396">
      <w:pPr>
        <w:jc w:val="both"/>
        <w:rPr>
          <w:rFonts w:ascii="Arial" w:hAnsi="Arial" w:cs="Arial"/>
          <w:bCs/>
          <w:color w:val="000000"/>
        </w:rPr>
      </w:pPr>
    </w:p>
    <w:p w:rsidR="00650396" w:rsidRDefault="00650396" w:rsidP="00650396">
      <w:pPr>
        <w:jc w:val="both"/>
        <w:rPr>
          <w:rFonts w:ascii="Arial" w:hAnsi="Arial" w:cs="Arial"/>
          <w:color w:val="000000"/>
        </w:rPr>
      </w:pPr>
      <w:r w:rsidRPr="00650396">
        <w:rPr>
          <w:rFonts w:ascii="Arial" w:hAnsi="Arial" w:cs="Arial"/>
          <w:color w:val="000000"/>
        </w:rPr>
        <w:t>1.</w:t>
      </w:r>
      <w:r w:rsidR="00B310AB">
        <w:rPr>
          <w:rFonts w:ascii="Arial" w:hAnsi="Arial" w:cs="Arial"/>
          <w:color w:val="000000"/>
        </w:rPr>
        <w:t>4</w:t>
      </w:r>
      <w:r w:rsidRPr="00650396">
        <w:rPr>
          <w:rFonts w:ascii="Arial" w:hAnsi="Arial" w:cs="Arial"/>
          <w:color w:val="000000"/>
        </w:rPr>
        <w:t>.1.</w:t>
      </w:r>
      <w:r w:rsidRPr="00650396">
        <w:rPr>
          <w:rFonts w:ascii="Arial" w:hAnsi="Arial" w:cs="Arial"/>
          <w:color w:val="000000"/>
        </w:rPr>
        <w:tab/>
        <w:t>LOTE ÚNICO</w:t>
      </w:r>
    </w:p>
    <w:p w:rsidR="0053207E" w:rsidRDefault="0053207E" w:rsidP="00650396">
      <w:pPr>
        <w:jc w:val="both"/>
        <w:rPr>
          <w:rFonts w:ascii="Arial" w:hAnsi="Arial" w:cs="Arial"/>
          <w:color w:val="000000"/>
        </w:rPr>
      </w:pPr>
    </w:p>
    <w:tbl>
      <w:tblPr>
        <w:tblW w:w="9441" w:type="dxa"/>
        <w:jc w:val="center"/>
        <w:tblCellMar>
          <w:left w:w="70" w:type="dxa"/>
          <w:right w:w="70" w:type="dxa"/>
        </w:tblCellMar>
        <w:tblLook w:val="04A0"/>
      </w:tblPr>
      <w:tblGrid>
        <w:gridCol w:w="709"/>
        <w:gridCol w:w="4678"/>
        <w:gridCol w:w="709"/>
        <w:gridCol w:w="890"/>
        <w:gridCol w:w="1094"/>
        <w:gridCol w:w="1361"/>
      </w:tblGrid>
      <w:tr w:rsidR="0053207E" w:rsidRPr="0053207E" w:rsidTr="00605180">
        <w:trPr>
          <w:trHeight w:val="799"/>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ITEM</w:t>
            </w:r>
          </w:p>
        </w:tc>
        <w:tc>
          <w:tcPr>
            <w:tcW w:w="4678" w:type="dxa"/>
            <w:vMerge w:val="restart"/>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ESPECIFICAÇÃO</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QTDE</w:t>
            </w:r>
          </w:p>
        </w:tc>
        <w:tc>
          <w:tcPr>
            <w:tcW w:w="890" w:type="dxa"/>
            <w:vMerge w:val="restart"/>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UNID.</w:t>
            </w:r>
          </w:p>
        </w:tc>
        <w:tc>
          <w:tcPr>
            <w:tcW w:w="2455" w:type="dxa"/>
            <w:gridSpan w:val="2"/>
            <w:tcBorders>
              <w:top w:val="single" w:sz="4" w:space="0" w:color="auto"/>
              <w:left w:val="nil"/>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CUSTO MÉDIO ESTIMADO – R$</w:t>
            </w:r>
          </w:p>
        </w:tc>
      </w:tr>
      <w:tr w:rsidR="0053207E" w:rsidRPr="0053207E" w:rsidTr="00605180">
        <w:trPr>
          <w:trHeight w:val="30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rPr>
                <w:rFonts w:ascii="Arial" w:eastAsia="Times New Roman" w:hAnsi="Arial" w:cs="Arial"/>
                <w:b/>
                <w:bCs/>
                <w:color w:val="000000"/>
                <w:sz w:val="20"/>
                <w:szCs w:val="20"/>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rPr>
                <w:rFonts w:ascii="Arial" w:eastAsia="Times New Roman" w:hAnsi="Arial" w:cs="Arial"/>
                <w:b/>
                <w:bCs/>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rPr>
                <w:rFonts w:ascii="Arial" w:eastAsia="Times New Roman" w:hAnsi="Arial" w:cs="Arial"/>
                <w:b/>
                <w:bCs/>
                <w:color w:val="000000"/>
                <w:sz w:val="20"/>
                <w:szCs w:val="20"/>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53207E" w:rsidRPr="0053207E" w:rsidRDefault="0053207E" w:rsidP="00961F05">
            <w:pPr>
              <w:rPr>
                <w:rFonts w:ascii="Arial" w:eastAsia="Times New Roman" w:hAnsi="Arial" w:cs="Arial"/>
                <w:b/>
                <w:bCs/>
                <w:color w:val="000000"/>
                <w:sz w:val="20"/>
                <w:szCs w:val="20"/>
              </w:rPr>
            </w:pPr>
          </w:p>
        </w:tc>
        <w:tc>
          <w:tcPr>
            <w:tcW w:w="1094" w:type="dxa"/>
            <w:tcBorders>
              <w:top w:val="nil"/>
              <w:left w:val="nil"/>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 xml:space="preserve"> UNIT. </w:t>
            </w:r>
          </w:p>
        </w:tc>
        <w:tc>
          <w:tcPr>
            <w:tcW w:w="1361" w:type="dxa"/>
            <w:tcBorders>
              <w:top w:val="nil"/>
              <w:left w:val="nil"/>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 xml:space="preserve"> TOTAL </w:t>
            </w:r>
          </w:p>
        </w:tc>
      </w:tr>
      <w:tr w:rsidR="0053207E" w:rsidRPr="0053207E" w:rsidTr="00605180">
        <w:trPr>
          <w:trHeight w:val="2202"/>
          <w:jc w:val="center"/>
        </w:trPr>
        <w:tc>
          <w:tcPr>
            <w:tcW w:w="709" w:type="dxa"/>
            <w:tcBorders>
              <w:top w:val="nil"/>
              <w:left w:val="single" w:sz="4" w:space="0" w:color="auto"/>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color w:val="000000"/>
                <w:sz w:val="20"/>
                <w:szCs w:val="20"/>
              </w:rPr>
            </w:pPr>
            <w:r w:rsidRPr="0053207E">
              <w:rPr>
                <w:rFonts w:ascii="Arial" w:eastAsia="Times New Roman" w:hAnsi="Arial" w:cs="Arial"/>
                <w:color w:val="000000"/>
                <w:sz w:val="20"/>
                <w:szCs w:val="20"/>
              </w:rPr>
              <w:t>01</w:t>
            </w:r>
          </w:p>
        </w:tc>
        <w:tc>
          <w:tcPr>
            <w:tcW w:w="4678" w:type="dxa"/>
            <w:tcBorders>
              <w:top w:val="nil"/>
              <w:left w:val="nil"/>
              <w:bottom w:val="single" w:sz="4" w:space="0" w:color="auto"/>
              <w:right w:val="single" w:sz="4" w:space="0" w:color="auto"/>
            </w:tcBorders>
            <w:vAlign w:val="center"/>
            <w:hideMark/>
          </w:tcPr>
          <w:p w:rsidR="0053207E" w:rsidRPr="0053207E" w:rsidRDefault="0053207E" w:rsidP="00605180">
            <w:pPr>
              <w:jc w:val="both"/>
              <w:rPr>
                <w:rFonts w:ascii="Arial" w:eastAsia="Times New Roman" w:hAnsi="Arial" w:cs="Arial"/>
                <w:color w:val="231F20"/>
                <w:sz w:val="20"/>
                <w:szCs w:val="20"/>
              </w:rPr>
            </w:pPr>
            <w:r w:rsidRPr="0053207E">
              <w:rPr>
                <w:rFonts w:ascii="Arial" w:eastAsia="Times New Roman" w:hAnsi="Arial" w:cs="Arial"/>
                <w:color w:val="231F20"/>
                <w:sz w:val="20"/>
                <w:szCs w:val="20"/>
              </w:rPr>
              <w:t>LOCAÇÃO, IMPLANTAÇÃO, OPERAÇÃO, MANUTENÇÃO DE EQUIPAMENTOS DE FISCALIZAÇÃO ELETRÔNICA, MEDIDOR DE VELOCIDADE, TIPO CONTROLADOR FIXO, COM SISTEMA DE LEITURA AUTOMÁTICA DE PLACAS (LAP) E REGISTRO DE IMAGEM (ORC), INTEGRADOS A PLATAFORMA DE GESTÃO DE TRÂNSITO, COM GERAÇÃO DE RELATÓRIOS ESTATÍSTICOS E SUPORTE TÉCNICO.</w:t>
            </w:r>
          </w:p>
        </w:tc>
        <w:tc>
          <w:tcPr>
            <w:tcW w:w="709" w:type="dxa"/>
            <w:tcBorders>
              <w:top w:val="nil"/>
              <w:left w:val="nil"/>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color w:val="231F20"/>
                <w:sz w:val="20"/>
                <w:szCs w:val="20"/>
              </w:rPr>
            </w:pPr>
            <w:r w:rsidRPr="0053207E">
              <w:rPr>
                <w:rFonts w:ascii="Arial" w:eastAsia="Times New Roman" w:hAnsi="Arial" w:cs="Arial"/>
                <w:color w:val="231F20"/>
                <w:sz w:val="20"/>
                <w:szCs w:val="20"/>
              </w:rPr>
              <w:t>144</w:t>
            </w:r>
          </w:p>
        </w:tc>
        <w:tc>
          <w:tcPr>
            <w:tcW w:w="890" w:type="dxa"/>
            <w:tcBorders>
              <w:top w:val="nil"/>
              <w:left w:val="nil"/>
              <w:bottom w:val="single" w:sz="4" w:space="0" w:color="auto"/>
              <w:right w:val="single" w:sz="4" w:space="0" w:color="auto"/>
            </w:tcBorders>
            <w:vAlign w:val="center"/>
            <w:hideMark/>
          </w:tcPr>
          <w:p w:rsidR="0053207E" w:rsidRPr="0053207E" w:rsidRDefault="0053207E" w:rsidP="00961F05">
            <w:pPr>
              <w:jc w:val="center"/>
              <w:rPr>
                <w:rFonts w:ascii="Arial" w:eastAsia="Times New Roman" w:hAnsi="Arial" w:cs="Arial"/>
                <w:color w:val="231F20"/>
                <w:sz w:val="20"/>
                <w:szCs w:val="20"/>
              </w:rPr>
            </w:pPr>
            <w:r w:rsidRPr="0053207E">
              <w:rPr>
                <w:rFonts w:ascii="Arial" w:eastAsia="Times New Roman" w:hAnsi="Arial" w:cs="Arial"/>
                <w:color w:val="231F20"/>
                <w:sz w:val="20"/>
                <w:szCs w:val="20"/>
              </w:rPr>
              <w:t>FAIXA</w:t>
            </w:r>
          </w:p>
        </w:tc>
        <w:tc>
          <w:tcPr>
            <w:tcW w:w="1094" w:type="dxa"/>
            <w:tcBorders>
              <w:top w:val="nil"/>
              <w:left w:val="nil"/>
              <w:bottom w:val="single" w:sz="4" w:space="0" w:color="auto"/>
              <w:right w:val="single" w:sz="4" w:space="0" w:color="auto"/>
            </w:tcBorders>
            <w:vAlign w:val="center"/>
            <w:hideMark/>
          </w:tcPr>
          <w:p w:rsidR="0053207E" w:rsidRPr="0053207E" w:rsidRDefault="0053207E" w:rsidP="00961F05">
            <w:pPr>
              <w:jc w:val="right"/>
              <w:rPr>
                <w:rFonts w:ascii="Arial" w:eastAsia="Times New Roman" w:hAnsi="Arial" w:cs="Arial"/>
                <w:color w:val="000000"/>
                <w:sz w:val="20"/>
                <w:szCs w:val="20"/>
              </w:rPr>
            </w:pPr>
            <w:r w:rsidRPr="0053207E">
              <w:rPr>
                <w:rFonts w:ascii="Arial" w:eastAsia="Times New Roman" w:hAnsi="Arial" w:cs="Arial"/>
                <w:color w:val="000000"/>
                <w:sz w:val="20"/>
                <w:szCs w:val="20"/>
              </w:rPr>
              <w:t xml:space="preserve">  4.127,93 </w:t>
            </w:r>
          </w:p>
        </w:tc>
        <w:tc>
          <w:tcPr>
            <w:tcW w:w="1361" w:type="dxa"/>
            <w:tcBorders>
              <w:top w:val="nil"/>
              <w:left w:val="nil"/>
              <w:bottom w:val="single" w:sz="4" w:space="0" w:color="auto"/>
              <w:right w:val="single" w:sz="4" w:space="0" w:color="auto"/>
            </w:tcBorders>
            <w:vAlign w:val="center"/>
            <w:hideMark/>
          </w:tcPr>
          <w:p w:rsidR="0053207E" w:rsidRPr="0053207E" w:rsidRDefault="0053207E" w:rsidP="00961F05">
            <w:pPr>
              <w:jc w:val="right"/>
              <w:rPr>
                <w:rFonts w:ascii="Arial" w:eastAsia="Times New Roman" w:hAnsi="Arial" w:cs="Arial"/>
                <w:color w:val="000000"/>
                <w:sz w:val="20"/>
                <w:szCs w:val="20"/>
              </w:rPr>
            </w:pPr>
            <w:r w:rsidRPr="0053207E">
              <w:rPr>
                <w:rFonts w:ascii="Arial" w:eastAsia="Times New Roman" w:hAnsi="Arial" w:cs="Arial"/>
                <w:color w:val="000000"/>
                <w:sz w:val="20"/>
                <w:szCs w:val="20"/>
              </w:rPr>
              <w:t>594.421,92</w:t>
            </w:r>
          </w:p>
        </w:tc>
      </w:tr>
      <w:tr w:rsidR="0053207E" w:rsidRPr="0053207E" w:rsidTr="00605180">
        <w:trPr>
          <w:trHeight w:val="523"/>
          <w:jc w:val="center"/>
        </w:trPr>
        <w:tc>
          <w:tcPr>
            <w:tcW w:w="6986" w:type="dxa"/>
            <w:gridSpan w:val="4"/>
            <w:tcBorders>
              <w:top w:val="single" w:sz="4" w:space="0" w:color="auto"/>
              <w:left w:val="single" w:sz="4" w:space="0" w:color="auto"/>
              <w:bottom w:val="single" w:sz="4" w:space="0" w:color="auto"/>
              <w:right w:val="nil"/>
            </w:tcBorders>
            <w:vAlign w:val="center"/>
            <w:hideMark/>
          </w:tcPr>
          <w:p w:rsidR="0053207E" w:rsidRPr="0053207E" w:rsidRDefault="0053207E" w:rsidP="00961F05">
            <w:pPr>
              <w:jc w:val="center"/>
              <w:rPr>
                <w:rFonts w:ascii="Arial" w:eastAsia="Times New Roman" w:hAnsi="Arial" w:cs="Arial"/>
                <w:color w:val="000000"/>
                <w:sz w:val="20"/>
                <w:szCs w:val="20"/>
              </w:rPr>
            </w:pPr>
            <w:r w:rsidRPr="0053207E">
              <w:rPr>
                <w:rFonts w:ascii="Arial" w:eastAsia="Times New Roman" w:hAnsi="Arial" w:cs="Arial"/>
                <w:color w:val="000000"/>
                <w:sz w:val="20"/>
                <w:szCs w:val="20"/>
              </w:rPr>
              <w:lastRenderedPageBreak/>
              <w:t>TOTAL GERAL - ESTIMADO</w:t>
            </w:r>
          </w:p>
        </w:tc>
        <w:tc>
          <w:tcPr>
            <w:tcW w:w="2455" w:type="dxa"/>
            <w:gridSpan w:val="2"/>
            <w:tcBorders>
              <w:top w:val="nil"/>
              <w:left w:val="nil"/>
              <w:bottom w:val="single" w:sz="4" w:space="0" w:color="auto"/>
              <w:right w:val="single" w:sz="4" w:space="0" w:color="000000"/>
            </w:tcBorders>
            <w:vAlign w:val="center"/>
            <w:hideMark/>
          </w:tcPr>
          <w:p w:rsidR="0053207E" w:rsidRPr="0053207E" w:rsidRDefault="0053207E" w:rsidP="0053207E">
            <w:pPr>
              <w:ind w:firstLineChars="100" w:firstLine="201"/>
              <w:jc w:val="right"/>
              <w:rPr>
                <w:rFonts w:ascii="Arial" w:eastAsia="Times New Roman" w:hAnsi="Arial" w:cs="Arial"/>
                <w:b/>
                <w:bCs/>
                <w:color w:val="000000"/>
                <w:sz w:val="20"/>
                <w:szCs w:val="20"/>
              </w:rPr>
            </w:pPr>
            <w:r w:rsidRPr="0053207E">
              <w:rPr>
                <w:rFonts w:ascii="Arial" w:eastAsia="Times New Roman" w:hAnsi="Arial" w:cs="Arial"/>
                <w:b/>
                <w:bCs/>
                <w:color w:val="000000"/>
                <w:sz w:val="20"/>
                <w:szCs w:val="20"/>
              </w:rPr>
              <w:t>R$ 594.421,92</w:t>
            </w:r>
          </w:p>
        </w:tc>
      </w:tr>
    </w:tbl>
    <w:p w:rsidR="0053207E" w:rsidRPr="00650396" w:rsidRDefault="0053207E" w:rsidP="00650396">
      <w:pPr>
        <w:jc w:val="both"/>
        <w:rPr>
          <w:rFonts w:ascii="Arial" w:hAnsi="Arial" w:cs="Arial"/>
          <w:color w:val="000000"/>
        </w:rPr>
      </w:pPr>
    </w:p>
    <w:p w:rsidR="00650396" w:rsidRPr="0053207E" w:rsidRDefault="0053207E" w:rsidP="00650396">
      <w:pPr>
        <w:jc w:val="both"/>
        <w:rPr>
          <w:rFonts w:ascii="Arial" w:hAnsi="Arial" w:cs="Arial"/>
          <w:b/>
          <w:color w:val="000000"/>
        </w:rPr>
      </w:pPr>
      <w:r w:rsidRPr="0053207E">
        <w:rPr>
          <w:rFonts w:ascii="Arial" w:hAnsi="Arial" w:cs="Arial"/>
          <w:b/>
          <w:color w:val="000000"/>
        </w:rPr>
        <w:t>TOTAL: R$594.421,92 (quinhentos e noventa e quatro mil quatrocentos e vinte e um reais e noventa e dois centavos).</w:t>
      </w:r>
    </w:p>
    <w:p w:rsidR="00650396" w:rsidRPr="00650396" w:rsidRDefault="00650396" w:rsidP="00650396">
      <w:pPr>
        <w:jc w:val="both"/>
        <w:rPr>
          <w:rFonts w:ascii="Arial" w:hAnsi="Arial" w:cs="Arial"/>
          <w:color w:val="000000"/>
        </w:rPr>
      </w:pPr>
    </w:p>
    <w:p w:rsidR="00650396" w:rsidRPr="00650396" w:rsidRDefault="00650396" w:rsidP="00650396">
      <w:pPr>
        <w:jc w:val="both"/>
        <w:rPr>
          <w:rFonts w:ascii="Arial" w:hAnsi="Arial" w:cs="Arial"/>
          <w:color w:val="000000"/>
        </w:rPr>
      </w:pPr>
    </w:p>
    <w:p w:rsidR="00650396" w:rsidRPr="00650396" w:rsidRDefault="00650396" w:rsidP="00650396">
      <w:pPr>
        <w:jc w:val="both"/>
        <w:rPr>
          <w:rFonts w:ascii="Arial" w:hAnsi="Arial" w:cs="Arial"/>
          <w:bCs/>
          <w:color w:val="000000"/>
        </w:rPr>
      </w:pPr>
    </w:p>
    <w:p w:rsidR="00650396" w:rsidRDefault="00650396" w:rsidP="00650396">
      <w:pPr>
        <w:jc w:val="both"/>
        <w:rPr>
          <w:rFonts w:ascii="Arial" w:hAnsi="Arial" w:cs="Arial"/>
          <w:color w:val="000000"/>
        </w:rPr>
      </w:pPr>
      <w:r w:rsidRPr="00650396">
        <w:rPr>
          <w:rFonts w:ascii="Arial" w:hAnsi="Arial" w:cs="Arial"/>
          <w:color w:val="000000"/>
        </w:rPr>
        <w:t>1.</w:t>
      </w:r>
      <w:r w:rsidR="00B310AB">
        <w:rPr>
          <w:rFonts w:ascii="Arial" w:hAnsi="Arial" w:cs="Arial"/>
          <w:color w:val="000000"/>
        </w:rPr>
        <w:t>5</w:t>
      </w:r>
      <w:r w:rsidRPr="00650396">
        <w:rPr>
          <w:rFonts w:ascii="Arial" w:hAnsi="Arial" w:cs="Arial"/>
          <w:color w:val="000000"/>
        </w:rPr>
        <w:t>.</w:t>
      </w:r>
      <w:r w:rsidRPr="00650396">
        <w:rPr>
          <w:rFonts w:ascii="Arial" w:hAnsi="Arial" w:cs="Arial"/>
          <w:color w:val="000000"/>
        </w:rPr>
        <w:tab/>
      </w:r>
      <w:r w:rsidRPr="00650396">
        <w:rPr>
          <w:rFonts w:ascii="Arial" w:hAnsi="Arial" w:cs="Arial"/>
          <w:color w:val="000000"/>
        </w:rPr>
        <w:tab/>
        <w:t>PRAZO DE CONTRATAÇÃO:</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1.</w:t>
      </w:r>
      <w:r w:rsidR="00B310AB">
        <w:rPr>
          <w:rFonts w:ascii="Arial" w:hAnsi="Arial" w:cs="Arial"/>
          <w:bCs/>
          <w:color w:val="000000"/>
        </w:rPr>
        <w:t>5</w:t>
      </w:r>
      <w:r w:rsidRPr="00650396">
        <w:rPr>
          <w:rFonts w:ascii="Arial" w:hAnsi="Arial" w:cs="Arial"/>
          <w:bCs/>
          <w:color w:val="000000"/>
        </w:rPr>
        <w:t>.1.</w:t>
      </w:r>
      <w:r w:rsidRPr="00650396">
        <w:rPr>
          <w:rFonts w:ascii="Arial" w:hAnsi="Arial" w:cs="Arial"/>
          <w:bCs/>
          <w:color w:val="000000"/>
        </w:rPr>
        <w:tab/>
        <w:t>O prazo de vigência contratual será de 12 (doze) meses, contados da assinatura do instrumento contratual, prorrogável na forma dos artigos 105 a 114 da Lei n° 14.133, de 2021, observado o crédito orçamentário de cada exercício, bem como a previsão no plano plurianual, nos termos do artigo 150 da Lei nº 14.133, de 2021.</w:t>
      </w:r>
    </w:p>
    <w:p w:rsidR="0053207E" w:rsidRPr="00650396" w:rsidRDefault="0053207E"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1.</w:t>
      </w:r>
      <w:r w:rsidR="00B310AB">
        <w:rPr>
          <w:rFonts w:ascii="Arial" w:hAnsi="Arial" w:cs="Arial"/>
          <w:bCs/>
          <w:color w:val="000000"/>
        </w:rPr>
        <w:t>5</w:t>
      </w:r>
      <w:r w:rsidRPr="00650396">
        <w:rPr>
          <w:rFonts w:ascii="Arial" w:hAnsi="Arial" w:cs="Arial"/>
          <w:bCs/>
          <w:color w:val="000000"/>
        </w:rPr>
        <w:t>.2.</w:t>
      </w:r>
      <w:r w:rsidRPr="00650396">
        <w:rPr>
          <w:rFonts w:ascii="Arial" w:hAnsi="Arial" w:cs="Arial"/>
          <w:bCs/>
          <w:color w:val="000000"/>
        </w:rPr>
        <w:tab/>
        <w:t>O instrumento contratual oferecerá maior detalhamento das regras que serão aplicadas em relação à vigência da contratação.</w:t>
      </w:r>
    </w:p>
    <w:p w:rsidR="0053207E" w:rsidRPr="00650396" w:rsidRDefault="0053207E" w:rsidP="00650396">
      <w:pPr>
        <w:jc w:val="both"/>
        <w:rPr>
          <w:rFonts w:ascii="Arial" w:hAnsi="Arial" w:cs="Arial"/>
          <w:bCs/>
          <w:color w:val="000000"/>
        </w:rPr>
      </w:pPr>
    </w:p>
    <w:p w:rsidR="00650396" w:rsidRPr="0053207E" w:rsidRDefault="00650396" w:rsidP="004F088E">
      <w:pPr>
        <w:numPr>
          <w:ilvl w:val="0"/>
          <w:numId w:val="31"/>
        </w:numPr>
        <w:jc w:val="both"/>
        <w:rPr>
          <w:rFonts w:ascii="Arial" w:hAnsi="Arial" w:cs="Arial"/>
          <w:b/>
          <w:color w:val="000000"/>
        </w:rPr>
      </w:pPr>
      <w:r w:rsidRPr="0053207E">
        <w:rPr>
          <w:rFonts w:ascii="Arial" w:hAnsi="Arial" w:cs="Arial"/>
          <w:b/>
          <w:color w:val="000000"/>
        </w:rPr>
        <w:t>FUNDAMENTAÇÃO E DESCRIÇÃO DA NECESSIDADE DA CONTRATAÇÃO</w:t>
      </w:r>
    </w:p>
    <w:p w:rsidR="0053207E" w:rsidRPr="00650396" w:rsidRDefault="0053207E" w:rsidP="0053207E">
      <w:pPr>
        <w:ind w:left="720"/>
        <w:jc w:val="both"/>
        <w:rPr>
          <w:rFonts w:ascii="Arial" w:hAnsi="Arial" w:cs="Arial"/>
          <w:color w:val="000000"/>
        </w:rPr>
      </w:pPr>
    </w:p>
    <w:p w:rsidR="00650396" w:rsidRPr="00650396" w:rsidRDefault="00650396" w:rsidP="00650396">
      <w:pPr>
        <w:jc w:val="both"/>
        <w:rPr>
          <w:rFonts w:ascii="Arial" w:hAnsi="Arial" w:cs="Arial"/>
          <w:color w:val="000000"/>
        </w:rPr>
      </w:pPr>
      <w:bookmarkStart w:id="28" w:name="_Hlk219121726"/>
      <w:r w:rsidRPr="00650396">
        <w:rPr>
          <w:rFonts w:ascii="Arial" w:hAnsi="Arial" w:cs="Arial"/>
          <w:color w:val="000000"/>
        </w:rPr>
        <w:t>2.1.</w:t>
      </w:r>
      <w:r w:rsidRPr="00650396">
        <w:rPr>
          <w:rFonts w:ascii="Arial" w:hAnsi="Arial" w:cs="Arial"/>
          <w:color w:val="000000"/>
        </w:rPr>
        <w:tab/>
        <w:t>Considerando que Superintendência Municipal de Trânsito e Transporte – SMTT de Itaberaba/BA é uma autarquia municipal, dotada de personalidade jurídica de direito público, criada pela Lei nº 782/1999 e alterada pela Lei Complementar nº 006/2026, que tem como finalidade gerir o sistema de trânsito e transporte na circunscrição do município de Itaberaba/BA e aquelas preconizadas no Art. 24 da Lei Federal nº 9.503, de 1997.</w:t>
      </w:r>
    </w:p>
    <w:p w:rsidR="00650396" w:rsidRDefault="00650396" w:rsidP="00650396">
      <w:pPr>
        <w:jc w:val="both"/>
        <w:rPr>
          <w:rFonts w:ascii="Arial" w:hAnsi="Arial" w:cs="Arial"/>
          <w:bCs/>
          <w:color w:val="000000"/>
        </w:rPr>
      </w:pPr>
      <w:r w:rsidRPr="00650396">
        <w:rPr>
          <w:rFonts w:ascii="Arial" w:hAnsi="Arial" w:cs="Arial"/>
          <w:bCs/>
          <w:color w:val="000000"/>
        </w:rPr>
        <w:t>2.2.</w:t>
      </w:r>
      <w:r w:rsidRPr="00650396">
        <w:rPr>
          <w:rFonts w:ascii="Arial" w:hAnsi="Arial" w:cs="Arial"/>
          <w:bCs/>
          <w:color w:val="000000"/>
        </w:rPr>
        <w:tab/>
        <w:t>Da Justificativa:</w:t>
      </w:r>
      <w:bookmarkEnd w:id="28"/>
    </w:p>
    <w:p w:rsidR="0053207E" w:rsidRPr="00650396" w:rsidRDefault="0053207E" w:rsidP="00650396">
      <w:pPr>
        <w:jc w:val="both"/>
        <w:rPr>
          <w:rFonts w:ascii="Arial" w:hAnsi="Arial" w:cs="Arial"/>
          <w:bCs/>
          <w:color w:val="000000"/>
        </w:rPr>
      </w:pPr>
    </w:p>
    <w:p w:rsidR="00650396" w:rsidRDefault="00650396" w:rsidP="00650396">
      <w:pPr>
        <w:jc w:val="both"/>
        <w:rPr>
          <w:rFonts w:ascii="Arial" w:hAnsi="Arial" w:cs="Arial"/>
          <w:color w:val="000000"/>
        </w:rPr>
      </w:pPr>
      <w:r w:rsidRPr="00650396">
        <w:rPr>
          <w:rFonts w:ascii="Arial" w:hAnsi="Arial" w:cs="Arial"/>
          <w:color w:val="000000"/>
        </w:rPr>
        <w:t>2.2.1.</w:t>
      </w:r>
      <w:r w:rsidRPr="00650396">
        <w:rPr>
          <w:rFonts w:ascii="Arial" w:hAnsi="Arial" w:cs="Arial"/>
          <w:color w:val="000000"/>
        </w:rPr>
        <w:tab/>
        <w:t>Considerando que o Município de Itaberaba/BA, com uma população estimada superior a 70.000 (setenta mil) habitantes, exerce papel relevante de polo regional, concentrando fluxos significativos de veículos e de pedestres, com serviços oriundos tanto da zona urbana quanto da zona rural, bem como a participação de municípios circunvizinhos, o que impacta diretamente na dinâmica do trânsito local e a complexidade das atribuições administrativas e operacionais correlatas da entidade.</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2.2.2.</w:t>
      </w:r>
      <w:r w:rsidRPr="00650396">
        <w:rPr>
          <w:rFonts w:ascii="Arial" w:hAnsi="Arial" w:cs="Arial"/>
          <w:color w:val="000000"/>
        </w:rPr>
        <w:tab/>
        <w:t>Considerando que o município de Itaberaba/BA, já possui 4 (quantos) pontos de radares fixos, com 10 faixas ativas.</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2.2.3.</w:t>
      </w:r>
      <w:r w:rsidRPr="00650396">
        <w:rPr>
          <w:rFonts w:ascii="Arial" w:hAnsi="Arial" w:cs="Arial"/>
          <w:color w:val="000000"/>
        </w:rPr>
        <w:tab/>
        <w:t>Considerando que, em conformidade com as Resoluções CONTRAN nº 798/2020; 804/2020 e 920/2022 e as Portarias INMETRO nº 115/2022 e nº 158/2022, define os parâmetros para que os equipamentos possam operar.</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2.2.4.</w:t>
      </w:r>
      <w:r w:rsidRPr="00650396">
        <w:rPr>
          <w:rFonts w:ascii="Arial" w:hAnsi="Arial" w:cs="Arial"/>
          <w:color w:val="000000"/>
        </w:rPr>
        <w:tab/>
        <w:t xml:space="preserve">Considerando que a não continuação da fiscalização e monitoramento, acarretará paralisação dos serviços no Município de Itaberaba/BA. </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lastRenderedPageBreak/>
        <w:t>2.2.5.</w:t>
      </w:r>
      <w:r w:rsidRPr="00650396">
        <w:rPr>
          <w:rFonts w:ascii="Arial" w:hAnsi="Arial" w:cs="Arial"/>
          <w:color w:val="000000"/>
        </w:rPr>
        <w:tab/>
        <w:t>Considerando que o Município de Itaberaba/BA, através da Superintendência Municipal de Trânsito e Transporte – SMTT, não possui equipamentos medidores de velocidade, tipo fixo em seu patrimônio.</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2.2.6. Nesse contexto, verifica-se a necessidade de aprimorar, de forma estruturada e permanente, a capacidade institucional de gestão do trânsito e dos serviços correlatos, assegurando maior efetividade na execução das atribuições administrativas e operacionais e de atendimento ao cidadão.</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2.2.7.</w:t>
      </w:r>
      <w:r w:rsidRPr="00650396">
        <w:rPr>
          <w:rFonts w:ascii="Arial" w:hAnsi="Arial" w:cs="Arial"/>
          <w:color w:val="000000"/>
        </w:rPr>
        <w:tab/>
        <w:t>A fundamentação da contratação e seus quantitativos encontra-se pormenorizada no Estudo Técnico Preliminar e parte neste Termo de Referência.</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2.2.8.</w:t>
      </w:r>
      <w:r w:rsidRPr="00650396">
        <w:rPr>
          <w:rFonts w:ascii="Arial" w:hAnsi="Arial" w:cs="Arial"/>
          <w:color w:val="000000"/>
        </w:rPr>
        <w:tab/>
        <w:t>Justifica-se a presente contratação de empresa especializada ao presente objeto se faz necessária para garantir a continuidade na prestação dos serviços objeto deste termo, com automação, modernização e ampliação dos serviços objeto deste termo, configura-se como medida necessária e estratégica para reforçar a segurança viária e garantir o controle efetivo do tráfego urbano e rural.</w:t>
      </w:r>
    </w:p>
    <w:p w:rsidR="0053207E" w:rsidRPr="00650396" w:rsidRDefault="0053207E" w:rsidP="00650396">
      <w:pPr>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2.3.</w:t>
      </w:r>
      <w:r w:rsidRPr="00650396">
        <w:rPr>
          <w:rFonts w:ascii="Arial" w:hAnsi="Arial" w:cs="Arial"/>
          <w:bCs/>
          <w:color w:val="000000"/>
        </w:rPr>
        <w:tab/>
        <w:t>Do Enquadramento da Contratação:</w:t>
      </w:r>
    </w:p>
    <w:p w:rsidR="0053207E" w:rsidRPr="00650396" w:rsidRDefault="0053207E" w:rsidP="00650396">
      <w:pPr>
        <w:jc w:val="both"/>
        <w:rPr>
          <w:rFonts w:ascii="Arial" w:hAnsi="Arial" w:cs="Arial"/>
          <w:bCs/>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2.3.1. A contratação será por meio da realização de procedimento na modalidade LICITAÇÃO, sob a forma PREGÃO ELETRÔNICO, por instrumento contratual, com adoção do critério de julgamento pelo MENOR PREÇO GLOBAL, por lote único, nos termos da Lei nº 14.133/2021 e do Decreto Municipal nº 093/2022.</w:t>
      </w:r>
    </w:p>
    <w:p w:rsidR="00650396" w:rsidRDefault="00650396" w:rsidP="00650396">
      <w:pPr>
        <w:jc w:val="both"/>
        <w:rPr>
          <w:rFonts w:ascii="Arial" w:hAnsi="Arial" w:cs="Arial"/>
          <w:color w:val="000000"/>
        </w:rPr>
      </w:pPr>
      <w:r w:rsidRPr="00650396">
        <w:rPr>
          <w:rFonts w:ascii="Arial" w:hAnsi="Arial" w:cs="Arial"/>
          <w:color w:val="000000"/>
        </w:rPr>
        <w:t>2.4.</w:t>
      </w:r>
      <w:r w:rsidRPr="00650396">
        <w:rPr>
          <w:rFonts w:ascii="Arial" w:hAnsi="Arial" w:cs="Arial"/>
          <w:color w:val="000000"/>
        </w:rPr>
        <w:tab/>
        <w:t>Os valores estimados foram estipulados levando em consideração os preços praticados no mercado, consoante as regras estabelecidas no art. 23 da Lei Federal nº 14.133/2021, assim como as previsões contidas no Decreto Municipal nº 093/2022.</w:t>
      </w:r>
    </w:p>
    <w:p w:rsidR="00004177" w:rsidRPr="00650396" w:rsidRDefault="00004177"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2.5.</w:t>
      </w:r>
      <w:r w:rsidRPr="00650396">
        <w:rPr>
          <w:rFonts w:ascii="Arial" w:hAnsi="Arial" w:cs="Arial"/>
          <w:color w:val="000000"/>
        </w:rPr>
        <w:tab/>
        <w:t>Os elementos técnicos descritos neste instrumento são os mínimos necessários para assegurar que a contratação se dê de forma satisfatória, com as mínimas condições técnicas e de qualidade exigidas, e ainda, assegurar o gasto racional dos recursos públicos.</w:t>
      </w:r>
    </w:p>
    <w:p w:rsidR="00004177" w:rsidRPr="00650396" w:rsidRDefault="00004177"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2.6.</w:t>
      </w:r>
      <w:r w:rsidRPr="00650396">
        <w:rPr>
          <w:rFonts w:ascii="Arial" w:hAnsi="Arial" w:cs="Arial"/>
          <w:color w:val="000000"/>
        </w:rPr>
        <w:tab/>
        <w:t>Normativas a serem observadas:</w:t>
      </w:r>
    </w:p>
    <w:p w:rsidR="00004177" w:rsidRPr="00650396" w:rsidRDefault="00004177"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 xml:space="preserve">a) Resolução CONTRAN Nº 798, de 02/09/2020, que dispõe sobre requisitos técnicos mínimos para a fiscalização da velocidade de veículos automotores, elétricos, reboques e semirreboques. </w:t>
      </w:r>
    </w:p>
    <w:p w:rsidR="00650396" w:rsidRPr="00650396" w:rsidRDefault="00650396" w:rsidP="00650396">
      <w:pPr>
        <w:jc w:val="both"/>
        <w:rPr>
          <w:rFonts w:ascii="Arial" w:hAnsi="Arial" w:cs="Arial"/>
          <w:color w:val="000000"/>
        </w:rPr>
      </w:pPr>
      <w:r w:rsidRPr="00650396">
        <w:rPr>
          <w:rFonts w:ascii="Arial" w:hAnsi="Arial" w:cs="Arial"/>
          <w:color w:val="000000"/>
        </w:rPr>
        <w:t>b) Resolução CONTRAN Nº 804, de 16/11/2020, que altera a Resolução nº 798/2020, que dispõe sobre requisitos técnicos mínimos para a fiscalização de velocidade de veículos automotores, elétricos, reboques e semirreboques.</w:t>
      </w:r>
    </w:p>
    <w:p w:rsidR="00650396" w:rsidRPr="00650396" w:rsidRDefault="00650396" w:rsidP="00650396">
      <w:pPr>
        <w:jc w:val="both"/>
        <w:rPr>
          <w:rFonts w:ascii="Arial" w:hAnsi="Arial" w:cs="Arial"/>
          <w:color w:val="000000"/>
        </w:rPr>
      </w:pPr>
      <w:r w:rsidRPr="00650396">
        <w:rPr>
          <w:rFonts w:ascii="Arial" w:hAnsi="Arial" w:cs="Arial"/>
          <w:color w:val="000000"/>
        </w:rPr>
        <w:t>c) Resolução CONTRAN Nº 920, de 28/03/2022, que regulamenta a utilização de sistemas automáticos não metrológicos de fiscalização, nos termos do § 2º do artigo 280 do Código de Trânsito Brasileiro.</w:t>
      </w:r>
    </w:p>
    <w:p w:rsidR="00650396" w:rsidRPr="00650396" w:rsidRDefault="00650396" w:rsidP="00650396">
      <w:pPr>
        <w:jc w:val="both"/>
        <w:rPr>
          <w:rFonts w:ascii="Arial" w:hAnsi="Arial" w:cs="Arial"/>
          <w:color w:val="000000"/>
        </w:rPr>
      </w:pPr>
      <w:r w:rsidRPr="00650396">
        <w:rPr>
          <w:rFonts w:ascii="Arial" w:hAnsi="Arial" w:cs="Arial"/>
          <w:color w:val="000000"/>
        </w:rPr>
        <w:t>d) Portarias INMETRO nº 115/2022 e 158/2022, que aprova o regulamento técnico metrológico consolidado para medidores de velocidade de veículos automotores e aferições.</w:t>
      </w:r>
    </w:p>
    <w:p w:rsidR="00650396" w:rsidRDefault="00650396" w:rsidP="00650396">
      <w:pPr>
        <w:jc w:val="both"/>
        <w:rPr>
          <w:rFonts w:ascii="Arial" w:hAnsi="Arial" w:cs="Arial"/>
          <w:color w:val="000000"/>
        </w:rPr>
      </w:pPr>
      <w:r w:rsidRPr="00650396">
        <w:rPr>
          <w:rFonts w:ascii="Arial" w:hAnsi="Arial" w:cs="Arial"/>
          <w:color w:val="000000"/>
        </w:rPr>
        <w:t>e) Resolução CONTRAN Nº 973, DE 18/07/2022, que instituiu o regulamento de Sinalização Viária.</w:t>
      </w:r>
    </w:p>
    <w:p w:rsidR="00004177" w:rsidRPr="00650396" w:rsidRDefault="00004177"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2.7.</w:t>
      </w:r>
      <w:r w:rsidRPr="00650396">
        <w:rPr>
          <w:rFonts w:ascii="Arial" w:hAnsi="Arial" w:cs="Arial"/>
          <w:color w:val="000000"/>
        </w:rPr>
        <w:tab/>
        <w:t>A contratação em questão está alinhada ao planejamento estratégico da Superintendência Municipal de Trânsito e Transporte – SMTT de Itaberaba/BA, para garantir o pleno funcionamento das atividades afetas da SMTT, considerando sua futura publicação e validade prevista apenas para o ano de 2026, e encontra-se em elaboração.</w:t>
      </w:r>
    </w:p>
    <w:p w:rsidR="00004177" w:rsidRPr="00650396" w:rsidRDefault="00004177" w:rsidP="00650396">
      <w:pPr>
        <w:jc w:val="both"/>
        <w:rPr>
          <w:rFonts w:ascii="Arial" w:hAnsi="Arial" w:cs="Arial"/>
          <w:color w:val="000000"/>
        </w:rPr>
      </w:pPr>
    </w:p>
    <w:p w:rsidR="00650396" w:rsidRPr="00004177" w:rsidRDefault="00650396" w:rsidP="004F088E">
      <w:pPr>
        <w:numPr>
          <w:ilvl w:val="0"/>
          <w:numId w:val="31"/>
        </w:numPr>
        <w:jc w:val="both"/>
        <w:rPr>
          <w:rFonts w:ascii="Arial" w:hAnsi="Arial" w:cs="Arial"/>
          <w:b/>
          <w:color w:val="000000"/>
        </w:rPr>
      </w:pPr>
      <w:r w:rsidRPr="00004177">
        <w:rPr>
          <w:rFonts w:ascii="Arial" w:hAnsi="Arial" w:cs="Arial"/>
          <w:b/>
          <w:color w:val="000000"/>
        </w:rPr>
        <w:t>DESCRIÇÃO DA SOLUÇÃO COM UM TODO</w:t>
      </w:r>
    </w:p>
    <w:p w:rsidR="00004177" w:rsidRPr="00650396" w:rsidRDefault="00004177" w:rsidP="00004177">
      <w:pPr>
        <w:ind w:left="720"/>
        <w:jc w:val="both"/>
        <w:rPr>
          <w:rFonts w:ascii="Arial" w:hAnsi="Arial" w:cs="Arial"/>
          <w:color w:val="000000"/>
        </w:rPr>
      </w:pPr>
    </w:p>
    <w:p w:rsidR="00650396" w:rsidRDefault="00650396" w:rsidP="00650396">
      <w:pPr>
        <w:jc w:val="both"/>
        <w:rPr>
          <w:rFonts w:ascii="Arial" w:hAnsi="Arial" w:cs="Arial"/>
          <w:iCs/>
          <w:color w:val="000000"/>
        </w:rPr>
      </w:pPr>
      <w:r w:rsidRPr="00650396">
        <w:rPr>
          <w:rFonts w:ascii="Arial" w:hAnsi="Arial" w:cs="Arial"/>
          <w:color w:val="000000"/>
        </w:rPr>
        <w:t>3.1.</w:t>
      </w:r>
      <w:r w:rsidRPr="00650396">
        <w:rPr>
          <w:rFonts w:ascii="Arial" w:hAnsi="Arial" w:cs="Arial"/>
          <w:color w:val="000000"/>
        </w:rPr>
        <w:tab/>
      </w:r>
      <w:r w:rsidRPr="00650396">
        <w:rPr>
          <w:rFonts w:ascii="Arial" w:hAnsi="Arial" w:cs="Arial"/>
          <w:iCs/>
          <w:color w:val="000000"/>
        </w:rPr>
        <w:t xml:space="preserve">Para esta licitação o objetivo da prestação de serviços especializados </w:t>
      </w:r>
      <w:r w:rsidRPr="00650396">
        <w:rPr>
          <w:rFonts w:ascii="Arial" w:hAnsi="Arial" w:cs="Arial"/>
          <w:color w:val="000000"/>
        </w:rPr>
        <w:t xml:space="preserve">na locação, implantação, operação, manutenção de equipamentos de fiscalização eletrônica, medidor de velocidade, tipo Controlador Fixo, com sistema de Leitura Automática de Placas (LAP) e registro de imagem (ORC), </w:t>
      </w:r>
      <w:r w:rsidR="00004177">
        <w:rPr>
          <w:rFonts w:ascii="Arial" w:hAnsi="Arial" w:cs="Arial"/>
          <w:color w:val="000000"/>
        </w:rPr>
        <w:t xml:space="preserve">vídeo </w:t>
      </w:r>
      <w:r w:rsidRPr="00650396">
        <w:rPr>
          <w:rFonts w:ascii="Arial" w:hAnsi="Arial" w:cs="Arial"/>
          <w:color w:val="000000"/>
        </w:rPr>
        <w:t>monitoramento e leitura automática de placas, está baseada na necessidade de reforçar o controle de tráfego urbano, reduzir os sinistros de trânsito e possibilitar a geração de dados estatísticos para subsidiar políticas públicas. Além disso, os equipamentos permitirão ações de fiscalização com respaldo legal e base tecnológica avançada. Diante do exposto, busca-se garantir a eficiência, a segurança e a legalidade da gestão do trânsito no município de Itaberaba/BA</w:t>
      </w:r>
      <w:r w:rsidRPr="00650396">
        <w:rPr>
          <w:rFonts w:ascii="Arial" w:hAnsi="Arial" w:cs="Arial"/>
          <w:iCs/>
          <w:color w:val="000000"/>
        </w:rPr>
        <w:t>.</w:t>
      </w:r>
    </w:p>
    <w:p w:rsidR="000E5911" w:rsidRPr="00650396" w:rsidRDefault="000E5911" w:rsidP="00650396">
      <w:pPr>
        <w:jc w:val="both"/>
        <w:rPr>
          <w:rFonts w:ascii="Arial" w:hAnsi="Arial" w:cs="Arial"/>
          <w:iCs/>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3.2.</w:t>
      </w:r>
      <w:r w:rsidRPr="00650396">
        <w:rPr>
          <w:rFonts w:ascii="Arial" w:hAnsi="Arial" w:cs="Arial"/>
          <w:color w:val="000000"/>
        </w:rPr>
        <w:tab/>
        <w:t>Conforme aventado, de forma resumida, acima, a locação de equipamento, com software específico, revela-se como a alternativa mais adequada ao caso, por oferecer equilíbrio entre eficiência, continuidade, segurança, previsibilidade de custos e mitigação de riscos institucionais, a qual pode ser assim detalhada.</w:t>
      </w:r>
    </w:p>
    <w:p w:rsidR="00650396" w:rsidRDefault="00650396" w:rsidP="00650396">
      <w:pPr>
        <w:jc w:val="both"/>
        <w:rPr>
          <w:rFonts w:ascii="Arial" w:hAnsi="Arial" w:cs="Arial"/>
          <w:color w:val="000000"/>
        </w:rPr>
      </w:pPr>
      <w:r w:rsidRPr="00650396">
        <w:rPr>
          <w:rFonts w:ascii="Arial" w:hAnsi="Arial" w:cs="Arial"/>
          <w:color w:val="000000"/>
        </w:rPr>
        <w:t>3.3. A solução deve ser um instrumento técnico, que tem como objetivo contribuir para a redução da velocidade nas vias públicas, com ênfase na diminuição dos sinistros de trânsito, com os registros de infrações de trânsito e o monitoramento do trânsito, possibilitando o acompanhamento de atividades decorrentes da gestão e fiscalização do trânsito.</w:t>
      </w:r>
    </w:p>
    <w:p w:rsidR="000E5911" w:rsidRPr="00650396" w:rsidRDefault="000E5911" w:rsidP="00650396">
      <w:pPr>
        <w:jc w:val="both"/>
        <w:rPr>
          <w:rFonts w:ascii="Arial" w:hAnsi="Arial" w:cs="Arial"/>
          <w:color w:val="000000"/>
        </w:rPr>
      </w:pPr>
    </w:p>
    <w:p w:rsidR="00650396" w:rsidRDefault="00650396" w:rsidP="00650396">
      <w:pPr>
        <w:jc w:val="both"/>
        <w:rPr>
          <w:rFonts w:ascii="Arial" w:hAnsi="Arial" w:cs="Arial"/>
          <w:iCs/>
          <w:color w:val="000000"/>
        </w:rPr>
      </w:pPr>
      <w:r w:rsidRPr="00650396">
        <w:rPr>
          <w:rFonts w:ascii="Arial" w:hAnsi="Arial" w:cs="Arial"/>
          <w:iCs/>
          <w:color w:val="000000"/>
        </w:rPr>
        <w:t>3.4. Do parcelamento na contratação, o item da presente contratação possui interdependência entre ele, sendo assim, não há viabilidade de divisão do objeto, para não comprometer o padrão de desempenho e qualidade, definidos neste termo.</w:t>
      </w:r>
    </w:p>
    <w:p w:rsidR="000E5911" w:rsidRPr="00650396" w:rsidRDefault="000E5911" w:rsidP="00650396">
      <w:pPr>
        <w:jc w:val="both"/>
        <w:rPr>
          <w:rFonts w:ascii="Arial" w:hAnsi="Arial" w:cs="Arial"/>
          <w:iCs/>
          <w:color w:val="000000"/>
        </w:rPr>
      </w:pPr>
    </w:p>
    <w:p w:rsidR="00650396" w:rsidRDefault="00650396" w:rsidP="00650396">
      <w:pPr>
        <w:jc w:val="both"/>
        <w:rPr>
          <w:rFonts w:ascii="Arial" w:hAnsi="Arial" w:cs="Arial"/>
          <w:iCs/>
          <w:color w:val="000000"/>
        </w:rPr>
      </w:pPr>
      <w:r w:rsidRPr="00650396">
        <w:rPr>
          <w:rFonts w:ascii="Arial" w:hAnsi="Arial" w:cs="Arial"/>
          <w:iCs/>
          <w:color w:val="000000"/>
        </w:rPr>
        <w:t>3.5. A forma de execução da contratação será por instrumento contratual.</w:t>
      </w:r>
    </w:p>
    <w:p w:rsidR="000E5911" w:rsidRPr="00650396" w:rsidRDefault="000E5911" w:rsidP="00650396">
      <w:pPr>
        <w:jc w:val="both"/>
        <w:rPr>
          <w:rFonts w:ascii="Arial" w:hAnsi="Arial" w:cs="Arial"/>
          <w:iCs/>
          <w:color w:val="000000"/>
        </w:rPr>
      </w:pPr>
    </w:p>
    <w:p w:rsidR="00650396" w:rsidRDefault="00650396" w:rsidP="00650396">
      <w:pPr>
        <w:jc w:val="both"/>
        <w:rPr>
          <w:rFonts w:ascii="Arial" w:hAnsi="Arial" w:cs="Arial"/>
          <w:color w:val="000000"/>
        </w:rPr>
      </w:pPr>
      <w:r w:rsidRPr="00650396">
        <w:rPr>
          <w:rFonts w:ascii="Arial" w:hAnsi="Arial" w:cs="Arial"/>
          <w:iCs/>
          <w:color w:val="000000"/>
        </w:rPr>
        <w:t>3.6. Não é admitida a subcontratação do objeto</w:t>
      </w:r>
      <w:r w:rsidRPr="00650396">
        <w:rPr>
          <w:rFonts w:ascii="Arial" w:hAnsi="Arial" w:cs="Arial"/>
          <w:color w:val="000000"/>
        </w:rPr>
        <w:t>.</w:t>
      </w:r>
    </w:p>
    <w:p w:rsidR="000E5911" w:rsidRPr="00650396" w:rsidRDefault="000E5911"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3.7. Considerando que as Avenidas Luís Viana Filho, Ruy Barbosa, as Ruas Aloisio Sampaio e Aidano Vaz de Queiroz, são principais vias de entrada e saída de veículos no município de Itaberaba/BA, com grande circulação de caminhões, automóveis, motocicletas e travessia de pedestres, com áreas escolares e polos comerciais, há necessidade da redução de velocidade, com a implantação dos medidores de velocidade, tipo fixos a serem implantado nas vias, para um melhor controle do fluxo, por parte da SMTT de Itaberaba/BA.</w:t>
      </w:r>
    </w:p>
    <w:p w:rsidR="000E5911" w:rsidRPr="00650396" w:rsidRDefault="000E5911" w:rsidP="00650396">
      <w:pPr>
        <w:jc w:val="both"/>
        <w:rPr>
          <w:rFonts w:ascii="Arial" w:hAnsi="Arial" w:cs="Arial"/>
          <w:iCs/>
          <w:color w:val="000000"/>
        </w:rPr>
      </w:pPr>
    </w:p>
    <w:p w:rsidR="00650396" w:rsidRPr="000E5911" w:rsidRDefault="00650396" w:rsidP="004F088E">
      <w:pPr>
        <w:numPr>
          <w:ilvl w:val="0"/>
          <w:numId w:val="31"/>
        </w:numPr>
        <w:jc w:val="both"/>
        <w:rPr>
          <w:rFonts w:ascii="Arial" w:hAnsi="Arial" w:cs="Arial"/>
          <w:b/>
          <w:color w:val="000000"/>
        </w:rPr>
      </w:pPr>
      <w:r w:rsidRPr="000E5911">
        <w:rPr>
          <w:rFonts w:ascii="Arial" w:hAnsi="Arial" w:cs="Arial"/>
          <w:b/>
          <w:color w:val="000000"/>
        </w:rPr>
        <w:t>REQUISITOS DA CONTRATAÇÃO</w:t>
      </w:r>
    </w:p>
    <w:p w:rsidR="000E5911" w:rsidRPr="00650396" w:rsidRDefault="000E5911" w:rsidP="000E5911">
      <w:pPr>
        <w:ind w:left="720"/>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4.1.</w:t>
      </w:r>
      <w:r w:rsidRPr="00650396">
        <w:rPr>
          <w:rFonts w:ascii="Arial" w:hAnsi="Arial" w:cs="Arial"/>
          <w:bCs/>
          <w:color w:val="000000"/>
        </w:rPr>
        <w:tab/>
        <w:t>Os requisitos necessários para a presente contratação:</w:t>
      </w:r>
    </w:p>
    <w:p w:rsidR="000E5911" w:rsidRPr="00650396" w:rsidRDefault="000E5911"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lastRenderedPageBreak/>
        <w:t xml:space="preserve">4.1.1.  </w:t>
      </w:r>
      <w:r w:rsidRPr="00650396">
        <w:rPr>
          <w:rFonts w:ascii="Arial" w:hAnsi="Arial" w:cs="Arial"/>
          <w:bCs/>
          <w:color w:val="000000"/>
        </w:rPr>
        <w:tab/>
        <w:t xml:space="preserve">Assegurar as condições necessárias para a execução dos serviços contratados; </w:t>
      </w:r>
    </w:p>
    <w:p w:rsidR="000E5911" w:rsidRPr="00650396" w:rsidRDefault="000E5911"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4.1.2.</w:t>
      </w:r>
      <w:r w:rsidRPr="00650396">
        <w:rPr>
          <w:rFonts w:ascii="Arial" w:hAnsi="Arial" w:cs="Arial"/>
          <w:bCs/>
          <w:color w:val="000000"/>
        </w:rPr>
        <w:tab/>
        <w:t>Ter disponibilidade de funcionamento dos equipamentos e softwares por 24 (vinte e quatro) horas</w:t>
      </w:r>
      <w:r w:rsidR="00392210">
        <w:rPr>
          <w:rFonts w:ascii="Arial" w:hAnsi="Arial" w:cs="Arial"/>
          <w:bCs/>
          <w:color w:val="000000"/>
        </w:rPr>
        <w:t xml:space="preserve"> diárias</w:t>
      </w:r>
      <w:r w:rsidRPr="00650396">
        <w:rPr>
          <w:rFonts w:ascii="Arial" w:hAnsi="Arial" w:cs="Arial"/>
          <w:bCs/>
          <w:color w:val="000000"/>
        </w:rPr>
        <w:t>, 7 (sete) dias por semana (inclusive sábado, domingos e feriados);</w:t>
      </w:r>
    </w:p>
    <w:p w:rsidR="000E5911" w:rsidRPr="00650396" w:rsidRDefault="000E5911"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4.1.3.</w:t>
      </w:r>
      <w:r w:rsidRPr="00650396">
        <w:rPr>
          <w:rFonts w:ascii="Arial" w:hAnsi="Arial" w:cs="Arial"/>
          <w:bCs/>
          <w:color w:val="000000"/>
        </w:rPr>
        <w:tab/>
        <w:t>A Contratada deverá atender a todas as especificações descritas no objeto deste instrumento, ao regramento da Lei Federal nº 9.503/1997 (CTB), das Resoluções CONTRAN nº 798/2020; 804/2020 e 920/2022, Portaria INMETRO nº 158/2022, as normas da ABNT/NBR e demais instrumentos, normais e legislações pertinentes à contratação do objeto.</w:t>
      </w:r>
    </w:p>
    <w:p w:rsidR="000E5911" w:rsidRPr="00650396" w:rsidRDefault="000E5911" w:rsidP="00650396">
      <w:pPr>
        <w:jc w:val="both"/>
        <w:rPr>
          <w:rFonts w:ascii="Arial" w:hAnsi="Arial" w:cs="Arial"/>
          <w:bCs/>
          <w:color w:val="000000"/>
        </w:rPr>
      </w:pPr>
    </w:p>
    <w:p w:rsidR="00650396" w:rsidRPr="00650396" w:rsidRDefault="00650396" w:rsidP="00650396">
      <w:pPr>
        <w:jc w:val="both"/>
        <w:rPr>
          <w:rFonts w:ascii="Arial" w:hAnsi="Arial" w:cs="Arial"/>
          <w:bCs/>
          <w:color w:val="000000"/>
        </w:rPr>
      </w:pPr>
      <w:r w:rsidRPr="00650396">
        <w:rPr>
          <w:rFonts w:ascii="Arial" w:hAnsi="Arial" w:cs="Arial"/>
          <w:bCs/>
          <w:color w:val="000000"/>
        </w:rPr>
        <w:t>4.2.</w:t>
      </w:r>
      <w:r w:rsidRPr="00650396">
        <w:rPr>
          <w:rFonts w:ascii="Arial" w:hAnsi="Arial" w:cs="Arial"/>
          <w:bCs/>
          <w:color w:val="000000"/>
        </w:rPr>
        <w:tab/>
        <w:t xml:space="preserve">A documentação de habilitação técnica será descrita neste termo.  </w:t>
      </w:r>
    </w:p>
    <w:p w:rsidR="00650396" w:rsidRPr="00650396" w:rsidRDefault="00650396" w:rsidP="00650396">
      <w:pPr>
        <w:jc w:val="both"/>
        <w:rPr>
          <w:rFonts w:ascii="Arial" w:hAnsi="Arial" w:cs="Arial"/>
          <w:bCs/>
          <w:color w:val="000000"/>
        </w:rPr>
      </w:pPr>
      <w:r w:rsidRPr="00650396">
        <w:rPr>
          <w:rFonts w:ascii="Arial" w:hAnsi="Arial" w:cs="Arial"/>
          <w:bCs/>
          <w:color w:val="000000"/>
        </w:rPr>
        <w:t>4.3.</w:t>
      </w:r>
      <w:r w:rsidRPr="00650396">
        <w:rPr>
          <w:rFonts w:ascii="Arial" w:hAnsi="Arial" w:cs="Arial"/>
          <w:bCs/>
          <w:color w:val="000000"/>
        </w:rPr>
        <w:tab/>
        <w:t>Não é admitida a subcontratação do objeto contratual.</w:t>
      </w:r>
    </w:p>
    <w:p w:rsidR="00650396" w:rsidRPr="00650396" w:rsidRDefault="00650396" w:rsidP="00650396">
      <w:pPr>
        <w:jc w:val="both"/>
        <w:rPr>
          <w:rFonts w:ascii="Arial" w:hAnsi="Arial" w:cs="Arial"/>
          <w:bCs/>
          <w:color w:val="000000"/>
        </w:rPr>
      </w:pPr>
      <w:r w:rsidRPr="00650396">
        <w:rPr>
          <w:rFonts w:ascii="Arial" w:hAnsi="Arial" w:cs="Arial"/>
          <w:bCs/>
          <w:color w:val="000000"/>
        </w:rPr>
        <w:t>4.4.</w:t>
      </w:r>
      <w:r w:rsidRPr="00650396">
        <w:rPr>
          <w:rFonts w:ascii="Arial" w:hAnsi="Arial" w:cs="Arial"/>
          <w:bCs/>
          <w:color w:val="000000"/>
        </w:rPr>
        <w:tab/>
        <w:t>Fica dispensada a exigência de garantia contratual prevista nos arts. 96 a 100 da Lei nº 14.133/2021, considerando a natureza do objeto e o critério de conveniência administrativa.</w:t>
      </w:r>
    </w:p>
    <w:p w:rsidR="00650396" w:rsidRPr="00650396" w:rsidRDefault="00650396" w:rsidP="00650396">
      <w:pPr>
        <w:jc w:val="both"/>
        <w:rPr>
          <w:rFonts w:ascii="Arial" w:hAnsi="Arial" w:cs="Arial"/>
          <w:bCs/>
          <w:color w:val="000000"/>
        </w:rPr>
      </w:pPr>
      <w:r w:rsidRPr="00650396">
        <w:rPr>
          <w:rFonts w:ascii="Arial" w:hAnsi="Arial" w:cs="Arial"/>
          <w:bCs/>
          <w:color w:val="000000"/>
        </w:rPr>
        <w:t xml:space="preserve">4.5. </w:t>
      </w:r>
      <w:r w:rsidRPr="00650396">
        <w:rPr>
          <w:rFonts w:ascii="Arial" w:hAnsi="Arial" w:cs="Arial"/>
          <w:bCs/>
          <w:color w:val="000000"/>
        </w:rPr>
        <w:tab/>
        <w:t>Haverá exigência de vistoria na contratação.</w:t>
      </w:r>
    </w:p>
    <w:p w:rsidR="00650396" w:rsidRPr="00650396" w:rsidRDefault="00650396" w:rsidP="00650396">
      <w:pPr>
        <w:jc w:val="both"/>
        <w:rPr>
          <w:rFonts w:ascii="Arial" w:hAnsi="Arial" w:cs="Arial"/>
          <w:bCs/>
          <w:color w:val="000000"/>
        </w:rPr>
      </w:pPr>
      <w:r w:rsidRPr="00650396">
        <w:rPr>
          <w:rFonts w:ascii="Arial" w:hAnsi="Arial" w:cs="Arial"/>
          <w:bCs/>
          <w:color w:val="000000"/>
        </w:rPr>
        <w:t>4.6.</w:t>
      </w:r>
      <w:r w:rsidRPr="00650396">
        <w:rPr>
          <w:rFonts w:ascii="Arial" w:hAnsi="Arial" w:cs="Arial"/>
          <w:bCs/>
          <w:color w:val="000000"/>
        </w:rPr>
        <w:tab/>
        <w:t>Não é admitida a participação de consórcio no presente processo.</w:t>
      </w:r>
    </w:p>
    <w:p w:rsidR="00650396" w:rsidRPr="00650396" w:rsidRDefault="00650396" w:rsidP="00650396">
      <w:pPr>
        <w:jc w:val="both"/>
        <w:rPr>
          <w:rFonts w:ascii="Arial" w:hAnsi="Arial" w:cs="Arial"/>
          <w:bCs/>
          <w:color w:val="000000"/>
        </w:rPr>
      </w:pPr>
      <w:r w:rsidRPr="00650396">
        <w:rPr>
          <w:rFonts w:ascii="Arial" w:hAnsi="Arial" w:cs="Arial"/>
          <w:bCs/>
          <w:color w:val="000000"/>
        </w:rPr>
        <w:t>4.7.</w:t>
      </w:r>
      <w:r w:rsidRPr="00650396">
        <w:rPr>
          <w:rFonts w:ascii="Arial" w:hAnsi="Arial" w:cs="Arial"/>
          <w:bCs/>
          <w:color w:val="000000"/>
        </w:rPr>
        <w:tab/>
        <w:t>Não há critérios de sustentabilidade a ser exigido neste processo.</w:t>
      </w:r>
    </w:p>
    <w:p w:rsidR="00650396" w:rsidRPr="00650396" w:rsidRDefault="00650396" w:rsidP="00650396">
      <w:pPr>
        <w:jc w:val="both"/>
        <w:rPr>
          <w:rFonts w:ascii="Arial" w:hAnsi="Arial" w:cs="Arial"/>
          <w:bCs/>
          <w:color w:val="000000"/>
        </w:rPr>
      </w:pPr>
      <w:r w:rsidRPr="00650396">
        <w:rPr>
          <w:rFonts w:ascii="Arial" w:hAnsi="Arial" w:cs="Arial"/>
          <w:bCs/>
          <w:color w:val="000000"/>
        </w:rPr>
        <w:t>4.8.</w:t>
      </w:r>
      <w:r w:rsidRPr="00650396">
        <w:rPr>
          <w:rFonts w:ascii="Arial" w:hAnsi="Arial" w:cs="Arial"/>
          <w:bCs/>
          <w:color w:val="000000"/>
        </w:rPr>
        <w:tab/>
        <w:t>Da Qualificação Técnica:</w:t>
      </w:r>
    </w:p>
    <w:p w:rsidR="00650396" w:rsidRDefault="0059514E" w:rsidP="001208D2">
      <w:pPr>
        <w:jc w:val="both"/>
        <w:rPr>
          <w:rFonts w:ascii="Arial" w:hAnsi="Arial" w:cs="Arial"/>
          <w:bCs/>
          <w:color w:val="000000"/>
        </w:rPr>
      </w:pPr>
      <w:r>
        <w:rPr>
          <w:rFonts w:ascii="Arial" w:hAnsi="Arial" w:cs="Arial"/>
          <w:bCs/>
          <w:color w:val="000000"/>
        </w:rPr>
        <w:t>4.8.1</w:t>
      </w:r>
      <w:r w:rsidR="001208D2" w:rsidRPr="001208D2">
        <w:rPr>
          <w:rFonts w:ascii="Arial" w:hAnsi="Arial" w:cs="Arial"/>
          <w:bCs/>
          <w:color w:val="000000"/>
        </w:rPr>
        <w:t>.</w:t>
      </w:r>
      <w:r w:rsidR="001208D2" w:rsidRPr="001208D2">
        <w:rPr>
          <w:rFonts w:ascii="Arial" w:hAnsi="Arial" w:cs="Arial"/>
          <w:bCs/>
          <w:color w:val="000000"/>
        </w:rPr>
        <w:tab/>
        <w:t>Apresentar atestado de capacidade técnica, relativo ao objeto da licitação.</w:t>
      </w:r>
    </w:p>
    <w:p w:rsidR="00961F05" w:rsidRPr="00650396" w:rsidRDefault="00961F05" w:rsidP="00650396">
      <w:pPr>
        <w:jc w:val="both"/>
        <w:rPr>
          <w:rFonts w:ascii="Arial" w:hAnsi="Arial" w:cs="Arial"/>
          <w:bCs/>
          <w:color w:val="000000"/>
        </w:rPr>
      </w:pPr>
    </w:p>
    <w:p w:rsidR="00650396" w:rsidRPr="00961F05" w:rsidRDefault="00650396" w:rsidP="004F088E">
      <w:pPr>
        <w:numPr>
          <w:ilvl w:val="0"/>
          <w:numId w:val="31"/>
        </w:numPr>
        <w:jc w:val="both"/>
        <w:rPr>
          <w:rFonts w:ascii="Arial" w:hAnsi="Arial" w:cs="Arial"/>
          <w:b/>
          <w:color w:val="000000"/>
        </w:rPr>
      </w:pPr>
      <w:r w:rsidRPr="00961F05">
        <w:rPr>
          <w:rFonts w:ascii="Arial" w:hAnsi="Arial" w:cs="Arial"/>
          <w:b/>
          <w:color w:val="000000"/>
        </w:rPr>
        <w:t xml:space="preserve">   EXECUÇÃO CONTRATUAL</w:t>
      </w:r>
    </w:p>
    <w:p w:rsidR="00961F05" w:rsidRPr="00650396" w:rsidRDefault="00961F05" w:rsidP="00961F05">
      <w:pPr>
        <w:ind w:left="720"/>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w:t>
      </w:r>
      <w:r w:rsidRPr="00650396">
        <w:rPr>
          <w:rFonts w:ascii="Arial" w:hAnsi="Arial" w:cs="Arial"/>
          <w:bCs/>
          <w:color w:val="000000"/>
        </w:rPr>
        <w:tab/>
        <w:t>A CONTRATADA deverá iniciar a execução dos serviços objeto deste termo, contados a partir da assinatura do instrumento contratual, admitida o prazo de até 30 (trinta) dias, para o processo de instalação, operação, manutenção e as vistorias pelo INMETRO, necessárias para o correto funcionamento da solução, podendo ser prorrogada por mais 30 (trinta) dias a critério da CONTRATANTE.</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5.2.</w:t>
      </w:r>
      <w:r w:rsidRPr="00650396">
        <w:rPr>
          <w:rFonts w:ascii="Arial" w:hAnsi="Arial" w:cs="Arial"/>
          <w:bCs/>
          <w:color w:val="000000"/>
        </w:rPr>
        <w:tab/>
        <w:t>A CONTRATADA deverá disponibilizar, sempre que solicitado formalmente, profissional técnico qualificado para atendimento in loco no Município de Itaberaba/BA, no prazo máximo de 48h (quarenta e oito horas), contadas da solicitação.</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5.3.</w:t>
      </w:r>
      <w:r w:rsidRPr="00650396">
        <w:rPr>
          <w:rFonts w:ascii="Arial" w:hAnsi="Arial" w:cs="Arial"/>
          <w:bCs/>
          <w:color w:val="000000"/>
        </w:rPr>
        <w:tab/>
        <w:t xml:space="preserve">É de inteira responsabilidade da CONTRATADA o fornecimento dos equipamentos devidamente aferidos bem como todos os custos e despesas relativos à aferição dos equipamentos durante a vigência do contrato. </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5.4.</w:t>
      </w:r>
      <w:r w:rsidRPr="00650396">
        <w:rPr>
          <w:rFonts w:ascii="Arial" w:hAnsi="Arial" w:cs="Arial"/>
          <w:bCs/>
          <w:color w:val="000000"/>
        </w:rPr>
        <w:tab/>
        <w:t xml:space="preserve">A periodicidade das aferições é de inteira responsabilidade da CONTRATADA, como os custos e despesas relativas, atendendo a sua </w:t>
      </w:r>
      <w:r w:rsidRPr="0059514E">
        <w:rPr>
          <w:rFonts w:ascii="Arial" w:hAnsi="Arial" w:cs="Arial"/>
          <w:bCs/>
        </w:rPr>
        <w:t>periodicidade</w:t>
      </w:r>
      <w:r w:rsidR="00844701" w:rsidRPr="0059514E">
        <w:rPr>
          <w:rFonts w:ascii="Arial" w:hAnsi="Arial" w:cs="Arial"/>
          <w:bCs/>
        </w:rPr>
        <w:t xml:space="preserve"> mínima de </w:t>
      </w:r>
      <w:r w:rsidRPr="0059514E">
        <w:rPr>
          <w:rFonts w:ascii="Arial" w:hAnsi="Arial" w:cs="Arial"/>
          <w:bCs/>
        </w:rPr>
        <w:t>12 (doze) meses</w:t>
      </w:r>
      <w:r w:rsidR="00844701" w:rsidRPr="0059514E">
        <w:rPr>
          <w:rFonts w:ascii="Arial" w:hAnsi="Arial" w:cs="Arial"/>
          <w:bCs/>
        </w:rPr>
        <w:t>, conforme dispõe a Resolução do CONTRAN nº 798 de 2020 e suas alterações posteriores</w:t>
      </w:r>
      <w:r w:rsidRPr="0059514E">
        <w:rPr>
          <w:rFonts w:ascii="Arial" w:hAnsi="Arial" w:cs="Arial"/>
          <w:bCs/>
        </w:rPr>
        <w:t>;</w:t>
      </w:r>
      <w:r w:rsidRPr="00650396">
        <w:rPr>
          <w:rFonts w:ascii="Arial" w:hAnsi="Arial" w:cs="Arial"/>
          <w:bCs/>
          <w:color w:val="000000"/>
        </w:rPr>
        <w:t xml:space="preserve"> ou quando notada alguma irregularidade no funcionamento do equipamento, que não possa ser reparada sem a retirada do lacre do INMETRO.</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5.5.</w:t>
      </w:r>
      <w:r w:rsidRPr="00650396">
        <w:rPr>
          <w:rFonts w:ascii="Arial" w:hAnsi="Arial" w:cs="Arial"/>
          <w:bCs/>
          <w:color w:val="000000"/>
        </w:rPr>
        <w:tab/>
        <w:t xml:space="preserve">O cronograma de implantação deverá ser dividido em etapas, incluindo: levantamento técnico, classificação de prioridade, instalação (permanência) dos </w:t>
      </w:r>
      <w:r w:rsidRPr="00650396">
        <w:rPr>
          <w:rFonts w:ascii="Arial" w:hAnsi="Arial" w:cs="Arial"/>
          <w:bCs/>
          <w:color w:val="000000"/>
        </w:rPr>
        <w:lastRenderedPageBreak/>
        <w:t>primeiros 12 (doze) pontos e posterior instalação/operação dos demais pontos restantes, testes e entrega final, conforme detalhado no item 5.1.5. deste Termo.</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5.6.</w:t>
      </w:r>
      <w:r w:rsidRPr="00650396">
        <w:rPr>
          <w:rFonts w:ascii="Arial" w:hAnsi="Arial" w:cs="Arial"/>
          <w:bCs/>
          <w:color w:val="000000"/>
        </w:rPr>
        <w:tab/>
        <w:t>Do Cronograma de Implantação:</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a) A implantação dos equipamentos de fiscalização será realizada em etapas, conforme planejamento técnico da CONTRATANTE, priorizando locais com maior fluxo viário, presença de escolas, histórico de sinistros de trânsito ou interseções perigosas.</w:t>
      </w:r>
    </w:p>
    <w:p w:rsidR="00961F05"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5.6.1.</w:t>
      </w:r>
      <w:r w:rsidRPr="00650396">
        <w:rPr>
          <w:rFonts w:ascii="Arial" w:hAnsi="Arial" w:cs="Arial"/>
          <w:bCs/>
          <w:color w:val="000000"/>
        </w:rPr>
        <w:tab/>
        <w:t>A CONTRATADA deverá apresentar cronograma detalhado, contemplando as seguintes etapas:</w:t>
      </w:r>
    </w:p>
    <w:p w:rsidR="00961F05" w:rsidRDefault="00961F05" w:rsidP="00650396">
      <w:pPr>
        <w:jc w:val="both"/>
        <w:rPr>
          <w:rFonts w:ascii="Arial" w:hAnsi="Arial" w:cs="Arial"/>
          <w:bCs/>
          <w:color w:val="000000"/>
        </w:rPr>
      </w:pPr>
    </w:p>
    <w:p w:rsidR="00961F05" w:rsidRPr="00650396" w:rsidRDefault="00961F05" w:rsidP="00650396">
      <w:pPr>
        <w:jc w:val="both"/>
        <w:rPr>
          <w:rFonts w:ascii="Arial" w:hAnsi="Arial" w:cs="Arial"/>
          <w:bCs/>
          <w:color w:val="000000"/>
        </w:rPr>
      </w:pPr>
    </w:p>
    <w:p w:rsidR="00650396" w:rsidRPr="00650396" w:rsidRDefault="00650396" w:rsidP="00650396">
      <w:pPr>
        <w:jc w:val="both"/>
        <w:rPr>
          <w:rFonts w:ascii="Arial" w:hAnsi="Arial" w:cs="Arial"/>
          <w:bCs/>
          <w:color w:val="000000"/>
        </w:rPr>
      </w:pPr>
      <w:r w:rsidRPr="00650396">
        <w:rPr>
          <w:rFonts w:ascii="Arial" w:hAnsi="Arial" w:cs="Arial"/>
          <w:bCs/>
          <w:color w:val="000000"/>
        </w:rPr>
        <w:t>a) Levantamento técnico in loco (com ART);</w:t>
      </w:r>
    </w:p>
    <w:p w:rsidR="00650396" w:rsidRPr="00650396" w:rsidRDefault="00650396" w:rsidP="00650396">
      <w:pPr>
        <w:jc w:val="both"/>
        <w:rPr>
          <w:rFonts w:ascii="Arial" w:hAnsi="Arial" w:cs="Arial"/>
          <w:bCs/>
          <w:color w:val="000000"/>
        </w:rPr>
      </w:pPr>
      <w:r w:rsidRPr="00650396">
        <w:rPr>
          <w:rFonts w:ascii="Arial" w:hAnsi="Arial" w:cs="Arial"/>
          <w:bCs/>
          <w:color w:val="000000"/>
        </w:rPr>
        <w:t>b) Classificação de prioridade dos pontos;</w:t>
      </w:r>
    </w:p>
    <w:p w:rsidR="00650396" w:rsidRPr="00650396" w:rsidRDefault="00650396" w:rsidP="00650396">
      <w:pPr>
        <w:jc w:val="both"/>
        <w:rPr>
          <w:rFonts w:ascii="Arial" w:hAnsi="Arial" w:cs="Arial"/>
          <w:bCs/>
          <w:color w:val="000000"/>
        </w:rPr>
      </w:pPr>
      <w:r w:rsidRPr="00650396">
        <w:rPr>
          <w:rFonts w:ascii="Arial" w:hAnsi="Arial" w:cs="Arial"/>
          <w:bCs/>
          <w:color w:val="000000"/>
        </w:rPr>
        <w:t>c) Entrega e aprovação do projeto executivo;</w:t>
      </w:r>
    </w:p>
    <w:p w:rsidR="00650396" w:rsidRPr="00650396" w:rsidRDefault="003F02E8" w:rsidP="00650396">
      <w:pPr>
        <w:jc w:val="both"/>
        <w:rPr>
          <w:rFonts w:ascii="Arial" w:hAnsi="Arial" w:cs="Arial"/>
          <w:bCs/>
          <w:color w:val="000000"/>
        </w:rPr>
      </w:pPr>
      <w:r>
        <w:rPr>
          <w:rFonts w:ascii="Arial" w:hAnsi="Arial" w:cs="Arial"/>
          <w:bCs/>
          <w:color w:val="000000"/>
        </w:rPr>
        <w:t>d</w:t>
      </w:r>
      <w:r w:rsidR="00650396" w:rsidRPr="00650396">
        <w:rPr>
          <w:rFonts w:ascii="Arial" w:hAnsi="Arial" w:cs="Arial"/>
          <w:bCs/>
          <w:color w:val="000000"/>
        </w:rPr>
        <w:t>) Instalação física dos equipamentos conforme cronograma aprovado;</w:t>
      </w:r>
    </w:p>
    <w:p w:rsidR="00650396" w:rsidRPr="00650396" w:rsidRDefault="003F02E8" w:rsidP="00650396">
      <w:pPr>
        <w:jc w:val="both"/>
        <w:rPr>
          <w:rFonts w:ascii="Arial" w:hAnsi="Arial" w:cs="Arial"/>
          <w:bCs/>
          <w:color w:val="000000"/>
        </w:rPr>
      </w:pPr>
      <w:r>
        <w:rPr>
          <w:rFonts w:ascii="Arial" w:hAnsi="Arial" w:cs="Arial"/>
          <w:bCs/>
          <w:color w:val="000000"/>
        </w:rPr>
        <w:t>e</w:t>
      </w:r>
      <w:r w:rsidR="00650396" w:rsidRPr="00650396">
        <w:rPr>
          <w:rFonts w:ascii="Arial" w:hAnsi="Arial" w:cs="Arial"/>
          <w:bCs/>
          <w:color w:val="000000"/>
        </w:rPr>
        <w:t>) Testes de operação e geração de relatórios;</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 xml:space="preserve">5.7. </w:t>
      </w:r>
      <w:r w:rsidRPr="00650396">
        <w:rPr>
          <w:rFonts w:ascii="Arial" w:hAnsi="Arial" w:cs="Arial"/>
          <w:bCs/>
          <w:color w:val="000000"/>
        </w:rPr>
        <w:tab/>
        <w:t>Do local de entrega/realização/instalação dos serviços objeto deste contrato:</w:t>
      </w:r>
    </w:p>
    <w:p w:rsidR="00961F05" w:rsidRPr="00650396" w:rsidRDefault="00961F05" w:rsidP="00650396">
      <w:pPr>
        <w:jc w:val="both"/>
        <w:rPr>
          <w:rFonts w:ascii="Arial" w:hAnsi="Arial" w:cs="Arial"/>
          <w:bCs/>
          <w:color w:val="000000"/>
        </w:rPr>
      </w:pPr>
    </w:p>
    <w:p w:rsidR="00961F05" w:rsidRDefault="00650396" w:rsidP="00650396">
      <w:pPr>
        <w:jc w:val="both"/>
        <w:rPr>
          <w:rFonts w:ascii="Arial" w:hAnsi="Arial" w:cs="Arial"/>
          <w:bCs/>
          <w:color w:val="000000"/>
        </w:rPr>
      </w:pPr>
      <w:r w:rsidRPr="00650396">
        <w:rPr>
          <w:rFonts w:ascii="Arial" w:hAnsi="Arial" w:cs="Arial"/>
          <w:bCs/>
          <w:color w:val="000000"/>
        </w:rPr>
        <w:t>5.7.1.</w:t>
      </w:r>
      <w:r w:rsidRPr="00650396">
        <w:rPr>
          <w:rFonts w:ascii="Arial" w:hAnsi="Arial" w:cs="Arial"/>
          <w:bCs/>
          <w:color w:val="000000"/>
        </w:rPr>
        <w:tab/>
        <w:t>Na circunscrição do município de Itaberaba/BA, mediante ordem de fornecimento/serviço emitida pela CONTRATANTE</w:t>
      </w:r>
      <w:r w:rsidR="001208D2">
        <w:rPr>
          <w:rFonts w:ascii="Arial" w:hAnsi="Arial" w:cs="Arial"/>
          <w:bCs/>
          <w:color w:val="000000"/>
        </w:rPr>
        <w:t>.</w:t>
      </w:r>
    </w:p>
    <w:p w:rsidR="001208D2" w:rsidRPr="00650396" w:rsidRDefault="001208D2"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5.8.</w:t>
      </w:r>
      <w:r w:rsidRPr="00650396">
        <w:rPr>
          <w:rFonts w:ascii="Arial" w:hAnsi="Arial" w:cs="Arial"/>
          <w:bCs/>
          <w:color w:val="000000"/>
        </w:rPr>
        <w:tab/>
        <w:t xml:space="preserve">Os serviços poderão ser rejeitados, no todo ou em parte, quando em desacordo com as especificações constantes neste Termo de Referência e na proposta, devendo ser substituídos/refeitos no prazo de 05 (cinco) dias, a contar da notificação, às suas custas, sem prejuízo da aplicação das penalidades. </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5.9</w:t>
      </w:r>
      <w:r w:rsidRPr="00650396">
        <w:rPr>
          <w:rFonts w:ascii="Arial" w:hAnsi="Arial" w:cs="Arial"/>
          <w:bCs/>
          <w:color w:val="000000"/>
        </w:rPr>
        <w:tab/>
        <w:t>O local de execução dos serviços será realizado de forma estabelecida neste instrumento e deverá ser fornecida/prestada.</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5.10.</w:t>
      </w:r>
      <w:r w:rsidRPr="00650396">
        <w:rPr>
          <w:rFonts w:ascii="Arial" w:hAnsi="Arial" w:cs="Arial"/>
          <w:bCs/>
          <w:color w:val="000000"/>
        </w:rPr>
        <w:tab/>
        <w:t>Da garantia e das condições de manutenção e assistência técnica:</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5.10.1.</w:t>
      </w:r>
      <w:r w:rsidRPr="00650396">
        <w:rPr>
          <w:rFonts w:ascii="Arial" w:hAnsi="Arial" w:cs="Arial"/>
          <w:bCs/>
          <w:color w:val="000000"/>
        </w:rPr>
        <w:tab/>
        <w:t xml:space="preserve">A solução deverá estar disponível 24 (vinte e quatro) horas por dia, 7(sete) dias por semana, com suporte técnico em horário comercial (de segunda a sexta, das 8h às 18h), em caso de manutenção preventiva essa deverá ocorrer no período a combinar, com programação e comunicação prévia. </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5.10.2.</w:t>
      </w:r>
      <w:r w:rsidRPr="00650396">
        <w:rPr>
          <w:rFonts w:ascii="Arial" w:hAnsi="Arial" w:cs="Arial"/>
          <w:bCs/>
          <w:color w:val="000000"/>
        </w:rPr>
        <w:tab/>
        <w:t>A Contratada deverá realizar manutenção preventiva nos equipamentos instalados a cada 90 (noventa) dias, sem comprometer o funcionamento dos dispositivos. Cada manutenção deverá ser registrada com relatório técnico, informando data, técnico responsável, serviços executados e condições do equipamento.</w:t>
      </w:r>
    </w:p>
    <w:p w:rsidR="00961F05" w:rsidRPr="00650396" w:rsidRDefault="00961F0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5.10.3.</w:t>
      </w:r>
      <w:r w:rsidRPr="00650396">
        <w:rPr>
          <w:rFonts w:ascii="Arial" w:hAnsi="Arial" w:cs="Arial"/>
          <w:bCs/>
          <w:color w:val="000000"/>
        </w:rPr>
        <w:tab/>
        <w:t>A ausência de manutenção preventiva no prazo estipulado implicará em desconto de 2% no valor mensal do ponto correspondente por mês de atraso.</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lastRenderedPageBreak/>
        <w:t>5.11.</w:t>
      </w:r>
      <w:r w:rsidRPr="00650396">
        <w:rPr>
          <w:rFonts w:ascii="Arial" w:hAnsi="Arial" w:cs="Arial"/>
          <w:bCs/>
          <w:color w:val="000000"/>
        </w:rPr>
        <w:tab/>
        <w:t>Os equipamentos poderão contar com funcionalidades adicionais para fins exclusivos de geração de dados estatísticos e estudos técnicos, desde que não envolvam registro de informações pessoais ou identificáveis, respeitando a Lei Geral de Proteção de Dados (Lei nº 13.709/2018) e demais normas aplicáveis, sendo vedada qualquer aplicação sancionatória sem prévia regulamentação.</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5.12.</w:t>
      </w:r>
      <w:r w:rsidRPr="00650396">
        <w:rPr>
          <w:rFonts w:ascii="Arial" w:hAnsi="Arial" w:cs="Arial"/>
          <w:bCs/>
          <w:color w:val="000000"/>
        </w:rPr>
        <w:tab/>
        <w:t>As informações geradas pelos equipamentos, deverão atender integralmente aos requisitos técnicos e legais definidos neste Termo de Referência, às normas do CONTRAN, ao Regulamento Técnico Metrológico (INMETRO) e às exigências de integridade, autenticidade e auditabilidade dos dados.</w:t>
      </w:r>
    </w:p>
    <w:p w:rsidR="00304F94" w:rsidRPr="00650396" w:rsidRDefault="00304F94"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5.13.</w:t>
      </w:r>
      <w:r w:rsidRPr="00650396">
        <w:rPr>
          <w:rFonts w:ascii="Arial" w:hAnsi="Arial" w:cs="Arial"/>
          <w:bCs/>
          <w:color w:val="000000"/>
        </w:rPr>
        <w:tab/>
        <w:t xml:space="preserve">Locais para </w:t>
      </w:r>
      <w:r w:rsidR="008B27FE">
        <w:rPr>
          <w:rFonts w:ascii="Arial" w:hAnsi="Arial" w:cs="Arial"/>
          <w:bCs/>
          <w:color w:val="000000"/>
        </w:rPr>
        <w:t xml:space="preserve">instalação dos Novos </w:t>
      </w:r>
      <w:r w:rsidRPr="00650396">
        <w:rPr>
          <w:rFonts w:ascii="Arial" w:hAnsi="Arial" w:cs="Arial"/>
          <w:bCs/>
          <w:color w:val="000000"/>
        </w:rPr>
        <w:t>equipamentos:</w:t>
      </w:r>
    </w:p>
    <w:p w:rsidR="00D210F5" w:rsidRPr="00650396" w:rsidRDefault="00D210F5" w:rsidP="00650396">
      <w:pPr>
        <w:jc w:val="both"/>
        <w:rPr>
          <w:rFonts w:ascii="Arial" w:hAnsi="Arial" w:cs="Arial"/>
          <w:bCs/>
          <w:color w:val="00000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
        <w:gridCol w:w="2882"/>
        <w:gridCol w:w="3410"/>
        <w:gridCol w:w="1101"/>
        <w:gridCol w:w="928"/>
      </w:tblGrid>
      <w:tr w:rsidR="00650396" w:rsidRPr="00D210F5" w:rsidTr="00650396">
        <w:trPr>
          <w:trHeight w:val="216"/>
        </w:trPr>
        <w:tc>
          <w:tcPr>
            <w:tcW w:w="9210" w:type="dxa"/>
            <w:gridSpan w:val="5"/>
          </w:tcPr>
          <w:p w:rsidR="00650396" w:rsidRPr="00D210F5" w:rsidRDefault="00650396" w:rsidP="00650396">
            <w:pPr>
              <w:jc w:val="both"/>
              <w:rPr>
                <w:rFonts w:ascii="Arial" w:hAnsi="Arial" w:cs="Arial"/>
                <w:color w:val="000000"/>
                <w:sz w:val="20"/>
                <w:szCs w:val="20"/>
              </w:rPr>
            </w:pPr>
            <w:r w:rsidRPr="00D210F5">
              <w:rPr>
                <w:rFonts w:ascii="Arial" w:hAnsi="Arial" w:cs="Arial"/>
                <w:color w:val="000000"/>
                <w:sz w:val="20"/>
                <w:szCs w:val="20"/>
              </w:rPr>
              <w:t>LOTE ÚNICO</w:t>
            </w:r>
          </w:p>
        </w:tc>
      </w:tr>
      <w:tr w:rsidR="00650396" w:rsidRPr="00D210F5" w:rsidTr="00650396">
        <w:tc>
          <w:tcPr>
            <w:tcW w:w="779" w:type="dxa"/>
          </w:tcPr>
          <w:p w:rsidR="00650396" w:rsidRPr="00D210F5" w:rsidRDefault="00650396" w:rsidP="00650396">
            <w:pPr>
              <w:jc w:val="both"/>
              <w:rPr>
                <w:rFonts w:ascii="Arial" w:hAnsi="Arial" w:cs="Arial"/>
                <w:color w:val="000000"/>
                <w:sz w:val="20"/>
                <w:szCs w:val="20"/>
              </w:rPr>
            </w:pPr>
            <w:r w:rsidRPr="00D210F5">
              <w:rPr>
                <w:rFonts w:ascii="Arial" w:hAnsi="Arial" w:cs="Arial"/>
                <w:color w:val="000000"/>
                <w:sz w:val="20"/>
                <w:szCs w:val="20"/>
              </w:rPr>
              <w:t>PONTO</w:t>
            </w:r>
          </w:p>
        </w:tc>
        <w:tc>
          <w:tcPr>
            <w:tcW w:w="2977" w:type="dxa"/>
          </w:tcPr>
          <w:p w:rsidR="00650396" w:rsidRPr="00D210F5" w:rsidRDefault="00650396" w:rsidP="00650396">
            <w:pPr>
              <w:jc w:val="both"/>
              <w:rPr>
                <w:rFonts w:ascii="Arial" w:hAnsi="Arial" w:cs="Arial"/>
                <w:color w:val="000000"/>
                <w:sz w:val="20"/>
                <w:szCs w:val="20"/>
              </w:rPr>
            </w:pPr>
            <w:r w:rsidRPr="00D210F5">
              <w:rPr>
                <w:rFonts w:ascii="Arial" w:hAnsi="Arial" w:cs="Arial"/>
                <w:color w:val="000000"/>
                <w:sz w:val="20"/>
                <w:szCs w:val="20"/>
              </w:rPr>
              <w:t>LOCALIZAÇÃO DO EQUIPAMENTO</w:t>
            </w:r>
          </w:p>
        </w:tc>
        <w:tc>
          <w:tcPr>
            <w:tcW w:w="3544" w:type="dxa"/>
          </w:tcPr>
          <w:p w:rsidR="00650396" w:rsidRPr="00D210F5" w:rsidRDefault="00650396" w:rsidP="00650396">
            <w:pPr>
              <w:jc w:val="both"/>
              <w:rPr>
                <w:rFonts w:ascii="Arial" w:hAnsi="Arial" w:cs="Arial"/>
                <w:color w:val="000000"/>
                <w:sz w:val="20"/>
                <w:szCs w:val="20"/>
              </w:rPr>
            </w:pPr>
            <w:r w:rsidRPr="00D210F5">
              <w:rPr>
                <w:rFonts w:ascii="Arial" w:hAnsi="Arial" w:cs="Arial"/>
                <w:color w:val="000000"/>
                <w:sz w:val="20"/>
                <w:szCs w:val="20"/>
              </w:rPr>
              <w:t>REFERÊNCIA</w:t>
            </w:r>
          </w:p>
        </w:tc>
        <w:tc>
          <w:tcPr>
            <w:tcW w:w="1134" w:type="dxa"/>
          </w:tcPr>
          <w:p w:rsidR="00650396" w:rsidRPr="00D210F5" w:rsidRDefault="00650396" w:rsidP="00650396">
            <w:pPr>
              <w:jc w:val="both"/>
              <w:rPr>
                <w:rFonts w:ascii="Arial" w:hAnsi="Arial" w:cs="Arial"/>
                <w:color w:val="000000"/>
                <w:sz w:val="20"/>
                <w:szCs w:val="20"/>
              </w:rPr>
            </w:pPr>
            <w:r w:rsidRPr="00D210F5">
              <w:rPr>
                <w:rFonts w:ascii="Arial" w:hAnsi="Arial" w:cs="Arial"/>
                <w:color w:val="000000"/>
                <w:sz w:val="20"/>
                <w:szCs w:val="20"/>
              </w:rPr>
              <w:t>TIPO</w:t>
            </w:r>
          </w:p>
        </w:tc>
        <w:tc>
          <w:tcPr>
            <w:tcW w:w="776" w:type="dxa"/>
          </w:tcPr>
          <w:p w:rsidR="00650396" w:rsidRPr="00D210F5" w:rsidRDefault="00650396" w:rsidP="00650396">
            <w:pPr>
              <w:jc w:val="both"/>
              <w:rPr>
                <w:rFonts w:ascii="Arial" w:hAnsi="Arial" w:cs="Arial"/>
                <w:color w:val="000000"/>
                <w:sz w:val="20"/>
                <w:szCs w:val="20"/>
              </w:rPr>
            </w:pPr>
            <w:r w:rsidRPr="00D210F5">
              <w:rPr>
                <w:rFonts w:ascii="Arial" w:hAnsi="Arial" w:cs="Arial"/>
                <w:color w:val="000000"/>
                <w:sz w:val="20"/>
                <w:szCs w:val="20"/>
              </w:rPr>
              <w:t>FAIXAS</w:t>
            </w:r>
          </w:p>
        </w:tc>
      </w:tr>
      <w:tr w:rsidR="00650396" w:rsidRPr="00D210F5" w:rsidTr="00650396">
        <w:tc>
          <w:tcPr>
            <w:tcW w:w="779" w:type="dxa"/>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01</w:t>
            </w:r>
          </w:p>
        </w:tc>
        <w:tc>
          <w:tcPr>
            <w:tcW w:w="2977"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AV. LUIS VIANA FILHO</w:t>
            </w:r>
          </w:p>
        </w:tc>
        <w:tc>
          <w:tcPr>
            <w:tcW w:w="354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PRÓXIMO Nº 888 - CRESCENTE</w:t>
            </w:r>
          </w:p>
        </w:tc>
        <w:tc>
          <w:tcPr>
            <w:tcW w:w="113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FIXO</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02</w:t>
            </w:r>
          </w:p>
        </w:tc>
      </w:tr>
      <w:tr w:rsidR="00650396" w:rsidRPr="00D210F5" w:rsidTr="00650396">
        <w:tc>
          <w:tcPr>
            <w:tcW w:w="779" w:type="dxa"/>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02</w:t>
            </w:r>
          </w:p>
        </w:tc>
        <w:tc>
          <w:tcPr>
            <w:tcW w:w="2977"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AV. LUIS VIANA FILHO</w:t>
            </w:r>
          </w:p>
        </w:tc>
        <w:tc>
          <w:tcPr>
            <w:tcW w:w="354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PRÓXIMO Nº 888 - DESCRECENTE</w:t>
            </w:r>
          </w:p>
        </w:tc>
        <w:tc>
          <w:tcPr>
            <w:tcW w:w="113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FIXO</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02</w:t>
            </w:r>
          </w:p>
        </w:tc>
      </w:tr>
      <w:tr w:rsidR="00650396" w:rsidRPr="00D210F5" w:rsidTr="00650396">
        <w:tc>
          <w:tcPr>
            <w:tcW w:w="779" w:type="dxa"/>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03</w:t>
            </w:r>
          </w:p>
        </w:tc>
        <w:tc>
          <w:tcPr>
            <w:tcW w:w="2977"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AV. RUI BARBOSA</w:t>
            </w:r>
          </w:p>
        </w:tc>
        <w:tc>
          <w:tcPr>
            <w:tcW w:w="354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PRÓXIMO Nº 1.915 – CRESCENTE</w:t>
            </w:r>
          </w:p>
        </w:tc>
        <w:tc>
          <w:tcPr>
            <w:tcW w:w="113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FIXO</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02</w:t>
            </w:r>
          </w:p>
        </w:tc>
      </w:tr>
      <w:tr w:rsidR="00650396" w:rsidRPr="00D210F5" w:rsidTr="00650396">
        <w:tc>
          <w:tcPr>
            <w:tcW w:w="779" w:type="dxa"/>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04</w:t>
            </w:r>
          </w:p>
        </w:tc>
        <w:tc>
          <w:tcPr>
            <w:tcW w:w="2977"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AV. RUI BARBOSA</w:t>
            </w:r>
          </w:p>
        </w:tc>
        <w:tc>
          <w:tcPr>
            <w:tcW w:w="354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PRÓXIMO Nº 1.915 - DESCRECENTE</w:t>
            </w:r>
          </w:p>
        </w:tc>
        <w:tc>
          <w:tcPr>
            <w:tcW w:w="113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FIXO</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02</w:t>
            </w:r>
          </w:p>
        </w:tc>
      </w:tr>
      <w:tr w:rsidR="00650396" w:rsidRPr="00D210F5" w:rsidTr="00650396">
        <w:tc>
          <w:tcPr>
            <w:tcW w:w="779" w:type="dxa"/>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05</w:t>
            </w:r>
          </w:p>
        </w:tc>
        <w:tc>
          <w:tcPr>
            <w:tcW w:w="2977"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RUA AIDANO VAZ DE QUEIROZ</w:t>
            </w:r>
          </w:p>
        </w:tc>
        <w:tc>
          <w:tcPr>
            <w:tcW w:w="354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PRÓXIMO ESCOLA MONTE PARAISO</w:t>
            </w:r>
          </w:p>
        </w:tc>
        <w:tc>
          <w:tcPr>
            <w:tcW w:w="113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FIXO</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02</w:t>
            </w:r>
          </w:p>
        </w:tc>
      </w:tr>
      <w:tr w:rsidR="00650396" w:rsidRPr="00D210F5" w:rsidTr="00650396">
        <w:tc>
          <w:tcPr>
            <w:tcW w:w="779" w:type="dxa"/>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06</w:t>
            </w:r>
          </w:p>
        </w:tc>
        <w:tc>
          <w:tcPr>
            <w:tcW w:w="2977"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RUA ALOISIO SAMPAIO</w:t>
            </w:r>
          </w:p>
        </w:tc>
        <w:tc>
          <w:tcPr>
            <w:tcW w:w="354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PRÓXIMO Nº 972</w:t>
            </w:r>
          </w:p>
        </w:tc>
        <w:tc>
          <w:tcPr>
            <w:tcW w:w="1134"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FIXO</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02</w:t>
            </w:r>
          </w:p>
        </w:tc>
      </w:tr>
      <w:tr w:rsidR="00650396" w:rsidRPr="00D210F5" w:rsidTr="00650396">
        <w:tc>
          <w:tcPr>
            <w:tcW w:w="8434" w:type="dxa"/>
            <w:gridSpan w:val="4"/>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Média Estimada de Faixas por Mês de:</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12</w:t>
            </w:r>
          </w:p>
        </w:tc>
      </w:tr>
      <w:tr w:rsidR="00650396" w:rsidRPr="00D210F5" w:rsidTr="00650396">
        <w:tc>
          <w:tcPr>
            <w:tcW w:w="8434" w:type="dxa"/>
            <w:gridSpan w:val="4"/>
            <w:vAlign w:val="center"/>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Total Estimado de Faixas por Anual de:</w:t>
            </w:r>
          </w:p>
        </w:tc>
        <w:tc>
          <w:tcPr>
            <w:tcW w:w="776" w:type="dxa"/>
          </w:tcPr>
          <w:p w:rsidR="00650396" w:rsidRPr="00D210F5" w:rsidRDefault="00650396" w:rsidP="00650396">
            <w:pPr>
              <w:jc w:val="both"/>
              <w:rPr>
                <w:rFonts w:ascii="Arial" w:hAnsi="Arial" w:cs="Arial"/>
                <w:bCs/>
                <w:color w:val="000000"/>
                <w:sz w:val="20"/>
                <w:szCs w:val="20"/>
              </w:rPr>
            </w:pPr>
            <w:r w:rsidRPr="00D210F5">
              <w:rPr>
                <w:rFonts w:ascii="Arial" w:hAnsi="Arial" w:cs="Arial"/>
                <w:bCs/>
                <w:color w:val="000000"/>
                <w:sz w:val="20"/>
                <w:szCs w:val="20"/>
              </w:rPr>
              <w:t>144</w:t>
            </w:r>
          </w:p>
        </w:tc>
      </w:tr>
    </w:tbl>
    <w:p w:rsidR="00D210F5"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5.13.1.</w:t>
      </w:r>
      <w:r w:rsidRPr="00650396">
        <w:rPr>
          <w:rFonts w:ascii="Arial" w:hAnsi="Arial" w:cs="Arial"/>
          <w:bCs/>
          <w:color w:val="000000"/>
        </w:rPr>
        <w:tab/>
        <w:t xml:space="preserve">O </w:t>
      </w:r>
      <w:r w:rsidR="008B27FE">
        <w:rPr>
          <w:rFonts w:ascii="Arial" w:hAnsi="Arial" w:cs="Arial"/>
          <w:bCs/>
          <w:color w:val="000000"/>
        </w:rPr>
        <w:t>quantitativo t</w:t>
      </w:r>
      <w:r w:rsidRPr="00650396">
        <w:rPr>
          <w:rFonts w:ascii="Arial" w:hAnsi="Arial" w:cs="Arial"/>
          <w:bCs/>
          <w:color w:val="000000"/>
        </w:rPr>
        <w:t>otal estimado a ser contratada para o período de 12 (doze) meses, será de 144 (cento e quarenta e quatro) de faixas, por unidade de medida efetivamente prestada.</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5.14.</w:t>
      </w:r>
      <w:r w:rsidRPr="00650396">
        <w:rPr>
          <w:rFonts w:ascii="Arial" w:hAnsi="Arial" w:cs="Arial"/>
          <w:bCs/>
          <w:color w:val="000000"/>
        </w:rPr>
        <w:tab/>
        <w:t>Caberá a Superintendência Municipal de Trânsito e Transporte - SMTT de Itaberaba/BA, indicar, modificar e redefinir os locais a serem instalados as soluções, para melhor adequação às finalidades de interesse público, conforme mapa de situação de risco, estudo técnico preliminar e aquele definido por este instrumento.</w:t>
      </w:r>
    </w:p>
    <w:p w:rsidR="00D210F5" w:rsidRPr="00650396" w:rsidRDefault="00D210F5" w:rsidP="00650396">
      <w:pPr>
        <w:jc w:val="both"/>
        <w:rPr>
          <w:rFonts w:ascii="Arial" w:hAnsi="Arial" w:cs="Arial"/>
          <w:bCs/>
          <w:color w:val="000000"/>
        </w:rPr>
      </w:pPr>
    </w:p>
    <w:p w:rsidR="00650396" w:rsidRPr="00D210F5" w:rsidRDefault="00650396" w:rsidP="004F088E">
      <w:pPr>
        <w:numPr>
          <w:ilvl w:val="0"/>
          <w:numId w:val="31"/>
        </w:numPr>
        <w:jc w:val="both"/>
        <w:rPr>
          <w:rFonts w:ascii="Arial" w:hAnsi="Arial" w:cs="Arial"/>
          <w:b/>
          <w:color w:val="000000"/>
        </w:rPr>
      </w:pPr>
      <w:r w:rsidRPr="00D210F5">
        <w:rPr>
          <w:rFonts w:ascii="Arial" w:hAnsi="Arial" w:cs="Arial"/>
          <w:b/>
          <w:color w:val="000000"/>
        </w:rPr>
        <w:t>GESTÃO DO CONTRATO</w:t>
      </w:r>
    </w:p>
    <w:p w:rsidR="00D210F5" w:rsidRPr="00650396" w:rsidRDefault="00D210F5" w:rsidP="00D210F5">
      <w:pPr>
        <w:ind w:left="720"/>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6.1.</w:t>
      </w:r>
      <w:r w:rsidRPr="00650396">
        <w:rPr>
          <w:rFonts w:ascii="Arial" w:hAnsi="Arial" w:cs="Arial"/>
          <w:bCs/>
          <w:color w:val="000000"/>
        </w:rPr>
        <w:tab/>
        <w:t xml:space="preserve">O contrato deverá ser executado fielmente pelas partes, de acordo com as cláusulas avençadas e as normas da Lei nº 14.133/2021, e cada parte responderá pelas </w:t>
      </w:r>
      <w:r w:rsidR="00304F94" w:rsidRPr="00650396">
        <w:rPr>
          <w:rFonts w:ascii="Arial" w:hAnsi="Arial" w:cs="Arial"/>
          <w:bCs/>
          <w:color w:val="000000"/>
        </w:rPr>
        <w:t>consequências</w:t>
      </w:r>
      <w:r w:rsidRPr="00650396">
        <w:rPr>
          <w:rFonts w:ascii="Arial" w:hAnsi="Arial" w:cs="Arial"/>
          <w:bCs/>
          <w:color w:val="000000"/>
        </w:rPr>
        <w:t xml:space="preserve"> de sua inexecução total ou parcial.</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6.2.</w:t>
      </w:r>
      <w:r w:rsidRPr="00650396">
        <w:rPr>
          <w:rFonts w:ascii="Arial" w:hAnsi="Arial" w:cs="Arial"/>
          <w:bCs/>
          <w:color w:val="000000"/>
        </w:rPr>
        <w:tab/>
        <w:t>As comunicações entre o órgão ou entidade e a contratada devem ser realizadas por escrito sempre que o ato exigir tal formalidade, admitindo-se o uso de mensagem eletrônica para esse fim.</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6.3.</w:t>
      </w:r>
      <w:r w:rsidRPr="00650396">
        <w:rPr>
          <w:rFonts w:ascii="Arial" w:hAnsi="Arial" w:cs="Arial"/>
          <w:bCs/>
          <w:color w:val="000000"/>
        </w:rPr>
        <w:tab/>
        <w:t>O Contratante poderá convocar representante da empresa para adoção de providências que devam ser cumpridas de imediato.</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lastRenderedPageBreak/>
        <w:t>6.3.1.</w:t>
      </w:r>
      <w:r w:rsidRPr="00650396">
        <w:rPr>
          <w:rFonts w:ascii="Arial" w:hAnsi="Arial" w:cs="Arial"/>
          <w:bCs/>
          <w:color w:val="000000"/>
        </w:rPr>
        <w:tab/>
        <w:t>A CONTRATADA será obrigada a reparar, corrigir, remover, reconstruir ou substituir, a suas expensas, no total ou em parte, o objeto do contrato em que se verificarem vícios, defeitos ou incorreções resultantes de sua execução ou de serviços nela empregada (Lei nº 14.133/2021, art. 119).</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6.3.2.</w:t>
      </w:r>
      <w:r w:rsidRPr="00650396">
        <w:rPr>
          <w:rFonts w:ascii="Arial" w:hAnsi="Arial" w:cs="Arial"/>
          <w:bCs/>
          <w:color w:val="000000"/>
        </w:rPr>
        <w:tab/>
        <w:t>Somente a CONTRATADA será responsável pelos encargos trabalhistas, previdenciários, fiscais e comerciais resultantes da execução do contrato (Lei nº 14.133/2021, art. 121 caput).</w:t>
      </w:r>
    </w:p>
    <w:p w:rsidR="00D210F5" w:rsidRPr="00650396" w:rsidRDefault="00D210F5" w:rsidP="00650396">
      <w:pPr>
        <w:jc w:val="both"/>
        <w:rPr>
          <w:rFonts w:ascii="Arial" w:hAnsi="Arial" w:cs="Arial"/>
          <w:bCs/>
          <w:color w:val="000000"/>
        </w:rPr>
      </w:pPr>
    </w:p>
    <w:p w:rsidR="00650396" w:rsidRPr="00650396" w:rsidRDefault="00650396" w:rsidP="00650396">
      <w:pPr>
        <w:jc w:val="both"/>
        <w:rPr>
          <w:rFonts w:ascii="Arial" w:hAnsi="Arial" w:cs="Arial"/>
          <w:bCs/>
          <w:color w:val="000000"/>
        </w:rPr>
      </w:pPr>
      <w:r w:rsidRPr="00650396">
        <w:rPr>
          <w:rFonts w:ascii="Arial" w:hAnsi="Arial" w:cs="Arial"/>
          <w:bCs/>
          <w:color w:val="000000"/>
        </w:rPr>
        <w:t>6.4.</w:t>
      </w:r>
      <w:r w:rsidRPr="00650396">
        <w:rPr>
          <w:rFonts w:ascii="Arial" w:hAnsi="Arial" w:cs="Arial"/>
          <w:bCs/>
          <w:color w:val="000000"/>
        </w:rPr>
        <w:tab/>
        <w:t>A formalização da contratação ocorrerá por meio de termo de contrato ou instrumento equivalente.</w:t>
      </w:r>
    </w:p>
    <w:p w:rsidR="00650396" w:rsidRDefault="00650396" w:rsidP="00650396">
      <w:pPr>
        <w:jc w:val="both"/>
        <w:rPr>
          <w:rFonts w:ascii="Arial" w:hAnsi="Arial" w:cs="Arial"/>
          <w:bCs/>
          <w:color w:val="000000"/>
        </w:rPr>
      </w:pPr>
      <w:r w:rsidRPr="00650396">
        <w:rPr>
          <w:rFonts w:ascii="Arial" w:hAnsi="Arial" w:cs="Arial"/>
          <w:bCs/>
          <w:color w:val="000000"/>
        </w:rPr>
        <w:t>6.5.</w:t>
      </w:r>
      <w:r w:rsidRPr="00650396">
        <w:rPr>
          <w:rFonts w:ascii="Arial" w:hAnsi="Arial" w:cs="Arial"/>
          <w:bCs/>
          <w:color w:val="000000"/>
        </w:rPr>
        <w:tab/>
        <w:t>Após a assinatura do contrato ou instrumento equivalente, o órgão ou entidade poderá convocar o representante da empresa contratada para reunião inicial para apresentação do plano de fiscalização, no prazo de até 05 (cinco) dias úteis, após a assinatura do contrato,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6.6.</w:t>
      </w:r>
      <w:r w:rsidRPr="00650396">
        <w:rPr>
          <w:rFonts w:ascii="Arial" w:hAnsi="Arial" w:cs="Arial"/>
          <w:bCs/>
          <w:color w:val="000000"/>
        </w:rPr>
        <w:tab/>
        <w:t>A execução do contrato deverá ser acompanhada e fiscalizada pelo fiscal do contrato.</w:t>
      </w:r>
    </w:p>
    <w:p w:rsidR="008B27FE" w:rsidRDefault="008B27FE" w:rsidP="00650396">
      <w:pPr>
        <w:jc w:val="both"/>
        <w:rPr>
          <w:rFonts w:ascii="Arial" w:hAnsi="Arial" w:cs="Arial"/>
          <w:bCs/>
          <w:color w:val="000000"/>
        </w:rPr>
      </w:pPr>
    </w:p>
    <w:p w:rsidR="008B27FE" w:rsidRDefault="008B27FE" w:rsidP="00650396">
      <w:pPr>
        <w:jc w:val="both"/>
        <w:rPr>
          <w:rFonts w:ascii="Arial" w:hAnsi="Arial" w:cs="Arial"/>
          <w:bCs/>
          <w:color w:val="000000"/>
        </w:rPr>
      </w:pPr>
      <w:r>
        <w:rPr>
          <w:rFonts w:ascii="Arial" w:hAnsi="Arial" w:cs="Arial"/>
          <w:bCs/>
          <w:color w:val="000000"/>
        </w:rPr>
        <w:t>6.6.1.</w:t>
      </w:r>
      <w:r w:rsidR="00500A49">
        <w:rPr>
          <w:rFonts w:ascii="Arial" w:hAnsi="Arial" w:cs="Arial"/>
          <w:bCs/>
          <w:color w:val="000000"/>
        </w:rPr>
        <w:tab/>
      </w:r>
      <w:r w:rsidR="00500A49" w:rsidRPr="00500A49">
        <w:rPr>
          <w:rFonts w:ascii="Arial" w:hAnsi="Arial" w:cs="Arial"/>
          <w:bCs/>
          <w:color w:val="000000"/>
        </w:rPr>
        <w:t xml:space="preserve">Fica designado o Sr. Florisvaldo Pires Ferreira, </w:t>
      </w:r>
      <w:r w:rsidR="00500A49">
        <w:rPr>
          <w:rFonts w:ascii="Arial" w:hAnsi="Arial" w:cs="Arial"/>
          <w:bCs/>
          <w:color w:val="000000"/>
        </w:rPr>
        <w:t>como Fiscal de Contrato</w:t>
      </w:r>
      <w:r w:rsidR="00500A49" w:rsidRPr="00500A49">
        <w:rPr>
          <w:rFonts w:ascii="Arial" w:hAnsi="Arial" w:cs="Arial"/>
          <w:bCs/>
          <w:color w:val="000000"/>
        </w:rPr>
        <w:t>, com competência legal para promover o acompanhamento e a fiscalização do Contrato e dos respectivos serviços</w:t>
      </w:r>
      <w:r w:rsidR="00500A49">
        <w:rPr>
          <w:rFonts w:ascii="Arial" w:hAnsi="Arial" w:cs="Arial"/>
          <w:bCs/>
          <w:color w:val="000000"/>
        </w:rPr>
        <w:t>.</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6.7.</w:t>
      </w:r>
      <w:r w:rsidRPr="00650396">
        <w:rPr>
          <w:rFonts w:ascii="Arial" w:hAnsi="Arial" w:cs="Arial"/>
          <w:bCs/>
          <w:color w:val="000000"/>
        </w:rPr>
        <w:tab/>
        <w:t xml:space="preserve">O fiscal do contrato acompanhará a execução do contrato, para que sejam cumpridas todas as condições estabelecidas no contrato, de modo a assegurar os melhores resultados para a Administração. </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6.8.</w:t>
      </w:r>
      <w:r w:rsidRPr="00650396">
        <w:rPr>
          <w:rFonts w:ascii="Arial" w:hAnsi="Arial" w:cs="Arial"/>
          <w:bCs/>
          <w:color w:val="000000"/>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6.9.</w:t>
      </w:r>
      <w:r w:rsidRPr="00650396">
        <w:rPr>
          <w:rFonts w:ascii="Arial" w:hAnsi="Arial" w:cs="Arial"/>
          <w:bCs/>
          <w:color w:val="000000"/>
        </w:rPr>
        <w:tab/>
        <w:t>Antes do pagamento da nota fiscal, serão exigidos a Certidão Negativa de Débito (CND) relativa a tributos Federais e da Dívida Ativa da União, estadual, municipal, o Certificado de Regularidade do FGTS (CRF) e a de débitos Trabalhista (CNDT).</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6.10.</w:t>
      </w:r>
      <w:r w:rsidRPr="00650396">
        <w:rPr>
          <w:rFonts w:ascii="Arial" w:hAnsi="Arial" w:cs="Arial"/>
          <w:bCs/>
          <w:color w:val="000000"/>
        </w:rPr>
        <w:tab/>
        <w:t>A Contratada disponibiliza diversos canais de atendimento ao Contratante a ser disponibilizada no ato da assinatura contratual.</w:t>
      </w:r>
    </w:p>
    <w:p w:rsidR="00D210F5" w:rsidRPr="00650396" w:rsidRDefault="00D210F5" w:rsidP="00650396">
      <w:pPr>
        <w:jc w:val="both"/>
        <w:rPr>
          <w:rFonts w:ascii="Arial" w:hAnsi="Arial" w:cs="Arial"/>
          <w:bCs/>
          <w:color w:val="000000"/>
        </w:rPr>
      </w:pPr>
    </w:p>
    <w:p w:rsidR="00650396" w:rsidRPr="00D210F5" w:rsidRDefault="00650396" w:rsidP="004F088E">
      <w:pPr>
        <w:numPr>
          <w:ilvl w:val="0"/>
          <w:numId w:val="31"/>
        </w:numPr>
        <w:jc w:val="both"/>
        <w:rPr>
          <w:rFonts w:ascii="Arial" w:hAnsi="Arial" w:cs="Arial"/>
          <w:b/>
          <w:color w:val="000000"/>
        </w:rPr>
      </w:pPr>
      <w:r w:rsidRPr="00D210F5">
        <w:rPr>
          <w:rFonts w:ascii="Arial" w:hAnsi="Arial" w:cs="Arial"/>
          <w:b/>
          <w:color w:val="000000"/>
        </w:rPr>
        <w:t>CRITÉRIO DE MEDIÇÃO E PAGAMENTO</w:t>
      </w:r>
    </w:p>
    <w:p w:rsidR="00D210F5" w:rsidRPr="00650396" w:rsidRDefault="00D210F5" w:rsidP="00D210F5">
      <w:pPr>
        <w:ind w:left="720"/>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7.1.</w:t>
      </w:r>
      <w:r w:rsidRPr="00650396">
        <w:rPr>
          <w:rFonts w:ascii="Arial" w:hAnsi="Arial" w:cs="Arial"/>
          <w:color w:val="000000"/>
        </w:rPr>
        <w:tab/>
        <w:t>Liquidação:</w:t>
      </w:r>
    </w:p>
    <w:p w:rsidR="00D210F5" w:rsidRPr="00650396" w:rsidRDefault="00D210F5" w:rsidP="00650396">
      <w:pPr>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7.1.1.</w:t>
      </w:r>
      <w:r w:rsidRPr="00650396">
        <w:rPr>
          <w:rFonts w:ascii="Arial" w:hAnsi="Arial" w:cs="Arial"/>
          <w:bCs/>
          <w:color w:val="000000"/>
        </w:rPr>
        <w:tab/>
        <w:t xml:space="preserve">Após comunicação do gestor do contrato e no prazo de até 2 (dois) dias úteis, a CONTRATADA deverá apresentar nota fiscal devidamente discriminada, em da SUPERINTENDÊNCIA MUNICIPAL DE TRÂNSITO E TRANSPORTE, CNPJ nº </w:t>
      </w:r>
      <w:r w:rsidRPr="00650396">
        <w:rPr>
          <w:rFonts w:ascii="Arial" w:hAnsi="Arial" w:cs="Arial"/>
          <w:bCs/>
          <w:color w:val="000000"/>
        </w:rPr>
        <w:lastRenderedPageBreak/>
        <w:t>03.331.692/0001-49, acompanhada das respectivas comprovações de regularidade perante a Receita Federal (e INSS), Secretaria da Fazenda Estadual e Municipal, FGTS e Justiça do Trabalho (Certidão Negativa de Débitos Trabalhistas (CNDT).</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7.1.2.</w:t>
      </w:r>
      <w:r w:rsidRPr="00650396">
        <w:rPr>
          <w:rFonts w:ascii="Arial" w:hAnsi="Arial" w:cs="Arial"/>
          <w:bCs/>
          <w:color w:val="000000"/>
        </w:rPr>
        <w:tab/>
        <w:t>Recebida a Nota Fiscal ou documento de cobrança equivalente, correrá o prazo de até 5 (cinco) dias úteis para fins de liquidação.</w:t>
      </w:r>
    </w:p>
    <w:p w:rsidR="00D210F5" w:rsidRPr="00650396" w:rsidRDefault="00D210F5" w:rsidP="00650396">
      <w:pPr>
        <w:jc w:val="both"/>
        <w:rPr>
          <w:rFonts w:ascii="Arial" w:hAnsi="Arial" w:cs="Arial"/>
          <w:bCs/>
          <w:color w:val="000000"/>
        </w:rPr>
      </w:pPr>
    </w:p>
    <w:p w:rsidR="00650396" w:rsidRDefault="00650396" w:rsidP="00650396">
      <w:pPr>
        <w:jc w:val="both"/>
        <w:rPr>
          <w:rFonts w:ascii="Arial" w:hAnsi="Arial" w:cs="Arial"/>
          <w:color w:val="000000"/>
        </w:rPr>
      </w:pPr>
      <w:r w:rsidRPr="00650396">
        <w:rPr>
          <w:rFonts w:ascii="Arial" w:hAnsi="Arial" w:cs="Arial"/>
          <w:color w:val="000000"/>
        </w:rPr>
        <w:t>7.2.</w:t>
      </w:r>
      <w:r w:rsidRPr="00650396">
        <w:rPr>
          <w:rFonts w:ascii="Arial" w:hAnsi="Arial" w:cs="Arial"/>
          <w:color w:val="000000"/>
        </w:rPr>
        <w:tab/>
        <w:t>Prazo de Pagamento:</w:t>
      </w:r>
    </w:p>
    <w:p w:rsidR="00D210F5" w:rsidRPr="00650396" w:rsidRDefault="00D210F5" w:rsidP="00650396">
      <w:pPr>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7.2.1.</w:t>
      </w:r>
      <w:r w:rsidRPr="00650396">
        <w:rPr>
          <w:rFonts w:ascii="Arial" w:hAnsi="Arial" w:cs="Arial"/>
          <w:bCs/>
          <w:color w:val="000000"/>
        </w:rPr>
        <w:tab/>
        <w:t>O pagamento à CONTRATADA será efetuado pelo serviço efetivamente prestado, no prazo de até 30 (trinta) dias corridos a contar do atesto da Nota Fiscal, contados na finalização da liquidação da despesa.</w:t>
      </w:r>
    </w:p>
    <w:p w:rsidR="00D210F5" w:rsidRPr="00650396" w:rsidRDefault="00D210F5" w:rsidP="00650396">
      <w:pPr>
        <w:jc w:val="both"/>
        <w:rPr>
          <w:rFonts w:ascii="Arial" w:hAnsi="Arial" w:cs="Arial"/>
          <w:bCs/>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7.3.</w:t>
      </w:r>
      <w:r w:rsidRPr="00650396">
        <w:rPr>
          <w:rFonts w:ascii="Arial" w:hAnsi="Arial" w:cs="Arial"/>
          <w:color w:val="000000"/>
        </w:rPr>
        <w:tab/>
        <w:t>Forma de Pagamento:</w:t>
      </w:r>
    </w:p>
    <w:p w:rsidR="00650396" w:rsidRDefault="00650396" w:rsidP="00650396">
      <w:pPr>
        <w:jc w:val="both"/>
        <w:rPr>
          <w:rFonts w:ascii="Arial" w:hAnsi="Arial" w:cs="Arial"/>
          <w:bCs/>
          <w:color w:val="000000"/>
        </w:rPr>
      </w:pPr>
      <w:r w:rsidRPr="00650396">
        <w:rPr>
          <w:rFonts w:ascii="Arial" w:hAnsi="Arial" w:cs="Arial"/>
          <w:bCs/>
          <w:color w:val="000000"/>
        </w:rPr>
        <w:t>7.3.1.</w:t>
      </w:r>
      <w:r w:rsidRPr="00650396">
        <w:rPr>
          <w:rFonts w:ascii="Arial" w:hAnsi="Arial" w:cs="Arial"/>
          <w:bCs/>
          <w:color w:val="000000"/>
        </w:rPr>
        <w:tab/>
        <w:t>O pagamento será realizado por meio de ordem bancária, para crédito em banco, agência e conta corrente indicado pelo contratado em seu nome, ou boleto bancário (se for o caso).</w:t>
      </w:r>
    </w:p>
    <w:p w:rsidR="001975CB" w:rsidRPr="00650396" w:rsidRDefault="001975CB"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7.3.1.1. Para efei</w:t>
      </w:r>
      <w:r w:rsidR="00025D44">
        <w:rPr>
          <w:rFonts w:ascii="Arial" w:hAnsi="Arial" w:cs="Arial"/>
          <w:bCs/>
          <w:color w:val="000000"/>
        </w:rPr>
        <w:t>to de pagamento, a</w:t>
      </w:r>
      <w:r w:rsidRPr="00650396">
        <w:rPr>
          <w:rFonts w:ascii="Arial" w:hAnsi="Arial" w:cs="Arial"/>
          <w:bCs/>
          <w:color w:val="000000"/>
        </w:rPr>
        <w:t xml:space="preserve"> CONTRATADA cobrará um valor mensal, que será calculado com base no volume consumido pelo CONTRATANTE, no período de cada mês especificado.</w:t>
      </w:r>
    </w:p>
    <w:p w:rsidR="001975CB" w:rsidRPr="00650396" w:rsidRDefault="001975CB"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7.3.2.</w:t>
      </w:r>
      <w:r w:rsidRPr="00650396">
        <w:rPr>
          <w:rFonts w:ascii="Arial" w:hAnsi="Arial" w:cs="Arial"/>
          <w:bCs/>
          <w:color w:val="000000"/>
        </w:rPr>
        <w:tab/>
        <w:t>Os preços já incluem a tributação necessária para a prestação dos serviços, conforme a legislação tributária vigente.</w:t>
      </w:r>
    </w:p>
    <w:p w:rsidR="001975CB" w:rsidRPr="00650396" w:rsidRDefault="001975CB"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7.3.3.</w:t>
      </w:r>
      <w:r w:rsidRPr="00650396">
        <w:rPr>
          <w:rFonts w:ascii="Arial" w:hAnsi="Arial" w:cs="Arial"/>
          <w:bCs/>
          <w:color w:val="000000"/>
        </w:rPr>
        <w:tab/>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(se for o caso), de acordo com a Lei Complementar nº 123/2006.</w:t>
      </w:r>
    </w:p>
    <w:p w:rsidR="001975CB" w:rsidRPr="00650396" w:rsidRDefault="001975CB"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7.4.</w:t>
      </w:r>
      <w:r w:rsidRPr="00650396">
        <w:rPr>
          <w:rFonts w:ascii="Arial" w:hAnsi="Arial" w:cs="Arial"/>
          <w:bCs/>
          <w:color w:val="000000"/>
        </w:rPr>
        <w:tab/>
        <w:t>Qualquer atraso acarretado por parte da CONTRATADA na apresentação da nota fiscal, ou dos documentos exigidos como condição para pagamento, importará na interrupção da contagem do prazo de vencimento do pagamento, iniciando novo prazo após a regularização da situação.</w:t>
      </w:r>
    </w:p>
    <w:p w:rsidR="001975CB" w:rsidRPr="00650396" w:rsidRDefault="001975CB" w:rsidP="00650396">
      <w:pPr>
        <w:jc w:val="both"/>
        <w:rPr>
          <w:rFonts w:ascii="Arial" w:hAnsi="Arial" w:cs="Arial"/>
          <w:bCs/>
          <w:color w:val="000000"/>
        </w:rPr>
      </w:pPr>
    </w:p>
    <w:p w:rsidR="00650396" w:rsidRPr="001975CB" w:rsidRDefault="00650396" w:rsidP="004F088E">
      <w:pPr>
        <w:numPr>
          <w:ilvl w:val="0"/>
          <w:numId w:val="31"/>
        </w:numPr>
        <w:jc w:val="both"/>
        <w:rPr>
          <w:rFonts w:ascii="Arial" w:hAnsi="Arial" w:cs="Arial"/>
          <w:b/>
          <w:color w:val="000000"/>
        </w:rPr>
      </w:pPr>
      <w:r w:rsidRPr="001975CB">
        <w:rPr>
          <w:rFonts w:ascii="Arial" w:hAnsi="Arial" w:cs="Arial"/>
          <w:b/>
          <w:color w:val="000000"/>
        </w:rPr>
        <w:t>FORMA E CRITÉRIOS NA SELEÇÃO DO FORNECEDOR</w:t>
      </w:r>
    </w:p>
    <w:p w:rsidR="001975CB" w:rsidRPr="00650396" w:rsidRDefault="001975CB" w:rsidP="001975CB">
      <w:pPr>
        <w:ind w:left="720"/>
        <w:jc w:val="both"/>
        <w:rPr>
          <w:rFonts w:ascii="Arial" w:hAnsi="Arial" w:cs="Arial"/>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8.1.</w:t>
      </w:r>
      <w:r w:rsidRPr="00650396">
        <w:rPr>
          <w:rFonts w:ascii="Arial" w:hAnsi="Arial" w:cs="Arial"/>
          <w:bCs/>
          <w:color w:val="000000"/>
        </w:rPr>
        <w:tab/>
        <w:t xml:space="preserve">O fornecedor será selecionado por meio da realização de procedimento na modalidade PREGÃO, sob </w:t>
      </w:r>
      <w:r w:rsidR="001975CB" w:rsidRPr="00650396">
        <w:rPr>
          <w:rFonts w:ascii="Arial" w:hAnsi="Arial" w:cs="Arial"/>
          <w:bCs/>
          <w:color w:val="000000"/>
        </w:rPr>
        <w:t>a forma ELETRÔNICA</w:t>
      </w:r>
      <w:r w:rsidRPr="00650396">
        <w:rPr>
          <w:rFonts w:ascii="Arial" w:hAnsi="Arial" w:cs="Arial"/>
          <w:bCs/>
          <w:color w:val="000000"/>
        </w:rPr>
        <w:t>, conforme dispõe a Lei nº 14.133/2021, com adoção do critério de julgamento pelo MENOR PREÇO GLOBAL.</w:t>
      </w:r>
    </w:p>
    <w:p w:rsidR="001975CB" w:rsidRPr="00650396" w:rsidRDefault="001975CB" w:rsidP="00650396">
      <w:pPr>
        <w:jc w:val="both"/>
        <w:rPr>
          <w:rFonts w:ascii="Arial" w:hAnsi="Arial" w:cs="Arial"/>
          <w:bCs/>
          <w:color w:val="000000"/>
        </w:rPr>
      </w:pPr>
    </w:p>
    <w:p w:rsidR="00650396" w:rsidRDefault="00650396" w:rsidP="00650396">
      <w:pPr>
        <w:jc w:val="both"/>
        <w:rPr>
          <w:rFonts w:ascii="Arial" w:hAnsi="Arial" w:cs="Arial"/>
          <w:color w:val="000000"/>
        </w:rPr>
      </w:pPr>
      <w:r w:rsidRPr="00650396">
        <w:rPr>
          <w:rFonts w:ascii="Arial" w:hAnsi="Arial" w:cs="Arial"/>
          <w:color w:val="000000"/>
        </w:rPr>
        <w:t>8.2.</w:t>
      </w:r>
      <w:r w:rsidRPr="00650396">
        <w:rPr>
          <w:rFonts w:ascii="Arial" w:hAnsi="Arial" w:cs="Arial"/>
          <w:color w:val="000000"/>
        </w:rPr>
        <w:tab/>
        <w:t>Habilitação Jurídica:</w:t>
      </w:r>
    </w:p>
    <w:p w:rsidR="001975CB" w:rsidRPr="00650396" w:rsidRDefault="001975CB" w:rsidP="00650396">
      <w:pPr>
        <w:jc w:val="both"/>
        <w:rPr>
          <w:rFonts w:ascii="Arial" w:hAnsi="Arial" w:cs="Arial"/>
          <w:color w:val="000000"/>
        </w:rPr>
      </w:pPr>
    </w:p>
    <w:p w:rsidR="00650396" w:rsidRPr="00650396" w:rsidRDefault="00650396" w:rsidP="00650396">
      <w:pPr>
        <w:jc w:val="both"/>
        <w:rPr>
          <w:rFonts w:ascii="Arial" w:hAnsi="Arial" w:cs="Arial"/>
          <w:bCs/>
          <w:color w:val="000000"/>
        </w:rPr>
      </w:pPr>
      <w:r w:rsidRPr="00650396">
        <w:rPr>
          <w:rFonts w:ascii="Arial" w:hAnsi="Arial" w:cs="Arial"/>
          <w:bCs/>
          <w:color w:val="000000"/>
        </w:rPr>
        <w:t>8.2.1.</w:t>
      </w:r>
      <w:r w:rsidRPr="00650396">
        <w:rPr>
          <w:rFonts w:ascii="Arial" w:hAnsi="Arial" w:cs="Arial"/>
          <w:bCs/>
          <w:color w:val="000000"/>
        </w:rPr>
        <w:tab/>
        <w:t>Inscrição do ato constitutivo, estatuto ou contrato social e Empresário Individual no Registro Público de Empresas Mercantis, a cargo da Junta Comercial da respectiva sede, Certificado da Condição de Micro</w:t>
      </w:r>
      <w:r w:rsidR="0059514E">
        <w:rPr>
          <w:rFonts w:ascii="Arial" w:hAnsi="Arial" w:cs="Arial"/>
          <w:bCs/>
          <w:color w:val="000000"/>
        </w:rPr>
        <w:t xml:space="preserve"> </w:t>
      </w:r>
      <w:r w:rsidRPr="00650396">
        <w:rPr>
          <w:rFonts w:ascii="Arial" w:hAnsi="Arial" w:cs="Arial"/>
          <w:bCs/>
          <w:color w:val="000000"/>
        </w:rPr>
        <w:t xml:space="preserve">empreendedor Individual (CCMEI), acompanhada de documento de identificação (RG/CNH ou documento equivalente na forma da lei) comprobatório de seu(s) administrador(es);  </w:t>
      </w:r>
    </w:p>
    <w:p w:rsidR="00650396" w:rsidRPr="00650396" w:rsidRDefault="00650396" w:rsidP="00650396">
      <w:pPr>
        <w:jc w:val="both"/>
        <w:rPr>
          <w:rFonts w:ascii="Arial" w:hAnsi="Arial" w:cs="Arial"/>
          <w:bCs/>
          <w:color w:val="000000"/>
        </w:rPr>
      </w:pPr>
      <w:r w:rsidRPr="00650396">
        <w:rPr>
          <w:rFonts w:ascii="Arial" w:hAnsi="Arial" w:cs="Arial"/>
          <w:bCs/>
          <w:color w:val="000000"/>
        </w:rPr>
        <w:t>8.2.1.</w:t>
      </w:r>
      <w:r w:rsidRPr="00650396">
        <w:rPr>
          <w:rFonts w:ascii="Arial" w:hAnsi="Arial" w:cs="Arial"/>
          <w:bCs/>
          <w:color w:val="000000"/>
        </w:rPr>
        <w:tab/>
        <w:t xml:space="preserve">A inscrição no Cadastro Nacional da Pessoa Jurídica (CNPJ);  </w:t>
      </w:r>
    </w:p>
    <w:p w:rsidR="00650396" w:rsidRPr="00650396" w:rsidRDefault="00650396" w:rsidP="00650396">
      <w:pPr>
        <w:jc w:val="both"/>
        <w:rPr>
          <w:rFonts w:ascii="Arial" w:hAnsi="Arial" w:cs="Arial"/>
          <w:color w:val="000000"/>
        </w:rPr>
      </w:pPr>
      <w:r w:rsidRPr="00650396">
        <w:rPr>
          <w:rFonts w:ascii="Arial" w:hAnsi="Arial" w:cs="Arial"/>
          <w:color w:val="000000"/>
        </w:rPr>
        <w:lastRenderedPageBreak/>
        <w:t>8.3.</w:t>
      </w:r>
      <w:r w:rsidRPr="00650396">
        <w:rPr>
          <w:rFonts w:ascii="Arial" w:hAnsi="Arial" w:cs="Arial"/>
          <w:color w:val="000000"/>
        </w:rPr>
        <w:tab/>
        <w:t>A regularidade Fiscal e Trabalhista:</w:t>
      </w:r>
    </w:p>
    <w:p w:rsidR="00650396" w:rsidRPr="00650396" w:rsidRDefault="00650396" w:rsidP="00650396">
      <w:pPr>
        <w:jc w:val="both"/>
        <w:rPr>
          <w:rFonts w:ascii="Arial" w:hAnsi="Arial" w:cs="Arial"/>
          <w:bCs/>
          <w:color w:val="000000"/>
        </w:rPr>
      </w:pPr>
      <w:r w:rsidRPr="00650396">
        <w:rPr>
          <w:rFonts w:ascii="Arial" w:hAnsi="Arial" w:cs="Arial"/>
          <w:bCs/>
          <w:color w:val="000000"/>
        </w:rPr>
        <w:t xml:space="preserve">8.3.1. </w:t>
      </w:r>
      <w:r w:rsidRPr="00650396">
        <w:rPr>
          <w:rFonts w:ascii="Arial" w:hAnsi="Arial" w:cs="Arial"/>
          <w:bCs/>
          <w:color w:val="000000"/>
        </w:rPr>
        <w:tab/>
        <w:t>Perante a Fazenda Federal, Estadual e Municipal do domicílio ou sede do licitante, ou outra equivalente, na forma da lei.</w:t>
      </w:r>
    </w:p>
    <w:p w:rsidR="00650396" w:rsidRPr="00650396" w:rsidRDefault="00650396" w:rsidP="00650396">
      <w:pPr>
        <w:jc w:val="both"/>
        <w:rPr>
          <w:rFonts w:ascii="Arial" w:hAnsi="Arial" w:cs="Arial"/>
          <w:bCs/>
          <w:color w:val="000000"/>
        </w:rPr>
      </w:pPr>
      <w:r w:rsidRPr="00650396">
        <w:rPr>
          <w:rFonts w:ascii="Arial" w:hAnsi="Arial" w:cs="Arial"/>
          <w:bCs/>
          <w:color w:val="000000"/>
        </w:rPr>
        <w:t>8.3.2.</w:t>
      </w:r>
      <w:r w:rsidRPr="00650396">
        <w:rPr>
          <w:rFonts w:ascii="Arial" w:hAnsi="Arial" w:cs="Arial"/>
          <w:bCs/>
          <w:color w:val="000000"/>
        </w:rPr>
        <w:tab/>
        <w:t xml:space="preserve">A regularidade relativa ao FGTS (CRF), que demonstre cumprimento dos encargos sociais instituídos por lei;  </w:t>
      </w:r>
    </w:p>
    <w:p w:rsidR="00650396" w:rsidRPr="00650396" w:rsidRDefault="00650396" w:rsidP="00650396">
      <w:pPr>
        <w:jc w:val="both"/>
        <w:rPr>
          <w:rFonts w:ascii="Arial" w:hAnsi="Arial" w:cs="Arial"/>
          <w:bCs/>
          <w:color w:val="000000"/>
        </w:rPr>
      </w:pPr>
      <w:r w:rsidRPr="00650396">
        <w:rPr>
          <w:rFonts w:ascii="Arial" w:hAnsi="Arial" w:cs="Arial"/>
          <w:bCs/>
          <w:color w:val="000000"/>
        </w:rPr>
        <w:t>8.3.3.</w:t>
      </w:r>
      <w:r w:rsidRPr="00650396">
        <w:rPr>
          <w:rFonts w:ascii="Arial" w:hAnsi="Arial" w:cs="Arial"/>
          <w:bCs/>
          <w:color w:val="000000"/>
        </w:rPr>
        <w:tab/>
        <w:t xml:space="preserve">A regularidade perante a Justiça do Trabalho (CNDT); </w:t>
      </w:r>
    </w:p>
    <w:p w:rsidR="00650396" w:rsidRPr="00650396" w:rsidRDefault="00650396" w:rsidP="00650396">
      <w:pPr>
        <w:jc w:val="both"/>
        <w:rPr>
          <w:rFonts w:ascii="Arial" w:hAnsi="Arial" w:cs="Arial"/>
          <w:color w:val="000000"/>
        </w:rPr>
      </w:pPr>
      <w:r w:rsidRPr="00650396">
        <w:rPr>
          <w:rFonts w:ascii="Arial" w:hAnsi="Arial" w:cs="Arial"/>
          <w:color w:val="000000"/>
        </w:rPr>
        <w:t>8.4.</w:t>
      </w:r>
      <w:r w:rsidRPr="00650396">
        <w:rPr>
          <w:rFonts w:ascii="Arial" w:hAnsi="Arial" w:cs="Arial"/>
          <w:color w:val="000000"/>
        </w:rPr>
        <w:tab/>
        <w:t>Qualificação Técnica:</w:t>
      </w:r>
    </w:p>
    <w:p w:rsidR="00650396" w:rsidRPr="00650396" w:rsidRDefault="00650396" w:rsidP="00650396">
      <w:pPr>
        <w:jc w:val="both"/>
        <w:rPr>
          <w:rFonts w:ascii="Arial" w:hAnsi="Arial" w:cs="Arial"/>
          <w:bCs/>
          <w:color w:val="000000"/>
        </w:rPr>
      </w:pPr>
      <w:r w:rsidRPr="00650396">
        <w:rPr>
          <w:rFonts w:ascii="Arial" w:hAnsi="Arial" w:cs="Arial"/>
          <w:bCs/>
          <w:color w:val="000000"/>
        </w:rPr>
        <w:t>8.4.1.</w:t>
      </w:r>
      <w:r w:rsidRPr="00650396">
        <w:rPr>
          <w:rFonts w:ascii="Arial" w:hAnsi="Arial" w:cs="Arial"/>
          <w:bCs/>
          <w:color w:val="000000"/>
        </w:rPr>
        <w:tab/>
        <w:t>Comprovação de aptidão da licitante para desempenho da atividade objeto desta licitação, nos termos do Capítulo VI, da Lei Federal nº 14.133/2021.</w:t>
      </w:r>
    </w:p>
    <w:p w:rsidR="00650396" w:rsidRDefault="00650396" w:rsidP="00650396">
      <w:pPr>
        <w:jc w:val="both"/>
        <w:rPr>
          <w:rFonts w:ascii="Arial" w:hAnsi="Arial" w:cs="Arial"/>
          <w:bCs/>
          <w:color w:val="000000"/>
        </w:rPr>
      </w:pPr>
      <w:r w:rsidRPr="00650396">
        <w:rPr>
          <w:rFonts w:ascii="Arial" w:hAnsi="Arial" w:cs="Arial"/>
          <w:bCs/>
          <w:color w:val="000000"/>
        </w:rPr>
        <w:t xml:space="preserve">8.4.2. </w:t>
      </w:r>
      <w:bookmarkStart w:id="29" w:name="_Hlk219125526"/>
      <w:r w:rsidRPr="00650396">
        <w:rPr>
          <w:rFonts w:ascii="Arial" w:hAnsi="Arial" w:cs="Arial"/>
          <w:bCs/>
          <w:color w:val="000000"/>
        </w:rPr>
        <w:tab/>
        <w:t>Comprovação de capacidade técnica operacional da empresa para desempenho de atividade pertinente e compatível com o objeto da licitação, em características, quantidades e prazos, nos termos do art. 67 da Lei nº 14.133/2021 e suas atualizações, por meio da apresentação de atestados de Capacidade Técnica, emitidos por entidade pública ou privado, para os quais tenha executado serviços</w:t>
      </w:r>
      <w:bookmarkEnd w:id="29"/>
      <w:r w:rsidRPr="00650396">
        <w:rPr>
          <w:rFonts w:ascii="Arial" w:hAnsi="Arial" w:cs="Arial"/>
          <w:bCs/>
          <w:color w:val="000000"/>
        </w:rPr>
        <w:t>.</w:t>
      </w:r>
    </w:p>
    <w:p w:rsidR="00880B11" w:rsidRPr="00650396" w:rsidRDefault="00880B11"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8.4.2.1.</w:t>
      </w:r>
      <w:r w:rsidRPr="00650396">
        <w:rPr>
          <w:rFonts w:ascii="Arial" w:hAnsi="Arial" w:cs="Arial"/>
          <w:bCs/>
          <w:color w:val="000000"/>
        </w:rPr>
        <w:tab/>
        <w:t>Os atestados devem conter</w:t>
      </w:r>
      <w:r w:rsidR="00500A49">
        <w:rPr>
          <w:rFonts w:ascii="Arial" w:hAnsi="Arial" w:cs="Arial"/>
          <w:bCs/>
          <w:color w:val="000000"/>
        </w:rPr>
        <w:t xml:space="preserve"> preferencialmente</w:t>
      </w:r>
      <w:r w:rsidRPr="00650396">
        <w:rPr>
          <w:rFonts w:ascii="Arial" w:hAnsi="Arial" w:cs="Arial"/>
          <w:bCs/>
          <w:color w:val="000000"/>
        </w:rPr>
        <w:t>:</w:t>
      </w:r>
    </w:p>
    <w:p w:rsidR="00880B11" w:rsidRPr="00650396" w:rsidRDefault="00880B11" w:rsidP="00650396">
      <w:pPr>
        <w:jc w:val="both"/>
        <w:rPr>
          <w:rFonts w:ascii="Arial" w:hAnsi="Arial" w:cs="Arial"/>
          <w:bCs/>
          <w:color w:val="000000"/>
        </w:rPr>
      </w:pPr>
    </w:p>
    <w:p w:rsidR="00650396" w:rsidRPr="00650396" w:rsidRDefault="00650396" w:rsidP="00650396">
      <w:pPr>
        <w:jc w:val="both"/>
        <w:rPr>
          <w:rFonts w:ascii="Arial" w:hAnsi="Arial" w:cs="Arial"/>
          <w:bCs/>
          <w:color w:val="000000"/>
        </w:rPr>
      </w:pPr>
      <w:r w:rsidRPr="00650396">
        <w:rPr>
          <w:rFonts w:ascii="Arial" w:hAnsi="Arial" w:cs="Arial"/>
          <w:bCs/>
          <w:color w:val="000000"/>
        </w:rPr>
        <w:t xml:space="preserve">a) CNPJ da licitante e endereço atualizado da empresa; </w:t>
      </w:r>
    </w:p>
    <w:p w:rsidR="00650396" w:rsidRDefault="00500A49" w:rsidP="00650396">
      <w:pPr>
        <w:jc w:val="both"/>
        <w:rPr>
          <w:rFonts w:ascii="Arial" w:hAnsi="Arial" w:cs="Arial"/>
          <w:bCs/>
          <w:color w:val="000000"/>
        </w:rPr>
      </w:pPr>
      <w:r>
        <w:rPr>
          <w:rFonts w:ascii="Arial" w:hAnsi="Arial" w:cs="Arial"/>
          <w:bCs/>
          <w:color w:val="000000"/>
        </w:rPr>
        <w:t>b</w:t>
      </w:r>
      <w:r w:rsidR="00650396" w:rsidRPr="00650396">
        <w:rPr>
          <w:rFonts w:ascii="Arial" w:hAnsi="Arial" w:cs="Arial"/>
          <w:bCs/>
          <w:color w:val="000000"/>
        </w:rPr>
        <w:t>) Nome completo, telefone e assinatura do responsável técnico com respectiva ART ou RRT.</w:t>
      </w:r>
    </w:p>
    <w:p w:rsidR="00992D93" w:rsidRPr="00650396" w:rsidRDefault="00992D93" w:rsidP="00650396">
      <w:pPr>
        <w:jc w:val="both"/>
        <w:rPr>
          <w:rFonts w:ascii="Arial" w:hAnsi="Arial" w:cs="Arial"/>
          <w:bCs/>
          <w:color w:val="000000"/>
        </w:rPr>
      </w:pPr>
    </w:p>
    <w:p w:rsidR="00650396" w:rsidRPr="00650396" w:rsidRDefault="00650396" w:rsidP="00650396">
      <w:pPr>
        <w:jc w:val="both"/>
        <w:rPr>
          <w:rFonts w:ascii="Arial" w:hAnsi="Arial" w:cs="Arial"/>
          <w:bCs/>
          <w:color w:val="000000"/>
        </w:rPr>
      </w:pPr>
      <w:r w:rsidRPr="00650396">
        <w:rPr>
          <w:rFonts w:ascii="Arial" w:hAnsi="Arial" w:cs="Arial"/>
          <w:bCs/>
          <w:color w:val="000000"/>
        </w:rPr>
        <w:t xml:space="preserve">8.4.3. </w:t>
      </w:r>
      <w:r w:rsidRPr="00650396">
        <w:rPr>
          <w:rFonts w:ascii="Arial" w:hAnsi="Arial" w:cs="Arial"/>
          <w:bCs/>
          <w:color w:val="000000"/>
        </w:rPr>
        <w:tab/>
        <w:t>Certidão Negativa de Falência e Concordata.</w:t>
      </w:r>
    </w:p>
    <w:p w:rsidR="00650396" w:rsidRPr="00650396" w:rsidRDefault="00650396" w:rsidP="00650396">
      <w:pPr>
        <w:jc w:val="both"/>
        <w:rPr>
          <w:rFonts w:ascii="Arial" w:hAnsi="Arial" w:cs="Arial"/>
          <w:color w:val="000000"/>
        </w:rPr>
      </w:pPr>
      <w:bookmarkStart w:id="30" w:name="_Hlk219125598"/>
      <w:r w:rsidRPr="00650396">
        <w:rPr>
          <w:rFonts w:ascii="Arial" w:hAnsi="Arial" w:cs="Arial"/>
          <w:color w:val="000000"/>
        </w:rPr>
        <w:t>8.5.</w:t>
      </w:r>
      <w:r w:rsidRPr="00650396">
        <w:rPr>
          <w:rFonts w:ascii="Arial" w:hAnsi="Arial" w:cs="Arial"/>
          <w:color w:val="000000"/>
        </w:rPr>
        <w:tab/>
        <w:t>Estarão Impedidas de Participar desta Licitação:</w:t>
      </w:r>
    </w:p>
    <w:p w:rsidR="00650396" w:rsidRPr="00650396" w:rsidRDefault="00650396" w:rsidP="00650396">
      <w:pPr>
        <w:jc w:val="both"/>
        <w:rPr>
          <w:rFonts w:ascii="Arial" w:hAnsi="Arial" w:cs="Arial"/>
          <w:bCs/>
          <w:color w:val="000000"/>
        </w:rPr>
      </w:pPr>
      <w:r w:rsidRPr="00650396">
        <w:rPr>
          <w:rFonts w:ascii="Arial" w:hAnsi="Arial" w:cs="Arial"/>
          <w:bCs/>
          <w:color w:val="000000"/>
        </w:rPr>
        <w:t xml:space="preserve">8.5.1. </w:t>
      </w:r>
      <w:r w:rsidRPr="00650396">
        <w:rPr>
          <w:rFonts w:ascii="Arial" w:hAnsi="Arial" w:cs="Arial"/>
          <w:bCs/>
          <w:color w:val="000000"/>
        </w:rPr>
        <w:tab/>
        <w:t>Empresas que estejam sob decretação de falência, dissolução ou liquidação;</w:t>
      </w:r>
    </w:p>
    <w:p w:rsidR="00650396" w:rsidRPr="00650396" w:rsidRDefault="00650396" w:rsidP="00650396">
      <w:pPr>
        <w:jc w:val="both"/>
        <w:rPr>
          <w:rFonts w:ascii="Arial" w:hAnsi="Arial" w:cs="Arial"/>
          <w:bCs/>
          <w:color w:val="000000"/>
        </w:rPr>
      </w:pPr>
      <w:r w:rsidRPr="00650396">
        <w:rPr>
          <w:rFonts w:ascii="Arial" w:hAnsi="Arial" w:cs="Arial"/>
          <w:bCs/>
          <w:color w:val="000000"/>
        </w:rPr>
        <w:t>8.5.2.</w:t>
      </w:r>
      <w:r w:rsidRPr="00650396">
        <w:rPr>
          <w:rFonts w:ascii="Arial" w:hAnsi="Arial" w:cs="Arial"/>
          <w:bCs/>
          <w:color w:val="000000"/>
        </w:rPr>
        <w:tab/>
        <w:t>Empresas que tenham sido sancionadas com a pena de suspensão do direito de licitar ou contratar, durante o prazo da sanção aplicada;</w:t>
      </w:r>
    </w:p>
    <w:p w:rsidR="00650396" w:rsidRPr="00650396" w:rsidRDefault="00650396" w:rsidP="00650396">
      <w:pPr>
        <w:jc w:val="both"/>
        <w:rPr>
          <w:rFonts w:ascii="Arial" w:hAnsi="Arial" w:cs="Arial"/>
          <w:bCs/>
          <w:color w:val="000000"/>
        </w:rPr>
      </w:pPr>
      <w:r w:rsidRPr="00650396">
        <w:rPr>
          <w:rFonts w:ascii="Arial" w:hAnsi="Arial" w:cs="Arial"/>
          <w:bCs/>
          <w:color w:val="000000"/>
        </w:rPr>
        <w:t>8.5.3.</w:t>
      </w:r>
      <w:r w:rsidRPr="00650396">
        <w:rPr>
          <w:rFonts w:ascii="Arial" w:hAnsi="Arial" w:cs="Arial"/>
          <w:bCs/>
          <w:color w:val="000000"/>
        </w:rPr>
        <w:tab/>
        <w:t xml:space="preserve">Empresas estrangeiras que não tenham representação legal no Brasil com poderes expressos para receber citação e responder administrativa ou judicialmente; </w:t>
      </w:r>
    </w:p>
    <w:p w:rsidR="00650396" w:rsidRPr="00650396" w:rsidRDefault="00650396" w:rsidP="00650396">
      <w:pPr>
        <w:jc w:val="both"/>
        <w:rPr>
          <w:rFonts w:ascii="Arial" w:hAnsi="Arial" w:cs="Arial"/>
          <w:bCs/>
          <w:color w:val="000000"/>
        </w:rPr>
      </w:pPr>
      <w:r w:rsidRPr="00650396">
        <w:rPr>
          <w:rFonts w:ascii="Arial" w:hAnsi="Arial" w:cs="Arial"/>
          <w:bCs/>
          <w:color w:val="000000"/>
        </w:rPr>
        <w:t>8.5.4.</w:t>
      </w:r>
      <w:r w:rsidRPr="00650396">
        <w:rPr>
          <w:rFonts w:ascii="Arial" w:hAnsi="Arial" w:cs="Arial"/>
          <w:bCs/>
          <w:color w:val="000000"/>
        </w:rPr>
        <w:tab/>
        <w:t>Pessoas jurídicas que explorem ramo de atividade incompatível com o objeto desta Inexigibilidade de Licitação;</w:t>
      </w:r>
    </w:p>
    <w:p w:rsidR="00650396" w:rsidRPr="00650396" w:rsidRDefault="00650396" w:rsidP="00650396">
      <w:pPr>
        <w:jc w:val="both"/>
        <w:rPr>
          <w:rFonts w:ascii="Arial" w:hAnsi="Arial" w:cs="Arial"/>
          <w:bCs/>
          <w:color w:val="000000"/>
        </w:rPr>
      </w:pPr>
      <w:r w:rsidRPr="00650396">
        <w:rPr>
          <w:rFonts w:ascii="Arial" w:hAnsi="Arial" w:cs="Arial"/>
          <w:bCs/>
          <w:color w:val="000000"/>
        </w:rPr>
        <w:t>8.5.5.</w:t>
      </w:r>
      <w:r w:rsidRPr="00650396">
        <w:rPr>
          <w:rFonts w:ascii="Arial" w:hAnsi="Arial" w:cs="Arial"/>
          <w:bCs/>
          <w:color w:val="000000"/>
        </w:rPr>
        <w:tab/>
        <w:t>Possuir servidor de qualquer órgão da administração direta, indireta do Município de Itaberaba/BA ou da entidade vinculada à SMTT de Itaberaba/BA, bem assim a empresa da qual tal servidor seja empresário, sócio, dirigente ou responsável técnico.</w:t>
      </w:r>
    </w:p>
    <w:p w:rsidR="00650396" w:rsidRDefault="00650396" w:rsidP="00650396">
      <w:pPr>
        <w:jc w:val="both"/>
        <w:rPr>
          <w:rFonts w:ascii="Arial" w:hAnsi="Arial" w:cs="Arial"/>
          <w:bCs/>
          <w:color w:val="000000"/>
        </w:rPr>
      </w:pPr>
      <w:r w:rsidRPr="00650396">
        <w:rPr>
          <w:rFonts w:ascii="Arial" w:hAnsi="Arial" w:cs="Arial"/>
          <w:bCs/>
          <w:color w:val="000000"/>
        </w:rPr>
        <w:t xml:space="preserve">8.5.6. </w:t>
      </w:r>
      <w:r w:rsidRPr="00650396">
        <w:rPr>
          <w:rFonts w:ascii="Arial" w:hAnsi="Arial" w:cs="Arial"/>
          <w:bCs/>
          <w:color w:val="000000"/>
        </w:rPr>
        <w:tab/>
        <w:t>Quaisquer interessados enquadrados nas vedações previstas na Lei Federal n° 14.133/2021.</w:t>
      </w:r>
    </w:p>
    <w:p w:rsidR="00880B11" w:rsidRPr="00650396" w:rsidRDefault="00880B11" w:rsidP="00650396">
      <w:pPr>
        <w:jc w:val="both"/>
        <w:rPr>
          <w:rFonts w:ascii="Arial" w:hAnsi="Arial" w:cs="Arial"/>
          <w:bCs/>
          <w:color w:val="000000"/>
        </w:rPr>
      </w:pPr>
    </w:p>
    <w:bookmarkEnd w:id="30"/>
    <w:p w:rsidR="00650396" w:rsidRPr="00880B11" w:rsidRDefault="00650396" w:rsidP="004F088E">
      <w:pPr>
        <w:numPr>
          <w:ilvl w:val="0"/>
          <w:numId w:val="31"/>
        </w:numPr>
        <w:jc w:val="both"/>
        <w:rPr>
          <w:rFonts w:ascii="Arial" w:hAnsi="Arial" w:cs="Arial"/>
          <w:b/>
          <w:color w:val="000000"/>
        </w:rPr>
      </w:pPr>
      <w:r w:rsidRPr="00880B11">
        <w:rPr>
          <w:rFonts w:ascii="Arial" w:hAnsi="Arial" w:cs="Arial"/>
          <w:b/>
          <w:color w:val="000000"/>
        </w:rPr>
        <w:t>ESTIMATIVAS DO VALOR DA CONTRATAÇÃO E DO REAJUSTE.</w:t>
      </w:r>
    </w:p>
    <w:p w:rsidR="00880B11" w:rsidRPr="00650396" w:rsidRDefault="00880B11" w:rsidP="00880B11">
      <w:pPr>
        <w:ind w:left="720"/>
        <w:jc w:val="both"/>
        <w:rPr>
          <w:rFonts w:ascii="Arial" w:hAnsi="Arial" w:cs="Arial"/>
          <w:color w:val="000000"/>
        </w:rPr>
      </w:pPr>
    </w:p>
    <w:p w:rsidR="00880B11" w:rsidRPr="00650396" w:rsidRDefault="00650396" w:rsidP="00650396">
      <w:pPr>
        <w:jc w:val="both"/>
        <w:rPr>
          <w:rFonts w:ascii="Arial" w:hAnsi="Arial" w:cs="Arial"/>
          <w:bCs/>
          <w:color w:val="000000"/>
        </w:rPr>
      </w:pPr>
      <w:r w:rsidRPr="00650396">
        <w:rPr>
          <w:rFonts w:ascii="Arial" w:hAnsi="Arial" w:cs="Arial"/>
          <w:bCs/>
          <w:color w:val="000000"/>
        </w:rPr>
        <w:t xml:space="preserve">9.1. </w:t>
      </w:r>
      <w:r w:rsidRPr="00650396">
        <w:rPr>
          <w:rFonts w:ascii="Arial" w:hAnsi="Arial" w:cs="Arial"/>
          <w:bCs/>
          <w:color w:val="000000"/>
        </w:rPr>
        <w:tab/>
        <w:t xml:space="preserve">O custo total estimado para a contratação será de </w:t>
      </w:r>
      <w:r w:rsidR="00025D44" w:rsidRPr="0053207E">
        <w:rPr>
          <w:rFonts w:ascii="Arial" w:hAnsi="Arial" w:cs="Arial"/>
          <w:b/>
          <w:color w:val="000000"/>
        </w:rPr>
        <w:t>594.421,92 (quinhentos e noventa e quatro mil quatrocentos e vinte e um reais e noventa e dois centavos).</w:t>
      </w:r>
    </w:p>
    <w:p w:rsidR="00650396" w:rsidRDefault="00650396" w:rsidP="00650396">
      <w:pPr>
        <w:jc w:val="both"/>
        <w:rPr>
          <w:rFonts w:ascii="Arial" w:hAnsi="Arial" w:cs="Arial"/>
          <w:bCs/>
          <w:color w:val="000000"/>
        </w:rPr>
      </w:pPr>
      <w:r w:rsidRPr="00650396">
        <w:rPr>
          <w:rFonts w:ascii="Arial" w:hAnsi="Arial" w:cs="Arial"/>
          <w:bCs/>
          <w:color w:val="000000"/>
        </w:rPr>
        <w:t xml:space="preserve">9.1.2. </w:t>
      </w:r>
      <w:r w:rsidRPr="00650396">
        <w:rPr>
          <w:rFonts w:ascii="Arial" w:hAnsi="Arial" w:cs="Arial"/>
          <w:bCs/>
          <w:color w:val="000000"/>
        </w:rPr>
        <w:tab/>
      </w:r>
      <w:bookmarkStart w:id="31" w:name="_Hlk194656386"/>
      <w:r w:rsidRPr="00650396">
        <w:rPr>
          <w:rFonts w:ascii="Arial" w:hAnsi="Arial" w:cs="Arial"/>
          <w:bCs/>
          <w:color w:val="000000"/>
        </w:rPr>
        <w:t>Os preços inicialmente contratados são fixos e irreajustáveis pelo prazo de 1 (um) ano, com data-base vinculada à data do orçamento estimado</w:t>
      </w:r>
      <w:bookmarkEnd w:id="31"/>
      <w:r w:rsidRPr="00650396">
        <w:rPr>
          <w:rFonts w:ascii="Arial" w:hAnsi="Arial" w:cs="Arial"/>
          <w:bCs/>
          <w:color w:val="000000"/>
        </w:rPr>
        <w:t>.</w:t>
      </w:r>
    </w:p>
    <w:p w:rsidR="00880B11" w:rsidRPr="00650396" w:rsidRDefault="00880B11"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 xml:space="preserve">9.1.3. </w:t>
      </w:r>
      <w:r w:rsidRPr="00650396">
        <w:rPr>
          <w:rFonts w:ascii="Arial" w:hAnsi="Arial" w:cs="Arial"/>
          <w:bCs/>
          <w:color w:val="000000"/>
        </w:rPr>
        <w:tab/>
      </w:r>
      <w:bookmarkStart w:id="32" w:name="_Hlk194656426"/>
      <w:r w:rsidRPr="00650396">
        <w:rPr>
          <w:rFonts w:ascii="Arial" w:hAnsi="Arial" w:cs="Arial"/>
          <w:bCs/>
          <w:color w:val="000000"/>
        </w:rPr>
        <w:t>Após o interregno de um ano, e mediante solicitação da Contratada, os preços iniciais serão reajustados, aplicando-se o Índice Nacional de Preços ao Consumidor Amplo (IPC-A)</w:t>
      </w:r>
      <w:bookmarkEnd w:id="32"/>
      <w:r w:rsidRPr="00650396">
        <w:rPr>
          <w:rFonts w:ascii="Arial" w:hAnsi="Arial" w:cs="Arial"/>
          <w:bCs/>
          <w:color w:val="000000"/>
        </w:rPr>
        <w:t>.</w:t>
      </w:r>
    </w:p>
    <w:p w:rsidR="00880B11" w:rsidRPr="00650396" w:rsidRDefault="00880B11"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lastRenderedPageBreak/>
        <w:t>9.2.</w:t>
      </w:r>
      <w:r w:rsidRPr="00650396">
        <w:rPr>
          <w:rFonts w:ascii="Arial" w:hAnsi="Arial" w:cs="Arial"/>
          <w:bCs/>
          <w:color w:val="000000"/>
        </w:rPr>
        <w:tab/>
        <w:t>Em observância ao disposto no inciso XXVII do art. 6º da Lei nº 14.133/2021, a presente contratação não apresenta eventos supervenientes impactantes no equilíbrio econômico-financeiro que justifiquem ou fundamentem a elaboração de Matriz de Riscos para o contrato.</w:t>
      </w:r>
    </w:p>
    <w:p w:rsidR="00880B11" w:rsidRPr="00650396" w:rsidRDefault="00880B11" w:rsidP="00650396">
      <w:pPr>
        <w:jc w:val="both"/>
        <w:rPr>
          <w:rFonts w:ascii="Arial" w:hAnsi="Arial" w:cs="Arial"/>
          <w:bCs/>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9.3.</w:t>
      </w:r>
      <w:r w:rsidRPr="00650396">
        <w:rPr>
          <w:rFonts w:ascii="Arial" w:hAnsi="Arial" w:cs="Arial"/>
          <w:bCs/>
          <w:color w:val="000000"/>
        </w:rPr>
        <w:tab/>
        <w:t>Foram realizadas cotação com empresas do ramo do objeto, assim como, pesquisas em outros órgãos públicos com base em preços retirados em Contrato/ATA e os documentos comprobatórios contemplando as referências foram juntados com os demais documentos pertinentes ao processo administrativo de contratação de serviços;</w:t>
      </w:r>
    </w:p>
    <w:p w:rsidR="00880B11" w:rsidRDefault="00880B11" w:rsidP="00650396">
      <w:pPr>
        <w:jc w:val="both"/>
        <w:rPr>
          <w:rFonts w:ascii="Arial" w:hAnsi="Arial" w:cs="Arial"/>
          <w:bCs/>
          <w:color w:val="000000"/>
        </w:rPr>
      </w:pPr>
    </w:p>
    <w:p w:rsidR="00880B11" w:rsidRDefault="00880B11" w:rsidP="00650396">
      <w:pPr>
        <w:jc w:val="both"/>
        <w:rPr>
          <w:rFonts w:ascii="Arial" w:hAnsi="Arial" w:cs="Arial"/>
          <w:bCs/>
          <w:color w:val="000000"/>
        </w:rPr>
      </w:pPr>
    </w:p>
    <w:p w:rsidR="00880B11" w:rsidRDefault="00880B11" w:rsidP="00650396">
      <w:pPr>
        <w:jc w:val="both"/>
        <w:rPr>
          <w:rFonts w:ascii="Arial" w:hAnsi="Arial" w:cs="Arial"/>
          <w:bCs/>
          <w:color w:val="000000"/>
        </w:rPr>
      </w:pPr>
    </w:p>
    <w:p w:rsidR="00880B11" w:rsidRPr="00650396" w:rsidRDefault="00880B11" w:rsidP="00650396">
      <w:pPr>
        <w:jc w:val="both"/>
        <w:rPr>
          <w:rFonts w:ascii="Arial" w:hAnsi="Arial" w:cs="Arial"/>
          <w:bCs/>
          <w:color w:val="000000"/>
        </w:rPr>
      </w:pPr>
    </w:p>
    <w:p w:rsidR="00650396" w:rsidRDefault="00650396" w:rsidP="004F088E">
      <w:pPr>
        <w:numPr>
          <w:ilvl w:val="0"/>
          <w:numId w:val="31"/>
        </w:numPr>
        <w:jc w:val="both"/>
        <w:rPr>
          <w:rFonts w:ascii="Arial" w:hAnsi="Arial" w:cs="Arial"/>
          <w:b/>
          <w:color w:val="000000"/>
        </w:rPr>
      </w:pPr>
      <w:r w:rsidRPr="00880B11">
        <w:rPr>
          <w:rFonts w:ascii="Arial" w:hAnsi="Arial" w:cs="Arial"/>
          <w:b/>
          <w:color w:val="000000"/>
        </w:rPr>
        <w:t>DOTAÇÃO ORÇAMENTÁRIA</w:t>
      </w:r>
    </w:p>
    <w:p w:rsidR="00880B11" w:rsidRPr="00880B11" w:rsidRDefault="00880B11" w:rsidP="00880B11">
      <w:pPr>
        <w:ind w:left="720"/>
        <w:jc w:val="both"/>
        <w:rPr>
          <w:rFonts w:ascii="Arial" w:hAnsi="Arial" w:cs="Arial"/>
          <w:b/>
          <w:color w:val="000000"/>
        </w:rPr>
      </w:pPr>
    </w:p>
    <w:p w:rsidR="00650396" w:rsidRDefault="00650396" w:rsidP="00650396">
      <w:pPr>
        <w:jc w:val="both"/>
        <w:rPr>
          <w:rFonts w:ascii="Arial" w:hAnsi="Arial" w:cs="Arial"/>
          <w:bCs/>
          <w:color w:val="000000"/>
        </w:rPr>
      </w:pPr>
      <w:r w:rsidRPr="00650396">
        <w:rPr>
          <w:rFonts w:ascii="Arial" w:hAnsi="Arial" w:cs="Arial"/>
          <w:bCs/>
          <w:color w:val="000000"/>
        </w:rPr>
        <w:t>10.1.</w:t>
      </w:r>
      <w:r w:rsidRPr="00650396">
        <w:rPr>
          <w:rFonts w:ascii="Arial" w:hAnsi="Arial" w:cs="Arial"/>
          <w:bCs/>
          <w:color w:val="000000"/>
        </w:rPr>
        <w:tab/>
        <w:t>A despesa efetuada pelo objeto do presente Termo será paga conforme a seguinte dotação orçamentária:</w:t>
      </w:r>
    </w:p>
    <w:p w:rsidR="00880B11" w:rsidRPr="00650396" w:rsidRDefault="00880B11" w:rsidP="00650396">
      <w:pPr>
        <w:jc w:val="both"/>
        <w:rPr>
          <w:rFonts w:ascii="Arial" w:hAnsi="Arial" w:cs="Arial"/>
          <w:bCs/>
          <w:color w:val="000000"/>
        </w:rPr>
      </w:pPr>
    </w:p>
    <w:p w:rsidR="00650396" w:rsidRPr="00650396" w:rsidRDefault="00650396" w:rsidP="00650396">
      <w:pPr>
        <w:jc w:val="both"/>
        <w:rPr>
          <w:rFonts w:ascii="Arial" w:hAnsi="Arial" w:cs="Arial"/>
          <w:bCs/>
          <w:color w:val="000000"/>
        </w:rPr>
      </w:pPr>
      <w:r w:rsidRPr="00650396">
        <w:rPr>
          <w:rFonts w:ascii="Arial" w:hAnsi="Arial" w:cs="Arial"/>
          <w:bCs/>
          <w:color w:val="000000"/>
        </w:rPr>
        <w:t>Unidade: 16.01</w:t>
      </w:r>
    </w:p>
    <w:p w:rsidR="00650396" w:rsidRPr="00650396" w:rsidRDefault="00650396" w:rsidP="00650396">
      <w:pPr>
        <w:jc w:val="both"/>
        <w:rPr>
          <w:rFonts w:ascii="Arial" w:hAnsi="Arial" w:cs="Arial"/>
          <w:bCs/>
          <w:color w:val="000000"/>
        </w:rPr>
      </w:pPr>
      <w:r w:rsidRPr="00650396">
        <w:rPr>
          <w:rFonts w:ascii="Arial" w:hAnsi="Arial" w:cs="Arial"/>
          <w:bCs/>
          <w:color w:val="000000"/>
        </w:rPr>
        <w:t>Projeto/Atividade: 2232</w:t>
      </w:r>
    </w:p>
    <w:p w:rsidR="00650396" w:rsidRPr="00650396" w:rsidRDefault="00650396" w:rsidP="00650396">
      <w:pPr>
        <w:jc w:val="both"/>
        <w:rPr>
          <w:rFonts w:ascii="Arial" w:hAnsi="Arial" w:cs="Arial"/>
          <w:bCs/>
          <w:color w:val="000000"/>
        </w:rPr>
      </w:pPr>
      <w:r w:rsidRPr="00650396">
        <w:rPr>
          <w:rFonts w:ascii="Arial" w:hAnsi="Arial" w:cs="Arial"/>
          <w:bCs/>
          <w:color w:val="000000"/>
        </w:rPr>
        <w:t>Elemento de Despesa: 33.90.39.00.00</w:t>
      </w:r>
    </w:p>
    <w:p w:rsidR="00650396" w:rsidRDefault="00650396" w:rsidP="00650396">
      <w:pPr>
        <w:jc w:val="both"/>
        <w:rPr>
          <w:rFonts w:ascii="Arial" w:hAnsi="Arial" w:cs="Arial"/>
          <w:bCs/>
          <w:color w:val="000000"/>
        </w:rPr>
      </w:pPr>
      <w:r w:rsidRPr="00650396">
        <w:rPr>
          <w:rFonts w:ascii="Arial" w:hAnsi="Arial" w:cs="Arial"/>
          <w:bCs/>
          <w:color w:val="000000"/>
        </w:rPr>
        <w:t>Fonte: 1752</w:t>
      </w:r>
    </w:p>
    <w:p w:rsidR="00880B11" w:rsidRDefault="00880B11" w:rsidP="00650396">
      <w:pPr>
        <w:jc w:val="both"/>
        <w:rPr>
          <w:rFonts w:ascii="Arial" w:hAnsi="Arial" w:cs="Arial"/>
          <w:bCs/>
          <w:color w:val="000000"/>
        </w:rPr>
      </w:pPr>
    </w:p>
    <w:p w:rsidR="00880B11" w:rsidRPr="00650396" w:rsidRDefault="00880B11" w:rsidP="00650396">
      <w:pPr>
        <w:jc w:val="both"/>
        <w:rPr>
          <w:rFonts w:ascii="Arial" w:hAnsi="Arial" w:cs="Arial"/>
          <w:bCs/>
          <w:color w:val="000000"/>
        </w:rPr>
      </w:pPr>
    </w:p>
    <w:p w:rsidR="00650396" w:rsidRPr="00880B11" w:rsidRDefault="00650396" w:rsidP="004F088E">
      <w:pPr>
        <w:numPr>
          <w:ilvl w:val="0"/>
          <w:numId w:val="31"/>
        </w:numPr>
        <w:jc w:val="both"/>
        <w:rPr>
          <w:rFonts w:ascii="Arial" w:hAnsi="Arial" w:cs="Arial"/>
          <w:b/>
          <w:color w:val="000000"/>
        </w:rPr>
      </w:pPr>
      <w:r w:rsidRPr="00880B11">
        <w:rPr>
          <w:rFonts w:ascii="Arial" w:hAnsi="Arial" w:cs="Arial"/>
          <w:b/>
          <w:color w:val="000000"/>
        </w:rPr>
        <w:t>OBRIGAÇÃO DA CONTRATADA</w:t>
      </w:r>
    </w:p>
    <w:p w:rsidR="00880B11" w:rsidRPr="00650396" w:rsidRDefault="00880B11" w:rsidP="00880B11">
      <w:pPr>
        <w:ind w:left="720"/>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w:t>
      </w:r>
      <w:r w:rsidRPr="00650396">
        <w:rPr>
          <w:rFonts w:ascii="Arial" w:hAnsi="Arial" w:cs="Arial"/>
          <w:color w:val="000000"/>
        </w:rPr>
        <w:tab/>
        <w:t xml:space="preserve">Exigir o cumprimento de todas as obrigações assumidas no instrumento contratual, de acordo com o presente objeto, em detrimento ao estabelecido neste termo, edital e seus anexos, nas </w:t>
      </w:r>
      <w:r w:rsidRPr="00650396">
        <w:rPr>
          <w:rFonts w:ascii="Arial" w:hAnsi="Arial" w:cs="Arial"/>
          <w:bCs/>
          <w:color w:val="000000"/>
        </w:rPr>
        <w:t>Resoluções e Portarias do SENATRAN/CONTRAN e aquelas regidas pela Lei Federal nº 9.503/1997 (CTB)</w:t>
      </w:r>
      <w:r w:rsidRPr="00650396">
        <w:rPr>
          <w:rFonts w:ascii="Arial" w:hAnsi="Arial" w:cs="Arial"/>
          <w:color w:val="000000"/>
        </w:rPr>
        <w:t>, assumindo como exclusivamente seus os riscos e as despesas decorrentes da boa e perfeita execução do objeto, observando, ainda, as obrigações a seguir dispostas.</w:t>
      </w:r>
    </w:p>
    <w:p w:rsidR="00880B11" w:rsidRPr="00650396" w:rsidRDefault="00880B11"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11.1.1.</w:t>
      </w:r>
      <w:r w:rsidRPr="00650396">
        <w:rPr>
          <w:rFonts w:ascii="Arial" w:hAnsi="Arial" w:cs="Arial"/>
          <w:color w:val="000000"/>
        </w:rPr>
        <w:tab/>
        <w:t>Atender as requisições do Contratante, executando o objeto na forma estipulada neste Termo de Referência e no instrumento contratual, principalmente quanto ao prazo de entrega;</w:t>
      </w:r>
    </w:p>
    <w:p w:rsidR="00880B11" w:rsidRPr="00650396" w:rsidRDefault="00880B11"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11.1.2.</w:t>
      </w:r>
      <w:r w:rsidRPr="00650396">
        <w:rPr>
          <w:rFonts w:ascii="Arial" w:hAnsi="Arial" w:cs="Arial"/>
          <w:color w:val="000000"/>
        </w:rPr>
        <w:tab/>
        <w:t>Executar o objeto contratado no local e forma indicada pelo Contratante, obedecendo aos prazos estipulados;</w:t>
      </w:r>
    </w:p>
    <w:p w:rsidR="00880B11" w:rsidRPr="00650396" w:rsidRDefault="00880B11"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11.2.</w:t>
      </w:r>
      <w:r w:rsidRPr="00650396">
        <w:rPr>
          <w:rFonts w:ascii="Arial" w:hAnsi="Arial" w:cs="Arial"/>
          <w:color w:val="000000"/>
        </w:rPr>
        <w:tab/>
        <w:t xml:space="preserve">Assegurar as condições necessárias para a correta fiscalização por parte da Contratante; </w:t>
      </w:r>
    </w:p>
    <w:p w:rsidR="00880B11" w:rsidRPr="00650396" w:rsidRDefault="00880B11"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11.3.</w:t>
      </w:r>
      <w:r w:rsidRPr="00650396">
        <w:rPr>
          <w:rFonts w:ascii="Arial" w:hAnsi="Arial" w:cs="Arial"/>
          <w:color w:val="000000"/>
        </w:rPr>
        <w:tab/>
        <w:t xml:space="preserve">Enviar, por meio eletrônico, relatório de prestação de contas discriminando os serviços e Nota Fiscal correspondentes aos serviços prestados; </w:t>
      </w:r>
    </w:p>
    <w:p w:rsidR="00880B11" w:rsidRPr="00650396" w:rsidRDefault="00880B11"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11.4.</w:t>
      </w:r>
      <w:r w:rsidRPr="00650396">
        <w:rPr>
          <w:rFonts w:ascii="Arial" w:hAnsi="Arial" w:cs="Arial"/>
          <w:color w:val="000000"/>
        </w:rPr>
        <w:tab/>
        <w:t xml:space="preserve">Não transferir a terceiros, por qualquer forma, nem mesmo parcialmente, as obrigações assumidas, nem subcontratar qualquer das prestações a que está obrigada; </w:t>
      </w:r>
    </w:p>
    <w:p w:rsidR="00880B11" w:rsidRPr="00650396" w:rsidRDefault="00880B11"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11.5.</w:t>
      </w:r>
      <w:r w:rsidRPr="00650396">
        <w:rPr>
          <w:rFonts w:ascii="Arial" w:hAnsi="Arial" w:cs="Arial"/>
          <w:color w:val="000000"/>
        </w:rPr>
        <w:tab/>
        <w:t xml:space="preserve">A equipe técnico-operacional, envolvida na prestação dos serviços, deverão se comprometer em manter sigilo de todas as informações manipuladas, mediante instrumento formal, responsabilizando-se civil e criminalmente por possíveis vazamentos de informações; </w:t>
      </w:r>
    </w:p>
    <w:p w:rsidR="00880B11" w:rsidRPr="00650396" w:rsidRDefault="00880B11"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11.6.</w:t>
      </w:r>
      <w:r w:rsidRPr="00650396">
        <w:rPr>
          <w:rFonts w:ascii="Arial" w:hAnsi="Arial" w:cs="Arial"/>
          <w:color w:val="000000"/>
        </w:rPr>
        <w:tab/>
        <w:t>Credenciar junto ao Contratante um representante e número de telefone e e-mail para prestar esclarecimentos e atender as solicitações, bem como reclamações que porventura surgirem durante a execução da Ata. Indicar, a pedido do contratante, telefones para contato fora dos horários normais de atendimento, inclusive finais de semana e feriados, para os casos excepcionais que porventura venham a ocorrer.</w:t>
      </w:r>
    </w:p>
    <w:p w:rsidR="00650396" w:rsidRDefault="00650396" w:rsidP="00650396">
      <w:pPr>
        <w:jc w:val="both"/>
        <w:rPr>
          <w:rFonts w:ascii="Arial" w:hAnsi="Arial" w:cs="Arial"/>
          <w:color w:val="000000"/>
        </w:rPr>
      </w:pPr>
      <w:r w:rsidRPr="00650396">
        <w:rPr>
          <w:rFonts w:ascii="Arial" w:hAnsi="Arial" w:cs="Arial"/>
          <w:color w:val="000000"/>
        </w:rPr>
        <w:t>11.7.</w:t>
      </w:r>
      <w:r w:rsidRPr="00650396">
        <w:rPr>
          <w:rFonts w:ascii="Arial" w:hAnsi="Arial" w:cs="Arial"/>
          <w:color w:val="000000"/>
        </w:rPr>
        <w:tab/>
        <w:t xml:space="preserve">A Contratada deverá arcar com todas as despesas para cumprimento da execução do objeto desta licitação e descrito neste termo, e cada parte responderá pelas </w:t>
      </w:r>
      <w:r w:rsidR="00A418C6" w:rsidRPr="00650396">
        <w:rPr>
          <w:rFonts w:ascii="Arial" w:hAnsi="Arial" w:cs="Arial"/>
          <w:color w:val="000000"/>
        </w:rPr>
        <w:t>conseqüências</w:t>
      </w:r>
      <w:r w:rsidRPr="00650396">
        <w:rPr>
          <w:rFonts w:ascii="Arial" w:hAnsi="Arial" w:cs="Arial"/>
          <w:color w:val="000000"/>
        </w:rPr>
        <w:t xml:space="preserve"> de sua inexecução total ou parcial</w:t>
      </w:r>
      <w:r w:rsidR="00A418C6">
        <w:rPr>
          <w:rFonts w:ascii="Arial" w:hAnsi="Arial" w:cs="Arial"/>
          <w:color w:val="000000"/>
        </w:rPr>
        <w:t>.</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11.8.</w:t>
      </w:r>
      <w:r w:rsidRPr="00650396">
        <w:rPr>
          <w:rFonts w:ascii="Arial" w:hAnsi="Arial" w:cs="Arial"/>
          <w:color w:val="000000"/>
        </w:rPr>
        <w:tab/>
        <w:t>A Contratada deverá obedecer às normas regulamentadoras relativas à segurança e medicina do trabalho, estabelecidas na Consolidação das Leis do Trabalho – CLT e normas complementares para a execução de serviços nas vias públicas, e todos os funcionários, quando em serviço em campo, deverão utilizar coletes refletivos nos trabalhos diurnos e noturnos, capacetes e outros equipamentos de proteção individual que forem necessários à execução dos trabalhos.</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11.9.</w:t>
      </w:r>
      <w:r w:rsidRPr="00650396">
        <w:rPr>
          <w:rFonts w:ascii="Arial" w:hAnsi="Arial" w:cs="Arial"/>
          <w:color w:val="000000"/>
        </w:rPr>
        <w:tab/>
        <w:t>As despesas com mobilização, desmobilização, taxas, tributos, alvarás, licenças e regularizações nas repartições municipais, estaduais e federais, concessionárias e demais órgãos, correrão por conta da Contratada.</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11.10.</w:t>
      </w:r>
      <w:r w:rsidRPr="00650396">
        <w:rPr>
          <w:rFonts w:ascii="Arial" w:hAnsi="Arial" w:cs="Arial"/>
          <w:color w:val="000000"/>
        </w:rPr>
        <w:tab/>
        <w:t>A Contratante comunicará a Contratada toda e qualquer ocorrência relacionadas com a execução dos serviços.</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11.11.</w:t>
      </w:r>
      <w:r w:rsidRPr="00650396">
        <w:rPr>
          <w:rFonts w:ascii="Arial" w:hAnsi="Arial" w:cs="Arial"/>
          <w:color w:val="000000"/>
        </w:rPr>
        <w:tab/>
        <w:t>A Contratante rejeitará no todo ou em parte os serviços/produtos que a Contratada entregar fora das especificações contidas nos itens deste Termo de Referência.</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11.12.</w:t>
      </w:r>
      <w:r w:rsidRPr="00650396">
        <w:rPr>
          <w:rFonts w:ascii="Arial" w:hAnsi="Arial" w:cs="Arial"/>
          <w:color w:val="000000"/>
        </w:rPr>
        <w:tab/>
        <w:t>O não cumprimento das obrigações, inclusive com relação ao prazo de execução, ensejará a aplicação das penalidades estabelecidas no contrato e os dispostos nos art. 155 e 163 da Lei Federal nº 14.133/2021, a fins de apurar a responsabilidade do Contratado e eventualmente aplicar as sanções.</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11.13.</w:t>
      </w:r>
      <w:r w:rsidRPr="00650396">
        <w:rPr>
          <w:rFonts w:ascii="Arial" w:hAnsi="Arial" w:cs="Arial"/>
          <w:color w:val="000000"/>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11.14.</w:t>
      </w:r>
      <w:r w:rsidRPr="00650396">
        <w:rPr>
          <w:rFonts w:ascii="Arial" w:hAnsi="Arial" w:cs="Arial"/>
          <w:color w:val="000000"/>
        </w:rPr>
        <w:ta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650396">
        <w:rPr>
          <w:rFonts w:ascii="Arial" w:hAnsi="Arial" w:cs="Arial"/>
          <w:color w:val="000000"/>
        </w:rPr>
        <w:lastRenderedPageBreak/>
        <w:t>exceto quando ocorrer algum dos eventos arrolados no art. 124, II, d, da Lei nº 14.133, de 2021.</w:t>
      </w:r>
    </w:p>
    <w:p w:rsidR="00A418C6" w:rsidRPr="00650396" w:rsidRDefault="00A418C6" w:rsidP="00650396">
      <w:pPr>
        <w:jc w:val="both"/>
        <w:rPr>
          <w:rFonts w:ascii="Arial" w:hAnsi="Arial" w:cs="Arial"/>
          <w:color w:val="000000"/>
        </w:rPr>
      </w:pPr>
    </w:p>
    <w:p w:rsidR="00650396" w:rsidRPr="00A418C6" w:rsidRDefault="00650396" w:rsidP="004F088E">
      <w:pPr>
        <w:numPr>
          <w:ilvl w:val="0"/>
          <w:numId w:val="31"/>
        </w:numPr>
        <w:jc w:val="both"/>
        <w:rPr>
          <w:rFonts w:ascii="Arial" w:hAnsi="Arial" w:cs="Arial"/>
          <w:b/>
          <w:color w:val="000000"/>
        </w:rPr>
      </w:pPr>
      <w:r w:rsidRPr="00A418C6">
        <w:rPr>
          <w:rFonts w:ascii="Arial" w:hAnsi="Arial" w:cs="Arial"/>
          <w:b/>
          <w:color w:val="000000"/>
        </w:rPr>
        <w:t xml:space="preserve">  OBRIGAÇÃO DO CONTRATANTE</w:t>
      </w:r>
    </w:p>
    <w:p w:rsidR="00A418C6" w:rsidRPr="00650396" w:rsidRDefault="00A418C6" w:rsidP="00A418C6">
      <w:pPr>
        <w:ind w:left="720"/>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12.1.</w:t>
      </w:r>
      <w:r w:rsidRPr="00650396">
        <w:rPr>
          <w:rFonts w:ascii="Arial" w:hAnsi="Arial" w:cs="Arial"/>
          <w:color w:val="000000"/>
        </w:rPr>
        <w:tab/>
        <w:t xml:space="preserve">Exigir o cumprimento de todas as obrigações assumidas pelo instrumento </w:t>
      </w:r>
      <w:r w:rsidR="00A418C6" w:rsidRPr="00650396">
        <w:rPr>
          <w:rFonts w:ascii="Arial" w:hAnsi="Arial" w:cs="Arial"/>
          <w:color w:val="000000"/>
        </w:rPr>
        <w:t>contratual</w:t>
      </w:r>
      <w:r w:rsidRPr="00650396">
        <w:rPr>
          <w:rFonts w:ascii="Arial" w:hAnsi="Arial" w:cs="Arial"/>
          <w:color w:val="000000"/>
        </w:rPr>
        <w:t xml:space="preserve">, e seus anexos; </w:t>
      </w:r>
    </w:p>
    <w:p w:rsidR="00A418C6" w:rsidRPr="00650396" w:rsidRDefault="00A418C6"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12.1.1.</w:t>
      </w:r>
      <w:r w:rsidRPr="00650396">
        <w:rPr>
          <w:rFonts w:ascii="Arial" w:hAnsi="Arial" w:cs="Arial"/>
          <w:color w:val="000000"/>
        </w:rPr>
        <w:tab/>
        <w:t>Notificar a Contratada, por escrito, sobre vícios, defeitos ou incorreções verificadas no objeto fornecido, para que seja por ele substituído, reparado ou corrigido, no total ou em par te, às suas expensas;</w:t>
      </w:r>
    </w:p>
    <w:p w:rsidR="00650396" w:rsidRDefault="00650396" w:rsidP="00650396">
      <w:pPr>
        <w:jc w:val="both"/>
        <w:rPr>
          <w:rFonts w:ascii="Arial" w:hAnsi="Arial" w:cs="Arial"/>
          <w:color w:val="000000"/>
        </w:rPr>
      </w:pPr>
      <w:r w:rsidRPr="00650396">
        <w:rPr>
          <w:rFonts w:ascii="Arial" w:hAnsi="Arial" w:cs="Arial"/>
          <w:color w:val="000000"/>
        </w:rPr>
        <w:t>12.1.2.</w:t>
      </w:r>
      <w:r w:rsidRPr="00650396">
        <w:rPr>
          <w:rFonts w:ascii="Arial" w:hAnsi="Arial" w:cs="Arial"/>
          <w:color w:val="000000"/>
        </w:rPr>
        <w:tab/>
        <w:t>Receber o objeto no prazo e condições estabelecidas no termo de referência e seus anexos;</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12.2.</w:t>
      </w:r>
      <w:r w:rsidRPr="00650396">
        <w:rPr>
          <w:rFonts w:ascii="Arial" w:hAnsi="Arial" w:cs="Arial"/>
          <w:color w:val="000000"/>
        </w:rPr>
        <w:tab/>
        <w:t xml:space="preserve">Solicitar formalmente, por meio dos canais de comunicação da Contratada, qualquer alteração que possa impactar a execução dos serviços; </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12.3.</w:t>
      </w:r>
      <w:r w:rsidRPr="00650396">
        <w:rPr>
          <w:rFonts w:ascii="Arial" w:hAnsi="Arial" w:cs="Arial"/>
          <w:color w:val="000000"/>
        </w:rPr>
        <w:tab/>
        <w:t xml:space="preserve">Atestar os serviços prestados, desde que realizados satisfatoriamente, autorizando os respectivos pagamentos à Contratada nos valores, prazos e condições estabelecidas neste contrato; </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12.4.</w:t>
      </w:r>
      <w:r w:rsidRPr="00650396">
        <w:rPr>
          <w:rFonts w:ascii="Arial" w:hAnsi="Arial" w:cs="Arial"/>
          <w:color w:val="000000"/>
        </w:rPr>
        <w:tab/>
        <w:t xml:space="preserve">Fornecer e colocar à disposição da Contratada, todos os elementos e informações que se fizerem necessários à execução dos serviços; </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12.5.</w:t>
      </w:r>
      <w:r w:rsidRPr="00650396">
        <w:rPr>
          <w:rFonts w:ascii="Arial" w:hAnsi="Arial" w:cs="Arial"/>
          <w:color w:val="000000"/>
        </w:rPr>
        <w:tab/>
        <w:t>Exercer o mais amplo acompanhamento e fiscalização sobre a prestação de serviços, sem restringir a plenitude da responsabilidade da Contratada pela execução dos serviços;</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12.6.</w:t>
      </w:r>
      <w:r w:rsidRPr="00650396">
        <w:rPr>
          <w:rFonts w:ascii="Arial" w:hAnsi="Arial" w:cs="Arial"/>
          <w:color w:val="000000"/>
        </w:rPr>
        <w:tab/>
        <w:t>Efetuar o pagamento relativo ao objeto contratado efetivamente realizado, de acordo com as cláusulas do respectivo contrato ou equivalente.</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12.7.</w:t>
      </w:r>
      <w:r w:rsidRPr="00650396">
        <w:rPr>
          <w:rFonts w:ascii="Arial" w:hAnsi="Arial" w:cs="Arial"/>
          <w:color w:val="000000"/>
        </w:rPr>
        <w:tab/>
        <w:t>Proporcionar ao Contratado todos os meios necessários para a fiel execução do objeto da presente contratação, nos termos do correspondente instrumento de ajuste.</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12.8.</w:t>
      </w:r>
      <w:r w:rsidRPr="00650396">
        <w:rPr>
          <w:rFonts w:ascii="Arial" w:hAnsi="Arial" w:cs="Arial"/>
          <w:color w:val="000000"/>
        </w:rPr>
        <w:tab/>
        <w:t>Notificar o Contratado sobre qualquer irregularidade encontrada quanto à qualidade dos serviços, exercendo a mais ampla e completa fiscalização, o que não exime o Contratado de suas responsabilidades pactuadas e preceitos legais.</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12.9.</w:t>
      </w:r>
      <w:r w:rsidRPr="00650396">
        <w:rPr>
          <w:rFonts w:ascii="Arial" w:hAnsi="Arial" w:cs="Arial"/>
          <w:color w:val="000000"/>
        </w:rPr>
        <w:tab/>
        <w:t xml:space="preserve">Não armazenar ou reproduzir os dados e informações obtidos por meio dos serviços que compõem o objeto deste contrato, não sendo permitido, a qualquer título, ceder a terceiros o direito de acesso, bem como os dados e as informações obtidos, sem prévia e expressa autorização da Contratada, observando-se as normas de restrições de acesso à informação previstas no Capítulo IV da LAI e na LGPD; </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12.10.</w:t>
      </w:r>
      <w:r w:rsidRPr="00650396">
        <w:rPr>
          <w:rFonts w:ascii="Arial" w:hAnsi="Arial" w:cs="Arial"/>
          <w:color w:val="000000"/>
        </w:rPr>
        <w:tab/>
        <w:t>Não utilizar os serviços e os dados obtidos para finalidade ou forma distinta da qual foram concebidos e fornecidos ou para a prática de atos considerados ilegais, abusivos e/ou contrários aos princípios norteadores do Código de Ética Profissional;</w:t>
      </w:r>
    </w:p>
    <w:p w:rsidR="00A418C6" w:rsidRPr="00650396" w:rsidRDefault="00A418C6"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12.11.</w:t>
      </w:r>
      <w:r w:rsidRPr="00650396">
        <w:rPr>
          <w:rFonts w:ascii="Arial" w:hAnsi="Arial" w:cs="Arial"/>
          <w:color w:val="000000"/>
        </w:rPr>
        <w:tab/>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 2021.</w:t>
      </w:r>
    </w:p>
    <w:p w:rsidR="00A418C6" w:rsidRPr="00650396" w:rsidRDefault="00A418C6" w:rsidP="00650396">
      <w:pPr>
        <w:jc w:val="both"/>
        <w:rPr>
          <w:rFonts w:ascii="Arial" w:hAnsi="Arial" w:cs="Arial"/>
          <w:color w:val="000000"/>
        </w:rPr>
      </w:pPr>
    </w:p>
    <w:p w:rsidR="00650396" w:rsidRPr="00A418C6" w:rsidRDefault="00650396" w:rsidP="004F088E">
      <w:pPr>
        <w:numPr>
          <w:ilvl w:val="0"/>
          <w:numId w:val="31"/>
        </w:numPr>
        <w:jc w:val="both"/>
        <w:rPr>
          <w:rFonts w:ascii="Arial" w:hAnsi="Arial" w:cs="Arial"/>
          <w:b/>
          <w:color w:val="000000"/>
        </w:rPr>
      </w:pPr>
      <w:r w:rsidRPr="00A418C6">
        <w:rPr>
          <w:rFonts w:ascii="Arial" w:hAnsi="Arial" w:cs="Arial"/>
          <w:b/>
          <w:color w:val="000000"/>
        </w:rPr>
        <w:t>SANÇÕES</w:t>
      </w:r>
    </w:p>
    <w:p w:rsidR="00A418C6" w:rsidRPr="00650396" w:rsidRDefault="00A418C6" w:rsidP="00A418C6">
      <w:pPr>
        <w:ind w:left="720"/>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13.1.</w:t>
      </w:r>
      <w:r w:rsidRPr="00650396">
        <w:rPr>
          <w:rFonts w:ascii="Arial" w:hAnsi="Arial" w:cs="Arial"/>
          <w:color w:val="000000"/>
        </w:rPr>
        <w:tab/>
        <w:t>Comete infração administrativa o fornecedor/prestador de serviço que cometer quaisquer das infrações previstas no art. 155 da Lei nº 14.133, de 2021, quais sejam:</w:t>
      </w:r>
    </w:p>
    <w:p w:rsidR="00650396" w:rsidRDefault="00650396" w:rsidP="00650396">
      <w:pPr>
        <w:jc w:val="both"/>
        <w:rPr>
          <w:rFonts w:ascii="Arial" w:hAnsi="Arial" w:cs="Arial"/>
          <w:color w:val="000000"/>
        </w:rPr>
      </w:pPr>
      <w:r w:rsidRPr="00650396">
        <w:rPr>
          <w:rFonts w:ascii="Arial" w:hAnsi="Arial" w:cs="Arial"/>
          <w:color w:val="000000"/>
        </w:rPr>
        <w:t>13.1.1.</w:t>
      </w:r>
      <w:r w:rsidRPr="00650396">
        <w:rPr>
          <w:rFonts w:ascii="Arial" w:hAnsi="Arial" w:cs="Arial"/>
          <w:color w:val="000000"/>
        </w:rPr>
        <w:tab/>
        <w:t>Dar causa à inexecução parcial ou total ao contrato que cause grave dano à Administração, ao funcionamento dos serviços públicos ou ao interesse coletivo;</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13.1.2.</w:t>
      </w:r>
      <w:r w:rsidRPr="00650396">
        <w:rPr>
          <w:rFonts w:ascii="Arial" w:hAnsi="Arial" w:cs="Arial"/>
          <w:color w:val="000000"/>
        </w:rPr>
        <w:tab/>
        <w:t>Deixar de entregar a documentação exigida para o certame;</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13.1.3.</w:t>
      </w:r>
      <w:r w:rsidRPr="00650396">
        <w:rPr>
          <w:rFonts w:ascii="Arial" w:hAnsi="Arial" w:cs="Arial"/>
          <w:color w:val="000000"/>
        </w:rPr>
        <w:tab/>
        <w:t>Não manter a proposta, salvo em decorrência de fato superveniente devidamente justificado;</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13.1.4.</w:t>
      </w:r>
      <w:r w:rsidRPr="00650396">
        <w:rPr>
          <w:rFonts w:ascii="Arial" w:hAnsi="Arial" w:cs="Arial"/>
          <w:color w:val="000000"/>
        </w:rPr>
        <w:tab/>
        <w:t>Não celebrar o contrato ou não entregar a documentação exigida para a contratação, quando convocado dentro do prazo de validade de sua proposta;</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13.1.5.</w:t>
      </w:r>
      <w:r w:rsidRPr="00650396">
        <w:rPr>
          <w:rFonts w:ascii="Arial" w:hAnsi="Arial" w:cs="Arial"/>
          <w:color w:val="000000"/>
        </w:rPr>
        <w:tab/>
        <w:t>Ensejar o retardamento da execução ou da entrega do objeto da licitação sem motivo justificado;</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13.1.6.</w:t>
      </w:r>
      <w:r w:rsidRPr="00650396">
        <w:rPr>
          <w:rFonts w:ascii="Arial" w:hAnsi="Arial" w:cs="Arial"/>
          <w:color w:val="000000"/>
        </w:rPr>
        <w:tab/>
        <w:t>Apresentar declaração ou documentação falsa exigida para o certame ou prestar declaração falsa durante a dispensa eletrônica ou a execução do contrato;</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13.1.7.</w:t>
      </w:r>
      <w:r w:rsidRPr="00650396">
        <w:rPr>
          <w:rFonts w:ascii="Arial" w:hAnsi="Arial" w:cs="Arial"/>
          <w:color w:val="000000"/>
        </w:rPr>
        <w:tab/>
        <w:t>Fraudar a dispensa ou praticar ato fraudulento na execução do contrato;</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13.1.8.</w:t>
      </w:r>
      <w:r w:rsidRPr="00650396">
        <w:rPr>
          <w:rFonts w:ascii="Arial" w:hAnsi="Arial" w:cs="Arial"/>
          <w:color w:val="000000"/>
        </w:rPr>
        <w:tab/>
        <w:t>Comportar-se de modo inidôneo ou cometer fraude de qualquer natureza;</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13.1.8.1.</w:t>
      </w:r>
      <w:r w:rsidRPr="00650396">
        <w:rPr>
          <w:rFonts w:ascii="Arial" w:hAnsi="Arial" w:cs="Arial"/>
          <w:color w:val="000000"/>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13.1.9</w:t>
      </w:r>
      <w:r w:rsidRPr="00650396">
        <w:rPr>
          <w:rFonts w:ascii="Arial" w:hAnsi="Arial" w:cs="Arial"/>
          <w:color w:val="000000"/>
        </w:rPr>
        <w:tab/>
        <w:t>Praticar atos ilícitos e lesivos com vistas a frustrar os objetivos deste certame;</w:t>
      </w:r>
    </w:p>
    <w:p w:rsidR="00C7280B" w:rsidRPr="00650396" w:rsidRDefault="00C7280B"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13.2.</w:t>
      </w:r>
      <w:r w:rsidRPr="00650396">
        <w:rPr>
          <w:rFonts w:ascii="Arial" w:hAnsi="Arial" w:cs="Arial"/>
          <w:color w:val="000000"/>
        </w:rPr>
        <w:tab/>
        <w:t>O fornecedor que cometer qualquer das infrações discriminadas nos subitens anteriores ficará sujeito, sem prejuízo da responsabilidade civil e criminal, às seguintes sanções:</w:t>
      </w:r>
    </w:p>
    <w:p w:rsidR="00C7280B" w:rsidRPr="00650396" w:rsidRDefault="00C7280B"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a)</w:t>
      </w:r>
      <w:r w:rsidRPr="00650396">
        <w:rPr>
          <w:rFonts w:ascii="Arial" w:hAnsi="Arial" w:cs="Arial"/>
          <w:color w:val="000000"/>
        </w:rPr>
        <w:tab/>
        <w:t>Advertência pela falta do subitem 12.1. deste Termo de Referência, quando não se justificar a imposição de penalidade mais grave;</w:t>
      </w:r>
    </w:p>
    <w:p w:rsidR="00650396" w:rsidRDefault="00650396" w:rsidP="00650396">
      <w:pPr>
        <w:jc w:val="both"/>
        <w:rPr>
          <w:rFonts w:ascii="Arial" w:hAnsi="Arial" w:cs="Arial"/>
          <w:color w:val="000000"/>
        </w:rPr>
      </w:pPr>
      <w:r w:rsidRPr="00650396">
        <w:rPr>
          <w:rFonts w:ascii="Arial" w:hAnsi="Arial" w:cs="Arial"/>
          <w:color w:val="000000"/>
        </w:rPr>
        <w:lastRenderedPageBreak/>
        <w:t>b)</w:t>
      </w:r>
      <w:r w:rsidRPr="00650396">
        <w:rPr>
          <w:rFonts w:ascii="Arial" w:hAnsi="Arial" w:cs="Arial"/>
          <w:color w:val="000000"/>
        </w:rPr>
        <w:tab/>
        <w:t>Multa, calculada na forma do contrato, com base no total do valor da contratação realizada de forma direta e será aplicada ao responsável por qualquer das infrações administrativas previstas no item 12 deste Termo de Referência, no percentual de até 10% (dez por cento), na hipótese de cometimento das infrações previstas nos itens 12.2. a 12.10, e até 20% (vinte por cento), se cometidas infrações previstas no item 13.1;</w:t>
      </w:r>
    </w:p>
    <w:p w:rsidR="00C7280B" w:rsidRPr="00650396" w:rsidRDefault="00C7280B"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13.3.</w:t>
      </w:r>
      <w:r w:rsidRPr="00650396">
        <w:rPr>
          <w:rFonts w:ascii="Arial" w:hAnsi="Arial" w:cs="Arial"/>
          <w:color w:val="000000"/>
        </w:rPr>
        <w:tab/>
        <w:t>Na aplicação das sanções serão considerados:</w:t>
      </w:r>
    </w:p>
    <w:p w:rsidR="00650396" w:rsidRPr="00650396" w:rsidRDefault="00650396" w:rsidP="00650396">
      <w:pPr>
        <w:jc w:val="both"/>
        <w:rPr>
          <w:rFonts w:ascii="Arial" w:hAnsi="Arial" w:cs="Arial"/>
          <w:color w:val="000000"/>
        </w:rPr>
      </w:pPr>
      <w:r w:rsidRPr="00650396">
        <w:rPr>
          <w:rFonts w:ascii="Arial" w:hAnsi="Arial" w:cs="Arial"/>
          <w:color w:val="000000"/>
        </w:rPr>
        <w:t>13.3.1.</w:t>
      </w:r>
      <w:r w:rsidRPr="00650396">
        <w:rPr>
          <w:rFonts w:ascii="Arial" w:hAnsi="Arial" w:cs="Arial"/>
          <w:color w:val="000000"/>
        </w:rPr>
        <w:tab/>
        <w:t>A natureza e a gravidade da infração cometida;</w:t>
      </w:r>
    </w:p>
    <w:p w:rsidR="00650396" w:rsidRPr="00650396" w:rsidRDefault="00650396" w:rsidP="00650396">
      <w:pPr>
        <w:jc w:val="both"/>
        <w:rPr>
          <w:rFonts w:ascii="Arial" w:hAnsi="Arial" w:cs="Arial"/>
          <w:color w:val="000000"/>
        </w:rPr>
      </w:pPr>
      <w:r w:rsidRPr="00650396">
        <w:rPr>
          <w:rFonts w:ascii="Arial" w:hAnsi="Arial" w:cs="Arial"/>
          <w:color w:val="000000"/>
        </w:rPr>
        <w:t>13.3.2.</w:t>
      </w:r>
      <w:r w:rsidRPr="00650396">
        <w:rPr>
          <w:rFonts w:ascii="Arial" w:hAnsi="Arial" w:cs="Arial"/>
          <w:color w:val="000000"/>
        </w:rPr>
        <w:tab/>
        <w:t>As peculiaridades do caso concreto;</w:t>
      </w:r>
    </w:p>
    <w:p w:rsidR="00650396" w:rsidRPr="00650396" w:rsidRDefault="00650396" w:rsidP="00650396">
      <w:pPr>
        <w:jc w:val="both"/>
        <w:rPr>
          <w:rFonts w:ascii="Arial" w:hAnsi="Arial" w:cs="Arial"/>
          <w:color w:val="000000"/>
        </w:rPr>
      </w:pPr>
      <w:r w:rsidRPr="00650396">
        <w:rPr>
          <w:rFonts w:ascii="Arial" w:hAnsi="Arial" w:cs="Arial"/>
          <w:color w:val="000000"/>
        </w:rPr>
        <w:t>13.3.3.</w:t>
      </w:r>
      <w:r w:rsidRPr="00650396">
        <w:rPr>
          <w:rFonts w:ascii="Arial" w:hAnsi="Arial" w:cs="Arial"/>
          <w:color w:val="000000"/>
        </w:rPr>
        <w:tab/>
        <w:t>As circunstâncias agravantes ou atenuantes;</w:t>
      </w:r>
    </w:p>
    <w:p w:rsidR="00650396" w:rsidRPr="00650396" w:rsidRDefault="00650396" w:rsidP="00650396">
      <w:pPr>
        <w:jc w:val="both"/>
        <w:rPr>
          <w:rFonts w:ascii="Arial" w:hAnsi="Arial" w:cs="Arial"/>
          <w:color w:val="000000"/>
        </w:rPr>
      </w:pPr>
      <w:r w:rsidRPr="00650396">
        <w:rPr>
          <w:rFonts w:ascii="Arial" w:hAnsi="Arial" w:cs="Arial"/>
          <w:color w:val="000000"/>
        </w:rPr>
        <w:t>13.3.4.</w:t>
      </w:r>
      <w:r w:rsidRPr="00650396">
        <w:rPr>
          <w:rFonts w:ascii="Arial" w:hAnsi="Arial" w:cs="Arial"/>
          <w:color w:val="000000"/>
        </w:rPr>
        <w:tab/>
        <w:t>Os danos que dela provierem para a Administração Pública;</w:t>
      </w:r>
    </w:p>
    <w:p w:rsidR="00650396" w:rsidRDefault="00650396" w:rsidP="00650396">
      <w:pPr>
        <w:jc w:val="both"/>
        <w:rPr>
          <w:rFonts w:ascii="Arial" w:hAnsi="Arial" w:cs="Arial"/>
          <w:color w:val="000000"/>
        </w:rPr>
      </w:pPr>
      <w:r w:rsidRPr="00650396">
        <w:rPr>
          <w:rFonts w:ascii="Arial" w:hAnsi="Arial" w:cs="Arial"/>
          <w:color w:val="000000"/>
        </w:rPr>
        <w:t>13.3.5.</w:t>
      </w:r>
      <w:r w:rsidRPr="00650396">
        <w:rPr>
          <w:rFonts w:ascii="Arial" w:hAnsi="Arial" w:cs="Arial"/>
          <w:color w:val="000000"/>
        </w:rPr>
        <w:tab/>
        <w:t>A implantação ou o aperfeiçoamento de programa de integridade, conforme normas e orientações dos órgãos de controle.</w:t>
      </w:r>
    </w:p>
    <w:p w:rsidR="00990625" w:rsidRPr="00650396" w:rsidRDefault="00990625"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13.4.</w:t>
      </w:r>
      <w:r w:rsidRPr="00650396">
        <w:rPr>
          <w:rFonts w:ascii="Arial" w:hAnsi="Arial" w:cs="Arial"/>
          <w:color w:val="000000"/>
        </w:rPr>
        <w:tab/>
        <w:t>Se a multa aplicada e as indenizações cabíveis forem superiores ao valor de pagamento eventualmente devido pela Administração à CONTRATADA, além da perda desse valor, a diferença será descontada da garantia prestada ou será cobrada judicialmente;</w:t>
      </w:r>
    </w:p>
    <w:p w:rsidR="00990625" w:rsidRPr="00650396" w:rsidRDefault="00990625" w:rsidP="00650396">
      <w:pPr>
        <w:jc w:val="both"/>
        <w:rPr>
          <w:rFonts w:ascii="Arial" w:hAnsi="Arial" w:cs="Arial"/>
          <w:color w:val="000000"/>
        </w:rPr>
      </w:pPr>
    </w:p>
    <w:p w:rsidR="00650396" w:rsidRDefault="00650396" w:rsidP="00650396">
      <w:pPr>
        <w:jc w:val="both"/>
        <w:rPr>
          <w:rFonts w:ascii="Arial" w:hAnsi="Arial" w:cs="Arial"/>
          <w:color w:val="000000"/>
        </w:rPr>
      </w:pPr>
      <w:r w:rsidRPr="00650396">
        <w:rPr>
          <w:rFonts w:ascii="Arial" w:hAnsi="Arial" w:cs="Arial"/>
          <w:color w:val="000000"/>
        </w:rPr>
        <w:t>13.5.</w:t>
      </w:r>
      <w:r w:rsidRPr="00650396">
        <w:rPr>
          <w:rFonts w:ascii="Arial" w:hAnsi="Arial" w:cs="Arial"/>
          <w:color w:val="000000"/>
        </w:rPr>
        <w:tab/>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990625" w:rsidRPr="00650396" w:rsidRDefault="00990625" w:rsidP="00650396">
      <w:pPr>
        <w:jc w:val="both"/>
        <w:rPr>
          <w:rFonts w:ascii="Arial" w:hAnsi="Arial" w:cs="Arial"/>
          <w:color w:val="000000"/>
        </w:rPr>
      </w:pPr>
    </w:p>
    <w:p w:rsidR="00650396" w:rsidRPr="00990625" w:rsidRDefault="00650396" w:rsidP="004F088E">
      <w:pPr>
        <w:numPr>
          <w:ilvl w:val="0"/>
          <w:numId w:val="31"/>
        </w:numPr>
        <w:jc w:val="both"/>
        <w:rPr>
          <w:rFonts w:ascii="Arial" w:hAnsi="Arial" w:cs="Arial"/>
          <w:b/>
          <w:bCs/>
          <w:color w:val="000000"/>
        </w:rPr>
      </w:pPr>
      <w:r w:rsidRPr="00990625">
        <w:rPr>
          <w:rFonts w:ascii="Arial" w:hAnsi="Arial" w:cs="Arial"/>
          <w:b/>
          <w:bCs/>
          <w:color w:val="000000"/>
        </w:rPr>
        <w:t xml:space="preserve">DISPOSICÕES FINAIS </w:t>
      </w:r>
    </w:p>
    <w:p w:rsidR="00990625" w:rsidRPr="00650396" w:rsidRDefault="00990625" w:rsidP="00990625">
      <w:pPr>
        <w:ind w:left="720"/>
        <w:jc w:val="both"/>
        <w:rPr>
          <w:rFonts w:ascii="Arial" w:hAnsi="Arial" w:cs="Arial"/>
          <w:bCs/>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14.1. Considerando a importância dos serviços apresentados por esse Termo de Referência estou encaminhando esse Instrumento Administrativo para apreciação e aprovação de Vossa Excelência, e caso aceite, para que proceda com os trâmites legais para a contratação.</w:t>
      </w:r>
    </w:p>
    <w:p w:rsidR="00650396" w:rsidRDefault="00650396" w:rsidP="00650396">
      <w:pPr>
        <w:jc w:val="both"/>
        <w:rPr>
          <w:rFonts w:ascii="Arial" w:hAnsi="Arial" w:cs="Arial"/>
          <w:color w:val="000000"/>
        </w:rPr>
      </w:pPr>
    </w:p>
    <w:p w:rsidR="00363816" w:rsidRDefault="00363816" w:rsidP="00650396">
      <w:pPr>
        <w:jc w:val="both"/>
        <w:rPr>
          <w:rFonts w:ascii="Arial" w:hAnsi="Arial" w:cs="Arial"/>
          <w:color w:val="000000"/>
        </w:rPr>
      </w:pPr>
    </w:p>
    <w:p w:rsidR="00363816" w:rsidRDefault="00363816" w:rsidP="00650396">
      <w:pPr>
        <w:jc w:val="both"/>
        <w:rPr>
          <w:rFonts w:ascii="Arial" w:hAnsi="Arial" w:cs="Arial"/>
          <w:color w:val="000000"/>
        </w:rPr>
      </w:pPr>
    </w:p>
    <w:p w:rsidR="00363816" w:rsidRDefault="00363816" w:rsidP="00650396">
      <w:pPr>
        <w:jc w:val="both"/>
        <w:rPr>
          <w:rFonts w:ascii="Arial" w:hAnsi="Arial" w:cs="Arial"/>
          <w:color w:val="000000"/>
        </w:rPr>
      </w:pPr>
    </w:p>
    <w:p w:rsidR="00363816" w:rsidRPr="00650396" w:rsidRDefault="00363816" w:rsidP="00650396">
      <w:pPr>
        <w:jc w:val="both"/>
        <w:rPr>
          <w:rFonts w:ascii="Arial" w:hAnsi="Arial" w:cs="Arial"/>
          <w:color w:val="000000"/>
        </w:rPr>
      </w:pPr>
    </w:p>
    <w:p w:rsidR="00650396" w:rsidRPr="00650396" w:rsidRDefault="00990625" w:rsidP="00650396">
      <w:pPr>
        <w:jc w:val="both"/>
        <w:rPr>
          <w:rFonts w:ascii="Arial" w:hAnsi="Arial" w:cs="Arial"/>
          <w:color w:val="000000"/>
        </w:rPr>
      </w:pPr>
      <w:r>
        <w:rPr>
          <w:rFonts w:ascii="Arial" w:hAnsi="Arial" w:cs="Arial"/>
          <w:color w:val="000000"/>
        </w:rPr>
        <w:t>Itaberaba-BA, 2</w:t>
      </w:r>
      <w:r w:rsidR="00650396" w:rsidRPr="00650396">
        <w:rPr>
          <w:rFonts w:ascii="Arial" w:hAnsi="Arial" w:cs="Arial"/>
          <w:color w:val="000000"/>
        </w:rPr>
        <w:t>9 de janeiro de 2026.</w:t>
      </w:r>
    </w:p>
    <w:p w:rsidR="00650396" w:rsidRPr="00650396" w:rsidRDefault="00650396" w:rsidP="00650396">
      <w:pPr>
        <w:jc w:val="both"/>
        <w:rPr>
          <w:rFonts w:ascii="Arial" w:hAnsi="Arial" w:cs="Arial"/>
          <w:color w:val="000000"/>
        </w:rPr>
      </w:pPr>
    </w:p>
    <w:p w:rsidR="00650396" w:rsidRDefault="00650396" w:rsidP="00650396">
      <w:pPr>
        <w:jc w:val="both"/>
        <w:rPr>
          <w:rFonts w:ascii="Arial" w:hAnsi="Arial" w:cs="Arial"/>
          <w:color w:val="000000"/>
        </w:rPr>
      </w:pPr>
    </w:p>
    <w:p w:rsidR="00363816" w:rsidRDefault="00363816" w:rsidP="00650396">
      <w:pPr>
        <w:jc w:val="both"/>
        <w:rPr>
          <w:rFonts w:ascii="Arial" w:hAnsi="Arial" w:cs="Arial"/>
          <w:color w:val="000000"/>
        </w:rPr>
      </w:pPr>
    </w:p>
    <w:p w:rsidR="00363816" w:rsidRPr="00650396" w:rsidRDefault="00363816"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José Elói de Oliveira Brandão</w:t>
      </w:r>
    </w:p>
    <w:p w:rsidR="00650396" w:rsidRPr="00650396" w:rsidRDefault="00650396" w:rsidP="00650396">
      <w:pPr>
        <w:jc w:val="both"/>
        <w:rPr>
          <w:rFonts w:ascii="Arial" w:hAnsi="Arial" w:cs="Arial"/>
          <w:color w:val="000000"/>
        </w:rPr>
      </w:pPr>
      <w:r w:rsidRPr="00650396">
        <w:rPr>
          <w:rFonts w:ascii="Arial" w:hAnsi="Arial" w:cs="Arial"/>
          <w:color w:val="000000"/>
        </w:rPr>
        <w:t>Assessor Administrativo</w:t>
      </w:r>
    </w:p>
    <w:p w:rsidR="00650396" w:rsidRPr="00650396" w:rsidRDefault="00650396" w:rsidP="00650396">
      <w:pPr>
        <w:jc w:val="both"/>
        <w:rPr>
          <w:rFonts w:ascii="Arial" w:hAnsi="Arial" w:cs="Arial"/>
          <w:color w:val="000000"/>
        </w:rPr>
      </w:pPr>
      <w:r w:rsidRPr="00650396">
        <w:rPr>
          <w:rFonts w:ascii="Arial" w:hAnsi="Arial" w:cs="Arial"/>
          <w:color w:val="000000"/>
        </w:rPr>
        <w:t>Decreto nº 086/2025</w:t>
      </w:r>
    </w:p>
    <w:p w:rsidR="00650396" w:rsidRPr="00650396" w:rsidRDefault="00650396" w:rsidP="00650396">
      <w:pPr>
        <w:jc w:val="both"/>
        <w:rPr>
          <w:rFonts w:ascii="Arial" w:hAnsi="Arial" w:cs="Arial"/>
          <w:color w:val="000000"/>
        </w:rPr>
      </w:pPr>
    </w:p>
    <w:p w:rsidR="00650396" w:rsidRPr="00650396" w:rsidRDefault="00650396" w:rsidP="00650396">
      <w:pPr>
        <w:jc w:val="both"/>
        <w:rPr>
          <w:rFonts w:ascii="Arial" w:hAnsi="Arial" w:cs="Arial"/>
          <w:color w:val="000000"/>
        </w:rPr>
      </w:pPr>
    </w:p>
    <w:p w:rsidR="00650396" w:rsidRPr="00650396" w:rsidRDefault="00650396" w:rsidP="00650396">
      <w:pPr>
        <w:jc w:val="both"/>
        <w:rPr>
          <w:rFonts w:ascii="Arial" w:hAnsi="Arial" w:cs="Arial"/>
          <w:color w:val="000000"/>
        </w:rPr>
      </w:pPr>
    </w:p>
    <w:p w:rsidR="00650396" w:rsidRPr="00650396" w:rsidRDefault="00650396" w:rsidP="00650396">
      <w:pPr>
        <w:jc w:val="both"/>
        <w:rPr>
          <w:rFonts w:ascii="Arial" w:hAnsi="Arial" w:cs="Arial"/>
          <w:color w:val="000000"/>
        </w:rPr>
      </w:pPr>
      <w:r w:rsidRPr="00650396">
        <w:rPr>
          <w:rFonts w:ascii="Arial" w:hAnsi="Arial" w:cs="Arial"/>
          <w:color w:val="000000"/>
        </w:rPr>
        <w:t>Amarildo Dias dos Anjos</w:t>
      </w:r>
    </w:p>
    <w:p w:rsidR="00650396" w:rsidRPr="00650396" w:rsidRDefault="00650396" w:rsidP="00650396">
      <w:pPr>
        <w:jc w:val="both"/>
        <w:rPr>
          <w:rFonts w:ascii="Arial" w:hAnsi="Arial" w:cs="Arial"/>
          <w:color w:val="000000"/>
        </w:rPr>
      </w:pPr>
      <w:r w:rsidRPr="00650396">
        <w:rPr>
          <w:rFonts w:ascii="Arial" w:hAnsi="Arial" w:cs="Arial"/>
          <w:color w:val="000000"/>
        </w:rPr>
        <w:t>Superintendente de Trânsito</w:t>
      </w:r>
    </w:p>
    <w:p w:rsidR="00650396" w:rsidRPr="00650396" w:rsidRDefault="00650396" w:rsidP="00650396">
      <w:pPr>
        <w:jc w:val="both"/>
        <w:rPr>
          <w:rFonts w:ascii="Arial" w:hAnsi="Arial" w:cs="Arial"/>
          <w:color w:val="000000"/>
        </w:rPr>
      </w:pPr>
      <w:r w:rsidRPr="00650396">
        <w:rPr>
          <w:rFonts w:ascii="Arial" w:hAnsi="Arial" w:cs="Arial"/>
          <w:color w:val="000000"/>
        </w:rPr>
        <w:t>Decreto nº 011/2025</w:t>
      </w:r>
    </w:p>
    <w:p w:rsidR="00FA7E10" w:rsidRDefault="00D91AE0" w:rsidP="0059514E">
      <w:pPr>
        <w:jc w:val="center"/>
        <w:rPr>
          <w:rFonts w:ascii="Arial" w:hAnsi="Arial" w:cs="Arial"/>
          <w:b/>
        </w:rPr>
      </w:pPr>
      <w:r>
        <w:rPr>
          <w:b/>
          <w:color w:val="000000"/>
        </w:rPr>
        <w:br w:type="page"/>
      </w:r>
      <w:r w:rsidR="00FA7E10">
        <w:rPr>
          <w:rFonts w:ascii="Arial" w:hAnsi="Arial" w:cs="Arial"/>
          <w:b/>
        </w:rPr>
        <w:lastRenderedPageBreak/>
        <w:t>ANEXO II</w:t>
      </w:r>
    </w:p>
    <w:p w:rsidR="00FA7E10" w:rsidRDefault="00FA7E10" w:rsidP="00FA7E10">
      <w:pPr>
        <w:autoSpaceDE w:val="0"/>
        <w:autoSpaceDN w:val="0"/>
        <w:adjustRightInd w:val="0"/>
        <w:spacing w:line="276" w:lineRule="auto"/>
        <w:ind w:firstLine="709"/>
        <w:jc w:val="center"/>
        <w:rPr>
          <w:rFonts w:ascii="Arial" w:hAnsi="Arial" w:cs="Arial"/>
          <w:b/>
        </w:rPr>
      </w:pPr>
    </w:p>
    <w:p w:rsidR="00FA7E10" w:rsidRDefault="00FA7E10" w:rsidP="00FA7E10">
      <w:pPr>
        <w:autoSpaceDE w:val="0"/>
        <w:autoSpaceDN w:val="0"/>
        <w:adjustRightInd w:val="0"/>
        <w:spacing w:line="276" w:lineRule="auto"/>
        <w:ind w:firstLine="709"/>
        <w:jc w:val="center"/>
        <w:rPr>
          <w:rFonts w:ascii="Arial" w:hAnsi="Arial" w:cs="Arial"/>
          <w:b/>
        </w:rPr>
      </w:pPr>
      <w:r>
        <w:rPr>
          <w:rFonts w:ascii="Arial" w:hAnsi="Arial" w:cs="Arial"/>
          <w:b/>
        </w:rPr>
        <w:t>MODELO DE PROPOSTA DE PREÇO</w:t>
      </w:r>
    </w:p>
    <w:p w:rsidR="00FA7E10" w:rsidRDefault="00FA7E10" w:rsidP="00FA7E10">
      <w:pPr>
        <w:autoSpaceDE w:val="0"/>
        <w:autoSpaceDN w:val="0"/>
        <w:adjustRightInd w:val="0"/>
        <w:spacing w:line="276" w:lineRule="auto"/>
        <w:ind w:firstLine="709"/>
        <w:jc w:val="center"/>
        <w:rPr>
          <w:rFonts w:ascii="Arial" w:hAnsi="Arial" w:cs="Arial"/>
          <w:bCs/>
        </w:rPr>
      </w:pPr>
    </w:p>
    <w:p w:rsidR="00FA7E10" w:rsidRDefault="00FA7E10" w:rsidP="00FA7E10">
      <w:pPr>
        <w:autoSpaceDE w:val="0"/>
        <w:autoSpaceDN w:val="0"/>
        <w:adjustRightInd w:val="0"/>
        <w:spacing w:line="276" w:lineRule="auto"/>
        <w:ind w:firstLine="709"/>
        <w:jc w:val="center"/>
        <w:rPr>
          <w:rFonts w:ascii="Arial" w:hAnsi="Arial" w:cs="Arial"/>
          <w:bCs/>
        </w:rPr>
      </w:pPr>
      <w:r w:rsidRPr="00FA7E10">
        <w:rPr>
          <w:rFonts w:ascii="Arial" w:hAnsi="Arial" w:cs="Arial"/>
          <w:bCs/>
        </w:rPr>
        <w:t>P</w:t>
      </w:r>
      <w:r w:rsidR="00B65AC0">
        <w:rPr>
          <w:rFonts w:ascii="Arial" w:hAnsi="Arial" w:cs="Arial"/>
          <w:bCs/>
        </w:rPr>
        <w:t>ROCESSO ADMINISTRAÇÃO Nº 003SMTT/2026</w:t>
      </w:r>
    </w:p>
    <w:p w:rsidR="00FA7E10" w:rsidRPr="00FA7E10" w:rsidRDefault="00FA7E10" w:rsidP="00FA7E10">
      <w:pPr>
        <w:autoSpaceDE w:val="0"/>
        <w:autoSpaceDN w:val="0"/>
        <w:adjustRightInd w:val="0"/>
        <w:spacing w:line="276" w:lineRule="auto"/>
        <w:ind w:firstLine="709"/>
        <w:jc w:val="center"/>
        <w:rPr>
          <w:rFonts w:ascii="Arial" w:hAnsi="Arial" w:cs="Arial"/>
          <w:bCs/>
        </w:rPr>
      </w:pPr>
    </w:p>
    <w:p w:rsidR="004B74E5" w:rsidRDefault="004B74E5" w:rsidP="004B74E5">
      <w:pPr>
        <w:jc w:val="center"/>
        <w:rPr>
          <w:rFonts w:ascii="Arial" w:eastAsia="Arial" w:hAnsi="Arial" w:cs="Arial"/>
          <w:b/>
        </w:rPr>
      </w:pPr>
    </w:p>
    <w:tbl>
      <w:tblPr>
        <w:tblW w:w="9776" w:type="dxa"/>
        <w:tblLayout w:type="fixed"/>
        <w:tblLook w:val="0400"/>
      </w:tblPr>
      <w:tblGrid>
        <w:gridCol w:w="3138"/>
        <w:gridCol w:w="561"/>
        <w:gridCol w:w="1397"/>
        <w:gridCol w:w="4680"/>
      </w:tblGrid>
      <w:tr w:rsidR="004B74E5" w:rsidTr="00BC7569">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4B74E5" w:rsidRDefault="004B74E5" w:rsidP="00BC7569">
            <w:pPr>
              <w:jc w:val="center"/>
              <w:rPr>
                <w:rFonts w:ascii="Arial" w:eastAsia="Arial" w:hAnsi="Arial" w:cs="Arial"/>
                <w:b/>
              </w:rPr>
            </w:pPr>
            <w:r>
              <w:rPr>
                <w:rFonts w:ascii="Arial" w:eastAsia="Arial" w:hAnsi="Arial" w:cs="Arial"/>
                <w:b/>
              </w:rPr>
              <w:t xml:space="preserve">MODALIDADE PREGÃO ELETRÔNICO SRP </w:t>
            </w:r>
            <w:r w:rsidRPr="000C0AFE">
              <w:rPr>
                <w:rFonts w:ascii="Arial" w:eastAsia="Arial" w:hAnsi="Arial" w:cs="Arial"/>
                <w:b/>
              </w:rPr>
              <w:t>Nº XXX/202</w:t>
            </w:r>
            <w:r w:rsidR="00B65AC0">
              <w:rPr>
                <w:rFonts w:ascii="Arial" w:eastAsia="Arial" w:hAnsi="Arial" w:cs="Arial"/>
                <w:b/>
              </w:rPr>
              <w:t>6</w:t>
            </w:r>
          </w:p>
        </w:tc>
      </w:tr>
      <w:tr w:rsidR="004B74E5" w:rsidTr="00BC7569">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 xml:space="preserve">RAZÃO SOCIAL: </w:t>
            </w:r>
          </w:p>
          <w:p w:rsidR="004B74E5" w:rsidRDefault="004B74E5" w:rsidP="00BC7569">
            <w:pPr>
              <w:jc w:val="center"/>
              <w:rPr>
                <w:rFonts w:ascii="Arial" w:eastAsia="Arial" w:hAnsi="Arial" w:cs="Arial"/>
                <w:b/>
              </w:rPr>
            </w:pPr>
          </w:p>
        </w:tc>
      </w:tr>
      <w:tr w:rsidR="004B74E5" w:rsidTr="00BC7569">
        <w:trPr>
          <w:trHeight w:val="228"/>
        </w:trPr>
        <w:tc>
          <w:tcPr>
            <w:tcW w:w="3699" w:type="dxa"/>
            <w:gridSpan w:val="2"/>
            <w:tcBorders>
              <w:top w:val="single" w:sz="4" w:space="0" w:color="000000"/>
              <w:left w:val="single" w:sz="4" w:space="0" w:color="000000"/>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CNPJ:</w:t>
            </w:r>
          </w:p>
          <w:p w:rsidR="004B74E5" w:rsidRDefault="004B74E5" w:rsidP="00BC7569">
            <w:pPr>
              <w:jc w:val="center"/>
              <w:rPr>
                <w:rFonts w:ascii="Arial" w:eastAsia="Arial" w:hAnsi="Arial" w:cs="Arial"/>
                <w:b/>
              </w:rPr>
            </w:pPr>
          </w:p>
        </w:tc>
        <w:tc>
          <w:tcPr>
            <w:tcW w:w="6077" w:type="dxa"/>
            <w:gridSpan w:val="2"/>
            <w:tcBorders>
              <w:top w:val="single" w:sz="4" w:space="0" w:color="000000"/>
              <w:left w:val="nil"/>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 xml:space="preserve">INSCRIÇÃO ESTADUAL: </w:t>
            </w:r>
          </w:p>
        </w:tc>
      </w:tr>
      <w:tr w:rsidR="004B74E5" w:rsidTr="00BC7569">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 xml:space="preserve">ENDEREÇO: </w:t>
            </w:r>
          </w:p>
          <w:p w:rsidR="004B74E5" w:rsidRDefault="004B74E5" w:rsidP="00BC7569">
            <w:pPr>
              <w:jc w:val="center"/>
              <w:rPr>
                <w:rFonts w:ascii="Arial" w:eastAsia="Arial" w:hAnsi="Arial" w:cs="Arial"/>
                <w:b/>
              </w:rPr>
            </w:pPr>
          </w:p>
        </w:tc>
      </w:tr>
      <w:tr w:rsidR="004B74E5" w:rsidTr="00BC7569">
        <w:trPr>
          <w:trHeight w:val="228"/>
        </w:trPr>
        <w:tc>
          <w:tcPr>
            <w:tcW w:w="5096" w:type="dxa"/>
            <w:gridSpan w:val="3"/>
            <w:tcBorders>
              <w:top w:val="single" w:sz="4" w:space="0" w:color="000000"/>
              <w:left w:val="single" w:sz="4" w:space="0" w:color="000000"/>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 xml:space="preserve">TELEFONE: </w:t>
            </w:r>
          </w:p>
          <w:p w:rsidR="004B74E5" w:rsidRDefault="004B74E5" w:rsidP="00BC7569">
            <w:pPr>
              <w:jc w:val="center"/>
              <w:rPr>
                <w:rFonts w:ascii="Arial" w:eastAsia="Arial" w:hAnsi="Arial" w:cs="Arial"/>
                <w:b/>
              </w:rPr>
            </w:pPr>
          </w:p>
        </w:tc>
        <w:tc>
          <w:tcPr>
            <w:tcW w:w="4680" w:type="dxa"/>
            <w:tcBorders>
              <w:top w:val="single" w:sz="4" w:space="0" w:color="000000"/>
              <w:left w:val="nil"/>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EMAIL:</w:t>
            </w:r>
          </w:p>
        </w:tc>
      </w:tr>
      <w:tr w:rsidR="004B74E5" w:rsidTr="00BC7569">
        <w:trPr>
          <w:trHeight w:val="228"/>
        </w:trPr>
        <w:tc>
          <w:tcPr>
            <w:tcW w:w="3138" w:type="dxa"/>
            <w:tcBorders>
              <w:top w:val="single" w:sz="4" w:space="0" w:color="000000"/>
              <w:left w:val="single" w:sz="4" w:space="0" w:color="000000"/>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BANCO (NOME/Nº)</w:t>
            </w:r>
          </w:p>
          <w:p w:rsidR="004B74E5" w:rsidRDefault="004B74E5" w:rsidP="00BC7569">
            <w:pPr>
              <w:jc w:val="center"/>
              <w:rPr>
                <w:rFonts w:ascii="Arial" w:eastAsia="Arial" w:hAnsi="Arial" w:cs="Arial"/>
                <w:b/>
              </w:rPr>
            </w:pPr>
          </w:p>
        </w:tc>
        <w:tc>
          <w:tcPr>
            <w:tcW w:w="1958" w:type="dxa"/>
            <w:gridSpan w:val="2"/>
            <w:tcBorders>
              <w:top w:val="single" w:sz="4" w:space="0" w:color="000000"/>
              <w:left w:val="nil"/>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AGÊNCIA Nº:</w:t>
            </w:r>
          </w:p>
        </w:tc>
        <w:tc>
          <w:tcPr>
            <w:tcW w:w="4680" w:type="dxa"/>
            <w:tcBorders>
              <w:top w:val="single" w:sz="4" w:space="0" w:color="000000"/>
              <w:left w:val="nil"/>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CONTA CORRENTE Nº:</w:t>
            </w:r>
          </w:p>
        </w:tc>
      </w:tr>
      <w:tr w:rsidR="004B74E5" w:rsidTr="00BC7569">
        <w:trPr>
          <w:trHeight w:val="770"/>
        </w:trPr>
        <w:tc>
          <w:tcPr>
            <w:tcW w:w="9776" w:type="dxa"/>
            <w:gridSpan w:val="4"/>
            <w:tcBorders>
              <w:top w:val="nil"/>
              <w:left w:val="single" w:sz="4" w:space="0" w:color="000000"/>
              <w:bottom w:val="single" w:sz="4" w:space="0" w:color="000000"/>
              <w:right w:val="single" w:sz="4" w:space="0" w:color="000000"/>
            </w:tcBorders>
          </w:tcPr>
          <w:p w:rsidR="004B74E5" w:rsidRDefault="004B74E5" w:rsidP="00BC7569">
            <w:pPr>
              <w:jc w:val="center"/>
              <w:rPr>
                <w:rFonts w:ascii="Arial" w:eastAsia="Arial" w:hAnsi="Arial" w:cs="Arial"/>
                <w:b/>
              </w:rPr>
            </w:pPr>
            <w:r>
              <w:rPr>
                <w:rFonts w:ascii="Arial" w:eastAsia="Arial" w:hAnsi="Arial" w:cs="Arial"/>
                <w:b/>
              </w:rPr>
              <w:t>VALIDADE DA PROPOSTA DE PREÇOS:</w:t>
            </w:r>
          </w:p>
          <w:p w:rsidR="004B74E5" w:rsidRDefault="004B74E5" w:rsidP="00BC7569">
            <w:pPr>
              <w:jc w:val="center"/>
              <w:rPr>
                <w:rFonts w:ascii="Arial" w:eastAsia="Arial" w:hAnsi="Arial" w:cs="Arial"/>
                <w:b/>
              </w:rPr>
            </w:pPr>
          </w:p>
        </w:tc>
      </w:tr>
    </w:tbl>
    <w:p w:rsidR="004B74E5" w:rsidRDefault="004B74E5" w:rsidP="004B74E5">
      <w:pPr>
        <w:jc w:val="center"/>
        <w:rPr>
          <w:rFonts w:ascii="Arial" w:eastAsia="Arial" w:hAnsi="Arial" w:cs="Arial"/>
          <w:b/>
        </w:rPr>
      </w:pPr>
    </w:p>
    <w:p w:rsidR="004B74E5" w:rsidRDefault="004B74E5" w:rsidP="004B74E5">
      <w:pPr>
        <w:jc w:val="center"/>
        <w:rPr>
          <w:rFonts w:ascii="Arial" w:eastAsia="Arial" w:hAnsi="Arial" w:cs="Arial"/>
          <w:b/>
        </w:rPr>
      </w:pPr>
    </w:p>
    <w:p w:rsidR="004B74E5" w:rsidRDefault="004B74E5" w:rsidP="004B74E5">
      <w:pPr>
        <w:jc w:val="center"/>
        <w:rPr>
          <w:rFonts w:ascii="Arial" w:eastAsia="Arial" w:hAnsi="Arial" w:cs="Arial"/>
          <w:b/>
        </w:rPr>
      </w:pPr>
    </w:p>
    <w:tbl>
      <w:tblPr>
        <w:tblW w:w="9771" w:type="dxa"/>
        <w:tblLayout w:type="fixed"/>
        <w:tblLook w:val="0400"/>
      </w:tblPr>
      <w:tblGrid>
        <w:gridCol w:w="817"/>
        <w:gridCol w:w="3228"/>
        <w:gridCol w:w="851"/>
        <w:gridCol w:w="1134"/>
        <w:gridCol w:w="1096"/>
        <w:gridCol w:w="1300"/>
        <w:gridCol w:w="1345"/>
      </w:tblGrid>
      <w:tr w:rsidR="004B74E5" w:rsidTr="004B74E5">
        <w:trPr>
          <w:trHeight w:val="250"/>
        </w:trPr>
        <w:tc>
          <w:tcPr>
            <w:tcW w:w="817" w:type="dxa"/>
            <w:tcBorders>
              <w:top w:val="single" w:sz="8" w:space="0" w:color="000000"/>
              <w:left w:val="single" w:sz="8" w:space="0" w:color="000000"/>
              <w:bottom w:val="single" w:sz="8" w:space="0" w:color="000000"/>
              <w:right w:val="single" w:sz="8" w:space="0" w:color="000000"/>
            </w:tcBorders>
            <w:vAlign w:val="center"/>
          </w:tcPr>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ITEM</w:t>
            </w:r>
          </w:p>
        </w:tc>
        <w:tc>
          <w:tcPr>
            <w:tcW w:w="3228" w:type="dxa"/>
            <w:tcBorders>
              <w:top w:val="single" w:sz="8" w:space="0" w:color="000000"/>
              <w:left w:val="nil"/>
              <w:bottom w:val="single" w:sz="8" w:space="0" w:color="000000"/>
              <w:right w:val="single" w:sz="8" w:space="0" w:color="000000"/>
            </w:tcBorders>
            <w:vAlign w:val="center"/>
          </w:tcPr>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DISCRIMINAÇAO</w:t>
            </w:r>
          </w:p>
        </w:tc>
        <w:tc>
          <w:tcPr>
            <w:tcW w:w="851" w:type="dxa"/>
            <w:tcBorders>
              <w:top w:val="single" w:sz="8" w:space="0" w:color="000000"/>
              <w:left w:val="nil"/>
              <w:bottom w:val="single" w:sz="8" w:space="0" w:color="000000"/>
              <w:right w:val="single" w:sz="8" w:space="0" w:color="000000"/>
            </w:tcBorders>
            <w:vAlign w:val="center"/>
          </w:tcPr>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UND.</w:t>
            </w:r>
          </w:p>
        </w:tc>
        <w:tc>
          <w:tcPr>
            <w:tcW w:w="1134" w:type="dxa"/>
            <w:tcBorders>
              <w:top w:val="single" w:sz="8" w:space="0" w:color="000000"/>
              <w:left w:val="nil"/>
              <w:bottom w:val="single" w:sz="8"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QUANT.</w:t>
            </w:r>
          </w:p>
        </w:tc>
        <w:tc>
          <w:tcPr>
            <w:tcW w:w="1096" w:type="dxa"/>
            <w:tcBorders>
              <w:top w:val="single" w:sz="4" w:space="0" w:color="000000"/>
              <w:left w:val="single" w:sz="4" w:space="0" w:color="000000"/>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MARCA</w:t>
            </w:r>
          </w:p>
        </w:tc>
        <w:tc>
          <w:tcPr>
            <w:tcW w:w="1300" w:type="dxa"/>
            <w:tcBorders>
              <w:top w:val="single" w:sz="8" w:space="0" w:color="000000"/>
              <w:left w:val="single" w:sz="4" w:space="0" w:color="000000"/>
              <w:bottom w:val="single" w:sz="8"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VALOR UNITÁRIO</w:t>
            </w:r>
          </w:p>
        </w:tc>
        <w:tc>
          <w:tcPr>
            <w:tcW w:w="1345" w:type="dxa"/>
            <w:tcBorders>
              <w:top w:val="single" w:sz="8" w:space="0" w:color="000000"/>
              <w:left w:val="single" w:sz="4" w:space="0" w:color="000000"/>
              <w:bottom w:val="single" w:sz="8"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VALOR</w:t>
            </w:r>
          </w:p>
          <w:p w:rsidR="004B74E5" w:rsidRPr="004B74E5" w:rsidRDefault="004B74E5" w:rsidP="00BC7569">
            <w:pPr>
              <w:jc w:val="center"/>
              <w:rPr>
                <w:rFonts w:ascii="Arial" w:eastAsia="Arial" w:hAnsi="Arial" w:cs="Arial"/>
                <w:b/>
                <w:sz w:val="22"/>
                <w:szCs w:val="22"/>
              </w:rPr>
            </w:pPr>
            <w:r w:rsidRPr="004B74E5">
              <w:rPr>
                <w:rFonts w:ascii="Arial" w:eastAsia="Arial" w:hAnsi="Arial" w:cs="Arial"/>
                <w:b/>
                <w:sz w:val="22"/>
                <w:szCs w:val="22"/>
              </w:rPr>
              <w:t>TOTAL</w:t>
            </w:r>
          </w:p>
        </w:tc>
      </w:tr>
      <w:tr w:rsidR="004B74E5" w:rsidTr="004B74E5">
        <w:trPr>
          <w:trHeight w:val="658"/>
        </w:trPr>
        <w:tc>
          <w:tcPr>
            <w:tcW w:w="817" w:type="dxa"/>
            <w:tcBorders>
              <w:top w:val="single" w:sz="4" w:space="0" w:color="000000"/>
              <w:left w:val="single" w:sz="8" w:space="0" w:color="000000"/>
              <w:bottom w:val="single" w:sz="4" w:space="0" w:color="000000"/>
              <w:right w:val="single" w:sz="8" w:space="0" w:color="000000"/>
            </w:tcBorders>
            <w:vAlign w:val="center"/>
          </w:tcPr>
          <w:p w:rsidR="004B74E5" w:rsidRPr="004B74E5" w:rsidRDefault="004B74E5" w:rsidP="00BC7569">
            <w:pPr>
              <w:jc w:val="center"/>
              <w:rPr>
                <w:rFonts w:ascii="Arial" w:eastAsia="Arial" w:hAnsi="Arial" w:cs="Arial"/>
                <w:b/>
                <w:sz w:val="22"/>
                <w:szCs w:val="22"/>
              </w:rPr>
            </w:pPr>
            <w:r>
              <w:rPr>
                <w:rFonts w:ascii="Arial" w:eastAsia="Arial" w:hAnsi="Arial" w:cs="Arial"/>
                <w:b/>
                <w:sz w:val="22"/>
                <w:szCs w:val="22"/>
              </w:rPr>
              <w:t>0</w:t>
            </w:r>
            <w:r w:rsidRPr="004B74E5">
              <w:rPr>
                <w:rFonts w:ascii="Arial" w:eastAsia="Arial" w:hAnsi="Arial" w:cs="Arial"/>
                <w:b/>
                <w:sz w:val="22"/>
                <w:szCs w:val="22"/>
              </w:rPr>
              <w:t>1</w:t>
            </w:r>
          </w:p>
        </w:tc>
        <w:tc>
          <w:tcPr>
            <w:tcW w:w="3228" w:type="dxa"/>
            <w:tcBorders>
              <w:top w:val="single" w:sz="4" w:space="0" w:color="000000"/>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851" w:type="dxa"/>
            <w:tcBorders>
              <w:top w:val="single" w:sz="4" w:space="0" w:color="000000"/>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1134" w:type="dxa"/>
            <w:tcBorders>
              <w:top w:val="single" w:sz="4" w:space="0" w:color="000000"/>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1096" w:type="dxa"/>
            <w:tcBorders>
              <w:top w:val="single" w:sz="4" w:space="0" w:color="000000"/>
              <w:left w:val="nil"/>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c>
          <w:tcPr>
            <w:tcW w:w="1300" w:type="dxa"/>
            <w:tcBorders>
              <w:top w:val="single" w:sz="4" w:space="0" w:color="000000"/>
              <w:left w:val="single" w:sz="4" w:space="0" w:color="000000"/>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c>
          <w:tcPr>
            <w:tcW w:w="1345" w:type="dxa"/>
            <w:tcBorders>
              <w:top w:val="single" w:sz="4" w:space="0" w:color="000000"/>
              <w:left w:val="single" w:sz="4" w:space="0" w:color="000000"/>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r>
      <w:tr w:rsidR="004B74E5" w:rsidTr="004B74E5">
        <w:trPr>
          <w:trHeight w:val="708"/>
        </w:trPr>
        <w:tc>
          <w:tcPr>
            <w:tcW w:w="817" w:type="dxa"/>
            <w:tcBorders>
              <w:top w:val="nil"/>
              <w:left w:val="single" w:sz="8" w:space="0" w:color="000000"/>
              <w:bottom w:val="single" w:sz="4" w:space="0" w:color="000000"/>
              <w:right w:val="single" w:sz="8" w:space="0" w:color="000000"/>
            </w:tcBorders>
            <w:vAlign w:val="center"/>
          </w:tcPr>
          <w:p w:rsidR="004B74E5" w:rsidRPr="004B74E5" w:rsidRDefault="004B74E5" w:rsidP="00BC7569">
            <w:pPr>
              <w:jc w:val="center"/>
              <w:rPr>
                <w:rFonts w:ascii="Arial" w:eastAsia="Arial" w:hAnsi="Arial" w:cs="Arial"/>
                <w:b/>
                <w:sz w:val="22"/>
                <w:szCs w:val="22"/>
              </w:rPr>
            </w:pPr>
            <w:r>
              <w:rPr>
                <w:rFonts w:ascii="Arial" w:eastAsia="Arial" w:hAnsi="Arial" w:cs="Arial"/>
                <w:b/>
                <w:sz w:val="22"/>
                <w:szCs w:val="22"/>
              </w:rPr>
              <w:t>0</w:t>
            </w:r>
            <w:r w:rsidRPr="004B74E5">
              <w:rPr>
                <w:rFonts w:ascii="Arial" w:eastAsia="Arial" w:hAnsi="Arial" w:cs="Arial"/>
                <w:b/>
                <w:sz w:val="22"/>
                <w:szCs w:val="22"/>
              </w:rPr>
              <w:t>2</w:t>
            </w:r>
          </w:p>
        </w:tc>
        <w:tc>
          <w:tcPr>
            <w:tcW w:w="3228" w:type="dxa"/>
            <w:tcBorders>
              <w:top w:val="nil"/>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851" w:type="dxa"/>
            <w:tcBorders>
              <w:top w:val="nil"/>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1134" w:type="dxa"/>
            <w:tcBorders>
              <w:top w:val="nil"/>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1096" w:type="dxa"/>
            <w:tcBorders>
              <w:top w:val="single" w:sz="4" w:space="0" w:color="000000"/>
              <w:left w:val="nil"/>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c>
          <w:tcPr>
            <w:tcW w:w="1300" w:type="dxa"/>
            <w:tcBorders>
              <w:top w:val="nil"/>
              <w:left w:val="single" w:sz="4" w:space="0" w:color="000000"/>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c>
          <w:tcPr>
            <w:tcW w:w="1345" w:type="dxa"/>
            <w:tcBorders>
              <w:top w:val="nil"/>
              <w:left w:val="single" w:sz="4" w:space="0" w:color="000000"/>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r>
      <w:tr w:rsidR="004B74E5" w:rsidTr="004B74E5">
        <w:trPr>
          <w:trHeight w:val="708"/>
        </w:trPr>
        <w:tc>
          <w:tcPr>
            <w:tcW w:w="817" w:type="dxa"/>
            <w:tcBorders>
              <w:top w:val="nil"/>
              <w:left w:val="single" w:sz="8" w:space="0" w:color="000000"/>
              <w:bottom w:val="single" w:sz="4" w:space="0" w:color="000000"/>
              <w:right w:val="single" w:sz="8" w:space="0" w:color="000000"/>
            </w:tcBorders>
            <w:vAlign w:val="center"/>
          </w:tcPr>
          <w:p w:rsidR="004B74E5" w:rsidRPr="004B74E5" w:rsidRDefault="004B74E5" w:rsidP="00BC7569">
            <w:pPr>
              <w:jc w:val="center"/>
              <w:rPr>
                <w:rFonts w:ascii="Arial" w:eastAsia="Arial" w:hAnsi="Arial" w:cs="Arial"/>
                <w:b/>
                <w:sz w:val="22"/>
                <w:szCs w:val="22"/>
              </w:rPr>
            </w:pPr>
            <w:r>
              <w:rPr>
                <w:rFonts w:ascii="Arial" w:eastAsia="Arial" w:hAnsi="Arial" w:cs="Arial"/>
                <w:b/>
                <w:sz w:val="22"/>
                <w:szCs w:val="22"/>
              </w:rPr>
              <w:t>0</w:t>
            </w:r>
            <w:r w:rsidRPr="004B74E5">
              <w:rPr>
                <w:rFonts w:ascii="Arial" w:eastAsia="Arial" w:hAnsi="Arial" w:cs="Arial"/>
                <w:b/>
                <w:sz w:val="22"/>
                <w:szCs w:val="22"/>
              </w:rPr>
              <w:t>3</w:t>
            </w:r>
          </w:p>
        </w:tc>
        <w:tc>
          <w:tcPr>
            <w:tcW w:w="3228" w:type="dxa"/>
            <w:tcBorders>
              <w:top w:val="nil"/>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851" w:type="dxa"/>
            <w:tcBorders>
              <w:top w:val="nil"/>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1134" w:type="dxa"/>
            <w:tcBorders>
              <w:top w:val="nil"/>
              <w:left w:val="nil"/>
              <w:bottom w:val="single" w:sz="4" w:space="0" w:color="000000"/>
              <w:right w:val="single" w:sz="4" w:space="0" w:color="000000"/>
            </w:tcBorders>
            <w:vAlign w:val="center"/>
          </w:tcPr>
          <w:p w:rsidR="004B74E5" w:rsidRPr="004B74E5" w:rsidRDefault="004B74E5" w:rsidP="00BC7569">
            <w:pPr>
              <w:jc w:val="center"/>
              <w:rPr>
                <w:rFonts w:ascii="Arial" w:eastAsia="Arial" w:hAnsi="Arial" w:cs="Arial"/>
                <w:b/>
                <w:sz w:val="22"/>
                <w:szCs w:val="22"/>
              </w:rPr>
            </w:pPr>
          </w:p>
        </w:tc>
        <w:tc>
          <w:tcPr>
            <w:tcW w:w="1096" w:type="dxa"/>
            <w:tcBorders>
              <w:top w:val="single" w:sz="4" w:space="0" w:color="000000"/>
              <w:left w:val="nil"/>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c>
          <w:tcPr>
            <w:tcW w:w="1300" w:type="dxa"/>
            <w:tcBorders>
              <w:top w:val="nil"/>
              <w:left w:val="single" w:sz="4" w:space="0" w:color="000000"/>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c>
          <w:tcPr>
            <w:tcW w:w="1345" w:type="dxa"/>
            <w:tcBorders>
              <w:top w:val="nil"/>
              <w:left w:val="single" w:sz="4" w:space="0" w:color="000000"/>
              <w:bottom w:val="single" w:sz="4" w:space="0" w:color="000000"/>
              <w:right w:val="single" w:sz="4" w:space="0" w:color="000000"/>
            </w:tcBorders>
          </w:tcPr>
          <w:p w:rsidR="004B74E5" w:rsidRPr="004B74E5" w:rsidRDefault="004B74E5" w:rsidP="00BC7569">
            <w:pPr>
              <w:jc w:val="center"/>
              <w:rPr>
                <w:rFonts w:ascii="Arial" w:eastAsia="Arial" w:hAnsi="Arial" w:cs="Arial"/>
                <w:b/>
                <w:sz w:val="22"/>
                <w:szCs w:val="22"/>
              </w:rPr>
            </w:pPr>
          </w:p>
        </w:tc>
      </w:tr>
    </w:tbl>
    <w:p w:rsidR="004B74E5" w:rsidRDefault="004B74E5" w:rsidP="004B74E5">
      <w:pPr>
        <w:rPr>
          <w:rFonts w:ascii="Arial" w:eastAsia="Arial" w:hAnsi="Arial" w:cs="Arial"/>
          <w:b/>
        </w:rPr>
      </w:pPr>
    </w:p>
    <w:p w:rsidR="004B74E5" w:rsidRDefault="004B74E5" w:rsidP="004B74E5">
      <w:pPr>
        <w:jc w:val="center"/>
        <w:rPr>
          <w:rFonts w:ascii="Arial" w:eastAsia="Arial" w:hAnsi="Arial" w:cs="Arial"/>
          <w:b/>
        </w:rPr>
      </w:pPr>
      <w:r>
        <w:rPr>
          <w:rFonts w:ascii="Arial" w:eastAsia="Arial" w:hAnsi="Arial" w:cs="Arial"/>
          <w:b/>
        </w:rPr>
        <w:t>VALOR TOTAL DA PROPOSTA:</w:t>
      </w:r>
    </w:p>
    <w:p w:rsidR="004B74E5" w:rsidRDefault="004B74E5" w:rsidP="004B74E5">
      <w:pPr>
        <w:rPr>
          <w:rFonts w:ascii="Arial" w:eastAsia="Arial" w:hAnsi="Arial" w:cs="Arial"/>
          <w:b/>
        </w:rPr>
      </w:pPr>
    </w:p>
    <w:p w:rsidR="004B74E5" w:rsidRDefault="004B74E5" w:rsidP="004B74E5">
      <w:pPr>
        <w:jc w:val="center"/>
        <w:rPr>
          <w:rFonts w:ascii="Arial" w:eastAsia="Arial" w:hAnsi="Arial" w:cs="Arial"/>
          <w:b/>
        </w:rPr>
      </w:pPr>
      <w:r>
        <w:rPr>
          <w:rFonts w:ascii="Arial" w:eastAsia="Arial" w:hAnsi="Arial" w:cs="Arial"/>
          <w:b/>
        </w:rPr>
        <w:t>Cidade, ___ de ___________ de 20XX.</w:t>
      </w:r>
    </w:p>
    <w:p w:rsidR="004B74E5" w:rsidRDefault="004B74E5" w:rsidP="004B74E5">
      <w:pPr>
        <w:rPr>
          <w:rFonts w:ascii="Arial" w:eastAsia="Arial" w:hAnsi="Arial" w:cs="Arial"/>
          <w:b/>
        </w:rPr>
      </w:pPr>
    </w:p>
    <w:p w:rsidR="004B74E5" w:rsidRDefault="004B74E5" w:rsidP="004B74E5">
      <w:pPr>
        <w:jc w:val="center"/>
        <w:rPr>
          <w:rFonts w:ascii="Arial" w:eastAsia="Arial" w:hAnsi="Arial" w:cs="Arial"/>
          <w:b/>
        </w:rPr>
      </w:pPr>
      <w:r>
        <w:rPr>
          <w:rFonts w:ascii="Arial" w:eastAsia="Arial" w:hAnsi="Arial" w:cs="Arial"/>
          <w:b/>
        </w:rPr>
        <w:t>______________________________________</w:t>
      </w:r>
    </w:p>
    <w:p w:rsidR="004B74E5" w:rsidRDefault="004B74E5" w:rsidP="004B74E5">
      <w:pPr>
        <w:jc w:val="center"/>
        <w:rPr>
          <w:rFonts w:ascii="Arial" w:eastAsia="Arial" w:hAnsi="Arial" w:cs="Arial"/>
          <w:b/>
        </w:rPr>
      </w:pPr>
      <w:r>
        <w:rPr>
          <w:rFonts w:ascii="Arial" w:eastAsia="Arial" w:hAnsi="Arial" w:cs="Arial"/>
          <w:b/>
        </w:rPr>
        <w:t>(nome, carimbo, assinatura do responsável legal da empresa).</w:t>
      </w:r>
    </w:p>
    <w:p w:rsidR="00FA7E10" w:rsidRPr="00FA7E10" w:rsidRDefault="00FA7E10" w:rsidP="00FA7E10">
      <w:pPr>
        <w:autoSpaceDE w:val="0"/>
        <w:autoSpaceDN w:val="0"/>
        <w:adjustRightInd w:val="0"/>
        <w:spacing w:line="276" w:lineRule="auto"/>
        <w:ind w:firstLine="709"/>
        <w:jc w:val="center"/>
        <w:rPr>
          <w:rFonts w:ascii="Arial" w:hAnsi="Arial" w:cs="Arial"/>
          <w:bCs/>
        </w:rPr>
      </w:pPr>
    </w:p>
    <w:p w:rsidR="00D91AE0" w:rsidRDefault="00FA7E10" w:rsidP="00B65AC0">
      <w:pPr>
        <w:jc w:val="center"/>
        <w:rPr>
          <w:rFonts w:ascii="Arial" w:hAnsi="Arial" w:cs="Arial"/>
          <w:w w:val="105"/>
        </w:rPr>
      </w:pPr>
      <w:r>
        <w:rPr>
          <w:rFonts w:ascii="Arial" w:eastAsia="Arial" w:hAnsi="Arial" w:cs="Arial"/>
          <w:b/>
          <w:color w:val="000000"/>
        </w:rPr>
        <w:br w:type="page"/>
      </w:r>
    </w:p>
    <w:p w:rsidR="009015AD" w:rsidRDefault="00B40894">
      <w:pPr>
        <w:tabs>
          <w:tab w:val="left" w:pos="4005"/>
        </w:tabs>
        <w:jc w:val="center"/>
        <w:rPr>
          <w:rFonts w:ascii="Arial" w:eastAsia="Arial" w:hAnsi="Arial" w:cs="Arial"/>
          <w:b/>
        </w:rPr>
      </w:pPr>
      <w:bookmarkStart w:id="33" w:name="_49x2ik5" w:colFirst="0" w:colLast="0"/>
      <w:bookmarkEnd w:id="33"/>
      <w:r>
        <w:rPr>
          <w:rFonts w:ascii="Arial" w:eastAsia="Arial" w:hAnsi="Arial" w:cs="Arial"/>
          <w:b/>
        </w:rPr>
        <w:lastRenderedPageBreak/>
        <w:t xml:space="preserve">ANEXO </w:t>
      </w:r>
      <w:r w:rsidR="001828DF">
        <w:rPr>
          <w:rFonts w:ascii="Arial" w:eastAsia="Arial" w:hAnsi="Arial" w:cs="Arial"/>
          <w:b/>
        </w:rPr>
        <w:t>I</w:t>
      </w:r>
      <w:r w:rsidR="00B65AC0">
        <w:rPr>
          <w:rFonts w:ascii="Arial" w:eastAsia="Arial" w:hAnsi="Arial" w:cs="Arial"/>
          <w:b/>
        </w:rPr>
        <w:t>II</w:t>
      </w:r>
    </w:p>
    <w:p w:rsidR="009015AD" w:rsidRDefault="009015AD">
      <w:pPr>
        <w:tabs>
          <w:tab w:val="left" w:pos="4005"/>
        </w:tabs>
        <w:rPr>
          <w:rFonts w:ascii="Arial" w:eastAsia="Arial" w:hAnsi="Arial" w:cs="Arial"/>
        </w:rPr>
      </w:pPr>
    </w:p>
    <w:p w:rsidR="009015AD" w:rsidRDefault="001E6242">
      <w:pPr>
        <w:tabs>
          <w:tab w:val="left" w:pos="4005"/>
        </w:tabs>
        <w:jc w:val="center"/>
        <w:rPr>
          <w:rFonts w:ascii="Arial" w:eastAsia="Arial" w:hAnsi="Arial" w:cs="Arial"/>
          <w:b/>
        </w:rPr>
      </w:pPr>
      <w:r>
        <w:rPr>
          <w:rFonts w:ascii="Arial" w:eastAsia="Arial" w:hAnsi="Arial" w:cs="Arial"/>
          <w:b/>
        </w:rPr>
        <w:t xml:space="preserve">MINUTA DE </w:t>
      </w:r>
      <w:r w:rsidRPr="002017B9">
        <w:rPr>
          <w:rFonts w:ascii="Arial" w:eastAsia="Arial" w:hAnsi="Arial" w:cs="Arial"/>
          <w:b/>
          <w:color w:val="FF0000"/>
        </w:rPr>
        <w:t>ATA DE RESGISTRO DE PREÇOS</w:t>
      </w: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1E6242">
      <w:pPr>
        <w:jc w:val="right"/>
        <w:rPr>
          <w:rFonts w:ascii="Arial" w:eastAsia="Arial" w:hAnsi="Arial" w:cs="Arial"/>
          <w:b/>
        </w:rPr>
      </w:pPr>
      <w:r>
        <w:rPr>
          <w:rFonts w:ascii="Arial" w:eastAsia="Arial" w:hAnsi="Arial" w:cs="Arial"/>
          <w:b/>
        </w:rPr>
        <w:t>ATA DE REGISTRO DE PREÇOS</w:t>
      </w:r>
    </w:p>
    <w:p w:rsidR="009015AD" w:rsidRDefault="001828DF">
      <w:pPr>
        <w:jc w:val="right"/>
        <w:rPr>
          <w:rFonts w:ascii="Arial" w:eastAsia="Arial" w:hAnsi="Arial" w:cs="Arial"/>
          <w:b/>
        </w:rPr>
      </w:pPr>
      <w:r>
        <w:rPr>
          <w:rFonts w:ascii="Arial" w:eastAsia="Arial" w:hAnsi="Arial" w:cs="Arial"/>
          <w:b/>
        </w:rPr>
        <w:t>SUPERINTENDÊNCIA</w:t>
      </w:r>
      <w:r w:rsidR="001E6242">
        <w:rPr>
          <w:rFonts w:ascii="Arial" w:eastAsia="Arial" w:hAnsi="Arial" w:cs="Arial"/>
          <w:b/>
        </w:rPr>
        <w:t xml:space="preserve"> MUNICIPAL DE XXXXXXX</w:t>
      </w:r>
    </w:p>
    <w:p w:rsidR="009015AD" w:rsidRDefault="009015AD">
      <w:pPr>
        <w:jc w:val="center"/>
        <w:rPr>
          <w:rFonts w:ascii="Arial" w:eastAsia="Arial" w:hAnsi="Arial" w:cs="Arial"/>
          <w:b/>
        </w:rPr>
      </w:pPr>
    </w:p>
    <w:p w:rsidR="009015AD" w:rsidRDefault="001E6242">
      <w:pPr>
        <w:jc w:val="right"/>
        <w:rPr>
          <w:rFonts w:ascii="Arial" w:eastAsia="Arial" w:hAnsi="Arial" w:cs="Arial"/>
          <w:b/>
        </w:rPr>
      </w:pPr>
      <w:r>
        <w:rPr>
          <w:rFonts w:ascii="Arial" w:eastAsia="Arial" w:hAnsi="Arial" w:cs="Arial"/>
          <w:b/>
        </w:rPr>
        <w:t>Nº XXX/20XX</w:t>
      </w:r>
    </w:p>
    <w:p w:rsidR="009015AD" w:rsidRDefault="009015AD">
      <w:pPr>
        <w:jc w:val="right"/>
        <w:rPr>
          <w:rFonts w:ascii="Arial" w:eastAsia="Arial" w:hAnsi="Arial" w:cs="Arial"/>
          <w:b/>
        </w:rPr>
      </w:pPr>
    </w:p>
    <w:p w:rsidR="009015AD" w:rsidRDefault="009015AD">
      <w:pPr>
        <w:jc w:val="both"/>
        <w:rPr>
          <w:rFonts w:ascii="Arial" w:eastAsia="Arial" w:hAnsi="Arial" w:cs="Arial"/>
        </w:rPr>
      </w:pPr>
    </w:p>
    <w:p w:rsidR="009015AD" w:rsidRDefault="001828DF">
      <w:pPr>
        <w:jc w:val="both"/>
      </w:pPr>
      <w:r>
        <w:t>A</w:t>
      </w:r>
      <w:r>
        <w:rPr>
          <w:b/>
        </w:rPr>
        <w:t xml:space="preserve">Superintendência Municipal de Trânsito e Transporte – SMTT </w:t>
      </w:r>
      <w:r w:rsidR="001E6242">
        <w:rPr>
          <w:b/>
        </w:rPr>
        <w:t xml:space="preserve">de </w:t>
      </w:r>
      <w:r>
        <w:rPr>
          <w:b/>
        </w:rPr>
        <w:t>Itaberaba</w:t>
      </w:r>
      <w:r w:rsidR="001E6242">
        <w:t xml:space="preserve">, com sede no(a) </w:t>
      </w:r>
      <w:r w:rsidR="001E6242">
        <w:rPr>
          <w:highlight w:val="yellow"/>
        </w:rPr>
        <w:t>XXXXXXXXXXXXXXX</w:t>
      </w:r>
      <w:r w:rsidR="001E6242">
        <w:t xml:space="preserve">, na cidade de </w:t>
      </w:r>
      <w:r w:rsidR="001E6242">
        <w:rPr>
          <w:highlight w:val="yellow"/>
        </w:rPr>
        <w:t>XXXXXXXXXXXX</w:t>
      </w:r>
      <w:r w:rsidR="001E6242">
        <w:t xml:space="preserve"> /Estado BA inscrito(a) no CNPJ sob o nº </w:t>
      </w:r>
      <w:r w:rsidR="001E6242">
        <w:rPr>
          <w:highlight w:val="yellow"/>
        </w:rPr>
        <w:t>XXXXXXXXXXXXXX</w:t>
      </w:r>
      <w:r w:rsidR="001E6242">
        <w:t xml:space="preserve">, neste ato representado(a) pelo(a) </w:t>
      </w:r>
      <w:r w:rsidR="001E6242">
        <w:rPr>
          <w:b/>
          <w:highlight w:val="yellow"/>
        </w:rPr>
        <w:t>XXXXXXXXXXX</w:t>
      </w:r>
      <w:r w:rsidR="001E6242">
        <w:rPr>
          <w:color w:val="FF0000"/>
        </w:rPr>
        <w:t>(</w:t>
      </w:r>
      <w:r w:rsidR="001E6242">
        <w:rPr>
          <w:i/>
          <w:color w:val="FF0000"/>
        </w:rPr>
        <w:t>cargo e nome</w:t>
      </w:r>
      <w:r w:rsidR="001E6242">
        <w:rPr>
          <w:color w:val="FF0000"/>
        </w:rPr>
        <w:t>)</w:t>
      </w:r>
      <w:r w:rsidR="001E6242">
        <w:t xml:space="preserve">, nomeado(a) pela Portaria nº </w:t>
      </w:r>
      <w:r w:rsidR="001E6242">
        <w:rPr>
          <w:highlight w:val="yellow"/>
        </w:rPr>
        <w:t>XX</w:t>
      </w:r>
      <w:r w:rsidR="001E6242">
        <w:t xml:space="preserve">, de </w:t>
      </w:r>
      <w:r w:rsidR="001E6242">
        <w:rPr>
          <w:highlight w:val="yellow"/>
        </w:rPr>
        <w:t>XX</w:t>
      </w:r>
      <w:r w:rsidR="001E6242">
        <w:t xml:space="preserve"> de </w:t>
      </w:r>
      <w:r w:rsidR="001E6242">
        <w:rPr>
          <w:highlight w:val="yellow"/>
        </w:rPr>
        <w:t>XXXX</w:t>
      </w:r>
      <w:r w:rsidR="001E6242">
        <w:t xml:space="preserve"> de 20</w:t>
      </w:r>
      <w:r w:rsidR="001E6242">
        <w:rPr>
          <w:highlight w:val="yellow"/>
        </w:rPr>
        <w:t>XX</w:t>
      </w:r>
      <w:r w:rsidR="001E6242">
        <w:t>, publicada no</w:t>
      </w:r>
      <w:r w:rsidR="001E6242">
        <w:rPr>
          <w:i/>
        </w:rPr>
        <w:t xml:space="preserve"> DOU </w:t>
      </w:r>
      <w:r w:rsidR="001E6242">
        <w:t xml:space="preserve">de </w:t>
      </w:r>
      <w:r w:rsidR="001E6242">
        <w:rPr>
          <w:highlight w:val="yellow"/>
        </w:rPr>
        <w:t>XX de XXXXXX de 202X</w:t>
      </w:r>
      <w:r w:rsidR="001E6242">
        <w:t xml:space="preserve">, portador da Matrícula Funcional nº </w:t>
      </w:r>
      <w:r w:rsidR="001E6242">
        <w:rPr>
          <w:highlight w:val="yellow"/>
        </w:rPr>
        <w:t>XXXXXX</w:t>
      </w:r>
      <w:r w:rsidR="001E6242">
        <w:t xml:space="preserve">, considerando o julgamento da licitação na modalidade de pregão, na forma </w:t>
      </w:r>
      <w:r w:rsidR="001E6242">
        <w:rPr>
          <w:color w:val="000000"/>
        </w:rPr>
        <w:t xml:space="preserve">eletrônica, para </w:t>
      </w:r>
      <w:r w:rsidR="001E6242">
        <w:rPr>
          <w:b/>
          <w:color w:val="000000"/>
        </w:rPr>
        <w:t>REGISTRO DE PREÇOS</w:t>
      </w:r>
      <w:r w:rsidR="001E6242">
        <w:rPr>
          <w:color w:val="000000"/>
        </w:rPr>
        <w:t xml:space="preserve"> nº </w:t>
      </w:r>
      <w:r w:rsidR="001E6242">
        <w:rPr>
          <w:b/>
          <w:color w:val="000000"/>
          <w:highlight w:val="yellow"/>
        </w:rPr>
        <w:t>XXX/20XX</w:t>
      </w:r>
      <w:r w:rsidR="001E6242">
        <w:rPr>
          <w:color w:val="000000"/>
        </w:rPr>
        <w:t xml:space="preserve">, </w:t>
      </w:r>
      <w:r w:rsidR="001E6242">
        <w:rPr>
          <w:b/>
          <w:color w:val="000000"/>
        </w:rPr>
        <w:t xml:space="preserve">Processo Administrativo </w:t>
      </w:r>
      <w:r w:rsidR="001E6242">
        <w:rPr>
          <w:b/>
          <w:color w:val="000000"/>
          <w:highlight w:val="yellow"/>
        </w:rPr>
        <w:t>XXX/20XX</w:t>
      </w:r>
      <w:r w:rsidR="001E6242">
        <w:rPr>
          <w:color w:val="000000"/>
          <w:highlight w:val="yellow"/>
        </w:rPr>
        <w:t>,</w:t>
      </w:r>
      <w:r w:rsidR="001E6242">
        <w:t xml:space="preserve">RESOLVE registrar os preços da empresa </w:t>
      </w:r>
      <w:r w:rsidR="001E6242">
        <w:rPr>
          <w:b/>
          <w:color w:val="000000"/>
          <w:highlight w:val="yellow"/>
        </w:rPr>
        <w:t>XXXXXXXXXXXXXX</w:t>
      </w:r>
      <w:r w:rsidR="001E6242">
        <w:t xml:space="preserve">, pessoa jurídica de direito privado, com sede na </w:t>
      </w:r>
      <w:r w:rsidR="001E6242">
        <w:rPr>
          <w:b/>
          <w:color w:val="000000"/>
          <w:highlight w:val="yellow"/>
        </w:rPr>
        <w:t>XXXXXXXXXXXXX</w:t>
      </w:r>
      <w:r w:rsidR="001E6242">
        <w:t xml:space="preserve">, inscrita no CNPJ/MF sob nº. </w:t>
      </w:r>
      <w:r w:rsidR="001E6242">
        <w:rPr>
          <w:b/>
          <w:color w:val="000000"/>
          <w:highlight w:val="yellow"/>
        </w:rPr>
        <w:t>XXXXXXXXXXXXX</w:t>
      </w:r>
      <w:r w:rsidR="001E6242">
        <w:t xml:space="preserve">, neste ato representado(a) por </w:t>
      </w:r>
      <w:r w:rsidR="001E6242">
        <w:rPr>
          <w:b/>
        </w:rPr>
        <w:t>XXXXXXXXXXXX</w:t>
      </w:r>
      <w:r w:rsidR="001E6242">
        <w:rPr>
          <w:color w:val="FF0000"/>
        </w:rPr>
        <w:t>(nome e função no contratado)</w:t>
      </w:r>
      <w:r w:rsidR="001E6242">
        <w:t>, conforme atos constitutivos da empresa</w:t>
      </w:r>
      <w:r w:rsidR="001E6242">
        <w:rPr>
          <w:b/>
          <w:i/>
          <w:color w:val="FF0000"/>
          <w:highlight w:val="yellow"/>
        </w:rPr>
        <w:t>OU</w:t>
      </w:r>
      <w:r w:rsidR="001E6242">
        <w:t xml:space="preserve">procuração apresentada nos autos, atendendo as condições previstas no edital, sujeitando-se as partes às normas constantes na Lei nº 14.133, de 1º de abril de 2021 e suas alterações, </w:t>
      </w:r>
      <w:r w:rsidR="001E6242">
        <w:rPr>
          <w:highlight w:val="yellow"/>
        </w:rPr>
        <w:t>no Decreto Municipal nº X</w:t>
      </w:r>
      <w:r w:rsidR="001E6242">
        <w:rPr>
          <w:smallCaps/>
          <w:highlight w:val="yellow"/>
        </w:rPr>
        <w:t>XX/20XX</w:t>
      </w:r>
      <w:r w:rsidR="001E6242">
        <w:t xml:space="preserve">, e em conformidade com as disposições a seguir: </w:t>
      </w:r>
    </w:p>
    <w:p w:rsidR="009015AD" w:rsidRDefault="009015AD">
      <w:pPr>
        <w:tabs>
          <w:tab w:val="left" w:pos="4005"/>
        </w:tabs>
        <w:rPr>
          <w:rFonts w:ascii="Arial" w:eastAsia="Arial" w:hAnsi="Arial" w:cs="Arial"/>
        </w:rPr>
      </w:pPr>
    </w:p>
    <w:p w:rsidR="009015AD" w:rsidRDefault="001E6242">
      <w:pPr>
        <w:tabs>
          <w:tab w:val="left" w:pos="4005"/>
        </w:tabs>
        <w:rPr>
          <w:rFonts w:ascii="Arial" w:eastAsia="Arial" w:hAnsi="Arial" w:cs="Arial"/>
          <w:b/>
        </w:rPr>
      </w:pPr>
      <w:r>
        <w:rPr>
          <w:rFonts w:ascii="Arial" w:eastAsia="Arial" w:hAnsi="Arial" w:cs="Arial"/>
          <w:b/>
        </w:rPr>
        <w:t xml:space="preserve">1.0 DO OBJETO: </w:t>
      </w:r>
    </w:p>
    <w:p w:rsidR="009015AD" w:rsidRDefault="001E6242">
      <w:pPr>
        <w:tabs>
          <w:tab w:val="left" w:pos="142"/>
        </w:tabs>
        <w:jc w:val="both"/>
        <w:rPr>
          <w:rFonts w:ascii="Arial" w:eastAsia="Arial" w:hAnsi="Arial" w:cs="Arial"/>
        </w:rPr>
      </w:pPr>
      <w:r>
        <w:rPr>
          <w:rFonts w:ascii="Arial" w:eastAsia="Arial" w:hAnsi="Arial" w:cs="Arial"/>
        </w:rPr>
        <w:t>1.1.</w:t>
      </w:r>
      <w:r>
        <w:rPr>
          <w:rFonts w:ascii="Arial" w:eastAsia="Arial" w:hAnsi="Arial" w:cs="Arial"/>
        </w:rPr>
        <w:tab/>
        <w:t xml:space="preserve">A presente Ata tem por objeto o </w:t>
      </w:r>
      <w:r w:rsidR="00D36371" w:rsidRPr="00D36371">
        <w:rPr>
          <w:rFonts w:ascii="Arial" w:eastAsia="Arial" w:hAnsi="Arial" w:cs="Arial"/>
        </w:rPr>
        <w:t xml:space="preserve">Registro de Preço para eventual e futura contratação de empresa especializada no fornecimento de combustível, para abastecer a frota veicular oficial, pertencentes a Superintendência Municipal de Trânsito e Transporte – SMTT de Itaberaba/BA, conforme as condições, exigências e quantidades estabelecidas </w:t>
      </w:r>
      <w:r w:rsidR="00D36371">
        <w:rPr>
          <w:rFonts w:ascii="Arial" w:eastAsia="Arial" w:hAnsi="Arial" w:cs="Arial"/>
        </w:rPr>
        <w:t>no</w:t>
      </w:r>
      <w:r w:rsidR="00D36371" w:rsidRPr="00D36371">
        <w:rPr>
          <w:rFonts w:ascii="Arial" w:eastAsia="Arial" w:hAnsi="Arial" w:cs="Arial"/>
        </w:rPr>
        <w:t xml:space="preserve"> termo</w:t>
      </w:r>
      <w:r w:rsidR="00D36371">
        <w:rPr>
          <w:rFonts w:ascii="Arial" w:eastAsia="Arial" w:hAnsi="Arial" w:cs="Arial"/>
        </w:rPr>
        <w:t xml:space="preserve"> de referência</w:t>
      </w:r>
      <w:r>
        <w:rPr>
          <w:rFonts w:ascii="Arial" w:eastAsia="Arial" w:hAnsi="Arial" w:cs="Arial"/>
        </w:rPr>
        <w:t xml:space="preserve">, anexo I do edital de Pregão Eletrônico </w:t>
      </w:r>
      <w:r>
        <w:rPr>
          <w:rFonts w:ascii="Arial" w:eastAsia="Arial" w:hAnsi="Arial" w:cs="Arial"/>
          <w:highlight w:val="yellow"/>
        </w:rPr>
        <w:t>SRP nº XX/20XX</w:t>
      </w:r>
      <w:r>
        <w:rPr>
          <w:rFonts w:ascii="Arial" w:eastAsia="Arial" w:hAnsi="Arial" w:cs="Arial"/>
        </w:rPr>
        <w:t>, que é parte integrante desta Ata, assim como a proposta vencedora, independentemente de transcrição.</w:t>
      </w:r>
    </w:p>
    <w:p w:rsidR="009015AD" w:rsidRDefault="009015AD">
      <w:pPr>
        <w:tabs>
          <w:tab w:val="left" w:pos="4005"/>
        </w:tabs>
        <w:jc w:val="both"/>
        <w:rPr>
          <w:rFonts w:ascii="Arial" w:eastAsia="Arial" w:hAnsi="Arial" w:cs="Arial"/>
        </w:rPr>
      </w:pPr>
    </w:p>
    <w:p w:rsidR="009015AD" w:rsidRDefault="001E6242">
      <w:pPr>
        <w:tabs>
          <w:tab w:val="left" w:pos="4005"/>
        </w:tabs>
        <w:jc w:val="both"/>
        <w:rPr>
          <w:rFonts w:ascii="Arial" w:eastAsia="Arial" w:hAnsi="Arial" w:cs="Arial"/>
          <w:b/>
        </w:rPr>
      </w:pPr>
      <w:r>
        <w:rPr>
          <w:rFonts w:ascii="Arial" w:eastAsia="Arial" w:hAnsi="Arial" w:cs="Arial"/>
          <w:b/>
        </w:rPr>
        <w:t>2.0 DOS PREÇOS, ESPECIFICAÇÕES E QUANTITATIVOS:</w:t>
      </w:r>
    </w:p>
    <w:p w:rsidR="009015AD" w:rsidRDefault="001E6242">
      <w:pPr>
        <w:tabs>
          <w:tab w:val="left" w:pos="4005"/>
        </w:tabs>
        <w:jc w:val="both"/>
        <w:rPr>
          <w:rFonts w:ascii="Arial" w:eastAsia="Arial" w:hAnsi="Arial" w:cs="Arial"/>
        </w:rPr>
      </w:pPr>
      <w:r>
        <w:rPr>
          <w:rFonts w:ascii="Arial" w:eastAsia="Arial" w:hAnsi="Arial" w:cs="Arial"/>
        </w:rPr>
        <w:t xml:space="preserve">2.1. O preço registrado, as especificações do objeto, a quantidade, fornecedores e as demais condições ofertadas na proposta são as que seguem: </w:t>
      </w:r>
    </w:p>
    <w:p w:rsidR="009015AD" w:rsidRDefault="009015AD">
      <w:pPr>
        <w:tabs>
          <w:tab w:val="left" w:pos="4005"/>
        </w:tabs>
        <w:jc w:val="both"/>
        <w:rPr>
          <w:rFonts w:ascii="Arial" w:eastAsia="Arial" w:hAnsi="Arial" w:cs="Arial"/>
        </w:rPr>
      </w:pPr>
    </w:p>
    <w:p w:rsidR="009015AD" w:rsidRDefault="001E6242">
      <w:pPr>
        <w:widowControl w:val="0"/>
        <w:tabs>
          <w:tab w:val="left" w:pos="2850"/>
        </w:tabs>
        <w:jc w:val="center"/>
        <w:rPr>
          <w:b/>
          <w:color w:val="FF0000"/>
        </w:rPr>
      </w:pPr>
      <w:r>
        <w:rPr>
          <w:b/>
          <w:color w:val="FF0000"/>
          <w:highlight w:val="yellow"/>
        </w:rPr>
        <w:t>(Planilha)</w:t>
      </w:r>
    </w:p>
    <w:p w:rsidR="009015AD" w:rsidRDefault="009015AD">
      <w:pPr>
        <w:tabs>
          <w:tab w:val="left" w:pos="4005"/>
        </w:tabs>
        <w:jc w:val="both"/>
        <w:rPr>
          <w:rFonts w:ascii="Arial" w:eastAsia="Arial" w:hAnsi="Arial" w:cs="Arial"/>
        </w:rPr>
      </w:pPr>
    </w:p>
    <w:p w:rsidR="009015AD" w:rsidRDefault="001E6242">
      <w:pPr>
        <w:tabs>
          <w:tab w:val="left" w:pos="4005"/>
        </w:tabs>
        <w:jc w:val="both"/>
        <w:rPr>
          <w:rFonts w:ascii="Arial" w:eastAsia="Arial" w:hAnsi="Arial" w:cs="Arial"/>
          <w:b/>
        </w:rPr>
      </w:pPr>
      <w:r>
        <w:rPr>
          <w:rFonts w:ascii="Arial" w:eastAsia="Arial" w:hAnsi="Arial" w:cs="Arial"/>
          <w:b/>
        </w:rPr>
        <w:t xml:space="preserve">3.0 DA ADESÃO À ATA DE REGISTRO DE PREÇOS: </w:t>
      </w:r>
    </w:p>
    <w:p w:rsidR="009015AD" w:rsidRDefault="001E6242">
      <w:pPr>
        <w:tabs>
          <w:tab w:val="left" w:pos="0"/>
        </w:tabs>
        <w:jc w:val="both"/>
        <w:rPr>
          <w:rFonts w:ascii="Arial" w:eastAsia="Arial" w:hAnsi="Arial" w:cs="Arial"/>
        </w:rPr>
      </w:pPr>
      <w:r>
        <w:rPr>
          <w:rFonts w:ascii="Arial" w:eastAsia="Arial" w:hAnsi="Arial" w:cs="Arial"/>
        </w:rPr>
        <w:t>3.1.</w:t>
      </w:r>
      <w:r>
        <w:rPr>
          <w:rFonts w:ascii="Arial" w:eastAsia="Arial" w:hAnsi="Arial" w:cs="Arial"/>
        </w:rPr>
        <w:tab/>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 de 2021;</w:t>
      </w:r>
    </w:p>
    <w:p w:rsidR="009015AD" w:rsidRDefault="001E6242">
      <w:pPr>
        <w:tabs>
          <w:tab w:val="left" w:pos="0"/>
        </w:tabs>
        <w:jc w:val="both"/>
        <w:rPr>
          <w:rFonts w:ascii="Arial" w:eastAsia="Arial" w:hAnsi="Arial" w:cs="Arial"/>
        </w:rPr>
      </w:pPr>
      <w:r>
        <w:rPr>
          <w:rFonts w:ascii="Arial" w:eastAsia="Arial" w:hAnsi="Arial" w:cs="Arial"/>
        </w:rPr>
        <w:t>3.1.1.</w:t>
      </w:r>
      <w:r>
        <w:rPr>
          <w:rFonts w:ascii="Arial" w:eastAsia="Arial" w:hAnsi="Arial" w:cs="Arial"/>
        </w:rPr>
        <w:tab/>
        <w:t xml:space="preserve"> A manifestação do órgão gerenciador de que trata o subitem anterior, salvo para adesões feitas por órgãos ou entidades de outras esferas federativas, fica </w:t>
      </w:r>
      <w:r>
        <w:rPr>
          <w:rFonts w:ascii="Arial" w:eastAsia="Arial" w:hAnsi="Arial" w:cs="Arial"/>
        </w:rPr>
        <w:lastRenderedPageBreak/>
        <w:t>condicionada à realização de estudo, pelos órgãos e pelas entidades que não participaram do registro de preços, que demonstre o ganho de eficiência, a viabilidade e a economicidade para a administração pública da utilização da ata de registro de preços;</w:t>
      </w:r>
    </w:p>
    <w:p w:rsidR="009015AD" w:rsidRDefault="001E6242">
      <w:pPr>
        <w:tabs>
          <w:tab w:val="left" w:pos="0"/>
        </w:tabs>
        <w:jc w:val="both"/>
        <w:rPr>
          <w:rFonts w:ascii="Arial" w:eastAsia="Arial" w:hAnsi="Arial" w:cs="Arial"/>
        </w:rPr>
      </w:pPr>
      <w:r>
        <w:rPr>
          <w:rFonts w:ascii="Arial" w:eastAsia="Arial" w:hAnsi="Arial" w:cs="Arial"/>
        </w:rPr>
        <w:t>3.2.</w:t>
      </w:r>
      <w:r>
        <w:rPr>
          <w:rFonts w:ascii="Arial" w:eastAsia="Arial" w:hAnsi="Arial" w:cs="Arial"/>
        </w:rPr>
        <w:tab/>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rsidR="009015AD" w:rsidRDefault="001E6242">
      <w:pPr>
        <w:tabs>
          <w:tab w:val="left" w:pos="0"/>
        </w:tabs>
        <w:jc w:val="both"/>
        <w:rPr>
          <w:rFonts w:ascii="Arial" w:eastAsia="Arial" w:hAnsi="Arial" w:cs="Arial"/>
        </w:rPr>
      </w:pPr>
      <w:r>
        <w:rPr>
          <w:rFonts w:ascii="Arial" w:eastAsia="Arial" w:hAnsi="Arial" w:cs="Arial"/>
        </w:rPr>
        <w:t>3.3.</w:t>
      </w:r>
      <w:r>
        <w:rPr>
          <w:rFonts w:ascii="Arial" w:eastAsia="Arial" w:hAnsi="Arial" w:cs="Arial"/>
        </w:rPr>
        <w:tab/>
        <w:t>As aquisições ou contratações adicionais a que se refere este item não poderão exceder, por órgão ou entidade, ao máximo 50% (cinquenta por cento) dos quantitativos dos itens do instrumento convocatório e registrados na ata de registro de preços para o órgão gerenciador e órgãos participantes.</w:t>
      </w:r>
    </w:p>
    <w:p w:rsidR="009015AD" w:rsidRDefault="001E6242">
      <w:pPr>
        <w:tabs>
          <w:tab w:val="left" w:pos="0"/>
        </w:tabs>
        <w:jc w:val="both"/>
        <w:rPr>
          <w:rFonts w:ascii="Arial" w:eastAsia="Arial" w:hAnsi="Arial" w:cs="Arial"/>
        </w:rPr>
      </w:pPr>
      <w:r>
        <w:rPr>
          <w:rFonts w:ascii="Arial" w:eastAsia="Arial" w:hAnsi="Arial" w:cs="Arial"/>
        </w:rPr>
        <w:t>3.4.</w:t>
      </w:r>
      <w:r>
        <w:rPr>
          <w:rFonts w:ascii="Arial" w:eastAsia="Arial" w:hAnsi="Arial" w:cs="Arial"/>
        </w:rPr>
        <w:tab/>
        <w:t>As adesões à ata de registro de preços são limitadas, na totalidade, ao máximo dobro do quantitativo de cada item registrado na ata de registro de preços para o órgão gerenciador e órgãos participantes, independente do número de órgãos não participantes que eventualmente aderirem.</w:t>
      </w:r>
    </w:p>
    <w:p w:rsidR="009015AD" w:rsidRDefault="001E6242">
      <w:pPr>
        <w:tabs>
          <w:tab w:val="left" w:pos="0"/>
        </w:tabs>
        <w:jc w:val="both"/>
        <w:rPr>
          <w:rFonts w:ascii="Arial" w:eastAsia="Arial" w:hAnsi="Arial" w:cs="Arial"/>
        </w:rPr>
      </w:pPr>
      <w:r>
        <w:rPr>
          <w:rFonts w:ascii="Arial" w:eastAsia="Arial" w:hAnsi="Arial" w:cs="Arial"/>
        </w:rPr>
        <w:t>3.4.1.</w:t>
      </w:r>
      <w:r>
        <w:rPr>
          <w:rFonts w:ascii="Arial" w:eastAsia="Arial" w:hAnsi="Arial" w:cs="Arial"/>
        </w:rPr>
        <w:tab/>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9015AD" w:rsidRDefault="001E6242">
      <w:pPr>
        <w:tabs>
          <w:tab w:val="left" w:pos="0"/>
        </w:tabs>
        <w:jc w:val="both"/>
        <w:rPr>
          <w:rFonts w:ascii="Arial" w:eastAsia="Arial" w:hAnsi="Arial" w:cs="Arial"/>
        </w:rPr>
      </w:pPr>
      <w:r>
        <w:rPr>
          <w:rFonts w:ascii="Arial" w:eastAsia="Arial" w:hAnsi="Arial" w:cs="Arial"/>
        </w:rPr>
        <w:t>3.5.</w:t>
      </w:r>
      <w:r>
        <w:rPr>
          <w:rFonts w:ascii="Arial" w:eastAsia="Arial" w:hAnsi="Arial" w:cs="Arial"/>
        </w:rPr>
        <w:tab/>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015AD" w:rsidRDefault="001E6242">
      <w:pPr>
        <w:tabs>
          <w:tab w:val="left" w:pos="0"/>
        </w:tabs>
        <w:jc w:val="both"/>
        <w:rPr>
          <w:rFonts w:ascii="Arial" w:eastAsia="Arial" w:hAnsi="Arial" w:cs="Arial"/>
        </w:rPr>
      </w:pPr>
      <w:r>
        <w:rPr>
          <w:rFonts w:ascii="Arial" w:eastAsia="Arial" w:hAnsi="Arial" w:cs="Arial"/>
        </w:rPr>
        <w:t>3.6.</w:t>
      </w:r>
      <w:r>
        <w:rPr>
          <w:rFonts w:ascii="Arial" w:eastAsia="Arial" w:hAnsi="Arial" w:cs="Arial"/>
        </w:rPr>
        <w:tab/>
        <w:t>Após a autorização do órgão gerenciador, o órgão não participante deverá efetivar a contratação solicitada em até noventa dias, observado o prazo de validade da Ata de Registro de Preços.</w:t>
      </w:r>
    </w:p>
    <w:p w:rsidR="009015AD" w:rsidRDefault="001E6242">
      <w:pPr>
        <w:tabs>
          <w:tab w:val="left" w:pos="0"/>
        </w:tabs>
        <w:jc w:val="both"/>
        <w:rPr>
          <w:rFonts w:ascii="Arial" w:eastAsia="Arial" w:hAnsi="Arial" w:cs="Arial"/>
        </w:rPr>
      </w:pPr>
      <w:r>
        <w:rPr>
          <w:rFonts w:ascii="Arial" w:eastAsia="Arial" w:hAnsi="Arial" w:cs="Arial"/>
        </w:rPr>
        <w:t>3.6.1.</w:t>
      </w:r>
      <w:r>
        <w:rPr>
          <w:rFonts w:ascii="Arial" w:eastAsia="Arial" w:hAnsi="Arial" w:cs="Arial"/>
        </w:rPr>
        <w:tab/>
        <w:t>Caberá ao órgão gerenciador autorizar, excepcional e justificadamente, a prorrogação do prazo para efetivação da contratação, respeitado o prazo de vigência da ata, desde que solicitada pelo órgão não participante.</w:t>
      </w:r>
    </w:p>
    <w:p w:rsidR="009015AD" w:rsidRDefault="009015AD">
      <w:pPr>
        <w:tabs>
          <w:tab w:val="left" w:pos="4005"/>
        </w:tabs>
        <w:rPr>
          <w:rFonts w:ascii="Arial" w:eastAsia="Arial" w:hAnsi="Arial" w:cs="Arial"/>
        </w:rPr>
      </w:pPr>
    </w:p>
    <w:p w:rsidR="009015AD" w:rsidRDefault="001E6242">
      <w:pPr>
        <w:tabs>
          <w:tab w:val="left" w:pos="4005"/>
        </w:tabs>
        <w:rPr>
          <w:rFonts w:ascii="Arial" w:eastAsia="Arial" w:hAnsi="Arial" w:cs="Arial"/>
          <w:b/>
        </w:rPr>
      </w:pPr>
      <w:r>
        <w:rPr>
          <w:rFonts w:ascii="Arial" w:eastAsia="Arial" w:hAnsi="Arial" w:cs="Arial"/>
          <w:b/>
        </w:rPr>
        <w:t>4.0 VALIDADE DA ATA</w:t>
      </w:r>
      <w:r>
        <w:rPr>
          <w:rFonts w:ascii="Arial" w:eastAsia="Arial" w:hAnsi="Arial" w:cs="Arial"/>
          <w:b/>
        </w:rPr>
        <w:tab/>
      </w:r>
    </w:p>
    <w:p w:rsidR="009015AD" w:rsidRDefault="001E624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4.1 O prazo de vigência da ata de registro de preços será de 1 (um) ano e poderá ser prorrogado, por igual período, desde que comprovado o preço vantajoso, conforme o disposto no art. 84 da Lei n. 14.133/</w:t>
      </w:r>
      <w:r w:rsidR="00D36371">
        <w:rPr>
          <w:rFonts w:ascii="Arial" w:eastAsia="Arial" w:hAnsi="Arial" w:cs="Arial"/>
          <w:color w:val="000000"/>
        </w:rPr>
        <w:t>20</w:t>
      </w:r>
      <w:r>
        <w:rPr>
          <w:rFonts w:ascii="Arial" w:eastAsia="Arial" w:hAnsi="Arial" w:cs="Arial"/>
          <w:color w:val="000000"/>
        </w:rPr>
        <w:t>21.</w:t>
      </w:r>
    </w:p>
    <w:p w:rsidR="001828DF" w:rsidRDefault="001828DF">
      <w:pPr>
        <w:pBdr>
          <w:top w:val="nil"/>
          <w:left w:val="nil"/>
          <w:bottom w:val="nil"/>
          <w:right w:val="nil"/>
          <w:between w:val="nil"/>
        </w:pBdr>
        <w:jc w:val="both"/>
        <w:rPr>
          <w:rFonts w:ascii="Arial" w:eastAsia="Arial" w:hAnsi="Arial" w:cs="Arial"/>
          <w:color w:val="000000"/>
        </w:rPr>
      </w:pPr>
    </w:p>
    <w:p w:rsidR="009015AD" w:rsidRDefault="001E6242">
      <w:pPr>
        <w:tabs>
          <w:tab w:val="left" w:pos="4005"/>
        </w:tabs>
        <w:rPr>
          <w:rFonts w:ascii="Arial" w:eastAsia="Arial" w:hAnsi="Arial" w:cs="Arial"/>
          <w:b/>
        </w:rPr>
      </w:pPr>
      <w:r>
        <w:rPr>
          <w:rFonts w:ascii="Arial" w:eastAsia="Arial" w:hAnsi="Arial" w:cs="Arial"/>
          <w:b/>
        </w:rPr>
        <w:t>5.0 REVISÃO E CANCELAMENTO</w:t>
      </w:r>
    </w:p>
    <w:p w:rsidR="009015AD" w:rsidRDefault="001E6242">
      <w:pPr>
        <w:jc w:val="both"/>
        <w:rPr>
          <w:rFonts w:ascii="Arial" w:eastAsia="Arial" w:hAnsi="Arial" w:cs="Arial"/>
        </w:rPr>
      </w:pPr>
      <w:r>
        <w:rPr>
          <w:rFonts w:ascii="Arial" w:eastAsia="Arial" w:hAnsi="Arial" w:cs="Arial"/>
        </w:rPr>
        <w:t>5.1 A Administração realizará pesquisa de mercado periodicamente, em intervalos não superiores a 180 (cento e oitenta) dias, a fim de verificar a vantajosidade dos preços registrados nesta Ata.</w:t>
      </w:r>
    </w:p>
    <w:p w:rsidR="009015AD" w:rsidRDefault="001E6242">
      <w:pPr>
        <w:jc w:val="both"/>
        <w:rPr>
          <w:rFonts w:ascii="Arial" w:eastAsia="Arial" w:hAnsi="Arial" w:cs="Arial"/>
        </w:rPr>
      </w:pPr>
      <w:r>
        <w:rPr>
          <w:rFonts w:ascii="Arial" w:eastAsia="Arial" w:hAnsi="Arial" w:cs="Arial"/>
        </w:rPr>
        <w:t>5.2.</w:t>
      </w:r>
      <w:r>
        <w:rPr>
          <w:rFonts w:ascii="Arial" w:eastAsia="Arial" w:hAnsi="Arial" w:cs="Arial"/>
        </w:rPr>
        <w:tab/>
        <w:t>Os preços registrados poderão ser revistos em decorrência de eventual redução dos preços praticados no mercado ou de fato que eleve o custo do objeto registrado, cabendo à Administração promover as negociações junto ao(s) fornecedor(es).</w:t>
      </w:r>
    </w:p>
    <w:p w:rsidR="009015AD" w:rsidRDefault="001E6242">
      <w:pPr>
        <w:jc w:val="both"/>
        <w:rPr>
          <w:rFonts w:ascii="Arial" w:eastAsia="Arial" w:hAnsi="Arial" w:cs="Arial"/>
        </w:rPr>
      </w:pPr>
      <w:r>
        <w:rPr>
          <w:rFonts w:ascii="Arial" w:eastAsia="Arial" w:hAnsi="Arial" w:cs="Arial"/>
        </w:rPr>
        <w:t>5.3.</w:t>
      </w:r>
      <w:r>
        <w:rPr>
          <w:rFonts w:ascii="Arial" w:eastAsia="Arial" w:hAnsi="Arial" w:cs="Arial"/>
        </w:rPr>
        <w:tab/>
        <w:t>Quando o preço registrado tornar-se superior ao preço praticado no mercado por motivo superveniente, a Administração convocará o(s) fornecedor(es) para negociar(em) a redução dos preços aos valores praticados pelo mercado.</w:t>
      </w:r>
    </w:p>
    <w:p w:rsidR="009015AD" w:rsidRDefault="001E6242">
      <w:pPr>
        <w:jc w:val="both"/>
        <w:rPr>
          <w:rFonts w:ascii="Arial" w:eastAsia="Arial" w:hAnsi="Arial" w:cs="Arial"/>
        </w:rPr>
      </w:pPr>
      <w:r>
        <w:rPr>
          <w:rFonts w:ascii="Arial" w:eastAsia="Arial" w:hAnsi="Arial" w:cs="Arial"/>
        </w:rPr>
        <w:lastRenderedPageBreak/>
        <w:t>5.4.</w:t>
      </w:r>
      <w:r>
        <w:rPr>
          <w:rFonts w:ascii="Arial" w:eastAsia="Arial" w:hAnsi="Arial" w:cs="Arial"/>
        </w:rPr>
        <w:tab/>
        <w:t>O fornecedor que não aceitar reduzir seu preço ao valor praticado pelo mercado será liberado do compromisso assumido, sem aplicação de penalidade.</w:t>
      </w:r>
    </w:p>
    <w:p w:rsidR="009015AD" w:rsidRDefault="001E6242">
      <w:pPr>
        <w:jc w:val="both"/>
        <w:rPr>
          <w:rFonts w:ascii="Arial" w:eastAsia="Arial" w:hAnsi="Arial" w:cs="Arial"/>
        </w:rPr>
      </w:pPr>
      <w:r>
        <w:rPr>
          <w:rFonts w:ascii="Arial" w:eastAsia="Arial" w:hAnsi="Arial" w:cs="Arial"/>
        </w:rPr>
        <w:t>5.4.1.</w:t>
      </w:r>
      <w:r>
        <w:rPr>
          <w:rFonts w:ascii="Arial" w:eastAsia="Arial" w:hAnsi="Arial" w:cs="Arial"/>
        </w:rPr>
        <w:tab/>
        <w:t>A ordem de classificação dos fornecedores que aceitarem reduzir seus preços aos valores de mercado observará a classificação original.</w:t>
      </w:r>
    </w:p>
    <w:p w:rsidR="009015AD" w:rsidRDefault="001E6242">
      <w:pPr>
        <w:jc w:val="both"/>
        <w:rPr>
          <w:rFonts w:ascii="Arial" w:eastAsia="Arial" w:hAnsi="Arial" w:cs="Arial"/>
        </w:rPr>
      </w:pPr>
      <w:r>
        <w:rPr>
          <w:rFonts w:ascii="Arial" w:eastAsia="Arial" w:hAnsi="Arial" w:cs="Arial"/>
        </w:rPr>
        <w:t>5.5.</w:t>
      </w:r>
      <w:r>
        <w:rPr>
          <w:rFonts w:ascii="Arial" w:eastAsia="Arial" w:hAnsi="Arial" w:cs="Arial"/>
        </w:rPr>
        <w:tab/>
        <w:t>Quando o preço de mercado tornar-se superior aos preços registrados e o fornecedor não puder cumprir o compromisso, o órgão gerenciador poderá:</w:t>
      </w:r>
    </w:p>
    <w:p w:rsidR="009015AD" w:rsidRDefault="001E6242">
      <w:pPr>
        <w:jc w:val="both"/>
        <w:rPr>
          <w:rFonts w:ascii="Arial" w:eastAsia="Arial" w:hAnsi="Arial" w:cs="Arial"/>
        </w:rPr>
      </w:pPr>
      <w:r>
        <w:rPr>
          <w:rFonts w:ascii="Arial" w:eastAsia="Arial" w:hAnsi="Arial" w:cs="Arial"/>
        </w:rPr>
        <w:t>5.5.1.</w:t>
      </w:r>
      <w:r>
        <w:rPr>
          <w:rFonts w:ascii="Arial" w:eastAsia="Arial" w:hAnsi="Arial" w:cs="Arial"/>
        </w:rPr>
        <w:tab/>
        <w:t>liberar o fornecedor do compromisso assumido, caso a comunicação ocorra antes do pedido de fornecimento, e sem aplicação da penalidade se confirmada a veracidade dos motivos e comprovantes apresentados; e</w:t>
      </w:r>
    </w:p>
    <w:p w:rsidR="009015AD" w:rsidRDefault="001E6242">
      <w:pPr>
        <w:jc w:val="both"/>
        <w:rPr>
          <w:rFonts w:ascii="Arial" w:eastAsia="Arial" w:hAnsi="Arial" w:cs="Arial"/>
        </w:rPr>
      </w:pPr>
      <w:r>
        <w:rPr>
          <w:rFonts w:ascii="Arial" w:eastAsia="Arial" w:hAnsi="Arial" w:cs="Arial"/>
        </w:rPr>
        <w:t>5.5.2.</w:t>
      </w:r>
      <w:r>
        <w:rPr>
          <w:rFonts w:ascii="Arial" w:eastAsia="Arial" w:hAnsi="Arial" w:cs="Arial"/>
        </w:rPr>
        <w:tab/>
        <w:t>convocar os demais fornecedores para assegurar igual oportunidade de negociação.</w:t>
      </w:r>
    </w:p>
    <w:p w:rsidR="009015AD" w:rsidRDefault="001E6242">
      <w:pPr>
        <w:jc w:val="both"/>
        <w:rPr>
          <w:rFonts w:ascii="Arial" w:eastAsia="Arial" w:hAnsi="Arial" w:cs="Arial"/>
        </w:rPr>
      </w:pPr>
      <w:r>
        <w:rPr>
          <w:rFonts w:ascii="Arial" w:eastAsia="Arial" w:hAnsi="Arial" w:cs="Arial"/>
        </w:rPr>
        <w:t>5.6.</w:t>
      </w:r>
      <w:r>
        <w:rPr>
          <w:rFonts w:ascii="Arial" w:eastAsia="Arial" w:hAnsi="Arial" w:cs="Arial"/>
        </w:rPr>
        <w:tab/>
        <w:t>Não havendo êxito nas negociações, o órgão gerenciador deverá proceder à revogação desta ata de registro de preços, adotando as medidas cabíveis para obtenção da contratação mais vantajosa.</w:t>
      </w:r>
    </w:p>
    <w:p w:rsidR="009015AD" w:rsidRDefault="001E6242">
      <w:pPr>
        <w:jc w:val="both"/>
        <w:rPr>
          <w:rFonts w:ascii="Arial" w:eastAsia="Arial" w:hAnsi="Arial" w:cs="Arial"/>
        </w:rPr>
      </w:pPr>
      <w:r>
        <w:rPr>
          <w:rFonts w:ascii="Arial" w:eastAsia="Arial" w:hAnsi="Arial" w:cs="Arial"/>
        </w:rPr>
        <w:t>5.7.</w:t>
      </w:r>
      <w:r>
        <w:rPr>
          <w:rFonts w:ascii="Arial" w:eastAsia="Arial" w:hAnsi="Arial" w:cs="Arial"/>
        </w:rPr>
        <w:tab/>
        <w:t>O registro do fornecedor será cancelado quando:</w:t>
      </w:r>
    </w:p>
    <w:p w:rsidR="009015AD" w:rsidRDefault="001E6242">
      <w:pPr>
        <w:jc w:val="both"/>
        <w:rPr>
          <w:rFonts w:ascii="Arial" w:eastAsia="Arial" w:hAnsi="Arial" w:cs="Arial"/>
        </w:rPr>
      </w:pPr>
      <w:r>
        <w:rPr>
          <w:rFonts w:ascii="Arial" w:eastAsia="Arial" w:hAnsi="Arial" w:cs="Arial"/>
        </w:rPr>
        <w:t>5.7.1.</w:t>
      </w:r>
      <w:r>
        <w:rPr>
          <w:rFonts w:ascii="Arial" w:eastAsia="Arial" w:hAnsi="Arial" w:cs="Arial"/>
        </w:rPr>
        <w:tab/>
        <w:t>descumprir as condições da ata de registro de preços;</w:t>
      </w:r>
    </w:p>
    <w:p w:rsidR="009015AD" w:rsidRDefault="001E6242">
      <w:pPr>
        <w:jc w:val="both"/>
        <w:rPr>
          <w:rFonts w:ascii="Arial" w:eastAsia="Arial" w:hAnsi="Arial" w:cs="Arial"/>
        </w:rPr>
      </w:pPr>
      <w:r>
        <w:rPr>
          <w:rFonts w:ascii="Arial" w:eastAsia="Arial" w:hAnsi="Arial" w:cs="Arial"/>
        </w:rPr>
        <w:t>5.7.2.</w:t>
      </w:r>
      <w:r>
        <w:rPr>
          <w:rFonts w:ascii="Arial" w:eastAsia="Arial" w:hAnsi="Arial" w:cs="Arial"/>
        </w:rPr>
        <w:tab/>
        <w:t>não retirar a nota de empenho ou instrumento equivalente no prazo estabelecido pela Administração, sem justificativa aceitável;</w:t>
      </w:r>
    </w:p>
    <w:p w:rsidR="009015AD" w:rsidRDefault="001E6242">
      <w:pPr>
        <w:jc w:val="both"/>
        <w:rPr>
          <w:rFonts w:ascii="Arial" w:eastAsia="Arial" w:hAnsi="Arial" w:cs="Arial"/>
        </w:rPr>
      </w:pPr>
      <w:r>
        <w:rPr>
          <w:rFonts w:ascii="Arial" w:eastAsia="Arial" w:hAnsi="Arial" w:cs="Arial"/>
        </w:rPr>
        <w:t>5.7.3.</w:t>
      </w:r>
      <w:r>
        <w:rPr>
          <w:rFonts w:ascii="Arial" w:eastAsia="Arial" w:hAnsi="Arial" w:cs="Arial"/>
        </w:rPr>
        <w:tab/>
        <w:t>não aceitar reduzir o seu preço registrado, na hipótese deste se tornar superior àqueles praticados no mercado; ou</w:t>
      </w:r>
    </w:p>
    <w:p w:rsidR="009015AD" w:rsidRDefault="001E6242">
      <w:pPr>
        <w:jc w:val="both"/>
        <w:rPr>
          <w:rFonts w:ascii="Arial" w:eastAsia="Arial" w:hAnsi="Arial" w:cs="Arial"/>
        </w:rPr>
      </w:pPr>
      <w:r>
        <w:rPr>
          <w:rFonts w:ascii="Arial" w:eastAsia="Arial" w:hAnsi="Arial" w:cs="Arial"/>
        </w:rPr>
        <w:t>5.7.4.</w:t>
      </w:r>
      <w:r>
        <w:rPr>
          <w:rFonts w:ascii="Arial" w:eastAsia="Arial" w:hAnsi="Arial" w:cs="Arial"/>
        </w:rPr>
        <w:tab/>
        <w:t>sofrer sanção administrativa cujo efeito torne-o proibido de celebrar contrato administrativo, alcançando o órgão gerenciador e órgão(s) participante(s).</w:t>
      </w:r>
    </w:p>
    <w:p w:rsidR="009015AD" w:rsidRDefault="001E6242">
      <w:pPr>
        <w:jc w:val="both"/>
        <w:rPr>
          <w:rFonts w:ascii="Arial" w:eastAsia="Arial" w:hAnsi="Arial" w:cs="Arial"/>
        </w:rPr>
      </w:pPr>
      <w:r>
        <w:rPr>
          <w:rFonts w:ascii="Arial" w:eastAsia="Arial" w:hAnsi="Arial" w:cs="Arial"/>
        </w:rPr>
        <w:t>5.8.</w:t>
      </w:r>
      <w:r>
        <w:rPr>
          <w:rFonts w:ascii="Arial" w:eastAsia="Arial" w:hAnsi="Arial" w:cs="Arial"/>
        </w:rPr>
        <w:tab/>
        <w:t>O cancelamento de registros nas hipóteses previstas nos itens 5.7.1, 5.7.2 e 5.7.4 será formalizado por despacho do órgão gerenciador, assegurado o contraditório e a ampla defesa.</w:t>
      </w:r>
    </w:p>
    <w:p w:rsidR="009015AD" w:rsidRDefault="001E6242">
      <w:pPr>
        <w:jc w:val="both"/>
        <w:rPr>
          <w:rFonts w:ascii="Arial" w:eastAsia="Arial" w:hAnsi="Arial" w:cs="Arial"/>
        </w:rPr>
      </w:pPr>
      <w:r>
        <w:rPr>
          <w:rFonts w:ascii="Arial" w:eastAsia="Arial" w:hAnsi="Arial" w:cs="Arial"/>
        </w:rPr>
        <w:t>5.9.</w:t>
      </w:r>
      <w:r>
        <w:rPr>
          <w:rFonts w:ascii="Arial" w:eastAsia="Arial" w:hAnsi="Arial" w:cs="Arial"/>
        </w:rPr>
        <w:tab/>
        <w:t>O cancelamento do registro de preços poderá ocorrer por fato superveniente, decorrente de caso fortuito ou força maior, que prejudique o cumprimento da ata, devidamente comprovados e justificados:</w:t>
      </w:r>
    </w:p>
    <w:p w:rsidR="009015AD" w:rsidRDefault="001E6242">
      <w:pPr>
        <w:jc w:val="both"/>
        <w:rPr>
          <w:rFonts w:ascii="Arial" w:eastAsia="Arial" w:hAnsi="Arial" w:cs="Arial"/>
        </w:rPr>
      </w:pPr>
      <w:r>
        <w:rPr>
          <w:rFonts w:ascii="Arial" w:eastAsia="Arial" w:hAnsi="Arial" w:cs="Arial"/>
        </w:rPr>
        <w:t>5.9.1.</w:t>
      </w:r>
      <w:r>
        <w:rPr>
          <w:rFonts w:ascii="Arial" w:eastAsia="Arial" w:hAnsi="Arial" w:cs="Arial"/>
        </w:rPr>
        <w:tab/>
        <w:t>por razão de interesse público; ou</w:t>
      </w:r>
    </w:p>
    <w:p w:rsidR="009015AD" w:rsidRDefault="001E6242">
      <w:pPr>
        <w:jc w:val="both"/>
        <w:rPr>
          <w:rFonts w:ascii="Arial" w:eastAsia="Arial" w:hAnsi="Arial" w:cs="Arial"/>
        </w:rPr>
      </w:pPr>
      <w:r>
        <w:rPr>
          <w:rFonts w:ascii="Arial" w:eastAsia="Arial" w:hAnsi="Arial" w:cs="Arial"/>
        </w:rPr>
        <w:t>5.9.2.</w:t>
      </w:r>
      <w:r>
        <w:rPr>
          <w:rFonts w:ascii="Arial" w:eastAsia="Arial" w:hAnsi="Arial" w:cs="Arial"/>
        </w:rPr>
        <w:tab/>
        <w:t xml:space="preserve">a pedido do fornecedor. </w:t>
      </w:r>
    </w:p>
    <w:p w:rsidR="009015AD" w:rsidRDefault="009015AD">
      <w:pPr>
        <w:tabs>
          <w:tab w:val="left" w:pos="4005"/>
        </w:tabs>
        <w:rPr>
          <w:rFonts w:ascii="Arial" w:eastAsia="Arial" w:hAnsi="Arial" w:cs="Arial"/>
        </w:rPr>
      </w:pPr>
    </w:p>
    <w:p w:rsidR="009015AD" w:rsidRDefault="001E6242">
      <w:pPr>
        <w:jc w:val="both"/>
        <w:rPr>
          <w:rFonts w:ascii="Arial" w:eastAsia="Arial" w:hAnsi="Arial" w:cs="Arial"/>
          <w:b/>
        </w:rPr>
      </w:pPr>
      <w:r>
        <w:rPr>
          <w:rFonts w:ascii="Arial" w:eastAsia="Arial" w:hAnsi="Arial" w:cs="Arial"/>
          <w:b/>
        </w:rPr>
        <w:t xml:space="preserve">6. DAS PENALIDADES: </w:t>
      </w:r>
    </w:p>
    <w:p w:rsidR="009015AD" w:rsidRDefault="001E6242">
      <w:pPr>
        <w:jc w:val="both"/>
        <w:rPr>
          <w:rFonts w:ascii="Arial" w:eastAsia="Arial" w:hAnsi="Arial" w:cs="Arial"/>
        </w:rPr>
      </w:pPr>
      <w:r>
        <w:rPr>
          <w:rFonts w:ascii="Arial" w:eastAsia="Arial" w:hAnsi="Arial" w:cs="Arial"/>
        </w:rPr>
        <w:t>6.1.</w:t>
      </w:r>
      <w:r>
        <w:rPr>
          <w:rFonts w:ascii="Arial" w:eastAsia="Arial" w:hAnsi="Arial" w:cs="Arial"/>
        </w:rPr>
        <w:tab/>
        <w:t>O descumprimento da Ata de Registro de Preços ensejará aplicação das penalidades estabelecidas no Edital.</w:t>
      </w:r>
    </w:p>
    <w:p w:rsidR="009015AD" w:rsidRDefault="001E6242">
      <w:pPr>
        <w:jc w:val="both"/>
        <w:rPr>
          <w:rFonts w:ascii="Arial" w:eastAsia="Arial" w:hAnsi="Arial" w:cs="Arial"/>
        </w:rPr>
      </w:pPr>
      <w:r>
        <w:rPr>
          <w:rFonts w:ascii="Arial" w:eastAsia="Arial" w:hAnsi="Arial" w:cs="Arial"/>
        </w:rPr>
        <w:t>6.1.1.</w:t>
      </w:r>
      <w:r>
        <w:rPr>
          <w:rFonts w:ascii="Arial" w:eastAsia="Arial" w:hAnsi="Arial" w:cs="Arial"/>
        </w:rPr>
        <w:tab/>
        <w:t>As sanções do item acima também se aplicam aos integrantes do cadastro de reserva, em pregão para registro de preços que, convocados, não honrarem o compromisso assumido injustificadamente, nos termos da legislação.</w:t>
      </w:r>
    </w:p>
    <w:p w:rsidR="009015AD" w:rsidRDefault="001E6242">
      <w:pPr>
        <w:jc w:val="both"/>
        <w:rPr>
          <w:rFonts w:ascii="Arial" w:eastAsia="Arial" w:hAnsi="Arial" w:cs="Arial"/>
        </w:rPr>
      </w:pPr>
      <w:r>
        <w:rPr>
          <w:rFonts w:ascii="Arial" w:eastAsia="Arial" w:hAnsi="Arial" w:cs="Arial"/>
        </w:rPr>
        <w:t>6.2.</w:t>
      </w:r>
      <w:r>
        <w:rPr>
          <w:rFonts w:ascii="Arial" w:eastAsia="Arial" w:hAnsi="Arial" w:cs="Arial"/>
        </w:rPr>
        <w:tab/>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conforme legislação.</w:t>
      </w:r>
    </w:p>
    <w:p w:rsidR="009015AD" w:rsidRDefault="001E6242">
      <w:pPr>
        <w:jc w:val="both"/>
        <w:rPr>
          <w:rFonts w:ascii="Arial" w:eastAsia="Arial" w:hAnsi="Arial" w:cs="Arial"/>
        </w:rPr>
      </w:pPr>
      <w:r>
        <w:rPr>
          <w:rFonts w:ascii="Arial" w:eastAsia="Arial" w:hAnsi="Arial" w:cs="Arial"/>
        </w:rPr>
        <w:t>6.3.</w:t>
      </w:r>
      <w:r>
        <w:rPr>
          <w:rFonts w:ascii="Arial" w:eastAsia="Arial" w:hAnsi="Arial" w:cs="Arial"/>
        </w:rPr>
        <w:tab/>
        <w:t>O órgão participante deverá comunicar ao órgão gerenciador qualquer descumprimento pelo fornecedor, dada a necessidade de instauração de procedimento para cancelamento do registro do fornecedor.</w:t>
      </w:r>
    </w:p>
    <w:p w:rsidR="009015AD" w:rsidRDefault="009015AD">
      <w:pPr>
        <w:jc w:val="both"/>
        <w:rPr>
          <w:rFonts w:ascii="Arial" w:eastAsia="Arial" w:hAnsi="Arial" w:cs="Arial"/>
          <w:b/>
        </w:rPr>
      </w:pPr>
    </w:p>
    <w:p w:rsidR="009015AD" w:rsidRDefault="001E6242">
      <w:pPr>
        <w:jc w:val="both"/>
        <w:rPr>
          <w:rFonts w:ascii="Arial" w:eastAsia="Arial" w:hAnsi="Arial" w:cs="Arial"/>
          <w:b/>
        </w:rPr>
      </w:pPr>
      <w:r>
        <w:rPr>
          <w:rFonts w:ascii="Arial" w:eastAsia="Arial" w:hAnsi="Arial" w:cs="Arial"/>
          <w:b/>
        </w:rPr>
        <w:t xml:space="preserve">7. </w:t>
      </w:r>
      <w:r w:rsidR="001828DF">
        <w:rPr>
          <w:rFonts w:ascii="Arial" w:eastAsia="Arial" w:hAnsi="Arial" w:cs="Arial"/>
          <w:b/>
        </w:rPr>
        <w:t>DOTAÇÃO ORÇAMENTÁRIA</w:t>
      </w:r>
    </w:p>
    <w:p w:rsidR="009015AD" w:rsidRDefault="009015AD">
      <w:pPr>
        <w:jc w:val="both"/>
        <w:rPr>
          <w:rFonts w:ascii="Arial" w:eastAsia="Arial" w:hAnsi="Arial" w:cs="Arial"/>
        </w:rPr>
      </w:pPr>
    </w:p>
    <w:p w:rsidR="001828DF" w:rsidRPr="001828DF" w:rsidRDefault="001828DF" w:rsidP="001828DF">
      <w:pPr>
        <w:pBdr>
          <w:top w:val="nil"/>
          <w:left w:val="nil"/>
          <w:bottom w:val="nil"/>
          <w:right w:val="nil"/>
          <w:between w:val="nil"/>
        </w:pBdr>
        <w:spacing w:after="120"/>
        <w:jc w:val="both"/>
        <w:rPr>
          <w:rFonts w:ascii="Arial" w:eastAsia="Arial" w:hAnsi="Arial" w:cs="Arial"/>
          <w:color w:val="000000"/>
        </w:rPr>
      </w:pPr>
      <w:r w:rsidRPr="001828DF">
        <w:rPr>
          <w:rFonts w:ascii="Arial" w:eastAsia="Arial" w:hAnsi="Arial" w:cs="Arial"/>
          <w:color w:val="000000"/>
        </w:rPr>
        <w:lastRenderedPageBreak/>
        <w:t>7.1 As despesas decorrentes desta contratação estão programadas em dotação orçamentária própria, prevista no orçamento do Município, para o exercício de 2025, na classificação abaixo:</w:t>
      </w:r>
    </w:p>
    <w:p w:rsidR="001828DF" w:rsidRPr="001828DF" w:rsidRDefault="001828DF" w:rsidP="00D36371">
      <w:pPr>
        <w:pBdr>
          <w:top w:val="nil"/>
          <w:left w:val="nil"/>
          <w:bottom w:val="nil"/>
          <w:right w:val="nil"/>
          <w:between w:val="nil"/>
        </w:pBdr>
        <w:jc w:val="both"/>
        <w:rPr>
          <w:rFonts w:ascii="Arial" w:eastAsia="Arial" w:hAnsi="Arial" w:cs="Arial"/>
          <w:color w:val="000000"/>
        </w:rPr>
      </w:pPr>
      <w:r w:rsidRPr="001828DF">
        <w:rPr>
          <w:rFonts w:ascii="Arial" w:eastAsia="Arial" w:hAnsi="Arial" w:cs="Arial"/>
          <w:color w:val="000000"/>
        </w:rPr>
        <w:t xml:space="preserve">Gestão/Unidade:  </w:t>
      </w:r>
    </w:p>
    <w:p w:rsidR="001828DF" w:rsidRPr="001828DF" w:rsidRDefault="001828DF" w:rsidP="00D36371">
      <w:pPr>
        <w:pBdr>
          <w:top w:val="nil"/>
          <w:left w:val="nil"/>
          <w:bottom w:val="nil"/>
          <w:right w:val="nil"/>
          <w:between w:val="nil"/>
        </w:pBdr>
        <w:jc w:val="both"/>
        <w:rPr>
          <w:rFonts w:ascii="Arial" w:eastAsia="Arial" w:hAnsi="Arial" w:cs="Arial"/>
          <w:color w:val="000000"/>
        </w:rPr>
      </w:pPr>
      <w:r w:rsidRPr="001828DF">
        <w:rPr>
          <w:rFonts w:ascii="Arial" w:eastAsia="Arial" w:hAnsi="Arial" w:cs="Arial"/>
          <w:color w:val="000000"/>
        </w:rPr>
        <w:t xml:space="preserve">Fonte: </w:t>
      </w:r>
    </w:p>
    <w:p w:rsidR="001828DF" w:rsidRPr="001828DF" w:rsidRDefault="001828DF" w:rsidP="00D36371">
      <w:pPr>
        <w:pBdr>
          <w:top w:val="nil"/>
          <w:left w:val="nil"/>
          <w:bottom w:val="nil"/>
          <w:right w:val="nil"/>
          <w:between w:val="nil"/>
        </w:pBdr>
        <w:jc w:val="both"/>
        <w:rPr>
          <w:rFonts w:ascii="Arial" w:eastAsia="Arial" w:hAnsi="Arial" w:cs="Arial"/>
          <w:color w:val="000000"/>
        </w:rPr>
      </w:pPr>
      <w:r w:rsidRPr="001828DF">
        <w:rPr>
          <w:rFonts w:ascii="Arial" w:eastAsia="Arial" w:hAnsi="Arial" w:cs="Arial"/>
          <w:color w:val="000000"/>
        </w:rPr>
        <w:t xml:space="preserve">Programa de Trabalho:  </w:t>
      </w:r>
    </w:p>
    <w:p w:rsidR="001828DF" w:rsidRPr="001828DF" w:rsidRDefault="001828DF" w:rsidP="00D36371">
      <w:pPr>
        <w:pBdr>
          <w:top w:val="nil"/>
          <w:left w:val="nil"/>
          <w:bottom w:val="nil"/>
          <w:right w:val="nil"/>
          <w:between w:val="nil"/>
        </w:pBdr>
        <w:jc w:val="both"/>
        <w:rPr>
          <w:rFonts w:ascii="Arial" w:eastAsia="Arial" w:hAnsi="Arial" w:cs="Arial"/>
          <w:color w:val="000000"/>
        </w:rPr>
      </w:pPr>
      <w:r w:rsidRPr="001828DF">
        <w:rPr>
          <w:rFonts w:ascii="Arial" w:eastAsia="Arial" w:hAnsi="Arial" w:cs="Arial"/>
          <w:color w:val="000000"/>
        </w:rPr>
        <w:t xml:space="preserve">Elemento de Despesa:  </w:t>
      </w:r>
    </w:p>
    <w:p w:rsidR="009015AD" w:rsidRDefault="001828DF" w:rsidP="00D36371">
      <w:pPr>
        <w:pBdr>
          <w:top w:val="nil"/>
          <w:left w:val="nil"/>
          <w:bottom w:val="nil"/>
          <w:right w:val="nil"/>
          <w:between w:val="nil"/>
        </w:pBdr>
        <w:jc w:val="both"/>
        <w:rPr>
          <w:rFonts w:ascii="Arial" w:eastAsia="Arial" w:hAnsi="Arial" w:cs="Arial"/>
          <w:color w:val="000000"/>
        </w:rPr>
      </w:pPr>
      <w:r w:rsidRPr="001828DF">
        <w:rPr>
          <w:rFonts w:ascii="Arial" w:eastAsia="Arial" w:hAnsi="Arial" w:cs="Arial"/>
          <w:color w:val="000000"/>
        </w:rPr>
        <w:t>7.2 No(s) exercício(s) seguinte(s), as despesas correspondentes correrão à conta dos recursos próprios para atender às despesas da mesma natureza, cuja alocação será feita no início de cada exercício financeiro</w:t>
      </w:r>
    </w:p>
    <w:p w:rsidR="00D36371" w:rsidRDefault="00D36371" w:rsidP="00D36371">
      <w:pPr>
        <w:pBdr>
          <w:top w:val="nil"/>
          <w:left w:val="nil"/>
          <w:bottom w:val="nil"/>
          <w:right w:val="nil"/>
          <w:between w:val="nil"/>
        </w:pBdr>
        <w:jc w:val="both"/>
        <w:rPr>
          <w:rFonts w:ascii="Arial" w:eastAsia="Arial" w:hAnsi="Arial" w:cs="Arial"/>
          <w:color w:val="000000"/>
        </w:rPr>
      </w:pPr>
    </w:p>
    <w:p w:rsidR="009015AD" w:rsidRDefault="001E6242">
      <w:pPr>
        <w:jc w:val="both"/>
        <w:rPr>
          <w:rFonts w:ascii="Arial" w:eastAsia="Arial" w:hAnsi="Arial" w:cs="Arial"/>
          <w:b/>
        </w:rPr>
      </w:pPr>
      <w:r>
        <w:rPr>
          <w:rFonts w:ascii="Arial" w:eastAsia="Arial" w:hAnsi="Arial" w:cs="Arial"/>
          <w:b/>
        </w:rPr>
        <w:t>8. CONDIÇÕES GERAIS</w:t>
      </w:r>
    </w:p>
    <w:p w:rsidR="009015AD" w:rsidRDefault="001E6242">
      <w:pPr>
        <w:jc w:val="both"/>
        <w:rPr>
          <w:rFonts w:ascii="Arial" w:eastAsia="Arial" w:hAnsi="Arial" w:cs="Arial"/>
        </w:rPr>
      </w:pPr>
      <w:r>
        <w:rPr>
          <w:rFonts w:ascii="Arial" w:eastAsia="Arial" w:hAnsi="Arial" w:cs="Arial"/>
        </w:rPr>
        <w:t>8.1.</w:t>
      </w:r>
      <w:r>
        <w:rPr>
          <w:rFonts w:ascii="Arial" w:eastAsia="Arial" w:hAnsi="Arial" w:cs="Arial"/>
        </w:rPr>
        <w:tab/>
        <w:t>As condições gerais do fornecimento, tais como os prazos para entrega e recebimento do objeto, as obrigações da Administração e do fornecedor registrado, penalidades e demais condições do ajuste, encontram-se definidos no Termo de Referência.</w:t>
      </w:r>
    </w:p>
    <w:p w:rsidR="009015AD" w:rsidRDefault="001E6242">
      <w:pPr>
        <w:jc w:val="both"/>
        <w:rPr>
          <w:rFonts w:ascii="Arial" w:eastAsia="Arial" w:hAnsi="Arial" w:cs="Arial"/>
        </w:rPr>
      </w:pPr>
      <w:r>
        <w:rPr>
          <w:rFonts w:ascii="Arial" w:eastAsia="Arial" w:hAnsi="Arial" w:cs="Arial"/>
        </w:rPr>
        <w:t>8.2.</w:t>
      </w:r>
      <w:r>
        <w:rPr>
          <w:rFonts w:ascii="Arial" w:eastAsia="Arial" w:hAnsi="Arial" w:cs="Arial"/>
        </w:rPr>
        <w:tab/>
        <w:t>É vedado efetuar acréscimos nos quantitativos fixados nesta ata de registro de preços, inclusive o acréscimo de que trata o art. 125 da Lei nº 14.133/21.</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Para firmeza e validade do pactuado, a presente Ata foi lavrada em 03 vias de igual teor, que, depois de lida e achada em ordem, vai assinada pelas partes.</w:t>
      </w:r>
    </w:p>
    <w:p w:rsidR="009015AD" w:rsidRDefault="009015AD">
      <w:pPr>
        <w:jc w:val="both"/>
        <w:rPr>
          <w:rFonts w:ascii="Arial" w:eastAsia="Arial" w:hAnsi="Arial" w:cs="Arial"/>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XXXXXXX - BA, XX de ___________ de 20XX.</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___________________________________________</w:t>
      </w:r>
    </w:p>
    <w:p w:rsidR="009015AD" w:rsidRDefault="001828DF">
      <w:pPr>
        <w:jc w:val="center"/>
        <w:rPr>
          <w:rFonts w:ascii="Arial" w:eastAsia="Arial" w:hAnsi="Arial" w:cs="Arial"/>
          <w:b/>
        </w:rPr>
      </w:pPr>
      <w:r>
        <w:rPr>
          <w:rFonts w:ascii="Arial" w:eastAsia="Arial" w:hAnsi="Arial" w:cs="Arial"/>
          <w:b/>
        </w:rPr>
        <w:t>SU</w:t>
      </w:r>
      <w:r w:rsidR="00EA39AA">
        <w:rPr>
          <w:rFonts w:ascii="Arial" w:eastAsia="Arial" w:hAnsi="Arial" w:cs="Arial"/>
          <w:b/>
        </w:rPr>
        <w:t>PERINTENDENCIA MUNICIPAL DE TRÂNSITO E TRANSPORTE</w:t>
      </w:r>
    </w:p>
    <w:p w:rsidR="009015AD" w:rsidRDefault="001E6242">
      <w:pPr>
        <w:jc w:val="center"/>
        <w:rPr>
          <w:rFonts w:ascii="Arial" w:eastAsia="Arial" w:hAnsi="Arial" w:cs="Arial"/>
          <w:b/>
        </w:rPr>
      </w:pPr>
      <w:r>
        <w:rPr>
          <w:rFonts w:ascii="Arial" w:eastAsia="Arial" w:hAnsi="Arial" w:cs="Arial"/>
          <w:b/>
        </w:rPr>
        <w:t>REPRESENTANTE LEGAL DO ÓRGÃO GERENCIADOR</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b/>
        </w:rPr>
        <w:t>__________________________________________</w:t>
      </w:r>
    </w:p>
    <w:p w:rsidR="009015AD" w:rsidRDefault="001E6242">
      <w:pPr>
        <w:jc w:val="center"/>
        <w:rPr>
          <w:rFonts w:ascii="Arial" w:eastAsia="Arial" w:hAnsi="Arial" w:cs="Arial"/>
          <w:b/>
        </w:rPr>
      </w:pPr>
      <w:r>
        <w:rPr>
          <w:rFonts w:ascii="Arial" w:eastAsia="Arial" w:hAnsi="Arial" w:cs="Arial"/>
          <w:b/>
        </w:rPr>
        <w:t>XXXXXXXXXXXXXXXXXXXXXX</w:t>
      </w:r>
    </w:p>
    <w:p w:rsidR="009015AD" w:rsidRDefault="001E6242">
      <w:pPr>
        <w:jc w:val="center"/>
        <w:rPr>
          <w:rFonts w:ascii="Arial" w:eastAsia="Arial" w:hAnsi="Arial" w:cs="Arial"/>
          <w:b/>
        </w:rPr>
      </w:pPr>
      <w:r>
        <w:rPr>
          <w:rFonts w:ascii="Arial" w:eastAsia="Arial" w:hAnsi="Arial" w:cs="Arial"/>
          <w:b/>
        </w:rPr>
        <w:t>REPRESENTANTE(S) LEGAL(IS) DO(S) FORNECEDOR(S) REGISTRADO(S)</w:t>
      </w:r>
    </w:p>
    <w:p w:rsidR="009015AD" w:rsidRDefault="009015AD">
      <w:pPr>
        <w:jc w:val="center"/>
        <w:rPr>
          <w:rFonts w:ascii="Cambria" w:eastAsia="Cambria" w:hAnsi="Cambria" w:cs="Cambria"/>
        </w:rPr>
      </w:pPr>
    </w:p>
    <w:p w:rsidR="009015AD" w:rsidRDefault="009015AD">
      <w:pPr>
        <w:jc w:val="center"/>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9015AD" w:rsidRDefault="009015AD">
      <w:pPr>
        <w:tabs>
          <w:tab w:val="left" w:pos="4005"/>
        </w:tabs>
        <w:rPr>
          <w:rFonts w:ascii="Cambria" w:eastAsia="Cambria" w:hAnsi="Cambria" w:cs="Cambria"/>
        </w:rPr>
      </w:pPr>
    </w:p>
    <w:p w:rsidR="00D36371" w:rsidRDefault="00D36371">
      <w:pPr>
        <w:rPr>
          <w:rFonts w:ascii="Arial" w:eastAsia="Arial" w:hAnsi="Arial" w:cs="Arial"/>
          <w:b/>
        </w:rPr>
      </w:pPr>
      <w:r>
        <w:rPr>
          <w:rFonts w:ascii="Arial" w:eastAsia="Arial" w:hAnsi="Arial" w:cs="Arial"/>
          <w:b/>
        </w:rPr>
        <w:br w:type="page"/>
      </w:r>
    </w:p>
    <w:p w:rsidR="009015AD" w:rsidRDefault="001E6242">
      <w:pPr>
        <w:jc w:val="center"/>
        <w:rPr>
          <w:rFonts w:ascii="Arial" w:eastAsia="Arial" w:hAnsi="Arial" w:cs="Arial"/>
          <w:b/>
        </w:rPr>
      </w:pPr>
      <w:r>
        <w:rPr>
          <w:rFonts w:ascii="Arial" w:eastAsia="Arial" w:hAnsi="Arial" w:cs="Arial"/>
          <w:b/>
        </w:rPr>
        <w:lastRenderedPageBreak/>
        <w:t xml:space="preserve">ANEXO </w:t>
      </w:r>
      <w:r w:rsidR="00B65AC0">
        <w:rPr>
          <w:rFonts w:ascii="Arial" w:eastAsia="Arial" w:hAnsi="Arial" w:cs="Arial"/>
          <w:b/>
        </w:rPr>
        <w:t>I</w:t>
      </w:r>
      <w:r>
        <w:rPr>
          <w:rFonts w:ascii="Arial" w:eastAsia="Arial" w:hAnsi="Arial" w:cs="Arial"/>
          <w:b/>
        </w:rPr>
        <w:t>V</w:t>
      </w:r>
    </w:p>
    <w:p w:rsidR="009015AD" w:rsidRDefault="009015AD">
      <w:pPr>
        <w:tabs>
          <w:tab w:val="left" w:pos="4005"/>
        </w:tabs>
        <w:rPr>
          <w:rFonts w:ascii="Arial" w:eastAsia="Arial" w:hAnsi="Arial" w:cs="Arial"/>
        </w:rPr>
      </w:pPr>
    </w:p>
    <w:p w:rsidR="009015AD" w:rsidRDefault="001E6242">
      <w:pPr>
        <w:tabs>
          <w:tab w:val="left" w:pos="4005"/>
        </w:tabs>
        <w:jc w:val="center"/>
        <w:rPr>
          <w:rFonts w:ascii="Arial" w:eastAsia="Arial" w:hAnsi="Arial" w:cs="Arial"/>
          <w:b/>
        </w:rPr>
      </w:pPr>
      <w:r>
        <w:rPr>
          <w:rFonts w:ascii="Arial" w:eastAsia="Arial" w:hAnsi="Arial" w:cs="Arial"/>
          <w:b/>
        </w:rPr>
        <w:t xml:space="preserve">MINUTA DE CONTRATO DE </w:t>
      </w:r>
      <w:r w:rsidR="002017B9">
        <w:rPr>
          <w:rFonts w:ascii="Arial" w:eastAsia="Arial" w:hAnsi="Arial" w:cs="Arial"/>
          <w:b/>
        </w:rPr>
        <w:t>/PRESTAÇÃO SERVIÇOS</w:t>
      </w:r>
    </w:p>
    <w:p w:rsidR="009015AD" w:rsidRDefault="009015AD">
      <w:pPr>
        <w:tabs>
          <w:tab w:val="left" w:pos="4005"/>
        </w:tabs>
        <w:rPr>
          <w:rFonts w:ascii="Arial" w:eastAsia="Arial" w:hAnsi="Arial" w:cs="Arial"/>
        </w:rPr>
      </w:pPr>
    </w:p>
    <w:p w:rsidR="009015AD" w:rsidRDefault="001E6242">
      <w:pPr>
        <w:tabs>
          <w:tab w:val="left" w:pos="4005"/>
        </w:tabs>
        <w:jc w:val="center"/>
        <w:rPr>
          <w:rFonts w:ascii="Arial" w:eastAsia="Arial" w:hAnsi="Arial" w:cs="Arial"/>
        </w:rPr>
      </w:pPr>
      <w:r>
        <w:rPr>
          <w:rFonts w:ascii="Arial" w:eastAsia="Arial" w:hAnsi="Arial" w:cs="Arial"/>
        </w:rPr>
        <w:t>(Processo Administrativo n°.</w:t>
      </w:r>
      <w:r>
        <w:rPr>
          <w:rFonts w:ascii="Arial" w:eastAsia="Arial" w:hAnsi="Arial" w:cs="Arial"/>
          <w:highlight w:val="yellow"/>
        </w:rPr>
        <w:t>XXXX</w:t>
      </w:r>
      <w:r>
        <w:rPr>
          <w:rFonts w:ascii="Arial" w:eastAsia="Arial" w:hAnsi="Arial" w:cs="Arial"/>
        </w:rPr>
        <w:t>)</w:t>
      </w:r>
    </w:p>
    <w:p w:rsidR="009015AD" w:rsidRDefault="009015AD">
      <w:pPr>
        <w:tabs>
          <w:tab w:val="left" w:pos="4005"/>
        </w:tabs>
        <w:jc w:val="center"/>
        <w:rPr>
          <w:rFonts w:ascii="Arial" w:eastAsia="Arial" w:hAnsi="Arial" w:cs="Arial"/>
        </w:rPr>
      </w:pPr>
    </w:p>
    <w:p w:rsidR="009015AD" w:rsidRDefault="009015AD">
      <w:pPr>
        <w:tabs>
          <w:tab w:val="left" w:pos="4005"/>
        </w:tabs>
        <w:rPr>
          <w:rFonts w:ascii="Arial" w:eastAsia="Arial" w:hAnsi="Arial" w:cs="Arial"/>
        </w:rPr>
      </w:pPr>
    </w:p>
    <w:p w:rsidR="00EA39AA" w:rsidRDefault="00EA39AA">
      <w:pPr>
        <w:tabs>
          <w:tab w:val="left" w:pos="4005"/>
        </w:tabs>
        <w:rPr>
          <w:rFonts w:ascii="Arial" w:eastAsia="Arial" w:hAnsi="Arial" w:cs="Arial"/>
        </w:rPr>
      </w:pPr>
    </w:p>
    <w:p w:rsidR="009015AD" w:rsidRDefault="001E6242">
      <w:pPr>
        <w:pBdr>
          <w:top w:val="nil"/>
          <w:left w:val="nil"/>
          <w:bottom w:val="nil"/>
          <w:right w:val="nil"/>
          <w:between w:val="nil"/>
        </w:pBdr>
        <w:ind w:left="4860" w:right="-88"/>
        <w:jc w:val="both"/>
        <w:rPr>
          <w:rFonts w:ascii="Arial" w:eastAsia="Arial" w:hAnsi="Arial" w:cs="Arial"/>
          <w:b/>
          <w:color w:val="000000"/>
        </w:rPr>
      </w:pPr>
      <w:r>
        <w:rPr>
          <w:rFonts w:ascii="Arial" w:eastAsia="Arial" w:hAnsi="Arial" w:cs="Arial"/>
          <w:color w:val="000000"/>
        </w:rPr>
        <w:t xml:space="preserve">Termo de Contrato de fornecimento que entre si fazem </w:t>
      </w:r>
      <w:r w:rsidR="00EA39AA">
        <w:rPr>
          <w:rFonts w:ascii="Arial" w:eastAsia="Arial" w:hAnsi="Arial" w:cs="Arial"/>
          <w:color w:val="000000"/>
        </w:rPr>
        <w:t>a</w:t>
      </w:r>
      <w:r w:rsidR="00EA39AA">
        <w:rPr>
          <w:rFonts w:ascii="Arial" w:eastAsia="Arial" w:hAnsi="Arial" w:cs="Arial"/>
          <w:b/>
          <w:color w:val="000000"/>
        </w:rPr>
        <w:t xml:space="preserve">SUPERINTENDENCIA MUNICIPAL DE </w:t>
      </w:r>
      <w:r w:rsidR="00D36371">
        <w:rPr>
          <w:rFonts w:ascii="Arial" w:eastAsia="Arial" w:hAnsi="Arial" w:cs="Arial"/>
          <w:b/>
          <w:color w:val="000000"/>
        </w:rPr>
        <w:t>TRÂNSITO</w:t>
      </w:r>
      <w:r w:rsidR="00EA39AA">
        <w:rPr>
          <w:rFonts w:ascii="Arial" w:eastAsia="Arial" w:hAnsi="Arial" w:cs="Arial"/>
          <w:b/>
          <w:color w:val="000000"/>
        </w:rPr>
        <w:t xml:space="preserve"> E TRANSPORTE – SMTT DE ITABERABA </w:t>
      </w:r>
      <w:r>
        <w:rPr>
          <w:rFonts w:ascii="Arial" w:eastAsia="Arial" w:hAnsi="Arial" w:cs="Arial"/>
          <w:color w:val="000000"/>
        </w:rPr>
        <w:t>e a Empresa</w:t>
      </w:r>
      <w:r>
        <w:rPr>
          <w:rFonts w:ascii="Arial" w:eastAsia="Arial" w:hAnsi="Arial" w:cs="Arial"/>
          <w:b/>
          <w:color w:val="000000"/>
          <w:highlight w:val="yellow"/>
        </w:rPr>
        <w:t>XXXXXXXXXXX</w:t>
      </w:r>
      <w:r w:rsidR="00EA39AA">
        <w:rPr>
          <w:rFonts w:ascii="Arial" w:eastAsia="Arial" w:hAnsi="Arial" w:cs="Arial"/>
          <w:b/>
          <w:color w:val="000000"/>
        </w:rPr>
        <w:t>.</w:t>
      </w:r>
    </w:p>
    <w:p w:rsidR="009015AD" w:rsidRDefault="009015AD">
      <w:pPr>
        <w:pBdr>
          <w:top w:val="nil"/>
          <w:left w:val="nil"/>
          <w:bottom w:val="nil"/>
          <w:right w:val="nil"/>
          <w:between w:val="nil"/>
        </w:pBdr>
        <w:ind w:left="7938" w:right="-88"/>
        <w:jc w:val="both"/>
        <w:rPr>
          <w:rFonts w:ascii="Arial" w:eastAsia="Arial" w:hAnsi="Arial" w:cs="Arial"/>
          <w:b/>
          <w:color w:val="000000"/>
        </w:rPr>
      </w:pPr>
    </w:p>
    <w:p w:rsidR="009015AD" w:rsidRDefault="009015AD">
      <w:pPr>
        <w:pBdr>
          <w:top w:val="nil"/>
          <w:left w:val="nil"/>
          <w:bottom w:val="nil"/>
          <w:right w:val="nil"/>
          <w:between w:val="nil"/>
        </w:pBdr>
        <w:ind w:left="7938" w:right="-88"/>
        <w:jc w:val="both"/>
        <w:rPr>
          <w:rFonts w:ascii="Arial" w:eastAsia="Arial" w:hAnsi="Arial" w:cs="Arial"/>
          <w:b/>
          <w:color w:val="000000"/>
        </w:rPr>
      </w:pPr>
    </w:p>
    <w:p w:rsidR="009015AD" w:rsidRDefault="001E6242" w:rsidP="00EA39AA">
      <w:pPr>
        <w:pBdr>
          <w:top w:val="nil"/>
          <w:left w:val="nil"/>
          <w:bottom w:val="nil"/>
          <w:right w:val="nil"/>
          <w:between w:val="nil"/>
        </w:pBdr>
        <w:ind w:right="-88"/>
        <w:jc w:val="center"/>
        <w:rPr>
          <w:rFonts w:ascii="Arial" w:eastAsia="Arial" w:hAnsi="Arial" w:cs="Arial"/>
          <w:b/>
          <w:color w:val="000000"/>
        </w:rPr>
      </w:pPr>
      <w:r>
        <w:rPr>
          <w:rFonts w:ascii="Arial" w:eastAsia="Arial" w:hAnsi="Arial" w:cs="Arial"/>
          <w:b/>
          <w:color w:val="000000"/>
        </w:rPr>
        <w:t xml:space="preserve">CONTRATO Nº </w:t>
      </w:r>
      <w:r>
        <w:rPr>
          <w:rFonts w:ascii="Arial" w:eastAsia="Arial" w:hAnsi="Arial" w:cs="Arial"/>
          <w:b/>
          <w:color w:val="000000"/>
          <w:highlight w:val="yellow"/>
        </w:rPr>
        <w:t>___/20XX</w:t>
      </w: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EA39AA">
      <w:pPr>
        <w:ind w:right="54"/>
        <w:jc w:val="both"/>
        <w:rPr>
          <w:rFonts w:ascii="Arial" w:eastAsia="Arial" w:hAnsi="Arial" w:cs="Arial"/>
        </w:rPr>
      </w:pPr>
      <w:r>
        <w:rPr>
          <w:rFonts w:ascii="Arial" w:eastAsia="Arial" w:hAnsi="Arial" w:cs="Arial"/>
          <w:color w:val="000000"/>
        </w:rPr>
        <w:t>ASUPERINTENDÊNCIA MUNICIPAL DE TRÂNSITO E TRANSPORTE – SMTT de Itaberaba</w:t>
      </w:r>
      <w:r w:rsidR="001E6242">
        <w:rPr>
          <w:rFonts w:ascii="Arial" w:eastAsia="Arial" w:hAnsi="Arial" w:cs="Arial"/>
          <w:color w:val="000000"/>
        </w:rPr>
        <w:t>, com sede no(a) X</w:t>
      </w:r>
      <w:r w:rsidR="001E6242">
        <w:rPr>
          <w:rFonts w:ascii="Arial" w:eastAsia="Arial" w:hAnsi="Arial" w:cs="Arial"/>
          <w:color w:val="000000"/>
          <w:highlight w:val="yellow"/>
        </w:rPr>
        <w:t>XXXXXXXXXXXXXX</w:t>
      </w:r>
      <w:r w:rsidR="001E6242">
        <w:rPr>
          <w:rFonts w:ascii="Arial" w:eastAsia="Arial" w:hAnsi="Arial" w:cs="Arial"/>
          <w:color w:val="000000"/>
        </w:rPr>
        <w:t xml:space="preserve">, na cidade de </w:t>
      </w:r>
      <w:r w:rsidR="001E6242">
        <w:rPr>
          <w:rFonts w:ascii="Arial" w:eastAsia="Arial" w:hAnsi="Arial" w:cs="Arial"/>
          <w:color w:val="000000"/>
          <w:highlight w:val="yellow"/>
        </w:rPr>
        <w:t>XXXXXXXXXXXX</w:t>
      </w:r>
      <w:r w:rsidR="001E6242">
        <w:rPr>
          <w:rFonts w:ascii="Arial" w:eastAsia="Arial" w:hAnsi="Arial" w:cs="Arial"/>
        </w:rPr>
        <w:t xml:space="preserve">/Estado </w:t>
      </w:r>
      <w:r w:rsidR="001E6242">
        <w:rPr>
          <w:rFonts w:ascii="Arial" w:eastAsia="Arial" w:hAnsi="Arial" w:cs="Arial"/>
          <w:color w:val="000000"/>
        </w:rPr>
        <w:t xml:space="preserve">BA </w:t>
      </w:r>
      <w:r w:rsidR="001E6242">
        <w:rPr>
          <w:rFonts w:ascii="Arial" w:eastAsia="Arial" w:hAnsi="Arial" w:cs="Arial"/>
        </w:rPr>
        <w:t xml:space="preserve">inscrito(a) no CNPJ sob o nº </w:t>
      </w:r>
      <w:r w:rsidR="001E6242">
        <w:rPr>
          <w:rFonts w:ascii="Arial" w:eastAsia="Arial" w:hAnsi="Arial" w:cs="Arial"/>
          <w:color w:val="000000"/>
          <w:highlight w:val="yellow"/>
        </w:rPr>
        <w:t>XXXXXXXXXXXXXX</w:t>
      </w:r>
      <w:r w:rsidR="001E6242">
        <w:rPr>
          <w:rFonts w:ascii="Arial" w:eastAsia="Arial" w:hAnsi="Arial" w:cs="Arial"/>
        </w:rPr>
        <w:t xml:space="preserve">, neste ato representado(a) pelo(a) </w:t>
      </w:r>
      <w:r w:rsidR="001E6242">
        <w:rPr>
          <w:rFonts w:ascii="Arial" w:eastAsia="Arial" w:hAnsi="Arial" w:cs="Arial"/>
          <w:color w:val="000000"/>
          <w:highlight w:val="yellow"/>
        </w:rPr>
        <w:t>XXXXXXXXXXX</w:t>
      </w:r>
      <w:r w:rsidR="001E6242">
        <w:rPr>
          <w:rFonts w:ascii="Arial" w:eastAsia="Arial" w:hAnsi="Arial" w:cs="Arial"/>
          <w:color w:val="000000"/>
        </w:rPr>
        <w:t>(</w:t>
      </w:r>
      <w:r w:rsidR="001E6242">
        <w:rPr>
          <w:rFonts w:ascii="Arial" w:eastAsia="Arial" w:hAnsi="Arial" w:cs="Arial"/>
          <w:i/>
          <w:color w:val="000000"/>
          <w:highlight w:val="yellow"/>
        </w:rPr>
        <w:t>cargo e nome</w:t>
      </w:r>
      <w:r w:rsidR="001E6242">
        <w:rPr>
          <w:rFonts w:ascii="Arial" w:eastAsia="Arial" w:hAnsi="Arial" w:cs="Arial"/>
          <w:color w:val="000000"/>
        </w:rPr>
        <w:t xml:space="preserve">), </w:t>
      </w:r>
      <w:r w:rsidR="001E6242">
        <w:rPr>
          <w:rFonts w:ascii="Arial" w:eastAsia="Arial" w:hAnsi="Arial" w:cs="Arial"/>
        </w:rPr>
        <w:t xml:space="preserve">nomeado(a) pela </w:t>
      </w:r>
      <w:r w:rsidR="001E6242">
        <w:rPr>
          <w:rFonts w:ascii="Arial" w:eastAsia="Arial" w:hAnsi="Arial" w:cs="Arial"/>
          <w:color w:val="000000"/>
        </w:rPr>
        <w:t xml:space="preserve">Portaria </w:t>
      </w:r>
      <w:r w:rsidR="001E6242">
        <w:rPr>
          <w:rFonts w:ascii="Arial" w:eastAsia="Arial" w:hAnsi="Arial" w:cs="Arial"/>
          <w:color w:val="000000"/>
          <w:highlight w:val="yellow"/>
        </w:rPr>
        <w:t>nº XX, de XX de XXXXde 20XX</w:t>
      </w:r>
      <w:r w:rsidR="001E6242">
        <w:rPr>
          <w:rFonts w:ascii="Arial" w:eastAsia="Arial" w:hAnsi="Arial" w:cs="Arial"/>
          <w:color w:val="000000"/>
        </w:rPr>
        <w:t xml:space="preserve">, </w:t>
      </w:r>
      <w:r w:rsidR="001E6242">
        <w:rPr>
          <w:rFonts w:ascii="Arial" w:eastAsia="Arial" w:hAnsi="Arial" w:cs="Arial"/>
        </w:rPr>
        <w:t>publicada no</w:t>
      </w:r>
      <w:r w:rsidR="001E6242">
        <w:rPr>
          <w:rFonts w:ascii="Arial" w:eastAsia="Arial" w:hAnsi="Arial" w:cs="Arial"/>
          <w:i/>
        </w:rPr>
        <w:t xml:space="preserve"> DOU </w:t>
      </w:r>
      <w:r w:rsidR="001E6242">
        <w:rPr>
          <w:rFonts w:ascii="Arial" w:eastAsia="Arial" w:hAnsi="Arial" w:cs="Arial"/>
        </w:rPr>
        <w:t xml:space="preserve">de </w:t>
      </w:r>
      <w:r w:rsidR="001E6242">
        <w:rPr>
          <w:rFonts w:ascii="Arial" w:eastAsia="Arial" w:hAnsi="Arial" w:cs="Arial"/>
          <w:color w:val="000000"/>
          <w:highlight w:val="yellow"/>
        </w:rPr>
        <w:t>XX de XXXXXX de 202X</w:t>
      </w:r>
      <w:r w:rsidR="001E6242">
        <w:rPr>
          <w:rFonts w:ascii="Arial" w:eastAsia="Arial" w:hAnsi="Arial" w:cs="Arial"/>
        </w:rPr>
        <w:t xml:space="preserve">, portador da Matrícula Funcional nº </w:t>
      </w:r>
      <w:r w:rsidR="001E6242">
        <w:rPr>
          <w:rFonts w:ascii="Arial" w:eastAsia="Arial" w:hAnsi="Arial" w:cs="Arial"/>
          <w:highlight w:val="yellow"/>
        </w:rPr>
        <w:t>XXXXXX</w:t>
      </w:r>
      <w:r w:rsidR="001E6242">
        <w:rPr>
          <w:rFonts w:ascii="Arial" w:eastAsia="Arial" w:hAnsi="Arial" w:cs="Arial"/>
        </w:rPr>
        <w:t xml:space="preserve">, doravante denominado CONTRATANTE, e o(a) </w:t>
      </w:r>
      <w:r w:rsidR="001E6242">
        <w:rPr>
          <w:rFonts w:ascii="Arial" w:eastAsia="Arial" w:hAnsi="Arial" w:cs="Arial"/>
          <w:color w:val="000000"/>
          <w:highlight w:val="yellow"/>
        </w:rPr>
        <w:t>XXXXXXXXXXXX,</w:t>
      </w:r>
      <w:r w:rsidR="001E6242">
        <w:rPr>
          <w:rFonts w:ascii="Arial" w:eastAsia="Arial" w:hAnsi="Arial" w:cs="Arial"/>
          <w:color w:val="000000"/>
        </w:rPr>
        <w:t xml:space="preserve"> inscrito(a) no CNPJ/MF sob o nºX</w:t>
      </w:r>
      <w:r w:rsidR="001E6242">
        <w:rPr>
          <w:rFonts w:ascii="Arial" w:eastAsia="Arial" w:hAnsi="Arial" w:cs="Arial"/>
          <w:color w:val="000000"/>
          <w:highlight w:val="yellow"/>
        </w:rPr>
        <w:t>XXXXXXXX</w:t>
      </w:r>
      <w:r w:rsidR="001E6242">
        <w:rPr>
          <w:rFonts w:ascii="Arial" w:eastAsia="Arial" w:hAnsi="Arial" w:cs="Arial"/>
          <w:color w:val="000000"/>
        </w:rPr>
        <w:t xml:space="preserve">,sediado(a) na </w:t>
      </w:r>
      <w:r w:rsidR="001E6242">
        <w:rPr>
          <w:rFonts w:ascii="Arial" w:eastAsia="Arial" w:hAnsi="Arial" w:cs="Arial"/>
          <w:color w:val="000000"/>
          <w:highlight w:val="yellow"/>
        </w:rPr>
        <w:t>XXXXXXXXXXXXXX</w:t>
      </w:r>
      <w:r w:rsidR="001E6242">
        <w:rPr>
          <w:rFonts w:ascii="Arial" w:eastAsia="Arial" w:hAnsi="Arial" w:cs="Arial"/>
        </w:rPr>
        <w:t xml:space="preserve">, doravante designado CONTRATADO, </w:t>
      </w:r>
      <w:r w:rsidR="001E6242">
        <w:rPr>
          <w:rFonts w:ascii="Arial" w:eastAsia="Arial" w:hAnsi="Arial" w:cs="Arial"/>
          <w:color w:val="000000"/>
        </w:rPr>
        <w:t xml:space="preserve">neste ato representado(a) por </w:t>
      </w:r>
      <w:r w:rsidR="001E6242">
        <w:rPr>
          <w:rFonts w:ascii="Arial" w:eastAsia="Arial" w:hAnsi="Arial" w:cs="Arial"/>
        </w:rPr>
        <w:t>X</w:t>
      </w:r>
      <w:r w:rsidR="001E6242">
        <w:rPr>
          <w:rFonts w:ascii="Arial" w:eastAsia="Arial" w:hAnsi="Arial" w:cs="Arial"/>
          <w:highlight w:val="yellow"/>
        </w:rPr>
        <w:t>XXXXXXXXXXX</w:t>
      </w:r>
      <w:r w:rsidR="001E6242">
        <w:rPr>
          <w:rFonts w:ascii="Arial" w:eastAsia="Arial" w:hAnsi="Arial" w:cs="Arial"/>
          <w:color w:val="FF0000"/>
        </w:rPr>
        <w:t>(nome e função no contratado)</w:t>
      </w:r>
      <w:r w:rsidR="001E6242">
        <w:rPr>
          <w:rFonts w:ascii="Arial" w:eastAsia="Arial" w:hAnsi="Arial" w:cs="Arial"/>
        </w:rPr>
        <w:t xml:space="preserve">, </w:t>
      </w:r>
      <w:r w:rsidR="001E6242">
        <w:rPr>
          <w:rFonts w:ascii="Arial" w:eastAsia="Arial" w:hAnsi="Arial" w:cs="Arial"/>
          <w:color w:val="000000"/>
        </w:rPr>
        <w:t>conforme atos constitutivos da empresa</w:t>
      </w:r>
      <w:r w:rsidR="001E6242">
        <w:rPr>
          <w:rFonts w:ascii="Arial" w:eastAsia="Arial" w:hAnsi="Arial" w:cs="Arial"/>
          <w:b/>
          <w:i/>
          <w:color w:val="FF0000"/>
          <w:highlight w:val="yellow"/>
        </w:rPr>
        <w:t>OU</w:t>
      </w:r>
      <w:r w:rsidR="001E6242">
        <w:rPr>
          <w:rFonts w:ascii="Arial" w:eastAsia="Arial" w:hAnsi="Arial" w:cs="Arial"/>
          <w:color w:val="000000"/>
        </w:rPr>
        <w:t>procuração</w:t>
      </w:r>
      <w:r w:rsidR="001E6242">
        <w:rPr>
          <w:rFonts w:ascii="Arial" w:eastAsia="Arial" w:hAnsi="Arial" w:cs="Arial"/>
        </w:rPr>
        <w:t xml:space="preserve">apresentada nos autos, tendo em vista o que consta no Processo nº XXXX e em observância às disposições da </w:t>
      </w:r>
      <w:hyperlink r:id="rId30">
        <w:r w:rsidR="001E6242">
          <w:rPr>
            <w:rFonts w:ascii="Arial" w:eastAsia="Arial" w:hAnsi="Arial" w:cs="Arial"/>
          </w:rPr>
          <w:t>Lei nº 14.133, de 1º de abril de 2021</w:t>
        </w:r>
      </w:hyperlink>
      <w:r w:rsidR="001E6242">
        <w:rPr>
          <w:rFonts w:ascii="Arial" w:eastAsia="Arial" w:hAnsi="Arial" w:cs="Arial"/>
        </w:rPr>
        <w:t xml:space="preserve">, e demais legislação aplicável, resolvem celebrar o presente Termo de Contrato, decorrente da Ata de Registro de Preços </w:t>
      </w:r>
      <w:r w:rsidR="001E6242">
        <w:rPr>
          <w:rFonts w:ascii="Arial" w:eastAsia="Arial" w:hAnsi="Arial" w:cs="Arial"/>
          <w:highlight w:val="yellow"/>
        </w:rPr>
        <w:t>n. XXX</w:t>
      </w:r>
      <w:r w:rsidR="001E6242">
        <w:rPr>
          <w:rFonts w:ascii="Arial" w:eastAsia="Arial" w:hAnsi="Arial" w:cs="Arial"/>
        </w:rPr>
        <w:t xml:space="preserve">, mediante </w:t>
      </w:r>
      <w:r w:rsidR="001E6242">
        <w:rPr>
          <w:rFonts w:ascii="Arial" w:eastAsia="Arial" w:hAnsi="Arial" w:cs="Arial"/>
          <w:b/>
          <w:color w:val="000000"/>
        </w:rPr>
        <w:t xml:space="preserve">Pregão Eletrônico </w:t>
      </w:r>
      <w:r w:rsidR="001E6242">
        <w:rPr>
          <w:rFonts w:ascii="Arial" w:eastAsia="Arial" w:hAnsi="Arial" w:cs="Arial"/>
          <w:b/>
          <w:color w:val="000000"/>
          <w:highlight w:val="yellow"/>
        </w:rPr>
        <w:t xml:space="preserve">nº 0XX/20XX </w:t>
      </w:r>
      <w:r w:rsidR="001E6242">
        <w:rPr>
          <w:rFonts w:ascii="Arial" w:eastAsia="Arial" w:hAnsi="Arial" w:cs="Arial"/>
        </w:rPr>
        <w:t xml:space="preserve">Edital nº </w:t>
      </w:r>
      <w:r w:rsidR="001E6242">
        <w:rPr>
          <w:rFonts w:ascii="Arial" w:eastAsia="Arial" w:hAnsi="Arial" w:cs="Arial"/>
          <w:highlight w:val="yellow"/>
        </w:rPr>
        <w:t>XX/20XX</w:t>
      </w:r>
      <w:r w:rsidR="001E6242">
        <w:rPr>
          <w:rFonts w:ascii="Arial" w:eastAsia="Arial" w:hAnsi="Arial" w:cs="Arial"/>
        </w:rPr>
        <w:t xml:space="preserve"> e Processo Administrativo </w:t>
      </w:r>
      <w:r w:rsidR="001E6242">
        <w:rPr>
          <w:rFonts w:ascii="Arial" w:eastAsia="Arial" w:hAnsi="Arial" w:cs="Arial"/>
          <w:highlight w:val="yellow"/>
        </w:rPr>
        <w:t>00X/20XX</w:t>
      </w:r>
      <w:r w:rsidR="001E6242">
        <w:rPr>
          <w:rFonts w:ascii="Arial" w:eastAsia="Arial" w:hAnsi="Arial" w:cs="Arial"/>
        </w:rPr>
        <w:t xml:space="preserve">, Tipo </w:t>
      </w:r>
      <w:r w:rsidR="001E6242">
        <w:rPr>
          <w:rFonts w:ascii="Arial" w:eastAsia="Arial" w:hAnsi="Arial" w:cs="Arial"/>
          <w:b/>
          <w:highlight w:val="yellow"/>
        </w:rPr>
        <w:t>MENOR PREÇO/MAIOR DESCONTO</w:t>
      </w:r>
      <w:r w:rsidR="001E6242">
        <w:rPr>
          <w:rFonts w:ascii="Arial" w:eastAsia="Arial" w:hAnsi="Arial" w:cs="Arial"/>
        </w:rPr>
        <w:t>, que se regerá pelas suas normas, pela Lei nº 14.133 de 01 de abril de 2021 e pelas demais disposições pertinentes.</w:t>
      </w:r>
    </w:p>
    <w:p w:rsidR="009015AD" w:rsidRDefault="009015AD">
      <w:pPr>
        <w:ind w:right="54"/>
        <w:jc w:val="both"/>
        <w:rPr>
          <w:rFonts w:ascii="Arial" w:eastAsia="Arial" w:hAnsi="Arial" w:cs="Arial"/>
        </w:rPr>
      </w:pPr>
    </w:p>
    <w:p w:rsidR="009015AD" w:rsidRDefault="001E6242">
      <w:pPr>
        <w:ind w:right="54"/>
        <w:jc w:val="both"/>
        <w:rPr>
          <w:rFonts w:ascii="Arial" w:eastAsia="Arial" w:hAnsi="Arial" w:cs="Arial"/>
          <w:b/>
        </w:rPr>
      </w:pPr>
      <w:r>
        <w:rPr>
          <w:rFonts w:ascii="Arial" w:eastAsia="Arial" w:hAnsi="Arial" w:cs="Arial"/>
          <w:b/>
        </w:rPr>
        <w:t>CLÁUSULA PRIMEIRA - DO OBJETO</w:t>
      </w:r>
    </w:p>
    <w:p w:rsidR="009015AD" w:rsidRDefault="001E6242">
      <w:pPr>
        <w:pBdr>
          <w:top w:val="nil"/>
          <w:left w:val="nil"/>
          <w:bottom w:val="nil"/>
          <w:right w:val="nil"/>
          <w:between w:val="nil"/>
        </w:pBdr>
        <w:ind w:right="54"/>
        <w:jc w:val="both"/>
        <w:rPr>
          <w:rFonts w:ascii="Arial" w:eastAsia="Arial" w:hAnsi="Arial" w:cs="Arial"/>
          <w:color w:val="000000"/>
        </w:rPr>
      </w:pPr>
      <w:r>
        <w:rPr>
          <w:rFonts w:ascii="Arial" w:eastAsia="Arial" w:hAnsi="Arial" w:cs="Arial"/>
          <w:b/>
          <w:color w:val="000000"/>
        </w:rPr>
        <w:t>1.1.</w:t>
      </w:r>
      <w:r>
        <w:rPr>
          <w:rFonts w:ascii="Arial" w:eastAsia="Arial" w:hAnsi="Arial" w:cs="Arial"/>
          <w:color w:val="000000"/>
        </w:rPr>
        <w:t xml:space="preserve"> Este Contrato tem como objeto Contratação de empresa para fornecimento de </w:t>
      </w:r>
      <w:r>
        <w:rPr>
          <w:rFonts w:ascii="Arial" w:eastAsia="Arial" w:hAnsi="Arial" w:cs="Arial"/>
          <w:color w:val="000000"/>
          <w:highlight w:val="yellow"/>
        </w:rPr>
        <w:t>XXXXXXXXXXXXXXXXXXXXXXXXXXXX</w:t>
      </w:r>
      <w:r>
        <w:rPr>
          <w:rFonts w:ascii="Arial" w:eastAsia="Arial" w:hAnsi="Arial" w:cs="Arial"/>
          <w:color w:val="000000"/>
        </w:rPr>
        <w:t>, nas quantidades estimadas nos Anexos deste Contrato e Termo de Referência.</w:t>
      </w:r>
    </w:p>
    <w:p w:rsidR="009015AD" w:rsidRDefault="001E6242" w:rsidP="00EA39AA">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1.2. </w:t>
      </w:r>
      <w:r>
        <w:rPr>
          <w:rFonts w:ascii="Arial" w:eastAsia="Arial" w:hAnsi="Arial" w:cs="Arial"/>
          <w:color w:val="000000"/>
        </w:rPr>
        <w:t>Objeto da contratação:</w:t>
      </w:r>
    </w:p>
    <w:p w:rsidR="009015AD" w:rsidRDefault="009015AD">
      <w:pPr>
        <w:pBdr>
          <w:top w:val="nil"/>
          <w:left w:val="nil"/>
          <w:bottom w:val="nil"/>
          <w:right w:val="nil"/>
          <w:between w:val="nil"/>
        </w:pBdr>
        <w:ind w:left="858" w:hanging="432"/>
        <w:jc w:val="both"/>
        <w:rPr>
          <w:rFonts w:ascii="Arial" w:eastAsia="Arial" w:hAnsi="Arial" w:cs="Arial"/>
          <w:color w:val="000000"/>
        </w:rPr>
      </w:pPr>
    </w:p>
    <w:tbl>
      <w:tblPr>
        <w:tblStyle w:val="a3"/>
        <w:tblW w:w="9072" w:type="dxa"/>
        <w:tblInd w:w="115" w:type="dxa"/>
        <w:tblLayout w:type="fixed"/>
        <w:tblLook w:val="0400"/>
      </w:tblPr>
      <w:tblGrid>
        <w:gridCol w:w="1440"/>
        <w:gridCol w:w="2305"/>
        <w:gridCol w:w="2089"/>
        <w:gridCol w:w="1559"/>
        <w:gridCol w:w="1679"/>
      </w:tblGrid>
      <w:tr w:rsidR="009015AD" w:rsidTr="00EA39AA">
        <w:tc>
          <w:tcPr>
            <w:tcW w:w="1440"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ITEM</w:t>
            </w:r>
          </w:p>
          <w:p w:rsidR="009015AD" w:rsidRDefault="009015AD">
            <w:pPr>
              <w:widowControl w:val="0"/>
              <w:jc w:val="center"/>
              <w:rPr>
                <w:rFonts w:ascii="Arial" w:eastAsia="Arial" w:hAnsi="Arial" w:cs="Arial"/>
                <w:b/>
                <w:color w:val="000000"/>
              </w:rPr>
            </w:pPr>
          </w:p>
        </w:tc>
        <w:tc>
          <w:tcPr>
            <w:tcW w:w="2305"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color w:val="000000"/>
              </w:rPr>
            </w:pPr>
            <w:r>
              <w:rPr>
                <w:rFonts w:ascii="Arial" w:eastAsia="Arial" w:hAnsi="Arial" w:cs="Arial"/>
                <w:b/>
                <w:color w:val="000000"/>
              </w:rPr>
              <w:t>ESPECIFICAÇÃO</w:t>
            </w:r>
          </w:p>
        </w:tc>
        <w:tc>
          <w:tcPr>
            <w:tcW w:w="2089"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rPr>
            </w:pPr>
            <w:r>
              <w:rPr>
                <w:rFonts w:ascii="Arial" w:eastAsia="Arial" w:hAnsi="Arial" w:cs="Arial"/>
                <w:b/>
              </w:rPr>
              <w:t>QUANTIDADE</w:t>
            </w:r>
          </w:p>
        </w:tc>
        <w:tc>
          <w:tcPr>
            <w:tcW w:w="1559"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rPr>
            </w:pPr>
            <w:r>
              <w:rPr>
                <w:rFonts w:ascii="Arial" w:eastAsia="Arial" w:hAnsi="Arial" w:cs="Arial"/>
                <w:b/>
              </w:rPr>
              <w:t>VALOR UNITÁRIO</w:t>
            </w:r>
          </w:p>
        </w:tc>
        <w:tc>
          <w:tcPr>
            <w:tcW w:w="1679"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rPr>
            </w:pPr>
            <w:r>
              <w:rPr>
                <w:rFonts w:ascii="Arial" w:eastAsia="Arial" w:hAnsi="Arial" w:cs="Arial"/>
                <w:b/>
              </w:rPr>
              <w:t>VALOR TOTAL</w:t>
            </w:r>
          </w:p>
        </w:tc>
      </w:tr>
      <w:tr w:rsidR="009015AD" w:rsidTr="00EA39AA">
        <w:tc>
          <w:tcPr>
            <w:tcW w:w="1440"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1</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67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r w:rsidR="009015AD" w:rsidTr="00EA39AA">
        <w:tc>
          <w:tcPr>
            <w:tcW w:w="1440"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2</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67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r w:rsidR="009015AD" w:rsidTr="00EA39AA">
        <w:tc>
          <w:tcPr>
            <w:tcW w:w="1440"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3</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67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r w:rsidR="009015AD" w:rsidTr="00EA39AA">
        <w:tc>
          <w:tcPr>
            <w:tcW w:w="1440" w:type="dxa"/>
            <w:tcBorders>
              <w:top w:val="single" w:sz="4" w:space="0" w:color="000000"/>
              <w:left w:val="single" w:sz="4" w:space="0" w:color="000000"/>
              <w:bottom w:val="single" w:sz="4" w:space="0" w:color="000000"/>
              <w:right w:val="single" w:sz="4" w:space="0" w:color="000000"/>
            </w:tcBorders>
          </w:tcPr>
          <w:p w:rsidR="009015AD" w:rsidRDefault="001E6242">
            <w:pPr>
              <w:widowControl w:val="0"/>
              <w:jc w:val="center"/>
              <w:rPr>
                <w:rFonts w:ascii="Arial" w:eastAsia="Arial" w:hAnsi="Arial" w:cs="Arial"/>
                <w:b/>
                <w:color w:val="000000"/>
              </w:rPr>
            </w:pPr>
            <w:r>
              <w:rPr>
                <w:rFonts w:ascii="Arial" w:eastAsia="Arial" w:hAnsi="Arial" w:cs="Arial"/>
                <w:b/>
                <w:color w:val="000000"/>
              </w:rPr>
              <w:t>...</w:t>
            </w:r>
          </w:p>
        </w:tc>
        <w:tc>
          <w:tcPr>
            <w:tcW w:w="2305" w:type="dxa"/>
            <w:tcBorders>
              <w:top w:val="single" w:sz="4" w:space="0" w:color="000000"/>
              <w:left w:val="single" w:sz="4" w:space="0" w:color="000000"/>
              <w:bottom w:val="single" w:sz="4" w:space="0" w:color="000000"/>
              <w:right w:val="single" w:sz="4" w:space="0" w:color="000000"/>
            </w:tcBorders>
          </w:tcPr>
          <w:p w:rsidR="009015AD" w:rsidRDefault="009015AD">
            <w:pPr>
              <w:widowControl w:val="0"/>
              <w:jc w:val="center"/>
              <w:rPr>
                <w:rFonts w:ascii="Arial" w:eastAsia="Arial" w:hAnsi="Arial" w:cs="Arial"/>
              </w:rPr>
            </w:pPr>
          </w:p>
        </w:tc>
        <w:tc>
          <w:tcPr>
            <w:tcW w:w="208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c>
          <w:tcPr>
            <w:tcW w:w="1679" w:type="dxa"/>
            <w:tcBorders>
              <w:top w:val="single" w:sz="4" w:space="0" w:color="000000"/>
              <w:left w:val="single" w:sz="4" w:space="0" w:color="000000"/>
              <w:bottom w:val="single" w:sz="4" w:space="0" w:color="000000"/>
              <w:right w:val="single" w:sz="4" w:space="0" w:color="000000"/>
            </w:tcBorders>
          </w:tcPr>
          <w:p w:rsidR="009015AD" w:rsidRDefault="009015AD">
            <w:pPr>
              <w:widowControl w:val="0"/>
              <w:rPr>
                <w:rFonts w:ascii="Arial" w:eastAsia="Arial" w:hAnsi="Arial" w:cs="Arial"/>
                <w:color w:val="000000"/>
              </w:rPr>
            </w:pPr>
          </w:p>
        </w:tc>
      </w:tr>
    </w:tbl>
    <w:p w:rsidR="009015AD" w:rsidRDefault="001E6242">
      <w:pPr>
        <w:numPr>
          <w:ilvl w:val="1"/>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Vinculam esta contratação, independentemente de transcrição:</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Termo de Referência;</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Edital da Licitação;</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Proposta do contratado;</w:t>
      </w:r>
    </w:p>
    <w:p w:rsidR="009015AD" w:rsidRDefault="001E6242">
      <w:pPr>
        <w:numPr>
          <w:ilvl w:val="2"/>
          <w:numId w:val="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Eventuais anexos dos documentos supracitados.</w:t>
      </w:r>
    </w:p>
    <w:p w:rsidR="009015AD" w:rsidRDefault="009015AD">
      <w:pPr>
        <w:pBdr>
          <w:top w:val="nil"/>
          <w:left w:val="nil"/>
          <w:bottom w:val="nil"/>
          <w:right w:val="nil"/>
          <w:between w:val="nil"/>
        </w:pBdr>
        <w:ind w:left="858" w:hanging="432"/>
        <w:jc w:val="both"/>
        <w:rPr>
          <w:rFonts w:ascii="Arial" w:eastAsia="Arial" w:hAnsi="Arial" w:cs="Arial"/>
          <w:color w:val="000000"/>
        </w:rPr>
      </w:pPr>
    </w:p>
    <w:p w:rsidR="009015AD" w:rsidRDefault="001E6242">
      <w:pPr>
        <w:numPr>
          <w:ilvl w:val="0"/>
          <w:numId w:val="2"/>
        </w:numPr>
        <w:pBdr>
          <w:top w:val="nil"/>
          <w:left w:val="nil"/>
          <w:bottom w:val="nil"/>
          <w:right w:val="nil"/>
          <w:between w:val="nil"/>
        </w:pBdr>
        <w:ind w:right="54"/>
        <w:jc w:val="both"/>
        <w:rPr>
          <w:rFonts w:ascii="Arial" w:eastAsia="Arial" w:hAnsi="Arial" w:cs="Arial"/>
          <w:b/>
          <w:color w:val="000000"/>
        </w:rPr>
      </w:pPr>
      <w:r>
        <w:rPr>
          <w:rFonts w:ascii="Arial" w:eastAsia="Arial" w:hAnsi="Arial" w:cs="Arial"/>
          <w:b/>
          <w:color w:val="000000"/>
        </w:rPr>
        <w:t>CLÁUSULA SEGUNDA – VIGÊNCIA E PRORROGAÇÃO</w:t>
      </w:r>
    </w:p>
    <w:p w:rsidR="009015AD" w:rsidRDefault="001E6242">
      <w:pPr>
        <w:numPr>
          <w:ilvl w:val="1"/>
          <w:numId w:val="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prazo de vigência da contratação é de </w:t>
      </w:r>
      <w:r>
        <w:rPr>
          <w:rFonts w:ascii="Arial" w:eastAsia="Arial" w:hAnsi="Arial" w:cs="Arial"/>
          <w:color w:val="000000"/>
          <w:highlight w:val="yellow"/>
        </w:rPr>
        <w:t>XXXX</w:t>
      </w:r>
      <w:r>
        <w:rPr>
          <w:rFonts w:ascii="Arial" w:eastAsia="Arial" w:hAnsi="Arial" w:cs="Arial"/>
          <w:color w:val="000000"/>
        </w:rPr>
        <w:t xml:space="preserve"> contados do(a) </w:t>
      </w:r>
      <w:r>
        <w:rPr>
          <w:rFonts w:ascii="Arial" w:eastAsia="Arial" w:hAnsi="Arial" w:cs="Arial"/>
          <w:color w:val="000000"/>
          <w:highlight w:val="yellow"/>
        </w:rPr>
        <w:t>XXXXXXXXXX,</w:t>
      </w:r>
      <w:r>
        <w:rPr>
          <w:rFonts w:ascii="Arial" w:eastAsia="Arial" w:hAnsi="Arial" w:cs="Arial"/>
          <w:color w:val="000000"/>
        </w:rPr>
        <w:t xml:space="preserve"> na forma do </w:t>
      </w:r>
      <w:hyperlink r:id="rId31" w:anchor="art105">
        <w:r>
          <w:rPr>
            <w:rFonts w:ascii="Arial" w:eastAsia="Arial" w:hAnsi="Arial" w:cs="Arial"/>
            <w:color w:val="000000"/>
            <w:u w:val="single"/>
          </w:rPr>
          <w:t>artigo 105 da Lei n° 14.133, de 2021</w:t>
        </w:r>
      </w:hyperlink>
      <w:r>
        <w:rPr>
          <w:rFonts w:ascii="Arial" w:eastAsia="Arial" w:hAnsi="Arial" w:cs="Arial"/>
          <w:color w:val="000000"/>
        </w:rPr>
        <w:t>.</w:t>
      </w:r>
    </w:p>
    <w:p w:rsidR="009015AD" w:rsidRDefault="001E6242">
      <w:pPr>
        <w:numPr>
          <w:ilvl w:val="2"/>
          <w:numId w:val="4"/>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9015AD" w:rsidRDefault="001E6242">
      <w:pPr>
        <w:numPr>
          <w:ilvl w:val="1"/>
          <w:numId w:val="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prazo de vigência da contratação é de </w:t>
      </w:r>
      <w:r>
        <w:rPr>
          <w:rFonts w:ascii="Arial" w:eastAsia="Arial" w:hAnsi="Arial" w:cs="Arial"/>
          <w:color w:val="000000"/>
          <w:highlight w:val="yellow"/>
        </w:rPr>
        <w:t>XXX</w:t>
      </w:r>
      <w:r>
        <w:rPr>
          <w:rFonts w:ascii="Arial" w:eastAsia="Arial" w:hAnsi="Arial" w:cs="Arial"/>
          <w:color w:val="000000"/>
        </w:rPr>
        <w:t xml:space="preserve"> contados do(a) </w:t>
      </w:r>
      <w:r>
        <w:rPr>
          <w:rFonts w:ascii="Arial" w:eastAsia="Arial" w:hAnsi="Arial" w:cs="Arial"/>
          <w:color w:val="000000"/>
          <w:highlight w:val="yellow"/>
        </w:rPr>
        <w:t>XXXXXXXX</w:t>
      </w:r>
      <w:r>
        <w:rPr>
          <w:rFonts w:ascii="Arial" w:eastAsia="Arial" w:hAnsi="Arial" w:cs="Arial"/>
          <w:color w:val="000000"/>
        </w:rPr>
        <w:t xml:space="preserve">, prorrogável por até 10 anos, na forma dos </w:t>
      </w:r>
      <w:hyperlink r:id="rId32" w:anchor="art106">
        <w:r>
          <w:rPr>
            <w:rFonts w:ascii="Arial" w:eastAsia="Arial" w:hAnsi="Arial" w:cs="Arial"/>
            <w:color w:val="000000"/>
            <w:u w:val="single"/>
          </w:rPr>
          <w:t>artigos 106 e 107 da Lei n° 14.133, de 2021</w:t>
        </w:r>
      </w:hyperlink>
      <w:r>
        <w:rPr>
          <w:rFonts w:ascii="Arial" w:eastAsia="Arial" w:hAnsi="Arial" w:cs="Arial"/>
          <w:color w:val="000000"/>
        </w:rPr>
        <w:t>.</w:t>
      </w:r>
    </w:p>
    <w:p w:rsidR="009015AD" w:rsidRDefault="001E6242">
      <w:pPr>
        <w:numPr>
          <w:ilvl w:val="2"/>
          <w:numId w:val="4"/>
        </w:numPr>
        <w:pBdr>
          <w:top w:val="nil"/>
          <w:left w:val="nil"/>
          <w:bottom w:val="nil"/>
          <w:right w:val="nil"/>
          <w:between w:val="nil"/>
        </w:pBdr>
        <w:ind w:left="0" w:right="54" w:firstLine="0"/>
        <w:jc w:val="both"/>
        <w:rPr>
          <w:rFonts w:ascii="Arial" w:eastAsia="Arial" w:hAnsi="Arial" w:cs="Arial"/>
        </w:rPr>
      </w:pPr>
      <w:r>
        <w:rPr>
          <w:rFonts w:ascii="Arial" w:eastAsia="Arial" w:hAnsi="Arial" w:cs="Arial"/>
          <w:color w:val="000000"/>
        </w:rPr>
        <w:t>A prorrogação de que trata este item é condicionada ao ateste, pela autoridade competente, de que as condições e os preços permanecem vantajosos para a Administração, permitida a negociação com o contratado.</w:t>
      </w: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 xml:space="preserve">CLÁUSULA TERCEIRA – REGIME DE EXECUÇÃO DOS SERVIÇOS </w:t>
      </w:r>
    </w:p>
    <w:p w:rsidR="009015AD" w:rsidRDefault="001E6242">
      <w:pPr>
        <w:ind w:right="54"/>
        <w:jc w:val="both"/>
        <w:rPr>
          <w:rFonts w:ascii="Arial" w:eastAsia="Arial" w:hAnsi="Arial" w:cs="Arial"/>
          <w:color w:val="000000"/>
        </w:rPr>
      </w:pPr>
      <w:r>
        <w:rPr>
          <w:rFonts w:ascii="Arial" w:eastAsia="Arial" w:hAnsi="Arial" w:cs="Arial"/>
          <w:b/>
          <w:color w:val="000000"/>
        </w:rPr>
        <w:t>3.1.</w:t>
      </w:r>
      <w:r>
        <w:rPr>
          <w:rFonts w:ascii="Arial" w:eastAsia="Arial" w:hAnsi="Arial" w:cs="Arial"/>
          <w:color w:val="000000"/>
        </w:rPr>
        <w:t xml:space="preserve"> O regime de execução contratual, assim como os prazos e condições de conclusão, entrega, observação e recebimento do objeto constam no Termo de Referência, anexo a este Contrato.</w:t>
      </w:r>
    </w:p>
    <w:p w:rsidR="00EA39AA" w:rsidRDefault="00EA39AA">
      <w:pPr>
        <w:ind w:right="54"/>
        <w:jc w:val="both"/>
        <w:rPr>
          <w:rFonts w:ascii="Arial" w:eastAsia="Arial" w:hAnsi="Arial" w:cs="Arial"/>
          <w:color w:val="000000"/>
        </w:rPr>
      </w:pPr>
    </w:p>
    <w:p w:rsidR="009015AD" w:rsidRDefault="001E6242">
      <w:pPr>
        <w:ind w:right="54"/>
        <w:jc w:val="both"/>
        <w:rPr>
          <w:rFonts w:ascii="Arial" w:eastAsia="Arial" w:hAnsi="Arial" w:cs="Arial"/>
          <w:b/>
        </w:rPr>
      </w:pPr>
      <w:r>
        <w:rPr>
          <w:rFonts w:ascii="Arial" w:eastAsia="Arial" w:hAnsi="Arial" w:cs="Arial"/>
          <w:b/>
        </w:rPr>
        <w:t xml:space="preserve">CLÁUSULA </w:t>
      </w:r>
      <w:r w:rsidR="00C53FD5">
        <w:rPr>
          <w:rFonts w:ascii="Arial" w:eastAsia="Arial" w:hAnsi="Arial" w:cs="Arial"/>
          <w:b/>
        </w:rPr>
        <w:t>QUARTA</w:t>
      </w:r>
      <w:r>
        <w:rPr>
          <w:rFonts w:ascii="Arial" w:eastAsia="Arial" w:hAnsi="Arial" w:cs="Arial"/>
          <w:b/>
        </w:rPr>
        <w:t xml:space="preserve"> – MODELO DE GESTÃO CONTRATUAL </w:t>
      </w:r>
    </w:p>
    <w:p w:rsidR="00C53FD5" w:rsidRPr="00C53FD5" w:rsidRDefault="00C53FD5" w:rsidP="004F088E">
      <w:pPr>
        <w:pStyle w:val="PargrafodaLista"/>
        <w:numPr>
          <w:ilvl w:val="0"/>
          <w:numId w:val="5"/>
        </w:numPr>
        <w:pBdr>
          <w:top w:val="nil"/>
          <w:left w:val="nil"/>
          <w:bottom w:val="nil"/>
          <w:right w:val="nil"/>
          <w:between w:val="nil"/>
        </w:pBdr>
        <w:contextualSpacing w:val="0"/>
        <w:jc w:val="both"/>
        <w:rPr>
          <w:rFonts w:ascii="Arial" w:eastAsia="Arial" w:hAnsi="Arial" w:cs="Arial"/>
          <w:vanish/>
          <w:color w:val="000000"/>
        </w:rPr>
      </w:pP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contrato deverá ser executado fielmente pelas partes, de acordo com as cláusulas avençadas e as normas da Lei nº 14.133, de 2021, e cada parte responderá pelas consequências de sua inexecução total ou parcial.</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Em caso de impedimento, ordem de paralisação ou suspensão do contrato, o cronograma de execução será prorrogado automaticamente pelo tempo correspondente, anotadas tais circunstâncias mediante simples apostila.</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As comunicações entre o órgão ou entidade e a contratada devem ser realizadas por escrito sempre que o ato exigir tal formalidade, admitindo-se o uso de mensagem eletrônica para esse fim.</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órgão ou entidade poderá convocar representante da empresa para adoção de providências que devam ser cumpridas de imediato.</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Após a assinatura do contrato ou instrumento equivalente</w:t>
      </w:r>
      <w:r>
        <w:rPr>
          <w:rFonts w:ascii="Arial" w:eastAsia="Arial" w:hAnsi="Arial" w:cs="Arial"/>
          <w:strike/>
          <w:color w:val="000000"/>
        </w:rPr>
        <w:t>,</w:t>
      </w:r>
      <w:r>
        <w:rPr>
          <w:rFonts w:ascii="Arial" w:eastAsia="Arial" w:hAnsi="Arial" w:cs="Arial"/>
          <w:color w:val="00000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9015AD" w:rsidRPr="00C51B0B"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sidRPr="00C51B0B">
        <w:rPr>
          <w:rFonts w:ascii="Arial" w:eastAsia="Arial" w:hAnsi="Arial" w:cs="Arial"/>
          <w:color w:val="000000"/>
        </w:rPr>
        <w:t>A execução do contrato deverá ser acompanhada e fiscalizada pelo fiscal do contrato</w:t>
      </w:r>
      <w:r w:rsidR="0076744A" w:rsidRPr="00C51B0B">
        <w:rPr>
          <w:rFonts w:ascii="Arial" w:eastAsia="Arial" w:hAnsi="Arial" w:cs="Arial"/>
          <w:color w:val="000000"/>
        </w:rPr>
        <w:t xml:space="preserve"> o Sr. Florisvaldo Pires Ferreira, designado pela Portaria SMTT nº 002 de 02 de janeiro de 2025</w:t>
      </w:r>
      <w:r w:rsidRPr="00C51B0B">
        <w:rPr>
          <w:rFonts w:ascii="Arial" w:eastAsia="Arial" w:hAnsi="Arial" w:cs="Arial"/>
          <w:color w:val="000000"/>
        </w:rPr>
        <w:t xml:space="preserve">, </w:t>
      </w:r>
      <w:r w:rsidR="00C51B0B" w:rsidRPr="00C51B0B">
        <w:rPr>
          <w:rFonts w:ascii="Arial" w:eastAsia="Arial" w:hAnsi="Arial" w:cs="Arial"/>
          <w:color w:val="000000"/>
        </w:rPr>
        <w:t xml:space="preserve">conforme disposto na </w:t>
      </w:r>
      <w:hyperlink r:id="rId33" w:anchor="art117">
        <w:r w:rsidRPr="00C51B0B">
          <w:rPr>
            <w:rFonts w:ascii="Arial" w:eastAsia="Arial" w:hAnsi="Arial" w:cs="Arial"/>
            <w:color w:val="000080"/>
            <w:u w:val="single"/>
          </w:rPr>
          <w:t>Lei nº 14.133, de 2021, art. 117, caput</w:t>
        </w:r>
      </w:hyperlink>
      <w:r w:rsidRPr="00C51B0B">
        <w:rPr>
          <w:rFonts w:ascii="Arial" w:eastAsia="Arial" w:hAnsi="Arial" w:cs="Arial"/>
          <w:color w:val="000000"/>
        </w:rPr>
        <w:t xml:space="preserve">.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fiscal do contrato acompanhará a execução do contrato, para que sejam cumpridas todas as condições estabelecidas no contrato, de modo a assegurar os melhores resultados para a Administração.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lastRenderedPageBreak/>
        <w:t xml:space="preserve">O fiscal do contrato anotará no histórico de gerenciamento do contrato todas as ocorrências relacionadas à execução do contrato, com a descrição do que for necessário para a regularização das faltas ou dos defeitos observados.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Identificada qualquer inexatidão ou irregularidade, o fiscal do contrato emitirá notificações para a correção da execução do contrato, determinando prazo para a correção.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fiscal do contrato informará ao gestor do contato, em tempo hábil, a situação que demandar decisão ou adoção de medidas que ultrapassem sua competência, para que adote as medidas necessárias e saneadoras, se for o caso.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No caso de ocorrências que possam inviabilizar a execução do contrato nas datas aprazadas, o fiscal do contrato comunicará o fato imediatamente ao gestor do contrato.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fiscal do contrato comunicará ao gestor do contrato, em tempo hábil, o término do contrato sob sua responsabilidade, com vistas à renovação tempestiva ou à prorrogação contratual.</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Caso ocorram descumprimento das obrigações contratuais, o fiscal do contrato atuará tempestivamente na solução do problema, reportando ao gestor do contrato para que tome as providências cabíveis, quando ultrapassar a sua competência.</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015AD" w:rsidRDefault="001E6242" w:rsidP="004F088E">
      <w:pPr>
        <w:numPr>
          <w:ilvl w:val="1"/>
          <w:numId w:val="5"/>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gestor do contrato deverá elaborar relatório final com informações sobre a consecução dos objetivos que tenham justificado a contratação e eventuais condutas a serem adotadas para o aprimoramento das atividades da Administração.</w:t>
      </w:r>
    </w:p>
    <w:p w:rsidR="009015AD" w:rsidRDefault="009015AD">
      <w:pPr>
        <w:pBdr>
          <w:top w:val="nil"/>
          <w:left w:val="nil"/>
          <w:bottom w:val="nil"/>
          <w:right w:val="nil"/>
          <w:between w:val="nil"/>
        </w:pBdr>
        <w:ind w:left="502" w:hanging="360"/>
        <w:jc w:val="both"/>
        <w:rPr>
          <w:rFonts w:ascii="Arial" w:eastAsia="Arial" w:hAnsi="Arial" w:cs="Arial"/>
          <w:color w:val="FF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QUINTA – SUBCONTRATAÇÃO</w:t>
      </w:r>
    </w:p>
    <w:p w:rsidR="009015AD" w:rsidRPr="00C53FD5" w:rsidRDefault="001E6242" w:rsidP="004F088E">
      <w:pPr>
        <w:numPr>
          <w:ilvl w:val="1"/>
          <w:numId w:val="8"/>
        </w:numPr>
        <w:pBdr>
          <w:top w:val="nil"/>
          <w:left w:val="nil"/>
          <w:bottom w:val="nil"/>
          <w:right w:val="nil"/>
          <w:between w:val="nil"/>
        </w:pBdr>
        <w:jc w:val="both"/>
        <w:rPr>
          <w:rFonts w:ascii="Arial" w:eastAsia="Arial" w:hAnsi="Arial" w:cs="Arial"/>
          <w:color w:val="000000"/>
        </w:rPr>
      </w:pPr>
      <w:r w:rsidRPr="00C53FD5">
        <w:rPr>
          <w:rFonts w:ascii="Arial" w:eastAsia="Arial" w:hAnsi="Arial" w:cs="Arial"/>
          <w:color w:val="000000"/>
        </w:rPr>
        <w:t>Não será admitida a subcontratação do objeto contratual.</w:t>
      </w: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CLÁUSULA SEXTA - PREÇO</w:t>
      </w:r>
    </w:p>
    <w:p w:rsidR="009015AD" w:rsidRPr="00733DC3" w:rsidRDefault="001E6242" w:rsidP="004F088E">
      <w:pPr>
        <w:numPr>
          <w:ilvl w:val="1"/>
          <w:numId w:val="11"/>
        </w:numPr>
        <w:pBdr>
          <w:top w:val="nil"/>
          <w:left w:val="nil"/>
          <w:bottom w:val="nil"/>
          <w:right w:val="nil"/>
          <w:between w:val="nil"/>
        </w:pBdr>
        <w:jc w:val="both"/>
        <w:rPr>
          <w:rFonts w:ascii="Arial" w:eastAsia="Arial" w:hAnsi="Arial" w:cs="Arial"/>
          <w:color w:val="000000"/>
        </w:rPr>
      </w:pPr>
      <w:r w:rsidRPr="00733DC3">
        <w:rPr>
          <w:rFonts w:ascii="Arial" w:eastAsia="Arial" w:hAnsi="Arial" w:cs="Arial"/>
          <w:color w:val="000000"/>
        </w:rPr>
        <w:t>O valor total da contratação é de R$.......... (.....)</w:t>
      </w:r>
      <w:r w:rsidR="00733DC3">
        <w:rPr>
          <w:rFonts w:ascii="Arial" w:eastAsia="Arial" w:hAnsi="Arial" w:cs="Arial"/>
          <w:color w:val="000000"/>
        </w:rPr>
        <w:t>.</w:t>
      </w:r>
    </w:p>
    <w:p w:rsidR="009015AD" w:rsidRDefault="001E6242" w:rsidP="004F088E">
      <w:pPr>
        <w:numPr>
          <w:ilvl w:val="1"/>
          <w:numId w:val="1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33DC3" w:rsidRDefault="00733DC3" w:rsidP="004F088E">
      <w:pPr>
        <w:numPr>
          <w:ilvl w:val="1"/>
          <w:numId w:val="11"/>
        </w:numPr>
        <w:pBdr>
          <w:top w:val="nil"/>
          <w:left w:val="nil"/>
          <w:bottom w:val="nil"/>
          <w:right w:val="nil"/>
          <w:between w:val="nil"/>
        </w:pBdr>
        <w:ind w:left="0" w:firstLine="0"/>
        <w:jc w:val="both"/>
        <w:rPr>
          <w:rFonts w:ascii="Arial" w:eastAsia="Arial" w:hAnsi="Arial" w:cs="Arial"/>
          <w:color w:val="000000"/>
        </w:rPr>
      </w:pPr>
      <w:r w:rsidRPr="00733DC3">
        <w:rPr>
          <w:rFonts w:ascii="Arial" w:eastAsia="Arial" w:hAnsi="Arial" w:cs="Arial"/>
          <w:color w:val="000000"/>
        </w:rPr>
        <w:t>O valor acima é meramente estimativo, de forma que os pagamentos devidos ao CONTRATADO depender</w:t>
      </w:r>
      <w:r>
        <w:rPr>
          <w:rFonts w:ascii="Arial" w:eastAsia="Arial" w:hAnsi="Arial" w:cs="Arial"/>
          <w:color w:val="000000"/>
        </w:rPr>
        <w:t>ão</w:t>
      </w:r>
      <w:r w:rsidRPr="00733DC3">
        <w:rPr>
          <w:rFonts w:ascii="Arial" w:eastAsia="Arial" w:hAnsi="Arial" w:cs="Arial"/>
          <w:color w:val="000000"/>
        </w:rPr>
        <w:t xml:space="preserve"> do</w:t>
      </w:r>
      <w:r>
        <w:rPr>
          <w:rFonts w:ascii="Arial" w:eastAsia="Arial" w:hAnsi="Arial" w:cs="Arial"/>
          <w:color w:val="000000"/>
        </w:rPr>
        <w:t>s</w:t>
      </w:r>
      <w:r w:rsidRPr="00733DC3">
        <w:rPr>
          <w:rFonts w:ascii="Arial" w:eastAsia="Arial" w:hAnsi="Arial" w:cs="Arial"/>
          <w:color w:val="000000"/>
        </w:rPr>
        <w:t xml:space="preserve"> quantitativo</w:t>
      </w:r>
      <w:r>
        <w:rPr>
          <w:rFonts w:ascii="Arial" w:eastAsia="Arial" w:hAnsi="Arial" w:cs="Arial"/>
          <w:color w:val="000000"/>
        </w:rPr>
        <w:t>s</w:t>
      </w:r>
      <w:r w:rsidRPr="00733DC3">
        <w:rPr>
          <w:rFonts w:ascii="Arial" w:eastAsia="Arial" w:hAnsi="Arial" w:cs="Arial"/>
          <w:color w:val="000000"/>
        </w:rPr>
        <w:t xml:space="preserve"> efetivamente </w:t>
      </w:r>
      <w:r>
        <w:rPr>
          <w:rFonts w:ascii="Arial" w:eastAsia="Arial" w:hAnsi="Arial" w:cs="Arial"/>
          <w:color w:val="000000"/>
        </w:rPr>
        <w:t>executados.</w:t>
      </w: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CLÁUSULA SÉTIMA – CRITÉRIOS DE MEDIÇÃO E PAGAMENTO</w:t>
      </w:r>
    </w:p>
    <w:p w:rsidR="009015AD" w:rsidRDefault="009015AD">
      <w:pPr>
        <w:ind w:right="54"/>
        <w:jc w:val="both"/>
        <w:rPr>
          <w:rFonts w:ascii="Arial" w:eastAsia="Arial" w:hAnsi="Arial" w:cs="Arial"/>
          <w:b/>
        </w:rPr>
      </w:pPr>
    </w:p>
    <w:p w:rsidR="009015AD" w:rsidRDefault="001E6242" w:rsidP="004F088E">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w:t>
      </w:r>
      <w:r w:rsidR="00733DC3">
        <w:rPr>
          <w:rFonts w:ascii="Arial" w:eastAsia="Arial" w:hAnsi="Arial" w:cs="Arial"/>
          <w:color w:val="000000"/>
        </w:rPr>
        <w:t>Referência</w:t>
      </w:r>
      <w:r>
        <w:rPr>
          <w:rFonts w:ascii="Arial" w:eastAsia="Arial" w:hAnsi="Arial" w:cs="Arial"/>
          <w:color w:val="000000"/>
        </w:rPr>
        <w:t xml:space="preserve"> na proposta.</w:t>
      </w:r>
    </w:p>
    <w:p w:rsidR="00830966" w:rsidRDefault="00830966" w:rsidP="00830966">
      <w:pPr>
        <w:pBdr>
          <w:top w:val="nil"/>
          <w:left w:val="nil"/>
          <w:bottom w:val="nil"/>
          <w:right w:val="nil"/>
          <w:between w:val="nil"/>
        </w:pBdr>
        <w:jc w:val="both"/>
        <w:rPr>
          <w:rFonts w:ascii="Arial" w:eastAsia="Arial" w:hAnsi="Arial" w:cs="Arial"/>
          <w:color w:val="000000"/>
        </w:rPr>
      </w:pPr>
    </w:p>
    <w:p w:rsidR="004A5FBA" w:rsidRPr="004A5FBA" w:rsidRDefault="004A5FBA" w:rsidP="004F088E">
      <w:pPr>
        <w:numPr>
          <w:ilvl w:val="1"/>
          <w:numId w:val="9"/>
        </w:numPr>
        <w:pBdr>
          <w:top w:val="nil"/>
          <w:left w:val="nil"/>
          <w:bottom w:val="nil"/>
          <w:right w:val="nil"/>
          <w:between w:val="nil"/>
        </w:pBdr>
        <w:ind w:left="0" w:firstLine="0"/>
        <w:jc w:val="both"/>
        <w:rPr>
          <w:rFonts w:ascii="Arial" w:eastAsia="Arial" w:hAnsi="Arial" w:cs="Arial"/>
          <w:b/>
          <w:bCs/>
          <w:color w:val="000000"/>
        </w:rPr>
      </w:pPr>
      <w:r w:rsidRPr="004A5FBA">
        <w:rPr>
          <w:rFonts w:ascii="Arial" w:eastAsia="Arial" w:hAnsi="Arial" w:cs="Arial"/>
          <w:b/>
          <w:bCs/>
          <w:color w:val="000000"/>
        </w:rPr>
        <w:t>Recebimento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prazo para recebimento definitivo poderá ser excepcionalmente prorrogado, de forma justificada, por igual período, quando houver necessidade de diligências para a aferição do atendimento das exigências contratuais</w:t>
      </w:r>
      <w:r w:rsidR="00733DC3">
        <w:rPr>
          <w:rFonts w:ascii="Arial" w:eastAsia="Arial" w:hAnsi="Arial" w:cs="Arial"/>
          <w:color w:val="000000"/>
        </w:rPr>
        <w:t>.</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 caso de controvérsia sobre a execução do objeto, quanto à dimensão, qualidade e quantidade, deverá ser observado o teor do </w:t>
      </w:r>
      <w:hyperlink r:id="rId34" w:anchor="art143">
        <w:r>
          <w:rPr>
            <w:rFonts w:ascii="Arial" w:eastAsia="Arial" w:hAnsi="Arial" w:cs="Arial"/>
            <w:color w:val="000080"/>
            <w:u w:val="single"/>
          </w:rPr>
          <w:t>art. 143 da Lei nº 14.133, de 2021</w:t>
        </w:r>
      </w:hyperlink>
      <w:r>
        <w:rPr>
          <w:rFonts w:ascii="Arial" w:eastAsia="Arial" w:hAnsi="Arial" w:cs="Arial"/>
          <w:color w:val="000000"/>
        </w:rPr>
        <w:t>, comunicando-se à empresa para emissão de Nota Fiscal no que pertine à parcela incontroversa da execução do objeto, para efeito de liquidação e pagamento.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recebimento provisório ou definitivo não excluirá a responsabilidade civil pela solidez e pela segurança do serviço nem a responsabilidade ético-profissional pela perfeita execução do contrato.</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rPr>
      </w:pPr>
    </w:p>
    <w:p w:rsidR="009015AD" w:rsidRPr="00733DC3" w:rsidRDefault="001E6242" w:rsidP="004F088E">
      <w:pPr>
        <w:pStyle w:val="PargrafodaLista"/>
        <w:keepNext/>
        <w:keepLines/>
        <w:numPr>
          <w:ilvl w:val="1"/>
          <w:numId w:val="9"/>
        </w:numPr>
        <w:pBdr>
          <w:top w:val="nil"/>
          <w:left w:val="nil"/>
          <w:bottom w:val="nil"/>
          <w:right w:val="nil"/>
          <w:between w:val="nil"/>
        </w:pBdr>
        <w:tabs>
          <w:tab w:val="left" w:pos="567"/>
        </w:tabs>
        <w:jc w:val="both"/>
        <w:rPr>
          <w:rFonts w:ascii="Arial" w:eastAsia="Arial" w:hAnsi="Arial" w:cs="Arial"/>
          <w:b/>
          <w:color w:val="000000"/>
        </w:rPr>
      </w:pPr>
      <w:r w:rsidRPr="00733DC3">
        <w:rPr>
          <w:rFonts w:ascii="Arial" w:eastAsia="Arial" w:hAnsi="Arial" w:cs="Arial"/>
          <w:b/>
          <w:color w:val="000000"/>
        </w:rPr>
        <w:t>Liquidação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Recebida a Nota Fiscal ou documento de cobrança equivalente, correrá o prazo de </w:t>
      </w:r>
      <w:r>
        <w:rPr>
          <w:rFonts w:ascii="Arial" w:eastAsia="Arial" w:hAnsi="Arial" w:cs="Arial"/>
          <w:color w:val="000000"/>
          <w:highlight w:val="yellow"/>
        </w:rPr>
        <w:t>XX (XXXX)</w:t>
      </w:r>
      <w:r>
        <w:rPr>
          <w:rFonts w:ascii="Arial" w:eastAsia="Arial" w:hAnsi="Arial" w:cs="Arial"/>
          <w:color w:val="000000"/>
        </w:rPr>
        <w:t xml:space="preserve"> dias úteis para fins de liquidação, na forma desta seção, prorrogáveis por igual período.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Para fins de liquidação, o setor competente deverá verificar se a nota fiscal ou instrumento de cobrança equivalente apresentado expressa os elementos necessários e essenciais do documento, tais como: </w:t>
      </w:r>
    </w:p>
    <w:p w:rsidR="009015AD" w:rsidRDefault="001E6242" w:rsidP="004F088E">
      <w:pPr>
        <w:numPr>
          <w:ilvl w:val="0"/>
          <w:numId w:val="6"/>
        </w:numPr>
        <w:ind w:left="0" w:firstLine="0"/>
        <w:jc w:val="both"/>
        <w:rPr>
          <w:rFonts w:ascii="Arial" w:eastAsia="Arial" w:hAnsi="Arial" w:cs="Arial"/>
          <w:color w:val="000000"/>
        </w:rPr>
      </w:pPr>
      <w:r>
        <w:rPr>
          <w:rFonts w:ascii="Arial" w:eastAsia="Arial" w:hAnsi="Arial" w:cs="Arial"/>
          <w:color w:val="000000"/>
        </w:rPr>
        <w:t>o prazo de validade;</w:t>
      </w:r>
    </w:p>
    <w:p w:rsidR="009015AD" w:rsidRDefault="001E6242" w:rsidP="004F088E">
      <w:pPr>
        <w:numPr>
          <w:ilvl w:val="0"/>
          <w:numId w:val="6"/>
        </w:numPr>
        <w:ind w:left="0" w:firstLine="0"/>
        <w:jc w:val="both"/>
        <w:rPr>
          <w:rFonts w:ascii="Arial" w:eastAsia="Arial" w:hAnsi="Arial" w:cs="Arial"/>
          <w:color w:val="000000"/>
        </w:rPr>
      </w:pPr>
      <w:r>
        <w:rPr>
          <w:rFonts w:ascii="Arial" w:eastAsia="Arial" w:hAnsi="Arial" w:cs="Arial"/>
          <w:color w:val="000000"/>
        </w:rPr>
        <w:t xml:space="preserve">a data da emissão; </w:t>
      </w:r>
    </w:p>
    <w:p w:rsidR="009015AD" w:rsidRDefault="001E6242" w:rsidP="004F088E">
      <w:pPr>
        <w:numPr>
          <w:ilvl w:val="0"/>
          <w:numId w:val="6"/>
        </w:numPr>
        <w:ind w:left="0" w:firstLine="0"/>
        <w:jc w:val="both"/>
        <w:rPr>
          <w:rFonts w:ascii="Arial" w:eastAsia="Arial" w:hAnsi="Arial" w:cs="Arial"/>
          <w:color w:val="000000"/>
        </w:rPr>
      </w:pPr>
      <w:r>
        <w:rPr>
          <w:rFonts w:ascii="Arial" w:eastAsia="Arial" w:hAnsi="Arial" w:cs="Arial"/>
          <w:color w:val="000000"/>
        </w:rPr>
        <w:t xml:space="preserve">os dados do contrato e do órgão contratante; </w:t>
      </w:r>
    </w:p>
    <w:p w:rsidR="009015AD" w:rsidRDefault="001E6242" w:rsidP="004F088E">
      <w:pPr>
        <w:numPr>
          <w:ilvl w:val="0"/>
          <w:numId w:val="6"/>
        </w:numPr>
        <w:ind w:left="0" w:firstLine="0"/>
        <w:jc w:val="both"/>
        <w:rPr>
          <w:rFonts w:ascii="Arial" w:eastAsia="Arial" w:hAnsi="Arial" w:cs="Arial"/>
          <w:color w:val="000000"/>
        </w:rPr>
      </w:pPr>
      <w:r>
        <w:rPr>
          <w:rFonts w:ascii="Arial" w:eastAsia="Arial" w:hAnsi="Arial" w:cs="Arial"/>
          <w:color w:val="000000"/>
        </w:rPr>
        <w:t xml:space="preserve">o período respectivo de execução do contrato; </w:t>
      </w:r>
    </w:p>
    <w:p w:rsidR="009015AD" w:rsidRDefault="001E6242" w:rsidP="004F088E">
      <w:pPr>
        <w:numPr>
          <w:ilvl w:val="0"/>
          <w:numId w:val="6"/>
        </w:numPr>
        <w:ind w:left="0" w:firstLine="0"/>
        <w:jc w:val="both"/>
        <w:rPr>
          <w:rFonts w:ascii="Arial" w:eastAsia="Arial" w:hAnsi="Arial" w:cs="Arial"/>
          <w:color w:val="000000"/>
        </w:rPr>
      </w:pPr>
      <w:r>
        <w:rPr>
          <w:rFonts w:ascii="Arial" w:eastAsia="Arial" w:hAnsi="Arial" w:cs="Arial"/>
          <w:color w:val="000000"/>
        </w:rPr>
        <w:t xml:space="preserve">o valor a pagar; e </w:t>
      </w:r>
    </w:p>
    <w:p w:rsidR="009015AD" w:rsidRDefault="001E6242" w:rsidP="004F088E">
      <w:pPr>
        <w:numPr>
          <w:ilvl w:val="0"/>
          <w:numId w:val="6"/>
        </w:numPr>
        <w:ind w:left="0" w:firstLine="0"/>
        <w:jc w:val="both"/>
        <w:rPr>
          <w:rFonts w:ascii="Arial" w:eastAsia="Arial" w:hAnsi="Arial" w:cs="Arial"/>
          <w:color w:val="000000"/>
        </w:rPr>
      </w:pPr>
      <w:r>
        <w:rPr>
          <w:rFonts w:ascii="Arial" w:eastAsia="Arial" w:hAnsi="Arial" w:cs="Arial"/>
          <w:color w:val="000000"/>
        </w:rPr>
        <w:t>eventual destaque do valor de retenções tributárias cabíveis.</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35" w:anchor="art68">
        <w:r>
          <w:rPr>
            <w:rFonts w:ascii="Arial" w:eastAsia="Arial" w:hAnsi="Arial" w:cs="Arial"/>
            <w:color w:val="000080"/>
            <w:u w:val="single"/>
          </w:rPr>
          <w:t xml:space="preserve">art. 68 da Lei nº 14.133, de 2021.  </w:t>
        </w:r>
      </w:hyperlink>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Persistindo a irregularidade, o contratante deverá adotar as medidas necessárias à rescisão contratual nos autos do processo administrativo correspondente, assegurada ao contratado a ampla defesa. </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Havendo a efetiva execução do objeto, os pagamentos serão realizados normalmente, até que se decida pela rescisão do contrato, caso o contratado não regularize sua situação.  </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rPr>
      </w:pPr>
    </w:p>
    <w:p w:rsidR="009015AD" w:rsidRPr="00733DC3" w:rsidRDefault="001E6242" w:rsidP="004F088E">
      <w:pPr>
        <w:pStyle w:val="PargrafodaLista"/>
        <w:keepNext/>
        <w:keepLines/>
        <w:numPr>
          <w:ilvl w:val="1"/>
          <w:numId w:val="9"/>
        </w:numPr>
        <w:pBdr>
          <w:top w:val="nil"/>
          <w:left w:val="nil"/>
          <w:bottom w:val="nil"/>
          <w:right w:val="nil"/>
          <w:between w:val="nil"/>
        </w:pBdr>
        <w:tabs>
          <w:tab w:val="left" w:pos="567"/>
        </w:tabs>
        <w:jc w:val="both"/>
        <w:rPr>
          <w:rFonts w:ascii="Arial" w:eastAsia="Arial" w:hAnsi="Arial" w:cs="Arial"/>
          <w:b/>
          <w:color w:val="000000"/>
        </w:rPr>
      </w:pPr>
      <w:r w:rsidRPr="00733DC3">
        <w:rPr>
          <w:rFonts w:ascii="Arial" w:eastAsia="Arial" w:hAnsi="Arial" w:cs="Arial"/>
          <w:b/>
          <w:color w:val="000000"/>
        </w:rPr>
        <w:t>Prazo de pagamento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pagamento será efetuado no prazo de até </w:t>
      </w:r>
      <w:r w:rsidR="00830966">
        <w:rPr>
          <w:rFonts w:ascii="Arial" w:eastAsia="Arial" w:hAnsi="Arial" w:cs="Arial"/>
          <w:color w:val="000000"/>
        </w:rPr>
        <w:t xml:space="preserve">30 (trinta) </w:t>
      </w:r>
      <w:r>
        <w:rPr>
          <w:rFonts w:ascii="Arial" w:eastAsia="Arial" w:hAnsi="Arial" w:cs="Arial"/>
          <w:color w:val="000000"/>
        </w:rPr>
        <w:t>dias úteis</w:t>
      </w:r>
      <w:r w:rsidR="00830966">
        <w:rPr>
          <w:rFonts w:ascii="Arial" w:eastAsia="Arial" w:hAnsi="Arial" w:cs="Arial"/>
          <w:color w:val="000000"/>
        </w:rPr>
        <w:t>,</w:t>
      </w:r>
      <w:r>
        <w:rPr>
          <w:rFonts w:ascii="Arial" w:eastAsia="Arial" w:hAnsi="Arial" w:cs="Arial"/>
          <w:color w:val="000000"/>
        </w:rPr>
        <w:t xml:space="preserve"> contados da finalização da liquidação da despesa, conforme seção anterior.</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rPr>
      </w:pPr>
    </w:p>
    <w:p w:rsidR="009015AD" w:rsidRPr="00733DC3" w:rsidRDefault="001E6242" w:rsidP="004F088E">
      <w:pPr>
        <w:pStyle w:val="PargrafodaLista"/>
        <w:keepNext/>
        <w:keepLines/>
        <w:numPr>
          <w:ilvl w:val="1"/>
          <w:numId w:val="9"/>
        </w:numPr>
        <w:pBdr>
          <w:top w:val="nil"/>
          <w:left w:val="nil"/>
          <w:bottom w:val="nil"/>
          <w:right w:val="nil"/>
          <w:between w:val="nil"/>
        </w:pBdr>
        <w:tabs>
          <w:tab w:val="left" w:pos="567"/>
        </w:tabs>
        <w:jc w:val="both"/>
        <w:rPr>
          <w:rFonts w:ascii="Arial" w:eastAsia="Arial" w:hAnsi="Arial" w:cs="Arial"/>
          <w:b/>
          <w:color w:val="000000"/>
        </w:rPr>
      </w:pPr>
      <w:r w:rsidRPr="00733DC3">
        <w:rPr>
          <w:rFonts w:ascii="Arial" w:eastAsia="Arial" w:hAnsi="Arial" w:cs="Arial"/>
          <w:b/>
          <w:color w:val="000000"/>
        </w:rPr>
        <w:t>Forma de pagamento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pagamento será realizado por meio de ordem bancária, para crédito em banco, agência e conta corrente indicados pelo contratado.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Será considerada data do pagamento o dia em que constar como emitida a ordem bancária para pagamento.</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Quando do pagamento, será efetuada a retenção tributária prevista na legislação aplicável</w:t>
      </w:r>
      <w:r w:rsidR="007B1EBE">
        <w:rPr>
          <w:rFonts w:ascii="Arial" w:eastAsia="Arial" w:hAnsi="Arial" w:cs="Arial"/>
          <w:color w:val="000000"/>
        </w:rPr>
        <w:t>:</w:t>
      </w:r>
    </w:p>
    <w:p w:rsidR="009015AD" w:rsidRDefault="001E6242" w:rsidP="004F088E">
      <w:pPr>
        <w:numPr>
          <w:ilvl w:val="3"/>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7B1EBE" w:rsidRDefault="001E6242" w:rsidP="004F088E">
      <w:pPr>
        <w:numPr>
          <w:ilvl w:val="3"/>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Contribuição previdenciária, correspondente a 11% (onze por cento), na forma da Instrução Normativa RFB nº 971 de 13 de novembro de 2009, conforme determina a Lei nº 8.212, de 24 de julho de 1991; e,</w:t>
      </w:r>
    </w:p>
    <w:p w:rsidR="009015AD" w:rsidRPr="007B1EBE" w:rsidRDefault="001E6242" w:rsidP="004F088E">
      <w:pPr>
        <w:numPr>
          <w:ilvl w:val="3"/>
          <w:numId w:val="9"/>
        </w:numPr>
        <w:pBdr>
          <w:top w:val="nil"/>
          <w:left w:val="nil"/>
          <w:bottom w:val="nil"/>
          <w:right w:val="nil"/>
          <w:between w:val="nil"/>
        </w:pBdr>
        <w:ind w:left="0" w:firstLine="0"/>
        <w:jc w:val="both"/>
        <w:rPr>
          <w:rFonts w:ascii="Arial" w:eastAsia="Arial" w:hAnsi="Arial" w:cs="Arial"/>
          <w:color w:val="000000"/>
        </w:rPr>
      </w:pPr>
      <w:r w:rsidRPr="007B1EBE">
        <w:rPr>
          <w:rFonts w:ascii="Arial" w:eastAsia="Arial" w:hAnsi="Arial" w:cs="Arial"/>
        </w:rPr>
        <w:t xml:space="preserve">Imposto Sobre Serviços de Qualquer Natureza (ISSQN), na forma da Lei Complementar nº 116, de 31 de julho de 2003, combinada com a legislação pertinente. </w:t>
      </w:r>
    </w:p>
    <w:p w:rsidR="009015AD" w:rsidRPr="007B1EBE" w:rsidRDefault="001E6242" w:rsidP="004F088E">
      <w:pPr>
        <w:pStyle w:val="PargrafodaLista"/>
        <w:numPr>
          <w:ilvl w:val="3"/>
          <w:numId w:val="9"/>
        </w:numPr>
        <w:pBdr>
          <w:top w:val="nil"/>
          <w:left w:val="nil"/>
          <w:bottom w:val="nil"/>
          <w:right w:val="nil"/>
          <w:between w:val="nil"/>
        </w:pBdr>
        <w:ind w:left="0" w:firstLine="0"/>
        <w:jc w:val="both"/>
        <w:rPr>
          <w:rFonts w:ascii="Arial" w:eastAsia="Arial" w:hAnsi="Arial" w:cs="Arial"/>
          <w:color w:val="000000"/>
        </w:rPr>
      </w:pPr>
      <w:r w:rsidRPr="007B1EBE">
        <w:rPr>
          <w:rFonts w:ascii="Arial" w:eastAsia="Arial" w:hAnsi="Arial" w:cs="Arial"/>
          <w:color w:val="000000"/>
        </w:rPr>
        <w:lastRenderedPageBreak/>
        <w:t>Independentemente do percentual de tributo inserido na planilha, quando houver, serão retidos na fonte, quando da realização do pagamento, os percentuais estabelecidos na legislação vigente.</w:t>
      </w:r>
    </w:p>
    <w:p w:rsidR="009015AD" w:rsidRDefault="001E6242" w:rsidP="004F088E">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contratado regularmente optante pelo Simples Nacional, nos termos da </w:t>
      </w:r>
      <w:hyperlink r:id="rId36">
        <w:r>
          <w:rPr>
            <w:rFonts w:ascii="Arial" w:eastAsia="Arial" w:hAnsi="Arial" w:cs="Arial"/>
            <w:color w:val="000080"/>
            <w:u w:val="single"/>
          </w:rPr>
          <w:t>Lei Complementar nº 123, de 2006</w:t>
        </w:r>
      </w:hyperlink>
      <w:r>
        <w:rPr>
          <w:rFonts w:ascii="Arial" w:eastAsia="Arial" w:hAnsi="Arial" w:cs="Arial"/>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015AD" w:rsidRDefault="009015AD">
      <w:pPr>
        <w:keepNext/>
        <w:keepLines/>
        <w:pBdr>
          <w:top w:val="nil"/>
          <w:left w:val="nil"/>
          <w:bottom w:val="nil"/>
          <w:right w:val="nil"/>
          <w:between w:val="nil"/>
        </w:pBdr>
        <w:tabs>
          <w:tab w:val="left" w:pos="567"/>
        </w:tabs>
        <w:ind w:hanging="357"/>
        <w:jc w:val="both"/>
        <w:rPr>
          <w:rFonts w:ascii="Arial" w:eastAsia="Arial" w:hAnsi="Arial" w:cs="Arial"/>
          <w:b/>
          <w:color w:val="000000"/>
          <w:highlight w:val="yellow"/>
        </w:rPr>
      </w:pPr>
    </w:p>
    <w:p w:rsidR="009015AD" w:rsidRDefault="001E6242">
      <w:pPr>
        <w:ind w:right="54"/>
        <w:jc w:val="both"/>
        <w:rPr>
          <w:rFonts w:ascii="Arial" w:eastAsia="Arial" w:hAnsi="Arial" w:cs="Arial"/>
          <w:b/>
        </w:rPr>
      </w:pPr>
      <w:bookmarkStart w:id="34" w:name="2p2csry" w:colFirst="0" w:colLast="0"/>
      <w:bookmarkEnd w:id="34"/>
      <w:r>
        <w:rPr>
          <w:rFonts w:ascii="Arial" w:eastAsia="Arial" w:hAnsi="Arial" w:cs="Arial"/>
          <w:b/>
        </w:rPr>
        <w:t>CLÁUSULA OITAVA- DA DOTAÇÃO ORÇAMENTÁRIA</w:t>
      </w:r>
    </w:p>
    <w:p w:rsidR="009015AD" w:rsidRDefault="001E6242" w:rsidP="004F088E">
      <w:pPr>
        <w:numPr>
          <w:ilvl w:val="1"/>
          <w:numId w:val="2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As despesas decorrentes da presente contratação correrão à conta de recursos específicos consignados no Orçamento deste exercício, na dotação abaixo discriminada:</w:t>
      </w:r>
    </w:p>
    <w:p w:rsidR="009015AD" w:rsidRPr="00830966" w:rsidRDefault="001E6242" w:rsidP="004F088E">
      <w:pPr>
        <w:numPr>
          <w:ilvl w:val="1"/>
          <w:numId w:val="32"/>
        </w:numPr>
        <w:rPr>
          <w:rFonts w:ascii="Arial" w:eastAsia="Arial" w:hAnsi="Arial" w:cs="Arial"/>
        </w:rPr>
      </w:pPr>
      <w:r w:rsidRPr="00830966">
        <w:rPr>
          <w:rFonts w:ascii="Arial" w:eastAsia="Arial" w:hAnsi="Arial" w:cs="Arial"/>
        </w:rPr>
        <w:t xml:space="preserve">Gestão/Unidade: </w:t>
      </w:r>
    </w:p>
    <w:p w:rsidR="009015AD" w:rsidRPr="00830966" w:rsidRDefault="001E6242" w:rsidP="004F088E">
      <w:pPr>
        <w:numPr>
          <w:ilvl w:val="1"/>
          <w:numId w:val="32"/>
        </w:numPr>
        <w:rPr>
          <w:rFonts w:ascii="Arial" w:eastAsia="Arial" w:hAnsi="Arial" w:cs="Arial"/>
        </w:rPr>
      </w:pPr>
      <w:r w:rsidRPr="00830966">
        <w:rPr>
          <w:rFonts w:ascii="Arial" w:eastAsia="Arial" w:hAnsi="Arial" w:cs="Arial"/>
        </w:rPr>
        <w:t xml:space="preserve">Fonte de Recursos:  </w:t>
      </w:r>
    </w:p>
    <w:p w:rsidR="009015AD" w:rsidRPr="00830966" w:rsidRDefault="001E6242" w:rsidP="004F088E">
      <w:pPr>
        <w:numPr>
          <w:ilvl w:val="1"/>
          <w:numId w:val="32"/>
        </w:numPr>
        <w:rPr>
          <w:rFonts w:ascii="Arial" w:eastAsia="Arial" w:hAnsi="Arial" w:cs="Arial"/>
        </w:rPr>
      </w:pPr>
      <w:r w:rsidRPr="00830966">
        <w:rPr>
          <w:rFonts w:ascii="Arial" w:eastAsia="Arial" w:hAnsi="Arial" w:cs="Arial"/>
        </w:rPr>
        <w:t xml:space="preserve">Programa de Trabalho: </w:t>
      </w:r>
    </w:p>
    <w:p w:rsidR="009015AD" w:rsidRPr="00830966" w:rsidRDefault="001E6242" w:rsidP="004F088E">
      <w:pPr>
        <w:numPr>
          <w:ilvl w:val="1"/>
          <w:numId w:val="32"/>
        </w:numPr>
        <w:rPr>
          <w:rFonts w:ascii="Arial" w:eastAsia="Arial" w:hAnsi="Arial" w:cs="Arial"/>
        </w:rPr>
      </w:pPr>
      <w:r w:rsidRPr="00830966">
        <w:rPr>
          <w:rFonts w:ascii="Arial" w:eastAsia="Arial" w:hAnsi="Arial" w:cs="Arial"/>
        </w:rPr>
        <w:t xml:space="preserve">Elemento de Despesa: </w:t>
      </w:r>
    </w:p>
    <w:p w:rsidR="009015AD" w:rsidRPr="00830966" w:rsidRDefault="00830966" w:rsidP="004F088E">
      <w:pPr>
        <w:numPr>
          <w:ilvl w:val="1"/>
          <w:numId w:val="23"/>
        </w:numPr>
        <w:pBdr>
          <w:top w:val="nil"/>
          <w:left w:val="nil"/>
          <w:bottom w:val="nil"/>
          <w:right w:val="nil"/>
          <w:between w:val="nil"/>
        </w:pBdr>
        <w:ind w:left="0" w:firstLine="0"/>
        <w:jc w:val="both"/>
        <w:rPr>
          <w:rFonts w:ascii="Arial" w:eastAsia="Arial" w:hAnsi="Arial" w:cs="Arial"/>
        </w:rPr>
      </w:pPr>
      <w:r w:rsidRPr="00830966">
        <w:rPr>
          <w:rFonts w:ascii="Arial" w:eastAsia="Arial" w:hAnsi="Arial" w:cs="Arial"/>
        </w:rPr>
        <w:t>No(s) exercício(s) seguinte(s), as despesas correspondentes correrão à conta dos recursos próprios para atender às despesas da mesma natureza, cuja alocação será feita no início de cada exercício financeiro</w:t>
      </w:r>
      <w:r w:rsidR="001E6242" w:rsidRPr="00830966">
        <w:rPr>
          <w:rFonts w:ascii="Arial" w:eastAsia="Arial" w:hAnsi="Arial" w:cs="Arial"/>
        </w:rPr>
        <w:t>.</w:t>
      </w:r>
    </w:p>
    <w:p w:rsidR="009015AD" w:rsidRDefault="009015AD">
      <w:pPr>
        <w:ind w:right="54"/>
        <w:jc w:val="both"/>
        <w:rPr>
          <w:rFonts w:ascii="Arial" w:eastAsia="Arial" w:hAnsi="Arial" w:cs="Arial"/>
        </w:rPr>
      </w:pPr>
    </w:p>
    <w:p w:rsidR="009015AD" w:rsidRDefault="001E6242">
      <w:pPr>
        <w:ind w:right="54"/>
        <w:jc w:val="both"/>
        <w:rPr>
          <w:rFonts w:ascii="Arial" w:eastAsia="Arial" w:hAnsi="Arial" w:cs="Arial"/>
          <w:b/>
        </w:rPr>
      </w:pPr>
      <w:r>
        <w:rPr>
          <w:rFonts w:ascii="Arial" w:eastAsia="Arial" w:hAnsi="Arial" w:cs="Arial"/>
          <w:b/>
        </w:rPr>
        <w:t>CLÁUSULA NONA – DO REAJUSTE DE PREÇO</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preços inicialmente contratados são fixos e irreajustáveis no prazo de um ano contado da data do orçamento estimado, em </w:t>
      </w:r>
      <w:r>
        <w:rPr>
          <w:rFonts w:ascii="Arial" w:eastAsia="Arial" w:hAnsi="Arial" w:cs="Arial"/>
          <w:color w:val="000000"/>
          <w:highlight w:val="yellow"/>
        </w:rPr>
        <w:t>__/__/__</w:t>
      </w:r>
      <w:r>
        <w:rPr>
          <w:rFonts w:ascii="Arial" w:eastAsia="Arial" w:hAnsi="Arial" w:cs="Arial"/>
          <w:color w:val="000000"/>
        </w:rPr>
        <w:t>.</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Após o interregno de um ano, os preços iniciais poderão ser reajustados, mediante a aplicação, pelo contratante, do índice </w:t>
      </w:r>
      <w:r w:rsidR="00830966">
        <w:rPr>
          <w:rFonts w:ascii="Arial" w:eastAsia="Arial" w:hAnsi="Arial" w:cs="Arial"/>
          <w:color w:val="000000"/>
        </w:rPr>
        <w:t>IPCA,</w:t>
      </w:r>
      <w:r>
        <w:rPr>
          <w:rFonts w:ascii="Arial" w:eastAsia="Arial" w:hAnsi="Arial" w:cs="Arial"/>
          <w:color w:val="000000"/>
        </w:rPr>
        <w:t xml:space="preserve"> exclusivamente para as obrigações iniciadas e concluídas após a ocorrência da anualidade.</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Nos reajustes subsequentes ao primeiro, o interregno mínimo de um ano será contado a partir dos efeitos financeiros do último reajuste.</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Nas aferições finais, o(s) índice(s) utilizado(s) para reajuste será(ão), obrigatoriamente, o(s) definitivo(s).</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Caso o(s) índice(s) estabelecido(s) para reajustamento venha(m) a ser extinto(s) ou de qualquer forma não possa(m) mais ser utilizado(s), será(ão) adotado(s), em substituição, o(s) que vier(em) a ser determinado(s) pela legislação então em vigor.</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Na ausência de previsão legal quanto ao índice substituto, as partes elegerão novo índice oficial, para reajustamento do preço do valor remanescente, por meio de termo aditivo. </w:t>
      </w:r>
    </w:p>
    <w:p w:rsidR="009015AD" w:rsidRDefault="001E6242" w:rsidP="004F088E">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reajuste será realizado por apostilamento.</w:t>
      </w:r>
    </w:p>
    <w:p w:rsidR="009015AD" w:rsidRDefault="009015AD">
      <w:pPr>
        <w:ind w:right="54"/>
        <w:jc w:val="both"/>
        <w:rPr>
          <w:rFonts w:ascii="Arial" w:eastAsia="Arial" w:hAnsi="Arial" w:cs="Arial"/>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 OBRIGAÇÕES DO CONTRATANTE</w:t>
      </w:r>
    </w:p>
    <w:p w:rsidR="009015AD" w:rsidRDefault="001E6242" w:rsidP="004F088E">
      <w:pPr>
        <w:numPr>
          <w:ilvl w:val="1"/>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São obrigações do Contratante:</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Exigir o cumprimento de todas as obrigações assumidas pelo Contratado, de acordo com o contrato e seus anexos;</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Receber o objeto no prazo e condições estabelecidas no Termo de Referência;</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Notificar o Contratado, por escrito, sobre vícios, defeitos ou incorreções verificadas no objeto fornecido, para que seja por ele substituído, reparado ou corrigido, no total ou em parte, às suas expensas;</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Acompanhar e fiscalizar a execução do contrato e o cumprimento das obrigações pelo Contratado;</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37" w:anchor="art143">
        <w:r>
          <w:rPr>
            <w:rFonts w:ascii="Arial" w:eastAsia="Arial" w:hAnsi="Arial" w:cs="Arial"/>
            <w:color w:val="000080"/>
            <w:u w:val="single"/>
          </w:rPr>
          <w:t>art. 143 da Lei nº 14.133, de 2021</w:t>
        </w:r>
      </w:hyperlink>
      <w:r>
        <w:rPr>
          <w:rFonts w:ascii="Arial" w:eastAsia="Arial" w:hAnsi="Arial" w:cs="Arial"/>
          <w:color w:val="000000"/>
        </w:rPr>
        <w:t>;</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Efetuar o pagamento ao Contratado do valor correspondente ao fornecimento do objeto, no prazo, forma e condições estabelecidos no presente Contrato;</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Aplicar ao Contratado as sanções previstas na lei e neste Contrato; </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Cientificar o órgão de representação judicial do Município para adoção das medidas cabíveis quando do descumprimento de obrigações pelo Contratado;</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Administração terá o prazo de</w:t>
      </w:r>
      <w:r w:rsidRPr="002251BA">
        <w:rPr>
          <w:rFonts w:ascii="Arial" w:eastAsia="Arial" w:hAnsi="Arial" w:cs="Arial"/>
        </w:rPr>
        <w:t>30 (trintas) dias</w:t>
      </w:r>
      <w:r w:rsidR="002251BA" w:rsidRPr="002251BA">
        <w:rPr>
          <w:rFonts w:ascii="Arial" w:eastAsia="Arial" w:hAnsi="Arial" w:cs="Arial"/>
          <w:i/>
        </w:rPr>
        <w:t>,</w:t>
      </w:r>
      <w:r>
        <w:rPr>
          <w:rFonts w:ascii="Arial" w:eastAsia="Arial" w:hAnsi="Arial" w:cs="Arial"/>
          <w:color w:val="000000"/>
        </w:rPr>
        <w:t xml:space="preserve">a contar da data do protocolo do requerimento para decidir, admitida a prorrogação motivada, por igual período. </w:t>
      </w:r>
    </w:p>
    <w:p w:rsidR="009015AD" w:rsidRPr="002251BA"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Responder eventuais pedidos de reestabelecimento do equilíbrio econômico-financeiro feitos pelo contratado no prazo máximo de </w:t>
      </w:r>
      <w:r w:rsidRPr="002251BA">
        <w:rPr>
          <w:rFonts w:ascii="Arial" w:eastAsia="Arial" w:hAnsi="Arial" w:cs="Arial"/>
          <w:color w:val="000000"/>
        </w:rPr>
        <w:t>30 (trinta) dias</w:t>
      </w:r>
      <w:r w:rsidR="002251BA" w:rsidRPr="002251BA">
        <w:rPr>
          <w:rFonts w:ascii="Arial" w:eastAsia="Arial" w:hAnsi="Arial" w:cs="Arial"/>
          <w:color w:val="000000"/>
        </w:rPr>
        <w:t>.</w:t>
      </w:r>
    </w:p>
    <w:p w:rsidR="009015AD" w:rsidRPr="002251BA" w:rsidRDefault="001E6242" w:rsidP="004F088E">
      <w:pPr>
        <w:numPr>
          <w:ilvl w:val="1"/>
          <w:numId w:val="13"/>
        </w:numPr>
        <w:pBdr>
          <w:top w:val="nil"/>
          <w:left w:val="nil"/>
          <w:bottom w:val="nil"/>
          <w:right w:val="nil"/>
          <w:between w:val="nil"/>
        </w:pBdr>
        <w:ind w:left="0" w:firstLine="0"/>
        <w:jc w:val="both"/>
        <w:rPr>
          <w:rFonts w:ascii="Arial" w:eastAsia="Arial" w:hAnsi="Arial" w:cs="Arial"/>
        </w:rPr>
      </w:pPr>
      <w:r w:rsidRPr="002251BA">
        <w:rPr>
          <w:rFonts w:ascii="Arial" w:eastAsia="Arial" w:hAnsi="Arial" w:cs="Arial"/>
        </w:rPr>
        <w:t>Notificar o</w:t>
      </w:r>
      <w:r w:rsidR="002251BA">
        <w:rPr>
          <w:rFonts w:ascii="Arial" w:eastAsia="Arial" w:hAnsi="Arial" w:cs="Arial"/>
        </w:rPr>
        <w:t>(</w:t>
      </w:r>
      <w:r w:rsidRPr="002251BA">
        <w:rPr>
          <w:rFonts w:ascii="Arial" w:eastAsia="Arial" w:hAnsi="Arial" w:cs="Arial"/>
        </w:rPr>
        <w:t>s</w:t>
      </w:r>
      <w:r w:rsidR="002251BA">
        <w:rPr>
          <w:rFonts w:ascii="Arial" w:eastAsia="Arial" w:hAnsi="Arial" w:cs="Arial"/>
        </w:rPr>
        <w:t>)</w:t>
      </w:r>
      <w:r w:rsidRPr="002251BA">
        <w:rPr>
          <w:rFonts w:ascii="Arial" w:eastAsia="Arial" w:hAnsi="Arial" w:cs="Arial"/>
        </w:rPr>
        <w:t xml:space="preserve"> emitente</w:t>
      </w:r>
      <w:r w:rsidR="002251BA">
        <w:rPr>
          <w:rFonts w:ascii="Arial" w:eastAsia="Arial" w:hAnsi="Arial" w:cs="Arial"/>
        </w:rPr>
        <w:t>(</w:t>
      </w:r>
      <w:r w:rsidRPr="002251BA">
        <w:rPr>
          <w:rFonts w:ascii="Arial" w:eastAsia="Arial" w:hAnsi="Arial" w:cs="Arial"/>
        </w:rPr>
        <w:t>s</w:t>
      </w:r>
      <w:r w:rsidR="002251BA">
        <w:rPr>
          <w:rFonts w:ascii="Arial" w:eastAsia="Arial" w:hAnsi="Arial" w:cs="Arial"/>
        </w:rPr>
        <w:t>)</w:t>
      </w:r>
      <w:r w:rsidRPr="002251BA">
        <w:rPr>
          <w:rFonts w:ascii="Arial" w:eastAsia="Arial" w:hAnsi="Arial" w:cs="Arial"/>
        </w:rPr>
        <w:t xml:space="preserve"> das garantias quanto ao início de processo administrativo para apuração de descumprimento de cláusulas contratuais. </w:t>
      </w:r>
    </w:p>
    <w:p w:rsidR="009015AD" w:rsidRDefault="001E6242" w:rsidP="004F088E">
      <w:pPr>
        <w:numPr>
          <w:ilvl w:val="1"/>
          <w:numId w:val="1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r>
        <w:rPr>
          <w:rFonts w:ascii="Arial" w:eastAsia="Arial" w:hAnsi="Arial" w:cs="Arial"/>
          <w:b/>
          <w:color w:val="000000"/>
        </w:rPr>
        <w:t>CLÁUSULA DÉCIMA PRIMEIRA - OBRIGAÇÕES DO CONTRATADO</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Contratado deve cumprir todas as obrigações constantes deste Contrato e em seus anexos, assumindo como exclusivamente seus os riscos e as despesas decorrentes da boa e perfeita execução do objeto, observando, ainda, as obrigações a seguir dispostas</w:t>
      </w:r>
      <w:r w:rsidR="00F30856">
        <w:rPr>
          <w:rFonts w:ascii="Arial" w:eastAsia="Arial" w:hAnsi="Arial" w:cs="Arial"/>
          <w:color w:val="000000"/>
        </w:rPr>
        <w:t>;</w:t>
      </w:r>
    </w:p>
    <w:p w:rsidR="009015AD" w:rsidRPr="00F30856" w:rsidRDefault="001E6242" w:rsidP="004F088E">
      <w:pPr>
        <w:numPr>
          <w:ilvl w:val="1"/>
          <w:numId w:val="14"/>
        </w:numPr>
        <w:pBdr>
          <w:top w:val="nil"/>
          <w:left w:val="nil"/>
          <w:bottom w:val="nil"/>
          <w:right w:val="nil"/>
          <w:between w:val="nil"/>
        </w:pBdr>
        <w:ind w:left="0" w:firstLine="0"/>
        <w:jc w:val="both"/>
        <w:rPr>
          <w:rFonts w:ascii="Arial" w:eastAsia="Arial" w:hAnsi="Arial" w:cs="Arial"/>
        </w:rPr>
      </w:pPr>
      <w:r w:rsidRPr="00F30856">
        <w:rPr>
          <w:rFonts w:ascii="Arial" w:eastAsia="Arial" w:hAnsi="Arial" w:cs="Arial"/>
        </w:rPr>
        <w:t>Entregar o objeto acompanhado do manual do usuário, com uma versão em português, e da relação da rede de assistência técnica autorizada;</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Responsabilizar-se pelos vícios e danos decorrentes do objeto, de acordo com o Código de Defesa do Consumidor (</w:t>
      </w:r>
      <w:hyperlink r:id="rId38">
        <w:r>
          <w:rPr>
            <w:rFonts w:ascii="Arial" w:eastAsia="Arial" w:hAnsi="Arial" w:cs="Arial"/>
            <w:color w:val="000080"/>
            <w:u w:val="single"/>
          </w:rPr>
          <w:t>Lei nº 8.078, de 1990</w:t>
        </w:r>
      </w:hyperlink>
      <w:r>
        <w:rPr>
          <w:rFonts w:ascii="Arial" w:eastAsia="Arial" w:hAnsi="Arial" w:cs="Arial"/>
          <w:color w:val="000000"/>
        </w:rPr>
        <w:t>);</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Comunicar ao contratante, no prazo máximo de 24 (vinte e quatro) horas que antecede a data da entrega, os motivos que impossibilitem o cumprimento do prazo previsto, com a devida comprovação;</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Atender às determinações regulares emitidas pelo fiscal ou gestor do contrato ou autoridade superior (</w:t>
      </w:r>
      <w:hyperlink r:id="rId39" w:anchor="art137">
        <w:r>
          <w:rPr>
            <w:rFonts w:ascii="Arial" w:eastAsia="Arial" w:hAnsi="Arial" w:cs="Arial"/>
            <w:color w:val="000080"/>
            <w:u w:val="single"/>
          </w:rPr>
          <w:t>art. 137, II, da Lei n.º 14.133, de 2021</w:t>
        </w:r>
      </w:hyperlink>
      <w:r>
        <w:rPr>
          <w:rFonts w:ascii="Arial" w:eastAsia="Arial" w:hAnsi="Arial" w:cs="Arial"/>
          <w:color w:val="000000"/>
        </w:rPr>
        <w:t>) e prestar todo esclarecimento ou informação por eles solicitados;</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Reparar, corrigir, remover, reconstruir ou substituir, às suas expensas, no total ou em parte, no prazo fixado pelo fiscal do contrato, os bens nos quais se verificarem vícios, defeitos ou incorreções resultantes da execução ou dos materiais empregados;</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Comunicar ao Fiscal do contrato, no prazo de 24 (vinte e quatro) horas, qualquer ocorrência anormal ou acidente que se verifique no local da execução do objeto contratual.</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Paralisar, por determinação do contratante, qualquer atividade que não esteja sendo executada de acordo com a boa técnica ou que ponha em risco a segurança de pessoas ou bens de terceiros.</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Manter durante toda a vigência do contrato, em compatibilidade com as obrigações assumidas, todas as condições exigidas para habilitação na licitação; </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Cumprir, durante todo o período de execução do contrato, a reserva de cargos prevista em lei para pessoa com deficiência, para reabilitado da Previdência Social ou para aprendiz, bem como as reservas de cargos previstas na legislação (</w:t>
      </w:r>
      <w:hyperlink r:id="rId40" w:anchor="art116">
        <w:r>
          <w:rPr>
            <w:rFonts w:ascii="Arial" w:eastAsia="Arial" w:hAnsi="Arial" w:cs="Arial"/>
            <w:color w:val="000080"/>
            <w:u w:val="single"/>
          </w:rPr>
          <w:t>art. 116, da Lei n.º 14.133, de 2021</w:t>
        </w:r>
      </w:hyperlink>
      <w:r>
        <w:rPr>
          <w:rFonts w:ascii="Arial" w:eastAsia="Arial" w:hAnsi="Arial" w:cs="Arial"/>
          <w:color w:val="000000"/>
        </w:rPr>
        <w:t>);</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Comprovar a reserva de cargos a que se refere a cláusula acima, no prazo fixado pelo fiscal do contrato, com a indicação dos empregados que preencheram as referidas vagas (</w:t>
      </w:r>
      <w:hyperlink r:id="rId41" w:anchor="art116">
        <w:r>
          <w:rPr>
            <w:rFonts w:ascii="Arial" w:eastAsia="Arial" w:hAnsi="Arial" w:cs="Arial"/>
            <w:color w:val="000080"/>
            <w:u w:val="single"/>
          </w:rPr>
          <w:t>art. 116, parágrafo único, da Lei n.º 14.133, de 2021</w:t>
        </w:r>
      </w:hyperlink>
      <w:r>
        <w:rPr>
          <w:rFonts w:ascii="Arial" w:eastAsia="Arial" w:hAnsi="Arial" w:cs="Arial"/>
          <w:color w:val="000000"/>
        </w:rPr>
        <w:t>);</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Guardar sigilo sobre todas as informações obtidas em decorrência do cumprimento do contrato; </w:t>
      </w:r>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r>
          <w:rPr>
            <w:rFonts w:ascii="Arial" w:eastAsia="Arial" w:hAnsi="Arial" w:cs="Arial"/>
            <w:color w:val="000080"/>
            <w:u w:val="single"/>
          </w:rPr>
          <w:t>art. 124, II, d, da Lei nº 14.133, de 2021.</w:t>
        </w:r>
      </w:hyperlink>
    </w:p>
    <w:p w:rsidR="009015AD" w:rsidRDefault="001E6242" w:rsidP="004F088E">
      <w:pPr>
        <w:numPr>
          <w:ilvl w:val="1"/>
          <w:numId w:val="1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Cumprir, além dos postulados legais vigentes de âmbito federal, estadual ou municipal, as normas de segurança do contratante;</w:t>
      </w:r>
    </w:p>
    <w:p w:rsidR="009015AD" w:rsidRDefault="009015AD">
      <w:pPr>
        <w:ind w:right="54"/>
        <w:jc w:val="both"/>
        <w:rPr>
          <w:rFonts w:ascii="Arial" w:eastAsia="Arial" w:hAnsi="Arial" w:cs="Arial"/>
          <w:b/>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SEGUNDA– GARANTIA DE EXECUÇÃO</w:t>
      </w:r>
    </w:p>
    <w:p w:rsidR="009015AD" w:rsidRPr="00F30856" w:rsidRDefault="00F30856" w:rsidP="004F088E">
      <w:pPr>
        <w:numPr>
          <w:ilvl w:val="1"/>
          <w:numId w:val="28"/>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Não </w:t>
      </w:r>
      <w:r w:rsidRPr="00F30856">
        <w:rPr>
          <w:rFonts w:ascii="Arial" w:eastAsia="Arial" w:hAnsi="Arial" w:cs="Arial"/>
          <w:color w:val="000000"/>
        </w:rPr>
        <w:t>h</w:t>
      </w:r>
      <w:r w:rsidR="001E6242" w:rsidRPr="00F30856">
        <w:rPr>
          <w:rFonts w:ascii="Arial" w:eastAsia="Arial" w:hAnsi="Arial" w:cs="Arial"/>
          <w:color w:val="000000"/>
        </w:rPr>
        <w:t>averá exigência de garantia contratual da execução.</w:t>
      </w:r>
    </w:p>
    <w:p w:rsidR="009015AD" w:rsidRPr="002E1620" w:rsidRDefault="001E6242" w:rsidP="004F088E">
      <w:pPr>
        <w:pStyle w:val="PargrafodaLista"/>
        <w:numPr>
          <w:ilvl w:val="2"/>
          <w:numId w:val="28"/>
        </w:numPr>
        <w:pBdr>
          <w:top w:val="nil"/>
          <w:left w:val="nil"/>
          <w:bottom w:val="nil"/>
          <w:right w:val="nil"/>
          <w:between w:val="nil"/>
        </w:pBdr>
        <w:ind w:left="0" w:firstLine="0"/>
        <w:jc w:val="both"/>
        <w:rPr>
          <w:rFonts w:ascii="Arial" w:eastAsia="Arial" w:hAnsi="Arial" w:cs="Arial"/>
          <w:color w:val="000000"/>
        </w:rPr>
      </w:pPr>
      <w:r w:rsidRPr="002E1620">
        <w:rPr>
          <w:rFonts w:ascii="Arial" w:eastAsia="Arial" w:hAnsi="Arial" w:cs="Arial"/>
          <w:color w:val="000000"/>
        </w:rPr>
        <w:t>A garantia de execução é independente de eventual garantia do produto prevista especificamente no Termo de Referência.</w:t>
      </w:r>
    </w:p>
    <w:p w:rsidR="009015AD" w:rsidRDefault="009015AD">
      <w:pPr>
        <w:pBdr>
          <w:top w:val="nil"/>
          <w:left w:val="nil"/>
          <w:bottom w:val="nil"/>
          <w:right w:val="nil"/>
          <w:between w:val="nil"/>
        </w:pBdr>
        <w:ind w:left="502" w:hanging="360"/>
        <w:jc w:val="both"/>
        <w:rPr>
          <w:rFonts w:ascii="Arial" w:eastAsia="Arial" w:hAnsi="Arial" w:cs="Arial"/>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TERCEIRA – INFRAÇÕES E SANÇÕES ADMINISTRATIVAS</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w:t>
      </w:r>
      <w:hyperlink r:id="rId43">
        <w:r>
          <w:rPr>
            <w:rFonts w:ascii="Arial" w:eastAsia="Arial" w:hAnsi="Arial" w:cs="Arial"/>
            <w:color w:val="000080"/>
            <w:u w:val="single"/>
          </w:rPr>
          <w:t>Lei nº 14.133, de 2021</w:t>
        </w:r>
      </w:hyperlink>
      <w:r>
        <w:rPr>
          <w:rFonts w:ascii="Arial" w:eastAsia="Arial" w:hAnsi="Arial" w:cs="Arial"/>
          <w:color w:val="000000"/>
        </w:rPr>
        <w:t>, o contratado que:</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lastRenderedPageBreak/>
        <w:t>der causa à inexecução parcial do contrato;</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t>der causa à inexecução parcial do contrato que cause grave dano à Administração ou ao funcionamento dos serviços públicos ou ao interesse coletivo;</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t>der causa à inexecução total do contrato;</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t>ensejar o retardamento da execução ou da entrega do objeto da contratação sem motivo justificado;</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t>apresentar documentação falsa ou prestar declaração falsa durante a execução do contrato;</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t>praticar ato fraudulento na execução do contrato;</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t>comportar-se de modo inidôneo ou cometer fraude de qualquer natureza;</w:t>
      </w:r>
    </w:p>
    <w:p w:rsidR="009015AD" w:rsidRDefault="001E6242" w:rsidP="004F088E">
      <w:pPr>
        <w:numPr>
          <w:ilvl w:val="2"/>
          <w:numId w:val="21"/>
        </w:numPr>
        <w:ind w:left="0" w:firstLine="0"/>
        <w:jc w:val="both"/>
        <w:rPr>
          <w:rFonts w:ascii="Arial" w:eastAsia="Arial" w:hAnsi="Arial" w:cs="Arial"/>
        </w:rPr>
      </w:pPr>
      <w:r>
        <w:rPr>
          <w:rFonts w:ascii="Arial" w:eastAsia="Arial" w:hAnsi="Arial" w:cs="Arial"/>
        </w:rPr>
        <w:t xml:space="preserve">praticar ato lesivo previsto no </w:t>
      </w:r>
      <w:hyperlink r:id="rId44" w:anchor="art5">
        <w:r>
          <w:rPr>
            <w:rFonts w:ascii="Arial" w:eastAsia="Arial" w:hAnsi="Arial" w:cs="Arial"/>
          </w:rPr>
          <w:t>art. 5º da Lei nº 12.846, de 1º de agosto de 2013</w:t>
        </w:r>
      </w:hyperlink>
      <w:r>
        <w:rPr>
          <w:rFonts w:ascii="Arial" w:eastAsia="Arial" w:hAnsi="Arial" w:cs="Arial"/>
        </w:rPr>
        <w:t>.</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Serão aplicadas ao contratado que incorrer nas infrações acima descritas as seguintes sanções:</w:t>
      </w:r>
    </w:p>
    <w:p w:rsidR="009015AD" w:rsidRPr="00D91AE0" w:rsidRDefault="001E6242" w:rsidP="004F088E">
      <w:pPr>
        <w:pStyle w:val="PargrafodaLista"/>
        <w:numPr>
          <w:ilvl w:val="0"/>
          <w:numId w:val="33"/>
        </w:numPr>
        <w:pBdr>
          <w:top w:val="nil"/>
          <w:left w:val="nil"/>
          <w:bottom w:val="nil"/>
          <w:right w:val="nil"/>
          <w:between w:val="nil"/>
        </w:pBdr>
        <w:ind w:left="0" w:firstLine="0"/>
        <w:jc w:val="both"/>
        <w:rPr>
          <w:rFonts w:ascii="Arial" w:eastAsia="Arial" w:hAnsi="Arial" w:cs="Arial"/>
          <w:color w:val="000000"/>
        </w:rPr>
      </w:pPr>
      <w:bookmarkStart w:id="35" w:name="_32hioqz" w:colFirst="0" w:colLast="0"/>
      <w:bookmarkEnd w:id="35"/>
      <w:r w:rsidRPr="00D91AE0">
        <w:rPr>
          <w:rFonts w:ascii="Arial" w:eastAsia="Arial" w:hAnsi="Arial" w:cs="Arial"/>
          <w:b/>
          <w:color w:val="000000"/>
        </w:rPr>
        <w:t>Advertência</w:t>
      </w:r>
      <w:r w:rsidRPr="00D91AE0">
        <w:rPr>
          <w:rFonts w:ascii="Arial" w:eastAsia="Arial" w:hAnsi="Arial" w:cs="Arial"/>
          <w:color w:val="000000"/>
        </w:rPr>
        <w:t>, quando o contratado der causa à inexecução parcial do contrato, sempre que não se justificar a imposição de penalidade mais grave (</w:t>
      </w:r>
      <w:hyperlink r:id="rId45" w:anchor="art156%C2%A72">
        <w:r w:rsidRPr="00D91AE0">
          <w:rPr>
            <w:rFonts w:ascii="Arial" w:eastAsia="Arial" w:hAnsi="Arial" w:cs="Arial"/>
            <w:color w:val="000000"/>
          </w:rPr>
          <w:t>art. 156, §2º, da Lei nº 14.133, de 2021</w:t>
        </w:r>
      </w:hyperlink>
      <w:r w:rsidRPr="00D91AE0">
        <w:rPr>
          <w:rFonts w:ascii="Arial" w:eastAsia="Arial" w:hAnsi="Arial" w:cs="Arial"/>
          <w:color w:val="000000"/>
        </w:rPr>
        <w:t>);</w:t>
      </w:r>
    </w:p>
    <w:p w:rsidR="009015AD" w:rsidRPr="00D91AE0" w:rsidRDefault="001E6242" w:rsidP="004F088E">
      <w:pPr>
        <w:pStyle w:val="PargrafodaLista"/>
        <w:numPr>
          <w:ilvl w:val="0"/>
          <w:numId w:val="33"/>
        </w:numPr>
        <w:pBdr>
          <w:top w:val="nil"/>
          <w:left w:val="nil"/>
          <w:bottom w:val="nil"/>
          <w:right w:val="nil"/>
          <w:between w:val="nil"/>
        </w:pBdr>
        <w:ind w:left="0" w:firstLine="0"/>
        <w:jc w:val="both"/>
        <w:rPr>
          <w:rFonts w:ascii="Arial" w:eastAsia="Arial" w:hAnsi="Arial" w:cs="Arial"/>
          <w:color w:val="000000"/>
        </w:rPr>
      </w:pPr>
      <w:r w:rsidRPr="00D91AE0">
        <w:rPr>
          <w:rFonts w:ascii="Arial" w:eastAsia="Arial" w:hAnsi="Arial" w:cs="Arial"/>
          <w:b/>
          <w:color w:val="000000"/>
        </w:rPr>
        <w:t>Impedimento de licitar e contratar</w:t>
      </w:r>
      <w:r w:rsidRPr="00D91AE0">
        <w:rPr>
          <w:rFonts w:ascii="Arial" w:eastAsia="Arial" w:hAnsi="Arial" w:cs="Arial"/>
          <w:color w:val="000000"/>
        </w:rPr>
        <w:t>, quando praticadas as condutas descritas nas alíneas “b”, “c” e “d” do subitem acima deste Contrato, sempre que não se justificar a imposição de penalidade mais grave (</w:t>
      </w:r>
      <w:hyperlink r:id="rId46" w:anchor="art156%C2%A74">
        <w:r w:rsidRPr="00D91AE0">
          <w:rPr>
            <w:rFonts w:ascii="Arial" w:eastAsia="Arial" w:hAnsi="Arial" w:cs="Arial"/>
            <w:color w:val="000000"/>
          </w:rPr>
          <w:t>art. 156, § 4º, da Lei nº 14.133, de 2021</w:t>
        </w:r>
      </w:hyperlink>
      <w:r w:rsidRPr="00D91AE0">
        <w:rPr>
          <w:rFonts w:ascii="Arial" w:eastAsia="Arial" w:hAnsi="Arial" w:cs="Arial"/>
          <w:color w:val="000000"/>
        </w:rPr>
        <w:t>);</w:t>
      </w:r>
    </w:p>
    <w:p w:rsidR="009015AD" w:rsidRPr="00D91AE0" w:rsidRDefault="001E6242" w:rsidP="004F088E">
      <w:pPr>
        <w:pStyle w:val="PargrafodaLista"/>
        <w:numPr>
          <w:ilvl w:val="0"/>
          <w:numId w:val="33"/>
        </w:numPr>
        <w:pBdr>
          <w:top w:val="nil"/>
          <w:left w:val="nil"/>
          <w:bottom w:val="nil"/>
          <w:right w:val="nil"/>
          <w:between w:val="nil"/>
        </w:pBdr>
        <w:ind w:left="0" w:firstLine="0"/>
        <w:jc w:val="both"/>
        <w:rPr>
          <w:rFonts w:ascii="Arial" w:eastAsia="Arial" w:hAnsi="Arial" w:cs="Arial"/>
          <w:color w:val="000000"/>
        </w:rPr>
      </w:pPr>
      <w:r w:rsidRPr="00D91AE0">
        <w:rPr>
          <w:rFonts w:ascii="Arial" w:eastAsia="Arial" w:hAnsi="Arial" w:cs="Arial"/>
          <w:b/>
          <w:color w:val="000000"/>
        </w:rPr>
        <w:t>Declaração de inidoneidade para licitar e contratar</w:t>
      </w:r>
      <w:r w:rsidRPr="00D91AE0">
        <w:rPr>
          <w:rFonts w:ascii="Arial" w:eastAsia="Arial" w:hAnsi="Arial" w:cs="Arial"/>
          <w:color w:val="000000"/>
        </w:rPr>
        <w:t>, quando praticadas as condutas descritas nas alíneas “e”, “f”, “g” e “h” do subitem acima deste Contrato, bem como nas alíneas “b”, “c” e “d”, que justifiquem a imposição de penalidade mais grave (</w:t>
      </w:r>
      <w:hyperlink r:id="rId47" w:anchor="art156%C2%A75">
        <w:r w:rsidRPr="00D91AE0">
          <w:rPr>
            <w:rFonts w:ascii="Arial" w:eastAsia="Arial" w:hAnsi="Arial" w:cs="Arial"/>
            <w:color w:val="000000"/>
          </w:rPr>
          <w:t>art. 156, §5º, da Lei nº 14.133, de 2021</w:t>
        </w:r>
      </w:hyperlink>
      <w:r w:rsidRPr="00D91AE0">
        <w:rPr>
          <w:rFonts w:ascii="Arial" w:eastAsia="Arial" w:hAnsi="Arial" w:cs="Arial"/>
          <w:color w:val="000000"/>
        </w:rPr>
        <w:t>).</w:t>
      </w:r>
    </w:p>
    <w:p w:rsidR="009015AD" w:rsidRPr="00D91AE0" w:rsidRDefault="001E6242" w:rsidP="004F088E">
      <w:pPr>
        <w:pStyle w:val="PargrafodaLista"/>
        <w:numPr>
          <w:ilvl w:val="0"/>
          <w:numId w:val="33"/>
        </w:numPr>
        <w:pBdr>
          <w:top w:val="nil"/>
          <w:left w:val="nil"/>
          <w:bottom w:val="nil"/>
          <w:right w:val="nil"/>
          <w:between w:val="nil"/>
        </w:pBdr>
        <w:ind w:left="0" w:firstLine="0"/>
        <w:jc w:val="both"/>
        <w:rPr>
          <w:rFonts w:ascii="Arial" w:eastAsia="Arial" w:hAnsi="Arial" w:cs="Arial"/>
          <w:color w:val="000000"/>
        </w:rPr>
      </w:pPr>
      <w:r w:rsidRPr="00D91AE0">
        <w:rPr>
          <w:rFonts w:ascii="Arial" w:eastAsia="Arial" w:hAnsi="Arial" w:cs="Arial"/>
          <w:b/>
          <w:color w:val="000000"/>
        </w:rPr>
        <w:t>Multa:</w:t>
      </w:r>
    </w:p>
    <w:p w:rsidR="009015AD" w:rsidRDefault="001E6242" w:rsidP="004F088E">
      <w:pPr>
        <w:numPr>
          <w:ilvl w:val="1"/>
          <w:numId w:val="27"/>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moratória de </w:t>
      </w:r>
      <w:r>
        <w:rPr>
          <w:rFonts w:ascii="Arial" w:eastAsia="Arial" w:hAnsi="Arial" w:cs="Arial"/>
          <w:color w:val="000000"/>
          <w:highlight w:val="yellow"/>
        </w:rPr>
        <w:t>.....% (.....</w:t>
      </w:r>
      <w:r>
        <w:rPr>
          <w:rFonts w:ascii="Arial" w:eastAsia="Arial" w:hAnsi="Arial" w:cs="Arial"/>
          <w:color w:val="000000"/>
        </w:rPr>
        <w:t xml:space="preserve"> por cento) por dia de atraso injustificado sobre o valor da parcela inadimplida, até o limite de </w:t>
      </w:r>
      <w:r>
        <w:rPr>
          <w:rFonts w:ascii="Arial" w:eastAsia="Arial" w:hAnsi="Arial" w:cs="Arial"/>
          <w:color w:val="000000"/>
          <w:highlight w:val="yellow"/>
        </w:rPr>
        <w:t>...... (.......)</w:t>
      </w:r>
      <w:r>
        <w:rPr>
          <w:rFonts w:ascii="Arial" w:eastAsia="Arial" w:hAnsi="Arial" w:cs="Arial"/>
          <w:color w:val="000000"/>
        </w:rPr>
        <w:t xml:space="preserve"> dias;</w:t>
      </w:r>
    </w:p>
    <w:p w:rsidR="009015AD" w:rsidRDefault="001E6242" w:rsidP="004F088E">
      <w:pPr>
        <w:numPr>
          <w:ilvl w:val="1"/>
          <w:numId w:val="27"/>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compensatória de </w:t>
      </w:r>
      <w:r>
        <w:rPr>
          <w:rFonts w:ascii="Arial" w:eastAsia="Arial" w:hAnsi="Arial" w:cs="Arial"/>
          <w:color w:val="000000"/>
          <w:highlight w:val="yellow"/>
        </w:rPr>
        <w:t>......% (.......</w:t>
      </w:r>
      <w:r>
        <w:rPr>
          <w:rFonts w:ascii="Arial" w:eastAsia="Arial" w:hAnsi="Arial" w:cs="Arial"/>
          <w:color w:val="000000"/>
        </w:rPr>
        <w:t xml:space="preserve"> por cento) sobre o valor total do contrato, no caso de inexecução total do objeto.</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aplicação das sanções previstas neste Contrato não exclui, em hipótese alguma, a obrigação de reparação integral do dano causado ao Contratante (</w:t>
      </w:r>
      <w:hyperlink r:id="rId48" w:anchor="art156%C2%A79">
        <w:r>
          <w:rPr>
            <w:rFonts w:ascii="Arial" w:eastAsia="Arial" w:hAnsi="Arial" w:cs="Arial"/>
            <w:color w:val="000000"/>
          </w:rPr>
          <w:t>art. 156, §9º, da Lei nº 14.133, de 2021</w:t>
        </w:r>
      </w:hyperlink>
      <w:r>
        <w:rPr>
          <w:rFonts w:ascii="Arial" w:eastAsia="Arial" w:hAnsi="Arial" w:cs="Arial"/>
          <w:color w:val="000000"/>
        </w:rPr>
        <w:t>)</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Todas as sanções previstas neste Contrato poderão ser aplicadas cumulativamente com a multa (</w:t>
      </w:r>
      <w:hyperlink r:id="rId49" w:anchor="art156%C2%A77">
        <w:r>
          <w:rPr>
            <w:rFonts w:ascii="Arial" w:eastAsia="Arial" w:hAnsi="Arial" w:cs="Arial"/>
            <w:color w:val="000000"/>
          </w:rPr>
          <w:t>art. 156, §7º, da Lei nº 14.133, de 2021</w:t>
        </w:r>
      </w:hyperlink>
      <w:r>
        <w:rPr>
          <w:rFonts w:ascii="Arial" w:eastAsia="Arial" w:hAnsi="Arial" w:cs="Arial"/>
          <w:color w:val="000000"/>
        </w:rPr>
        <w:t>).</w:t>
      </w:r>
    </w:p>
    <w:p w:rsidR="009015AD" w:rsidRDefault="001E6242" w:rsidP="004F088E">
      <w:pPr>
        <w:numPr>
          <w:ilvl w:val="2"/>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Antes da aplicação da multa será facultada a defesa do interessado no prazo de 15 (quinze) dias úteis, contado da data de sua intimação (</w:t>
      </w:r>
      <w:hyperlink r:id="rId50" w:anchor="art157">
        <w:r>
          <w:rPr>
            <w:rFonts w:ascii="Arial" w:eastAsia="Arial" w:hAnsi="Arial" w:cs="Arial"/>
            <w:color w:val="000000"/>
          </w:rPr>
          <w:t>art. 157, da Lei nº 14.133, de 2021</w:t>
        </w:r>
      </w:hyperlink>
      <w:r>
        <w:rPr>
          <w:rFonts w:ascii="Arial" w:eastAsia="Arial" w:hAnsi="Arial" w:cs="Arial"/>
          <w:color w:val="000000"/>
        </w:rPr>
        <w:t>)</w:t>
      </w:r>
    </w:p>
    <w:p w:rsidR="009015AD" w:rsidRDefault="001E6242" w:rsidP="004F088E">
      <w:pPr>
        <w:numPr>
          <w:ilvl w:val="2"/>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C2%A78">
        <w:r>
          <w:rPr>
            <w:rFonts w:ascii="Arial" w:eastAsia="Arial" w:hAnsi="Arial" w:cs="Arial"/>
            <w:color w:val="000000"/>
          </w:rPr>
          <w:t>art. 156, §8º, da Lei nº 14.133, de 2021</w:t>
        </w:r>
      </w:hyperlink>
      <w:r>
        <w:rPr>
          <w:rFonts w:ascii="Arial" w:eastAsia="Arial" w:hAnsi="Arial" w:cs="Arial"/>
          <w:color w:val="000000"/>
        </w:rPr>
        <w:t>).</w:t>
      </w:r>
    </w:p>
    <w:p w:rsidR="009015AD" w:rsidRDefault="001E6242" w:rsidP="004F088E">
      <w:pPr>
        <w:numPr>
          <w:ilvl w:val="2"/>
          <w:numId w:val="20"/>
        </w:numPr>
        <w:pBdr>
          <w:top w:val="nil"/>
          <w:left w:val="nil"/>
          <w:bottom w:val="nil"/>
          <w:right w:val="nil"/>
          <w:between w:val="nil"/>
        </w:pBdr>
        <w:ind w:left="0" w:firstLine="0"/>
        <w:jc w:val="both"/>
        <w:rPr>
          <w:rFonts w:ascii="Arial" w:eastAsia="Arial" w:hAnsi="Arial" w:cs="Arial"/>
          <w:color w:val="000000"/>
        </w:rPr>
      </w:pPr>
      <w:bookmarkStart w:id="36" w:name="_1hmsyys" w:colFirst="0" w:colLast="0"/>
      <w:bookmarkEnd w:id="36"/>
      <w:r>
        <w:rPr>
          <w:rFonts w:ascii="Arial" w:eastAsia="Arial" w:hAnsi="Arial" w:cs="Arial"/>
          <w:color w:val="000000"/>
        </w:rPr>
        <w:t xml:space="preserve">Previamente ao encaminhamento à cobrança judicial, a multa poderá ser recolhida administrativamente no prazo máximo de </w:t>
      </w:r>
      <w:r>
        <w:rPr>
          <w:rFonts w:ascii="Arial" w:eastAsia="Arial" w:hAnsi="Arial" w:cs="Arial"/>
          <w:color w:val="000000"/>
          <w:highlight w:val="yellow"/>
        </w:rPr>
        <w:t>XX (XXXX)</w:t>
      </w:r>
      <w:r>
        <w:rPr>
          <w:rFonts w:ascii="Arial" w:eastAsia="Arial" w:hAnsi="Arial" w:cs="Arial"/>
          <w:color w:val="000000"/>
        </w:rPr>
        <w:t>dias, a contar da data do recebimento da comunicação enviada pela autoridade competente.</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 aplicação das sanções realizar-se-á em processo administrativo que assegure o contraditório e a ampla defesa ao Contratado, observando-se o procedimento previsto no </w:t>
      </w:r>
      <w:r>
        <w:rPr>
          <w:rFonts w:ascii="Arial" w:eastAsia="Arial" w:hAnsi="Arial" w:cs="Arial"/>
          <w:b/>
          <w:color w:val="000000"/>
        </w:rPr>
        <w:t xml:space="preserve">caput </w:t>
      </w:r>
      <w:r>
        <w:rPr>
          <w:rFonts w:ascii="Arial" w:eastAsia="Arial" w:hAnsi="Arial" w:cs="Arial"/>
          <w:color w:val="000000"/>
        </w:rPr>
        <w:t xml:space="preserve">e parágrafos do </w:t>
      </w:r>
      <w:hyperlink r:id="rId52" w:anchor="art158">
        <w:r>
          <w:rPr>
            <w:rFonts w:ascii="Arial" w:eastAsia="Arial" w:hAnsi="Arial" w:cs="Arial"/>
            <w:color w:val="000080"/>
            <w:u w:val="single"/>
          </w:rPr>
          <w:t>art. 158 da Lei nº 14.133, de 2021</w:t>
        </w:r>
      </w:hyperlink>
      <w:r>
        <w:rPr>
          <w:rFonts w:ascii="Arial" w:eastAsia="Arial" w:hAnsi="Arial" w:cs="Arial"/>
          <w:color w:val="000000"/>
        </w:rPr>
        <w:t>, para as penalidades de impedimento de licitar e contratar e de declaração de inidoneidade para licitar ou contratar.</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Na aplicação das sanções serão considerados (</w:t>
      </w:r>
      <w:hyperlink r:id="rId53" w:anchor="art156%C2%A71">
        <w:r>
          <w:rPr>
            <w:rFonts w:ascii="Arial" w:eastAsia="Arial" w:hAnsi="Arial" w:cs="Arial"/>
            <w:color w:val="000080"/>
            <w:u w:val="single"/>
          </w:rPr>
          <w:t>art. 156, §1º, da Lei nº 14.133, de 2021</w:t>
        </w:r>
      </w:hyperlink>
      <w:r>
        <w:rPr>
          <w:rFonts w:ascii="Arial" w:eastAsia="Arial" w:hAnsi="Arial" w:cs="Arial"/>
          <w:color w:val="000000"/>
        </w:rPr>
        <w:t>):</w:t>
      </w:r>
    </w:p>
    <w:p w:rsidR="009015AD" w:rsidRDefault="001E6242" w:rsidP="004F088E">
      <w:pPr>
        <w:numPr>
          <w:ilvl w:val="0"/>
          <w:numId w:val="25"/>
        </w:numPr>
        <w:ind w:left="0" w:firstLine="0"/>
        <w:jc w:val="both"/>
        <w:rPr>
          <w:rFonts w:ascii="Arial" w:eastAsia="Arial" w:hAnsi="Arial" w:cs="Arial"/>
        </w:rPr>
      </w:pPr>
      <w:r>
        <w:rPr>
          <w:rFonts w:ascii="Arial" w:eastAsia="Arial" w:hAnsi="Arial" w:cs="Arial"/>
        </w:rPr>
        <w:t>a natureza e a gravidade da infração cometida;</w:t>
      </w:r>
    </w:p>
    <w:p w:rsidR="009015AD" w:rsidRDefault="001E6242" w:rsidP="004F088E">
      <w:pPr>
        <w:numPr>
          <w:ilvl w:val="0"/>
          <w:numId w:val="25"/>
        </w:numPr>
        <w:ind w:left="0" w:firstLine="0"/>
        <w:jc w:val="both"/>
        <w:rPr>
          <w:rFonts w:ascii="Arial" w:eastAsia="Arial" w:hAnsi="Arial" w:cs="Arial"/>
        </w:rPr>
      </w:pPr>
      <w:r>
        <w:rPr>
          <w:rFonts w:ascii="Arial" w:eastAsia="Arial" w:hAnsi="Arial" w:cs="Arial"/>
        </w:rPr>
        <w:t>as peculiaridades do caso concreto;</w:t>
      </w:r>
    </w:p>
    <w:p w:rsidR="009015AD" w:rsidRDefault="001E6242" w:rsidP="004F088E">
      <w:pPr>
        <w:numPr>
          <w:ilvl w:val="0"/>
          <w:numId w:val="25"/>
        </w:numPr>
        <w:ind w:left="0" w:firstLine="0"/>
        <w:jc w:val="both"/>
        <w:rPr>
          <w:rFonts w:ascii="Arial" w:eastAsia="Arial" w:hAnsi="Arial" w:cs="Arial"/>
        </w:rPr>
      </w:pPr>
      <w:r>
        <w:rPr>
          <w:rFonts w:ascii="Arial" w:eastAsia="Arial" w:hAnsi="Arial" w:cs="Arial"/>
        </w:rPr>
        <w:t>as circunstâncias agravantes ou atenuantes;</w:t>
      </w:r>
    </w:p>
    <w:p w:rsidR="009015AD" w:rsidRDefault="001E6242" w:rsidP="004F088E">
      <w:pPr>
        <w:numPr>
          <w:ilvl w:val="0"/>
          <w:numId w:val="25"/>
        </w:numPr>
        <w:ind w:left="0" w:firstLine="0"/>
        <w:jc w:val="both"/>
        <w:rPr>
          <w:rFonts w:ascii="Arial" w:eastAsia="Arial" w:hAnsi="Arial" w:cs="Arial"/>
        </w:rPr>
      </w:pPr>
      <w:r>
        <w:rPr>
          <w:rFonts w:ascii="Arial" w:eastAsia="Arial" w:hAnsi="Arial" w:cs="Arial"/>
        </w:rPr>
        <w:t>os danos que dela provierem para o Contratante;</w:t>
      </w:r>
    </w:p>
    <w:p w:rsidR="009015AD" w:rsidRDefault="001E6242" w:rsidP="004F088E">
      <w:pPr>
        <w:numPr>
          <w:ilvl w:val="0"/>
          <w:numId w:val="25"/>
        </w:numPr>
        <w:ind w:left="0" w:firstLine="0"/>
        <w:jc w:val="both"/>
        <w:rPr>
          <w:rFonts w:ascii="Arial" w:eastAsia="Arial" w:hAnsi="Arial" w:cs="Arial"/>
        </w:rPr>
      </w:pPr>
      <w:r>
        <w:rPr>
          <w:rFonts w:ascii="Arial" w:eastAsia="Arial" w:hAnsi="Arial" w:cs="Arial"/>
        </w:rPr>
        <w:t>a implantação ou o aperfeiçoamento de programa de integridade, conforme normas e orientações dos órgãos de controle.</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atos previstos como infrações administrativas na </w:t>
      </w:r>
      <w:hyperlink r:id="rId54">
        <w:r>
          <w:rPr>
            <w:rFonts w:ascii="Arial" w:eastAsia="Arial" w:hAnsi="Arial" w:cs="Arial"/>
            <w:color w:val="000080"/>
            <w:u w:val="single"/>
          </w:rPr>
          <w:t>Lei nº 14.133, de 2021</w:t>
        </w:r>
      </w:hyperlink>
      <w:r>
        <w:rPr>
          <w:rFonts w:ascii="Arial" w:eastAsia="Arial" w:hAnsi="Arial" w:cs="Arial"/>
          <w:color w:val="000000"/>
        </w:rPr>
        <w:t xml:space="preserve">, ou em outras leis de licitações e contratos da Administração Pública que também sejam tipificados como atos lesivos na </w:t>
      </w:r>
      <w:hyperlink r:id="rId55">
        <w:r>
          <w:rPr>
            <w:rFonts w:ascii="Arial" w:eastAsia="Arial" w:hAnsi="Arial" w:cs="Arial"/>
            <w:color w:val="000080"/>
            <w:u w:val="single"/>
          </w:rPr>
          <w:t>Lei nº 12.846, de 2013</w:t>
        </w:r>
      </w:hyperlink>
      <w:r>
        <w:rPr>
          <w:rFonts w:ascii="Arial" w:eastAsia="Arial" w:hAnsi="Arial" w:cs="Arial"/>
          <w:color w:val="000000"/>
        </w:rPr>
        <w:t>, serão apurados e julgados conjuntamente, nos mesmos autos, observados o rito procedimental e autoridade competente definidos na referida Lei (</w:t>
      </w:r>
      <w:hyperlink r:id="rId56">
        <w:r>
          <w:rPr>
            <w:rFonts w:ascii="Arial" w:eastAsia="Arial" w:hAnsi="Arial" w:cs="Arial"/>
            <w:color w:val="000080"/>
            <w:u w:val="single"/>
          </w:rPr>
          <w:t>art. 159</w:t>
        </w:r>
      </w:hyperlink>
      <w:r>
        <w:rPr>
          <w:rFonts w:ascii="Arial" w:eastAsia="Arial" w:hAnsi="Arial" w:cs="Arial"/>
          <w:color w:val="000000"/>
        </w:rPr>
        <w:t>).</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r>
          <w:rPr>
            <w:rFonts w:ascii="Arial" w:eastAsia="Arial" w:hAnsi="Arial" w:cs="Arial"/>
            <w:color w:val="000080"/>
            <w:u w:val="single"/>
          </w:rPr>
          <w:t>art. 160, da Lei nº 14.133, de 2021</w:t>
        </w:r>
      </w:hyperlink>
      <w:r>
        <w:rPr>
          <w:rFonts w:ascii="Arial" w:eastAsia="Arial" w:hAnsi="Arial" w:cs="Arial"/>
          <w:color w:val="000000"/>
        </w:rPr>
        <w:t>).</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D91AE0">
        <w:rPr>
          <w:rFonts w:ascii="Arial" w:eastAsia="Arial" w:hAnsi="Arial" w:cs="Arial"/>
          <w:color w:val="000000"/>
        </w:rPr>
        <w:t>CEIS</w:t>
      </w:r>
      <w:r>
        <w:rPr>
          <w:rFonts w:ascii="Arial" w:eastAsia="Arial" w:hAnsi="Arial" w:cs="Arial"/>
          <w:color w:val="000000"/>
        </w:rPr>
        <w:t>) e no Cadastro Nacional de Empresas Punidas (</w:t>
      </w:r>
      <w:r w:rsidR="00D91AE0">
        <w:rPr>
          <w:rFonts w:ascii="Arial" w:eastAsia="Arial" w:hAnsi="Arial" w:cs="Arial"/>
          <w:color w:val="000000"/>
        </w:rPr>
        <w:t>CNEP</w:t>
      </w:r>
      <w:r>
        <w:rPr>
          <w:rFonts w:ascii="Arial" w:eastAsia="Arial" w:hAnsi="Arial" w:cs="Arial"/>
          <w:color w:val="000000"/>
        </w:rPr>
        <w:t>), instituídos no âmbito do Poder Executivo Federal. (</w:t>
      </w:r>
      <w:hyperlink r:id="rId58" w:anchor="art161">
        <w:r>
          <w:rPr>
            <w:rFonts w:ascii="Arial" w:eastAsia="Arial" w:hAnsi="Arial" w:cs="Arial"/>
            <w:color w:val="000080"/>
            <w:u w:val="single"/>
          </w:rPr>
          <w:t>Art. 16 1, da Lei nº 14.133, de 2021</w:t>
        </w:r>
      </w:hyperlink>
      <w:r>
        <w:rPr>
          <w:rFonts w:ascii="Arial" w:eastAsia="Arial" w:hAnsi="Arial" w:cs="Arial"/>
          <w:color w:val="000000"/>
        </w:rPr>
        <w:t>).</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As sanções de impedimento de licitar e contratar e declaração de inidoneidade para licitar ou contratar são passíveis de reabilitação na forma do </w:t>
      </w:r>
      <w:hyperlink r:id="rId59" w:anchor="163">
        <w:r>
          <w:rPr>
            <w:rFonts w:ascii="Arial" w:eastAsia="Arial" w:hAnsi="Arial" w:cs="Arial"/>
            <w:color w:val="000080"/>
            <w:u w:val="single"/>
          </w:rPr>
          <w:t>art. 163 da Lei nº 14.133/21</w:t>
        </w:r>
      </w:hyperlink>
      <w:r>
        <w:rPr>
          <w:rFonts w:ascii="Arial" w:eastAsia="Arial" w:hAnsi="Arial" w:cs="Arial"/>
          <w:color w:val="000000"/>
        </w:rPr>
        <w:t>.</w:t>
      </w:r>
    </w:p>
    <w:p w:rsidR="009015AD" w:rsidRDefault="001E6242" w:rsidP="004F088E">
      <w:pPr>
        <w:numPr>
          <w:ilvl w:val="1"/>
          <w:numId w:val="20"/>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r>
          <w:rPr>
            <w:rFonts w:ascii="Arial" w:eastAsia="Arial" w:hAnsi="Arial" w:cs="Arial"/>
            <w:color w:val="000080"/>
            <w:u w:val="single"/>
          </w:rPr>
          <w:t>Normativa SEGES/ME nº 26, de 13 de abril de 2022</w:t>
        </w:r>
      </w:hyperlink>
      <w:r>
        <w:rPr>
          <w:rFonts w:ascii="Arial" w:eastAsia="Arial" w:hAnsi="Arial" w:cs="Arial"/>
          <w:color w:val="000000"/>
        </w:rPr>
        <w:t xml:space="preserve">. </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QUARTA– DA EXTINÇÃO CONTRATU</w:t>
      </w:r>
      <w:r w:rsidR="00073523">
        <w:rPr>
          <w:rFonts w:ascii="Arial" w:eastAsia="Arial" w:hAnsi="Arial" w:cs="Arial"/>
          <w:b/>
          <w:color w:val="000000"/>
        </w:rPr>
        <w:t>AL</w:t>
      </w:r>
    </w:p>
    <w:p w:rsidR="009015AD" w:rsidRDefault="001E6242" w:rsidP="004F088E">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contrato se extingue quando cumpridas as obrigações de ambas as partes, ainda que isso ocorra antes do prazo estipulado para tanto.</w:t>
      </w:r>
    </w:p>
    <w:p w:rsidR="009015AD" w:rsidRDefault="001E6242" w:rsidP="004F088E">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 as obrigações não forem cumpridas no prazo estipulado, a vigência ficará prorrogada até a conclusão do objeto, caso em que deverá a Administração providenciar a readequação do cronograma fixado para o contrato.</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Quando a não conclusão do contrato referida no item anterior decorrer de culpa do contratado:</w:t>
      </w:r>
    </w:p>
    <w:p w:rsidR="009015AD" w:rsidRDefault="001E6242" w:rsidP="004F088E">
      <w:pPr>
        <w:numPr>
          <w:ilvl w:val="0"/>
          <w:numId w:val="2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ficará ele constituído em mora, sendo-lhe aplicáveis as respectivas sanções administrativas; e  </w:t>
      </w:r>
    </w:p>
    <w:p w:rsidR="009015AD" w:rsidRDefault="001E6242" w:rsidP="004F088E">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O contrato se extingue quando vencido o prazo nele estipulado, independentemente de terem sido cumpridas ou não as obrigações de ambas as partes contraentes.</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contrato pode ser extinto antes do prazo nele fixado, sem ônus para o Contratante, quando esta não dispuser de créditos orçamentários para sua continuidade ou quando entender que o contrato não mais lhe oferece vantagem.</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extinção nesta hipótese ocorrerá na próxima data de aniversário do contrato, desde que haja a notificação do contratado pelo contratante nesse sentido com pelo menos 2 (dois) meses de antecedência desse dia.</w:t>
      </w:r>
    </w:p>
    <w:p w:rsidR="009015AD" w:rsidRDefault="001E6242" w:rsidP="004F088E">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contrato pode ser extinto antes de cumpridas as obrigações nele estipuladas, ou antes do prazo nele fixado, por algum dos motivos previstos no </w:t>
      </w:r>
      <w:hyperlink r:id="rId61" w:anchor="art137">
        <w:r>
          <w:rPr>
            <w:rFonts w:ascii="Arial" w:eastAsia="Arial" w:hAnsi="Arial" w:cs="Arial"/>
            <w:color w:val="000080"/>
            <w:u w:val="single"/>
          </w:rPr>
          <w:t>artigo 137 da Lei nº 14.133/21</w:t>
        </w:r>
      </w:hyperlink>
      <w:r>
        <w:rPr>
          <w:rFonts w:ascii="Arial" w:eastAsia="Arial" w:hAnsi="Arial" w:cs="Arial"/>
          <w:color w:val="000000"/>
        </w:rPr>
        <w:t>, bem como amigavelmente, assegurados o contraditório e a ampla defesa.</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Nesta hipótese, aplicam-se também os </w:t>
      </w:r>
      <w:hyperlink r:id="rId62" w:anchor="art138">
        <w:r>
          <w:rPr>
            <w:rFonts w:ascii="Arial" w:eastAsia="Arial" w:hAnsi="Arial" w:cs="Arial"/>
            <w:color w:val="000080"/>
            <w:u w:val="single"/>
          </w:rPr>
          <w:t>artigos 138 e 139 da mesma Lei</w:t>
        </w:r>
      </w:hyperlink>
      <w:r>
        <w:rPr>
          <w:rFonts w:ascii="Arial" w:eastAsia="Arial" w:hAnsi="Arial" w:cs="Arial"/>
          <w:color w:val="000000"/>
        </w:rPr>
        <w:t>.</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alteração social ou a modificação da finalidade ou da estrutura da empresa não ensejará a rescisão se não restringir sua capacidade de concluir o contrato.</w:t>
      </w:r>
    </w:p>
    <w:p w:rsidR="009015AD" w:rsidRDefault="001E6242" w:rsidP="004F088E">
      <w:pPr>
        <w:numPr>
          <w:ilvl w:val="3"/>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Se a operação implicar mudança da pessoa jurídica contratada, deverá ser formalizado termo aditivo para alteração subjetiva.</w:t>
      </w:r>
    </w:p>
    <w:p w:rsidR="009015AD" w:rsidRDefault="001E6242" w:rsidP="004F088E">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termo de rescisão, sempre que possível, será precedido:</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Balanço dos eventos contratuais já cumpridos ou parcialmente cumpridos;</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Relação dos pagamentos já efetuados e ainda devidos;</w:t>
      </w:r>
    </w:p>
    <w:p w:rsidR="009015AD" w:rsidRDefault="001E6242" w:rsidP="004F088E">
      <w:pPr>
        <w:numPr>
          <w:ilvl w:val="2"/>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Indenizações e multas.</w:t>
      </w:r>
    </w:p>
    <w:p w:rsidR="009015AD" w:rsidRDefault="001E6242" w:rsidP="004F088E">
      <w:pPr>
        <w:numPr>
          <w:ilvl w:val="1"/>
          <w:numId w:val="2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extinção do contrato não configura óbice para o reconhecimento do desequilíbrio econômico-financeiro, hipótese em que será concedida indenização por meio de termo indenizatório (</w:t>
      </w:r>
      <w:hyperlink r:id="rId63" w:anchor="art131">
        <w:r>
          <w:rPr>
            <w:rFonts w:ascii="Arial" w:eastAsia="Arial" w:hAnsi="Arial" w:cs="Arial"/>
            <w:color w:val="000080"/>
            <w:u w:val="single"/>
          </w:rPr>
          <w:t xml:space="preserve">art. 131, </w:t>
        </w:r>
      </w:hyperlink>
      <w:hyperlink r:id="rId64" w:anchor="art131">
        <w:r>
          <w:rPr>
            <w:rFonts w:ascii="Arial" w:eastAsia="Arial" w:hAnsi="Arial" w:cs="Arial"/>
            <w:i/>
            <w:color w:val="000080"/>
            <w:u w:val="single"/>
          </w:rPr>
          <w:t xml:space="preserve">caput, </w:t>
        </w:r>
      </w:hyperlink>
      <w:hyperlink r:id="rId65" w:anchor="art131">
        <w:r>
          <w:rPr>
            <w:rFonts w:ascii="Arial" w:eastAsia="Arial" w:hAnsi="Arial" w:cs="Arial"/>
            <w:color w:val="000080"/>
            <w:u w:val="single"/>
          </w:rPr>
          <w:t>da Lei n.º 14.133, de 2021</w:t>
        </w:r>
      </w:hyperlink>
      <w:r>
        <w:rPr>
          <w:rFonts w:ascii="Arial" w:eastAsia="Arial" w:hAnsi="Arial" w:cs="Arial"/>
          <w:color w:val="000000"/>
        </w:rPr>
        <w:t xml:space="preserve">). </w:t>
      </w:r>
    </w:p>
    <w:p w:rsidR="009015AD" w:rsidRDefault="009015AD">
      <w:pPr>
        <w:pBdr>
          <w:top w:val="nil"/>
          <w:left w:val="nil"/>
          <w:bottom w:val="nil"/>
          <w:right w:val="nil"/>
          <w:between w:val="nil"/>
        </w:pBdr>
        <w:ind w:left="858" w:hanging="432"/>
        <w:jc w:val="both"/>
        <w:rPr>
          <w:rFonts w:ascii="Arial" w:eastAsia="Arial" w:hAnsi="Arial" w:cs="Arial"/>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r>
        <w:rPr>
          <w:rFonts w:ascii="Arial" w:eastAsia="Arial" w:hAnsi="Arial" w:cs="Arial"/>
          <w:b/>
          <w:color w:val="000000"/>
        </w:rPr>
        <w:t>CLÁUSULA DÉCIMA QUINTA –DOS CASOS OMISSOS</w:t>
      </w:r>
    </w:p>
    <w:p w:rsidR="009015AD" w:rsidRDefault="001E6242" w:rsidP="004F088E">
      <w:pPr>
        <w:numPr>
          <w:ilvl w:val="1"/>
          <w:numId w:val="24"/>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casos omissos serão decididos pelo contratante, segundo as disposições contidas na Lei </w:t>
      </w:r>
      <w:hyperlink r:id="rId66">
        <w:r>
          <w:rPr>
            <w:rFonts w:ascii="Arial" w:eastAsia="Arial" w:hAnsi="Arial" w:cs="Arial"/>
            <w:color w:val="000080"/>
            <w:u w:val="single"/>
          </w:rPr>
          <w:t>nº 14.133, de 2021</w:t>
        </w:r>
      </w:hyperlink>
      <w:r>
        <w:rPr>
          <w:rFonts w:ascii="Arial" w:eastAsia="Arial" w:hAnsi="Arial" w:cs="Arial"/>
          <w:color w:val="000000"/>
        </w:rPr>
        <w:t xml:space="preserve">, e demais normas federais aplicáveis e, subsidiariamente, segundo as disposições contidas na </w:t>
      </w:r>
      <w:hyperlink r:id="rId67">
        <w:r>
          <w:rPr>
            <w:rFonts w:ascii="Arial" w:eastAsia="Arial" w:hAnsi="Arial" w:cs="Arial"/>
            <w:color w:val="000080"/>
            <w:u w:val="single"/>
          </w:rPr>
          <w:t>Lei nº 8.078, de 1990 – Código de Defesa do Consumidor</w:t>
        </w:r>
      </w:hyperlink>
      <w:r>
        <w:rPr>
          <w:rFonts w:ascii="Arial" w:eastAsia="Arial" w:hAnsi="Arial" w:cs="Arial"/>
          <w:color w:val="000000"/>
        </w:rPr>
        <w:t xml:space="preserve"> – e normas e princípios gerais dos contratos.</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SEXTA – ALTERAÇÕES</w:t>
      </w:r>
    </w:p>
    <w:p w:rsidR="009015AD" w:rsidRDefault="001E6242" w:rsidP="004F088E">
      <w:pPr>
        <w:numPr>
          <w:ilvl w:val="1"/>
          <w:numId w:val="1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Eventuais alterações contratuais reger-se-ão pela disciplina dos </w:t>
      </w:r>
      <w:hyperlink r:id="rId68" w:anchor="art124">
        <w:r>
          <w:rPr>
            <w:rFonts w:ascii="Arial" w:eastAsia="Arial" w:hAnsi="Arial" w:cs="Arial"/>
            <w:color w:val="000080"/>
            <w:u w:val="single"/>
          </w:rPr>
          <w:t>arts. 124 e seguintes da Lei nº 14.133, de 2021</w:t>
        </w:r>
      </w:hyperlink>
      <w:r>
        <w:rPr>
          <w:rFonts w:ascii="Arial" w:eastAsia="Arial" w:hAnsi="Arial" w:cs="Arial"/>
          <w:color w:val="000000"/>
        </w:rPr>
        <w:t>.</w:t>
      </w:r>
    </w:p>
    <w:p w:rsidR="009015AD" w:rsidRDefault="001E6242" w:rsidP="004F088E">
      <w:pPr>
        <w:numPr>
          <w:ilvl w:val="1"/>
          <w:numId w:val="1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 contratado é obrigado a aceitar, nas mesmas condições contratuais, os acréscimos ou supressões que se fizerem necessários, até o limite de 25% (vinte e cinco por cento) do valor inicial atualizado do contrato.</w:t>
      </w:r>
    </w:p>
    <w:p w:rsidR="009015AD" w:rsidRDefault="001E6242" w:rsidP="004F088E">
      <w:pPr>
        <w:numPr>
          <w:ilvl w:val="1"/>
          <w:numId w:val="16"/>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Registros que não caracterizam alteração do contrato podem ser realizados por simples apostila, dispensada a celebração de termo aditivo, na forma do </w:t>
      </w:r>
      <w:hyperlink r:id="rId69" w:anchor="art136">
        <w:r>
          <w:rPr>
            <w:rFonts w:ascii="Arial" w:eastAsia="Arial" w:hAnsi="Arial" w:cs="Arial"/>
            <w:color w:val="000080"/>
            <w:u w:val="single"/>
          </w:rPr>
          <w:t>art. 136 da Lei nº 14.133, de 2021</w:t>
        </w:r>
      </w:hyperlink>
      <w:r>
        <w:rPr>
          <w:rFonts w:ascii="Arial" w:eastAsia="Arial" w:hAnsi="Arial" w:cs="Arial"/>
          <w:color w:val="000000"/>
        </w:rPr>
        <w:t>.</w:t>
      </w:r>
    </w:p>
    <w:p w:rsidR="009015AD" w:rsidRDefault="009015AD">
      <w:pPr>
        <w:keepNext/>
        <w:keepLines/>
        <w:pBdr>
          <w:top w:val="nil"/>
          <w:left w:val="nil"/>
          <w:bottom w:val="nil"/>
          <w:right w:val="nil"/>
          <w:between w:val="nil"/>
        </w:pBdr>
        <w:tabs>
          <w:tab w:val="left" w:pos="567"/>
        </w:tabs>
        <w:ind w:left="360" w:hanging="360"/>
        <w:jc w:val="both"/>
        <w:rPr>
          <w:rFonts w:ascii="Arial" w:eastAsia="Arial" w:hAnsi="Arial" w:cs="Arial"/>
          <w:b/>
          <w:color w:val="000000"/>
        </w:rPr>
      </w:pPr>
    </w:p>
    <w:p w:rsidR="009015AD" w:rsidRDefault="001E6242">
      <w:pPr>
        <w:keepNext/>
        <w:keepLines/>
        <w:pBdr>
          <w:top w:val="nil"/>
          <w:left w:val="nil"/>
          <w:bottom w:val="nil"/>
          <w:right w:val="nil"/>
          <w:between w:val="nil"/>
        </w:pBdr>
        <w:tabs>
          <w:tab w:val="left" w:pos="567"/>
        </w:tabs>
        <w:ind w:left="360" w:hanging="360"/>
        <w:jc w:val="both"/>
        <w:rPr>
          <w:rFonts w:ascii="Arial" w:eastAsia="Arial" w:hAnsi="Arial" w:cs="Arial"/>
          <w:b/>
          <w:color w:val="FFFFFF"/>
        </w:rPr>
      </w:pPr>
      <w:r>
        <w:rPr>
          <w:rFonts w:ascii="Arial" w:eastAsia="Arial" w:hAnsi="Arial" w:cs="Arial"/>
          <w:b/>
          <w:color w:val="000000"/>
        </w:rPr>
        <w:t>CLÁUSULA DÉCIMA SÉTIMA– PUBLICAÇÃO</w:t>
      </w:r>
    </w:p>
    <w:p w:rsidR="009015AD" w:rsidRDefault="001E6242" w:rsidP="004F088E">
      <w:pPr>
        <w:numPr>
          <w:ilvl w:val="1"/>
          <w:numId w:val="17"/>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Incumbirá ao contratante divulgar o presente instrumento no Portal Nacional de Contratações Públicas (PNCP), na forma prevista no </w:t>
      </w:r>
      <w:hyperlink r:id="rId70" w:anchor="art94">
        <w:r>
          <w:rPr>
            <w:rFonts w:ascii="Arial" w:eastAsia="Arial" w:hAnsi="Arial" w:cs="Arial"/>
            <w:color w:val="000080"/>
            <w:u w:val="single"/>
          </w:rPr>
          <w:t>art. 94 da Lei 14.133, de 2021</w:t>
        </w:r>
      </w:hyperlink>
      <w:r>
        <w:rPr>
          <w:rFonts w:ascii="Arial" w:eastAsia="Arial" w:hAnsi="Arial" w:cs="Arial"/>
          <w:color w:val="000000"/>
        </w:rPr>
        <w:t xml:space="preserve">, bem como no respectivo sítio oficial na Internet, em atenção ao </w:t>
      </w:r>
      <w:hyperlink r:id="rId71" w:anchor="art8%C2%A72">
        <w:r>
          <w:rPr>
            <w:rFonts w:ascii="Arial" w:eastAsia="Arial" w:hAnsi="Arial" w:cs="Arial"/>
            <w:color w:val="000080"/>
            <w:u w:val="single"/>
          </w:rPr>
          <w:t>art. 8º, §2º, da Lei n. 12.527, de 2011</w:t>
        </w:r>
      </w:hyperlink>
      <w:r>
        <w:rPr>
          <w:rFonts w:ascii="Arial" w:eastAsia="Arial" w:hAnsi="Arial" w:cs="Arial"/>
          <w:color w:val="000000"/>
        </w:rPr>
        <w:t xml:space="preserve">, c/c </w:t>
      </w:r>
      <w:hyperlink r:id="rId72" w:anchor="art7%C2%A73">
        <w:r>
          <w:rPr>
            <w:rFonts w:ascii="Arial" w:eastAsia="Arial" w:hAnsi="Arial" w:cs="Arial"/>
            <w:color w:val="000080"/>
            <w:u w:val="single"/>
          </w:rPr>
          <w:t>art. 7º, §3º, inciso V, do Decreto n. 7.724, de 2012</w:t>
        </w:r>
      </w:hyperlink>
      <w:r>
        <w:rPr>
          <w:rFonts w:ascii="Arial" w:eastAsia="Arial" w:hAnsi="Arial" w:cs="Arial"/>
          <w:color w:val="000000"/>
        </w:rPr>
        <w:t>.</w:t>
      </w:r>
    </w:p>
    <w:p w:rsidR="009015AD" w:rsidRDefault="009015AD">
      <w:pPr>
        <w:ind w:right="54"/>
        <w:jc w:val="both"/>
        <w:rPr>
          <w:rFonts w:ascii="Arial" w:eastAsia="Arial" w:hAnsi="Arial" w:cs="Arial"/>
          <w:b/>
        </w:rPr>
      </w:pPr>
    </w:p>
    <w:p w:rsidR="009015AD" w:rsidRDefault="001E6242">
      <w:pPr>
        <w:ind w:right="54"/>
        <w:jc w:val="both"/>
        <w:rPr>
          <w:rFonts w:ascii="Arial" w:eastAsia="Arial" w:hAnsi="Arial" w:cs="Arial"/>
          <w:b/>
        </w:rPr>
      </w:pPr>
      <w:r>
        <w:rPr>
          <w:rFonts w:ascii="Arial" w:eastAsia="Arial" w:hAnsi="Arial" w:cs="Arial"/>
          <w:b/>
        </w:rPr>
        <w:t>CLÁUSULA DÉCIMA OITAVA– FORO</w:t>
      </w:r>
    </w:p>
    <w:p w:rsidR="009015AD" w:rsidRDefault="009015AD">
      <w:pPr>
        <w:ind w:right="54"/>
        <w:jc w:val="both"/>
        <w:rPr>
          <w:rFonts w:ascii="Arial" w:eastAsia="Arial" w:hAnsi="Arial" w:cs="Arial"/>
          <w:b/>
        </w:rPr>
      </w:pPr>
    </w:p>
    <w:p w:rsidR="009015AD" w:rsidRDefault="001E6242" w:rsidP="00073523">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18.1.</w:t>
      </w:r>
      <w:r>
        <w:rPr>
          <w:rFonts w:ascii="Arial" w:eastAsia="Arial" w:hAnsi="Arial" w:cs="Arial"/>
          <w:color w:val="000000"/>
        </w:rPr>
        <w:t xml:space="preserve"> Fica eleito o Foro da Comarca de </w:t>
      </w:r>
      <w:r w:rsidR="00073523">
        <w:rPr>
          <w:rFonts w:ascii="Arial" w:eastAsia="Arial" w:hAnsi="Arial" w:cs="Arial"/>
          <w:color w:val="000000"/>
        </w:rPr>
        <w:t>Itaberaba/BA</w:t>
      </w:r>
      <w:r>
        <w:rPr>
          <w:rFonts w:ascii="Arial" w:eastAsia="Arial" w:hAnsi="Arial" w:cs="Arial"/>
          <w:color w:val="000000"/>
        </w:rPr>
        <w:t xml:space="preserve">, para dirimir os litígios que decorrerem da execução deste Termo de Contrato que não puderem ser compostos pela conciliação, conforme </w:t>
      </w:r>
      <w:hyperlink r:id="rId73" w:anchor="art92%C2%A71">
        <w:r>
          <w:rPr>
            <w:rFonts w:ascii="Arial" w:eastAsia="Arial" w:hAnsi="Arial" w:cs="Arial"/>
            <w:color w:val="000080"/>
            <w:u w:val="single"/>
          </w:rPr>
          <w:t>art. 92, §1º, da Lei nº 14.133/21</w:t>
        </w:r>
      </w:hyperlink>
      <w:r>
        <w:rPr>
          <w:rFonts w:ascii="Arial" w:eastAsia="Arial" w:hAnsi="Arial" w:cs="Arial"/>
          <w:color w:val="000000"/>
        </w:rPr>
        <w:t>.</w:t>
      </w:r>
    </w:p>
    <w:p w:rsidR="009015AD" w:rsidRDefault="001E6242">
      <w:pPr>
        <w:pBdr>
          <w:top w:val="nil"/>
          <w:left w:val="nil"/>
          <w:bottom w:val="nil"/>
          <w:right w:val="nil"/>
          <w:between w:val="nil"/>
        </w:pBdr>
        <w:ind w:right="-15"/>
        <w:jc w:val="both"/>
        <w:rPr>
          <w:rFonts w:ascii="Arial" w:eastAsia="Arial" w:hAnsi="Arial" w:cs="Arial"/>
          <w:color w:val="000000"/>
        </w:rPr>
      </w:pPr>
      <w:r>
        <w:rPr>
          <w:rFonts w:ascii="Arial" w:eastAsia="Arial" w:hAnsi="Arial" w:cs="Arial"/>
          <w:b/>
          <w:color w:val="000000"/>
        </w:rPr>
        <w:t>18.2.</w:t>
      </w:r>
      <w:r>
        <w:rPr>
          <w:rFonts w:ascii="Arial" w:eastAsia="Arial" w:hAnsi="Arial" w:cs="Arial"/>
          <w:color w:val="000000"/>
        </w:rPr>
        <w:t xml:space="preserve"> Para firmeza e validade do pactuado, o presente Termo de Contrato foi lavrado em duas (duas) vias de igual teor, que, depois de lido e achado em ordem, vai assinado pelos contraentes. </w:t>
      </w:r>
    </w:p>
    <w:p w:rsidR="009015AD" w:rsidRDefault="009015AD">
      <w:pPr>
        <w:ind w:right="54"/>
        <w:jc w:val="both"/>
        <w:rPr>
          <w:rFonts w:ascii="Arial" w:eastAsia="Arial" w:hAnsi="Arial" w:cs="Arial"/>
        </w:rPr>
      </w:pPr>
    </w:p>
    <w:p w:rsidR="009015AD" w:rsidRDefault="009015AD">
      <w:pPr>
        <w:ind w:right="54"/>
        <w:jc w:val="both"/>
        <w:rPr>
          <w:rFonts w:ascii="Arial" w:eastAsia="Arial" w:hAnsi="Arial" w:cs="Arial"/>
        </w:rPr>
      </w:pPr>
    </w:p>
    <w:p w:rsidR="009015AD" w:rsidRDefault="001E6242">
      <w:pPr>
        <w:ind w:right="54"/>
        <w:jc w:val="center"/>
        <w:rPr>
          <w:rFonts w:ascii="Arial" w:eastAsia="Arial" w:hAnsi="Arial" w:cs="Arial"/>
        </w:rPr>
      </w:pPr>
      <w:r>
        <w:rPr>
          <w:rFonts w:ascii="Arial" w:eastAsia="Arial" w:hAnsi="Arial" w:cs="Arial"/>
          <w:highlight w:val="yellow"/>
        </w:rPr>
        <w:t>XXXXXXX-BA, __ de __________ de 20xx.</w:t>
      </w:r>
    </w:p>
    <w:p w:rsidR="009015AD" w:rsidRDefault="009015AD">
      <w:pPr>
        <w:ind w:right="54"/>
        <w:jc w:val="center"/>
        <w:rPr>
          <w:rFonts w:ascii="Arial" w:eastAsia="Arial" w:hAnsi="Arial" w:cs="Arial"/>
        </w:rPr>
      </w:pPr>
    </w:p>
    <w:p w:rsidR="009015AD" w:rsidRDefault="009015AD">
      <w:pPr>
        <w:ind w:right="54"/>
        <w:jc w:val="center"/>
        <w:rPr>
          <w:rFonts w:ascii="Arial" w:eastAsia="Arial" w:hAnsi="Arial" w:cs="Arial"/>
        </w:rPr>
      </w:pPr>
    </w:p>
    <w:p w:rsidR="009015AD" w:rsidRDefault="009015AD">
      <w:pPr>
        <w:ind w:right="54"/>
        <w:jc w:val="center"/>
        <w:rPr>
          <w:rFonts w:ascii="Arial" w:eastAsia="Arial" w:hAnsi="Arial" w:cs="Arial"/>
        </w:rPr>
      </w:pPr>
    </w:p>
    <w:p w:rsidR="009015AD" w:rsidRDefault="001E6242">
      <w:pPr>
        <w:ind w:right="54"/>
        <w:jc w:val="center"/>
        <w:rPr>
          <w:rFonts w:ascii="Arial" w:eastAsia="Arial" w:hAnsi="Arial" w:cs="Arial"/>
          <w:b/>
        </w:rPr>
      </w:pPr>
      <w:r>
        <w:rPr>
          <w:rFonts w:ascii="Arial" w:eastAsia="Arial" w:hAnsi="Arial" w:cs="Arial"/>
          <w:b/>
        </w:rPr>
        <w:t>___________________________________________</w:t>
      </w:r>
    </w:p>
    <w:p w:rsidR="009015AD" w:rsidRDefault="00073523">
      <w:pPr>
        <w:ind w:right="54"/>
        <w:jc w:val="center"/>
        <w:rPr>
          <w:rFonts w:ascii="Arial" w:eastAsia="Arial" w:hAnsi="Arial" w:cs="Arial"/>
          <w:b/>
        </w:rPr>
      </w:pPr>
      <w:r>
        <w:rPr>
          <w:rFonts w:ascii="Arial" w:eastAsia="Arial" w:hAnsi="Arial" w:cs="Arial"/>
          <w:b/>
        </w:rPr>
        <w:t>SUPERINTENDENCIA MUNICIPAL DE TRANSITO E TRANSPORTE</w:t>
      </w:r>
    </w:p>
    <w:p w:rsidR="009015AD" w:rsidRDefault="001E6242">
      <w:pPr>
        <w:ind w:right="54"/>
        <w:jc w:val="center"/>
        <w:rPr>
          <w:rFonts w:ascii="Arial" w:eastAsia="Arial" w:hAnsi="Arial" w:cs="Arial"/>
          <w:b/>
        </w:rPr>
      </w:pPr>
      <w:r>
        <w:rPr>
          <w:rFonts w:ascii="Arial" w:eastAsia="Arial" w:hAnsi="Arial" w:cs="Arial"/>
          <w:b/>
        </w:rPr>
        <w:t>REPRESENTANTE – X</w:t>
      </w:r>
      <w:r>
        <w:rPr>
          <w:rFonts w:ascii="Arial" w:eastAsia="Arial" w:hAnsi="Arial" w:cs="Arial"/>
          <w:b/>
          <w:highlight w:val="yellow"/>
        </w:rPr>
        <w:t>XXXXXXX</w:t>
      </w:r>
    </w:p>
    <w:p w:rsidR="009015AD" w:rsidRDefault="00BC0E0D">
      <w:pPr>
        <w:ind w:right="54"/>
        <w:jc w:val="center"/>
        <w:rPr>
          <w:rFonts w:ascii="Arial" w:eastAsia="Arial" w:hAnsi="Arial" w:cs="Arial"/>
          <w:b/>
        </w:rPr>
      </w:pPr>
      <w:r>
        <w:rPr>
          <w:rFonts w:ascii="Arial" w:eastAsia="Arial" w:hAnsi="Arial" w:cs="Arial"/>
          <w:b/>
        </w:rPr>
        <w:t>CONTRATANTE</w:t>
      </w:r>
    </w:p>
    <w:p w:rsidR="009015AD" w:rsidRDefault="009015AD">
      <w:pPr>
        <w:ind w:right="54"/>
        <w:jc w:val="center"/>
        <w:rPr>
          <w:rFonts w:ascii="Arial" w:eastAsia="Arial" w:hAnsi="Arial" w:cs="Arial"/>
          <w:b/>
        </w:rPr>
      </w:pPr>
    </w:p>
    <w:p w:rsidR="009015AD" w:rsidRDefault="009015AD">
      <w:pPr>
        <w:ind w:right="54"/>
        <w:jc w:val="center"/>
        <w:rPr>
          <w:rFonts w:ascii="Arial" w:eastAsia="Arial" w:hAnsi="Arial" w:cs="Arial"/>
          <w:b/>
        </w:rPr>
      </w:pPr>
    </w:p>
    <w:p w:rsidR="009015AD" w:rsidRDefault="009015AD">
      <w:pPr>
        <w:ind w:right="54"/>
        <w:jc w:val="center"/>
        <w:rPr>
          <w:rFonts w:ascii="Arial" w:eastAsia="Arial" w:hAnsi="Arial" w:cs="Arial"/>
          <w:b/>
        </w:rPr>
      </w:pPr>
    </w:p>
    <w:p w:rsidR="009015AD" w:rsidRDefault="001E6242">
      <w:pPr>
        <w:ind w:right="54"/>
        <w:jc w:val="center"/>
        <w:rPr>
          <w:rFonts w:ascii="Arial" w:eastAsia="Arial" w:hAnsi="Arial" w:cs="Arial"/>
          <w:b/>
        </w:rPr>
      </w:pPr>
      <w:r>
        <w:rPr>
          <w:rFonts w:ascii="Arial" w:eastAsia="Arial" w:hAnsi="Arial" w:cs="Arial"/>
          <w:b/>
        </w:rPr>
        <w:t>__________________________________________</w:t>
      </w:r>
    </w:p>
    <w:p w:rsidR="009015AD" w:rsidRDefault="001E6242">
      <w:pPr>
        <w:ind w:right="54"/>
        <w:jc w:val="center"/>
        <w:rPr>
          <w:rFonts w:ascii="Arial" w:eastAsia="Arial" w:hAnsi="Arial" w:cs="Arial"/>
          <w:b/>
        </w:rPr>
      </w:pPr>
      <w:r>
        <w:rPr>
          <w:rFonts w:ascii="Arial" w:eastAsia="Arial" w:hAnsi="Arial" w:cs="Arial"/>
          <w:b/>
        </w:rPr>
        <w:t>EMPRESA</w:t>
      </w:r>
    </w:p>
    <w:p w:rsidR="009015AD" w:rsidRDefault="001E6242">
      <w:pPr>
        <w:ind w:right="54"/>
        <w:jc w:val="center"/>
        <w:rPr>
          <w:rFonts w:ascii="Arial" w:eastAsia="Arial" w:hAnsi="Arial" w:cs="Arial"/>
          <w:b/>
        </w:rPr>
      </w:pPr>
      <w:r>
        <w:rPr>
          <w:rFonts w:ascii="Arial" w:eastAsia="Arial" w:hAnsi="Arial" w:cs="Arial"/>
          <w:b/>
        </w:rPr>
        <w:t xml:space="preserve">REPRESENTANTE - </w:t>
      </w:r>
      <w:r>
        <w:rPr>
          <w:rFonts w:ascii="Arial" w:eastAsia="Arial" w:hAnsi="Arial" w:cs="Arial"/>
        </w:rPr>
        <w:t>X</w:t>
      </w:r>
      <w:r>
        <w:rPr>
          <w:rFonts w:ascii="Arial" w:eastAsia="Arial" w:hAnsi="Arial" w:cs="Arial"/>
          <w:highlight w:val="yellow"/>
        </w:rPr>
        <w:t>XXXXXXXXXXXXXXXXXX</w:t>
      </w:r>
    </w:p>
    <w:p w:rsidR="009015AD" w:rsidRDefault="001E6242">
      <w:pPr>
        <w:ind w:right="54"/>
        <w:jc w:val="center"/>
        <w:rPr>
          <w:rFonts w:ascii="Arial" w:eastAsia="Arial" w:hAnsi="Arial" w:cs="Arial"/>
          <w:b/>
        </w:rPr>
      </w:pPr>
      <w:r>
        <w:rPr>
          <w:rFonts w:ascii="Arial" w:eastAsia="Arial" w:hAnsi="Arial" w:cs="Arial"/>
          <w:b/>
        </w:rPr>
        <w:t>CONTRATADA</w:t>
      </w:r>
    </w:p>
    <w:p w:rsidR="009015AD" w:rsidRDefault="009015AD">
      <w:pPr>
        <w:rPr>
          <w:rFonts w:ascii="Arial" w:eastAsia="Arial" w:hAnsi="Arial" w:cs="Arial"/>
        </w:rPr>
      </w:pPr>
    </w:p>
    <w:p w:rsidR="009015AD" w:rsidRDefault="009015AD">
      <w:pPr>
        <w:rPr>
          <w:rFonts w:ascii="Arial" w:eastAsia="Arial" w:hAnsi="Arial" w:cs="Arial"/>
          <w:b/>
        </w:rPr>
      </w:pPr>
    </w:p>
    <w:p w:rsidR="009015AD" w:rsidRDefault="009015AD">
      <w:pPr>
        <w:rPr>
          <w:rFonts w:ascii="Arial" w:eastAsia="Arial" w:hAnsi="Arial" w:cs="Arial"/>
        </w:rPr>
      </w:pPr>
    </w:p>
    <w:p w:rsidR="009015AD" w:rsidRDefault="009015AD">
      <w:pPr>
        <w:tabs>
          <w:tab w:val="left" w:pos="4005"/>
        </w:tabs>
        <w:jc w:val="center"/>
        <w:rPr>
          <w:rFonts w:ascii="Arial" w:eastAsia="Arial" w:hAnsi="Arial" w:cs="Arial"/>
          <w:b/>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tabs>
          <w:tab w:val="left" w:pos="4005"/>
        </w:tabs>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D91AE0" w:rsidRDefault="00D91AE0">
      <w:pPr>
        <w:rPr>
          <w:rFonts w:ascii="Arial" w:eastAsia="Arial" w:hAnsi="Arial" w:cs="Arial"/>
        </w:rPr>
      </w:pPr>
      <w:r>
        <w:rPr>
          <w:rFonts w:ascii="Arial" w:eastAsia="Arial" w:hAnsi="Arial" w:cs="Arial"/>
        </w:rPr>
        <w:br w:type="page"/>
      </w:r>
    </w:p>
    <w:p w:rsidR="009015AD" w:rsidRDefault="001E6242">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V</w:t>
      </w: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1E6242">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rsidR="009015AD" w:rsidRDefault="009015AD">
      <w:pPr>
        <w:pBdr>
          <w:top w:val="nil"/>
          <w:left w:val="nil"/>
          <w:bottom w:val="nil"/>
          <w:right w:val="nil"/>
          <w:between w:val="nil"/>
        </w:pBdr>
        <w:jc w:val="center"/>
        <w:rPr>
          <w:rFonts w:ascii="Arial" w:eastAsia="Arial" w:hAnsi="Arial" w:cs="Arial"/>
          <w:color w:val="000000"/>
        </w:rPr>
      </w:pPr>
    </w:p>
    <w:p w:rsidR="009015AD" w:rsidRDefault="009015AD">
      <w:pPr>
        <w:pBdr>
          <w:top w:val="nil"/>
          <w:left w:val="nil"/>
          <w:bottom w:val="nil"/>
          <w:right w:val="nil"/>
          <w:between w:val="nil"/>
        </w:pBdr>
        <w:jc w:val="center"/>
        <w:rPr>
          <w:rFonts w:ascii="Arial" w:eastAsia="Arial" w:hAnsi="Arial" w:cs="Arial"/>
          <w:color w:val="000000"/>
        </w:rPr>
      </w:pPr>
    </w:p>
    <w:p w:rsidR="009015AD" w:rsidRDefault="001E6242">
      <w:pPr>
        <w:rPr>
          <w:rFonts w:ascii="Arial" w:eastAsia="Arial" w:hAnsi="Arial" w:cs="Arial"/>
          <w:b/>
        </w:rPr>
      </w:pPr>
      <w:r>
        <w:rPr>
          <w:rFonts w:ascii="Arial" w:eastAsia="Arial" w:hAnsi="Arial" w:cs="Arial"/>
          <w:b/>
        </w:rPr>
        <w:t xml:space="preserve">PROCESSO LICITATÓRIO Nº </w:t>
      </w:r>
      <w:r>
        <w:rPr>
          <w:rFonts w:ascii="Arial" w:eastAsia="Arial" w:hAnsi="Arial" w:cs="Arial"/>
          <w:b/>
          <w:highlight w:val="yellow"/>
        </w:rPr>
        <w:t>XXX/20XX</w:t>
      </w:r>
    </w:p>
    <w:p w:rsidR="009015AD" w:rsidRDefault="009015AD">
      <w:pPr>
        <w:rPr>
          <w:rFonts w:ascii="Arial" w:eastAsia="Arial" w:hAnsi="Arial" w:cs="Arial"/>
        </w:rPr>
      </w:pPr>
    </w:p>
    <w:p w:rsidR="009015AD" w:rsidRDefault="001E6242">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PREGÃO ELETRÔNICO SRP</w:t>
      </w:r>
    </w:p>
    <w:p w:rsidR="009015AD" w:rsidRDefault="009015AD">
      <w:pPr>
        <w:rPr>
          <w:rFonts w:ascii="Arial" w:eastAsia="Arial" w:hAnsi="Arial" w:cs="Arial"/>
          <w:b/>
        </w:rPr>
      </w:pPr>
    </w:p>
    <w:p w:rsidR="009015AD" w:rsidRDefault="001E6242">
      <w:pPr>
        <w:rPr>
          <w:rFonts w:ascii="Arial" w:eastAsia="Arial" w:hAnsi="Arial" w:cs="Arial"/>
          <w:b/>
        </w:rPr>
      </w:pPr>
      <w:r>
        <w:rPr>
          <w:rFonts w:ascii="Arial" w:eastAsia="Arial" w:hAnsi="Arial" w:cs="Arial"/>
          <w:b/>
        </w:rPr>
        <w:t xml:space="preserve">TIPO – </w:t>
      </w:r>
      <w:r>
        <w:rPr>
          <w:rFonts w:ascii="Arial" w:eastAsia="Arial" w:hAnsi="Arial" w:cs="Arial"/>
          <w:b/>
          <w:highlight w:val="yellow"/>
        </w:rPr>
        <w:t>MENOR PREÇO XXXXXXXXX/MAIOR DESCONTO</w:t>
      </w:r>
    </w:p>
    <w:p w:rsidR="009015AD" w:rsidRDefault="009015AD">
      <w:pPr>
        <w:jc w:val="center"/>
        <w:rPr>
          <w:rFonts w:ascii="Arial" w:eastAsia="Arial" w:hAnsi="Arial" w:cs="Arial"/>
          <w:b/>
        </w:rPr>
      </w:pPr>
    </w:p>
    <w:p w:rsidR="009015AD" w:rsidRDefault="009015AD">
      <w:pPr>
        <w:rPr>
          <w:rFonts w:ascii="Arial" w:eastAsia="Arial" w:hAnsi="Arial" w:cs="Arial"/>
        </w:rPr>
      </w:pPr>
    </w:p>
    <w:p w:rsidR="009015AD" w:rsidRDefault="001E6242">
      <w:pPr>
        <w:jc w:val="both"/>
        <w:rPr>
          <w:rFonts w:ascii="Arial" w:eastAsia="Arial" w:hAnsi="Arial" w:cs="Arial"/>
        </w:rPr>
      </w:pPr>
      <w:r>
        <w:rPr>
          <w:rFonts w:ascii="Arial" w:eastAsia="Arial" w:hAnsi="Arial" w:cs="Arial"/>
          <w:b/>
        </w:rPr>
        <w:t>___________________</w:t>
      </w:r>
      <w:r>
        <w:rPr>
          <w:rFonts w:ascii="Arial" w:eastAsia="Arial" w:hAnsi="Arial" w:cs="Arial"/>
        </w:rPr>
        <w:t xml:space="preserve">(RAZÃO SOCIAL DA LICITANTE), _______________(CNPJ Nº), sediada no (a)__________________________ </w:t>
      </w:r>
    </w:p>
    <w:p w:rsidR="009015AD" w:rsidRDefault="001E6242">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rsidR="009015AD" w:rsidRDefault="009015AD">
      <w:pPr>
        <w:jc w:val="both"/>
        <w:rPr>
          <w:rFonts w:ascii="Arial" w:eastAsia="Arial" w:hAnsi="Arial" w:cs="Arial"/>
        </w:rPr>
      </w:pPr>
    </w:p>
    <w:p w:rsidR="009015AD" w:rsidRDefault="009015AD">
      <w:pPr>
        <w:jc w:val="center"/>
        <w:rPr>
          <w:rFonts w:ascii="Arial" w:eastAsia="Arial" w:hAnsi="Arial" w:cs="Arial"/>
        </w:rPr>
      </w:pPr>
    </w:p>
    <w:p w:rsidR="009015AD" w:rsidRDefault="001E6242">
      <w:pPr>
        <w:jc w:val="center"/>
        <w:rPr>
          <w:rFonts w:ascii="Arial" w:eastAsia="Arial" w:hAnsi="Arial" w:cs="Arial"/>
        </w:rPr>
      </w:pPr>
      <w:r>
        <w:rPr>
          <w:rFonts w:ascii="Arial" w:eastAsia="Arial" w:hAnsi="Arial" w:cs="Arial"/>
        </w:rPr>
        <w:t>Cidade, ___ de ___________ de 20XX.</w:t>
      </w: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1E6242">
      <w:pPr>
        <w:jc w:val="center"/>
        <w:rPr>
          <w:rFonts w:ascii="Arial" w:eastAsia="Arial" w:hAnsi="Arial" w:cs="Arial"/>
        </w:rPr>
      </w:pPr>
      <w:r>
        <w:rPr>
          <w:rFonts w:ascii="Arial" w:eastAsia="Arial" w:hAnsi="Arial" w:cs="Arial"/>
        </w:rPr>
        <w:t>_______________________________________</w:t>
      </w:r>
    </w:p>
    <w:p w:rsidR="009015AD" w:rsidRDefault="001E6242">
      <w:pPr>
        <w:ind w:left="-180"/>
        <w:jc w:val="center"/>
        <w:rPr>
          <w:rFonts w:ascii="Arial" w:eastAsia="Arial" w:hAnsi="Arial" w:cs="Arial"/>
          <w:b/>
        </w:rPr>
      </w:pPr>
      <w:r>
        <w:rPr>
          <w:rFonts w:ascii="Arial" w:eastAsia="Arial" w:hAnsi="Arial" w:cs="Arial"/>
          <w:b/>
        </w:rPr>
        <w:t>(nome, carimbo, assinatura do responsável legal da empresa).</w:t>
      </w: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9015AD" w:rsidRDefault="009015AD">
      <w:pPr>
        <w:pBdr>
          <w:top w:val="nil"/>
          <w:left w:val="nil"/>
          <w:bottom w:val="nil"/>
          <w:right w:val="nil"/>
          <w:between w:val="nil"/>
        </w:pBdr>
        <w:jc w:val="center"/>
        <w:rPr>
          <w:rFonts w:ascii="Arial" w:eastAsia="Arial" w:hAnsi="Arial" w:cs="Arial"/>
          <w:b/>
          <w:color w:val="000000"/>
        </w:rPr>
      </w:pPr>
    </w:p>
    <w:p w:rsidR="00BC0E0D" w:rsidRDefault="00BC0E0D">
      <w:pPr>
        <w:rPr>
          <w:rFonts w:ascii="Arial" w:eastAsia="Arial" w:hAnsi="Arial" w:cs="Arial"/>
          <w:b/>
          <w:color w:val="000000"/>
        </w:rPr>
      </w:pPr>
      <w:r>
        <w:rPr>
          <w:rFonts w:ascii="Arial" w:eastAsia="Arial" w:hAnsi="Arial" w:cs="Arial"/>
          <w:b/>
          <w:color w:val="000000"/>
        </w:rPr>
        <w:br w:type="page"/>
      </w:r>
    </w:p>
    <w:p w:rsidR="007E14A8" w:rsidRDefault="00B65AC0" w:rsidP="007E14A8">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VI</w:t>
      </w:r>
    </w:p>
    <w:p w:rsidR="007E14A8" w:rsidRDefault="007E14A8" w:rsidP="007E14A8">
      <w:pPr>
        <w:pBdr>
          <w:top w:val="nil"/>
          <w:left w:val="nil"/>
          <w:bottom w:val="nil"/>
          <w:right w:val="nil"/>
          <w:between w:val="nil"/>
        </w:pBdr>
        <w:jc w:val="center"/>
        <w:rPr>
          <w:rFonts w:ascii="Arial" w:eastAsia="Arial" w:hAnsi="Arial" w:cs="Arial"/>
          <w:b/>
          <w:color w:val="000000"/>
        </w:rPr>
      </w:pPr>
    </w:p>
    <w:p w:rsidR="007E14A8" w:rsidRDefault="007E14A8" w:rsidP="007E14A8">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rsidR="007E14A8" w:rsidRDefault="007E14A8" w:rsidP="007E14A8">
      <w:pPr>
        <w:pBdr>
          <w:top w:val="nil"/>
          <w:left w:val="nil"/>
          <w:bottom w:val="nil"/>
          <w:right w:val="nil"/>
          <w:between w:val="nil"/>
        </w:pBdr>
        <w:jc w:val="center"/>
        <w:rPr>
          <w:rFonts w:ascii="Arial" w:eastAsia="Arial" w:hAnsi="Arial" w:cs="Arial"/>
          <w:b/>
          <w:color w:val="000000"/>
        </w:rPr>
      </w:pPr>
    </w:p>
    <w:p w:rsidR="007E14A8" w:rsidRDefault="007E14A8" w:rsidP="007E14A8">
      <w:pPr>
        <w:rPr>
          <w:rFonts w:ascii="Arial" w:eastAsia="Arial" w:hAnsi="Arial" w:cs="Arial"/>
          <w:b/>
        </w:rPr>
      </w:pPr>
      <w:r>
        <w:rPr>
          <w:rFonts w:ascii="Arial" w:eastAsia="Arial" w:hAnsi="Arial" w:cs="Arial"/>
          <w:b/>
        </w:rPr>
        <w:t xml:space="preserve">PROCESSO LICITATÓRIO </w:t>
      </w:r>
      <w:r>
        <w:rPr>
          <w:rFonts w:ascii="Arial" w:eastAsia="Arial" w:hAnsi="Arial" w:cs="Arial"/>
          <w:b/>
          <w:highlight w:val="yellow"/>
        </w:rPr>
        <w:t>Nº XXX/20XX</w:t>
      </w:r>
    </w:p>
    <w:p w:rsidR="007E14A8" w:rsidRDefault="007E14A8" w:rsidP="007E14A8">
      <w:pPr>
        <w:rPr>
          <w:rFonts w:ascii="Arial" w:eastAsia="Arial" w:hAnsi="Arial" w:cs="Arial"/>
        </w:rPr>
      </w:pPr>
    </w:p>
    <w:p w:rsidR="007E14A8" w:rsidRDefault="007E14A8" w:rsidP="007E14A8">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PREGÃO ELETRÔNICO SRP</w:t>
      </w:r>
    </w:p>
    <w:p w:rsidR="007E14A8" w:rsidRDefault="007E14A8" w:rsidP="007E14A8">
      <w:pPr>
        <w:rPr>
          <w:rFonts w:ascii="Arial" w:eastAsia="Arial" w:hAnsi="Arial" w:cs="Arial"/>
          <w:b/>
        </w:rPr>
      </w:pPr>
    </w:p>
    <w:p w:rsidR="007E14A8" w:rsidRDefault="007E14A8" w:rsidP="007E14A8">
      <w:pPr>
        <w:rPr>
          <w:rFonts w:ascii="Arial" w:eastAsia="Arial" w:hAnsi="Arial" w:cs="Arial"/>
          <w:b/>
        </w:rPr>
      </w:pPr>
      <w:r>
        <w:rPr>
          <w:rFonts w:ascii="Arial" w:eastAsia="Arial" w:hAnsi="Arial" w:cs="Arial"/>
          <w:b/>
        </w:rPr>
        <w:t xml:space="preserve">TIPO – </w:t>
      </w:r>
      <w:r>
        <w:rPr>
          <w:rFonts w:ascii="Arial" w:eastAsia="Arial" w:hAnsi="Arial" w:cs="Arial"/>
          <w:b/>
          <w:highlight w:val="yellow"/>
        </w:rPr>
        <w:t>MENOR PREÇO XXXXXXXXX/MAIOR DESCONTO</w:t>
      </w:r>
    </w:p>
    <w:p w:rsidR="007E14A8" w:rsidRDefault="007E14A8" w:rsidP="007E14A8">
      <w:pPr>
        <w:jc w:val="center"/>
        <w:rPr>
          <w:rFonts w:ascii="Arial" w:eastAsia="Arial" w:hAnsi="Arial" w:cs="Arial"/>
          <w:b/>
        </w:rPr>
      </w:pPr>
    </w:p>
    <w:p w:rsidR="007E14A8" w:rsidRDefault="007E14A8" w:rsidP="007E14A8">
      <w:pPr>
        <w:jc w:val="both"/>
        <w:rPr>
          <w:rFonts w:ascii="Arial" w:eastAsia="Arial" w:hAnsi="Arial" w:cs="Arial"/>
        </w:rPr>
      </w:pPr>
      <w:r>
        <w:rPr>
          <w:rFonts w:ascii="Arial" w:eastAsia="Arial" w:hAnsi="Arial" w:cs="Arial"/>
        </w:rPr>
        <w:t xml:space="preserve">DECLARO, sob as penas da Lei, em atendimento ao Edital do </w:t>
      </w:r>
      <w:r>
        <w:rPr>
          <w:rFonts w:ascii="Arial" w:eastAsia="Arial" w:hAnsi="Arial" w:cs="Arial"/>
          <w:b/>
        </w:rPr>
        <w:t>Pregão Eletrônico nº XXX/20XX</w:t>
      </w:r>
      <w:r>
        <w:rPr>
          <w:rFonts w:ascii="Arial" w:eastAsia="Arial" w:hAnsi="Arial" w:cs="Arial"/>
        </w:rPr>
        <w:t xml:space="preserve">, promovido pela PREFEITURA DE MUNICIPAL DE </w:t>
      </w:r>
      <w:r>
        <w:rPr>
          <w:rFonts w:ascii="Arial" w:eastAsia="Arial" w:hAnsi="Arial" w:cs="Arial"/>
          <w:highlight w:val="yellow"/>
        </w:rPr>
        <w:t>XXXXXXX</w:t>
      </w:r>
      <w:r>
        <w:rPr>
          <w:rFonts w:ascii="Arial" w:eastAsia="Arial" w:hAnsi="Arial" w:cs="Arial"/>
        </w:rPr>
        <w:t>, marcado para às</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rsidR="007E14A8" w:rsidRDefault="007E14A8" w:rsidP="007E14A8">
      <w:pPr>
        <w:jc w:val="center"/>
        <w:rPr>
          <w:rFonts w:ascii="Arial" w:eastAsia="Arial" w:hAnsi="Arial" w:cs="Arial"/>
        </w:rPr>
      </w:pPr>
      <w:r>
        <w:rPr>
          <w:rFonts w:ascii="Arial" w:eastAsia="Arial" w:hAnsi="Arial" w:cs="Arial"/>
        </w:rPr>
        <w:t>Cidade, ___ de ___________ de 20XX.</w:t>
      </w:r>
    </w:p>
    <w:p w:rsidR="007E14A8" w:rsidRDefault="007E14A8" w:rsidP="007E14A8">
      <w:pPr>
        <w:jc w:val="center"/>
        <w:rPr>
          <w:rFonts w:ascii="Arial" w:eastAsia="Arial" w:hAnsi="Arial" w:cs="Arial"/>
        </w:rPr>
      </w:pPr>
    </w:p>
    <w:p w:rsidR="007E14A8" w:rsidRDefault="007E14A8" w:rsidP="007E14A8">
      <w:pPr>
        <w:jc w:val="center"/>
        <w:rPr>
          <w:rFonts w:ascii="Arial" w:eastAsia="Arial" w:hAnsi="Arial" w:cs="Arial"/>
        </w:rPr>
      </w:pPr>
    </w:p>
    <w:p w:rsidR="007E14A8" w:rsidRDefault="007E14A8" w:rsidP="007E14A8">
      <w:pPr>
        <w:jc w:val="center"/>
        <w:rPr>
          <w:rFonts w:ascii="Arial" w:eastAsia="Arial" w:hAnsi="Arial" w:cs="Arial"/>
        </w:rPr>
      </w:pPr>
      <w:r>
        <w:rPr>
          <w:rFonts w:ascii="Arial" w:eastAsia="Arial" w:hAnsi="Arial" w:cs="Arial"/>
        </w:rPr>
        <w:t>_______________________________________</w:t>
      </w:r>
    </w:p>
    <w:p w:rsidR="007E14A8" w:rsidRDefault="007E14A8" w:rsidP="007E14A8">
      <w:pPr>
        <w:ind w:left="-180"/>
        <w:jc w:val="center"/>
        <w:rPr>
          <w:rFonts w:ascii="Arial" w:eastAsia="Arial" w:hAnsi="Arial" w:cs="Arial"/>
          <w:b/>
        </w:rPr>
      </w:pPr>
      <w:r>
        <w:rPr>
          <w:rFonts w:ascii="Arial" w:eastAsia="Arial" w:hAnsi="Arial" w:cs="Arial"/>
          <w:b/>
        </w:rPr>
        <w:t>(nome, carimbo e assinatura do representante legal da empresa).</w:t>
      </w: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pBdr>
          <w:top w:val="nil"/>
          <w:left w:val="nil"/>
          <w:bottom w:val="nil"/>
          <w:right w:val="nil"/>
          <w:between w:val="nil"/>
        </w:pBdr>
        <w:rPr>
          <w:rFonts w:ascii="Arial" w:eastAsia="Arial" w:hAnsi="Arial" w:cs="Arial"/>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rsidP="007E14A8">
      <w:pPr>
        <w:jc w:val="center"/>
        <w:rPr>
          <w:rFonts w:ascii="Arial" w:eastAsia="Arial" w:hAnsi="Arial" w:cs="Arial"/>
          <w:b/>
          <w:color w:val="000000"/>
        </w:rPr>
      </w:pPr>
    </w:p>
    <w:p w:rsidR="007E14A8" w:rsidRDefault="007E14A8">
      <w:pPr>
        <w:rPr>
          <w:rFonts w:ascii="Arial" w:eastAsia="Arial" w:hAnsi="Arial" w:cs="Arial"/>
          <w:b/>
          <w:color w:val="000000"/>
        </w:rPr>
      </w:pPr>
    </w:p>
    <w:p w:rsidR="007E14A8" w:rsidRDefault="007E14A8">
      <w:pPr>
        <w:rPr>
          <w:rFonts w:ascii="Arial" w:eastAsia="Arial" w:hAnsi="Arial" w:cs="Arial"/>
          <w:b/>
          <w:color w:val="000000"/>
        </w:rPr>
      </w:pPr>
      <w:r>
        <w:rPr>
          <w:rFonts w:ascii="Arial" w:eastAsia="Arial" w:hAnsi="Arial" w:cs="Arial"/>
          <w:b/>
          <w:color w:val="000000"/>
        </w:rPr>
        <w:br w:type="page"/>
      </w:r>
    </w:p>
    <w:p w:rsidR="00BC0E0D" w:rsidRDefault="00BC0E0D">
      <w:pPr>
        <w:rPr>
          <w:rFonts w:ascii="Arial" w:eastAsia="Arial" w:hAnsi="Arial" w:cs="Arial"/>
          <w:b/>
          <w:color w:val="000000"/>
        </w:rPr>
      </w:pPr>
    </w:p>
    <w:p w:rsidR="009015AD" w:rsidRDefault="001E6242">
      <w:pPr>
        <w:jc w:val="center"/>
        <w:rPr>
          <w:rFonts w:ascii="Arial" w:eastAsia="Arial" w:hAnsi="Arial" w:cs="Arial"/>
          <w:b/>
          <w:color w:val="000000"/>
        </w:rPr>
      </w:pPr>
      <w:r>
        <w:rPr>
          <w:rFonts w:ascii="Arial" w:eastAsia="Arial" w:hAnsi="Arial" w:cs="Arial"/>
          <w:b/>
          <w:color w:val="000000"/>
        </w:rPr>
        <w:t>ANEXO</w:t>
      </w:r>
      <w:r w:rsidR="00B65AC0">
        <w:rPr>
          <w:rFonts w:ascii="Arial" w:eastAsia="Arial" w:hAnsi="Arial" w:cs="Arial"/>
          <w:b/>
          <w:color w:val="000000"/>
        </w:rPr>
        <w:t xml:space="preserve"> VII</w:t>
      </w:r>
    </w:p>
    <w:p w:rsidR="009015AD" w:rsidRDefault="009015AD">
      <w:pPr>
        <w:jc w:val="center"/>
        <w:rPr>
          <w:rFonts w:ascii="Arial" w:eastAsia="Arial" w:hAnsi="Arial" w:cs="Arial"/>
          <w:b/>
          <w:color w:val="000000"/>
        </w:rPr>
      </w:pPr>
    </w:p>
    <w:p w:rsidR="009015AD" w:rsidRDefault="001E6242">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tabs>
          <w:tab w:val="left" w:pos="4005"/>
        </w:tabs>
        <w:rPr>
          <w:rFonts w:ascii="Arial" w:eastAsia="Arial" w:hAnsi="Arial" w:cs="Arial"/>
        </w:rPr>
      </w:pPr>
    </w:p>
    <w:p w:rsidR="009015AD" w:rsidRDefault="001E6242">
      <w:pPr>
        <w:rPr>
          <w:rFonts w:ascii="Arial" w:eastAsia="Arial" w:hAnsi="Arial" w:cs="Arial"/>
          <w:b/>
        </w:rPr>
      </w:pPr>
      <w:r>
        <w:rPr>
          <w:rFonts w:ascii="Arial" w:eastAsia="Arial" w:hAnsi="Arial" w:cs="Arial"/>
          <w:b/>
        </w:rPr>
        <w:t xml:space="preserve">PROCESSO LICITATÓRIO </w:t>
      </w:r>
      <w:r>
        <w:rPr>
          <w:rFonts w:ascii="Arial" w:eastAsia="Arial" w:hAnsi="Arial" w:cs="Arial"/>
          <w:b/>
          <w:highlight w:val="yellow"/>
        </w:rPr>
        <w:t>Nº XXX/20XX</w:t>
      </w:r>
    </w:p>
    <w:p w:rsidR="009015AD" w:rsidRDefault="009015AD">
      <w:pPr>
        <w:rPr>
          <w:rFonts w:ascii="Arial" w:eastAsia="Arial" w:hAnsi="Arial" w:cs="Arial"/>
        </w:rPr>
      </w:pPr>
    </w:p>
    <w:p w:rsidR="009015AD" w:rsidRDefault="001E6242">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PREGÃO ELETRÔNICO SRP</w:t>
      </w:r>
    </w:p>
    <w:p w:rsidR="009015AD" w:rsidRDefault="009015AD">
      <w:pPr>
        <w:rPr>
          <w:rFonts w:ascii="Arial" w:eastAsia="Arial" w:hAnsi="Arial" w:cs="Arial"/>
          <w:b/>
        </w:rPr>
      </w:pPr>
    </w:p>
    <w:p w:rsidR="009015AD" w:rsidRDefault="001E6242">
      <w:pPr>
        <w:rPr>
          <w:rFonts w:ascii="Arial" w:eastAsia="Arial" w:hAnsi="Arial" w:cs="Arial"/>
          <w:b/>
        </w:rPr>
      </w:pPr>
      <w:r>
        <w:rPr>
          <w:rFonts w:ascii="Arial" w:eastAsia="Arial" w:hAnsi="Arial" w:cs="Arial"/>
          <w:b/>
        </w:rPr>
        <w:t xml:space="preserve">TIPO – </w:t>
      </w:r>
      <w:r>
        <w:rPr>
          <w:rFonts w:ascii="Arial" w:eastAsia="Arial" w:hAnsi="Arial" w:cs="Arial"/>
          <w:b/>
          <w:highlight w:val="yellow"/>
        </w:rPr>
        <w:t>MENOR PREÇO XXXXXXXXX/MAIOR DESCONTO</w:t>
      </w:r>
    </w:p>
    <w:p w:rsidR="009015AD" w:rsidRDefault="009015AD">
      <w:pPr>
        <w:rPr>
          <w:rFonts w:ascii="Arial" w:eastAsia="Arial" w:hAnsi="Arial" w:cs="Arial"/>
        </w:rPr>
      </w:pPr>
    </w:p>
    <w:p w:rsidR="009015AD" w:rsidRDefault="009015AD">
      <w:pP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9015AD" w:rsidRDefault="009015AD">
      <w:pPr>
        <w:jc w:val="both"/>
        <w:rPr>
          <w:rFonts w:ascii="Arial" w:eastAsia="Arial" w:hAnsi="Arial" w:cs="Arial"/>
        </w:rPr>
      </w:pPr>
    </w:p>
    <w:p w:rsidR="009015AD" w:rsidRDefault="001E6242">
      <w:pPr>
        <w:jc w:val="both"/>
        <w:rPr>
          <w:rFonts w:ascii="Arial" w:eastAsia="Arial" w:hAnsi="Arial" w:cs="Arial"/>
        </w:rPr>
      </w:pPr>
      <w:r>
        <w:rPr>
          <w:rFonts w:ascii="Arial" w:eastAsia="Arial" w:hAnsi="Arial" w:cs="Arial"/>
        </w:rPr>
        <w:t>Ressalva: emprega menor, a partir de quatorze anos, na condição de aprendiz</w:t>
      </w:r>
    </w:p>
    <w:p w:rsidR="009015AD" w:rsidRDefault="009015AD">
      <w:pPr>
        <w:rPr>
          <w:rFonts w:ascii="Arial" w:eastAsia="Arial" w:hAnsi="Arial" w:cs="Arial"/>
        </w:rPr>
      </w:pPr>
    </w:p>
    <w:p w:rsidR="009015AD" w:rsidRDefault="001E6242">
      <w:pPr>
        <w:jc w:val="center"/>
        <w:rPr>
          <w:rFonts w:ascii="Arial" w:eastAsia="Arial" w:hAnsi="Arial" w:cs="Arial"/>
          <w:b/>
        </w:rPr>
      </w:pPr>
      <w:r>
        <w:rPr>
          <w:rFonts w:ascii="Arial" w:eastAsia="Arial" w:hAnsi="Arial" w:cs="Arial"/>
          <w:b/>
        </w:rPr>
        <w:t>Sim(  )                   Não (  )</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rPr>
        <w:t>Cidade, ___ de ___________ de 20XX</w:t>
      </w:r>
      <w:r>
        <w:rPr>
          <w:rFonts w:ascii="Arial" w:eastAsia="Arial" w:hAnsi="Arial" w:cs="Arial"/>
          <w:b/>
        </w:rPr>
        <w:t>.</w:t>
      </w:r>
    </w:p>
    <w:p w:rsidR="009015AD" w:rsidRDefault="009015AD">
      <w:pPr>
        <w:jc w:val="cente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center"/>
        <w:rPr>
          <w:rFonts w:ascii="Arial" w:eastAsia="Arial" w:hAnsi="Arial" w:cs="Arial"/>
        </w:rPr>
      </w:pPr>
      <w:r>
        <w:rPr>
          <w:rFonts w:ascii="Arial" w:eastAsia="Arial" w:hAnsi="Arial" w:cs="Arial"/>
          <w:b/>
        </w:rPr>
        <w:t>(nome, carimbo, e assinatura do responsável legal da empresa).</w:t>
      </w:r>
    </w:p>
    <w:p w:rsidR="009015AD" w:rsidRDefault="009015AD">
      <w:pPr>
        <w:jc w:val="center"/>
        <w:rPr>
          <w:rFonts w:ascii="Arial" w:eastAsia="Arial" w:hAnsi="Arial" w:cs="Arial"/>
        </w:rPr>
      </w:pPr>
      <w:bookmarkStart w:id="37" w:name="_41mghml" w:colFirst="0" w:colLast="0"/>
      <w:bookmarkEnd w:id="37"/>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9015AD" w:rsidRDefault="009015AD">
      <w:pPr>
        <w:jc w:val="center"/>
        <w:rPr>
          <w:rFonts w:ascii="Arial" w:eastAsia="Arial" w:hAnsi="Arial" w:cs="Arial"/>
        </w:rPr>
      </w:pPr>
    </w:p>
    <w:p w:rsidR="00BC0E0D" w:rsidRDefault="00BC0E0D">
      <w:pPr>
        <w:rPr>
          <w:rFonts w:ascii="Arial" w:eastAsia="Arial" w:hAnsi="Arial" w:cs="Arial"/>
        </w:rPr>
      </w:pPr>
      <w:r>
        <w:rPr>
          <w:rFonts w:ascii="Arial" w:eastAsia="Arial" w:hAnsi="Arial" w:cs="Arial"/>
        </w:rPr>
        <w:br w:type="page"/>
      </w:r>
    </w:p>
    <w:p w:rsidR="009015AD" w:rsidRDefault="00B65AC0">
      <w:pPr>
        <w:jc w:val="center"/>
        <w:rPr>
          <w:rFonts w:ascii="Arial" w:eastAsia="Arial" w:hAnsi="Arial" w:cs="Arial"/>
          <w:b/>
          <w:color w:val="000000"/>
        </w:rPr>
      </w:pPr>
      <w:r>
        <w:rPr>
          <w:rFonts w:ascii="Arial" w:eastAsia="Arial" w:hAnsi="Arial" w:cs="Arial"/>
          <w:b/>
          <w:color w:val="000000"/>
        </w:rPr>
        <w:lastRenderedPageBreak/>
        <w:t>ANEXO VIII</w:t>
      </w:r>
    </w:p>
    <w:p w:rsidR="009015AD" w:rsidRDefault="009015AD">
      <w:pPr>
        <w:jc w:val="center"/>
        <w:rPr>
          <w:rFonts w:ascii="Arial" w:eastAsia="Arial" w:hAnsi="Arial" w:cs="Arial"/>
          <w:b/>
          <w:color w:val="000000"/>
        </w:rPr>
      </w:pPr>
    </w:p>
    <w:p w:rsidR="009015AD" w:rsidRDefault="001E6242">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9015AD">
      <w:pPr>
        <w:tabs>
          <w:tab w:val="left" w:pos="4005"/>
        </w:tabs>
        <w:rPr>
          <w:rFonts w:ascii="Arial" w:eastAsia="Arial" w:hAnsi="Arial" w:cs="Arial"/>
        </w:rPr>
      </w:pPr>
    </w:p>
    <w:p w:rsidR="009015AD" w:rsidRDefault="001E6242">
      <w:pPr>
        <w:rPr>
          <w:rFonts w:ascii="Arial" w:eastAsia="Arial" w:hAnsi="Arial" w:cs="Arial"/>
          <w:b/>
        </w:rPr>
      </w:pPr>
      <w:r>
        <w:rPr>
          <w:rFonts w:ascii="Arial" w:eastAsia="Arial" w:hAnsi="Arial" w:cs="Arial"/>
          <w:b/>
        </w:rPr>
        <w:t xml:space="preserve">PROCESSO LICITATÓRIO </w:t>
      </w:r>
      <w:r>
        <w:rPr>
          <w:rFonts w:ascii="Arial" w:eastAsia="Arial" w:hAnsi="Arial" w:cs="Arial"/>
          <w:b/>
          <w:highlight w:val="yellow"/>
        </w:rPr>
        <w:t>Nº XXX/20XX</w:t>
      </w:r>
    </w:p>
    <w:p w:rsidR="009015AD" w:rsidRDefault="009015AD">
      <w:pPr>
        <w:rPr>
          <w:rFonts w:ascii="Arial" w:eastAsia="Arial" w:hAnsi="Arial" w:cs="Arial"/>
        </w:rPr>
      </w:pPr>
    </w:p>
    <w:p w:rsidR="009015AD" w:rsidRDefault="001E6242">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PREGÃO ELETRÔNICO SRP</w:t>
      </w:r>
    </w:p>
    <w:p w:rsidR="009015AD" w:rsidRDefault="009015AD">
      <w:pPr>
        <w:rPr>
          <w:rFonts w:ascii="Arial" w:eastAsia="Arial" w:hAnsi="Arial" w:cs="Arial"/>
          <w:b/>
        </w:rPr>
      </w:pPr>
    </w:p>
    <w:p w:rsidR="009015AD" w:rsidRDefault="001E6242">
      <w:pPr>
        <w:rPr>
          <w:rFonts w:ascii="Arial" w:eastAsia="Arial" w:hAnsi="Arial" w:cs="Arial"/>
          <w:b/>
        </w:rPr>
      </w:pPr>
      <w:r>
        <w:rPr>
          <w:rFonts w:ascii="Arial" w:eastAsia="Arial" w:hAnsi="Arial" w:cs="Arial"/>
          <w:b/>
        </w:rPr>
        <w:t xml:space="preserve">TIPO – </w:t>
      </w:r>
      <w:r>
        <w:rPr>
          <w:rFonts w:ascii="Arial" w:eastAsia="Arial" w:hAnsi="Arial" w:cs="Arial"/>
          <w:b/>
          <w:highlight w:val="yellow"/>
        </w:rPr>
        <w:t>MENOR PREÇO XXXXXXXXX/MAIOR DESCONTO</w:t>
      </w:r>
    </w:p>
    <w:p w:rsidR="009015AD" w:rsidRDefault="009015AD">
      <w:pPr>
        <w:rPr>
          <w:rFonts w:ascii="Arial" w:eastAsia="Arial" w:hAnsi="Arial" w:cs="Arial"/>
        </w:rPr>
      </w:pPr>
    </w:p>
    <w:p w:rsidR="009015AD" w:rsidRDefault="009015AD">
      <w:pP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015AD" w:rsidRDefault="009015AD">
      <w:pPr>
        <w:jc w:val="both"/>
        <w:rPr>
          <w:rFonts w:ascii="Arial" w:eastAsia="Arial" w:hAnsi="Arial" w:cs="Arial"/>
        </w:rPr>
      </w:pPr>
    </w:p>
    <w:p w:rsidR="009015AD" w:rsidRDefault="009015AD">
      <w:pPr>
        <w:jc w:val="center"/>
        <w:rPr>
          <w:rFonts w:ascii="Arial" w:eastAsia="Arial" w:hAnsi="Arial" w:cs="Arial"/>
          <w:b/>
        </w:rPr>
      </w:pPr>
    </w:p>
    <w:p w:rsidR="009015AD" w:rsidRDefault="009015AD">
      <w:pPr>
        <w:jc w:val="center"/>
        <w:rPr>
          <w:rFonts w:ascii="Arial" w:eastAsia="Arial" w:hAnsi="Arial" w:cs="Arial"/>
          <w:b/>
        </w:rPr>
      </w:pPr>
    </w:p>
    <w:p w:rsidR="009015AD" w:rsidRDefault="001E6242">
      <w:pPr>
        <w:jc w:val="center"/>
        <w:rPr>
          <w:rFonts w:ascii="Arial" w:eastAsia="Arial" w:hAnsi="Arial" w:cs="Arial"/>
          <w:b/>
        </w:rPr>
      </w:pPr>
      <w:r>
        <w:rPr>
          <w:rFonts w:ascii="Arial" w:eastAsia="Arial" w:hAnsi="Arial" w:cs="Arial"/>
        </w:rPr>
        <w:t>Cidade, ___ de ___________ de 20XX</w:t>
      </w:r>
      <w:r>
        <w:rPr>
          <w:rFonts w:ascii="Arial" w:eastAsia="Arial" w:hAnsi="Arial" w:cs="Arial"/>
          <w:b/>
        </w:rPr>
        <w:t>.</w:t>
      </w:r>
    </w:p>
    <w:p w:rsidR="009015AD" w:rsidRDefault="009015AD">
      <w:pPr>
        <w:jc w:val="center"/>
        <w:rPr>
          <w:rFonts w:ascii="Arial" w:eastAsia="Arial" w:hAnsi="Arial" w:cs="Arial"/>
          <w:b/>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9015AD">
      <w:pPr>
        <w:rPr>
          <w:rFonts w:ascii="Arial" w:eastAsia="Arial" w:hAnsi="Arial" w:cs="Arial"/>
        </w:rPr>
      </w:pPr>
    </w:p>
    <w:p w:rsidR="009015AD" w:rsidRDefault="001E6242">
      <w:pPr>
        <w:jc w:val="center"/>
        <w:rPr>
          <w:rFonts w:ascii="Arial" w:eastAsia="Arial" w:hAnsi="Arial" w:cs="Arial"/>
          <w:b/>
        </w:rPr>
      </w:pPr>
      <w:r>
        <w:rPr>
          <w:rFonts w:ascii="Arial" w:eastAsia="Arial" w:hAnsi="Arial" w:cs="Arial"/>
          <w:b/>
        </w:rPr>
        <w:t>(nome, carimbo, e assinatura do responsável legal da empresa).</w:t>
      </w: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9015AD" w:rsidRDefault="009015AD">
      <w:pPr>
        <w:jc w:val="center"/>
        <w:rPr>
          <w:rFonts w:ascii="Arial" w:eastAsia="Arial" w:hAnsi="Arial" w:cs="Arial"/>
          <w:color w:val="000000"/>
        </w:rPr>
      </w:pPr>
    </w:p>
    <w:p w:rsidR="007E14A8" w:rsidRDefault="007E14A8">
      <w:pPr>
        <w:rPr>
          <w:rFonts w:ascii="Arial" w:eastAsia="Arial" w:hAnsi="Arial" w:cs="Arial"/>
        </w:rPr>
      </w:pPr>
      <w:r>
        <w:rPr>
          <w:rFonts w:ascii="Arial" w:eastAsia="Arial" w:hAnsi="Arial" w:cs="Arial"/>
        </w:rPr>
        <w:br w:type="page"/>
      </w:r>
    </w:p>
    <w:p w:rsidR="007E14A8" w:rsidRDefault="007E14A8" w:rsidP="007E14A8">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 xml:space="preserve">ANEXO </w:t>
      </w:r>
      <w:r w:rsidR="00B65AC0">
        <w:rPr>
          <w:rFonts w:ascii="Arial" w:eastAsia="Arial" w:hAnsi="Arial" w:cs="Arial"/>
          <w:b/>
          <w:color w:val="000000"/>
        </w:rPr>
        <w:t>I</w:t>
      </w:r>
      <w:r>
        <w:rPr>
          <w:rFonts w:ascii="Arial" w:eastAsia="Arial" w:hAnsi="Arial" w:cs="Arial"/>
          <w:b/>
          <w:color w:val="000000"/>
        </w:rPr>
        <w:t>X</w:t>
      </w:r>
    </w:p>
    <w:p w:rsidR="007E14A8" w:rsidRDefault="007E14A8" w:rsidP="007E14A8">
      <w:pPr>
        <w:pBdr>
          <w:top w:val="nil"/>
          <w:left w:val="nil"/>
          <w:bottom w:val="nil"/>
          <w:right w:val="nil"/>
          <w:between w:val="nil"/>
        </w:pBdr>
        <w:jc w:val="center"/>
        <w:rPr>
          <w:rFonts w:ascii="Arial" w:eastAsia="Arial" w:hAnsi="Arial" w:cs="Arial"/>
          <w:b/>
          <w:color w:val="000000"/>
        </w:rPr>
      </w:pPr>
    </w:p>
    <w:p w:rsidR="007E14A8" w:rsidRDefault="007E14A8" w:rsidP="007E14A8">
      <w:pPr>
        <w:pBdr>
          <w:top w:val="nil"/>
          <w:left w:val="nil"/>
          <w:bottom w:val="nil"/>
          <w:right w:val="nil"/>
          <w:between w:val="nil"/>
        </w:pBdr>
        <w:ind w:left="720"/>
        <w:jc w:val="both"/>
        <w:rPr>
          <w:rFonts w:ascii="Arial" w:eastAsia="Arial" w:hAnsi="Arial" w:cs="Arial"/>
          <w:b/>
          <w:color w:val="000000"/>
        </w:rPr>
      </w:pPr>
      <w:r>
        <w:rPr>
          <w:rFonts w:ascii="Arial" w:eastAsia="Arial" w:hAnsi="Arial" w:cs="Arial"/>
          <w:b/>
          <w:color w:val="000000"/>
        </w:rPr>
        <w:t>MODELO DE DECLARAÇÃO DE EXISTÊNCIA DE CARGOS RESERVADOSPREVISTO EM LEI</w:t>
      </w:r>
    </w:p>
    <w:p w:rsidR="007E14A8" w:rsidRDefault="007E14A8" w:rsidP="007E14A8">
      <w:pPr>
        <w:pBdr>
          <w:top w:val="nil"/>
          <w:left w:val="nil"/>
          <w:bottom w:val="nil"/>
          <w:right w:val="nil"/>
          <w:between w:val="nil"/>
        </w:pBdr>
        <w:jc w:val="center"/>
        <w:rPr>
          <w:rFonts w:ascii="Arial" w:eastAsia="Arial" w:hAnsi="Arial" w:cs="Arial"/>
          <w:b/>
          <w:color w:val="000000"/>
        </w:rPr>
      </w:pPr>
    </w:p>
    <w:p w:rsidR="007E14A8" w:rsidRDefault="007E14A8" w:rsidP="007E14A8">
      <w:pPr>
        <w:pBdr>
          <w:top w:val="nil"/>
          <w:left w:val="nil"/>
          <w:bottom w:val="nil"/>
          <w:right w:val="nil"/>
          <w:between w:val="nil"/>
        </w:pBdr>
        <w:jc w:val="center"/>
        <w:rPr>
          <w:rFonts w:ascii="Arial" w:eastAsia="Arial" w:hAnsi="Arial" w:cs="Arial"/>
          <w:b/>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jc w:val="both"/>
        <w:rPr>
          <w:rFonts w:ascii="Arial" w:eastAsia="Arial" w:hAnsi="Arial" w:cs="Arial"/>
        </w:rPr>
      </w:pPr>
      <w:r>
        <w:rPr>
          <w:rFonts w:ascii="Arial" w:eastAsia="Arial" w:hAnsi="Arial" w:cs="Arial"/>
        </w:rPr>
        <w:t>___________________(RAZÃO SOCIAL DA LICITANTE), _______________(CNPJ Nº),</w:t>
      </w:r>
    </w:p>
    <w:p w:rsidR="007E14A8" w:rsidRDefault="007E14A8" w:rsidP="007E14A8">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7E14A8" w:rsidRDefault="007E14A8" w:rsidP="007E14A8">
      <w:pPr>
        <w:jc w:val="center"/>
        <w:rPr>
          <w:rFonts w:ascii="Arial" w:eastAsia="Arial" w:hAnsi="Arial" w:cs="Arial"/>
          <w:b/>
        </w:rPr>
      </w:pPr>
    </w:p>
    <w:p w:rsidR="007E14A8" w:rsidRDefault="007E14A8" w:rsidP="007E14A8">
      <w:pPr>
        <w:jc w:val="center"/>
        <w:rPr>
          <w:rFonts w:ascii="Arial" w:eastAsia="Arial" w:hAnsi="Arial" w:cs="Arial"/>
          <w:b/>
        </w:rPr>
      </w:pPr>
    </w:p>
    <w:p w:rsidR="007E14A8" w:rsidRDefault="007E14A8" w:rsidP="007E14A8">
      <w:pPr>
        <w:jc w:val="center"/>
        <w:rPr>
          <w:rFonts w:ascii="Arial" w:eastAsia="Arial" w:hAnsi="Arial" w:cs="Arial"/>
          <w:b/>
        </w:rPr>
      </w:pPr>
    </w:p>
    <w:p w:rsidR="007E14A8" w:rsidRDefault="007E14A8" w:rsidP="007E14A8">
      <w:pPr>
        <w:jc w:val="center"/>
        <w:rPr>
          <w:rFonts w:ascii="Arial" w:eastAsia="Arial" w:hAnsi="Arial" w:cs="Arial"/>
          <w:b/>
        </w:rPr>
      </w:pPr>
    </w:p>
    <w:p w:rsidR="007E14A8" w:rsidRDefault="007E14A8" w:rsidP="007E14A8">
      <w:pPr>
        <w:jc w:val="center"/>
        <w:rPr>
          <w:rFonts w:ascii="Arial" w:eastAsia="Arial" w:hAnsi="Arial" w:cs="Arial"/>
          <w:b/>
        </w:rPr>
      </w:pPr>
    </w:p>
    <w:p w:rsidR="007E14A8" w:rsidRDefault="007E14A8" w:rsidP="007E14A8">
      <w:pPr>
        <w:jc w:val="center"/>
        <w:rPr>
          <w:rFonts w:ascii="Arial" w:eastAsia="Arial" w:hAnsi="Arial" w:cs="Arial"/>
        </w:rPr>
      </w:pPr>
    </w:p>
    <w:p w:rsidR="007E14A8" w:rsidRDefault="007E14A8" w:rsidP="007E14A8">
      <w:pPr>
        <w:jc w:val="center"/>
        <w:rPr>
          <w:rFonts w:ascii="Arial" w:eastAsia="Arial" w:hAnsi="Arial" w:cs="Arial"/>
        </w:rPr>
      </w:pPr>
      <w:r>
        <w:rPr>
          <w:rFonts w:ascii="Arial" w:eastAsia="Arial" w:hAnsi="Arial" w:cs="Arial"/>
        </w:rPr>
        <w:t>Cidade, ___ de ___________ de 202X.</w:t>
      </w:r>
    </w:p>
    <w:p w:rsidR="007E14A8" w:rsidRDefault="007E14A8" w:rsidP="007E14A8">
      <w:pPr>
        <w:jc w:val="center"/>
        <w:rPr>
          <w:rFonts w:ascii="Arial" w:eastAsia="Arial" w:hAnsi="Arial" w:cs="Arial"/>
        </w:rPr>
      </w:pPr>
    </w:p>
    <w:p w:rsidR="007E14A8" w:rsidRDefault="007E14A8" w:rsidP="007E14A8">
      <w:pPr>
        <w:jc w:val="center"/>
        <w:rPr>
          <w:rFonts w:ascii="Arial" w:eastAsia="Arial" w:hAnsi="Arial" w:cs="Arial"/>
        </w:rPr>
      </w:pPr>
    </w:p>
    <w:p w:rsidR="007E14A8" w:rsidRDefault="007E14A8" w:rsidP="007E14A8">
      <w:pPr>
        <w:jc w:val="center"/>
        <w:rPr>
          <w:rFonts w:ascii="Arial" w:eastAsia="Arial" w:hAnsi="Arial" w:cs="Arial"/>
        </w:rPr>
      </w:pPr>
    </w:p>
    <w:p w:rsidR="007E14A8" w:rsidRDefault="007E14A8" w:rsidP="007E14A8">
      <w:pPr>
        <w:jc w:val="center"/>
        <w:rPr>
          <w:rFonts w:ascii="Arial" w:eastAsia="Arial" w:hAnsi="Arial" w:cs="Arial"/>
        </w:rPr>
      </w:pPr>
      <w:r>
        <w:rPr>
          <w:rFonts w:ascii="Arial" w:eastAsia="Arial" w:hAnsi="Arial" w:cs="Arial"/>
        </w:rPr>
        <w:t>___________________________________________________________</w:t>
      </w:r>
    </w:p>
    <w:p w:rsidR="007E14A8" w:rsidRDefault="007E14A8" w:rsidP="007E14A8">
      <w:pPr>
        <w:ind w:left="-180"/>
        <w:jc w:val="center"/>
        <w:rPr>
          <w:rFonts w:ascii="Arial" w:eastAsia="Arial" w:hAnsi="Arial" w:cs="Arial"/>
          <w:b/>
        </w:rPr>
      </w:pPr>
      <w:r>
        <w:rPr>
          <w:rFonts w:ascii="Arial" w:eastAsia="Arial" w:hAnsi="Arial" w:cs="Arial"/>
          <w:b/>
        </w:rPr>
        <w:t xml:space="preserve">(nome, carimbo, e assinatura do responsável legal da empresa). </w:t>
      </w:r>
    </w:p>
    <w:p w:rsidR="007E14A8" w:rsidRDefault="007E14A8" w:rsidP="007E14A8">
      <w:pPr>
        <w:jc w:val="center"/>
        <w:rPr>
          <w:rFonts w:ascii="Arial" w:eastAsia="Arial" w:hAnsi="Arial" w:cs="Arial"/>
          <w:b/>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7E14A8" w:rsidRDefault="007E14A8" w:rsidP="007E14A8">
      <w:pPr>
        <w:pBdr>
          <w:top w:val="nil"/>
          <w:left w:val="nil"/>
          <w:bottom w:val="nil"/>
          <w:right w:val="nil"/>
          <w:between w:val="nil"/>
        </w:pBdr>
        <w:jc w:val="center"/>
        <w:rPr>
          <w:rFonts w:ascii="Arial" w:eastAsia="Arial" w:hAnsi="Arial" w:cs="Arial"/>
          <w:color w:val="000000"/>
        </w:rPr>
      </w:pPr>
    </w:p>
    <w:p w:rsidR="009015AD" w:rsidRDefault="009015AD">
      <w:pPr>
        <w:rPr>
          <w:rFonts w:ascii="Arial" w:eastAsia="Arial" w:hAnsi="Arial" w:cs="Arial"/>
        </w:rPr>
      </w:pPr>
    </w:p>
    <w:sectPr w:rsidR="009015AD" w:rsidSect="00D91AE0">
      <w:headerReference w:type="default" r:id="rId74"/>
      <w:pgSz w:w="11906" w:h="16838"/>
      <w:pgMar w:top="1809" w:right="1134" w:bottom="992" w:left="1701"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606977" w15:done="0"/>
  <w15:commentEx w15:paraId="31538A3D" w15:paraIdParent="69606977" w15:done="0"/>
  <w15:commentEx w15:paraId="32BAF796" w15:done="0"/>
  <w15:commentEx w15:paraId="5D8BEB81" w15:paraIdParent="32BAF796" w15:done="0"/>
  <w15:commentEx w15:paraId="4BA36352" w15:done="0"/>
  <w15:commentEx w15:paraId="3A7B3F81" w15:paraIdParent="4BA36352" w15:done="0"/>
  <w15:commentEx w15:paraId="7CBCCFE9" w15:done="0"/>
  <w15:commentEx w15:paraId="72812ACF" w15:done="0"/>
  <w15:commentEx w15:paraId="6FE3CD66" w15:paraIdParent="72812ACF" w15:done="0"/>
  <w15:commentEx w15:paraId="60542921" w15:done="0"/>
  <w15:commentEx w15:paraId="4101EBB7" w15:paraIdParent="60542921" w15:done="0"/>
  <w15:commentEx w15:paraId="17BAC06A" w15:done="0"/>
  <w15:commentEx w15:paraId="452D967B" w15:paraIdParent="17BAC06A" w15:done="0"/>
  <w15:commentEx w15:paraId="72746BC9" w15:done="0"/>
  <w15:commentEx w15:paraId="7757F095" w15:done="0"/>
  <w15:commentEx w15:paraId="03B579FF" w15:done="0"/>
  <w15:commentEx w15:paraId="4F16E9B9" w15:paraIdParent="03B579FF" w15:done="0"/>
  <w15:commentEx w15:paraId="3484FF93" w15:done="0"/>
  <w15:commentEx w15:paraId="3692A889" w15:paraIdParent="3484FF93" w15:done="0"/>
  <w15:commentEx w15:paraId="6F7771E0" w15:done="0"/>
  <w15:commentEx w15:paraId="5B804F6E" w15:paraIdParent="6F7771E0" w15:done="0"/>
  <w15:commentEx w15:paraId="056C0209" w15:done="0"/>
  <w15:commentEx w15:paraId="06EEBB18" w15:paraIdParent="056C0209" w15:done="0"/>
  <w15:commentEx w15:paraId="0247DF94" w15:done="0"/>
  <w15:commentEx w15:paraId="38A95420" w15:paraIdParent="0247DF94" w15:done="0"/>
  <w15:commentEx w15:paraId="61A01485" w15:done="0"/>
  <w15:commentEx w15:paraId="4D82F1A8" w15:paraIdParent="61A01485" w15:done="0"/>
  <w15:commentEx w15:paraId="1891A481" w15:done="0"/>
  <w15:commentEx w15:paraId="2767663F" w15:paraIdParent="1891A481" w15:done="0"/>
  <w15:commentEx w15:paraId="26609CB7" w15:done="0"/>
  <w15:commentEx w15:paraId="5CD8F7FF" w15:paraIdParent="26609CB7" w15:done="0"/>
  <w15:commentEx w15:paraId="6368E6A1" w15:done="0"/>
  <w15:commentEx w15:paraId="4BB4A571" w15:paraIdParent="6368E6A1" w15:done="0"/>
  <w15:commentEx w15:paraId="4A6499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86C74A" w16cex:dateUtc="2026-02-09T19:01:00Z"/>
  <w16cex:commentExtensible w16cex:durableId="7B31EEB8" w16cex:dateUtc="2026-02-09T19:01:00Z"/>
  <w16cex:commentExtensible w16cex:durableId="1881B6DC" w16cex:dateUtc="2026-02-09T19:58:00Z"/>
  <w16cex:commentExtensible w16cex:durableId="4D3DB5F1" w16cex:dateUtc="2026-02-10T10:45:00Z"/>
  <w16cex:commentExtensible w16cex:durableId="72DDFE0F" w16cex:dateUtc="2026-02-09T20:35:00Z"/>
  <w16cex:commentExtensible w16cex:durableId="27C6CA5C" w16cex:dateUtc="2026-02-09T20:38:00Z"/>
  <w16cex:commentExtensible w16cex:durableId="6E1DAFF5" w16cex:dateUtc="2026-02-09T20:39:00Z"/>
  <w16cex:commentExtensible w16cex:durableId="7C2376E6" w16cex:dateUtc="2026-02-09T20:49:00Z"/>
  <w16cex:commentExtensible w16cex:durableId="2FEF8326" w16cex:dateUtc="2026-02-09T20:54:00Z"/>
  <w16cex:commentExtensible w16cex:durableId="178294C3" w16cex:dateUtc="2026-02-09T21:06:00Z"/>
  <w16cex:commentExtensible w16cex:durableId="67B51903" w16cex:dateUtc="2026-02-09T21:08:00Z"/>
  <w16cex:commentExtensible w16cex:durableId="5EC28F07" w16cex:dateUtc="2026-02-09T21:15:00Z"/>
  <w16cex:commentExtensible w16cex:durableId="6F228EA6" w16cex:dateUtc="2026-02-09T21:17:00Z"/>
  <w16cex:commentExtensible w16cex:durableId="53B93F82" w16cex:dateUtc="2026-02-10T10:48:00Z"/>
  <w16cex:commentExtensible w16cex:durableId="4790E34F" w16cex:dateUtc="2026-02-10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606977" w16cid:durableId="2D3378AC"/>
  <w16cid:commentId w16cid:paraId="31538A3D" w16cid:durableId="6786C74A"/>
  <w16cid:commentId w16cid:paraId="32BAF796" w16cid:durableId="2D338B4D"/>
  <w16cid:commentId w16cid:paraId="5D8BEB81" w16cid:durableId="7B31EEB8"/>
  <w16cid:commentId w16cid:paraId="4BA36352" w16cid:durableId="2D3398E6"/>
  <w16cid:commentId w16cid:paraId="3A7B3F81" w16cid:durableId="1881B6DC"/>
  <w16cid:commentId w16cid:paraId="7CBCCFE9" w16cid:durableId="2D33992B"/>
  <w16cid:commentId w16cid:paraId="72812ACF" w16cid:durableId="2D339A19"/>
  <w16cid:commentId w16cid:paraId="6FE3CD66" w16cid:durableId="4D3DB5F1"/>
  <w16cid:commentId w16cid:paraId="60542921" w16cid:durableId="2D339991"/>
  <w16cid:commentId w16cid:paraId="4101EBB7" w16cid:durableId="72DDFE0F"/>
  <w16cid:commentId w16cid:paraId="17BAC06A" w16cid:durableId="2D339AFE"/>
  <w16cid:commentId w16cid:paraId="452D967B" w16cid:durableId="27C6CA5C"/>
  <w16cid:commentId w16cid:paraId="72746BC9" w16cid:durableId="2D339BAF"/>
  <w16cid:commentId w16cid:paraId="7757F095" w16cid:durableId="2D339BC2"/>
  <w16cid:commentId w16cid:paraId="03B579FF" w16cid:durableId="2D339BD1"/>
  <w16cid:commentId w16cid:paraId="4F16E9B9" w16cid:durableId="6E1DAFF5"/>
  <w16cid:commentId w16cid:paraId="3484FF93" w16cid:durableId="2D339C6C"/>
  <w16cid:commentId w16cid:paraId="3692A889" w16cid:durableId="7C2376E6"/>
  <w16cid:commentId w16cid:paraId="6F7771E0" w16cid:durableId="2D339CC1"/>
  <w16cid:commentId w16cid:paraId="5B804F6E" w16cid:durableId="2FEF8326"/>
  <w16cid:commentId w16cid:paraId="056C0209" w16cid:durableId="2D339DFE"/>
  <w16cid:commentId w16cid:paraId="06EEBB18" w16cid:durableId="178294C3"/>
  <w16cid:commentId w16cid:paraId="0247DF94" w16cid:durableId="2D339EA0"/>
  <w16cid:commentId w16cid:paraId="38A95420" w16cid:durableId="67B51903"/>
  <w16cid:commentId w16cid:paraId="61A01485" w16cid:durableId="2D339F2F"/>
  <w16cid:commentId w16cid:paraId="4D82F1A8" w16cid:durableId="5EC28F07"/>
  <w16cid:commentId w16cid:paraId="1891A481" w16cid:durableId="2D339FB5"/>
  <w16cid:commentId w16cid:paraId="2767663F" w16cid:durableId="6F228EA6"/>
  <w16cid:commentId w16cid:paraId="26609CB7" w16cid:durableId="2D339FD1"/>
  <w16cid:commentId w16cid:paraId="5CD8F7FF" w16cid:durableId="53B93F82"/>
  <w16cid:commentId w16cid:paraId="6368E6A1" w16cid:durableId="2D33A21A"/>
  <w16cid:commentId w16cid:paraId="4BB4A571" w16cid:durableId="4790E34F"/>
  <w16cid:commentId w16cid:paraId="4A6499A3" w16cid:durableId="2D33A29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62E0" w:rsidRDefault="003E62E0">
      <w:r>
        <w:separator/>
      </w:r>
    </w:p>
  </w:endnote>
  <w:endnote w:type="continuationSeparator" w:id="1">
    <w:p w:rsidR="003E62E0" w:rsidRDefault="003E62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Ecofont_Spranq_eco_Sans">
    <w:altName w:val="Cambria"/>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62E0" w:rsidRDefault="003E62E0">
      <w:r>
        <w:separator/>
      </w:r>
    </w:p>
  </w:footnote>
  <w:footnote w:type="continuationSeparator" w:id="1">
    <w:p w:rsidR="003E62E0" w:rsidRDefault="003E62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14E" w:rsidRDefault="0059514E" w:rsidP="0047218B">
    <w:pPr>
      <w:pStyle w:val="Cabealho"/>
      <w:jc w:val="center"/>
    </w:pPr>
    <w:r>
      <w:rPr>
        <w:rFonts w:ascii="Century Gothic" w:hAnsi="Century Gothic"/>
        <w:b/>
        <w:noProof/>
      </w:rPr>
      <w:drawing>
        <wp:anchor distT="0" distB="0" distL="114300" distR="114300" simplePos="0" relativeHeight="251659264" behindDoc="0" locked="0" layoutInCell="1" allowOverlap="1">
          <wp:simplePos x="0" y="0"/>
          <wp:positionH relativeFrom="column">
            <wp:posOffset>451485</wp:posOffset>
          </wp:positionH>
          <wp:positionV relativeFrom="paragraph">
            <wp:posOffset>145415</wp:posOffset>
          </wp:positionV>
          <wp:extent cx="777875" cy="51498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TT.jpg"/>
                  <pic:cNvPicPr/>
                </pic:nvPicPr>
                <pic:blipFill>
                  <a:blip r:embed="rId1" cstate="print">
                    <a:clrChange>
                      <a:clrFrom>
                        <a:srgbClr val="FBFFFF"/>
                      </a:clrFrom>
                      <a:clrTo>
                        <a:srgbClr val="FBFFFF">
                          <a:alpha val="0"/>
                        </a:srgbClr>
                      </a:clrTo>
                    </a:clrChang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875" cy="514985"/>
                  </a:xfrm>
                  <a:prstGeom prst="rect">
                    <a:avLst/>
                  </a:prstGeom>
                </pic:spPr>
              </pic:pic>
            </a:graphicData>
          </a:graphic>
        </wp:anchor>
      </w:drawing>
    </w:r>
  </w:p>
  <w:p w:rsidR="0059514E" w:rsidRPr="000B3B09" w:rsidRDefault="0059514E" w:rsidP="0047218B">
    <w:pPr>
      <w:pStyle w:val="Cabealho"/>
      <w:jc w:val="center"/>
      <w:rPr>
        <w:rFonts w:ascii="Century Gothic" w:hAnsi="Century Gothic"/>
        <w:b/>
      </w:rPr>
    </w:pPr>
    <w:r w:rsidRPr="000B3B09">
      <w:rPr>
        <w:rFonts w:ascii="Century Gothic" w:hAnsi="Century Gothic"/>
        <w:b/>
      </w:rPr>
      <w:t xml:space="preserve">                     SUPERINTENDÊNCIA MUNICIPAL DE TRÂNSITO E TRANSPORTE</w:t>
    </w:r>
  </w:p>
  <w:p w:rsidR="0059514E" w:rsidRPr="000B3B09" w:rsidRDefault="0059514E" w:rsidP="0047218B">
    <w:pPr>
      <w:pStyle w:val="Cabealho"/>
      <w:jc w:val="center"/>
      <w:rPr>
        <w:rFonts w:ascii="Century Gothic" w:hAnsi="Century Gothic"/>
        <w:sz w:val="20"/>
      </w:rPr>
    </w:pPr>
    <w:r w:rsidRPr="000B3B09">
      <w:rPr>
        <w:rFonts w:ascii="Century Gothic" w:hAnsi="Century Gothic"/>
        <w:sz w:val="20"/>
      </w:rPr>
      <w:t>MUNICÍPIO DE ITABERABA – ESTADO DA BAHIA</w:t>
    </w:r>
  </w:p>
  <w:p w:rsidR="0059514E" w:rsidRPr="001A7780" w:rsidRDefault="0059514E" w:rsidP="0047218B">
    <w:pPr>
      <w:pStyle w:val="Cabealho"/>
      <w:pBdr>
        <w:bottom w:val="single" w:sz="4" w:space="1" w:color="auto"/>
      </w:pBdr>
      <w:jc w:val="center"/>
      <w:rPr>
        <w:rFonts w:ascii="Century Gothic" w:hAnsi="Century Gothic"/>
        <w:sz w:val="16"/>
      </w:rPr>
    </w:pPr>
    <w:r w:rsidRPr="001A7780">
      <w:rPr>
        <w:rFonts w:ascii="Century Gothic" w:hAnsi="Century Gothic"/>
        <w:sz w:val="16"/>
      </w:rPr>
      <w:t>CNPJ: 03.331.692/0001-49</w:t>
    </w:r>
  </w:p>
  <w:p w:rsidR="0059514E" w:rsidRDefault="0059514E">
    <w:pPr>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75DDC"/>
    <w:multiLevelType w:val="multilevel"/>
    <w:tmpl w:val="36C6D342"/>
    <w:lvl w:ilvl="0">
      <w:start w:val="5"/>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nsid w:val="03CB31E6"/>
    <w:multiLevelType w:val="multilevel"/>
    <w:tmpl w:val="E9A056A0"/>
    <w:lvl w:ilvl="0">
      <w:start w:val="8"/>
      <w:numFmt w:val="decimal"/>
      <w:lvlText w:val="%1."/>
      <w:lvlJc w:val="left"/>
      <w:pPr>
        <w:ind w:left="360" w:hanging="360"/>
      </w:pPr>
    </w:lvl>
    <w:lvl w:ilvl="1">
      <w:start w:val="1"/>
      <w:numFmt w:val="decimal"/>
      <w:lvlText w:val="%1.%2."/>
      <w:lvlJc w:val="left"/>
      <w:pPr>
        <w:ind w:left="720" w:hanging="720"/>
      </w:pPr>
      <w:rPr>
        <w:b/>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95C4268"/>
    <w:multiLevelType w:val="multilevel"/>
    <w:tmpl w:val="8D629550"/>
    <w:lvl w:ilvl="0">
      <w:start w:val="1"/>
      <w:numFmt w:val="decimal"/>
      <w:lvlText w:val="%1."/>
      <w:lvlJc w:val="left"/>
      <w:pPr>
        <w:ind w:left="380" w:hanging="380"/>
      </w:pPr>
    </w:lvl>
    <w:lvl w:ilvl="1">
      <w:start w:val="3"/>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3">
    <w:nsid w:val="09B1058B"/>
    <w:multiLevelType w:val="multilevel"/>
    <w:tmpl w:val="A79ED17E"/>
    <w:lvl w:ilvl="0">
      <w:start w:val="3"/>
      <w:numFmt w:val="decimal"/>
      <w:lvlText w:val="%1."/>
      <w:lvlJc w:val="left"/>
      <w:pPr>
        <w:ind w:left="502" w:hanging="360"/>
      </w:pPr>
      <w:rPr>
        <w:b/>
      </w:rPr>
    </w:lvl>
    <w:lvl w:ilvl="1">
      <w:start w:val="1"/>
      <w:numFmt w:val="decimal"/>
      <w:lvlText w:val="%1.%2."/>
      <w:lvlJc w:val="left"/>
      <w:pPr>
        <w:ind w:left="432" w:hanging="432"/>
      </w:pPr>
      <w:rPr>
        <w:rFonts w:ascii="Arial" w:eastAsia="Arial" w:hAnsi="Arial" w:cs="Arial"/>
        <w:b/>
        <w:i w:val="0"/>
        <w:strike w:val="0"/>
        <w:color w:val="auto"/>
        <w:sz w:val="24"/>
        <w:szCs w:val="24"/>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91077B"/>
    <w:multiLevelType w:val="multilevel"/>
    <w:tmpl w:val="79D2C87C"/>
    <w:lvl w:ilvl="0">
      <w:start w:val="11"/>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nsid w:val="1109347C"/>
    <w:multiLevelType w:val="multilevel"/>
    <w:tmpl w:val="80B2CD5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1800240"/>
    <w:multiLevelType w:val="multilevel"/>
    <w:tmpl w:val="EF264120"/>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7">
    <w:nsid w:val="145B0C0D"/>
    <w:multiLevelType w:val="multilevel"/>
    <w:tmpl w:val="F3C2EDF0"/>
    <w:lvl w:ilvl="0">
      <w:start w:val="13"/>
      <w:numFmt w:val="decimal"/>
      <w:lvlText w:val="%1."/>
      <w:lvlJc w:val="left"/>
      <w:pPr>
        <w:ind w:left="500" w:hanging="5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nsid w:val="19A7454F"/>
    <w:multiLevelType w:val="hybridMultilevel"/>
    <w:tmpl w:val="502638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55279A"/>
    <w:multiLevelType w:val="multilevel"/>
    <w:tmpl w:val="D11815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3B63CBA"/>
    <w:multiLevelType w:val="multilevel"/>
    <w:tmpl w:val="C56EBBA0"/>
    <w:lvl w:ilvl="0">
      <w:start w:val="8"/>
      <w:numFmt w:val="decimal"/>
      <w:lvlText w:val="%1."/>
      <w:lvlJc w:val="left"/>
      <w:pPr>
        <w:ind w:left="502" w:hanging="360"/>
      </w:pPr>
      <w:rPr>
        <w:rFonts w:hint="default"/>
        <w:b/>
      </w:rPr>
    </w:lvl>
    <w:lvl w:ilvl="1">
      <w:start w:val="2"/>
      <w:numFmt w:val="decimal"/>
      <w:lvlText w:val="%1.%2."/>
      <w:lvlJc w:val="left"/>
      <w:pPr>
        <w:ind w:left="432" w:hanging="432"/>
      </w:pPr>
      <w:rPr>
        <w:rFonts w:ascii="Arial" w:eastAsia="Arial" w:hAnsi="Arial" w:cs="Arial" w:hint="default"/>
        <w:b/>
        <w:i w:val="0"/>
        <w:strike w:val="0"/>
        <w:color w:val="000000"/>
        <w:sz w:val="24"/>
        <w:szCs w:val="24"/>
        <w:u w:val="none"/>
      </w:rPr>
    </w:lvl>
    <w:lvl w:ilvl="2">
      <w:start w:val="1"/>
      <w:numFmt w:val="decimal"/>
      <w:lvlText w:val="%1.%2.%3."/>
      <w:lvlJc w:val="left"/>
      <w:pPr>
        <w:ind w:left="1355"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47E20D3"/>
    <w:multiLevelType w:val="multilevel"/>
    <w:tmpl w:val="DBDAF88C"/>
    <w:lvl w:ilvl="0">
      <w:start w:val="7"/>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nsid w:val="29915542"/>
    <w:multiLevelType w:val="multilevel"/>
    <w:tmpl w:val="36E453A6"/>
    <w:lvl w:ilvl="0">
      <w:start w:val="9"/>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nsid w:val="2BE52D4C"/>
    <w:multiLevelType w:val="multilevel"/>
    <w:tmpl w:val="04162E02"/>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39D55202"/>
    <w:multiLevelType w:val="multilevel"/>
    <w:tmpl w:val="9D404496"/>
    <w:lvl w:ilvl="0">
      <w:start w:val="16"/>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4020435B"/>
    <w:multiLevelType w:val="multilevel"/>
    <w:tmpl w:val="6DEA4652"/>
    <w:lvl w:ilvl="0">
      <w:start w:val="4"/>
      <w:numFmt w:val="decimal"/>
      <w:lvlText w:val="%1."/>
      <w:lvlJc w:val="left"/>
      <w:pPr>
        <w:ind w:left="360" w:hanging="360"/>
      </w:pPr>
      <w:rPr>
        <w:color w:val="000000"/>
      </w:rPr>
    </w:lvl>
    <w:lvl w:ilvl="1">
      <w:start w:val="1"/>
      <w:numFmt w:val="decimal"/>
      <w:lvlText w:val="%1.%2."/>
      <w:lvlJc w:val="left"/>
      <w:pPr>
        <w:ind w:left="1713" w:hanging="719"/>
      </w:pPr>
      <w:rPr>
        <w:b/>
        <w:i w:val="0"/>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6">
    <w:nsid w:val="44901104"/>
    <w:multiLevelType w:val="multilevel"/>
    <w:tmpl w:val="D9A2C0E4"/>
    <w:lvl w:ilvl="0">
      <w:start w:val="8"/>
      <w:numFmt w:val="decimal"/>
      <w:lvlText w:val="%1."/>
      <w:lvlJc w:val="left"/>
      <w:pPr>
        <w:ind w:left="502" w:hanging="360"/>
      </w:pPr>
      <w:rPr>
        <w:rFonts w:hint="default"/>
        <w:b/>
      </w:rPr>
    </w:lvl>
    <w:lvl w:ilvl="1">
      <w:start w:val="1"/>
      <w:numFmt w:val="decimal"/>
      <w:lvlText w:val="%1.%2."/>
      <w:lvlJc w:val="left"/>
      <w:pPr>
        <w:ind w:left="432" w:hanging="432"/>
      </w:pPr>
      <w:rPr>
        <w:rFonts w:ascii="Arial" w:eastAsia="Arial" w:hAnsi="Arial" w:cs="Arial" w:hint="default"/>
        <w:b/>
        <w:i w:val="0"/>
        <w:strike w:val="0"/>
        <w:color w:val="000000"/>
        <w:sz w:val="24"/>
        <w:szCs w:val="24"/>
        <w:u w:val="none"/>
      </w:rPr>
    </w:lvl>
    <w:lvl w:ilvl="2">
      <w:start w:val="1"/>
      <w:numFmt w:val="decimal"/>
      <w:lvlText w:val="%1.%2.%3."/>
      <w:lvlJc w:val="left"/>
      <w:pPr>
        <w:ind w:left="1355"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5CF5002"/>
    <w:multiLevelType w:val="multilevel"/>
    <w:tmpl w:val="29A886F0"/>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nsid w:val="49E471D9"/>
    <w:multiLevelType w:val="multilevel"/>
    <w:tmpl w:val="63FE9210"/>
    <w:lvl w:ilvl="0">
      <w:start w:val="7"/>
      <w:numFmt w:val="decimal"/>
      <w:lvlText w:val="%1."/>
      <w:lvlJc w:val="left"/>
      <w:pPr>
        <w:ind w:left="502" w:hanging="360"/>
      </w:pPr>
      <w:rPr>
        <w:rFonts w:hint="default"/>
        <w:b/>
      </w:rPr>
    </w:lvl>
    <w:lvl w:ilvl="1">
      <w:start w:val="16"/>
      <w:numFmt w:val="decimal"/>
      <w:lvlText w:val="%1.%2."/>
      <w:lvlJc w:val="left"/>
      <w:pPr>
        <w:ind w:left="432" w:hanging="432"/>
      </w:pPr>
      <w:rPr>
        <w:rFonts w:ascii="Arial" w:eastAsia="Arial" w:hAnsi="Arial" w:cs="Arial" w:hint="default"/>
        <w:b/>
        <w:i w:val="0"/>
        <w:strike w:val="0"/>
        <w:color w:val="000000"/>
        <w:sz w:val="24"/>
        <w:szCs w:val="24"/>
        <w:u w:val="none"/>
      </w:rPr>
    </w:lvl>
    <w:lvl w:ilvl="2">
      <w:start w:val="1"/>
      <w:numFmt w:val="decimal"/>
      <w:lvlText w:val="%1.%2.%3."/>
      <w:lvlJc w:val="left"/>
      <w:pPr>
        <w:ind w:left="1355"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FD43247"/>
    <w:multiLevelType w:val="multilevel"/>
    <w:tmpl w:val="F710D8E6"/>
    <w:lvl w:ilvl="0">
      <w:start w:val="17"/>
      <w:numFmt w:val="decimal"/>
      <w:lvlText w:val="%1."/>
      <w:lvlJc w:val="left"/>
      <w:pPr>
        <w:ind w:left="440" w:hanging="440"/>
      </w:pPr>
    </w:lvl>
    <w:lvl w:ilvl="1">
      <w:start w:val="1"/>
      <w:numFmt w:val="decimal"/>
      <w:lvlText w:val="%1.%2."/>
      <w:lvlJc w:val="left"/>
      <w:pPr>
        <w:ind w:left="440" w:hanging="44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55B71095"/>
    <w:multiLevelType w:val="multilevel"/>
    <w:tmpl w:val="17D6E82A"/>
    <w:lvl w:ilvl="0">
      <w:start w:val="1"/>
      <w:numFmt w:val="decimal"/>
      <w:lvlText w:val="%1."/>
      <w:lvlJc w:val="left"/>
      <w:pPr>
        <w:ind w:left="360" w:hanging="360"/>
      </w:pPr>
      <w:rPr>
        <w:b/>
        <w:i w:val="0"/>
      </w:rPr>
    </w:lvl>
    <w:lvl w:ilvl="1">
      <w:start w:val="1"/>
      <w:numFmt w:val="upperRoman"/>
      <w:lvlText w:val="%2."/>
      <w:lvlJc w:val="left"/>
      <w:pPr>
        <w:ind w:left="360" w:hanging="360"/>
      </w:pPr>
      <w:rPr>
        <w:rFonts w:cs="Helvetica-Bold" w:hint="default"/>
        <w:b/>
      </w:r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F580B6F"/>
    <w:multiLevelType w:val="multilevel"/>
    <w:tmpl w:val="8E806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3">
    <w:nsid w:val="62A406F2"/>
    <w:multiLevelType w:val="multilevel"/>
    <w:tmpl w:val="50A8C5DC"/>
    <w:lvl w:ilvl="0">
      <w:start w:val="15"/>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63784851"/>
    <w:multiLevelType w:val="multilevel"/>
    <w:tmpl w:val="3C2A89B0"/>
    <w:lvl w:ilvl="0">
      <w:start w:val="1"/>
      <w:numFmt w:val="decimal"/>
      <w:lvlText w:val="%1."/>
      <w:lvlJc w:val="left"/>
      <w:pPr>
        <w:ind w:left="502" w:hanging="360"/>
      </w:pPr>
      <w:rPr>
        <w:b/>
      </w:rPr>
    </w:lvl>
    <w:lvl w:ilvl="1">
      <w:start w:val="1"/>
      <w:numFmt w:val="decimal"/>
      <w:lvlText w:val="%1.%2."/>
      <w:lvlJc w:val="left"/>
      <w:pPr>
        <w:ind w:left="432" w:hanging="432"/>
      </w:pPr>
      <w:rPr>
        <w:rFonts w:ascii="Arial" w:eastAsia="Arial" w:hAnsi="Arial" w:cs="Arial"/>
        <w:b/>
        <w:i w:val="0"/>
        <w:strike w:val="0"/>
        <w:color w:val="000000"/>
        <w:sz w:val="24"/>
        <w:szCs w:val="24"/>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39170DA"/>
    <w:multiLevelType w:val="multilevel"/>
    <w:tmpl w:val="797E5B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63DD600B"/>
    <w:multiLevelType w:val="multilevel"/>
    <w:tmpl w:val="81CA99A0"/>
    <w:lvl w:ilvl="0">
      <w:start w:val="15"/>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nsid w:val="65467053"/>
    <w:multiLevelType w:val="multilevel"/>
    <w:tmpl w:val="D7D6A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8">
    <w:nsid w:val="709F6411"/>
    <w:multiLevelType w:val="multilevel"/>
    <w:tmpl w:val="4F56F7EA"/>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
    <w:nsid w:val="722242DB"/>
    <w:multiLevelType w:val="multilevel"/>
    <w:tmpl w:val="3A0E79DE"/>
    <w:lvl w:ilvl="0">
      <w:start w:val="12"/>
      <w:numFmt w:val="decimal"/>
      <w:lvlText w:val="%1"/>
      <w:lvlJc w:val="left"/>
      <w:pPr>
        <w:ind w:left="440" w:hanging="440"/>
      </w:pPr>
    </w:lvl>
    <w:lvl w:ilvl="1">
      <w:start w:val="1"/>
      <w:numFmt w:val="decimal"/>
      <w:lvlText w:val="%1.%2"/>
      <w:lvlJc w:val="left"/>
      <w:pPr>
        <w:ind w:left="440" w:hanging="44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nsid w:val="759B7C94"/>
    <w:multiLevelType w:val="multilevel"/>
    <w:tmpl w:val="3B92CE66"/>
    <w:lvl w:ilvl="0">
      <w:start w:val="14"/>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nsid w:val="77EA1A2C"/>
    <w:multiLevelType w:val="multilevel"/>
    <w:tmpl w:val="84D6804E"/>
    <w:lvl w:ilvl="0">
      <w:start w:val="10"/>
      <w:numFmt w:val="decimal"/>
      <w:lvlText w:val="%1."/>
      <w:lvlJc w:val="left"/>
      <w:pPr>
        <w:ind w:left="500" w:hanging="500"/>
      </w:pPr>
      <w:rPr>
        <w:b w:val="0"/>
      </w:rPr>
    </w:lvl>
    <w:lvl w:ilvl="1">
      <w:start w:val="1"/>
      <w:numFmt w:val="decimal"/>
      <w:lvlText w:val="%1.%2."/>
      <w:lvlJc w:val="left"/>
      <w:pPr>
        <w:ind w:left="720" w:hanging="720"/>
      </w:pPr>
      <w:rPr>
        <w:b/>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32">
    <w:nsid w:val="7888410B"/>
    <w:multiLevelType w:val="multilevel"/>
    <w:tmpl w:val="22F8004A"/>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6"/>
  </w:num>
  <w:num w:numId="2">
    <w:abstractNumId w:val="2"/>
  </w:num>
  <w:num w:numId="3">
    <w:abstractNumId w:val="18"/>
  </w:num>
  <w:num w:numId="4">
    <w:abstractNumId w:val="17"/>
  </w:num>
  <w:num w:numId="5">
    <w:abstractNumId w:val="15"/>
  </w:num>
  <w:num w:numId="6">
    <w:abstractNumId w:val="22"/>
  </w:num>
  <w:num w:numId="7">
    <w:abstractNumId w:val="9"/>
  </w:num>
  <w:num w:numId="8">
    <w:abstractNumId w:val="0"/>
  </w:num>
  <w:num w:numId="9">
    <w:abstractNumId w:val="11"/>
  </w:num>
  <w:num w:numId="10">
    <w:abstractNumId w:val="13"/>
  </w:num>
  <w:num w:numId="11">
    <w:abstractNumId w:val="32"/>
  </w:num>
  <w:num w:numId="12">
    <w:abstractNumId w:val="12"/>
  </w:num>
  <w:num w:numId="13">
    <w:abstractNumId w:val="31"/>
  </w:num>
  <w:num w:numId="14">
    <w:abstractNumId w:val="4"/>
  </w:num>
  <w:num w:numId="15">
    <w:abstractNumId w:val="24"/>
  </w:num>
  <w:num w:numId="16">
    <w:abstractNumId w:val="14"/>
  </w:num>
  <w:num w:numId="17">
    <w:abstractNumId w:val="19"/>
  </w:num>
  <w:num w:numId="18">
    <w:abstractNumId w:val="26"/>
  </w:num>
  <w:num w:numId="19">
    <w:abstractNumId w:val="3"/>
  </w:num>
  <w:num w:numId="20">
    <w:abstractNumId w:val="7"/>
  </w:num>
  <w:num w:numId="21">
    <w:abstractNumId w:val="5"/>
  </w:num>
  <w:num w:numId="22">
    <w:abstractNumId w:val="30"/>
  </w:num>
  <w:num w:numId="23">
    <w:abstractNumId w:val="1"/>
  </w:num>
  <w:num w:numId="24">
    <w:abstractNumId w:val="23"/>
  </w:num>
  <w:num w:numId="25">
    <w:abstractNumId w:val="27"/>
  </w:num>
  <w:num w:numId="26">
    <w:abstractNumId w:val="21"/>
  </w:num>
  <w:num w:numId="27">
    <w:abstractNumId w:val="28"/>
  </w:num>
  <w:num w:numId="28">
    <w:abstractNumId w:val="29"/>
  </w:num>
  <w:num w:numId="29">
    <w:abstractNumId w:val="16"/>
  </w:num>
  <w:num w:numId="30">
    <w:abstractNumId w:val="10"/>
  </w:num>
  <w:num w:numId="31">
    <w:abstractNumId w:val="25"/>
  </w:num>
  <w:num w:numId="32">
    <w:abstractNumId w:val="20"/>
  </w:num>
  <w:num w:numId="33">
    <w:abstractNumId w:val="8"/>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rson w15:author="Office 365">
    <w15:presenceInfo w15:providerId="AD" w15:userId="S::C7279@up365o.fun::8d1041d6-d6d5-4072-bd57-9eb35dc2105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footnotePr>
    <w:footnote w:id="0"/>
    <w:footnote w:id="1"/>
  </w:footnotePr>
  <w:endnotePr>
    <w:endnote w:id="0"/>
    <w:endnote w:id="1"/>
  </w:endnotePr>
  <w:compat/>
  <w:rsids>
    <w:rsidRoot w:val="009015AD"/>
    <w:rsid w:val="00004177"/>
    <w:rsid w:val="00025D44"/>
    <w:rsid w:val="00026B52"/>
    <w:rsid w:val="00047408"/>
    <w:rsid w:val="00073523"/>
    <w:rsid w:val="00092830"/>
    <w:rsid w:val="000C0AFE"/>
    <w:rsid w:val="000C712A"/>
    <w:rsid w:val="000D73AF"/>
    <w:rsid w:val="000E5911"/>
    <w:rsid w:val="001208D2"/>
    <w:rsid w:val="001828DF"/>
    <w:rsid w:val="001975CB"/>
    <w:rsid w:val="001A104D"/>
    <w:rsid w:val="001D0F92"/>
    <w:rsid w:val="001D6062"/>
    <w:rsid w:val="001E03E1"/>
    <w:rsid w:val="001E0C74"/>
    <w:rsid w:val="001E6242"/>
    <w:rsid w:val="002017B9"/>
    <w:rsid w:val="00224DD1"/>
    <w:rsid w:val="002251BA"/>
    <w:rsid w:val="00232984"/>
    <w:rsid w:val="002613C8"/>
    <w:rsid w:val="00272A52"/>
    <w:rsid w:val="002901D5"/>
    <w:rsid w:val="002A4AB6"/>
    <w:rsid w:val="002D0714"/>
    <w:rsid w:val="002E1620"/>
    <w:rsid w:val="0030182A"/>
    <w:rsid w:val="00304F94"/>
    <w:rsid w:val="003071B0"/>
    <w:rsid w:val="003475CC"/>
    <w:rsid w:val="003551DD"/>
    <w:rsid w:val="0035521D"/>
    <w:rsid w:val="00363816"/>
    <w:rsid w:val="00371E54"/>
    <w:rsid w:val="00377DD4"/>
    <w:rsid w:val="00392210"/>
    <w:rsid w:val="003A5DB9"/>
    <w:rsid w:val="003A7118"/>
    <w:rsid w:val="003D4ADA"/>
    <w:rsid w:val="003E62E0"/>
    <w:rsid w:val="003F02E8"/>
    <w:rsid w:val="004049FC"/>
    <w:rsid w:val="0041531D"/>
    <w:rsid w:val="00433F97"/>
    <w:rsid w:val="0046430E"/>
    <w:rsid w:val="0047218B"/>
    <w:rsid w:val="004837BB"/>
    <w:rsid w:val="00492F74"/>
    <w:rsid w:val="004933FC"/>
    <w:rsid w:val="004955EC"/>
    <w:rsid w:val="004A5FBA"/>
    <w:rsid w:val="004B4FE3"/>
    <w:rsid w:val="004B74E5"/>
    <w:rsid w:val="004C100D"/>
    <w:rsid w:val="004D0351"/>
    <w:rsid w:val="004E4196"/>
    <w:rsid w:val="004F088E"/>
    <w:rsid w:val="00500A49"/>
    <w:rsid w:val="00510CD5"/>
    <w:rsid w:val="00517FA2"/>
    <w:rsid w:val="0053207E"/>
    <w:rsid w:val="005320A9"/>
    <w:rsid w:val="00544526"/>
    <w:rsid w:val="0056019B"/>
    <w:rsid w:val="0059514E"/>
    <w:rsid w:val="005C00DD"/>
    <w:rsid w:val="00605180"/>
    <w:rsid w:val="00605952"/>
    <w:rsid w:val="00647473"/>
    <w:rsid w:val="00650396"/>
    <w:rsid w:val="00653440"/>
    <w:rsid w:val="00655F89"/>
    <w:rsid w:val="00682271"/>
    <w:rsid w:val="00686659"/>
    <w:rsid w:val="006D41D1"/>
    <w:rsid w:val="006E2926"/>
    <w:rsid w:val="006E6A3B"/>
    <w:rsid w:val="0072386F"/>
    <w:rsid w:val="00733DC3"/>
    <w:rsid w:val="00735F12"/>
    <w:rsid w:val="0076726C"/>
    <w:rsid w:val="0076744A"/>
    <w:rsid w:val="00772E40"/>
    <w:rsid w:val="00775AEB"/>
    <w:rsid w:val="007811A7"/>
    <w:rsid w:val="0078206B"/>
    <w:rsid w:val="007B1EBE"/>
    <w:rsid w:val="007B62C0"/>
    <w:rsid w:val="007E14A8"/>
    <w:rsid w:val="007F4CAC"/>
    <w:rsid w:val="008254C2"/>
    <w:rsid w:val="00830966"/>
    <w:rsid w:val="00844701"/>
    <w:rsid w:val="00875E6E"/>
    <w:rsid w:val="00880B11"/>
    <w:rsid w:val="008B1F4D"/>
    <w:rsid w:val="008B27FE"/>
    <w:rsid w:val="008C5AA4"/>
    <w:rsid w:val="009015AD"/>
    <w:rsid w:val="00902880"/>
    <w:rsid w:val="00904E16"/>
    <w:rsid w:val="00942C63"/>
    <w:rsid w:val="00953A5D"/>
    <w:rsid w:val="009603EB"/>
    <w:rsid w:val="00961F05"/>
    <w:rsid w:val="009732F9"/>
    <w:rsid w:val="00990625"/>
    <w:rsid w:val="00992D93"/>
    <w:rsid w:val="009E3245"/>
    <w:rsid w:val="00A12B10"/>
    <w:rsid w:val="00A16F84"/>
    <w:rsid w:val="00A22036"/>
    <w:rsid w:val="00A23D07"/>
    <w:rsid w:val="00A275BC"/>
    <w:rsid w:val="00A418C6"/>
    <w:rsid w:val="00A45132"/>
    <w:rsid w:val="00A503E8"/>
    <w:rsid w:val="00A570F6"/>
    <w:rsid w:val="00A80CDB"/>
    <w:rsid w:val="00A83E5E"/>
    <w:rsid w:val="00A93C01"/>
    <w:rsid w:val="00AF2B02"/>
    <w:rsid w:val="00AF6BC9"/>
    <w:rsid w:val="00B310AB"/>
    <w:rsid w:val="00B40894"/>
    <w:rsid w:val="00B65668"/>
    <w:rsid w:val="00B65AC0"/>
    <w:rsid w:val="00B72C2D"/>
    <w:rsid w:val="00BA4040"/>
    <w:rsid w:val="00BC0E0D"/>
    <w:rsid w:val="00BC7569"/>
    <w:rsid w:val="00BF1618"/>
    <w:rsid w:val="00BF605D"/>
    <w:rsid w:val="00C30EEA"/>
    <w:rsid w:val="00C4202D"/>
    <w:rsid w:val="00C42E61"/>
    <w:rsid w:val="00C51B0B"/>
    <w:rsid w:val="00C53FD5"/>
    <w:rsid w:val="00C7280B"/>
    <w:rsid w:val="00C844F8"/>
    <w:rsid w:val="00CC2EE4"/>
    <w:rsid w:val="00CF12A8"/>
    <w:rsid w:val="00D12E68"/>
    <w:rsid w:val="00D210F5"/>
    <w:rsid w:val="00D319C3"/>
    <w:rsid w:val="00D36371"/>
    <w:rsid w:val="00D40635"/>
    <w:rsid w:val="00D51419"/>
    <w:rsid w:val="00D55D26"/>
    <w:rsid w:val="00D91AE0"/>
    <w:rsid w:val="00D9519E"/>
    <w:rsid w:val="00E60668"/>
    <w:rsid w:val="00E61341"/>
    <w:rsid w:val="00E62D4B"/>
    <w:rsid w:val="00E81219"/>
    <w:rsid w:val="00EA39AA"/>
    <w:rsid w:val="00F0584A"/>
    <w:rsid w:val="00F05988"/>
    <w:rsid w:val="00F168D9"/>
    <w:rsid w:val="00F23909"/>
    <w:rsid w:val="00F30856"/>
    <w:rsid w:val="00F34DBD"/>
    <w:rsid w:val="00F37D2E"/>
    <w:rsid w:val="00F70313"/>
    <w:rsid w:val="00FA7E10"/>
    <w:rsid w:val="00FF149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E10"/>
  </w:style>
  <w:style w:type="paragraph" w:styleId="Ttulo1">
    <w:name w:val="heading 1"/>
    <w:basedOn w:val="Normal"/>
    <w:next w:val="Normal"/>
    <w:link w:val="Ttulo1Char"/>
    <w:qFormat/>
    <w:rsid w:val="00B65668"/>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nhideWhenUsed/>
    <w:qFormat/>
    <w:rsid w:val="00B65668"/>
    <w:pPr>
      <w:keepNext/>
      <w:tabs>
        <w:tab w:val="left" w:pos="1701"/>
      </w:tabs>
      <w:jc w:val="center"/>
      <w:outlineLvl w:val="1"/>
    </w:pPr>
    <w:rPr>
      <w:rFonts w:ascii="Times New Roman" w:eastAsia="Times New Roman" w:hAnsi="Times New Roman" w:cs="Times New Roman"/>
      <w:b/>
      <w:color w:val="000000"/>
      <w:sz w:val="20"/>
      <w:szCs w:val="20"/>
    </w:rPr>
  </w:style>
  <w:style w:type="paragraph" w:styleId="Ttulo3">
    <w:name w:val="heading 3"/>
    <w:basedOn w:val="Normal"/>
    <w:next w:val="Normal"/>
    <w:uiPriority w:val="9"/>
    <w:semiHidden/>
    <w:unhideWhenUsed/>
    <w:qFormat/>
    <w:rsid w:val="00B65668"/>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B65668"/>
    <w:pPr>
      <w:keepNext/>
      <w:keepLines/>
      <w:spacing w:before="240" w:after="40"/>
      <w:outlineLvl w:val="3"/>
    </w:pPr>
    <w:rPr>
      <w:b/>
    </w:rPr>
  </w:style>
  <w:style w:type="paragraph" w:styleId="Ttulo5">
    <w:name w:val="heading 5"/>
    <w:basedOn w:val="Normal"/>
    <w:next w:val="Normal"/>
    <w:uiPriority w:val="9"/>
    <w:semiHidden/>
    <w:unhideWhenUsed/>
    <w:qFormat/>
    <w:rsid w:val="00B65668"/>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B65668"/>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650396"/>
    <w:rPr>
      <w:rFonts w:ascii="Cambria" w:eastAsia="Cambria" w:hAnsi="Cambria" w:cs="Cambria"/>
      <w:b/>
      <w:color w:val="366091"/>
      <w:sz w:val="28"/>
      <w:szCs w:val="28"/>
    </w:rPr>
  </w:style>
  <w:style w:type="character" w:customStyle="1" w:styleId="Ttulo2Char">
    <w:name w:val="Título 2 Char"/>
    <w:link w:val="Ttulo2"/>
    <w:rsid w:val="00650396"/>
    <w:rPr>
      <w:rFonts w:ascii="Times New Roman" w:eastAsia="Times New Roman" w:hAnsi="Times New Roman" w:cs="Times New Roman"/>
      <w:b/>
      <w:color w:val="000000"/>
      <w:sz w:val="20"/>
      <w:szCs w:val="20"/>
    </w:rPr>
  </w:style>
  <w:style w:type="table" w:customStyle="1" w:styleId="TableNormal">
    <w:name w:val="Table Normal"/>
    <w:rsid w:val="00B65668"/>
    <w:tblPr>
      <w:tblCellMar>
        <w:top w:w="0" w:type="dxa"/>
        <w:left w:w="0" w:type="dxa"/>
        <w:bottom w:w="0" w:type="dxa"/>
        <w:right w:w="0" w:type="dxa"/>
      </w:tblCellMar>
    </w:tblPr>
  </w:style>
  <w:style w:type="paragraph" w:styleId="Ttulo">
    <w:name w:val="Title"/>
    <w:basedOn w:val="Normal"/>
    <w:next w:val="Normal"/>
    <w:uiPriority w:val="10"/>
    <w:qFormat/>
    <w:rsid w:val="00B65668"/>
    <w:pPr>
      <w:keepNext/>
      <w:keepLines/>
      <w:spacing w:before="480" w:after="120"/>
    </w:pPr>
    <w:rPr>
      <w:b/>
      <w:sz w:val="72"/>
      <w:szCs w:val="72"/>
    </w:rPr>
  </w:style>
  <w:style w:type="paragraph" w:styleId="Subttulo">
    <w:name w:val="Subtitle"/>
    <w:basedOn w:val="Normal"/>
    <w:next w:val="Normal"/>
    <w:uiPriority w:val="11"/>
    <w:qFormat/>
    <w:rsid w:val="00B65668"/>
    <w:pPr>
      <w:keepNext/>
      <w:keepLines/>
      <w:spacing w:before="360" w:after="80"/>
    </w:pPr>
    <w:rPr>
      <w:rFonts w:ascii="Georgia" w:eastAsia="Georgia" w:hAnsi="Georgia" w:cs="Georgia"/>
      <w:i/>
      <w:color w:val="666666"/>
      <w:sz w:val="48"/>
      <w:szCs w:val="48"/>
    </w:rPr>
  </w:style>
  <w:style w:type="table" w:customStyle="1" w:styleId="a">
    <w:basedOn w:val="TableNormal"/>
    <w:rsid w:val="00B65668"/>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rsid w:val="00B65668"/>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1">
    <w:basedOn w:val="TableNormal"/>
    <w:rsid w:val="00B65668"/>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rsid w:val="00B65668"/>
    <w:tblPr>
      <w:tblStyleRowBandSize w:val="1"/>
      <w:tblStyleColBandSize w:val="1"/>
      <w:tblCellMar>
        <w:top w:w="0" w:type="dxa"/>
        <w:left w:w="70" w:type="dxa"/>
        <w:bottom w:w="0" w:type="dxa"/>
        <w:right w:w="70" w:type="dxa"/>
      </w:tblCellMar>
    </w:tblPr>
  </w:style>
  <w:style w:type="table" w:customStyle="1" w:styleId="a3">
    <w:basedOn w:val="TableNormal"/>
    <w:rsid w:val="00B65668"/>
    <w:tblPr>
      <w:tblStyleRowBandSize w:val="1"/>
      <w:tblStyleColBandSize w:val="1"/>
      <w:tblCellMar>
        <w:top w:w="0" w:type="dxa"/>
        <w:left w:w="70" w:type="dxa"/>
        <w:bottom w:w="0" w:type="dxa"/>
        <w:right w:w="70" w:type="dxa"/>
      </w:tblCellMar>
    </w:tblPr>
  </w:style>
  <w:style w:type="table" w:customStyle="1" w:styleId="a4">
    <w:basedOn w:val="TableNormal"/>
    <w:rsid w:val="00B65668"/>
    <w:tblPr>
      <w:tblStyleRowBandSize w:val="1"/>
      <w:tblStyleColBandSize w:val="1"/>
      <w:tblCellMar>
        <w:top w:w="0" w:type="dxa"/>
        <w:left w:w="70" w:type="dxa"/>
        <w:bottom w:w="0" w:type="dxa"/>
        <w:right w:w="70" w:type="dxa"/>
      </w:tblCellMar>
    </w:tblPr>
  </w:style>
  <w:style w:type="table" w:customStyle="1" w:styleId="a5">
    <w:basedOn w:val="TableNormal"/>
    <w:rsid w:val="00B65668"/>
    <w:tblPr>
      <w:tblStyleRowBandSize w:val="1"/>
      <w:tblStyleColBandSize w:val="1"/>
      <w:tblCellMar>
        <w:top w:w="0" w:type="dxa"/>
        <w:left w:w="115" w:type="dxa"/>
        <w:bottom w:w="0" w:type="dxa"/>
        <w:right w:w="115" w:type="dxa"/>
      </w:tblCellMar>
    </w:tblPr>
  </w:style>
  <w:style w:type="paragraph" w:styleId="Cabealho">
    <w:name w:val="header"/>
    <w:aliases w:val="Cabeçalho superior,encabezado"/>
    <w:basedOn w:val="Normal"/>
    <w:link w:val="CabealhoChar"/>
    <w:uiPriority w:val="99"/>
    <w:unhideWhenUsed/>
    <w:rsid w:val="00D51419"/>
    <w:pPr>
      <w:tabs>
        <w:tab w:val="center" w:pos="4252"/>
        <w:tab w:val="right" w:pos="8504"/>
      </w:tabs>
    </w:pPr>
  </w:style>
  <w:style w:type="character" w:customStyle="1" w:styleId="CabealhoChar">
    <w:name w:val="Cabeçalho Char"/>
    <w:aliases w:val="Cabeçalho superior Char,encabezado Char"/>
    <w:basedOn w:val="Fontepargpadro"/>
    <w:link w:val="Cabealho"/>
    <w:uiPriority w:val="99"/>
    <w:rsid w:val="00D51419"/>
  </w:style>
  <w:style w:type="paragraph" w:styleId="Rodap">
    <w:name w:val="footer"/>
    <w:basedOn w:val="Normal"/>
    <w:link w:val="RodapChar"/>
    <w:uiPriority w:val="99"/>
    <w:unhideWhenUsed/>
    <w:rsid w:val="00D51419"/>
    <w:pPr>
      <w:tabs>
        <w:tab w:val="center" w:pos="4252"/>
        <w:tab w:val="right" w:pos="8504"/>
      </w:tabs>
    </w:pPr>
  </w:style>
  <w:style w:type="character" w:customStyle="1" w:styleId="RodapChar">
    <w:name w:val="Rodapé Char"/>
    <w:basedOn w:val="Fontepargpadro"/>
    <w:link w:val="Rodap"/>
    <w:uiPriority w:val="99"/>
    <w:rsid w:val="00D51419"/>
  </w:style>
  <w:style w:type="character" w:styleId="Hyperlink">
    <w:name w:val="Hyperlink"/>
    <w:basedOn w:val="Fontepargpadro"/>
    <w:unhideWhenUsed/>
    <w:rsid w:val="00904E16"/>
    <w:rPr>
      <w:color w:val="0000FF" w:themeColor="hyperlink"/>
      <w:u w:val="single"/>
    </w:rPr>
  </w:style>
  <w:style w:type="character" w:customStyle="1" w:styleId="MenoPendente1">
    <w:name w:val="Menção Pendente1"/>
    <w:basedOn w:val="Fontepargpadro"/>
    <w:uiPriority w:val="99"/>
    <w:semiHidden/>
    <w:unhideWhenUsed/>
    <w:rsid w:val="00904E16"/>
    <w:rPr>
      <w:color w:val="605E5C"/>
      <w:shd w:val="clear" w:color="auto" w:fill="E1DFDD"/>
    </w:rPr>
  </w:style>
  <w:style w:type="paragraph" w:styleId="PargrafodaLista">
    <w:name w:val="List Paragraph"/>
    <w:aliases w:val="List I Paragraph"/>
    <w:basedOn w:val="Normal"/>
    <w:link w:val="PargrafodaListaChar"/>
    <w:uiPriority w:val="34"/>
    <w:qFormat/>
    <w:rsid w:val="002901D5"/>
    <w:pPr>
      <w:ind w:left="720"/>
      <w:contextualSpacing/>
    </w:pPr>
  </w:style>
  <w:style w:type="character" w:customStyle="1" w:styleId="PargrafodaListaChar">
    <w:name w:val="Parágrafo da Lista Char"/>
    <w:aliases w:val="List I Paragraph Char"/>
    <w:link w:val="PargrafodaLista"/>
    <w:uiPriority w:val="34"/>
    <w:qFormat/>
    <w:locked/>
    <w:rsid w:val="00650396"/>
  </w:style>
  <w:style w:type="paragraph" w:customStyle="1" w:styleId="Style8">
    <w:name w:val="Style8"/>
    <w:basedOn w:val="Normal"/>
    <w:rsid w:val="00A275BC"/>
    <w:pPr>
      <w:widowControl w:val="0"/>
      <w:autoSpaceDE w:val="0"/>
      <w:autoSpaceDN w:val="0"/>
      <w:adjustRightInd w:val="0"/>
      <w:spacing w:line="211" w:lineRule="exact"/>
    </w:pPr>
    <w:rPr>
      <w:rFonts w:ascii="Microsoft Sans Serif" w:eastAsia="Times New Roman" w:hAnsi="Microsoft Sans Serif" w:cs="Microsoft Sans Serif"/>
      <w:lang w:eastAsia="en-US"/>
    </w:rPr>
  </w:style>
  <w:style w:type="character" w:customStyle="1" w:styleId="MapadoDocumentoChar">
    <w:name w:val="Mapa do Documento Char"/>
    <w:basedOn w:val="Fontepargpadro"/>
    <w:link w:val="MapadoDocumento"/>
    <w:semiHidden/>
    <w:rsid w:val="00650396"/>
    <w:rPr>
      <w:rFonts w:ascii="Tahoma" w:eastAsia="Times New Roman" w:hAnsi="Tahoma" w:cs="Tahoma"/>
      <w:sz w:val="20"/>
      <w:szCs w:val="20"/>
      <w:shd w:val="clear" w:color="auto" w:fill="000080"/>
    </w:rPr>
  </w:style>
  <w:style w:type="paragraph" w:styleId="MapadoDocumento">
    <w:name w:val="Document Map"/>
    <w:basedOn w:val="Normal"/>
    <w:link w:val="MapadoDocumentoChar"/>
    <w:semiHidden/>
    <w:rsid w:val="00650396"/>
    <w:pPr>
      <w:shd w:val="clear" w:color="auto" w:fill="000080"/>
    </w:pPr>
    <w:rPr>
      <w:rFonts w:ascii="Tahoma" w:eastAsia="Times New Roman" w:hAnsi="Tahoma" w:cs="Tahoma"/>
      <w:sz w:val="20"/>
      <w:szCs w:val="20"/>
    </w:rPr>
  </w:style>
  <w:style w:type="character" w:customStyle="1" w:styleId="TextodebaloChar">
    <w:name w:val="Texto de balão Char"/>
    <w:basedOn w:val="Fontepargpadro"/>
    <w:link w:val="Textodebalo"/>
    <w:semiHidden/>
    <w:rsid w:val="00650396"/>
    <w:rPr>
      <w:rFonts w:ascii="Tahoma" w:eastAsia="Times New Roman" w:hAnsi="Tahoma" w:cs="Tahoma"/>
      <w:sz w:val="16"/>
      <w:szCs w:val="16"/>
    </w:rPr>
  </w:style>
  <w:style w:type="paragraph" w:styleId="Textodebalo">
    <w:name w:val="Balloon Text"/>
    <w:basedOn w:val="Normal"/>
    <w:link w:val="TextodebaloChar"/>
    <w:semiHidden/>
    <w:rsid w:val="00650396"/>
    <w:rPr>
      <w:rFonts w:ascii="Tahoma" w:eastAsia="Times New Roman" w:hAnsi="Tahoma" w:cs="Tahoma"/>
      <w:sz w:val="16"/>
      <w:szCs w:val="16"/>
    </w:rPr>
  </w:style>
  <w:style w:type="character" w:styleId="Nmerodepgina">
    <w:name w:val="page number"/>
    <w:basedOn w:val="Fontepargpadro"/>
    <w:rsid w:val="00650396"/>
  </w:style>
  <w:style w:type="character" w:styleId="Refdecomentrio">
    <w:name w:val="annotation reference"/>
    <w:basedOn w:val="Fontepargpadro"/>
    <w:uiPriority w:val="99"/>
    <w:semiHidden/>
    <w:unhideWhenUsed/>
    <w:rsid w:val="00F05988"/>
    <w:rPr>
      <w:sz w:val="16"/>
      <w:szCs w:val="16"/>
    </w:rPr>
  </w:style>
  <w:style w:type="paragraph" w:styleId="Textodecomentrio">
    <w:name w:val="annotation text"/>
    <w:basedOn w:val="Normal"/>
    <w:link w:val="TextodecomentrioChar"/>
    <w:uiPriority w:val="99"/>
    <w:unhideWhenUsed/>
    <w:rsid w:val="00F05988"/>
    <w:rPr>
      <w:sz w:val="20"/>
      <w:szCs w:val="20"/>
    </w:rPr>
  </w:style>
  <w:style w:type="character" w:customStyle="1" w:styleId="TextodecomentrioChar">
    <w:name w:val="Texto de comentário Char"/>
    <w:basedOn w:val="Fontepargpadro"/>
    <w:link w:val="Textodecomentrio"/>
    <w:uiPriority w:val="99"/>
    <w:rsid w:val="00F05988"/>
    <w:rPr>
      <w:sz w:val="20"/>
      <w:szCs w:val="20"/>
    </w:rPr>
  </w:style>
  <w:style w:type="paragraph" w:styleId="Assuntodocomentrio">
    <w:name w:val="annotation subject"/>
    <w:basedOn w:val="Textodecomentrio"/>
    <w:next w:val="Textodecomentrio"/>
    <w:link w:val="AssuntodocomentrioChar"/>
    <w:uiPriority w:val="99"/>
    <w:semiHidden/>
    <w:unhideWhenUsed/>
    <w:rsid w:val="00F05988"/>
    <w:rPr>
      <w:b/>
      <w:bCs/>
    </w:rPr>
  </w:style>
  <w:style w:type="character" w:customStyle="1" w:styleId="AssuntodocomentrioChar">
    <w:name w:val="Assunto do comentário Char"/>
    <w:basedOn w:val="TextodecomentrioChar"/>
    <w:link w:val="Assuntodocomentrio"/>
    <w:uiPriority w:val="99"/>
    <w:semiHidden/>
    <w:rsid w:val="00F05988"/>
    <w:rPr>
      <w:b/>
      <w:bCs/>
      <w:sz w:val="20"/>
      <w:szCs w:val="20"/>
    </w:rPr>
  </w:style>
</w:styles>
</file>

<file path=word/webSettings.xml><?xml version="1.0" encoding="utf-8"?>
<w:webSettings xmlns:r="http://schemas.openxmlformats.org/officeDocument/2006/relationships" xmlns:w="http://schemas.openxmlformats.org/wordprocessingml/2006/main">
  <w:divs>
    <w:div w:id="312030542">
      <w:bodyDiv w:val="1"/>
      <w:marLeft w:val="0"/>
      <w:marRight w:val="0"/>
      <w:marTop w:val="0"/>
      <w:marBottom w:val="0"/>
      <w:divBdr>
        <w:top w:val="none" w:sz="0" w:space="0" w:color="auto"/>
        <w:left w:val="none" w:sz="0" w:space="0" w:color="auto"/>
        <w:bottom w:val="none" w:sz="0" w:space="0" w:color="auto"/>
        <w:right w:val="none" w:sz="0" w:space="0" w:color="auto"/>
      </w:divBdr>
    </w:div>
    <w:div w:id="627248906">
      <w:bodyDiv w:val="1"/>
      <w:marLeft w:val="0"/>
      <w:marRight w:val="0"/>
      <w:marTop w:val="0"/>
      <w:marBottom w:val="0"/>
      <w:divBdr>
        <w:top w:val="none" w:sz="0" w:space="0" w:color="auto"/>
        <w:left w:val="none" w:sz="0" w:space="0" w:color="auto"/>
        <w:bottom w:val="none" w:sz="0" w:space="0" w:color="auto"/>
        <w:right w:val="none" w:sz="0" w:space="0" w:color="auto"/>
      </w:divBdr>
    </w:div>
    <w:div w:id="1838960649">
      <w:bodyDiv w:val="1"/>
      <w:marLeft w:val="0"/>
      <w:marRight w:val="0"/>
      <w:marTop w:val="0"/>
      <w:marBottom w:val="0"/>
      <w:divBdr>
        <w:top w:val="none" w:sz="0" w:space="0" w:color="auto"/>
        <w:left w:val="none" w:sz="0" w:space="0" w:color="auto"/>
        <w:bottom w:val="none" w:sz="0" w:space="0" w:color="auto"/>
        <w:right w:val="none" w:sz="0" w:space="0" w:color="auto"/>
      </w:divBdr>
    </w:div>
    <w:div w:id="1978681937">
      <w:bodyDiv w:val="1"/>
      <w:marLeft w:val="0"/>
      <w:marRight w:val="0"/>
      <w:marTop w:val="0"/>
      <w:marBottom w:val="0"/>
      <w:divBdr>
        <w:top w:val="none" w:sz="0" w:space="0" w:color="auto"/>
        <w:left w:val="none" w:sz="0" w:space="0" w:color="auto"/>
        <w:bottom w:val="none" w:sz="0" w:space="0" w:color="auto"/>
        <w:right w:val="none" w:sz="0" w:space="0" w:color="auto"/>
      </w:divBdr>
    </w:div>
    <w:div w:id="1996716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bllcompras.com/Home"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theme" Target="theme/theme1.xml"/><Relationship Id="rId7" Type="http://schemas.openxmlformats.org/officeDocument/2006/relationships/hyperlink" Target="https://bllcompras.com/Home" TargetMode="External"/><Relationship Id="rId71"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bllcompras.com/Home"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79" Type="http://schemas.microsoft.com/office/2011/relationships/commentsExtended" Target="commentsExtended.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bllcompras.com/Home"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bllcompras.com/Home"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bllcompras.com/Home"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25art159"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microsoft.com/office/2018/08/relationships/commentsExtensible" Target="commentsExtensible.xml"/><Relationship Id="rId8" Type="http://schemas.openxmlformats.org/officeDocument/2006/relationships/hyperlink" Target="https://bllcompras.com/Home"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2/decreto/d7724.htm" TargetMode="External"/><Relationship Id="rId80" Type="http://schemas.microsoft.com/office/2011/relationships/people" Target="people.xm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bllcompras.com/Home" TargetMode="External"/><Relationship Id="rId28" Type="http://schemas.openxmlformats.org/officeDocument/2006/relationships/hyperlink" Target="https://bllcompras.com/Home"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913</TotalTime>
  <Pages>1</Pages>
  <Words>26749</Words>
  <Characters>144450</Characters>
  <Application>Microsoft Office Word</Application>
  <DocSecurity>0</DocSecurity>
  <Lines>1203</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102</cp:revision>
  <cp:lastPrinted>2025-09-10T15:06:00Z</cp:lastPrinted>
  <dcterms:created xsi:type="dcterms:W3CDTF">2024-03-05T00:38:00Z</dcterms:created>
  <dcterms:modified xsi:type="dcterms:W3CDTF">2026-02-10T12:23:00Z</dcterms:modified>
</cp:coreProperties>
</file>