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7B140" w14:textId="55BB32DC" w:rsidR="00C47ACC" w:rsidRPr="0018777A" w:rsidRDefault="005E4484" w:rsidP="0018777A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18777A">
        <w:rPr>
          <w:rFonts w:ascii="Times New Roman" w:hAnsi="Times New Roman" w:cs="Times New Roman"/>
          <w:sz w:val="22"/>
          <w:szCs w:val="22"/>
        </w:rPr>
        <w:t>ADEQUAÇÃO</w:t>
      </w:r>
      <w:r w:rsidR="00C47ACC" w:rsidRPr="0018777A">
        <w:rPr>
          <w:rFonts w:ascii="Times New Roman" w:hAnsi="Times New Roman" w:cs="Times New Roman"/>
          <w:sz w:val="22"/>
          <w:szCs w:val="22"/>
        </w:rPr>
        <w:t xml:space="preserve"> GERENCIAMENTO DA FROTA</w:t>
      </w:r>
    </w:p>
    <w:p w14:paraId="1A6E515E" w14:textId="77777777" w:rsidR="005E4484" w:rsidRPr="0018777A" w:rsidRDefault="005E4484" w:rsidP="0018777A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10653B30" w14:textId="2946770F" w:rsidR="005E4484" w:rsidRPr="0018777A" w:rsidRDefault="005E4484" w:rsidP="0018777A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18777A">
        <w:rPr>
          <w:rFonts w:ascii="Times New Roman" w:hAnsi="Times New Roman" w:cs="Times New Roman"/>
          <w:sz w:val="22"/>
          <w:szCs w:val="22"/>
          <w:highlight w:val="yellow"/>
        </w:rPr>
        <w:t>ALTERAÇÃO ETP</w:t>
      </w:r>
    </w:p>
    <w:p w14:paraId="774D7BC3" w14:textId="77777777" w:rsidR="00C47ACC" w:rsidRPr="0018777A" w:rsidRDefault="00C47ACC" w:rsidP="0018777A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1CE24FCA" w14:textId="77777777" w:rsidR="00C47ACC" w:rsidRPr="0018777A" w:rsidRDefault="00C47ACC" w:rsidP="0018777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</w:pPr>
      <w:r w:rsidRPr="0018777A"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  <w:t>3.9. TREINAMENTO E APOIO OPERACIONAL:</w:t>
      </w:r>
    </w:p>
    <w:p w14:paraId="311BC975" w14:textId="77777777" w:rsidR="00C47ACC" w:rsidRPr="0018777A" w:rsidRDefault="00C47ACC" w:rsidP="0018777A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color w:val="000000"/>
          <w:sz w:val="22"/>
          <w:szCs w:val="22"/>
        </w:rPr>
        <w:t>3.9.1.</w:t>
      </w:r>
      <w:r w:rsidRPr="0018777A">
        <w:rPr>
          <w:rFonts w:ascii="Times New Roman" w:hAnsi="Times New Roman" w:cs="Times New Roman"/>
          <w:color w:val="000000"/>
          <w:sz w:val="22"/>
          <w:szCs w:val="22"/>
        </w:rPr>
        <w:t xml:space="preserve"> A Contratada deverá fornecer treinamento inicial dos usuários (gestores e servidores indicados pela Contratante), abrangendo o uso integral do sistema, funcionalidades gerenciais, emissão de relatórios, solicitações e fluxos de manutenção.</w:t>
      </w:r>
    </w:p>
    <w:p w14:paraId="120C5583" w14:textId="77777777" w:rsidR="00C47ACC" w:rsidRPr="0018777A" w:rsidRDefault="00C47ACC" w:rsidP="0018777A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7E394B6B" w14:textId="77777777" w:rsidR="00C47ACC" w:rsidRPr="0018777A" w:rsidRDefault="00C47ACC" w:rsidP="0018777A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color w:val="000000"/>
          <w:sz w:val="22"/>
          <w:szCs w:val="22"/>
        </w:rPr>
        <w:t>3.9.2.</w:t>
      </w:r>
      <w:r w:rsidRPr="0018777A">
        <w:rPr>
          <w:rFonts w:ascii="Times New Roman" w:hAnsi="Times New Roman" w:cs="Times New Roman"/>
          <w:color w:val="000000"/>
          <w:sz w:val="22"/>
          <w:szCs w:val="22"/>
        </w:rPr>
        <w:t xml:space="preserve"> O treinamento inicial deverá ser realizado de forma presencial, com duração mínima de 4 (quatro) horas, e deverá ocorrer antes do início efetivo da execução contratual.</w:t>
      </w:r>
    </w:p>
    <w:p w14:paraId="770F36FD" w14:textId="77777777" w:rsidR="00C47ACC" w:rsidRPr="0018777A" w:rsidRDefault="00C47ACC" w:rsidP="0018777A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1DBD7023" w14:textId="77777777" w:rsidR="00C47ACC" w:rsidRPr="0018777A" w:rsidRDefault="00C47ACC" w:rsidP="0018777A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color w:val="000000"/>
          <w:sz w:val="22"/>
          <w:szCs w:val="22"/>
        </w:rPr>
        <w:t>3.9.3.</w:t>
      </w:r>
      <w:r w:rsidRPr="0018777A">
        <w:rPr>
          <w:rFonts w:ascii="Times New Roman" w:hAnsi="Times New Roman" w:cs="Times New Roman"/>
          <w:color w:val="000000"/>
          <w:sz w:val="22"/>
          <w:szCs w:val="22"/>
        </w:rPr>
        <w:t xml:space="preserve"> Durante a vigência do Contrato o treinamento de novos usuários poderá ocorrer de forma virtual.</w:t>
      </w:r>
    </w:p>
    <w:p w14:paraId="0783BBAC" w14:textId="77777777" w:rsidR="00C47ACC" w:rsidRPr="0018777A" w:rsidRDefault="00C47ACC" w:rsidP="0018777A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3C35780" w14:textId="77777777" w:rsidR="00C47ACC" w:rsidRPr="0018777A" w:rsidRDefault="00C47ACC" w:rsidP="0018777A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color w:val="000000"/>
          <w:sz w:val="22"/>
          <w:szCs w:val="22"/>
        </w:rPr>
        <w:t>3.9.4.</w:t>
      </w:r>
      <w:r w:rsidRPr="0018777A">
        <w:rPr>
          <w:rFonts w:ascii="Times New Roman" w:hAnsi="Times New Roman" w:cs="Times New Roman"/>
          <w:color w:val="000000"/>
          <w:sz w:val="22"/>
          <w:szCs w:val="22"/>
        </w:rPr>
        <w:t xml:space="preserve"> A Contratada deverá disponibilizar manual de uso do sistema, em formato digital e/ou impresso, bem como canal de comunicação para suporte funcional, orientações e esclarecimentos.</w:t>
      </w:r>
    </w:p>
    <w:p w14:paraId="5800B52C" w14:textId="77777777" w:rsidR="00C47ACC" w:rsidRPr="0018777A" w:rsidRDefault="00C47ACC" w:rsidP="0018777A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2E333380" w14:textId="77777777" w:rsidR="00C47ACC" w:rsidRPr="0018777A" w:rsidRDefault="00C47ACC" w:rsidP="0018777A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color w:val="000000"/>
          <w:sz w:val="22"/>
          <w:szCs w:val="22"/>
        </w:rPr>
        <w:t>3.9.4.</w:t>
      </w:r>
      <w:r w:rsidRPr="0018777A">
        <w:rPr>
          <w:rFonts w:ascii="Times New Roman" w:hAnsi="Times New Roman" w:cs="Times New Roman"/>
          <w:color w:val="000000"/>
          <w:sz w:val="22"/>
          <w:szCs w:val="22"/>
        </w:rPr>
        <w:t xml:space="preserve"> Outros prazos para treinamento estão especificados no tópico Cronograma constante neste Estudo Técnico Preliminar (ETP).</w:t>
      </w:r>
    </w:p>
    <w:p w14:paraId="62602117" w14:textId="77777777" w:rsidR="00C47ACC" w:rsidRPr="0018777A" w:rsidRDefault="00C47ACC" w:rsidP="0018777A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A82C961" w14:textId="77777777" w:rsidR="0018777A" w:rsidRPr="0018777A" w:rsidRDefault="0018777A" w:rsidP="0018777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18777A">
        <w:rPr>
          <w:rFonts w:ascii="Times New Roman" w:hAnsi="Times New Roman" w:cs="Times New Roman"/>
          <w:b/>
          <w:bCs/>
          <w:sz w:val="22"/>
          <w:szCs w:val="22"/>
          <w:u w:val="single"/>
        </w:rPr>
        <w:t>3.11. DA REDE CREDENCIADA:</w:t>
      </w:r>
    </w:p>
    <w:p w14:paraId="46745E7D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3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1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.1. </w:t>
      </w:r>
      <w:r w:rsidRPr="0085139E">
        <w:rPr>
          <w:rFonts w:ascii="Times New Roman" w:hAnsi="Times New Roman" w:cs="Times New Roman"/>
          <w:iCs/>
          <w:sz w:val="22"/>
          <w:szCs w:val="22"/>
        </w:rPr>
        <w:t>A Contratada deverá providenciar o credenciamento de fornecedores/prestadores de serviços no prazo máximo de 05 (cinco) dias após a assinatura do contrato.</w:t>
      </w:r>
    </w:p>
    <w:p w14:paraId="7959A97D" w14:textId="77777777" w:rsidR="0018777A" w:rsidRPr="0085139E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7FC81692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3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1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.2. </w:t>
      </w:r>
      <w:r w:rsidRPr="0085139E">
        <w:rPr>
          <w:rFonts w:ascii="Times New Roman" w:hAnsi="Times New Roman" w:cs="Times New Roman"/>
          <w:iCs/>
          <w:sz w:val="22"/>
          <w:szCs w:val="22"/>
        </w:rPr>
        <w:t>A rede credenciada deverá atender a diversos modelos e marcas de veículos, maquinários e equipamentos pertencentes à frota municipal, com fornecimento de peças e execução de serviços compatíveis.</w:t>
      </w:r>
    </w:p>
    <w:p w14:paraId="3A16CA1D" w14:textId="77777777" w:rsidR="0018777A" w:rsidRPr="0085139E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iCs/>
          <w:sz w:val="22"/>
          <w:szCs w:val="22"/>
        </w:rPr>
      </w:pPr>
    </w:p>
    <w:p w14:paraId="175483BE" w14:textId="77777777" w:rsidR="0018777A" w:rsidRPr="0085139E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3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1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.3. </w:t>
      </w:r>
      <w:r w:rsidRPr="0085139E">
        <w:rPr>
          <w:rFonts w:ascii="Times New Roman" w:hAnsi="Times New Roman" w:cs="Times New Roman"/>
          <w:iCs/>
          <w:sz w:val="22"/>
          <w:szCs w:val="22"/>
        </w:rPr>
        <w:t>A rede credenciada deverá contar com no mínimo:</w:t>
      </w:r>
    </w:p>
    <w:p w14:paraId="204ED542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iCs/>
          <w:sz w:val="22"/>
          <w:szCs w:val="22"/>
        </w:rPr>
      </w:pPr>
    </w:p>
    <w:p w14:paraId="0B581886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a)</w:t>
      </w:r>
      <w:r w:rsidRPr="0018777A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Pr="0085139E">
        <w:rPr>
          <w:rFonts w:ascii="Times New Roman" w:hAnsi="Times New Roman" w:cs="Times New Roman"/>
          <w:iCs/>
          <w:sz w:val="22"/>
          <w:szCs w:val="22"/>
        </w:rPr>
        <w:t xml:space="preserve">03 (três) estabelecimentos em funcionamento no município </w:t>
      </w:r>
      <w:r w:rsidRPr="0018777A">
        <w:rPr>
          <w:rFonts w:ascii="Times New Roman" w:hAnsi="Times New Roman" w:cs="Times New Roman"/>
          <w:iCs/>
          <w:sz w:val="22"/>
          <w:szCs w:val="22"/>
        </w:rPr>
        <w:t>de Rio Verde de Mato Grosso</w:t>
      </w:r>
      <w:r w:rsidRPr="0085139E">
        <w:rPr>
          <w:rFonts w:ascii="Times New Roman" w:hAnsi="Times New Roman" w:cs="Times New Roman"/>
          <w:iCs/>
          <w:sz w:val="22"/>
          <w:szCs w:val="22"/>
        </w:rPr>
        <w:t>/MS;</w:t>
      </w:r>
    </w:p>
    <w:p w14:paraId="4DB19476" w14:textId="77777777" w:rsidR="0018777A" w:rsidRPr="0085139E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30994D28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b)</w:t>
      </w:r>
      <w:r w:rsidRPr="0018777A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Pr="0085139E">
        <w:rPr>
          <w:rFonts w:ascii="Times New Roman" w:hAnsi="Times New Roman" w:cs="Times New Roman"/>
          <w:iCs/>
          <w:sz w:val="22"/>
          <w:szCs w:val="22"/>
        </w:rPr>
        <w:t>01 (um) estabelecimento credenciado na cidade de Campo Grande/MS (capital);</w:t>
      </w:r>
    </w:p>
    <w:p w14:paraId="0431CCA7" w14:textId="77777777" w:rsidR="0018777A" w:rsidRPr="0085139E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0584E356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c)</w:t>
      </w:r>
      <w:r w:rsidRPr="0018777A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Pr="0085139E">
        <w:rPr>
          <w:rFonts w:ascii="Times New Roman" w:hAnsi="Times New Roman" w:cs="Times New Roman"/>
          <w:iCs/>
          <w:sz w:val="22"/>
          <w:szCs w:val="22"/>
        </w:rPr>
        <w:t>Outros estabelecimentos em municípios vizinhos e localidades estratégicas, sempre que necessário, de modo a assegurar a continuidade dos serviços de manutenção da frota.</w:t>
      </w:r>
    </w:p>
    <w:p w14:paraId="5612045A" w14:textId="77777777" w:rsidR="0018777A" w:rsidRPr="0085139E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0C3DCDAF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3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1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.4. </w:t>
      </w:r>
      <w:r w:rsidRPr="0085139E">
        <w:rPr>
          <w:rFonts w:ascii="Times New Roman" w:hAnsi="Times New Roman" w:cs="Times New Roman"/>
          <w:iCs/>
          <w:sz w:val="22"/>
          <w:szCs w:val="22"/>
        </w:rPr>
        <w:t xml:space="preserve">Os estabelecimentos localizados no município de </w:t>
      </w:r>
      <w:r w:rsidRPr="0018777A">
        <w:rPr>
          <w:rFonts w:ascii="Times New Roman" w:hAnsi="Times New Roman" w:cs="Times New Roman"/>
          <w:iCs/>
          <w:sz w:val="22"/>
          <w:szCs w:val="22"/>
        </w:rPr>
        <w:t>Rio Verde de Mato Grosso</w:t>
      </w:r>
      <w:r w:rsidRPr="0085139E">
        <w:rPr>
          <w:rFonts w:ascii="Times New Roman" w:hAnsi="Times New Roman" w:cs="Times New Roman"/>
          <w:iCs/>
          <w:sz w:val="22"/>
          <w:szCs w:val="22"/>
        </w:rPr>
        <w:t>/MS</w:t>
      </w:r>
      <w:r w:rsidRPr="0018777A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Pr="0085139E">
        <w:rPr>
          <w:rFonts w:ascii="Times New Roman" w:hAnsi="Times New Roman" w:cs="Times New Roman"/>
          <w:iCs/>
          <w:sz w:val="22"/>
          <w:szCs w:val="22"/>
        </w:rPr>
        <w:t>terão preferência nas pesquisas de preços, visando prestigiar o comércio local e reduzir custos logísticos.</w:t>
      </w:r>
    </w:p>
    <w:p w14:paraId="3A087603" w14:textId="77777777" w:rsidR="0018777A" w:rsidRPr="0085139E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71A416D8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3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1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.5. </w:t>
      </w:r>
      <w:r w:rsidRPr="0085139E">
        <w:rPr>
          <w:rFonts w:ascii="Times New Roman" w:hAnsi="Times New Roman" w:cs="Times New Roman"/>
          <w:iCs/>
          <w:sz w:val="22"/>
          <w:szCs w:val="22"/>
        </w:rPr>
        <w:t>Para os veículos que estejam no período de garantia do fabricante, a Contratada deverá obrigatoriamente credenciar pelo menos uma concessionária autorizada por marca, a fim de preservar a cobertura contratual.</w:t>
      </w:r>
    </w:p>
    <w:p w14:paraId="3F0D60CB" w14:textId="77777777" w:rsidR="0018777A" w:rsidRPr="0085139E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7F471D31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3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1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.6. </w:t>
      </w:r>
      <w:r w:rsidRPr="0085139E">
        <w:rPr>
          <w:rFonts w:ascii="Times New Roman" w:hAnsi="Times New Roman" w:cs="Times New Roman"/>
          <w:iCs/>
          <w:sz w:val="22"/>
          <w:szCs w:val="22"/>
        </w:rPr>
        <w:t xml:space="preserve">Poderão integrar a rede credenciada empresas que comprovadamente desenvolvam atividades correlatas ao objeto da licitação, desde que atendam aos critérios definidos no </w:t>
      </w:r>
      <w:r w:rsidRPr="0018777A">
        <w:rPr>
          <w:rFonts w:ascii="Times New Roman" w:hAnsi="Times New Roman" w:cs="Times New Roman"/>
          <w:iCs/>
          <w:sz w:val="22"/>
          <w:szCs w:val="22"/>
        </w:rPr>
        <w:t>Edi</w:t>
      </w:r>
      <w:r w:rsidRPr="0085139E">
        <w:rPr>
          <w:rFonts w:ascii="Times New Roman" w:hAnsi="Times New Roman" w:cs="Times New Roman"/>
          <w:iCs/>
          <w:sz w:val="22"/>
          <w:szCs w:val="22"/>
        </w:rPr>
        <w:t>tal.</w:t>
      </w:r>
    </w:p>
    <w:p w14:paraId="6637CBA6" w14:textId="77777777" w:rsidR="0018777A" w:rsidRPr="0085139E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058C7A0C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3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1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.7. </w:t>
      </w:r>
      <w:r w:rsidRPr="0085139E">
        <w:rPr>
          <w:rFonts w:ascii="Times New Roman" w:hAnsi="Times New Roman" w:cs="Times New Roman"/>
          <w:iCs/>
          <w:sz w:val="22"/>
          <w:szCs w:val="22"/>
        </w:rPr>
        <w:t>Os estabelecimentos credenciados deverão operar com atendimento multimarca, abrangendo veículos de passeio, veículos leves e pesados, maquinários, equipamentos e implementos.</w:t>
      </w:r>
    </w:p>
    <w:p w14:paraId="7932D08F" w14:textId="77777777" w:rsidR="0018777A" w:rsidRPr="0085139E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2D77F29D" w14:textId="77777777" w:rsidR="0018777A" w:rsidRPr="0085139E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3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iCs/>
          <w:sz w:val="22"/>
          <w:szCs w:val="22"/>
        </w:rPr>
        <w:t>1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.8. </w:t>
      </w:r>
      <w:r w:rsidRPr="0085139E">
        <w:rPr>
          <w:rFonts w:ascii="Times New Roman" w:hAnsi="Times New Roman" w:cs="Times New Roman"/>
          <w:iCs/>
          <w:sz w:val="22"/>
          <w:szCs w:val="22"/>
        </w:rPr>
        <w:t>Os estabelecimentos devem possuir instalações físicas adequadas e área suficiente para atendimento da demanda da frota municipal, garantindo segurança e agilidade na execução dos serviços.</w:t>
      </w:r>
    </w:p>
    <w:p w14:paraId="6DA343D4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14:paraId="2B6E1134" w14:textId="77777777" w:rsidR="0018777A" w:rsidRPr="00543640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.9. Taxa de serviço contratual</w:t>
      </w:r>
    </w:p>
    <w:p w14:paraId="3896D507" w14:textId="77777777" w:rsidR="0018777A" w:rsidRPr="00543640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.9.1.</w:t>
      </w:r>
      <w:r w:rsidRPr="00543640">
        <w:rPr>
          <w:rFonts w:ascii="Times New Roman" w:hAnsi="Times New Roman" w:cs="Times New Roman"/>
          <w:sz w:val="22"/>
          <w:szCs w:val="22"/>
        </w:rPr>
        <w:t xml:space="preserve"> É prática comum, em contratações similares, que a empresa gerenciadora aplique taxa de serviço sobre os valores contratados com a rede credenciada. Para resguardar o interesse público, 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essa taxa deverá ser limitada</w:t>
      </w:r>
      <w:r w:rsidRPr="00543640">
        <w:rPr>
          <w:rFonts w:ascii="Times New Roman" w:hAnsi="Times New Roman" w:cs="Times New Roman"/>
          <w:sz w:val="22"/>
          <w:szCs w:val="22"/>
        </w:rPr>
        <w:t>.</w:t>
      </w:r>
    </w:p>
    <w:p w14:paraId="0D773EEB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14:paraId="32B57AE3" w14:textId="77777777" w:rsidR="0018777A" w:rsidRPr="00543640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.9.2.</w:t>
      </w:r>
      <w:r w:rsidRPr="00543640">
        <w:rPr>
          <w:rFonts w:ascii="Times New Roman" w:hAnsi="Times New Roman" w:cs="Times New Roman"/>
          <w:sz w:val="22"/>
          <w:szCs w:val="22"/>
        </w:rPr>
        <w:t xml:space="preserve"> Fica estabelecido que a LICITANTE VENCEDORA poderá aplicar, no máximo, </w:t>
      </w:r>
      <w:r w:rsidRPr="0018777A">
        <w:rPr>
          <w:rFonts w:ascii="Times New Roman" w:hAnsi="Times New Roman" w:cs="Times New Roman"/>
          <w:b/>
          <w:bCs/>
          <w:sz w:val="22"/>
          <w:szCs w:val="22"/>
        </w:rPr>
        <w:t>10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% (</w:t>
      </w:r>
      <w:r w:rsidRPr="0018777A">
        <w:rPr>
          <w:rFonts w:ascii="Times New Roman" w:hAnsi="Times New Roman" w:cs="Times New Roman"/>
          <w:b/>
          <w:bCs/>
          <w:sz w:val="22"/>
          <w:szCs w:val="22"/>
        </w:rPr>
        <w:t>dez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 xml:space="preserve"> por cento)</w:t>
      </w:r>
      <w:r w:rsidRPr="00543640">
        <w:rPr>
          <w:rFonts w:ascii="Times New Roman" w:hAnsi="Times New Roman" w:cs="Times New Roman"/>
          <w:sz w:val="22"/>
          <w:szCs w:val="22"/>
        </w:rPr>
        <w:t> sobre os valores de peças e serviços contratados por meio do sistema de rede credenciada, a título de taxa de administração.</w:t>
      </w:r>
    </w:p>
    <w:p w14:paraId="7738352C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14:paraId="425CC99A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.9.3.</w:t>
      </w:r>
      <w:r w:rsidRPr="00543640">
        <w:rPr>
          <w:rFonts w:ascii="Times New Roman" w:hAnsi="Times New Roman" w:cs="Times New Roman"/>
          <w:sz w:val="22"/>
          <w:szCs w:val="22"/>
        </w:rPr>
        <w:t xml:space="preserve"> Abaixo, exemplos de percentuais praticados em contratações similares:</w:t>
      </w:r>
    </w:p>
    <w:p w14:paraId="7CAEF315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Tabelacomgrade"/>
        <w:tblW w:w="0" w:type="auto"/>
        <w:tblInd w:w="959" w:type="dxa"/>
        <w:tblLook w:val="04A0" w:firstRow="1" w:lastRow="0" w:firstColumn="1" w:lastColumn="0" w:noHBand="0" w:noVBand="1"/>
      </w:tblPr>
      <w:tblGrid>
        <w:gridCol w:w="5725"/>
        <w:gridCol w:w="1810"/>
      </w:tblGrid>
      <w:tr w:rsidR="0018777A" w:rsidRPr="0018777A" w14:paraId="08270215" w14:textId="77777777" w:rsidTr="002F2EFD">
        <w:tc>
          <w:tcPr>
            <w:tcW w:w="6375" w:type="dxa"/>
          </w:tcPr>
          <w:p w14:paraId="5EB05A2C" w14:textId="77777777" w:rsidR="0018777A" w:rsidRPr="0018777A" w:rsidRDefault="0018777A" w:rsidP="001877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8777A">
              <w:rPr>
                <w:b/>
              </w:rPr>
              <w:t>CONTRATANTE</w:t>
            </w:r>
          </w:p>
        </w:tc>
        <w:tc>
          <w:tcPr>
            <w:tcW w:w="1846" w:type="dxa"/>
          </w:tcPr>
          <w:p w14:paraId="2E803967" w14:textId="77777777" w:rsidR="0018777A" w:rsidRPr="0018777A" w:rsidRDefault="0018777A" w:rsidP="001877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8777A">
              <w:rPr>
                <w:b/>
              </w:rPr>
              <w:t>PERCENTUAL</w:t>
            </w:r>
          </w:p>
        </w:tc>
      </w:tr>
      <w:tr w:rsidR="0018777A" w:rsidRPr="0018777A" w14:paraId="462DBD3B" w14:textId="77777777" w:rsidTr="002F2EFD">
        <w:tc>
          <w:tcPr>
            <w:tcW w:w="6375" w:type="dxa"/>
          </w:tcPr>
          <w:p w14:paraId="5B87950D" w14:textId="77777777" w:rsidR="0018777A" w:rsidRPr="0018777A" w:rsidRDefault="0018777A" w:rsidP="001877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</w:pPr>
            <w:r w:rsidRPr="0018777A">
              <w:t>Município de Angélica/MS – Pregão Presencial nº 014/2022, Contrato nº 110/2022.</w:t>
            </w:r>
          </w:p>
        </w:tc>
        <w:tc>
          <w:tcPr>
            <w:tcW w:w="1846" w:type="dxa"/>
          </w:tcPr>
          <w:p w14:paraId="7B6E011D" w14:textId="77777777" w:rsidR="0018777A" w:rsidRPr="0018777A" w:rsidRDefault="0018777A" w:rsidP="001877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</w:pPr>
            <w:r w:rsidRPr="0018777A">
              <w:t>12,00%</w:t>
            </w:r>
          </w:p>
        </w:tc>
      </w:tr>
      <w:tr w:rsidR="0018777A" w:rsidRPr="0018777A" w14:paraId="49EA2E75" w14:textId="77777777" w:rsidTr="002F2EFD">
        <w:tc>
          <w:tcPr>
            <w:tcW w:w="6375" w:type="dxa"/>
          </w:tcPr>
          <w:p w14:paraId="63C15879" w14:textId="77777777" w:rsidR="0018777A" w:rsidRPr="0018777A" w:rsidRDefault="0018777A" w:rsidP="001877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</w:pPr>
            <w:r w:rsidRPr="0018777A">
              <w:t>Município de Santa Rita do Pardo/MS – Pregão Presencial nº 056/2022 Contrato nº 101/2022.</w:t>
            </w:r>
          </w:p>
        </w:tc>
        <w:tc>
          <w:tcPr>
            <w:tcW w:w="1846" w:type="dxa"/>
          </w:tcPr>
          <w:p w14:paraId="0B6C0435" w14:textId="77777777" w:rsidR="0018777A" w:rsidRPr="0018777A" w:rsidRDefault="0018777A" w:rsidP="001877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</w:pPr>
            <w:r w:rsidRPr="0018777A">
              <w:t>10,24%</w:t>
            </w:r>
          </w:p>
        </w:tc>
      </w:tr>
      <w:tr w:rsidR="0018777A" w:rsidRPr="0018777A" w14:paraId="0DA5AA0F" w14:textId="77777777" w:rsidTr="002F2EFD">
        <w:trPr>
          <w:trHeight w:val="415"/>
        </w:trPr>
        <w:tc>
          <w:tcPr>
            <w:tcW w:w="6375" w:type="dxa"/>
          </w:tcPr>
          <w:p w14:paraId="38052A1A" w14:textId="77777777" w:rsidR="0018777A" w:rsidRPr="0018777A" w:rsidRDefault="0018777A" w:rsidP="0018777A">
            <w:pPr>
              <w:jc w:val="both"/>
            </w:pPr>
            <w:r w:rsidRPr="0018777A">
              <w:t xml:space="preserve">Município de São Gabriel do Oeste/MS - </w:t>
            </w:r>
            <w:r w:rsidRPr="0018777A">
              <w:rPr>
                <w:rFonts w:eastAsia="Calibri"/>
              </w:rPr>
              <w:t>Pregão Eletrônico nº 042, Processo Administrativo nº 24735/2024, Processo Licitatório nº 468/2024.</w:t>
            </w:r>
          </w:p>
        </w:tc>
        <w:tc>
          <w:tcPr>
            <w:tcW w:w="1846" w:type="dxa"/>
          </w:tcPr>
          <w:p w14:paraId="392CFAFE" w14:textId="77777777" w:rsidR="0018777A" w:rsidRPr="0018777A" w:rsidRDefault="0018777A" w:rsidP="001877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</w:pPr>
            <w:r w:rsidRPr="0018777A">
              <w:t>10,00%</w:t>
            </w:r>
          </w:p>
        </w:tc>
      </w:tr>
    </w:tbl>
    <w:p w14:paraId="2779B560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14:paraId="032FF8FF" w14:textId="77777777" w:rsidR="0018777A" w:rsidRPr="00F77B0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F77B0A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F77B0A">
        <w:rPr>
          <w:rFonts w:ascii="Times New Roman" w:hAnsi="Times New Roman" w:cs="Times New Roman"/>
          <w:b/>
          <w:bCs/>
          <w:sz w:val="22"/>
          <w:szCs w:val="22"/>
        </w:rPr>
        <w:t>.9.4.</w:t>
      </w:r>
      <w:r w:rsidRPr="00F77B0A">
        <w:rPr>
          <w:rFonts w:ascii="Times New Roman" w:hAnsi="Times New Roman" w:cs="Times New Roman"/>
          <w:sz w:val="22"/>
          <w:szCs w:val="22"/>
        </w:rPr>
        <w:t xml:space="preserve"> A ausência de limitação dessa taxa pode resultar em aumento indireto dos preços praticados pela rede credenciada à Administração, prejudicando a obtenção da proposta mais vantajosa e promovendo distorções na composição dos custos. O TCE/MS reconhece expressamente a legalidade da fixação de teto para a taxa de serviço, conforme Decisões Liminares DLM-G.WNB-4/2020 – Processo TC/MS 13564/2019 e DLM - G. FEK - 121/2022 - PROCESSO TC/MS TC/12250/2022. Além disso, o TCU também </w:t>
      </w:r>
      <w:r w:rsidRPr="0018777A">
        <w:rPr>
          <w:rFonts w:ascii="Times New Roman" w:hAnsi="Times New Roman" w:cs="Times New Roman"/>
          <w:sz w:val="22"/>
          <w:szCs w:val="22"/>
        </w:rPr>
        <w:t>ratifica</w:t>
      </w:r>
      <w:r w:rsidRPr="00F77B0A">
        <w:rPr>
          <w:rFonts w:ascii="Times New Roman" w:hAnsi="Times New Roman" w:cs="Times New Roman"/>
          <w:sz w:val="22"/>
          <w:szCs w:val="22"/>
        </w:rPr>
        <w:t xml:space="preserve"> a exigência de limite percentual, como se extrai dos Acórdãos 1949/2021 – Plenário, 1387/2021 – Plenário e 2312/2022 – Plenário.</w:t>
      </w:r>
    </w:p>
    <w:p w14:paraId="62700F4C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14:paraId="0007CD74" w14:textId="77777777" w:rsidR="0018777A" w:rsidRPr="00F77B0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F77B0A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F77B0A">
        <w:rPr>
          <w:rFonts w:ascii="Times New Roman" w:hAnsi="Times New Roman" w:cs="Times New Roman"/>
          <w:b/>
          <w:bCs/>
          <w:sz w:val="22"/>
          <w:szCs w:val="22"/>
        </w:rPr>
        <w:t>.9.5.</w:t>
      </w:r>
      <w:r w:rsidRPr="00F77B0A">
        <w:rPr>
          <w:rFonts w:ascii="Times New Roman" w:hAnsi="Times New Roman" w:cs="Times New Roman"/>
          <w:sz w:val="22"/>
          <w:szCs w:val="22"/>
        </w:rPr>
        <w:t xml:space="preserve"> Assim, a limitação da taxa de serviço </w:t>
      </w:r>
      <w:r w:rsidRPr="00F77B0A">
        <w:rPr>
          <w:rFonts w:ascii="Times New Roman" w:hAnsi="Times New Roman" w:cs="Times New Roman"/>
          <w:b/>
          <w:bCs/>
          <w:sz w:val="22"/>
          <w:szCs w:val="22"/>
        </w:rPr>
        <w:t>não compromete a livre concorrência</w:t>
      </w:r>
      <w:r w:rsidRPr="00F77B0A">
        <w:rPr>
          <w:rFonts w:ascii="Times New Roman" w:hAnsi="Times New Roman" w:cs="Times New Roman"/>
          <w:sz w:val="22"/>
          <w:szCs w:val="22"/>
        </w:rPr>
        <w:t>, tampouco interfere indevidamente nas relações privadas, estando em plena conformidade com os princípios da legalidade, isonomia, economicidade e eficiência.</w:t>
      </w:r>
    </w:p>
    <w:p w14:paraId="46618267" w14:textId="77777777" w:rsidR="0018777A" w:rsidRPr="0018777A" w:rsidRDefault="0018777A" w:rsidP="00187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5D48A27" w14:textId="77777777" w:rsidR="0018777A" w:rsidRPr="00A706FA" w:rsidRDefault="0018777A" w:rsidP="0018777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.10. Taxa de credenciamento</w:t>
      </w:r>
    </w:p>
    <w:p w14:paraId="65C4CE63" w14:textId="77777777" w:rsidR="0018777A" w:rsidRPr="0018777A" w:rsidRDefault="0018777A" w:rsidP="0018777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.10.1.</w:t>
      </w:r>
      <w:r w:rsidRPr="00A706FA">
        <w:rPr>
          <w:rFonts w:ascii="Times New Roman" w:hAnsi="Times New Roman" w:cs="Times New Roman"/>
          <w:sz w:val="22"/>
          <w:szCs w:val="22"/>
        </w:rPr>
        <w:t xml:space="preserve"> É expressamente 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vedada a cobrança de qualquer valor para inclusão de empresas na rede credenciada</w:t>
      </w:r>
      <w:r w:rsidRPr="00A706FA">
        <w:rPr>
          <w:rFonts w:ascii="Times New Roman" w:hAnsi="Times New Roman" w:cs="Times New Roman"/>
          <w:sz w:val="22"/>
          <w:szCs w:val="22"/>
        </w:rPr>
        <w:t>.</w:t>
      </w:r>
    </w:p>
    <w:p w14:paraId="4A2E8C19" w14:textId="77777777" w:rsidR="0018777A" w:rsidRPr="00A706FA" w:rsidRDefault="0018777A" w:rsidP="0018777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14:paraId="76C176A4" w14:textId="77777777" w:rsidR="0018777A" w:rsidRPr="0018777A" w:rsidRDefault="0018777A" w:rsidP="0018777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.10.2.</w:t>
      </w:r>
      <w:r w:rsidRPr="00A706FA">
        <w:rPr>
          <w:rFonts w:ascii="Times New Roman" w:hAnsi="Times New Roman" w:cs="Times New Roman"/>
          <w:sz w:val="22"/>
          <w:szCs w:val="22"/>
        </w:rPr>
        <w:t xml:space="preserve"> A contratada somente poderá ser remunerada quando houver prestação efetiva de serviços. Todos os custos relacionados ao credenciamento deverão estar incluídos na taxa de administração prevista n</w:t>
      </w:r>
      <w:r w:rsidRPr="0018777A">
        <w:rPr>
          <w:rFonts w:ascii="Times New Roman" w:hAnsi="Times New Roman" w:cs="Times New Roman"/>
          <w:sz w:val="22"/>
          <w:szCs w:val="22"/>
        </w:rPr>
        <w:t>este instrumento e no</w:t>
      </w:r>
      <w:r w:rsidRPr="00A706FA">
        <w:rPr>
          <w:rFonts w:ascii="Times New Roman" w:hAnsi="Times New Roman" w:cs="Times New Roman"/>
          <w:sz w:val="22"/>
          <w:szCs w:val="22"/>
        </w:rPr>
        <w:t xml:space="preserve"> </w:t>
      </w:r>
      <w:r w:rsidRPr="0018777A">
        <w:rPr>
          <w:rFonts w:ascii="Times New Roman" w:hAnsi="Times New Roman" w:cs="Times New Roman"/>
          <w:sz w:val="22"/>
          <w:szCs w:val="22"/>
        </w:rPr>
        <w:t>E</w:t>
      </w:r>
      <w:r w:rsidRPr="00A706FA">
        <w:rPr>
          <w:rFonts w:ascii="Times New Roman" w:hAnsi="Times New Roman" w:cs="Times New Roman"/>
          <w:sz w:val="22"/>
          <w:szCs w:val="22"/>
        </w:rPr>
        <w:t>dital.</w:t>
      </w:r>
    </w:p>
    <w:p w14:paraId="76F1706E" w14:textId="77777777" w:rsidR="0018777A" w:rsidRPr="00A706FA" w:rsidRDefault="0018777A" w:rsidP="0018777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14:paraId="277319BC" w14:textId="77777777" w:rsidR="0018777A" w:rsidRPr="00A706FA" w:rsidRDefault="0018777A" w:rsidP="0018777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.11. Taxa de anuidade ou manutenção</w:t>
      </w:r>
    </w:p>
    <w:p w14:paraId="05AEF8D3" w14:textId="650CD52B" w:rsidR="0018777A" w:rsidRPr="0018777A" w:rsidRDefault="0018777A" w:rsidP="0018777A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.11.1.</w:t>
      </w:r>
      <w:r w:rsidRPr="00A706FA">
        <w:rPr>
          <w:rFonts w:ascii="Times New Roman" w:hAnsi="Times New Roman" w:cs="Times New Roman"/>
          <w:sz w:val="22"/>
          <w:szCs w:val="22"/>
        </w:rPr>
        <w:t> 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É proibida a cobrança de anuidade, mensalidade ou qualquer valor similar</w:t>
      </w:r>
      <w:r w:rsidRPr="00A706FA">
        <w:rPr>
          <w:rFonts w:ascii="Times New Roman" w:hAnsi="Times New Roman" w:cs="Times New Roman"/>
          <w:sz w:val="22"/>
          <w:szCs w:val="22"/>
        </w:rPr>
        <w:t xml:space="preserve"> relativo </w:t>
      </w:r>
      <w:bookmarkStart w:id="0" w:name="_Hlk202438826"/>
      <w:r w:rsidRPr="00A706FA">
        <w:rPr>
          <w:rFonts w:ascii="Times New Roman" w:hAnsi="Times New Roman" w:cs="Times New Roman"/>
          <w:sz w:val="22"/>
          <w:szCs w:val="22"/>
        </w:rPr>
        <w:t xml:space="preserve">à manutenção </w:t>
      </w:r>
      <w:r w:rsidR="00F765B9">
        <w:rPr>
          <w:rFonts w:ascii="Times New Roman" w:hAnsi="Times New Roman" w:cs="Times New Roman"/>
          <w:sz w:val="22"/>
          <w:szCs w:val="22"/>
        </w:rPr>
        <w:t>do</w:t>
      </w:r>
      <w:r w:rsidRPr="00A706FA">
        <w:rPr>
          <w:rFonts w:ascii="Times New Roman" w:hAnsi="Times New Roman" w:cs="Times New Roman"/>
          <w:sz w:val="22"/>
          <w:szCs w:val="22"/>
        </w:rPr>
        <w:t xml:space="preserve"> sistema</w:t>
      </w:r>
      <w:r w:rsidR="00F765B9">
        <w:rPr>
          <w:rFonts w:ascii="Times New Roman" w:hAnsi="Times New Roman" w:cs="Times New Roman"/>
          <w:sz w:val="22"/>
          <w:szCs w:val="22"/>
        </w:rPr>
        <w:t xml:space="preserve"> informatizado</w:t>
      </w:r>
      <w:bookmarkEnd w:id="0"/>
      <w:r w:rsidRPr="00A706FA">
        <w:rPr>
          <w:rFonts w:ascii="Times New Roman" w:hAnsi="Times New Roman" w:cs="Times New Roman"/>
          <w:sz w:val="22"/>
          <w:szCs w:val="22"/>
        </w:rPr>
        <w:t>.</w:t>
      </w:r>
    </w:p>
    <w:p w14:paraId="248C5A9F" w14:textId="77777777" w:rsidR="0018777A" w:rsidRPr="00A706FA" w:rsidRDefault="0018777A" w:rsidP="0018777A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14:paraId="377D406E" w14:textId="77777777" w:rsidR="0018777A" w:rsidRPr="00A706FA" w:rsidRDefault="0018777A" w:rsidP="0018777A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18777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.11.2.</w:t>
      </w:r>
      <w:r w:rsidRPr="00A706FA">
        <w:rPr>
          <w:rFonts w:ascii="Times New Roman" w:hAnsi="Times New Roman" w:cs="Times New Roman"/>
          <w:sz w:val="22"/>
          <w:szCs w:val="22"/>
        </w:rPr>
        <w:t xml:space="preserve"> É vedada qualquer forma de 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discriminação de preços</w:t>
      </w:r>
      <w:r w:rsidRPr="00A706FA">
        <w:rPr>
          <w:rFonts w:ascii="Times New Roman" w:hAnsi="Times New Roman" w:cs="Times New Roman"/>
          <w:sz w:val="22"/>
          <w:szCs w:val="22"/>
        </w:rPr>
        <w:t xml:space="preserve"> entre os praticados para a Prefeitura Municipal de </w:t>
      </w:r>
      <w:r w:rsidRPr="0018777A">
        <w:rPr>
          <w:rFonts w:ascii="Times New Roman" w:hAnsi="Times New Roman" w:cs="Times New Roman"/>
          <w:sz w:val="22"/>
          <w:szCs w:val="22"/>
        </w:rPr>
        <w:t>Rio Verde de Mato Grosso</w:t>
      </w:r>
      <w:r w:rsidRPr="00A706FA">
        <w:rPr>
          <w:rFonts w:ascii="Times New Roman" w:hAnsi="Times New Roman" w:cs="Times New Roman"/>
          <w:sz w:val="22"/>
          <w:szCs w:val="22"/>
        </w:rPr>
        <w:t>/MS e os cobrados de consumidores em geral pela rede credenciada.</w:t>
      </w:r>
    </w:p>
    <w:p w14:paraId="5B1D9E6A" w14:textId="77777777" w:rsidR="0018777A" w:rsidRPr="00543640" w:rsidRDefault="0018777A" w:rsidP="0018777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14:paraId="1A533C46" w14:textId="77777777" w:rsidR="0018777A" w:rsidRPr="0018777A" w:rsidRDefault="0018777A" w:rsidP="0018777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</w:pPr>
      <w:r w:rsidRPr="0018777A"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  <w:t>3.12. CRONOGRAMA:</w:t>
      </w:r>
    </w:p>
    <w:p w14:paraId="063C1543" w14:textId="77777777" w:rsidR="0018777A" w:rsidRPr="0018777A" w:rsidRDefault="0018777A" w:rsidP="0018777A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color w:val="000000"/>
          <w:sz w:val="22"/>
          <w:szCs w:val="22"/>
        </w:rPr>
        <w:lastRenderedPageBreak/>
        <w:t>3.12.1.</w:t>
      </w:r>
      <w:r w:rsidRPr="0018777A">
        <w:rPr>
          <w:rFonts w:ascii="Times New Roman" w:hAnsi="Times New Roman" w:cs="Times New Roman"/>
          <w:color w:val="000000"/>
          <w:sz w:val="22"/>
          <w:szCs w:val="22"/>
        </w:rPr>
        <w:t xml:space="preserve"> O fornecedor após o recebimento da Solicitação de Fornecimento (SF) terá o prazo de 20 (vinte) dias para a implantação completa dos serviços contidos nesse instrumento, conforme cronograma.</w:t>
      </w:r>
    </w:p>
    <w:p w14:paraId="4A0857EC" w14:textId="77777777" w:rsidR="0018777A" w:rsidRPr="0018777A" w:rsidRDefault="0018777A" w:rsidP="0018777A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</w:p>
    <w:p w14:paraId="3D21D57F" w14:textId="77777777" w:rsidR="0018777A" w:rsidRPr="0018777A" w:rsidRDefault="0018777A" w:rsidP="0018777A">
      <w:pPr>
        <w:pStyle w:val="PargrafodaLista"/>
        <w:tabs>
          <w:tab w:val="left" w:pos="851"/>
          <w:tab w:val="left" w:pos="9072"/>
        </w:tabs>
        <w:spacing w:after="0" w:line="240" w:lineRule="auto"/>
        <w:ind w:left="567" w:right="140"/>
        <w:jc w:val="both"/>
        <w:rPr>
          <w:rFonts w:ascii="Times New Roman" w:hAnsi="Times New Roman" w:cs="Times New Roman"/>
          <w:color w:val="000000"/>
          <w:spacing w:val="1"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color w:val="000000"/>
          <w:spacing w:val="-1"/>
          <w:sz w:val="22"/>
          <w:szCs w:val="22"/>
        </w:rPr>
        <w:t>3.12.2.</w:t>
      </w:r>
      <w:r w:rsidRPr="0018777A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A</w:t>
      </w:r>
      <w:r w:rsidRPr="0018777A">
        <w:rPr>
          <w:rFonts w:ascii="Times New Roman" w:hAnsi="Times New Roman" w:cs="Times New Roman"/>
          <w:color w:val="000000"/>
          <w:spacing w:val="-16"/>
          <w:sz w:val="22"/>
          <w:szCs w:val="22"/>
        </w:rPr>
        <w:t xml:space="preserve"> </w:t>
      </w:r>
      <w:r w:rsidRPr="0018777A">
        <w:rPr>
          <w:rFonts w:ascii="Times New Roman" w:hAnsi="Times New Roman" w:cs="Times New Roman"/>
          <w:color w:val="000000"/>
          <w:spacing w:val="-1"/>
          <w:sz w:val="22"/>
          <w:szCs w:val="22"/>
        </w:rPr>
        <w:t>Contratada</w:t>
      </w:r>
      <w:r w:rsidRPr="0018777A">
        <w:rPr>
          <w:rFonts w:ascii="Times New Roman" w:hAnsi="Times New Roman" w:cs="Times New Roman"/>
          <w:color w:val="000000"/>
          <w:spacing w:val="-13"/>
          <w:sz w:val="22"/>
          <w:szCs w:val="22"/>
        </w:rPr>
        <w:t xml:space="preserve"> </w:t>
      </w:r>
      <w:r w:rsidRPr="0018777A">
        <w:rPr>
          <w:rFonts w:ascii="Times New Roman" w:hAnsi="Times New Roman" w:cs="Times New Roman"/>
          <w:color w:val="000000"/>
          <w:spacing w:val="-1"/>
          <w:sz w:val="22"/>
          <w:szCs w:val="22"/>
        </w:rPr>
        <w:t>deverá</w:t>
      </w:r>
      <w:r w:rsidRPr="0018777A">
        <w:rPr>
          <w:rFonts w:ascii="Times New Roman" w:hAnsi="Times New Roman" w:cs="Times New Roman"/>
          <w:color w:val="000000"/>
          <w:spacing w:val="-17"/>
          <w:sz w:val="22"/>
          <w:szCs w:val="22"/>
        </w:rPr>
        <w:t xml:space="preserve"> </w:t>
      </w:r>
      <w:r w:rsidRPr="0018777A">
        <w:rPr>
          <w:rFonts w:ascii="Times New Roman" w:hAnsi="Times New Roman" w:cs="Times New Roman"/>
          <w:color w:val="000000"/>
          <w:sz w:val="22"/>
          <w:szCs w:val="22"/>
        </w:rPr>
        <w:t>cumprir</w:t>
      </w:r>
      <w:r w:rsidRPr="0018777A">
        <w:rPr>
          <w:rFonts w:ascii="Times New Roman" w:hAnsi="Times New Roman" w:cs="Times New Roman"/>
          <w:color w:val="000000"/>
          <w:spacing w:val="-15"/>
          <w:sz w:val="22"/>
          <w:szCs w:val="22"/>
        </w:rPr>
        <w:t xml:space="preserve"> </w:t>
      </w:r>
      <w:r w:rsidRPr="0018777A">
        <w:rPr>
          <w:rFonts w:ascii="Times New Roman" w:hAnsi="Times New Roman" w:cs="Times New Roman"/>
          <w:color w:val="000000"/>
          <w:spacing w:val="1"/>
          <w:sz w:val="22"/>
          <w:szCs w:val="22"/>
        </w:rPr>
        <w:t>o cronograma de implantação inicial abaixo definido:</w:t>
      </w:r>
    </w:p>
    <w:p w14:paraId="56083E08" w14:textId="77777777" w:rsidR="0018777A" w:rsidRPr="0018777A" w:rsidRDefault="0018777A" w:rsidP="0018777A">
      <w:pPr>
        <w:pStyle w:val="PargrafodaLista"/>
        <w:tabs>
          <w:tab w:val="left" w:pos="789"/>
          <w:tab w:val="left" w:pos="9072"/>
        </w:tabs>
        <w:spacing w:after="0" w:line="240" w:lineRule="auto"/>
        <w:ind w:left="0" w:right="14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8505" w:type="dxa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9"/>
        <w:gridCol w:w="995"/>
        <w:gridCol w:w="995"/>
        <w:gridCol w:w="996"/>
      </w:tblGrid>
      <w:tr w:rsidR="0018777A" w:rsidRPr="0018777A" w14:paraId="68226861" w14:textId="77777777" w:rsidTr="002F2EFD">
        <w:trPr>
          <w:trHeight w:val="289"/>
        </w:trPr>
        <w:tc>
          <w:tcPr>
            <w:tcW w:w="8505" w:type="dxa"/>
            <w:gridSpan w:val="4"/>
            <w:shd w:val="clear" w:color="auto" w:fill="BEBEBE"/>
          </w:tcPr>
          <w:p w14:paraId="15408B08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left="157" w:right="14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1" w:name="_Hlk117847090"/>
            <w:r w:rsidRPr="0018777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CRONOGRAMA</w:t>
            </w:r>
            <w:r w:rsidRPr="0018777A">
              <w:rPr>
                <w:rFonts w:ascii="Times New Roman" w:hAnsi="Times New Roman" w:cs="Times New Roman"/>
                <w:b/>
                <w:color w:val="000000"/>
                <w:spacing w:val="-8"/>
                <w:sz w:val="20"/>
                <w:szCs w:val="20"/>
              </w:rPr>
              <w:t xml:space="preserve"> </w:t>
            </w:r>
            <w:r w:rsidRPr="0018777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DE</w:t>
            </w:r>
            <w:r w:rsidRPr="0018777A">
              <w:rPr>
                <w:rFonts w:ascii="Times New Roman" w:hAnsi="Times New Roman" w:cs="Times New Roman"/>
                <w:b/>
                <w:color w:val="000000"/>
                <w:spacing w:val="-7"/>
                <w:sz w:val="20"/>
                <w:szCs w:val="20"/>
              </w:rPr>
              <w:t xml:space="preserve"> </w:t>
            </w:r>
            <w:r w:rsidRPr="0018777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IMPLANTAÇÃO INICIAL</w:t>
            </w:r>
          </w:p>
        </w:tc>
      </w:tr>
      <w:tr w:rsidR="0018777A" w:rsidRPr="0018777A" w14:paraId="69C04E9F" w14:textId="77777777" w:rsidTr="002F2EFD">
        <w:trPr>
          <w:trHeight w:val="190"/>
        </w:trPr>
        <w:tc>
          <w:tcPr>
            <w:tcW w:w="5519" w:type="dxa"/>
            <w:vMerge w:val="restart"/>
            <w:shd w:val="clear" w:color="auto" w:fill="auto"/>
          </w:tcPr>
          <w:p w14:paraId="0B0B2D1B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left="157" w:right="14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ATIVIDADES</w:t>
            </w:r>
          </w:p>
        </w:tc>
        <w:tc>
          <w:tcPr>
            <w:tcW w:w="2986" w:type="dxa"/>
            <w:gridSpan w:val="3"/>
            <w:shd w:val="clear" w:color="auto" w:fill="auto"/>
          </w:tcPr>
          <w:p w14:paraId="46CE0C72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Dias</w:t>
            </w:r>
          </w:p>
        </w:tc>
      </w:tr>
      <w:tr w:rsidR="0018777A" w:rsidRPr="0018777A" w14:paraId="5CCD1EF8" w14:textId="77777777" w:rsidTr="002F2EFD">
        <w:trPr>
          <w:trHeight w:val="266"/>
        </w:trPr>
        <w:tc>
          <w:tcPr>
            <w:tcW w:w="5519" w:type="dxa"/>
            <w:vMerge/>
            <w:tcBorders>
              <w:top w:val="nil"/>
            </w:tcBorders>
            <w:shd w:val="clear" w:color="auto" w:fill="auto"/>
          </w:tcPr>
          <w:p w14:paraId="11952878" w14:textId="77777777" w:rsidR="0018777A" w:rsidRPr="0018777A" w:rsidRDefault="0018777A" w:rsidP="0018777A">
            <w:pPr>
              <w:widowControl w:val="0"/>
              <w:tabs>
                <w:tab w:val="left" w:pos="9072"/>
              </w:tabs>
              <w:autoSpaceDE w:val="0"/>
              <w:autoSpaceDN w:val="0"/>
              <w:spacing w:after="0" w:line="240" w:lineRule="auto"/>
              <w:ind w:right="14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shd w:val="clear" w:color="auto" w:fill="auto"/>
          </w:tcPr>
          <w:p w14:paraId="223E3CFE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5" w:type="dxa"/>
            <w:shd w:val="clear" w:color="auto" w:fill="auto"/>
          </w:tcPr>
          <w:p w14:paraId="48B694FE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6" w:type="dxa"/>
            <w:shd w:val="clear" w:color="auto" w:fill="auto"/>
          </w:tcPr>
          <w:p w14:paraId="1F7EC15F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18777A" w:rsidRPr="0018777A" w14:paraId="4D8F80C6" w14:textId="77777777" w:rsidTr="002F2EFD">
        <w:trPr>
          <w:trHeight w:val="274"/>
        </w:trPr>
        <w:tc>
          <w:tcPr>
            <w:tcW w:w="5519" w:type="dxa"/>
            <w:shd w:val="clear" w:color="auto" w:fill="auto"/>
          </w:tcPr>
          <w:p w14:paraId="4429F88B" w14:textId="77777777" w:rsidR="0018777A" w:rsidRPr="0018777A" w:rsidRDefault="0018777A" w:rsidP="0018777A">
            <w:pPr>
              <w:widowControl w:val="0"/>
              <w:autoSpaceDE w:val="0"/>
              <w:autoSpaceDN w:val="0"/>
              <w:spacing w:after="0" w:line="240" w:lineRule="auto"/>
              <w:ind w:left="157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Cadastramento dos veículos e usuários da Contratante</w:t>
            </w:r>
          </w:p>
        </w:tc>
        <w:tc>
          <w:tcPr>
            <w:tcW w:w="995" w:type="dxa"/>
            <w:shd w:val="clear" w:color="auto" w:fill="auto"/>
          </w:tcPr>
          <w:p w14:paraId="1930CE48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5" w:type="dxa"/>
            <w:shd w:val="clear" w:color="auto" w:fill="auto"/>
          </w:tcPr>
          <w:p w14:paraId="00665536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14:paraId="70DF9CCE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777A" w:rsidRPr="0018777A" w14:paraId="5A0EBDED" w14:textId="77777777" w:rsidTr="002F2EFD">
        <w:trPr>
          <w:trHeight w:val="263"/>
        </w:trPr>
        <w:tc>
          <w:tcPr>
            <w:tcW w:w="5519" w:type="dxa"/>
            <w:shd w:val="clear" w:color="auto" w:fill="auto"/>
          </w:tcPr>
          <w:p w14:paraId="154C1069" w14:textId="77777777" w:rsidR="0018777A" w:rsidRPr="0018777A" w:rsidRDefault="0018777A" w:rsidP="0018777A">
            <w:pPr>
              <w:widowControl w:val="0"/>
              <w:autoSpaceDE w:val="0"/>
              <w:autoSpaceDN w:val="0"/>
              <w:spacing w:after="0" w:line="240" w:lineRule="auto"/>
              <w:ind w:left="157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Definição e cadastramento da rede credenciada</w:t>
            </w:r>
          </w:p>
        </w:tc>
        <w:tc>
          <w:tcPr>
            <w:tcW w:w="995" w:type="dxa"/>
            <w:shd w:val="clear" w:color="auto" w:fill="auto"/>
          </w:tcPr>
          <w:p w14:paraId="221E55E0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shd w:val="clear" w:color="auto" w:fill="auto"/>
          </w:tcPr>
          <w:p w14:paraId="00D14207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6" w:type="dxa"/>
            <w:shd w:val="clear" w:color="auto" w:fill="auto"/>
          </w:tcPr>
          <w:p w14:paraId="76DEBD3D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777A" w:rsidRPr="0018777A" w14:paraId="12A167DF" w14:textId="77777777" w:rsidTr="002F2EFD">
        <w:trPr>
          <w:trHeight w:val="282"/>
        </w:trPr>
        <w:tc>
          <w:tcPr>
            <w:tcW w:w="5519" w:type="dxa"/>
            <w:shd w:val="clear" w:color="auto" w:fill="auto"/>
          </w:tcPr>
          <w:p w14:paraId="029920B7" w14:textId="77777777" w:rsidR="0018777A" w:rsidRPr="0018777A" w:rsidRDefault="0018777A" w:rsidP="0018777A">
            <w:pPr>
              <w:widowControl w:val="0"/>
              <w:autoSpaceDE w:val="0"/>
              <w:autoSpaceDN w:val="0"/>
              <w:spacing w:after="0" w:line="240" w:lineRule="auto"/>
              <w:ind w:left="157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Treinamento dos usuários</w:t>
            </w:r>
          </w:p>
        </w:tc>
        <w:tc>
          <w:tcPr>
            <w:tcW w:w="995" w:type="dxa"/>
            <w:shd w:val="clear" w:color="auto" w:fill="auto"/>
          </w:tcPr>
          <w:p w14:paraId="4788CA5F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shd w:val="clear" w:color="auto" w:fill="auto"/>
          </w:tcPr>
          <w:p w14:paraId="65C879B3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6" w:type="dxa"/>
            <w:shd w:val="clear" w:color="auto" w:fill="auto"/>
          </w:tcPr>
          <w:p w14:paraId="56F1BB0B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777A" w:rsidRPr="0018777A" w14:paraId="08854AB3" w14:textId="77777777" w:rsidTr="002F2EFD">
        <w:trPr>
          <w:trHeight w:val="285"/>
        </w:trPr>
        <w:tc>
          <w:tcPr>
            <w:tcW w:w="5519" w:type="dxa"/>
            <w:shd w:val="clear" w:color="auto" w:fill="auto"/>
          </w:tcPr>
          <w:p w14:paraId="551A8571" w14:textId="77777777" w:rsidR="0018777A" w:rsidRPr="0018777A" w:rsidRDefault="0018777A" w:rsidP="0018777A">
            <w:pPr>
              <w:widowControl w:val="0"/>
              <w:autoSpaceDE w:val="0"/>
              <w:autoSpaceDN w:val="0"/>
              <w:spacing w:after="0" w:line="240" w:lineRule="auto"/>
              <w:ind w:left="157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Sistema em pleno funcionamento e pronto para uso</w:t>
            </w:r>
          </w:p>
        </w:tc>
        <w:tc>
          <w:tcPr>
            <w:tcW w:w="995" w:type="dxa"/>
            <w:shd w:val="clear" w:color="auto" w:fill="auto"/>
          </w:tcPr>
          <w:p w14:paraId="757E1910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shd w:val="clear" w:color="auto" w:fill="auto"/>
          </w:tcPr>
          <w:p w14:paraId="019472ED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14:paraId="3709A82B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bookmarkEnd w:id="1"/>
    </w:tbl>
    <w:p w14:paraId="7C8F6221" w14:textId="77777777" w:rsidR="0018777A" w:rsidRPr="0018777A" w:rsidRDefault="0018777A" w:rsidP="0018777A">
      <w:pPr>
        <w:pStyle w:val="Corpodetexto"/>
        <w:tabs>
          <w:tab w:val="left" w:pos="9072"/>
        </w:tabs>
        <w:ind w:right="140"/>
        <w:rPr>
          <w:color w:val="000000"/>
          <w:sz w:val="22"/>
          <w:szCs w:val="22"/>
        </w:rPr>
      </w:pPr>
    </w:p>
    <w:p w14:paraId="23B49988" w14:textId="77777777" w:rsidR="0018777A" w:rsidRPr="0018777A" w:rsidRDefault="0018777A" w:rsidP="0018777A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8777A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3.12.3. </w:t>
      </w:r>
      <w:r w:rsidRPr="0018777A">
        <w:rPr>
          <w:rFonts w:ascii="Times New Roman" w:hAnsi="Times New Roman" w:cs="Times New Roman"/>
          <w:color w:val="000000"/>
          <w:sz w:val="22"/>
          <w:szCs w:val="22"/>
        </w:rPr>
        <w:t>A Contratada deverá cumprir os seguintes prazos adicionais:</w:t>
      </w:r>
    </w:p>
    <w:p w14:paraId="6272AE87" w14:textId="77777777" w:rsidR="0018777A" w:rsidRPr="0018777A" w:rsidRDefault="0018777A" w:rsidP="0018777A">
      <w:pPr>
        <w:pStyle w:val="Corpodetexto"/>
        <w:tabs>
          <w:tab w:val="left" w:pos="9072"/>
        </w:tabs>
        <w:ind w:right="140"/>
        <w:rPr>
          <w:color w:val="000000"/>
          <w:sz w:val="22"/>
          <w:szCs w:val="22"/>
        </w:rPr>
      </w:pPr>
    </w:p>
    <w:tbl>
      <w:tblPr>
        <w:tblW w:w="8505" w:type="dxa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5"/>
        <w:gridCol w:w="3850"/>
      </w:tblGrid>
      <w:tr w:rsidR="0018777A" w:rsidRPr="0018777A" w14:paraId="40E48996" w14:textId="77777777" w:rsidTr="002F2EFD">
        <w:trPr>
          <w:trHeight w:val="277"/>
        </w:trPr>
        <w:tc>
          <w:tcPr>
            <w:tcW w:w="4655" w:type="dxa"/>
            <w:shd w:val="clear" w:color="auto" w:fill="BEBEBE"/>
          </w:tcPr>
          <w:p w14:paraId="649E4CC1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 w:firstLine="15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APÓS A IMPLANTAÇÃO INICIAL</w:t>
            </w:r>
          </w:p>
        </w:tc>
        <w:tc>
          <w:tcPr>
            <w:tcW w:w="3850" w:type="dxa"/>
            <w:shd w:val="clear" w:color="auto" w:fill="BEBEBE"/>
          </w:tcPr>
          <w:p w14:paraId="27F36E8B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right="140" w:firstLine="16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PRAZOS</w:t>
            </w:r>
          </w:p>
        </w:tc>
      </w:tr>
      <w:tr w:rsidR="0018777A" w:rsidRPr="0018777A" w14:paraId="1C7DC8E5" w14:textId="77777777" w:rsidTr="002F2EFD">
        <w:trPr>
          <w:trHeight w:val="227"/>
        </w:trPr>
        <w:tc>
          <w:tcPr>
            <w:tcW w:w="4655" w:type="dxa"/>
            <w:shd w:val="clear" w:color="auto" w:fill="auto"/>
          </w:tcPr>
          <w:p w14:paraId="1A7F1716" w14:textId="77777777" w:rsidR="0018777A" w:rsidRPr="0018777A" w:rsidRDefault="0018777A" w:rsidP="0018777A">
            <w:pPr>
              <w:widowControl w:val="0"/>
              <w:autoSpaceDE w:val="0"/>
              <w:autoSpaceDN w:val="0"/>
              <w:spacing w:after="0" w:line="240" w:lineRule="auto"/>
              <w:ind w:firstLine="1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8777A">
              <w:rPr>
                <w:rFonts w:ascii="Times New Roman" w:eastAsia="Calibri" w:hAnsi="Times New Roman" w:cs="Times New Roman"/>
                <w:sz w:val="20"/>
                <w:szCs w:val="20"/>
              </w:rPr>
              <w:t>Treinamento de novos usuários</w:t>
            </w:r>
          </w:p>
        </w:tc>
        <w:tc>
          <w:tcPr>
            <w:tcW w:w="3850" w:type="dxa"/>
            <w:shd w:val="clear" w:color="auto" w:fill="auto"/>
          </w:tcPr>
          <w:p w14:paraId="18A5676F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left="167" w:right="14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  <w:r w:rsidRPr="0018777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(cinco)</w:t>
            </w:r>
            <w:r w:rsidRPr="0018777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dias após</w:t>
            </w:r>
            <w:r w:rsidRPr="0018777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</w:t>
            </w: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</w:t>
            </w:r>
            <w:r w:rsidRPr="0018777A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</w:rPr>
              <w:t xml:space="preserve"> </w:t>
            </w: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solicitação</w:t>
            </w:r>
          </w:p>
        </w:tc>
      </w:tr>
      <w:tr w:rsidR="0018777A" w:rsidRPr="0018777A" w14:paraId="0C6AFD82" w14:textId="77777777" w:rsidTr="002F2EFD">
        <w:trPr>
          <w:trHeight w:val="227"/>
        </w:trPr>
        <w:tc>
          <w:tcPr>
            <w:tcW w:w="4655" w:type="dxa"/>
            <w:shd w:val="clear" w:color="auto" w:fill="auto"/>
          </w:tcPr>
          <w:p w14:paraId="2090BC2E" w14:textId="77777777" w:rsidR="0018777A" w:rsidRPr="0018777A" w:rsidRDefault="0018777A" w:rsidP="0018777A">
            <w:pPr>
              <w:widowControl w:val="0"/>
              <w:tabs>
                <w:tab w:val="left" w:pos="9072"/>
              </w:tabs>
              <w:autoSpaceDE w:val="0"/>
              <w:autoSpaceDN w:val="0"/>
              <w:spacing w:after="0" w:line="240" w:lineRule="auto"/>
              <w:ind w:left="139" w:right="140" w:firstLine="18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Cadastro de novos veículos e usuários</w:t>
            </w:r>
          </w:p>
        </w:tc>
        <w:tc>
          <w:tcPr>
            <w:tcW w:w="3850" w:type="dxa"/>
            <w:shd w:val="clear" w:color="auto" w:fill="auto"/>
          </w:tcPr>
          <w:p w14:paraId="6B8FF305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left="167" w:right="14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 (quarenta e oito) horas</w:t>
            </w:r>
            <w:r w:rsidRPr="0018777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após</w:t>
            </w:r>
            <w:r w:rsidRPr="0018777A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</w:t>
            </w:r>
            <w:r w:rsidRPr="0018777A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 xml:space="preserve"> </w:t>
            </w: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solicitação</w:t>
            </w:r>
          </w:p>
        </w:tc>
      </w:tr>
      <w:tr w:rsidR="0018777A" w:rsidRPr="0018777A" w14:paraId="14037D19" w14:textId="77777777" w:rsidTr="002F2EFD">
        <w:trPr>
          <w:trHeight w:val="227"/>
        </w:trPr>
        <w:tc>
          <w:tcPr>
            <w:tcW w:w="4655" w:type="dxa"/>
            <w:shd w:val="clear" w:color="auto" w:fill="auto"/>
          </w:tcPr>
          <w:p w14:paraId="7F8C0CE9" w14:textId="77777777" w:rsidR="0018777A" w:rsidRPr="0018777A" w:rsidRDefault="0018777A" w:rsidP="0018777A">
            <w:pPr>
              <w:widowControl w:val="0"/>
              <w:tabs>
                <w:tab w:val="left" w:pos="9072"/>
              </w:tabs>
              <w:autoSpaceDE w:val="0"/>
              <w:autoSpaceDN w:val="0"/>
              <w:spacing w:after="0" w:line="240" w:lineRule="auto"/>
              <w:ind w:left="139" w:right="140" w:firstLine="18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Substituição ou inclusão de novos credenciados</w:t>
            </w:r>
          </w:p>
        </w:tc>
        <w:tc>
          <w:tcPr>
            <w:tcW w:w="3850" w:type="dxa"/>
            <w:shd w:val="clear" w:color="auto" w:fill="auto"/>
          </w:tcPr>
          <w:p w14:paraId="3AD838B0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left="167" w:right="14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 (quarenta e oito) horas</w:t>
            </w:r>
            <w:r w:rsidRPr="0018777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após</w:t>
            </w:r>
            <w:r w:rsidRPr="0018777A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</w:t>
            </w:r>
            <w:r w:rsidRPr="0018777A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 xml:space="preserve"> </w:t>
            </w: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solicitação</w:t>
            </w:r>
          </w:p>
        </w:tc>
      </w:tr>
      <w:tr w:rsidR="0018777A" w:rsidRPr="0018777A" w14:paraId="70E11485" w14:textId="77777777" w:rsidTr="002F2EFD">
        <w:trPr>
          <w:trHeight w:val="227"/>
        </w:trPr>
        <w:tc>
          <w:tcPr>
            <w:tcW w:w="4655" w:type="dxa"/>
            <w:shd w:val="clear" w:color="auto" w:fill="auto"/>
          </w:tcPr>
          <w:p w14:paraId="64E2F4A8" w14:textId="77777777" w:rsidR="0018777A" w:rsidRPr="0018777A" w:rsidRDefault="0018777A" w:rsidP="0018777A">
            <w:pPr>
              <w:widowControl w:val="0"/>
              <w:tabs>
                <w:tab w:val="left" w:pos="9072"/>
              </w:tabs>
              <w:autoSpaceDE w:val="0"/>
              <w:autoSpaceDN w:val="0"/>
              <w:spacing w:after="0" w:line="240" w:lineRule="auto"/>
              <w:ind w:left="139" w:right="140" w:firstLine="18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Resposta às demandas da Contratante</w:t>
            </w:r>
          </w:p>
        </w:tc>
        <w:tc>
          <w:tcPr>
            <w:tcW w:w="3850" w:type="dxa"/>
            <w:shd w:val="clear" w:color="auto" w:fill="auto"/>
          </w:tcPr>
          <w:p w14:paraId="71D0C34B" w14:textId="77777777" w:rsidR="0018777A" w:rsidRPr="0018777A" w:rsidRDefault="0018777A" w:rsidP="0018777A">
            <w:pPr>
              <w:pStyle w:val="TableParagraph"/>
              <w:tabs>
                <w:tab w:val="left" w:pos="9072"/>
              </w:tabs>
              <w:spacing w:before="0"/>
              <w:ind w:left="167" w:right="14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77A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</w:rPr>
              <w:t>24</w:t>
            </w:r>
            <w:r w:rsidRPr="0018777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</w:t>
            </w: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(vinte e quatro)</w:t>
            </w:r>
            <w:r w:rsidRPr="0018777A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</w:rPr>
              <w:t xml:space="preserve"> </w:t>
            </w: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horas</w:t>
            </w:r>
            <w:r w:rsidRPr="0018777A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</w:rPr>
              <w:t xml:space="preserve"> </w:t>
            </w:r>
            <w:r w:rsidRPr="001877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 comunicação</w:t>
            </w:r>
          </w:p>
        </w:tc>
      </w:tr>
    </w:tbl>
    <w:p w14:paraId="05DD3153" w14:textId="77777777" w:rsidR="0018777A" w:rsidRPr="00E71AB3" w:rsidRDefault="0018777A" w:rsidP="00E71A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63F47C7" w14:textId="59DFC694" w:rsidR="00114137" w:rsidRPr="00E71AB3" w:rsidRDefault="00114137" w:rsidP="00E71AB3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sz w:val="22"/>
          <w:szCs w:val="22"/>
          <w:highlight w:val="yellow"/>
        </w:rPr>
        <w:t>ALTERAÇÃO TR</w:t>
      </w:r>
    </w:p>
    <w:p w14:paraId="2C68AEB8" w14:textId="77777777" w:rsidR="00114137" w:rsidRPr="00E71AB3" w:rsidRDefault="00114137" w:rsidP="00E71AB3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1DAB5197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4.5.</w:t>
      </w:r>
      <w:r w:rsidRPr="00E71AB3">
        <w:rPr>
          <w:rFonts w:ascii="Times New Roman" w:hAnsi="Times New Roman" w:cs="Times New Roman"/>
          <w:sz w:val="22"/>
          <w:szCs w:val="22"/>
        </w:rPr>
        <w:t> Declaração do licitante de que tem pleno conhecimento das condições necessárias para o fornecimento dos itens.</w:t>
      </w:r>
    </w:p>
    <w:p w14:paraId="5065C740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6B99C155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  <w:u w:val="single"/>
        </w:rPr>
        <w:t>4.6. PRAZO, LOCAL E CONDIÇÕES DE ENTREGA:</w:t>
      </w:r>
    </w:p>
    <w:p w14:paraId="049AC6FA" w14:textId="77777777" w:rsidR="0000330A" w:rsidRPr="00E71AB3" w:rsidRDefault="0000330A" w:rsidP="00E71AB3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4.6.1.</w:t>
      </w:r>
      <w:r w:rsidRPr="00E71AB3">
        <w:rPr>
          <w:rFonts w:ascii="Times New Roman" w:hAnsi="Times New Roman" w:cs="Times New Roman"/>
          <w:sz w:val="22"/>
          <w:szCs w:val="22"/>
        </w:rPr>
        <w:t xml:space="preserve"> Para o fornecimento dos serviços e fornecimento das peças solicitadas, a Contratada deverá ser comprovadamente pessoa jurídica atuante no ramo das atividades que sejam objeto desta licitação.</w:t>
      </w:r>
    </w:p>
    <w:p w14:paraId="40D02A47" w14:textId="77777777" w:rsidR="0000330A" w:rsidRPr="00E71AB3" w:rsidRDefault="0000330A" w:rsidP="00E71AB3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0CF2CE3F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 xml:space="preserve">4.6.2. </w:t>
      </w:r>
      <w:r w:rsidRPr="00E71AB3">
        <w:rPr>
          <w:rFonts w:ascii="Times New Roman" w:hAnsi="Times New Roman" w:cs="Times New Roman"/>
          <w:sz w:val="22"/>
          <w:szCs w:val="22"/>
        </w:rPr>
        <w:t>A execução dos serviços inicia com o recebimento da Solicitação de Fornecimento (SF), emitida pela Contratante, sendo o prazo máximo para conclusão de:</w:t>
      </w:r>
    </w:p>
    <w:p w14:paraId="59DF024E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5B6845BF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a)</w:t>
      </w:r>
      <w:r w:rsidRPr="00E71AB3">
        <w:rPr>
          <w:rFonts w:ascii="Times New Roman" w:hAnsi="Times New Roman" w:cs="Times New Roman"/>
          <w:sz w:val="22"/>
          <w:szCs w:val="22"/>
        </w:rPr>
        <w:t xml:space="preserve"> Até 24 (vinte e quatro) horas para os veículos da Frota da Saúde, em casos de manutenções simplificadas;</w:t>
      </w:r>
    </w:p>
    <w:p w14:paraId="4A48A14E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5F60FCE8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b)</w:t>
      </w:r>
      <w:r w:rsidRPr="00E71AB3">
        <w:rPr>
          <w:rFonts w:ascii="Times New Roman" w:hAnsi="Times New Roman" w:cs="Times New Roman"/>
          <w:sz w:val="22"/>
          <w:szCs w:val="22"/>
        </w:rPr>
        <w:t xml:space="preserve"> Até 05 (cinco) dias para os demais Órgãos/Secretarias Demandantes.</w:t>
      </w:r>
    </w:p>
    <w:p w14:paraId="26D34CBD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1333BD30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 xml:space="preserve">4.6.3. </w:t>
      </w:r>
      <w:r w:rsidRPr="00E71AB3">
        <w:rPr>
          <w:rFonts w:ascii="Times New Roman" w:hAnsi="Times New Roman" w:cs="Times New Roman"/>
          <w:sz w:val="22"/>
          <w:szCs w:val="22"/>
        </w:rPr>
        <w:t>A aquisição das peças inicia com o recebimento da Solicitação de Fornecimento (SF), emitida pela Contratante, sendo o prazo máximo de entrega de até 10 (dez) dias.</w:t>
      </w:r>
    </w:p>
    <w:p w14:paraId="42ED9BB3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307B03E3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4.6.4.</w:t>
      </w:r>
      <w:r w:rsidRPr="00E71AB3">
        <w:rPr>
          <w:rFonts w:ascii="Times New Roman" w:hAnsi="Times New Roman" w:cs="Times New Roman"/>
          <w:sz w:val="22"/>
          <w:szCs w:val="22"/>
        </w:rPr>
        <w:t xml:space="preserve"> Quando não se tratar de casos de urgência para atender a veículo utilizado em serviço essencial, o prazo poderá ser alterado, em situações que implicam maior complexidade e necessidade, devidamente analisado e autorizado pela Contratante.</w:t>
      </w:r>
    </w:p>
    <w:p w14:paraId="7A50D77B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0A67767C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 xml:space="preserve">4.6.5. </w:t>
      </w:r>
      <w:r w:rsidRPr="00E71AB3">
        <w:rPr>
          <w:rFonts w:ascii="Times New Roman" w:hAnsi="Times New Roman" w:cs="Times New Roman"/>
          <w:sz w:val="22"/>
          <w:szCs w:val="22"/>
        </w:rPr>
        <w:t>A Contratada deverá dispor, preferencialmente, de rede de oficinas com capilaridade e alcance suficiente para evitar o deslocamento a longas distâncias, excetuando-se aqueles serviços não ofertados no município.</w:t>
      </w:r>
    </w:p>
    <w:p w14:paraId="3E391CA2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300C456D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4.6.6. </w:t>
      </w:r>
      <w:r w:rsidRPr="00E71AB3">
        <w:rPr>
          <w:rFonts w:ascii="Times New Roman" w:hAnsi="Times New Roman" w:cs="Times New Roman"/>
          <w:sz w:val="22"/>
          <w:szCs w:val="22"/>
        </w:rPr>
        <w:t>As peças deverão estar em perfeitas condições de uso, sem avarias, com embalagens lacradas de fábrica e acompanhadas da devida documentação de origem e certificação de garantia.</w:t>
      </w:r>
    </w:p>
    <w:p w14:paraId="61D02084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087C5175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4.6.7.</w:t>
      </w:r>
      <w:r w:rsidRPr="00E71AB3">
        <w:rPr>
          <w:rFonts w:ascii="Times New Roman" w:hAnsi="Times New Roman" w:cs="Times New Roman"/>
          <w:sz w:val="22"/>
          <w:szCs w:val="22"/>
        </w:rPr>
        <w:t xml:space="preserve"> Garantir que todas as peças fornecidas tenham compatibilidade técnica com os veículos da frota municipal, conforme os manuais de fabricante.</w:t>
      </w:r>
    </w:p>
    <w:p w14:paraId="244D9F64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50E88769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 xml:space="preserve">4.6.8. </w:t>
      </w:r>
      <w:r w:rsidRPr="00E71AB3">
        <w:rPr>
          <w:rFonts w:ascii="Times New Roman" w:hAnsi="Times New Roman" w:cs="Times New Roman"/>
          <w:sz w:val="22"/>
          <w:szCs w:val="22"/>
        </w:rPr>
        <w:t>Dispor de equipe técnica especializada e habilitada para executar os serviços de manutenção automotiva, com experiência e equipamentos adequados.</w:t>
      </w:r>
    </w:p>
    <w:p w14:paraId="039F96F2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1C6E868D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 xml:space="preserve">4.6.9. </w:t>
      </w:r>
      <w:r w:rsidRPr="00E71AB3">
        <w:rPr>
          <w:rFonts w:ascii="Times New Roman" w:hAnsi="Times New Roman" w:cs="Times New Roman"/>
          <w:sz w:val="22"/>
          <w:szCs w:val="22"/>
        </w:rPr>
        <w:t>Garantir a conformidade dos serviços prestados com os padrões de qualidade recomendados pelos fabricantes dos veículos, bem como com as normas técnicas e regulamentações vigentes no setor automotivo.</w:t>
      </w:r>
    </w:p>
    <w:p w14:paraId="572C9162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63D24559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 xml:space="preserve">4.6.10. </w:t>
      </w:r>
      <w:r w:rsidRPr="00E71AB3">
        <w:rPr>
          <w:rFonts w:ascii="Times New Roman" w:hAnsi="Times New Roman" w:cs="Times New Roman"/>
          <w:sz w:val="22"/>
          <w:szCs w:val="22"/>
        </w:rPr>
        <w:t>Oferecer garantia mínima de 90 (noventa) dias para os serviços de manutenção prestados, conforme o Código de Defesa do Consumidor, com a devida correção de eventuais defeitos ou falhas sem ônus para a Administração.</w:t>
      </w:r>
    </w:p>
    <w:p w14:paraId="14BB64FD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741E08D6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4.6.11.</w:t>
      </w:r>
      <w:r w:rsidRPr="00E71AB3">
        <w:rPr>
          <w:rFonts w:ascii="Times New Roman" w:hAnsi="Times New Roman" w:cs="Times New Roman"/>
          <w:sz w:val="22"/>
          <w:szCs w:val="22"/>
        </w:rPr>
        <w:t xml:space="preserve"> Executar, sem custo adicional, serviços que apresentarem falhas ou não conformidade detectada no período de garantia, inclusive a substituição de peças, quando necessário.</w:t>
      </w:r>
    </w:p>
    <w:p w14:paraId="3F45EC28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</w:p>
    <w:p w14:paraId="7881A274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bookmarkStart w:id="2" w:name="_Hlk195180405"/>
      <w:r w:rsidRPr="00E71AB3">
        <w:rPr>
          <w:rFonts w:ascii="Times New Roman" w:hAnsi="Times New Roman" w:cs="Times New Roman"/>
          <w:b/>
          <w:bCs/>
          <w:sz w:val="22"/>
          <w:szCs w:val="22"/>
          <w:u w:val="single"/>
        </w:rPr>
        <w:t>4.7. CONDIÇÕES DE PAGAMENTO:</w:t>
      </w:r>
    </w:p>
    <w:p w14:paraId="204239DF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bookmarkStart w:id="3" w:name="_Hlk195167980"/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4.7.1. 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>O pagamento do preço pactuado será efetuado conforme a entrega do objeto, devendo a Contratada emitir a respectiva Nota Fiscal/Fatura com a Taxa de Administração, que deverá ser devidamente atestada pelo Órgão/Secretaria Demandante.</w:t>
      </w:r>
    </w:p>
    <w:bookmarkEnd w:id="3"/>
    <w:p w14:paraId="27B2F20F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16FCFF52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4.7.2. </w:t>
      </w:r>
      <w:r w:rsidRPr="00E71AB3">
        <w:rPr>
          <w:rFonts w:ascii="Times New Roman" w:hAnsi="Times New Roman" w:cs="Times New Roman"/>
          <w:sz w:val="22"/>
          <w:szCs w:val="22"/>
        </w:rPr>
        <w:t xml:space="preserve">O Município efetuará o pagamento à Contratada em até 30 (tinta) dias, após a apresentação da respectiva 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>Nota Fiscal/Fatura</w:t>
      </w:r>
      <w:r w:rsidRPr="00E71AB3">
        <w:rPr>
          <w:rFonts w:ascii="Times New Roman" w:hAnsi="Times New Roman" w:cs="Times New Roman"/>
          <w:sz w:val="22"/>
          <w:szCs w:val="22"/>
        </w:rPr>
        <w:t xml:space="preserve">, acompanhada da comprovação da regularidade fiscal, tributária e trabalhista, constatada por meio de consulta </w:t>
      </w:r>
      <w:r w:rsidRPr="00E71AB3">
        <w:rPr>
          <w:rFonts w:ascii="Times New Roman" w:hAnsi="Times New Roman" w:cs="Times New Roman"/>
          <w:i/>
          <w:iCs/>
          <w:sz w:val="22"/>
          <w:szCs w:val="22"/>
        </w:rPr>
        <w:t>on-line</w:t>
      </w:r>
      <w:r w:rsidRPr="00E71AB3">
        <w:rPr>
          <w:rFonts w:ascii="Times New Roman" w:hAnsi="Times New Roman" w:cs="Times New Roman"/>
          <w:sz w:val="22"/>
          <w:szCs w:val="22"/>
        </w:rPr>
        <w:t xml:space="preserve"> aos sítios eletrônicos oficiais ou à documentação mencionada na Lei nº 14.133/2021.</w:t>
      </w:r>
    </w:p>
    <w:p w14:paraId="02DBA66A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14:paraId="3F8BD7C5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4.7.3. </w:t>
      </w:r>
      <w:r w:rsidRPr="00E71AB3">
        <w:rPr>
          <w:rFonts w:ascii="Times New Roman" w:hAnsi="Times New Roman" w:cs="Times New Roman"/>
          <w:sz w:val="22"/>
          <w:szCs w:val="22"/>
        </w:rPr>
        <w:t xml:space="preserve">Havendo erro na 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>Nota Fiscal/Fatura</w:t>
      </w:r>
      <w:r w:rsidRPr="00E71AB3">
        <w:rPr>
          <w:rFonts w:ascii="Times New Roman" w:hAnsi="Times New Roman" w:cs="Times New Roman"/>
          <w:sz w:val="22"/>
          <w:szCs w:val="22"/>
        </w:rPr>
        <w:t>, contestação ou circunstância que impeça a liquidação da despesa, o documento fiscal será devolvido à Contratada e o pagamento ficará pendente até que esta providencie as medidas saneadoras.</w:t>
      </w:r>
    </w:p>
    <w:p w14:paraId="72E1814C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14:paraId="502A448F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  <w:bookmarkStart w:id="4" w:name="_Hlk195167996"/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4.7.4. </w:t>
      </w:r>
      <w:r w:rsidRPr="00E71AB3">
        <w:rPr>
          <w:rFonts w:ascii="Times New Roman" w:hAnsi="Times New Roman" w:cs="Times New Roman"/>
          <w:sz w:val="22"/>
          <w:szCs w:val="22"/>
        </w:rPr>
        <w:t>As Notas Fiscais/Faturas emitidas pela Contratada deverão, obrigatoriamente, relacionar a descrição, unidade de medida, a quantidade dos itens, indicando o preço unitário em reais (R$), o preço total em reais (R$), o preço global da Nota Fiscal/Fatura em reais (R$), bem como os dados bancários, o número do processo administrativo, número do contrato, e número da Solicitação de Fornecimento (SF) ou documento equivalente, e o número do convênio, se for o caso.</w:t>
      </w:r>
    </w:p>
    <w:p w14:paraId="0094F6D9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bookmarkEnd w:id="4"/>
    <w:p w14:paraId="6DCE8E96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4.7.5.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Deverão estar incluídas no preço do objeto todas as despesas, tais como frete, carga, descarga, tributos e quaisquer outras, sem quaisquer ônus para a Administração.</w:t>
      </w:r>
    </w:p>
    <w:p w14:paraId="284113B2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39D54C6" w14:textId="77777777" w:rsidR="0000330A" w:rsidRPr="00E71AB3" w:rsidRDefault="0000330A" w:rsidP="00E71AB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  <w:t>4.8. DO SUPORTE TÉCNICO E MANUTENÇÃO DO SISTEMA:</w:t>
      </w:r>
    </w:p>
    <w:p w14:paraId="25CA2A37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4.8.1.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A Contratada deverá disponibilizar serviço de suporte técnico remoto e/ou presencial, para atendimento de chamados relacionados a falhas, dúvidas operacionais ou problemas de acesso, com funcionamento de segunda a sexta-feira, das 08h às 18h.</w:t>
      </w:r>
    </w:p>
    <w:p w14:paraId="57C2443D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52C0C435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4.8.2.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O atendimento a chamados será classificado conforme a criticidade, devendo observar os seguintes prazos máximos:</w:t>
      </w:r>
    </w:p>
    <w:p w14:paraId="4833FC3F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0D60D24F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lastRenderedPageBreak/>
        <w:t>a)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Falhas críticas (sistema indisponível ou funcionalidades essenciais inoperantes): até 4 (quatro) horas úteis;</w:t>
      </w:r>
    </w:p>
    <w:p w14:paraId="5670D6DF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41F00F5D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b)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Falhas intermediárias: até 8 (oito) horas úteis; </w:t>
      </w:r>
    </w:p>
    <w:p w14:paraId="318A4145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1FF6CFC8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c)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Dúvidas operacionais e ajustes não críticos: até 2 (dois) dias úteis.</w:t>
      </w:r>
    </w:p>
    <w:p w14:paraId="5A8DEBB8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1198D74D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4.8.3.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As atualizações corretivas e evolutivas do sistema, necessárias à manutenção da estabilidade, segurança ou melhoria de desempenho, deverão ser realizadas sem custo adicional para a Administração.</w:t>
      </w:r>
    </w:p>
    <w:p w14:paraId="2F885634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1C5FC955" w14:textId="77777777" w:rsidR="0000330A" w:rsidRPr="00E71AB3" w:rsidRDefault="0000330A" w:rsidP="00E71AB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  <w:t>4.9. TREINAMENTO E APOIO OPERACIONAL:</w:t>
      </w:r>
    </w:p>
    <w:p w14:paraId="21BB7D73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4.9.1.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A Contratada deverá fornecer treinamento inicial dos usuários (gestores e servidores indicados pela Contratante), abrangendo o uso integral do sistema, funcionalidades gerenciais, emissão de relatórios, solicitações e fluxos de manutenção.</w:t>
      </w:r>
    </w:p>
    <w:p w14:paraId="30C867C4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13418C85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4.9.2.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O treinamento inicial deverá ser realizado de forma presencial, com duração mínima de 4 (quatro) horas, e deverá ocorrer antes do início efetivo da execução contratual.</w:t>
      </w:r>
    </w:p>
    <w:p w14:paraId="54B87446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435196D8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4.9.3.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Durante a vigência do Contrato o treinamento de novos usuários poderá ocorrer de forma virtual.</w:t>
      </w:r>
    </w:p>
    <w:p w14:paraId="2C14A826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2F837ED1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4.9.4.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A Contratada deverá disponibilizar manual de uso do sistema, em formato digital e/ou impresso, bem como canal de comunicação para suporte funcional, orientações e esclarecimentos.</w:t>
      </w:r>
    </w:p>
    <w:p w14:paraId="62A4D690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8C84CD1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4.9.5.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Outros prazos para treinamento estão especificados no tópico Cronograma constante neste Termo de Referência (TR) e no Edital.</w:t>
      </w:r>
    </w:p>
    <w:p w14:paraId="6737ED74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79D5AD2" w14:textId="77777777" w:rsidR="0000330A" w:rsidRPr="00E71AB3" w:rsidRDefault="0000330A" w:rsidP="00E71AB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  <w:t>4.10. REQUISITOS DE SEGURANÇA DA INFORMAÇÃO E SIGILO DOS DADOS:</w:t>
      </w:r>
    </w:p>
    <w:p w14:paraId="1AB228C5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4.10.1.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O sistema deverá dispor de mecanismo de autenticação individualizada, com login e senha para cada usuário, vinculados ao perfil de acesso autorizado pela Contratante.</w:t>
      </w:r>
    </w:p>
    <w:p w14:paraId="3FD2D86C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16C56C52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4.10.2.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Deverá haver registro e armazenamento de logs de acesso e de todas as operações realizadas no sistema, com histórico mínimo de 12 (doze) meses, permitindo rastreabilidade e auditoria.</w:t>
      </w:r>
    </w:p>
    <w:p w14:paraId="2ED94B66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12E5814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4.10.3.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O ambiente de hospedagem do sistema deverá contar com proteção de dados por meio de protocolo de criptografia SSL/TLS, garantindo segurança nas transmissões de informações via </w:t>
      </w:r>
      <w:r w:rsidRPr="00E71AB3">
        <w:rPr>
          <w:rFonts w:ascii="Times New Roman" w:hAnsi="Times New Roman" w:cs="Times New Roman"/>
          <w:i/>
          <w:iCs/>
          <w:color w:val="000000"/>
          <w:sz w:val="22"/>
          <w:szCs w:val="22"/>
        </w:rPr>
        <w:t>web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49F5D0CE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76584AFF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4.10.4.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A Contratada compromete-se a manter o sigilo sobre todas as informações tratadas no âmbito da execução contratual, sendo vedada sua divulgação ou uso para fins alheios ao contrato.</w:t>
      </w:r>
    </w:p>
    <w:p w14:paraId="34420283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3672864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4.10.5.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O sistema deverá contemplar políticas de backup diário, com cópias de segurança armazenadas em ambiente seguro e com possibilidade de recuperação integral dos dados em até 24 (vinte e quatro) horas após falhas críticas.</w:t>
      </w:r>
    </w:p>
    <w:p w14:paraId="07856524" w14:textId="77777777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2385BD45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bookmarkStart w:id="5" w:name="_Hlk202436810"/>
      <w:r w:rsidRPr="00E71AB3">
        <w:rPr>
          <w:rFonts w:ascii="Times New Roman" w:hAnsi="Times New Roman" w:cs="Times New Roman"/>
          <w:b/>
          <w:bCs/>
          <w:sz w:val="22"/>
          <w:szCs w:val="22"/>
          <w:u w:val="single"/>
        </w:rPr>
        <w:t>4.11. DA REDE CREDENCIADA:</w:t>
      </w:r>
    </w:p>
    <w:p w14:paraId="5CBAB377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4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1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.1. </w:t>
      </w:r>
      <w:r w:rsidRPr="0085139E">
        <w:rPr>
          <w:rFonts w:ascii="Times New Roman" w:hAnsi="Times New Roman" w:cs="Times New Roman"/>
          <w:iCs/>
          <w:sz w:val="22"/>
          <w:szCs w:val="22"/>
        </w:rPr>
        <w:t>A Contratada deverá providenciar o credenciamento de fornecedores/prestadores de serviços no prazo máximo de 05 (cinco) dias após a assinatura do contrato.</w:t>
      </w:r>
    </w:p>
    <w:p w14:paraId="0183CD4D" w14:textId="77777777" w:rsidR="0000330A" w:rsidRPr="0085139E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3867BA1F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lastRenderedPageBreak/>
        <w:t>4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1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.2. </w:t>
      </w:r>
      <w:r w:rsidRPr="0085139E">
        <w:rPr>
          <w:rFonts w:ascii="Times New Roman" w:hAnsi="Times New Roman" w:cs="Times New Roman"/>
          <w:iCs/>
          <w:sz w:val="22"/>
          <w:szCs w:val="22"/>
        </w:rPr>
        <w:t>A rede credenciada deverá atender a diversos modelos e marcas de veículos, maquinários e equipamentos pertencentes à frota municipal, com fornecimento de peças e execução de serviços compatíveis.</w:t>
      </w:r>
    </w:p>
    <w:p w14:paraId="7E5C051C" w14:textId="77777777" w:rsidR="0000330A" w:rsidRPr="0085139E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iCs/>
          <w:sz w:val="22"/>
          <w:szCs w:val="22"/>
        </w:rPr>
      </w:pPr>
    </w:p>
    <w:p w14:paraId="2B3D0446" w14:textId="77777777" w:rsidR="0000330A" w:rsidRPr="0085139E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4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1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.3. </w:t>
      </w:r>
      <w:r w:rsidRPr="0085139E">
        <w:rPr>
          <w:rFonts w:ascii="Times New Roman" w:hAnsi="Times New Roman" w:cs="Times New Roman"/>
          <w:iCs/>
          <w:sz w:val="22"/>
          <w:szCs w:val="22"/>
        </w:rPr>
        <w:t>A rede credenciada deverá contar com no mínimo:</w:t>
      </w:r>
    </w:p>
    <w:p w14:paraId="5ED9CA11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iCs/>
          <w:sz w:val="22"/>
          <w:szCs w:val="22"/>
        </w:rPr>
      </w:pPr>
    </w:p>
    <w:p w14:paraId="6429E9CE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a)</w:t>
      </w:r>
      <w:r w:rsidRPr="00E71AB3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Pr="0085139E">
        <w:rPr>
          <w:rFonts w:ascii="Times New Roman" w:hAnsi="Times New Roman" w:cs="Times New Roman"/>
          <w:iCs/>
          <w:sz w:val="22"/>
          <w:szCs w:val="22"/>
        </w:rPr>
        <w:t xml:space="preserve">03 (três) estabelecimentos em funcionamento no município </w:t>
      </w:r>
      <w:r w:rsidRPr="00E71AB3">
        <w:rPr>
          <w:rFonts w:ascii="Times New Roman" w:hAnsi="Times New Roman" w:cs="Times New Roman"/>
          <w:iCs/>
          <w:sz w:val="22"/>
          <w:szCs w:val="22"/>
        </w:rPr>
        <w:t>de Rio Verde de Mato Grosso</w:t>
      </w:r>
      <w:r w:rsidRPr="0085139E">
        <w:rPr>
          <w:rFonts w:ascii="Times New Roman" w:hAnsi="Times New Roman" w:cs="Times New Roman"/>
          <w:iCs/>
          <w:sz w:val="22"/>
          <w:szCs w:val="22"/>
        </w:rPr>
        <w:t>/MS;</w:t>
      </w:r>
    </w:p>
    <w:p w14:paraId="36FB78CD" w14:textId="77777777" w:rsidR="0000330A" w:rsidRPr="0085139E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685618B4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b)</w:t>
      </w:r>
      <w:r w:rsidRPr="00E71AB3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Pr="0085139E">
        <w:rPr>
          <w:rFonts w:ascii="Times New Roman" w:hAnsi="Times New Roman" w:cs="Times New Roman"/>
          <w:iCs/>
          <w:sz w:val="22"/>
          <w:szCs w:val="22"/>
        </w:rPr>
        <w:t>01 (um) estabelecimento credenciado na cidade de Campo Grande/MS (capital);</w:t>
      </w:r>
    </w:p>
    <w:p w14:paraId="49FE8F20" w14:textId="77777777" w:rsidR="0000330A" w:rsidRPr="0085139E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45C5A161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c)</w:t>
      </w:r>
      <w:r w:rsidRPr="00E71AB3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Pr="0085139E">
        <w:rPr>
          <w:rFonts w:ascii="Times New Roman" w:hAnsi="Times New Roman" w:cs="Times New Roman"/>
          <w:iCs/>
          <w:sz w:val="22"/>
          <w:szCs w:val="22"/>
        </w:rPr>
        <w:t>Outros estabelecimentos em municípios vizinhos e localidades estratégicas, sempre que necessário, de modo a assegurar a continuidade dos serviços de manutenção da frota.</w:t>
      </w:r>
    </w:p>
    <w:p w14:paraId="49CCEF83" w14:textId="77777777" w:rsidR="0000330A" w:rsidRPr="0085139E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560D564C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4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1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.4. </w:t>
      </w:r>
      <w:r w:rsidRPr="0085139E">
        <w:rPr>
          <w:rFonts w:ascii="Times New Roman" w:hAnsi="Times New Roman" w:cs="Times New Roman"/>
          <w:iCs/>
          <w:sz w:val="22"/>
          <w:szCs w:val="22"/>
        </w:rPr>
        <w:t xml:space="preserve">Os estabelecimentos localizados no município de </w:t>
      </w:r>
      <w:r w:rsidRPr="00E71AB3">
        <w:rPr>
          <w:rFonts w:ascii="Times New Roman" w:hAnsi="Times New Roman" w:cs="Times New Roman"/>
          <w:iCs/>
          <w:sz w:val="22"/>
          <w:szCs w:val="22"/>
        </w:rPr>
        <w:t>Rio Verde de Mato Grosso</w:t>
      </w:r>
      <w:r w:rsidRPr="0085139E">
        <w:rPr>
          <w:rFonts w:ascii="Times New Roman" w:hAnsi="Times New Roman" w:cs="Times New Roman"/>
          <w:iCs/>
          <w:sz w:val="22"/>
          <w:szCs w:val="22"/>
        </w:rPr>
        <w:t>/MS</w:t>
      </w:r>
      <w:r w:rsidRPr="00E71AB3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Pr="0085139E">
        <w:rPr>
          <w:rFonts w:ascii="Times New Roman" w:hAnsi="Times New Roman" w:cs="Times New Roman"/>
          <w:iCs/>
          <w:sz w:val="22"/>
          <w:szCs w:val="22"/>
        </w:rPr>
        <w:t>terão preferência nas pesquisas de preços, visando prestigiar o comércio local e reduzir custos logísticos.</w:t>
      </w:r>
    </w:p>
    <w:p w14:paraId="58B4760D" w14:textId="77777777" w:rsidR="0000330A" w:rsidRPr="0085139E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1E21C5C3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4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1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.5. </w:t>
      </w:r>
      <w:r w:rsidRPr="0085139E">
        <w:rPr>
          <w:rFonts w:ascii="Times New Roman" w:hAnsi="Times New Roman" w:cs="Times New Roman"/>
          <w:iCs/>
          <w:sz w:val="22"/>
          <w:szCs w:val="22"/>
        </w:rPr>
        <w:t>Para os veículos que estejam no período de garantia do fabricante, a Contratada deverá obrigatoriamente credenciar pelo menos uma concessionária autorizada por marca, a fim de preservar a cobertura contratual.</w:t>
      </w:r>
    </w:p>
    <w:p w14:paraId="10AC990B" w14:textId="77777777" w:rsidR="0000330A" w:rsidRPr="0085139E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4877EE3F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4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1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.6. </w:t>
      </w:r>
      <w:r w:rsidRPr="0085139E">
        <w:rPr>
          <w:rFonts w:ascii="Times New Roman" w:hAnsi="Times New Roman" w:cs="Times New Roman"/>
          <w:iCs/>
          <w:sz w:val="22"/>
          <w:szCs w:val="22"/>
        </w:rPr>
        <w:t xml:space="preserve">Poderão integrar a rede credenciada empresas que comprovadamente desenvolvam atividades correlatas ao objeto da licitação, desde que atendam aos critérios definidos no </w:t>
      </w:r>
      <w:r w:rsidRPr="00E71AB3">
        <w:rPr>
          <w:rFonts w:ascii="Times New Roman" w:hAnsi="Times New Roman" w:cs="Times New Roman"/>
          <w:iCs/>
          <w:sz w:val="22"/>
          <w:szCs w:val="22"/>
        </w:rPr>
        <w:t>Edi</w:t>
      </w:r>
      <w:r w:rsidRPr="0085139E">
        <w:rPr>
          <w:rFonts w:ascii="Times New Roman" w:hAnsi="Times New Roman" w:cs="Times New Roman"/>
          <w:iCs/>
          <w:sz w:val="22"/>
          <w:szCs w:val="22"/>
        </w:rPr>
        <w:t>tal.</w:t>
      </w:r>
    </w:p>
    <w:p w14:paraId="3BFBCA04" w14:textId="77777777" w:rsidR="0000330A" w:rsidRPr="0085139E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4581E135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4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1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.7. </w:t>
      </w:r>
      <w:r w:rsidRPr="0085139E">
        <w:rPr>
          <w:rFonts w:ascii="Times New Roman" w:hAnsi="Times New Roman" w:cs="Times New Roman"/>
          <w:iCs/>
          <w:sz w:val="22"/>
          <w:szCs w:val="22"/>
        </w:rPr>
        <w:t>Os estabelecimentos credenciados deverão operar com atendimento multimarca, abrangendo veículos de passeio, veículos leves e pesados, maquinários, equipamentos e implementos.</w:t>
      </w:r>
    </w:p>
    <w:p w14:paraId="22A97B5B" w14:textId="77777777" w:rsidR="0000330A" w:rsidRPr="0085139E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5AEE2860" w14:textId="77777777" w:rsidR="0000330A" w:rsidRPr="0085139E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4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iCs/>
          <w:sz w:val="22"/>
          <w:szCs w:val="22"/>
        </w:rPr>
        <w:t>1</w:t>
      </w:r>
      <w:r w:rsidRPr="0085139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.8. </w:t>
      </w:r>
      <w:r w:rsidRPr="0085139E">
        <w:rPr>
          <w:rFonts w:ascii="Times New Roman" w:hAnsi="Times New Roman" w:cs="Times New Roman"/>
          <w:iCs/>
          <w:sz w:val="22"/>
          <w:szCs w:val="22"/>
        </w:rPr>
        <w:t>Os estabelecimentos devem possuir instalações físicas adequadas e área suficiente para atendimento da demanda da frota municipal, garantindo segurança e agilidade na execução dos serviços.</w:t>
      </w:r>
    </w:p>
    <w:p w14:paraId="7D8FCE4D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14:paraId="10EA619A" w14:textId="77777777" w:rsidR="0000330A" w:rsidRPr="00543640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.9. Taxa de serviço contratual</w:t>
      </w:r>
    </w:p>
    <w:p w14:paraId="0AAF0DB7" w14:textId="77777777" w:rsidR="0000330A" w:rsidRPr="00543640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.9.1.</w:t>
      </w:r>
      <w:r w:rsidRPr="00543640">
        <w:rPr>
          <w:rFonts w:ascii="Times New Roman" w:hAnsi="Times New Roman" w:cs="Times New Roman"/>
          <w:sz w:val="22"/>
          <w:szCs w:val="22"/>
        </w:rPr>
        <w:t xml:space="preserve"> É prática comum, em contratações similares, que a empresa gerenciadora aplique taxa de serviço sobre os valores contratados com a rede credenciada. Para resguardar o interesse público, 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essa taxa deverá ser limitada</w:t>
      </w:r>
      <w:r w:rsidRPr="00543640">
        <w:rPr>
          <w:rFonts w:ascii="Times New Roman" w:hAnsi="Times New Roman" w:cs="Times New Roman"/>
          <w:sz w:val="22"/>
          <w:szCs w:val="22"/>
        </w:rPr>
        <w:t>.</w:t>
      </w:r>
    </w:p>
    <w:p w14:paraId="78ADE4DE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14:paraId="42320C1D" w14:textId="77777777" w:rsidR="0000330A" w:rsidRPr="00543640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.9.2.</w:t>
      </w:r>
      <w:r w:rsidRPr="00543640">
        <w:rPr>
          <w:rFonts w:ascii="Times New Roman" w:hAnsi="Times New Roman" w:cs="Times New Roman"/>
          <w:sz w:val="22"/>
          <w:szCs w:val="22"/>
        </w:rPr>
        <w:t xml:space="preserve"> Fica estabelecido que a LICITANTE VENCEDORA poderá aplicar, no máximo, </w:t>
      </w:r>
      <w:r w:rsidRPr="00E71AB3">
        <w:rPr>
          <w:rFonts w:ascii="Times New Roman" w:hAnsi="Times New Roman" w:cs="Times New Roman"/>
          <w:b/>
          <w:bCs/>
          <w:sz w:val="22"/>
          <w:szCs w:val="22"/>
        </w:rPr>
        <w:t>10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% (</w:t>
      </w:r>
      <w:r w:rsidRPr="00E71AB3">
        <w:rPr>
          <w:rFonts w:ascii="Times New Roman" w:hAnsi="Times New Roman" w:cs="Times New Roman"/>
          <w:b/>
          <w:bCs/>
          <w:sz w:val="22"/>
          <w:szCs w:val="22"/>
        </w:rPr>
        <w:t>dez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 xml:space="preserve"> por cento)</w:t>
      </w:r>
      <w:r w:rsidRPr="00543640">
        <w:rPr>
          <w:rFonts w:ascii="Times New Roman" w:hAnsi="Times New Roman" w:cs="Times New Roman"/>
          <w:sz w:val="22"/>
          <w:szCs w:val="22"/>
        </w:rPr>
        <w:t> sobre os valores de peças e serviços contratados por meio do sistema de rede credenciada, a título de taxa de administração.</w:t>
      </w:r>
    </w:p>
    <w:p w14:paraId="15078AEE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14:paraId="5D69907F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543640">
        <w:rPr>
          <w:rFonts w:ascii="Times New Roman" w:hAnsi="Times New Roman" w:cs="Times New Roman"/>
          <w:b/>
          <w:bCs/>
          <w:sz w:val="22"/>
          <w:szCs w:val="22"/>
        </w:rPr>
        <w:t>.9.3.</w:t>
      </w:r>
      <w:r w:rsidRPr="00543640">
        <w:rPr>
          <w:rFonts w:ascii="Times New Roman" w:hAnsi="Times New Roman" w:cs="Times New Roman"/>
          <w:sz w:val="22"/>
          <w:szCs w:val="22"/>
        </w:rPr>
        <w:t xml:space="preserve"> Abaixo, exemplos de percentuais praticados em contratações similares:</w:t>
      </w:r>
    </w:p>
    <w:p w14:paraId="35D92F47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Tabelacomgrade"/>
        <w:tblW w:w="0" w:type="auto"/>
        <w:tblInd w:w="959" w:type="dxa"/>
        <w:tblLook w:val="04A0" w:firstRow="1" w:lastRow="0" w:firstColumn="1" w:lastColumn="0" w:noHBand="0" w:noVBand="1"/>
      </w:tblPr>
      <w:tblGrid>
        <w:gridCol w:w="5725"/>
        <w:gridCol w:w="1810"/>
      </w:tblGrid>
      <w:tr w:rsidR="0000330A" w:rsidRPr="00E71AB3" w14:paraId="04C93E30" w14:textId="77777777" w:rsidTr="002F2EFD">
        <w:tc>
          <w:tcPr>
            <w:tcW w:w="6375" w:type="dxa"/>
          </w:tcPr>
          <w:p w14:paraId="67F79A25" w14:textId="77777777" w:rsidR="0000330A" w:rsidRPr="00E71AB3" w:rsidRDefault="0000330A" w:rsidP="00E71AB3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E71AB3">
              <w:rPr>
                <w:b/>
              </w:rPr>
              <w:t>CONTRATANTE</w:t>
            </w:r>
          </w:p>
        </w:tc>
        <w:tc>
          <w:tcPr>
            <w:tcW w:w="1846" w:type="dxa"/>
          </w:tcPr>
          <w:p w14:paraId="20E1781A" w14:textId="77777777" w:rsidR="0000330A" w:rsidRPr="00E71AB3" w:rsidRDefault="0000330A" w:rsidP="00E71AB3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E71AB3">
              <w:rPr>
                <w:b/>
              </w:rPr>
              <w:t>PERCENTUAL</w:t>
            </w:r>
          </w:p>
        </w:tc>
      </w:tr>
      <w:tr w:rsidR="0000330A" w:rsidRPr="00E71AB3" w14:paraId="469B0419" w14:textId="77777777" w:rsidTr="002F2EFD">
        <w:tc>
          <w:tcPr>
            <w:tcW w:w="6375" w:type="dxa"/>
          </w:tcPr>
          <w:p w14:paraId="37636884" w14:textId="77777777" w:rsidR="0000330A" w:rsidRPr="00E71AB3" w:rsidRDefault="0000330A" w:rsidP="00E71AB3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</w:pPr>
            <w:r w:rsidRPr="00E71AB3">
              <w:t>Município de Angélica/MS – Pregão Presencial nº 014/2022, Contrato nº 110/2022.</w:t>
            </w:r>
          </w:p>
        </w:tc>
        <w:tc>
          <w:tcPr>
            <w:tcW w:w="1846" w:type="dxa"/>
          </w:tcPr>
          <w:p w14:paraId="7BAD68D1" w14:textId="77777777" w:rsidR="0000330A" w:rsidRPr="00E71AB3" w:rsidRDefault="0000330A" w:rsidP="00E71AB3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</w:pPr>
            <w:r w:rsidRPr="00E71AB3">
              <w:t>12,00%</w:t>
            </w:r>
          </w:p>
        </w:tc>
      </w:tr>
      <w:tr w:rsidR="0000330A" w:rsidRPr="00E71AB3" w14:paraId="1D73D486" w14:textId="77777777" w:rsidTr="002F2EFD">
        <w:tc>
          <w:tcPr>
            <w:tcW w:w="6375" w:type="dxa"/>
          </w:tcPr>
          <w:p w14:paraId="43F91BC2" w14:textId="77777777" w:rsidR="0000330A" w:rsidRPr="00E71AB3" w:rsidRDefault="0000330A" w:rsidP="00E71AB3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</w:pPr>
            <w:r w:rsidRPr="00E71AB3">
              <w:t>Município de Santa Rita do Pardo/MS – Pregão Presencial nº 056/2022 Contrato nº 101/2022.</w:t>
            </w:r>
          </w:p>
        </w:tc>
        <w:tc>
          <w:tcPr>
            <w:tcW w:w="1846" w:type="dxa"/>
          </w:tcPr>
          <w:p w14:paraId="46AAB1CD" w14:textId="77777777" w:rsidR="0000330A" w:rsidRPr="00E71AB3" w:rsidRDefault="0000330A" w:rsidP="00E71AB3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</w:pPr>
            <w:r w:rsidRPr="00E71AB3">
              <w:t>10,24%</w:t>
            </w:r>
          </w:p>
        </w:tc>
      </w:tr>
      <w:tr w:rsidR="0000330A" w:rsidRPr="00E71AB3" w14:paraId="63E9FB0A" w14:textId="77777777" w:rsidTr="002F2EFD">
        <w:trPr>
          <w:trHeight w:val="415"/>
        </w:trPr>
        <w:tc>
          <w:tcPr>
            <w:tcW w:w="6375" w:type="dxa"/>
          </w:tcPr>
          <w:p w14:paraId="7FACE45B" w14:textId="77777777" w:rsidR="0000330A" w:rsidRPr="00E71AB3" w:rsidRDefault="0000330A" w:rsidP="00E71AB3">
            <w:pPr>
              <w:jc w:val="both"/>
            </w:pPr>
            <w:r w:rsidRPr="00E71AB3">
              <w:t xml:space="preserve">Município de São Gabriel do Oeste/MS - </w:t>
            </w:r>
            <w:r w:rsidRPr="00E71AB3">
              <w:rPr>
                <w:rFonts w:eastAsia="Calibri"/>
              </w:rPr>
              <w:t>Pregão Eletrônico nº 042, Processo Administrativo nº 24735/2024, Processo Licitatório nº 468/2024.</w:t>
            </w:r>
          </w:p>
        </w:tc>
        <w:tc>
          <w:tcPr>
            <w:tcW w:w="1846" w:type="dxa"/>
          </w:tcPr>
          <w:p w14:paraId="26C1626F" w14:textId="77777777" w:rsidR="0000330A" w:rsidRPr="00E71AB3" w:rsidRDefault="0000330A" w:rsidP="00E71AB3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</w:pPr>
            <w:r w:rsidRPr="00E71AB3">
              <w:t>10,00%</w:t>
            </w:r>
          </w:p>
        </w:tc>
      </w:tr>
    </w:tbl>
    <w:p w14:paraId="225089BF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14:paraId="06C1396F" w14:textId="77777777" w:rsidR="0000330A" w:rsidRPr="00F77B0A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lastRenderedPageBreak/>
        <w:t>4</w:t>
      </w:r>
      <w:r w:rsidRPr="00F77B0A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F77B0A">
        <w:rPr>
          <w:rFonts w:ascii="Times New Roman" w:hAnsi="Times New Roman" w:cs="Times New Roman"/>
          <w:b/>
          <w:bCs/>
          <w:sz w:val="22"/>
          <w:szCs w:val="22"/>
        </w:rPr>
        <w:t>.9.4.</w:t>
      </w:r>
      <w:r w:rsidRPr="00F77B0A">
        <w:rPr>
          <w:rFonts w:ascii="Times New Roman" w:hAnsi="Times New Roman" w:cs="Times New Roman"/>
          <w:sz w:val="22"/>
          <w:szCs w:val="22"/>
        </w:rPr>
        <w:t xml:space="preserve"> A ausência de limitação dessa taxa pode resultar em aumento indireto dos preços praticados pela rede credenciada à Administração, prejudicando a obtenção da proposta mais vantajosa e promovendo distorções na composição dos custos. O TCE/MS reconhece expressamente a legalidade da fixação de teto para a taxa de serviço, conforme Decisões Liminares DLM-G.WNB-4/2020 – Processo TC/MS 13564/2019 e DLM - G. FEK - 121/2022 - PROCESSO TC/MS TC/12250/2022. Além disso, o TCU também </w:t>
      </w:r>
      <w:r w:rsidRPr="00E71AB3">
        <w:rPr>
          <w:rFonts w:ascii="Times New Roman" w:hAnsi="Times New Roman" w:cs="Times New Roman"/>
          <w:sz w:val="22"/>
          <w:szCs w:val="22"/>
        </w:rPr>
        <w:t>ratifica</w:t>
      </w:r>
      <w:r w:rsidRPr="00F77B0A">
        <w:rPr>
          <w:rFonts w:ascii="Times New Roman" w:hAnsi="Times New Roman" w:cs="Times New Roman"/>
          <w:sz w:val="22"/>
          <w:szCs w:val="22"/>
        </w:rPr>
        <w:t xml:space="preserve"> a exigência de limite percentual, como se extrai dos Acórdãos 1949/2021 – Plenário, 1387/2021 – Plenário e 2312/2022 – Plenário.</w:t>
      </w:r>
    </w:p>
    <w:p w14:paraId="3DC51105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14:paraId="4C2AC169" w14:textId="77777777" w:rsidR="0000330A" w:rsidRPr="00F77B0A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F77B0A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F77B0A">
        <w:rPr>
          <w:rFonts w:ascii="Times New Roman" w:hAnsi="Times New Roman" w:cs="Times New Roman"/>
          <w:b/>
          <w:bCs/>
          <w:sz w:val="22"/>
          <w:szCs w:val="22"/>
        </w:rPr>
        <w:t>.9.5.</w:t>
      </w:r>
      <w:r w:rsidRPr="00F77B0A">
        <w:rPr>
          <w:rFonts w:ascii="Times New Roman" w:hAnsi="Times New Roman" w:cs="Times New Roman"/>
          <w:sz w:val="22"/>
          <w:szCs w:val="22"/>
        </w:rPr>
        <w:t xml:space="preserve"> Assim, a limitação da taxa de serviço </w:t>
      </w:r>
      <w:r w:rsidRPr="00F77B0A">
        <w:rPr>
          <w:rFonts w:ascii="Times New Roman" w:hAnsi="Times New Roman" w:cs="Times New Roman"/>
          <w:b/>
          <w:bCs/>
          <w:sz w:val="22"/>
          <w:szCs w:val="22"/>
        </w:rPr>
        <w:t>não compromete a livre concorrência</w:t>
      </w:r>
      <w:r w:rsidRPr="00F77B0A">
        <w:rPr>
          <w:rFonts w:ascii="Times New Roman" w:hAnsi="Times New Roman" w:cs="Times New Roman"/>
          <w:sz w:val="22"/>
          <w:szCs w:val="22"/>
        </w:rPr>
        <w:t>, tampouco interfere indevidamente nas relações privadas, estando em plena conformidade com os princípios da legalidade, isonomia, economicidade e eficiência.</w:t>
      </w:r>
    </w:p>
    <w:p w14:paraId="1F4AB5C2" w14:textId="77777777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02B9A70" w14:textId="77777777" w:rsidR="0000330A" w:rsidRPr="00A706FA" w:rsidRDefault="0000330A" w:rsidP="00E71AB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.10. Taxa de credenciamento</w:t>
      </w:r>
    </w:p>
    <w:p w14:paraId="73D06EAF" w14:textId="77777777" w:rsidR="0000330A" w:rsidRPr="00E71AB3" w:rsidRDefault="0000330A" w:rsidP="00E71AB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.10.1.</w:t>
      </w:r>
      <w:r w:rsidRPr="00A706FA">
        <w:rPr>
          <w:rFonts w:ascii="Times New Roman" w:hAnsi="Times New Roman" w:cs="Times New Roman"/>
          <w:sz w:val="22"/>
          <w:szCs w:val="22"/>
        </w:rPr>
        <w:t xml:space="preserve"> É expressamente 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vedada a cobrança de qualquer valor para inclusão de empresas na rede credenciada</w:t>
      </w:r>
      <w:r w:rsidRPr="00A706FA">
        <w:rPr>
          <w:rFonts w:ascii="Times New Roman" w:hAnsi="Times New Roman" w:cs="Times New Roman"/>
          <w:sz w:val="22"/>
          <w:szCs w:val="22"/>
        </w:rPr>
        <w:t>.</w:t>
      </w:r>
    </w:p>
    <w:p w14:paraId="1E333207" w14:textId="77777777" w:rsidR="0000330A" w:rsidRPr="00A706FA" w:rsidRDefault="0000330A" w:rsidP="00E71AB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14:paraId="2D12F329" w14:textId="77777777" w:rsidR="0000330A" w:rsidRPr="00E71AB3" w:rsidRDefault="0000330A" w:rsidP="00E71AB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.10.2.</w:t>
      </w:r>
      <w:r w:rsidRPr="00A706FA">
        <w:rPr>
          <w:rFonts w:ascii="Times New Roman" w:hAnsi="Times New Roman" w:cs="Times New Roman"/>
          <w:sz w:val="22"/>
          <w:szCs w:val="22"/>
        </w:rPr>
        <w:t xml:space="preserve"> A contratada somente poderá ser remunerada quando houver prestação efetiva de serviços. Todos os custos relacionados ao credenciamento deverão estar incluídos na taxa de administração prevista n</w:t>
      </w:r>
      <w:r w:rsidRPr="00E71AB3">
        <w:rPr>
          <w:rFonts w:ascii="Times New Roman" w:hAnsi="Times New Roman" w:cs="Times New Roman"/>
          <w:sz w:val="22"/>
          <w:szCs w:val="22"/>
        </w:rPr>
        <w:t>este instrumento e no</w:t>
      </w:r>
      <w:r w:rsidRPr="00A706FA">
        <w:rPr>
          <w:rFonts w:ascii="Times New Roman" w:hAnsi="Times New Roman" w:cs="Times New Roman"/>
          <w:sz w:val="22"/>
          <w:szCs w:val="22"/>
        </w:rPr>
        <w:t xml:space="preserve"> </w:t>
      </w:r>
      <w:r w:rsidRPr="00E71AB3">
        <w:rPr>
          <w:rFonts w:ascii="Times New Roman" w:hAnsi="Times New Roman" w:cs="Times New Roman"/>
          <w:sz w:val="22"/>
          <w:szCs w:val="22"/>
        </w:rPr>
        <w:t>E</w:t>
      </w:r>
      <w:r w:rsidRPr="00A706FA">
        <w:rPr>
          <w:rFonts w:ascii="Times New Roman" w:hAnsi="Times New Roman" w:cs="Times New Roman"/>
          <w:sz w:val="22"/>
          <w:szCs w:val="22"/>
        </w:rPr>
        <w:t>dital.</w:t>
      </w:r>
    </w:p>
    <w:p w14:paraId="4B0743B6" w14:textId="77777777" w:rsidR="0000330A" w:rsidRPr="00A706FA" w:rsidRDefault="0000330A" w:rsidP="00E71AB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14:paraId="70BD7275" w14:textId="77777777" w:rsidR="0000330A" w:rsidRPr="00A706FA" w:rsidRDefault="0000330A" w:rsidP="00E71AB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.11. Taxa de anuidade ou manutenção</w:t>
      </w:r>
    </w:p>
    <w:p w14:paraId="2EDCEE70" w14:textId="77777777" w:rsidR="0000330A" w:rsidRPr="00E71AB3" w:rsidRDefault="0000330A" w:rsidP="00E71AB3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.11.1.</w:t>
      </w:r>
      <w:r w:rsidRPr="00A706FA">
        <w:rPr>
          <w:rFonts w:ascii="Times New Roman" w:hAnsi="Times New Roman" w:cs="Times New Roman"/>
          <w:sz w:val="22"/>
          <w:szCs w:val="22"/>
        </w:rPr>
        <w:t> 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É proibida a cobrança de anuidade, mensalidade ou qualquer valor similar</w:t>
      </w:r>
      <w:r w:rsidRPr="00A706FA">
        <w:rPr>
          <w:rFonts w:ascii="Times New Roman" w:hAnsi="Times New Roman" w:cs="Times New Roman"/>
          <w:sz w:val="22"/>
          <w:szCs w:val="22"/>
        </w:rPr>
        <w:t> relativo à manutenção de cartões utilizados no sistema.</w:t>
      </w:r>
    </w:p>
    <w:p w14:paraId="6CB402F2" w14:textId="77777777" w:rsidR="0000330A" w:rsidRPr="00A706FA" w:rsidRDefault="0000330A" w:rsidP="00E71AB3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14:paraId="50E1E9F6" w14:textId="77777777" w:rsidR="0000330A" w:rsidRPr="00A706FA" w:rsidRDefault="0000330A" w:rsidP="00E71AB3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</w:t>
      </w:r>
      <w:r w:rsidRPr="00E71AB3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.11.2.</w:t>
      </w:r>
      <w:r w:rsidRPr="00A706FA">
        <w:rPr>
          <w:rFonts w:ascii="Times New Roman" w:hAnsi="Times New Roman" w:cs="Times New Roman"/>
          <w:sz w:val="22"/>
          <w:szCs w:val="22"/>
        </w:rPr>
        <w:t xml:space="preserve"> É vedada qualquer forma de </w:t>
      </w:r>
      <w:r w:rsidRPr="00A706FA">
        <w:rPr>
          <w:rFonts w:ascii="Times New Roman" w:hAnsi="Times New Roman" w:cs="Times New Roman"/>
          <w:b/>
          <w:bCs/>
          <w:sz w:val="22"/>
          <w:szCs w:val="22"/>
        </w:rPr>
        <w:t>discriminação de preços</w:t>
      </w:r>
      <w:r w:rsidRPr="00A706FA">
        <w:rPr>
          <w:rFonts w:ascii="Times New Roman" w:hAnsi="Times New Roman" w:cs="Times New Roman"/>
          <w:sz w:val="22"/>
          <w:szCs w:val="22"/>
        </w:rPr>
        <w:t xml:space="preserve"> entre os praticados para a Prefeitura Municipal de </w:t>
      </w:r>
      <w:r w:rsidRPr="00E71AB3">
        <w:rPr>
          <w:rFonts w:ascii="Times New Roman" w:hAnsi="Times New Roman" w:cs="Times New Roman"/>
          <w:sz w:val="22"/>
          <w:szCs w:val="22"/>
        </w:rPr>
        <w:t>Rio Verde de Mato Grosso</w:t>
      </w:r>
      <w:r w:rsidRPr="00A706FA">
        <w:rPr>
          <w:rFonts w:ascii="Times New Roman" w:hAnsi="Times New Roman" w:cs="Times New Roman"/>
          <w:sz w:val="22"/>
          <w:szCs w:val="22"/>
        </w:rPr>
        <w:t>/MS e os cobrados de consumidores em geral pela rede credenciada.</w:t>
      </w:r>
    </w:p>
    <w:p w14:paraId="05D95983" w14:textId="77777777" w:rsidR="0000330A" w:rsidRPr="00543640" w:rsidRDefault="0000330A" w:rsidP="00E71AB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14:paraId="7E4BB394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  <w:t>4.12. CRONOGRAMA:</w:t>
      </w:r>
    </w:p>
    <w:p w14:paraId="39352F6D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4.12.1.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 xml:space="preserve"> O fornecedor após o recebimento da Solicitação de Fornecimento (SF) terá o prazo de 20 (vinte) dias para a implantação completa dos serviços contidos nesse instrumento, conforme cronograma.</w:t>
      </w:r>
    </w:p>
    <w:p w14:paraId="48692969" w14:textId="77777777" w:rsidR="0000330A" w:rsidRPr="00E71AB3" w:rsidRDefault="0000330A" w:rsidP="00E71AB3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</w:p>
    <w:p w14:paraId="05667F8F" w14:textId="77777777" w:rsidR="0000330A" w:rsidRPr="00E71AB3" w:rsidRDefault="0000330A" w:rsidP="00E71AB3">
      <w:pPr>
        <w:pStyle w:val="PargrafodaLista"/>
        <w:tabs>
          <w:tab w:val="left" w:pos="851"/>
          <w:tab w:val="left" w:pos="9072"/>
        </w:tabs>
        <w:spacing w:after="0" w:line="240" w:lineRule="auto"/>
        <w:ind w:left="567" w:right="140"/>
        <w:jc w:val="both"/>
        <w:rPr>
          <w:rFonts w:ascii="Times New Roman" w:hAnsi="Times New Roman" w:cs="Times New Roman"/>
          <w:color w:val="000000"/>
          <w:spacing w:val="1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pacing w:val="-1"/>
          <w:sz w:val="22"/>
          <w:szCs w:val="22"/>
        </w:rPr>
        <w:t>4.12.2.</w:t>
      </w:r>
      <w:r w:rsidRPr="00E71AB3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A</w:t>
      </w:r>
      <w:r w:rsidRPr="00E71AB3">
        <w:rPr>
          <w:rFonts w:ascii="Times New Roman" w:hAnsi="Times New Roman" w:cs="Times New Roman"/>
          <w:color w:val="000000"/>
          <w:spacing w:val="-16"/>
          <w:sz w:val="22"/>
          <w:szCs w:val="22"/>
        </w:rPr>
        <w:t xml:space="preserve"> </w:t>
      </w:r>
      <w:r w:rsidRPr="00E71AB3">
        <w:rPr>
          <w:rFonts w:ascii="Times New Roman" w:hAnsi="Times New Roman" w:cs="Times New Roman"/>
          <w:color w:val="000000"/>
          <w:spacing w:val="-1"/>
          <w:sz w:val="22"/>
          <w:szCs w:val="22"/>
        </w:rPr>
        <w:t>Contratada</w:t>
      </w:r>
      <w:r w:rsidRPr="00E71AB3">
        <w:rPr>
          <w:rFonts w:ascii="Times New Roman" w:hAnsi="Times New Roman" w:cs="Times New Roman"/>
          <w:color w:val="000000"/>
          <w:spacing w:val="-13"/>
          <w:sz w:val="22"/>
          <w:szCs w:val="22"/>
        </w:rPr>
        <w:t xml:space="preserve"> </w:t>
      </w:r>
      <w:r w:rsidRPr="00E71AB3">
        <w:rPr>
          <w:rFonts w:ascii="Times New Roman" w:hAnsi="Times New Roman" w:cs="Times New Roman"/>
          <w:color w:val="000000"/>
          <w:spacing w:val="-1"/>
          <w:sz w:val="22"/>
          <w:szCs w:val="22"/>
        </w:rPr>
        <w:t>deverá</w:t>
      </w:r>
      <w:r w:rsidRPr="00E71AB3">
        <w:rPr>
          <w:rFonts w:ascii="Times New Roman" w:hAnsi="Times New Roman" w:cs="Times New Roman"/>
          <w:color w:val="000000"/>
          <w:spacing w:val="-17"/>
          <w:sz w:val="22"/>
          <w:szCs w:val="22"/>
        </w:rPr>
        <w:t xml:space="preserve"> 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>cumprir</w:t>
      </w:r>
      <w:r w:rsidRPr="00E71AB3">
        <w:rPr>
          <w:rFonts w:ascii="Times New Roman" w:hAnsi="Times New Roman" w:cs="Times New Roman"/>
          <w:color w:val="000000"/>
          <w:spacing w:val="-15"/>
          <w:sz w:val="22"/>
          <w:szCs w:val="22"/>
        </w:rPr>
        <w:t xml:space="preserve"> </w:t>
      </w:r>
      <w:r w:rsidRPr="00E71AB3">
        <w:rPr>
          <w:rFonts w:ascii="Times New Roman" w:hAnsi="Times New Roman" w:cs="Times New Roman"/>
          <w:color w:val="000000"/>
          <w:spacing w:val="1"/>
          <w:sz w:val="22"/>
          <w:szCs w:val="22"/>
        </w:rPr>
        <w:t>o cronograma de implantação inicial abaixo definido:</w:t>
      </w:r>
    </w:p>
    <w:p w14:paraId="48383F54" w14:textId="77777777" w:rsidR="0000330A" w:rsidRPr="00E71AB3" w:rsidRDefault="0000330A" w:rsidP="00E71AB3">
      <w:pPr>
        <w:pStyle w:val="PargrafodaLista"/>
        <w:tabs>
          <w:tab w:val="left" w:pos="789"/>
          <w:tab w:val="left" w:pos="9072"/>
        </w:tabs>
        <w:spacing w:after="0" w:line="240" w:lineRule="auto"/>
        <w:ind w:left="0" w:right="14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8505" w:type="dxa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9"/>
        <w:gridCol w:w="995"/>
        <w:gridCol w:w="995"/>
        <w:gridCol w:w="996"/>
      </w:tblGrid>
      <w:tr w:rsidR="0000330A" w:rsidRPr="00E71AB3" w14:paraId="78259EE3" w14:textId="77777777" w:rsidTr="002F2EFD">
        <w:trPr>
          <w:trHeight w:val="289"/>
        </w:trPr>
        <w:tc>
          <w:tcPr>
            <w:tcW w:w="8505" w:type="dxa"/>
            <w:gridSpan w:val="4"/>
            <w:shd w:val="clear" w:color="auto" w:fill="BEBEBE"/>
          </w:tcPr>
          <w:p w14:paraId="30E26411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left="157" w:right="14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CRONOGRAMA</w:t>
            </w:r>
            <w:r w:rsidRPr="00E71AB3">
              <w:rPr>
                <w:rFonts w:ascii="Times New Roman" w:hAnsi="Times New Roman" w:cs="Times New Roman"/>
                <w:b/>
                <w:color w:val="000000"/>
                <w:spacing w:val="-8"/>
                <w:sz w:val="20"/>
                <w:szCs w:val="20"/>
              </w:rPr>
              <w:t xml:space="preserve"> </w:t>
            </w:r>
            <w:r w:rsidRPr="00E71A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DE</w:t>
            </w:r>
            <w:r w:rsidRPr="00E71AB3">
              <w:rPr>
                <w:rFonts w:ascii="Times New Roman" w:hAnsi="Times New Roman" w:cs="Times New Roman"/>
                <w:b/>
                <w:color w:val="000000"/>
                <w:spacing w:val="-7"/>
                <w:sz w:val="20"/>
                <w:szCs w:val="20"/>
              </w:rPr>
              <w:t xml:space="preserve"> </w:t>
            </w:r>
            <w:r w:rsidRPr="00E71A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IMPLANTAÇÃO INICIAL</w:t>
            </w:r>
          </w:p>
        </w:tc>
      </w:tr>
      <w:tr w:rsidR="0000330A" w:rsidRPr="00E71AB3" w14:paraId="7F9F9446" w14:textId="77777777" w:rsidTr="002F2EFD">
        <w:trPr>
          <w:trHeight w:val="190"/>
        </w:trPr>
        <w:tc>
          <w:tcPr>
            <w:tcW w:w="5519" w:type="dxa"/>
            <w:vMerge w:val="restart"/>
            <w:shd w:val="clear" w:color="auto" w:fill="auto"/>
          </w:tcPr>
          <w:p w14:paraId="564D6BF1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left="157" w:right="14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ATIVIDADES</w:t>
            </w:r>
          </w:p>
        </w:tc>
        <w:tc>
          <w:tcPr>
            <w:tcW w:w="2986" w:type="dxa"/>
            <w:gridSpan w:val="3"/>
            <w:shd w:val="clear" w:color="auto" w:fill="auto"/>
          </w:tcPr>
          <w:p w14:paraId="7332D197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Dias</w:t>
            </w:r>
          </w:p>
        </w:tc>
      </w:tr>
      <w:tr w:rsidR="0000330A" w:rsidRPr="00E71AB3" w14:paraId="174D2D12" w14:textId="77777777" w:rsidTr="002F2EFD">
        <w:trPr>
          <w:trHeight w:val="266"/>
        </w:trPr>
        <w:tc>
          <w:tcPr>
            <w:tcW w:w="5519" w:type="dxa"/>
            <w:vMerge/>
            <w:tcBorders>
              <w:top w:val="nil"/>
            </w:tcBorders>
            <w:shd w:val="clear" w:color="auto" w:fill="auto"/>
          </w:tcPr>
          <w:p w14:paraId="28083C8A" w14:textId="77777777" w:rsidR="0000330A" w:rsidRPr="00E71AB3" w:rsidRDefault="0000330A" w:rsidP="00E71AB3">
            <w:pPr>
              <w:widowControl w:val="0"/>
              <w:tabs>
                <w:tab w:val="left" w:pos="9072"/>
              </w:tabs>
              <w:autoSpaceDE w:val="0"/>
              <w:autoSpaceDN w:val="0"/>
              <w:spacing w:after="0" w:line="240" w:lineRule="auto"/>
              <w:ind w:right="14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shd w:val="clear" w:color="auto" w:fill="auto"/>
          </w:tcPr>
          <w:p w14:paraId="5F073E64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5" w:type="dxa"/>
            <w:shd w:val="clear" w:color="auto" w:fill="auto"/>
          </w:tcPr>
          <w:p w14:paraId="33F16E60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6" w:type="dxa"/>
            <w:shd w:val="clear" w:color="auto" w:fill="auto"/>
          </w:tcPr>
          <w:p w14:paraId="50242FDE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00330A" w:rsidRPr="00E71AB3" w14:paraId="508F263F" w14:textId="77777777" w:rsidTr="002F2EFD">
        <w:trPr>
          <w:trHeight w:val="274"/>
        </w:trPr>
        <w:tc>
          <w:tcPr>
            <w:tcW w:w="5519" w:type="dxa"/>
            <w:shd w:val="clear" w:color="auto" w:fill="auto"/>
          </w:tcPr>
          <w:p w14:paraId="06C6C1B7" w14:textId="77777777" w:rsidR="0000330A" w:rsidRPr="00E71AB3" w:rsidRDefault="0000330A" w:rsidP="00E71AB3">
            <w:pPr>
              <w:widowControl w:val="0"/>
              <w:autoSpaceDE w:val="0"/>
              <w:autoSpaceDN w:val="0"/>
              <w:spacing w:after="0" w:line="240" w:lineRule="auto"/>
              <w:ind w:left="157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Cadastramento dos veículos e usuários da Contratante</w:t>
            </w:r>
          </w:p>
        </w:tc>
        <w:tc>
          <w:tcPr>
            <w:tcW w:w="995" w:type="dxa"/>
            <w:shd w:val="clear" w:color="auto" w:fill="auto"/>
          </w:tcPr>
          <w:p w14:paraId="12024979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5" w:type="dxa"/>
            <w:shd w:val="clear" w:color="auto" w:fill="auto"/>
          </w:tcPr>
          <w:p w14:paraId="7CC95F13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14:paraId="54515DFA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0330A" w:rsidRPr="00E71AB3" w14:paraId="65A8BAD1" w14:textId="77777777" w:rsidTr="002F2EFD">
        <w:trPr>
          <w:trHeight w:val="263"/>
        </w:trPr>
        <w:tc>
          <w:tcPr>
            <w:tcW w:w="5519" w:type="dxa"/>
            <w:shd w:val="clear" w:color="auto" w:fill="auto"/>
          </w:tcPr>
          <w:p w14:paraId="1EBB2458" w14:textId="77777777" w:rsidR="0000330A" w:rsidRPr="00E71AB3" w:rsidRDefault="0000330A" w:rsidP="00E71AB3">
            <w:pPr>
              <w:widowControl w:val="0"/>
              <w:autoSpaceDE w:val="0"/>
              <w:autoSpaceDN w:val="0"/>
              <w:spacing w:after="0" w:line="240" w:lineRule="auto"/>
              <w:ind w:left="157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Definição e cadastramento da rede credenciada</w:t>
            </w:r>
          </w:p>
        </w:tc>
        <w:tc>
          <w:tcPr>
            <w:tcW w:w="995" w:type="dxa"/>
            <w:shd w:val="clear" w:color="auto" w:fill="auto"/>
          </w:tcPr>
          <w:p w14:paraId="0C6DF533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shd w:val="clear" w:color="auto" w:fill="auto"/>
          </w:tcPr>
          <w:p w14:paraId="716465F7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6" w:type="dxa"/>
            <w:shd w:val="clear" w:color="auto" w:fill="auto"/>
          </w:tcPr>
          <w:p w14:paraId="33A896AA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0330A" w:rsidRPr="00E71AB3" w14:paraId="4A20E817" w14:textId="77777777" w:rsidTr="002F2EFD">
        <w:trPr>
          <w:trHeight w:val="282"/>
        </w:trPr>
        <w:tc>
          <w:tcPr>
            <w:tcW w:w="5519" w:type="dxa"/>
            <w:shd w:val="clear" w:color="auto" w:fill="auto"/>
          </w:tcPr>
          <w:p w14:paraId="1513D392" w14:textId="77777777" w:rsidR="0000330A" w:rsidRPr="00E71AB3" w:rsidRDefault="0000330A" w:rsidP="00E71AB3">
            <w:pPr>
              <w:widowControl w:val="0"/>
              <w:autoSpaceDE w:val="0"/>
              <w:autoSpaceDN w:val="0"/>
              <w:spacing w:after="0" w:line="240" w:lineRule="auto"/>
              <w:ind w:left="157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Treinamento dos usuários</w:t>
            </w:r>
          </w:p>
        </w:tc>
        <w:tc>
          <w:tcPr>
            <w:tcW w:w="995" w:type="dxa"/>
            <w:shd w:val="clear" w:color="auto" w:fill="auto"/>
          </w:tcPr>
          <w:p w14:paraId="34A8543E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shd w:val="clear" w:color="auto" w:fill="auto"/>
          </w:tcPr>
          <w:p w14:paraId="38B49DF3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6" w:type="dxa"/>
            <w:shd w:val="clear" w:color="auto" w:fill="auto"/>
          </w:tcPr>
          <w:p w14:paraId="041C3B70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0330A" w:rsidRPr="00E71AB3" w14:paraId="12B6AB99" w14:textId="77777777" w:rsidTr="002F2EFD">
        <w:trPr>
          <w:trHeight w:val="285"/>
        </w:trPr>
        <w:tc>
          <w:tcPr>
            <w:tcW w:w="5519" w:type="dxa"/>
            <w:shd w:val="clear" w:color="auto" w:fill="auto"/>
          </w:tcPr>
          <w:p w14:paraId="6B74A13B" w14:textId="77777777" w:rsidR="0000330A" w:rsidRPr="00E71AB3" w:rsidRDefault="0000330A" w:rsidP="00E71AB3">
            <w:pPr>
              <w:widowControl w:val="0"/>
              <w:autoSpaceDE w:val="0"/>
              <w:autoSpaceDN w:val="0"/>
              <w:spacing w:after="0" w:line="240" w:lineRule="auto"/>
              <w:ind w:left="157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Sistema em pleno funcionamento e pronto para uso</w:t>
            </w:r>
          </w:p>
        </w:tc>
        <w:tc>
          <w:tcPr>
            <w:tcW w:w="995" w:type="dxa"/>
            <w:shd w:val="clear" w:color="auto" w:fill="auto"/>
          </w:tcPr>
          <w:p w14:paraId="745A3D55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shd w:val="clear" w:color="auto" w:fill="auto"/>
          </w:tcPr>
          <w:p w14:paraId="44EFCB1B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14:paraId="3E4FB3EF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</w:tbl>
    <w:p w14:paraId="680DD3D8" w14:textId="77777777" w:rsidR="00E71AB3" w:rsidRDefault="00E71AB3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04E1C2E9" w14:textId="799F1C4E" w:rsidR="0000330A" w:rsidRPr="00E71AB3" w:rsidRDefault="0000330A" w:rsidP="00E71AB3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4.12.3. </w:t>
      </w:r>
      <w:r w:rsidRPr="00E71AB3">
        <w:rPr>
          <w:rFonts w:ascii="Times New Roman" w:hAnsi="Times New Roman" w:cs="Times New Roman"/>
          <w:color w:val="000000"/>
          <w:sz w:val="22"/>
          <w:szCs w:val="22"/>
        </w:rPr>
        <w:t>A Contratada deverá cumprir os seguintes prazos adicionais:</w:t>
      </w:r>
    </w:p>
    <w:p w14:paraId="63FF0C34" w14:textId="77777777" w:rsidR="0000330A" w:rsidRPr="00E71AB3" w:rsidRDefault="0000330A" w:rsidP="00E71AB3">
      <w:pPr>
        <w:pStyle w:val="Corpodetexto"/>
        <w:tabs>
          <w:tab w:val="left" w:pos="9072"/>
        </w:tabs>
        <w:ind w:right="140"/>
        <w:rPr>
          <w:color w:val="000000"/>
          <w:sz w:val="22"/>
          <w:szCs w:val="22"/>
        </w:rPr>
      </w:pPr>
    </w:p>
    <w:tbl>
      <w:tblPr>
        <w:tblW w:w="8505" w:type="dxa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5"/>
        <w:gridCol w:w="3850"/>
      </w:tblGrid>
      <w:tr w:rsidR="0000330A" w:rsidRPr="00E71AB3" w14:paraId="5E281BF7" w14:textId="77777777" w:rsidTr="002F2EFD">
        <w:trPr>
          <w:trHeight w:val="277"/>
        </w:trPr>
        <w:tc>
          <w:tcPr>
            <w:tcW w:w="4655" w:type="dxa"/>
            <w:shd w:val="clear" w:color="auto" w:fill="BEBEBE"/>
          </w:tcPr>
          <w:p w14:paraId="4A84237F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 w:firstLine="15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APÓS A IMPLANTAÇÃO INICIAL</w:t>
            </w:r>
          </w:p>
        </w:tc>
        <w:tc>
          <w:tcPr>
            <w:tcW w:w="3850" w:type="dxa"/>
            <w:shd w:val="clear" w:color="auto" w:fill="BEBEBE"/>
          </w:tcPr>
          <w:p w14:paraId="4A529B99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right="140" w:firstLine="16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PRAZOS</w:t>
            </w:r>
          </w:p>
        </w:tc>
      </w:tr>
      <w:tr w:rsidR="0000330A" w:rsidRPr="00E71AB3" w14:paraId="7D8D3AB6" w14:textId="77777777" w:rsidTr="002F2EFD">
        <w:trPr>
          <w:trHeight w:val="227"/>
        </w:trPr>
        <w:tc>
          <w:tcPr>
            <w:tcW w:w="4655" w:type="dxa"/>
            <w:shd w:val="clear" w:color="auto" w:fill="auto"/>
          </w:tcPr>
          <w:p w14:paraId="43C5B556" w14:textId="77777777" w:rsidR="0000330A" w:rsidRPr="00E71AB3" w:rsidRDefault="0000330A" w:rsidP="00E71AB3">
            <w:pPr>
              <w:widowControl w:val="0"/>
              <w:autoSpaceDE w:val="0"/>
              <w:autoSpaceDN w:val="0"/>
              <w:spacing w:after="0" w:line="240" w:lineRule="auto"/>
              <w:ind w:firstLine="1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1AB3">
              <w:rPr>
                <w:rFonts w:ascii="Times New Roman" w:eastAsia="Calibri" w:hAnsi="Times New Roman" w:cs="Times New Roman"/>
                <w:sz w:val="20"/>
                <w:szCs w:val="20"/>
              </w:rPr>
              <w:t>Treinamento de novos usuários</w:t>
            </w:r>
          </w:p>
        </w:tc>
        <w:tc>
          <w:tcPr>
            <w:tcW w:w="3850" w:type="dxa"/>
            <w:shd w:val="clear" w:color="auto" w:fill="auto"/>
          </w:tcPr>
          <w:p w14:paraId="12CA7F95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left="167" w:right="14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  <w:r w:rsidRPr="00E71AB3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(cinco)</w:t>
            </w:r>
            <w:r w:rsidRPr="00E71AB3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dias após</w:t>
            </w:r>
            <w:r w:rsidRPr="00E71AB3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</w:t>
            </w: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</w:t>
            </w:r>
            <w:r w:rsidRPr="00E71AB3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</w:rPr>
              <w:t xml:space="preserve"> </w:t>
            </w: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solicitação</w:t>
            </w:r>
          </w:p>
        </w:tc>
      </w:tr>
      <w:tr w:rsidR="0000330A" w:rsidRPr="00E71AB3" w14:paraId="3A136418" w14:textId="77777777" w:rsidTr="002F2EFD">
        <w:trPr>
          <w:trHeight w:val="227"/>
        </w:trPr>
        <w:tc>
          <w:tcPr>
            <w:tcW w:w="4655" w:type="dxa"/>
            <w:shd w:val="clear" w:color="auto" w:fill="auto"/>
          </w:tcPr>
          <w:p w14:paraId="2E12522D" w14:textId="77777777" w:rsidR="0000330A" w:rsidRPr="00E71AB3" w:rsidRDefault="0000330A" w:rsidP="00E71AB3">
            <w:pPr>
              <w:widowControl w:val="0"/>
              <w:tabs>
                <w:tab w:val="left" w:pos="9072"/>
              </w:tabs>
              <w:autoSpaceDE w:val="0"/>
              <w:autoSpaceDN w:val="0"/>
              <w:spacing w:after="0" w:line="240" w:lineRule="auto"/>
              <w:ind w:left="139" w:right="140" w:firstLine="18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Cadastro de novos veículos e usuários</w:t>
            </w:r>
          </w:p>
        </w:tc>
        <w:tc>
          <w:tcPr>
            <w:tcW w:w="3850" w:type="dxa"/>
            <w:shd w:val="clear" w:color="auto" w:fill="auto"/>
          </w:tcPr>
          <w:p w14:paraId="0FE75E25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left="167" w:right="14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 (quarenta e oito) horas</w:t>
            </w:r>
            <w:r w:rsidRPr="00E71AB3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após</w:t>
            </w:r>
            <w:r w:rsidRPr="00E71AB3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</w:t>
            </w:r>
            <w:r w:rsidRPr="00E71AB3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 xml:space="preserve"> </w:t>
            </w: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solicitação</w:t>
            </w:r>
          </w:p>
        </w:tc>
      </w:tr>
      <w:tr w:rsidR="0000330A" w:rsidRPr="00E71AB3" w14:paraId="2CCF59F6" w14:textId="77777777" w:rsidTr="002F2EFD">
        <w:trPr>
          <w:trHeight w:val="227"/>
        </w:trPr>
        <w:tc>
          <w:tcPr>
            <w:tcW w:w="4655" w:type="dxa"/>
            <w:shd w:val="clear" w:color="auto" w:fill="auto"/>
          </w:tcPr>
          <w:p w14:paraId="14F3BE78" w14:textId="77777777" w:rsidR="0000330A" w:rsidRPr="00E71AB3" w:rsidRDefault="0000330A" w:rsidP="00E71AB3">
            <w:pPr>
              <w:widowControl w:val="0"/>
              <w:tabs>
                <w:tab w:val="left" w:pos="9072"/>
              </w:tabs>
              <w:autoSpaceDE w:val="0"/>
              <w:autoSpaceDN w:val="0"/>
              <w:spacing w:after="0" w:line="240" w:lineRule="auto"/>
              <w:ind w:left="139" w:right="140" w:firstLine="18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Substituição ou inclusão de novos credenciados</w:t>
            </w:r>
          </w:p>
        </w:tc>
        <w:tc>
          <w:tcPr>
            <w:tcW w:w="3850" w:type="dxa"/>
            <w:shd w:val="clear" w:color="auto" w:fill="auto"/>
          </w:tcPr>
          <w:p w14:paraId="65DEBB96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left="167" w:right="14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 (quarenta e oito) horas</w:t>
            </w:r>
            <w:r w:rsidRPr="00E71AB3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após</w:t>
            </w:r>
            <w:r w:rsidRPr="00E71AB3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</w:t>
            </w:r>
            <w:r w:rsidRPr="00E71AB3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 xml:space="preserve"> </w:t>
            </w: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solicitação</w:t>
            </w:r>
          </w:p>
        </w:tc>
      </w:tr>
      <w:tr w:rsidR="0000330A" w:rsidRPr="00E71AB3" w14:paraId="01E99180" w14:textId="77777777" w:rsidTr="002F2EFD">
        <w:trPr>
          <w:trHeight w:val="227"/>
        </w:trPr>
        <w:tc>
          <w:tcPr>
            <w:tcW w:w="4655" w:type="dxa"/>
            <w:shd w:val="clear" w:color="auto" w:fill="auto"/>
          </w:tcPr>
          <w:p w14:paraId="29BAFE7F" w14:textId="77777777" w:rsidR="0000330A" w:rsidRPr="00E71AB3" w:rsidRDefault="0000330A" w:rsidP="00E71AB3">
            <w:pPr>
              <w:widowControl w:val="0"/>
              <w:tabs>
                <w:tab w:val="left" w:pos="9072"/>
              </w:tabs>
              <w:autoSpaceDE w:val="0"/>
              <w:autoSpaceDN w:val="0"/>
              <w:spacing w:after="0" w:line="240" w:lineRule="auto"/>
              <w:ind w:left="139" w:right="140" w:firstLine="18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Resposta às demandas da Contratante</w:t>
            </w:r>
          </w:p>
        </w:tc>
        <w:tc>
          <w:tcPr>
            <w:tcW w:w="3850" w:type="dxa"/>
            <w:shd w:val="clear" w:color="auto" w:fill="auto"/>
          </w:tcPr>
          <w:p w14:paraId="05C21699" w14:textId="77777777" w:rsidR="0000330A" w:rsidRPr="00E71AB3" w:rsidRDefault="0000330A" w:rsidP="00E71AB3">
            <w:pPr>
              <w:pStyle w:val="TableParagraph"/>
              <w:tabs>
                <w:tab w:val="left" w:pos="9072"/>
              </w:tabs>
              <w:spacing w:before="0"/>
              <w:ind w:left="167" w:right="14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AB3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</w:rPr>
              <w:t>24</w:t>
            </w:r>
            <w:r w:rsidRPr="00E71AB3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</w:t>
            </w: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(vinte e quatro)</w:t>
            </w:r>
            <w:r w:rsidRPr="00E71AB3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</w:rPr>
              <w:t xml:space="preserve"> </w:t>
            </w: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horas</w:t>
            </w:r>
            <w:r w:rsidRPr="00E71AB3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</w:rPr>
              <w:t xml:space="preserve"> </w:t>
            </w:r>
            <w:r w:rsidRPr="00E71A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 comunicação</w:t>
            </w:r>
          </w:p>
        </w:tc>
      </w:tr>
      <w:bookmarkEnd w:id="2"/>
      <w:bookmarkEnd w:id="5"/>
    </w:tbl>
    <w:p w14:paraId="09997BC8" w14:textId="77777777" w:rsidR="00E71AB3" w:rsidRDefault="00E71AB3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5018A471" w14:textId="7584FAE1" w:rsidR="0000330A" w:rsidRPr="00E71AB3" w:rsidRDefault="0000330A" w:rsidP="00E71A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71AB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lastRenderedPageBreak/>
        <w:t>4.13.</w:t>
      </w:r>
      <w:r w:rsidRPr="00E71AB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Todos os prazos previstos neste Termo de Referência (TR) deverão ser encerrados sempre em dia útil, em caso contrário, considerar-se-á o próximo dia útil subsequente.</w:t>
      </w:r>
    </w:p>
    <w:p w14:paraId="70AA6F12" w14:textId="77777777" w:rsidR="00114137" w:rsidRDefault="00114137" w:rsidP="00E71AB3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7309B2BD" w14:textId="77777777" w:rsidR="006032DA" w:rsidRPr="003C5CDD" w:rsidRDefault="006032DA" w:rsidP="006032DA">
      <w:pPr>
        <w:pStyle w:val="Recuodecorpodetext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0" w:line="240" w:lineRule="auto"/>
        <w:ind w:left="0"/>
        <w:jc w:val="both"/>
        <w:rPr>
          <w:b/>
          <w:sz w:val="22"/>
          <w:szCs w:val="22"/>
        </w:rPr>
      </w:pPr>
      <w:r w:rsidRPr="003C5CDD">
        <w:rPr>
          <w:b/>
          <w:sz w:val="22"/>
          <w:szCs w:val="22"/>
        </w:rPr>
        <w:t>13. DO REAJUSTE:</w:t>
      </w:r>
    </w:p>
    <w:p w14:paraId="39AE6948" w14:textId="77777777" w:rsidR="006032DA" w:rsidRPr="006032DA" w:rsidRDefault="006032DA" w:rsidP="006032DA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734A5B1C" w14:textId="77777777" w:rsidR="006032DA" w:rsidRPr="006032DA" w:rsidRDefault="006032DA" w:rsidP="006032DA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032DA">
        <w:rPr>
          <w:rFonts w:ascii="Times New Roman" w:hAnsi="Times New Roman" w:cs="Times New Roman"/>
          <w:b/>
          <w:bCs/>
          <w:sz w:val="22"/>
          <w:szCs w:val="22"/>
        </w:rPr>
        <w:t>13.9.</w:t>
      </w:r>
      <w:r w:rsidRPr="006032DA">
        <w:rPr>
          <w:rFonts w:ascii="Times New Roman" w:hAnsi="Times New Roman" w:cs="Times New Roman"/>
          <w:sz w:val="22"/>
          <w:szCs w:val="22"/>
        </w:rPr>
        <w:t xml:space="preserve"> Havendo atraso no pagamento por culpa/omissão da Contratante, fica ela constituída em mora, independente de cláusula contratual expressa neste Termo de referência (TR) e no Edital. </w:t>
      </w:r>
    </w:p>
    <w:p w14:paraId="3C809592" w14:textId="77777777" w:rsidR="006032DA" w:rsidRPr="006032DA" w:rsidRDefault="006032DA" w:rsidP="006032DA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A62D38F" w14:textId="77777777" w:rsidR="006032DA" w:rsidRPr="006032DA" w:rsidRDefault="006032DA" w:rsidP="006032DA">
      <w:pPr>
        <w:spacing w:after="0"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6032DA">
        <w:rPr>
          <w:rFonts w:ascii="Times New Roman" w:hAnsi="Times New Roman" w:cs="Times New Roman"/>
          <w:b/>
          <w:bCs/>
          <w:sz w:val="22"/>
          <w:szCs w:val="22"/>
        </w:rPr>
        <w:t xml:space="preserve">13.9.1. </w:t>
      </w:r>
      <w:r w:rsidRPr="006032DA">
        <w:rPr>
          <w:rFonts w:ascii="Times New Roman" w:hAnsi="Times New Roman" w:cs="Times New Roman"/>
          <w:sz w:val="22"/>
          <w:szCs w:val="22"/>
        </w:rPr>
        <w:t xml:space="preserve">O pagamento deverá ser realizado com a incidência de correção monetária e de juros moratórios a partir da data de vencimento da obrigação, aplicando-se o Índice Nacional de Preços ao Consumidor Amplo Especial – IPCA-E, ou, na sua ausência, o Índice Geral de Preços do Mercado – IGP-M, salvo outra estipulação em Contrato. </w:t>
      </w:r>
    </w:p>
    <w:p w14:paraId="4C5AF801" w14:textId="77777777" w:rsidR="006032DA" w:rsidRPr="006032DA" w:rsidRDefault="006032DA" w:rsidP="006032DA">
      <w:pPr>
        <w:spacing w:after="0"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14:paraId="58E91D25" w14:textId="77777777" w:rsidR="006032DA" w:rsidRPr="006032DA" w:rsidRDefault="006032DA" w:rsidP="006032DA">
      <w:pPr>
        <w:spacing w:after="0"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6032DA">
        <w:rPr>
          <w:rFonts w:ascii="Times New Roman" w:hAnsi="Times New Roman" w:cs="Times New Roman"/>
          <w:b/>
          <w:bCs/>
          <w:sz w:val="22"/>
          <w:szCs w:val="22"/>
        </w:rPr>
        <w:t xml:space="preserve">13.9.2. </w:t>
      </w:r>
      <w:r w:rsidRPr="006032DA">
        <w:rPr>
          <w:rFonts w:ascii="Times New Roman" w:hAnsi="Times New Roman" w:cs="Times New Roman"/>
          <w:sz w:val="22"/>
          <w:szCs w:val="22"/>
        </w:rPr>
        <w:t xml:space="preserve">Conforme Lei 14.905/24, os juros de mora devidos são os estabelecidos no Art. 406 do Código Civil (Taxa SELIC). </w:t>
      </w:r>
    </w:p>
    <w:p w14:paraId="02100C08" w14:textId="77777777" w:rsidR="006032DA" w:rsidRPr="006032DA" w:rsidRDefault="006032DA" w:rsidP="006032DA">
      <w:pPr>
        <w:spacing w:after="0"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14:paraId="3CAA3E7C" w14:textId="77777777" w:rsidR="006032DA" w:rsidRPr="006032DA" w:rsidRDefault="006032DA" w:rsidP="006032DA">
      <w:pPr>
        <w:spacing w:after="0"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6032DA">
        <w:rPr>
          <w:rFonts w:ascii="Times New Roman" w:hAnsi="Times New Roman" w:cs="Times New Roman"/>
          <w:b/>
          <w:bCs/>
          <w:sz w:val="22"/>
          <w:szCs w:val="22"/>
        </w:rPr>
        <w:t xml:space="preserve">13.9.3. </w:t>
      </w:r>
      <w:r w:rsidRPr="006032DA">
        <w:rPr>
          <w:rFonts w:ascii="Times New Roman" w:hAnsi="Times New Roman" w:cs="Times New Roman"/>
          <w:sz w:val="22"/>
          <w:szCs w:val="22"/>
        </w:rPr>
        <w:t>A Contratada terá assegurado o direito de pleitear uma eventual correção monetária, caso ocorra o atraso no pagamento, conforme legislação vigente.</w:t>
      </w:r>
    </w:p>
    <w:p w14:paraId="69E08F78" w14:textId="77777777" w:rsidR="005E4484" w:rsidRPr="006032DA" w:rsidRDefault="005E4484" w:rsidP="006032D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sectPr w:rsidR="005E4484" w:rsidRPr="006032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ACC"/>
    <w:rsid w:val="0000330A"/>
    <w:rsid w:val="000E04C5"/>
    <w:rsid w:val="00114137"/>
    <w:rsid w:val="0017717F"/>
    <w:rsid w:val="0018777A"/>
    <w:rsid w:val="002F10B4"/>
    <w:rsid w:val="005E4484"/>
    <w:rsid w:val="006032DA"/>
    <w:rsid w:val="007D551D"/>
    <w:rsid w:val="00845C60"/>
    <w:rsid w:val="00C47ACC"/>
    <w:rsid w:val="00E71AB3"/>
    <w:rsid w:val="00F765B9"/>
    <w:rsid w:val="00F8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53B16"/>
  <w15:chartTrackingRefBased/>
  <w15:docId w15:val="{0A260026-F148-402D-9B03-BA8AE7AA8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47A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47A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47A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47A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47A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47A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47A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47A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47A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47A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47A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47A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47AC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47AC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47A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47AC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47A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47A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47A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47A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47A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47A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47A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47ACC"/>
    <w:rPr>
      <w:i/>
      <w:iCs/>
      <w:color w:val="404040" w:themeColor="text1" w:themeTint="BF"/>
    </w:rPr>
  </w:style>
  <w:style w:type="paragraph" w:styleId="PargrafodaLista">
    <w:name w:val="List Paragraph"/>
    <w:aliases w:val="List I Paragraph,Segundo,SheParágrafo da Lista,Marca 1,Tópico1,Parágrafo com marcador - inserir marcador,Parágrafo_2,Celula,Parágrafo Padrão Simples,Colorful List - Accent 11,List Paragraph (numbered (a)),Main numbered paragraph,Texto"/>
    <w:basedOn w:val="Normal"/>
    <w:link w:val="PargrafodaListaChar"/>
    <w:uiPriority w:val="34"/>
    <w:qFormat/>
    <w:rsid w:val="00C47AC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47AC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47A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47AC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47ACC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rsid w:val="005E4484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val="x-none" w:eastAsia="x-none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5E4484"/>
    <w:rPr>
      <w:rFonts w:ascii="Times New Roman" w:eastAsia="Times New Roman" w:hAnsi="Times New Roman" w:cs="Times New Roman"/>
      <w:kern w:val="0"/>
      <w:szCs w:val="20"/>
      <w:lang w:val="x-none" w:eastAsia="x-none"/>
      <w14:ligatures w14:val="none"/>
    </w:rPr>
  </w:style>
  <w:style w:type="character" w:customStyle="1" w:styleId="PargrafodaListaChar">
    <w:name w:val="Parágrafo da Lista Char"/>
    <w:aliases w:val="List I Paragraph Char,Segundo Char,SheParágrafo da Lista Char,Marca 1 Char,Tópico1 Char,Parágrafo com marcador - inserir marcador Char,Parágrafo_2 Char,Celula Char,Parágrafo Padrão Simples Char,Colorful List - Accent 11 Char"/>
    <w:link w:val="PargrafodaLista"/>
    <w:uiPriority w:val="34"/>
    <w:qFormat/>
    <w:rsid w:val="005E4484"/>
  </w:style>
  <w:style w:type="paragraph" w:customStyle="1" w:styleId="TableParagraph">
    <w:name w:val="Table Paragraph"/>
    <w:basedOn w:val="Normal"/>
    <w:uiPriority w:val="1"/>
    <w:qFormat/>
    <w:rsid w:val="005E4484"/>
    <w:pPr>
      <w:widowControl w:val="0"/>
      <w:autoSpaceDE w:val="0"/>
      <w:autoSpaceDN w:val="0"/>
      <w:spacing w:before="31" w:after="0" w:line="240" w:lineRule="auto"/>
      <w:ind w:left="69"/>
    </w:pPr>
    <w:rPr>
      <w:rFonts w:ascii="Arial MT" w:eastAsia="Arial MT" w:hAnsi="Arial MT" w:cs="Arial MT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F8747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rsid w:val="006032DA"/>
    <w:pPr>
      <w:spacing w:after="120" w:line="480" w:lineRule="auto"/>
      <w:ind w:left="283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rsid w:val="006032DA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8</Pages>
  <Words>3017</Words>
  <Characters>16297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Teofilo Francisco de Oliveira Junior</dc:creator>
  <cp:keywords/>
  <dc:description/>
  <cp:lastModifiedBy>Teofilo Francisco de Oliveira Junior</cp:lastModifiedBy>
  <cp:revision>4</cp:revision>
  <cp:lastPrinted>2025-07-03T16:34:00Z</cp:lastPrinted>
  <dcterms:created xsi:type="dcterms:W3CDTF">2025-07-03T14:33:00Z</dcterms:created>
  <dcterms:modified xsi:type="dcterms:W3CDTF">2025-07-03T16:41:00Z</dcterms:modified>
</cp:coreProperties>
</file>