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BFF2D" w14:textId="6A793B28" w:rsidR="00155A34" w:rsidRDefault="00155A34" w:rsidP="00155A34">
      <w:pPr>
        <w:rPr>
          <w:rFonts w:asciiTheme="minorHAnsi" w:hAnsiTheme="minorHAnsi" w:cstheme="minorHAnsi"/>
          <w:color w:val="5B5B5F"/>
          <w:sz w:val="22"/>
          <w:szCs w:val="22"/>
        </w:rPr>
      </w:pPr>
    </w:p>
    <w:p w14:paraId="47DF6352" w14:textId="77777777" w:rsidR="00430853" w:rsidRPr="00423457" w:rsidRDefault="00430853" w:rsidP="00155A34">
      <w:pPr>
        <w:rPr>
          <w:rFonts w:asciiTheme="minorHAnsi" w:hAnsiTheme="minorHAnsi" w:cstheme="minorHAnsi"/>
          <w:color w:val="5B5B5F"/>
          <w:sz w:val="22"/>
          <w:szCs w:val="22"/>
        </w:rPr>
      </w:pPr>
    </w:p>
    <w:p w14:paraId="28A61B26" w14:textId="6003E49D" w:rsidR="00155A34" w:rsidRPr="00192C84" w:rsidRDefault="00155A34" w:rsidP="00155A34">
      <w:pPr>
        <w:rPr>
          <w:rFonts w:asciiTheme="minorHAnsi" w:hAnsiTheme="minorHAnsi" w:cstheme="minorHAnsi"/>
          <w:b/>
          <w:bCs/>
          <w:sz w:val="28"/>
          <w:szCs w:val="28"/>
        </w:rPr>
      </w:pPr>
      <w:r w:rsidRPr="00192C84">
        <w:rPr>
          <w:rFonts w:asciiTheme="minorHAnsi" w:hAnsiTheme="minorHAnsi" w:cstheme="minorHAnsi"/>
          <w:b/>
          <w:bCs/>
          <w:sz w:val="28"/>
          <w:szCs w:val="28"/>
        </w:rPr>
        <w:t>CONCORRÊNCIA</w:t>
      </w:r>
      <w:r w:rsidR="00192C84" w:rsidRPr="00192C84">
        <w:rPr>
          <w:rFonts w:asciiTheme="minorHAnsi" w:hAnsiTheme="minorHAnsi" w:cstheme="minorHAnsi"/>
          <w:b/>
          <w:bCs/>
          <w:sz w:val="28"/>
          <w:szCs w:val="28"/>
        </w:rPr>
        <w:t xml:space="preserve"> ELETRÔNICA </w:t>
      </w:r>
      <w:r w:rsidRPr="00192C84">
        <w:rPr>
          <w:rFonts w:asciiTheme="minorHAnsi" w:hAnsiTheme="minorHAnsi" w:cstheme="minorHAnsi"/>
          <w:b/>
          <w:bCs/>
          <w:sz w:val="28"/>
          <w:szCs w:val="28"/>
        </w:rPr>
        <w:t xml:space="preserve">Nº </w:t>
      </w:r>
      <w:r w:rsidR="00E16A73" w:rsidRPr="00192C84">
        <w:rPr>
          <w:rFonts w:asciiTheme="minorHAnsi" w:hAnsiTheme="minorHAnsi" w:cstheme="minorHAnsi"/>
          <w:b/>
          <w:bCs/>
          <w:sz w:val="28"/>
          <w:szCs w:val="28"/>
        </w:rPr>
        <w:t>07</w:t>
      </w:r>
      <w:r w:rsidRPr="00192C84">
        <w:rPr>
          <w:rFonts w:asciiTheme="minorHAnsi" w:hAnsiTheme="minorHAnsi" w:cstheme="minorHAnsi"/>
          <w:b/>
          <w:bCs/>
          <w:sz w:val="28"/>
          <w:szCs w:val="28"/>
        </w:rPr>
        <w:t>/2024</w:t>
      </w:r>
    </w:p>
    <w:p w14:paraId="076C412C" w14:textId="77777777" w:rsidR="00155A34" w:rsidRPr="00423457" w:rsidRDefault="00155A34" w:rsidP="00155A34">
      <w:pPr>
        <w:spacing w:line="259" w:lineRule="auto"/>
        <w:rPr>
          <w:rFonts w:asciiTheme="minorHAnsi" w:hAnsiTheme="minorHAnsi" w:cstheme="minorHAnsi"/>
          <w:b/>
          <w:bCs/>
          <w:color w:val="405CA1"/>
          <w:sz w:val="28"/>
          <w:szCs w:val="28"/>
        </w:rPr>
      </w:pPr>
      <w:r w:rsidRPr="00423457">
        <w:rPr>
          <w:rFonts w:asciiTheme="minorHAnsi" w:hAnsiTheme="minorHAnsi" w:cstheme="minorHAnsi"/>
          <w:b/>
          <w:bCs/>
          <w:color w:val="405CA1"/>
          <w:sz w:val="28"/>
          <w:szCs w:val="28"/>
        </w:rPr>
        <w:t xml:space="preserve"> </w:t>
      </w:r>
    </w:p>
    <w:p w14:paraId="5F0CE995" w14:textId="77777777" w:rsidR="00155A34" w:rsidRPr="00423457" w:rsidRDefault="00155A34" w:rsidP="00155A34">
      <w:pPr>
        <w:spacing w:line="259" w:lineRule="auto"/>
        <w:rPr>
          <w:rFonts w:asciiTheme="minorHAnsi" w:hAnsiTheme="minorHAnsi" w:cstheme="minorHAnsi"/>
          <w:b/>
          <w:bCs/>
          <w:sz w:val="28"/>
          <w:szCs w:val="28"/>
        </w:rPr>
      </w:pPr>
      <w:r w:rsidRPr="00423457">
        <w:rPr>
          <w:rFonts w:asciiTheme="minorHAnsi" w:hAnsiTheme="minorHAnsi" w:cstheme="minorHAnsi"/>
          <w:b/>
          <w:bCs/>
          <w:sz w:val="28"/>
          <w:szCs w:val="28"/>
        </w:rPr>
        <w:t xml:space="preserve">CONTRATANTE </w:t>
      </w:r>
    </w:p>
    <w:p w14:paraId="0D69E69A" w14:textId="77777777" w:rsidR="00155A34" w:rsidRPr="00423457" w:rsidRDefault="00155A34" w:rsidP="00155A34">
      <w:pPr>
        <w:rPr>
          <w:rFonts w:asciiTheme="minorHAnsi" w:hAnsiTheme="minorHAnsi" w:cstheme="minorHAnsi"/>
          <w:sz w:val="28"/>
          <w:szCs w:val="28"/>
        </w:rPr>
      </w:pPr>
      <w:r w:rsidRPr="00423457">
        <w:rPr>
          <w:rFonts w:asciiTheme="minorHAnsi" w:hAnsiTheme="minorHAnsi" w:cstheme="minorHAnsi"/>
          <w:sz w:val="28"/>
          <w:szCs w:val="28"/>
        </w:rPr>
        <w:t>MUNICÍPIO DE GUIA LOPES DA LAGUNA/MS.</w:t>
      </w:r>
    </w:p>
    <w:p w14:paraId="32C063E2" w14:textId="77777777" w:rsidR="00155A34" w:rsidRPr="00423457" w:rsidRDefault="00155A34" w:rsidP="00155A34">
      <w:pPr>
        <w:rPr>
          <w:rFonts w:asciiTheme="minorHAnsi" w:hAnsiTheme="minorHAnsi" w:cstheme="minorHAnsi"/>
          <w:color w:val="5B5B5F"/>
          <w:sz w:val="28"/>
          <w:szCs w:val="28"/>
        </w:rPr>
      </w:pPr>
    </w:p>
    <w:p w14:paraId="19C4A8F3" w14:textId="77777777" w:rsidR="00155A34" w:rsidRPr="00423457" w:rsidRDefault="00155A34" w:rsidP="00155A34">
      <w:pPr>
        <w:rPr>
          <w:rFonts w:asciiTheme="minorHAnsi" w:hAnsiTheme="minorHAnsi" w:cstheme="minorHAnsi"/>
          <w:b/>
          <w:bCs/>
          <w:color w:val="405CA1"/>
          <w:sz w:val="28"/>
          <w:szCs w:val="28"/>
        </w:rPr>
      </w:pPr>
    </w:p>
    <w:p w14:paraId="28922F92" w14:textId="77777777" w:rsidR="00155A34" w:rsidRPr="00423457" w:rsidRDefault="00155A34" w:rsidP="00155A34">
      <w:pPr>
        <w:rPr>
          <w:rFonts w:asciiTheme="minorHAnsi" w:hAnsiTheme="minorHAnsi" w:cstheme="minorHAnsi"/>
          <w:b/>
          <w:bCs/>
          <w:sz w:val="28"/>
          <w:szCs w:val="28"/>
        </w:rPr>
      </w:pPr>
      <w:r w:rsidRPr="00423457">
        <w:rPr>
          <w:rFonts w:asciiTheme="minorHAnsi" w:hAnsiTheme="minorHAnsi" w:cstheme="minorHAnsi"/>
          <w:b/>
          <w:bCs/>
          <w:sz w:val="28"/>
          <w:szCs w:val="28"/>
        </w:rPr>
        <w:t>OBJETO</w:t>
      </w:r>
    </w:p>
    <w:p w14:paraId="46543EBE" w14:textId="3BACA2C6" w:rsidR="00CE4AF2" w:rsidRPr="00CE4AF2" w:rsidRDefault="00CE4AF2" w:rsidP="00CE4AF2">
      <w:pPr>
        <w:ind w:right="-567"/>
        <w:jc w:val="both"/>
        <w:rPr>
          <w:rFonts w:asciiTheme="minorHAnsi" w:hAnsiTheme="minorHAnsi" w:cstheme="minorHAnsi"/>
          <w:bCs/>
          <w:color w:val="5B5B5F"/>
          <w:sz w:val="28"/>
          <w:szCs w:val="28"/>
        </w:rPr>
      </w:pPr>
      <w:bookmarkStart w:id="0" w:name="_Hlk180748198"/>
      <w:r w:rsidRPr="00F47997">
        <w:rPr>
          <w:rFonts w:asciiTheme="minorHAnsi" w:hAnsiTheme="minorHAnsi" w:cstheme="minorHAnsi"/>
          <w:bCs/>
          <w:sz w:val="28"/>
          <w:szCs w:val="28"/>
        </w:rPr>
        <w:t xml:space="preserve">CONTRATAÇÃO DE EMPRESA ESPECIALIZADA </w:t>
      </w:r>
      <w:r w:rsidR="002B496B" w:rsidRPr="00F47997">
        <w:rPr>
          <w:rFonts w:asciiTheme="minorHAnsi" w:hAnsiTheme="minorHAnsi" w:cstheme="minorHAnsi"/>
          <w:bCs/>
          <w:sz w:val="28"/>
          <w:szCs w:val="28"/>
        </w:rPr>
        <w:t xml:space="preserve">PARA PRESTAÇÃO DE SERVIÇO </w:t>
      </w:r>
      <w:proofErr w:type="gramStart"/>
      <w:r w:rsidR="002B496B" w:rsidRPr="00F47997">
        <w:rPr>
          <w:rFonts w:asciiTheme="minorHAnsi" w:hAnsiTheme="minorHAnsi" w:cstheme="minorHAnsi"/>
          <w:bCs/>
          <w:sz w:val="28"/>
          <w:szCs w:val="28"/>
        </w:rPr>
        <w:t xml:space="preserve">DE </w:t>
      </w:r>
      <w:r w:rsidRPr="00F47997">
        <w:rPr>
          <w:rFonts w:asciiTheme="minorHAnsi" w:hAnsiTheme="minorHAnsi" w:cstheme="minorHAnsi"/>
          <w:bCs/>
          <w:sz w:val="28"/>
          <w:szCs w:val="28"/>
        </w:rPr>
        <w:t xml:space="preserve"> EXECUÇÃO</w:t>
      </w:r>
      <w:proofErr w:type="gramEnd"/>
      <w:r w:rsidRPr="00F47997">
        <w:rPr>
          <w:rFonts w:asciiTheme="minorHAnsi" w:hAnsiTheme="minorHAnsi" w:cstheme="minorHAnsi"/>
          <w:bCs/>
          <w:sz w:val="28"/>
          <w:szCs w:val="28"/>
        </w:rPr>
        <w:t xml:space="preserve"> DE OBRA DE PAVIMENTAÇÃO ASFÁLTICA URBANA NAS RUAS 13 DE MAIO, AQUIDAUANA, MARACAJU, NERY ARCE A E B, PERÍMENTO URBANO EM GUIA LOPES DA LAGUNA/MS, </w:t>
      </w:r>
      <w:r w:rsidRPr="00F47997">
        <w:rPr>
          <w:rFonts w:asciiTheme="minorHAnsi" w:hAnsiTheme="minorHAnsi" w:cstheme="minorHAnsi"/>
          <w:bCs/>
          <w:iCs/>
          <w:sz w:val="28"/>
          <w:szCs w:val="28"/>
        </w:rPr>
        <w:t xml:space="preserve">CONFORME CONDIÇÕES, QUANTIDADES E EXIGÊNCIAS ESTABELECIDAS </w:t>
      </w:r>
      <w:r w:rsidR="002B496B" w:rsidRPr="00F47997">
        <w:rPr>
          <w:rFonts w:asciiTheme="minorHAnsi" w:hAnsiTheme="minorHAnsi" w:cstheme="minorHAnsi"/>
          <w:bCs/>
          <w:iCs/>
          <w:sz w:val="28"/>
          <w:szCs w:val="28"/>
        </w:rPr>
        <w:t>NO EDITAL</w:t>
      </w:r>
      <w:r w:rsidRPr="00F47997">
        <w:rPr>
          <w:rFonts w:asciiTheme="minorHAnsi" w:hAnsiTheme="minorHAnsi" w:cstheme="minorHAnsi"/>
          <w:bCs/>
          <w:iCs/>
          <w:sz w:val="28"/>
          <w:szCs w:val="28"/>
        </w:rPr>
        <w:t xml:space="preserve"> INSTRUMENTO E SEUS ANEXOS</w:t>
      </w:r>
      <w:bookmarkEnd w:id="0"/>
      <w:r w:rsidRPr="00CE4AF2">
        <w:rPr>
          <w:rFonts w:asciiTheme="minorHAnsi" w:hAnsiTheme="minorHAnsi" w:cstheme="minorHAnsi"/>
          <w:bCs/>
          <w:iCs/>
          <w:sz w:val="28"/>
          <w:szCs w:val="28"/>
        </w:rPr>
        <w:t>.</w:t>
      </w:r>
    </w:p>
    <w:p w14:paraId="28A6CAEF" w14:textId="77777777" w:rsidR="00155A34" w:rsidRPr="00423457" w:rsidRDefault="00155A34" w:rsidP="00155A34">
      <w:pPr>
        <w:jc w:val="both"/>
        <w:rPr>
          <w:rFonts w:asciiTheme="minorHAnsi" w:hAnsiTheme="minorHAnsi" w:cstheme="minorHAnsi"/>
          <w:bCs/>
          <w:sz w:val="28"/>
          <w:szCs w:val="28"/>
        </w:rPr>
      </w:pPr>
    </w:p>
    <w:p w14:paraId="21C3FDAE" w14:textId="77777777" w:rsidR="00155A34" w:rsidRPr="00423457" w:rsidRDefault="00155A34" w:rsidP="00155A34">
      <w:pPr>
        <w:rPr>
          <w:rFonts w:asciiTheme="minorHAnsi" w:hAnsiTheme="minorHAnsi" w:cstheme="minorHAnsi"/>
          <w:b/>
          <w:bCs/>
          <w:sz w:val="28"/>
          <w:szCs w:val="28"/>
        </w:rPr>
      </w:pPr>
      <w:r w:rsidRPr="00423457">
        <w:rPr>
          <w:rFonts w:asciiTheme="minorHAnsi" w:hAnsiTheme="minorHAnsi" w:cstheme="minorHAnsi"/>
          <w:b/>
          <w:bCs/>
          <w:sz w:val="28"/>
          <w:szCs w:val="28"/>
        </w:rPr>
        <w:t>VALOR TOTAL DA CONTRATAÇÃO</w:t>
      </w:r>
    </w:p>
    <w:p w14:paraId="76E7C14B" w14:textId="541F4626" w:rsidR="00155A34" w:rsidRPr="00554C3D" w:rsidRDefault="00155A34" w:rsidP="00554C3D">
      <w:pPr>
        <w:ind w:right="-427"/>
        <w:jc w:val="both"/>
        <w:rPr>
          <w:rFonts w:asciiTheme="minorHAnsi" w:hAnsiTheme="minorHAnsi" w:cstheme="minorHAnsi"/>
          <w:color w:val="5B5B5F"/>
          <w:sz w:val="28"/>
          <w:szCs w:val="28"/>
        </w:rPr>
      </w:pPr>
      <w:r w:rsidRPr="00554C3D">
        <w:rPr>
          <w:rFonts w:asciiTheme="minorHAnsi" w:hAnsiTheme="minorHAnsi" w:cstheme="minorHAnsi"/>
          <w:sz w:val="28"/>
          <w:szCs w:val="28"/>
        </w:rPr>
        <w:t>R$</w:t>
      </w:r>
      <w:r w:rsidR="00554C3D" w:rsidRPr="00554C3D">
        <w:rPr>
          <w:rFonts w:asciiTheme="minorHAnsi" w:hAnsiTheme="minorHAnsi" w:cstheme="minorHAnsi"/>
          <w:color w:val="000000"/>
          <w:sz w:val="28"/>
          <w:szCs w:val="28"/>
        </w:rPr>
        <w:t xml:space="preserve"> 925.627,15</w:t>
      </w:r>
      <w:r w:rsidRPr="00554C3D">
        <w:rPr>
          <w:rFonts w:asciiTheme="minorHAnsi" w:hAnsiTheme="minorHAnsi" w:cstheme="minorHAnsi"/>
          <w:sz w:val="28"/>
          <w:szCs w:val="28"/>
        </w:rPr>
        <w:t xml:space="preserve"> (</w:t>
      </w:r>
      <w:r w:rsidR="00554C3D">
        <w:rPr>
          <w:rFonts w:asciiTheme="minorHAnsi" w:hAnsiTheme="minorHAnsi" w:cstheme="minorHAnsi"/>
          <w:sz w:val="28"/>
          <w:szCs w:val="28"/>
        </w:rPr>
        <w:t>novecentos e vinte e cinco mil e seiscentos e vinte e sete reais e quinze centavos</w:t>
      </w:r>
      <w:r w:rsidRPr="00554C3D">
        <w:rPr>
          <w:rFonts w:asciiTheme="minorHAnsi" w:hAnsiTheme="minorHAnsi" w:cstheme="minorHAnsi"/>
          <w:sz w:val="28"/>
          <w:szCs w:val="28"/>
        </w:rPr>
        <w:t>).</w:t>
      </w:r>
    </w:p>
    <w:p w14:paraId="33EF4638" w14:textId="77777777" w:rsidR="00155A34" w:rsidRPr="00423457" w:rsidRDefault="00155A34" w:rsidP="00155A34">
      <w:pPr>
        <w:rPr>
          <w:rFonts w:asciiTheme="minorHAnsi" w:hAnsiTheme="minorHAnsi" w:cstheme="minorHAnsi"/>
          <w:color w:val="5B5B5F"/>
          <w:sz w:val="28"/>
          <w:szCs w:val="28"/>
        </w:rPr>
      </w:pPr>
    </w:p>
    <w:p w14:paraId="7D65A270" w14:textId="77777777" w:rsidR="00155A34" w:rsidRPr="00423457" w:rsidRDefault="00155A34" w:rsidP="00155A34">
      <w:pPr>
        <w:rPr>
          <w:rFonts w:asciiTheme="minorHAnsi" w:hAnsiTheme="minorHAnsi" w:cstheme="minorHAnsi"/>
          <w:b/>
          <w:bCs/>
          <w:sz w:val="28"/>
          <w:szCs w:val="28"/>
        </w:rPr>
      </w:pPr>
      <w:r w:rsidRPr="00423457">
        <w:rPr>
          <w:rFonts w:asciiTheme="minorHAnsi" w:hAnsiTheme="minorHAnsi" w:cstheme="minorHAnsi"/>
          <w:b/>
          <w:bCs/>
          <w:sz w:val="28"/>
          <w:szCs w:val="28"/>
        </w:rPr>
        <w:t>DATA DA SESSÃO PÚBLICA</w:t>
      </w:r>
    </w:p>
    <w:p w14:paraId="3F15A98F" w14:textId="05BFD6A7" w:rsidR="00155A34" w:rsidRPr="00EC651B" w:rsidRDefault="00BF6CDC" w:rsidP="00155A34">
      <w:pPr>
        <w:rPr>
          <w:rFonts w:asciiTheme="minorHAnsi" w:hAnsiTheme="minorHAnsi" w:cstheme="minorHAnsi"/>
          <w:sz w:val="28"/>
          <w:szCs w:val="28"/>
        </w:rPr>
      </w:pPr>
      <w:r w:rsidRPr="00EC651B">
        <w:rPr>
          <w:rFonts w:asciiTheme="minorHAnsi" w:hAnsiTheme="minorHAnsi" w:cstheme="minorHAnsi"/>
          <w:sz w:val="28"/>
          <w:szCs w:val="28"/>
        </w:rPr>
        <w:t xml:space="preserve">DIA </w:t>
      </w:r>
      <w:r>
        <w:rPr>
          <w:rFonts w:asciiTheme="minorHAnsi" w:hAnsiTheme="minorHAnsi" w:cstheme="minorHAnsi"/>
          <w:sz w:val="28"/>
          <w:szCs w:val="28"/>
        </w:rPr>
        <w:t>........</w:t>
      </w:r>
      <w:r w:rsidRPr="00EC651B">
        <w:rPr>
          <w:rFonts w:asciiTheme="minorHAnsi" w:hAnsiTheme="minorHAnsi" w:cstheme="minorHAnsi"/>
          <w:sz w:val="28"/>
          <w:szCs w:val="28"/>
        </w:rPr>
        <w:t>/</w:t>
      </w:r>
      <w:r>
        <w:rPr>
          <w:rFonts w:asciiTheme="minorHAnsi" w:hAnsiTheme="minorHAnsi" w:cstheme="minorHAnsi"/>
          <w:sz w:val="28"/>
          <w:szCs w:val="28"/>
        </w:rPr>
        <w:t>........./</w:t>
      </w:r>
      <w:r w:rsidRPr="00EC651B">
        <w:rPr>
          <w:rFonts w:asciiTheme="minorHAnsi" w:hAnsiTheme="minorHAnsi" w:cstheme="minorHAnsi"/>
          <w:sz w:val="28"/>
          <w:szCs w:val="28"/>
        </w:rPr>
        <w:t xml:space="preserve">2024 ÀS </w:t>
      </w:r>
      <w:r>
        <w:rPr>
          <w:rFonts w:asciiTheme="minorHAnsi" w:hAnsiTheme="minorHAnsi" w:cstheme="minorHAnsi"/>
          <w:sz w:val="28"/>
          <w:szCs w:val="28"/>
        </w:rPr>
        <w:t>.......</w:t>
      </w:r>
      <w:r w:rsidRPr="00EC651B">
        <w:rPr>
          <w:rFonts w:asciiTheme="minorHAnsi" w:hAnsiTheme="minorHAnsi" w:cstheme="minorHAnsi"/>
          <w:sz w:val="28"/>
          <w:szCs w:val="28"/>
        </w:rPr>
        <w:t>H</w:t>
      </w:r>
      <w:r>
        <w:rPr>
          <w:rFonts w:asciiTheme="minorHAnsi" w:hAnsiTheme="minorHAnsi" w:cstheme="minorHAnsi"/>
          <w:sz w:val="28"/>
          <w:szCs w:val="28"/>
        </w:rPr>
        <w:t>.......</w:t>
      </w:r>
      <w:r w:rsidRPr="00EC651B">
        <w:rPr>
          <w:rFonts w:asciiTheme="minorHAnsi" w:hAnsiTheme="minorHAnsi" w:cstheme="minorHAnsi"/>
          <w:sz w:val="28"/>
          <w:szCs w:val="28"/>
        </w:rPr>
        <w:t>MIN (HORÁRIO DE BRASÍLIA)</w:t>
      </w:r>
    </w:p>
    <w:p w14:paraId="3D16AAFE" w14:textId="77777777" w:rsidR="00155A34" w:rsidRPr="00423457" w:rsidRDefault="00155A34" w:rsidP="00155A34">
      <w:pPr>
        <w:rPr>
          <w:rFonts w:asciiTheme="minorHAnsi" w:hAnsiTheme="minorHAnsi" w:cstheme="minorHAnsi"/>
          <w:b/>
          <w:bCs/>
          <w:color w:val="5B5B5F"/>
          <w:sz w:val="28"/>
          <w:szCs w:val="28"/>
        </w:rPr>
      </w:pPr>
    </w:p>
    <w:p w14:paraId="29AA9629" w14:textId="77777777" w:rsidR="00155A34" w:rsidRPr="00423457" w:rsidRDefault="00155A34" w:rsidP="00155A34">
      <w:pPr>
        <w:jc w:val="both"/>
        <w:rPr>
          <w:rFonts w:asciiTheme="minorHAnsi" w:hAnsiTheme="minorHAnsi" w:cstheme="minorHAnsi"/>
          <w:b/>
          <w:bCs/>
          <w:caps/>
          <w:color w:val="405CA1"/>
          <w:sz w:val="28"/>
          <w:szCs w:val="28"/>
        </w:rPr>
      </w:pPr>
    </w:p>
    <w:p w14:paraId="104F6C1A" w14:textId="77777777" w:rsidR="00155A34" w:rsidRPr="00423457" w:rsidRDefault="00155A34" w:rsidP="00155A34">
      <w:pPr>
        <w:jc w:val="both"/>
        <w:rPr>
          <w:rFonts w:asciiTheme="minorHAnsi" w:hAnsiTheme="minorHAnsi" w:cstheme="minorHAnsi"/>
          <w:caps/>
          <w:sz w:val="28"/>
          <w:szCs w:val="28"/>
        </w:rPr>
      </w:pPr>
      <w:r w:rsidRPr="00423457">
        <w:rPr>
          <w:rFonts w:asciiTheme="minorHAnsi" w:hAnsiTheme="minorHAnsi" w:cstheme="minorHAnsi"/>
          <w:b/>
          <w:bCs/>
          <w:caps/>
          <w:sz w:val="28"/>
          <w:szCs w:val="28"/>
        </w:rPr>
        <w:t>Critério de Julgamento:</w:t>
      </w:r>
    </w:p>
    <w:p w14:paraId="51F2E6AE" w14:textId="177549E8" w:rsidR="00155A34" w:rsidRPr="00423457" w:rsidRDefault="00BF6CDC" w:rsidP="00155A34">
      <w:pPr>
        <w:jc w:val="both"/>
        <w:rPr>
          <w:rFonts w:asciiTheme="minorHAnsi" w:hAnsiTheme="minorHAnsi" w:cstheme="minorHAnsi"/>
          <w:sz w:val="28"/>
          <w:szCs w:val="28"/>
        </w:rPr>
      </w:pPr>
      <w:r w:rsidRPr="00423457">
        <w:rPr>
          <w:rFonts w:asciiTheme="minorHAnsi" w:hAnsiTheme="minorHAnsi" w:cstheme="minorHAnsi"/>
          <w:sz w:val="28"/>
          <w:szCs w:val="28"/>
        </w:rPr>
        <w:t>MENOR PREÇO GLOBAL</w:t>
      </w:r>
    </w:p>
    <w:p w14:paraId="6E8874C1" w14:textId="77777777" w:rsidR="00155A34" w:rsidRPr="00423457" w:rsidRDefault="00155A34" w:rsidP="00155A34">
      <w:pPr>
        <w:jc w:val="both"/>
        <w:rPr>
          <w:rFonts w:asciiTheme="minorHAnsi" w:hAnsiTheme="minorHAnsi" w:cstheme="minorHAnsi"/>
          <w:sz w:val="28"/>
          <w:szCs w:val="28"/>
        </w:rPr>
      </w:pPr>
    </w:p>
    <w:p w14:paraId="03F3FE43" w14:textId="77777777" w:rsidR="00155A34" w:rsidRPr="00423457" w:rsidRDefault="00155A34" w:rsidP="00155A34">
      <w:pPr>
        <w:jc w:val="both"/>
        <w:rPr>
          <w:rFonts w:asciiTheme="minorHAnsi" w:hAnsiTheme="minorHAnsi" w:cstheme="minorHAnsi"/>
          <w:caps/>
          <w:sz w:val="28"/>
          <w:szCs w:val="28"/>
        </w:rPr>
      </w:pPr>
      <w:r w:rsidRPr="00423457">
        <w:rPr>
          <w:rFonts w:asciiTheme="minorHAnsi" w:hAnsiTheme="minorHAnsi" w:cstheme="minorHAnsi"/>
          <w:b/>
          <w:bCs/>
          <w:caps/>
          <w:sz w:val="28"/>
          <w:szCs w:val="28"/>
        </w:rPr>
        <w:t>Modo de disputa:</w:t>
      </w:r>
    </w:p>
    <w:p w14:paraId="426E046A" w14:textId="27FF5713" w:rsidR="00155A34" w:rsidRPr="00423457" w:rsidRDefault="00BF6CDC" w:rsidP="00155A34">
      <w:pPr>
        <w:jc w:val="both"/>
        <w:rPr>
          <w:rFonts w:asciiTheme="minorHAnsi" w:hAnsiTheme="minorHAnsi" w:cstheme="minorHAnsi"/>
          <w:sz w:val="28"/>
          <w:szCs w:val="28"/>
        </w:rPr>
      </w:pPr>
      <w:r w:rsidRPr="00423457">
        <w:rPr>
          <w:rFonts w:asciiTheme="minorHAnsi" w:hAnsiTheme="minorHAnsi" w:cstheme="minorHAnsi"/>
          <w:sz w:val="28"/>
          <w:szCs w:val="28"/>
        </w:rPr>
        <w:t>ABERTO</w:t>
      </w:r>
    </w:p>
    <w:p w14:paraId="11AC3991" w14:textId="77777777" w:rsidR="00155A34" w:rsidRPr="00423457" w:rsidRDefault="00155A34" w:rsidP="00155A34">
      <w:pPr>
        <w:rPr>
          <w:rFonts w:asciiTheme="minorHAnsi" w:hAnsiTheme="minorHAnsi" w:cstheme="minorHAnsi"/>
          <w:color w:val="5B5B5F"/>
          <w:sz w:val="28"/>
          <w:szCs w:val="28"/>
        </w:rPr>
      </w:pPr>
    </w:p>
    <w:p w14:paraId="17292819" w14:textId="77777777" w:rsidR="00155A34" w:rsidRPr="00423457" w:rsidRDefault="00155A34" w:rsidP="00155A34">
      <w:pPr>
        <w:rPr>
          <w:rFonts w:asciiTheme="minorHAnsi" w:hAnsiTheme="minorHAnsi" w:cstheme="minorHAnsi"/>
          <w:b/>
          <w:bCs/>
          <w:color w:val="405CA1"/>
          <w:sz w:val="28"/>
          <w:szCs w:val="28"/>
        </w:rPr>
      </w:pPr>
    </w:p>
    <w:p w14:paraId="20F4184E" w14:textId="77777777" w:rsidR="00155A34" w:rsidRPr="00423457" w:rsidRDefault="00155A34" w:rsidP="00155A34">
      <w:pPr>
        <w:rPr>
          <w:rFonts w:asciiTheme="minorHAnsi" w:hAnsiTheme="minorHAnsi" w:cstheme="minorHAnsi"/>
          <w:b/>
          <w:bCs/>
          <w:sz w:val="28"/>
          <w:szCs w:val="28"/>
        </w:rPr>
      </w:pPr>
      <w:r w:rsidRPr="00423457">
        <w:rPr>
          <w:rFonts w:asciiTheme="minorHAnsi" w:hAnsiTheme="minorHAnsi" w:cstheme="minorHAnsi"/>
          <w:b/>
          <w:bCs/>
          <w:sz w:val="28"/>
          <w:szCs w:val="28"/>
        </w:rPr>
        <w:t>PREFERÊNCIA ME/EPP/EQUIPARADAS</w:t>
      </w:r>
    </w:p>
    <w:p w14:paraId="4F553E47" w14:textId="77777777" w:rsidR="00155A34" w:rsidRPr="00BF6CDC" w:rsidRDefault="00155A34" w:rsidP="00155A34">
      <w:pPr>
        <w:rPr>
          <w:rFonts w:asciiTheme="minorHAnsi" w:hAnsiTheme="minorHAnsi" w:cstheme="minorHAnsi"/>
          <w:sz w:val="28"/>
          <w:szCs w:val="28"/>
        </w:rPr>
      </w:pPr>
      <w:r w:rsidRPr="00BF6CDC">
        <w:rPr>
          <w:rFonts w:asciiTheme="minorHAnsi" w:hAnsiTheme="minorHAnsi" w:cstheme="minorHAnsi"/>
          <w:sz w:val="28"/>
          <w:szCs w:val="28"/>
        </w:rPr>
        <w:t>NÃO</w:t>
      </w:r>
    </w:p>
    <w:p w14:paraId="144310BF" w14:textId="77777777" w:rsidR="00155A34" w:rsidRPr="00423457" w:rsidRDefault="00155A34" w:rsidP="00155A34">
      <w:pPr>
        <w:rPr>
          <w:rFonts w:asciiTheme="minorHAnsi" w:hAnsiTheme="minorHAnsi" w:cstheme="minorHAnsi"/>
          <w:b/>
          <w:bCs/>
          <w:sz w:val="28"/>
          <w:szCs w:val="28"/>
        </w:rPr>
      </w:pPr>
    </w:p>
    <w:p w14:paraId="6BE638E4" w14:textId="77777777" w:rsidR="00155A34" w:rsidRPr="00423457" w:rsidRDefault="00155A34" w:rsidP="00155A34">
      <w:pPr>
        <w:pStyle w:val="CabealhodoSumrio"/>
        <w:rPr>
          <w:rFonts w:asciiTheme="minorHAnsi" w:hAnsiTheme="minorHAnsi" w:cstheme="minorHAnsi"/>
          <w:b/>
          <w:bCs/>
          <w:color w:val="5B5B5F"/>
          <w:sz w:val="22"/>
          <w:szCs w:val="22"/>
        </w:rPr>
      </w:pPr>
      <w:r w:rsidRPr="00423457">
        <w:rPr>
          <w:rFonts w:asciiTheme="minorHAnsi" w:hAnsiTheme="minorHAnsi" w:cstheme="minorHAnsi"/>
          <w:b/>
          <w:bCs/>
          <w:color w:val="5B5B5F"/>
          <w:sz w:val="22"/>
          <w:szCs w:val="22"/>
        </w:rPr>
        <w:br w:type="page"/>
      </w:r>
    </w:p>
    <w:p w14:paraId="7A2163EF" w14:textId="77777777" w:rsidR="00155A34" w:rsidRPr="00423457" w:rsidRDefault="00155A34" w:rsidP="00155A34">
      <w:pPr>
        <w:rPr>
          <w:rFonts w:asciiTheme="minorHAnsi" w:hAnsiTheme="minorHAnsi" w:cstheme="minorHAnsi"/>
          <w:b/>
          <w:bCs/>
          <w:color w:val="5B5B5F"/>
          <w:sz w:val="22"/>
          <w:szCs w:val="22"/>
        </w:rPr>
      </w:pPr>
    </w:p>
    <w:p w14:paraId="6E03B13F" w14:textId="77777777" w:rsidR="00155A34" w:rsidRPr="00423457" w:rsidRDefault="00155A34" w:rsidP="00155A34">
      <w:pPr>
        <w:spacing w:beforeLines="120" w:before="288" w:afterLines="120" w:after="288" w:line="312" w:lineRule="auto"/>
        <w:ind w:firstLine="567"/>
        <w:jc w:val="center"/>
        <w:rPr>
          <w:rFonts w:asciiTheme="minorHAnsi" w:hAnsiTheme="minorHAnsi" w:cstheme="minorHAnsi"/>
          <w:b/>
          <w:color w:val="000000"/>
          <w:sz w:val="22"/>
          <w:szCs w:val="22"/>
        </w:rPr>
      </w:pPr>
      <w:r w:rsidRPr="00423457">
        <w:rPr>
          <w:rFonts w:asciiTheme="minorHAnsi" w:hAnsiTheme="minorHAnsi" w:cstheme="minorHAnsi"/>
          <w:color w:val="5B5B5F"/>
          <w:sz w:val="22"/>
          <w:szCs w:val="22"/>
        </w:rPr>
        <w:t>MUNICÍPIO DE GUIA LOPES DA LAGUNA/MS</w:t>
      </w:r>
      <w:r w:rsidRPr="00423457">
        <w:rPr>
          <w:rFonts w:asciiTheme="minorHAnsi" w:hAnsiTheme="minorHAnsi" w:cstheme="minorHAnsi"/>
          <w:b/>
          <w:color w:val="000000"/>
          <w:sz w:val="22"/>
          <w:szCs w:val="22"/>
        </w:rPr>
        <w:t xml:space="preserve"> </w:t>
      </w:r>
    </w:p>
    <w:p w14:paraId="1EB3AD9B" w14:textId="48DFE9D8" w:rsidR="00155A34" w:rsidRPr="00423457" w:rsidRDefault="00155A34" w:rsidP="00155A34">
      <w:pPr>
        <w:spacing w:beforeLines="120" w:before="288" w:afterLines="120" w:after="288" w:line="312" w:lineRule="auto"/>
        <w:ind w:firstLine="567"/>
        <w:jc w:val="center"/>
        <w:rPr>
          <w:rFonts w:asciiTheme="minorHAnsi" w:hAnsiTheme="minorHAnsi" w:cstheme="minorHAnsi"/>
          <w:b/>
          <w:sz w:val="22"/>
          <w:szCs w:val="22"/>
        </w:rPr>
      </w:pPr>
      <w:r w:rsidRPr="00423457">
        <w:rPr>
          <w:rFonts w:asciiTheme="minorHAnsi" w:hAnsiTheme="minorHAnsi" w:cstheme="minorHAnsi"/>
          <w:b/>
          <w:sz w:val="22"/>
          <w:szCs w:val="22"/>
        </w:rPr>
        <w:t>CONCORRÊNCIA Nº 0</w:t>
      </w:r>
      <w:r w:rsidR="00BF6CDC">
        <w:rPr>
          <w:rFonts w:asciiTheme="minorHAnsi" w:hAnsiTheme="minorHAnsi" w:cstheme="minorHAnsi"/>
          <w:b/>
          <w:sz w:val="22"/>
          <w:szCs w:val="22"/>
        </w:rPr>
        <w:t>7</w:t>
      </w:r>
      <w:r w:rsidRPr="00423457">
        <w:rPr>
          <w:rFonts w:asciiTheme="minorHAnsi" w:hAnsiTheme="minorHAnsi" w:cstheme="minorHAnsi"/>
          <w:b/>
          <w:sz w:val="22"/>
          <w:szCs w:val="22"/>
        </w:rPr>
        <w:t xml:space="preserve">/2024 </w:t>
      </w:r>
    </w:p>
    <w:p w14:paraId="6E17E68D" w14:textId="7D678011" w:rsidR="00155A34" w:rsidRPr="00423457" w:rsidRDefault="00155A34" w:rsidP="00155A34">
      <w:pPr>
        <w:spacing w:beforeLines="120" w:before="288" w:afterLines="120" w:after="288" w:line="312" w:lineRule="auto"/>
        <w:ind w:firstLine="567"/>
        <w:jc w:val="center"/>
        <w:rPr>
          <w:rFonts w:asciiTheme="minorHAnsi" w:hAnsiTheme="minorHAnsi" w:cstheme="minorHAnsi"/>
          <w:b/>
          <w:bCs/>
          <w:sz w:val="22"/>
          <w:szCs w:val="22"/>
        </w:rPr>
      </w:pPr>
      <w:r w:rsidRPr="00423457">
        <w:rPr>
          <w:rFonts w:asciiTheme="minorHAnsi" w:hAnsiTheme="minorHAnsi" w:cstheme="minorHAnsi"/>
          <w:b/>
          <w:bCs/>
          <w:sz w:val="22"/>
          <w:szCs w:val="22"/>
        </w:rPr>
        <w:t xml:space="preserve">Processo Administrativo n° </w:t>
      </w:r>
      <w:r w:rsidR="00016CF2">
        <w:rPr>
          <w:rFonts w:asciiTheme="minorHAnsi" w:hAnsiTheme="minorHAnsi" w:cstheme="minorHAnsi"/>
          <w:b/>
          <w:bCs/>
          <w:sz w:val="22"/>
          <w:szCs w:val="22"/>
        </w:rPr>
        <w:t>85</w:t>
      </w:r>
      <w:r w:rsidRPr="00423457">
        <w:rPr>
          <w:rFonts w:asciiTheme="minorHAnsi" w:hAnsiTheme="minorHAnsi" w:cstheme="minorHAnsi"/>
          <w:b/>
          <w:bCs/>
          <w:sz w:val="22"/>
          <w:szCs w:val="22"/>
        </w:rPr>
        <w:t>/2024</w:t>
      </w:r>
    </w:p>
    <w:p w14:paraId="25F4A7DC" w14:textId="77777777" w:rsidR="00155A34" w:rsidRPr="00CF7C46" w:rsidRDefault="00155A34" w:rsidP="00155A34">
      <w:pPr>
        <w:snapToGrid w:val="0"/>
        <w:spacing w:beforeLines="120" w:before="288" w:afterLines="120" w:after="288" w:line="276" w:lineRule="auto"/>
        <w:ind w:firstLine="1418"/>
        <w:jc w:val="both"/>
        <w:rPr>
          <w:rFonts w:asciiTheme="minorHAnsi" w:hAnsiTheme="minorHAnsi" w:cstheme="minorHAnsi"/>
          <w:sz w:val="22"/>
          <w:szCs w:val="22"/>
        </w:rPr>
      </w:pPr>
      <w:r w:rsidRPr="00423457">
        <w:rPr>
          <w:rFonts w:asciiTheme="minorHAnsi" w:hAnsiTheme="minorHAnsi" w:cstheme="minorHAnsi"/>
          <w:color w:val="000000"/>
          <w:sz w:val="22"/>
          <w:szCs w:val="22"/>
        </w:rPr>
        <w:t xml:space="preserve">Torna-se público que o </w:t>
      </w:r>
      <w:r w:rsidRPr="00423457">
        <w:rPr>
          <w:rFonts w:asciiTheme="minorHAnsi" w:hAnsiTheme="minorHAnsi" w:cstheme="minorHAnsi"/>
          <w:sz w:val="22"/>
          <w:szCs w:val="22"/>
        </w:rPr>
        <w:t xml:space="preserve">Município de Guia Lopes da Laguna, Estado de Mato Grosso do Sul, por meio do Setor de Licitações, sediado na Rua  Adalberto de Menezes, nº 208, realizará licitação, </w:t>
      </w:r>
      <w:r w:rsidRPr="00CF7C46">
        <w:rPr>
          <w:rFonts w:asciiTheme="minorHAnsi" w:hAnsiTheme="minorHAnsi" w:cstheme="minorHAnsi"/>
          <w:sz w:val="22"/>
          <w:szCs w:val="22"/>
        </w:rPr>
        <w:t xml:space="preserve">na modalidade </w:t>
      </w:r>
      <w:r w:rsidRPr="00CF7C46">
        <w:rPr>
          <w:rFonts w:asciiTheme="minorHAnsi" w:hAnsiTheme="minorHAnsi" w:cstheme="minorHAnsi"/>
          <w:b/>
          <w:bCs/>
          <w:sz w:val="22"/>
          <w:szCs w:val="22"/>
        </w:rPr>
        <w:t>CONCORRÊNCIA,</w:t>
      </w:r>
      <w:r w:rsidRPr="00CF7C46">
        <w:rPr>
          <w:rFonts w:asciiTheme="minorHAnsi" w:hAnsiTheme="minorHAnsi" w:cstheme="minorHAnsi"/>
          <w:sz w:val="22"/>
          <w:szCs w:val="22"/>
        </w:rPr>
        <w:t xml:space="preserve"> na forma </w:t>
      </w:r>
      <w:r w:rsidRPr="00CF7C46">
        <w:rPr>
          <w:rFonts w:asciiTheme="minorHAnsi" w:hAnsiTheme="minorHAnsi" w:cstheme="minorHAnsi"/>
          <w:b/>
          <w:bCs/>
          <w:sz w:val="22"/>
          <w:szCs w:val="22"/>
        </w:rPr>
        <w:t>ELETRÔNICA</w:t>
      </w:r>
      <w:r w:rsidRPr="00CF7C46">
        <w:rPr>
          <w:rFonts w:asciiTheme="minorHAnsi" w:hAnsiTheme="minorHAnsi" w:cstheme="minorHAnsi"/>
          <w:sz w:val="22"/>
          <w:szCs w:val="22"/>
        </w:rPr>
        <w:t xml:space="preserve">, nos termos da </w:t>
      </w:r>
      <w:hyperlink r:id="rId8" w:history="1">
        <w:r w:rsidRPr="00CF7C46">
          <w:rPr>
            <w:rStyle w:val="Hyperlink"/>
            <w:rFonts w:asciiTheme="minorHAnsi" w:hAnsiTheme="minorHAnsi" w:cstheme="minorHAnsi"/>
            <w:color w:val="auto"/>
            <w:sz w:val="22"/>
            <w:szCs w:val="22"/>
          </w:rPr>
          <w:t>Lei nº 14.133, de 2021</w:t>
        </w:r>
      </w:hyperlink>
      <w:r w:rsidRPr="00CF7C46">
        <w:rPr>
          <w:rFonts w:asciiTheme="minorHAnsi" w:hAnsiTheme="minorHAnsi" w:cstheme="minorHAnsi"/>
          <w:sz w:val="22"/>
          <w:szCs w:val="22"/>
        </w:rPr>
        <w:t xml:space="preserve">, </w:t>
      </w:r>
      <w:r w:rsidRPr="00CF7C46">
        <w:rPr>
          <w:rFonts w:ascii="Arial" w:hAnsi="Arial" w:cs="Arial"/>
        </w:rPr>
        <w:t xml:space="preserve">do </w:t>
      </w:r>
      <w:r w:rsidRPr="00CF7C46">
        <w:rPr>
          <w:rFonts w:asciiTheme="minorHAnsi" w:hAnsiTheme="minorHAnsi" w:cstheme="minorHAnsi"/>
          <w:b/>
          <w:bCs/>
          <w:sz w:val="22"/>
          <w:szCs w:val="22"/>
        </w:rPr>
        <w:t>Decreto nº 32/2023</w:t>
      </w:r>
      <w:r w:rsidRPr="00CF7C46">
        <w:rPr>
          <w:rFonts w:asciiTheme="minorHAnsi" w:hAnsiTheme="minorHAnsi" w:cstheme="minorHAnsi"/>
          <w:sz w:val="22"/>
          <w:szCs w:val="22"/>
        </w:rPr>
        <w:t xml:space="preserve"> e demais legislação aplicável e, ainda, de acordo com as condições estabelecidas neste Edital.</w:t>
      </w:r>
    </w:p>
    <w:p w14:paraId="35D8677B" w14:textId="77777777" w:rsidR="00155A34" w:rsidRPr="00423457" w:rsidRDefault="00155A34" w:rsidP="00155A34">
      <w:pPr>
        <w:pStyle w:val="Nivel01"/>
        <w:rPr>
          <w:rFonts w:asciiTheme="minorHAnsi" w:hAnsiTheme="minorHAnsi" w:cstheme="minorHAnsi"/>
          <w:sz w:val="22"/>
          <w:szCs w:val="22"/>
          <w:lang w:eastAsia="en-US"/>
        </w:rPr>
      </w:pPr>
      <w:bookmarkStart w:id="1" w:name="_Toc135469195"/>
      <w:r w:rsidRPr="00423457">
        <w:rPr>
          <w:rFonts w:asciiTheme="minorHAnsi" w:hAnsiTheme="minorHAnsi" w:cstheme="minorHAnsi"/>
          <w:sz w:val="22"/>
          <w:szCs w:val="22"/>
          <w:lang w:eastAsia="en-US"/>
        </w:rPr>
        <w:t xml:space="preserve">DO </w:t>
      </w:r>
      <w:r w:rsidRPr="00423457">
        <w:rPr>
          <w:rFonts w:asciiTheme="minorHAnsi" w:hAnsiTheme="minorHAnsi" w:cstheme="minorHAnsi"/>
          <w:sz w:val="22"/>
          <w:szCs w:val="22"/>
        </w:rPr>
        <w:t>OBJETO</w:t>
      </w:r>
      <w:bookmarkEnd w:id="1"/>
    </w:p>
    <w:p w14:paraId="407CE6E3" w14:textId="59CE3AB5" w:rsidR="002B496B" w:rsidRPr="006A4867" w:rsidRDefault="00155A34" w:rsidP="006A4867">
      <w:pPr>
        <w:pStyle w:val="PargrafodaLista"/>
        <w:numPr>
          <w:ilvl w:val="1"/>
          <w:numId w:val="21"/>
        </w:numPr>
        <w:ind w:right="-1"/>
        <w:jc w:val="both"/>
        <w:rPr>
          <w:rFonts w:ascii="Bookman Old Style" w:hAnsi="Bookman Old Style" w:cstheme="minorHAnsi"/>
          <w:b/>
        </w:rPr>
      </w:pPr>
      <w:r w:rsidRPr="006A4867">
        <w:rPr>
          <w:rFonts w:asciiTheme="minorHAnsi" w:hAnsiTheme="minorHAnsi" w:cstheme="minorHAnsi"/>
        </w:rPr>
        <w:t>O objeto da presente licitação é a</w:t>
      </w:r>
      <w:r w:rsidRPr="006A4867">
        <w:rPr>
          <w:rFonts w:asciiTheme="minorHAnsi" w:hAnsiTheme="minorHAnsi" w:cstheme="minorHAnsi"/>
          <w:color w:val="FF0000"/>
        </w:rPr>
        <w:t xml:space="preserve"> </w:t>
      </w:r>
      <w:r w:rsidR="002B496B" w:rsidRPr="006A4867">
        <w:rPr>
          <w:rFonts w:ascii="Bookman Old Style" w:hAnsi="Bookman Old Style" w:cstheme="minorHAnsi"/>
          <w:b/>
        </w:rPr>
        <w:t xml:space="preserve">CONTRATAÇÃO DE EMPRESA ESPECIALIZADA PARA PRESTAÇÃO DE SERVIÇO </w:t>
      </w:r>
      <w:proofErr w:type="gramStart"/>
      <w:r w:rsidR="002B496B" w:rsidRPr="006A4867">
        <w:rPr>
          <w:rFonts w:ascii="Bookman Old Style" w:hAnsi="Bookman Old Style" w:cstheme="minorHAnsi"/>
          <w:b/>
        </w:rPr>
        <w:t>DE  EXECUÇÃO</w:t>
      </w:r>
      <w:proofErr w:type="gramEnd"/>
      <w:r w:rsidR="002B496B" w:rsidRPr="006A4867">
        <w:rPr>
          <w:rFonts w:ascii="Bookman Old Style" w:hAnsi="Bookman Old Style" w:cstheme="minorHAnsi"/>
          <w:b/>
        </w:rPr>
        <w:t xml:space="preserve"> DE OBRA DE PAVIMENTAÇÃO ASFÁLTICA URBANA NAS RUAS 13 DE MAIO, AQUIDAUANA, MARACAJU, NERY ARCE A E B, PERÍMENTO URBANO EM GUIA LOPES DA LAGUNA/MS, </w:t>
      </w:r>
      <w:r w:rsidR="002B496B" w:rsidRPr="006A4867">
        <w:rPr>
          <w:rFonts w:ascii="Bookman Old Style" w:hAnsi="Bookman Old Style" w:cstheme="minorHAnsi"/>
          <w:b/>
          <w:iCs/>
        </w:rPr>
        <w:t>CONFORME CONDIÇÕES, QUANTIDADES E EXIGÊNCIAS ESTABELECIDAS NESTE INSTRUMENTO E SEUS ANEXOS.</w:t>
      </w:r>
    </w:p>
    <w:p w14:paraId="26FAA9E0" w14:textId="77777777" w:rsidR="007F1414" w:rsidRPr="00CE4AF2" w:rsidRDefault="007F1414" w:rsidP="00016CF2">
      <w:pPr>
        <w:ind w:right="-1"/>
        <w:jc w:val="both"/>
        <w:rPr>
          <w:rFonts w:asciiTheme="minorHAnsi" w:hAnsiTheme="minorHAnsi" w:cstheme="minorHAnsi"/>
          <w:bCs/>
          <w:color w:val="5B5B5F"/>
          <w:sz w:val="28"/>
          <w:szCs w:val="28"/>
        </w:rPr>
      </w:pPr>
    </w:p>
    <w:p w14:paraId="7F4A0007" w14:textId="35034A83" w:rsidR="00155A34" w:rsidRPr="00B75131" w:rsidRDefault="00155A34" w:rsidP="00B75131">
      <w:pPr>
        <w:pStyle w:val="PargrafodaLista"/>
        <w:numPr>
          <w:ilvl w:val="1"/>
          <w:numId w:val="21"/>
        </w:numPr>
        <w:jc w:val="both"/>
        <w:rPr>
          <w:rFonts w:asciiTheme="minorHAnsi" w:hAnsiTheme="minorHAnsi" w:cstheme="minorHAnsi"/>
          <w:i/>
          <w:iCs/>
        </w:rPr>
      </w:pPr>
      <w:r w:rsidRPr="00B75131">
        <w:rPr>
          <w:rFonts w:asciiTheme="minorHAnsi" w:hAnsiTheme="minorHAnsi" w:cstheme="minorHAnsi"/>
        </w:rPr>
        <w:t xml:space="preserve">A licitação será realizada em grupo único, formados por </w:t>
      </w:r>
      <w:r w:rsidRPr="00B75131">
        <w:rPr>
          <w:rFonts w:asciiTheme="minorHAnsi" w:hAnsiTheme="minorHAnsi" w:cstheme="minorHAnsi"/>
          <w:b/>
          <w:bCs/>
        </w:rPr>
        <w:t>itens e subitens,</w:t>
      </w:r>
      <w:r w:rsidRPr="00B75131">
        <w:rPr>
          <w:rFonts w:asciiTheme="minorHAnsi" w:hAnsiTheme="minorHAnsi" w:cstheme="minorHAnsi"/>
        </w:rPr>
        <w:t xml:space="preserve"> conforme tabela constante na Planilha Orçamentária,</w:t>
      </w:r>
      <w:r w:rsidR="009666A3" w:rsidRPr="00624492">
        <w:t xml:space="preserve"> </w:t>
      </w:r>
      <w:r w:rsidR="009666A3" w:rsidRPr="00B75131">
        <w:rPr>
          <w:rFonts w:asciiTheme="minorHAnsi" w:hAnsiTheme="minorHAnsi" w:cstheme="minorHAnsi"/>
        </w:rPr>
        <w:t>Termo de Referência</w:t>
      </w:r>
      <w:r w:rsidR="002B496B" w:rsidRPr="00B75131">
        <w:rPr>
          <w:rFonts w:asciiTheme="minorHAnsi" w:hAnsiTheme="minorHAnsi" w:cstheme="minorHAnsi"/>
        </w:rPr>
        <w:t>, Projeto Básico e Executivo e</w:t>
      </w:r>
      <w:r w:rsidRPr="00B75131">
        <w:rPr>
          <w:rFonts w:asciiTheme="minorHAnsi" w:hAnsiTheme="minorHAnsi" w:cstheme="minorHAnsi"/>
        </w:rPr>
        <w:t xml:space="preserve"> devendo o licitante oferecer proposta para todos os subitens que o compõem.</w:t>
      </w:r>
    </w:p>
    <w:p w14:paraId="54F009D2" w14:textId="77777777" w:rsidR="00155A34" w:rsidRPr="00423457" w:rsidRDefault="00155A34" w:rsidP="00155A34">
      <w:pPr>
        <w:pStyle w:val="Nivel01"/>
        <w:spacing w:before="120" w:after="120" w:line="276" w:lineRule="auto"/>
        <w:rPr>
          <w:rFonts w:asciiTheme="minorHAnsi" w:hAnsiTheme="minorHAnsi" w:cstheme="minorHAnsi"/>
          <w:color w:val="auto"/>
          <w:sz w:val="22"/>
          <w:szCs w:val="22"/>
        </w:rPr>
      </w:pPr>
      <w:r w:rsidRPr="00423457">
        <w:rPr>
          <w:rFonts w:asciiTheme="minorHAnsi" w:hAnsiTheme="minorHAnsi" w:cstheme="minorHAnsi"/>
          <w:color w:val="auto"/>
          <w:sz w:val="22"/>
          <w:szCs w:val="22"/>
        </w:rPr>
        <w:t xml:space="preserve">DO REGIME DE EXECUÇÃO, DO CRITÉRIO DE JULGAMENTO, DO MODO DE DISPUTA E DO ORÇAMENTO </w:t>
      </w:r>
    </w:p>
    <w:p w14:paraId="17B5B21B" w14:textId="77777777" w:rsidR="00155A34" w:rsidRPr="00423457" w:rsidRDefault="00155A34" w:rsidP="00155A34">
      <w:pPr>
        <w:pStyle w:val="Nivel01"/>
        <w:numPr>
          <w:ilvl w:val="0"/>
          <w:numId w:val="0"/>
        </w:numPr>
        <w:spacing w:before="120" w:after="120" w:line="276" w:lineRule="auto"/>
        <w:rPr>
          <w:rFonts w:asciiTheme="minorHAnsi" w:hAnsiTheme="minorHAnsi" w:cstheme="minorHAnsi"/>
          <w:b w:val="0"/>
          <w:bCs w:val="0"/>
          <w:color w:val="auto"/>
          <w:sz w:val="22"/>
          <w:szCs w:val="22"/>
        </w:rPr>
      </w:pPr>
      <w:r w:rsidRPr="00423457">
        <w:rPr>
          <w:rFonts w:asciiTheme="minorHAnsi" w:hAnsiTheme="minorHAnsi" w:cstheme="minorHAnsi"/>
          <w:color w:val="auto"/>
          <w:sz w:val="22"/>
          <w:szCs w:val="22"/>
        </w:rPr>
        <w:t>2.1.</w:t>
      </w:r>
      <w:r w:rsidRPr="00423457">
        <w:rPr>
          <w:rFonts w:asciiTheme="minorHAnsi" w:hAnsiTheme="minorHAnsi" w:cstheme="minorHAnsi"/>
          <w:b w:val="0"/>
          <w:bCs w:val="0"/>
          <w:color w:val="auto"/>
          <w:sz w:val="22"/>
          <w:szCs w:val="22"/>
        </w:rPr>
        <w:t xml:space="preserve"> O regime de execução contratual será o de </w:t>
      </w:r>
      <w:r w:rsidRPr="00DC7407">
        <w:rPr>
          <w:rFonts w:asciiTheme="minorHAnsi" w:hAnsiTheme="minorHAnsi" w:cstheme="minorHAnsi"/>
          <w:color w:val="auto"/>
          <w:sz w:val="22"/>
          <w:szCs w:val="22"/>
        </w:rPr>
        <w:t>empreitada por preço global</w:t>
      </w:r>
      <w:r w:rsidRPr="00423457">
        <w:rPr>
          <w:rFonts w:asciiTheme="minorHAnsi" w:hAnsiTheme="minorHAnsi" w:cstheme="minorHAnsi"/>
          <w:b w:val="0"/>
          <w:bCs w:val="0"/>
          <w:color w:val="auto"/>
          <w:sz w:val="22"/>
          <w:szCs w:val="22"/>
        </w:rPr>
        <w:t xml:space="preserve">. </w:t>
      </w:r>
    </w:p>
    <w:p w14:paraId="307E701B" w14:textId="77777777" w:rsidR="00155A34" w:rsidRPr="00423457" w:rsidRDefault="00155A34" w:rsidP="00155A34">
      <w:pPr>
        <w:pStyle w:val="Nivel01"/>
        <w:numPr>
          <w:ilvl w:val="0"/>
          <w:numId w:val="0"/>
        </w:numPr>
        <w:spacing w:before="120" w:after="120" w:line="276" w:lineRule="auto"/>
        <w:rPr>
          <w:rFonts w:asciiTheme="minorHAnsi" w:hAnsiTheme="minorHAnsi" w:cstheme="minorHAnsi"/>
          <w:b w:val="0"/>
          <w:bCs w:val="0"/>
          <w:color w:val="auto"/>
          <w:sz w:val="22"/>
          <w:szCs w:val="22"/>
        </w:rPr>
      </w:pPr>
      <w:r w:rsidRPr="00423457">
        <w:rPr>
          <w:rFonts w:asciiTheme="minorHAnsi" w:hAnsiTheme="minorHAnsi" w:cstheme="minorHAnsi"/>
          <w:color w:val="auto"/>
          <w:sz w:val="22"/>
          <w:szCs w:val="22"/>
        </w:rPr>
        <w:t>2.2.</w:t>
      </w:r>
      <w:r w:rsidRPr="00423457">
        <w:rPr>
          <w:rFonts w:asciiTheme="minorHAnsi" w:hAnsiTheme="minorHAnsi" w:cstheme="minorHAnsi"/>
          <w:b w:val="0"/>
          <w:bCs w:val="0"/>
          <w:color w:val="auto"/>
          <w:sz w:val="22"/>
          <w:szCs w:val="22"/>
        </w:rPr>
        <w:t xml:space="preserve"> O critério de julgamento será o por </w:t>
      </w:r>
      <w:r w:rsidRPr="00DC7407">
        <w:rPr>
          <w:rFonts w:asciiTheme="minorHAnsi" w:hAnsiTheme="minorHAnsi" w:cstheme="minorHAnsi"/>
          <w:color w:val="auto"/>
          <w:sz w:val="22"/>
          <w:szCs w:val="22"/>
        </w:rPr>
        <w:t>menor preço</w:t>
      </w:r>
      <w:r w:rsidRPr="00423457">
        <w:rPr>
          <w:rFonts w:asciiTheme="minorHAnsi" w:hAnsiTheme="minorHAnsi" w:cstheme="minorHAnsi"/>
          <w:b w:val="0"/>
          <w:bCs w:val="0"/>
          <w:color w:val="auto"/>
          <w:sz w:val="22"/>
          <w:szCs w:val="22"/>
        </w:rPr>
        <w:t xml:space="preserve">. </w:t>
      </w:r>
    </w:p>
    <w:p w14:paraId="7D9F7B6B" w14:textId="77777777" w:rsidR="00155A34" w:rsidRPr="00423457" w:rsidRDefault="00155A34" w:rsidP="00155A34">
      <w:pPr>
        <w:pStyle w:val="Nivel01"/>
        <w:numPr>
          <w:ilvl w:val="0"/>
          <w:numId w:val="0"/>
        </w:numPr>
        <w:spacing w:before="120" w:after="120" w:line="276" w:lineRule="auto"/>
        <w:rPr>
          <w:rFonts w:asciiTheme="minorHAnsi" w:hAnsiTheme="minorHAnsi" w:cstheme="minorHAnsi"/>
          <w:b w:val="0"/>
          <w:bCs w:val="0"/>
          <w:color w:val="auto"/>
          <w:sz w:val="22"/>
          <w:szCs w:val="22"/>
        </w:rPr>
      </w:pPr>
      <w:r w:rsidRPr="00423457">
        <w:rPr>
          <w:rFonts w:asciiTheme="minorHAnsi" w:hAnsiTheme="minorHAnsi" w:cstheme="minorHAnsi"/>
          <w:color w:val="auto"/>
          <w:sz w:val="22"/>
          <w:szCs w:val="22"/>
        </w:rPr>
        <w:t>2.3.</w:t>
      </w:r>
      <w:r w:rsidRPr="00423457">
        <w:rPr>
          <w:rFonts w:asciiTheme="minorHAnsi" w:hAnsiTheme="minorHAnsi" w:cstheme="minorHAnsi"/>
          <w:b w:val="0"/>
          <w:bCs w:val="0"/>
          <w:color w:val="auto"/>
          <w:sz w:val="22"/>
          <w:szCs w:val="22"/>
        </w:rPr>
        <w:t xml:space="preserve"> O modo de disputa será </w:t>
      </w:r>
      <w:r w:rsidRPr="00DC7407">
        <w:rPr>
          <w:rFonts w:asciiTheme="minorHAnsi" w:hAnsiTheme="minorHAnsi" w:cstheme="minorHAnsi"/>
          <w:color w:val="auto"/>
          <w:sz w:val="22"/>
          <w:szCs w:val="22"/>
        </w:rPr>
        <w:t>aberto</w:t>
      </w:r>
      <w:r w:rsidRPr="00423457">
        <w:rPr>
          <w:rFonts w:asciiTheme="minorHAnsi" w:hAnsiTheme="minorHAnsi" w:cstheme="minorHAnsi"/>
          <w:b w:val="0"/>
          <w:bCs w:val="0"/>
          <w:color w:val="auto"/>
          <w:sz w:val="22"/>
          <w:szCs w:val="22"/>
        </w:rPr>
        <w:t xml:space="preserve">. </w:t>
      </w:r>
    </w:p>
    <w:p w14:paraId="6A4EC03D" w14:textId="123D05F5" w:rsidR="00155A34" w:rsidRPr="00423457" w:rsidRDefault="00155A34" w:rsidP="00155A34">
      <w:pPr>
        <w:pStyle w:val="Nivel01"/>
        <w:numPr>
          <w:ilvl w:val="0"/>
          <w:numId w:val="0"/>
        </w:numPr>
        <w:spacing w:before="120" w:after="120" w:line="276" w:lineRule="auto"/>
        <w:rPr>
          <w:rFonts w:asciiTheme="minorHAnsi" w:hAnsiTheme="minorHAnsi" w:cstheme="minorHAnsi"/>
          <w:b w:val="0"/>
          <w:bCs w:val="0"/>
          <w:color w:val="auto"/>
          <w:sz w:val="22"/>
          <w:szCs w:val="22"/>
        </w:rPr>
      </w:pPr>
      <w:r w:rsidRPr="00423457">
        <w:rPr>
          <w:rFonts w:asciiTheme="minorHAnsi" w:hAnsiTheme="minorHAnsi" w:cstheme="minorHAnsi"/>
          <w:color w:val="auto"/>
          <w:sz w:val="22"/>
          <w:szCs w:val="22"/>
        </w:rPr>
        <w:t>2.4.</w:t>
      </w:r>
      <w:r w:rsidRPr="00423457">
        <w:rPr>
          <w:rFonts w:asciiTheme="minorHAnsi" w:hAnsiTheme="minorHAnsi" w:cstheme="minorHAnsi"/>
          <w:b w:val="0"/>
          <w:bCs w:val="0"/>
          <w:color w:val="auto"/>
          <w:sz w:val="22"/>
          <w:szCs w:val="22"/>
        </w:rPr>
        <w:t xml:space="preserve"> O valor estimado da licitação é </w:t>
      </w:r>
      <w:r w:rsidRPr="00DC7407">
        <w:rPr>
          <w:rFonts w:asciiTheme="minorHAnsi" w:hAnsiTheme="minorHAnsi" w:cstheme="minorHAnsi"/>
          <w:color w:val="auto"/>
          <w:sz w:val="22"/>
          <w:szCs w:val="22"/>
        </w:rPr>
        <w:t>NÃO SIGILOSO</w:t>
      </w:r>
      <w:r w:rsidR="00DC7407">
        <w:rPr>
          <w:rFonts w:asciiTheme="minorHAnsi" w:hAnsiTheme="minorHAnsi" w:cstheme="minorHAnsi"/>
          <w:color w:val="auto"/>
          <w:sz w:val="22"/>
          <w:szCs w:val="22"/>
        </w:rPr>
        <w:t>.</w:t>
      </w:r>
    </w:p>
    <w:p w14:paraId="6A31D47A" w14:textId="37CE5841" w:rsidR="00155A34" w:rsidRDefault="00155A34" w:rsidP="00155A34">
      <w:pPr>
        <w:pStyle w:val="Nivel01"/>
        <w:numPr>
          <w:ilvl w:val="0"/>
          <w:numId w:val="0"/>
        </w:numPr>
        <w:spacing w:before="120" w:after="120" w:line="276" w:lineRule="auto"/>
        <w:rPr>
          <w:rFonts w:asciiTheme="minorHAnsi" w:hAnsiTheme="minorHAnsi" w:cstheme="minorHAnsi"/>
          <w:color w:val="FF0000"/>
          <w:sz w:val="22"/>
          <w:szCs w:val="22"/>
        </w:rPr>
      </w:pPr>
      <w:r w:rsidRPr="00423457">
        <w:rPr>
          <w:rFonts w:asciiTheme="minorHAnsi" w:hAnsiTheme="minorHAnsi" w:cstheme="minorHAnsi"/>
          <w:color w:val="auto"/>
          <w:sz w:val="22"/>
          <w:szCs w:val="22"/>
        </w:rPr>
        <w:t>2.5</w:t>
      </w:r>
      <w:r w:rsidRPr="00423457">
        <w:rPr>
          <w:rFonts w:asciiTheme="minorHAnsi" w:hAnsiTheme="minorHAnsi" w:cstheme="minorHAnsi"/>
          <w:b w:val="0"/>
          <w:bCs w:val="0"/>
          <w:color w:val="auto"/>
          <w:sz w:val="22"/>
          <w:szCs w:val="22"/>
        </w:rPr>
        <w:t xml:space="preserve">. A data-base do orçamento é </w:t>
      </w:r>
      <w:proofErr w:type="gramStart"/>
      <w:r w:rsidR="00F13AD8" w:rsidRPr="00BA03A3">
        <w:rPr>
          <w:rFonts w:asciiTheme="minorHAnsi" w:hAnsiTheme="minorHAnsi" w:cstheme="minorHAnsi"/>
          <w:color w:val="auto"/>
          <w:sz w:val="22"/>
          <w:szCs w:val="22"/>
        </w:rPr>
        <w:t>Abril</w:t>
      </w:r>
      <w:proofErr w:type="gramEnd"/>
      <w:r w:rsidR="00F13AD8" w:rsidRPr="00BA03A3">
        <w:rPr>
          <w:rFonts w:asciiTheme="minorHAnsi" w:hAnsiTheme="minorHAnsi" w:cstheme="minorHAnsi"/>
          <w:color w:val="auto"/>
          <w:sz w:val="22"/>
          <w:szCs w:val="22"/>
        </w:rPr>
        <w:t>/2024 - SINAPI</w:t>
      </w:r>
    </w:p>
    <w:p w14:paraId="14B130E1" w14:textId="77777777" w:rsidR="00155A34" w:rsidRPr="00423457" w:rsidRDefault="00155A34" w:rsidP="00155A34">
      <w:pPr>
        <w:pStyle w:val="Nivel01"/>
        <w:rPr>
          <w:rFonts w:asciiTheme="minorHAnsi" w:hAnsiTheme="minorHAnsi" w:cstheme="minorHAnsi"/>
          <w:color w:val="auto"/>
          <w:sz w:val="22"/>
          <w:szCs w:val="22"/>
        </w:rPr>
      </w:pPr>
      <w:r w:rsidRPr="00423457">
        <w:rPr>
          <w:rFonts w:asciiTheme="minorHAnsi" w:hAnsiTheme="minorHAnsi" w:cstheme="minorHAnsi"/>
          <w:color w:val="auto"/>
          <w:sz w:val="22"/>
          <w:szCs w:val="22"/>
        </w:rPr>
        <w:t>DOS RECURSOS ORÇAMENTÁRIOS</w:t>
      </w:r>
    </w:p>
    <w:p w14:paraId="677921A5" w14:textId="527FEB41" w:rsidR="006A4867" w:rsidRDefault="006A4867" w:rsidP="00E8596F">
      <w:pPr>
        <w:tabs>
          <w:tab w:val="left" w:pos="708"/>
        </w:tabs>
        <w:spacing w:after="120" w:line="276" w:lineRule="auto"/>
        <w:ind w:right="-143"/>
        <w:jc w:val="both"/>
        <w:rPr>
          <w:rFonts w:asciiTheme="minorHAnsi" w:hAnsiTheme="minorHAnsi" w:cstheme="minorHAnsi"/>
          <w:sz w:val="22"/>
          <w:szCs w:val="22"/>
        </w:rPr>
      </w:pPr>
      <w:r w:rsidRPr="006A4867">
        <w:rPr>
          <w:rFonts w:asciiTheme="minorHAnsi" w:hAnsiTheme="minorHAnsi" w:cstheme="minorHAnsi"/>
          <w:b/>
          <w:bCs/>
          <w:sz w:val="22"/>
          <w:szCs w:val="22"/>
        </w:rPr>
        <w:t>3.1.</w:t>
      </w:r>
      <w:r>
        <w:rPr>
          <w:rFonts w:asciiTheme="minorHAnsi" w:hAnsiTheme="minorHAnsi" w:cstheme="minorHAnsi"/>
          <w:sz w:val="22"/>
          <w:szCs w:val="22"/>
        </w:rPr>
        <w:t xml:space="preserve"> </w:t>
      </w:r>
      <w:r w:rsidR="00155A34" w:rsidRPr="006A4867">
        <w:rPr>
          <w:rFonts w:asciiTheme="minorHAnsi" w:hAnsiTheme="minorHAnsi" w:cstheme="minorHAnsi"/>
          <w:sz w:val="22"/>
          <w:szCs w:val="22"/>
        </w:rPr>
        <w:t>As despesas para atender a esta licitação estão programadas em dotação orçamentária própria, prevista no orçamento Municipal para o exercício de 2024, na classificação abaixo:</w:t>
      </w:r>
    </w:p>
    <w:p w14:paraId="3D03EE6E" w14:textId="319620E8" w:rsidR="00155A34" w:rsidRPr="006A4867" w:rsidRDefault="00155A34" w:rsidP="00E8596F">
      <w:pPr>
        <w:tabs>
          <w:tab w:val="left" w:pos="708"/>
        </w:tabs>
        <w:spacing w:after="120" w:line="276" w:lineRule="auto"/>
        <w:ind w:right="-143"/>
        <w:jc w:val="both"/>
        <w:rPr>
          <w:rFonts w:asciiTheme="minorHAnsi" w:hAnsiTheme="minorHAnsi" w:cstheme="minorHAnsi"/>
          <w:b/>
          <w:bCs/>
          <w:sz w:val="22"/>
          <w:szCs w:val="22"/>
        </w:rPr>
      </w:pPr>
      <w:bookmarkStart w:id="2" w:name="_Hlk180749321"/>
      <w:r w:rsidRPr="006A4867">
        <w:rPr>
          <w:rFonts w:asciiTheme="minorHAnsi" w:hAnsiTheme="minorHAnsi" w:cstheme="minorHAnsi"/>
          <w:b/>
          <w:bCs/>
          <w:sz w:val="22"/>
          <w:szCs w:val="22"/>
        </w:rPr>
        <w:t>- 020801.26.782.1001.2081.</w:t>
      </w:r>
      <w:r w:rsidR="006A4867" w:rsidRPr="006A4867">
        <w:rPr>
          <w:rFonts w:asciiTheme="minorHAnsi" w:hAnsiTheme="minorHAnsi" w:cstheme="minorHAnsi"/>
          <w:b/>
          <w:bCs/>
          <w:sz w:val="22"/>
          <w:szCs w:val="22"/>
        </w:rPr>
        <w:t>00.</w:t>
      </w:r>
      <w:r w:rsidRPr="006A4867">
        <w:rPr>
          <w:rFonts w:asciiTheme="minorHAnsi" w:hAnsiTheme="minorHAnsi" w:cstheme="minorHAnsi"/>
          <w:b/>
          <w:bCs/>
          <w:sz w:val="22"/>
          <w:szCs w:val="22"/>
        </w:rPr>
        <w:t>44.90.51.99 - Ficha 682 – Secretaria Municipal de Obras e Serviços Urbanos.</w:t>
      </w:r>
    </w:p>
    <w:p w14:paraId="30C742F0" w14:textId="77777777" w:rsidR="00155A34" w:rsidRPr="006A4867" w:rsidRDefault="00155A34" w:rsidP="00155A34">
      <w:pPr>
        <w:pStyle w:val="Nivel01"/>
        <w:rPr>
          <w:rFonts w:asciiTheme="minorHAnsi" w:hAnsiTheme="minorHAnsi" w:cstheme="minorHAnsi"/>
          <w:color w:val="auto"/>
          <w:sz w:val="22"/>
          <w:szCs w:val="22"/>
        </w:rPr>
      </w:pPr>
      <w:bookmarkStart w:id="3" w:name="_Toc135469197"/>
      <w:bookmarkEnd w:id="2"/>
      <w:r w:rsidRPr="006A4867">
        <w:rPr>
          <w:rFonts w:asciiTheme="minorHAnsi" w:hAnsiTheme="minorHAnsi" w:cstheme="minorHAnsi"/>
          <w:color w:val="auto"/>
          <w:sz w:val="22"/>
          <w:szCs w:val="22"/>
        </w:rPr>
        <w:lastRenderedPageBreak/>
        <w:t>DA PARTICIPAÇÃO NA LICITAÇÃO</w:t>
      </w:r>
      <w:bookmarkEnd w:id="3"/>
    </w:p>
    <w:p w14:paraId="675FC495" w14:textId="77777777" w:rsidR="00155A34" w:rsidRPr="00A239BD" w:rsidRDefault="00155A34" w:rsidP="00155A34">
      <w:pPr>
        <w:pStyle w:val="Nivel2"/>
        <w:numPr>
          <w:ilvl w:val="1"/>
          <w:numId w:val="21"/>
        </w:numPr>
        <w:ind w:left="0" w:firstLine="0"/>
        <w:rPr>
          <w:rFonts w:asciiTheme="minorHAnsi" w:hAnsiTheme="minorHAnsi" w:cstheme="minorHAnsi"/>
          <w:color w:val="auto"/>
          <w:sz w:val="22"/>
          <w:szCs w:val="22"/>
        </w:rPr>
      </w:pPr>
      <w:r w:rsidRPr="00423457">
        <w:rPr>
          <w:rFonts w:asciiTheme="minorHAnsi" w:hAnsiTheme="minorHAnsi" w:cstheme="minorHAnsi"/>
          <w:sz w:val="22"/>
          <w:szCs w:val="22"/>
        </w:rPr>
        <w:t xml:space="preserve">Poderão </w:t>
      </w:r>
      <w:r w:rsidRPr="00423457">
        <w:rPr>
          <w:rFonts w:asciiTheme="minorHAnsi" w:hAnsiTheme="minorHAnsi" w:cstheme="minorHAnsi"/>
          <w:color w:val="auto"/>
          <w:sz w:val="22"/>
          <w:szCs w:val="22"/>
        </w:rPr>
        <w:t>participar desta</w:t>
      </w:r>
      <w:r w:rsidRPr="00423457">
        <w:rPr>
          <w:rFonts w:asciiTheme="minorHAnsi" w:hAnsiTheme="minorHAnsi" w:cstheme="minorHAnsi"/>
          <w:b/>
          <w:bCs/>
          <w:color w:val="auto"/>
          <w:sz w:val="22"/>
          <w:szCs w:val="22"/>
        </w:rPr>
        <w:t xml:space="preserve"> concorrência</w:t>
      </w:r>
      <w:r w:rsidRPr="00423457">
        <w:rPr>
          <w:rFonts w:asciiTheme="minorHAnsi" w:hAnsiTheme="minorHAnsi" w:cstheme="minorHAnsi"/>
          <w:color w:val="auto"/>
          <w:sz w:val="22"/>
          <w:szCs w:val="22"/>
        </w:rPr>
        <w:t xml:space="preserve"> os interessados que estiverem previamente credenciados no Sistema Eletrônico do Portal: </w:t>
      </w:r>
      <w:hyperlink r:id="rId9" w:history="1">
        <w:r w:rsidRPr="00423457">
          <w:rPr>
            <w:rStyle w:val="Hyperlink"/>
            <w:rFonts w:asciiTheme="minorHAnsi" w:hAnsiTheme="minorHAnsi" w:cstheme="minorHAnsi"/>
            <w:sz w:val="22"/>
            <w:szCs w:val="22"/>
            <w:u w:val="none"/>
          </w:rPr>
          <w:t>https://bll.org.br/</w:t>
        </w:r>
      </w:hyperlink>
      <w:r w:rsidRPr="00423457">
        <w:rPr>
          <w:rStyle w:val="Hyperlink"/>
          <w:rFonts w:asciiTheme="minorHAnsi" w:hAnsiTheme="minorHAnsi" w:cstheme="minorHAnsi"/>
          <w:sz w:val="22"/>
          <w:szCs w:val="22"/>
          <w:u w:val="none"/>
        </w:rPr>
        <w:t xml:space="preserve"> - </w:t>
      </w:r>
      <w:r w:rsidRPr="00423457">
        <w:rPr>
          <w:rFonts w:asciiTheme="minorHAnsi" w:hAnsiTheme="minorHAnsi" w:cstheme="minorHAnsi"/>
          <w:b/>
          <w:bCs/>
          <w:color w:val="auto"/>
          <w:sz w:val="22"/>
          <w:szCs w:val="22"/>
        </w:rPr>
        <w:t>BLL COMPRAS – BOLSA DE LICITAÇÕES DO BRASIL.</w:t>
      </w:r>
    </w:p>
    <w:p w14:paraId="4A808DC6" w14:textId="77777777" w:rsidR="00155A34" w:rsidRPr="00423457" w:rsidRDefault="00155A34" w:rsidP="00155A34">
      <w:pPr>
        <w:pStyle w:val="Nivel2"/>
        <w:numPr>
          <w:ilvl w:val="1"/>
          <w:numId w:val="21"/>
        </w:numPr>
        <w:ind w:left="0" w:firstLine="0"/>
        <w:rPr>
          <w:rFonts w:asciiTheme="minorHAnsi" w:hAnsiTheme="minorHAnsi" w:cstheme="minorHAnsi"/>
          <w:sz w:val="22"/>
          <w:szCs w:val="22"/>
        </w:rPr>
      </w:pPr>
      <w:r w:rsidRPr="00423457">
        <w:rPr>
          <w:rFonts w:asciiTheme="minorHAnsi" w:hAnsiTheme="minorHAnsi" w:cstheme="min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CBB94D" w14:textId="77777777" w:rsidR="00155A34" w:rsidRDefault="00155A34" w:rsidP="00155A34">
      <w:pPr>
        <w:pStyle w:val="Nivel2"/>
        <w:numPr>
          <w:ilvl w:val="1"/>
          <w:numId w:val="21"/>
        </w:numPr>
        <w:ind w:left="0" w:firstLine="0"/>
        <w:rPr>
          <w:rFonts w:asciiTheme="minorHAnsi" w:hAnsiTheme="minorHAnsi" w:cstheme="minorHAnsi"/>
          <w:sz w:val="22"/>
          <w:szCs w:val="22"/>
        </w:rPr>
      </w:pPr>
      <w:r w:rsidRPr="00423457">
        <w:rPr>
          <w:rFonts w:asciiTheme="minorHAnsi" w:hAnsiTheme="minorHAnsi" w:cstheme="minorHAnsi"/>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29086AD" w14:textId="77777777" w:rsidR="00155A34" w:rsidRPr="003B46B5" w:rsidRDefault="00155A34" w:rsidP="00155A34">
      <w:pPr>
        <w:pStyle w:val="Nivel2"/>
        <w:numPr>
          <w:ilvl w:val="1"/>
          <w:numId w:val="21"/>
        </w:numPr>
        <w:rPr>
          <w:color w:val="auto"/>
        </w:rPr>
      </w:pPr>
      <w:r w:rsidRPr="003B46B5">
        <w:rPr>
          <w:color w:val="auto"/>
        </w:rPr>
        <w:t>A não observância do disposto no item anterior poderá ensejar desclassificação no momento da habilitação.</w:t>
      </w:r>
    </w:p>
    <w:p w14:paraId="5D8B9488" w14:textId="77777777" w:rsidR="00155A34" w:rsidRPr="00423457" w:rsidRDefault="00155A34" w:rsidP="00155A34">
      <w:pPr>
        <w:pStyle w:val="Nivel2"/>
        <w:numPr>
          <w:ilvl w:val="1"/>
          <w:numId w:val="21"/>
        </w:numPr>
        <w:ind w:left="0" w:firstLine="0"/>
        <w:rPr>
          <w:rFonts w:asciiTheme="minorHAnsi" w:hAnsiTheme="minorHAnsi" w:cstheme="minorHAnsi"/>
          <w:color w:val="auto"/>
          <w:sz w:val="22"/>
          <w:szCs w:val="22"/>
        </w:rPr>
      </w:pPr>
      <w:r w:rsidRPr="00423457">
        <w:rPr>
          <w:rFonts w:asciiTheme="minorHAnsi" w:hAnsiTheme="minorHAnsi" w:cstheme="minorHAnsi"/>
          <w:color w:val="auto"/>
          <w:sz w:val="22"/>
          <w:szCs w:val="22"/>
        </w:rPr>
        <w:t xml:space="preserve">Será concedido tratamento favorecido para as microempresas e empresas de pequeno porte, para as sociedades cooperativas </w:t>
      </w:r>
      <w:r w:rsidRPr="00423457">
        <w:rPr>
          <w:rFonts w:asciiTheme="minorHAnsi" w:eastAsia="Times New Roman" w:hAnsiTheme="minorHAnsi" w:cstheme="minorHAnsi"/>
          <w:color w:val="auto"/>
          <w:sz w:val="22"/>
          <w:szCs w:val="22"/>
        </w:rPr>
        <w:t xml:space="preserve">mencionadas no </w:t>
      </w:r>
      <w:hyperlink r:id="rId10" w:anchor="art16" w:history="1">
        <w:r w:rsidRPr="00423457">
          <w:rPr>
            <w:rStyle w:val="Hyperlink"/>
            <w:rFonts w:asciiTheme="minorHAnsi" w:eastAsia="Times New Roman" w:hAnsiTheme="minorHAnsi" w:cstheme="minorHAnsi"/>
            <w:color w:val="auto"/>
            <w:sz w:val="22"/>
            <w:szCs w:val="22"/>
          </w:rPr>
          <w:t xml:space="preserve">artigo </w:t>
        </w:r>
        <w:r w:rsidRPr="00423457">
          <w:rPr>
            <w:rStyle w:val="Hyperlink"/>
            <w:rFonts w:asciiTheme="minorHAnsi" w:hAnsiTheme="minorHAnsi" w:cstheme="minorHAnsi"/>
            <w:color w:val="auto"/>
            <w:sz w:val="22"/>
            <w:szCs w:val="22"/>
          </w:rPr>
          <w:t>16 da Lei nº 14.133, de 2021</w:t>
        </w:r>
      </w:hyperlink>
      <w:r w:rsidRPr="00423457">
        <w:rPr>
          <w:rFonts w:asciiTheme="minorHAnsi" w:hAnsiTheme="minorHAnsi" w:cstheme="minorHAnsi"/>
          <w:color w:val="auto"/>
          <w:sz w:val="22"/>
          <w:szCs w:val="22"/>
        </w:rPr>
        <w:t xml:space="preserve">, para o agricultor familiar, o produtor rural pessoa física e para o microempreendedor individual - MEI, nos limites previstos da </w:t>
      </w:r>
      <w:hyperlink r:id="rId11" w:history="1">
        <w:r w:rsidRPr="00423457">
          <w:rPr>
            <w:rStyle w:val="Hyperlink"/>
            <w:rFonts w:asciiTheme="minorHAnsi" w:hAnsiTheme="minorHAnsi" w:cstheme="minorHAnsi"/>
            <w:color w:val="auto"/>
            <w:sz w:val="22"/>
            <w:szCs w:val="22"/>
          </w:rPr>
          <w:t>Lei Complementar nº 123, de 2006</w:t>
        </w:r>
      </w:hyperlink>
      <w:r w:rsidRPr="00423457">
        <w:rPr>
          <w:rFonts w:asciiTheme="minorHAnsi" w:hAnsiTheme="minorHAnsi" w:cstheme="minorHAnsi"/>
          <w:color w:val="auto"/>
          <w:sz w:val="22"/>
          <w:szCs w:val="22"/>
        </w:rPr>
        <w:t xml:space="preserve"> e do Decreto n.º 8.538, de 2015.</w:t>
      </w:r>
    </w:p>
    <w:p w14:paraId="4ECDFEA5" w14:textId="77777777" w:rsidR="00155A34" w:rsidRPr="00423457" w:rsidRDefault="00155A34" w:rsidP="00155A34">
      <w:pPr>
        <w:pStyle w:val="Nivel2"/>
        <w:numPr>
          <w:ilvl w:val="1"/>
          <w:numId w:val="21"/>
        </w:numPr>
        <w:ind w:left="0" w:firstLine="0"/>
        <w:rPr>
          <w:rFonts w:asciiTheme="minorHAnsi" w:hAnsiTheme="minorHAnsi" w:cstheme="minorHAnsi"/>
          <w:sz w:val="22"/>
          <w:szCs w:val="22"/>
        </w:rPr>
      </w:pPr>
      <w:bookmarkStart w:id="4" w:name="_Ref117000692"/>
      <w:r w:rsidRPr="00423457">
        <w:rPr>
          <w:rFonts w:asciiTheme="minorHAnsi" w:hAnsiTheme="minorHAnsi" w:cstheme="minorHAnsi"/>
          <w:sz w:val="22"/>
          <w:szCs w:val="22"/>
        </w:rPr>
        <w:t>Não poderão disputar esta licitação:</w:t>
      </w:r>
      <w:bookmarkEnd w:id="4"/>
      <w:r>
        <w:rPr>
          <w:rFonts w:asciiTheme="minorHAnsi" w:hAnsiTheme="minorHAnsi" w:cstheme="minorHAnsi"/>
          <w:sz w:val="22"/>
          <w:szCs w:val="22"/>
        </w:rPr>
        <w:t xml:space="preserve"> </w:t>
      </w:r>
    </w:p>
    <w:p w14:paraId="4FAEE698" w14:textId="2C29FBA0" w:rsidR="00155A34" w:rsidRPr="00423457" w:rsidRDefault="00155A34" w:rsidP="00155A34">
      <w:pPr>
        <w:pStyle w:val="Nivel3"/>
        <w:rPr>
          <w:rFonts w:asciiTheme="minorHAnsi" w:hAnsiTheme="minorHAnsi" w:cstheme="minorHAnsi"/>
          <w:sz w:val="22"/>
          <w:szCs w:val="22"/>
        </w:rPr>
      </w:pPr>
      <w:bookmarkStart w:id="5" w:name="_Ref113883338"/>
      <w:r w:rsidRPr="00152C9C">
        <w:rPr>
          <w:rFonts w:asciiTheme="minorHAnsi" w:hAnsiTheme="minorHAnsi" w:cstheme="minorHAnsi"/>
          <w:b/>
          <w:bCs/>
          <w:sz w:val="22"/>
          <w:szCs w:val="22"/>
        </w:rPr>
        <w:t>4.</w:t>
      </w:r>
      <w:r w:rsidR="007634DA">
        <w:rPr>
          <w:rFonts w:asciiTheme="minorHAnsi" w:hAnsiTheme="minorHAnsi" w:cstheme="minorHAnsi"/>
          <w:b/>
          <w:bCs/>
          <w:sz w:val="22"/>
          <w:szCs w:val="22"/>
        </w:rPr>
        <w:t>6</w:t>
      </w:r>
      <w:r w:rsidRPr="00152C9C">
        <w:rPr>
          <w:rFonts w:asciiTheme="minorHAnsi" w:hAnsiTheme="minorHAnsi" w:cstheme="minorHAnsi"/>
          <w:b/>
          <w:bCs/>
          <w:sz w:val="22"/>
          <w:szCs w:val="22"/>
        </w:rPr>
        <w:t>.1</w:t>
      </w:r>
      <w:r>
        <w:rPr>
          <w:rFonts w:asciiTheme="minorHAnsi" w:hAnsiTheme="minorHAnsi" w:cstheme="minorHAnsi"/>
          <w:sz w:val="22"/>
          <w:szCs w:val="22"/>
        </w:rPr>
        <w:t xml:space="preserve">. </w:t>
      </w:r>
      <w:r w:rsidRPr="00423457">
        <w:rPr>
          <w:rFonts w:asciiTheme="minorHAnsi" w:hAnsiTheme="minorHAnsi" w:cstheme="minorHAnsi"/>
          <w:sz w:val="22"/>
          <w:szCs w:val="22"/>
        </w:rPr>
        <w:t>aquele que não atenda às condições deste Edital e seu(s) anexo(s);</w:t>
      </w:r>
    </w:p>
    <w:p w14:paraId="03D12938" w14:textId="3A256909" w:rsidR="00155A34" w:rsidRDefault="00155A34" w:rsidP="007634DA">
      <w:pPr>
        <w:pStyle w:val="Nivel3"/>
        <w:numPr>
          <w:ilvl w:val="2"/>
          <w:numId w:val="47"/>
        </w:numPr>
        <w:rPr>
          <w:rFonts w:asciiTheme="minorHAnsi" w:hAnsiTheme="minorHAnsi" w:cstheme="minorHAnsi"/>
          <w:sz w:val="22"/>
          <w:szCs w:val="22"/>
        </w:rPr>
      </w:pPr>
      <w:bookmarkStart w:id="6" w:name="_Ref114659912"/>
      <w:r w:rsidRPr="00423457">
        <w:rPr>
          <w:rFonts w:asciiTheme="minorHAnsi" w:hAnsiTheme="minorHAnsi" w:cstheme="minorHAnsi"/>
          <w:sz w:val="22"/>
          <w:szCs w:val="22"/>
        </w:rPr>
        <w:t>autor do anteprojeto, do projeto básico ou do projeto executivo, pessoa física ou jurídica, quando a licitação versar sobre serviços ou fornecimento de bens a ele relacionados;</w:t>
      </w:r>
      <w:bookmarkEnd w:id="5"/>
      <w:bookmarkEnd w:id="6"/>
    </w:p>
    <w:p w14:paraId="0A26EE36" w14:textId="2D425E1E" w:rsidR="00155A34" w:rsidRPr="00423457" w:rsidRDefault="00155A34" w:rsidP="007634DA">
      <w:pPr>
        <w:pStyle w:val="Nivel3"/>
        <w:numPr>
          <w:ilvl w:val="2"/>
          <w:numId w:val="47"/>
        </w:numPr>
        <w:rPr>
          <w:rFonts w:asciiTheme="minorHAnsi" w:hAnsiTheme="minorHAnsi" w:cstheme="minorHAnsi"/>
          <w:sz w:val="22"/>
          <w:szCs w:val="22"/>
        </w:rPr>
      </w:pPr>
      <w:bookmarkStart w:id="7" w:name="_Ref114659913"/>
      <w:bookmarkStart w:id="8" w:name="_Ref113883339"/>
      <w:r w:rsidRPr="00423457">
        <w:rPr>
          <w:rFonts w:asciiTheme="minorHAnsi" w:hAnsiTheme="minorHAnsi" w:cstheme="min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423457">
        <w:rPr>
          <w:rFonts w:asciiTheme="minorHAnsi" w:hAnsiTheme="minorHAnsi" w:cstheme="minorHAnsi"/>
          <w:sz w:val="22"/>
          <w:szCs w:val="22"/>
        </w:rPr>
        <w:t xml:space="preserve"> </w:t>
      </w:r>
      <w:bookmarkEnd w:id="8"/>
    </w:p>
    <w:p w14:paraId="128D4F2F" w14:textId="4F6A67D6" w:rsidR="00155A34" w:rsidRPr="00A239BD" w:rsidRDefault="00155A34" w:rsidP="007634DA">
      <w:pPr>
        <w:pStyle w:val="Nivel3"/>
        <w:numPr>
          <w:ilvl w:val="2"/>
          <w:numId w:val="47"/>
        </w:numPr>
        <w:rPr>
          <w:rFonts w:asciiTheme="minorHAnsi" w:hAnsiTheme="minorHAnsi" w:cstheme="minorHAnsi"/>
          <w:sz w:val="22"/>
          <w:szCs w:val="22"/>
        </w:rPr>
      </w:pPr>
      <w:bookmarkStart w:id="9" w:name="_Ref113883003"/>
      <w:r w:rsidRPr="00A239BD">
        <w:rPr>
          <w:rFonts w:asciiTheme="minorHAnsi" w:hAnsiTheme="minorHAnsi" w:cstheme="minorHAnsi"/>
          <w:sz w:val="22"/>
          <w:szCs w:val="22"/>
        </w:rPr>
        <w:t>pessoa física ou jurídica que se encontre, ao tempo da licitação, impossibilitada de participar da licitação em decorrência de sanção que lhe foi imposta;</w:t>
      </w:r>
      <w:bookmarkEnd w:id="9"/>
    </w:p>
    <w:p w14:paraId="52236F14" w14:textId="1FCA1967" w:rsidR="00155A34" w:rsidRDefault="00155A34" w:rsidP="007634DA">
      <w:pPr>
        <w:pStyle w:val="Nivel3"/>
        <w:numPr>
          <w:ilvl w:val="2"/>
          <w:numId w:val="47"/>
        </w:numPr>
        <w:rPr>
          <w:rFonts w:asciiTheme="minorHAnsi" w:hAnsiTheme="minorHAnsi" w:cstheme="minorHAnsi"/>
          <w:sz w:val="22"/>
          <w:szCs w:val="22"/>
        </w:rPr>
      </w:pPr>
      <w:r w:rsidRPr="00423457">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69242A" w14:textId="1EF9C559" w:rsidR="00155A34" w:rsidRPr="00423457" w:rsidRDefault="00155A34" w:rsidP="007634DA">
      <w:pPr>
        <w:pStyle w:val="Nivel3"/>
        <w:numPr>
          <w:ilvl w:val="2"/>
          <w:numId w:val="47"/>
        </w:numPr>
        <w:rPr>
          <w:rFonts w:asciiTheme="minorHAnsi" w:hAnsiTheme="minorHAnsi" w:cstheme="minorHAnsi"/>
          <w:sz w:val="22"/>
          <w:szCs w:val="22"/>
        </w:rPr>
      </w:pPr>
      <w:bookmarkStart w:id="10" w:name="_Ref113883579"/>
      <w:r w:rsidRPr="00423457">
        <w:rPr>
          <w:rFonts w:asciiTheme="minorHAnsi" w:hAnsiTheme="minorHAnsi" w:cstheme="minorHAnsi"/>
          <w:sz w:val="22"/>
          <w:szCs w:val="22"/>
        </w:rPr>
        <w:t>empresas controladoras, controladas ou coligadas, nos termos da Lei nº 6.404, de 15 de dezembro de 1976, concorrendo entre si;</w:t>
      </w:r>
      <w:bookmarkEnd w:id="10"/>
    </w:p>
    <w:p w14:paraId="409D2730" w14:textId="77777777" w:rsidR="00155A34" w:rsidRPr="00423457" w:rsidRDefault="00155A34" w:rsidP="007634DA">
      <w:pPr>
        <w:pStyle w:val="Nivel3"/>
        <w:numPr>
          <w:ilvl w:val="2"/>
          <w:numId w:val="47"/>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w:t>
      </w:r>
      <w:r w:rsidRPr="00423457">
        <w:rPr>
          <w:rFonts w:asciiTheme="minorHAnsi" w:hAnsiTheme="minorHAnsi" w:cstheme="minorHAnsi"/>
          <w:sz w:val="22"/>
          <w:szCs w:val="22"/>
        </w:rPr>
        <w:lastRenderedPageBreak/>
        <w:t>submissão de trabalhadores a condições análogas às de escravo ou por contratação de adolescentes nos casos vedados pela legislação trabalhista;</w:t>
      </w:r>
    </w:p>
    <w:p w14:paraId="67F544A9" w14:textId="77777777" w:rsidR="00155A34" w:rsidRPr="00BA60F9" w:rsidRDefault="00155A34" w:rsidP="007634DA">
      <w:pPr>
        <w:pStyle w:val="Nivel3"/>
        <w:numPr>
          <w:ilvl w:val="2"/>
          <w:numId w:val="47"/>
        </w:numPr>
        <w:ind w:left="284" w:firstLine="0"/>
        <w:rPr>
          <w:rFonts w:asciiTheme="minorHAnsi" w:hAnsiTheme="minorHAnsi" w:cstheme="minorHAnsi"/>
          <w:sz w:val="22"/>
          <w:szCs w:val="22"/>
        </w:rPr>
      </w:pPr>
      <w:bookmarkStart w:id="11" w:name="_Ref113962336"/>
      <w:r w:rsidRPr="00BA60F9">
        <w:rPr>
          <w:rFonts w:asciiTheme="minorHAnsi" w:hAnsiTheme="minorHAnsi" w:cstheme="minorHAnsi"/>
          <w:sz w:val="22"/>
          <w:szCs w:val="22"/>
        </w:rPr>
        <w:t>agente público do órgão ou entidade licitante;</w:t>
      </w:r>
      <w:bookmarkEnd w:id="11"/>
    </w:p>
    <w:p w14:paraId="4757FAA2" w14:textId="77777777" w:rsidR="00155A34" w:rsidRDefault="00155A34" w:rsidP="007634DA">
      <w:pPr>
        <w:pStyle w:val="Nivel3"/>
        <w:numPr>
          <w:ilvl w:val="2"/>
          <w:numId w:val="47"/>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423457">
          <w:rPr>
            <w:rStyle w:val="Hyperlink"/>
            <w:rFonts w:asciiTheme="minorHAnsi" w:hAnsiTheme="minorHAnsi" w:cstheme="minorHAnsi"/>
            <w:sz w:val="22"/>
            <w:szCs w:val="22"/>
          </w:rPr>
          <w:t>§ 1º do art. 9º da Lei nº 14.133, de 2021</w:t>
        </w:r>
      </w:hyperlink>
      <w:r w:rsidRPr="00423457">
        <w:rPr>
          <w:rFonts w:asciiTheme="minorHAnsi" w:hAnsiTheme="minorHAnsi" w:cstheme="minorHAnsi"/>
          <w:sz w:val="22"/>
          <w:szCs w:val="22"/>
        </w:rPr>
        <w:t>.</w:t>
      </w:r>
    </w:p>
    <w:p w14:paraId="153700A1" w14:textId="793AFB61" w:rsidR="00155A34" w:rsidRPr="00423457" w:rsidRDefault="00155A34" w:rsidP="007634DA">
      <w:pPr>
        <w:pStyle w:val="Nivel2"/>
        <w:numPr>
          <w:ilvl w:val="1"/>
          <w:numId w:val="47"/>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 impedimento de que trata o item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_Ref113883003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4.6.4</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A1FE9EA" w14:textId="4B0F0600" w:rsidR="00155A34" w:rsidRPr="00423457" w:rsidRDefault="00155A34" w:rsidP="007634DA">
      <w:pPr>
        <w:pStyle w:val="Nivel2"/>
        <w:numPr>
          <w:ilvl w:val="1"/>
          <w:numId w:val="47"/>
        </w:numPr>
        <w:ind w:left="0" w:firstLine="0"/>
        <w:rPr>
          <w:rFonts w:asciiTheme="minorHAnsi" w:hAnsiTheme="minorHAnsi" w:cstheme="minorHAnsi"/>
          <w:sz w:val="22"/>
          <w:szCs w:val="22"/>
        </w:rPr>
      </w:pPr>
      <w:bookmarkStart w:id="12" w:name="art14§2"/>
      <w:bookmarkEnd w:id="12"/>
      <w:r w:rsidRPr="00423457">
        <w:rPr>
          <w:rFonts w:asciiTheme="minorHAnsi" w:hAnsiTheme="minorHAnsi" w:cstheme="minorHAnsi"/>
          <w:sz w:val="22"/>
          <w:szCs w:val="22"/>
        </w:rPr>
        <w:t xml:space="preserve">A critério da Administração e exclusivamente a seu serviço, o autor dos projetos e a empresa a que se referem os itens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_Ref114659912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4.6.2</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e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_Ref114659913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4.6.3</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55DB683" w14:textId="77777777" w:rsidR="00155A34" w:rsidRPr="00423457" w:rsidRDefault="00155A34" w:rsidP="007634DA">
      <w:pPr>
        <w:pStyle w:val="Nivel2"/>
        <w:numPr>
          <w:ilvl w:val="1"/>
          <w:numId w:val="47"/>
        </w:numPr>
        <w:ind w:left="0" w:firstLine="0"/>
        <w:rPr>
          <w:rFonts w:asciiTheme="minorHAnsi" w:hAnsiTheme="minorHAnsi" w:cstheme="minorHAnsi"/>
          <w:sz w:val="22"/>
          <w:szCs w:val="22"/>
        </w:rPr>
      </w:pPr>
      <w:bookmarkStart w:id="13" w:name="art14§3"/>
      <w:bookmarkEnd w:id="13"/>
      <w:r w:rsidRPr="00423457">
        <w:rPr>
          <w:rFonts w:asciiTheme="minorHAnsi" w:hAnsiTheme="minorHAnsi" w:cstheme="minorHAnsi"/>
          <w:sz w:val="22"/>
          <w:szCs w:val="22"/>
        </w:rPr>
        <w:t>Equiparam-se aos autores do projeto as empresas integrantes do mesmo grupo econômico.</w:t>
      </w:r>
    </w:p>
    <w:p w14:paraId="672F86D8" w14:textId="278662F3" w:rsidR="00155A34" w:rsidRPr="00423457" w:rsidRDefault="00155A34" w:rsidP="007634DA">
      <w:pPr>
        <w:pStyle w:val="Nivel2"/>
        <w:numPr>
          <w:ilvl w:val="1"/>
          <w:numId w:val="47"/>
        </w:numPr>
        <w:ind w:left="0" w:firstLine="0"/>
        <w:rPr>
          <w:rFonts w:asciiTheme="minorHAnsi" w:hAnsiTheme="minorHAnsi" w:cstheme="minorHAnsi"/>
          <w:sz w:val="22"/>
          <w:szCs w:val="22"/>
        </w:rPr>
      </w:pPr>
      <w:bookmarkStart w:id="14" w:name="art14§4"/>
      <w:bookmarkEnd w:id="14"/>
      <w:r w:rsidRPr="00423457">
        <w:rPr>
          <w:rFonts w:asciiTheme="minorHAnsi" w:hAnsiTheme="minorHAnsi" w:cstheme="minorHAnsi"/>
          <w:sz w:val="22"/>
          <w:szCs w:val="22"/>
        </w:rPr>
        <w:t xml:space="preserve">O disposto nos itens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_Ref114659912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4.6.2</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e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_Ref114659913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4.6.3</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55502B5" w14:textId="77777777" w:rsidR="00155A34" w:rsidRPr="00423457" w:rsidRDefault="00155A34" w:rsidP="007634DA">
      <w:pPr>
        <w:pStyle w:val="Nivel2"/>
        <w:numPr>
          <w:ilvl w:val="1"/>
          <w:numId w:val="47"/>
        </w:numPr>
        <w:ind w:left="0" w:firstLine="0"/>
        <w:rPr>
          <w:rFonts w:asciiTheme="minorHAnsi" w:hAnsiTheme="minorHAnsi" w:cstheme="minorHAnsi"/>
          <w:sz w:val="22"/>
          <w:szCs w:val="22"/>
        </w:rPr>
      </w:pPr>
      <w:bookmarkStart w:id="15" w:name="art14§5"/>
      <w:bookmarkEnd w:id="15"/>
      <w:r w:rsidRPr="0042345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423457">
          <w:rPr>
            <w:rStyle w:val="Hyperlink"/>
            <w:rFonts w:asciiTheme="minorHAnsi" w:hAnsiTheme="minorHAnsi" w:cstheme="minorHAnsi"/>
            <w:sz w:val="22"/>
            <w:szCs w:val="22"/>
          </w:rPr>
          <w:t>Lei nº 14.133/2021</w:t>
        </w:r>
      </w:hyperlink>
      <w:r w:rsidRPr="00423457">
        <w:rPr>
          <w:rFonts w:asciiTheme="minorHAnsi" w:hAnsiTheme="minorHAnsi" w:cstheme="minorHAnsi"/>
          <w:sz w:val="22"/>
          <w:szCs w:val="22"/>
        </w:rPr>
        <w:t>.</w:t>
      </w:r>
    </w:p>
    <w:p w14:paraId="4955A55B" w14:textId="25CCDA86" w:rsidR="00155A34" w:rsidRPr="00423457" w:rsidRDefault="00155A34" w:rsidP="007634DA">
      <w:pPr>
        <w:pStyle w:val="Nivel2"/>
        <w:numPr>
          <w:ilvl w:val="1"/>
          <w:numId w:val="47"/>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vedação de que trata o item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_Ref113962336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4.6.8</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5B57876" w14:textId="77777777" w:rsidR="00155A34" w:rsidRPr="00A239BD" w:rsidRDefault="00155A34" w:rsidP="007634DA">
      <w:pPr>
        <w:pStyle w:val="Nivel01"/>
        <w:numPr>
          <w:ilvl w:val="0"/>
          <w:numId w:val="47"/>
        </w:numPr>
        <w:rPr>
          <w:rFonts w:asciiTheme="minorHAnsi" w:hAnsiTheme="minorHAnsi" w:cstheme="minorHAnsi"/>
          <w:sz w:val="22"/>
          <w:szCs w:val="22"/>
        </w:rPr>
      </w:pPr>
      <w:bookmarkStart w:id="16" w:name="_Toc135469198"/>
      <w:r w:rsidRPr="00423457">
        <w:rPr>
          <w:rFonts w:asciiTheme="minorHAnsi" w:hAnsiTheme="minorHAnsi" w:cstheme="minorHAnsi"/>
          <w:sz w:val="22"/>
          <w:szCs w:val="22"/>
        </w:rPr>
        <w:t>DA APRESENTAÇÃO DA PROPOSTA E DOS DO</w:t>
      </w:r>
      <w:r w:rsidRPr="00A239BD">
        <w:rPr>
          <w:rFonts w:asciiTheme="minorHAnsi" w:hAnsiTheme="minorHAnsi" w:cstheme="minorHAnsi"/>
          <w:sz w:val="22"/>
          <w:szCs w:val="22"/>
        </w:rPr>
        <w:t>CUMENTOS DE HABILITAÇÃO</w:t>
      </w:r>
      <w:bookmarkEnd w:id="16"/>
    </w:p>
    <w:p w14:paraId="4DDB2FFE" w14:textId="78B8BC40" w:rsidR="00155A34" w:rsidRDefault="00155A34" w:rsidP="00ED25F5">
      <w:pPr>
        <w:pStyle w:val="Nvel2-Red"/>
        <w:numPr>
          <w:ilvl w:val="1"/>
          <w:numId w:val="48"/>
        </w:numPr>
        <w:rPr>
          <w:rFonts w:asciiTheme="minorHAnsi" w:hAnsiTheme="minorHAnsi" w:cstheme="minorHAnsi"/>
          <w:i w:val="0"/>
          <w:iCs w:val="0"/>
          <w:color w:val="auto"/>
          <w:sz w:val="22"/>
          <w:szCs w:val="22"/>
        </w:rPr>
      </w:pPr>
      <w:r w:rsidRPr="00423457">
        <w:rPr>
          <w:rFonts w:asciiTheme="minorHAnsi" w:hAnsiTheme="minorHAnsi" w:cstheme="minorHAnsi"/>
          <w:i w:val="0"/>
          <w:iCs w:val="0"/>
          <w:color w:val="auto"/>
          <w:sz w:val="22"/>
          <w:szCs w:val="22"/>
        </w:rPr>
        <w:t>Na presente licitação, a fase de habilitação sucederá as fases de apresentação de propostas e lances e de julgamento.</w:t>
      </w:r>
      <w:bookmarkStart w:id="17" w:name="_Ref113886867"/>
    </w:p>
    <w:p w14:paraId="6CCCF71E" w14:textId="77777777" w:rsidR="00155A34" w:rsidRPr="00A239BD" w:rsidRDefault="00155A34" w:rsidP="00ED25F5">
      <w:pPr>
        <w:pStyle w:val="Nvel2-Red"/>
        <w:numPr>
          <w:ilvl w:val="1"/>
          <w:numId w:val="48"/>
        </w:numPr>
        <w:ind w:left="0" w:firstLine="0"/>
        <w:rPr>
          <w:rFonts w:asciiTheme="minorHAnsi" w:hAnsiTheme="minorHAnsi" w:cstheme="minorHAnsi"/>
          <w:i w:val="0"/>
          <w:iCs w:val="0"/>
          <w:color w:val="auto"/>
          <w:sz w:val="22"/>
          <w:szCs w:val="22"/>
        </w:rPr>
      </w:pPr>
      <w:r w:rsidRPr="00A239BD">
        <w:rPr>
          <w:rFonts w:asciiTheme="minorHAnsi" w:hAnsiTheme="minorHAnsi" w:cstheme="minorHAnsi"/>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0D479A8B"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bookmarkStart w:id="18" w:name="_Ref113968921"/>
      <w:r w:rsidRPr="00423457">
        <w:rPr>
          <w:rFonts w:asciiTheme="minorHAnsi" w:hAnsiTheme="minorHAnsi" w:cstheme="minorHAnsi"/>
          <w:sz w:val="22"/>
          <w:szCs w:val="22"/>
        </w:rPr>
        <w:t>No cadastramento da proposta inicial, o licitante declarará, em campo próprio do sistema, que:</w:t>
      </w:r>
      <w:bookmarkEnd w:id="18"/>
      <w:r>
        <w:rPr>
          <w:rFonts w:asciiTheme="minorHAnsi" w:hAnsiTheme="minorHAnsi" w:cstheme="minorHAnsi"/>
          <w:sz w:val="22"/>
          <w:szCs w:val="22"/>
        </w:rPr>
        <w:t xml:space="preserve"> </w:t>
      </w:r>
    </w:p>
    <w:p w14:paraId="0F0084B1" w14:textId="77777777" w:rsidR="00155A34" w:rsidRPr="00423457" w:rsidRDefault="00155A34" w:rsidP="00ED25F5">
      <w:pPr>
        <w:pStyle w:val="Nivel3"/>
        <w:numPr>
          <w:ilvl w:val="2"/>
          <w:numId w:val="48"/>
        </w:numPr>
        <w:rPr>
          <w:rFonts w:asciiTheme="minorHAnsi" w:hAnsiTheme="minorHAnsi" w:cstheme="minorHAnsi"/>
          <w:sz w:val="22"/>
          <w:szCs w:val="22"/>
        </w:rPr>
      </w:pPr>
      <w:r w:rsidRPr="00423457">
        <w:rPr>
          <w:rFonts w:asciiTheme="minorHAnsi" w:hAnsiTheme="minorHAnsi" w:cstheme="minorHAnsi"/>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w:t>
      </w:r>
      <w:r w:rsidRPr="00423457">
        <w:rPr>
          <w:rFonts w:asciiTheme="minorHAnsi" w:hAnsiTheme="minorHAnsi" w:cstheme="minorHAnsi"/>
          <w:sz w:val="22"/>
          <w:szCs w:val="22"/>
        </w:rPr>
        <w:lastRenderedPageBreak/>
        <w:t>nas convenções coletivas de trabalho e nos termos de ajustamento de conduta vigentes na data de sua entrega em definitivo e que cumpre plenamente os requisitos de habilitação definidos no instrumento convocatório;</w:t>
      </w:r>
    </w:p>
    <w:p w14:paraId="21EF24A3"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não emprega menor de 18 anos em trabalho noturno, perigoso ou insalubre e não emprega menor de 16 anos, salvo menor, a partir de 14 anos, na condição de aprendiz, nos termos do </w:t>
      </w:r>
      <w:hyperlink r:id="rId14" w:anchor="art7" w:history="1">
        <w:r w:rsidRPr="00423457">
          <w:rPr>
            <w:rStyle w:val="Hyperlink"/>
            <w:rFonts w:asciiTheme="minorHAnsi" w:hAnsiTheme="minorHAnsi" w:cstheme="minorHAnsi"/>
            <w:sz w:val="22"/>
            <w:szCs w:val="22"/>
          </w:rPr>
          <w:t>artigo 7°, XXXIII, da Constituição</w:t>
        </w:r>
      </w:hyperlink>
      <w:r w:rsidRPr="00423457">
        <w:rPr>
          <w:rFonts w:asciiTheme="minorHAnsi" w:hAnsiTheme="minorHAnsi" w:cstheme="minorHAnsi"/>
          <w:sz w:val="22"/>
          <w:szCs w:val="22"/>
        </w:rPr>
        <w:t>;</w:t>
      </w:r>
    </w:p>
    <w:p w14:paraId="6E5D4CBD"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não possui empregados executando trabalho degradante ou forçado, observando o disposto nos </w:t>
      </w:r>
      <w:hyperlink r:id="rId15" w:history="1">
        <w:r w:rsidRPr="00423457">
          <w:rPr>
            <w:rStyle w:val="Hyperlink"/>
            <w:rFonts w:asciiTheme="minorHAnsi" w:hAnsiTheme="minorHAnsi" w:cstheme="minorHAnsi"/>
            <w:sz w:val="22"/>
            <w:szCs w:val="22"/>
          </w:rPr>
          <w:t>incisos III e IV do art. 1º e no inciso III do art. 5º da Constituição Federal</w:t>
        </w:r>
      </w:hyperlink>
      <w:r w:rsidRPr="00423457">
        <w:rPr>
          <w:rFonts w:asciiTheme="minorHAnsi" w:hAnsiTheme="minorHAnsi" w:cstheme="minorHAnsi"/>
          <w:sz w:val="22"/>
          <w:szCs w:val="22"/>
        </w:rPr>
        <w:t>;</w:t>
      </w:r>
    </w:p>
    <w:p w14:paraId="0C55F276"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cumpre as exigências de reserva de cargos para pessoa com deficiência e para reabilitado da Previdência Social, previstas em lei e em outras normas específicas.</w:t>
      </w:r>
    </w:p>
    <w:p w14:paraId="58435FD3"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 licitante organizado em cooperativa deverá declarar, ainda, em campo próprio do sistema eletrônico, que cumpre os requisitos estabelecidos no </w:t>
      </w:r>
      <w:hyperlink r:id="rId16" w:anchor="art16" w:history="1">
        <w:r w:rsidRPr="00423457">
          <w:rPr>
            <w:rStyle w:val="Hyperlink"/>
            <w:rFonts w:asciiTheme="minorHAnsi" w:hAnsiTheme="minorHAnsi" w:cstheme="minorHAnsi"/>
            <w:sz w:val="22"/>
            <w:szCs w:val="22"/>
          </w:rPr>
          <w:t>artigo 16 da Lei nº 14.133, de 2021</w:t>
        </w:r>
      </w:hyperlink>
      <w:r w:rsidRPr="00423457">
        <w:rPr>
          <w:rFonts w:asciiTheme="minorHAnsi" w:hAnsiTheme="minorHAnsi" w:cstheme="minorHAnsi"/>
          <w:sz w:val="22"/>
          <w:szCs w:val="22"/>
        </w:rPr>
        <w:t>.</w:t>
      </w:r>
    </w:p>
    <w:p w14:paraId="2BBFFC04"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bookmarkStart w:id="19" w:name="_Ref117000019"/>
      <w:r w:rsidRPr="00423457">
        <w:rPr>
          <w:rFonts w:asciiTheme="minorHAnsi" w:hAnsiTheme="minorHAnsi" w:cstheme="minorHAnsi"/>
          <w:sz w:val="22"/>
          <w:szCs w:val="22"/>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423457">
          <w:rPr>
            <w:rStyle w:val="Hyperlink"/>
            <w:rFonts w:asciiTheme="minorHAnsi" w:hAnsiTheme="minorHAnsi" w:cstheme="minorHAnsi"/>
            <w:sz w:val="22"/>
            <w:szCs w:val="22"/>
          </w:rPr>
          <w:t>artigo 3° da Lei Complementar nº 123, de 2006</w:t>
        </w:r>
      </w:hyperlink>
      <w:r w:rsidRPr="00423457">
        <w:rPr>
          <w:rFonts w:asciiTheme="minorHAnsi" w:hAnsiTheme="minorHAnsi" w:cstheme="minorHAnsi"/>
          <w:sz w:val="22"/>
          <w:szCs w:val="22"/>
        </w:rPr>
        <w:t xml:space="preserve">, estando apto a usufruir do tratamento favorecido estabelecido em seus </w:t>
      </w:r>
      <w:bookmarkEnd w:id="19"/>
      <w:r w:rsidRPr="00423457">
        <w:fldChar w:fldCharType="begin"/>
      </w:r>
      <w:r w:rsidRPr="00423457">
        <w:rPr>
          <w:rFonts w:asciiTheme="minorHAnsi" w:hAnsiTheme="minorHAnsi" w:cstheme="minorHAnsi"/>
          <w:sz w:val="22"/>
          <w:szCs w:val="22"/>
        </w:rPr>
        <w:instrText>HYPERLINK "https://www.planalto.gov.br/ccivil_03/leis/lcp/lcp123.htm" \l "art42"</w:instrText>
      </w:r>
      <w:r w:rsidRPr="00423457">
        <w:fldChar w:fldCharType="separate"/>
      </w:r>
      <w:proofErr w:type="spellStart"/>
      <w:r w:rsidRPr="00423457">
        <w:rPr>
          <w:rStyle w:val="Hyperlink"/>
          <w:rFonts w:asciiTheme="minorHAnsi" w:hAnsiTheme="minorHAnsi" w:cstheme="minorHAnsi"/>
          <w:sz w:val="22"/>
          <w:szCs w:val="22"/>
        </w:rPr>
        <w:t>arts</w:t>
      </w:r>
      <w:proofErr w:type="spellEnd"/>
      <w:r w:rsidRPr="00423457">
        <w:rPr>
          <w:rStyle w:val="Hyperlink"/>
          <w:rFonts w:asciiTheme="minorHAnsi" w:hAnsiTheme="minorHAnsi" w:cstheme="minorHAnsi"/>
          <w:sz w:val="22"/>
          <w:szCs w:val="22"/>
        </w:rPr>
        <w:t>. 42 a 49</w:t>
      </w:r>
      <w:r w:rsidRPr="00423457">
        <w:rPr>
          <w:rStyle w:val="Hyperlink"/>
          <w:rFonts w:asciiTheme="minorHAnsi" w:hAnsiTheme="minorHAnsi" w:cstheme="minorHAnsi"/>
          <w:sz w:val="22"/>
          <w:szCs w:val="22"/>
        </w:rPr>
        <w:fldChar w:fldCharType="end"/>
      </w:r>
      <w:r w:rsidRPr="00423457">
        <w:rPr>
          <w:rFonts w:asciiTheme="minorHAnsi" w:hAnsiTheme="minorHAnsi" w:cstheme="minorHAnsi"/>
          <w:sz w:val="22"/>
          <w:szCs w:val="22"/>
        </w:rPr>
        <w:t xml:space="preserve">, observado o disposto nos </w:t>
      </w:r>
      <w:hyperlink r:id="rId18" w:anchor="art4§1" w:history="1">
        <w:r w:rsidRPr="00423457">
          <w:rPr>
            <w:rStyle w:val="Hyperlink"/>
            <w:rFonts w:asciiTheme="minorHAnsi" w:hAnsiTheme="minorHAnsi" w:cstheme="minorHAnsi"/>
            <w:sz w:val="22"/>
            <w:szCs w:val="22"/>
          </w:rPr>
          <w:t>§§ 1º ao 3º do art. 4º, da Lei n.º 14.133, de 2021.</w:t>
        </w:r>
      </w:hyperlink>
      <w:r>
        <w:rPr>
          <w:rStyle w:val="Hyperlink"/>
          <w:rFonts w:asciiTheme="minorHAnsi" w:hAnsiTheme="minorHAnsi" w:cstheme="minorHAnsi"/>
          <w:sz w:val="22"/>
          <w:szCs w:val="22"/>
        </w:rPr>
        <w:t xml:space="preserve"> </w:t>
      </w:r>
    </w:p>
    <w:p w14:paraId="7557C67A" w14:textId="7914F6C9"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falsidade da declaração de que trata os itens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_Ref113968921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5.3</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ou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_Ref117000019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5.6</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sujeitará o licitante às sanções previstas na </w:t>
      </w:r>
      <w:hyperlink r:id="rId19" w:history="1">
        <w:r w:rsidRPr="00423457">
          <w:rPr>
            <w:rStyle w:val="Hyperlink"/>
            <w:rFonts w:asciiTheme="minorHAnsi" w:hAnsiTheme="minorHAnsi" w:cstheme="minorHAnsi"/>
            <w:sz w:val="22"/>
            <w:szCs w:val="22"/>
          </w:rPr>
          <w:t>Lei nº 14.133, de 2021</w:t>
        </w:r>
      </w:hyperlink>
      <w:r w:rsidRPr="00423457">
        <w:rPr>
          <w:rFonts w:asciiTheme="minorHAnsi" w:hAnsiTheme="minorHAnsi" w:cstheme="minorHAnsi"/>
          <w:sz w:val="22"/>
          <w:szCs w:val="22"/>
        </w:rPr>
        <w:t>, e neste Edital.</w:t>
      </w:r>
    </w:p>
    <w:p w14:paraId="43382526"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5BF5F85F"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Serão disponibilizados para acesso público os documentos que compõem a proposta dos licitantes convocados para apresentação de propostas, após a fase de envio de lances.</w:t>
      </w:r>
    </w:p>
    <w:p w14:paraId="06463EFD" w14:textId="4025DE02" w:rsidR="00155A34" w:rsidRPr="00423457" w:rsidRDefault="00155A34" w:rsidP="00ED25F5">
      <w:pPr>
        <w:pStyle w:val="Nivel2"/>
        <w:numPr>
          <w:ilvl w:val="1"/>
          <w:numId w:val="48"/>
        </w:numPr>
        <w:ind w:left="0" w:firstLine="0"/>
        <w:rPr>
          <w:rFonts w:asciiTheme="minorHAnsi" w:hAnsiTheme="minorHAnsi" w:cstheme="minorHAnsi"/>
          <w:sz w:val="22"/>
          <w:szCs w:val="22"/>
        </w:rPr>
      </w:pPr>
      <w:bookmarkStart w:id="20" w:name="_Ref116992247"/>
      <w:r w:rsidRPr="00423457">
        <w:rPr>
          <w:rFonts w:asciiTheme="minorHAnsi" w:hAnsiTheme="minorHAnsi" w:cstheme="minorHAnsi"/>
          <w:sz w:val="22"/>
          <w:szCs w:val="22"/>
        </w:rPr>
        <w:t>Desde que disponibilizada a funcionalidade no sistema, o licitante poderá parametrizar o seu valor final mínimo ou o seu percentual de desconto máximo quando do cadastramento da proposta e obedecerá às seguintes regras</w:t>
      </w:r>
      <w:r w:rsidR="0052771E">
        <w:rPr>
          <w:rFonts w:asciiTheme="minorHAnsi" w:hAnsiTheme="minorHAnsi" w:cstheme="minorHAnsi"/>
          <w:sz w:val="22"/>
          <w:szCs w:val="22"/>
        </w:rPr>
        <w:t>:</w:t>
      </w:r>
      <w:bookmarkEnd w:id="20"/>
      <w:r>
        <w:rPr>
          <w:rFonts w:asciiTheme="minorHAnsi" w:hAnsiTheme="minorHAnsi" w:cstheme="minorHAnsi"/>
          <w:sz w:val="22"/>
          <w:szCs w:val="22"/>
        </w:rPr>
        <w:t xml:space="preserve"> </w:t>
      </w:r>
    </w:p>
    <w:p w14:paraId="4FEB27A8"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a aplicação do intervalo mínimo de diferença de valores ou de percentuais entre os lances, que incidirá tanto em relação aos lances intermediários quanto em relação ao lance que cobrir a melhor oferta; e</w:t>
      </w:r>
    </w:p>
    <w:p w14:paraId="0B5D3745"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os lances serão de envio automático pelo sistema, respeitado o valor final mínimo, caso estabelecido, e o intervalo de que trata o subitem acima.</w:t>
      </w:r>
    </w:p>
    <w:p w14:paraId="121E0060"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 valor final mínimo ou o percentual de desconto final máximo parametrizado no sistema poderá ser alterado pelo fornecedor durante a fase de disputa, sendo vedado:</w:t>
      </w:r>
    </w:p>
    <w:p w14:paraId="24012018"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valor superior a lance já registrado pelo fornecedor no sistema, quando adotado o critério de julgamento por menor preço; e</w:t>
      </w:r>
    </w:p>
    <w:p w14:paraId="5A38FB8E"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 percentual de desconto inferior a lance já registrado pelo fornecedor no sistema, quando adotado o critério de julgamento por maior desconto.</w:t>
      </w:r>
    </w:p>
    <w:p w14:paraId="57175153" w14:textId="732DDF51"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lastRenderedPageBreak/>
        <w:t xml:space="preserve">O valor final mínimo ou o percentual de desconto final máximo parametrizado na forma do item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_Ref116992247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5.10</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possuirá caráter sigiloso para os demais fornecedores e para o órgão ou entidade promotora da licitação, podendo ser disponibilizado estrita e permanentemente aos órgãos de controle externo e interno.</w:t>
      </w:r>
    </w:p>
    <w:p w14:paraId="3497B5B8"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B232225"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 licitante deverá comunicar imediatamente ao provedor do sistema qualquer acontecimento que possa comprometer o sigilo ou a segurança, para imediato bloqueio de acesso.</w:t>
      </w:r>
    </w:p>
    <w:p w14:paraId="4DE1B829" w14:textId="77777777" w:rsidR="00155A34" w:rsidRPr="00423457" w:rsidRDefault="00155A34" w:rsidP="00ED25F5">
      <w:pPr>
        <w:pStyle w:val="Nivel01"/>
        <w:numPr>
          <w:ilvl w:val="0"/>
          <w:numId w:val="48"/>
        </w:numPr>
        <w:rPr>
          <w:rFonts w:asciiTheme="minorHAnsi" w:hAnsiTheme="minorHAnsi" w:cstheme="minorHAnsi"/>
          <w:sz w:val="22"/>
          <w:szCs w:val="22"/>
        </w:rPr>
      </w:pPr>
      <w:bookmarkStart w:id="21" w:name="_Toc135469199"/>
      <w:r w:rsidRPr="00423457">
        <w:rPr>
          <w:rFonts w:asciiTheme="minorHAnsi" w:hAnsiTheme="minorHAnsi" w:cstheme="minorHAnsi"/>
          <w:sz w:val="22"/>
          <w:szCs w:val="22"/>
        </w:rPr>
        <w:t>DO PREENCHIMENTO DA PROPOSTA</w:t>
      </w:r>
      <w:bookmarkEnd w:id="21"/>
    </w:p>
    <w:p w14:paraId="6762EB1D" w14:textId="77777777" w:rsidR="00155A34" w:rsidRPr="00423457" w:rsidRDefault="00155A34" w:rsidP="00ED25F5">
      <w:pPr>
        <w:pStyle w:val="Nivel2"/>
        <w:numPr>
          <w:ilvl w:val="1"/>
          <w:numId w:val="48"/>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O licitante deverá enviar sua proposta mediante o preenchimento, no sistema eletrônico, dos seguintes campos:</w:t>
      </w:r>
      <w:r>
        <w:rPr>
          <w:rFonts w:asciiTheme="minorHAnsi" w:hAnsiTheme="minorHAnsi" w:cstheme="minorHAnsi"/>
          <w:sz w:val="22"/>
          <w:szCs w:val="22"/>
        </w:rPr>
        <w:t xml:space="preserve"> </w:t>
      </w:r>
    </w:p>
    <w:p w14:paraId="58E298CA" w14:textId="77777777" w:rsidR="00155A34" w:rsidRPr="00945EA9" w:rsidRDefault="00155A34" w:rsidP="00ED25F5">
      <w:pPr>
        <w:pStyle w:val="Nvel3-R"/>
        <w:numPr>
          <w:ilvl w:val="2"/>
          <w:numId w:val="48"/>
        </w:numPr>
        <w:ind w:left="284" w:firstLine="0"/>
        <w:rPr>
          <w:rFonts w:asciiTheme="minorHAnsi" w:hAnsiTheme="minorHAnsi" w:cstheme="minorHAnsi"/>
          <w:i w:val="0"/>
          <w:iCs w:val="0"/>
          <w:color w:val="auto"/>
          <w:sz w:val="22"/>
          <w:szCs w:val="22"/>
        </w:rPr>
      </w:pPr>
      <w:r w:rsidRPr="00945EA9">
        <w:rPr>
          <w:rFonts w:asciiTheme="minorHAnsi" w:hAnsiTheme="minorHAnsi" w:cstheme="minorHAnsi"/>
          <w:i w:val="0"/>
          <w:iCs w:val="0"/>
          <w:color w:val="auto"/>
          <w:sz w:val="22"/>
          <w:szCs w:val="22"/>
        </w:rPr>
        <w:t>valor unitário, e total dos itens;</w:t>
      </w:r>
    </w:p>
    <w:p w14:paraId="080C74BF" w14:textId="77777777" w:rsidR="00155A34" w:rsidRPr="00423457" w:rsidRDefault="00155A34" w:rsidP="00ED25F5">
      <w:pPr>
        <w:pStyle w:val="Nivel2"/>
        <w:numPr>
          <w:ilvl w:val="1"/>
          <w:numId w:val="48"/>
        </w:numPr>
        <w:ind w:left="0" w:firstLine="0"/>
        <w:rPr>
          <w:rFonts w:asciiTheme="minorHAnsi" w:hAnsiTheme="minorHAnsi" w:cstheme="minorHAnsi"/>
          <w:color w:val="auto"/>
          <w:sz w:val="22"/>
          <w:szCs w:val="22"/>
        </w:rPr>
      </w:pPr>
      <w:r w:rsidRPr="00423457">
        <w:rPr>
          <w:rFonts w:asciiTheme="minorHAnsi" w:hAnsiTheme="minorHAnsi" w:cstheme="minorHAnsi"/>
          <w:color w:val="auto"/>
          <w:sz w:val="22"/>
          <w:szCs w:val="22"/>
        </w:rPr>
        <w:t>Todas as especificações do objeto contidas na proposta vinculam o licitante.</w:t>
      </w:r>
      <w:r>
        <w:rPr>
          <w:rFonts w:asciiTheme="minorHAnsi" w:hAnsiTheme="minorHAnsi" w:cstheme="minorHAnsi"/>
          <w:color w:val="auto"/>
          <w:sz w:val="22"/>
          <w:szCs w:val="22"/>
        </w:rPr>
        <w:t xml:space="preserve"> </w:t>
      </w:r>
    </w:p>
    <w:p w14:paraId="60E7846C" w14:textId="79D5D838" w:rsidR="00155A34" w:rsidRPr="00945EA9" w:rsidRDefault="00155A34" w:rsidP="00ED25F5">
      <w:pPr>
        <w:pStyle w:val="Nivel3"/>
        <w:numPr>
          <w:ilvl w:val="2"/>
          <w:numId w:val="48"/>
        </w:numPr>
        <w:ind w:left="284" w:firstLine="0"/>
        <w:rPr>
          <w:rFonts w:asciiTheme="minorHAnsi" w:hAnsiTheme="minorHAnsi" w:cstheme="minorHAnsi"/>
          <w:color w:val="auto"/>
          <w:sz w:val="22"/>
          <w:szCs w:val="22"/>
        </w:rPr>
      </w:pPr>
      <w:r w:rsidRPr="00423457">
        <w:rPr>
          <w:rStyle w:val="normaltextrun"/>
          <w:rFonts w:asciiTheme="minorHAnsi" w:hAnsiTheme="minorHAnsi" w:cstheme="minorHAnsi"/>
          <w:color w:val="auto"/>
          <w:sz w:val="22"/>
          <w:szCs w:val="22"/>
          <w:shd w:val="clear" w:color="auto" w:fill="FFFFFF"/>
        </w:rPr>
        <w:t> </w:t>
      </w:r>
      <w:r w:rsidRPr="00945EA9">
        <w:rPr>
          <w:rFonts w:asciiTheme="minorHAnsi" w:hAnsiTheme="minorHAnsi" w:cstheme="minorHAnsi"/>
          <w:color w:val="auto"/>
          <w:sz w:val="22"/>
          <w:szCs w:val="22"/>
        </w:rPr>
        <w:t>O licitante NÃO poderá oferecer proposta em quantitativo inferior ao máximo previsto para contratação.</w:t>
      </w:r>
      <w:r w:rsidRPr="00945EA9">
        <w:rPr>
          <w:rStyle w:val="eop"/>
          <w:rFonts w:asciiTheme="minorHAnsi" w:hAnsiTheme="minorHAnsi" w:cstheme="minorHAnsi"/>
          <w:color w:val="auto"/>
          <w:sz w:val="22"/>
          <w:szCs w:val="22"/>
          <w:shd w:val="clear" w:color="auto" w:fill="FFFFFF"/>
        </w:rPr>
        <w:t> </w:t>
      </w:r>
    </w:p>
    <w:p w14:paraId="2CD0168D"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indiretamente na execução do objeto.</w:t>
      </w:r>
    </w:p>
    <w:p w14:paraId="45FDE79A"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8AAEA9E" w14:textId="77777777" w:rsidR="00155A34" w:rsidRPr="00423457" w:rsidRDefault="00155A34" w:rsidP="00ED25F5">
      <w:pPr>
        <w:pStyle w:val="Nivel2"/>
        <w:numPr>
          <w:ilvl w:val="1"/>
          <w:numId w:val="48"/>
        </w:numPr>
        <w:ind w:left="0" w:firstLine="0"/>
        <w:rPr>
          <w:rFonts w:asciiTheme="minorHAnsi" w:hAnsiTheme="minorHAnsi" w:cstheme="minorHAnsi"/>
          <w:color w:val="auto"/>
          <w:sz w:val="22"/>
          <w:szCs w:val="22"/>
        </w:rPr>
      </w:pPr>
      <w:r w:rsidRPr="00423457">
        <w:rPr>
          <w:rFonts w:asciiTheme="minorHAnsi" w:hAnsiTheme="minorHAnsi" w:cstheme="minorHAnsi"/>
          <w:sz w:val="22"/>
          <w:szCs w:val="22"/>
        </w:rPr>
        <w:t xml:space="preserve">Se o regime tributário da empresa implicar o recolhimento de tributos em percentuais variáveis, a cotação adequada será a que corresponde à média dos efetivos recolhimentos da empresa nos últimos doze </w:t>
      </w:r>
      <w:r w:rsidRPr="00423457">
        <w:rPr>
          <w:rFonts w:asciiTheme="minorHAnsi" w:hAnsiTheme="minorHAnsi" w:cstheme="minorHAnsi"/>
          <w:color w:val="auto"/>
          <w:sz w:val="22"/>
          <w:szCs w:val="22"/>
        </w:rPr>
        <w:t xml:space="preserve">meses. </w:t>
      </w:r>
    </w:p>
    <w:p w14:paraId="0FF789EA" w14:textId="77777777" w:rsidR="00155A34" w:rsidRPr="00423457" w:rsidRDefault="00155A34" w:rsidP="00ED25F5">
      <w:pPr>
        <w:pStyle w:val="Nivel2"/>
        <w:numPr>
          <w:ilvl w:val="1"/>
          <w:numId w:val="48"/>
        </w:numPr>
        <w:ind w:left="0" w:firstLine="0"/>
        <w:rPr>
          <w:rFonts w:asciiTheme="minorHAnsi" w:hAnsiTheme="minorHAnsi" w:cstheme="minorHAnsi"/>
          <w:color w:val="auto"/>
          <w:sz w:val="22"/>
          <w:szCs w:val="22"/>
        </w:rPr>
      </w:pPr>
      <w:r w:rsidRPr="0042345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267299AC" w14:textId="77777777" w:rsidR="00155A34" w:rsidRPr="00423457" w:rsidRDefault="00155A34" w:rsidP="00ED25F5">
      <w:pPr>
        <w:pStyle w:val="Nvel2-Red"/>
        <w:numPr>
          <w:ilvl w:val="1"/>
          <w:numId w:val="48"/>
        </w:numPr>
        <w:ind w:left="0" w:firstLine="0"/>
        <w:rPr>
          <w:rFonts w:asciiTheme="minorHAnsi" w:hAnsiTheme="minorHAnsi" w:cstheme="minorHAnsi"/>
          <w:i w:val="0"/>
          <w:iCs w:val="0"/>
          <w:color w:val="auto"/>
          <w:sz w:val="22"/>
          <w:szCs w:val="22"/>
        </w:rPr>
      </w:pPr>
      <w:r w:rsidRPr="00423457">
        <w:rPr>
          <w:rFonts w:asciiTheme="minorHAnsi" w:hAnsiTheme="minorHAnsi" w:cstheme="minorHAnsi"/>
          <w:i w:val="0"/>
          <w:iCs w:val="0"/>
          <w:color w:val="auto"/>
          <w:sz w:val="22"/>
          <w:szCs w:val="22"/>
        </w:rPr>
        <w:t>Na presente licitação, a Microempresa e a Empresa de Pequeno Porte poderão se beneficiar do regime de tributação pelo Simples Nacional.</w:t>
      </w:r>
    </w:p>
    <w:p w14:paraId="157E0FCA"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030639E"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 prazo de validade da proposta não será inferior a </w:t>
      </w:r>
      <w:r w:rsidRPr="00423457">
        <w:rPr>
          <w:rFonts w:asciiTheme="minorHAnsi" w:hAnsiTheme="minorHAnsi" w:cstheme="minorHAnsi"/>
          <w:b/>
          <w:bCs/>
          <w:color w:val="auto"/>
          <w:sz w:val="22"/>
          <w:szCs w:val="22"/>
        </w:rPr>
        <w:t>60 (sessenta)</w:t>
      </w:r>
      <w:r w:rsidRPr="00423457">
        <w:rPr>
          <w:rFonts w:asciiTheme="minorHAnsi" w:hAnsiTheme="minorHAnsi" w:cstheme="minorHAnsi"/>
          <w:color w:val="auto"/>
          <w:sz w:val="22"/>
          <w:szCs w:val="22"/>
        </w:rPr>
        <w:t xml:space="preserve"> </w:t>
      </w:r>
      <w:r w:rsidRPr="00423457">
        <w:rPr>
          <w:rFonts w:asciiTheme="minorHAnsi" w:hAnsiTheme="minorHAnsi" w:cstheme="minorHAnsi"/>
          <w:sz w:val="22"/>
          <w:szCs w:val="22"/>
        </w:rPr>
        <w:t>dias</w:t>
      </w:r>
      <w:r w:rsidRPr="00423457">
        <w:rPr>
          <w:rFonts w:asciiTheme="minorHAnsi" w:hAnsiTheme="minorHAnsi" w:cstheme="minorHAnsi"/>
          <w:b/>
          <w:sz w:val="22"/>
          <w:szCs w:val="22"/>
        </w:rPr>
        <w:t>,</w:t>
      </w:r>
      <w:r w:rsidRPr="00423457">
        <w:rPr>
          <w:rFonts w:asciiTheme="minorHAnsi" w:hAnsiTheme="minorHAnsi" w:cstheme="minorHAnsi"/>
          <w:sz w:val="22"/>
          <w:szCs w:val="22"/>
        </w:rPr>
        <w:t xml:space="preserve"> a contar da data de sua apresentação.</w:t>
      </w:r>
      <w:r>
        <w:rPr>
          <w:rFonts w:asciiTheme="minorHAnsi" w:hAnsiTheme="minorHAnsi" w:cstheme="minorHAnsi"/>
          <w:sz w:val="22"/>
          <w:szCs w:val="22"/>
        </w:rPr>
        <w:t xml:space="preserve"> </w:t>
      </w:r>
    </w:p>
    <w:p w14:paraId="3E5D28A3" w14:textId="4F49D215" w:rsidR="00155A34" w:rsidRPr="001A2FDF" w:rsidRDefault="00155A34" w:rsidP="00ED25F5">
      <w:pPr>
        <w:pStyle w:val="Nivel2"/>
        <w:numPr>
          <w:ilvl w:val="1"/>
          <w:numId w:val="48"/>
        </w:numPr>
        <w:ind w:left="0" w:firstLine="0"/>
        <w:rPr>
          <w:rFonts w:asciiTheme="minorHAnsi" w:eastAsia="Times New Roman" w:hAnsiTheme="minorHAnsi" w:cstheme="minorHAnsi"/>
          <w:color w:val="auto"/>
          <w:sz w:val="22"/>
          <w:szCs w:val="22"/>
        </w:rPr>
      </w:pPr>
      <w:r w:rsidRPr="00423457">
        <w:rPr>
          <w:rFonts w:asciiTheme="minorHAnsi" w:hAnsiTheme="minorHAnsi" w:cstheme="minorHAnsi"/>
          <w:sz w:val="22"/>
          <w:szCs w:val="22"/>
        </w:rPr>
        <w:t xml:space="preserve">O descumprimento das regras supramencionadas pela Administração por parte dos contratados pode ensejar a </w:t>
      </w:r>
      <w:r w:rsidRPr="00423457">
        <w:rPr>
          <w:rFonts w:asciiTheme="minorHAnsi" w:hAnsiTheme="minorHAnsi" w:cstheme="minorHAnsi"/>
          <w:color w:val="000000" w:themeColor="text1"/>
          <w:sz w:val="22"/>
          <w:szCs w:val="22"/>
        </w:rPr>
        <w:t>responsabilização pelo</w:t>
      </w:r>
      <w:r w:rsidRPr="00423457">
        <w:rPr>
          <w:rFonts w:asciiTheme="minorHAnsi" w:hAnsiTheme="minorHAnsi" w:cstheme="minorHAnsi"/>
          <w:sz w:val="22"/>
          <w:szCs w:val="22"/>
        </w:rPr>
        <w:t xml:space="preserve"> Tribunal de Contas da União e, após o devido </w:t>
      </w:r>
      <w:r w:rsidRPr="001A2FDF">
        <w:rPr>
          <w:rFonts w:asciiTheme="minorHAnsi" w:hAnsiTheme="minorHAnsi" w:cstheme="minorHAnsi"/>
          <w:color w:val="auto"/>
          <w:sz w:val="22"/>
          <w:szCs w:val="22"/>
        </w:rPr>
        <w:lastRenderedPageBreak/>
        <w:t xml:space="preserve">processo legal, gerar as seguintes consequências: assinatura de prazo para a adoção das medidas necessárias ao exato cumprimento da lei, nos termos do </w:t>
      </w:r>
      <w:hyperlink r:id="rId20" w:history="1">
        <w:r w:rsidRPr="001A2FDF">
          <w:rPr>
            <w:rStyle w:val="Hyperlink"/>
            <w:rFonts w:asciiTheme="minorHAnsi" w:hAnsiTheme="minorHAnsi" w:cstheme="minorHAnsi"/>
            <w:color w:val="auto"/>
            <w:sz w:val="22"/>
            <w:szCs w:val="22"/>
          </w:rPr>
          <w:t>art. 71, inciso IX, da Constituição</w:t>
        </w:r>
      </w:hyperlink>
      <w:r w:rsidRPr="001A2FDF">
        <w:rPr>
          <w:rFonts w:asciiTheme="minorHAnsi" w:hAnsiTheme="minorHAnsi" w:cstheme="minorHAnsi"/>
          <w:color w:val="auto"/>
          <w:sz w:val="22"/>
          <w:szCs w:val="22"/>
        </w:rPr>
        <w:t>; ou condenação dos agentes públicos responsáveis e da empresa contratada ao pagamento dos prejuízos ao erário, caso verificada a ocorrência de superfaturamento por sobrepreço na execução do contrato.</w:t>
      </w:r>
    </w:p>
    <w:p w14:paraId="4129C250" w14:textId="77777777" w:rsidR="009666A3" w:rsidRPr="001A2FDF" w:rsidRDefault="009666A3" w:rsidP="00ED25F5">
      <w:pPr>
        <w:pStyle w:val="Nivel2"/>
        <w:numPr>
          <w:ilvl w:val="1"/>
          <w:numId w:val="48"/>
        </w:numPr>
        <w:rPr>
          <w:rFonts w:asciiTheme="minorHAnsi" w:hAnsiTheme="minorHAnsi" w:cstheme="minorHAnsi"/>
          <w:color w:val="auto"/>
          <w:sz w:val="22"/>
          <w:szCs w:val="22"/>
        </w:rPr>
      </w:pPr>
      <w:r w:rsidRPr="001A2FDF">
        <w:rPr>
          <w:rFonts w:asciiTheme="minorHAnsi" w:hAnsiTheme="minorHAnsi" w:cstheme="minorHAnsi"/>
          <w:color w:val="auto"/>
          <w:sz w:val="22"/>
          <w:szCs w:val="22"/>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A105120" w14:textId="77777777" w:rsidR="009666A3" w:rsidRPr="001A2FDF" w:rsidRDefault="009666A3" w:rsidP="00ED25F5">
      <w:pPr>
        <w:pStyle w:val="Nivel2"/>
        <w:numPr>
          <w:ilvl w:val="1"/>
          <w:numId w:val="48"/>
        </w:numPr>
        <w:rPr>
          <w:rFonts w:asciiTheme="minorHAnsi" w:hAnsiTheme="minorHAnsi" w:cstheme="minorHAnsi"/>
          <w:color w:val="auto"/>
          <w:sz w:val="22"/>
          <w:szCs w:val="22"/>
        </w:rPr>
      </w:pPr>
      <w:r w:rsidRPr="001A2FDF">
        <w:rPr>
          <w:rFonts w:asciiTheme="minorHAnsi" w:hAnsiTheme="minorHAnsi" w:cstheme="minorHAnsi"/>
          <w:color w:val="auto"/>
          <w:sz w:val="22"/>
          <w:szCs w:val="22"/>
        </w:rPr>
        <w:t>Em todo caso, deverá ser garantido o pagamento do salário normativo previsto no instrumento coletivo aplicável ou do salário-mínimo vigente, o que for maior.</w:t>
      </w:r>
    </w:p>
    <w:p w14:paraId="16ECC0AC" w14:textId="77777777" w:rsidR="00155A34" w:rsidRPr="00423457" w:rsidRDefault="00155A34" w:rsidP="00ED25F5">
      <w:pPr>
        <w:pStyle w:val="Nivel01"/>
        <w:numPr>
          <w:ilvl w:val="0"/>
          <w:numId w:val="48"/>
        </w:numPr>
        <w:rPr>
          <w:rFonts w:asciiTheme="minorHAnsi" w:hAnsiTheme="minorHAnsi" w:cstheme="minorHAnsi"/>
          <w:sz w:val="22"/>
          <w:szCs w:val="22"/>
        </w:rPr>
      </w:pPr>
      <w:bookmarkStart w:id="22" w:name="_Toc135469200"/>
      <w:bookmarkStart w:id="23" w:name="_Hlk114646655"/>
      <w:r w:rsidRPr="00423457">
        <w:rPr>
          <w:rFonts w:asciiTheme="minorHAnsi" w:hAnsiTheme="minorHAnsi" w:cstheme="minorHAnsi"/>
          <w:sz w:val="22"/>
          <w:szCs w:val="22"/>
        </w:rPr>
        <w:t>DA ABERTURA DA SESSÃO, CLASSIFICAÇÃO DAS PROPOSTAS E FORMULAÇÃO DE LANCES</w:t>
      </w:r>
      <w:bookmarkEnd w:id="22"/>
    </w:p>
    <w:p w14:paraId="13A83697"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A abertura da presente licitação dar-se-á automaticamente em sessão pública, por meio de sistema eletrônico, na data, horário e local indicados neste Edital.</w:t>
      </w:r>
    </w:p>
    <w:p w14:paraId="374309DC"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Os licitantes poderão retirar ou substituir a proposta ou os documentos de habilitação, quando for o caso, anteriormente inseridos no sistema, até a abertura da sessão pública.</w:t>
      </w:r>
    </w:p>
    <w:p w14:paraId="21DE0FF2"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 sistema disponibilizará campo próprio para troca de mensagens entre a Comissão de contratação e os licitantes.</w:t>
      </w:r>
    </w:p>
    <w:p w14:paraId="5F167447"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Iniciada a etapa competitiva, os licitantes deverão encaminhar lances exclusivamente por meio de sistema eletrônico, sendo imediatamente informados do seu recebimento e do valor consignado no registro. </w:t>
      </w:r>
    </w:p>
    <w:p w14:paraId="7B77BEED" w14:textId="77777777" w:rsidR="00155A34" w:rsidRPr="00423457" w:rsidRDefault="00155A34" w:rsidP="00ED25F5">
      <w:pPr>
        <w:pStyle w:val="Nivel2"/>
        <w:numPr>
          <w:ilvl w:val="1"/>
          <w:numId w:val="48"/>
        </w:numPr>
        <w:ind w:left="0" w:firstLine="0"/>
        <w:rPr>
          <w:rFonts w:asciiTheme="minorHAnsi" w:hAnsiTheme="minorHAnsi" w:cstheme="minorHAnsi"/>
          <w:b/>
          <w:bCs/>
          <w:strike/>
          <w:color w:val="auto"/>
          <w:sz w:val="22"/>
          <w:szCs w:val="22"/>
        </w:rPr>
      </w:pPr>
      <w:r w:rsidRPr="00423457">
        <w:rPr>
          <w:rFonts w:asciiTheme="minorHAnsi" w:hAnsiTheme="minorHAnsi" w:cstheme="minorHAnsi"/>
          <w:sz w:val="22"/>
          <w:szCs w:val="22"/>
        </w:rPr>
        <w:t xml:space="preserve">O lance deverá ser ofertado pelo valor </w:t>
      </w:r>
      <w:r w:rsidRPr="00423457">
        <w:rPr>
          <w:rFonts w:asciiTheme="minorHAnsi" w:hAnsiTheme="minorHAnsi" w:cstheme="minorHAnsi"/>
          <w:b/>
          <w:bCs/>
          <w:color w:val="auto"/>
          <w:sz w:val="22"/>
          <w:szCs w:val="22"/>
        </w:rPr>
        <w:t>global.</w:t>
      </w:r>
    </w:p>
    <w:p w14:paraId="3BE482F5"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Os licitantes poderão oferecer lances sucessivos, observando o horário fixado para abertura da sessão e as regras estabelecidas no Edital.</w:t>
      </w:r>
    </w:p>
    <w:p w14:paraId="4880CA65"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 licitante somente poderá oferecer lance </w:t>
      </w:r>
      <w:r w:rsidRPr="00423457">
        <w:rPr>
          <w:rFonts w:asciiTheme="minorHAnsi" w:hAnsiTheme="minorHAnsi" w:cstheme="minorHAnsi"/>
          <w:b/>
          <w:bCs/>
          <w:iCs/>
          <w:color w:val="auto"/>
          <w:sz w:val="22"/>
          <w:szCs w:val="22"/>
        </w:rPr>
        <w:t>de valor inferior</w:t>
      </w:r>
      <w:r w:rsidRPr="00423457">
        <w:rPr>
          <w:rFonts w:asciiTheme="minorHAnsi" w:hAnsiTheme="minorHAnsi" w:cstheme="minorHAnsi"/>
          <w:color w:val="auto"/>
          <w:sz w:val="22"/>
          <w:szCs w:val="22"/>
        </w:rPr>
        <w:t xml:space="preserve"> </w:t>
      </w:r>
      <w:r w:rsidRPr="00423457">
        <w:rPr>
          <w:rFonts w:asciiTheme="minorHAnsi" w:hAnsiTheme="minorHAnsi" w:cstheme="minorHAnsi"/>
          <w:sz w:val="22"/>
          <w:szCs w:val="22"/>
        </w:rPr>
        <w:t xml:space="preserve">ao último por ele ofertado e registrado pelo sistema. </w:t>
      </w:r>
    </w:p>
    <w:p w14:paraId="0FE152EB" w14:textId="77777777" w:rsidR="00155A34" w:rsidRPr="00423457" w:rsidRDefault="00155A34" w:rsidP="00ED25F5">
      <w:pPr>
        <w:pStyle w:val="Nivel2"/>
        <w:numPr>
          <w:ilvl w:val="1"/>
          <w:numId w:val="48"/>
        </w:numPr>
        <w:ind w:left="0" w:firstLine="0"/>
        <w:rPr>
          <w:rFonts w:asciiTheme="minorHAnsi" w:hAnsiTheme="minorHAnsi" w:cstheme="minorHAnsi"/>
          <w:b/>
          <w:bCs/>
          <w:color w:val="auto"/>
          <w:sz w:val="22"/>
          <w:szCs w:val="22"/>
        </w:rPr>
      </w:pPr>
      <w:r w:rsidRPr="00423457">
        <w:rPr>
          <w:rFonts w:asciiTheme="minorHAnsi" w:hAnsiTheme="minorHAnsi" w:cstheme="minorHAnsi"/>
          <w:sz w:val="22"/>
          <w:szCs w:val="22"/>
        </w:rPr>
        <w:t xml:space="preserve">O intervalo mínimo de diferença de valores ou percentuais entre os lances, que incidirá tanto em relação aos lances intermediários quanto em relação à proposta que cobrir a melhor oferta deverá </w:t>
      </w:r>
      <w:r w:rsidRPr="00C808C1">
        <w:rPr>
          <w:rFonts w:asciiTheme="minorHAnsi" w:hAnsiTheme="minorHAnsi" w:cstheme="minorHAnsi"/>
          <w:sz w:val="22"/>
          <w:szCs w:val="22"/>
        </w:rPr>
        <w:t>ser</w:t>
      </w:r>
      <w:r w:rsidRPr="00C808C1">
        <w:rPr>
          <w:rFonts w:asciiTheme="minorHAnsi" w:hAnsiTheme="minorHAnsi" w:cstheme="minorHAnsi"/>
          <w:i/>
          <w:iCs/>
          <w:sz w:val="22"/>
          <w:szCs w:val="22"/>
        </w:rPr>
        <w:t xml:space="preserve"> </w:t>
      </w:r>
      <w:r w:rsidRPr="00C808C1">
        <w:rPr>
          <w:rFonts w:asciiTheme="minorHAnsi" w:hAnsiTheme="minorHAnsi" w:cstheme="minorHAnsi"/>
          <w:color w:val="auto"/>
          <w:sz w:val="22"/>
          <w:szCs w:val="22"/>
        </w:rPr>
        <w:t>de</w:t>
      </w:r>
      <w:r w:rsidRPr="00423457">
        <w:rPr>
          <w:rFonts w:asciiTheme="minorHAnsi" w:hAnsiTheme="minorHAnsi" w:cstheme="minorHAnsi"/>
          <w:b/>
          <w:bCs/>
          <w:color w:val="auto"/>
          <w:sz w:val="22"/>
          <w:szCs w:val="22"/>
        </w:rPr>
        <w:t xml:space="preserve"> R$ 1.000,00 (hum mil reais).</w:t>
      </w:r>
    </w:p>
    <w:p w14:paraId="5236CD1F"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 licitante poderá, uma única vez, excluir seu último lance ofertado, no intervalo de quinze segundos após o registro no sistema, na hipótese de lance inconsistente ou inexequível.</w:t>
      </w:r>
    </w:p>
    <w:p w14:paraId="1B68109B"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O procedimento seguirá de acordo com o modo de disputa adotado.</w:t>
      </w:r>
    </w:p>
    <w:p w14:paraId="0251C4D5"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bookmarkStart w:id="24" w:name="_Hlk113697759"/>
      <w:r w:rsidRPr="00423457">
        <w:rPr>
          <w:rFonts w:asciiTheme="minorHAnsi" w:hAnsiTheme="minorHAnsi" w:cstheme="minorHAnsi"/>
          <w:sz w:val="22"/>
          <w:szCs w:val="22"/>
        </w:rPr>
        <w:t>Caso seja adotado para o envio de lances na licitação o modo de disputa “aberto”, os licitantes apresentarão lances públicos e sucessivos, com prorrogações.</w:t>
      </w:r>
    </w:p>
    <w:p w14:paraId="15F8CD8A"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bookmarkStart w:id="25" w:name="_Hlk113697816"/>
      <w:bookmarkEnd w:id="24"/>
      <w:r w:rsidRPr="00423457">
        <w:rPr>
          <w:rFonts w:asciiTheme="minorHAnsi" w:hAnsiTheme="minorHAnsi" w:cstheme="min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4F1D66B"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4CBB8297"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Não havendo novos lances na forma estabelecida nos itens anteriores, a sessão pública encerrar-se-á automaticamente, e o sistema ordenará e divulgará os lances conforme a ordem final de classificação.</w:t>
      </w:r>
    </w:p>
    <w:p w14:paraId="508DABC7"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Definida a melhor proposta, se a diferença em relação à proposta classificada em segundo lugar for de pelo menos 5% (cinco por cento), a Comissão, auxiliado pela equipe de apoio, poderá admitir o reinício da disputa aberta, para a definição das demais colocações.</w:t>
      </w:r>
    </w:p>
    <w:p w14:paraId="6603D1B9"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Após o reinício previsto no item supra, os licitantes serão convocados para apresentar lances intermediários.</w:t>
      </w:r>
      <w:bookmarkStart w:id="26" w:name="_Hlk113631522"/>
      <w:bookmarkEnd w:id="25"/>
    </w:p>
    <w:bookmarkEnd w:id="26"/>
    <w:p w14:paraId="2919DA86"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FE1143B"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No caso de desconexão com a Comissão de contratação, no decorrer da etapa competitiva da licitação, o sistema eletrônico poderá permanecer acessível aos licitantes para a recepção dos lances. </w:t>
      </w:r>
    </w:p>
    <w:p w14:paraId="58D1F532"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Quando a desconexão do sistema eletrônico para a Comissão de contratação persistir por tempo superior a dez minutos, a sessão pública será suspensa e reiniciada somente após decorridas vinte e quatro horas da comunicação do fato pela Comissão de contratação aos participantes, no sítio eletrônico utilizado para </w:t>
      </w:r>
      <w:r w:rsidRPr="00CC07CF">
        <w:rPr>
          <w:rFonts w:asciiTheme="minorHAnsi" w:hAnsiTheme="minorHAnsi" w:cstheme="minorHAnsi"/>
          <w:sz w:val="22"/>
          <w:szCs w:val="22"/>
        </w:rPr>
        <w:t>divulgação.</w:t>
      </w:r>
      <w:r>
        <w:rPr>
          <w:rFonts w:asciiTheme="minorHAnsi" w:hAnsiTheme="minorHAnsi" w:cstheme="minorHAnsi"/>
          <w:sz w:val="22"/>
          <w:szCs w:val="22"/>
        </w:rPr>
        <w:t xml:space="preserve"> </w:t>
      </w:r>
    </w:p>
    <w:p w14:paraId="09B8703C" w14:textId="77777777" w:rsidR="00155A34" w:rsidRPr="00423457" w:rsidRDefault="00155A34" w:rsidP="00ED25F5">
      <w:pPr>
        <w:pStyle w:val="Nivel3"/>
        <w:numPr>
          <w:ilvl w:val="2"/>
          <w:numId w:val="48"/>
        </w:numPr>
        <w:ind w:left="284" w:firstLine="0"/>
        <w:rPr>
          <w:rFonts w:asciiTheme="minorHAnsi" w:hAnsiTheme="minorHAnsi" w:cstheme="minorHAnsi"/>
          <w:color w:val="auto"/>
          <w:sz w:val="22"/>
          <w:szCs w:val="22"/>
        </w:rPr>
      </w:pPr>
      <w:r w:rsidRPr="00423457">
        <w:rPr>
          <w:rFonts w:asciiTheme="minorHAnsi" w:hAnsiTheme="minorHAnsi" w:cstheme="minorHAnsi"/>
          <w:color w:val="auto"/>
          <w:sz w:val="22"/>
          <w:szCs w:val="22"/>
        </w:rPr>
        <w:t xml:space="preserve">Havendo eventual empate entre propostas ou lances, o critério de desempate será aquele previsto no </w:t>
      </w:r>
      <w:hyperlink r:id="rId21" w:anchor="art60" w:history="1">
        <w:r w:rsidRPr="00423457">
          <w:rPr>
            <w:rStyle w:val="Hyperlink"/>
            <w:rFonts w:asciiTheme="minorHAnsi" w:eastAsia="Arial" w:hAnsiTheme="minorHAnsi" w:cstheme="minorHAnsi"/>
            <w:color w:val="auto"/>
            <w:sz w:val="22"/>
            <w:szCs w:val="22"/>
          </w:rPr>
          <w:t>art</w:t>
        </w:r>
        <w:r w:rsidRPr="00423457">
          <w:rPr>
            <w:rStyle w:val="Hyperlink"/>
            <w:rFonts w:asciiTheme="minorHAnsi" w:hAnsiTheme="minorHAnsi" w:cstheme="minorHAnsi"/>
            <w:color w:val="auto"/>
            <w:sz w:val="22"/>
            <w:szCs w:val="22"/>
          </w:rPr>
          <w:t>. 60 da Lei nº 14.133, de 2021</w:t>
        </w:r>
      </w:hyperlink>
      <w:r w:rsidRPr="00423457">
        <w:rPr>
          <w:rFonts w:asciiTheme="minorHAnsi" w:hAnsiTheme="minorHAnsi" w:cstheme="minorHAnsi"/>
          <w:color w:val="auto"/>
          <w:sz w:val="22"/>
          <w:szCs w:val="22"/>
        </w:rPr>
        <w:t>, nesta ordem:</w:t>
      </w:r>
    </w:p>
    <w:p w14:paraId="03B664F3" w14:textId="77777777" w:rsidR="00155A34" w:rsidRPr="00423457" w:rsidRDefault="00155A34" w:rsidP="00ED25F5">
      <w:pPr>
        <w:pStyle w:val="Nivel4"/>
        <w:numPr>
          <w:ilvl w:val="3"/>
          <w:numId w:val="48"/>
        </w:numPr>
        <w:ind w:left="567" w:firstLine="0"/>
        <w:rPr>
          <w:rFonts w:asciiTheme="minorHAnsi" w:hAnsiTheme="minorHAnsi" w:cstheme="minorHAnsi"/>
          <w:sz w:val="22"/>
          <w:szCs w:val="22"/>
        </w:rPr>
      </w:pPr>
      <w:r w:rsidRPr="00423457">
        <w:rPr>
          <w:rFonts w:asciiTheme="minorHAnsi" w:hAnsiTheme="minorHAnsi" w:cstheme="minorHAnsi"/>
          <w:sz w:val="22"/>
          <w:szCs w:val="22"/>
        </w:rPr>
        <w:t>disputa final, hipótese em que os licitantes empatados poderão apresentar nova proposta em ato contínuo à classificação;</w:t>
      </w:r>
    </w:p>
    <w:p w14:paraId="074B65C5" w14:textId="77777777" w:rsidR="00155A34" w:rsidRPr="00423457" w:rsidRDefault="00155A34" w:rsidP="00ED25F5">
      <w:pPr>
        <w:pStyle w:val="Nivel4"/>
        <w:numPr>
          <w:ilvl w:val="3"/>
          <w:numId w:val="48"/>
        </w:numPr>
        <w:ind w:left="567" w:firstLine="0"/>
        <w:rPr>
          <w:rFonts w:asciiTheme="minorHAnsi" w:hAnsiTheme="minorHAnsi" w:cstheme="minorHAnsi"/>
          <w:sz w:val="22"/>
          <w:szCs w:val="22"/>
        </w:rPr>
      </w:pPr>
      <w:r w:rsidRPr="00423457">
        <w:rPr>
          <w:rFonts w:asciiTheme="minorHAnsi" w:hAnsiTheme="minorHAnsi" w:cstheme="minorHAnsi"/>
          <w:sz w:val="22"/>
          <w:szCs w:val="22"/>
        </w:rPr>
        <w:t>avaliação do desempenho contratual prévio dos licitantes, para a qual deverão preferencialmente ser utilizados registros cadastrais para efeito de atesto de cumprimento de obrigações previstos nesta Lei;</w:t>
      </w:r>
    </w:p>
    <w:p w14:paraId="728BDF79" w14:textId="77777777" w:rsidR="00155A34" w:rsidRPr="00423457" w:rsidRDefault="00155A34" w:rsidP="00ED25F5">
      <w:pPr>
        <w:pStyle w:val="Nivel4"/>
        <w:numPr>
          <w:ilvl w:val="3"/>
          <w:numId w:val="48"/>
        </w:numPr>
        <w:ind w:left="567" w:firstLine="0"/>
        <w:rPr>
          <w:rFonts w:asciiTheme="minorHAnsi" w:hAnsiTheme="minorHAnsi" w:cstheme="minorHAnsi"/>
          <w:sz w:val="22"/>
          <w:szCs w:val="22"/>
        </w:rPr>
      </w:pPr>
      <w:r w:rsidRPr="00423457">
        <w:rPr>
          <w:rFonts w:asciiTheme="minorHAnsi" w:hAnsiTheme="minorHAnsi" w:cstheme="minorHAnsi"/>
          <w:sz w:val="22"/>
          <w:szCs w:val="22"/>
        </w:rPr>
        <w:t>desenvolvimento pelo licitante de ações de equidade entre homens e mulheres no ambiente de trabalho, conforme regulamento;</w:t>
      </w:r>
    </w:p>
    <w:p w14:paraId="7B092BE6" w14:textId="77777777" w:rsidR="00155A34" w:rsidRDefault="00155A34" w:rsidP="00ED25F5">
      <w:pPr>
        <w:pStyle w:val="Nivel4"/>
        <w:numPr>
          <w:ilvl w:val="3"/>
          <w:numId w:val="48"/>
        </w:numPr>
        <w:ind w:left="567" w:firstLine="0"/>
        <w:rPr>
          <w:rFonts w:asciiTheme="minorHAnsi" w:hAnsiTheme="minorHAnsi" w:cstheme="minorHAnsi"/>
          <w:sz w:val="22"/>
          <w:szCs w:val="22"/>
        </w:rPr>
      </w:pPr>
      <w:r w:rsidRPr="00423457">
        <w:rPr>
          <w:rFonts w:asciiTheme="minorHAnsi" w:hAnsiTheme="minorHAnsi" w:cstheme="minorHAnsi"/>
          <w:sz w:val="22"/>
          <w:szCs w:val="22"/>
        </w:rPr>
        <w:t>desenvolvimento pelo licitante de programa de integridade, conforme orientações dos órgãos de controle.</w:t>
      </w:r>
    </w:p>
    <w:p w14:paraId="29E61C01" w14:textId="77777777" w:rsidR="00155A34" w:rsidRPr="00423457" w:rsidRDefault="00155A34" w:rsidP="00ED25F5">
      <w:pPr>
        <w:pStyle w:val="Nivel3"/>
        <w:numPr>
          <w:ilvl w:val="2"/>
          <w:numId w:val="48"/>
        </w:numPr>
        <w:spacing w:beforeLines="120" w:before="288" w:afterLines="120" w:after="288" w:line="312" w:lineRule="auto"/>
        <w:ind w:left="0" w:firstLine="709"/>
        <w:rPr>
          <w:rFonts w:asciiTheme="minorHAnsi" w:hAnsiTheme="minorHAnsi" w:cstheme="minorHAnsi"/>
          <w:color w:val="auto"/>
          <w:sz w:val="22"/>
          <w:szCs w:val="22"/>
        </w:rPr>
      </w:pPr>
      <w:r w:rsidRPr="00423457">
        <w:rPr>
          <w:rFonts w:asciiTheme="minorHAnsi" w:hAnsiTheme="minorHAnsi" w:cstheme="minorHAnsi"/>
          <w:color w:val="auto"/>
          <w:sz w:val="22"/>
          <w:szCs w:val="22"/>
        </w:rPr>
        <w:t>Persistindo o empate, será assegurada preferência, sucessivamente, aos bens e serviços produzidos ou prestados por:</w:t>
      </w:r>
    </w:p>
    <w:p w14:paraId="7BCD192B" w14:textId="77777777" w:rsidR="00155A34" w:rsidRPr="00423457" w:rsidRDefault="00155A34" w:rsidP="00ED25F5">
      <w:pPr>
        <w:pStyle w:val="Nivel4"/>
        <w:numPr>
          <w:ilvl w:val="3"/>
          <w:numId w:val="48"/>
        </w:numPr>
        <w:ind w:left="567" w:firstLine="0"/>
        <w:rPr>
          <w:rFonts w:asciiTheme="minorHAnsi" w:hAnsiTheme="minorHAnsi" w:cstheme="minorHAnsi"/>
          <w:sz w:val="22"/>
          <w:szCs w:val="22"/>
        </w:rPr>
      </w:pPr>
      <w:bookmarkStart w:id="27" w:name="art60§1i"/>
      <w:bookmarkEnd w:id="27"/>
      <w:r w:rsidRPr="00423457">
        <w:rPr>
          <w:rFonts w:asciiTheme="minorHAnsi" w:hAnsiTheme="minorHAnsi" w:cstheme="min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64B796A" w14:textId="77777777" w:rsidR="00155A34" w:rsidRPr="00423457" w:rsidRDefault="00155A34" w:rsidP="00ED25F5">
      <w:pPr>
        <w:pStyle w:val="Nivel4"/>
        <w:numPr>
          <w:ilvl w:val="3"/>
          <w:numId w:val="48"/>
        </w:numPr>
        <w:ind w:left="567" w:firstLine="0"/>
        <w:rPr>
          <w:rFonts w:asciiTheme="minorHAnsi" w:hAnsiTheme="minorHAnsi" w:cstheme="minorHAnsi"/>
          <w:sz w:val="22"/>
          <w:szCs w:val="22"/>
        </w:rPr>
      </w:pPr>
      <w:bookmarkStart w:id="28" w:name="art60§1ii"/>
      <w:bookmarkEnd w:id="28"/>
      <w:r w:rsidRPr="00423457">
        <w:rPr>
          <w:rFonts w:asciiTheme="minorHAnsi" w:hAnsiTheme="minorHAnsi" w:cstheme="minorHAnsi"/>
          <w:sz w:val="22"/>
          <w:szCs w:val="22"/>
        </w:rPr>
        <w:t>empresas brasileiras;</w:t>
      </w:r>
    </w:p>
    <w:p w14:paraId="187D957A" w14:textId="77777777" w:rsidR="00155A34" w:rsidRPr="00423457" w:rsidRDefault="00155A34" w:rsidP="00ED25F5">
      <w:pPr>
        <w:pStyle w:val="Nivel4"/>
        <w:numPr>
          <w:ilvl w:val="3"/>
          <w:numId w:val="48"/>
        </w:numPr>
        <w:ind w:left="567" w:firstLine="0"/>
        <w:rPr>
          <w:rFonts w:asciiTheme="minorHAnsi" w:hAnsiTheme="minorHAnsi" w:cstheme="minorHAnsi"/>
          <w:sz w:val="22"/>
          <w:szCs w:val="22"/>
        </w:rPr>
      </w:pPr>
      <w:bookmarkStart w:id="29" w:name="art60§1iii"/>
      <w:bookmarkEnd w:id="29"/>
      <w:r w:rsidRPr="00423457">
        <w:rPr>
          <w:rFonts w:asciiTheme="minorHAnsi" w:hAnsiTheme="minorHAnsi" w:cstheme="minorHAnsi"/>
          <w:sz w:val="22"/>
          <w:szCs w:val="22"/>
        </w:rPr>
        <w:lastRenderedPageBreak/>
        <w:t>empresas que invistam em pesquisa e no desenvolvimento de tecnologia no País;</w:t>
      </w:r>
    </w:p>
    <w:p w14:paraId="24DC251D" w14:textId="77777777" w:rsidR="00155A34" w:rsidRPr="00423457" w:rsidRDefault="00155A34" w:rsidP="00ED25F5">
      <w:pPr>
        <w:pStyle w:val="Nivel4"/>
        <w:numPr>
          <w:ilvl w:val="3"/>
          <w:numId w:val="48"/>
        </w:numPr>
        <w:ind w:left="567" w:firstLine="0"/>
        <w:rPr>
          <w:rFonts w:asciiTheme="minorHAnsi" w:hAnsiTheme="minorHAnsi" w:cstheme="minorHAnsi"/>
          <w:sz w:val="22"/>
          <w:szCs w:val="22"/>
        </w:rPr>
      </w:pPr>
      <w:bookmarkStart w:id="30" w:name="art60§1iv"/>
      <w:bookmarkEnd w:id="30"/>
      <w:r w:rsidRPr="00423457">
        <w:rPr>
          <w:rFonts w:asciiTheme="minorHAnsi" w:hAnsiTheme="minorHAnsi" w:cstheme="minorHAnsi"/>
          <w:sz w:val="22"/>
          <w:szCs w:val="22"/>
        </w:rPr>
        <w:t>empresas que comprovem a prática de mitigação, nos termos da </w:t>
      </w:r>
      <w:hyperlink r:id="rId22" w:anchor=":~:text=LEI%20N%C2%BA%2012.187%2C%20DE%2029%20DE%20DEZEMBRO%20DE%202009.&amp;text=Institui%20a%20Pol%C3%ADtica%20Nacional%20sobre,PNMC%20e%20d%C3%A1%20outras%20provid%C3%AAncias." w:history="1">
        <w:r w:rsidRPr="00423457">
          <w:rPr>
            <w:rStyle w:val="Hyperlink"/>
            <w:rFonts w:asciiTheme="minorHAnsi" w:hAnsiTheme="minorHAnsi" w:cstheme="minorHAnsi"/>
            <w:sz w:val="22"/>
            <w:szCs w:val="22"/>
          </w:rPr>
          <w:t>Lei nº 12.187, de 29 de dezembro de 2009</w:t>
        </w:r>
      </w:hyperlink>
      <w:r w:rsidRPr="00423457">
        <w:rPr>
          <w:rFonts w:asciiTheme="minorHAnsi" w:hAnsiTheme="minorHAnsi" w:cstheme="minorHAnsi"/>
          <w:sz w:val="22"/>
          <w:szCs w:val="22"/>
        </w:rPr>
        <w:t>.</w:t>
      </w:r>
    </w:p>
    <w:p w14:paraId="2C88A16D" w14:textId="77777777" w:rsidR="00155A34" w:rsidRPr="00423457" w:rsidRDefault="00155A34" w:rsidP="00ED25F5">
      <w:pPr>
        <w:pStyle w:val="Nivel2"/>
        <w:numPr>
          <w:ilvl w:val="1"/>
          <w:numId w:val="48"/>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Encerrada a etapa de envio de lances da sessão pública, na hipótese da proposta do primeiro colocado permanecer acima do preço máximo ou inferior ao desconto definido para a contratação, </w:t>
      </w:r>
      <w:r w:rsidRPr="00423457">
        <w:rPr>
          <w:rFonts w:asciiTheme="minorHAnsi" w:hAnsiTheme="minorHAnsi" w:cstheme="minorHAnsi"/>
          <w:color w:val="auto"/>
          <w:sz w:val="22"/>
          <w:szCs w:val="22"/>
        </w:rPr>
        <w:t>a</w:t>
      </w:r>
      <w:r w:rsidRPr="00423457">
        <w:rPr>
          <w:rFonts w:asciiTheme="minorHAnsi" w:hAnsiTheme="minorHAnsi" w:cstheme="minorHAnsi"/>
          <w:b/>
          <w:bCs/>
          <w:color w:val="auto"/>
          <w:sz w:val="22"/>
          <w:szCs w:val="22"/>
        </w:rPr>
        <w:t xml:space="preserve"> Comissão de Contratação</w:t>
      </w:r>
      <w:r w:rsidRPr="00423457">
        <w:rPr>
          <w:rFonts w:asciiTheme="minorHAnsi" w:hAnsiTheme="minorHAnsi" w:cstheme="minorHAnsi"/>
          <w:sz w:val="22"/>
          <w:szCs w:val="22"/>
        </w:rPr>
        <w:t xml:space="preserve"> poderá negociar condições mais vantajosas, após definido o resultado do julgamento.</w:t>
      </w:r>
      <w:r>
        <w:rPr>
          <w:rFonts w:asciiTheme="minorHAnsi" w:hAnsiTheme="minorHAnsi" w:cstheme="minorHAnsi"/>
          <w:sz w:val="22"/>
          <w:szCs w:val="22"/>
        </w:rPr>
        <w:t xml:space="preserve"> </w:t>
      </w:r>
    </w:p>
    <w:p w14:paraId="10A5AEEA"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33F218" w14:textId="77777777" w:rsidR="00155A34" w:rsidRPr="00423457" w:rsidRDefault="00155A34" w:rsidP="00ED25F5">
      <w:pPr>
        <w:pStyle w:val="Nivel3"/>
        <w:numPr>
          <w:ilvl w:val="2"/>
          <w:numId w:val="48"/>
        </w:numPr>
        <w:ind w:left="284" w:firstLine="0"/>
        <w:rPr>
          <w:rFonts w:asciiTheme="minorHAnsi" w:eastAsia="Times New Roman" w:hAnsiTheme="minorHAnsi" w:cstheme="minorHAnsi"/>
          <w:sz w:val="22"/>
          <w:szCs w:val="22"/>
        </w:rPr>
      </w:pPr>
      <w:r w:rsidRPr="00423457">
        <w:rPr>
          <w:rFonts w:asciiTheme="minorHAnsi" w:eastAsia="Times New Roman" w:hAnsiTheme="minorHAnsi" w:cstheme="minorHAnsi"/>
          <w:sz w:val="22"/>
          <w:szCs w:val="22"/>
        </w:rPr>
        <w:t xml:space="preserve">A </w:t>
      </w:r>
      <w:r w:rsidRPr="00423457">
        <w:rPr>
          <w:rFonts w:asciiTheme="minorHAnsi" w:hAnsiTheme="minorHAnsi" w:cstheme="minorHAnsi"/>
          <w:sz w:val="22"/>
          <w:szCs w:val="22"/>
        </w:rPr>
        <w:t>negociação será realizada por meio do sistema, podendo ser acompanhada pelos demais licitantes.</w:t>
      </w:r>
    </w:p>
    <w:p w14:paraId="46DB4734" w14:textId="77777777" w:rsidR="00155A34" w:rsidRPr="00423457" w:rsidRDefault="00155A34" w:rsidP="00ED25F5">
      <w:pPr>
        <w:pStyle w:val="Nivel3"/>
        <w:numPr>
          <w:ilvl w:val="2"/>
          <w:numId w:val="48"/>
        </w:numPr>
        <w:ind w:left="284" w:firstLine="0"/>
        <w:rPr>
          <w:rFonts w:asciiTheme="minorHAnsi" w:hAnsiTheme="minorHAnsi" w:cstheme="minorHAnsi"/>
          <w:sz w:val="22"/>
          <w:szCs w:val="22"/>
        </w:rPr>
      </w:pPr>
      <w:r w:rsidRPr="00423457">
        <w:rPr>
          <w:rFonts w:asciiTheme="minorHAnsi" w:hAnsiTheme="minorHAnsi" w:cstheme="minorHAnsi"/>
          <w:sz w:val="22"/>
          <w:szCs w:val="22"/>
        </w:rPr>
        <w:t>O resultado da negociação será divulgado a todos os licitantes e anexado aos autos do processo licitatório.</w:t>
      </w:r>
    </w:p>
    <w:p w14:paraId="6547707A" w14:textId="2998E975" w:rsidR="00155A34" w:rsidRPr="00452E22" w:rsidRDefault="00155A34" w:rsidP="00ED25F5">
      <w:pPr>
        <w:pStyle w:val="Nivel3"/>
        <w:numPr>
          <w:ilvl w:val="2"/>
          <w:numId w:val="48"/>
        </w:numPr>
        <w:ind w:left="284" w:firstLine="0"/>
        <w:rPr>
          <w:rFonts w:asciiTheme="minorHAnsi" w:hAnsiTheme="minorHAnsi" w:cstheme="minorHAnsi"/>
          <w:strike/>
          <w:color w:val="auto"/>
          <w:sz w:val="22"/>
          <w:szCs w:val="22"/>
        </w:rPr>
      </w:pPr>
      <w:r w:rsidRPr="00452E22">
        <w:rPr>
          <w:rFonts w:asciiTheme="minorHAnsi" w:hAnsiTheme="minorHAnsi" w:cstheme="minorHAnsi"/>
          <w:color w:val="auto"/>
          <w:sz w:val="22"/>
          <w:szCs w:val="22"/>
        </w:rPr>
        <w:t xml:space="preserve">A Comissão de contratação solicitará ao licitante mais bem classificado que, no prazo de </w:t>
      </w:r>
      <w:r w:rsidRPr="00452E22">
        <w:rPr>
          <w:rFonts w:asciiTheme="minorHAnsi" w:hAnsiTheme="minorHAnsi" w:cstheme="minorHAnsi"/>
          <w:b/>
          <w:bCs/>
          <w:color w:val="auto"/>
          <w:sz w:val="22"/>
          <w:szCs w:val="22"/>
        </w:rPr>
        <w:t>48 (quarenta e oito) horas</w:t>
      </w:r>
      <w:r w:rsidRPr="00452E22">
        <w:rPr>
          <w:rFonts w:asciiTheme="minorHAnsi" w:hAnsiTheme="minorHAnsi" w:cstheme="minorHAnsi"/>
          <w:color w:val="auto"/>
          <w:sz w:val="22"/>
          <w:szCs w:val="22"/>
        </w:rPr>
        <w:t>, envie a proposta adequada ao último lance ofertado após a negociação realizada, acompanhada</w:t>
      </w:r>
      <w:r w:rsidR="007016B5" w:rsidRPr="00452E22">
        <w:rPr>
          <w:rFonts w:asciiTheme="minorHAnsi" w:hAnsiTheme="minorHAnsi" w:cstheme="minorHAnsi"/>
          <w:color w:val="auto"/>
          <w:sz w:val="22"/>
          <w:szCs w:val="22"/>
        </w:rPr>
        <w:t xml:space="preserve"> dos seguintes documentos: </w:t>
      </w:r>
      <w:bookmarkStart w:id="31" w:name="_Hlk117016948"/>
    </w:p>
    <w:p w14:paraId="0D613C70" w14:textId="09A90AF4" w:rsidR="006F55F8" w:rsidRPr="00452E22" w:rsidRDefault="006F55F8" w:rsidP="00ED25F5">
      <w:pPr>
        <w:pStyle w:val="Nivel3"/>
        <w:numPr>
          <w:ilvl w:val="2"/>
          <w:numId w:val="48"/>
        </w:numPr>
        <w:ind w:left="284" w:firstLine="0"/>
        <w:rPr>
          <w:rFonts w:asciiTheme="minorHAnsi" w:hAnsiTheme="minorHAnsi" w:cstheme="minorHAnsi"/>
          <w:color w:val="auto"/>
          <w:sz w:val="22"/>
          <w:szCs w:val="22"/>
        </w:rPr>
      </w:pPr>
      <w:r w:rsidRPr="00452E22">
        <w:rPr>
          <w:rFonts w:asciiTheme="minorHAnsi" w:hAnsiTheme="minorHAnsi" w:cstheme="minorHAnsi"/>
          <w:color w:val="auto"/>
          <w:sz w:val="22"/>
          <w:szCs w:val="22"/>
        </w:rPr>
        <w:t xml:space="preserve">O licitante vencedor será convocado a apresentar à Administração junto com a proposta final,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52E22">
        <w:rPr>
          <w:rFonts w:asciiTheme="minorHAnsi" w:hAnsiTheme="minorHAnsi" w:cstheme="minorHAnsi"/>
          <w:color w:val="auto"/>
          <w:sz w:val="22"/>
          <w:szCs w:val="22"/>
        </w:rPr>
        <w:t>semi-integrada</w:t>
      </w:r>
      <w:proofErr w:type="spellEnd"/>
      <w:r w:rsidRPr="00452E22">
        <w:rPr>
          <w:rFonts w:asciiTheme="minorHAnsi" w:hAnsiTheme="minorHAnsi" w:cstheme="minorHAnsi"/>
          <w:color w:val="auto"/>
          <w:sz w:val="22"/>
          <w:szCs w:val="22"/>
        </w:rPr>
        <w:t xml:space="preserve"> e contratação integrada, exclusivamente para eventuais adequações indispensáveis no cronograma físico-financeiro e para balizar excepcional aditamento posterior do contrato.</w:t>
      </w:r>
      <w:r w:rsidR="007016B5" w:rsidRPr="00452E22">
        <w:rPr>
          <w:rFonts w:asciiTheme="minorHAnsi" w:hAnsiTheme="minorHAnsi" w:cstheme="minorHAnsi"/>
          <w:color w:val="auto"/>
          <w:sz w:val="22"/>
          <w:szCs w:val="22"/>
        </w:rPr>
        <w:t xml:space="preserve"> A composição de custo da planilha deverá ser encaminhada.</w:t>
      </w:r>
    </w:p>
    <w:p w14:paraId="32E002C7" w14:textId="33F7A29F" w:rsidR="006F55F8" w:rsidRPr="00452E22" w:rsidRDefault="006F55F8" w:rsidP="00ED25F5">
      <w:pPr>
        <w:pStyle w:val="PargrafodaLista"/>
        <w:numPr>
          <w:ilvl w:val="2"/>
          <w:numId w:val="48"/>
        </w:numPr>
        <w:spacing w:before="100" w:beforeAutospacing="1" w:after="100" w:afterAutospacing="1"/>
        <w:jc w:val="both"/>
      </w:pPr>
      <w:r w:rsidRPr="00452E22">
        <w:t>Erros no preenchimento da planilha não constituem motivo para a desclassificação da proposta. A planilha poderá́ ser ajustada pelo fornecedor, no prazo indicado, desde que não haja majoração do preço e que se comprove que este é o bastante para arcar com todos os custos da contratação.</w:t>
      </w:r>
    </w:p>
    <w:p w14:paraId="56D758A5" w14:textId="7B1BEB7F" w:rsidR="006F55F8" w:rsidRPr="00452E22" w:rsidRDefault="006F55F8" w:rsidP="00ED25F5">
      <w:pPr>
        <w:pStyle w:val="PargrafodaLista"/>
        <w:numPr>
          <w:ilvl w:val="2"/>
          <w:numId w:val="48"/>
        </w:numPr>
        <w:spacing w:before="100" w:beforeAutospacing="1" w:after="100" w:afterAutospacing="1"/>
        <w:jc w:val="both"/>
      </w:pPr>
      <w:r w:rsidRPr="00452E22">
        <w:t>O ajuste de que trata este dispositivo se limita a sanar erros ou falhas que não alterem a substância das propostas.</w:t>
      </w:r>
    </w:p>
    <w:p w14:paraId="1E708F4E" w14:textId="7FA441BE" w:rsidR="006F55F8" w:rsidRPr="00452E22" w:rsidRDefault="006F55F8" w:rsidP="00ED25F5">
      <w:pPr>
        <w:pStyle w:val="PargrafodaLista"/>
        <w:numPr>
          <w:ilvl w:val="2"/>
          <w:numId w:val="48"/>
        </w:numPr>
        <w:spacing w:before="100" w:beforeAutospacing="1" w:after="100" w:afterAutospacing="1"/>
        <w:jc w:val="both"/>
      </w:pPr>
      <w:r w:rsidRPr="00452E22">
        <w:t>Considera-se erro no preenchimento da planilha passível de correção a indicação de recolhimento de impostos e contribuições na forma do Simples Nacional, quando não cabível esse regime.</w:t>
      </w:r>
    </w:p>
    <w:bookmarkEnd w:id="31"/>
    <w:p w14:paraId="00B2E951" w14:textId="77777777" w:rsidR="00155A34" w:rsidRPr="00423457" w:rsidRDefault="00155A34" w:rsidP="00ED25F5">
      <w:pPr>
        <w:pStyle w:val="Nivel3"/>
        <w:numPr>
          <w:ilvl w:val="2"/>
          <w:numId w:val="48"/>
        </w:numPr>
        <w:ind w:left="284" w:firstLine="0"/>
        <w:rPr>
          <w:rFonts w:asciiTheme="minorHAnsi" w:hAnsiTheme="minorHAnsi" w:cstheme="minorHAnsi"/>
          <w:iCs/>
          <w:sz w:val="22"/>
          <w:szCs w:val="22"/>
        </w:rPr>
      </w:pPr>
      <w:r w:rsidRPr="00423457">
        <w:rPr>
          <w:rFonts w:asciiTheme="minorHAnsi" w:hAnsiTheme="minorHAnsi" w:cstheme="minorHAnsi"/>
          <w:sz w:val="22"/>
          <w:szCs w:val="22"/>
        </w:rPr>
        <w:t>É facultado a Comissão de contratação prorrogar o prazo estabelecido, a partir de solicitação fundamentada feita no chat pelo licitante, antes de findo o prazo.</w:t>
      </w:r>
    </w:p>
    <w:p w14:paraId="6AAD789A" w14:textId="77777777" w:rsidR="00155A34" w:rsidRPr="00423457" w:rsidRDefault="00155A34" w:rsidP="00ED25F5">
      <w:pPr>
        <w:pStyle w:val="Nivel2"/>
        <w:numPr>
          <w:ilvl w:val="1"/>
          <w:numId w:val="48"/>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Após a negociação do preço, a Comissão de contratação iniciará a fase de aceitação e julgamento da proposta.</w:t>
      </w:r>
      <w:bookmarkEnd w:id="23"/>
    </w:p>
    <w:p w14:paraId="1BF8A449" w14:textId="77777777" w:rsidR="00155A34" w:rsidRPr="00423457" w:rsidRDefault="00155A34" w:rsidP="00ED25F5">
      <w:pPr>
        <w:pStyle w:val="Nivel01"/>
        <w:numPr>
          <w:ilvl w:val="0"/>
          <w:numId w:val="48"/>
        </w:numPr>
        <w:rPr>
          <w:rFonts w:asciiTheme="minorHAnsi" w:hAnsiTheme="minorHAnsi" w:cstheme="minorHAnsi"/>
          <w:sz w:val="22"/>
          <w:szCs w:val="22"/>
        </w:rPr>
      </w:pPr>
      <w:bookmarkStart w:id="32" w:name="_Toc135469201"/>
      <w:bookmarkStart w:id="33" w:name="_Hlk82473550"/>
      <w:r w:rsidRPr="00423457">
        <w:rPr>
          <w:rFonts w:asciiTheme="minorHAnsi" w:hAnsiTheme="minorHAnsi" w:cstheme="minorHAnsi"/>
          <w:sz w:val="22"/>
          <w:szCs w:val="22"/>
        </w:rPr>
        <w:lastRenderedPageBreak/>
        <w:t>DA FASE DE JULGAMENTO</w:t>
      </w:r>
      <w:bookmarkEnd w:id="32"/>
    </w:p>
    <w:p w14:paraId="2CC33885" w14:textId="5A22F733" w:rsidR="00155A34" w:rsidRPr="00423457" w:rsidRDefault="00155A34" w:rsidP="00155A34">
      <w:pPr>
        <w:pStyle w:val="Nivel2"/>
        <w:numPr>
          <w:ilvl w:val="1"/>
          <w:numId w:val="45"/>
        </w:numPr>
        <w:rPr>
          <w:rFonts w:asciiTheme="minorHAnsi" w:hAnsiTheme="minorHAnsi" w:cstheme="minorHAnsi"/>
          <w:b/>
          <w:bCs/>
          <w:sz w:val="22"/>
          <w:szCs w:val="22"/>
          <w:lang w:eastAsia="ar-SA"/>
        </w:rPr>
      </w:pPr>
      <w:bookmarkStart w:id="34" w:name="_Ref117019424"/>
      <w:r w:rsidRPr="00423457">
        <w:rPr>
          <w:rFonts w:asciiTheme="minorHAnsi" w:hAnsiTheme="minorHAnsi" w:cstheme="minorHAnsi"/>
          <w:sz w:val="22"/>
          <w:szCs w:val="22"/>
        </w:rPr>
        <w:t xml:space="preserve">Encerrada a etapa de negociação, a Comissão de contratação verificará se o licitante provisoriamente classificado em primeiro lugar atende às condições de participação no certame, conforme previsto no </w:t>
      </w:r>
      <w:hyperlink r:id="rId23" w:anchor="art14" w:history="1">
        <w:r w:rsidRPr="00423457">
          <w:rPr>
            <w:rStyle w:val="Hyperlink"/>
            <w:rFonts w:asciiTheme="minorHAnsi" w:hAnsiTheme="minorHAnsi" w:cstheme="minorHAnsi"/>
            <w:sz w:val="22"/>
            <w:szCs w:val="22"/>
          </w:rPr>
          <w:t>art. 14 da Lei nº 14.133/2021</w:t>
        </w:r>
      </w:hyperlink>
      <w:r w:rsidRPr="00423457">
        <w:rPr>
          <w:rFonts w:asciiTheme="minorHAnsi" w:hAnsiTheme="minorHAnsi" w:cstheme="minorHAnsi"/>
          <w:sz w:val="22"/>
          <w:szCs w:val="22"/>
        </w:rPr>
        <w:t xml:space="preserve">, legislação correlata e no item </w:t>
      </w:r>
      <w:r w:rsidRPr="00423457">
        <w:rPr>
          <w:rFonts w:asciiTheme="minorHAnsi" w:hAnsiTheme="minorHAnsi" w:cstheme="minorHAnsi"/>
          <w:sz w:val="22"/>
          <w:szCs w:val="22"/>
        </w:rPr>
        <w:fldChar w:fldCharType="begin"/>
      </w:r>
      <w:r w:rsidRPr="00423457">
        <w:rPr>
          <w:rFonts w:asciiTheme="minorHAnsi" w:hAnsiTheme="minorHAnsi" w:cstheme="minorHAnsi"/>
          <w:sz w:val="22"/>
          <w:szCs w:val="22"/>
        </w:rPr>
        <w:instrText xml:space="preserve"> REF _Ref117000692 \r \h  \* MERGEFORMAT </w:instrText>
      </w:r>
      <w:r w:rsidRPr="00423457">
        <w:rPr>
          <w:rFonts w:asciiTheme="minorHAnsi" w:hAnsiTheme="minorHAnsi" w:cstheme="minorHAnsi"/>
          <w:sz w:val="22"/>
          <w:szCs w:val="22"/>
        </w:rPr>
      </w:r>
      <w:r w:rsidRPr="00423457">
        <w:rPr>
          <w:rFonts w:asciiTheme="minorHAnsi" w:hAnsiTheme="minorHAnsi" w:cstheme="minorHAnsi"/>
          <w:sz w:val="22"/>
          <w:szCs w:val="22"/>
        </w:rPr>
        <w:fldChar w:fldCharType="separate"/>
      </w:r>
      <w:r w:rsidR="00A23D09">
        <w:rPr>
          <w:rFonts w:asciiTheme="minorHAnsi" w:hAnsiTheme="minorHAnsi" w:cstheme="minorHAnsi"/>
          <w:sz w:val="22"/>
          <w:szCs w:val="22"/>
        </w:rPr>
        <w:t>4.6</w:t>
      </w:r>
      <w:r w:rsidRPr="00423457">
        <w:rPr>
          <w:rFonts w:asciiTheme="minorHAnsi" w:hAnsiTheme="minorHAnsi" w:cstheme="minorHAnsi"/>
          <w:sz w:val="22"/>
          <w:szCs w:val="22"/>
        </w:rPr>
        <w:fldChar w:fldCharType="end"/>
      </w:r>
      <w:r w:rsidRPr="00423457">
        <w:rPr>
          <w:rFonts w:asciiTheme="minorHAnsi" w:hAnsiTheme="minorHAnsi" w:cstheme="minorHAnsi"/>
          <w:sz w:val="22"/>
          <w:szCs w:val="22"/>
        </w:rPr>
        <w:t xml:space="preserve"> do edital, </w:t>
      </w:r>
      <w:bookmarkEnd w:id="34"/>
      <w:r w:rsidRPr="00423457">
        <w:rPr>
          <w:rFonts w:asciiTheme="minorHAnsi" w:hAnsiTheme="minorHAnsi" w:cstheme="minorHAnsi"/>
          <w:color w:val="auto"/>
          <w:sz w:val="22"/>
          <w:szCs w:val="22"/>
          <w:lang w:eastAsia="ar-SA"/>
        </w:rPr>
        <w:t>especialmente quanto à existência de sanção que impeça a participação no certame ou a futura contratação,</w:t>
      </w:r>
      <w:r w:rsidRPr="00423457">
        <w:rPr>
          <w:rFonts w:asciiTheme="minorHAnsi" w:hAnsiTheme="minorHAnsi" w:cstheme="minorHAnsi"/>
          <w:sz w:val="22"/>
          <w:szCs w:val="22"/>
          <w:lang w:eastAsia="ar-SA"/>
        </w:rPr>
        <w:t xml:space="preserve"> mediante a consulta aos seguintes cadastros:</w:t>
      </w:r>
      <w:r>
        <w:rPr>
          <w:rFonts w:asciiTheme="minorHAnsi" w:hAnsiTheme="minorHAnsi" w:cstheme="minorHAnsi"/>
          <w:sz w:val="22"/>
          <w:szCs w:val="22"/>
          <w:lang w:eastAsia="ar-SA"/>
        </w:rPr>
        <w:t xml:space="preserve"> </w:t>
      </w:r>
    </w:p>
    <w:p w14:paraId="585C2267" w14:textId="77777777" w:rsidR="00155A34" w:rsidRPr="00423457" w:rsidRDefault="00155A34" w:rsidP="00155A34">
      <w:pPr>
        <w:pStyle w:val="Nivel3"/>
        <w:numPr>
          <w:ilvl w:val="2"/>
          <w:numId w:val="45"/>
        </w:numPr>
        <w:ind w:left="284" w:firstLine="0"/>
        <w:rPr>
          <w:rFonts w:asciiTheme="minorHAnsi" w:hAnsiTheme="minorHAnsi" w:cstheme="minorHAnsi"/>
          <w:sz w:val="22"/>
          <w:szCs w:val="22"/>
          <w:lang w:eastAsia="ar-SA"/>
        </w:rPr>
      </w:pPr>
      <w:r w:rsidRPr="00423457">
        <w:rPr>
          <w:rFonts w:asciiTheme="minorHAnsi" w:hAnsiTheme="minorHAnsi" w:cstheme="minorHAnsi"/>
          <w:sz w:val="22"/>
          <w:szCs w:val="22"/>
          <w:lang w:eastAsia="ar-SA"/>
        </w:rPr>
        <w:t>Cadastro Nacional de Empresas Inidôneas e Suspensas - CEIS, mantido pela Controladoria-Geral da União (</w:t>
      </w:r>
      <w:hyperlink r:id="rId24" w:history="1">
        <w:r w:rsidRPr="00423457">
          <w:rPr>
            <w:rStyle w:val="Hyperlink"/>
            <w:rFonts w:asciiTheme="minorHAnsi" w:hAnsiTheme="minorHAnsi" w:cstheme="minorHAnsi"/>
            <w:sz w:val="22"/>
            <w:szCs w:val="22"/>
            <w:lang w:eastAsia="ar-SA"/>
          </w:rPr>
          <w:t>https://www.portaltransparencia.gov.br/sancoes/ceis</w:t>
        </w:r>
      </w:hyperlink>
      <w:r w:rsidRPr="00423457">
        <w:rPr>
          <w:rFonts w:asciiTheme="minorHAnsi" w:hAnsiTheme="minorHAnsi" w:cstheme="minorHAnsi"/>
          <w:sz w:val="22"/>
          <w:szCs w:val="22"/>
          <w:lang w:eastAsia="ar-SA"/>
        </w:rPr>
        <w:t xml:space="preserve">); e </w:t>
      </w:r>
    </w:p>
    <w:p w14:paraId="61A0AC52" w14:textId="77777777" w:rsidR="00155A34" w:rsidRPr="00423457" w:rsidRDefault="00155A34" w:rsidP="00155A34">
      <w:pPr>
        <w:pStyle w:val="Nivel3"/>
        <w:numPr>
          <w:ilvl w:val="2"/>
          <w:numId w:val="45"/>
        </w:numPr>
        <w:ind w:left="284" w:firstLine="0"/>
        <w:rPr>
          <w:rFonts w:asciiTheme="minorHAnsi" w:hAnsiTheme="minorHAnsi" w:cstheme="minorHAnsi"/>
          <w:sz w:val="22"/>
          <w:szCs w:val="22"/>
          <w:lang w:eastAsia="ar-SA"/>
        </w:rPr>
      </w:pPr>
      <w:r w:rsidRPr="00423457">
        <w:rPr>
          <w:rFonts w:asciiTheme="minorHAnsi" w:hAnsiTheme="minorHAnsi" w:cstheme="minorHAnsi"/>
          <w:sz w:val="22"/>
          <w:szCs w:val="22"/>
          <w:lang w:eastAsia="ar-SA"/>
        </w:rPr>
        <w:t>Cadastro Nacional de Empresas Punidas – CNEP, mantido pela Controladoria-Geral da União (</w:t>
      </w:r>
      <w:hyperlink r:id="rId25" w:history="1">
        <w:r w:rsidRPr="00423457">
          <w:rPr>
            <w:rStyle w:val="Hyperlink"/>
            <w:rFonts w:asciiTheme="minorHAnsi" w:hAnsiTheme="minorHAnsi" w:cstheme="minorHAnsi"/>
            <w:sz w:val="22"/>
            <w:szCs w:val="22"/>
            <w:lang w:eastAsia="ar-SA"/>
          </w:rPr>
          <w:t>https://www.portaltransparencia.gov.br/sancoes/cnep</w:t>
        </w:r>
      </w:hyperlink>
      <w:r w:rsidRPr="00423457">
        <w:rPr>
          <w:rFonts w:asciiTheme="minorHAnsi" w:hAnsiTheme="minorHAnsi" w:cstheme="minorHAnsi"/>
          <w:sz w:val="22"/>
          <w:szCs w:val="22"/>
          <w:lang w:eastAsia="ar-SA"/>
        </w:rPr>
        <w:t>).</w:t>
      </w:r>
    </w:p>
    <w:p w14:paraId="6BFFBCFF"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423457">
          <w:rPr>
            <w:rStyle w:val="Hyperlink"/>
            <w:rFonts w:asciiTheme="minorHAnsi" w:hAnsiTheme="minorHAnsi" w:cstheme="minorHAnsi"/>
            <w:sz w:val="22"/>
            <w:szCs w:val="22"/>
          </w:rPr>
          <w:t>artigo 12 da Lei n° 8.429, de 1992</w:t>
        </w:r>
      </w:hyperlink>
      <w:r w:rsidRPr="00423457">
        <w:rPr>
          <w:rFonts w:asciiTheme="minorHAnsi" w:hAnsiTheme="minorHAnsi" w:cstheme="minorHAnsi"/>
          <w:sz w:val="22"/>
          <w:szCs w:val="22"/>
        </w:rPr>
        <w:t>.</w:t>
      </w:r>
    </w:p>
    <w:p w14:paraId="4D028277"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Caso conste na Consulta de Situação do l</w:t>
      </w:r>
      <w:r w:rsidRPr="00423457">
        <w:rPr>
          <w:rFonts w:asciiTheme="minorHAnsi" w:hAnsiTheme="minorHAnsi" w:cstheme="minorHAnsi"/>
          <w:color w:val="auto"/>
          <w:sz w:val="22"/>
          <w:szCs w:val="22"/>
        </w:rPr>
        <w:t xml:space="preserve">icitante </w:t>
      </w:r>
      <w:r w:rsidRPr="00423457">
        <w:rPr>
          <w:rFonts w:asciiTheme="minorHAnsi" w:hAnsiTheme="minorHAnsi" w:cstheme="minorHAnsi"/>
          <w:sz w:val="22"/>
          <w:szCs w:val="22"/>
        </w:rPr>
        <w:t>a existência de Ocorrências Impeditivas Indiretas, a Comissão de contratação</w:t>
      </w:r>
      <w:r w:rsidRPr="00423457">
        <w:rPr>
          <w:rFonts w:asciiTheme="minorHAnsi" w:hAnsiTheme="minorHAnsi" w:cstheme="minorHAnsi"/>
          <w:color w:val="auto"/>
          <w:sz w:val="22"/>
          <w:szCs w:val="22"/>
        </w:rPr>
        <w:t xml:space="preserve"> diligenciará para v</w:t>
      </w:r>
      <w:r w:rsidRPr="00423457">
        <w:rPr>
          <w:rFonts w:asciiTheme="minorHAnsi" w:hAnsiTheme="minorHAnsi" w:cstheme="minorHAnsi"/>
          <w:sz w:val="22"/>
          <w:szCs w:val="22"/>
        </w:rPr>
        <w:t>erificar se houve fraude por parte das empresas apontadas no Relatório de Ocorrências Impeditivas Indiretas.</w:t>
      </w:r>
      <w:r>
        <w:rPr>
          <w:rFonts w:asciiTheme="minorHAnsi" w:hAnsiTheme="minorHAnsi" w:cstheme="minorHAnsi"/>
          <w:sz w:val="22"/>
          <w:szCs w:val="22"/>
        </w:rPr>
        <w:t xml:space="preserve"> </w:t>
      </w:r>
    </w:p>
    <w:p w14:paraId="7453E492"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 tentativa de burla será verificada por meio dos vínculos societários, linhas de fornecimento similares, dentre outros.</w:t>
      </w:r>
    </w:p>
    <w:p w14:paraId="5174B0F8"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O licitante será convocado para manifestação previamente a uma eventual desclassificação.</w:t>
      </w:r>
    </w:p>
    <w:p w14:paraId="04B604B8" w14:textId="77777777" w:rsidR="00155A34"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Constatada a existência de sanção, o licitante será reputado inabilitado, por falta de condição de participação.</w:t>
      </w:r>
    </w:p>
    <w:p w14:paraId="55DFCC87" w14:textId="5D2924A3" w:rsidR="00155A34" w:rsidRPr="00AF23AA" w:rsidRDefault="00155A34" w:rsidP="00155A34">
      <w:pPr>
        <w:pStyle w:val="Nivel2"/>
        <w:numPr>
          <w:ilvl w:val="1"/>
          <w:numId w:val="45"/>
        </w:numPr>
        <w:ind w:left="0" w:firstLine="0"/>
        <w:rPr>
          <w:rFonts w:asciiTheme="minorHAnsi" w:hAnsiTheme="minorHAnsi" w:cstheme="minorHAnsi"/>
          <w:color w:val="auto"/>
          <w:sz w:val="22"/>
          <w:szCs w:val="22"/>
        </w:rPr>
      </w:pPr>
      <w:r w:rsidRPr="00AF23AA">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AF23AA">
        <w:rPr>
          <w:rFonts w:asciiTheme="minorHAnsi" w:hAnsiTheme="minorHAnsi" w:cstheme="minorHAnsi"/>
          <w:color w:val="auto"/>
          <w:sz w:val="22"/>
          <w:szCs w:val="22"/>
        </w:rPr>
        <w:t>EPPs</w:t>
      </w:r>
      <w:proofErr w:type="spellEnd"/>
      <w:r w:rsidRPr="00AF23AA">
        <w:rPr>
          <w:rFonts w:asciiTheme="minorHAnsi" w:hAnsiTheme="minorHAnsi" w:cstheme="minorHAnsi"/>
          <w:color w:val="auto"/>
          <w:sz w:val="22"/>
          <w:szCs w:val="22"/>
        </w:rPr>
        <w:t xml:space="preserve">, o Agente de Contratação/Comissão verificará se faz jus ao benefício, em conformidade com os itens e </w:t>
      </w:r>
      <w:r w:rsidRPr="00AF23AA">
        <w:rPr>
          <w:rFonts w:asciiTheme="minorHAnsi" w:hAnsiTheme="minorHAnsi" w:cstheme="minorHAnsi"/>
          <w:color w:val="auto"/>
          <w:sz w:val="22"/>
          <w:szCs w:val="22"/>
        </w:rPr>
        <w:fldChar w:fldCharType="begin"/>
      </w:r>
      <w:r w:rsidRPr="00AF23AA">
        <w:rPr>
          <w:rFonts w:asciiTheme="minorHAnsi" w:hAnsiTheme="minorHAnsi" w:cstheme="minorHAnsi"/>
          <w:color w:val="auto"/>
          <w:sz w:val="22"/>
          <w:szCs w:val="22"/>
        </w:rPr>
        <w:instrText xml:space="preserve"> REF _Ref117000019 \r \h  \* MERGEFORMAT </w:instrText>
      </w:r>
      <w:r w:rsidRPr="00AF23AA">
        <w:rPr>
          <w:rFonts w:asciiTheme="minorHAnsi" w:hAnsiTheme="minorHAnsi" w:cstheme="minorHAnsi"/>
          <w:color w:val="auto"/>
          <w:sz w:val="22"/>
          <w:szCs w:val="22"/>
        </w:rPr>
      </w:r>
      <w:r w:rsidRPr="00AF23AA">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5.6</w:t>
      </w:r>
      <w:r w:rsidRPr="00AF23AA">
        <w:rPr>
          <w:rFonts w:asciiTheme="minorHAnsi" w:hAnsiTheme="minorHAnsi" w:cstheme="minorHAnsi"/>
          <w:color w:val="auto"/>
          <w:sz w:val="22"/>
          <w:szCs w:val="22"/>
        </w:rPr>
        <w:fldChar w:fldCharType="end"/>
      </w:r>
      <w:r w:rsidRPr="00AF23AA">
        <w:rPr>
          <w:rFonts w:asciiTheme="minorHAnsi" w:hAnsiTheme="minorHAnsi" w:cstheme="minorHAnsi"/>
          <w:color w:val="auto"/>
          <w:sz w:val="22"/>
          <w:szCs w:val="22"/>
        </w:rPr>
        <w:t xml:space="preserve"> deste edital.</w:t>
      </w:r>
    </w:p>
    <w:p w14:paraId="05B62E0A" w14:textId="77777777" w:rsidR="00155A34" w:rsidRPr="00AF23AA" w:rsidRDefault="00155A34" w:rsidP="00155A34">
      <w:pPr>
        <w:pStyle w:val="Nivel2"/>
        <w:numPr>
          <w:ilvl w:val="1"/>
          <w:numId w:val="45"/>
        </w:numPr>
        <w:ind w:left="0" w:firstLine="0"/>
        <w:rPr>
          <w:rFonts w:asciiTheme="minorHAnsi" w:hAnsiTheme="minorHAnsi" w:cstheme="minorHAnsi"/>
          <w:b/>
          <w:color w:val="auto"/>
          <w:sz w:val="22"/>
          <w:szCs w:val="22"/>
        </w:rPr>
      </w:pPr>
      <w:r w:rsidRPr="00AF23AA">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14:paraId="3910E4B0" w14:textId="77777777" w:rsidR="00155A34" w:rsidRPr="00423457" w:rsidRDefault="00155A34" w:rsidP="00155A34">
      <w:pPr>
        <w:pStyle w:val="Nivel2"/>
        <w:numPr>
          <w:ilvl w:val="1"/>
          <w:numId w:val="45"/>
        </w:numPr>
        <w:ind w:left="0" w:firstLine="0"/>
        <w:rPr>
          <w:rFonts w:asciiTheme="minorHAnsi" w:hAnsiTheme="minorHAnsi" w:cstheme="minorHAnsi"/>
          <w:b/>
          <w:sz w:val="22"/>
          <w:szCs w:val="22"/>
        </w:rPr>
      </w:pPr>
      <w:r w:rsidRPr="00AF23AA">
        <w:rPr>
          <w:rFonts w:asciiTheme="minorHAnsi" w:hAnsiTheme="minorHAnsi" w:cstheme="minorHAnsi"/>
          <w:sz w:val="22"/>
          <w:szCs w:val="22"/>
        </w:rPr>
        <w:t>Será</w:t>
      </w:r>
      <w:r w:rsidRPr="00423457">
        <w:rPr>
          <w:rFonts w:asciiTheme="minorHAnsi" w:hAnsiTheme="minorHAnsi" w:cstheme="minorHAnsi"/>
          <w:sz w:val="22"/>
          <w:szCs w:val="22"/>
        </w:rPr>
        <w:t xml:space="preserve"> desclassificada a proposta vencedora que: </w:t>
      </w:r>
      <w:r>
        <w:rPr>
          <w:rFonts w:asciiTheme="minorHAnsi" w:hAnsiTheme="minorHAnsi" w:cstheme="minorHAnsi"/>
          <w:sz w:val="22"/>
          <w:szCs w:val="22"/>
        </w:rPr>
        <w:t xml:space="preserve"> </w:t>
      </w:r>
    </w:p>
    <w:p w14:paraId="58221079"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contiver vícios insanáveis;</w:t>
      </w:r>
    </w:p>
    <w:p w14:paraId="2DDED84F"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não obedecer às especificações técnicas contidas no Projeto Básico/Termo de Referência;</w:t>
      </w:r>
    </w:p>
    <w:p w14:paraId="591D2D2F"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apresentar preços inexequíveis ou permanecerem acima do preço máximo definido para a contratação;</w:t>
      </w:r>
    </w:p>
    <w:p w14:paraId="4F5B3FC9"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não tiverem sua exequibilidade demonstrada, quando exigido pela Administração;</w:t>
      </w:r>
    </w:p>
    <w:p w14:paraId="7AAAE871"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apresentar desconformidade com quaisquer outras exigências deste Edital ou seus anexos, </w:t>
      </w:r>
    </w:p>
    <w:p w14:paraId="09A442DF" w14:textId="77777777" w:rsidR="00155A34" w:rsidRPr="00423457" w:rsidRDefault="00155A34" w:rsidP="00155A34">
      <w:pPr>
        <w:pStyle w:val="Nivel2"/>
        <w:numPr>
          <w:ilvl w:val="1"/>
          <w:numId w:val="45"/>
        </w:numPr>
        <w:ind w:left="0" w:firstLine="0"/>
        <w:rPr>
          <w:rFonts w:asciiTheme="minorHAnsi" w:hAnsiTheme="minorHAnsi" w:cstheme="minorHAnsi"/>
          <w:b/>
          <w:bCs/>
          <w:sz w:val="22"/>
          <w:szCs w:val="22"/>
        </w:rPr>
      </w:pPr>
      <w:r w:rsidRPr="00423457">
        <w:rPr>
          <w:rFonts w:asciiTheme="minorHAnsi" w:hAnsiTheme="minorHAnsi" w:cstheme="minorHAnsi"/>
          <w:sz w:val="22"/>
          <w:szCs w:val="22"/>
        </w:rPr>
        <w:lastRenderedPageBreak/>
        <w:t>Em contratação de serviços de engenharia, além das disposições acima, a análise de exequibilidade e sobrepreço considerará o seguinte:</w:t>
      </w:r>
      <w:r>
        <w:rPr>
          <w:rFonts w:asciiTheme="minorHAnsi" w:hAnsiTheme="minorHAnsi" w:cstheme="minorHAnsi"/>
          <w:sz w:val="22"/>
          <w:szCs w:val="22"/>
        </w:rPr>
        <w:t xml:space="preserve"> </w:t>
      </w:r>
    </w:p>
    <w:p w14:paraId="7DA61663" w14:textId="77777777" w:rsidR="00155A34" w:rsidRPr="00AF23AA" w:rsidRDefault="00155A34" w:rsidP="00155A34">
      <w:pPr>
        <w:pStyle w:val="Nivel3"/>
        <w:numPr>
          <w:ilvl w:val="2"/>
          <w:numId w:val="45"/>
        </w:numPr>
        <w:ind w:left="284" w:firstLine="0"/>
        <w:rPr>
          <w:rFonts w:asciiTheme="minorHAnsi" w:hAnsiTheme="minorHAnsi" w:cstheme="minorHAnsi"/>
          <w:b/>
          <w:bCs/>
          <w:sz w:val="22"/>
          <w:szCs w:val="22"/>
        </w:rPr>
      </w:pPr>
      <w:r w:rsidRPr="00AF23AA">
        <w:rPr>
          <w:rFonts w:asciiTheme="minorHAnsi" w:hAnsiTheme="minorHAnsi" w:cstheme="minorHAnsi"/>
          <w:sz w:val="22"/>
          <w:szCs w:val="22"/>
        </w:rPr>
        <w:t xml:space="preserve">Nos regimes de execução por tarefa, empreitada por preço global ou empreitada integral, </w:t>
      </w:r>
      <w:proofErr w:type="spellStart"/>
      <w:r w:rsidRPr="00AF23AA">
        <w:rPr>
          <w:rFonts w:asciiTheme="minorHAnsi" w:hAnsiTheme="minorHAnsi" w:cstheme="minorHAnsi"/>
          <w:sz w:val="22"/>
          <w:szCs w:val="22"/>
        </w:rPr>
        <w:t>semi-integrada</w:t>
      </w:r>
      <w:proofErr w:type="spellEnd"/>
      <w:r w:rsidRPr="00AF23AA">
        <w:rPr>
          <w:rFonts w:asciiTheme="minorHAnsi" w:hAnsiTheme="minorHAnsi" w:cstheme="minorHAnsi"/>
          <w:sz w:val="22"/>
          <w:szCs w:val="22"/>
        </w:rPr>
        <w:t xml:space="preserve"> ou integrada, a caracterização do sobrepreço se dará pela superação do </w:t>
      </w:r>
      <w:r w:rsidRPr="00AF23AA">
        <w:rPr>
          <w:rFonts w:asciiTheme="minorHAnsi" w:hAnsiTheme="minorHAnsi" w:cstheme="minorHAnsi"/>
          <w:b/>
          <w:bCs/>
          <w:sz w:val="22"/>
          <w:szCs w:val="22"/>
        </w:rPr>
        <w:t>valor global estimado;</w:t>
      </w:r>
    </w:p>
    <w:p w14:paraId="67B5C8B3" w14:textId="77777777" w:rsidR="00155A34" w:rsidRPr="00423457" w:rsidRDefault="00155A34" w:rsidP="00155A34">
      <w:pPr>
        <w:pStyle w:val="Nivel3"/>
        <w:numPr>
          <w:ilvl w:val="2"/>
          <w:numId w:val="45"/>
        </w:numPr>
        <w:ind w:left="284" w:firstLine="0"/>
        <w:rPr>
          <w:rFonts w:asciiTheme="minorHAnsi" w:hAnsiTheme="minorHAnsi" w:cstheme="minorHAnsi"/>
          <w:b/>
          <w:bCs/>
          <w:sz w:val="22"/>
          <w:szCs w:val="22"/>
        </w:rPr>
      </w:pPr>
      <w:r w:rsidRPr="00423457">
        <w:rPr>
          <w:rFonts w:asciiTheme="minorHAnsi" w:hAnsiTheme="minorHAnsi" w:cstheme="minorHAnsi"/>
          <w:sz w:val="22"/>
          <w:szCs w:val="22"/>
        </w:rPr>
        <w:t xml:space="preserve">No caso de serviços de engenharia, serão consideradas inexequíveis as propostas cujos valores forem inferiores a </w:t>
      </w:r>
      <w:r w:rsidRPr="00423457">
        <w:rPr>
          <w:rFonts w:asciiTheme="minorHAnsi" w:hAnsiTheme="minorHAnsi" w:cstheme="minorHAnsi"/>
          <w:b/>
          <w:bCs/>
          <w:sz w:val="22"/>
          <w:szCs w:val="22"/>
        </w:rPr>
        <w:t>75% (setenta e cinco por cento)</w:t>
      </w:r>
      <w:r w:rsidRPr="00423457">
        <w:rPr>
          <w:rFonts w:asciiTheme="minorHAnsi" w:hAnsiTheme="minorHAnsi" w:cstheme="minorHAnsi"/>
          <w:sz w:val="22"/>
          <w:szCs w:val="22"/>
        </w:rPr>
        <w:t xml:space="preserve"> do valor orçado pela Administração, independentemente do regime de execução.</w:t>
      </w:r>
    </w:p>
    <w:p w14:paraId="43E17B3B" w14:textId="77777777" w:rsidR="00155A34" w:rsidRPr="00423457" w:rsidRDefault="00155A34" w:rsidP="00155A34">
      <w:pPr>
        <w:pStyle w:val="Nivel3"/>
        <w:numPr>
          <w:ilvl w:val="2"/>
          <w:numId w:val="45"/>
        </w:numPr>
        <w:ind w:left="284" w:firstLine="0"/>
        <w:rPr>
          <w:rFonts w:asciiTheme="minorHAnsi" w:hAnsiTheme="minorHAnsi" w:cstheme="minorHAnsi"/>
          <w:b/>
          <w:sz w:val="22"/>
          <w:szCs w:val="22"/>
        </w:rPr>
      </w:pPr>
      <w:r w:rsidRPr="00423457">
        <w:rPr>
          <w:rFonts w:asciiTheme="minorHAnsi" w:hAnsiTheme="minorHAnsi" w:cstheme="minorHAnsi"/>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C41581B" w14:textId="77777777" w:rsidR="00155A34" w:rsidRPr="00423457" w:rsidRDefault="00155A34" w:rsidP="00155A34">
      <w:pPr>
        <w:pStyle w:val="Nivel2"/>
        <w:numPr>
          <w:ilvl w:val="1"/>
          <w:numId w:val="45"/>
        </w:numPr>
        <w:ind w:left="0" w:firstLine="0"/>
        <w:rPr>
          <w:rFonts w:asciiTheme="minorHAnsi" w:hAnsiTheme="minorHAnsi" w:cstheme="minorHAnsi"/>
          <w:b/>
          <w:sz w:val="22"/>
          <w:szCs w:val="22"/>
        </w:rPr>
      </w:pPr>
      <w:r w:rsidRPr="00423457">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0F67E40" w14:textId="77777777" w:rsidR="00155A34" w:rsidRPr="00423457" w:rsidRDefault="00155A34" w:rsidP="00155A34">
      <w:pPr>
        <w:pStyle w:val="Nivel2"/>
        <w:numPr>
          <w:ilvl w:val="1"/>
          <w:numId w:val="45"/>
        </w:numPr>
        <w:ind w:left="0" w:firstLine="0"/>
        <w:rPr>
          <w:rFonts w:asciiTheme="minorHAnsi" w:hAnsiTheme="minorHAnsi" w:cstheme="minorHAnsi"/>
          <w:b/>
          <w:sz w:val="22"/>
          <w:szCs w:val="22"/>
        </w:rPr>
      </w:pPr>
      <w:r w:rsidRPr="00423457">
        <w:rPr>
          <w:rFonts w:asciiTheme="minorHAnsi" w:hAnsiTheme="minorHAnsi" w:cstheme="minorHAnsi"/>
          <w:sz w:val="22"/>
          <w:szCs w:val="22"/>
          <w:lang w:eastAsia="en-US"/>
        </w:rPr>
        <w:t xml:space="preserve">Para fins de análise da proposta quanto ao cumprimento </w:t>
      </w:r>
      <w:r w:rsidRPr="00423457">
        <w:rPr>
          <w:rFonts w:asciiTheme="minorHAnsi" w:hAnsiTheme="minorHAnsi" w:cstheme="minorHAnsi"/>
          <w:sz w:val="22"/>
          <w:szCs w:val="22"/>
        </w:rPr>
        <w:t>das</w:t>
      </w:r>
      <w:r w:rsidRPr="00423457">
        <w:rPr>
          <w:rFonts w:asciiTheme="minorHAnsi" w:hAnsiTheme="minorHAnsi" w:cstheme="minorHAnsi"/>
          <w:sz w:val="22"/>
          <w:szCs w:val="22"/>
          <w:lang w:eastAsia="en-US"/>
        </w:rPr>
        <w:t xml:space="preserve"> especificações do objeto, poderá ser colhida a </w:t>
      </w:r>
      <w:r w:rsidRPr="00423457">
        <w:rPr>
          <w:rFonts w:asciiTheme="minorHAnsi" w:hAnsiTheme="minorHAnsi" w:cstheme="minorHAnsi"/>
          <w:sz w:val="22"/>
          <w:szCs w:val="22"/>
        </w:rPr>
        <w:t>manifestação</w:t>
      </w:r>
      <w:r w:rsidRPr="00423457">
        <w:rPr>
          <w:rFonts w:asciiTheme="minorHAnsi" w:hAnsiTheme="minorHAnsi" w:cstheme="minorHAnsi"/>
          <w:sz w:val="22"/>
          <w:szCs w:val="22"/>
          <w:lang w:eastAsia="en-US"/>
        </w:rPr>
        <w:t xml:space="preserve"> escrita do setor requisitante do serviço ou da área especializada no objeto.</w:t>
      </w:r>
    </w:p>
    <w:p w14:paraId="141FD70A"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Os resultados das avaliações serão divulgados por meio de mensagem no sistema.</w:t>
      </w:r>
    </w:p>
    <w:p w14:paraId="248953E1"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No caso de não haver entrega da amostra ou ocorrer atraso na entrega, sem justificativa aceita</w:t>
      </w:r>
      <w:r w:rsidRPr="00423457">
        <w:rPr>
          <w:rFonts w:asciiTheme="minorHAnsi" w:hAnsiTheme="minorHAnsi" w:cstheme="minorHAnsi"/>
          <w:color w:val="FF0000"/>
          <w:sz w:val="22"/>
          <w:szCs w:val="22"/>
        </w:rPr>
        <w:t xml:space="preserve"> </w:t>
      </w:r>
      <w:proofErr w:type="gramStart"/>
      <w:r w:rsidRPr="00423457">
        <w:rPr>
          <w:rFonts w:asciiTheme="minorHAnsi" w:hAnsiTheme="minorHAnsi" w:cstheme="minorHAnsi"/>
          <w:color w:val="auto"/>
          <w:sz w:val="22"/>
          <w:szCs w:val="22"/>
        </w:rPr>
        <w:t>pela</w:t>
      </w:r>
      <w:r w:rsidRPr="00423457">
        <w:rPr>
          <w:rFonts w:asciiTheme="minorHAnsi" w:hAnsiTheme="minorHAnsi" w:cstheme="minorHAnsi"/>
          <w:color w:val="FF0000"/>
          <w:sz w:val="22"/>
          <w:szCs w:val="22"/>
        </w:rPr>
        <w:t xml:space="preserve"> </w:t>
      </w:r>
      <w:r w:rsidRPr="00423457">
        <w:rPr>
          <w:rFonts w:asciiTheme="minorHAnsi" w:hAnsiTheme="minorHAnsi" w:cstheme="minorHAnsi"/>
          <w:sz w:val="22"/>
          <w:szCs w:val="22"/>
        </w:rPr>
        <w:t xml:space="preserve"> </w:t>
      </w:r>
      <w:r w:rsidRPr="00423457">
        <w:rPr>
          <w:rFonts w:asciiTheme="minorHAnsi" w:hAnsiTheme="minorHAnsi" w:cstheme="minorHAnsi"/>
          <w:b/>
          <w:bCs/>
          <w:color w:val="auto"/>
          <w:sz w:val="22"/>
          <w:szCs w:val="22"/>
        </w:rPr>
        <w:t>Comissão</w:t>
      </w:r>
      <w:proofErr w:type="gramEnd"/>
      <w:r w:rsidRPr="00423457">
        <w:rPr>
          <w:rFonts w:asciiTheme="minorHAnsi" w:hAnsiTheme="minorHAnsi" w:cstheme="minorHAnsi"/>
          <w:b/>
          <w:bCs/>
          <w:color w:val="auto"/>
          <w:sz w:val="22"/>
          <w:szCs w:val="22"/>
        </w:rPr>
        <w:t xml:space="preserve"> de Contratação</w:t>
      </w:r>
      <w:r w:rsidRPr="00423457">
        <w:rPr>
          <w:rFonts w:asciiTheme="minorHAnsi" w:hAnsiTheme="minorHAnsi" w:cstheme="minorHAnsi"/>
          <w:sz w:val="22"/>
          <w:szCs w:val="22"/>
        </w:rPr>
        <w:t>, ou havendo entrega de amostra fora das especificações previstas neste Edital, a proposta do licitante será recusada.</w:t>
      </w:r>
    </w:p>
    <w:p w14:paraId="4363AFE3"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Se a(s) amostra(s) apresentada(s) pelo primeiro classificado não for(em) aceita(s), </w:t>
      </w:r>
      <w:r w:rsidRPr="00423457">
        <w:rPr>
          <w:rFonts w:asciiTheme="minorHAnsi" w:hAnsiTheme="minorHAnsi" w:cstheme="minorHAnsi"/>
          <w:color w:val="auto"/>
          <w:sz w:val="22"/>
          <w:szCs w:val="22"/>
        </w:rPr>
        <w:t xml:space="preserve">a </w:t>
      </w:r>
      <w:r w:rsidRPr="00423457">
        <w:rPr>
          <w:rFonts w:asciiTheme="minorHAnsi" w:hAnsiTheme="minorHAnsi" w:cstheme="minorHAnsi"/>
          <w:b/>
          <w:bCs/>
          <w:color w:val="auto"/>
          <w:sz w:val="22"/>
          <w:szCs w:val="22"/>
        </w:rPr>
        <w:t>Comissão de Contratação</w:t>
      </w:r>
      <w:r w:rsidRPr="00423457">
        <w:rPr>
          <w:rFonts w:asciiTheme="minorHAnsi" w:hAnsiTheme="minorHAnsi" w:cstheme="minorHAnsi"/>
          <w:sz w:val="22"/>
          <w:szCs w:val="22"/>
        </w:rPr>
        <w:t xml:space="preserve">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625F6670" w14:textId="77777777" w:rsidR="00155A34" w:rsidRPr="00423457" w:rsidRDefault="00155A34" w:rsidP="00155A34">
      <w:pPr>
        <w:pStyle w:val="Nivel01"/>
        <w:numPr>
          <w:ilvl w:val="0"/>
          <w:numId w:val="45"/>
        </w:numPr>
        <w:rPr>
          <w:rFonts w:asciiTheme="minorHAnsi" w:hAnsiTheme="minorHAnsi" w:cstheme="minorHAnsi"/>
          <w:sz w:val="22"/>
          <w:szCs w:val="22"/>
        </w:rPr>
      </w:pPr>
      <w:bookmarkStart w:id="35" w:name="_Toc135469202"/>
      <w:r w:rsidRPr="00423457">
        <w:rPr>
          <w:rFonts w:asciiTheme="minorHAnsi" w:hAnsiTheme="minorHAnsi" w:cstheme="minorHAnsi"/>
          <w:sz w:val="22"/>
          <w:szCs w:val="22"/>
        </w:rPr>
        <w:t>DA FASE DE HABILITAÇÃO</w:t>
      </w:r>
      <w:bookmarkEnd w:id="35"/>
    </w:p>
    <w:p w14:paraId="00E9C1C4" w14:textId="75C03B56" w:rsidR="00155A34"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proofErr w:type="spellStart"/>
        <w:r w:rsidRPr="00423457">
          <w:rPr>
            <w:rStyle w:val="Hyperlink"/>
            <w:rFonts w:asciiTheme="minorHAnsi" w:hAnsiTheme="minorHAnsi" w:cstheme="minorHAnsi"/>
            <w:sz w:val="22"/>
            <w:szCs w:val="22"/>
          </w:rPr>
          <w:t>arts</w:t>
        </w:r>
        <w:proofErr w:type="spellEnd"/>
        <w:r w:rsidRPr="00423457">
          <w:rPr>
            <w:rStyle w:val="Hyperlink"/>
            <w:rFonts w:asciiTheme="minorHAnsi" w:hAnsiTheme="minorHAnsi" w:cstheme="minorHAnsi"/>
            <w:sz w:val="22"/>
            <w:szCs w:val="22"/>
          </w:rPr>
          <w:t>. 62 a 70 da Lei nº 14.133, de 2021</w:t>
        </w:r>
      </w:hyperlink>
      <w:r w:rsidRPr="00423457">
        <w:rPr>
          <w:rFonts w:asciiTheme="minorHAnsi" w:hAnsiTheme="minorHAnsi" w:cstheme="minorHAnsi"/>
          <w:sz w:val="22"/>
          <w:szCs w:val="22"/>
        </w:rPr>
        <w:t>.</w:t>
      </w:r>
    </w:p>
    <w:p w14:paraId="10F34A89" w14:textId="167EA6B4" w:rsidR="00AB3389" w:rsidRPr="00D53FD4" w:rsidRDefault="00AB3389" w:rsidP="00D53FD4">
      <w:pPr>
        <w:pStyle w:val="Nivel2"/>
        <w:numPr>
          <w:ilvl w:val="1"/>
          <w:numId w:val="45"/>
        </w:numPr>
        <w:rPr>
          <w:rFonts w:asciiTheme="minorHAnsi" w:hAnsiTheme="minorHAnsi" w:cstheme="minorHAnsi"/>
          <w:color w:val="auto"/>
          <w:sz w:val="22"/>
          <w:szCs w:val="22"/>
        </w:rPr>
      </w:pPr>
      <w:r w:rsidRPr="00D53FD4">
        <w:rPr>
          <w:rFonts w:asciiTheme="minorHAnsi" w:hAnsiTheme="minorHAnsi" w:cstheme="minorHAnsi"/>
          <w:color w:val="auto"/>
          <w:sz w:val="22"/>
          <w:szCs w:val="22"/>
        </w:rPr>
        <w:t>Os documentos constantes nos itens acima, poderão ser apresentados em original, ou cópia simples, ou ainda por cópia autenticada por tabelião ou por funcionário do Município de Guia Lopes da Laguna/MS, ou publicação em órgão de imprensa oficial, sendo que os documentos extraídos de sistemas informatizados (internet) ficando sujeitos a comprovação de sua veracidade pela Administração</w:t>
      </w:r>
      <w:r w:rsidR="00D53FD4">
        <w:rPr>
          <w:rFonts w:asciiTheme="minorHAnsi" w:hAnsiTheme="minorHAnsi" w:cstheme="minorHAnsi"/>
          <w:color w:val="auto"/>
          <w:sz w:val="22"/>
          <w:szCs w:val="22"/>
        </w:rPr>
        <w:t>.</w:t>
      </w:r>
    </w:p>
    <w:p w14:paraId="22BB1EF9"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r w:rsidRPr="00423457">
        <w:rPr>
          <w:rFonts w:asciiTheme="minorHAnsi" w:hAnsiTheme="minorHAnsi" w:cstheme="minorHAnsi"/>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F9FF4B8"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lastRenderedPageBreak/>
        <w:t>Será verificado se o licitante apresentou declaração de que atende aos requisitos de habilitação, e o declarante responderá pela veracidade das informações prestadas, na forma da lei (</w:t>
      </w:r>
      <w:hyperlink r:id="rId28" w:anchor="art63" w:history="1">
        <w:r w:rsidRPr="00423457">
          <w:rPr>
            <w:rStyle w:val="Hyperlink"/>
            <w:rFonts w:asciiTheme="minorHAnsi" w:hAnsiTheme="minorHAnsi" w:cstheme="minorHAnsi"/>
            <w:sz w:val="22"/>
            <w:szCs w:val="22"/>
          </w:rPr>
          <w:t>art. 63, I, da Lei nº 14.133/2021</w:t>
        </w:r>
      </w:hyperlink>
      <w:r w:rsidRPr="00423457">
        <w:rPr>
          <w:rFonts w:asciiTheme="minorHAnsi" w:hAnsiTheme="minorHAnsi" w:cstheme="minorHAnsi"/>
          <w:sz w:val="22"/>
          <w:szCs w:val="22"/>
        </w:rPr>
        <w:t>).</w:t>
      </w:r>
    </w:p>
    <w:p w14:paraId="367C4060"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r w:rsidRPr="00423457">
        <w:rPr>
          <w:rFonts w:asciiTheme="minorHAnsi" w:hAnsiTheme="minorHAnsi" w:cstheme="minorHAnsi"/>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BE78F7" w14:textId="77777777" w:rsidR="00155A34" w:rsidRPr="00423457" w:rsidRDefault="00155A34" w:rsidP="00155A34">
      <w:pPr>
        <w:pStyle w:val="Nivel2"/>
        <w:numPr>
          <w:ilvl w:val="1"/>
          <w:numId w:val="45"/>
        </w:numPr>
        <w:ind w:left="0" w:firstLine="0"/>
        <w:rPr>
          <w:rFonts w:asciiTheme="minorHAnsi" w:hAnsiTheme="minorHAnsi" w:cstheme="minorHAnsi"/>
          <w:color w:val="auto"/>
          <w:sz w:val="22"/>
          <w:szCs w:val="22"/>
        </w:rPr>
      </w:pPr>
      <w:r w:rsidRPr="00423457">
        <w:rPr>
          <w:rFonts w:asciiTheme="minorHAnsi" w:hAnsiTheme="minorHAnsi" w:cstheme="minorHAnsi"/>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33909E" w14:textId="77777777" w:rsidR="00155A34" w:rsidRPr="00423457" w:rsidRDefault="00155A34" w:rsidP="00155A34">
      <w:pPr>
        <w:pStyle w:val="PargrafodaLista"/>
        <w:numPr>
          <w:ilvl w:val="1"/>
          <w:numId w:val="45"/>
        </w:numPr>
        <w:spacing w:before="120" w:after="120"/>
        <w:ind w:left="0" w:firstLine="0"/>
        <w:contextualSpacing w:val="0"/>
        <w:jc w:val="both"/>
        <w:rPr>
          <w:rFonts w:asciiTheme="minorHAnsi" w:hAnsiTheme="minorHAnsi" w:cstheme="minorHAnsi"/>
          <w:b/>
          <w:bCs/>
          <w:color w:val="000000"/>
        </w:rPr>
      </w:pPr>
      <w:r w:rsidRPr="00423457">
        <w:rPr>
          <w:rFonts w:asciiTheme="minorHAnsi" w:hAnsiTheme="minorHAnsi" w:cstheme="minorHAnsi"/>
          <w:b/>
          <w:bCs/>
          <w:color w:val="000000"/>
        </w:rPr>
        <w:t xml:space="preserve">Habilitação jurídica: </w:t>
      </w:r>
    </w:p>
    <w:p w14:paraId="723FE506"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No caso de empresário individual: inscrição no Registro Público de Empresas Mercantis, a cargo da Junta Comercial da respectiva sede;</w:t>
      </w:r>
    </w:p>
    <w:p w14:paraId="1841F90A"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Em se tratando de microempreendedor individual – MEI: Certificado da Condição de Microempreendedor Individual - CCMEI, cuja aceitação ficará condicionada à verificação da autenticidade no sítio www.portaldoempreendedor.gov.br;</w:t>
      </w:r>
    </w:p>
    <w:p w14:paraId="35FBB0CD"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3BA7CD8"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inscrição no Registro Público de Empresas Mercantis onde opera, com averbação no Registro onde tem sede a matriz, no caso de ser o participante sucursal, filial ou agência;</w:t>
      </w:r>
    </w:p>
    <w:p w14:paraId="7454322C"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No caso de sociedade simples: inscrição do ato constitutivo no Registro Civil das Pessoas Jurídicas do local de sua sede, acompanhada de prova da indicação dos seus administradores;</w:t>
      </w:r>
    </w:p>
    <w:p w14:paraId="5D15BBAB"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5CD685D"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No caso de empresa ou sociedade estrangeira em funcionamento no País: decreto de autorização;</w:t>
      </w:r>
    </w:p>
    <w:p w14:paraId="54297813" w14:textId="77777777" w:rsidR="00155A34" w:rsidRPr="00423457" w:rsidRDefault="00155A34" w:rsidP="00155A34">
      <w:pPr>
        <w:pStyle w:val="PargrafodaLista"/>
        <w:numPr>
          <w:ilvl w:val="2"/>
          <w:numId w:val="45"/>
        </w:numPr>
        <w:spacing w:before="120" w:after="120"/>
        <w:ind w:left="0" w:firstLine="0"/>
        <w:contextualSpacing w:val="0"/>
        <w:jc w:val="both"/>
        <w:rPr>
          <w:rFonts w:asciiTheme="minorHAnsi" w:hAnsiTheme="minorHAnsi" w:cstheme="minorHAnsi"/>
          <w:bCs/>
          <w:color w:val="000000"/>
        </w:rPr>
      </w:pPr>
      <w:r w:rsidRPr="00423457">
        <w:rPr>
          <w:rFonts w:asciiTheme="minorHAnsi" w:hAnsiTheme="minorHAnsi" w:cstheme="minorHAnsi"/>
          <w:bCs/>
          <w:color w:val="000000"/>
        </w:rPr>
        <w:t>Os documentos acima deverão estar acompanhados de todas as alterações ou da consolidação respectiva;</w:t>
      </w:r>
    </w:p>
    <w:p w14:paraId="55F044E5" w14:textId="77777777" w:rsidR="00155A34" w:rsidRPr="00423457" w:rsidRDefault="00155A34" w:rsidP="00155A34">
      <w:pPr>
        <w:pStyle w:val="PargrafodaLista"/>
        <w:numPr>
          <w:ilvl w:val="1"/>
          <w:numId w:val="45"/>
        </w:numPr>
        <w:spacing w:before="120" w:after="120"/>
        <w:ind w:left="0" w:firstLine="0"/>
        <w:contextualSpacing w:val="0"/>
        <w:jc w:val="both"/>
        <w:rPr>
          <w:rFonts w:asciiTheme="minorHAnsi" w:hAnsiTheme="minorHAnsi" w:cstheme="minorHAnsi"/>
          <w:b/>
          <w:bCs/>
          <w:color w:val="000000"/>
        </w:rPr>
      </w:pPr>
      <w:r w:rsidRPr="00423457">
        <w:rPr>
          <w:rFonts w:asciiTheme="minorHAnsi" w:hAnsiTheme="minorHAnsi" w:cstheme="minorHAnsi"/>
          <w:b/>
          <w:bCs/>
          <w:color w:val="000000"/>
        </w:rPr>
        <w:t xml:space="preserve">Regularidade fiscal </w:t>
      </w:r>
      <w:r w:rsidRPr="00423457">
        <w:rPr>
          <w:rFonts w:asciiTheme="minorHAnsi" w:hAnsiTheme="minorHAnsi" w:cstheme="minorHAnsi"/>
          <w:b/>
          <w:bCs/>
        </w:rPr>
        <w:t>e trabalhista</w:t>
      </w:r>
      <w:r w:rsidRPr="00423457">
        <w:rPr>
          <w:rFonts w:asciiTheme="minorHAnsi" w:hAnsiTheme="minorHAnsi" w:cstheme="minorHAnsi"/>
          <w:b/>
          <w:bCs/>
          <w:color w:val="0000FF"/>
        </w:rPr>
        <w:t>:</w:t>
      </w:r>
      <w:r>
        <w:rPr>
          <w:rFonts w:asciiTheme="minorHAnsi" w:hAnsiTheme="minorHAnsi" w:cstheme="minorHAnsi"/>
          <w:b/>
          <w:bCs/>
          <w:color w:val="0000FF"/>
        </w:rPr>
        <w:t xml:space="preserve"> </w:t>
      </w:r>
    </w:p>
    <w:p w14:paraId="1A0A595E" w14:textId="5DAAAD22" w:rsidR="000F6A0A" w:rsidRPr="00D53FD4" w:rsidRDefault="000F6A0A"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sz w:val="22"/>
          <w:szCs w:val="22"/>
        </w:rPr>
      </w:pPr>
      <w:r w:rsidRPr="00D53FD4">
        <w:rPr>
          <w:rFonts w:asciiTheme="minorHAnsi" w:hAnsiTheme="minorHAnsi" w:cstheme="minorHAnsi"/>
          <w:sz w:val="22"/>
          <w:szCs w:val="22"/>
        </w:rPr>
        <w:t>Prova de inscrição no Cadastro Nacional de Pessoas Jurídicas</w:t>
      </w:r>
      <w:r w:rsidR="00D53FD4">
        <w:rPr>
          <w:rFonts w:asciiTheme="minorHAnsi" w:hAnsiTheme="minorHAnsi" w:cstheme="minorHAnsi"/>
          <w:strike/>
          <w:sz w:val="22"/>
          <w:szCs w:val="22"/>
        </w:rPr>
        <w:t>.</w:t>
      </w:r>
    </w:p>
    <w:p w14:paraId="7D8FF6C7" w14:textId="488B10A5" w:rsidR="00155A34" w:rsidRPr="00423457" w:rsidRDefault="00155A34"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sz w:val="22"/>
          <w:szCs w:val="22"/>
        </w:rPr>
      </w:pPr>
      <w:r w:rsidRPr="00423457">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r w:rsidRPr="00423457">
        <w:rPr>
          <w:rFonts w:asciiTheme="minorHAnsi" w:hAnsiTheme="minorHAnsi" w:cstheme="minorHAnsi"/>
          <w:sz w:val="22"/>
          <w:szCs w:val="22"/>
        </w:rPr>
        <w:lastRenderedPageBreak/>
        <w:t>nos termos da Portaria Conjunta nº 1.751, de 02/10/2014, do Secretário da Receita Federal do Brasil e da Procuradora-Geral da Fazenda Nacional.</w:t>
      </w:r>
    </w:p>
    <w:p w14:paraId="16FB3E96" w14:textId="77777777" w:rsidR="00155A34" w:rsidRPr="00423457" w:rsidRDefault="00155A34"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color w:val="000000"/>
          <w:sz w:val="22"/>
          <w:szCs w:val="22"/>
        </w:rPr>
      </w:pPr>
      <w:r w:rsidRPr="00423457">
        <w:rPr>
          <w:rFonts w:asciiTheme="minorHAnsi" w:hAnsiTheme="minorHAnsi" w:cstheme="minorHAnsi"/>
          <w:color w:val="000000"/>
          <w:sz w:val="22"/>
          <w:szCs w:val="22"/>
          <w:lang w:eastAsia="en-US"/>
        </w:rPr>
        <w:t>prova de regularidade com o Fundo de Garantia do Tempo de Serviço (FGTS);</w:t>
      </w:r>
    </w:p>
    <w:p w14:paraId="3F9CB192" w14:textId="77777777" w:rsidR="00155A34" w:rsidRPr="00423457" w:rsidRDefault="00155A34"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sz w:val="22"/>
          <w:szCs w:val="22"/>
        </w:rPr>
      </w:pPr>
      <w:r w:rsidRPr="00423457">
        <w:rPr>
          <w:rFonts w:asciiTheme="minorHAnsi" w:hAnsiTheme="minorHAnsi" w:cstheme="minorHAnsi"/>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F6B617" w14:textId="77C0C857" w:rsidR="00155A34" w:rsidRPr="00423457" w:rsidRDefault="00155A34"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bCs/>
          <w:sz w:val="22"/>
          <w:szCs w:val="22"/>
        </w:rPr>
      </w:pPr>
      <w:r w:rsidRPr="00423457">
        <w:rPr>
          <w:rFonts w:asciiTheme="minorHAnsi" w:hAnsiTheme="minorHAnsi" w:cstheme="minorHAnsi"/>
          <w:sz w:val="22"/>
          <w:szCs w:val="22"/>
        </w:rPr>
        <w:t>prova de regularidade com a Fazenda Municipal do domicílio ou sede do licitante, relativa à atividade em cujo exercício contrata ou concorre;</w:t>
      </w:r>
      <w:r w:rsidRPr="00423457">
        <w:rPr>
          <w:rFonts w:asciiTheme="minorHAnsi" w:hAnsiTheme="minorHAnsi" w:cstheme="minorHAnsi"/>
          <w:bCs/>
          <w:sz w:val="22"/>
          <w:szCs w:val="22"/>
        </w:rPr>
        <w:t xml:space="preserve">   </w:t>
      </w:r>
    </w:p>
    <w:p w14:paraId="0CB47909" w14:textId="06333DEA" w:rsidR="00155A34" w:rsidRPr="00423457" w:rsidRDefault="00155A34"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bCs/>
          <w:sz w:val="22"/>
          <w:szCs w:val="22"/>
        </w:rPr>
      </w:pPr>
      <w:r w:rsidRPr="00423457">
        <w:rPr>
          <w:rFonts w:asciiTheme="minorHAnsi" w:hAnsiTheme="minorHAnsi" w:cstheme="minorHAnsi"/>
          <w:sz w:val="22"/>
          <w:szCs w:val="22"/>
        </w:rPr>
        <w:t xml:space="preserve">caso o licitante seja considerado isento dos tributos municipais relacionados ao objeto licitatório, deverá comprovar tal condição mediante declaração da </w:t>
      </w:r>
      <w:proofErr w:type="gramStart"/>
      <w:r w:rsidRPr="00423457">
        <w:rPr>
          <w:rFonts w:asciiTheme="minorHAnsi" w:hAnsiTheme="minorHAnsi" w:cstheme="minorHAnsi"/>
          <w:sz w:val="22"/>
          <w:szCs w:val="22"/>
        </w:rPr>
        <w:t>Fazenda  Municipal</w:t>
      </w:r>
      <w:proofErr w:type="gramEnd"/>
      <w:r w:rsidRPr="00423457">
        <w:rPr>
          <w:rFonts w:asciiTheme="minorHAnsi" w:hAnsiTheme="minorHAnsi" w:cstheme="minorHAnsi"/>
          <w:sz w:val="22"/>
          <w:szCs w:val="22"/>
        </w:rPr>
        <w:t xml:space="preserve"> do seu domicílio ou sede, ou outra equivalente, na forma da lei;</w:t>
      </w:r>
    </w:p>
    <w:p w14:paraId="0293F83C" w14:textId="77777777" w:rsidR="00155A34" w:rsidRPr="00423457" w:rsidRDefault="00155A34"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b/>
          <w:bCs/>
          <w:color w:val="7030A0"/>
          <w:sz w:val="22"/>
          <w:szCs w:val="22"/>
          <w:u w:val="single"/>
        </w:rPr>
      </w:pPr>
      <w:r w:rsidRPr="00423457">
        <w:rPr>
          <w:rFonts w:asciiTheme="minorHAnsi" w:hAnsiTheme="minorHAnsi" w:cstheme="minorHAnsi"/>
          <w:color w:val="000000"/>
          <w:sz w:val="22"/>
          <w:szCs w:val="22"/>
          <w:lang w:eastAsia="en-US" w:bidi="pt-BR"/>
        </w:rPr>
        <w:t xml:space="preserve">caso o licitante detentor do menor preço seja qualificado como microempresa ou empresa de pequeno porte </w:t>
      </w:r>
      <w:r w:rsidRPr="00423457">
        <w:rPr>
          <w:rFonts w:asciiTheme="minorHAnsi" w:hAnsiTheme="minorHAnsi" w:cstheme="minorHAnsi"/>
          <w:color w:val="000000"/>
          <w:sz w:val="22"/>
          <w:szCs w:val="22"/>
          <w:lang w:eastAsia="en-US"/>
        </w:rPr>
        <w:t>deverá apresentar toda a documentação exigida para efeito de comprovação de regularidade fiscal, mesmo que esta apresente alguma restrição, sob pena de inabilitação.</w:t>
      </w:r>
    </w:p>
    <w:p w14:paraId="01A6BE7D" w14:textId="77777777" w:rsidR="00155A34" w:rsidRPr="00423457" w:rsidRDefault="00155A34" w:rsidP="00155A34">
      <w:pPr>
        <w:pStyle w:val="PargrafodaLista"/>
        <w:numPr>
          <w:ilvl w:val="1"/>
          <w:numId w:val="45"/>
        </w:numPr>
        <w:spacing w:before="120" w:after="120"/>
        <w:ind w:left="0" w:firstLine="0"/>
        <w:contextualSpacing w:val="0"/>
        <w:jc w:val="both"/>
        <w:rPr>
          <w:rFonts w:asciiTheme="minorHAnsi" w:hAnsiTheme="minorHAnsi" w:cstheme="minorHAnsi"/>
          <w:b/>
          <w:bCs/>
          <w:color w:val="000000"/>
        </w:rPr>
      </w:pPr>
      <w:r w:rsidRPr="00423457">
        <w:rPr>
          <w:rFonts w:asciiTheme="minorHAnsi" w:hAnsiTheme="minorHAnsi" w:cstheme="minorHAnsi"/>
          <w:b/>
          <w:color w:val="000000"/>
        </w:rPr>
        <w:t>Qualificação Econômico-Financeira</w:t>
      </w:r>
      <w:r w:rsidRPr="00423457">
        <w:rPr>
          <w:rFonts w:asciiTheme="minorHAnsi" w:hAnsiTheme="minorHAnsi" w:cstheme="minorHAnsi"/>
          <w:color w:val="000000"/>
        </w:rPr>
        <w:t xml:space="preserve">. </w:t>
      </w:r>
    </w:p>
    <w:p w14:paraId="74E666B9" w14:textId="77777777" w:rsidR="00155A34" w:rsidRDefault="00155A34" w:rsidP="00155A34">
      <w:pPr>
        <w:numPr>
          <w:ilvl w:val="2"/>
          <w:numId w:val="45"/>
        </w:numPr>
        <w:tabs>
          <w:tab w:val="left" w:pos="1440"/>
        </w:tabs>
        <w:autoSpaceDE w:val="0"/>
        <w:snapToGrid w:val="0"/>
        <w:spacing w:before="120" w:after="120" w:line="276" w:lineRule="auto"/>
        <w:ind w:left="0" w:firstLine="0"/>
        <w:jc w:val="both"/>
        <w:rPr>
          <w:rFonts w:asciiTheme="minorHAnsi" w:hAnsiTheme="minorHAnsi" w:cstheme="minorHAnsi"/>
          <w:color w:val="000000"/>
          <w:sz w:val="22"/>
          <w:szCs w:val="22"/>
        </w:rPr>
      </w:pPr>
      <w:r w:rsidRPr="00423457">
        <w:rPr>
          <w:rFonts w:asciiTheme="minorHAnsi" w:hAnsiTheme="minorHAnsi" w:cstheme="minorHAnsi"/>
          <w:color w:val="000000"/>
          <w:sz w:val="22"/>
          <w:szCs w:val="22"/>
        </w:rPr>
        <w:t>certidão negativa de feitos sobre falência expedida pelo distribuidor da sede do licitante;</w:t>
      </w:r>
    </w:p>
    <w:p w14:paraId="6D8B2683" w14:textId="65DCD879" w:rsidR="00E2567E" w:rsidRPr="00CD1047" w:rsidRDefault="00E2567E" w:rsidP="00CD1047">
      <w:pPr>
        <w:pStyle w:val="PargrafodaLista"/>
        <w:numPr>
          <w:ilvl w:val="2"/>
          <w:numId w:val="45"/>
        </w:numPr>
        <w:tabs>
          <w:tab w:val="left" w:pos="1440"/>
        </w:tabs>
        <w:autoSpaceDE w:val="0"/>
        <w:snapToGrid w:val="0"/>
        <w:spacing w:before="120" w:after="120"/>
        <w:jc w:val="both"/>
        <w:rPr>
          <w:rFonts w:asciiTheme="minorHAnsi" w:hAnsiTheme="minorHAnsi" w:cstheme="minorHAnsi"/>
        </w:rPr>
      </w:pPr>
      <w:r w:rsidRPr="00CD1047">
        <w:rPr>
          <w:rFonts w:asciiTheme="minorHAnsi" w:hAnsiTheme="minorHAnsi" w:cstheme="minorHAnsi"/>
        </w:rPr>
        <w:t xml:space="preserve">Balanço patrimonial, demonstração de resultado de exercício e demais demonstrações contábeis dos </w:t>
      </w:r>
      <w:r w:rsidR="004F211F" w:rsidRPr="004F211F">
        <w:rPr>
          <w:rFonts w:asciiTheme="minorHAnsi" w:hAnsiTheme="minorHAnsi" w:cstheme="minorHAnsi"/>
          <w:b/>
          <w:bCs/>
        </w:rPr>
        <w:t>0</w:t>
      </w:r>
      <w:r w:rsidRPr="004F211F">
        <w:rPr>
          <w:rFonts w:asciiTheme="minorHAnsi" w:hAnsiTheme="minorHAnsi" w:cstheme="minorHAnsi"/>
          <w:b/>
          <w:bCs/>
        </w:rPr>
        <w:t>2 (dois) últimos exercícios sociais</w:t>
      </w:r>
      <w:r w:rsidRPr="00CD1047">
        <w:rPr>
          <w:rFonts w:asciiTheme="minorHAnsi" w:hAnsiTheme="minorHAnsi" w:cstheme="minorHAnsi"/>
        </w:rPr>
        <w:t>;</w:t>
      </w:r>
    </w:p>
    <w:p w14:paraId="1E3EAFD9" w14:textId="11DCD5B9" w:rsidR="00AC4EB8" w:rsidRPr="00CD1047" w:rsidRDefault="000F6A0A" w:rsidP="0003589C">
      <w:pPr>
        <w:pStyle w:val="PargrafodaLista"/>
        <w:numPr>
          <w:ilvl w:val="0"/>
          <w:numId w:val="46"/>
        </w:numPr>
        <w:spacing w:before="120" w:after="120"/>
        <w:contextualSpacing w:val="0"/>
        <w:jc w:val="both"/>
        <w:rPr>
          <w:rFonts w:asciiTheme="minorHAnsi" w:hAnsiTheme="minorHAnsi" w:cstheme="minorHAnsi"/>
        </w:rPr>
      </w:pPr>
      <w:r w:rsidRPr="00CD1047">
        <w:rPr>
          <w:rFonts w:asciiTheme="minorHAnsi" w:hAnsiTheme="minorHAnsi" w:cstheme="minorHAnsi"/>
        </w:rPr>
        <w:t xml:space="preserve">Índices de Liquidez Geral (LG), Liquidez Corrente (LC) e </w:t>
      </w:r>
      <w:r w:rsidR="00AC4EB8" w:rsidRPr="00CD1047">
        <w:rPr>
          <w:rFonts w:asciiTheme="minorHAnsi" w:hAnsiTheme="minorHAnsi" w:cstheme="minorHAnsi"/>
        </w:rPr>
        <w:t>Solvência</w:t>
      </w:r>
      <w:r w:rsidRPr="00CD1047">
        <w:rPr>
          <w:rFonts w:asciiTheme="minorHAnsi" w:hAnsiTheme="minorHAnsi" w:cstheme="minorHAnsi"/>
        </w:rPr>
        <w:t xml:space="preserve"> Geral (SG) superiores a 1 (um);</w:t>
      </w:r>
    </w:p>
    <w:p w14:paraId="580EE436" w14:textId="16C90B56" w:rsidR="000F6A0A" w:rsidRPr="00CD1047" w:rsidRDefault="000F6A0A" w:rsidP="000F6A0A">
      <w:pPr>
        <w:pStyle w:val="PargrafodaLista"/>
        <w:numPr>
          <w:ilvl w:val="0"/>
          <w:numId w:val="46"/>
        </w:numPr>
        <w:spacing w:before="120" w:after="120"/>
        <w:contextualSpacing w:val="0"/>
        <w:jc w:val="both"/>
        <w:rPr>
          <w:rFonts w:asciiTheme="minorHAnsi" w:hAnsiTheme="minorHAnsi" w:cstheme="minorHAnsi"/>
        </w:rPr>
      </w:pPr>
      <w:r w:rsidRPr="00CD1047">
        <w:rPr>
          <w:rFonts w:asciiTheme="minorHAnsi" w:hAnsiTheme="minorHAnsi" w:cstheme="minorHAnsi"/>
        </w:rPr>
        <w:t>As empresas criadas no exercício financeiro da licitação deverão atender a todas as exigências da habilitação e poderão substituir os demonstrativos contábeis pelo balanço de abertura; e</w:t>
      </w:r>
    </w:p>
    <w:p w14:paraId="464BBE88" w14:textId="005C27DD" w:rsidR="000F6A0A" w:rsidRPr="00CD1047" w:rsidRDefault="00AC4EB8" w:rsidP="000F6A0A">
      <w:pPr>
        <w:pStyle w:val="PargrafodaLista"/>
        <w:numPr>
          <w:ilvl w:val="0"/>
          <w:numId w:val="46"/>
        </w:numPr>
        <w:spacing w:before="120" w:after="120"/>
        <w:contextualSpacing w:val="0"/>
        <w:jc w:val="both"/>
        <w:rPr>
          <w:rFonts w:asciiTheme="minorHAnsi" w:hAnsiTheme="minorHAnsi" w:cstheme="minorHAnsi"/>
        </w:rPr>
      </w:pPr>
      <w:r w:rsidRPr="00CD1047">
        <w:rPr>
          <w:rFonts w:asciiTheme="minorHAnsi" w:hAnsiTheme="minorHAnsi" w:cstheme="minorHAnsi"/>
        </w:rPr>
        <w:t>Os documentos referidos acima limitar-se-ão ao último exercício no caso de a pessoa jurídica ser constituída há menos de 2 (dois) anos.</w:t>
      </w:r>
    </w:p>
    <w:p w14:paraId="62234220" w14:textId="77777777" w:rsidR="00AC4EB8" w:rsidRPr="00CD1047" w:rsidRDefault="00AC4EB8" w:rsidP="00AC4EB8">
      <w:pPr>
        <w:pStyle w:val="PargrafodaLista"/>
        <w:numPr>
          <w:ilvl w:val="0"/>
          <w:numId w:val="46"/>
        </w:numPr>
        <w:spacing w:before="120" w:after="120"/>
        <w:contextualSpacing w:val="0"/>
        <w:jc w:val="both"/>
        <w:rPr>
          <w:rFonts w:asciiTheme="minorHAnsi" w:hAnsiTheme="minorHAnsi" w:cstheme="minorHAnsi"/>
        </w:rPr>
      </w:pPr>
      <w:r w:rsidRPr="00CD1047">
        <w:rPr>
          <w:rFonts w:asciiTheme="minorHAnsi" w:hAnsiTheme="minorHAnsi" w:cstheme="minorHAnsi"/>
        </w:rPr>
        <w:t xml:space="preserve">Os documentos referidos acima deverão ser exigidos com base no limite definido pela Receita Federal do Brasil para transmissão da Escrituração Contábil Digital – ECD ao </w:t>
      </w:r>
      <w:proofErr w:type="spellStart"/>
      <w:r w:rsidRPr="00CD1047">
        <w:rPr>
          <w:rFonts w:asciiTheme="minorHAnsi" w:hAnsiTheme="minorHAnsi" w:cstheme="minorHAnsi"/>
        </w:rPr>
        <w:t>Sped</w:t>
      </w:r>
      <w:proofErr w:type="spellEnd"/>
      <w:r w:rsidRPr="00CD1047">
        <w:rPr>
          <w:rFonts w:asciiTheme="minorHAnsi" w:hAnsiTheme="minorHAnsi" w:cstheme="minorHAnsi"/>
        </w:rPr>
        <w:t>.</w:t>
      </w:r>
    </w:p>
    <w:p w14:paraId="7908A8F0" w14:textId="1D625F76" w:rsidR="00AC4EB8" w:rsidRPr="00CD1047" w:rsidRDefault="00AC4EB8" w:rsidP="00AC4EB8">
      <w:pPr>
        <w:pStyle w:val="PargrafodaLista"/>
        <w:numPr>
          <w:ilvl w:val="0"/>
          <w:numId w:val="46"/>
        </w:numPr>
        <w:spacing w:before="120" w:after="120"/>
        <w:contextualSpacing w:val="0"/>
        <w:jc w:val="both"/>
        <w:rPr>
          <w:rFonts w:asciiTheme="minorHAnsi" w:hAnsiTheme="minorHAnsi" w:cstheme="minorHAnsi"/>
        </w:rPr>
      </w:pPr>
      <w:r w:rsidRPr="00CD1047">
        <w:rPr>
          <w:rFonts w:asciiTheme="minorHAnsi" w:hAnsiTheme="minorHAnsi" w:cstheme="minorHAnsi"/>
        </w:rPr>
        <w:t>As empresas criadas no exercício financeiro da licitação deverão atender todas as exigências da habilitação e poderão substituir os demonstrativos contábeis pelo Balanço de Abertura</w:t>
      </w:r>
      <w:r w:rsidR="00CD1047">
        <w:rPr>
          <w:rFonts w:asciiTheme="minorHAnsi" w:hAnsiTheme="minorHAnsi" w:cstheme="minorHAnsi"/>
        </w:rPr>
        <w:t xml:space="preserve">         </w:t>
      </w:r>
      <w:proofErr w:type="gramStart"/>
      <w:r w:rsidR="00CD1047">
        <w:rPr>
          <w:rFonts w:asciiTheme="minorHAnsi" w:hAnsiTheme="minorHAnsi" w:cstheme="minorHAnsi"/>
        </w:rPr>
        <w:t xml:space="preserve">  </w:t>
      </w:r>
      <w:r w:rsidRPr="00CD1047">
        <w:rPr>
          <w:rFonts w:asciiTheme="minorHAnsi" w:hAnsiTheme="minorHAnsi" w:cstheme="minorHAnsi"/>
        </w:rPr>
        <w:t xml:space="preserve"> (</w:t>
      </w:r>
      <w:proofErr w:type="gramEnd"/>
      <w:r w:rsidRPr="00CD1047">
        <w:rPr>
          <w:rFonts w:asciiTheme="minorHAnsi" w:hAnsiTheme="minorHAnsi" w:cstheme="minorHAnsi"/>
        </w:rPr>
        <w:t>Lei n. 14.133/21, art. 65, §1º).</w:t>
      </w:r>
    </w:p>
    <w:p w14:paraId="1E6C3054" w14:textId="77777777" w:rsidR="00CD1047" w:rsidRPr="004F211F" w:rsidRDefault="00AC4EB8" w:rsidP="00CD1047">
      <w:pPr>
        <w:pStyle w:val="PargrafodaLista"/>
        <w:numPr>
          <w:ilvl w:val="0"/>
          <w:numId w:val="46"/>
        </w:numPr>
        <w:spacing w:before="120" w:after="120"/>
        <w:contextualSpacing w:val="0"/>
        <w:jc w:val="both"/>
        <w:rPr>
          <w:rFonts w:asciiTheme="minorHAnsi" w:hAnsiTheme="minorHAnsi" w:cstheme="minorHAnsi"/>
          <w:b/>
          <w:bCs/>
        </w:rPr>
      </w:pPr>
      <w:r w:rsidRPr="004F211F">
        <w:rPr>
          <w:rFonts w:asciiTheme="minorHAnsi" w:hAnsiTheme="minorHAnsi" w:cstheme="minorHAnsi"/>
          <w:b/>
          <w:bCs/>
        </w:rPr>
        <w:t>O atendimento dos índices econômicos previstos neste item deverá ser atestado mediante declaração assinada por profissional habilitado da área contábil, apresentada pelo licitante.</w:t>
      </w:r>
    </w:p>
    <w:p w14:paraId="74686672" w14:textId="40D799A6" w:rsidR="00155A34" w:rsidRDefault="00155A34" w:rsidP="00CD1047">
      <w:pPr>
        <w:pStyle w:val="PargrafodaLista"/>
        <w:spacing w:before="120" w:after="120"/>
        <w:contextualSpacing w:val="0"/>
        <w:jc w:val="both"/>
        <w:rPr>
          <w:rFonts w:asciiTheme="minorHAnsi" w:hAnsiTheme="minorHAnsi" w:cstheme="minorHAnsi"/>
        </w:rPr>
      </w:pPr>
    </w:p>
    <w:p w14:paraId="34BC8F70" w14:textId="77777777" w:rsidR="004F211F" w:rsidRDefault="004F211F" w:rsidP="00CD1047">
      <w:pPr>
        <w:pStyle w:val="PargrafodaLista"/>
        <w:spacing w:before="120" w:after="120"/>
        <w:contextualSpacing w:val="0"/>
        <w:jc w:val="both"/>
        <w:rPr>
          <w:rFonts w:asciiTheme="minorHAnsi" w:hAnsiTheme="minorHAnsi" w:cstheme="minorHAnsi"/>
        </w:rPr>
      </w:pPr>
    </w:p>
    <w:p w14:paraId="4FC9D727" w14:textId="77777777" w:rsidR="004F211F" w:rsidRDefault="004F211F" w:rsidP="00CD1047">
      <w:pPr>
        <w:pStyle w:val="PargrafodaLista"/>
        <w:spacing w:before="120" w:after="120"/>
        <w:contextualSpacing w:val="0"/>
        <w:jc w:val="both"/>
        <w:rPr>
          <w:rFonts w:asciiTheme="minorHAnsi" w:hAnsiTheme="minorHAnsi" w:cstheme="minorHAnsi"/>
        </w:rPr>
      </w:pPr>
    </w:p>
    <w:p w14:paraId="4AF12675" w14:textId="77777777" w:rsidR="004F211F" w:rsidRPr="00CD1047" w:rsidRDefault="004F211F" w:rsidP="00CD1047">
      <w:pPr>
        <w:pStyle w:val="PargrafodaLista"/>
        <w:spacing w:before="120" w:after="120"/>
        <w:contextualSpacing w:val="0"/>
        <w:jc w:val="both"/>
        <w:rPr>
          <w:rFonts w:asciiTheme="minorHAnsi" w:hAnsiTheme="minorHAnsi" w:cstheme="minorHAnsi"/>
        </w:rPr>
      </w:pPr>
    </w:p>
    <w:p w14:paraId="642F0831" w14:textId="77777777" w:rsidR="00155A34" w:rsidRPr="00CD1047" w:rsidRDefault="00155A34" w:rsidP="00155A34">
      <w:pPr>
        <w:pStyle w:val="PargrafodaLista"/>
        <w:numPr>
          <w:ilvl w:val="1"/>
          <w:numId w:val="45"/>
        </w:numPr>
        <w:spacing w:before="120" w:after="120"/>
        <w:ind w:left="0" w:firstLine="0"/>
        <w:contextualSpacing w:val="0"/>
        <w:jc w:val="both"/>
        <w:rPr>
          <w:rFonts w:asciiTheme="minorHAnsi" w:hAnsiTheme="minorHAnsi" w:cstheme="minorHAnsi"/>
          <w:b/>
          <w:bCs/>
        </w:rPr>
      </w:pPr>
      <w:r w:rsidRPr="00CD1047">
        <w:rPr>
          <w:rFonts w:asciiTheme="minorHAnsi" w:hAnsiTheme="minorHAnsi" w:cstheme="minorHAnsi"/>
          <w:b/>
        </w:rPr>
        <w:lastRenderedPageBreak/>
        <w:t>Qualificação</w:t>
      </w:r>
      <w:r w:rsidRPr="00CD1047">
        <w:rPr>
          <w:rFonts w:asciiTheme="minorHAnsi" w:hAnsiTheme="minorHAnsi" w:cstheme="minorHAnsi"/>
          <w:b/>
          <w:bCs/>
        </w:rPr>
        <w:t xml:space="preserve"> Técnica  </w:t>
      </w:r>
    </w:p>
    <w:p w14:paraId="7B5A257A" w14:textId="77777777" w:rsidR="00155A34" w:rsidRPr="00423457" w:rsidRDefault="00155A34" w:rsidP="00155A34">
      <w:pPr>
        <w:pStyle w:val="Nivel3"/>
        <w:numPr>
          <w:ilvl w:val="2"/>
          <w:numId w:val="45"/>
        </w:numPr>
        <w:ind w:left="0" w:firstLine="0"/>
        <w:rPr>
          <w:rFonts w:asciiTheme="minorHAnsi" w:hAnsiTheme="minorHAnsi" w:cstheme="minorHAnsi"/>
          <w:b/>
          <w:bCs/>
          <w:sz w:val="22"/>
          <w:szCs w:val="22"/>
        </w:rPr>
      </w:pPr>
      <w:r w:rsidRPr="00423457">
        <w:rPr>
          <w:rFonts w:asciiTheme="minorHAnsi" w:hAnsiTheme="minorHAnsi" w:cstheme="minorHAnsi"/>
          <w:sz w:val="22"/>
          <w:szCs w:val="22"/>
        </w:rPr>
        <w:t>Os critérios de qualificação técnica a serem atendidos pelo fornecedor serão:</w:t>
      </w:r>
    </w:p>
    <w:p w14:paraId="4C5CA5D1"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Registro ou inscrição da empresa na entidade profissional competente</w:t>
      </w:r>
      <w:r>
        <w:rPr>
          <w:rFonts w:asciiTheme="minorHAnsi" w:hAnsiTheme="minorHAnsi" w:cstheme="minorHAnsi"/>
          <w:sz w:val="22"/>
          <w:szCs w:val="22"/>
        </w:rPr>
        <w:t xml:space="preserve"> </w:t>
      </w:r>
      <w:r w:rsidRPr="004348B3">
        <w:rPr>
          <w:rFonts w:asciiTheme="minorHAnsi" w:hAnsiTheme="minorHAnsi" w:cstheme="minorHAnsi"/>
          <w:b/>
          <w:bCs/>
          <w:sz w:val="22"/>
          <w:szCs w:val="22"/>
        </w:rPr>
        <w:t>(Conselho Regional de Engenharia e Agronomia -CREA ou Conselho de Arquitetura e Urbanismo CAU)</w:t>
      </w:r>
      <w:r w:rsidRPr="004348B3">
        <w:rPr>
          <w:rFonts w:asciiTheme="minorHAnsi" w:hAnsiTheme="minorHAnsi" w:cstheme="minorHAnsi"/>
          <w:sz w:val="22"/>
          <w:szCs w:val="22"/>
        </w:rPr>
        <w:t>,</w:t>
      </w:r>
      <w:r w:rsidRPr="00423457">
        <w:rPr>
          <w:rFonts w:asciiTheme="minorHAnsi" w:hAnsiTheme="minorHAnsi" w:cstheme="minorHAnsi"/>
          <w:sz w:val="22"/>
          <w:szCs w:val="22"/>
        </w:rPr>
        <w:t xml:space="preserve"> em plena validade</w:t>
      </w:r>
      <w:r>
        <w:rPr>
          <w:rFonts w:asciiTheme="minorHAnsi" w:hAnsiTheme="minorHAnsi" w:cstheme="minorHAnsi"/>
          <w:sz w:val="22"/>
          <w:szCs w:val="22"/>
        </w:rPr>
        <w:t>.</w:t>
      </w:r>
    </w:p>
    <w:p w14:paraId="19521D5E"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Sociedades empresárias estrangeiras atenderão à exigência por meio da apresentação, no momento da assinatura do contrato, da solicitação de registro perante a entidade profissional competente no Brasil.</w:t>
      </w:r>
    </w:p>
    <w:p w14:paraId="7E3D5BD6" w14:textId="77777777" w:rsidR="00155A34" w:rsidRDefault="00155A34" w:rsidP="00155A34">
      <w:pPr>
        <w:pStyle w:val="Nivel2"/>
        <w:numPr>
          <w:ilvl w:val="1"/>
          <w:numId w:val="45"/>
        </w:numPr>
        <w:ind w:left="0" w:firstLine="0"/>
        <w:rPr>
          <w:rFonts w:asciiTheme="minorHAnsi" w:hAnsiTheme="minorHAnsi" w:cstheme="minorHAnsi"/>
          <w:sz w:val="22"/>
          <w:szCs w:val="22"/>
        </w:rPr>
      </w:pPr>
      <w:r w:rsidRPr="007C10F4">
        <w:rPr>
          <w:rFonts w:asciiTheme="minorHAnsi" w:hAnsiTheme="minorHAnsi" w:cstheme="minorHAnsi"/>
          <w:b/>
          <w:bCs/>
          <w:sz w:val="22"/>
          <w:szCs w:val="22"/>
        </w:rPr>
        <w:t xml:space="preserve">Apresentação </w:t>
      </w:r>
      <w:r>
        <w:rPr>
          <w:rFonts w:asciiTheme="minorHAnsi" w:hAnsiTheme="minorHAnsi" w:cstheme="minorHAnsi"/>
          <w:b/>
          <w:bCs/>
          <w:sz w:val="22"/>
          <w:szCs w:val="22"/>
        </w:rPr>
        <w:t>da</w:t>
      </w:r>
      <w:r w:rsidRPr="007C10F4">
        <w:rPr>
          <w:rFonts w:asciiTheme="minorHAnsi" w:hAnsiTheme="minorHAnsi" w:cstheme="minorHAnsi"/>
          <w:b/>
          <w:bCs/>
          <w:sz w:val="22"/>
          <w:szCs w:val="22"/>
        </w:rPr>
        <w:t xml:space="preserve"> Capacidade Profissional (</w:t>
      </w:r>
      <w:r>
        <w:rPr>
          <w:rFonts w:asciiTheme="minorHAnsi" w:hAnsiTheme="minorHAnsi" w:cstheme="minorHAnsi"/>
          <w:b/>
          <w:bCs/>
          <w:sz w:val="22"/>
          <w:szCs w:val="22"/>
        </w:rPr>
        <w:t xml:space="preserve">Pessoa Física): </w:t>
      </w:r>
      <w:r w:rsidRPr="00FF7EE6">
        <w:rPr>
          <w:rFonts w:asciiTheme="minorHAnsi" w:hAnsiTheme="minorHAnsi" w:cstheme="minorHAnsi"/>
          <w:sz w:val="22"/>
          <w:szCs w:val="22"/>
        </w:rPr>
        <w:t>Certidão de acervo técnico (CAT) do responsável técnico da licitante (devidamente registrado no c</w:t>
      </w:r>
      <w:r w:rsidRPr="00423457">
        <w:rPr>
          <w:rFonts w:asciiTheme="minorHAnsi" w:hAnsiTheme="minorHAnsi" w:cstheme="minorHAnsi"/>
          <w:sz w:val="22"/>
          <w:szCs w:val="22"/>
        </w:rPr>
        <w:t>onselho profissional competente</w:t>
      </w:r>
      <w:r>
        <w:rPr>
          <w:rFonts w:asciiTheme="minorHAnsi" w:hAnsiTheme="minorHAnsi" w:cstheme="minorHAnsi"/>
          <w:sz w:val="22"/>
          <w:szCs w:val="22"/>
        </w:rPr>
        <w:t xml:space="preserve"> - CREA/CAU)</w:t>
      </w:r>
      <w:r w:rsidRPr="00423457">
        <w:rPr>
          <w:rFonts w:asciiTheme="minorHAnsi" w:hAnsiTheme="minorHAnsi" w:cstheme="minorHAnsi"/>
          <w:sz w:val="22"/>
          <w:szCs w:val="22"/>
        </w:rPr>
        <w:t>,</w:t>
      </w:r>
      <w:r>
        <w:rPr>
          <w:rFonts w:asciiTheme="minorHAnsi" w:hAnsiTheme="minorHAnsi" w:cstheme="minorHAnsi"/>
          <w:sz w:val="22"/>
          <w:szCs w:val="22"/>
        </w:rPr>
        <w:t xml:space="preserve"> que comprove </w:t>
      </w:r>
      <w:r w:rsidRPr="00423457">
        <w:rPr>
          <w:rFonts w:asciiTheme="minorHAnsi" w:hAnsiTheme="minorHAnsi" w:cstheme="minorHAnsi"/>
          <w:sz w:val="22"/>
          <w:szCs w:val="22"/>
        </w:rPr>
        <w:t>execução de obra ou serviço de características semelhantes</w:t>
      </w:r>
      <w:r>
        <w:rPr>
          <w:rFonts w:asciiTheme="minorHAnsi" w:hAnsiTheme="minorHAnsi" w:cstheme="minorHAnsi"/>
          <w:sz w:val="22"/>
          <w:szCs w:val="22"/>
        </w:rPr>
        <w:t xml:space="preserve"> ao objeto licitado, devendo conter no mínimo apresentação de um ou mais atestados de capacidade técnica, relativo à execução de obra ou serviço de engenharia, compatível as características, quantidades e prazos com o objeto da presente licitação, envolvendo as parcelas de maior relevância e valor significativo do objeto da licitação, nas quantidades mínimas superior ou igual a 50% dos itens relacionados abaixo indicado, tido como de maior relevância</w:t>
      </w:r>
      <w:r w:rsidRPr="00423457">
        <w:rPr>
          <w:rFonts w:asciiTheme="minorHAnsi" w:hAnsiTheme="minorHAnsi" w:cstheme="minorHAnsi"/>
          <w:sz w:val="22"/>
          <w:szCs w:val="22"/>
        </w:rPr>
        <w:t>:</w:t>
      </w:r>
    </w:p>
    <w:tbl>
      <w:tblPr>
        <w:tblStyle w:val="Tabelacomgrade"/>
        <w:tblW w:w="8931" w:type="dxa"/>
        <w:tblInd w:w="-5" w:type="dxa"/>
        <w:tblLook w:val="04A0" w:firstRow="1" w:lastRow="0" w:firstColumn="1" w:lastColumn="0" w:noHBand="0" w:noVBand="1"/>
      </w:tblPr>
      <w:tblGrid>
        <w:gridCol w:w="959"/>
        <w:gridCol w:w="900"/>
        <w:gridCol w:w="772"/>
        <w:gridCol w:w="4173"/>
        <w:gridCol w:w="993"/>
        <w:gridCol w:w="1134"/>
      </w:tblGrid>
      <w:tr w:rsidR="000A7288" w:rsidRPr="00E045C0" w14:paraId="22513B74" w14:textId="77777777" w:rsidTr="000A7288">
        <w:trPr>
          <w:trHeight w:val="203"/>
        </w:trPr>
        <w:tc>
          <w:tcPr>
            <w:tcW w:w="959" w:type="dxa"/>
          </w:tcPr>
          <w:p w14:paraId="1B9990C1" w14:textId="77777777" w:rsidR="000A7288" w:rsidRPr="00E045C0" w:rsidRDefault="000A7288" w:rsidP="00430853">
            <w:pPr>
              <w:jc w:val="center"/>
              <w:rPr>
                <w:rStyle w:val="fontstyle01"/>
                <w:rFonts w:asciiTheme="minorHAnsi" w:hAnsiTheme="minorHAnsi" w:cstheme="minorHAnsi"/>
                <w:b/>
                <w:sz w:val="20"/>
                <w:szCs w:val="20"/>
                <w:highlight w:val="yellow"/>
              </w:rPr>
            </w:pPr>
            <w:r w:rsidRPr="00E045C0">
              <w:rPr>
                <w:rStyle w:val="fontstyle01"/>
                <w:rFonts w:asciiTheme="minorHAnsi" w:hAnsiTheme="minorHAnsi" w:cstheme="minorHAnsi"/>
                <w:b/>
                <w:sz w:val="20"/>
                <w:szCs w:val="20"/>
              </w:rPr>
              <w:t>ITEM</w:t>
            </w:r>
          </w:p>
        </w:tc>
        <w:tc>
          <w:tcPr>
            <w:tcW w:w="900" w:type="dxa"/>
          </w:tcPr>
          <w:p w14:paraId="6D52F236" w14:textId="77777777" w:rsidR="000A7288" w:rsidRPr="00E045C0" w:rsidRDefault="000A7288" w:rsidP="00430853">
            <w:pPr>
              <w:jc w:val="center"/>
              <w:rPr>
                <w:rFonts w:asciiTheme="minorHAnsi" w:hAnsiTheme="minorHAnsi" w:cstheme="minorHAnsi"/>
                <w:b/>
                <w:highlight w:val="yellow"/>
              </w:rPr>
            </w:pPr>
            <w:r w:rsidRPr="00E045C0">
              <w:rPr>
                <w:rFonts w:asciiTheme="minorHAnsi" w:hAnsiTheme="minorHAnsi" w:cstheme="minorHAnsi"/>
                <w:b/>
              </w:rPr>
              <w:t>CÓDIGO</w:t>
            </w:r>
          </w:p>
        </w:tc>
        <w:tc>
          <w:tcPr>
            <w:tcW w:w="772" w:type="dxa"/>
          </w:tcPr>
          <w:p w14:paraId="2222E101" w14:textId="77777777" w:rsidR="000A7288" w:rsidRPr="00E045C0" w:rsidRDefault="000A7288" w:rsidP="00430853">
            <w:pPr>
              <w:jc w:val="center"/>
              <w:rPr>
                <w:rFonts w:asciiTheme="minorHAnsi" w:hAnsiTheme="minorHAnsi" w:cstheme="minorHAnsi"/>
                <w:b/>
                <w:highlight w:val="yellow"/>
              </w:rPr>
            </w:pPr>
            <w:r w:rsidRPr="00E045C0">
              <w:rPr>
                <w:rFonts w:asciiTheme="minorHAnsi" w:hAnsiTheme="minorHAnsi" w:cstheme="minorHAnsi"/>
                <w:b/>
              </w:rPr>
              <w:t>FONTE</w:t>
            </w:r>
          </w:p>
        </w:tc>
        <w:tc>
          <w:tcPr>
            <w:tcW w:w="4173" w:type="dxa"/>
          </w:tcPr>
          <w:p w14:paraId="2F1E9FAF" w14:textId="77777777" w:rsidR="000A7288" w:rsidRPr="00E045C0" w:rsidRDefault="000A7288" w:rsidP="00430853">
            <w:pPr>
              <w:jc w:val="center"/>
              <w:rPr>
                <w:rFonts w:asciiTheme="minorHAnsi" w:hAnsiTheme="minorHAnsi" w:cstheme="minorHAnsi"/>
                <w:b/>
                <w:highlight w:val="yellow"/>
              </w:rPr>
            </w:pPr>
            <w:r w:rsidRPr="00E045C0">
              <w:rPr>
                <w:rFonts w:asciiTheme="minorHAnsi" w:hAnsiTheme="minorHAnsi" w:cstheme="minorHAnsi"/>
                <w:b/>
              </w:rPr>
              <w:t>DESCRIÇÃO</w:t>
            </w:r>
          </w:p>
        </w:tc>
        <w:tc>
          <w:tcPr>
            <w:tcW w:w="993" w:type="dxa"/>
          </w:tcPr>
          <w:p w14:paraId="44E0B884" w14:textId="77777777" w:rsidR="000A7288" w:rsidRPr="00E045C0" w:rsidRDefault="000A7288" w:rsidP="00430853">
            <w:pPr>
              <w:jc w:val="center"/>
              <w:rPr>
                <w:rStyle w:val="fontstyle01"/>
                <w:rFonts w:asciiTheme="minorHAnsi" w:hAnsiTheme="minorHAnsi" w:cstheme="minorHAnsi"/>
                <w:b/>
                <w:sz w:val="20"/>
                <w:szCs w:val="20"/>
                <w:highlight w:val="yellow"/>
              </w:rPr>
            </w:pPr>
            <w:r w:rsidRPr="00E045C0">
              <w:rPr>
                <w:rStyle w:val="fontstyle01"/>
                <w:rFonts w:asciiTheme="minorHAnsi" w:hAnsiTheme="minorHAnsi" w:cstheme="minorHAnsi"/>
                <w:b/>
                <w:sz w:val="20"/>
                <w:szCs w:val="20"/>
              </w:rPr>
              <w:t>UN</w:t>
            </w:r>
          </w:p>
        </w:tc>
        <w:tc>
          <w:tcPr>
            <w:tcW w:w="1134" w:type="dxa"/>
          </w:tcPr>
          <w:p w14:paraId="7C1385C7" w14:textId="77777777" w:rsidR="000A7288" w:rsidRPr="00E045C0" w:rsidRDefault="000A7288" w:rsidP="00430853">
            <w:pPr>
              <w:jc w:val="center"/>
              <w:rPr>
                <w:rStyle w:val="fontstyle01"/>
                <w:rFonts w:asciiTheme="minorHAnsi" w:hAnsiTheme="minorHAnsi" w:cstheme="minorHAnsi"/>
                <w:b/>
                <w:sz w:val="20"/>
                <w:szCs w:val="20"/>
                <w:highlight w:val="yellow"/>
              </w:rPr>
            </w:pPr>
            <w:r w:rsidRPr="00E045C0">
              <w:rPr>
                <w:rStyle w:val="fontstyle01"/>
                <w:rFonts w:asciiTheme="minorHAnsi" w:hAnsiTheme="minorHAnsi" w:cstheme="minorHAnsi"/>
                <w:b/>
                <w:sz w:val="20"/>
                <w:szCs w:val="20"/>
              </w:rPr>
              <w:t>QUANT.</w:t>
            </w:r>
          </w:p>
        </w:tc>
      </w:tr>
      <w:tr w:rsidR="000A7288" w:rsidRPr="00E045C0" w14:paraId="4C239EA0" w14:textId="77777777" w:rsidTr="000A7288">
        <w:trPr>
          <w:trHeight w:val="203"/>
        </w:trPr>
        <w:tc>
          <w:tcPr>
            <w:tcW w:w="959" w:type="dxa"/>
          </w:tcPr>
          <w:p w14:paraId="21628465" w14:textId="77777777" w:rsidR="000A7288" w:rsidRPr="00E045C0" w:rsidRDefault="000A7288" w:rsidP="00430853">
            <w:pPr>
              <w:rPr>
                <w:rFonts w:asciiTheme="minorHAnsi" w:hAnsiTheme="minorHAnsi" w:cstheme="minorHAnsi"/>
                <w:b/>
                <w:bCs/>
                <w:highlight w:val="yellow"/>
              </w:rPr>
            </w:pPr>
            <w:r w:rsidRPr="00E045C0">
              <w:rPr>
                <w:rStyle w:val="fontstyle01"/>
                <w:rFonts w:asciiTheme="minorHAnsi" w:hAnsiTheme="minorHAnsi" w:cstheme="minorHAnsi"/>
                <w:sz w:val="20"/>
                <w:szCs w:val="20"/>
              </w:rPr>
              <w:t>1.6.1.</w:t>
            </w:r>
          </w:p>
        </w:tc>
        <w:tc>
          <w:tcPr>
            <w:tcW w:w="900" w:type="dxa"/>
          </w:tcPr>
          <w:p w14:paraId="5B7DD375" w14:textId="77777777" w:rsidR="000A7288" w:rsidRPr="00E045C0" w:rsidRDefault="000A7288" w:rsidP="00430853">
            <w:pPr>
              <w:rPr>
                <w:rFonts w:asciiTheme="minorHAnsi" w:hAnsiTheme="minorHAnsi" w:cstheme="minorHAnsi"/>
                <w:highlight w:val="yellow"/>
              </w:rPr>
            </w:pPr>
            <w:r w:rsidRPr="00E045C0">
              <w:rPr>
                <w:rFonts w:asciiTheme="minorHAnsi" w:hAnsiTheme="minorHAnsi" w:cstheme="minorHAnsi"/>
              </w:rPr>
              <w:t>95995</w:t>
            </w:r>
          </w:p>
        </w:tc>
        <w:tc>
          <w:tcPr>
            <w:tcW w:w="772" w:type="dxa"/>
          </w:tcPr>
          <w:p w14:paraId="05261543" w14:textId="77777777" w:rsidR="000A7288" w:rsidRPr="00E045C0" w:rsidRDefault="000A7288" w:rsidP="00430853">
            <w:pPr>
              <w:rPr>
                <w:rFonts w:asciiTheme="minorHAnsi" w:hAnsiTheme="minorHAnsi" w:cstheme="minorHAnsi"/>
                <w:highlight w:val="yellow"/>
              </w:rPr>
            </w:pPr>
            <w:r w:rsidRPr="00E045C0">
              <w:rPr>
                <w:rFonts w:asciiTheme="minorHAnsi" w:hAnsiTheme="minorHAnsi" w:cstheme="minorHAnsi"/>
              </w:rPr>
              <w:t>SINAPI</w:t>
            </w:r>
          </w:p>
        </w:tc>
        <w:tc>
          <w:tcPr>
            <w:tcW w:w="4173" w:type="dxa"/>
          </w:tcPr>
          <w:p w14:paraId="210A5214" w14:textId="77777777" w:rsidR="000A7288" w:rsidRPr="00E045C0" w:rsidRDefault="000A7288" w:rsidP="00430853">
            <w:pPr>
              <w:jc w:val="both"/>
              <w:rPr>
                <w:rFonts w:asciiTheme="minorHAnsi" w:hAnsiTheme="minorHAnsi" w:cstheme="minorHAnsi"/>
              </w:rPr>
            </w:pPr>
            <w:r w:rsidRPr="00E045C0">
              <w:rPr>
                <w:rFonts w:asciiTheme="minorHAnsi" w:hAnsiTheme="minorHAnsi" w:cstheme="minorHAnsi"/>
              </w:rPr>
              <w:t>EXECUÇÃO DE PAVIMENTO COM APLICAÇÃO DE CONCRETO ASFÁLTICO, CAMADA DE ROLAMENTO - EXCLUSIVE CARGA E TRANSPORTE. AF_11/2019</w:t>
            </w:r>
          </w:p>
          <w:p w14:paraId="23FB9F96" w14:textId="77777777" w:rsidR="000A7288" w:rsidRPr="00E045C0" w:rsidRDefault="000A7288" w:rsidP="00430853">
            <w:pPr>
              <w:rPr>
                <w:rFonts w:asciiTheme="minorHAnsi" w:hAnsiTheme="minorHAnsi" w:cstheme="minorHAnsi"/>
                <w:highlight w:val="yellow"/>
              </w:rPr>
            </w:pPr>
          </w:p>
        </w:tc>
        <w:tc>
          <w:tcPr>
            <w:tcW w:w="993" w:type="dxa"/>
          </w:tcPr>
          <w:p w14:paraId="0725FA90" w14:textId="5F4D2B6D" w:rsidR="000A7288" w:rsidRPr="00E045C0" w:rsidRDefault="000A7288" w:rsidP="000A7288">
            <w:pPr>
              <w:jc w:val="center"/>
              <w:rPr>
                <w:rFonts w:asciiTheme="minorHAnsi" w:hAnsiTheme="minorHAnsi" w:cstheme="minorHAnsi"/>
                <w:highlight w:val="yellow"/>
              </w:rPr>
            </w:pPr>
            <w:r w:rsidRPr="00E045C0">
              <w:rPr>
                <w:rStyle w:val="fontstyle01"/>
                <w:rFonts w:asciiTheme="minorHAnsi" w:hAnsiTheme="minorHAnsi" w:cstheme="minorHAnsi"/>
                <w:sz w:val="20"/>
                <w:szCs w:val="20"/>
              </w:rPr>
              <w:t>M</w:t>
            </w:r>
            <w:r>
              <w:rPr>
                <w:rStyle w:val="fontstyle01"/>
                <w:rFonts w:asciiTheme="minorHAnsi" w:hAnsiTheme="minorHAnsi" w:cstheme="minorHAnsi"/>
                <w:sz w:val="20"/>
                <w:szCs w:val="20"/>
              </w:rPr>
              <w:t>³</w:t>
            </w:r>
          </w:p>
        </w:tc>
        <w:tc>
          <w:tcPr>
            <w:tcW w:w="1134" w:type="dxa"/>
          </w:tcPr>
          <w:p w14:paraId="570A1B36" w14:textId="77777777" w:rsidR="000A7288" w:rsidRPr="00E045C0" w:rsidRDefault="000A7288" w:rsidP="00430853">
            <w:pPr>
              <w:jc w:val="center"/>
              <w:rPr>
                <w:rFonts w:asciiTheme="minorHAnsi" w:hAnsiTheme="minorHAnsi" w:cstheme="minorHAnsi"/>
                <w:highlight w:val="yellow"/>
              </w:rPr>
            </w:pPr>
            <w:r w:rsidRPr="00E045C0">
              <w:rPr>
                <w:rStyle w:val="fontstyle01"/>
                <w:rFonts w:asciiTheme="minorHAnsi" w:hAnsiTheme="minorHAnsi" w:cstheme="minorHAnsi"/>
                <w:sz w:val="20"/>
                <w:szCs w:val="20"/>
              </w:rPr>
              <w:t>180,75</w:t>
            </w:r>
          </w:p>
        </w:tc>
      </w:tr>
    </w:tbl>
    <w:p w14:paraId="6DB5C076" w14:textId="77777777" w:rsidR="00155A34" w:rsidRPr="00423457" w:rsidRDefault="00155A34" w:rsidP="00155A34">
      <w:pPr>
        <w:pStyle w:val="Nivel2"/>
        <w:ind w:left="360"/>
        <w:rPr>
          <w:rFonts w:asciiTheme="minorHAnsi" w:hAnsiTheme="minorHAnsi" w:cstheme="minorHAnsi"/>
          <w:sz w:val="22"/>
          <w:szCs w:val="22"/>
        </w:rPr>
      </w:pPr>
    </w:p>
    <w:p w14:paraId="70A55A50" w14:textId="77777777" w:rsidR="00155A34" w:rsidRPr="00D502DA" w:rsidRDefault="00155A34" w:rsidP="00B6155A">
      <w:pPr>
        <w:pStyle w:val="Nvel3-R"/>
        <w:numPr>
          <w:ilvl w:val="2"/>
          <w:numId w:val="45"/>
        </w:numPr>
        <w:ind w:left="0" w:firstLine="0"/>
        <w:rPr>
          <w:rFonts w:asciiTheme="minorHAnsi" w:hAnsiTheme="minorHAnsi" w:cstheme="minorHAnsi"/>
          <w:i w:val="0"/>
          <w:iCs w:val="0"/>
          <w:color w:val="auto"/>
          <w:sz w:val="22"/>
          <w:szCs w:val="22"/>
        </w:rPr>
      </w:pPr>
      <w:r w:rsidRPr="00D502DA">
        <w:rPr>
          <w:rFonts w:asciiTheme="minorHAnsi" w:hAnsiTheme="minorHAnsi" w:cstheme="minorHAnsi"/>
          <w:i w:val="0"/>
          <w:iCs w:val="0"/>
          <w:color w:val="auto"/>
          <w:sz w:val="22"/>
          <w:szCs w:val="22"/>
        </w:rPr>
        <w:t xml:space="preserve">Para o </w:t>
      </w:r>
      <w:r w:rsidRPr="00E51CD0">
        <w:rPr>
          <w:rFonts w:asciiTheme="minorHAnsi" w:hAnsiTheme="minorHAnsi" w:cstheme="minorHAnsi"/>
          <w:b/>
          <w:bCs/>
          <w:i w:val="0"/>
          <w:iCs w:val="0"/>
          <w:color w:val="auto"/>
          <w:sz w:val="22"/>
          <w:szCs w:val="22"/>
        </w:rPr>
        <w:t>Engenheiro Civil:</w:t>
      </w:r>
      <w:r w:rsidRPr="00D502DA">
        <w:rPr>
          <w:rFonts w:asciiTheme="minorHAnsi" w:hAnsiTheme="minorHAnsi" w:cstheme="minorHAnsi"/>
          <w:i w:val="0"/>
          <w:iCs w:val="0"/>
          <w:color w:val="auto"/>
          <w:sz w:val="22"/>
          <w:szCs w:val="22"/>
        </w:rPr>
        <w:t xml:space="preserve"> serviços de EXECUÇÃO DE PAVIMENTO</w:t>
      </w:r>
      <w:r>
        <w:rPr>
          <w:rFonts w:asciiTheme="minorHAnsi" w:hAnsiTheme="minorHAnsi" w:cstheme="minorHAnsi"/>
          <w:i w:val="0"/>
          <w:iCs w:val="0"/>
          <w:color w:val="auto"/>
          <w:sz w:val="22"/>
          <w:szCs w:val="22"/>
        </w:rPr>
        <w:t xml:space="preserve"> </w:t>
      </w:r>
      <w:r w:rsidRPr="00D502DA">
        <w:rPr>
          <w:rFonts w:asciiTheme="minorHAnsi" w:hAnsiTheme="minorHAnsi" w:cstheme="minorHAnsi"/>
          <w:i w:val="0"/>
          <w:iCs w:val="0"/>
          <w:color w:val="auto"/>
          <w:sz w:val="22"/>
          <w:szCs w:val="22"/>
        </w:rPr>
        <w:t>COM APLICAÇÃO DE CONCRETO ASFÁLTICO, CAMADA DE ROLAMENTO – EXCLUSIVE CARGA E DESCARGA. AF_11/2019. (ITEM 1.6.1 DA PLANILHA ORÇAMENTÁRIA).</w:t>
      </w:r>
    </w:p>
    <w:p w14:paraId="12869B30" w14:textId="77777777" w:rsidR="00155A34" w:rsidRPr="00D502DA" w:rsidRDefault="00155A34" w:rsidP="00B6155A">
      <w:pPr>
        <w:pStyle w:val="Nvel3-R"/>
        <w:numPr>
          <w:ilvl w:val="2"/>
          <w:numId w:val="45"/>
        </w:numPr>
        <w:ind w:left="0" w:firstLine="0"/>
        <w:rPr>
          <w:rFonts w:asciiTheme="minorHAnsi" w:hAnsiTheme="minorHAnsi" w:cstheme="minorHAnsi"/>
          <w:i w:val="0"/>
          <w:iCs w:val="0"/>
          <w:color w:val="auto"/>
          <w:sz w:val="22"/>
          <w:szCs w:val="22"/>
        </w:rPr>
      </w:pPr>
      <w:r w:rsidRPr="00D502DA">
        <w:rPr>
          <w:rFonts w:asciiTheme="minorHAnsi" w:hAnsiTheme="minorHAnsi" w:cstheme="minorHAnsi"/>
          <w:i w:val="0"/>
          <w:iCs w:val="0"/>
          <w:color w:val="auto"/>
          <w:sz w:val="22"/>
          <w:szCs w:val="22"/>
        </w:rPr>
        <w:t xml:space="preserve">Para o </w:t>
      </w:r>
      <w:r w:rsidRPr="00E51CD0">
        <w:rPr>
          <w:rFonts w:asciiTheme="minorHAnsi" w:hAnsiTheme="minorHAnsi" w:cstheme="minorHAnsi"/>
          <w:b/>
          <w:bCs/>
          <w:i w:val="0"/>
          <w:iCs w:val="0"/>
          <w:color w:val="auto"/>
          <w:sz w:val="22"/>
          <w:szCs w:val="22"/>
        </w:rPr>
        <w:t>Arquiteto e Urbanista:</w:t>
      </w:r>
      <w:r w:rsidRPr="00D502DA">
        <w:rPr>
          <w:rFonts w:asciiTheme="minorHAnsi" w:hAnsiTheme="minorHAnsi" w:cstheme="minorHAnsi"/>
          <w:i w:val="0"/>
          <w:iCs w:val="0"/>
          <w:color w:val="auto"/>
          <w:sz w:val="22"/>
          <w:szCs w:val="22"/>
        </w:rPr>
        <w:t xml:space="preserve"> serviços de EXECUÇÃO DE PAVIMENTO</w:t>
      </w:r>
      <w:r>
        <w:rPr>
          <w:rFonts w:asciiTheme="minorHAnsi" w:hAnsiTheme="minorHAnsi" w:cstheme="minorHAnsi"/>
          <w:i w:val="0"/>
          <w:iCs w:val="0"/>
          <w:color w:val="auto"/>
          <w:sz w:val="22"/>
          <w:szCs w:val="22"/>
        </w:rPr>
        <w:t xml:space="preserve"> </w:t>
      </w:r>
      <w:r w:rsidRPr="00D502DA">
        <w:rPr>
          <w:rFonts w:asciiTheme="minorHAnsi" w:hAnsiTheme="minorHAnsi" w:cstheme="minorHAnsi"/>
          <w:i w:val="0"/>
          <w:iCs w:val="0"/>
          <w:color w:val="auto"/>
          <w:sz w:val="22"/>
          <w:szCs w:val="22"/>
        </w:rPr>
        <w:t>COM APLICAÇÃO DE CONCRETO ASFÁLTICO, CAMADA DE ROLAMENTO – EXCLUSIVE CARGA E DESCARGA. AF_11/2019. (ITEM 1.6.1 DA PLANILHA ORÇAMENTÁRIA).</w:t>
      </w:r>
    </w:p>
    <w:p w14:paraId="6E8B13A2" w14:textId="34611FE2" w:rsidR="00AC4EB8" w:rsidRPr="00B6155A" w:rsidRDefault="00AC4EB8" w:rsidP="00B6155A">
      <w:pPr>
        <w:pStyle w:val="Nivel2"/>
        <w:numPr>
          <w:ilvl w:val="1"/>
          <w:numId w:val="45"/>
        </w:numPr>
        <w:ind w:left="0" w:firstLine="0"/>
        <w:rPr>
          <w:rFonts w:asciiTheme="minorHAnsi" w:hAnsiTheme="minorHAnsi" w:cstheme="minorHAnsi"/>
          <w:color w:val="auto"/>
          <w:sz w:val="22"/>
          <w:szCs w:val="22"/>
        </w:rPr>
      </w:pPr>
      <w:r w:rsidRPr="00B6155A">
        <w:rPr>
          <w:rFonts w:asciiTheme="minorHAnsi" w:hAnsiTheme="minorHAnsi" w:cstheme="minorHAnsi"/>
          <w:color w:val="auto"/>
          <w:sz w:val="22"/>
          <w:szCs w:val="22"/>
        </w:rPr>
        <w:t>O(s) responsável(</w:t>
      </w:r>
      <w:proofErr w:type="spellStart"/>
      <w:r w:rsidRPr="00B6155A">
        <w:rPr>
          <w:rFonts w:asciiTheme="minorHAnsi" w:hAnsiTheme="minorHAnsi" w:cstheme="minorHAnsi"/>
          <w:color w:val="auto"/>
          <w:sz w:val="22"/>
          <w:szCs w:val="22"/>
        </w:rPr>
        <w:t>is</w:t>
      </w:r>
      <w:proofErr w:type="spellEnd"/>
      <w:r w:rsidRPr="00B6155A">
        <w:rPr>
          <w:rFonts w:asciiTheme="minorHAnsi" w:hAnsiTheme="minorHAnsi" w:cstheme="minorHAnsi"/>
          <w:color w:val="auto"/>
          <w:sz w:val="22"/>
          <w:szCs w:val="22"/>
        </w:rPr>
        <w:t>) técnico(s) e/ou me</w:t>
      </w:r>
      <w:r w:rsidR="000A7288" w:rsidRPr="00B6155A">
        <w:rPr>
          <w:rFonts w:asciiTheme="minorHAnsi" w:hAnsiTheme="minorHAnsi" w:cstheme="minorHAnsi"/>
          <w:color w:val="auto"/>
          <w:sz w:val="22"/>
          <w:szCs w:val="22"/>
        </w:rPr>
        <w:t>m</w:t>
      </w:r>
      <w:r w:rsidRPr="00B6155A">
        <w:rPr>
          <w:rFonts w:asciiTheme="minorHAnsi" w:hAnsiTheme="minorHAnsi" w:cstheme="minorHAnsi"/>
          <w:color w:val="auto"/>
          <w:sz w:val="22"/>
          <w:szCs w:val="22"/>
        </w:rPr>
        <w:t>bros da equipe técnica acima ele</w:t>
      </w:r>
      <w:r w:rsidR="000A7288" w:rsidRPr="00B6155A">
        <w:rPr>
          <w:rFonts w:asciiTheme="minorHAnsi" w:hAnsiTheme="minorHAnsi" w:cstheme="minorHAnsi"/>
          <w:color w:val="auto"/>
          <w:sz w:val="22"/>
          <w:szCs w:val="22"/>
        </w:rPr>
        <w:t>n</w:t>
      </w:r>
      <w:r w:rsidRPr="00B6155A">
        <w:rPr>
          <w:rFonts w:asciiTheme="minorHAnsi" w:hAnsiTheme="minorHAnsi" w:cstheme="minorHAnsi"/>
          <w:color w:val="auto"/>
          <w:sz w:val="22"/>
          <w:szCs w:val="22"/>
        </w:rPr>
        <w:t>cados deverão pertencer ao quadro permanente da empresa licitante, na data pre</w:t>
      </w:r>
      <w:r w:rsidR="000A7288" w:rsidRPr="00B6155A">
        <w:rPr>
          <w:rFonts w:asciiTheme="minorHAnsi" w:hAnsiTheme="minorHAnsi" w:cstheme="minorHAnsi"/>
          <w:color w:val="auto"/>
          <w:sz w:val="22"/>
          <w:szCs w:val="22"/>
        </w:rPr>
        <w:t>v</w:t>
      </w:r>
      <w:r w:rsidRPr="00B6155A">
        <w:rPr>
          <w:rFonts w:asciiTheme="minorHAnsi" w:hAnsiTheme="minorHAnsi" w:cstheme="minorHAnsi"/>
          <w:color w:val="auto"/>
          <w:sz w:val="22"/>
          <w:szCs w:val="22"/>
        </w:rPr>
        <w:t xml:space="preserve">ista para entrega da proposta, entendendo-se como tal, para fins deste certame, o sócio que comprove seu </w:t>
      </w:r>
      <w:r w:rsidR="000A7288" w:rsidRPr="00B6155A">
        <w:rPr>
          <w:rFonts w:asciiTheme="minorHAnsi" w:hAnsiTheme="minorHAnsi" w:cstheme="minorHAnsi"/>
          <w:color w:val="auto"/>
          <w:sz w:val="22"/>
          <w:szCs w:val="22"/>
        </w:rPr>
        <w:t>vínculo</w:t>
      </w:r>
      <w:r w:rsidRPr="00B6155A">
        <w:rPr>
          <w:rFonts w:asciiTheme="minorHAnsi" w:hAnsiTheme="minorHAnsi" w:cstheme="minorHAnsi"/>
          <w:color w:val="auto"/>
          <w:sz w:val="22"/>
          <w:szCs w:val="22"/>
        </w:rPr>
        <w:t xml:space="preserve"> por intermédio de contrato social/estatuto social; o administrador ou o diretor; o empregado devidamente registrado em Carteira de Trabalho e </w:t>
      </w:r>
      <w:r w:rsidR="000A7288" w:rsidRPr="00B6155A">
        <w:rPr>
          <w:rFonts w:asciiTheme="minorHAnsi" w:hAnsiTheme="minorHAnsi" w:cstheme="minorHAnsi"/>
          <w:color w:val="auto"/>
          <w:sz w:val="22"/>
          <w:szCs w:val="22"/>
        </w:rPr>
        <w:t>Previdência</w:t>
      </w:r>
      <w:r w:rsidRPr="00B6155A">
        <w:rPr>
          <w:rFonts w:asciiTheme="minorHAnsi" w:hAnsiTheme="minorHAnsi" w:cstheme="minorHAnsi"/>
          <w:color w:val="auto"/>
          <w:sz w:val="22"/>
          <w:szCs w:val="22"/>
        </w:rPr>
        <w:t xml:space="preserve"> Social; e o prestador de serviços em contrato escrito firmado com o licitante, ou com a declaração de </w:t>
      </w:r>
      <w:r w:rsidRPr="00B6155A">
        <w:rPr>
          <w:rFonts w:asciiTheme="minorHAnsi" w:hAnsiTheme="minorHAnsi" w:cstheme="minorHAnsi"/>
          <w:b/>
          <w:bCs/>
          <w:color w:val="auto"/>
          <w:sz w:val="22"/>
          <w:szCs w:val="22"/>
        </w:rPr>
        <w:t xml:space="preserve">compromisso de vinculação futura, </w:t>
      </w:r>
      <w:r w:rsidRPr="00B6155A">
        <w:rPr>
          <w:rFonts w:asciiTheme="minorHAnsi" w:hAnsiTheme="minorHAnsi" w:cstheme="minorHAnsi"/>
          <w:color w:val="auto"/>
          <w:sz w:val="22"/>
          <w:szCs w:val="22"/>
        </w:rPr>
        <w:t>caso o licitante se sagre vencedor.</w:t>
      </w:r>
    </w:p>
    <w:p w14:paraId="50FC381C" w14:textId="191FA85F" w:rsidR="00155A34"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O(s) profissional(</w:t>
      </w:r>
      <w:proofErr w:type="spellStart"/>
      <w:r w:rsidRPr="00423457">
        <w:rPr>
          <w:rFonts w:asciiTheme="minorHAnsi" w:hAnsiTheme="minorHAnsi" w:cstheme="minorHAnsi"/>
          <w:sz w:val="22"/>
          <w:szCs w:val="22"/>
        </w:rPr>
        <w:t>is</w:t>
      </w:r>
      <w:proofErr w:type="spellEnd"/>
      <w:r w:rsidRPr="00423457">
        <w:rPr>
          <w:rFonts w:asciiTheme="minorHAnsi" w:hAnsiTheme="minorHAnsi" w:cstheme="minorHAnsi"/>
          <w:sz w:val="22"/>
          <w:szCs w:val="22"/>
        </w:rPr>
        <w:t>) indicado(s) na forma supra deverá(</w:t>
      </w:r>
      <w:proofErr w:type="spellStart"/>
      <w:r w:rsidRPr="00423457">
        <w:rPr>
          <w:rFonts w:asciiTheme="minorHAnsi" w:hAnsiTheme="minorHAnsi" w:cstheme="minorHAnsi"/>
          <w:sz w:val="22"/>
          <w:szCs w:val="22"/>
        </w:rPr>
        <w:t>ão</w:t>
      </w:r>
      <w:proofErr w:type="spellEnd"/>
      <w:r w:rsidRPr="00423457">
        <w:rPr>
          <w:rFonts w:asciiTheme="minorHAnsi" w:hAnsiTheme="minorHAnsi" w:cstheme="minorHAnsi"/>
          <w:sz w:val="22"/>
          <w:szCs w:val="22"/>
        </w:rPr>
        <w:t>) participar da obra ou serviço objeto do contrato, e será admitida a sua substituição por profissionais de experiência equivalente ou superior, desde que aprovada pela Administração.</w:t>
      </w:r>
    </w:p>
    <w:p w14:paraId="7701626F" w14:textId="77777777" w:rsidR="00155A34" w:rsidRDefault="00155A34" w:rsidP="00155A34">
      <w:pPr>
        <w:pStyle w:val="Nivel2"/>
        <w:numPr>
          <w:ilvl w:val="1"/>
          <w:numId w:val="45"/>
        </w:numPr>
        <w:ind w:left="0" w:firstLine="0"/>
        <w:rPr>
          <w:rFonts w:asciiTheme="minorHAnsi" w:hAnsiTheme="minorHAnsi" w:cstheme="minorHAnsi"/>
          <w:sz w:val="22"/>
          <w:szCs w:val="22"/>
        </w:rPr>
      </w:pPr>
      <w:r w:rsidRPr="007C10F4">
        <w:rPr>
          <w:rFonts w:asciiTheme="minorHAnsi" w:hAnsiTheme="minorHAnsi" w:cstheme="minorHAnsi"/>
          <w:b/>
          <w:bCs/>
          <w:sz w:val="22"/>
          <w:szCs w:val="22"/>
        </w:rPr>
        <w:t xml:space="preserve">Apresentação de Atestado de </w:t>
      </w:r>
      <w:r>
        <w:rPr>
          <w:rFonts w:asciiTheme="minorHAnsi" w:hAnsiTheme="minorHAnsi" w:cstheme="minorHAnsi"/>
          <w:b/>
          <w:bCs/>
          <w:sz w:val="22"/>
          <w:szCs w:val="22"/>
        </w:rPr>
        <w:t>C</w:t>
      </w:r>
      <w:r w:rsidRPr="007C10F4">
        <w:rPr>
          <w:rFonts w:asciiTheme="minorHAnsi" w:hAnsiTheme="minorHAnsi" w:cstheme="minorHAnsi"/>
          <w:b/>
          <w:bCs/>
          <w:sz w:val="22"/>
          <w:szCs w:val="22"/>
        </w:rPr>
        <w:t xml:space="preserve">apacidade </w:t>
      </w:r>
      <w:r>
        <w:rPr>
          <w:rFonts w:asciiTheme="minorHAnsi" w:hAnsiTheme="minorHAnsi" w:cstheme="minorHAnsi"/>
          <w:b/>
          <w:bCs/>
          <w:sz w:val="22"/>
          <w:szCs w:val="22"/>
        </w:rPr>
        <w:t>T</w:t>
      </w:r>
      <w:r w:rsidRPr="007C10F4">
        <w:rPr>
          <w:rFonts w:asciiTheme="minorHAnsi" w:hAnsiTheme="minorHAnsi" w:cstheme="minorHAnsi"/>
          <w:b/>
          <w:bCs/>
          <w:sz w:val="22"/>
          <w:szCs w:val="22"/>
        </w:rPr>
        <w:t xml:space="preserve">écnico </w:t>
      </w:r>
      <w:r>
        <w:rPr>
          <w:rFonts w:asciiTheme="minorHAnsi" w:hAnsiTheme="minorHAnsi" w:cstheme="minorHAnsi"/>
          <w:b/>
          <w:bCs/>
          <w:sz w:val="22"/>
          <w:szCs w:val="22"/>
        </w:rPr>
        <w:t>O</w:t>
      </w:r>
      <w:r w:rsidRPr="007C10F4">
        <w:rPr>
          <w:rFonts w:asciiTheme="minorHAnsi" w:hAnsiTheme="minorHAnsi" w:cstheme="minorHAnsi"/>
          <w:b/>
          <w:bCs/>
          <w:sz w:val="22"/>
          <w:szCs w:val="22"/>
        </w:rPr>
        <w:t>peracional (Pessoa Jurídica)</w:t>
      </w:r>
      <w:r>
        <w:rPr>
          <w:rFonts w:asciiTheme="minorHAnsi" w:hAnsiTheme="minorHAnsi" w:cstheme="minorHAnsi"/>
          <w:b/>
          <w:bCs/>
          <w:sz w:val="22"/>
          <w:szCs w:val="22"/>
        </w:rPr>
        <w:t>,</w:t>
      </w:r>
      <w:r w:rsidRPr="00423457">
        <w:rPr>
          <w:rFonts w:asciiTheme="minorHAnsi" w:hAnsiTheme="minorHAnsi" w:cstheme="minorHAnsi"/>
          <w:sz w:val="22"/>
          <w:szCs w:val="22"/>
        </w:rPr>
        <w:t xml:space="preserve"> atestado de </w:t>
      </w:r>
      <w:r>
        <w:rPr>
          <w:rFonts w:asciiTheme="minorHAnsi" w:hAnsiTheme="minorHAnsi" w:cstheme="minorHAnsi"/>
          <w:sz w:val="22"/>
          <w:szCs w:val="22"/>
        </w:rPr>
        <w:t>capacidade</w:t>
      </w:r>
      <w:r w:rsidRPr="00423457">
        <w:rPr>
          <w:rFonts w:asciiTheme="minorHAnsi" w:hAnsiTheme="minorHAnsi" w:cstheme="minorHAnsi"/>
          <w:sz w:val="22"/>
          <w:szCs w:val="22"/>
        </w:rPr>
        <w:t xml:space="preserve"> técnica</w:t>
      </w:r>
      <w:r>
        <w:rPr>
          <w:rFonts w:asciiTheme="minorHAnsi" w:hAnsiTheme="minorHAnsi" w:cstheme="minorHAnsi"/>
          <w:sz w:val="22"/>
          <w:szCs w:val="22"/>
        </w:rPr>
        <w:t xml:space="preserve">, emitido por pessoa jurídica de direito público ou privado, atestando a experiência da empresa licitante em atividades compatíveis com o objeto licitado, devendo conter no mínimo </w:t>
      </w:r>
      <w:r>
        <w:rPr>
          <w:rFonts w:asciiTheme="minorHAnsi" w:hAnsiTheme="minorHAnsi" w:cstheme="minorHAnsi"/>
          <w:sz w:val="22"/>
          <w:szCs w:val="22"/>
        </w:rPr>
        <w:lastRenderedPageBreak/>
        <w:t>apresentação de um ou mais atestados de capacidade técnica, relativo à exe</w:t>
      </w:r>
      <w:r w:rsidRPr="00423457">
        <w:rPr>
          <w:rFonts w:asciiTheme="minorHAnsi" w:hAnsiTheme="minorHAnsi" w:cstheme="minorHAnsi"/>
          <w:sz w:val="22"/>
          <w:szCs w:val="22"/>
        </w:rPr>
        <w:t xml:space="preserve">cução de obra ou serviço </w:t>
      </w:r>
      <w:r>
        <w:rPr>
          <w:rFonts w:asciiTheme="minorHAnsi" w:hAnsiTheme="minorHAnsi" w:cstheme="minorHAnsi"/>
          <w:sz w:val="22"/>
          <w:szCs w:val="22"/>
        </w:rPr>
        <w:t>de engenharia, compatível em</w:t>
      </w:r>
      <w:r w:rsidRPr="00423457">
        <w:rPr>
          <w:rFonts w:asciiTheme="minorHAnsi" w:hAnsiTheme="minorHAnsi" w:cstheme="minorHAnsi"/>
          <w:sz w:val="22"/>
          <w:szCs w:val="22"/>
        </w:rPr>
        <w:t xml:space="preserve"> características</w:t>
      </w:r>
      <w:r>
        <w:rPr>
          <w:rFonts w:asciiTheme="minorHAnsi" w:hAnsiTheme="minorHAnsi" w:cstheme="minorHAnsi"/>
          <w:sz w:val="22"/>
          <w:szCs w:val="22"/>
        </w:rPr>
        <w:t xml:space="preserve">, quantidades e prazos com o objeto da presente licitação, envolvendo as parcelas de maior relevância e valor significativo do objeto da licitação, nas quantidades mínimas superior ou igual a </w:t>
      </w:r>
      <w:r w:rsidRPr="00D9562E">
        <w:rPr>
          <w:rFonts w:asciiTheme="minorHAnsi" w:hAnsiTheme="minorHAnsi" w:cstheme="minorHAnsi"/>
          <w:b/>
          <w:bCs/>
          <w:sz w:val="22"/>
          <w:szCs w:val="22"/>
        </w:rPr>
        <w:t>50%</w:t>
      </w:r>
      <w:r>
        <w:rPr>
          <w:rFonts w:asciiTheme="minorHAnsi" w:hAnsiTheme="minorHAnsi" w:cstheme="minorHAnsi"/>
          <w:sz w:val="22"/>
          <w:szCs w:val="22"/>
        </w:rPr>
        <w:t xml:space="preserve"> dos itens relacionados abaixo indicado, tido como de maior relevância</w:t>
      </w:r>
      <w:r w:rsidRPr="00423457">
        <w:rPr>
          <w:rFonts w:asciiTheme="minorHAnsi" w:hAnsiTheme="minorHAnsi" w:cstheme="minorHAnsi"/>
          <w:sz w:val="22"/>
          <w:szCs w:val="22"/>
        </w:rPr>
        <w:t>:</w:t>
      </w:r>
    </w:p>
    <w:tbl>
      <w:tblPr>
        <w:tblStyle w:val="Tabelacomgrade"/>
        <w:tblW w:w="8931" w:type="dxa"/>
        <w:tblInd w:w="-5" w:type="dxa"/>
        <w:tblLook w:val="04A0" w:firstRow="1" w:lastRow="0" w:firstColumn="1" w:lastColumn="0" w:noHBand="0" w:noVBand="1"/>
      </w:tblPr>
      <w:tblGrid>
        <w:gridCol w:w="959"/>
        <w:gridCol w:w="900"/>
        <w:gridCol w:w="772"/>
        <w:gridCol w:w="4173"/>
        <w:gridCol w:w="993"/>
        <w:gridCol w:w="1134"/>
      </w:tblGrid>
      <w:tr w:rsidR="00D80853" w:rsidRPr="00E045C0" w14:paraId="0C667241" w14:textId="77777777" w:rsidTr="00D80853">
        <w:trPr>
          <w:trHeight w:val="203"/>
        </w:trPr>
        <w:tc>
          <w:tcPr>
            <w:tcW w:w="959" w:type="dxa"/>
          </w:tcPr>
          <w:p w14:paraId="5B6609D4" w14:textId="77777777" w:rsidR="00D80853" w:rsidRPr="00E045C0" w:rsidRDefault="00D80853" w:rsidP="00EC771C">
            <w:pPr>
              <w:jc w:val="center"/>
              <w:rPr>
                <w:rStyle w:val="fontstyle01"/>
                <w:rFonts w:asciiTheme="minorHAnsi" w:hAnsiTheme="minorHAnsi" w:cstheme="minorHAnsi"/>
                <w:b/>
                <w:sz w:val="20"/>
                <w:szCs w:val="20"/>
                <w:highlight w:val="yellow"/>
              </w:rPr>
            </w:pPr>
            <w:r w:rsidRPr="00E045C0">
              <w:rPr>
                <w:rStyle w:val="fontstyle01"/>
                <w:rFonts w:asciiTheme="minorHAnsi" w:hAnsiTheme="minorHAnsi" w:cstheme="minorHAnsi"/>
                <w:b/>
                <w:sz w:val="20"/>
                <w:szCs w:val="20"/>
              </w:rPr>
              <w:t>ITEM</w:t>
            </w:r>
          </w:p>
        </w:tc>
        <w:tc>
          <w:tcPr>
            <w:tcW w:w="900" w:type="dxa"/>
          </w:tcPr>
          <w:p w14:paraId="7493EB0B" w14:textId="77777777" w:rsidR="00D80853" w:rsidRPr="00E045C0" w:rsidRDefault="00D80853" w:rsidP="00EC771C">
            <w:pPr>
              <w:jc w:val="center"/>
              <w:rPr>
                <w:rFonts w:asciiTheme="minorHAnsi" w:hAnsiTheme="minorHAnsi" w:cstheme="minorHAnsi"/>
                <w:b/>
                <w:highlight w:val="yellow"/>
              </w:rPr>
            </w:pPr>
            <w:r w:rsidRPr="00E045C0">
              <w:rPr>
                <w:rFonts w:asciiTheme="minorHAnsi" w:hAnsiTheme="minorHAnsi" w:cstheme="minorHAnsi"/>
                <w:b/>
              </w:rPr>
              <w:t>CÓDIGO</w:t>
            </w:r>
          </w:p>
        </w:tc>
        <w:tc>
          <w:tcPr>
            <w:tcW w:w="772" w:type="dxa"/>
          </w:tcPr>
          <w:p w14:paraId="69AD0DD0" w14:textId="77777777" w:rsidR="00D80853" w:rsidRPr="00E045C0" w:rsidRDefault="00D80853" w:rsidP="00EC771C">
            <w:pPr>
              <w:jc w:val="center"/>
              <w:rPr>
                <w:rFonts w:asciiTheme="minorHAnsi" w:hAnsiTheme="minorHAnsi" w:cstheme="minorHAnsi"/>
                <w:b/>
                <w:highlight w:val="yellow"/>
              </w:rPr>
            </w:pPr>
            <w:r w:rsidRPr="00E045C0">
              <w:rPr>
                <w:rFonts w:asciiTheme="minorHAnsi" w:hAnsiTheme="minorHAnsi" w:cstheme="minorHAnsi"/>
                <w:b/>
              </w:rPr>
              <w:t>FONTE</w:t>
            </w:r>
          </w:p>
        </w:tc>
        <w:tc>
          <w:tcPr>
            <w:tcW w:w="4173" w:type="dxa"/>
          </w:tcPr>
          <w:p w14:paraId="2EF7D87A" w14:textId="77777777" w:rsidR="00D80853" w:rsidRPr="00E045C0" w:rsidRDefault="00D80853" w:rsidP="00EC771C">
            <w:pPr>
              <w:jc w:val="center"/>
              <w:rPr>
                <w:rFonts w:asciiTheme="minorHAnsi" w:hAnsiTheme="minorHAnsi" w:cstheme="minorHAnsi"/>
                <w:b/>
                <w:highlight w:val="yellow"/>
              </w:rPr>
            </w:pPr>
            <w:r w:rsidRPr="00E045C0">
              <w:rPr>
                <w:rFonts w:asciiTheme="minorHAnsi" w:hAnsiTheme="minorHAnsi" w:cstheme="minorHAnsi"/>
                <w:b/>
              </w:rPr>
              <w:t>DESCRIÇÃO</w:t>
            </w:r>
          </w:p>
        </w:tc>
        <w:tc>
          <w:tcPr>
            <w:tcW w:w="993" w:type="dxa"/>
          </w:tcPr>
          <w:p w14:paraId="75389A15" w14:textId="77777777" w:rsidR="00D80853" w:rsidRPr="00E045C0" w:rsidRDefault="00D80853" w:rsidP="00EC771C">
            <w:pPr>
              <w:jc w:val="center"/>
              <w:rPr>
                <w:rStyle w:val="fontstyle01"/>
                <w:rFonts w:asciiTheme="minorHAnsi" w:hAnsiTheme="minorHAnsi" w:cstheme="minorHAnsi"/>
                <w:b/>
                <w:sz w:val="20"/>
                <w:szCs w:val="20"/>
                <w:highlight w:val="yellow"/>
              </w:rPr>
            </w:pPr>
            <w:r w:rsidRPr="00E045C0">
              <w:rPr>
                <w:rStyle w:val="fontstyle01"/>
                <w:rFonts w:asciiTheme="minorHAnsi" w:hAnsiTheme="minorHAnsi" w:cstheme="minorHAnsi"/>
                <w:b/>
                <w:sz w:val="20"/>
                <w:szCs w:val="20"/>
              </w:rPr>
              <w:t>UN</w:t>
            </w:r>
          </w:p>
        </w:tc>
        <w:tc>
          <w:tcPr>
            <w:tcW w:w="1134" w:type="dxa"/>
          </w:tcPr>
          <w:p w14:paraId="177C08B3" w14:textId="77777777" w:rsidR="00D80853" w:rsidRPr="00E045C0" w:rsidRDefault="00D80853" w:rsidP="00EC771C">
            <w:pPr>
              <w:jc w:val="center"/>
              <w:rPr>
                <w:rStyle w:val="fontstyle01"/>
                <w:rFonts w:asciiTheme="minorHAnsi" w:hAnsiTheme="minorHAnsi" w:cstheme="minorHAnsi"/>
                <w:b/>
                <w:sz w:val="20"/>
                <w:szCs w:val="20"/>
                <w:highlight w:val="yellow"/>
              </w:rPr>
            </w:pPr>
            <w:r w:rsidRPr="00E045C0">
              <w:rPr>
                <w:rStyle w:val="fontstyle01"/>
                <w:rFonts w:asciiTheme="minorHAnsi" w:hAnsiTheme="minorHAnsi" w:cstheme="minorHAnsi"/>
                <w:b/>
                <w:sz w:val="20"/>
                <w:szCs w:val="20"/>
              </w:rPr>
              <w:t>QUANT.</w:t>
            </w:r>
          </w:p>
        </w:tc>
      </w:tr>
      <w:tr w:rsidR="00D80853" w:rsidRPr="00E045C0" w14:paraId="73B0FD71" w14:textId="77777777" w:rsidTr="00D80853">
        <w:trPr>
          <w:trHeight w:val="203"/>
        </w:trPr>
        <w:tc>
          <w:tcPr>
            <w:tcW w:w="959" w:type="dxa"/>
          </w:tcPr>
          <w:p w14:paraId="5139D611" w14:textId="77777777" w:rsidR="00D80853" w:rsidRPr="00E045C0" w:rsidRDefault="00D80853" w:rsidP="00EC771C">
            <w:pPr>
              <w:rPr>
                <w:rFonts w:asciiTheme="minorHAnsi" w:hAnsiTheme="minorHAnsi" w:cstheme="minorHAnsi"/>
                <w:b/>
                <w:bCs/>
                <w:highlight w:val="yellow"/>
              </w:rPr>
            </w:pPr>
            <w:r w:rsidRPr="00E045C0">
              <w:rPr>
                <w:rStyle w:val="fontstyle01"/>
                <w:rFonts w:asciiTheme="minorHAnsi" w:hAnsiTheme="minorHAnsi" w:cstheme="minorHAnsi"/>
                <w:sz w:val="20"/>
                <w:szCs w:val="20"/>
              </w:rPr>
              <w:t>1.6.1.</w:t>
            </w:r>
          </w:p>
        </w:tc>
        <w:tc>
          <w:tcPr>
            <w:tcW w:w="900" w:type="dxa"/>
          </w:tcPr>
          <w:p w14:paraId="32D63BB1" w14:textId="77777777" w:rsidR="00D80853" w:rsidRPr="00E045C0" w:rsidRDefault="00D80853" w:rsidP="00EC771C">
            <w:pPr>
              <w:rPr>
                <w:rFonts w:asciiTheme="minorHAnsi" w:hAnsiTheme="minorHAnsi" w:cstheme="minorHAnsi"/>
                <w:highlight w:val="yellow"/>
              </w:rPr>
            </w:pPr>
            <w:r w:rsidRPr="00E045C0">
              <w:rPr>
                <w:rFonts w:asciiTheme="minorHAnsi" w:hAnsiTheme="minorHAnsi" w:cstheme="minorHAnsi"/>
              </w:rPr>
              <w:t>95995</w:t>
            </w:r>
          </w:p>
        </w:tc>
        <w:tc>
          <w:tcPr>
            <w:tcW w:w="772" w:type="dxa"/>
          </w:tcPr>
          <w:p w14:paraId="5FBCD642" w14:textId="77777777" w:rsidR="00D80853" w:rsidRPr="00E045C0" w:rsidRDefault="00D80853" w:rsidP="00EC771C">
            <w:pPr>
              <w:rPr>
                <w:rFonts w:asciiTheme="minorHAnsi" w:hAnsiTheme="minorHAnsi" w:cstheme="minorHAnsi"/>
                <w:highlight w:val="yellow"/>
              </w:rPr>
            </w:pPr>
            <w:r w:rsidRPr="00E045C0">
              <w:rPr>
                <w:rFonts w:asciiTheme="minorHAnsi" w:hAnsiTheme="minorHAnsi" w:cstheme="minorHAnsi"/>
              </w:rPr>
              <w:t>SINAPI</w:t>
            </w:r>
          </w:p>
        </w:tc>
        <w:tc>
          <w:tcPr>
            <w:tcW w:w="4173" w:type="dxa"/>
          </w:tcPr>
          <w:p w14:paraId="6A747D76" w14:textId="77777777" w:rsidR="00D80853" w:rsidRPr="00E045C0" w:rsidRDefault="00D80853" w:rsidP="00EC771C">
            <w:pPr>
              <w:jc w:val="both"/>
              <w:rPr>
                <w:rFonts w:asciiTheme="minorHAnsi" w:hAnsiTheme="minorHAnsi" w:cstheme="minorHAnsi"/>
              </w:rPr>
            </w:pPr>
            <w:r w:rsidRPr="00E045C0">
              <w:rPr>
                <w:rFonts w:asciiTheme="minorHAnsi" w:hAnsiTheme="minorHAnsi" w:cstheme="minorHAnsi"/>
              </w:rPr>
              <w:t>EXECUÇÃO DE PAVIMENTO COM APLICAÇÃO DE CONCRETO ASFÁLTICO, CAMADA DE ROLAMENTO - EXCLUSIVE CARGA E TRANSPORTE. AF_11/2019</w:t>
            </w:r>
          </w:p>
          <w:p w14:paraId="11FE0FC1" w14:textId="77777777" w:rsidR="00D80853" w:rsidRPr="00E045C0" w:rsidRDefault="00D80853" w:rsidP="00EC771C">
            <w:pPr>
              <w:rPr>
                <w:rFonts w:asciiTheme="minorHAnsi" w:hAnsiTheme="minorHAnsi" w:cstheme="minorHAnsi"/>
                <w:highlight w:val="yellow"/>
              </w:rPr>
            </w:pPr>
          </w:p>
        </w:tc>
        <w:tc>
          <w:tcPr>
            <w:tcW w:w="993" w:type="dxa"/>
          </w:tcPr>
          <w:p w14:paraId="5AAF2A91" w14:textId="77777777" w:rsidR="00D80853" w:rsidRPr="00E045C0" w:rsidRDefault="00D80853" w:rsidP="00EC771C">
            <w:pPr>
              <w:jc w:val="center"/>
              <w:rPr>
                <w:rFonts w:asciiTheme="minorHAnsi" w:hAnsiTheme="minorHAnsi" w:cstheme="minorHAnsi"/>
                <w:highlight w:val="yellow"/>
              </w:rPr>
            </w:pPr>
            <w:r w:rsidRPr="00E045C0">
              <w:rPr>
                <w:rStyle w:val="fontstyle01"/>
                <w:rFonts w:asciiTheme="minorHAnsi" w:hAnsiTheme="minorHAnsi" w:cstheme="minorHAnsi"/>
                <w:sz w:val="20"/>
                <w:szCs w:val="20"/>
              </w:rPr>
              <w:t>M</w:t>
            </w:r>
            <w:r>
              <w:rPr>
                <w:rStyle w:val="fontstyle01"/>
                <w:rFonts w:asciiTheme="minorHAnsi" w:hAnsiTheme="minorHAnsi" w:cstheme="minorHAnsi"/>
                <w:sz w:val="20"/>
                <w:szCs w:val="20"/>
              </w:rPr>
              <w:t>³</w:t>
            </w:r>
          </w:p>
        </w:tc>
        <w:tc>
          <w:tcPr>
            <w:tcW w:w="1134" w:type="dxa"/>
          </w:tcPr>
          <w:p w14:paraId="0D00D325" w14:textId="77777777" w:rsidR="00D80853" w:rsidRPr="00E045C0" w:rsidRDefault="00D80853" w:rsidP="00EC771C">
            <w:pPr>
              <w:jc w:val="center"/>
              <w:rPr>
                <w:rFonts w:asciiTheme="minorHAnsi" w:hAnsiTheme="minorHAnsi" w:cstheme="minorHAnsi"/>
                <w:highlight w:val="yellow"/>
              </w:rPr>
            </w:pPr>
            <w:r w:rsidRPr="00E045C0">
              <w:rPr>
                <w:rStyle w:val="fontstyle01"/>
                <w:rFonts w:asciiTheme="minorHAnsi" w:hAnsiTheme="minorHAnsi" w:cstheme="minorHAnsi"/>
                <w:sz w:val="20"/>
                <w:szCs w:val="20"/>
              </w:rPr>
              <w:t>180,75</w:t>
            </w:r>
          </w:p>
        </w:tc>
      </w:tr>
    </w:tbl>
    <w:p w14:paraId="49D6E40E" w14:textId="77777777" w:rsidR="00155A34" w:rsidRPr="00423457" w:rsidRDefault="00155A34" w:rsidP="00155A34">
      <w:pPr>
        <w:pStyle w:val="Nivel2"/>
        <w:numPr>
          <w:ilvl w:val="1"/>
          <w:numId w:val="45"/>
        </w:numPr>
        <w:ind w:left="0" w:firstLine="0"/>
        <w:rPr>
          <w:rFonts w:asciiTheme="minorHAnsi" w:hAnsiTheme="minorHAnsi" w:cstheme="minorHAnsi"/>
          <w:color w:val="auto"/>
          <w:sz w:val="22"/>
          <w:szCs w:val="22"/>
        </w:rPr>
      </w:pPr>
      <w:r w:rsidRPr="00C8615B">
        <w:rPr>
          <w:rFonts w:asciiTheme="minorHAnsi" w:hAnsiTheme="minorHAnsi" w:cstheme="minorHAnsi"/>
          <w:color w:val="auto"/>
          <w:sz w:val="22"/>
          <w:szCs w:val="22"/>
        </w:rPr>
        <w:t>Conside</w:t>
      </w:r>
      <w:r w:rsidRPr="00423457">
        <w:rPr>
          <w:rFonts w:asciiTheme="minorHAnsi" w:hAnsiTheme="minorHAnsi" w:cstheme="minorHAnsi"/>
          <w:color w:val="auto"/>
          <w:sz w:val="22"/>
          <w:szCs w:val="22"/>
        </w:rPr>
        <w:t>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r>
        <w:rPr>
          <w:rFonts w:asciiTheme="minorHAnsi" w:hAnsiTheme="minorHAnsi" w:cstheme="minorHAnsi"/>
          <w:color w:val="auto"/>
          <w:sz w:val="22"/>
          <w:szCs w:val="22"/>
        </w:rPr>
        <w:t xml:space="preserve"> </w:t>
      </w:r>
    </w:p>
    <w:p w14:paraId="53F7D3A9" w14:textId="77777777" w:rsidR="00155A34" w:rsidRPr="001258FA" w:rsidRDefault="00155A34" w:rsidP="00155A34">
      <w:pPr>
        <w:pStyle w:val="Nvel3-R"/>
        <w:numPr>
          <w:ilvl w:val="2"/>
          <w:numId w:val="45"/>
        </w:numPr>
        <w:ind w:left="284" w:firstLine="0"/>
        <w:rPr>
          <w:rFonts w:asciiTheme="minorHAnsi" w:hAnsiTheme="minorHAnsi" w:cstheme="minorHAnsi"/>
          <w:i w:val="0"/>
          <w:iCs w:val="0"/>
          <w:color w:val="auto"/>
          <w:sz w:val="22"/>
          <w:szCs w:val="22"/>
        </w:rPr>
      </w:pPr>
      <w:r w:rsidRPr="001258FA">
        <w:rPr>
          <w:rFonts w:asciiTheme="minorHAnsi" w:hAnsiTheme="minorHAnsi" w:cstheme="minorHAnsi"/>
          <w:i w:val="0"/>
          <w:iCs w:val="0"/>
          <w:color w:val="auto"/>
          <w:sz w:val="22"/>
          <w:szCs w:val="22"/>
        </w:rPr>
        <w:t xml:space="preserve">O licitante que optar por realizar vistoria prévia terá disponibilizado pela Administração data e horário exclusivos, a ser agendado na Prefeitura Municipal de Guia Lopes da Laguna- Departamento de Engenharia, localizado na Rua Adalberto de Menezes, nº 208,, Vila Planalto, através do </w:t>
      </w:r>
      <w:proofErr w:type="spellStart"/>
      <w:r w:rsidRPr="001258FA">
        <w:rPr>
          <w:rFonts w:asciiTheme="minorHAnsi" w:hAnsiTheme="minorHAnsi" w:cstheme="minorHAnsi"/>
          <w:i w:val="0"/>
          <w:iCs w:val="0"/>
          <w:color w:val="auto"/>
          <w:sz w:val="22"/>
          <w:szCs w:val="22"/>
        </w:rPr>
        <w:t>email</w:t>
      </w:r>
      <w:proofErr w:type="spellEnd"/>
      <w:r w:rsidRPr="001258FA">
        <w:rPr>
          <w:rFonts w:asciiTheme="minorHAnsi" w:hAnsiTheme="minorHAnsi" w:cstheme="minorHAnsi"/>
          <w:i w:val="0"/>
          <w:iCs w:val="0"/>
          <w:color w:val="auto"/>
          <w:sz w:val="22"/>
          <w:szCs w:val="22"/>
        </w:rPr>
        <w:t xml:space="preserve">:  </w:t>
      </w:r>
      <w:hyperlink r:id="rId29" w:history="1">
        <w:r w:rsidRPr="001258FA">
          <w:rPr>
            <w:rStyle w:val="Hyperlink"/>
            <w:rFonts w:asciiTheme="minorHAnsi" w:hAnsiTheme="minorHAnsi" w:cstheme="minorHAnsi"/>
            <w:b/>
            <w:bCs/>
            <w:i w:val="0"/>
            <w:iCs w:val="0"/>
            <w:color w:val="auto"/>
            <w:sz w:val="22"/>
            <w:szCs w:val="22"/>
          </w:rPr>
          <w:t>licitacao1@guialopesdalaguna.ms.gov.br</w:t>
        </w:r>
      </w:hyperlink>
      <w:r w:rsidRPr="001258FA">
        <w:rPr>
          <w:rStyle w:val="Hyperlink"/>
          <w:rFonts w:asciiTheme="minorHAnsi" w:hAnsiTheme="minorHAnsi" w:cstheme="minorHAnsi"/>
          <w:b/>
          <w:bCs/>
          <w:i w:val="0"/>
          <w:iCs w:val="0"/>
          <w:color w:val="auto"/>
          <w:sz w:val="22"/>
          <w:szCs w:val="22"/>
        </w:rPr>
        <w:t xml:space="preserve"> </w:t>
      </w:r>
      <w:r w:rsidRPr="001258FA">
        <w:rPr>
          <w:rFonts w:asciiTheme="minorHAnsi" w:hAnsiTheme="minorHAnsi" w:cstheme="minorHAnsi"/>
          <w:i w:val="0"/>
          <w:iCs w:val="0"/>
          <w:color w:val="auto"/>
          <w:sz w:val="22"/>
          <w:szCs w:val="22"/>
        </w:rPr>
        <w:t xml:space="preserve"> de modo que seu agendamento não coincida com o agendamento de outros licitantes.</w:t>
      </w:r>
    </w:p>
    <w:p w14:paraId="657FEDC8" w14:textId="77777777" w:rsidR="00155A34" w:rsidRPr="001258FA" w:rsidRDefault="00155A34" w:rsidP="00155A34">
      <w:pPr>
        <w:pStyle w:val="Nvel3-R"/>
        <w:numPr>
          <w:ilvl w:val="2"/>
          <w:numId w:val="45"/>
        </w:numPr>
        <w:ind w:left="284" w:firstLine="0"/>
        <w:rPr>
          <w:rFonts w:asciiTheme="minorHAnsi" w:hAnsiTheme="minorHAnsi" w:cstheme="minorHAnsi"/>
          <w:i w:val="0"/>
          <w:iCs w:val="0"/>
          <w:color w:val="auto"/>
          <w:sz w:val="22"/>
          <w:szCs w:val="22"/>
        </w:rPr>
      </w:pPr>
      <w:r w:rsidRPr="001258FA">
        <w:rPr>
          <w:rFonts w:asciiTheme="minorHAnsi" w:hAnsiTheme="minorHAnsi" w:cstheme="minorHAnsi"/>
          <w:i w:val="0"/>
          <w:iCs w:val="0"/>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7D2075E" w14:textId="77777777" w:rsidR="00155A34" w:rsidRPr="001258FA" w:rsidRDefault="00155A34" w:rsidP="00155A34">
      <w:pPr>
        <w:pStyle w:val="Nivel3"/>
        <w:numPr>
          <w:ilvl w:val="2"/>
          <w:numId w:val="45"/>
        </w:numPr>
        <w:ind w:left="284" w:firstLine="0"/>
        <w:rPr>
          <w:rFonts w:asciiTheme="minorHAnsi" w:hAnsiTheme="minorHAnsi" w:cstheme="minorHAnsi"/>
          <w:sz w:val="22"/>
          <w:szCs w:val="22"/>
        </w:rPr>
      </w:pPr>
      <w:r w:rsidRPr="001258FA">
        <w:rPr>
          <w:rFonts w:asciiTheme="minorHAnsi" w:hAnsiTheme="minorHAnsi" w:cstheme="minorHAnsi"/>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4F7188B3"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r w:rsidRPr="00423457">
        <w:rPr>
          <w:rFonts w:asciiTheme="minorHAnsi" w:hAnsiTheme="minorHAnsi" w:cstheme="minorHAnsi"/>
          <w:sz w:val="22"/>
          <w:szCs w:val="22"/>
        </w:rPr>
        <w:t>Após a entrega dos documentos para habilitação, não será permitida a substituição ou a apresentação de novos documentos, salvo em sede de diligência, para (</w:t>
      </w:r>
      <w:hyperlink r:id="rId30" w:anchor="art64" w:history="1">
        <w:r w:rsidRPr="00423457">
          <w:rPr>
            <w:rStyle w:val="Hyperlink"/>
            <w:rFonts w:asciiTheme="minorHAnsi" w:hAnsiTheme="minorHAnsi" w:cstheme="minorHAnsi"/>
            <w:sz w:val="22"/>
            <w:szCs w:val="22"/>
          </w:rPr>
          <w:t>Lei 14.133/21, art. 64</w:t>
        </w:r>
      </w:hyperlink>
      <w:r w:rsidRPr="00423457">
        <w:rPr>
          <w:rFonts w:asciiTheme="minorHAnsi" w:hAnsiTheme="minorHAnsi" w:cstheme="minorHAnsi"/>
          <w:sz w:val="22"/>
          <w:szCs w:val="22"/>
        </w:rPr>
        <w:t>)</w:t>
      </w:r>
    </w:p>
    <w:p w14:paraId="51961611" w14:textId="77777777" w:rsidR="00155A34" w:rsidRPr="00423457" w:rsidRDefault="00155A34" w:rsidP="00155A34">
      <w:pPr>
        <w:pStyle w:val="Nivel3"/>
        <w:numPr>
          <w:ilvl w:val="2"/>
          <w:numId w:val="45"/>
        </w:numPr>
        <w:ind w:left="284" w:firstLine="0"/>
        <w:rPr>
          <w:rFonts w:asciiTheme="minorHAnsi" w:hAnsiTheme="minorHAnsi" w:cstheme="minorHAnsi"/>
          <w:i/>
          <w:iCs/>
          <w:sz w:val="22"/>
          <w:szCs w:val="22"/>
        </w:rPr>
      </w:pPr>
      <w:r w:rsidRPr="00423457">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05D95841" w14:textId="77777777" w:rsidR="00155A34" w:rsidRPr="00423457" w:rsidRDefault="00155A34" w:rsidP="00155A34">
      <w:pPr>
        <w:pStyle w:val="Nivel3"/>
        <w:numPr>
          <w:ilvl w:val="2"/>
          <w:numId w:val="45"/>
        </w:numPr>
        <w:ind w:left="284" w:firstLine="0"/>
        <w:rPr>
          <w:rFonts w:asciiTheme="minorHAnsi" w:hAnsiTheme="minorHAnsi" w:cstheme="minorHAnsi"/>
          <w:i/>
          <w:iCs/>
          <w:sz w:val="22"/>
          <w:szCs w:val="22"/>
        </w:rPr>
      </w:pPr>
      <w:r w:rsidRPr="00423457">
        <w:rPr>
          <w:rFonts w:asciiTheme="minorHAnsi" w:hAnsiTheme="minorHAnsi" w:cstheme="minorHAnsi"/>
          <w:sz w:val="22"/>
          <w:szCs w:val="22"/>
        </w:rPr>
        <w:t>atualização de documentos cuja validade tenha expirado após a data de recebimento das propostas;</w:t>
      </w:r>
    </w:p>
    <w:p w14:paraId="7E1B736D"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bookmarkStart w:id="36" w:name="_Ref114670319"/>
      <w:r w:rsidRPr="00423457">
        <w:rPr>
          <w:rFonts w:asciiTheme="minorHAnsi" w:hAnsiTheme="minorHAnsi" w:cstheme="minorHAnsi"/>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23457">
        <w:rPr>
          <w:rFonts w:asciiTheme="minorHAnsi" w:hAnsiTheme="minorHAnsi" w:cstheme="minorHAnsi"/>
          <w:sz w:val="22"/>
          <w:szCs w:val="22"/>
        </w:rPr>
        <w:t>eﬁcácia</w:t>
      </w:r>
      <w:proofErr w:type="spellEnd"/>
      <w:r w:rsidRPr="00423457">
        <w:rPr>
          <w:rFonts w:asciiTheme="minorHAnsi" w:hAnsiTheme="minorHAnsi" w:cstheme="minorHAnsi"/>
          <w:sz w:val="22"/>
          <w:szCs w:val="22"/>
        </w:rPr>
        <w:t xml:space="preserve"> para fins de habilitação e classificação.</w:t>
      </w:r>
      <w:bookmarkEnd w:id="36"/>
    </w:p>
    <w:p w14:paraId="7E28172D" w14:textId="77777777" w:rsidR="00155A34" w:rsidRPr="00423457" w:rsidRDefault="00155A34" w:rsidP="00155A34">
      <w:pPr>
        <w:pStyle w:val="Nivel2"/>
        <w:numPr>
          <w:ilvl w:val="2"/>
          <w:numId w:val="45"/>
        </w:numPr>
        <w:rPr>
          <w:rFonts w:asciiTheme="minorHAnsi" w:hAnsiTheme="minorHAnsi" w:cstheme="minorHAnsi"/>
          <w:i/>
          <w:iCs/>
          <w:strike/>
          <w:color w:val="auto"/>
          <w:sz w:val="22"/>
          <w:szCs w:val="22"/>
        </w:rPr>
      </w:pPr>
      <w:bookmarkStart w:id="37" w:name="_Ref114665528"/>
      <w:r w:rsidRPr="00423457">
        <w:rPr>
          <w:rFonts w:asciiTheme="minorHAnsi" w:hAnsiTheme="minorHAnsi" w:cstheme="minorHAnsi"/>
          <w:sz w:val="22"/>
          <w:szCs w:val="22"/>
        </w:rPr>
        <w:t xml:space="preserve">Na hipótese de o licitante não atender às exigências para habilitação, </w:t>
      </w:r>
      <w:r w:rsidRPr="00423457">
        <w:rPr>
          <w:rFonts w:asciiTheme="minorHAnsi" w:hAnsiTheme="minorHAnsi" w:cstheme="minorHAnsi"/>
          <w:color w:val="auto"/>
          <w:sz w:val="22"/>
          <w:szCs w:val="22"/>
        </w:rPr>
        <w:t xml:space="preserve">a </w:t>
      </w:r>
      <w:r w:rsidRPr="00423457">
        <w:rPr>
          <w:rFonts w:asciiTheme="minorHAnsi" w:hAnsiTheme="minorHAnsi" w:cstheme="minorHAnsi"/>
          <w:b/>
          <w:bCs/>
          <w:color w:val="auto"/>
          <w:sz w:val="22"/>
          <w:szCs w:val="22"/>
        </w:rPr>
        <w:t>Comissão de Contratação</w:t>
      </w:r>
      <w:r w:rsidRPr="00423457">
        <w:rPr>
          <w:rFonts w:asciiTheme="minorHAnsi" w:hAnsiTheme="minorHAnsi" w:cstheme="minorHAnsi"/>
          <w:sz w:val="22"/>
          <w:szCs w:val="22"/>
        </w:rPr>
        <w:t xml:space="preserve"> examinará a proposta subsequente e assim sucessivamente, na ordem </w:t>
      </w:r>
      <w:r w:rsidRPr="00423457">
        <w:rPr>
          <w:rFonts w:asciiTheme="minorHAnsi" w:hAnsiTheme="minorHAnsi" w:cstheme="minorHAnsi"/>
          <w:color w:val="auto"/>
          <w:sz w:val="22"/>
          <w:szCs w:val="22"/>
        </w:rPr>
        <w:t>de classificação, até a apuração de uma proposta que atenda ao presente edital</w:t>
      </w:r>
      <w:bookmarkEnd w:id="37"/>
      <w:r w:rsidRPr="00423457">
        <w:rPr>
          <w:rFonts w:asciiTheme="minorHAnsi" w:hAnsiTheme="minorHAnsi" w:cstheme="minorHAnsi"/>
          <w:color w:val="auto"/>
          <w:sz w:val="22"/>
          <w:szCs w:val="22"/>
        </w:rPr>
        <w:t>.</w:t>
      </w:r>
    </w:p>
    <w:p w14:paraId="630E1FD8"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bookmarkStart w:id="38" w:name="_Ref114665515"/>
      <w:r w:rsidRPr="00423457">
        <w:rPr>
          <w:rFonts w:asciiTheme="minorHAnsi" w:hAnsiTheme="minorHAnsi" w:cstheme="minorHAnsi"/>
          <w:sz w:val="22"/>
          <w:szCs w:val="22"/>
        </w:rPr>
        <w:lastRenderedPageBreak/>
        <w:t>Somente serão disponibilizados para acesso público os documentos de habilitação do licitante cuja proposta atenda ao edital de licitação, após concluídos os procedimentos de que trata o subitem anterior</w:t>
      </w:r>
      <w:bookmarkEnd w:id="38"/>
      <w:r w:rsidRPr="00423457">
        <w:rPr>
          <w:rFonts w:asciiTheme="minorHAnsi" w:hAnsiTheme="minorHAnsi" w:cstheme="minorHAnsi"/>
          <w:sz w:val="22"/>
          <w:szCs w:val="22"/>
        </w:rPr>
        <w:t>.</w:t>
      </w:r>
    </w:p>
    <w:p w14:paraId="2FE87D1B" w14:textId="77777777" w:rsidR="00155A34" w:rsidRPr="00423457" w:rsidRDefault="00155A34" w:rsidP="00155A34">
      <w:pPr>
        <w:pStyle w:val="Nivel2"/>
        <w:numPr>
          <w:ilvl w:val="1"/>
          <w:numId w:val="45"/>
        </w:numPr>
        <w:ind w:left="0" w:firstLine="0"/>
        <w:rPr>
          <w:rFonts w:asciiTheme="minorHAnsi" w:hAnsiTheme="minorHAnsi" w:cstheme="minorHAnsi"/>
          <w:i/>
          <w:color w:val="auto"/>
          <w:sz w:val="22"/>
          <w:szCs w:val="22"/>
        </w:rPr>
      </w:pPr>
      <w:r w:rsidRPr="00423457">
        <w:rPr>
          <w:rFonts w:asciiTheme="minorHAnsi" w:hAnsiTheme="minorHAnsi" w:cstheme="minorHAnsi"/>
          <w:color w:val="auto"/>
          <w:sz w:val="22"/>
          <w:szCs w:val="22"/>
        </w:rPr>
        <w:t xml:space="preserve">A habilitação será verificada por meio do Sistema </w:t>
      </w:r>
      <w:r w:rsidRPr="00423457">
        <w:rPr>
          <w:rFonts w:asciiTheme="minorHAnsi" w:hAnsiTheme="minorHAnsi" w:cstheme="minorHAnsi"/>
          <w:b/>
          <w:bCs/>
          <w:color w:val="auto"/>
          <w:sz w:val="22"/>
          <w:szCs w:val="22"/>
        </w:rPr>
        <w:t>BLL COMPRAS – BOLSA DE LICITAÇÕES DO BRASIL</w:t>
      </w:r>
      <w:r w:rsidRPr="00423457">
        <w:rPr>
          <w:rFonts w:asciiTheme="minorHAnsi" w:hAnsiTheme="minorHAnsi" w:cstheme="minorHAnsi"/>
          <w:color w:val="auto"/>
          <w:sz w:val="22"/>
          <w:szCs w:val="22"/>
        </w:rPr>
        <w:t>, nos documentos por ele abrangidos.</w:t>
      </w:r>
    </w:p>
    <w:p w14:paraId="05145445"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Theme="minorHAnsi" w:hAnsiTheme="minorHAnsi" w:cstheme="minorHAnsi"/>
          <w:sz w:val="22"/>
          <w:szCs w:val="22"/>
        </w:rPr>
        <w:t xml:space="preserve"> </w:t>
      </w:r>
    </w:p>
    <w:p w14:paraId="77F19E46"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 não observância do disposto no item anterior poderá ensejar desclassificação no momento da habilitação.</w:t>
      </w:r>
    </w:p>
    <w:p w14:paraId="0B51E103" w14:textId="77777777" w:rsidR="00155A34" w:rsidRPr="00423457" w:rsidRDefault="00155A34" w:rsidP="00155A34">
      <w:pPr>
        <w:pStyle w:val="Nivel2"/>
        <w:numPr>
          <w:ilvl w:val="1"/>
          <w:numId w:val="45"/>
        </w:numPr>
        <w:ind w:left="0" w:firstLine="0"/>
        <w:rPr>
          <w:rFonts w:asciiTheme="minorHAnsi" w:hAnsiTheme="minorHAnsi" w:cstheme="minorHAnsi"/>
          <w:i/>
          <w:iCs/>
          <w:sz w:val="22"/>
          <w:szCs w:val="22"/>
        </w:rPr>
      </w:pPr>
      <w:r w:rsidRPr="00423457">
        <w:rPr>
          <w:rFonts w:asciiTheme="minorHAnsi" w:hAnsiTheme="minorHAnsi" w:cstheme="minorHAnsi"/>
          <w:sz w:val="22"/>
          <w:szCs w:val="22"/>
        </w:rPr>
        <w:t>A verificação</w:t>
      </w:r>
      <w:r w:rsidRPr="00423457">
        <w:rPr>
          <w:rFonts w:asciiTheme="minorHAnsi" w:hAnsiTheme="minorHAnsi" w:cstheme="minorHAnsi"/>
          <w:color w:val="FF0000"/>
          <w:sz w:val="22"/>
          <w:szCs w:val="22"/>
        </w:rPr>
        <w:t xml:space="preserve"> </w:t>
      </w:r>
      <w:r w:rsidRPr="00423457">
        <w:rPr>
          <w:rFonts w:asciiTheme="minorHAnsi" w:hAnsiTheme="minorHAnsi" w:cstheme="minorHAnsi"/>
          <w:color w:val="auto"/>
          <w:sz w:val="22"/>
          <w:szCs w:val="22"/>
        </w:rPr>
        <w:t>pela</w:t>
      </w:r>
      <w:r w:rsidRPr="00423457">
        <w:rPr>
          <w:rFonts w:asciiTheme="minorHAnsi" w:hAnsiTheme="minorHAnsi" w:cstheme="minorHAnsi"/>
          <w:color w:val="FF0000"/>
          <w:sz w:val="22"/>
          <w:szCs w:val="22"/>
        </w:rPr>
        <w:t xml:space="preserve"> </w:t>
      </w:r>
      <w:r w:rsidRPr="00423457">
        <w:rPr>
          <w:rFonts w:asciiTheme="minorHAnsi" w:hAnsiTheme="minorHAnsi" w:cstheme="minorHAnsi"/>
          <w:b/>
          <w:bCs/>
          <w:color w:val="auto"/>
          <w:sz w:val="22"/>
          <w:szCs w:val="22"/>
        </w:rPr>
        <w:t>Comissão de Contratação</w:t>
      </w:r>
      <w:r w:rsidRPr="00423457">
        <w:rPr>
          <w:rFonts w:asciiTheme="minorHAnsi" w:hAnsiTheme="minorHAnsi" w:cstheme="minorHAnsi"/>
          <w:sz w:val="22"/>
          <w:szCs w:val="22"/>
        </w:rPr>
        <w:t>, em sítios eletrônicos oficiais de órgãos e entidades emissores de certidões constitui meio legal de prova, para fins de habilitação.</w:t>
      </w:r>
      <w:r>
        <w:rPr>
          <w:rFonts w:asciiTheme="minorHAnsi" w:hAnsiTheme="minorHAnsi" w:cstheme="minorHAnsi"/>
          <w:sz w:val="22"/>
          <w:szCs w:val="22"/>
        </w:rPr>
        <w:t xml:space="preserve"> </w:t>
      </w:r>
    </w:p>
    <w:p w14:paraId="5F31F40C" w14:textId="77777777" w:rsidR="00155A34" w:rsidRPr="00423457" w:rsidRDefault="00155A34" w:rsidP="00155A34">
      <w:pPr>
        <w:pStyle w:val="Nivel3"/>
        <w:numPr>
          <w:ilvl w:val="2"/>
          <w:numId w:val="45"/>
        </w:numPr>
        <w:ind w:left="284" w:firstLine="0"/>
        <w:rPr>
          <w:rFonts w:asciiTheme="minorHAnsi" w:hAnsiTheme="minorHAnsi" w:cstheme="minorHAnsi"/>
          <w:i/>
          <w:iCs/>
          <w:sz w:val="22"/>
          <w:szCs w:val="22"/>
        </w:rPr>
      </w:pPr>
      <w:bookmarkStart w:id="39" w:name="_Ref114663151"/>
      <w:r w:rsidRPr="00423457">
        <w:rPr>
          <w:rFonts w:asciiTheme="minorHAnsi" w:hAnsiTheme="minorHAnsi" w:cstheme="minorHAnsi"/>
          <w:sz w:val="22"/>
          <w:szCs w:val="22"/>
        </w:rPr>
        <w:t xml:space="preserve">Os documentos exigidos para habilitação que não estejam contemplados serão enviados por meio do sistema, em formato digital, no prazo de </w:t>
      </w:r>
      <w:r w:rsidRPr="00423457">
        <w:rPr>
          <w:rFonts w:asciiTheme="minorHAnsi" w:hAnsiTheme="minorHAnsi" w:cstheme="minorHAnsi"/>
          <w:b/>
          <w:bCs/>
          <w:color w:val="auto"/>
          <w:sz w:val="22"/>
          <w:szCs w:val="22"/>
        </w:rPr>
        <w:t>NO MÍNIMO, DUAS HORAS,</w:t>
      </w:r>
      <w:r w:rsidRPr="00423457">
        <w:rPr>
          <w:rFonts w:asciiTheme="minorHAnsi" w:hAnsiTheme="minorHAnsi" w:cstheme="minorHAnsi"/>
          <w:color w:val="auto"/>
          <w:sz w:val="22"/>
          <w:szCs w:val="22"/>
        </w:rPr>
        <w:t xml:space="preserve"> </w:t>
      </w:r>
      <w:r w:rsidRPr="00423457">
        <w:rPr>
          <w:rFonts w:asciiTheme="minorHAnsi" w:hAnsiTheme="minorHAnsi" w:cstheme="minorHAnsi"/>
          <w:sz w:val="22"/>
          <w:szCs w:val="22"/>
        </w:rPr>
        <w:t xml:space="preserve">prorrogável por igual período, contado da solicitação </w:t>
      </w:r>
      <w:r w:rsidRPr="00423457">
        <w:rPr>
          <w:rFonts w:asciiTheme="minorHAnsi" w:hAnsiTheme="minorHAnsi" w:cstheme="minorHAnsi"/>
          <w:color w:val="auto"/>
          <w:sz w:val="22"/>
          <w:szCs w:val="22"/>
        </w:rPr>
        <w:t xml:space="preserve">da </w:t>
      </w:r>
      <w:r w:rsidRPr="00423457">
        <w:rPr>
          <w:rFonts w:asciiTheme="minorHAnsi" w:hAnsiTheme="minorHAnsi" w:cstheme="minorHAnsi"/>
          <w:b/>
          <w:bCs/>
          <w:color w:val="auto"/>
          <w:sz w:val="22"/>
          <w:szCs w:val="22"/>
        </w:rPr>
        <w:t>Comissão de Contratação</w:t>
      </w:r>
      <w:r w:rsidRPr="00423457">
        <w:rPr>
          <w:rFonts w:asciiTheme="minorHAnsi" w:hAnsiTheme="minorHAnsi" w:cstheme="minorHAnsi"/>
          <w:sz w:val="22"/>
          <w:szCs w:val="22"/>
        </w:rPr>
        <w:t>.</w:t>
      </w:r>
      <w:bookmarkEnd w:id="39"/>
    </w:p>
    <w:p w14:paraId="4BB446AB"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r w:rsidRPr="00423457">
        <w:rPr>
          <w:rFonts w:asciiTheme="minorHAnsi" w:hAnsiTheme="minorHAnsi" w:cstheme="minorHAnsi"/>
          <w:sz w:val="22"/>
          <w:szCs w:val="22"/>
        </w:rPr>
        <w:t>A verificação ou a exigência dos documentos nele não contidos somente será feita em relação ao licitante vencedor.</w:t>
      </w:r>
      <w:r>
        <w:rPr>
          <w:rFonts w:asciiTheme="minorHAnsi" w:hAnsiTheme="minorHAnsi" w:cstheme="minorHAnsi"/>
          <w:sz w:val="22"/>
          <w:szCs w:val="22"/>
        </w:rPr>
        <w:t xml:space="preserve"> </w:t>
      </w:r>
    </w:p>
    <w:p w14:paraId="5E07E20A" w14:textId="77777777" w:rsidR="00155A34" w:rsidRPr="00423457" w:rsidRDefault="00155A34" w:rsidP="00155A34">
      <w:pPr>
        <w:pStyle w:val="Nivel3"/>
        <w:numPr>
          <w:ilvl w:val="2"/>
          <w:numId w:val="45"/>
        </w:numPr>
        <w:ind w:left="284" w:firstLine="0"/>
        <w:rPr>
          <w:rFonts w:asciiTheme="minorHAnsi" w:hAnsiTheme="minorHAnsi" w:cstheme="minorHAnsi"/>
          <w:i/>
          <w:sz w:val="22"/>
          <w:szCs w:val="22"/>
        </w:rPr>
      </w:pPr>
      <w:r w:rsidRPr="00423457">
        <w:rPr>
          <w:rFonts w:asciiTheme="minorHAnsi" w:hAnsiTheme="minorHAnsi" w:cstheme="minorHAnsi"/>
          <w:sz w:val="22"/>
          <w:szCs w:val="22"/>
        </w:rPr>
        <w:t>Os documentos relativos à regularidade fiscal que constem do Projeto Básico/Termo de Referência somente serão exigidos, em qualquer caso, em momento posterior ao julgamento das propostas, e apenas do licitante mais bem classificado.</w:t>
      </w:r>
    </w:p>
    <w:p w14:paraId="57199DA9"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r w:rsidRPr="00423457">
        <w:rPr>
          <w:rFonts w:asciiTheme="minorHAnsi" w:hAnsiTheme="minorHAnsi" w:cstheme="minorHAnsi"/>
          <w:sz w:val="22"/>
          <w:szCs w:val="22"/>
        </w:rPr>
        <w:t>Após a entrega dos documentos para habilitação, não será permitida a substituição ou a apresentação de novos documentos, salvo em sede de diligência, para (</w:t>
      </w:r>
      <w:hyperlink r:id="rId31" w:anchor="art64" w:history="1">
        <w:r w:rsidRPr="00423457">
          <w:rPr>
            <w:rStyle w:val="Hyperlink"/>
            <w:rFonts w:asciiTheme="minorHAnsi" w:hAnsiTheme="minorHAnsi" w:cstheme="minorHAnsi"/>
            <w:sz w:val="22"/>
            <w:szCs w:val="22"/>
          </w:rPr>
          <w:t>Lei 14.133/21, art. 64</w:t>
        </w:r>
      </w:hyperlink>
      <w:r w:rsidRPr="00423457">
        <w:rPr>
          <w:rStyle w:val="Hyperlink"/>
          <w:rFonts w:asciiTheme="minorHAnsi" w:hAnsiTheme="minorHAnsi" w:cstheme="minorHAnsi"/>
          <w:sz w:val="22"/>
          <w:szCs w:val="22"/>
        </w:rPr>
        <w:t>)</w:t>
      </w:r>
      <w:r w:rsidRPr="00423457">
        <w:rPr>
          <w:rFonts w:asciiTheme="minorHAnsi" w:hAnsiTheme="minorHAnsi" w:cstheme="minorHAnsi"/>
          <w:sz w:val="22"/>
          <w:szCs w:val="22"/>
        </w:rPr>
        <w:t>:</w:t>
      </w:r>
      <w:r>
        <w:rPr>
          <w:rFonts w:asciiTheme="minorHAnsi" w:hAnsiTheme="minorHAnsi" w:cstheme="minorHAnsi"/>
          <w:sz w:val="22"/>
          <w:szCs w:val="22"/>
        </w:rPr>
        <w:t xml:space="preserve"> </w:t>
      </w:r>
    </w:p>
    <w:p w14:paraId="0CC2338A" w14:textId="77777777" w:rsidR="00155A34" w:rsidRPr="00423457" w:rsidRDefault="00155A34" w:rsidP="00155A34">
      <w:pPr>
        <w:pStyle w:val="Nivel3"/>
        <w:numPr>
          <w:ilvl w:val="2"/>
          <w:numId w:val="45"/>
        </w:numPr>
        <w:ind w:left="284" w:firstLine="0"/>
        <w:rPr>
          <w:rFonts w:asciiTheme="minorHAnsi" w:hAnsiTheme="minorHAnsi" w:cstheme="minorHAnsi"/>
          <w:i/>
          <w:iCs/>
          <w:sz w:val="22"/>
          <w:szCs w:val="22"/>
        </w:rPr>
      </w:pPr>
      <w:r w:rsidRPr="00423457">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13FF221" w14:textId="77777777" w:rsidR="00155A34" w:rsidRPr="006965B7" w:rsidRDefault="00155A34" w:rsidP="00155A34">
      <w:pPr>
        <w:pStyle w:val="Nivel3"/>
        <w:numPr>
          <w:ilvl w:val="2"/>
          <w:numId w:val="45"/>
        </w:numPr>
        <w:ind w:left="284" w:firstLine="0"/>
        <w:rPr>
          <w:rFonts w:asciiTheme="minorHAnsi" w:hAnsiTheme="minorHAnsi" w:cstheme="minorHAnsi"/>
          <w:i/>
          <w:iCs/>
          <w:sz w:val="22"/>
          <w:szCs w:val="22"/>
        </w:rPr>
      </w:pPr>
      <w:r w:rsidRPr="00423457">
        <w:rPr>
          <w:rFonts w:asciiTheme="minorHAnsi" w:hAnsiTheme="minorHAnsi" w:cstheme="minorHAnsi"/>
          <w:sz w:val="22"/>
          <w:szCs w:val="22"/>
        </w:rPr>
        <w:t>atualização de documentos cuja validade tenha expirado após a data de recebimento das propostas;</w:t>
      </w:r>
    </w:p>
    <w:p w14:paraId="5D3889EB" w14:textId="77777777" w:rsidR="00155A34" w:rsidRPr="00CF0589" w:rsidRDefault="00155A34" w:rsidP="00155A34">
      <w:pPr>
        <w:pStyle w:val="Nivel2"/>
        <w:numPr>
          <w:ilvl w:val="1"/>
          <w:numId w:val="45"/>
        </w:numPr>
        <w:rPr>
          <w:rFonts w:asciiTheme="minorHAnsi" w:hAnsiTheme="minorHAnsi" w:cstheme="minorHAnsi"/>
          <w:color w:val="auto"/>
          <w:sz w:val="22"/>
          <w:szCs w:val="22"/>
        </w:rPr>
      </w:pPr>
      <w:r w:rsidRPr="00CF0589">
        <w:rPr>
          <w:rFonts w:asciiTheme="minorHAnsi" w:hAnsiTheme="minorHAnsi" w:cstheme="minorHAnsi"/>
          <w:color w:val="auto"/>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F0589">
        <w:rPr>
          <w:rFonts w:asciiTheme="minorHAnsi" w:hAnsiTheme="minorHAnsi" w:cstheme="minorHAnsi"/>
          <w:color w:val="auto"/>
          <w:sz w:val="22"/>
          <w:szCs w:val="22"/>
        </w:rPr>
        <w:t>eﬁcácia</w:t>
      </w:r>
      <w:proofErr w:type="spellEnd"/>
      <w:r w:rsidRPr="00CF0589">
        <w:rPr>
          <w:rFonts w:asciiTheme="minorHAnsi" w:hAnsiTheme="minorHAnsi" w:cstheme="minorHAnsi"/>
          <w:color w:val="auto"/>
          <w:sz w:val="22"/>
          <w:szCs w:val="22"/>
        </w:rPr>
        <w:t xml:space="preserve"> para fins de habilitação e classificação.</w:t>
      </w:r>
    </w:p>
    <w:p w14:paraId="5D0FE379" w14:textId="6072605A" w:rsidR="00155A34" w:rsidRPr="00842AE7" w:rsidRDefault="00155A34" w:rsidP="00155A34">
      <w:pPr>
        <w:pStyle w:val="Nivel2"/>
        <w:numPr>
          <w:ilvl w:val="1"/>
          <w:numId w:val="45"/>
        </w:numPr>
        <w:rPr>
          <w:rFonts w:asciiTheme="minorHAnsi" w:hAnsiTheme="minorHAnsi" w:cstheme="minorHAnsi"/>
          <w:color w:val="auto"/>
          <w:sz w:val="22"/>
          <w:szCs w:val="22"/>
        </w:rPr>
      </w:pPr>
      <w:r w:rsidRPr="00155BCA">
        <w:rPr>
          <w:rFonts w:asciiTheme="minorHAnsi" w:hAnsiTheme="minorHAnsi" w:cstheme="minorHAnsi"/>
          <w:color w:val="auto"/>
          <w:sz w:val="22"/>
          <w:szCs w:val="22"/>
        </w:rPr>
        <w:t xml:space="preserve">Na hipótese de o licitante não atender às exigências para habilitação, o Agente de Contratação/Comissão examinará </w:t>
      </w:r>
      <w:r w:rsidRPr="00CF0589">
        <w:rPr>
          <w:rFonts w:asciiTheme="minorHAnsi" w:hAnsiTheme="minorHAnsi" w:cstheme="minorHAnsi"/>
          <w:color w:val="auto"/>
          <w:sz w:val="22"/>
          <w:szCs w:val="22"/>
        </w:rPr>
        <w:t xml:space="preserve">a proposta subsequente e assim sucessivamente, na ordem de classificação, até a apuração de uma proposta que atenda ao presente edital, observado o prazo disposto no subitem </w:t>
      </w:r>
      <w:r w:rsidRPr="00842AE7">
        <w:rPr>
          <w:rFonts w:asciiTheme="minorHAnsi" w:hAnsiTheme="minorHAnsi" w:cstheme="minorHAnsi"/>
          <w:color w:val="auto"/>
          <w:sz w:val="22"/>
          <w:szCs w:val="22"/>
        </w:rPr>
        <w:fldChar w:fldCharType="begin"/>
      </w:r>
      <w:r w:rsidRPr="00842AE7">
        <w:rPr>
          <w:rFonts w:asciiTheme="minorHAnsi" w:hAnsiTheme="minorHAnsi" w:cstheme="minorHAnsi"/>
          <w:color w:val="auto"/>
          <w:sz w:val="22"/>
          <w:szCs w:val="22"/>
        </w:rPr>
        <w:instrText xml:space="preserve"> REF _Ref114663151 \r \h  \* MERGEFORMAT </w:instrText>
      </w:r>
      <w:r w:rsidRPr="00842AE7">
        <w:rPr>
          <w:rFonts w:asciiTheme="minorHAnsi" w:hAnsiTheme="minorHAnsi" w:cstheme="minorHAnsi"/>
          <w:color w:val="auto"/>
          <w:sz w:val="22"/>
          <w:szCs w:val="22"/>
        </w:rPr>
      </w:r>
      <w:r w:rsidRPr="00842AE7">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9.23.1</w:t>
      </w:r>
      <w:r w:rsidRPr="00842AE7">
        <w:rPr>
          <w:rFonts w:asciiTheme="minorHAnsi" w:hAnsiTheme="minorHAnsi" w:cstheme="minorHAnsi"/>
          <w:color w:val="auto"/>
          <w:sz w:val="22"/>
          <w:szCs w:val="22"/>
        </w:rPr>
        <w:fldChar w:fldCharType="end"/>
      </w:r>
      <w:r w:rsidRPr="00842AE7">
        <w:rPr>
          <w:rFonts w:asciiTheme="minorHAnsi" w:hAnsiTheme="minorHAnsi" w:cstheme="minorHAnsi"/>
          <w:color w:val="auto"/>
          <w:sz w:val="22"/>
          <w:szCs w:val="22"/>
        </w:rPr>
        <w:t>.</w:t>
      </w:r>
    </w:p>
    <w:p w14:paraId="45967066" w14:textId="77777777" w:rsidR="00155A34" w:rsidRPr="00CF0589" w:rsidRDefault="00155A34" w:rsidP="00155A34">
      <w:pPr>
        <w:pStyle w:val="Nivel2"/>
        <w:numPr>
          <w:ilvl w:val="1"/>
          <w:numId w:val="45"/>
        </w:numPr>
        <w:rPr>
          <w:rFonts w:asciiTheme="minorHAnsi" w:hAnsiTheme="minorHAnsi" w:cstheme="minorHAnsi"/>
          <w:color w:val="auto"/>
          <w:sz w:val="22"/>
          <w:szCs w:val="22"/>
        </w:rPr>
      </w:pPr>
      <w:r w:rsidRPr="00CF0589">
        <w:rPr>
          <w:rFonts w:asciiTheme="minorHAnsi" w:hAnsiTheme="minorHAnsi" w:cstheme="minorHAnsi"/>
          <w:color w:val="auto"/>
          <w:sz w:val="22"/>
          <w:szCs w:val="22"/>
        </w:rPr>
        <w:t>Somente serão disponibilizados para acesso público os documentos de habilitação do licitante cuja proposta atenda ao edital de licitação, após concluídos os procedimentos de que trata o subitem anterior.</w:t>
      </w:r>
    </w:p>
    <w:p w14:paraId="3762D1EC" w14:textId="77777777" w:rsidR="00155A34" w:rsidRPr="00CE10A4" w:rsidRDefault="00155A34" w:rsidP="00155A34">
      <w:pPr>
        <w:pStyle w:val="Nivel2"/>
        <w:numPr>
          <w:ilvl w:val="1"/>
          <w:numId w:val="45"/>
        </w:numPr>
        <w:ind w:left="0" w:firstLine="0"/>
        <w:rPr>
          <w:rFonts w:asciiTheme="minorHAnsi" w:hAnsiTheme="minorHAnsi" w:cstheme="minorHAnsi"/>
          <w:i/>
          <w:sz w:val="22"/>
          <w:szCs w:val="22"/>
        </w:rPr>
      </w:pPr>
      <w:r w:rsidRPr="00423457">
        <w:rPr>
          <w:rFonts w:asciiTheme="minorHAnsi" w:hAnsiTheme="minorHAnsi" w:cstheme="minorHAnsi"/>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32" w:anchor="art4" w:history="1">
        <w:r w:rsidRPr="00423457">
          <w:rPr>
            <w:rStyle w:val="Hyperlink"/>
            <w:rFonts w:asciiTheme="minorHAnsi" w:hAnsiTheme="minorHAnsi" w:cstheme="minorHAnsi"/>
            <w:sz w:val="22"/>
            <w:szCs w:val="22"/>
          </w:rPr>
          <w:t>art. 4º do Decreto nº 8.538/2015</w:t>
        </w:r>
      </w:hyperlink>
      <w:r w:rsidRPr="00423457">
        <w:rPr>
          <w:rFonts w:asciiTheme="minorHAnsi" w:hAnsiTheme="minorHAnsi" w:cstheme="minorHAnsi"/>
          <w:sz w:val="22"/>
          <w:szCs w:val="22"/>
        </w:rPr>
        <w:t>).</w:t>
      </w:r>
    </w:p>
    <w:p w14:paraId="651C0E8B" w14:textId="77777777" w:rsidR="00155A34" w:rsidRPr="00423457" w:rsidRDefault="00155A34" w:rsidP="00155A34">
      <w:pPr>
        <w:pStyle w:val="Nivel2"/>
        <w:numPr>
          <w:ilvl w:val="1"/>
          <w:numId w:val="45"/>
        </w:numPr>
        <w:ind w:left="0" w:firstLine="0"/>
        <w:rPr>
          <w:rFonts w:asciiTheme="minorHAnsi" w:hAnsiTheme="minorHAnsi" w:cstheme="minorHAnsi"/>
          <w:i/>
          <w:sz w:val="22"/>
          <w:szCs w:val="22"/>
        </w:rPr>
      </w:pPr>
      <w:r w:rsidRPr="00423457">
        <w:rPr>
          <w:rFonts w:asciiTheme="minorHAnsi" w:hAnsiTheme="minorHAnsi" w:cstheme="minorHAnsi"/>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066D31A" w14:textId="77777777" w:rsidR="00155A34" w:rsidRPr="00423457" w:rsidRDefault="00155A34" w:rsidP="00155A34">
      <w:pPr>
        <w:pStyle w:val="Nivel01"/>
        <w:numPr>
          <w:ilvl w:val="0"/>
          <w:numId w:val="45"/>
        </w:numPr>
        <w:rPr>
          <w:rFonts w:asciiTheme="minorHAnsi" w:hAnsiTheme="minorHAnsi" w:cstheme="minorHAnsi"/>
          <w:sz w:val="22"/>
          <w:szCs w:val="22"/>
        </w:rPr>
      </w:pPr>
      <w:bookmarkStart w:id="40" w:name="_Toc135469205"/>
      <w:r w:rsidRPr="00423457">
        <w:rPr>
          <w:rFonts w:asciiTheme="minorHAnsi" w:hAnsiTheme="minorHAnsi" w:cstheme="minorHAnsi"/>
          <w:sz w:val="22"/>
          <w:szCs w:val="22"/>
        </w:rPr>
        <w:t>DOS RECURSOS</w:t>
      </w:r>
      <w:bookmarkEnd w:id="40"/>
    </w:p>
    <w:p w14:paraId="03BD2F71"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w:t>
      </w:r>
      <w:hyperlink r:id="rId33" w:anchor="art165" w:history="1">
        <w:r w:rsidRPr="00423457">
          <w:rPr>
            <w:rStyle w:val="Hyperlink"/>
            <w:rFonts w:asciiTheme="minorHAnsi" w:hAnsiTheme="minorHAnsi" w:cstheme="minorHAnsi"/>
            <w:sz w:val="22"/>
            <w:szCs w:val="22"/>
          </w:rPr>
          <w:t>art. 165 da Lei nº 14.133, de 2021</w:t>
        </w:r>
      </w:hyperlink>
      <w:r w:rsidRPr="00423457">
        <w:rPr>
          <w:rFonts w:asciiTheme="minorHAnsi" w:hAnsiTheme="minorHAnsi" w:cstheme="minorHAnsi"/>
          <w:sz w:val="22"/>
          <w:szCs w:val="22"/>
        </w:rPr>
        <w:t>.</w:t>
      </w:r>
    </w:p>
    <w:p w14:paraId="0BD1AEDD"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O prazo recursal é de 3 (três) dias úteis, contados da data de intimação ou de lavratura da ata.</w:t>
      </w:r>
    </w:p>
    <w:p w14:paraId="062E079A"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Quando o recurso apresentado impugnar o julgamento das propostas ou o ato de habilitação ou inabilitação do licitante:</w:t>
      </w:r>
      <w:r>
        <w:rPr>
          <w:rFonts w:asciiTheme="minorHAnsi" w:hAnsiTheme="minorHAnsi" w:cstheme="minorHAnsi"/>
          <w:sz w:val="22"/>
          <w:szCs w:val="22"/>
        </w:rPr>
        <w:t xml:space="preserve"> </w:t>
      </w:r>
    </w:p>
    <w:p w14:paraId="2EE64BCB"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 intenção de recorrer deverá ser manifestada imediatamente, sob pena de preclusão;</w:t>
      </w:r>
    </w:p>
    <w:p w14:paraId="53F6665A"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o prazo para a manifestação da intenção de recorrer não será inferior a </w:t>
      </w:r>
      <w:r w:rsidRPr="00423457">
        <w:rPr>
          <w:rFonts w:asciiTheme="minorHAnsi" w:hAnsiTheme="minorHAnsi" w:cstheme="minorHAnsi"/>
          <w:b/>
          <w:bCs/>
          <w:sz w:val="22"/>
          <w:szCs w:val="22"/>
        </w:rPr>
        <w:t>10 (dez) minutos.</w:t>
      </w:r>
    </w:p>
    <w:p w14:paraId="2EC16459"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o prazo para apresentação das razões recursais será iniciado na data de intimação ou de lavratura da ata de habilitação ou inabilitação;</w:t>
      </w:r>
    </w:p>
    <w:p w14:paraId="4C337DCD"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na hipótese de adoção da inversão de fases prevista no </w:t>
      </w:r>
      <w:hyperlink r:id="rId34" w:anchor="art17§1" w:history="1">
        <w:r w:rsidRPr="00423457">
          <w:rPr>
            <w:rStyle w:val="Hyperlink"/>
            <w:rFonts w:asciiTheme="minorHAnsi" w:hAnsiTheme="minorHAnsi" w:cstheme="minorHAnsi"/>
            <w:sz w:val="22"/>
            <w:szCs w:val="22"/>
          </w:rPr>
          <w:t>§ 1º do art. 17 da Lei nº 14.133, de 2021</w:t>
        </w:r>
      </w:hyperlink>
      <w:r w:rsidRPr="00423457">
        <w:rPr>
          <w:rFonts w:asciiTheme="minorHAnsi" w:hAnsiTheme="minorHAnsi" w:cstheme="minorHAnsi"/>
          <w:sz w:val="22"/>
          <w:szCs w:val="22"/>
        </w:rPr>
        <w:t>, o prazo para apresentação das razões recursais será iniciado na data de intimação da ata de julgamento.</w:t>
      </w:r>
    </w:p>
    <w:p w14:paraId="6E6E08A5"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Os recursos deverão ser encaminhados em campo próprio do sistema.</w:t>
      </w:r>
    </w:p>
    <w:p w14:paraId="0E4EA6B8"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A5E8F39"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Os recursos interpostos fora do prazo não serão conhecidos. </w:t>
      </w:r>
    </w:p>
    <w:p w14:paraId="18A96842"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6116AD8"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53CA327"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O acolhimento do recurso invalida tão somente os atos insuscetíveis de aproveitamento. </w:t>
      </w:r>
    </w:p>
    <w:p w14:paraId="26483C6E" w14:textId="34C1DD29" w:rsidR="006D6503" w:rsidRPr="00FF010D" w:rsidRDefault="00155A34" w:rsidP="005317CA">
      <w:pPr>
        <w:pStyle w:val="PargrafodaLista"/>
        <w:numPr>
          <w:ilvl w:val="1"/>
          <w:numId w:val="45"/>
        </w:numPr>
        <w:ind w:left="0" w:right="-142" w:firstLine="0"/>
        <w:jc w:val="both"/>
        <w:rPr>
          <w:rFonts w:asciiTheme="minorHAnsi" w:hAnsiTheme="minorHAnsi" w:cstheme="minorHAnsi"/>
        </w:rPr>
      </w:pPr>
      <w:r w:rsidRPr="00FF010D">
        <w:rPr>
          <w:rFonts w:asciiTheme="minorHAnsi" w:hAnsiTheme="minorHAnsi" w:cstheme="minorHAnsi"/>
        </w:rPr>
        <w:t xml:space="preserve">Os autos do processo permanecerão com vista franqueada aos interessados no sítio eletrônico </w:t>
      </w:r>
      <w:hyperlink r:id="rId35" w:history="1">
        <w:r w:rsidR="005317CA" w:rsidRPr="009D507D">
          <w:rPr>
            <w:rStyle w:val="Hyperlink"/>
            <w:rFonts w:asciiTheme="minorHAnsi" w:hAnsiTheme="minorHAnsi" w:cstheme="minorHAnsi"/>
          </w:rPr>
          <w:t>https://bll.org.br/</w:t>
        </w:r>
      </w:hyperlink>
      <w:r w:rsidRPr="00FF010D">
        <w:rPr>
          <w:rStyle w:val="Hyperlink"/>
          <w:rFonts w:asciiTheme="minorHAnsi" w:hAnsiTheme="minorHAnsi" w:cstheme="minorHAnsi"/>
          <w:u w:val="none"/>
        </w:rPr>
        <w:t xml:space="preserve">  </w:t>
      </w:r>
      <w:r w:rsidRPr="00FF010D">
        <w:rPr>
          <w:rFonts w:asciiTheme="minorHAnsi" w:hAnsiTheme="minorHAnsi" w:cstheme="minorHAnsi"/>
        </w:rPr>
        <w:t xml:space="preserve"> </w:t>
      </w:r>
      <w:r w:rsidRPr="00FF010D">
        <w:rPr>
          <w:rFonts w:asciiTheme="minorHAnsi" w:hAnsiTheme="minorHAnsi" w:cstheme="minorHAnsi"/>
          <w:b/>
          <w:bCs/>
        </w:rPr>
        <w:t>BLL COMPRAS – B</w:t>
      </w:r>
      <w:r w:rsidR="00CE10A4">
        <w:rPr>
          <w:rFonts w:asciiTheme="minorHAnsi" w:hAnsiTheme="minorHAnsi" w:cstheme="minorHAnsi"/>
          <w:b/>
          <w:bCs/>
        </w:rPr>
        <w:t>olsa de Licitações do Brasil</w:t>
      </w:r>
      <w:r w:rsidR="006F55F8" w:rsidRPr="00FF010D">
        <w:rPr>
          <w:rFonts w:asciiTheme="minorHAnsi" w:hAnsiTheme="minorHAnsi" w:cstheme="minorHAnsi"/>
          <w:b/>
          <w:bCs/>
        </w:rPr>
        <w:t xml:space="preserve"> </w:t>
      </w:r>
      <w:r w:rsidR="006F55F8" w:rsidRPr="005317CA">
        <w:rPr>
          <w:rFonts w:asciiTheme="minorHAnsi" w:hAnsiTheme="minorHAnsi" w:cstheme="minorHAnsi"/>
          <w:b/>
          <w:bCs/>
        </w:rPr>
        <w:t>e Portal da Transparênc</w:t>
      </w:r>
      <w:r w:rsidR="005317CA" w:rsidRPr="005317CA">
        <w:rPr>
          <w:rFonts w:asciiTheme="minorHAnsi" w:hAnsiTheme="minorHAnsi" w:cstheme="minorHAnsi"/>
          <w:b/>
          <w:bCs/>
        </w:rPr>
        <w:t>ia</w:t>
      </w:r>
      <w:r w:rsidR="00542B25" w:rsidRPr="005317CA">
        <w:rPr>
          <w:rFonts w:asciiTheme="minorHAnsi" w:hAnsiTheme="minorHAnsi" w:cstheme="minorHAnsi"/>
          <w:b/>
          <w:bCs/>
        </w:rPr>
        <w:t xml:space="preserve">  </w:t>
      </w:r>
      <w:hyperlink r:id="rId36" w:history="1">
        <w:r w:rsidR="005317CA" w:rsidRPr="009D507D">
          <w:rPr>
            <w:rStyle w:val="Hyperlink"/>
            <w:rFonts w:asciiTheme="minorHAnsi" w:hAnsiTheme="minorHAnsi" w:cstheme="minorHAnsi"/>
          </w:rPr>
          <w:t>https://45.171.204.95:</w:t>
        </w:r>
      </w:hyperlink>
      <w:r w:rsidR="004A6BB9">
        <w:rPr>
          <w:rStyle w:val="Hyperlink"/>
          <w:rFonts w:asciiTheme="minorHAnsi" w:hAnsiTheme="minorHAnsi" w:cstheme="minorHAnsi"/>
          <w:u w:val="none"/>
        </w:rPr>
        <w:t>8079/</w:t>
      </w:r>
      <w:r w:rsidR="005317CA">
        <w:rPr>
          <w:rStyle w:val="Hyperlink"/>
          <w:rFonts w:asciiTheme="minorHAnsi" w:hAnsiTheme="minorHAnsi" w:cstheme="minorHAnsi"/>
          <w:u w:val="none"/>
        </w:rPr>
        <w:t>transparencia/</w:t>
      </w:r>
    </w:p>
    <w:p w14:paraId="124C0256" w14:textId="3C42FC69" w:rsidR="00155A34" w:rsidRPr="00423457" w:rsidRDefault="00155A34" w:rsidP="005317CA">
      <w:pPr>
        <w:pStyle w:val="Nivel2"/>
        <w:rPr>
          <w:rFonts w:asciiTheme="minorHAnsi" w:hAnsiTheme="minorHAnsi" w:cstheme="minorHAnsi"/>
          <w:color w:val="auto"/>
          <w:sz w:val="22"/>
          <w:szCs w:val="22"/>
        </w:rPr>
      </w:pPr>
    </w:p>
    <w:p w14:paraId="090257B1" w14:textId="77777777" w:rsidR="00155A34" w:rsidRPr="00423457" w:rsidRDefault="00155A34" w:rsidP="00155A34">
      <w:pPr>
        <w:pStyle w:val="Nivel01"/>
        <w:numPr>
          <w:ilvl w:val="0"/>
          <w:numId w:val="45"/>
        </w:numPr>
        <w:rPr>
          <w:rFonts w:asciiTheme="minorHAnsi" w:hAnsiTheme="minorHAnsi" w:cstheme="minorHAnsi"/>
          <w:sz w:val="22"/>
          <w:szCs w:val="22"/>
        </w:rPr>
      </w:pPr>
      <w:bookmarkStart w:id="41" w:name="_Toc135469206"/>
      <w:r w:rsidRPr="00423457">
        <w:rPr>
          <w:rFonts w:asciiTheme="minorHAnsi" w:hAnsiTheme="minorHAnsi" w:cstheme="minorHAnsi"/>
          <w:sz w:val="22"/>
          <w:szCs w:val="22"/>
        </w:rPr>
        <w:lastRenderedPageBreak/>
        <w:t>DAS INFRAÇÕES ADMINISTRATIVAS E SANÇÕES</w:t>
      </w:r>
      <w:bookmarkEnd w:id="41"/>
    </w:p>
    <w:p w14:paraId="39EAC87D"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Comete infração administrativa, nos termos da lei, o licitante que, com dolo ou culpa:</w:t>
      </w:r>
      <w:r>
        <w:rPr>
          <w:rFonts w:asciiTheme="minorHAnsi" w:hAnsiTheme="minorHAnsi" w:cstheme="minorHAnsi"/>
          <w:sz w:val="22"/>
          <w:szCs w:val="22"/>
        </w:rPr>
        <w:t xml:space="preserve"> </w:t>
      </w:r>
    </w:p>
    <w:p w14:paraId="7F1A3D2C"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42" w:name="_Ref114668085"/>
      <w:bookmarkStart w:id="43" w:name="_Hlk114652595"/>
      <w:r w:rsidRPr="00423457">
        <w:rPr>
          <w:rFonts w:asciiTheme="minorHAnsi" w:hAnsiTheme="minorHAnsi" w:cstheme="minorHAnsi"/>
          <w:sz w:val="22"/>
          <w:szCs w:val="22"/>
        </w:rPr>
        <w:t>deixar de entregar a documentação exigida para o certame ou não entregar qualquer documento que tenha sido solicitado pela Comissão de Comissão durante o certame;</w:t>
      </w:r>
      <w:bookmarkEnd w:id="42"/>
    </w:p>
    <w:p w14:paraId="2CA9B20D"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44" w:name="_Ref114668108"/>
      <w:r w:rsidRPr="00423457">
        <w:rPr>
          <w:rFonts w:asciiTheme="minorHAnsi" w:hAnsiTheme="minorHAnsi" w:cstheme="minorHAnsi"/>
          <w:sz w:val="22"/>
          <w:szCs w:val="22"/>
        </w:rPr>
        <w:t>Salvo em decorrência de fato superveniente devidamente justificado, não mantiver a proposta em especial quando:</w:t>
      </w:r>
      <w:bookmarkEnd w:id="44"/>
    </w:p>
    <w:p w14:paraId="05207A50"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 xml:space="preserve">não enviar a proposta adequada ao último lance ofertado ou após a negociação; </w:t>
      </w:r>
    </w:p>
    <w:p w14:paraId="4A00FD85"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 xml:space="preserve">recusar-se a enviar o detalhamento da proposta quando exigível; </w:t>
      </w:r>
    </w:p>
    <w:p w14:paraId="230AA279"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 xml:space="preserve">pedir para ser desclassificado quando encerrada a etapa competitiva; </w:t>
      </w:r>
    </w:p>
    <w:p w14:paraId="6A07B68C"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deixar de apresentar amostra; ou</w:t>
      </w:r>
    </w:p>
    <w:p w14:paraId="44F31AB6"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 xml:space="preserve">apresentar proposta ou amostra em desacordo com as especificações do edital; </w:t>
      </w:r>
    </w:p>
    <w:p w14:paraId="3D5489A4"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45" w:name="_Ref114668139"/>
      <w:r w:rsidRPr="00423457">
        <w:rPr>
          <w:rFonts w:asciiTheme="minorHAnsi" w:hAnsiTheme="minorHAnsi" w:cstheme="minorHAnsi"/>
          <w:sz w:val="22"/>
          <w:szCs w:val="22"/>
        </w:rPr>
        <w:t>não celebrar o contrato ou não entregar a documentação exigida para a contratação, quando convocado dentro do prazo de validade de sua proposta;</w:t>
      </w:r>
      <w:bookmarkEnd w:id="45"/>
    </w:p>
    <w:p w14:paraId="6F312407"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r>
        <w:rPr>
          <w:rFonts w:asciiTheme="minorHAnsi" w:hAnsiTheme="minorHAnsi" w:cstheme="minorHAnsi"/>
          <w:sz w:val="22"/>
          <w:szCs w:val="22"/>
        </w:rPr>
        <w:t xml:space="preserve"> </w:t>
      </w:r>
    </w:p>
    <w:p w14:paraId="4B401D60"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46" w:name="_Ref114668249"/>
      <w:r w:rsidRPr="00423457">
        <w:rPr>
          <w:rFonts w:asciiTheme="minorHAnsi" w:hAnsiTheme="minorHAnsi" w:cstheme="minorHAnsi"/>
          <w:sz w:val="22"/>
          <w:szCs w:val="22"/>
        </w:rPr>
        <w:t>apresentar declaração ou documentação falsa exigida para o certame ou prestar declaração falsa durante a licitação</w:t>
      </w:r>
      <w:bookmarkEnd w:id="46"/>
    </w:p>
    <w:p w14:paraId="75B3B706"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47" w:name="_Ref114668245"/>
      <w:r w:rsidRPr="00423457">
        <w:rPr>
          <w:rFonts w:asciiTheme="minorHAnsi" w:hAnsiTheme="minorHAnsi" w:cstheme="minorHAnsi"/>
          <w:sz w:val="22"/>
          <w:szCs w:val="22"/>
        </w:rPr>
        <w:t>fraudar a licitação</w:t>
      </w:r>
      <w:bookmarkEnd w:id="47"/>
    </w:p>
    <w:p w14:paraId="0A816881"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48" w:name="_Ref114668247"/>
      <w:r w:rsidRPr="00423457">
        <w:rPr>
          <w:rFonts w:asciiTheme="minorHAnsi" w:hAnsiTheme="minorHAnsi" w:cstheme="minorHAnsi"/>
          <w:sz w:val="22"/>
          <w:szCs w:val="22"/>
        </w:rPr>
        <w:t>comportar-se de modo inidôneo ou cometer fraude de qualquer natureza, em especial quando:</w:t>
      </w:r>
      <w:bookmarkEnd w:id="48"/>
    </w:p>
    <w:p w14:paraId="2192D224"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 xml:space="preserve">induzir deliberadamente a erro no julgamento; </w:t>
      </w:r>
    </w:p>
    <w:p w14:paraId="1894682D"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 xml:space="preserve">apresentar amostra falsificada ou deteriorada; </w:t>
      </w:r>
    </w:p>
    <w:p w14:paraId="106D4990"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49" w:name="_Ref114668251"/>
      <w:r w:rsidRPr="00423457">
        <w:rPr>
          <w:rFonts w:asciiTheme="minorHAnsi" w:hAnsiTheme="minorHAnsi" w:cstheme="minorHAnsi"/>
          <w:sz w:val="22"/>
          <w:szCs w:val="22"/>
        </w:rPr>
        <w:t>praticar atos ilícitos com vistas a frustrar os objetivos da licitação</w:t>
      </w:r>
      <w:bookmarkEnd w:id="49"/>
    </w:p>
    <w:p w14:paraId="4BABCA2A"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bookmarkStart w:id="50" w:name="_Ref114668252"/>
      <w:r w:rsidRPr="00423457">
        <w:rPr>
          <w:rFonts w:asciiTheme="minorHAnsi" w:hAnsiTheme="minorHAnsi" w:cstheme="minorHAnsi"/>
          <w:sz w:val="22"/>
          <w:szCs w:val="22"/>
        </w:rPr>
        <w:t xml:space="preserve">praticar ato lesivo previsto no </w:t>
      </w:r>
      <w:hyperlink r:id="rId37" w:anchor="art5" w:history="1">
        <w:r w:rsidRPr="00423457">
          <w:rPr>
            <w:rStyle w:val="Hyperlink"/>
            <w:rFonts w:asciiTheme="minorHAnsi" w:hAnsiTheme="minorHAnsi" w:cstheme="minorHAnsi"/>
            <w:sz w:val="22"/>
            <w:szCs w:val="22"/>
          </w:rPr>
          <w:t>art. 5º da Lei n.º 12.846, de 2013</w:t>
        </w:r>
      </w:hyperlink>
      <w:r w:rsidRPr="00423457">
        <w:rPr>
          <w:rFonts w:asciiTheme="minorHAnsi" w:hAnsiTheme="minorHAnsi" w:cstheme="minorHAnsi"/>
          <w:sz w:val="22"/>
          <w:szCs w:val="22"/>
        </w:rPr>
        <w:t>.</w:t>
      </w:r>
      <w:bookmarkEnd w:id="50"/>
    </w:p>
    <w:bookmarkEnd w:id="43"/>
    <w:p w14:paraId="18779795"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Com fulcro na </w:t>
      </w:r>
      <w:hyperlink r:id="rId38" w:history="1">
        <w:r w:rsidRPr="00423457">
          <w:rPr>
            <w:rStyle w:val="Hyperlink"/>
            <w:rFonts w:asciiTheme="minorHAnsi" w:hAnsiTheme="minorHAnsi" w:cstheme="minorHAnsi"/>
            <w:sz w:val="22"/>
            <w:szCs w:val="22"/>
          </w:rPr>
          <w:t>Lei nº 14.133, de 2021</w:t>
        </w:r>
      </w:hyperlink>
      <w:r w:rsidRPr="00423457">
        <w:rPr>
          <w:rFonts w:asciiTheme="minorHAnsi" w:hAnsiTheme="minorHAnsi" w:cstheme="minorHAnsi"/>
          <w:sz w:val="22"/>
          <w:szCs w:val="22"/>
        </w:rPr>
        <w:t xml:space="preserve">, a Administração poderá, garantida a prévia defesa, aplicar aos licitantes e/ou adjudicatários as seguintes sanções, sem prejuízo das responsabilidades civil e criminal: </w:t>
      </w:r>
    </w:p>
    <w:p w14:paraId="3EFEFF4D"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 xml:space="preserve">advertência; </w:t>
      </w:r>
    </w:p>
    <w:p w14:paraId="57951473"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multa;</w:t>
      </w:r>
    </w:p>
    <w:p w14:paraId="0D3E53B3"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impedimento de licitar e contratar; e</w:t>
      </w:r>
    </w:p>
    <w:p w14:paraId="2B1DBE4A"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2F19E291"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Na aplicação das sanções serão considerados:</w:t>
      </w:r>
      <w:r>
        <w:rPr>
          <w:rFonts w:asciiTheme="minorHAnsi" w:hAnsiTheme="minorHAnsi" w:cstheme="minorHAnsi"/>
          <w:sz w:val="22"/>
          <w:szCs w:val="22"/>
        </w:rPr>
        <w:t xml:space="preserve"> </w:t>
      </w:r>
    </w:p>
    <w:p w14:paraId="0F15ABAC"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lastRenderedPageBreak/>
        <w:t>a natureza e a gravidade da infração cometida.</w:t>
      </w:r>
    </w:p>
    <w:p w14:paraId="4D67948A"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as peculiaridades do caso concreto;</w:t>
      </w:r>
    </w:p>
    <w:p w14:paraId="19BA4EAC"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as circunstâncias agravantes ou atenuantes;</w:t>
      </w:r>
    </w:p>
    <w:p w14:paraId="1B68DC7A"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os danos que dela provierem para a Administração Pública;</w:t>
      </w:r>
    </w:p>
    <w:p w14:paraId="20DEEC72" w14:textId="77777777"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 implantação ou o aperfeiçoamento de programa de integridade, conforme normas e orientações dos órgãos de controle.</w:t>
      </w:r>
    </w:p>
    <w:p w14:paraId="232186C4"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multa será recolhida em percentual de 0,5% a 30% incidente sobre o valor do contrato licitado, recolhida no prazo máximo de </w:t>
      </w:r>
      <w:r w:rsidRPr="00423457">
        <w:rPr>
          <w:rFonts w:asciiTheme="minorHAnsi" w:hAnsiTheme="minorHAnsi" w:cstheme="minorHAnsi"/>
          <w:b/>
          <w:bCs/>
          <w:color w:val="auto"/>
          <w:sz w:val="22"/>
          <w:szCs w:val="22"/>
        </w:rPr>
        <w:t>30 (trinta) dias úteis</w:t>
      </w:r>
      <w:r w:rsidRPr="00423457">
        <w:rPr>
          <w:rFonts w:asciiTheme="minorHAnsi" w:hAnsiTheme="minorHAnsi" w:cstheme="minorHAnsi"/>
          <w:sz w:val="22"/>
          <w:szCs w:val="22"/>
        </w:rPr>
        <w:t xml:space="preserve">, a contar da comunicação oficial. </w:t>
      </w:r>
    </w:p>
    <w:p w14:paraId="583BCD44" w14:textId="370C847A" w:rsidR="00155A34" w:rsidRPr="008C10A8" w:rsidRDefault="00155A34" w:rsidP="00155A34">
      <w:pPr>
        <w:pStyle w:val="Nivel3"/>
        <w:numPr>
          <w:ilvl w:val="2"/>
          <w:numId w:val="45"/>
        </w:numPr>
        <w:ind w:left="284" w:firstLine="0"/>
        <w:rPr>
          <w:rFonts w:asciiTheme="minorHAnsi" w:hAnsiTheme="minorHAnsi" w:cstheme="minorHAnsi"/>
          <w:color w:val="auto"/>
          <w:sz w:val="22"/>
          <w:szCs w:val="22"/>
        </w:rPr>
      </w:pPr>
      <w:bookmarkStart w:id="51" w:name="_Hlk113876035"/>
      <w:r w:rsidRPr="008C10A8">
        <w:rPr>
          <w:rFonts w:asciiTheme="minorHAnsi" w:hAnsiTheme="minorHAnsi" w:cstheme="minorHAnsi"/>
          <w:color w:val="auto"/>
          <w:sz w:val="22"/>
          <w:szCs w:val="22"/>
        </w:rPr>
        <w:t xml:space="preserve">Para as infrações previstas nos itens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_Ref114668085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11.1.1</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_Ref114668108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11.1.2</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_Ref114668139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11.1.3</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a multa será de 0,5% a 15% do valor do contrato licitado.</w:t>
      </w:r>
    </w:p>
    <w:bookmarkEnd w:id="51"/>
    <w:p w14:paraId="093E8F29" w14:textId="18026385" w:rsidR="00155A34" w:rsidRPr="008C10A8" w:rsidRDefault="00155A34" w:rsidP="00155A34">
      <w:pPr>
        <w:pStyle w:val="Nivel3"/>
        <w:numPr>
          <w:ilvl w:val="2"/>
          <w:numId w:val="45"/>
        </w:numPr>
        <w:ind w:left="284" w:firstLine="0"/>
        <w:rPr>
          <w:rFonts w:asciiTheme="minorHAnsi" w:hAnsiTheme="minorHAnsi" w:cstheme="minorHAnsi"/>
          <w:color w:val="auto"/>
          <w:sz w:val="22"/>
          <w:szCs w:val="22"/>
        </w:rPr>
      </w:pPr>
      <w:r w:rsidRPr="008C10A8">
        <w:rPr>
          <w:rFonts w:asciiTheme="minorHAnsi" w:hAnsiTheme="minorHAnsi" w:cstheme="minorHAnsi"/>
          <w:color w:val="auto"/>
          <w:sz w:val="22"/>
          <w:szCs w:val="22"/>
        </w:rPr>
        <w:t xml:space="preserve">Para as infrações previstas nos itens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_Ref114668249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11.1.4</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_Ref114668245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11.1.5</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_Ref114668247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11.1.6</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_Ref114668251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11.1.7</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_Ref114668252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11.1.8</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a multa será de 15% a 30% do valor do contrato licitado.</w:t>
      </w:r>
    </w:p>
    <w:p w14:paraId="4006C91F"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As sanções de advertência, impedimento de licitar e contratar e declaração de inidoneidade para licitar ou contratar poderão ser aplicadas, cumulativamente ou não, à penalidade de multa.</w:t>
      </w:r>
    </w:p>
    <w:p w14:paraId="5F5E9110"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Na aplicação da sanção de multa será facultada a defesa do interessado no prazo de 15 (quinze) dias úteis, contado da data de sua intimação.</w:t>
      </w:r>
    </w:p>
    <w:p w14:paraId="49EFF4BE" w14:textId="48E17D2C"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sanção de impedimento de licitar e contratar será aplicada ao responsável em decorrência das infrações administrativas relacionadas nos itens </w:t>
      </w:r>
      <w:r w:rsidRPr="008C10A8">
        <w:rPr>
          <w:rFonts w:asciiTheme="minorHAnsi" w:hAnsiTheme="minorHAnsi" w:cstheme="minorHAnsi"/>
          <w:sz w:val="22"/>
          <w:szCs w:val="22"/>
        </w:rPr>
        <w:fldChar w:fldCharType="begin"/>
      </w:r>
      <w:r w:rsidRPr="008C10A8">
        <w:rPr>
          <w:rFonts w:asciiTheme="minorHAnsi" w:hAnsiTheme="minorHAnsi" w:cstheme="minorHAnsi"/>
          <w:sz w:val="22"/>
          <w:szCs w:val="22"/>
        </w:rPr>
        <w:instrText xml:space="preserve"> REF _Ref114668085 \r \h  \* MERGEFORMAT </w:instrText>
      </w:r>
      <w:r w:rsidRPr="008C10A8">
        <w:rPr>
          <w:rFonts w:asciiTheme="minorHAnsi" w:hAnsiTheme="minorHAnsi" w:cstheme="minorHAnsi"/>
          <w:sz w:val="22"/>
          <w:szCs w:val="22"/>
        </w:rPr>
      </w:r>
      <w:r w:rsidRPr="008C10A8">
        <w:rPr>
          <w:rFonts w:asciiTheme="minorHAnsi" w:hAnsiTheme="minorHAnsi" w:cstheme="minorHAnsi"/>
          <w:sz w:val="22"/>
          <w:szCs w:val="22"/>
        </w:rPr>
        <w:fldChar w:fldCharType="separate"/>
      </w:r>
      <w:r w:rsidR="00A23D09">
        <w:rPr>
          <w:rFonts w:asciiTheme="minorHAnsi" w:hAnsiTheme="minorHAnsi" w:cstheme="minorHAnsi"/>
          <w:sz w:val="22"/>
          <w:szCs w:val="22"/>
        </w:rPr>
        <w:t>11.1.1</w:t>
      </w:r>
      <w:r w:rsidRPr="008C10A8">
        <w:rPr>
          <w:rFonts w:asciiTheme="minorHAnsi" w:hAnsiTheme="minorHAnsi" w:cstheme="minorHAnsi"/>
          <w:sz w:val="22"/>
          <w:szCs w:val="22"/>
        </w:rPr>
        <w:fldChar w:fldCharType="end"/>
      </w:r>
      <w:r w:rsidRPr="008C10A8">
        <w:rPr>
          <w:rFonts w:asciiTheme="minorHAnsi" w:hAnsiTheme="minorHAnsi" w:cstheme="minorHAnsi"/>
          <w:sz w:val="22"/>
          <w:szCs w:val="22"/>
        </w:rPr>
        <w:t xml:space="preserve">, </w:t>
      </w:r>
      <w:r w:rsidRPr="008C10A8">
        <w:rPr>
          <w:rFonts w:asciiTheme="minorHAnsi" w:hAnsiTheme="minorHAnsi" w:cstheme="minorHAnsi"/>
          <w:sz w:val="22"/>
          <w:szCs w:val="22"/>
        </w:rPr>
        <w:fldChar w:fldCharType="begin"/>
      </w:r>
      <w:r w:rsidRPr="008C10A8">
        <w:rPr>
          <w:rFonts w:asciiTheme="minorHAnsi" w:hAnsiTheme="minorHAnsi" w:cstheme="minorHAnsi"/>
          <w:sz w:val="22"/>
          <w:szCs w:val="22"/>
        </w:rPr>
        <w:instrText xml:space="preserve"> REF _Ref114668108 \r \h  \* MERGEFORMAT </w:instrText>
      </w:r>
      <w:r w:rsidRPr="008C10A8">
        <w:rPr>
          <w:rFonts w:asciiTheme="minorHAnsi" w:hAnsiTheme="minorHAnsi" w:cstheme="minorHAnsi"/>
          <w:sz w:val="22"/>
          <w:szCs w:val="22"/>
        </w:rPr>
      </w:r>
      <w:r w:rsidRPr="008C10A8">
        <w:rPr>
          <w:rFonts w:asciiTheme="minorHAnsi" w:hAnsiTheme="minorHAnsi" w:cstheme="minorHAnsi"/>
          <w:sz w:val="22"/>
          <w:szCs w:val="22"/>
        </w:rPr>
        <w:fldChar w:fldCharType="separate"/>
      </w:r>
      <w:r w:rsidR="00A23D09">
        <w:rPr>
          <w:rFonts w:asciiTheme="minorHAnsi" w:hAnsiTheme="minorHAnsi" w:cstheme="minorHAnsi"/>
          <w:sz w:val="22"/>
          <w:szCs w:val="22"/>
        </w:rPr>
        <w:t>11.1.2</w:t>
      </w:r>
      <w:r w:rsidRPr="008C10A8">
        <w:rPr>
          <w:rFonts w:asciiTheme="minorHAnsi" w:hAnsiTheme="minorHAnsi" w:cstheme="minorHAnsi"/>
          <w:sz w:val="22"/>
          <w:szCs w:val="22"/>
        </w:rPr>
        <w:fldChar w:fldCharType="end"/>
      </w:r>
      <w:r w:rsidRPr="008C10A8">
        <w:rPr>
          <w:rFonts w:asciiTheme="minorHAnsi" w:hAnsiTheme="minorHAnsi" w:cstheme="minorHAnsi"/>
          <w:sz w:val="22"/>
          <w:szCs w:val="22"/>
        </w:rPr>
        <w:t xml:space="preserve"> e </w:t>
      </w:r>
      <w:r w:rsidRPr="008C10A8">
        <w:rPr>
          <w:rFonts w:asciiTheme="minorHAnsi" w:hAnsiTheme="minorHAnsi" w:cstheme="minorHAnsi"/>
          <w:sz w:val="22"/>
          <w:szCs w:val="22"/>
        </w:rPr>
        <w:fldChar w:fldCharType="begin"/>
      </w:r>
      <w:r w:rsidRPr="008C10A8">
        <w:rPr>
          <w:rFonts w:asciiTheme="minorHAnsi" w:hAnsiTheme="minorHAnsi" w:cstheme="minorHAnsi"/>
          <w:sz w:val="22"/>
          <w:szCs w:val="22"/>
        </w:rPr>
        <w:instrText xml:space="preserve"> REF _Ref114668139 \r \h  \* MERGEFORMAT </w:instrText>
      </w:r>
      <w:r w:rsidRPr="008C10A8">
        <w:rPr>
          <w:rFonts w:asciiTheme="minorHAnsi" w:hAnsiTheme="minorHAnsi" w:cstheme="minorHAnsi"/>
          <w:sz w:val="22"/>
          <w:szCs w:val="22"/>
        </w:rPr>
      </w:r>
      <w:r w:rsidRPr="008C10A8">
        <w:rPr>
          <w:rFonts w:asciiTheme="minorHAnsi" w:hAnsiTheme="minorHAnsi" w:cstheme="minorHAnsi"/>
          <w:sz w:val="22"/>
          <w:szCs w:val="22"/>
        </w:rPr>
        <w:fldChar w:fldCharType="separate"/>
      </w:r>
      <w:r w:rsidR="00A23D09">
        <w:rPr>
          <w:rFonts w:asciiTheme="minorHAnsi" w:hAnsiTheme="minorHAnsi" w:cstheme="minorHAnsi"/>
          <w:sz w:val="22"/>
          <w:szCs w:val="22"/>
        </w:rPr>
        <w:t>11.1.3</w:t>
      </w:r>
      <w:r w:rsidRPr="008C10A8">
        <w:rPr>
          <w:rFonts w:asciiTheme="minorHAnsi" w:hAnsiTheme="minorHAnsi" w:cstheme="minorHAnsi"/>
          <w:sz w:val="22"/>
          <w:szCs w:val="22"/>
        </w:rPr>
        <w:fldChar w:fldCharType="end"/>
      </w:r>
      <w:r w:rsidRPr="00423457">
        <w:rPr>
          <w:rFonts w:asciiTheme="minorHAnsi" w:hAnsiTheme="minorHAnsi" w:cstheme="min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8D0660" w14:textId="5AE94D08"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w:t>
      </w:r>
      <w:r w:rsidRPr="00423457">
        <w:rPr>
          <w:rFonts w:asciiTheme="minorHAnsi" w:hAnsiTheme="minorHAnsi" w:cstheme="minorHAnsi"/>
          <w:color w:val="auto"/>
          <w:sz w:val="22"/>
          <w:szCs w:val="22"/>
        </w:rPr>
        <w:t xml:space="preserve">itens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_Ref114668249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11.1.4</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_Ref114668245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11.1.5</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_Ref114668247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11.1.6</w:t>
      </w:r>
      <w:r w:rsidRPr="008C10A8">
        <w:rPr>
          <w:rFonts w:asciiTheme="minorHAnsi" w:hAnsiTheme="minorHAnsi" w:cstheme="minorHAnsi"/>
          <w:color w:val="auto"/>
          <w:sz w:val="22"/>
          <w:szCs w:val="22"/>
        </w:rPr>
        <w:fldChar w:fldCharType="end"/>
      </w:r>
      <w:r w:rsidRPr="008C10A8">
        <w:rPr>
          <w:rFonts w:asciiTheme="minorHAnsi" w:hAnsiTheme="minorHAnsi" w:cstheme="minorHAnsi"/>
          <w:color w:val="auto"/>
          <w:sz w:val="22"/>
          <w:szCs w:val="22"/>
        </w:rPr>
        <w:t xml:space="preserve">, </w:t>
      </w:r>
      <w:r w:rsidRPr="008C10A8">
        <w:rPr>
          <w:rFonts w:asciiTheme="minorHAnsi" w:hAnsiTheme="minorHAnsi" w:cstheme="minorHAnsi"/>
          <w:color w:val="auto"/>
          <w:sz w:val="22"/>
          <w:szCs w:val="22"/>
        </w:rPr>
        <w:fldChar w:fldCharType="begin"/>
      </w:r>
      <w:r w:rsidRPr="008C10A8">
        <w:rPr>
          <w:rFonts w:asciiTheme="minorHAnsi" w:hAnsiTheme="minorHAnsi" w:cstheme="minorHAnsi"/>
          <w:color w:val="auto"/>
          <w:sz w:val="22"/>
          <w:szCs w:val="22"/>
        </w:rPr>
        <w:instrText xml:space="preserve"> REF _Ref114668251 \r \h  \* MERGEFORMAT </w:instrText>
      </w:r>
      <w:r w:rsidRPr="008C10A8">
        <w:rPr>
          <w:rFonts w:asciiTheme="minorHAnsi" w:hAnsiTheme="minorHAnsi" w:cstheme="minorHAnsi"/>
          <w:color w:val="auto"/>
          <w:sz w:val="22"/>
          <w:szCs w:val="22"/>
        </w:rPr>
      </w:r>
      <w:r w:rsidRPr="008C10A8">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11.1.7</w:t>
      </w:r>
      <w:r w:rsidRPr="008C10A8">
        <w:rPr>
          <w:rFonts w:asciiTheme="minorHAnsi" w:hAnsiTheme="minorHAnsi" w:cstheme="minorHAnsi"/>
          <w:color w:val="auto"/>
          <w:sz w:val="22"/>
          <w:szCs w:val="22"/>
        </w:rPr>
        <w:fldChar w:fldCharType="end"/>
      </w:r>
      <w:r w:rsidRPr="00423457">
        <w:rPr>
          <w:rFonts w:asciiTheme="minorHAnsi" w:hAnsiTheme="minorHAnsi" w:cstheme="minorHAnsi"/>
          <w:color w:val="auto"/>
          <w:sz w:val="22"/>
          <w:szCs w:val="22"/>
        </w:rPr>
        <w:t xml:space="preserve"> e </w:t>
      </w:r>
      <w:r w:rsidRPr="00CF7CA9">
        <w:rPr>
          <w:rFonts w:asciiTheme="minorHAnsi" w:hAnsiTheme="minorHAnsi" w:cstheme="minorHAnsi"/>
          <w:color w:val="auto"/>
          <w:sz w:val="22"/>
          <w:szCs w:val="22"/>
        </w:rPr>
        <w:fldChar w:fldCharType="begin"/>
      </w:r>
      <w:r w:rsidRPr="00CF7CA9">
        <w:rPr>
          <w:rFonts w:asciiTheme="minorHAnsi" w:hAnsiTheme="minorHAnsi" w:cstheme="minorHAnsi"/>
          <w:color w:val="auto"/>
          <w:sz w:val="22"/>
          <w:szCs w:val="22"/>
        </w:rPr>
        <w:instrText xml:space="preserve"> REF _Ref114668252 \r \h  \* MERGEFORMAT </w:instrText>
      </w:r>
      <w:r w:rsidRPr="00CF7CA9">
        <w:rPr>
          <w:rFonts w:asciiTheme="minorHAnsi" w:hAnsiTheme="minorHAnsi" w:cstheme="minorHAnsi"/>
          <w:color w:val="auto"/>
          <w:sz w:val="22"/>
          <w:szCs w:val="22"/>
        </w:rPr>
      </w:r>
      <w:r w:rsidRPr="00CF7CA9">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11.1.8</w:t>
      </w:r>
      <w:r w:rsidRPr="00CF7CA9">
        <w:rPr>
          <w:rFonts w:asciiTheme="minorHAnsi" w:hAnsiTheme="minorHAnsi" w:cstheme="minorHAnsi"/>
          <w:color w:val="auto"/>
          <w:sz w:val="22"/>
          <w:szCs w:val="22"/>
        </w:rPr>
        <w:fldChar w:fldCharType="end"/>
      </w:r>
      <w:r w:rsidRPr="00423457">
        <w:rPr>
          <w:rFonts w:asciiTheme="minorHAnsi" w:hAnsiTheme="minorHAnsi" w:cstheme="minorHAnsi"/>
          <w:sz w:val="22"/>
          <w:szCs w:val="22"/>
        </w:rPr>
        <w:t xml:space="preserve">, </w:t>
      </w:r>
      <w:r w:rsidRPr="00423457">
        <w:rPr>
          <w:rFonts w:asciiTheme="minorHAnsi" w:hAnsiTheme="minorHAnsi" w:cstheme="minorHAnsi"/>
          <w:color w:val="auto"/>
          <w:sz w:val="22"/>
          <w:szCs w:val="22"/>
        </w:rPr>
        <w:t xml:space="preserve">bem como pelas infrações administrativas previstas nos itens </w:t>
      </w:r>
      <w:r w:rsidRPr="00CF7CA9">
        <w:rPr>
          <w:rFonts w:asciiTheme="minorHAnsi" w:hAnsiTheme="minorHAnsi" w:cstheme="minorHAnsi"/>
          <w:color w:val="auto"/>
          <w:sz w:val="22"/>
          <w:szCs w:val="22"/>
        </w:rPr>
        <w:fldChar w:fldCharType="begin"/>
      </w:r>
      <w:r w:rsidRPr="00CF7CA9">
        <w:rPr>
          <w:rFonts w:asciiTheme="minorHAnsi" w:hAnsiTheme="minorHAnsi" w:cstheme="minorHAnsi"/>
          <w:color w:val="auto"/>
          <w:sz w:val="22"/>
          <w:szCs w:val="22"/>
        </w:rPr>
        <w:instrText xml:space="preserve"> REF _Ref114668085 \r \h  \* MERGEFORMAT </w:instrText>
      </w:r>
      <w:r w:rsidRPr="00CF7CA9">
        <w:rPr>
          <w:rFonts w:asciiTheme="minorHAnsi" w:hAnsiTheme="minorHAnsi" w:cstheme="minorHAnsi"/>
          <w:color w:val="auto"/>
          <w:sz w:val="22"/>
          <w:szCs w:val="22"/>
        </w:rPr>
      </w:r>
      <w:r w:rsidRPr="00CF7CA9">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11.1.1</w:t>
      </w:r>
      <w:r w:rsidRPr="00CF7CA9">
        <w:rPr>
          <w:rFonts w:asciiTheme="minorHAnsi" w:hAnsiTheme="minorHAnsi" w:cstheme="minorHAnsi"/>
          <w:color w:val="auto"/>
          <w:sz w:val="22"/>
          <w:szCs w:val="22"/>
        </w:rPr>
        <w:fldChar w:fldCharType="end"/>
      </w:r>
      <w:r w:rsidRPr="00CF7CA9">
        <w:rPr>
          <w:rFonts w:asciiTheme="minorHAnsi" w:hAnsiTheme="minorHAnsi" w:cstheme="minorHAnsi"/>
          <w:color w:val="auto"/>
          <w:sz w:val="22"/>
          <w:szCs w:val="22"/>
        </w:rPr>
        <w:t xml:space="preserve">, </w:t>
      </w:r>
      <w:r w:rsidRPr="00CF7CA9">
        <w:rPr>
          <w:rFonts w:asciiTheme="minorHAnsi" w:hAnsiTheme="minorHAnsi" w:cstheme="minorHAnsi"/>
          <w:color w:val="auto"/>
          <w:sz w:val="22"/>
          <w:szCs w:val="22"/>
        </w:rPr>
        <w:fldChar w:fldCharType="begin"/>
      </w:r>
      <w:r w:rsidRPr="00CF7CA9">
        <w:rPr>
          <w:rFonts w:asciiTheme="minorHAnsi" w:hAnsiTheme="minorHAnsi" w:cstheme="minorHAnsi"/>
          <w:color w:val="auto"/>
          <w:sz w:val="22"/>
          <w:szCs w:val="22"/>
        </w:rPr>
        <w:instrText xml:space="preserve"> REF _Ref114668108 \r \h  \* MERGEFORMAT </w:instrText>
      </w:r>
      <w:r w:rsidRPr="00CF7CA9">
        <w:rPr>
          <w:rFonts w:asciiTheme="minorHAnsi" w:hAnsiTheme="minorHAnsi" w:cstheme="minorHAnsi"/>
          <w:color w:val="auto"/>
          <w:sz w:val="22"/>
          <w:szCs w:val="22"/>
        </w:rPr>
      </w:r>
      <w:r w:rsidRPr="00CF7CA9">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11.1.2</w:t>
      </w:r>
      <w:r w:rsidRPr="00CF7CA9">
        <w:rPr>
          <w:rFonts w:asciiTheme="minorHAnsi" w:hAnsiTheme="minorHAnsi" w:cstheme="minorHAnsi"/>
          <w:color w:val="auto"/>
          <w:sz w:val="22"/>
          <w:szCs w:val="22"/>
        </w:rPr>
        <w:fldChar w:fldCharType="end"/>
      </w:r>
      <w:r w:rsidRPr="00CF7CA9">
        <w:rPr>
          <w:rFonts w:asciiTheme="minorHAnsi" w:hAnsiTheme="minorHAnsi" w:cstheme="minorHAnsi"/>
          <w:color w:val="auto"/>
          <w:sz w:val="22"/>
          <w:szCs w:val="22"/>
        </w:rPr>
        <w:t xml:space="preserve"> e </w:t>
      </w:r>
      <w:r w:rsidRPr="00CF7CA9">
        <w:rPr>
          <w:rFonts w:asciiTheme="minorHAnsi" w:hAnsiTheme="minorHAnsi" w:cstheme="minorHAnsi"/>
          <w:color w:val="auto"/>
          <w:sz w:val="22"/>
          <w:szCs w:val="22"/>
        </w:rPr>
        <w:fldChar w:fldCharType="begin"/>
      </w:r>
      <w:r w:rsidRPr="00CF7CA9">
        <w:rPr>
          <w:rFonts w:asciiTheme="minorHAnsi" w:hAnsiTheme="minorHAnsi" w:cstheme="minorHAnsi"/>
          <w:color w:val="auto"/>
          <w:sz w:val="22"/>
          <w:szCs w:val="22"/>
        </w:rPr>
        <w:instrText xml:space="preserve"> REF _Ref114668139 \r \h  \* MERGEFORMAT </w:instrText>
      </w:r>
      <w:r w:rsidRPr="00CF7CA9">
        <w:rPr>
          <w:rFonts w:asciiTheme="minorHAnsi" w:hAnsiTheme="minorHAnsi" w:cstheme="minorHAnsi"/>
          <w:color w:val="auto"/>
          <w:sz w:val="22"/>
          <w:szCs w:val="22"/>
        </w:rPr>
      </w:r>
      <w:r w:rsidRPr="00CF7CA9">
        <w:rPr>
          <w:rFonts w:asciiTheme="minorHAnsi" w:hAnsiTheme="minorHAnsi" w:cstheme="minorHAnsi"/>
          <w:color w:val="auto"/>
          <w:sz w:val="22"/>
          <w:szCs w:val="22"/>
        </w:rPr>
        <w:fldChar w:fldCharType="separate"/>
      </w:r>
      <w:r w:rsidR="00A23D09">
        <w:rPr>
          <w:rFonts w:asciiTheme="minorHAnsi" w:hAnsiTheme="minorHAnsi" w:cstheme="minorHAnsi"/>
          <w:color w:val="auto"/>
          <w:sz w:val="22"/>
          <w:szCs w:val="22"/>
        </w:rPr>
        <w:t>11.1.3</w:t>
      </w:r>
      <w:r w:rsidRPr="00CF7CA9">
        <w:rPr>
          <w:rFonts w:asciiTheme="minorHAnsi" w:hAnsiTheme="minorHAnsi" w:cstheme="minorHAnsi"/>
          <w:color w:val="auto"/>
          <w:sz w:val="22"/>
          <w:szCs w:val="22"/>
        </w:rPr>
        <w:fldChar w:fldCharType="end"/>
      </w:r>
      <w:r w:rsidRPr="00423457">
        <w:rPr>
          <w:rFonts w:asciiTheme="minorHAnsi" w:hAnsiTheme="minorHAnsi" w:cstheme="minorHAnsi"/>
          <w:color w:val="auto"/>
          <w:sz w:val="22"/>
          <w:szCs w:val="22"/>
        </w:rPr>
        <w:t xml:space="preserve"> </w:t>
      </w:r>
      <w:r w:rsidRPr="00423457">
        <w:rPr>
          <w:rFonts w:asciiTheme="minorHAnsi" w:hAnsiTheme="minorHAnsi" w:cstheme="minorHAnsi"/>
          <w:sz w:val="22"/>
          <w:szCs w:val="22"/>
        </w:rPr>
        <w:t xml:space="preserve">que justifiquem a imposição de penalidade mais grave que a sanção de impedimento de licitar e contratar, cuja duração observará o prazo previsto no </w:t>
      </w:r>
      <w:hyperlink r:id="rId39" w:anchor="art156§5" w:history="1">
        <w:r w:rsidRPr="00423457">
          <w:rPr>
            <w:rStyle w:val="Hyperlink"/>
            <w:rFonts w:asciiTheme="minorHAnsi" w:hAnsiTheme="minorHAnsi" w:cstheme="minorHAnsi"/>
            <w:sz w:val="22"/>
            <w:szCs w:val="22"/>
          </w:rPr>
          <w:t>art. 156, §5º, da Lei n.º 14.133/2021</w:t>
        </w:r>
      </w:hyperlink>
      <w:r w:rsidRPr="00423457">
        <w:rPr>
          <w:rFonts w:asciiTheme="minorHAnsi" w:hAnsiTheme="minorHAnsi" w:cstheme="minorHAnsi"/>
          <w:sz w:val="22"/>
          <w:szCs w:val="22"/>
        </w:rPr>
        <w:t>.</w:t>
      </w:r>
    </w:p>
    <w:p w14:paraId="5E3A532F" w14:textId="1699877E"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recusa injustificada do adjudicatário em assinar o contrato ou a ata de registro de preço, ou em aceitar ou retirar o instrumento equivalente no prazo estabelecido pela Administração, descrita no item </w:t>
      </w:r>
      <w:r w:rsidRPr="00CF7CA9">
        <w:rPr>
          <w:rFonts w:asciiTheme="minorHAnsi" w:hAnsiTheme="minorHAnsi" w:cstheme="minorHAnsi"/>
          <w:sz w:val="22"/>
          <w:szCs w:val="22"/>
        </w:rPr>
        <w:fldChar w:fldCharType="begin"/>
      </w:r>
      <w:r w:rsidRPr="00CF7CA9">
        <w:rPr>
          <w:rFonts w:asciiTheme="minorHAnsi" w:hAnsiTheme="minorHAnsi" w:cstheme="minorHAnsi"/>
          <w:sz w:val="22"/>
          <w:szCs w:val="22"/>
        </w:rPr>
        <w:instrText xml:space="preserve"> REF _Ref114668139 \r \h  \* MERGEFORMAT </w:instrText>
      </w:r>
      <w:r w:rsidRPr="00CF7CA9">
        <w:rPr>
          <w:rFonts w:asciiTheme="minorHAnsi" w:hAnsiTheme="minorHAnsi" w:cstheme="minorHAnsi"/>
          <w:sz w:val="22"/>
          <w:szCs w:val="22"/>
        </w:rPr>
      </w:r>
      <w:r w:rsidRPr="00CF7CA9">
        <w:rPr>
          <w:rFonts w:asciiTheme="minorHAnsi" w:hAnsiTheme="minorHAnsi" w:cstheme="minorHAnsi"/>
          <w:sz w:val="22"/>
          <w:szCs w:val="22"/>
        </w:rPr>
        <w:fldChar w:fldCharType="separate"/>
      </w:r>
      <w:r w:rsidR="00A23D09">
        <w:rPr>
          <w:rFonts w:asciiTheme="minorHAnsi" w:hAnsiTheme="minorHAnsi" w:cstheme="minorHAnsi"/>
          <w:sz w:val="22"/>
          <w:szCs w:val="22"/>
        </w:rPr>
        <w:t>11.1.3</w:t>
      </w:r>
      <w:r w:rsidRPr="00CF7CA9">
        <w:rPr>
          <w:rFonts w:asciiTheme="minorHAnsi" w:hAnsiTheme="minorHAnsi" w:cstheme="minorHAnsi"/>
          <w:sz w:val="22"/>
          <w:szCs w:val="22"/>
        </w:rPr>
        <w:fldChar w:fldCharType="end"/>
      </w:r>
      <w:r w:rsidRPr="00423457">
        <w:rPr>
          <w:rFonts w:asciiTheme="minorHAnsi" w:hAnsiTheme="minorHAnsi" w:cstheme="minorHAnsi"/>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0" w:history="1">
        <w:r w:rsidRPr="00423457">
          <w:rPr>
            <w:rStyle w:val="Hyperlink"/>
            <w:rFonts w:asciiTheme="minorHAnsi" w:hAnsiTheme="minorHAnsi" w:cstheme="minorHAnsi"/>
            <w:sz w:val="22"/>
            <w:szCs w:val="22"/>
          </w:rPr>
          <w:t>art. 45, §4º da IN SEGES/ME n.º 73, de 2022</w:t>
        </w:r>
      </w:hyperlink>
      <w:r w:rsidRPr="00423457">
        <w:rPr>
          <w:rFonts w:asciiTheme="minorHAnsi" w:hAnsiTheme="minorHAnsi" w:cstheme="minorHAnsi"/>
          <w:sz w:val="22"/>
          <w:szCs w:val="22"/>
        </w:rPr>
        <w:t xml:space="preserve">. </w:t>
      </w:r>
    </w:p>
    <w:p w14:paraId="7E9628C2"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Pr="00423457">
        <w:rPr>
          <w:rFonts w:asciiTheme="minorHAnsi" w:hAnsiTheme="minorHAnsi" w:cstheme="minorHAnsi"/>
          <w:b/>
          <w:bCs/>
          <w:sz w:val="22"/>
          <w:szCs w:val="22"/>
        </w:rPr>
        <w:t>2 (dois) ou mais servidores estáveis</w:t>
      </w:r>
      <w:r w:rsidRPr="00423457">
        <w:rPr>
          <w:rFonts w:asciiTheme="minorHAnsi" w:hAnsiTheme="minorHAnsi" w:cstheme="minorHAnsi"/>
          <w:sz w:val="22"/>
          <w:szCs w:val="22"/>
        </w:rPr>
        <w:t xml:space="preserve">, que avaliará fatos e circunstâncias conhecidos e intimará o licitante ou o adjudicatário para, no prazo de 15 (quinze) dias úteis, contado da data de sua intimação, apresentar defesa escrita e especificar as provas que pretenda produzir. </w:t>
      </w:r>
    </w:p>
    <w:p w14:paraId="61A68FE3"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EAE995"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80FC51B"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O recurso e o pedido de reconsideração terão efeito suspensivo do ato ou da decisão recorrida até que sobrevenha decisão final da autoridade competente.</w:t>
      </w:r>
    </w:p>
    <w:p w14:paraId="20097DB1"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A aplicação das sanções previstas neste edital não exclui, em hipótese alguma, a obrigação de reparação integral dos danos causados.</w:t>
      </w:r>
    </w:p>
    <w:p w14:paraId="2727C3D2" w14:textId="77777777" w:rsidR="00155A34" w:rsidRPr="00423457" w:rsidRDefault="00155A34" w:rsidP="00155A34">
      <w:pPr>
        <w:pStyle w:val="Nivel01"/>
        <w:numPr>
          <w:ilvl w:val="0"/>
          <w:numId w:val="45"/>
        </w:numPr>
        <w:rPr>
          <w:rFonts w:asciiTheme="minorHAnsi" w:hAnsiTheme="minorHAnsi" w:cstheme="minorHAnsi"/>
          <w:sz w:val="22"/>
          <w:szCs w:val="22"/>
        </w:rPr>
      </w:pPr>
      <w:bookmarkStart w:id="52" w:name="_Toc135469207"/>
      <w:r w:rsidRPr="00423457">
        <w:rPr>
          <w:rFonts w:asciiTheme="minorHAnsi" w:hAnsiTheme="minorHAnsi" w:cstheme="minorHAnsi"/>
          <w:sz w:val="22"/>
          <w:szCs w:val="22"/>
        </w:rPr>
        <w:t>DA IMPUGNAÇÃO AO EDITAL E DO PEDIDO DE ESCLARECIMENTO</w:t>
      </w:r>
      <w:bookmarkEnd w:id="52"/>
    </w:p>
    <w:p w14:paraId="3B9024EF"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Qualquer pessoa é parte legítima para impugnar este Edital por irregularidade na aplicação da </w:t>
      </w:r>
      <w:hyperlink r:id="rId41" w:history="1">
        <w:r w:rsidRPr="00423457">
          <w:rPr>
            <w:rStyle w:val="Hyperlink"/>
            <w:rFonts w:asciiTheme="minorHAnsi" w:hAnsiTheme="minorHAnsi" w:cstheme="minorHAnsi"/>
            <w:sz w:val="22"/>
            <w:szCs w:val="22"/>
          </w:rPr>
          <w:t>Lei nº 14.133, de 2021</w:t>
        </w:r>
      </w:hyperlink>
      <w:r w:rsidRPr="00423457">
        <w:rPr>
          <w:rFonts w:asciiTheme="minorHAnsi" w:hAnsiTheme="minorHAnsi" w:cstheme="minorHAnsi"/>
          <w:sz w:val="22"/>
          <w:szCs w:val="22"/>
        </w:rPr>
        <w:t>, devendo protocolar o pedido até 3 (três) dias úteis antes da data da abertura do certame.</w:t>
      </w:r>
    </w:p>
    <w:p w14:paraId="23E5AFE8" w14:textId="77777777" w:rsidR="00155A34" w:rsidRPr="00423457" w:rsidRDefault="00155A34" w:rsidP="00155A34">
      <w:pPr>
        <w:pStyle w:val="Nivel2"/>
        <w:numPr>
          <w:ilvl w:val="1"/>
          <w:numId w:val="45"/>
        </w:numPr>
        <w:ind w:left="0" w:firstLine="0"/>
        <w:rPr>
          <w:rFonts w:asciiTheme="minorHAnsi" w:hAnsiTheme="minorHAnsi" w:cstheme="minorHAnsi"/>
          <w:color w:val="auto"/>
          <w:sz w:val="22"/>
          <w:szCs w:val="22"/>
        </w:rPr>
      </w:pPr>
      <w:r w:rsidRPr="00423457">
        <w:rPr>
          <w:rFonts w:asciiTheme="minorHAnsi" w:hAnsiTheme="minorHAnsi" w:cstheme="minorHAnsi"/>
          <w:sz w:val="22"/>
          <w:szCs w:val="22"/>
        </w:rPr>
        <w:t xml:space="preserve">A resposta à impugnação ou ao pedido de esclarecimento será divulgado em sítio eletrônico oficial </w:t>
      </w:r>
      <w:r w:rsidRPr="00423457">
        <w:rPr>
          <w:rFonts w:asciiTheme="minorHAnsi" w:hAnsiTheme="minorHAnsi" w:cstheme="minorHAnsi"/>
          <w:color w:val="auto"/>
          <w:sz w:val="22"/>
          <w:szCs w:val="22"/>
        </w:rPr>
        <w:t>no prazo de até 3 (três) dias úteis, limitado ao último dia útil anterior à data da abertura do certame.</w:t>
      </w:r>
    </w:p>
    <w:p w14:paraId="3D9A0AE8" w14:textId="7D34FB6C" w:rsidR="00155A34" w:rsidRPr="004C62E3"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color w:val="auto"/>
          <w:sz w:val="22"/>
          <w:szCs w:val="22"/>
        </w:rPr>
        <w:t xml:space="preserve">A impugnação e o pedido de esclarecimento poderão ser realizados por forma eletrônica, </w:t>
      </w:r>
      <w:r w:rsidRPr="00423457">
        <w:rPr>
          <w:rFonts w:asciiTheme="minorHAnsi" w:hAnsiTheme="minorHAnsi" w:cstheme="minorHAnsi"/>
          <w:i/>
          <w:iCs/>
          <w:color w:val="auto"/>
          <w:sz w:val="22"/>
          <w:szCs w:val="22"/>
        </w:rPr>
        <w:t>pelos seguintes meios</w:t>
      </w:r>
      <w:r w:rsidRPr="00423457">
        <w:rPr>
          <w:rFonts w:asciiTheme="minorHAnsi" w:hAnsiTheme="minorHAnsi" w:cstheme="minorHAnsi"/>
          <w:color w:val="auto"/>
          <w:sz w:val="22"/>
          <w:szCs w:val="22"/>
        </w:rPr>
        <w:t xml:space="preserve">: </w:t>
      </w:r>
      <w:hyperlink r:id="rId42" w:history="1">
        <w:r w:rsidRPr="004C62E3">
          <w:rPr>
            <w:rStyle w:val="Hyperlink"/>
            <w:rFonts w:asciiTheme="minorHAnsi" w:hAnsiTheme="minorHAnsi" w:cstheme="minorHAnsi"/>
            <w:sz w:val="22"/>
            <w:szCs w:val="22"/>
            <w:u w:val="none"/>
          </w:rPr>
          <w:t>https://bll.org.br/</w:t>
        </w:r>
      </w:hyperlink>
    </w:p>
    <w:p w14:paraId="59A145E3"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As impugnações e pedidos de esclarecimentos não suspendem os prazos previstos no certame.</w:t>
      </w:r>
    </w:p>
    <w:p w14:paraId="1B030CFA"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 xml:space="preserve">A concessão de efeito suspensivo à impugnação é medida excepcional e deverá ser motivada </w:t>
      </w:r>
      <w:r w:rsidRPr="00423457">
        <w:rPr>
          <w:rFonts w:asciiTheme="minorHAnsi" w:hAnsiTheme="minorHAnsi" w:cstheme="minorHAnsi"/>
          <w:color w:val="auto"/>
          <w:sz w:val="22"/>
          <w:szCs w:val="22"/>
        </w:rPr>
        <w:t>pela</w:t>
      </w:r>
      <w:r w:rsidRPr="00423457">
        <w:rPr>
          <w:rFonts w:asciiTheme="minorHAnsi" w:hAnsiTheme="minorHAnsi" w:cstheme="minorHAnsi"/>
          <w:b/>
          <w:bCs/>
          <w:color w:val="auto"/>
          <w:sz w:val="22"/>
          <w:szCs w:val="22"/>
        </w:rPr>
        <w:t xml:space="preserve"> Comissão de Contratação</w:t>
      </w:r>
      <w:r w:rsidRPr="00423457">
        <w:rPr>
          <w:rFonts w:asciiTheme="minorHAnsi" w:hAnsiTheme="minorHAnsi" w:cstheme="minorHAnsi"/>
          <w:sz w:val="22"/>
          <w:szCs w:val="22"/>
        </w:rPr>
        <w:t>, nos autos do processo de licitação.</w:t>
      </w:r>
    </w:p>
    <w:p w14:paraId="5F15A1CB" w14:textId="77777777" w:rsidR="00155A34" w:rsidRPr="00423457" w:rsidRDefault="00155A34" w:rsidP="00125545">
      <w:pPr>
        <w:pStyle w:val="Nivel2"/>
        <w:numPr>
          <w:ilvl w:val="1"/>
          <w:numId w:val="45"/>
        </w:numPr>
        <w:spacing w:beforeLines="120" w:before="288" w:afterLines="120" w:after="288" w:line="312" w:lineRule="auto"/>
        <w:ind w:left="0" w:firstLine="0"/>
        <w:rPr>
          <w:rFonts w:asciiTheme="minorHAnsi" w:hAnsiTheme="minorHAnsi" w:cstheme="minorHAnsi"/>
          <w:sz w:val="22"/>
          <w:szCs w:val="22"/>
        </w:rPr>
      </w:pPr>
      <w:r w:rsidRPr="00423457">
        <w:rPr>
          <w:rFonts w:asciiTheme="minorHAnsi" w:hAnsiTheme="minorHAnsi" w:cstheme="minorHAnsi"/>
          <w:sz w:val="22"/>
          <w:szCs w:val="22"/>
        </w:rPr>
        <w:t>Acolhida a impugnação, será definida e publicada nova data para a realização do certame.</w:t>
      </w:r>
    </w:p>
    <w:p w14:paraId="5BECD3D1" w14:textId="77777777" w:rsidR="00155A34" w:rsidRPr="00423457" w:rsidRDefault="00155A34" w:rsidP="00155A34">
      <w:pPr>
        <w:pStyle w:val="Nivel01"/>
        <w:numPr>
          <w:ilvl w:val="0"/>
          <w:numId w:val="45"/>
        </w:numPr>
        <w:rPr>
          <w:rFonts w:asciiTheme="minorHAnsi" w:hAnsiTheme="minorHAnsi" w:cstheme="minorHAnsi"/>
          <w:sz w:val="22"/>
          <w:szCs w:val="22"/>
        </w:rPr>
      </w:pPr>
      <w:bookmarkStart w:id="53" w:name="_Toc135469208"/>
      <w:r w:rsidRPr="00423457">
        <w:rPr>
          <w:rFonts w:asciiTheme="minorHAnsi" w:hAnsiTheme="minorHAnsi" w:cstheme="minorHAnsi"/>
          <w:sz w:val="22"/>
          <w:szCs w:val="22"/>
        </w:rPr>
        <w:t>DAS DISPOSIÇÕES GERAIS</w:t>
      </w:r>
      <w:bookmarkEnd w:id="53"/>
    </w:p>
    <w:p w14:paraId="2786E86C" w14:textId="77777777" w:rsidR="00155A34" w:rsidRPr="00423457" w:rsidRDefault="00155A34" w:rsidP="00155A34">
      <w:pPr>
        <w:pStyle w:val="Nivel2"/>
        <w:numPr>
          <w:ilvl w:val="1"/>
          <w:numId w:val="45"/>
        </w:numPr>
        <w:ind w:left="0" w:firstLine="0"/>
        <w:rPr>
          <w:rFonts w:asciiTheme="minorHAnsi" w:hAnsiTheme="minorHAnsi" w:cstheme="minorHAnsi"/>
          <w:sz w:val="22"/>
          <w:szCs w:val="22"/>
        </w:rPr>
      </w:pPr>
      <w:r w:rsidRPr="00423457">
        <w:rPr>
          <w:rFonts w:asciiTheme="minorHAnsi" w:hAnsiTheme="minorHAnsi" w:cstheme="minorHAnsi"/>
          <w:sz w:val="22"/>
          <w:szCs w:val="22"/>
        </w:rPr>
        <w:t>Será divulgada ata da sessão pública no sistema eletrônico.</w:t>
      </w:r>
    </w:p>
    <w:p w14:paraId="7D8F357F" w14:textId="021710E7" w:rsidR="00155A34" w:rsidRPr="00423457" w:rsidRDefault="00155A34" w:rsidP="00155A34">
      <w:pPr>
        <w:pStyle w:val="Nivel2"/>
        <w:numPr>
          <w:ilvl w:val="1"/>
          <w:numId w:val="45"/>
        </w:numPr>
        <w:ind w:left="0" w:firstLine="0"/>
        <w:rPr>
          <w:rFonts w:asciiTheme="minorHAnsi" w:eastAsia="Times New Roman" w:hAnsiTheme="minorHAnsi" w:cstheme="minorHAnsi"/>
          <w:b/>
          <w:bCs/>
          <w:color w:val="auto"/>
          <w:sz w:val="22"/>
          <w:szCs w:val="22"/>
        </w:rPr>
      </w:pPr>
      <w:r w:rsidRPr="00423457">
        <w:rPr>
          <w:rFonts w:asciiTheme="minorHAnsi" w:hAnsiTheme="minorHAnsi" w:cstheme="minorHAnsi"/>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r w:rsidRPr="00423457">
        <w:rPr>
          <w:rFonts w:asciiTheme="minorHAnsi" w:hAnsiTheme="minorHAnsi" w:cstheme="minorHAnsi"/>
          <w:color w:val="auto"/>
          <w:sz w:val="22"/>
          <w:szCs w:val="22"/>
        </w:rPr>
        <w:t>pela</w:t>
      </w:r>
      <w:r w:rsidRPr="00423457">
        <w:rPr>
          <w:rFonts w:asciiTheme="minorHAnsi" w:hAnsiTheme="minorHAnsi" w:cstheme="minorHAnsi"/>
          <w:sz w:val="22"/>
          <w:szCs w:val="22"/>
        </w:rPr>
        <w:t xml:space="preserve"> </w:t>
      </w:r>
      <w:r w:rsidRPr="00423457">
        <w:rPr>
          <w:rFonts w:asciiTheme="minorHAnsi" w:hAnsiTheme="minorHAnsi" w:cstheme="minorHAnsi"/>
          <w:b/>
          <w:bCs/>
          <w:color w:val="auto"/>
          <w:sz w:val="22"/>
          <w:szCs w:val="22"/>
        </w:rPr>
        <w:t>Comissão de Contratação.</w:t>
      </w:r>
    </w:p>
    <w:p w14:paraId="7A04472A" w14:textId="77777777" w:rsidR="00155A34" w:rsidRPr="00423457" w:rsidRDefault="00155A34" w:rsidP="00155A34">
      <w:pPr>
        <w:pStyle w:val="Nivel2"/>
        <w:numPr>
          <w:ilvl w:val="1"/>
          <w:numId w:val="45"/>
        </w:numPr>
        <w:ind w:left="0" w:firstLine="0"/>
        <w:rPr>
          <w:rFonts w:asciiTheme="minorHAnsi" w:eastAsia="Times New Roman" w:hAnsiTheme="minorHAnsi" w:cstheme="minorHAnsi"/>
          <w:b/>
          <w:bCs/>
          <w:sz w:val="22"/>
          <w:szCs w:val="22"/>
        </w:rPr>
      </w:pPr>
      <w:r w:rsidRPr="00423457">
        <w:rPr>
          <w:rFonts w:asciiTheme="minorHAnsi" w:hAnsiTheme="minorHAnsi" w:cstheme="minorHAnsi"/>
          <w:sz w:val="22"/>
          <w:szCs w:val="22"/>
        </w:rPr>
        <w:t xml:space="preserve">Todas as referências de tempo no Edital, no aviso e durante a sessão pública observarão </w:t>
      </w:r>
      <w:r w:rsidRPr="00423457">
        <w:rPr>
          <w:rFonts w:asciiTheme="minorHAnsi" w:hAnsiTheme="minorHAnsi" w:cstheme="minorHAnsi"/>
          <w:b/>
          <w:bCs/>
          <w:sz w:val="22"/>
          <w:szCs w:val="22"/>
        </w:rPr>
        <w:t>o horário de Brasília/DF.</w:t>
      </w:r>
    </w:p>
    <w:p w14:paraId="112B042E" w14:textId="77777777" w:rsidR="00155A34" w:rsidRPr="00423457" w:rsidRDefault="00155A34" w:rsidP="00155A34">
      <w:pPr>
        <w:pStyle w:val="Nivel2"/>
        <w:numPr>
          <w:ilvl w:val="1"/>
          <w:numId w:val="45"/>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A homologação do resultado desta licitação não implicará direito à contratação.</w:t>
      </w:r>
    </w:p>
    <w:p w14:paraId="3A4C1E2C" w14:textId="77777777" w:rsidR="00155A34" w:rsidRPr="00423457" w:rsidRDefault="00155A34" w:rsidP="00155A34">
      <w:pPr>
        <w:pStyle w:val="Nivel2"/>
        <w:numPr>
          <w:ilvl w:val="1"/>
          <w:numId w:val="45"/>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52E4013" w14:textId="77777777" w:rsidR="00155A34" w:rsidRPr="00423457" w:rsidRDefault="00155A34" w:rsidP="00155A34">
      <w:pPr>
        <w:pStyle w:val="Nivel2"/>
        <w:numPr>
          <w:ilvl w:val="1"/>
          <w:numId w:val="45"/>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A5CD452" w14:textId="77777777" w:rsidR="00155A34" w:rsidRPr="00423457" w:rsidRDefault="00155A34" w:rsidP="00155A34">
      <w:pPr>
        <w:pStyle w:val="Nivel2"/>
        <w:numPr>
          <w:ilvl w:val="1"/>
          <w:numId w:val="45"/>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Na contagem dos prazos estabelecidos neste Edital e seus Anexos, excluir-se-á o dia do início e incluir-se-á o do vencimento. Só se iniciam e vencem os prazos em dias de expediente na Administração.</w:t>
      </w:r>
    </w:p>
    <w:p w14:paraId="464A2934" w14:textId="77777777" w:rsidR="00155A34" w:rsidRPr="00423457" w:rsidRDefault="00155A34" w:rsidP="00155A34">
      <w:pPr>
        <w:pStyle w:val="Nivel2"/>
        <w:numPr>
          <w:ilvl w:val="1"/>
          <w:numId w:val="45"/>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O desatendimento de exigências formais não essenciais não importará o afastamento do licitante, desde que seja possível o aproveitamento do ato, observados os princípios da isonomia e do interesse público.</w:t>
      </w:r>
    </w:p>
    <w:p w14:paraId="261B7A72" w14:textId="77777777" w:rsidR="00155A34" w:rsidRPr="00423457" w:rsidRDefault="00155A34" w:rsidP="00155A34">
      <w:pPr>
        <w:pStyle w:val="Nivel2"/>
        <w:numPr>
          <w:ilvl w:val="1"/>
          <w:numId w:val="45"/>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Em caso de divergência entre disposições deste Edital e de seus anexos ou demais peças que compõem o processo, prevalecerá as deste Edital.</w:t>
      </w:r>
    </w:p>
    <w:p w14:paraId="181487D2" w14:textId="73231EE4" w:rsidR="0008313B" w:rsidRPr="0008313B" w:rsidRDefault="00155A34" w:rsidP="0008313B">
      <w:pPr>
        <w:pStyle w:val="PargrafodaLista"/>
        <w:numPr>
          <w:ilvl w:val="1"/>
          <w:numId w:val="45"/>
        </w:numPr>
        <w:ind w:left="0" w:right="-1" w:firstLine="0"/>
        <w:jc w:val="both"/>
        <w:rPr>
          <w:rFonts w:asciiTheme="minorHAnsi" w:hAnsiTheme="minorHAnsi" w:cstheme="minorHAnsi"/>
        </w:rPr>
      </w:pPr>
      <w:r w:rsidRPr="0008313B">
        <w:rPr>
          <w:rFonts w:asciiTheme="minorHAnsi" w:hAnsiTheme="minorHAnsi" w:cstheme="minorHAnsi"/>
        </w:rPr>
        <w:t>O Edital e seus anexos estão disponíveis, na íntegra, no Portal Nacional de Contratações Públicas (PNCP) e endereço eletrônico:</w:t>
      </w:r>
      <w:r w:rsidR="0008313B" w:rsidRPr="0008313B">
        <w:rPr>
          <w:rFonts w:asciiTheme="minorHAnsi" w:hAnsiTheme="minorHAnsi" w:cstheme="minorHAnsi"/>
        </w:rPr>
        <w:t xml:space="preserve"> </w:t>
      </w:r>
      <w:hyperlink r:id="rId43" w:history="1">
        <w:r w:rsidR="0008313B" w:rsidRPr="0008313B">
          <w:rPr>
            <w:rStyle w:val="Hyperlink"/>
            <w:rFonts w:asciiTheme="minorHAnsi" w:hAnsiTheme="minorHAnsi" w:cstheme="minorHAnsi"/>
          </w:rPr>
          <w:t>https://bll.org.br/</w:t>
        </w:r>
      </w:hyperlink>
      <w:r w:rsidR="0008313B" w:rsidRPr="0008313B">
        <w:rPr>
          <w:rStyle w:val="Hyperlink"/>
          <w:rFonts w:asciiTheme="minorHAnsi" w:hAnsiTheme="minorHAnsi" w:cstheme="minorHAnsi"/>
          <w:u w:val="none"/>
        </w:rPr>
        <w:t xml:space="preserve">  </w:t>
      </w:r>
      <w:r w:rsidR="0008313B" w:rsidRPr="0008313B">
        <w:rPr>
          <w:rFonts w:asciiTheme="minorHAnsi" w:hAnsiTheme="minorHAnsi" w:cstheme="minorHAnsi"/>
        </w:rPr>
        <w:t xml:space="preserve"> </w:t>
      </w:r>
      <w:r w:rsidR="0008313B" w:rsidRPr="0008313B">
        <w:rPr>
          <w:rFonts w:asciiTheme="minorHAnsi" w:hAnsiTheme="minorHAnsi" w:cstheme="minorHAnsi"/>
          <w:b/>
          <w:bCs/>
        </w:rPr>
        <w:t xml:space="preserve">BLL COMPRAS – Bolsa de Licitações do Brasil, </w:t>
      </w:r>
      <w:r w:rsidR="0008313B" w:rsidRPr="0008313B">
        <w:rPr>
          <w:rFonts w:asciiTheme="minorHAnsi" w:hAnsiTheme="minorHAnsi" w:cstheme="minorHAnsi"/>
        </w:rPr>
        <w:t xml:space="preserve">Também no </w:t>
      </w:r>
      <w:hyperlink r:id="rId44" w:history="1">
        <w:r w:rsidR="0008313B" w:rsidRPr="0008313B">
          <w:rPr>
            <w:rStyle w:val="Hyperlink"/>
            <w:rFonts w:asciiTheme="minorHAnsi" w:hAnsiTheme="minorHAnsi" w:cstheme="minorHAnsi"/>
          </w:rPr>
          <w:t>https://pncp.gov.br/pncp-api</w:t>
        </w:r>
      </w:hyperlink>
      <w:r w:rsidR="0008313B" w:rsidRPr="0008313B">
        <w:rPr>
          <w:rFonts w:asciiTheme="minorHAnsi" w:hAnsiTheme="minorHAnsi" w:cstheme="minorHAnsi"/>
        </w:rPr>
        <w:t xml:space="preserve">  e Portal da Transparência: </w:t>
      </w:r>
      <w:hyperlink r:id="rId45" w:history="1">
        <w:r w:rsidR="0008313B" w:rsidRPr="0008313B">
          <w:rPr>
            <w:rStyle w:val="Hyperlink"/>
            <w:rFonts w:asciiTheme="minorHAnsi" w:hAnsiTheme="minorHAnsi" w:cstheme="minorHAnsi"/>
          </w:rPr>
          <w:t>https://bityli.com/TGB74</w:t>
        </w:r>
      </w:hyperlink>
    </w:p>
    <w:p w14:paraId="1F8B5E01" w14:textId="77777777" w:rsidR="00155A34" w:rsidRPr="00423457" w:rsidRDefault="00155A34" w:rsidP="00155A34">
      <w:pPr>
        <w:pStyle w:val="Nivel2"/>
        <w:numPr>
          <w:ilvl w:val="1"/>
          <w:numId w:val="45"/>
        </w:numPr>
        <w:ind w:left="0" w:firstLine="0"/>
        <w:rPr>
          <w:rFonts w:asciiTheme="minorHAnsi" w:eastAsia="Times New Roman" w:hAnsiTheme="minorHAnsi" w:cstheme="minorHAnsi"/>
          <w:sz w:val="22"/>
          <w:szCs w:val="22"/>
        </w:rPr>
      </w:pPr>
      <w:r w:rsidRPr="00423457">
        <w:rPr>
          <w:rFonts w:asciiTheme="minorHAnsi" w:hAnsiTheme="minorHAnsi" w:cstheme="minorHAnsi"/>
          <w:sz w:val="22"/>
          <w:szCs w:val="22"/>
        </w:rPr>
        <w:t>Integram este Edital, para todos os fins e efeitos, os seguintes anexos:</w:t>
      </w:r>
    </w:p>
    <w:p w14:paraId="40A21AE3" w14:textId="2D282E4A" w:rsidR="00155A34" w:rsidRPr="00423457" w:rsidRDefault="00155A34" w:rsidP="00155A34">
      <w:pPr>
        <w:pStyle w:val="Nivel3"/>
        <w:numPr>
          <w:ilvl w:val="2"/>
          <w:numId w:val="45"/>
        </w:numPr>
        <w:ind w:left="284" w:firstLine="0"/>
        <w:rPr>
          <w:rFonts w:asciiTheme="minorHAnsi" w:hAnsiTheme="minorHAnsi" w:cstheme="minorHAnsi"/>
          <w:sz w:val="22"/>
          <w:szCs w:val="22"/>
        </w:rPr>
      </w:pPr>
      <w:r w:rsidRPr="00423457">
        <w:rPr>
          <w:rFonts w:asciiTheme="minorHAnsi" w:hAnsiTheme="minorHAnsi" w:cstheme="minorHAnsi"/>
          <w:sz w:val="22"/>
          <w:szCs w:val="22"/>
        </w:rPr>
        <w:t>ANEXO I – TERMO DE REFERÊNCIA</w:t>
      </w:r>
    </w:p>
    <w:p w14:paraId="25EE5E18" w14:textId="77777777" w:rsidR="00155A34" w:rsidRPr="00423457" w:rsidRDefault="00155A34" w:rsidP="00155A34">
      <w:pPr>
        <w:pStyle w:val="Nivel4"/>
        <w:numPr>
          <w:ilvl w:val="3"/>
          <w:numId w:val="45"/>
        </w:numPr>
        <w:ind w:left="567" w:firstLine="0"/>
        <w:rPr>
          <w:rFonts w:asciiTheme="minorHAnsi" w:hAnsiTheme="minorHAnsi" w:cstheme="minorHAnsi"/>
          <w:sz w:val="22"/>
          <w:szCs w:val="22"/>
        </w:rPr>
      </w:pPr>
      <w:r w:rsidRPr="00423457">
        <w:rPr>
          <w:rFonts w:asciiTheme="minorHAnsi" w:hAnsiTheme="minorHAnsi" w:cstheme="minorHAnsi"/>
          <w:sz w:val="22"/>
          <w:szCs w:val="22"/>
        </w:rPr>
        <w:t>APÊNDICE DO ANEXO I – ESTUDO TÉCNICO PRELIMINAR</w:t>
      </w:r>
    </w:p>
    <w:p w14:paraId="510C9B66" w14:textId="7915F7C7" w:rsidR="006F55F8" w:rsidRPr="006D382F" w:rsidRDefault="006F55F8" w:rsidP="00155A34">
      <w:pPr>
        <w:pStyle w:val="Nivel3"/>
        <w:numPr>
          <w:ilvl w:val="2"/>
          <w:numId w:val="45"/>
        </w:numPr>
        <w:ind w:left="284" w:firstLine="0"/>
        <w:rPr>
          <w:rFonts w:asciiTheme="minorHAnsi" w:hAnsiTheme="minorHAnsi" w:cstheme="minorHAnsi"/>
          <w:color w:val="auto"/>
          <w:sz w:val="22"/>
          <w:szCs w:val="22"/>
        </w:rPr>
      </w:pPr>
      <w:r w:rsidRPr="006D382F">
        <w:rPr>
          <w:rFonts w:asciiTheme="minorHAnsi" w:hAnsiTheme="minorHAnsi" w:cstheme="minorHAnsi"/>
          <w:color w:val="auto"/>
          <w:sz w:val="22"/>
          <w:szCs w:val="22"/>
        </w:rPr>
        <w:t>ANEXO II – MEMORIAL DESCRITIVO</w:t>
      </w:r>
    </w:p>
    <w:p w14:paraId="0641DC4A" w14:textId="7B8694CD" w:rsidR="006F55F8" w:rsidRPr="006D382F" w:rsidRDefault="006F55F8" w:rsidP="00155A34">
      <w:pPr>
        <w:pStyle w:val="Nivel3"/>
        <w:numPr>
          <w:ilvl w:val="2"/>
          <w:numId w:val="45"/>
        </w:numPr>
        <w:ind w:left="284" w:firstLine="0"/>
        <w:rPr>
          <w:rFonts w:asciiTheme="minorHAnsi" w:hAnsiTheme="minorHAnsi" w:cstheme="minorHAnsi"/>
          <w:color w:val="auto"/>
          <w:sz w:val="22"/>
          <w:szCs w:val="22"/>
        </w:rPr>
      </w:pPr>
      <w:r w:rsidRPr="006D382F">
        <w:rPr>
          <w:rFonts w:asciiTheme="minorHAnsi" w:hAnsiTheme="minorHAnsi" w:cstheme="minorHAnsi"/>
          <w:color w:val="auto"/>
          <w:sz w:val="22"/>
          <w:szCs w:val="22"/>
        </w:rPr>
        <w:t xml:space="preserve">APÊNDICE DO ANEXO II – PLANILHA ORÇAMENTÁRIA </w:t>
      </w:r>
    </w:p>
    <w:p w14:paraId="39E53A6D" w14:textId="6C643AA0" w:rsidR="006F55F8" w:rsidRPr="006D382F" w:rsidRDefault="006F55F8" w:rsidP="00155A34">
      <w:pPr>
        <w:pStyle w:val="Nivel3"/>
        <w:numPr>
          <w:ilvl w:val="2"/>
          <w:numId w:val="45"/>
        </w:numPr>
        <w:ind w:left="284" w:firstLine="0"/>
        <w:rPr>
          <w:rFonts w:asciiTheme="minorHAnsi" w:hAnsiTheme="minorHAnsi" w:cstheme="minorHAnsi"/>
          <w:color w:val="auto"/>
          <w:sz w:val="22"/>
          <w:szCs w:val="22"/>
        </w:rPr>
      </w:pPr>
      <w:r w:rsidRPr="006D382F">
        <w:rPr>
          <w:rFonts w:asciiTheme="minorHAnsi" w:hAnsiTheme="minorHAnsi" w:cstheme="minorHAnsi"/>
          <w:color w:val="auto"/>
          <w:sz w:val="22"/>
          <w:szCs w:val="22"/>
        </w:rPr>
        <w:t>APÊNDICE DO ANEXO II – BDI E CRONOGRAMA FÍSICO – FINANCEIRO</w:t>
      </w:r>
    </w:p>
    <w:p w14:paraId="7DF877F2" w14:textId="381EF70C" w:rsidR="006F55F8" w:rsidRPr="006D382F" w:rsidRDefault="006F55F8" w:rsidP="00155A34">
      <w:pPr>
        <w:pStyle w:val="Nivel3"/>
        <w:numPr>
          <w:ilvl w:val="2"/>
          <w:numId w:val="45"/>
        </w:numPr>
        <w:ind w:left="284" w:firstLine="0"/>
        <w:rPr>
          <w:rFonts w:asciiTheme="minorHAnsi" w:hAnsiTheme="minorHAnsi" w:cstheme="minorHAnsi"/>
          <w:color w:val="auto"/>
          <w:sz w:val="22"/>
          <w:szCs w:val="22"/>
        </w:rPr>
      </w:pPr>
      <w:r w:rsidRPr="006D382F">
        <w:rPr>
          <w:rFonts w:asciiTheme="minorHAnsi" w:hAnsiTheme="minorHAnsi" w:cstheme="minorHAnsi"/>
          <w:color w:val="auto"/>
          <w:sz w:val="22"/>
          <w:szCs w:val="22"/>
        </w:rPr>
        <w:t>APÊNDICE DO ANEXO II - PROJETOS</w:t>
      </w:r>
    </w:p>
    <w:p w14:paraId="449C7A36" w14:textId="7587F1C8" w:rsidR="00155A34" w:rsidRDefault="006F55F8" w:rsidP="00155A34">
      <w:pPr>
        <w:pStyle w:val="Nivel3"/>
        <w:numPr>
          <w:ilvl w:val="2"/>
          <w:numId w:val="45"/>
        </w:numPr>
        <w:ind w:left="284" w:firstLine="0"/>
        <w:rPr>
          <w:rFonts w:asciiTheme="minorHAnsi" w:hAnsiTheme="minorHAnsi" w:cstheme="minorHAnsi"/>
          <w:sz w:val="22"/>
          <w:szCs w:val="22"/>
        </w:rPr>
      </w:pPr>
      <w:r w:rsidRPr="006D382F">
        <w:rPr>
          <w:rFonts w:asciiTheme="minorHAnsi" w:hAnsiTheme="minorHAnsi" w:cstheme="minorHAnsi"/>
          <w:color w:val="auto"/>
          <w:sz w:val="22"/>
          <w:szCs w:val="22"/>
        </w:rPr>
        <w:t xml:space="preserve">ANEXO III - </w:t>
      </w:r>
      <w:r w:rsidR="00155A34" w:rsidRPr="006D382F">
        <w:rPr>
          <w:rFonts w:asciiTheme="minorHAnsi" w:hAnsiTheme="minorHAnsi" w:cstheme="minorHAnsi"/>
          <w:color w:val="auto"/>
          <w:sz w:val="22"/>
          <w:szCs w:val="22"/>
        </w:rPr>
        <w:t xml:space="preserve">MINUTA </w:t>
      </w:r>
      <w:r w:rsidR="00155A34" w:rsidRPr="00423457">
        <w:rPr>
          <w:rFonts w:asciiTheme="minorHAnsi" w:hAnsiTheme="minorHAnsi" w:cstheme="minorHAnsi"/>
          <w:sz w:val="22"/>
          <w:szCs w:val="22"/>
        </w:rPr>
        <w:t>DO TERMO DE CONTRATO</w:t>
      </w:r>
    </w:p>
    <w:p w14:paraId="07CF898D" w14:textId="5BB138C5" w:rsidR="00155A34" w:rsidRPr="00423457" w:rsidRDefault="00155A34" w:rsidP="00155A34">
      <w:pPr>
        <w:spacing w:beforeLines="120" w:before="288" w:afterLines="120" w:after="288" w:line="312" w:lineRule="auto"/>
        <w:ind w:firstLine="567"/>
        <w:jc w:val="right"/>
        <w:rPr>
          <w:rFonts w:asciiTheme="minorHAnsi" w:eastAsia="MS Mincho" w:hAnsiTheme="minorHAnsi" w:cstheme="minorHAnsi"/>
          <w:color w:val="000000"/>
          <w:sz w:val="22"/>
          <w:szCs w:val="22"/>
        </w:rPr>
      </w:pPr>
      <w:r w:rsidRPr="00423457">
        <w:rPr>
          <w:rFonts w:asciiTheme="minorHAnsi" w:eastAsia="MS Mincho" w:hAnsiTheme="minorHAnsi" w:cstheme="minorHAnsi"/>
          <w:color w:val="000000"/>
          <w:sz w:val="22"/>
          <w:szCs w:val="22"/>
        </w:rPr>
        <w:t xml:space="preserve">Guia Lopes da Laguna/MS, </w:t>
      </w:r>
      <w:proofErr w:type="spellStart"/>
      <w:proofErr w:type="gramStart"/>
      <w:r w:rsidRPr="00423457">
        <w:rPr>
          <w:rFonts w:asciiTheme="minorHAnsi" w:eastAsia="MS Mincho" w:hAnsiTheme="minorHAnsi" w:cstheme="minorHAnsi"/>
          <w:color w:val="000000"/>
          <w:sz w:val="22"/>
          <w:szCs w:val="22"/>
        </w:rPr>
        <w:t>Em</w:t>
      </w:r>
      <w:proofErr w:type="spellEnd"/>
      <w:proofErr w:type="gramEnd"/>
      <w:r>
        <w:rPr>
          <w:rFonts w:asciiTheme="minorHAnsi" w:eastAsia="MS Mincho" w:hAnsiTheme="minorHAnsi" w:cstheme="minorHAnsi"/>
          <w:color w:val="000000"/>
          <w:sz w:val="22"/>
          <w:szCs w:val="22"/>
        </w:rPr>
        <w:t xml:space="preserve"> </w:t>
      </w:r>
      <w:r w:rsidR="00D9562E">
        <w:rPr>
          <w:rFonts w:asciiTheme="minorHAnsi" w:eastAsia="MS Mincho" w:hAnsiTheme="minorHAnsi" w:cstheme="minorHAnsi"/>
          <w:color w:val="000000"/>
          <w:sz w:val="22"/>
          <w:szCs w:val="22"/>
        </w:rPr>
        <w:t xml:space="preserve">.......... </w:t>
      </w:r>
      <w:r>
        <w:rPr>
          <w:rFonts w:asciiTheme="minorHAnsi" w:eastAsia="MS Mincho" w:hAnsiTheme="minorHAnsi" w:cstheme="minorHAnsi"/>
          <w:color w:val="000000"/>
          <w:sz w:val="22"/>
          <w:szCs w:val="22"/>
        </w:rPr>
        <w:t xml:space="preserve">de </w:t>
      </w:r>
      <w:r w:rsidR="00D9562E">
        <w:rPr>
          <w:rFonts w:asciiTheme="minorHAnsi" w:eastAsia="MS Mincho" w:hAnsiTheme="minorHAnsi" w:cstheme="minorHAnsi"/>
          <w:color w:val="000000"/>
          <w:sz w:val="22"/>
          <w:szCs w:val="22"/>
        </w:rPr>
        <w:t xml:space="preserve">..................... </w:t>
      </w:r>
      <w:r>
        <w:rPr>
          <w:rFonts w:asciiTheme="minorHAnsi" w:eastAsia="MS Mincho" w:hAnsiTheme="minorHAnsi" w:cstheme="minorHAnsi"/>
          <w:color w:val="000000"/>
          <w:sz w:val="22"/>
          <w:szCs w:val="22"/>
        </w:rPr>
        <w:t xml:space="preserve">de </w:t>
      </w:r>
      <w:r w:rsidRPr="00423457">
        <w:rPr>
          <w:rFonts w:asciiTheme="minorHAnsi" w:eastAsia="MS Mincho" w:hAnsiTheme="minorHAnsi" w:cstheme="minorHAnsi"/>
          <w:color w:val="000000"/>
          <w:sz w:val="22"/>
          <w:szCs w:val="22"/>
        </w:rPr>
        <w:t>2024</w:t>
      </w:r>
      <w:r>
        <w:rPr>
          <w:rFonts w:asciiTheme="minorHAnsi" w:eastAsia="MS Mincho" w:hAnsiTheme="minorHAnsi" w:cstheme="minorHAnsi"/>
          <w:color w:val="000000"/>
          <w:sz w:val="22"/>
          <w:szCs w:val="22"/>
        </w:rPr>
        <w:t>.</w:t>
      </w:r>
    </w:p>
    <w:p w14:paraId="3FDC907C" w14:textId="77777777" w:rsidR="00155A34" w:rsidRDefault="00155A34" w:rsidP="00155A34">
      <w:pPr>
        <w:spacing w:beforeLines="120" w:before="288" w:afterLines="120" w:after="288" w:line="312" w:lineRule="auto"/>
        <w:ind w:firstLine="567"/>
        <w:jc w:val="right"/>
        <w:rPr>
          <w:rFonts w:asciiTheme="minorHAnsi" w:eastAsia="MS Mincho" w:hAnsiTheme="minorHAnsi" w:cstheme="minorHAnsi"/>
          <w:color w:val="000000"/>
          <w:sz w:val="22"/>
          <w:szCs w:val="22"/>
        </w:rPr>
      </w:pPr>
    </w:p>
    <w:p w14:paraId="3AB7D336" w14:textId="77777777" w:rsidR="006254F4" w:rsidRPr="00423457" w:rsidRDefault="006254F4" w:rsidP="00155A34">
      <w:pPr>
        <w:spacing w:beforeLines="120" w:before="288" w:afterLines="120" w:after="288" w:line="312" w:lineRule="auto"/>
        <w:ind w:firstLine="567"/>
        <w:jc w:val="right"/>
        <w:rPr>
          <w:rFonts w:asciiTheme="minorHAnsi" w:eastAsia="MS Mincho" w:hAnsiTheme="minorHAnsi" w:cstheme="minorHAnsi"/>
          <w:color w:val="000000"/>
          <w:sz w:val="22"/>
          <w:szCs w:val="22"/>
        </w:rPr>
      </w:pPr>
    </w:p>
    <w:p w14:paraId="073A80DE" w14:textId="4FB31408" w:rsidR="00155A34" w:rsidRPr="00423457" w:rsidRDefault="00D9562E" w:rsidP="00155A34">
      <w:pPr>
        <w:ind w:firstLine="567"/>
        <w:jc w:val="center"/>
        <w:rPr>
          <w:rFonts w:asciiTheme="minorHAnsi" w:eastAsia="MS Mincho" w:hAnsiTheme="minorHAnsi" w:cstheme="minorHAnsi"/>
          <w:sz w:val="22"/>
          <w:szCs w:val="22"/>
        </w:rPr>
      </w:pPr>
      <w:r>
        <w:rPr>
          <w:rFonts w:asciiTheme="minorHAnsi" w:eastAsia="MS Mincho" w:hAnsiTheme="minorHAnsi" w:cstheme="minorHAnsi"/>
          <w:sz w:val="22"/>
          <w:szCs w:val="22"/>
        </w:rPr>
        <w:t>.......................................................................</w:t>
      </w:r>
    </w:p>
    <w:bookmarkEnd w:id="33"/>
    <w:p w14:paraId="6A6E8B27" w14:textId="77777777" w:rsidR="00155A34" w:rsidRPr="00423457" w:rsidRDefault="00155A34" w:rsidP="00155A34">
      <w:pPr>
        <w:ind w:firstLine="567"/>
        <w:jc w:val="center"/>
        <w:rPr>
          <w:rFonts w:asciiTheme="minorHAnsi" w:eastAsia="MS Mincho" w:hAnsiTheme="minorHAnsi" w:cstheme="minorHAnsi"/>
          <w:b/>
          <w:sz w:val="22"/>
          <w:szCs w:val="22"/>
        </w:rPr>
      </w:pPr>
      <w:r w:rsidRPr="00423457">
        <w:rPr>
          <w:rFonts w:asciiTheme="minorHAnsi" w:eastAsia="MS Mincho" w:hAnsiTheme="minorHAnsi" w:cstheme="minorHAnsi"/>
          <w:b/>
          <w:sz w:val="22"/>
          <w:szCs w:val="22"/>
        </w:rPr>
        <w:t>CLARINDO DA SILVA PIRES</w:t>
      </w:r>
    </w:p>
    <w:p w14:paraId="2DDD5473" w14:textId="77777777" w:rsidR="00155A34" w:rsidRPr="00423457" w:rsidRDefault="00155A34" w:rsidP="00155A34">
      <w:pPr>
        <w:ind w:firstLine="567"/>
        <w:jc w:val="center"/>
        <w:rPr>
          <w:rFonts w:asciiTheme="minorHAnsi" w:hAnsiTheme="minorHAnsi" w:cstheme="minorHAnsi"/>
          <w:sz w:val="22"/>
          <w:szCs w:val="22"/>
        </w:rPr>
      </w:pPr>
      <w:r w:rsidRPr="00423457">
        <w:rPr>
          <w:rFonts w:asciiTheme="minorHAnsi" w:eastAsia="MS Mincho" w:hAnsiTheme="minorHAnsi" w:cstheme="minorHAnsi"/>
          <w:b/>
          <w:sz w:val="22"/>
          <w:szCs w:val="22"/>
        </w:rPr>
        <w:t>Secretário Municipal de Administração</w:t>
      </w:r>
    </w:p>
    <w:sectPr w:rsidR="00155A34" w:rsidRPr="00423457" w:rsidSect="00734ADB">
      <w:headerReference w:type="default" r:id="rId46"/>
      <w:footerReference w:type="default" r:id="rId47"/>
      <w:pgSz w:w="11906" w:h="16838" w:code="9"/>
      <w:pgMar w:top="1813"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3B4D8" w14:textId="77777777" w:rsidR="00DA3B37" w:rsidRDefault="00DA3B37" w:rsidP="00323346">
      <w:r>
        <w:separator/>
      </w:r>
    </w:p>
  </w:endnote>
  <w:endnote w:type="continuationSeparator" w:id="0">
    <w:p w14:paraId="48C2D6E7" w14:textId="77777777" w:rsidR="00DA3B37" w:rsidRDefault="00DA3B37" w:rsidP="00323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Ottawa">
    <w:altName w:val="Courier New"/>
    <w:panose1 w:val="00000000000000000000"/>
    <w:charset w:val="00"/>
    <w:family w:val="swiss"/>
    <w:notTrueType/>
    <w:pitch w:val="variable"/>
    <w:sig w:usb0="00000003" w:usb1="00000000" w:usb2="00000000" w:usb3="00000000" w:csb0="00000001"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Script">
    <w:altName w:val="Cambria"/>
    <w:panose1 w:val="00000000000000000000"/>
    <w:charset w:val="FF"/>
    <w:family w:val="script"/>
    <w:notTrueType/>
    <w:pitch w:val="variable"/>
    <w:sig w:usb0="00000003" w:usb1="00000000" w:usb2="00000000" w:usb3="00000000" w:csb0="00000000" w:csb1="00000000"/>
  </w:font>
  <w:font w:name="DKNKHN+ArialNarrow">
    <w:panose1 w:val="00000000000000000000"/>
    <w:charset w:val="00"/>
    <w:family w:val="swiss"/>
    <w:notTrueType/>
    <w:pitch w:val="default"/>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IDFont+F1">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gency FB">
    <w:altName w:val="Agency FB"/>
    <w:charset w:val="00"/>
    <w:family w:val="swiss"/>
    <w:pitch w:val="variable"/>
    <w:sig w:usb0="00000003" w:usb1="00000000" w:usb2="00000000" w:usb3="00000000" w:csb0="00000001" w:csb1="00000000"/>
  </w:font>
  <w:font w:name="Nirmala UI Semilight">
    <w:panose1 w:val="020B0402040204020203"/>
    <w:charset w:val="00"/>
    <w:family w:val="swiss"/>
    <w:pitch w:val="variable"/>
    <w:sig w:usb0="80FF8023" w:usb1="00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9FD74" w14:textId="77777777" w:rsidR="00430853" w:rsidRPr="00E43A72" w:rsidRDefault="00430853"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A"/>
    </w:r>
    <w:r w:rsidRPr="00E43A72">
      <w:rPr>
        <w:rFonts w:ascii="Nirmala UI Semilight" w:hAnsi="Nirmala UI Semilight" w:cs="Nirmala UI Semilight"/>
        <w:sz w:val="18"/>
        <w:szCs w:val="18"/>
      </w:rPr>
      <w:t>Paço Municipal de Guia Lopes da Laguna | Rua Adalberto de Menezes, 208 - Vila Planalto.</w:t>
    </w:r>
  </w:p>
  <w:p w14:paraId="22FD2FB2" w14:textId="3B849DFC" w:rsidR="00430853" w:rsidRPr="00E43A72" w:rsidRDefault="00430853" w:rsidP="00B87765">
    <w:pPr>
      <w:pStyle w:val="Rodap"/>
      <w:jc w:val="center"/>
      <w:rPr>
        <w:rFonts w:ascii="Nirmala UI Semilight" w:hAnsi="Nirmala UI Semilight" w:cs="Nirmala UI Semilight"/>
        <w:sz w:val="18"/>
        <w:szCs w:val="18"/>
      </w:rPr>
    </w:pPr>
    <w:r w:rsidRPr="00E43A72">
      <w:rPr>
        <w:rFonts w:ascii="Nirmala UI Semilight" w:hAnsi="Nirmala UI Semilight" w:cs="Nirmala UI Semilight"/>
        <w:sz w:val="18"/>
        <w:szCs w:val="18"/>
      </w:rPr>
      <w:sym w:font="Wingdings" w:char="F028"/>
    </w:r>
    <w:r w:rsidRPr="00E43A72">
      <w:rPr>
        <w:rFonts w:ascii="Nirmala UI Semilight" w:hAnsi="Nirmala UI Semilight" w:cs="Nirmala UI Semilight"/>
        <w:sz w:val="18"/>
        <w:szCs w:val="18"/>
      </w:rPr>
      <w:t xml:space="preserve">(67) </w:t>
    </w:r>
    <w:r>
      <w:rPr>
        <w:rFonts w:ascii="Nirmala UI Semilight" w:hAnsi="Nirmala UI Semilight" w:cs="Nirmala UI Semilight"/>
        <w:sz w:val="18"/>
        <w:szCs w:val="18"/>
      </w:rPr>
      <w:t>99332-8798</w:t>
    </w:r>
    <w:r w:rsidR="006D382F">
      <w:rPr>
        <w:rFonts w:ascii="Nirmala UI Semilight" w:hAnsi="Nirmala UI Semilight" w:cs="Nirmala UI Semilight"/>
        <w:sz w:val="18"/>
        <w:szCs w:val="18"/>
      </w:rPr>
      <w:t xml:space="preserve"> (WhatsApp)</w:t>
    </w:r>
  </w:p>
  <w:p w14:paraId="661B905C" w14:textId="77777777" w:rsidR="00430853" w:rsidRPr="00E43A72" w:rsidRDefault="00430853" w:rsidP="00B87765">
    <w:pPr>
      <w:pStyle w:val="Rodap"/>
      <w:jc w:val="center"/>
    </w:pPr>
    <w:r w:rsidRPr="00E43A72">
      <w:rPr>
        <w:rFonts w:ascii="Nirmala UI Semilight" w:hAnsi="Nirmala UI Semilight" w:cs="Nirmala UI Semilight"/>
        <w:sz w:val="18"/>
        <w:szCs w:val="18"/>
      </w:rPr>
      <w:t xml:space="preserve">@ </w:t>
    </w:r>
    <w:hyperlink r:id="rId1" w:history="1">
      <w:r w:rsidRPr="00B007FD">
        <w:rPr>
          <w:rStyle w:val="Hyperlink"/>
          <w:rFonts w:ascii="Nirmala UI Semilight" w:hAnsi="Nirmala UI Semilight" w:cs="Nirmala UI Semilight"/>
          <w:sz w:val="18"/>
          <w:szCs w:val="18"/>
        </w:rPr>
        <w:t>licitacao1@guialopesdalaguna.ms.gov.br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E8AB2" w14:textId="77777777" w:rsidR="00DA3B37" w:rsidRDefault="00DA3B37" w:rsidP="00323346">
      <w:r>
        <w:separator/>
      </w:r>
    </w:p>
  </w:footnote>
  <w:footnote w:type="continuationSeparator" w:id="0">
    <w:p w14:paraId="003A87D1" w14:textId="77777777" w:rsidR="00DA3B37" w:rsidRDefault="00DA3B37" w:rsidP="00323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55196" w14:textId="1C2E68BD" w:rsidR="00430853" w:rsidRDefault="00430853" w:rsidP="0015315D">
    <w:pPr>
      <w:pStyle w:val="Cabealho"/>
      <w:jc w:val="center"/>
    </w:pPr>
    <w:r>
      <w:rPr>
        <w:noProof/>
        <w:lang w:eastAsia="pt-BR"/>
      </w:rPr>
      <mc:AlternateContent>
        <mc:Choice Requires="wps">
          <w:drawing>
            <wp:anchor distT="0" distB="0" distL="114300" distR="114300" simplePos="0" relativeHeight="251661312" behindDoc="0" locked="0" layoutInCell="1" allowOverlap="1" wp14:anchorId="6398CA61" wp14:editId="7798E4FE">
              <wp:simplePos x="0" y="0"/>
              <wp:positionH relativeFrom="margin">
                <wp:posOffset>4785360</wp:posOffset>
              </wp:positionH>
              <wp:positionV relativeFrom="paragraph">
                <wp:posOffset>-31750</wp:posOffset>
              </wp:positionV>
              <wp:extent cx="904875" cy="608330"/>
              <wp:effectExtent l="19050" t="19050" r="28575" b="2032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608330"/>
                      </a:xfrm>
                      <a:prstGeom prst="rect">
                        <a:avLst/>
                      </a:prstGeom>
                      <a:noFill/>
                      <a:ln w="28575">
                        <a:solidFill>
                          <a:srgbClr val="969696"/>
                        </a:solidFill>
                        <a:prstDash val="dash"/>
                        <a:miter lim="800000"/>
                        <a:headEnd/>
                        <a:tailEnd/>
                      </a:ln>
                      <a:extLst>
                        <a:ext uri="{909E8E84-426E-40DD-AFC4-6F175D3DCCD1}">
                          <a14:hiddenFill xmlns:a14="http://schemas.microsoft.com/office/drawing/2010/main">
                            <a:solidFill>
                              <a:srgbClr val="000000"/>
                            </a:solidFill>
                          </a14:hiddenFill>
                        </a:ext>
                      </a:extLst>
                    </wps:spPr>
                    <wps:txbx>
                      <w:txbxContent>
                        <w:p w14:paraId="484E2E68" w14:textId="0A73EDA2" w:rsidR="00430853" w:rsidRDefault="00430853"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1C70137B" w14:textId="77777777" w:rsidR="00430853" w:rsidRDefault="00430853" w:rsidP="00323346">
                          <w:pPr>
                            <w:rPr>
                              <w:rFonts w:ascii="Agency FB" w:hAnsi="Agency FB"/>
                              <w:b/>
                              <w:color w:val="595959"/>
                              <w:sz w:val="16"/>
                              <w:szCs w:val="16"/>
                            </w:rPr>
                          </w:pPr>
                        </w:p>
                        <w:p w14:paraId="7A571CC7" w14:textId="77777777" w:rsidR="00430853" w:rsidRPr="004F0F64" w:rsidRDefault="00430853"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98CA61" id="_x0000_t202" coordsize="21600,21600" o:spt="202" path="m,l,21600r21600,l21600,xe">
              <v:stroke joinstyle="miter"/>
              <v:path gradientshapeok="t" o:connecttype="rect"/>
            </v:shapetype>
            <v:shape id="Caixa de texto 4" o:spid="_x0000_s1026" type="#_x0000_t202" style="position:absolute;left:0;text-align:left;margin-left:376.8pt;margin-top:-2.5pt;width:71.25pt;height:47.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UF1HwIAABoEAAAOAAAAZHJzL2Uyb0RvYy54bWysU22P2jAM/j5p/yHK99HCAQcV5XSD3TTp&#10;9iLd9gNCmtJoaZw5gZb9+jkpx6Hbt2kgRXbsPrafx1nd9a1hR4Vegy35eJRzpqyEStt9yX98f3i3&#10;4MwHYSthwKqSn5Tnd+u3b1adK9QEGjCVQkYg1hedK3kTgiuyzMtGtcKPwClLwRqwFYFc3GcVio7Q&#10;W5NN8nyedYCVQ5DKe7rdDkG+Tvh1rWT4WtdeBWZKTr2FdGI6d/HM1itR7FG4RstzG+IfumiFtlT0&#10;ArUVQbAD6r+gWi0RPNRhJKHNoK61VGkGmmacv5rmqRFOpVmIHO8uNPn/Byu/HJ/cN2Shfw89CZiG&#10;8O4R5E/PLGwaYffqHhG6RomKCo8jZVnnfHH+NFLtCx9Bdt1nqEhkcQiQgPoa28gKzckInQQ4XUhX&#10;fWCSLpf5dHE740xSaJ4vbm6SKJkonj926MNHBS2LRsmRNE3g4vjoQ2xGFM8psZaFB21M0tVY1pV8&#10;spgRfgx5MLqK0eTgfrcxyI6CVmM5j/802qu0CL0VvhnyKrKGnWl1oMU1ui35Io+/4Tqy9MFWqXwQ&#10;2gw2tWjsmbbI1MBZ6Hc9JUb6dlCdiECEYUHpQZHRAP7mrKPlLLn/dRCoODOfLImwHE+ncZuTM53d&#10;TsjB68juOiKsJKiSB84GcxOGF3BwqPcNVRpkt3BPwtU6kfrS1blvWsDE9fmxxA2/9lPWy5Ne/wEA&#10;AP//AwBQSwMEFAAGAAgAAAAhABs8iITiAAAACQEAAA8AAABkcnMvZG93bnJldi54bWxMj1FLwzAU&#10;hd8F/0O4gi9jS2dZbWvTIcKYMnxwKnvNmtiWJTclSbf6770+6ePlfpzznWo9WcPO2ofeoYDlIgGm&#10;sXGqx1bAx/tmngMLUaKSxqEW8K0DrOvrq0qWyl3wTZ/3sWUUgqGUAroYh5Lz0HTayrBwg0b6fTlv&#10;ZaTTt1x5eaFwa/hdkmTcyh6poZODfup0c9qPVsDsUJw+09Sb8Xm3VbPt60tx2AxC3N5Mjw/Aop7i&#10;Hwy/+qQONTkd3YgqMCPgfpVmhAqYr2gTAXmRLYEdBRRJDryu+P8F9Q8AAAD//wMAUEsBAi0AFAAG&#10;AAgAAAAhALaDOJL+AAAA4QEAABMAAAAAAAAAAAAAAAAAAAAAAFtDb250ZW50X1R5cGVzXS54bWxQ&#10;SwECLQAUAAYACAAAACEAOP0h/9YAAACUAQAACwAAAAAAAAAAAAAAAAAvAQAAX3JlbHMvLnJlbHNQ&#10;SwECLQAUAAYACAAAACEAjZ1BdR8CAAAaBAAADgAAAAAAAAAAAAAAAAAuAgAAZHJzL2Uyb0RvYy54&#10;bWxQSwECLQAUAAYACAAAACEAGzyIhOIAAAAJAQAADwAAAAAAAAAAAAAAAAB5BAAAZHJzL2Rvd25y&#10;ZXYueG1sUEsFBgAAAAAEAAQA8wAAAIgFAAAAAA==&#10;" filled="f" fillcolor="black" strokecolor="#969696" strokeweight="2.25pt">
              <v:stroke dashstyle="dash"/>
              <v:textbox>
                <w:txbxContent>
                  <w:p w14:paraId="484E2E68" w14:textId="0A73EDA2" w:rsidR="00430853" w:rsidRDefault="00430853" w:rsidP="00323346">
                    <w:pPr>
                      <w:rPr>
                        <w:rFonts w:ascii="Agency FB" w:hAnsi="Agency FB"/>
                        <w:b/>
                        <w:color w:val="595959"/>
                        <w:sz w:val="16"/>
                        <w:szCs w:val="16"/>
                      </w:rPr>
                    </w:pPr>
                    <w:r w:rsidRPr="004F0F64">
                      <w:rPr>
                        <w:rFonts w:ascii="Agency FB" w:hAnsi="Agency FB"/>
                        <w:b/>
                        <w:color w:val="595959"/>
                        <w:sz w:val="16"/>
                        <w:szCs w:val="16"/>
                      </w:rPr>
                      <w:t>FL Nº. _____</w:t>
                    </w:r>
                    <w:r>
                      <w:rPr>
                        <w:rFonts w:ascii="Agency FB" w:hAnsi="Agency FB"/>
                        <w:b/>
                        <w:color w:val="595959"/>
                        <w:sz w:val="16"/>
                        <w:szCs w:val="16"/>
                      </w:rPr>
                      <w:t>___</w:t>
                    </w:r>
                  </w:p>
                  <w:p w14:paraId="1C70137B" w14:textId="77777777" w:rsidR="00430853" w:rsidRDefault="00430853" w:rsidP="00323346">
                    <w:pPr>
                      <w:rPr>
                        <w:rFonts w:ascii="Agency FB" w:hAnsi="Agency FB"/>
                        <w:b/>
                        <w:color w:val="595959"/>
                        <w:sz w:val="16"/>
                        <w:szCs w:val="16"/>
                      </w:rPr>
                    </w:pPr>
                  </w:p>
                  <w:p w14:paraId="7A571CC7" w14:textId="77777777" w:rsidR="00430853" w:rsidRPr="004F0F64" w:rsidRDefault="00430853" w:rsidP="00323346">
                    <w:pPr>
                      <w:rPr>
                        <w:rFonts w:ascii="Agency FB" w:hAnsi="Agency FB"/>
                        <w:color w:val="595959"/>
                        <w:sz w:val="16"/>
                        <w:szCs w:val="16"/>
                      </w:rPr>
                    </w:pPr>
                    <w:r>
                      <w:rPr>
                        <w:rFonts w:ascii="Agency FB" w:hAnsi="Agency FB"/>
                        <w:b/>
                        <w:color w:val="595959"/>
                        <w:sz w:val="16"/>
                        <w:szCs w:val="16"/>
                      </w:rPr>
                      <w:t>RU</w:t>
                    </w:r>
                    <w:r w:rsidRPr="004F0F64">
                      <w:rPr>
                        <w:rFonts w:ascii="Agency FB" w:hAnsi="Agency FB"/>
                        <w:b/>
                        <w:color w:val="595959"/>
                        <w:sz w:val="16"/>
                        <w:szCs w:val="16"/>
                      </w:rPr>
                      <w:t xml:space="preserve">BRICA </w:t>
                    </w:r>
                    <w:r w:rsidRPr="00323346">
                      <w:rPr>
                        <w:rFonts w:ascii="Agency FB" w:hAnsi="Agency FB"/>
                        <w:b/>
                        <w:color w:val="595959"/>
                        <w:sz w:val="16"/>
                        <w:szCs w:val="16"/>
                      </w:rPr>
                      <w:t>________</w:t>
                    </w:r>
                  </w:p>
                </w:txbxContent>
              </v:textbox>
              <w10:wrap anchorx="margin"/>
            </v:shape>
          </w:pict>
        </mc:Fallback>
      </mc:AlternateContent>
    </w:r>
    <w:r>
      <w:rPr>
        <w:noProof/>
        <w:lang w:eastAsia="pt-BR"/>
      </w:rPr>
      <w:drawing>
        <wp:inline distT="0" distB="0" distL="0" distR="0" wp14:anchorId="629A2B5E" wp14:editId="3B74C9F1">
          <wp:extent cx="2048835" cy="608400"/>
          <wp:effectExtent l="0" t="0" r="8890" b="127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 Administraçã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48835" cy="608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5700F52A"/>
    <w:lvl w:ilvl="0">
      <w:start w:val="1"/>
      <w:numFmt w:val="bullet"/>
      <w:pStyle w:val="Textodenotaderodap"/>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350770"/>
    <w:multiLevelType w:val="hybridMultilevel"/>
    <w:tmpl w:val="2C1ED9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9B05838"/>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177833"/>
    <w:multiLevelType w:val="hybridMultilevel"/>
    <w:tmpl w:val="83A84B3E"/>
    <w:lvl w:ilvl="0" w:tplc="E438BBA2">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1B140779"/>
    <w:multiLevelType w:val="hybridMultilevel"/>
    <w:tmpl w:val="840E6FAC"/>
    <w:lvl w:ilvl="0" w:tplc="29981F50">
      <w:numFmt w:val="bullet"/>
      <w:lvlText w:val=""/>
      <w:lvlJc w:val="left"/>
      <w:pPr>
        <w:ind w:left="720" w:hanging="360"/>
      </w:pPr>
      <w:rPr>
        <w:rFonts w:ascii="Symbol" w:eastAsia="Calibri" w:hAnsi="Symbol" w:cs="Calibri"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5C100D"/>
    <w:multiLevelType w:val="multilevel"/>
    <w:tmpl w:val="6D62D110"/>
    <w:lvl w:ilvl="0">
      <w:start w:val="1"/>
      <w:numFmt w:val="decimal"/>
      <w:pStyle w:val="Nivel01"/>
      <w:lvlText w:val="%1."/>
      <w:lvlJc w:val="left"/>
      <w:pPr>
        <w:ind w:left="360" w:hanging="360"/>
      </w:pPr>
      <w:rPr>
        <w:rFonts w:asciiTheme="minorHAnsi" w:hAnsiTheme="minorHAnsi" w:cstheme="minorHAnsi" w:hint="default"/>
        <w:b/>
        <w:bCs w:val="0"/>
        <w:i w:val="0"/>
        <w:iCs w:val="0"/>
        <w:sz w:val="22"/>
        <w:szCs w:val="22"/>
      </w:rPr>
    </w:lvl>
    <w:lvl w:ilvl="1">
      <w:start w:val="1"/>
      <w:numFmt w:val="decimal"/>
      <w:lvlText w:val="%1.%2."/>
      <w:lvlJc w:val="left"/>
      <w:pPr>
        <w:ind w:left="432" w:hanging="432"/>
      </w:pPr>
      <w:rPr>
        <w:rFonts w:asciiTheme="minorHAnsi" w:hAnsiTheme="minorHAnsi" w:cstheme="minorHAnsi" w:hint="default"/>
        <w:b/>
        <w:bCs/>
        <w:i w:val="0"/>
        <w:strike w:val="0"/>
        <w:color w:val="auto"/>
        <w:sz w:val="22"/>
        <w:szCs w:val="22"/>
        <w:u w:val="none"/>
      </w:rPr>
    </w:lvl>
    <w:lvl w:ilvl="2">
      <w:start w:val="1"/>
      <w:numFmt w:val="decimal"/>
      <w:lvlText w:val="%3."/>
      <w:lvlJc w:val="left"/>
      <w:pPr>
        <w:ind w:left="1494" w:hanging="360"/>
      </w:pPr>
      <w:rPr>
        <w:b/>
        <w:bCs/>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A06558"/>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4E0FDD"/>
    <w:multiLevelType w:val="hybridMultilevel"/>
    <w:tmpl w:val="C590AAD8"/>
    <w:lvl w:ilvl="0" w:tplc="0416000F">
      <w:start w:val="1"/>
      <w:numFmt w:val="decimal"/>
      <w:lvlText w:val="%1."/>
      <w:lvlJc w:val="left"/>
      <w:pPr>
        <w:ind w:left="720" w:hanging="360"/>
      </w:pPr>
      <w:rPr>
        <w:color w:val="auto"/>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196D3F"/>
    <w:multiLevelType w:val="singleLevel"/>
    <w:tmpl w:val="CA56F780"/>
    <w:lvl w:ilvl="0">
      <w:start w:val="1"/>
      <w:numFmt w:val="lowerLetter"/>
      <w:lvlText w:val="%1)"/>
      <w:lvlJc w:val="left"/>
      <w:pPr>
        <w:tabs>
          <w:tab w:val="num" w:pos="360"/>
        </w:tabs>
        <w:ind w:left="360" w:hanging="360"/>
      </w:pPr>
      <w:rPr>
        <w:b/>
      </w:rPr>
    </w:lvl>
  </w:abstractNum>
  <w:abstractNum w:abstractNumId="14"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3F0FA8"/>
    <w:multiLevelType w:val="hybridMultilevel"/>
    <w:tmpl w:val="36D872B4"/>
    <w:lvl w:ilvl="0" w:tplc="E5F48388">
      <w:start w:val="1"/>
      <w:numFmt w:val="lowerLetter"/>
      <w:lvlText w:val="%1)"/>
      <w:lvlJc w:val="left"/>
      <w:pPr>
        <w:tabs>
          <w:tab w:val="num" w:pos="759"/>
        </w:tabs>
        <w:ind w:left="759" w:hanging="360"/>
      </w:pPr>
      <w:rPr>
        <w:b/>
        <w:color w:val="auto"/>
      </w:rPr>
    </w:lvl>
    <w:lvl w:ilvl="1" w:tplc="6C4AE0C8">
      <w:start w:val="6"/>
      <w:numFmt w:val="decimal"/>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3D466F75"/>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774972"/>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20B533A"/>
    <w:multiLevelType w:val="hybridMultilevel"/>
    <w:tmpl w:val="21D8C710"/>
    <w:lvl w:ilvl="0" w:tplc="682CD49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4A64E4B"/>
    <w:multiLevelType w:val="multilevel"/>
    <w:tmpl w:val="B47A55B8"/>
    <w:lvl w:ilvl="0">
      <w:start w:val="12"/>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9F0FC5"/>
    <w:multiLevelType w:val="multilevel"/>
    <w:tmpl w:val="63202B1A"/>
    <w:lvl w:ilvl="0">
      <w:start w:val="1"/>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135121D"/>
    <w:multiLevelType w:val="hybridMultilevel"/>
    <w:tmpl w:val="29F4D9E4"/>
    <w:lvl w:ilvl="0" w:tplc="3D5C84FC">
      <w:start w:val="1"/>
      <w:numFmt w:val="lowerLetter"/>
      <w:lvlText w:val="%1)"/>
      <w:lvlJc w:val="left"/>
      <w:pPr>
        <w:ind w:left="732" w:hanging="360"/>
      </w:pPr>
      <w:rPr>
        <w:rFonts w:hint="default"/>
      </w:rPr>
    </w:lvl>
    <w:lvl w:ilvl="1" w:tplc="04160019" w:tentative="1">
      <w:start w:val="1"/>
      <w:numFmt w:val="lowerLetter"/>
      <w:lvlText w:val="%2."/>
      <w:lvlJc w:val="left"/>
      <w:pPr>
        <w:ind w:left="1452" w:hanging="360"/>
      </w:pPr>
    </w:lvl>
    <w:lvl w:ilvl="2" w:tplc="0416001B" w:tentative="1">
      <w:start w:val="1"/>
      <w:numFmt w:val="lowerRoman"/>
      <w:lvlText w:val="%3."/>
      <w:lvlJc w:val="right"/>
      <w:pPr>
        <w:ind w:left="2172" w:hanging="180"/>
      </w:pPr>
    </w:lvl>
    <w:lvl w:ilvl="3" w:tplc="0416000F" w:tentative="1">
      <w:start w:val="1"/>
      <w:numFmt w:val="decimal"/>
      <w:lvlText w:val="%4."/>
      <w:lvlJc w:val="left"/>
      <w:pPr>
        <w:ind w:left="2892" w:hanging="360"/>
      </w:pPr>
    </w:lvl>
    <w:lvl w:ilvl="4" w:tplc="04160019" w:tentative="1">
      <w:start w:val="1"/>
      <w:numFmt w:val="lowerLetter"/>
      <w:lvlText w:val="%5."/>
      <w:lvlJc w:val="left"/>
      <w:pPr>
        <w:ind w:left="3612" w:hanging="360"/>
      </w:pPr>
    </w:lvl>
    <w:lvl w:ilvl="5" w:tplc="0416001B" w:tentative="1">
      <w:start w:val="1"/>
      <w:numFmt w:val="lowerRoman"/>
      <w:lvlText w:val="%6."/>
      <w:lvlJc w:val="right"/>
      <w:pPr>
        <w:ind w:left="4332" w:hanging="180"/>
      </w:pPr>
    </w:lvl>
    <w:lvl w:ilvl="6" w:tplc="0416000F" w:tentative="1">
      <w:start w:val="1"/>
      <w:numFmt w:val="decimal"/>
      <w:lvlText w:val="%7."/>
      <w:lvlJc w:val="left"/>
      <w:pPr>
        <w:ind w:left="5052" w:hanging="360"/>
      </w:pPr>
    </w:lvl>
    <w:lvl w:ilvl="7" w:tplc="04160019" w:tentative="1">
      <w:start w:val="1"/>
      <w:numFmt w:val="lowerLetter"/>
      <w:lvlText w:val="%8."/>
      <w:lvlJc w:val="left"/>
      <w:pPr>
        <w:ind w:left="5772" w:hanging="360"/>
      </w:pPr>
    </w:lvl>
    <w:lvl w:ilvl="8" w:tplc="0416001B" w:tentative="1">
      <w:start w:val="1"/>
      <w:numFmt w:val="lowerRoman"/>
      <w:lvlText w:val="%9."/>
      <w:lvlJc w:val="right"/>
      <w:pPr>
        <w:ind w:left="6492" w:hanging="180"/>
      </w:pPr>
    </w:lvl>
  </w:abstractNum>
  <w:abstractNum w:abstractNumId="24" w15:restartNumberingAfterBreak="0">
    <w:nsid w:val="516A1AB0"/>
    <w:multiLevelType w:val="multilevel"/>
    <w:tmpl w:val="FB709E9A"/>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strike w:val="0"/>
      </w:rPr>
    </w:lvl>
    <w:lvl w:ilvl="2">
      <w:start w:val="1"/>
      <w:numFmt w:val="decimal"/>
      <w:lvlText w:val="%1.%2.%3."/>
      <w:lvlJc w:val="left"/>
      <w:pPr>
        <w:ind w:left="720" w:hanging="720"/>
      </w:pPr>
      <w:rPr>
        <w:rFonts w:hint="default"/>
        <w:b/>
        <w:strike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4231B21"/>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82B69"/>
    <w:multiLevelType w:val="hybridMultilevel"/>
    <w:tmpl w:val="FB4AFCB0"/>
    <w:lvl w:ilvl="0" w:tplc="76C032E4">
      <w:start w:val="1"/>
      <w:numFmt w:val="lowerLetter"/>
      <w:lvlText w:val="%1)"/>
      <w:lvlJc w:val="left"/>
      <w:pPr>
        <w:ind w:left="1069" w:hanging="360"/>
      </w:pPr>
      <w:rPr>
        <w:rFonts w:hint="default"/>
        <w:b/>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7" w15:restartNumberingAfterBreak="0">
    <w:nsid w:val="5ECD3678"/>
    <w:multiLevelType w:val="multilevel"/>
    <w:tmpl w:val="B06211E6"/>
    <w:lvl w:ilvl="0">
      <w:start w:val="4"/>
      <w:numFmt w:val="decimal"/>
      <w:lvlText w:val="%1."/>
      <w:lvlJc w:val="left"/>
      <w:pPr>
        <w:ind w:left="495" w:hanging="495"/>
      </w:pPr>
      <w:rPr>
        <w:rFonts w:hint="default"/>
        <w:b/>
      </w:rPr>
    </w:lvl>
    <w:lvl w:ilvl="1">
      <w:start w:val="6"/>
      <w:numFmt w:val="decimal"/>
      <w:lvlText w:val="%1.%2."/>
      <w:lvlJc w:val="left"/>
      <w:pPr>
        <w:ind w:left="637" w:hanging="495"/>
      </w:pPr>
      <w:rPr>
        <w:rFonts w:hint="default"/>
        <w:b/>
      </w:rPr>
    </w:lvl>
    <w:lvl w:ilvl="2">
      <w:start w:val="2"/>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28" w15:restartNumberingAfterBreak="0">
    <w:nsid w:val="6211713D"/>
    <w:multiLevelType w:val="multilevel"/>
    <w:tmpl w:val="E1F4ED3C"/>
    <w:lvl w:ilvl="0">
      <w:start w:val="1"/>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DD3B4A"/>
    <w:multiLevelType w:val="multilevel"/>
    <w:tmpl w:val="D2DE04B0"/>
    <w:lvl w:ilvl="0">
      <w:start w:val="4"/>
      <w:numFmt w:val="decimal"/>
      <w:lvlText w:val="%1."/>
      <w:lvlJc w:val="left"/>
      <w:pPr>
        <w:ind w:left="495" w:hanging="495"/>
      </w:pPr>
      <w:rPr>
        <w:rFonts w:hint="default"/>
        <w:b/>
      </w:rPr>
    </w:lvl>
    <w:lvl w:ilvl="1">
      <w:start w:val="7"/>
      <w:numFmt w:val="decimal"/>
      <w:lvlText w:val="%1.%2."/>
      <w:lvlJc w:val="left"/>
      <w:pPr>
        <w:ind w:left="495" w:hanging="495"/>
      </w:pPr>
      <w:rPr>
        <w:rFonts w:hint="default"/>
        <w:b/>
        <w:strike w:val="0"/>
      </w:rPr>
    </w:lvl>
    <w:lvl w:ilvl="2">
      <w:start w:val="1"/>
      <w:numFmt w:val="decimal"/>
      <w:lvlText w:val="%1.%2.%3."/>
      <w:lvlJc w:val="left"/>
      <w:pPr>
        <w:ind w:left="1004" w:hanging="720"/>
      </w:pPr>
      <w:rPr>
        <w:rFonts w:hint="default"/>
        <w:b/>
        <w:strike w:val="0"/>
        <w:color w:val="auto"/>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845460"/>
    <w:multiLevelType w:val="hybridMultilevel"/>
    <w:tmpl w:val="A5288EEE"/>
    <w:lvl w:ilvl="0" w:tplc="B3DEDD0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0E1073"/>
    <w:multiLevelType w:val="hybridMultilevel"/>
    <w:tmpl w:val="9FA89272"/>
    <w:lvl w:ilvl="0" w:tplc="8DAEEDBA">
      <w:start w:val="1"/>
      <w:numFmt w:val="lowerLetter"/>
      <w:lvlText w:val="%1)"/>
      <w:lvlJc w:val="left"/>
      <w:pPr>
        <w:tabs>
          <w:tab w:val="num" w:pos="720"/>
        </w:tabs>
        <w:ind w:left="720" w:hanging="360"/>
      </w:pPr>
      <w:rPr>
        <w:rFonts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D84C81"/>
    <w:multiLevelType w:val="hybridMultilevel"/>
    <w:tmpl w:val="9266D724"/>
    <w:lvl w:ilvl="0" w:tplc="5038C9C8">
      <w:start w:val="26"/>
      <w:numFmt w:val="bullet"/>
      <w:lvlText w:val=""/>
      <w:lvlJc w:val="left"/>
      <w:pPr>
        <w:ind w:left="720" w:hanging="360"/>
      </w:pPr>
      <w:rPr>
        <w:rFonts w:ascii="Symbol" w:eastAsia="Times New Roman" w:hAnsi="Symbol" w:cs="Calibri"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B51559E"/>
    <w:multiLevelType w:val="multilevel"/>
    <w:tmpl w:val="6D50EDDE"/>
    <w:lvl w:ilvl="0">
      <w:start w:val="10"/>
      <w:numFmt w:val="decimal"/>
      <w:lvlText w:val="%1."/>
      <w:lvlJc w:val="left"/>
      <w:pPr>
        <w:ind w:left="624" w:hanging="624"/>
      </w:pPr>
      <w:rPr>
        <w:rFonts w:hint="default"/>
        <w:i w:val="0"/>
      </w:rPr>
    </w:lvl>
    <w:lvl w:ilvl="1">
      <w:start w:val="5"/>
      <w:numFmt w:val="decimal"/>
      <w:lvlText w:val="%1.%2."/>
      <w:lvlJc w:val="left"/>
      <w:pPr>
        <w:ind w:left="804" w:hanging="624"/>
      </w:pPr>
      <w:rPr>
        <w:rFonts w:hint="default"/>
        <w:b w:val="0"/>
        <w:bCs w:val="0"/>
        <w:i w:val="0"/>
        <w:color w:val="auto"/>
      </w:rPr>
    </w:lvl>
    <w:lvl w:ilvl="2">
      <w:start w:val="1"/>
      <w:numFmt w:val="decimal"/>
      <w:lvlText w:val="%1.%2.%3."/>
      <w:lvlJc w:val="left"/>
      <w:pPr>
        <w:ind w:left="1080" w:hanging="720"/>
      </w:pPr>
      <w:rPr>
        <w:rFonts w:hint="default"/>
        <w:i w:val="0"/>
      </w:rPr>
    </w:lvl>
    <w:lvl w:ilvl="3">
      <w:start w:val="1"/>
      <w:numFmt w:val="decimal"/>
      <w:lvlText w:val="%1.%2.%3.%4."/>
      <w:lvlJc w:val="left"/>
      <w:pPr>
        <w:ind w:left="1260" w:hanging="720"/>
      </w:pPr>
      <w:rPr>
        <w:rFonts w:hint="default"/>
        <w:i w:val="0"/>
      </w:rPr>
    </w:lvl>
    <w:lvl w:ilvl="4">
      <w:start w:val="1"/>
      <w:numFmt w:val="decimal"/>
      <w:lvlText w:val="%1.%2.%3.%4.%5."/>
      <w:lvlJc w:val="left"/>
      <w:pPr>
        <w:ind w:left="1800" w:hanging="1080"/>
      </w:pPr>
      <w:rPr>
        <w:rFonts w:hint="default"/>
        <w:i w:val="0"/>
      </w:rPr>
    </w:lvl>
    <w:lvl w:ilvl="5">
      <w:start w:val="1"/>
      <w:numFmt w:val="decimal"/>
      <w:lvlText w:val="%1.%2.%3.%4.%5.%6."/>
      <w:lvlJc w:val="left"/>
      <w:pPr>
        <w:ind w:left="1980" w:hanging="1080"/>
      </w:pPr>
      <w:rPr>
        <w:rFonts w:hint="default"/>
        <w:i w:val="0"/>
      </w:rPr>
    </w:lvl>
    <w:lvl w:ilvl="6">
      <w:start w:val="1"/>
      <w:numFmt w:val="decimal"/>
      <w:lvlText w:val="%1.%2.%3.%4.%5.%6.%7."/>
      <w:lvlJc w:val="left"/>
      <w:pPr>
        <w:ind w:left="2520" w:hanging="1440"/>
      </w:pPr>
      <w:rPr>
        <w:rFonts w:hint="default"/>
        <w:i w:val="0"/>
      </w:rPr>
    </w:lvl>
    <w:lvl w:ilvl="7">
      <w:start w:val="1"/>
      <w:numFmt w:val="decimal"/>
      <w:lvlText w:val="%1.%2.%3.%4.%5.%6.%7.%8."/>
      <w:lvlJc w:val="left"/>
      <w:pPr>
        <w:ind w:left="2700" w:hanging="1440"/>
      </w:pPr>
      <w:rPr>
        <w:rFonts w:hint="default"/>
        <w:i w:val="0"/>
      </w:rPr>
    </w:lvl>
    <w:lvl w:ilvl="8">
      <w:start w:val="1"/>
      <w:numFmt w:val="decimal"/>
      <w:lvlText w:val="%1.%2.%3.%4.%5.%6.%7.%8.%9."/>
      <w:lvlJc w:val="left"/>
      <w:pPr>
        <w:ind w:left="3240" w:hanging="1800"/>
      </w:pPr>
      <w:rPr>
        <w:rFonts w:hint="default"/>
        <w:i w:val="0"/>
      </w:rPr>
    </w:lvl>
  </w:abstractNum>
  <w:abstractNum w:abstractNumId="35" w15:restartNumberingAfterBreak="0">
    <w:nsid w:val="6C9A1DC1"/>
    <w:multiLevelType w:val="multilevel"/>
    <w:tmpl w:val="3FE6CFF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b/>
        <w:bCs/>
        <w:i w:val="0"/>
        <w:iCs w:val="0"/>
        <w:color w:val="auto"/>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0DA2D72"/>
    <w:multiLevelType w:val="multilevel"/>
    <w:tmpl w:val="2F8A21D0"/>
    <w:lvl w:ilvl="0">
      <w:start w:val="12"/>
      <w:numFmt w:val="decimal"/>
      <w:lvlText w:val="%1."/>
      <w:lvlJc w:val="left"/>
      <w:pPr>
        <w:ind w:left="624" w:hanging="624"/>
      </w:pPr>
      <w:rPr>
        <w:rFonts w:hint="default"/>
      </w:rPr>
    </w:lvl>
    <w:lvl w:ilvl="1">
      <w:start w:val="1"/>
      <w:numFmt w:val="decimal"/>
      <w:lvlText w:val="%1.%2."/>
      <w:lvlJc w:val="left"/>
      <w:pPr>
        <w:ind w:left="804" w:hanging="62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7150689C"/>
    <w:multiLevelType w:val="hybridMultilevel"/>
    <w:tmpl w:val="FB6E53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782561"/>
    <w:multiLevelType w:val="multilevel"/>
    <w:tmpl w:val="931C3120"/>
    <w:lvl w:ilvl="0">
      <w:start w:val="5"/>
      <w:numFmt w:val="decimal"/>
      <w:lvlText w:val="%1."/>
      <w:lvlJc w:val="left"/>
      <w:pPr>
        <w:ind w:left="360" w:hanging="360"/>
      </w:pPr>
      <w:rPr>
        <w:rFonts w:eastAsiaTheme="minorEastAsia" w:hint="default"/>
        <w:b/>
      </w:rPr>
    </w:lvl>
    <w:lvl w:ilvl="1">
      <w:start w:val="1"/>
      <w:numFmt w:val="decimal"/>
      <w:lvlText w:val="%1.%2."/>
      <w:lvlJc w:val="left"/>
      <w:pPr>
        <w:ind w:left="360" w:hanging="360"/>
      </w:pPr>
      <w:rPr>
        <w:rFonts w:eastAsiaTheme="minorEastAsia" w:hint="default"/>
        <w:b/>
        <w:i w:val="0"/>
        <w:iCs/>
        <w:color w:val="auto"/>
      </w:rPr>
    </w:lvl>
    <w:lvl w:ilvl="2">
      <w:start w:val="1"/>
      <w:numFmt w:val="decimal"/>
      <w:lvlText w:val="%1.%2.%3."/>
      <w:lvlJc w:val="left"/>
      <w:pPr>
        <w:ind w:left="720" w:hanging="720"/>
      </w:pPr>
      <w:rPr>
        <w:rFonts w:eastAsiaTheme="minorEastAsia" w:hint="default"/>
        <w:b/>
        <w:color w:val="auto"/>
      </w:rPr>
    </w:lvl>
    <w:lvl w:ilvl="3">
      <w:start w:val="1"/>
      <w:numFmt w:val="decimal"/>
      <w:lvlText w:val="%1.%2.%3.%4."/>
      <w:lvlJc w:val="left"/>
      <w:pPr>
        <w:ind w:left="720" w:hanging="720"/>
      </w:pPr>
      <w:rPr>
        <w:rFonts w:eastAsiaTheme="minorEastAsia" w:hint="default"/>
        <w:b/>
      </w:rPr>
    </w:lvl>
    <w:lvl w:ilvl="4">
      <w:start w:val="1"/>
      <w:numFmt w:val="decimal"/>
      <w:lvlText w:val="%1.%2.%3.%4.%5."/>
      <w:lvlJc w:val="left"/>
      <w:pPr>
        <w:ind w:left="1080" w:hanging="1080"/>
      </w:pPr>
      <w:rPr>
        <w:rFonts w:eastAsiaTheme="minorEastAsia" w:hint="default"/>
        <w:b/>
      </w:rPr>
    </w:lvl>
    <w:lvl w:ilvl="5">
      <w:start w:val="1"/>
      <w:numFmt w:val="decimal"/>
      <w:lvlText w:val="%1.%2.%3.%4.%5.%6."/>
      <w:lvlJc w:val="left"/>
      <w:pPr>
        <w:ind w:left="1080" w:hanging="1080"/>
      </w:pPr>
      <w:rPr>
        <w:rFonts w:eastAsiaTheme="minorEastAsia" w:hint="default"/>
        <w:b/>
      </w:rPr>
    </w:lvl>
    <w:lvl w:ilvl="6">
      <w:start w:val="1"/>
      <w:numFmt w:val="decimal"/>
      <w:lvlText w:val="%1.%2.%3.%4.%5.%6.%7."/>
      <w:lvlJc w:val="left"/>
      <w:pPr>
        <w:ind w:left="1440" w:hanging="1440"/>
      </w:pPr>
      <w:rPr>
        <w:rFonts w:eastAsiaTheme="minorEastAsia" w:hint="default"/>
        <w:b/>
      </w:rPr>
    </w:lvl>
    <w:lvl w:ilvl="7">
      <w:start w:val="1"/>
      <w:numFmt w:val="decimal"/>
      <w:lvlText w:val="%1.%2.%3.%4.%5.%6.%7.%8."/>
      <w:lvlJc w:val="left"/>
      <w:pPr>
        <w:ind w:left="1440" w:hanging="1440"/>
      </w:pPr>
      <w:rPr>
        <w:rFonts w:eastAsiaTheme="minorEastAsia" w:hint="default"/>
        <w:b/>
      </w:rPr>
    </w:lvl>
    <w:lvl w:ilvl="8">
      <w:start w:val="1"/>
      <w:numFmt w:val="decimal"/>
      <w:lvlText w:val="%1.%2.%3.%4.%5.%6.%7.%8.%9."/>
      <w:lvlJc w:val="left"/>
      <w:pPr>
        <w:ind w:left="1800" w:hanging="1800"/>
      </w:pPr>
      <w:rPr>
        <w:rFonts w:eastAsiaTheme="minorEastAsia" w:hint="default"/>
        <w:b/>
      </w:rPr>
    </w:lvl>
  </w:abstractNum>
  <w:abstractNum w:abstractNumId="39" w15:restartNumberingAfterBreak="0">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70145FD"/>
    <w:multiLevelType w:val="multilevel"/>
    <w:tmpl w:val="5F7A2E46"/>
    <w:lvl w:ilvl="0">
      <w:start w:val="1"/>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F856D4C"/>
    <w:multiLevelType w:val="singleLevel"/>
    <w:tmpl w:val="04160001"/>
    <w:lvl w:ilvl="0">
      <w:start w:val="1"/>
      <w:numFmt w:val="bullet"/>
      <w:lvlText w:val=""/>
      <w:lvlJc w:val="left"/>
      <w:pPr>
        <w:tabs>
          <w:tab w:val="num" w:pos="360"/>
        </w:tabs>
        <w:ind w:left="360" w:hanging="360"/>
      </w:pPr>
      <w:rPr>
        <w:rFonts w:ascii="Symbol" w:hAnsi="Symbol" w:hint="default"/>
      </w:rPr>
    </w:lvl>
  </w:abstractNum>
  <w:num w:numId="1" w16cid:durableId="868756922">
    <w:abstractNumId w:val="1"/>
  </w:num>
  <w:num w:numId="2" w16cid:durableId="1807236395">
    <w:abstractNumId w:val="44"/>
  </w:num>
  <w:num w:numId="3" w16cid:durableId="1363167631">
    <w:abstractNumId w:val="13"/>
    <w:lvlOverride w:ilvl="0">
      <w:startOverride w:val="1"/>
    </w:lvlOverride>
  </w:num>
  <w:num w:numId="4" w16cid:durableId="635453762">
    <w:abstractNumId w:val="15"/>
  </w:num>
  <w:num w:numId="5" w16cid:durableId="276912276">
    <w:abstractNumId w:val="19"/>
  </w:num>
  <w:num w:numId="6" w16cid:durableId="867068103">
    <w:abstractNumId w:val="32"/>
  </w:num>
  <w:num w:numId="7" w16cid:durableId="1695644463">
    <w:abstractNumId w:val="26"/>
  </w:num>
  <w:num w:numId="8" w16cid:durableId="1334917690">
    <w:abstractNumId w:val="10"/>
  </w:num>
  <w:num w:numId="9" w16cid:durableId="995111028">
    <w:abstractNumId w:val="17"/>
  </w:num>
  <w:num w:numId="10" w16cid:durableId="742487573">
    <w:abstractNumId w:val="25"/>
  </w:num>
  <w:num w:numId="11" w16cid:durableId="1603301749">
    <w:abstractNumId w:val="37"/>
  </w:num>
  <w:num w:numId="12" w16cid:durableId="158541117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22453131">
    <w:abstractNumId w:val="23"/>
  </w:num>
  <w:num w:numId="14" w16cid:durableId="486243433">
    <w:abstractNumId w:val="11"/>
  </w:num>
  <w:num w:numId="15" w16cid:durableId="1883130389">
    <w:abstractNumId w:val="16"/>
  </w:num>
  <w:num w:numId="16" w16cid:durableId="595985602">
    <w:abstractNumId w:val="6"/>
  </w:num>
  <w:num w:numId="17" w16cid:durableId="409235450">
    <w:abstractNumId w:val="31"/>
  </w:num>
  <w:num w:numId="18" w16cid:durableId="331182464">
    <w:abstractNumId w:val="7"/>
  </w:num>
  <w:num w:numId="19" w16cid:durableId="1660692561">
    <w:abstractNumId w:val="33"/>
  </w:num>
  <w:num w:numId="20" w16cid:durableId="1536038984">
    <w:abstractNumId w:val="8"/>
  </w:num>
  <w:num w:numId="21" w16cid:durableId="1610620852">
    <w:abstractNumId w:val="9"/>
  </w:num>
  <w:num w:numId="22" w16cid:durableId="188417609">
    <w:abstractNumId w:val="2"/>
  </w:num>
  <w:num w:numId="23" w16cid:durableId="639648064">
    <w:abstractNumId w:val="5"/>
  </w:num>
  <w:num w:numId="24" w16cid:durableId="1164275788">
    <w:abstractNumId w:val="43"/>
  </w:num>
  <w:num w:numId="25" w16cid:durableId="1834906169">
    <w:abstractNumId w:val="9"/>
    <w:lvlOverride w:ilvl="0">
      <w:startOverride w:val="11"/>
    </w:lvlOverride>
    <w:lvlOverride w:ilvl="1">
      <w:startOverride w:val="1"/>
    </w:lvlOverride>
    <w:lvlOverride w:ilvl="2">
      <w:startOverride w:val="4"/>
    </w:lvlOverride>
  </w:num>
  <w:num w:numId="26" w16cid:durableId="412748311">
    <w:abstractNumId w:val="20"/>
  </w:num>
  <w:num w:numId="27" w16cid:durableId="479228594">
    <w:abstractNumId w:val="40"/>
  </w:num>
  <w:num w:numId="28" w16cid:durableId="751779783">
    <w:abstractNumId w:val="28"/>
  </w:num>
  <w:num w:numId="29" w16cid:durableId="1593708638">
    <w:abstractNumId w:val="21"/>
  </w:num>
  <w:num w:numId="30" w16cid:durableId="286280374">
    <w:abstractNumId w:val="34"/>
  </w:num>
  <w:num w:numId="31" w16cid:durableId="673918535">
    <w:abstractNumId w:val="36"/>
  </w:num>
  <w:num w:numId="32" w16cid:durableId="1532106708">
    <w:abstractNumId w:val="0"/>
  </w:num>
  <w:num w:numId="33" w16cid:durableId="1280912866">
    <w:abstractNumId w:val="39"/>
  </w:num>
  <w:num w:numId="34" w16cid:durableId="1630355998">
    <w:abstractNumId w:val="42"/>
  </w:num>
  <w:num w:numId="35" w16cid:durableId="371921363">
    <w:abstractNumId w:val="18"/>
  </w:num>
  <w:num w:numId="36" w16cid:durableId="1056512661">
    <w:abstractNumId w:val="12"/>
  </w:num>
  <w:num w:numId="37" w16cid:durableId="1381632142">
    <w:abstractNumId w:val="22"/>
  </w:num>
  <w:num w:numId="38" w16cid:durableId="1763137779">
    <w:abstractNumId w:val="30"/>
  </w:num>
  <w:num w:numId="39" w16cid:durableId="2027903653">
    <w:abstractNumId w:val="14"/>
  </w:num>
  <w:num w:numId="40" w16cid:durableId="2064018787">
    <w:abstractNumId w:val="4"/>
  </w:num>
  <w:num w:numId="41" w16cid:durableId="572471589">
    <w:abstractNumId w:val="41"/>
  </w:num>
  <w:num w:numId="42" w16cid:durableId="10760917">
    <w:abstractNumId w:val="38"/>
  </w:num>
  <w:num w:numId="43" w16cid:durableId="6397278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99965775">
    <w:abstractNumId w:val="29"/>
  </w:num>
  <w:num w:numId="45" w16cid:durableId="755251675">
    <w:abstractNumId w:val="35"/>
  </w:num>
  <w:num w:numId="46" w16cid:durableId="737435268">
    <w:abstractNumId w:val="3"/>
  </w:num>
  <w:num w:numId="47" w16cid:durableId="1883321908">
    <w:abstractNumId w:val="27"/>
  </w:num>
  <w:num w:numId="48" w16cid:durableId="579945260">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346"/>
    <w:rsid w:val="00002CDD"/>
    <w:rsid w:val="00005AD8"/>
    <w:rsid w:val="00011255"/>
    <w:rsid w:val="00016CA8"/>
    <w:rsid w:val="00016CF2"/>
    <w:rsid w:val="00032765"/>
    <w:rsid w:val="00054A08"/>
    <w:rsid w:val="0006235A"/>
    <w:rsid w:val="000667ED"/>
    <w:rsid w:val="0007133A"/>
    <w:rsid w:val="00073B43"/>
    <w:rsid w:val="0008313B"/>
    <w:rsid w:val="0009762E"/>
    <w:rsid w:val="000A408D"/>
    <w:rsid w:val="000A44FD"/>
    <w:rsid w:val="000A7288"/>
    <w:rsid w:val="000C3CFE"/>
    <w:rsid w:val="000F6A0A"/>
    <w:rsid w:val="001000C8"/>
    <w:rsid w:val="00105AAC"/>
    <w:rsid w:val="001075D7"/>
    <w:rsid w:val="00115632"/>
    <w:rsid w:val="001236DE"/>
    <w:rsid w:val="00125545"/>
    <w:rsid w:val="001258FA"/>
    <w:rsid w:val="0013757D"/>
    <w:rsid w:val="00152C9C"/>
    <w:rsid w:val="0015315D"/>
    <w:rsid w:val="00155A34"/>
    <w:rsid w:val="00156E8D"/>
    <w:rsid w:val="00165956"/>
    <w:rsid w:val="00192C84"/>
    <w:rsid w:val="001A14B6"/>
    <w:rsid w:val="001A1716"/>
    <w:rsid w:val="001A2FDF"/>
    <w:rsid w:val="001B3598"/>
    <w:rsid w:val="001C5C5B"/>
    <w:rsid w:val="001C6FCF"/>
    <w:rsid w:val="001E1C31"/>
    <w:rsid w:val="001E2468"/>
    <w:rsid w:val="001E770F"/>
    <w:rsid w:val="001F65D6"/>
    <w:rsid w:val="00205611"/>
    <w:rsid w:val="00207CC7"/>
    <w:rsid w:val="0022204B"/>
    <w:rsid w:val="00223127"/>
    <w:rsid w:val="00223762"/>
    <w:rsid w:val="00227843"/>
    <w:rsid w:val="002370C5"/>
    <w:rsid w:val="00277C28"/>
    <w:rsid w:val="002856C1"/>
    <w:rsid w:val="0028781D"/>
    <w:rsid w:val="002B18BE"/>
    <w:rsid w:val="002B496B"/>
    <w:rsid w:val="002C7F87"/>
    <w:rsid w:val="002D5430"/>
    <w:rsid w:val="002D6D48"/>
    <w:rsid w:val="002E7EC3"/>
    <w:rsid w:val="00306E22"/>
    <w:rsid w:val="00306EF9"/>
    <w:rsid w:val="00323346"/>
    <w:rsid w:val="003264A7"/>
    <w:rsid w:val="0037327F"/>
    <w:rsid w:val="003742AC"/>
    <w:rsid w:val="0038376E"/>
    <w:rsid w:val="003875B6"/>
    <w:rsid w:val="003A3FA5"/>
    <w:rsid w:val="003B46B5"/>
    <w:rsid w:val="003C22B3"/>
    <w:rsid w:val="003C4E8C"/>
    <w:rsid w:val="003D26D0"/>
    <w:rsid w:val="003E65CD"/>
    <w:rsid w:val="003F6ADC"/>
    <w:rsid w:val="003F7720"/>
    <w:rsid w:val="00400626"/>
    <w:rsid w:val="0040671E"/>
    <w:rsid w:val="004074E0"/>
    <w:rsid w:val="00423457"/>
    <w:rsid w:val="0042403B"/>
    <w:rsid w:val="0042427F"/>
    <w:rsid w:val="00430853"/>
    <w:rsid w:val="004322C2"/>
    <w:rsid w:val="00433EF1"/>
    <w:rsid w:val="004348B3"/>
    <w:rsid w:val="00443308"/>
    <w:rsid w:val="00447622"/>
    <w:rsid w:val="004502BF"/>
    <w:rsid w:val="00452E22"/>
    <w:rsid w:val="0049208D"/>
    <w:rsid w:val="004A2829"/>
    <w:rsid w:val="004A6BB9"/>
    <w:rsid w:val="004B3C73"/>
    <w:rsid w:val="004B460D"/>
    <w:rsid w:val="004C4742"/>
    <w:rsid w:val="004C62E3"/>
    <w:rsid w:val="004C6873"/>
    <w:rsid w:val="004D3DF7"/>
    <w:rsid w:val="004D60CC"/>
    <w:rsid w:val="004D7543"/>
    <w:rsid w:val="004E458D"/>
    <w:rsid w:val="004E50FB"/>
    <w:rsid w:val="004F211F"/>
    <w:rsid w:val="004F7684"/>
    <w:rsid w:val="00505AAF"/>
    <w:rsid w:val="005176D5"/>
    <w:rsid w:val="005262FD"/>
    <w:rsid w:val="0052771E"/>
    <w:rsid w:val="005317CA"/>
    <w:rsid w:val="00542B25"/>
    <w:rsid w:val="00552F8F"/>
    <w:rsid w:val="00554C3D"/>
    <w:rsid w:val="00557624"/>
    <w:rsid w:val="005706BF"/>
    <w:rsid w:val="00570F85"/>
    <w:rsid w:val="005719DB"/>
    <w:rsid w:val="005761DB"/>
    <w:rsid w:val="00585281"/>
    <w:rsid w:val="00586209"/>
    <w:rsid w:val="00595A89"/>
    <w:rsid w:val="005B21F9"/>
    <w:rsid w:val="005B2ACE"/>
    <w:rsid w:val="005F60C9"/>
    <w:rsid w:val="005F68A6"/>
    <w:rsid w:val="00600CD5"/>
    <w:rsid w:val="006051F3"/>
    <w:rsid w:val="00606147"/>
    <w:rsid w:val="006130AB"/>
    <w:rsid w:val="00615801"/>
    <w:rsid w:val="00624492"/>
    <w:rsid w:val="006252B9"/>
    <w:rsid w:val="006254F4"/>
    <w:rsid w:val="00626B66"/>
    <w:rsid w:val="00632E3B"/>
    <w:rsid w:val="00634C5A"/>
    <w:rsid w:val="006436E5"/>
    <w:rsid w:val="0064680A"/>
    <w:rsid w:val="0065177F"/>
    <w:rsid w:val="00664CA8"/>
    <w:rsid w:val="0066678D"/>
    <w:rsid w:val="00681C5C"/>
    <w:rsid w:val="006821E5"/>
    <w:rsid w:val="006837CC"/>
    <w:rsid w:val="0069133B"/>
    <w:rsid w:val="006965B7"/>
    <w:rsid w:val="006A4867"/>
    <w:rsid w:val="006B0DBB"/>
    <w:rsid w:val="006B283C"/>
    <w:rsid w:val="006C2D24"/>
    <w:rsid w:val="006C6D02"/>
    <w:rsid w:val="006C6E5C"/>
    <w:rsid w:val="006C6FA7"/>
    <w:rsid w:val="006D20AF"/>
    <w:rsid w:val="006D382F"/>
    <w:rsid w:val="006D59A1"/>
    <w:rsid w:val="006D6503"/>
    <w:rsid w:val="006E42D0"/>
    <w:rsid w:val="006F3B2D"/>
    <w:rsid w:val="006F55F8"/>
    <w:rsid w:val="00700575"/>
    <w:rsid w:val="007016B5"/>
    <w:rsid w:val="00722CD7"/>
    <w:rsid w:val="00734ADB"/>
    <w:rsid w:val="00735269"/>
    <w:rsid w:val="00741C9C"/>
    <w:rsid w:val="007425B3"/>
    <w:rsid w:val="007470A5"/>
    <w:rsid w:val="0075518A"/>
    <w:rsid w:val="00761174"/>
    <w:rsid w:val="007634DA"/>
    <w:rsid w:val="007634E5"/>
    <w:rsid w:val="0076556D"/>
    <w:rsid w:val="00775856"/>
    <w:rsid w:val="0078004F"/>
    <w:rsid w:val="00787DD7"/>
    <w:rsid w:val="007953AB"/>
    <w:rsid w:val="007A35F6"/>
    <w:rsid w:val="007A4351"/>
    <w:rsid w:val="007B0967"/>
    <w:rsid w:val="007B21A0"/>
    <w:rsid w:val="007C10F4"/>
    <w:rsid w:val="007D1283"/>
    <w:rsid w:val="007D265A"/>
    <w:rsid w:val="007D6216"/>
    <w:rsid w:val="007E335A"/>
    <w:rsid w:val="007F1414"/>
    <w:rsid w:val="00811022"/>
    <w:rsid w:val="00815710"/>
    <w:rsid w:val="0082021E"/>
    <w:rsid w:val="00836513"/>
    <w:rsid w:val="008425E2"/>
    <w:rsid w:val="008427BC"/>
    <w:rsid w:val="00866016"/>
    <w:rsid w:val="00867F2B"/>
    <w:rsid w:val="00872AB5"/>
    <w:rsid w:val="00881F63"/>
    <w:rsid w:val="0088231F"/>
    <w:rsid w:val="0089335E"/>
    <w:rsid w:val="008A2EE6"/>
    <w:rsid w:val="008C242A"/>
    <w:rsid w:val="008C6CD6"/>
    <w:rsid w:val="008D350A"/>
    <w:rsid w:val="008D68A2"/>
    <w:rsid w:val="008E1EEA"/>
    <w:rsid w:val="008E499B"/>
    <w:rsid w:val="008E533E"/>
    <w:rsid w:val="0090032A"/>
    <w:rsid w:val="00900562"/>
    <w:rsid w:val="009015F8"/>
    <w:rsid w:val="009026E1"/>
    <w:rsid w:val="009066F6"/>
    <w:rsid w:val="009107D2"/>
    <w:rsid w:val="00924107"/>
    <w:rsid w:val="00936F1B"/>
    <w:rsid w:val="0094312F"/>
    <w:rsid w:val="00945EA9"/>
    <w:rsid w:val="00947440"/>
    <w:rsid w:val="0095302C"/>
    <w:rsid w:val="009569B1"/>
    <w:rsid w:val="0096245F"/>
    <w:rsid w:val="00963A4D"/>
    <w:rsid w:val="00965EE4"/>
    <w:rsid w:val="009666A3"/>
    <w:rsid w:val="00973B98"/>
    <w:rsid w:val="00984BA5"/>
    <w:rsid w:val="00985865"/>
    <w:rsid w:val="009972EC"/>
    <w:rsid w:val="009C38B7"/>
    <w:rsid w:val="009C65D2"/>
    <w:rsid w:val="009E4E39"/>
    <w:rsid w:val="009F663F"/>
    <w:rsid w:val="009F7506"/>
    <w:rsid w:val="00A239BD"/>
    <w:rsid w:val="00A23D09"/>
    <w:rsid w:val="00A25DA3"/>
    <w:rsid w:val="00A304F2"/>
    <w:rsid w:val="00A30699"/>
    <w:rsid w:val="00A313FB"/>
    <w:rsid w:val="00A35C63"/>
    <w:rsid w:val="00A42EC7"/>
    <w:rsid w:val="00A434B3"/>
    <w:rsid w:val="00A44832"/>
    <w:rsid w:val="00A44D48"/>
    <w:rsid w:val="00A574F0"/>
    <w:rsid w:val="00A60408"/>
    <w:rsid w:val="00A74844"/>
    <w:rsid w:val="00A83641"/>
    <w:rsid w:val="00A91557"/>
    <w:rsid w:val="00AA1B8F"/>
    <w:rsid w:val="00AB0F24"/>
    <w:rsid w:val="00AB1BC1"/>
    <w:rsid w:val="00AB3389"/>
    <w:rsid w:val="00AB3F5D"/>
    <w:rsid w:val="00AC1117"/>
    <w:rsid w:val="00AC37F7"/>
    <w:rsid w:val="00AC4EB8"/>
    <w:rsid w:val="00AD3A4D"/>
    <w:rsid w:val="00AD4000"/>
    <w:rsid w:val="00AF23AA"/>
    <w:rsid w:val="00B1178B"/>
    <w:rsid w:val="00B309C0"/>
    <w:rsid w:val="00B42A5C"/>
    <w:rsid w:val="00B526E6"/>
    <w:rsid w:val="00B56811"/>
    <w:rsid w:val="00B57403"/>
    <w:rsid w:val="00B6155A"/>
    <w:rsid w:val="00B62743"/>
    <w:rsid w:val="00B6414E"/>
    <w:rsid w:val="00B651BF"/>
    <w:rsid w:val="00B75131"/>
    <w:rsid w:val="00B87765"/>
    <w:rsid w:val="00B90C25"/>
    <w:rsid w:val="00BA03A3"/>
    <w:rsid w:val="00BA1AAE"/>
    <w:rsid w:val="00BA60F9"/>
    <w:rsid w:val="00BB1CFB"/>
    <w:rsid w:val="00BB7B83"/>
    <w:rsid w:val="00BC1205"/>
    <w:rsid w:val="00BC2B4B"/>
    <w:rsid w:val="00BC59AC"/>
    <w:rsid w:val="00BD334E"/>
    <w:rsid w:val="00BD7677"/>
    <w:rsid w:val="00BF6CDC"/>
    <w:rsid w:val="00C202D6"/>
    <w:rsid w:val="00C210A1"/>
    <w:rsid w:val="00C24EC8"/>
    <w:rsid w:val="00C3230F"/>
    <w:rsid w:val="00C342B8"/>
    <w:rsid w:val="00C35D9C"/>
    <w:rsid w:val="00C42A48"/>
    <w:rsid w:val="00C5407B"/>
    <w:rsid w:val="00C54FB4"/>
    <w:rsid w:val="00C563F1"/>
    <w:rsid w:val="00C61FC6"/>
    <w:rsid w:val="00C75D17"/>
    <w:rsid w:val="00C76F33"/>
    <w:rsid w:val="00C808C1"/>
    <w:rsid w:val="00C83423"/>
    <w:rsid w:val="00C8615B"/>
    <w:rsid w:val="00C978DD"/>
    <w:rsid w:val="00CA3C3D"/>
    <w:rsid w:val="00CA58C0"/>
    <w:rsid w:val="00CB2EC5"/>
    <w:rsid w:val="00CB589D"/>
    <w:rsid w:val="00CB7897"/>
    <w:rsid w:val="00CC07CF"/>
    <w:rsid w:val="00CD1047"/>
    <w:rsid w:val="00CD6A28"/>
    <w:rsid w:val="00CE10A4"/>
    <w:rsid w:val="00CE4AF2"/>
    <w:rsid w:val="00CE589D"/>
    <w:rsid w:val="00CE75FC"/>
    <w:rsid w:val="00CE7A95"/>
    <w:rsid w:val="00CF0589"/>
    <w:rsid w:val="00CF600B"/>
    <w:rsid w:val="00CF7260"/>
    <w:rsid w:val="00CF7C46"/>
    <w:rsid w:val="00CF7CD4"/>
    <w:rsid w:val="00D0501A"/>
    <w:rsid w:val="00D152CB"/>
    <w:rsid w:val="00D2173C"/>
    <w:rsid w:val="00D502DA"/>
    <w:rsid w:val="00D519C1"/>
    <w:rsid w:val="00D53FD4"/>
    <w:rsid w:val="00D5587D"/>
    <w:rsid w:val="00D764A5"/>
    <w:rsid w:val="00D80853"/>
    <w:rsid w:val="00D82502"/>
    <w:rsid w:val="00D901CB"/>
    <w:rsid w:val="00D939E8"/>
    <w:rsid w:val="00D9562E"/>
    <w:rsid w:val="00D95968"/>
    <w:rsid w:val="00DA3B37"/>
    <w:rsid w:val="00DC10E5"/>
    <w:rsid w:val="00DC7407"/>
    <w:rsid w:val="00DD3C95"/>
    <w:rsid w:val="00E045C0"/>
    <w:rsid w:val="00E104E9"/>
    <w:rsid w:val="00E11F43"/>
    <w:rsid w:val="00E15BCA"/>
    <w:rsid w:val="00E16A73"/>
    <w:rsid w:val="00E1747D"/>
    <w:rsid w:val="00E2567E"/>
    <w:rsid w:val="00E307E5"/>
    <w:rsid w:val="00E45520"/>
    <w:rsid w:val="00E4717A"/>
    <w:rsid w:val="00E51CD0"/>
    <w:rsid w:val="00E70CB9"/>
    <w:rsid w:val="00E70DFE"/>
    <w:rsid w:val="00E74111"/>
    <w:rsid w:val="00E803FC"/>
    <w:rsid w:val="00E85C0F"/>
    <w:rsid w:val="00E90CFA"/>
    <w:rsid w:val="00EA5B0E"/>
    <w:rsid w:val="00EA70B6"/>
    <w:rsid w:val="00EB4A11"/>
    <w:rsid w:val="00EB7BB5"/>
    <w:rsid w:val="00EC5F60"/>
    <w:rsid w:val="00EC651B"/>
    <w:rsid w:val="00ED25F5"/>
    <w:rsid w:val="00ED5D56"/>
    <w:rsid w:val="00EE35A6"/>
    <w:rsid w:val="00EE64C7"/>
    <w:rsid w:val="00EE754D"/>
    <w:rsid w:val="00EF68F4"/>
    <w:rsid w:val="00EF7BB7"/>
    <w:rsid w:val="00F07012"/>
    <w:rsid w:val="00F1332E"/>
    <w:rsid w:val="00F13AD8"/>
    <w:rsid w:val="00F14AA3"/>
    <w:rsid w:val="00F24EC1"/>
    <w:rsid w:val="00F366BB"/>
    <w:rsid w:val="00F47997"/>
    <w:rsid w:val="00F537B6"/>
    <w:rsid w:val="00F55318"/>
    <w:rsid w:val="00F705DF"/>
    <w:rsid w:val="00F76309"/>
    <w:rsid w:val="00F77EDE"/>
    <w:rsid w:val="00F80C70"/>
    <w:rsid w:val="00F8186A"/>
    <w:rsid w:val="00F863F9"/>
    <w:rsid w:val="00F9444F"/>
    <w:rsid w:val="00F95997"/>
    <w:rsid w:val="00FB14C1"/>
    <w:rsid w:val="00FC1716"/>
    <w:rsid w:val="00FC4A77"/>
    <w:rsid w:val="00FD6D5F"/>
    <w:rsid w:val="00FE18C5"/>
    <w:rsid w:val="00FE23E8"/>
    <w:rsid w:val="00FE417E"/>
    <w:rsid w:val="00FE424B"/>
    <w:rsid w:val="00FE424F"/>
    <w:rsid w:val="00FE4260"/>
    <w:rsid w:val="00FF010D"/>
    <w:rsid w:val="00FF13DB"/>
    <w:rsid w:val="00FF493A"/>
    <w:rsid w:val="00FF6294"/>
    <w:rsid w:val="00FF7EE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C98D5"/>
  <w15:docId w15:val="{8285E0F2-85D2-4E17-9D7C-8C6298960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32E"/>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0C3CFE"/>
    <w:pPr>
      <w:keepNext/>
      <w:outlineLvl w:val="0"/>
    </w:pPr>
    <w:rPr>
      <w:b/>
      <w:sz w:val="28"/>
    </w:rPr>
  </w:style>
  <w:style w:type="paragraph" w:styleId="Ttulo2">
    <w:name w:val="heading 2"/>
    <w:basedOn w:val="Normal"/>
    <w:next w:val="Normal"/>
    <w:link w:val="Ttulo2Char"/>
    <w:qFormat/>
    <w:rsid w:val="000C3CFE"/>
    <w:pPr>
      <w:keepNext/>
      <w:jc w:val="both"/>
      <w:outlineLvl w:val="1"/>
    </w:pPr>
    <w:rPr>
      <w:rFonts w:ascii="Comic Sans MS" w:hAnsi="Comic Sans MS"/>
      <w:b/>
      <w:i/>
      <w:sz w:val="24"/>
    </w:rPr>
  </w:style>
  <w:style w:type="paragraph" w:styleId="Ttulo3">
    <w:name w:val="heading 3"/>
    <w:basedOn w:val="Normal"/>
    <w:next w:val="Normal"/>
    <w:link w:val="Ttulo3Char"/>
    <w:uiPriority w:val="9"/>
    <w:qFormat/>
    <w:rsid w:val="000C3CFE"/>
    <w:pPr>
      <w:keepNext/>
      <w:jc w:val="both"/>
      <w:outlineLvl w:val="2"/>
    </w:pPr>
    <w:rPr>
      <w:b/>
      <w:sz w:val="28"/>
    </w:rPr>
  </w:style>
  <w:style w:type="paragraph" w:styleId="Ttulo4">
    <w:name w:val="heading 4"/>
    <w:basedOn w:val="Normal"/>
    <w:next w:val="Normal"/>
    <w:link w:val="Ttulo4Char"/>
    <w:qFormat/>
    <w:rsid w:val="000C3CFE"/>
    <w:pPr>
      <w:keepNext/>
      <w:jc w:val="center"/>
      <w:outlineLvl w:val="3"/>
    </w:pPr>
    <w:rPr>
      <w:b/>
    </w:rPr>
  </w:style>
  <w:style w:type="paragraph" w:styleId="Ttulo5">
    <w:name w:val="heading 5"/>
    <w:basedOn w:val="Normal"/>
    <w:next w:val="Normal"/>
    <w:link w:val="Ttulo5Char"/>
    <w:qFormat/>
    <w:rsid w:val="000C3CFE"/>
    <w:pPr>
      <w:keepNext/>
      <w:jc w:val="center"/>
      <w:outlineLvl w:val="4"/>
    </w:pPr>
    <w:rPr>
      <w:b/>
      <w:sz w:val="28"/>
    </w:rPr>
  </w:style>
  <w:style w:type="paragraph" w:styleId="Ttulo6">
    <w:name w:val="heading 6"/>
    <w:basedOn w:val="Normal"/>
    <w:next w:val="Normal"/>
    <w:link w:val="Ttulo6Char"/>
    <w:uiPriority w:val="9"/>
    <w:qFormat/>
    <w:rsid w:val="000C3CFE"/>
    <w:pPr>
      <w:keepNext/>
      <w:outlineLvl w:val="5"/>
    </w:pPr>
    <w:rPr>
      <w:b/>
      <w:sz w:val="24"/>
    </w:rPr>
  </w:style>
  <w:style w:type="paragraph" w:styleId="Ttulo7">
    <w:name w:val="heading 7"/>
    <w:basedOn w:val="Normal"/>
    <w:next w:val="Normal"/>
    <w:link w:val="Ttulo7Char"/>
    <w:qFormat/>
    <w:rsid w:val="000C3CFE"/>
    <w:pPr>
      <w:keepNext/>
      <w:jc w:val="both"/>
      <w:outlineLvl w:val="6"/>
    </w:pPr>
    <w:rPr>
      <w:rFonts w:ascii="Arial" w:hAnsi="Arial"/>
      <w:b/>
      <w:sz w:val="24"/>
    </w:rPr>
  </w:style>
  <w:style w:type="paragraph" w:styleId="Ttulo8">
    <w:name w:val="heading 8"/>
    <w:basedOn w:val="Normal"/>
    <w:next w:val="Normal"/>
    <w:link w:val="Ttulo8Char"/>
    <w:qFormat/>
    <w:rsid w:val="00C75D17"/>
    <w:pPr>
      <w:keepNext/>
      <w:ind w:firstLine="1701"/>
      <w:jc w:val="center"/>
      <w:outlineLvl w:val="7"/>
    </w:pPr>
    <w:rPr>
      <w:b/>
      <w:sz w:val="24"/>
    </w:rPr>
  </w:style>
  <w:style w:type="paragraph" w:styleId="Ttulo9">
    <w:name w:val="heading 9"/>
    <w:basedOn w:val="Normal"/>
    <w:next w:val="Normal"/>
    <w:link w:val="Ttulo9Char"/>
    <w:qFormat/>
    <w:rsid w:val="000C3CFE"/>
    <w:pPr>
      <w:keepNext/>
      <w:ind w:firstLine="1843"/>
      <w:jc w:val="both"/>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hd,he, Char Char,Char Char Char,Char Char Char Char Char Char Char, Char Char Char Char Char Char,Cabeçalho superior,Heading 1a,h,HeaderNN,Char Char Char Char Char Char,Char Char Char Char Char"/>
    <w:basedOn w:val="Normal"/>
    <w:link w:val="CabealhoChar"/>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1 Char,Char Char,hd Char,he Char, Char Char Char,Char Char Char Char,Char Char Char Char Char Char Char Char, Char Char Char Char Char Char Char,Cabeçalho superior Char,Heading 1a Char,h Char,HeaderNN Char"/>
    <w:basedOn w:val="Fontepargpadro"/>
    <w:link w:val="Cabealho"/>
    <w:qFormat/>
    <w:rsid w:val="00323346"/>
  </w:style>
  <w:style w:type="paragraph" w:styleId="Rodap">
    <w:name w:val="footer"/>
    <w:basedOn w:val="Normal"/>
    <w:link w:val="RodapChar"/>
    <w:uiPriority w:val="99"/>
    <w:unhideWhenUsed/>
    <w:rsid w:val="0032334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323346"/>
  </w:style>
  <w:style w:type="paragraph" w:styleId="Textodebalo">
    <w:name w:val="Balloon Text"/>
    <w:basedOn w:val="Normal"/>
    <w:link w:val="TextodebaloChar"/>
    <w:uiPriority w:val="99"/>
    <w:unhideWhenUsed/>
    <w:rsid w:val="00323346"/>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323346"/>
    <w:rPr>
      <w:rFonts w:ascii="Tahoma" w:hAnsi="Tahoma" w:cs="Tahoma"/>
      <w:sz w:val="16"/>
      <w:szCs w:val="16"/>
    </w:rPr>
  </w:style>
  <w:style w:type="character" w:styleId="Hyperlink">
    <w:name w:val="Hyperlink"/>
    <w:basedOn w:val="Fontepargpadro"/>
    <w:unhideWhenUsed/>
    <w:rsid w:val="00323346"/>
    <w:rPr>
      <w:color w:val="0000FF" w:themeColor="hyperlink"/>
      <w:u w:val="single"/>
    </w:rPr>
  </w:style>
  <w:style w:type="character" w:customStyle="1" w:styleId="Ttulo8Char">
    <w:name w:val="Título 8 Char"/>
    <w:basedOn w:val="Fontepargpadro"/>
    <w:link w:val="Ttulo8"/>
    <w:rsid w:val="00C75D17"/>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B90C25"/>
    <w:rPr>
      <w:sz w:val="22"/>
    </w:rPr>
  </w:style>
  <w:style w:type="character" w:customStyle="1" w:styleId="CorpodetextoChar">
    <w:name w:val="Corpo de texto Char"/>
    <w:basedOn w:val="Fontepargpadro"/>
    <w:link w:val="Corpodetexto"/>
    <w:rsid w:val="00B90C25"/>
    <w:rPr>
      <w:rFonts w:ascii="Times New Roman" w:eastAsia="Times New Roman" w:hAnsi="Times New Roman" w:cs="Times New Roman"/>
      <w:szCs w:val="20"/>
    </w:rPr>
  </w:style>
  <w:style w:type="character" w:styleId="Forte">
    <w:name w:val="Strong"/>
    <w:uiPriority w:val="22"/>
    <w:qFormat/>
    <w:rsid w:val="00B90C25"/>
    <w:rPr>
      <w:b/>
      <w:bCs/>
    </w:rPr>
  </w:style>
  <w:style w:type="paragraph" w:styleId="Recuodecorpodetexto">
    <w:name w:val="Body Text Indent"/>
    <w:basedOn w:val="Normal"/>
    <w:link w:val="RecuodecorpodetextoChar"/>
    <w:unhideWhenUsed/>
    <w:rsid w:val="005B2ACE"/>
    <w:pPr>
      <w:spacing w:after="120"/>
      <w:ind w:left="283"/>
    </w:pPr>
  </w:style>
  <w:style w:type="character" w:customStyle="1" w:styleId="RecuodecorpodetextoChar">
    <w:name w:val="Recuo de corpo de texto Char"/>
    <w:basedOn w:val="Fontepargpadro"/>
    <w:link w:val="Recuodecorpodetexto"/>
    <w:rsid w:val="005B2ACE"/>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5B2ACE"/>
  </w:style>
  <w:style w:type="paragraph" w:styleId="Corpodetexto2">
    <w:name w:val="Body Text 2"/>
    <w:basedOn w:val="Normal"/>
    <w:link w:val="Corpodetexto2Char"/>
    <w:unhideWhenUsed/>
    <w:rsid w:val="005B2ACE"/>
    <w:pPr>
      <w:spacing w:after="120" w:line="480" w:lineRule="auto"/>
    </w:pPr>
    <w:rPr>
      <w:rFonts w:asciiTheme="minorHAnsi" w:eastAsiaTheme="minorHAnsi" w:hAnsiTheme="minorHAnsi" w:cstheme="minorBidi"/>
      <w:sz w:val="22"/>
      <w:szCs w:val="22"/>
      <w:lang w:eastAsia="en-US"/>
    </w:rPr>
  </w:style>
  <w:style w:type="character" w:customStyle="1" w:styleId="Corpodetexto2Char1">
    <w:name w:val="Corpo de texto 2 Char1"/>
    <w:basedOn w:val="Fontepargpadro"/>
    <w:uiPriority w:val="99"/>
    <w:semiHidden/>
    <w:rsid w:val="005B2AC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0C3CFE"/>
    <w:rPr>
      <w:rFonts w:ascii="Times New Roman" w:eastAsia="Times New Roman" w:hAnsi="Times New Roman" w:cs="Times New Roman"/>
      <w:b/>
      <w:sz w:val="28"/>
      <w:szCs w:val="20"/>
    </w:rPr>
  </w:style>
  <w:style w:type="character" w:customStyle="1" w:styleId="Ttulo2Char">
    <w:name w:val="Título 2 Char"/>
    <w:basedOn w:val="Fontepargpadro"/>
    <w:link w:val="Ttulo2"/>
    <w:rsid w:val="000C3CFE"/>
    <w:rPr>
      <w:rFonts w:ascii="Comic Sans MS" w:eastAsia="Times New Roman" w:hAnsi="Comic Sans MS" w:cs="Times New Roman"/>
      <w:b/>
      <w:i/>
      <w:sz w:val="24"/>
      <w:szCs w:val="20"/>
    </w:rPr>
  </w:style>
  <w:style w:type="character" w:customStyle="1" w:styleId="Ttulo3Char">
    <w:name w:val="Título 3 Char"/>
    <w:basedOn w:val="Fontepargpadro"/>
    <w:link w:val="Ttulo3"/>
    <w:uiPriority w:val="9"/>
    <w:rsid w:val="000C3CFE"/>
    <w:rPr>
      <w:rFonts w:ascii="Times New Roman" w:eastAsia="Times New Roman" w:hAnsi="Times New Roman" w:cs="Times New Roman"/>
      <w:b/>
      <w:sz w:val="28"/>
      <w:szCs w:val="20"/>
    </w:rPr>
  </w:style>
  <w:style w:type="character" w:customStyle="1" w:styleId="Ttulo4Char">
    <w:name w:val="Título 4 Char"/>
    <w:basedOn w:val="Fontepargpadro"/>
    <w:link w:val="Ttulo4"/>
    <w:rsid w:val="000C3CFE"/>
    <w:rPr>
      <w:rFonts w:ascii="Times New Roman" w:eastAsia="Times New Roman" w:hAnsi="Times New Roman" w:cs="Times New Roman"/>
      <w:b/>
      <w:sz w:val="20"/>
      <w:szCs w:val="20"/>
    </w:rPr>
  </w:style>
  <w:style w:type="character" w:customStyle="1" w:styleId="Ttulo5Char">
    <w:name w:val="Título 5 Char"/>
    <w:basedOn w:val="Fontepargpadro"/>
    <w:link w:val="Ttulo5"/>
    <w:rsid w:val="000C3CFE"/>
    <w:rPr>
      <w:rFonts w:ascii="Times New Roman" w:eastAsia="Times New Roman" w:hAnsi="Times New Roman" w:cs="Times New Roman"/>
      <w:b/>
      <w:sz w:val="28"/>
      <w:szCs w:val="20"/>
    </w:rPr>
  </w:style>
  <w:style w:type="character" w:customStyle="1" w:styleId="Ttulo6Char">
    <w:name w:val="Título 6 Char"/>
    <w:basedOn w:val="Fontepargpadro"/>
    <w:link w:val="Ttulo6"/>
    <w:uiPriority w:val="9"/>
    <w:rsid w:val="000C3CFE"/>
    <w:rPr>
      <w:rFonts w:ascii="Times New Roman" w:eastAsia="Times New Roman" w:hAnsi="Times New Roman" w:cs="Times New Roman"/>
      <w:b/>
      <w:sz w:val="24"/>
      <w:szCs w:val="20"/>
    </w:rPr>
  </w:style>
  <w:style w:type="character" w:customStyle="1" w:styleId="Ttulo7Char">
    <w:name w:val="Título 7 Char"/>
    <w:basedOn w:val="Fontepargpadro"/>
    <w:link w:val="Ttulo7"/>
    <w:rsid w:val="000C3CFE"/>
    <w:rPr>
      <w:rFonts w:ascii="Arial" w:eastAsia="Times New Roman" w:hAnsi="Arial" w:cs="Times New Roman"/>
      <w:b/>
      <w:sz w:val="24"/>
      <w:szCs w:val="20"/>
    </w:rPr>
  </w:style>
  <w:style w:type="character" w:customStyle="1" w:styleId="Ttulo9Char">
    <w:name w:val="Título 9 Char"/>
    <w:basedOn w:val="Fontepargpadro"/>
    <w:link w:val="Ttulo9"/>
    <w:rsid w:val="000C3CFE"/>
    <w:rPr>
      <w:rFonts w:ascii="Times New Roman" w:eastAsia="Times New Roman" w:hAnsi="Times New Roman" w:cs="Times New Roman"/>
      <w:b/>
      <w:sz w:val="24"/>
      <w:szCs w:val="20"/>
    </w:rPr>
  </w:style>
  <w:style w:type="paragraph" w:styleId="Recuodecorpodetexto2">
    <w:name w:val="Body Text Indent 2"/>
    <w:basedOn w:val="Normal"/>
    <w:link w:val="Recuodecorpodetexto2Char"/>
    <w:rsid w:val="000C3CFE"/>
    <w:pPr>
      <w:ind w:firstLine="1701"/>
      <w:jc w:val="both"/>
    </w:pPr>
    <w:rPr>
      <w:sz w:val="28"/>
    </w:rPr>
  </w:style>
  <w:style w:type="character" w:customStyle="1" w:styleId="Recuodecorpodetexto2Char">
    <w:name w:val="Recuo de corpo de texto 2 Char"/>
    <w:basedOn w:val="Fontepargpadro"/>
    <w:link w:val="Recuodecorpodetexto2"/>
    <w:rsid w:val="000C3CFE"/>
    <w:rPr>
      <w:rFonts w:ascii="Times New Roman" w:eastAsia="Times New Roman" w:hAnsi="Times New Roman" w:cs="Times New Roman"/>
      <w:sz w:val="28"/>
      <w:szCs w:val="20"/>
    </w:rPr>
  </w:style>
  <w:style w:type="paragraph" w:styleId="Recuodecorpodetexto3">
    <w:name w:val="Body Text Indent 3"/>
    <w:basedOn w:val="Normal"/>
    <w:link w:val="Recuodecorpodetexto3Char"/>
    <w:rsid w:val="000C3CFE"/>
    <w:pPr>
      <w:keepNext/>
      <w:ind w:firstLine="2124"/>
      <w:jc w:val="both"/>
      <w:outlineLvl w:val="0"/>
    </w:pPr>
    <w:rPr>
      <w:rFonts w:ascii="Comic Sans MS" w:hAnsi="Comic Sans MS"/>
      <w:sz w:val="24"/>
    </w:rPr>
  </w:style>
  <w:style w:type="character" w:customStyle="1" w:styleId="Recuodecorpodetexto3Char">
    <w:name w:val="Recuo de corpo de texto 3 Char"/>
    <w:basedOn w:val="Fontepargpadro"/>
    <w:link w:val="Recuodecorpodetexto3"/>
    <w:rsid w:val="000C3CFE"/>
    <w:rPr>
      <w:rFonts w:ascii="Comic Sans MS" w:eastAsia="Times New Roman" w:hAnsi="Comic Sans MS" w:cs="Times New Roman"/>
      <w:sz w:val="24"/>
      <w:szCs w:val="20"/>
    </w:rPr>
  </w:style>
  <w:style w:type="paragraph" w:styleId="Corpodetexto3">
    <w:name w:val="Body Text 3"/>
    <w:basedOn w:val="Normal"/>
    <w:link w:val="Corpodetexto3Char"/>
    <w:rsid w:val="000C3CFE"/>
    <w:rPr>
      <w:sz w:val="28"/>
    </w:rPr>
  </w:style>
  <w:style w:type="character" w:customStyle="1" w:styleId="Corpodetexto3Char">
    <w:name w:val="Corpo de texto 3 Char"/>
    <w:basedOn w:val="Fontepargpadro"/>
    <w:link w:val="Corpodetexto3"/>
    <w:rsid w:val="000C3CFE"/>
    <w:rPr>
      <w:rFonts w:ascii="Times New Roman" w:eastAsia="Times New Roman" w:hAnsi="Times New Roman" w:cs="Times New Roman"/>
      <w:sz w:val="28"/>
      <w:szCs w:val="20"/>
    </w:rPr>
  </w:style>
  <w:style w:type="paragraph" w:customStyle="1" w:styleId="Corpodotexto">
    <w:name w:val="Corpo do texto"/>
    <w:basedOn w:val="Normal"/>
    <w:rsid w:val="000C3CFE"/>
    <w:pPr>
      <w:suppressAutoHyphens/>
      <w:jc w:val="both"/>
    </w:pPr>
    <w:rPr>
      <w:rFonts w:ascii="Arial" w:hAnsi="Arial"/>
      <w:sz w:val="24"/>
      <w:szCs w:val="24"/>
    </w:rPr>
  </w:style>
  <w:style w:type="paragraph" w:styleId="Ttulo">
    <w:name w:val="Title"/>
    <w:basedOn w:val="Normal"/>
    <w:link w:val="TtuloChar"/>
    <w:qFormat/>
    <w:rsid w:val="000C3CFE"/>
    <w:pPr>
      <w:tabs>
        <w:tab w:val="center" w:pos="3261"/>
        <w:tab w:val="center" w:pos="7372"/>
      </w:tabs>
      <w:jc w:val="center"/>
    </w:pPr>
    <w:rPr>
      <w:b/>
      <w:sz w:val="24"/>
    </w:rPr>
  </w:style>
  <w:style w:type="character" w:customStyle="1" w:styleId="TtuloChar">
    <w:name w:val="Título Char"/>
    <w:basedOn w:val="Fontepargpadro"/>
    <w:link w:val="Ttulo"/>
    <w:rsid w:val="000C3CFE"/>
    <w:rPr>
      <w:rFonts w:ascii="Times New Roman" w:eastAsia="Times New Roman" w:hAnsi="Times New Roman" w:cs="Times New Roman"/>
      <w:b/>
      <w:sz w:val="24"/>
      <w:szCs w:val="20"/>
    </w:rPr>
  </w:style>
  <w:style w:type="paragraph" w:styleId="Subttulo">
    <w:name w:val="Subtitle"/>
    <w:basedOn w:val="Normal"/>
    <w:link w:val="SubttuloChar"/>
    <w:qFormat/>
    <w:rsid w:val="000C3CFE"/>
    <w:pPr>
      <w:widowControl w:val="0"/>
      <w:snapToGrid w:val="0"/>
      <w:jc w:val="center"/>
    </w:pPr>
    <w:rPr>
      <w:sz w:val="28"/>
    </w:rPr>
  </w:style>
  <w:style w:type="character" w:customStyle="1" w:styleId="SubttuloChar">
    <w:name w:val="Subtítulo Char"/>
    <w:basedOn w:val="Fontepargpadro"/>
    <w:link w:val="Subttulo"/>
    <w:rsid w:val="000C3CFE"/>
    <w:rPr>
      <w:rFonts w:ascii="Times New Roman" w:eastAsia="Times New Roman" w:hAnsi="Times New Roman" w:cs="Times New Roman"/>
      <w:sz w:val="28"/>
      <w:szCs w:val="20"/>
    </w:rPr>
  </w:style>
  <w:style w:type="paragraph" w:customStyle="1" w:styleId="Corpodetexto21">
    <w:name w:val="Corpo de texto 21"/>
    <w:basedOn w:val="Normal"/>
    <w:rsid w:val="000C3CFE"/>
    <w:pPr>
      <w:ind w:firstLine="1134"/>
      <w:jc w:val="both"/>
    </w:pPr>
    <w:rPr>
      <w:sz w:val="24"/>
    </w:rPr>
  </w:style>
  <w:style w:type="paragraph" w:customStyle="1" w:styleId="Recuodecorpodetexto1">
    <w:name w:val="Recuo de corpo de texto1"/>
    <w:basedOn w:val="Normal"/>
    <w:rsid w:val="000C3CFE"/>
    <w:pPr>
      <w:jc w:val="both"/>
    </w:pPr>
    <w:rPr>
      <w:sz w:val="22"/>
      <w:szCs w:val="22"/>
    </w:rPr>
  </w:style>
  <w:style w:type="paragraph" w:styleId="NormalWeb">
    <w:name w:val="Normal (Web)"/>
    <w:basedOn w:val="Normal"/>
    <w:uiPriority w:val="99"/>
    <w:unhideWhenUsed/>
    <w:rsid w:val="000C3CFE"/>
    <w:pPr>
      <w:spacing w:before="100" w:beforeAutospacing="1" w:after="100" w:afterAutospacing="1"/>
    </w:pPr>
    <w:rPr>
      <w:rFonts w:ascii="Arial Unicode MS" w:eastAsia="Arial Unicode MS" w:hAnsi="Arial Unicode MS" w:cs="Arial Unicode MS"/>
    </w:rPr>
  </w:style>
  <w:style w:type="character" w:customStyle="1" w:styleId="TextodenotaderodapChar">
    <w:name w:val="Texto de nota de rodapé Char"/>
    <w:basedOn w:val="Fontepargpadro"/>
    <w:link w:val="Textodenotaderodap"/>
    <w:rsid w:val="000C3CFE"/>
  </w:style>
  <w:style w:type="paragraph" w:styleId="Textodenotaderodap">
    <w:name w:val="footnote text"/>
    <w:basedOn w:val="Normal"/>
    <w:link w:val="TextodenotaderodapChar"/>
    <w:unhideWhenUsed/>
    <w:rsid w:val="000C3CFE"/>
    <w:pPr>
      <w:numPr>
        <w:numId w:val="1"/>
      </w:numPr>
      <w:tabs>
        <w:tab w:val="clear" w:pos="360"/>
      </w:tabs>
      <w:ind w:left="0" w:firstLine="0"/>
    </w:pPr>
    <w:rPr>
      <w:rFonts w:asciiTheme="minorHAnsi" w:eastAsiaTheme="minorHAnsi" w:hAnsiTheme="minorHAnsi" w:cstheme="minorBidi"/>
      <w:sz w:val="22"/>
      <w:szCs w:val="22"/>
      <w:lang w:eastAsia="en-US"/>
    </w:rPr>
  </w:style>
  <w:style w:type="character" w:customStyle="1" w:styleId="TextodenotaderodapChar1">
    <w:name w:val="Texto de nota de rodapé Char1"/>
    <w:basedOn w:val="Fontepargpadro"/>
    <w:uiPriority w:val="99"/>
    <w:semiHidden/>
    <w:rsid w:val="000C3CFE"/>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qFormat/>
    <w:rsid w:val="000C3CFE"/>
  </w:style>
  <w:style w:type="character" w:customStyle="1" w:styleId="TextodecomentrioChar">
    <w:name w:val="Texto de comentário Char"/>
    <w:basedOn w:val="Fontepargpadro"/>
    <w:link w:val="Textodecomentrio"/>
    <w:uiPriority w:val="99"/>
    <w:qFormat/>
    <w:rsid w:val="000C3CFE"/>
    <w:rPr>
      <w:rFonts w:ascii="Times New Roman" w:eastAsia="Times New Roman" w:hAnsi="Times New Roman" w:cs="Times New Roman"/>
      <w:sz w:val="20"/>
      <w:szCs w:val="20"/>
      <w:lang w:eastAsia="pt-BR"/>
    </w:rPr>
  </w:style>
  <w:style w:type="paragraph" w:styleId="Commarcadores">
    <w:name w:val="List Bullet"/>
    <w:basedOn w:val="Normal"/>
    <w:autoRedefine/>
    <w:unhideWhenUsed/>
    <w:rsid w:val="000C3CFE"/>
    <w:pPr>
      <w:tabs>
        <w:tab w:val="num" w:pos="360"/>
      </w:tabs>
      <w:ind w:left="360" w:hanging="360"/>
    </w:pPr>
  </w:style>
  <w:style w:type="character" w:customStyle="1" w:styleId="TextosemFormataoChar">
    <w:name w:val="Texto sem Formatação Char"/>
    <w:link w:val="TextosemFormatao"/>
    <w:rsid w:val="000C3CFE"/>
    <w:rPr>
      <w:rFonts w:ascii="Courier New" w:hAnsi="Courier New"/>
    </w:rPr>
  </w:style>
  <w:style w:type="paragraph" w:styleId="TextosemFormatao">
    <w:name w:val="Plain Text"/>
    <w:basedOn w:val="Normal"/>
    <w:link w:val="TextosemFormataoChar"/>
    <w:unhideWhenUsed/>
    <w:rsid w:val="000C3CFE"/>
    <w:rPr>
      <w:rFonts w:ascii="Courier New" w:eastAsiaTheme="minorHAnsi" w:hAnsi="Courier New" w:cstheme="minorBidi"/>
      <w:sz w:val="22"/>
      <w:szCs w:val="22"/>
      <w:lang w:eastAsia="en-US"/>
    </w:rPr>
  </w:style>
  <w:style w:type="character" w:customStyle="1" w:styleId="TextosemFormataoChar1">
    <w:name w:val="Texto sem Formatação Char1"/>
    <w:basedOn w:val="Fontepargpadro"/>
    <w:uiPriority w:val="99"/>
    <w:rsid w:val="000C3CFE"/>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nhideWhenUsed/>
    <w:rsid w:val="000C3CFE"/>
    <w:rPr>
      <w:b/>
      <w:bCs/>
    </w:rPr>
  </w:style>
  <w:style w:type="character" w:customStyle="1" w:styleId="AssuntodocomentrioChar">
    <w:name w:val="Assunto do comentário Char"/>
    <w:basedOn w:val="TextodecomentrioChar"/>
    <w:link w:val="Assuntodocomentrio"/>
    <w:rsid w:val="000C3CFE"/>
    <w:rPr>
      <w:rFonts w:ascii="Times New Roman" w:eastAsia="Times New Roman" w:hAnsi="Times New Roman" w:cs="Times New Roman"/>
      <w:b/>
      <w:bCs/>
      <w:sz w:val="20"/>
      <w:szCs w:val="20"/>
      <w:lang w:eastAsia="pt-BR"/>
    </w:rPr>
  </w:style>
  <w:style w:type="character" w:customStyle="1" w:styleId="PargrafodaListaChar">
    <w:name w:val="Parágrafo da Lista Char"/>
    <w:aliases w:val="Segundo Char,List I Paragraph Char"/>
    <w:link w:val="PargrafodaLista"/>
    <w:uiPriority w:val="34"/>
    <w:locked/>
    <w:rsid w:val="000C3CFE"/>
    <w:rPr>
      <w:rFonts w:ascii="Calibri" w:eastAsia="Calibri" w:hAnsi="Calibri" w:cs="Calibri"/>
    </w:rPr>
  </w:style>
  <w:style w:type="paragraph" w:styleId="PargrafodaLista">
    <w:name w:val="List Paragraph"/>
    <w:aliases w:val="Segundo,List I Paragraph"/>
    <w:basedOn w:val="Normal"/>
    <w:link w:val="PargrafodaListaChar"/>
    <w:uiPriority w:val="34"/>
    <w:qFormat/>
    <w:rsid w:val="000C3CFE"/>
    <w:pPr>
      <w:spacing w:after="200" w:line="276" w:lineRule="auto"/>
      <w:ind w:left="720"/>
      <w:contextualSpacing/>
    </w:pPr>
    <w:rPr>
      <w:rFonts w:ascii="Calibri" w:eastAsia="Calibri" w:hAnsi="Calibri" w:cs="Calibri"/>
      <w:sz w:val="22"/>
      <w:szCs w:val="22"/>
      <w:lang w:eastAsia="en-US"/>
    </w:rPr>
  </w:style>
  <w:style w:type="paragraph" w:customStyle="1" w:styleId="xl22">
    <w:name w:val="xl22"/>
    <w:basedOn w:val="Normal"/>
    <w:rsid w:val="000C3CFE"/>
    <w:pPr>
      <w:spacing w:before="280" w:after="280"/>
    </w:pPr>
    <w:rPr>
      <w:rFonts w:ascii="Arial" w:eastAsia="Arial Unicode MS" w:hAnsi="Arial"/>
      <w:b/>
      <w:bCs/>
      <w:lang w:eastAsia="ar-SA"/>
    </w:rPr>
  </w:style>
  <w:style w:type="paragraph" w:customStyle="1" w:styleId="itema">
    <w:name w:val="itema"/>
    <w:basedOn w:val="Normal"/>
    <w:rsid w:val="000C3CFE"/>
    <w:pPr>
      <w:widowControl w:val="0"/>
      <w:suppressAutoHyphens/>
      <w:autoSpaceDE w:val="0"/>
      <w:autoSpaceDN w:val="0"/>
      <w:jc w:val="both"/>
    </w:pPr>
    <w:rPr>
      <w:rFonts w:ascii="Arial" w:hAnsi="Arial" w:cs="Arial"/>
      <w:color w:val="000000"/>
      <w:sz w:val="23"/>
      <w:szCs w:val="23"/>
    </w:rPr>
  </w:style>
  <w:style w:type="paragraph" w:customStyle="1" w:styleId="p2">
    <w:name w:val="p2"/>
    <w:basedOn w:val="Normal"/>
    <w:uiPriority w:val="99"/>
    <w:rsid w:val="000C3CFE"/>
    <w:pPr>
      <w:widowControl w:val="0"/>
      <w:tabs>
        <w:tab w:val="left" w:pos="1680"/>
      </w:tabs>
      <w:autoSpaceDE w:val="0"/>
      <w:autoSpaceDN w:val="0"/>
      <w:spacing w:line="278" w:lineRule="auto"/>
      <w:ind w:left="288" w:hanging="1008"/>
      <w:jc w:val="both"/>
    </w:pPr>
  </w:style>
  <w:style w:type="paragraph" w:customStyle="1" w:styleId="WW-Recuodecorpodetexto3">
    <w:name w:val="WW-Recuo de corpo de texto 3"/>
    <w:basedOn w:val="Normal"/>
    <w:rsid w:val="000C3CFE"/>
    <w:pPr>
      <w:ind w:left="709" w:hanging="709"/>
      <w:jc w:val="both"/>
    </w:pPr>
    <w:rPr>
      <w:lang w:eastAsia="ar-SA"/>
    </w:rPr>
  </w:style>
  <w:style w:type="paragraph" w:customStyle="1" w:styleId="Textopadro">
    <w:name w:val="Texto padrão"/>
    <w:basedOn w:val="Normal"/>
    <w:rsid w:val="000C3CFE"/>
    <w:pPr>
      <w:widowControl w:val="0"/>
    </w:pPr>
    <w:rPr>
      <w:lang w:val="en-US"/>
    </w:rPr>
  </w:style>
  <w:style w:type="paragraph" w:customStyle="1" w:styleId="WW-Corpodetexto2">
    <w:name w:val="WW-Corpo de texto 2"/>
    <w:basedOn w:val="Normal"/>
    <w:rsid w:val="000C3CFE"/>
    <w:rPr>
      <w:lang w:eastAsia="ar-SA"/>
    </w:rPr>
  </w:style>
  <w:style w:type="paragraph" w:customStyle="1" w:styleId="Abertura">
    <w:name w:val="Abertura"/>
    <w:basedOn w:val="Normal"/>
    <w:rsid w:val="000C3CFE"/>
    <w:pPr>
      <w:spacing w:before="567" w:after="567"/>
      <w:ind w:left="284" w:hanging="284"/>
      <w:jc w:val="both"/>
    </w:pPr>
    <w:rPr>
      <w:rFonts w:ascii="Ottawa" w:hAnsi="Ottawa"/>
      <w:sz w:val="22"/>
      <w:szCs w:val="22"/>
    </w:rPr>
  </w:style>
  <w:style w:type="paragraph" w:customStyle="1" w:styleId="clusula">
    <w:name w:val="cláusula"/>
    <w:basedOn w:val="Normal"/>
    <w:next w:val="Normal"/>
    <w:rsid w:val="000C3CFE"/>
    <w:pPr>
      <w:keepNext/>
      <w:spacing w:before="480" w:after="120"/>
      <w:ind w:left="284" w:hanging="284"/>
      <w:jc w:val="center"/>
    </w:pPr>
    <w:rPr>
      <w:rFonts w:ascii="Ottawa" w:hAnsi="Ottawa"/>
      <w:b/>
      <w:bCs/>
      <w:spacing w:val="35"/>
    </w:rPr>
  </w:style>
  <w:style w:type="paragraph" w:customStyle="1" w:styleId="ClusulaBody">
    <w:name w:val="Cláusula Body"/>
    <w:basedOn w:val="Normal"/>
    <w:rsid w:val="000C3CFE"/>
    <w:pPr>
      <w:spacing w:before="120" w:after="120"/>
      <w:ind w:left="851" w:hanging="454"/>
      <w:jc w:val="both"/>
    </w:pPr>
    <w:rPr>
      <w:rFonts w:ascii="Ottawa" w:hAnsi="Ottawa"/>
      <w:sz w:val="22"/>
      <w:szCs w:val="22"/>
    </w:rPr>
  </w:style>
  <w:style w:type="paragraph" w:customStyle="1" w:styleId="ClusulaBody2">
    <w:name w:val="Cláusula Body2"/>
    <w:basedOn w:val="ClusulaBody"/>
    <w:rsid w:val="000C3CFE"/>
    <w:pPr>
      <w:spacing w:before="240"/>
      <w:ind w:left="964" w:hanging="494"/>
    </w:pPr>
  </w:style>
  <w:style w:type="paragraph" w:customStyle="1" w:styleId="Corpodetexto31">
    <w:name w:val="Corpo de texto 31"/>
    <w:basedOn w:val="Normal"/>
    <w:rsid w:val="000C3CFE"/>
    <w:pPr>
      <w:widowControl w:val="0"/>
      <w:jc w:val="both"/>
    </w:pPr>
  </w:style>
  <w:style w:type="paragraph" w:customStyle="1" w:styleId="p7">
    <w:name w:val="p7"/>
    <w:basedOn w:val="Normal"/>
    <w:rsid w:val="000C3CFE"/>
    <w:pPr>
      <w:widowControl w:val="0"/>
      <w:tabs>
        <w:tab w:val="left" w:pos="4380"/>
        <w:tab w:val="left" w:pos="4840"/>
      </w:tabs>
      <w:snapToGrid w:val="0"/>
      <w:spacing w:line="380" w:lineRule="atLeast"/>
      <w:ind w:left="1440" w:firstLine="4320"/>
    </w:pPr>
  </w:style>
  <w:style w:type="paragraph" w:customStyle="1" w:styleId="Recuodecorpodetexto21">
    <w:name w:val="Recuo de corpo de texto 21"/>
    <w:basedOn w:val="Normal"/>
    <w:rsid w:val="000C3CFE"/>
    <w:pPr>
      <w:suppressAutoHyphens/>
      <w:spacing w:after="240"/>
      <w:ind w:left="709" w:hanging="709"/>
      <w:jc w:val="both"/>
    </w:pPr>
    <w:rPr>
      <w:rFonts w:ascii="Arial" w:hAnsi="Arial"/>
      <w:lang w:eastAsia="ar-SA"/>
    </w:rPr>
  </w:style>
  <w:style w:type="paragraph" w:customStyle="1" w:styleId="texto1">
    <w:name w:val="texto1"/>
    <w:basedOn w:val="Normal"/>
    <w:rsid w:val="000C3CFE"/>
    <w:pPr>
      <w:spacing w:before="100" w:beforeAutospacing="1" w:after="100" w:afterAutospacing="1"/>
    </w:pPr>
    <w:rPr>
      <w:sz w:val="24"/>
      <w:szCs w:val="24"/>
    </w:rPr>
  </w:style>
  <w:style w:type="character" w:customStyle="1" w:styleId="WW8Num1z0">
    <w:name w:val="WW8Num1z0"/>
    <w:rsid w:val="000C3CFE"/>
    <w:rPr>
      <w:rFonts w:ascii="Symbol" w:hAnsi="Symbol" w:hint="default"/>
    </w:rPr>
  </w:style>
  <w:style w:type="character" w:customStyle="1" w:styleId="normaltextrun">
    <w:name w:val="normaltextrun"/>
    <w:rsid w:val="000C3CFE"/>
  </w:style>
  <w:style w:type="paragraph" w:customStyle="1" w:styleId="Corpodetexto22">
    <w:name w:val="Corpo de texto 22"/>
    <w:basedOn w:val="Normal"/>
    <w:rsid w:val="00984BA5"/>
    <w:pPr>
      <w:ind w:firstLine="1134"/>
      <w:jc w:val="both"/>
    </w:pPr>
    <w:rPr>
      <w:sz w:val="24"/>
    </w:rPr>
  </w:style>
  <w:style w:type="paragraph" w:customStyle="1" w:styleId="Recuodecorpodetexto20">
    <w:name w:val="Recuo de corpo de texto2"/>
    <w:basedOn w:val="Normal"/>
    <w:rsid w:val="00984BA5"/>
    <w:pPr>
      <w:jc w:val="both"/>
    </w:pPr>
    <w:rPr>
      <w:sz w:val="22"/>
      <w:szCs w:val="22"/>
    </w:rPr>
  </w:style>
  <w:style w:type="paragraph" w:styleId="Textoembloco">
    <w:name w:val="Block Text"/>
    <w:basedOn w:val="Normal"/>
    <w:rsid w:val="00984BA5"/>
    <w:pPr>
      <w:tabs>
        <w:tab w:val="left" w:pos="400"/>
        <w:tab w:val="left" w:pos="1085"/>
        <w:tab w:val="left" w:pos="3040"/>
        <w:tab w:val="left" w:pos="9020"/>
      </w:tabs>
      <w:overflowPunct w:val="0"/>
      <w:autoSpaceDE w:val="0"/>
      <w:autoSpaceDN w:val="0"/>
      <w:adjustRightInd w:val="0"/>
      <w:ind w:left="1560" w:right="141" w:hanging="851"/>
      <w:jc w:val="both"/>
      <w:textAlignment w:val="baseline"/>
    </w:pPr>
    <w:rPr>
      <w:rFonts w:ascii="Arial" w:hAnsi="Arial" w:cs="Arial"/>
    </w:rPr>
  </w:style>
  <w:style w:type="character" w:styleId="Nmerodepgina">
    <w:name w:val="page number"/>
    <w:basedOn w:val="Fontepargpadro"/>
    <w:rsid w:val="00984BA5"/>
  </w:style>
  <w:style w:type="character" w:styleId="Refdenotaderodap">
    <w:name w:val="footnote reference"/>
    <w:rsid w:val="00984BA5"/>
    <w:rPr>
      <w:vertAlign w:val="superscript"/>
    </w:rPr>
  </w:style>
  <w:style w:type="paragraph" w:customStyle="1" w:styleId="Corpodetexto32">
    <w:name w:val="Corpo de texto 32"/>
    <w:basedOn w:val="Normal"/>
    <w:rsid w:val="00984BA5"/>
    <w:pPr>
      <w:widowControl w:val="0"/>
      <w:jc w:val="both"/>
    </w:pPr>
  </w:style>
  <w:style w:type="character" w:styleId="Refdecomentrio">
    <w:name w:val="annotation reference"/>
    <w:qFormat/>
    <w:rsid w:val="00984BA5"/>
    <w:rPr>
      <w:sz w:val="16"/>
      <w:szCs w:val="16"/>
    </w:rPr>
  </w:style>
  <w:style w:type="table" w:styleId="Tabelacomgrade">
    <w:name w:val="Table Grid"/>
    <w:basedOn w:val="Tabelanormal"/>
    <w:uiPriority w:val="59"/>
    <w:rsid w:val="00984B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984BA5"/>
    <w:pPr>
      <w:spacing w:after="324"/>
    </w:pPr>
    <w:rPr>
      <w:sz w:val="24"/>
      <w:szCs w:val="24"/>
    </w:rPr>
  </w:style>
  <w:style w:type="paragraph" w:customStyle="1" w:styleId="ecxmsobodytext2">
    <w:name w:val="ecxmsobodytext2"/>
    <w:basedOn w:val="Normal"/>
    <w:rsid w:val="00984BA5"/>
    <w:pPr>
      <w:spacing w:after="324"/>
    </w:pPr>
    <w:rPr>
      <w:sz w:val="24"/>
      <w:szCs w:val="24"/>
    </w:rPr>
  </w:style>
  <w:style w:type="paragraph" w:styleId="MapadoDocumento">
    <w:name w:val="Document Map"/>
    <w:basedOn w:val="Normal"/>
    <w:link w:val="MapadoDocumentoChar"/>
    <w:rsid w:val="00984BA5"/>
    <w:rPr>
      <w:rFonts w:ascii="Tahoma" w:hAnsi="Tahoma"/>
      <w:sz w:val="16"/>
      <w:szCs w:val="16"/>
    </w:rPr>
  </w:style>
  <w:style w:type="character" w:customStyle="1" w:styleId="MapadoDocumentoChar">
    <w:name w:val="Mapa do Documento Char"/>
    <w:basedOn w:val="Fontepargpadro"/>
    <w:link w:val="MapadoDocumento"/>
    <w:rsid w:val="00984BA5"/>
    <w:rPr>
      <w:rFonts w:ascii="Tahoma" w:eastAsia="Times New Roman" w:hAnsi="Tahoma" w:cs="Times New Roman"/>
      <w:sz w:val="16"/>
      <w:szCs w:val="16"/>
    </w:rPr>
  </w:style>
  <w:style w:type="paragraph" w:customStyle="1" w:styleId="1">
    <w:name w:val="1"/>
    <w:basedOn w:val="Normal"/>
    <w:next w:val="TextosemFormatao"/>
    <w:rsid w:val="00984BA5"/>
    <w:rPr>
      <w:rFonts w:ascii="Courier New" w:hAnsi="Courier New"/>
    </w:rPr>
  </w:style>
  <w:style w:type="paragraph" w:customStyle="1" w:styleId="Default">
    <w:name w:val="Default"/>
    <w:rsid w:val="00984BA5"/>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customStyle="1" w:styleId="Corpodetexto23">
    <w:name w:val="Corpo de texto 23"/>
    <w:basedOn w:val="Normal"/>
    <w:rsid w:val="00D901CB"/>
    <w:pPr>
      <w:ind w:firstLine="1134"/>
      <w:jc w:val="both"/>
    </w:pPr>
    <w:rPr>
      <w:sz w:val="24"/>
    </w:rPr>
  </w:style>
  <w:style w:type="paragraph" w:customStyle="1" w:styleId="Recuodecorpodetexto30">
    <w:name w:val="Recuo de corpo de texto3"/>
    <w:basedOn w:val="Normal"/>
    <w:rsid w:val="00D901CB"/>
    <w:pPr>
      <w:jc w:val="both"/>
    </w:pPr>
    <w:rPr>
      <w:sz w:val="22"/>
      <w:szCs w:val="22"/>
    </w:rPr>
  </w:style>
  <w:style w:type="paragraph" w:customStyle="1" w:styleId="Corpodetexto33">
    <w:name w:val="Corpo de texto 33"/>
    <w:basedOn w:val="Normal"/>
    <w:rsid w:val="00D901CB"/>
    <w:pPr>
      <w:widowControl w:val="0"/>
      <w:jc w:val="both"/>
    </w:pPr>
  </w:style>
  <w:style w:type="character" w:styleId="HiperlinkVisitado">
    <w:name w:val="FollowedHyperlink"/>
    <w:unhideWhenUsed/>
    <w:rsid w:val="00D901CB"/>
    <w:rPr>
      <w:color w:val="800080"/>
      <w:u w:val="single"/>
    </w:rPr>
  </w:style>
  <w:style w:type="paragraph" w:customStyle="1" w:styleId="Contedodamoldura">
    <w:name w:val="Conteúdo da moldura"/>
    <w:basedOn w:val="Corpodetexto"/>
    <w:rsid w:val="00D901CB"/>
    <w:pPr>
      <w:suppressAutoHyphens/>
      <w:jc w:val="both"/>
    </w:pPr>
    <w:rPr>
      <w:rFonts w:ascii="Arial" w:hAnsi="Arial"/>
    </w:rPr>
  </w:style>
  <w:style w:type="paragraph" w:customStyle="1" w:styleId="Corpodetexto24">
    <w:name w:val="Corpo de texto 24"/>
    <w:basedOn w:val="Normal"/>
    <w:rsid w:val="00AD3A4D"/>
    <w:pPr>
      <w:ind w:firstLine="1134"/>
      <w:jc w:val="both"/>
    </w:pPr>
    <w:rPr>
      <w:sz w:val="24"/>
    </w:rPr>
  </w:style>
  <w:style w:type="paragraph" w:customStyle="1" w:styleId="Recuodecorpodetexto4">
    <w:name w:val="Recuo de corpo de texto4"/>
    <w:basedOn w:val="Normal"/>
    <w:rsid w:val="00AD3A4D"/>
    <w:pPr>
      <w:jc w:val="both"/>
    </w:pPr>
    <w:rPr>
      <w:sz w:val="22"/>
      <w:szCs w:val="22"/>
    </w:rPr>
  </w:style>
  <w:style w:type="paragraph" w:customStyle="1" w:styleId="Corpodetexto34">
    <w:name w:val="Corpo de texto 34"/>
    <w:basedOn w:val="Normal"/>
    <w:rsid w:val="00AD3A4D"/>
    <w:pPr>
      <w:widowControl w:val="0"/>
      <w:jc w:val="both"/>
    </w:pPr>
  </w:style>
  <w:style w:type="character" w:customStyle="1" w:styleId="Recuodecorpodetexto3Char1">
    <w:name w:val="Recuo de corpo de texto 3 Char1"/>
    <w:uiPriority w:val="99"/>
    <w:rsid w:val="00AD3A4D"/>
    <w:rPr>
      <w:sz w:val="16"/>
      <w:szCs w:val="16"/>
    </w:rPr>
  </w:style>
  <w:style w:type="paragraph" w:styleId="Legenda">
    <w:name w:val="caption"/>
    <w:basedOn w:val="Normal"/>
    <w:next w:val="Normal"/>
    <w:qFormat/>
    <w:rsid w:val="00AD3A4D"/>
    <w:pPr>
      <w:jc w:val="center"/>
    </w:pPr>
    <w:rPr>
      <w:rFonts w:ascii="Script" w:hAnsi="Script"/>
      <w:b/>
      <w:i/>
      <w:sz w:val="32"/>
    </w:rPr>
  </w:style>
  <w:style w:type="paragraph" w:customStyle="1" w:styleId="Cargo">
    <w:name w:val="Cargo"/>
    <w:basedOn w:val="Default"/>
    <w:next w:val="Default"/>
    <w:rsid w:val="00AD3A4D"/>
    <w:rPr>
      <w:rFonts w:ascii="DKNKHN+ArialNarrow" w:hAnsi="DKNKHN+ArialNarrow" w:cs="Times New Roman"/>
      <w:color w:val="auto"/>
    </w:rPr>
  </w:style>
  <w:style w:type="character" w:styleId="nfase">
    <w:name w:val="Emphasis"/>
    <w:qFormat/>
    <w:rsid w:val="00AD3A4D"/>
    <w:rPr>
      <w:i/>
      <w:iCs/>
    </w:rPr>
  </w:style>
  <w:style w:type="paragraph" w:customStyle="1" w:styleId="Estilo1">
    <w:name w:val="Estilo1"/>
    <w:rsid w:val="00AD3A4D"/>
    <w:pPr>
      <w:spacing w:after="0" w:line="240" w:lineRule="auto"/>
    </w:pPr>
    <w:rPr>
      <w:rFonts w:ascii="Times New Roman" w:eastAsia="Times New Roman" w:hAnsi="Times New Roman" w:cs="Times New Roman"/>
      <w:sz w:val="24"/>
      <w:szCs w:val="24"/>
      <w:lang w:eastAsia="pt-BR"/>
    </w:rPr>
  </w:style>
  <w:style w:type="paragraph" w:styleId="Lista">
    <w:name w:val="List"/>
    <w:basedOn w:val="Normal"/>
    <w:rsid w:val="00AD3A4D"/>
    <w:pPr>
      <w:ind w:left="283" w:hanging="283"/>
    </w:pPr>
    <w:rPr>
      <w:sz w:val="24"/>
      <w:szCs w:val="24"/>
    </w:rPr>
  </w:style>
  <w:style w:type="paragraph" w:styleId="Lista2">
    <w:name w:val="List 2"/>
    <w:basedOn w:val="Normal"/>
    <w:rsid w:val="00AD3A4D"/>
    <w:pPr>
      <w:ind w:left="566" w:hanging="283"/>
    </w:pPr>
    <w:rPr>
      <w:sz w:val="24"/>
      <w:szCs w:val="24"/>
    </w:rPr>
  </w:style>
  <w:style w:type="paragraph" w:styleId="Lista3">
    <w:name w:val="List 3"/>
    <w:basedOn w:val="Normal"/>
    <w:rsid w:val="00AD3A4D"/>
    <w:pPr>
      <w:ind w:left="849" w:hanging="283"/>
    </w:pPr>
    <w:rPr>
      <w:sz w:val="24"/>
      <w:szCs w:val="24"/>
    </w:rPr>
  </w:style>
  <w:style w:type="paragraph" w:styleId="Lista4">
    <w:name w:val="List 4"/>
    <w:basedOn w:val="Normal"/>
    <w:rsid w:val="00AD3A4D"/>
    <w:pPr>
      <w:ind w:left="1132" w:hanging="283"/>
    </w:pPr>
    <w:rPr>
      <w:sz w:val="24"/>
      <w:szCs w:val="24"/>
    </w:rPr>
  </w:style>
  <w:style w:type="paragraph" w:styleId="Cabealhodamensagem">
    <w:name w:val="Message Header"/>
    <w:basedOn w:val="Normal"/>
    <w:link w:val="CabealhodamensagemChar"/>
    <w:rsid w:val="00AD3A4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CabealhodamensagemChar">
    <w:name w:val="Cabeçalho da mensagem Char"/>
    <w:basedOn w:val="Fontepargpadro"/>
    <w:link w:val="Cabealhodamensagem"/>
    <w:rsid w:val="00AD3A4D"/>
    <w:rPr>
      <w:rFonts w:ascii="Arial" w:eastAsia="Times New Roman" w:hAnsi="Arial" w:cs="Arial"/>
      <w:sz w:val="24"/>
      <w:szCs w:val="24"/>
      <w:shd w:val="pct20" w:color="auto" w:fill="auto"/>
      <w:lang w:eastAsia="pt-BR"/>
    </w:rPr>
  </w:style>
  <w:style w:type="paragraph" w:styleId="Primeirorecuodecorpodetexto2">
    <w:name w:val="Body Text First Indent 2"/>
    <w:basedOn w:val="Recuodecorpodetexto"/>
    <w:link w:val="Primeirorecuodecorpodetexto2Char"/>
    <w:rsid w:val="00AD3A4D"/>
    <w:pPr>
      <w:ind w:firstLine="210"/>
    </w:pPr>
    <w:rPr>
      <w:sz w:val="24"/>
      <w:szCs w:val="24"/>
    </w:rPr>
  </w:style>
  <w:style w:type="character" w:customStyle="1" w:styleId="Primeirorecuodecorpodetexto2Char">
    <w:name w:val="Primeiro recuo de corpo de texto 2 Char"/>
    <w:basedOn w:val="RecuodecorpodetextoChar"/>
    <w:link w:val="Primeirorecuodecorpodetexto2"/>
    <w:rsid w:val="00AD3A4D"/>
    <w:rPr>
      <w:rFonts w:ascii="Times New Roman" w:eastAsia="Times New Roman" w:hAnsi="Times New Roman" w:cs="Times New Roman"/>
      <w:sz w:val="24"/>
      <w:szCs w:val="24"/>
      <w:lang w:eastAsia="pt-BR"/>
    </w:rPr>
  </w:style>
  <w:style w:type="paragraph" w:customStyle="1" w:styleId="Nivel01">
    <w:name w:val="Nivel 01"/>
    <w:basedOn w:val="Ttulo1"/>
    <w:next w:val="Normal"/>
    <w:link w:val="Nivel01Char"/>
    <w:qFormat/>
    <w:rsid w:val="002C7F87"/>
    <w:pPr>
      <w:keepLines/>
      <w:numPr>
        <w:numId w:val="21"/>
      </w:numPr>
      <w:tabs>
        <w:tab w:val="left" w:pos="567"/>
      </w:tabs>
      <w:spacing w:before="240"/>
      <w:jc w:val="both"/>
    </w:pPr>
    <w:rPr>
      <w:rFonts w:ascii="Ecofont_Spranq_eco_Sans" w:eastAsiaTheme="majorEastAsia" w:hAnsi="Ecofont_Spranq_eco_Sans"/>
      <w:bCs/>
      <w:color w:val="000000"/>
      <w:sz w:val="20"/>
    </w:rPr>
  </w:style>
  <w:style w:type="character" w:customStyle="1" w:styleId="Nivel01Char">
    <w:name w:val="Nivel 01 Char"/>
    <w:basedOn w:val="TtuloChar"/>
    <w:link w:val="Nivel01"/>
    <w:rsid w:val="002C7F87"/>
    <w:rPr>
      <w:rFonts w:ascii="Ecofont_Spranq_eco_Sans" w:eastAsiaTheme="majorEastAsia" w:hAnsi="Ecofont_Spranq_eco_Sans" w:cs="Times New Roman"/>
      <w:b/>
      <w:bCs/>
      <w:color w:val="000000"/>
      <w:sz w:val="20"/>
      <w:szCs w:val="20"/>
      <w:lang w:eastAsia="pt-BR"/>
    </w:rPr>
  </w:style>
  <w:style w:type="paragraph" w:customStyle="1" w:styleId="Nivel2">
    <w:name w:val="Nivel 2"/>
    <w:basedOn w:val="Normal"/>
    <w:link w:val="Nivel2Char"/>
    <w:qFormat/>
    <w:rsid w:val="001C6FCF"/>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1C6FCF"/>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link w:val="Nivel4Char"/>
    <w:qFormat/>
    <w:rsid w:val="001C6FCF"/>
    <w:pPr>
      <w:ind w:left="567"/>
    </w:pPr>
    <w:rPr>
      <w:color w:val="auto"/>
    </w:rPr>
  </w:style>
  <w:style w:type="paragraph" w:customStyle="1" w:styleId="Nivel5">
    <w:name w:val="Nivel 5"/>
    <w:basedOn w:val="Nivel4"/>
    <w:qFormat/>
    <w:rsid w:val="001C6FCF"/>
    <w:pPr>
      <w:tabs>
        <w:tab w:val="num" w:pos="360"/>
      </w:tabs>
      <w:ind w:left="1276"/>
    </w:pPr>
  </w:style>
  <w:style w:type="character" w:customStyle="1" w:styleId="Nivel4Char">
    <w:name w:val="Nivel 4 Char"/>
    <w:basedOn w:val="Fontepargpadro"/>
    <w:link w:val="Nivel4"/>
    <w:rsid w:val="001C6FCF"/>
    <w:rPr>
      <w:rFonts w:ascii="Arial" w:eastAsiaTheme="minorEastAsia" w:hAnsi="Arial" w:cs="Arial"/>
      <w:sz w:val="20"/>
      <w:szCs w:val="20"/>
      <w:lang w:eastAsia="pt-BR"/>
    </w:rPr>
  </w:style>
  <w:style w:type="character" w:customStyle="1" w:styleId="Nivel2Char">
    <w:name w:val="Nivel 2 Char"/>
    <w:basedOn w:val="Fontepargpadro"/>
    <w:link w:val="Nivel2"/>
    <w:locked/>
    <w:rsid w:val="001C6FCF"/>
    <w:rPr>
      <w:rFonts w:ascii="Arial" w:eastAsiaTheme="minorEastAsia" w:hAnsi="Arial" w:cs="Arial"/>
      <w:color w:val="000000"/>
      <w:sz w:val="20"/>
      <w:szCs w:val="20"/>
      <w:lang w:eastAsia="pt-BR"/>
    </w:rPr>
  </w:style>
  <w:style w:type="paragraph" w:customStyle="1" w:styleId="ou">
    <w:name w:val="ou"/>
    <w:basedOn w:val="PargrafodaLista"/>
    <w:link w:val="ouChar"/>
    <w:qFormat/>
    <w:rsid w:val="001C6FCF"/>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1C6FCF"/>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1C6FCF"/>
    <w:rPr>
      <w:i/>
      <w:iCs/>
      <w:color w:val="FF0000"/>
    </w:rPr>
  </w:style>
  <w:style w:type="paragraph" w:customStyle="1" w:styleId="Nvel3-R">
    <w:name w:val="Nível 3-R"/>
    <w:basedOn w:val="Nivel3"/>
    <w:link w:val="Nvel3-RChar"/>
    <w:qFormat/>
    <w:rsid w:val="001C6FCF"/>
    <w:rPr>
      <w:i/>
      <w:iCs/>
      <w:color w:val="FF0000"/>
    </w:rPr>
  </w:style>
  <w:style w:type="character" w:customStyle="1" w:styleId="Nvel2-RedChar">
    <w:name w:val="Nível 2 -Red Char"/>
    <w:basedOn w:val="Nivel2Char"/>
    <w:link w:val="Nvel2-Red"/>
    <w:rsid w:val="001C6FCF"/>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1C6FCF"/>
    <w:pPr>
      <w:ind w:left="851"/>
    </w:pPr>
    <w:rPr>
      <w:i/>
      <w:iCs/>
      <w:color w:val="FF0000"/>
    </w:rPr>
  </w:style>
  <w:style w:type="character" w:customStyle="1" w:styleId="Nivel3Char">
    <w:name w:val="Nivel 3 Char"/>
    <w:basedOn w:val="Fontepargpadro"/>
    <w:link w:val="Nivel3"/>
    <w:rsid w:val="001C6FCF"/>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C6FCF"/>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1C6FCF"/>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1C6FCF"/>
    <w:pPr>
      <w:spacing w:before="480" w:after="120" w:line="360" w:lineRule="auto"/>
      <w:ind w:left="4253" w:right="-17"/>
      <w:jc w:val="both"/>
    </w:pPr>
    <w:rPr>
      <w:rFonts w:ascii="Arial" w:eastAsia="Arial" w:hAnsi="Arial" w:cs="Arial"/>
      <w:bCs/>
    </w:rPr>
  </w:style>
  <w:style w:type="character" w:customStyle="1" w:styleId="PrembuloChar">
    <w:name w:val="Preâmbulo Char"/>
    <w:basedOn w:val="Fontepargpadro"/>
    <w:link w:val="Prembulo"/>
    <w:rsid w:val="001C6FCF"/>
    <w:rPr>
      <w:rFonts w:ascii="Arial" w:eastAsia="Arial" w:hAnsi="Arial" w:cs="Arial"/>
      <w:bCs/>
      <w:sz w:val="20"/>
      <w:szCs w:val="20"/>
      <w:lang w:eastAsia="pt-BR"/>
    </w:rPr>
  </w:style>
  <w:style w:type="paragraph" w:customStyle="1" w:styleId="pf0">
    <w:name w:val="pf0"/>
    <w:basedOn w:val="Normal"/>
    <w:rsid w:val="001C6FCF"/>
    <w:pPr>
      <w:spacing w:before="100" w:beforeAutospacing="1" w:after="100" w:afterAutospacing="1"/>
    </w:pPr>
    <w:rPr>
      <w:sz w:val="24"/>
      <w:szCs w:val="24"/>
    </w:rPr>
  </w:style>
  <w:style w:type="character" w:customStyle="1" w:styleId="cf01">
    <w:name w:val="cf01"/>
    <w:basedOn w:val="Fontepargpadro"/>
    <w:rsid w:val="001C6FCF"/>
    <w:rPr>
      <w:rFonts w:ascii="Segoe UI" w:hAnsi="Segoe UI" w:cs="Segoe UI" w:hint="default"/>
      <w:i/>
      <w:iCs/>
      <w:sz w:val="18"/>
      <w:szCs w:val="18"/>
    </w:rPr>
  </w:style>
  <w:style w:type="character" w:customStyle="1" w:styleId="cf11">
    <w:name w:val="cf11"/>
    <w:basedOn w:val="Fontepargpadro"/>
    <w:rsid w:val="001C6FCF"/>
    <w:rPr>
      <w:rFonts w:ascii="Segoe UI" w:hAnsi="Segoe UI" w:cs="Segoe UI" w:hint="default"/>
      <w:b/>
      <w:bCs/>
      <w:i/>
      <w:iCs/>
      <w:sz w:val="18"/>
      <w:szCs w:val="18"/>
    </w:rPr>
  </w:style>
  <w:style w:type="character" w:customStyle="1" w:styleId="hgkelc">
    <w:name w:val="hgkelc"/>
    <w:basedOn w:val="Fontepargpadro"/>
    <w:rsid w:val="0049208D"/>
  </w:style>
  <w:style w:type="paragraph" w:customStyle="1" w:styleId="Nvel2">
    <w:name w:val="Nível 2"/>
    <w:basedOn w:val="Normal"/>
    <w:next w:val="Normal"/>
    <w:rsid w:val="00D5587D"/>
    <w:pPr>
      <w:spacing w:after="120"/>
      <w:jc w:val="both"/>
    </w:pPr>
    <w:rPr>
      <w:rFonts w:ascii="Arial" w:eastAsiaTheme="minorEastAsia" w:hAnsi="Arial"/>
      <w:b/>
      <w:sz w:val="24"/>
    </w:rPr>
  </w:style>
  <w:style w:type="character" w:customStyle="1" w:styleId="normalchar1">
    <w:name w:val="normal__char1"/>
    <w:rsid w:val="00D5587D"/>
    <w:rPr>
      <w:rFonts w:ascii="Arial" w:hAnsi="Arial" w:cs="Arial" w:hint="default"/>
      <w:strike w:val="0"/>
      <w:dstrike w:val="0"/>
      <w:sz w:val="24"/>
      <w:szCs w:val="24"/>
      <w:u w:val="none"/>
      <w:effect w:val="none"/>
    </w:rPr>
  </w:style>
  <w:style w:type="character" w:customStyle="1" w:styleId="apple-style-span">
    <w:name w:val="apple-style-span"/>
    <w:basedOn w:val="Fontepargpadro"/>
    <w:rsid w:val="00D5587D"/>
  </w:style>
  <w:style w:type="paragraph" w:styleId="Citao">
    <w:name w:val="Quote"/>
    <w:aliases w:val="TCU,Citação AGU,NotaExplicativa"/>
    <w:basedOn w:val="Normal"/>
    <w:next w:val="Normal"/>
    <w:link w:val="CitaoChar"/>
    <w:qFormat/>
    <w:rsid w:val="00D5587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D5587D"/>
    <w:rPr>
      <w:rFonts w:ascii="Arial" w:eastAsia="Calibri" w:hAnsi="Arial" w:cs="Tahoma"/>
      <w:i/>
      <w:iCs/>
      <w:color w:val="000000"/>
      <w:sz w:val="20"/>
      <w:szCs w:val="24"/>
      <w:shd w:val="clear" w:color="auto" w:fill="FFFFCC"/>
    </w:rPr>
  </w:style>
  <w:style w:type="paragraph" w:styleId="Commarcadores5">
    <w:name w:val="List Bullet 5"/>
    <w:basedOn w:val="Normal"/>
    <w:rsid w:val="00D5587D"/>
    <w:pPr>
      <w:numPr>
        <w:numId w:val="32"/>
      </w:numPr>
      <w:contextualSpacing/>
    </w:pPr>
    <w:rPr>
      <w:rFonts w:ascii="Ecofont_Spranq_eco_Sans" w:eastAsiaTheme="minorEastAsia" w:hAnsi="Ecofont_Spranq_eco_Sans" w:cs="Tahoma"/>
      <w:sz w:val="24"/>
      <w:szCs w:val="24"/>
    </w:rPr>
  </w:style>
  <w:style w:type="paragraph" w:customStyle="1" w:styleId="Notaexplicativa">
    <w:name w:val="Nota explicativa"/>
    <w:basedOn w:val="Citao"/>
    <w:link w:val="NotaexplicativaChar"/>
    <w:qFormat/>
    <w:rsid w:val="00D5587D"/>
    <w:rPr>
      <w:szCs w:val="20"/>
    </w:rPr>
  </w:style>
  <w:style w:type="character" w:customStyle="1" w:styleId="NotaexplicativaChar">
    <w:name w:val="Nota explicativa Char"/>
    <w:basedOn w:val="CitaoChar"/>
    <w:link w:val="Notaexplicativa"/>
    <w:rsid w:val="00D5587D"/>
    <w:rPr>
      <w:rFonts w:ascii="Arial" w:eastAsia="Calibri" w:hAnsi="Arial" w:cs="Tahoma"/>
      <w:i/>
      <w:iCs/>
      <w:color w:val="000000"/>
      <w:sz w:val="20"/>
      <w:szCs w:val="20"/>
      <w:shd w:val="clear" w:color="auto" w:fill="FFFFCC"/>
    </w:rPr>
  </w:style>
  <w:style w:type="numbering" w:customStyle="1" w:styleId="Estilo2">
    <w:name w:val="Estilo2"/>
    <w:uiPriority w:val="99"/>
    <w:rsid w:val="00D5587D"/>
    <w:pPr>
      <w:numPr>
        <w:numId w:val="34"/>
      </w:numPr>
    </w:pPr>
  </w:style>
  <w:style w:type="numbering" w:customStyle="1" w:styleId="Estilo3">
    <w:name w:val="Estilo3"/>
    <w:uiPriority w:val="99"/>
    <w:rsid w:val="00D5587D"/>
    <w:pPr>
      <w:numPr>
        <w:numId w:val="35"/>
      </w:numPr>
    </w:pPr>
  </w:style>
  <w:style w:type="numbering" w:customStyle="1" w:styleId="Estilo4">
    <w:name w:val="Estilo4"/>
    <w:uiPriority w:val="99"/>
    <w:rsid w:val="00D5587D"/>
    <w:pPr>
      <w:numPr>
        <w:numId w:val="36"/>
      </w:numPr>
    </w:pPr>
  </w:style>
  <w:style w:type="numbering" w:customStyle="1" w:styleId="Estilo5">
    <w:name w:val="Estilo5"/>
    <w:uiPriority w:val="99"/>
    <w:rsid w:val="00D5587D"/>
    <w:pPr>
      <w:numPr>
        <w:numId w:val="37"/>
      </w:numPr>
    </w:pPr>
  </w:style>
  <w:style w:type="numbering" w:customStyle="1" w:styleId="Estilo6">
    <w:name w:val="Estilo6"/>
    <w:uiPriority w:val="99"/>
    <w:rsid w:val="00D5587D"/>
    <w:pPr>
      <w:numPr>
        <w:numId w:val="38"/>
      </w:numPr>
    </w:pPr>
  </w:style>
  <w:style w:type="paragraph" w:customStyle="1" w:styleId="Nivel01Titulo">
    <w:name w:val="Nivel_01_Titulo"/>
    <w:basedOn w:val="Nivel01"/>
    <w:link w:val="Nivel01TituloChar"/>
    <w:rsid w:val="00D5587D"/>
    <w:pPr>
      <w:numPr>
        <w:numId w:val="0"/>
      </w:numPr>
      <w:tabs>
        <w:tab w:val="num" w:pos="360"/>
      </w:tabs>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D5587D"/>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D5587D"/>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5587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5587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D5587D"/>
    <w:pPr>
      <w:spacing w:before="100" w:beforeAutospacing="1" w:after="100" w:afterAutospacing="1"/>
    </w:pPr>
    <w:rPr>
      <w:sz w:val="24"/>
      <w:szCs w:val="24"/>
    </w:rPr>
  </w:style>
  <w:style w:type="character" w:customStyle="1" w:styleId="eop">
    <w:name w:val="eop"/>
    <w:basedOn w:val="Fontepargpadro"/>
    <w:rsid w:val="00D5587D"/>
  </w:style>
  <w:style w:type="character" w:customStyle="1" w:styleId="spellingerror">
    <w:name w:val="spellingerror"/>
    <w:basedOn w:val="Fontepargpadro"/>
    <w:rsid w:val="00D5587D"/>
  </w:style>
  <w:style w:type="paragraph" w:customStyle="1" w:styleId="Nivel1">
    <w:name w:val="Nivel1"/>
    <w:basedOn w:val="Ttulo1"/>
    <w:link w:val="Nivel1Char"/>
    <w:qFormat/>
    <w:rsid w:val="00D5587D"/>
    <w:pPr>
      <w:keepLines/>
      <w:spacing w:before="480" w:line="276" w:lineRule="auto"/>
      <w:ind w:left="357" w:hanging="357"/>
      <w:jc w:val="both"/>
    </w:pPr>
    <w:rPr>
      <w:rFonts w:ascii="Arial" w:eastAsiaTheme="majorEastAsia" w:hAnsi="Arial" w:cs="Arial"/>
      <w:color w:val="000000"/>
      <w:szCs w:val="28"/>
    </w:rPr>
  </w:style>
  <w:style w:type="character" w:customStyle="1" w:styleId="Nivel1Char">
    <w:name w:val="Nivel1 Char"/>
    <w:basedOn w:val="Ttulo1Char"/>
    <w:link w:val="Nivel1"/>
    <w:rsid w:val="00D5587D"/>
    <w:rPr>
      <w:rFonts w:ascii="Arial" w:eastAsiaTheme="majorEastAsia" w:hAnsi="Arial" w:cs="Arial"/>
      <w:b/>
      <w:color w:val="000000"/>
      <w:sz w:val="28"/>
      <w:szCs w:val="28"/>
      <w:lang w:eastAsia="pt-BR"/>
    </w:rPr>
  </w:style>
  <w:style w:type="paragraph" w:customStyle="1" w:styleId="PargrafodaLista1">
    <w:name w:val="Parágrafo da Lista1"/>
    <w:basedOn w:val="Normal"/>
    <w:rsid w:val="00D5587D"/>
    <w:pPr>
      <w:ind w:left="720"/>
    </w:pPr>
    <w:rPr>
      <w:rFonts w:ascii="Ecofont_Spranq_eco_Sans" w:hAnsi="Ecofont_Spranq_eco_Sans" w:cs="Ecofont_Spranq_eco_Sans"/>
      <w:sz w:val="24"/>
      <w:szCs w:val="24"/>
    </w:rPr>
  </w:style>
  <w:style w:type="paragraph" w:customStyle="1" w:styleId="Nivel10">
    <w:name w:val="Nivel 1"/>
    <w:basedOn w:val="Nivel2"/>
    <w:next w:val="Nivel2"/>
    <w:rsid w:val="00D5587D"/>
    <w:pPr>
      <w:ind w:left="360" w:hanging="360"/>
    </w:pPr>
    <w:rPr>
      <w:b/>
    </w:rPr>
  </w:style>
  <w:style w:type="paragraph" w:customStyle="1" w:styleId="textbody">
    <w:name w:val="textbody"/>
    <w:basedOn w:val="Normal"/>
    <w:rsid w:val="00D5587D"/>
    <w:pPr>
      <w:spacing w:before="100" w:beforeAutospacing="1" w:after="100" w:afterAutospacing="1"/>
    </w:pPr>
    <w:rPr>
      <w:sz w:val="24"/>
      <w:szCs w:val="24"/>
    </w:rPr>
  </w:style>
  <w:style w:type="paragraph" w:customStyle="1" w:styleId="em0020ementa">
    <w:name w:val="em_0020ementa"/>
    <w:basedOn w:val="Normal"/>
    <w:rsid w:val="00D5587D"/>
    <w:pPr>
      <w:ind w:left="4160"/>
      <w:jc w:val="both"/>
    </w:pPr>
    <w:rPr>
      <w:sz w:val="28"/>
      <w:szCs w:val="28"/>
    </w:rPr>
  </w:style>
  <w:style w:type="character" w:customStyle="1" w:styleId="cp0020corpodespachochar1">
    <w:name w:val="cp_0020corpodespacho__char1"/>
    <w:rsid w:val="00D5587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5587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5587D"/>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D5587D"/>
    <w:rPr>
      <w:rFonts w:ascii="Arial" w:hAnsi="Arial" w:cs="Arial"/>
      <w:color w:val="7030A0"/>
      <w:sz w:val="20"/>
    </w:rPr>
  </w:style>
  <w:style w:type="character" w:customStyle="1" w:styleId="ListLabel12">
    <w:name w:val="ListLabel 12"/>
    <w:rsid w:val="00D5587D"/>
    <w:rPr>
      <w:b/>
    </w:rPr>
  </w:style>
  <w:style w:type="paragraph" w:customStyle="1" w:styleId="GradeColorida-nfase11">
    <w:name w:val="Grade Colorida - Ênfase 11"/>
    <w:basedOn w:val="Normal"/>
    <w:next w:val="Normal"/>
    <w:link w:val="GradeColorida-nfase1Char"/>
    <w:uiPriority w:val="29"/>
    <w:rsid w:val="00D5587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D5587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D5587D"/>
    <w:pPr>
      <w:spacing w:before="100" w:beforeAutospacing="1" w:after="100" w:afterAutospacing="1"/>
    </w:pPr>
    <w:rPr>
      <w:sz w:val="24"/>
      <w:szCs w:val="24"/>
    </w:rPr>
  </w:style>
  <w:style w:type="paragraph" w:customStyle="1" w:styleId="TCU-Ac-item9-0">
    <w:name w:val="TCU - Ac - item 9 - §§_0"/>
    <w:basedOn w:val="Normal"/>
    <w:rsid w:val="00D5587D"/>
    <w:pPr>
      <w:ind w:firstLine="1134"/>
      <w:jc w:val="both"/>
    </w:pPr>
    <w:rPr>
      <w:sz w:val="24"/>
      <w:szCs w:val="22"/>
      <w:lang w:eastAsia="en-US"/>
    </w:rPr>
  </w:style>
  <w:style w:type="paragraph" w:customStyle="1" w:styleId="Normal1">
    <w:name w:val="Normal_1"/>
    <w:rsid w:val="00D5587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D5587D"/>
    <w:pPr>
      <w:spacing w:before="100" w:beforeAutospacing="1" w:after="100" w:afterAutospacing="1"/>
    </w:pPr>
    <w:rPr>
      <w:sz w:val="24"/>
      <w:szCs w:val="24"/>
    </w:rPr>
  </w:style>
  <w:style w:type="paragraph" w:customStyle="1" w:styleId="textojustificadorecuoprimeiralinha">
    <w:name w:val="texto_justificado_recuo_primeira_linha"/>
    <w:basedOn w:val="Normal"/>
    <w:rsid w:val="00D5587D"/>
    <w:pPr>
      <w:spacing w:before="100" w:beforeAutospacing="1" w:after="100" w:afterAutospacing="1"/>
    </w:pPr>
    <w:rPr>
      <w:sz w:val="24"/>
      <w:szCs w:val="24"/>
    </w:rPr>
  </w:style>
  <w:style w:type="character" w:customStyle="1" w:styleId="highlight">
    <w:name w:val="highlight"/>
    <w:basedOn w:val="Fontepargpadro"/>
    <w:rsid w:val="00D5587D"/>
  </w:style>
  <w:style w:type="paragraph" w:customStyle="1" w:styleId="textojustificado">
    <w:name w:val="texto_justificado"/>
    <w:basedOn w:val="Normal"/>
    <w:rsid w:val="00D5587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D5587D"/>
    <w:rPr>
      <w:color w:val="605E5C"/>
      <w:shd w:val="clear" w:color="auto" w:fill="E1DFDD"/>
    </w:rPr>
  </w:style>
  <w:style w:type="character" w:customStyle="1" w:styleId="MenoPendente2">
    <w:name w:val="Menção Pendente2"/>
    <w:basedOn w:val="Fontepargpadro"/>
    <w:uiPriority w:val="99"/>
    <w:semiHidden/>
    <w:unhideWhenUsed/>
    <w:rsid w:val="00D5587D"/>
    <w:rPr>
      <w:color w:val="605E5C"/>
      <w:shd w:val="clear" w:color="auto" w:fill="E1DFDD"/>
    </w:rPr>
  </w:style>
  <w:style w:type="paragraph" w:customStyle="1" w:styleId="Nvel2Opcional">
    <w:name w:val="Nível 2 Opcional"/>
    <w:basedOn w:val="Nivel2"/>
    <w:link w:val="Nvel2OpcionalChar"/>
    <w:rsid w:val="00D5587D"/>
    <w:pPr>
      <w:ind w:left="432" w:hanging="432"/>
    </w:pPr>
    <w:rPr>
      <w:rFonts w:eastAsia="Times New Roman"/>
      <w:i/>
      <w:noProof/>
      <w:color w:val="FF0000"/>
    </w:rPr>
  </w:style>
  <w:style w:type="paragraph" w:customStyle="1" w:styleId="Nvel3Opcional">
    <w:name w:val="Nível 3 Opcional"/>
    <w:basedOn w:val="Nivel3"/>
    <w:link w:val="Nvel3OpcionalChar"/>
    <w:rsid w:val="00D5587D"/>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5587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D5587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5587D"/>
    <w:rPr>
      <w:color w:val="808080"/>
    </w:rPr>
  </w:style>
  <w:style w:type="paragraph" w:customStyle="1" w:styleId="SombreamentoMdio1-nfase31">
    <w:name w:val="Sombreamento Médio 1 - Ênfase 31"/>
    <w:basedOn w:val="Normal"/>
    <w:next w:val="Normal"/>
    <w:rsid w:val="00D5587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D5587D"/>
    <w:pPr>
      <w:spacing w:before="100" w:beforeAutospacing="1" w:after="100" w:afterAutospacing="1"/>
    </w:pPr>
    <w:rPr>
      <w:sz w:val="24"/>
      <w:szCs w:val="24"/>
    </w:rPr>
  </w:style>
  <w:style w:type="paragraph" w:customStyle="1" w:styleId="itemnivel2">
    <w:name w:val="item_nivel2"/>
    <w:basedOn w:val="Normal"/>
    <w:rsid w:val="00D5587D"/>
    <w:pPr>
      <w:spacing w:before="100" w:beforeAutospacing="1" w:after="100" w:afterAutospacing="1"/>
    </w:pPr>
    <w:rPr>
      <w:sz w:val="24"/>
      <w:szCs w:val="24"/>
    </w:rPr>
  </w:style>
  <w:style w:type="paragraph" w:customStyle="1" w:styleId="itemnivel1">
    <w:name w:val="item_nivel1"/>
    <w:basedOn w:val="Normal"/>
    <w:rsid w:val="00D5587D"/>
    <w:pPr>
      <w:spacing w:before="100" w:beforeAutospacing="1" w:after="100" w:afterAutospacing="1"/>
    </w:pPr>
    <w:rPr>
      <w:sz w:val="24"/>
      <w:szCs w:val="24"/>
    </w:rPr>
  </w:style>
  <w:style w:type="paragraph" w:customStyle="1" w:styleId="itemalinealetra">
    <w:name w:val="item_alinea_letra"/>
    <w:basedOn w:val="Normal"/>
    <w:rsid w:val="00D5587D"/>
    <w:pPr>
      <w:spacing w:before="100" w:beforeAutospacing="1" w:after="100" w:afterAutospacing="1"/>
    </w:pPr>
    <w:rPr>
      <w:sz w:val="24"/>
      <w:szCs w:val="24"/>
    </w:rPr>
  </w:style>
  <w:style w:type="character" w:customStyle="1" w:styleId="markedcontent">
    <w:name w:val="markedcontent"/>
    <w:basedOn w:val="Fontepargpadro"/>
    <w:rsid w:val="00D5587D"/>
  </w:style>
  <w:style w:type="paragraph" w:customStyle="1" w:styleId="Standard">
    <w:name w:val="Standard"/>
    <w:rsid w:val="00D5587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D5587D"/>
    <w:pPr>
      <w:spacing w:after="140" w:line="276" w:lineRule="auto"/>
    </w:pPr>
  </w:style>
  <w:style w:type="character" w:customStyle="1" w:styleId="MenoPendente3">
    <w:name w:val="Menção Pendente3"/>
    <w:basedOn w:val="Fontepargpadro"/>
    <w:uiPriority w:val="99"/>
    <w:semiHidden/>
    <w:unhideWhenUsed/>
    <w:rsid w:val="00D5587D"/>
    <w:rPr>
      <w:color w:val="605E5C"/>
      <w:shd w:val="clear" w:color="auto" w:fill="E1DFDD"/>
    </w:rPr>
  </w:style>
  <w:style w:type="character" w:customStyle="1" w:styleId="MenoPendente4">
    <w:name w:val="Menção Pendente4"/>
    <w:basedOn w:val="Fontepargpadro"/>
    <w:uiPriority w:val="99"/>
    <w:semiHidden/>
    <w:unhideWhenUsed/>
    <w:rsid w:val="00D5587D"/>
    <w:rPr>
      <w:color w:val="605E5C"/>
      <w:shd w:val="clear" w:color="auto" w:fill="E1DFDD"/>
    </w:rPr>
  </w:style>
  <w:style w:type="paragraph" w:customStyle="1" w:styleId="dou-paragraph">
    <w:name w:val="dou-paragraph"/>
    <w:basedOn w:val="Normal"/>
    <w:rsid w:val="00D5587D"/>
    <w:pPr>
      <w:spacing w:before="100" w:beforeAutospacing="1" w:after="100" w:afterAutospacing="1"/>
    </w:pPr>
    <w:rPr>
      <w:sz w:val="24"/>
      <w:szCs w:val="24"/>
    </w:rPr>
  </w:style>
  <w:style w:type="paragraph" w:customStyle="1" w:styleId="Nvel1-SemNum">
    <w:name w:val="Nível 1-Sem Num"/>
    <w:basedOn w:val="Nivel01"/>
    <w:link w:val="Nvel1-SemNumChar"/>
    <w:qFormat/>
    <w:rsid w:val="00D5587D"/>
    <w:pPr>
      <w:numPr>
        <w:numId w:val="0"/>
      </w:numPr>
      <w:outlineLvl w:val="1"/>
    </w:pPr>
    <w:rPr>
      <w:rFonts w:ascii="Arial" w:hAnsi="Arial" w:cs="Arial"/>
      <w:color w:val="FF0000"/>
    </w:rPr>
  </w:style>
  <w:style w:type="character" w:customStyle="1" w:styleId="LinkdaInternet">
    <w:name w:val="Link da Internet"/>
    <w:basedOn w:val="Fontepargpadro"/>
    <w:uiPriority w:val="99"/>
    <w:unhideWhenUsed/>
    <w:rsid w:val="00D5587D"/>
    <w:rPr>
      <w:color w:val="0000FF" w:themeColor="hyperlink"/>
      <w:u w:val="single"/>
    </w:rPr>
  </w:style>
  <w:style w:type="character" w:customStyle="1" w:styleId="Nvel1-SemNumChar">
    <w:name w:val="Nível 1-Sem Num Char"/>
    <w:basedOn w:val="Nivel01Char"/>
    <w:link w:val="Nvel1-SemNum"/>
    <w:rsid w:val="00D5587D"/>
    <w:rPr>
      <w:rFonts w:ascii="Arial" w:eastAsiaTheme="majorEastAsia" w:hAnsi="Arial" w:cs="Arial"/>
      <w:b/>
      <w:bCs/>
      <w:color w:val="FF0000"/>
      <w:sz w:val="20"/>
      <w:szCs w:val="20"/>
      <w:lang w:eastAsia="pt-BR"/>
    </w:rPr>
  </w:style>
  <w:style w:type="paragraph" w:customStyle="1" w:styleId="citao2">
    <w:name w:val="citação 2"/>
    <w:basedOn w:val="Citao"/>
    <w:link w:val="citao2Char"/>
    <w:rsid w:val="00D5587D"/>
    <w:pPr>
      <w:overflowPunct w:val="0"/>
    </w:pPr>
    <w:rPr>
      <w:szCs w:val="20"/>
    </w:rPr>
  </w:style>
  <w:style w:type="character" w:customStyle="1" w:styleId="MenoPendente5">
    <w:name w:val="Menção Pendente5"/>
    <w:basedOn w:val="Fontepargpadro"/>
    <w:uiPriority w:val="99"/>
    <w:semiHidden/>
    <w:unhideWhenUsed/>
    <w:rsid w:val="00D5587D"/>
    <w:rPr>
      <w:color w:val="605E5C"/>
      <w:shd w:val="clear" w:color="auto" w:fill="E1DFDD"/>
    </w:rPr>
  </w:style>
  <w:style w:type="character" w:customStyle="1" w:styleId="citao2Char">
    <w:name w:val="citação 2 Char"/>
    <w:basedOn w:val="CitaoChar"/>
    <w:link w:val="citao2"/>
    <w:rsid w:val="00D5587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D5587D"/>
    <w:pPr>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D5587D"/>
    <w:pPr>
      <w:tabs>
        <w:tab w:val="left" w:pos="426"/>
        <w:tab w:val="right" w:leader="dot" w:pos="9628"/>
      </w:tabs>
      <w:spacing w:after="100"/>
    </w:pPr>
    <w:rPr>
      <w:rFonts w:ascii="Arial" w:hAnsi="Arial" w:cs="Tahoma"/>
      <w:szCs w:val="24"/>
    </w:rPr>
  </w:style>
  <w:style w:type="character" w:customStyle="1" w:styleId="MenoPendente6">
    <w:name w:val="Menção Pendente6"/>
    <w:basedOn w:val="Fontepargpadro"/>
    <w:uiPriority w:val="99"/>
    <w:semiHidden/>
    <w:unhideWhenUsed/>
    <w:rsid w:val="00D5587D"/>
    <w:rPr>
      <w:color w:val="605E5C"/>
      <w:shd w:val="clear" w:color="auto" w:fill="E1DFDD"/>
    </w:rPr>
  </w:style>
  <w:style w:type="character" w:customStyle="1" w:styleId="Mentionnonrsolue1">
    <w:name w:val="Mention non résolue1"/>
    <w:basedOn w:val="Fontepargpadro"/>
    <w:uiPriority w:val="99"/>
    <w:semiHidden/>
    <w:unhideWhenUsed/>
    <w:rsid w:val="00D5587D"/>
    <w:rPr>
      <w:color w:val="605E5C"/>
      <w:shd w:val="clear" w:color="auto" w:fill="E1DFDD"/>
    </w:rPr>
  </w:style>
  <w:style w:type="character" w:customStyle="1" w:styleId="MenoPendente7">
    <w:name w:val="Menção Pendente7"/>
    <w:basedOn w:val="Fontepargpadro"/>
    <w:uiPriority w:val="99"/>
    <w:semiHidden/>
    <w:unhideWhenUsed/>
    <w:rsid w:val="00D5587D"/>
    <w:rPr>
      <w:color w:val="605E5C"/>
      <w:shd w:val="clear" w:color="auto" w:fill="E1DFDD"/>
    </w:rPr>
  </w:style>
  <w:style w:type="character" w:customStyle="1" w:styleId="fontstyle01">
    <w:name w:val="fontstyle01"/>
    <w:basedOn w:val="Fontepargpadro"/>
    <w:rsid w:val="00872AB5"/>
    <w:rPr>
      <w:rFonts w:ascii="CIDFont+F1" w:hAnsi="CIDFont+F1" w:hint="default"/>
      <w:b w:val="0"/>
      <w:bCs w:val="0"/>
      <w:i w:val="0"/>
      <w:iCs w:val="0"/>
      <w:color w:val="000000"/>
      <w:sz w:val="16"/>
      <w:szCs w:val="16"/>
    </w:rPr>
  </w:style>
  <w:style w:type="character" w:styleId="MenoPendente">
    <w:name w:val="Unresolved Mention"/>
    <w:basedOn w:val="Fontepargpadro"/>
    <w:uiPriority w:val="99"/>
    <w:semiHidden/>
    <w:unhideWhenUsed/>
    <w:rsid w:val="006D6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7365">
      <w:bodyDiv w:val="1"/>
      <w:marLeft w:val="0"/>
      <w:marRight w:val="0"/>
      <w:marTop w:val="0"/>
      <w:marBottom w:val="0"/>
      <w:divBdr>
        <w:top w:val="none" w:sz="0" w:space="0" w:color="auto"/>
        <w:left w:val="none" w:sz="0" w:space="0" w:color="auto"/>
        <w:bottom w:val="none" w:sz="0" w:space="0" w:color="auto"/>
        <w:right w:val="none" w:sz="0" w:space="0" w:color="auto"/>
      </w:divBdr>
    </w:div>
    <w:div w:id="198128407">
      <w:bodyDiv w:val="1"/>
      <w:marLeft w:val="0"/>
      <w:marRight w:val="0"/>
      <w:marTop w:val="0"/>
      <w:marBottom w:val="0"/>
      <w:divBdr>
        <w:top w:val="none" w:sz="0" w:space="0" w:color="auto"/>
        <w:left w:val="none" w:sz="0" w:space="0" w:color="auto"/>
        <w:bottom w:val="none" w:sz="0" w:space="0" w:color="auto"/>
        <w:right w:val="none" w:sz="0" w:space="0" w:color="auto"/>
      </w:divBdr>
    </w:div>
    <w:div w:id="343673806">
      <w:bodyDiv w:val="1"/>
      <w:marLeft w:val="0"/>
      <w:marRight w:val="0"/>
      <w:marTop w:val="0"/>
      <w:marBottom w:val="0"/>
      <w:divBdr>
        <w:top w:val="none" w:sz="0" w:space="0" w:color="auto"/>
        <w:left w:val="none" w:sz="0" w:space="0" w:color="auto"/>
        <w:bottom w:val="none" w:sz="0" w:space="0" w:color="auto"/>
        <w:right w:val="none" w:sz="0" w:space="0" w:color="auto"/>
      </w:divBdr>
    </w:div>
    <w:div w:id="509179530">
      <w:bodyDiv w:val="1"/>
      <w:marLeft w:val="0"/>
      <w:marRight w:val="0"/>
      <w:marTop w:val="0"/>
      <w:marBottom w:val="0"/>
      <w:divBdr>
        <w:top w:val="none" w:sz="0" w:space="0" w:color="auto"/>
        <w:left w:val="none" w:sz="0" w:space="0" w:color="auto"/>
        <w:bottom w:val="none" w:sz="0" w:space="0" w:color="auto"/>
        <w:right w:val="none" w:sz="0" w:space="0" w:color="auto"/>
      </w:divBdr>
    </w:div>
    <w:div w:id="770055685">
      <w:bodyDiv w:val="1"/>
      <w:marLeft w:val="0"/>
      <w:marRight w:val="0"/>
      <w:marTop w:val="0"/>
      <w:marBottom w:val="0"/>
      <w:divBdr>
        <w:top w:val="none" w:sz="0" w:space="0" w:color="auto"/>
        <w:left w:val="none" w:sz="0" w:space="0" w:color="auto"/>
        <w:bottom w:val="none" w:sz="0" w:space="0" w:color="auto"/>
        <w:right w:val="none" w:sz="0" w:space="0" w:color="auto"/>
      </w:divBdr>
    </w:div>
    <w:div w:id="1139110373">
      <w:bodyDiv w:val="1"/>
      <w:marLeft w:val="0"/>
      <w:marRight w:val="0"/>
      <w:marTop w:val="0"/>
      <w:marBottom w:val="0"/>
      <w:divBdr>
        <w:top w:val="none" w:sz="0" w:space="0" w:color="auto"/>
        <w:left w:val="none" w:sz="0" w:space="0" w:color="auto"/>
        <w:bottom w:val="none" w:sz="0" w:space="0" w:color="auto"/>
        <w:right w:val="none" w:sz="0" w:space="0" w:color="auto"/>
      </w:divBdr>
    </w:div>
    <w:div w:id="136933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bll.org.br/"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mailto:licitacao1@guialopesdalaguna.ms.gov.br"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bityli.com/TGB74"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45.171.204.95:" TargetMode="External"/><Relationship Id="rId49"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pncp.gov.br/pncp-api"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43" Type="http://schemas.openxmlformats.org/officeDocument/2006/relationships/hyperlink" Target="https://bll.org.br/" TargetMode="External"/><Relationship Id="rId48"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1@guialopesdalagun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F9958-3554-4D47-B229-10C5DEC88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9147</Words>
  <Characters>49398</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Ivone Aparecida Ghizoni de Souza</dc:creator>
  <cp:lastModifiedBy>Lucinei</cp:lastModifiedBy>
  <cp:revision>2</cp:revision>
  <cp:lastPrinted>2024-10-25T15:19:00Z</cp:lastPrinted>
  <dcterms:created xsi:type="dcterms:W3CDTF">2024-10-25T15:20:00Z</dcterms:created>
  <dcterms:modified xsi:type="dcterms:W3CDTF">2024-10-25T15:20:00Z</dcterms:modified>
</cp:coreProperties>
</file>