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F1B8183" w14:textId="6C9ACF77" w:rsidR="00C50062" w:rsidRDefault="004E08E9" w:rsidP="0093285B">
      <w:pPr>
        <w:rPr>
          <w:b/>
          <w:bCs/>
          <w:i/>
          <w:u w:val="single"/>
        </w:rPr>
      </w:pPr>
      <w:r>
        <w:rPr>
          <w:b/>
          <w:bCs/>
          <w:i/>
          <w:u w:val="single"/>
        </w:rPr>
        <w:t xml:space="preserve">                             </w:t>
      </w:r>
    </w:p>
    <w:p w14:paraId="0DFEE10B" w14:textId="77777777" w:rsidR="006965A6" w:rsidRPr="004B2C18" w:rsidRDefault="006965A6" w:rsidP="0093285B">
      <w:pPr>
        <w:ind w:right="-567"/>
        <w:rPr>
          <w:rFonts w:asciiTheme="minorHAnsi" w:hAnsiTheme="minorHAnsi" w:cstheme="minorHAnsi"/>
          <w:b/>
          <w:bCs/>
          <w:sz w:val="22"/>
          <w:szCs w:val="22"/>
        </w:rPr>
      </w:pPr>
    </w:p>
    <w:p w14:paraId="304F7AEC" w14:textId="62E8A0AA" w:rsidR="00A71E72" w:rsidRPr="000916CD" w:rsidRDefault="00DB3F62" w:rsidP="0093285B">
      <w:pPr>
        <w:jc w:val="center"/>
        <w:rPr>
          <w:rFonts w:asciiTheme="minorHAnsi" w:hAnsiTheme="minorHAnsi" w:cstheme="minorHAnsi"/>
          <w:b/>
          <w:bCs/>
          <w:sz w:val="22"/>
          <w:szCs w:val="22"/>
        </w:rPr>
      </w:pPr>
      <w:r w:rsidRPr="000916CD">
        <w:rPr>
          <w:rFonts w:asciiTheme="minorHAnsi" w:hAnsiTheme="minorHAnsi" w:cstheme="minorHAnsi"/>
          <w:b/>
          <w:bCs/>
          <w:sz w:val="22"/>
          <w:szCs w:val="22"/>
        </w:rPr>
        <w:t>PREGÃO ELETRÔNICO</w:t>
      </w:r>
      <w:r w:rsidR="008818C8" w:rsidRPr="000916CD">
        <w:rPr>
          <w:rFonts w:asciiTheme="minorHAnsi" w:hAnsiTheme="minorHAnsi" w:cstheme="minorHAnsi"/>
          <w:b/>
          <w:bCs/>
          <w:sz w:val="22"/>
          <w:szCs w:val="22"/>
        </w:rPr>
        <w:t xml:space="preserve"> Nº</w:t>
      </w:r>
      <w:r w:rsidR="003A0249">
        <w:rPr>
          <w:rFonts w:asciiTheme="minorHAnsi" w:hAnsiTheme="minorHAnsi" w:cstheme="minorHAnsi"/>
          <w:b/>
          <w:bCs/>
          <w:sz w:val="22"/>
          <w:szCs w:val="22"/>
        </w:rPr>
        <w:t>43</w:t>
      </w:r>
      <w:r w:rsidR="00A71E72" w:rsidRPr="000916CD">
        <w:rPr>
          <w:rFonts w:asciiTheme="minorHAnsi" w:hAnsiTheme="minorHAnsi" w:cstheme="minorHAnsi"/>
          <w:b/>
          <w:bCs/>
          <w:sz w:val="22"/>
          <w:szCs w:val="22"/>
        </w:rPr>
        <w:t>/2024</w:t>
      </w:r>
      <w:r w:rsidR="001F0570">
        <w:rPr>
          <w:rFonts w:asciiTheme="minorHAnsi" w:hAnsiTheme="minorHAnsi" w:cstheme="minorHAnsi"/>
          <w:b/>
          <w:bCs/>
          <w:sz w:val="22"/>
          <w:szCs w:val="22"/>
        </w:rPr>
        <w:t xml:space="preserve">         </w:t>
      </w:r>
    </w:p>
    <w:p w14:paraId="742B7CD5" w14:textId="77777777" w:rsidR="00A71E72" w:rsidRPr="000916CD" w:rsidRDefault="00A71E72" w:rsidP="0093285B">
      <w:pPr>
        <w:rPr>
          <w:rFonts w:asciiTheme="minorHAnsi" w:hAnsiTheme="minorHAnsi" w:cstheme="minorHAnsi"/>
          <w:b/>
          <w:bCs/>
          <w:sz w:val="22"/>
          <w:szCs w:val="22"/>
        </w:rPr>
      </w:pPr>
    </w:p>
    <w:p w14:paraId="5F49E127" w14:textId="77777777" w:rsidR="00A71E72" w:rsidRPr="000916CD" w:rsidRDefault="00A71E72" w:rsidP="0093285B">
      <w:pPr>
        <w:ind w:right="-567"/>
        <w:rPr>
          <w:rFonts w:asciiTheme="minorHAnsi" w:hAnsiTheme="minorHAnsi" w:cstheme="minorHAnsi"/>
          <w:b/>
          <w:bCs/>
          <w:sz w:val="22"/>
          <w:szCs w:val="22"/>
        </w:rPr>
      </w:pPr>
    </w:p>
    <w:p w14:paraId="55487F4E" w14:textId="500F9B32" w:rsidR="0084311E" w:rsidRPr="000916CD" w:rsidRDefault="0084311E" w:rsidP="0093285B">
      <w:pPr>
        <w:ind w:right="-567"/>
        <w:rPr>
          <w:rFonts w:asciiTheme="minorHAnsi" w:hAnsiTheme="minorHAnsi" w:cstheme="minorHAnsi"/>
          <w:b/>
          <w:bCs/>
          <w:sz w:val="22"/>
          <w:szCs w:val="22"/>
        </w:rPr>
      </w:pPr>
      <w:r w:rsidRPr="000916CD">
        <w:rPr>
          <w:rFonts w:asciiTheme="minorHAnsi" w:hAnsiTheme="minorHAnsi" w:cstheme="minorHAnsi"/>
          <w:b/>
          <w:bCs/>
          <w:sz w:val="22"/>
          <w:szCs w:val="22"/>
        </w:rPr>
        <w:t>CONTRATANTE</w:t>
      </w:r>
      <w:r w:rsidR="003D0E39" w:rsidRPr="000916CD">
        <w:rPr>
          <w:rFonts w:asciiTheme="minorHAnsi" w:hAnsiTheme="minorHAnsi" w:cstheme="minorHAnsi"/>
          <w:b/>
          <w:bCs/>
          <w:sz w:val="22"/>
          <w:szCs w:val="22"/>
        </w:rPr>
        <w:t xml:space="preserve">: </w:t>
      </w:r>
      <w:r w:rsidR="007C5AB8" w:rsidRPr="000916CD">
        <w:rPr>
          <w:rFonts w:asciiTheme="minorHAnsi" w:hAnsiTheme="minorHAnsi" w:cstheme="minorHAnsi"/>
          <w:b/>
          <w:bCs/>
          <w:sz w:val="22"/>
          <w:szCs w:val="22"/>
        </w:rPr>
        <w:t>GUIA LOPES DA LAGUNA</w:t>
      </w:r>
      <w:r w:rsidR="003D0E39" w:rsidRPr="000916CD">
        <w:rPr>
          <w:rFonts w:asciiTheme="minorHAnsi" w:hAnsiTheme="minorHAnsi" w:cstheme="minorHAnsi"/>
          <w:b/>
          <w:bCs/>
          <w:sz w:val="22"/>
          <w:szCs w:val="22"/>
        </w:rPr>
        <w:t>/MS.</w:t>
      </w:r>
      <w:r w:rsidRPr="000916CD">
        <w:rPr>
          <w:rFonts w:asciiTheme="minorHAnsi" w:hAnsiTheme="minorHAnsi" w:cstheme="minorHAnsi"/>
          <w:b/>
          <w:bCs/>
          <w:sz w:val="22"/>
          <w:szCs w:val="22"/>
        </w:rPr>
        <w:t xml:space="preserve"> </w:t>
      </w:r>
    </w:p>
    <w:p w14:paraId="5948B3EB" w14:textId="77777777" w:rsidR="0084311E" w:rsidRPr="000916CD" w:rsidRDefault="0084311E" w:rsidP="0093285B">
      <w:pPr>
        <w:ind w:right="-567"/>
        <w:rPr>
          <w:rFonts w:asciiTheme="minorHAnsi" w:hAnsiTheme="minorHAnsi" w:cstheme="minorHAnsi"/>
          <w:b/>
          <w:bCs/>
          <w:sz w:val="22"/>
          <w:szCs w:val="22"/>
        </w:rPr>
      </w:pPr>
    </w:p>
    <w:p w14:paraId="36E86CD4" w14:textId="0E8B782F" w:rsidR="000916CD" w:rsidRPr="000916CD" w:rsidRDefault="0084311E" w:rsidP="00AC397A">
      <w:pPr>
        <w:adjustRightInd w:val="0"/>
        <w:jc w:val="both"/>
        <w:rPr>
          <w:rFonts w:asciiTheme="minorHAnsi" w:hAnsiTheme="minorHAnsi" w:cstheme="minorHAnsi"/>
          <w:sz w:val="22"/>
          <w:szCs w:val="22"/>
        </w:rPr>
      </w:pPr>
      <w:r w:rsidRPr="000916CD">
        <w:rPr>
          <w:rFonts w:asciiTheme="minorHAnsi" w:hAnsiTheme="minorHAnsi" w:cstheme="minorHAnsi"/>
          <w:b/>
          <w:sz w:val="22"/>
          <w:szCs w:val="22"/>
        </w:rPr>
        <w:t>OBJETO</w:t>
      </w:r>
      <w:r w:rsidR="009E2510" w:rsidRPr="000916CD">
        <w:rPr>
          <w:rFonts w:asciiTheme="minorHAnsi" w:hAnsiTheme="minorHAnsi" w:cstheme="minorHAnsi"/>
          <w:b/>
          <w:sz w:val="22"/>
          <w:szCs w:val="22"/>
        </w:rPr>
        <w:t>:</w:t>
      </w:r>
      <w:r w:rsidR="000916CD" w:rsidRPr="000916CD">
        <w:rPr>
          <w:rFonts w:asciiTheme="minorHAnsi" w:hAnsiTheme="minorHAnsi" w:cstheme="minorHAnsi"/>
          <w:b/>
          <w:sz w:val="22"/>
          <w:szCs w:val="22"/>
        </w:rPr>
        <w:t xml:space="preserve"> </w:t>
      </w:r>
      <w:r w:rsidR="000916CD" w:rsidRPr="000916CD">
        <w:rPr>
          <w:rFonts w:asciiTheme="minorHAnsi" w:hAnsiTheme="minorHAnsi" w:cstheme="minorHAnsi"/>
          <w:sz w:val="22"/>
          <w:szCs w:val="22"/>
        </w:rPr>
        <w:t>Contratação de empresa especializada em prestação de serviço de coleta, transporte e destinação final de resíduos de serviços de saúde, classificados na RDC 306/04 ANVISA e Resolução 358/05 CONAMA, atendendo o Município de Guia Lopes da Laguna/MS.</w:t>
      </w:r>
    </w:p>
    <w:p w14:paraId="14313500" w14:textId="66C34C59" w:rsidR="007B02F3" w:rsidRPr="00B272D9" w:rsidRDefault="0084311E" w:rsidP="00AC397A">
      <w:pPr>
        <w:pStyle w:val="Nivel01"/>
        <w:numPr>
          <w:ilvl w:val="0"/>
          <w:numId w:val="0"/>
        </w:numPr>
        <w:spacing w:after="120"/>
        <w:rPr>
          <w:rFonts w:asciiTheme="minorHAnsi" w:hAnsiTheme="minorHAnsi" w:cstheme="minorHAnsi"/>
          <w:b w:val="0"/>
          <w:color w:val="auto"/>
          <w:sz w:val="22"/>
          <w:szCs w:val="22"/>
        </w:rPr>
      </w:pPr>
      <w:r w:rsidRPr="004B2C18">
        <w:rPr>
          <w:rFonts w:asciiTheme="minorHAnsi" w:hAnsiTheme="minorHAnsi" w:cstheme="minorHAnsi"/>
          <w:color w:val="auto"/>
          <w:sz w:val="22"/>
          <w:szCs w:val="22"/>
        </w:rPr>
        <w:t>VALOR TOTAL DA CONTRATAÇÃO</w:t>
      </w:r>
      <w:r w:rsidR="003070D8" w:rsidRPr="004B2C18">
        <w:rPr>
          <w:rFonts w:asciiTheme="minorHAnsi" w:hAnsiTheme="minorHAnsi" w:cstheme="minorHAnsi"/>
          <w:color w:val="auto"/>
          <w:sz w:val="22"/>
          <w:szCs w:val="22"/>
        </w:rPr>
        <w:t xml:space="preserve"> </w:t>
      </w:r>
      <w:r w:rsidR="0089221A" w:rsidRPr="004B2C18">
        <w:rPr>
          <w:rFonts w:asciiTheme="minorHAnsi" w:hAnsiTheme="minorHAnsi" w:cstheme="minorHAnsi"/>
          <w:color w:val="auto"/>
          <w:sz w:val="22"/>
          <w:szCs w:val="22"/>
        </w:rPr>
        <w:t>-</w:t>
      </w:r>
      <w:r w:rsidR="003070D8" w:rsidRPr="007B02F3">
        <w:rPr>
          <w:rFonts w:asciiTheme="minorHAnsi" w:hAnsiTheme="minorHAnsi" w:cstheme="minorHAnsi"/>
          <w:b w:val="0"/>
          <w:color w:val="auto"/>
          <w:sz w:val="22"/>
          <w:szCs w:val="22"/>
        </w:rPr>
        <w:t xml:space="preserve"> </w:t>
      </w:r>
      <w:r w:rsidR="007B02F3" w:rsidRPr="00B272D9">
        <w:rPr>
          <w:rFonts w:asciiTheme="minorHAnsi" w:hAnsiTheme="minorHAnsi" w:cstheme="minorHAnsi"/>
          <w:b w:val="0"/>
          <w:sz w:val="22"/>
          <w:szCs w:val="22"/>
        </w:rPr>
        <w:t>R$</w:t>
      </w:r>
      <w:r w:rsidR="000916CD" w:rsidRPr="00B272D9">
        <w:rPr>
          <w:rFonts w:asciiTheme="minorHAnsi" w:hAnsiTheme="minorHAnsi" w:cstheme="minorHAnsi"/>
          <w:b w:val="0"/>
          <w:sz w:val="22"/>
          <w:szCs w:val="22"/>
        </w:rPr>
        <w:t>78.967,68(setenta e oito mil e novecentos e sessenta e sete reais e sessenta e oito centavos)</w:t>
      </w:r>
      <w:r w:rsidR="007B02F3" w:rsidRPr="00B272D9">
        <w:rPr>
          <w:rFonts w:asciiTheme="minorHAnsi" w:hAnsiTheme="minorHAnsi" w:cstheme="minorHAnsi"/>
          <w:b w:val="0"/>
          <w:color w:val="auto"/>
          <w:sz w:val="22"/>
          <w:szCs w:val="22"/>
        </w:rPr>
        <w:t>.</w:t>
      </w:r>
    </w:p>
    <w:p w14:paraId="7A6098FC" w14:textId="0D8F3936" w:rsidR="0084311E" w:rsidRPr="004B2C18" w:rsidRDefault="0084311E" w:rsidP="0093285B">
      <w:pPr>
        <w:pStyle w:val="Nivel2"/>
        <w:spacing w:before="0" w:after="0" w:line="240" w:lineRule="auto"/>
        <w:ind w:right="-567"/>
        <w:rPr>
          <w:rFonts w:asciiTheme="minorHAnsi" w:hAnsiTheme="minorHAnsi" w:cstheme="minorHAnsi"/>
          <w:color w:val="auto"/>
          <w:sz w:val="22"/>
          <w:szCs w:val="22"/>
        </w:rPr>
      </w:pPr>
    </w:p>
    <w:p w14:paraId="66D9E352" w14:textId="730A7D0A" w:rsidR="0084311E" w:rsidRPr="004B2C18" w:rsidRDefault="0084311E" w:rsidP="0093285B">
      <w:pPr>
        <w:ind w:right="-567"/>
        <w:rPr>
          <w:rFonts w:asciiTheme="minorHAnsi" w:hAnsiTheme="minorHAnsi" w:cstheme="minorHAnsi"/>
          <w:b/>
          <w:bCs/>
          <w:sz w:val="22"/>
          <w:szCs w:val="22"/>
        </w:rPr>
      </w:pPr>
      <w:r w:rsidRPr="004B2C18">
        <w:rPr>
          <w:rFonts w:asciiTheme="minorHAnsi" w:hAnsiTheme="minorHAnsi" w:cstheme="minorHAnsi"/>
          <w:b/>
          <w:bCs/>
          <w:sz w:val="22"/>
          <w:szCs w:val="22"/>
        </w:rPr>
        <w:t>DATA DA SESSÃO PÚBLICA</w:t>
      </w:r>
    </w:p>
    <w:p w14:paraId="746BE815" w14:textId="77777777" w:rsidR="00D90916" w:rsidRPr="004B2C18" w:rsidRDefault="00D90916" w:rsidP="0093285B">
      <w:pPr>
        <w:ind w:right="-567"/>
        <w:rPr>
          <w:rFonts w:asciiTheme="minorHAnsi" w:hAnsiTheme="minorHAnsi" w:cstheme="minorHAnsi"/>
          <w:b/>
          <w:bCs/>
          <w:sz w:val="22"/>
          <w:szCs w:val="22"/>
        </w:rPr>
      </w:pPr>
    </w:p>
    <w:p w14:paraId="468DC6B4" w14:textId="3EC7CE80" w:rsidR="007B13E7" w:rsidRPr="004B2C18" w:rsidRDefault="007B13E7" w:rsidP="0093285B">
      <w:pPr>
        <w:ind w:right="-567"/>
        <w:rPr>
          <w:rFonts w:asciiTheme="minorHAnsi" w:hAnsiTheme="minorHAnsi" w:cstheme="minorHAnsi"/>
          <w:b/>
          <w:bCs/>
          <w:sz w:val="22"/>
          <w:szCs w:val="22"/>
        </w:rPr>
      </w:pPr>
      <w:r w:rsidRPr="004B2C18">
        <w:rPr>
          <w:rFonts w:asciiTheme="minorHAnsi" w:hAnsiTheme="minorHAnsi" w:cstheme="minorHAnsi"/>
          <w:b/>
          <w:bCs/>
          <w:sz w:val="22"/>
          <w:szCs w:val="22"/>
        </w:rPr>
        <w:t>Dia</w:t>
      </w:r>
      <w:r w:rsidR="00B272D9">
        <w:rPr>
          <w:rFonts w:asciiTheme="minorHAnsi" w:hAnsiTheme="minorHAnsi" w:cstheme="minorHAnsi"/>
          <w:b/>
          <w:bCs/>
          <w:sz w:val="22"/>
          <w:szCs w:val="22"/>
        </w:rPr>
        <w:t xml:space="preserve"> </w:t>
      </w:r>
      <w:r w:rsidR="00712D3F">
        <w:rPr>
          <w:rFonts w:asciiTheme="minorHAnsi" w:hAnsiTheme="minorHAnsi" w:cstheme="minorHAnsi"/>
          <w:b/>
          <w:bCs/>
          <w:sz w:val="22"/>
          <w:szCs w:val="22"/>
        </w:rPr>
        <w:t>28</w:t>
      </w:r>
      <w:r w:rsidRPr="004B2C18">
        <w:rPr>
          <w:rFonts w:asciiTheme="minorHAnsi" w:hAnsiTheme="minorHAnsi" w:cstheme="minorHAnsi"/>
          <w:b/>
          <w:bCs/>
          <w:sz w:val="22"/>
          <w:szCs w:val="22"/>
        </w:rPr>
        <w:t>/</w:t>
      </w:r>
      <w:r w:rsidR="00712D3F">
        <w:rPr>
          <w:rFonts w:asciiTheme="minorHAnsi" w:hAnsiTheme="minorHAnsi" w:cstheme="minorHAnsi"/>
          <w:b/>
          <w:bCs/>
          <w:sz w:val="22"/>
          <w:szCs w:val="22"/>
        </w:rPr>
        <w:t>11</w:t>
      </w:r>
      <w:r w:rsidR="00820659">
        <w:rPr>
          <w:rFonts w:asciiTheme="minorHAnsi" w:hAnsiTheme="minorHAnsi" w:cstheme="minorHAnsi"/>
          <w:b/>
          <w:bCs/>
          <w:sz w:val="22"/>
          <w:szCs w:val="22"/>
        </w:rPr>
        <w:t>/</w:t>
      </w:r>
      <w:r w:rsidRPr="004B2C18">
        <w:rPr>
          <w:rFonts w:asciiTheme="minorHAnsi" w:hAnsiTheme="minorHAnsi" w:cstheme="minorHAnsi"/>
          <w:b/>
          <w:bCs/>
          <w:sz w:val="22"/>
          <w:szCs w:val="22"/>
        </w:rPr>
        <w:t>202</w:t>
      </w:r>
      <w:r w:rsidR="00DB3F62">
        <w:rPr>
          <w:rFonts w:asciiTheme="minorHAnsi" w:hAnsiTheme="minorHAnsi" w:cstheme="minorHAnsi"/>
          <w:b/>
          <w:bCs/>
          <w:sz w:val="22"/>
          <w:szCs w:val="22"/>
        </w:rPr>
        <w:t>4</w:t>
      </w:r>
      <w:r w:rsidRPr="004B2C18">
        <w:rPr>
          <w:rFonts w:asciiTheme="minorHAnsi" w:hAnsiTheme="minorHAnsi" w:cstheme="minorHAnsi"/>
          <w:b/>
          <w:bCs/>
          <w:sz w:val="22"/>
          <w:szCs w:val="22"/>
        </w:rPr>
        <w:t xml:space="preserve"> às</w:t>
      </w:r>
      <w:r w:rsidR="00820659">
        <w:rPr>
          <w:rFonts w:asciiTheme="minorHAnsi" w:hAnsiTheme="minorHAnsi" w:cstheme="minorHAnsi"/>
          <w:b/>
          <w:bCs/>
          <w:sz w:val="22"/>
          <w:szCs w:val="22"/>
        </w:rPr>
        <w:t xml:space="preserve"> </w:t>
      </w:r>
      <w:r w:rsidR="0062076D">
        <w:rPr>
          <w:rFonts w:asciiTheme="minorHAnsi" w:hAnsiTheme="minorHAnsi" w:cstheme="minorHAnsi"/>
          <w:b/>
          <w:bCs/>
          <w:sz w:val="22"/>
          <w:szCs w:val="22"/>
        </w:rPr>
        <w:t xml:space="preserve">09h00 </w:t>
      </w:r>
      <w:r w:rsidRPr="004B2C18">
        <w:rPr>
          <w:rFonts w:asciiTheme="minorHAnsi" w:hAnsiTheme="minorHAnsi" w:cstheme="minorHAnsi"/>
          <w:b/>
          <w:bCs/>
          <w:sz w:val="22"/>
          <w:szCs w:val="22"/>
        </w:rPr>
        <w:t>min (horário de Brasília)</w:t>
      </w:r>
    </w:p>
    <w:p w14:paraId="480CCDAB" w14:textId="77777777" w:rsidR="007B13E7" w:rsidRPr="004B2C18" w:rsidRDefault="007B13E7" w:rsidP="0093285B">
      <w:pPr>
        <w:ind w:right="-567"/>
        <w:rPr>
          <w:rFonts w:asciiTheme="minorHAnsi" w:hAnsiTheme="minorHAnsi" w:cstheme="minorHAnsi"/>
          <w:b/>
          <w:bCs/>
          <w:sz w:val="22"/>
          <w:szCs w:val="22"/>
        </w:rPr>
      </w:pPr>
    </w:p>
    <w:p w14:paraId="5F756E23" w14:textId="77777777" w:rsidR="0084311E" w:rsidRPr="004B2C18" w:rsidRDefault="0084311E" w:rsidP="0093285B">
      <w:pPr>
        <w:ind w:right="-567"/>
        <w:jc w:val="both"/>
        <w:rPr>
          <w:rFonts w:asciiTheme="minorHAnsi" w:hAnsiTheme="minorHAnsi" w:cstheme="minorHAnsi"/>
          <w:b/>
          <w:bCs/>
          <w:caps/>
          <w:sz w:val="22"/>
          <w:szCs w:val="22"/>
        </w:rPr>
      </w:pPr>
    </w:p>
    <w:p w14:paraId="13A09F62" w14:textId="5CC4BF5E" w:rsidR="0084311E" w:rsidRPr="004B2C18" w:rsidRDefault="0084311E" w:rsidP="0093285B">
      <w:pPr>
        <w:ind w:right="-567"/>
        <w:jc w:val="both"/>
        <w:rPr>
          <w:rFonts w:asciiTheme="minorHAnsi" w:hAnsiTheme="minorHAnsi" w:cstheme="minorHAnsi"/>
          <w:sz w:val="22"/>
          <w:szCs w:val="22"/>
        </w:rPr>
      </w:pPr>
      <w:r w:rsidRPr="004B2C18">
        <w:rPr>
          <w:rFonts w:asciiTheme="minorHAnsi" w:hAnsiTheme="minorHAnsi" w:cstheme="minorHAnsi"/>
          <w:b/>
          <w:bCs/>
          <w:caps/>
          <w:sz w:val="22"/>
          <w:szCs w:val="22"/>
        </w:rPr>
        <w:t xml:space="preserve">Critério de Julgamento: </w:t>
      </w:r>
      <w:r w:rsidRPr="004B2C18">
        <w:rPr>
          <w:rFonts w:asciiTheme="minorHAnsi" w:hAnsiTheme="minorHAnsi" w:cstheme="minorHAnsi"/>
          <w:sz w:val="22"/>
          <w:szCs w:val="22"/>
          <w:u w:val="single"/>
        </w:rPr>
        <w:t xml:space="preserve">Menor </w:t>
      </w:r>
      <w:r w:rsidR="00820659" w:rsidRPr="004B2C18">
        <w:rPr>
          <w:rFonts w:asciiTheme="minorHAnsi" w:hAnsiTheme="minorHAnsi" w:cstheme="minorHAnsi"/>
          <w:sz w:val="22"/>
          <w:szCs w:val="22"/>
          <w:u w:val="single"/>
        </w:rPr>
        <w:t xml:space="preserve">preço </w:t>
      </w:r>
      <w:r w:rsidR="001F0570">
        <w:rPr>
          <w:rFonts w:asciiTheme="minorHAnsi" w:hAnsiTheme="minorHAnsi" w:cstheme="minorHAnsi"/>
          <w:sz w:val="22"/>
          <w:szCs w:val="22"/>
          <w:u w:val="single"/>
        </w:rPr>
        <w:t>Gl</w:t>
      </w:r>
      <w:r w:rsidR="00AC397A">
        <w:rPr>
          <w:rFonts w:asciiTheme="minorHAnsi" w:hAnsiTheme="minorHAnsi" w:cstheme="minorHAnsi"/>
          <w:sz w:val="22"/>
          <w:szCs w:val="22"/>
          <w:u w:val="single"/>
        </w:rPr>
        <w:t>obal</w:t>
      </w:r>
    </w:p>
    <w:p w14:paraId="3E67C189" w14:textId="77777777" w:rsidR="0084311E" w:rsidRPr="004B2C18" w:rsidRDefault="0084311E" w:rsidP="0093285B">
      <w:pPr>
        <w:ind w:right="-567"/>
        <w:jc w:val="both"/>
        <w:rPr>
          <w:rFonts w:asciiTheme="minorHAnsi" w:hAnsiTheme="minorHAnsi" w:cstheme="minorHAnsi"/>
          <w:sz w:val="22"/>
          <w:szCs w:val="22"/>
        </w:rPr>
      </w:pPr>
    </w:p>
    <w:p w14:paraId="687B410F" w14:textId="31DBF855" w:rsidR="0084311E" w:rsidRPr="004B2C18" w:rsidRDefault="0084311E" w:rsidP="0093285B">
      <w:pPr>
        <w:ind w:right="-567"/>
        <w:jc w:val="both"/>
        <w:rPr>
          <w:rFonts w:asciiTheme="minorHAnsi" w:hAnsiTheme="minorHAnsi" w:cstheme="minorHAnsi"/>
          <w:sz w:val="22"/>
          <w:szCs w:val="22"/>
          <w:u w:val="single"/>
        </w:rPr>
      </w:pPr>
      <w:r w:rsidRPr="004B2C18">
        <w:rPr>
          <w:rFonts w:asciiTheme="minorHAnsi" w:hAnsiTheme="minorHAnsi" w:cstheme="minorHAnsi"/>
          <w:b/>
          <w:bCs/>
          <w:caps/>
          <w:sz w:val="22"/>
          <w:szCs w:val="22"/>
        </w:rPr>
        <w:t xml:space="preserve">Modo de disputa: </w:t>
      </w:r>
      <w:r w:rsidRPr="004B2C18">
        <w:rPr>
          <w:rFonts w:asciiTheme="minorHAnsi" w:hAnsiTheme="minorHAnsi" w:cstheme="minorHAnsi"/>
          <w:sz w:val="22"/>
          <w:szCs w:val="22"/>
          <w:u w:val="single"/>
        </w:rPr>
        <w:t xml:space="preserve">Aberto </w:t>
      </w:r>
    </w:p>
    <w:p w14:paraId="5B7BC1AD" w14:textId="77777777" w:rsidR="0084311E" w:rsidRPr="004B2C18" w:rsidRDefault="0084311E" w:rsidP="0093285B">
      <w:pPr>
        <w:ind w:right="-567"/>
        <w:rPr>
          <w:rFonts w:asciiTheme="minorHAnsi" w:hAnsiTheme="minorHAnsi" w:cstheme="minorHAnsi"/>
          <w:sz w:val="22"/>
          <w:szCs w:val="22"/>
        </w:rPr>
      </w:pPr>
    </w:p>
    <w:p w14:paraId="35C1F2E6" w14:textId="77777777" w:rsidR="0084311E" w:rsidRPr="004B2C18" w:rsidRDefault="0084311E" w:rsidP="0093285B">
      <w:pPr>
        <w:ind w:right="-567"/>
        <w:rPr>
          <w:rFonts w:asciiTheme="minorHAnsi" w:hAnsiTheme="minorHAnsi" w:cstheme="minorHAnsi"/>
          <w:b/>
          <w:bCs/>
          <w:sz w:val="22"/>
          <w:szCs w:val="22"/>
        </w:rPr>
      </w:pPr>
    </w:p>
    <w:p w14:paraId="1D22D6FA" w14:textId="3EE28151" w:rsidR="009479D8" w:rsidRPr="001F0570" w:rsidRDefault="0084311E" w:rsidP="0093285B">
      <w:pPr>
        <w:ind w:right="-567"/>
        <w:rPr>
          <w:rFonts w:asciiTheme="minorHAnsi" w:hAnsiTheme="minorHAnsi" w:cstheme="minorHAnsi"/>
          <w:bCs/>
          <w:sz w:val="22"/>
          <w:szCs w:val="22"/>
          <w:u w:val="single"/>
        </w:rPr>
      </w:pPr>
      <w:r w:rsidRPr="004B2C18">
        <w:rPr>
          <w:rFonts w:asciiTheme="minorHAnsi" w:hAnsiTheme="minorHAnsi" w:cstheme="minorHAnsi"/>
          <w:b/>
          <w:bCs/>
          <w:sz w:val="22"/>
          <w:szCs w:val="22"/>
        </w:rPr>
        <w:t>PREFERÊNCIA ME/EPP</w:t>
      </w:r>
      <w:r w:rsidRPr="00F6027F">
        <w:rPr>
          <w:rFonts w:asciiTheme="minorHAnsi" w:hAnsiTheme="minorHAnsi" w:cstheme="minorHAnsi"/>
          <w:b/>
          <w:bCs/>
          <w:sz w:val="22"/>
          <w:szCs w:val="22"/>
        </w:rPr>
        <w:t xml:space="preserve">: </w:t>
      </w:r>
      <w:r w:rsidR="001F0570" w:rsidRPr="001F0570">
        <w:rPr>
          <w:rFonts w:asciiTheme="minorHAnsi" w:hAnsiTheme="minorHAnsi" w:cstheme="minorHAnsi"/>
          <w:bCs/>
          <w:sz w:val="22"/>
          <w:szCs w:val="22"/>
          <w:u w:val="single"/>
        </w:rPr>
        <w:t>NÃO</w:t>
      </w:r>
    </w:p>
    <w:p w14:paraId="0B9012AE" w14:textId="77777777" w:rsidR="009C7FD5" w:rsidRDefault="009C7FD5" w:rsidP="0093285B">
      <w:pPr>
        <w:ind w:right="-567"/>
        <w:rPr>
          <w:rFonts w:asciiTheme="minorHAnsi" w:hAnsiTheme="minorHAnsi" w:cstheme="minorHAnsi"/>
          <w:sz w:val="22"/>
          <w:szCs w:val="22"/>
        </w:rPr>
      </w:pPr>
    </w:p>
    <w:p w14:paraId="0C77980B" w14:textId="77777777" w:rsidR="00DB3F62" w:rsidRPr="004B2C18" w:rsidRDefault="00DB3F62" w:rsidP="0093285B">
      <w:pPr>
        <w:ind w:right="-567"/>
        <w:rPr>
          <w:rFonts w:asciiTheme="minorHAnsi" w:hAnsiTheme="minorHAnsi" w:cstheme="minorHAnsi"/>
          <w:sz w:val="22"/>
          <w:szCs w:val="22"/>
        </w:rPr>
      </w:pPr>
    </w:p>
    <w:p w14:paraId="0E70158B" w14:textId="77777777" w:rsidR="004B2C18" w:rsidRPr="004B2C18" w:rsidRDefault="004B2C18" w:rsidP="0093285B">
      <w:pPr>
        <w:jc w:val="center"/>
        <w:rPr>
          <w:rFonts w:asciiTheme="minorHAnsi" w:hAnsiTheme="minorHAnsi" w:cstheme="minorHAnsi"/>
          <w:b/>
          <w:bCs/>
          <w:sz w:val="22"/>
          <w:szCs w:val="22"/>
        </w:rPr>
      </w:pPr>
    </w:p>
    <w:p w14:paraId="15C5C95F" w14:textId="2998F75E" w:rsidR="0084311E" w:rsidRPr="004B2C18" w:rsidRDefault="0084311E" w:rsidP="0093285B">
      <w:pPr>
        <w:jc w:val="center"/>
        <w:rPr>
          <w:rFonts w:asciiTheme="minorHAnsi" w:hAnsiTheme="minorHAnsi" w:cstheme="minorHAnsi"/>
          <w:b/>
          <w:bCs/>
          <w:sz w:val="22"/>
          <w:szCs w:val="22"/>
        </w:rPr>
      </w:pPr>
      <w:r w:rsidRPr="004B2C18">
        <w:rPr>
          <w:rFonts w:asciiTheme="minorHAnsi" w:hAnsiTheme="minorHAnsi" w:cstheme="minorHAnsi"/>
          <w:b/>
          <w:bCs/>
          <w:sz w:val="22"/>
          <w:szCs w:val="22"/>
        </w:rPr>
        <w:t>PREGÃO ELETRÔNICO Nº</w:t>
      </w:r>
      <w:r w:rsidR="003A0249">
        <w:rPr>
          <w:rFonts w:asciiTheme="minorHAnsi" w:hAnsiTheme="minorHAnsi" w:cstheme="minorHAnsi"/>
          <w:b/>
          <w:bCs/>
          <w:sz w:val="22"/>
          <w:szCs w:val="22"/>
        </w:rPr>
        <w:t>43</w:t>
      </w:r>
      <w:r w:rsidR="00893D55">
        <w:rPr>
          <w:rFonts w:asciiTheme="minorHAnsi" w:hAnsiTheme="minorHAnsi" w:cstheme="minorHAnsi"/>
          <w:b/>
          <w:bCs/>
          <w:sz w:val="22"/>
          <w:szCs w:val="22"/>
        </w:rPr>
        <w:t>/2024</w:t>
      </w:r>
    </w:p>
    <w:p w14:paraId="65174D84" w14:textId="532CDD1F" w:rsidR="0084311E" w:rsidRPr="004B2C18" w:rsidRDefault="0084311E" w:rsidP="0093285B">
      <w:pPr>
        <w:jc w:val="center"/>
        <w:rPr>
          <w:rFonts w:asciiTheme="minorHAnsi" w:hAnsiTheme="minorHAnsi" w:cstheme="minorHAnsi"/>
          <w:b/>
          <w:bCs/>
          <w:sz w:val="22"/>
          <w:szCs w:val="22"/>
        </w:rPr>
      </w:pPr>
      <w:r w:rsidRPr="004B2C18">
        <w:rPr>
          <w:rFonts w:asciiTheme="minorHAnsi" w:hAnsiTheme="minorHAnsi" w:cstheme="minorHAnsi"/>
          <w:b/>
          <w:bCs/>
          <w:sz w:val="22"/>
          <w:szCs w:val="22"/>
        </w:rPr>
        <w:t>PROCESSO ADMINISTRATIVO n°</w:t>
      </w:r>
      <w:r w:rsidR="003A0249">
        <w:rPr>
          <w:rFonts w:asciiTheme="minorHAnsi" w:hAnsiTheme="minorHAnsi" w:cstheme="minorHAnsi"/>
          <w:b/>
          <w:bCs/>
          <w:sz w:val="22"/>
          <w:szCs w:val="22"/>
        </w:rPr>
        <w:t>110</w:t>
      </w:r>
      <w:r w:rsidR="00893D55">
        <w:rPr>
          <w:rFonts w:asciiTheme="minorHAnsi" w:hAnsiTheme="minorHAnsi" w:cstheme="minorHAnsi"/>
          <w:b/>
          <w:bCs/>
          <w:sz w:val="22"/>
          <w:szCs w:val="22"/>
        </w:rPr>
        <w:t>/2024</w:t>
      </w:r>
    </w:p>
    <w:p w14:paraId="5FCAECD2" w14:textId="4A05A56F" w:rsidR="0084311E" w:rsidRPr="004B2C18" w:rsidRDefault="0084311E" w:rsidP="0093285B">
      <w:pPr>
        <w:widowControl w:val="0"/>
        <w:spacing w:before="120" w:after="120"/>
        <w:ind w:right="-567"/>
        <w:jc w:val="center"/>
        <w:rPr>
          <w:rFonts w:asciiTheme="minorHAnsi" w:hAnsiTheme="minorHAnsi" w:cstheme="minorHAnsi"/>
          <w:b/>
          <w:bCs/>
          <w:sz w:val="22"/>
          <w:szCs w:val="22"/>
        </w:rPr>
      </w:pPr>
    </w:p>
    <w:p w14:paraId="3AF92980" w14:textId="49049478" w:rsidR="006246C4" w:rsidRDefault="0084311E" w:rsidP="006246C4">
      <w:pPr>
        <w:spacing w:beforeLines="120" w:before="288" w:afterLines="120" w:after="288"/>
        <w:ind w:right="-567" w:firstLine="567"/>
        <w:contextualSpacing/>
        <w:jc w:val="both"/>
        <w:rPr>
          <w:rFonts w:asciiTheme="minorHAnsi" w:hAnsiTheme="minorHAnsi" w:cstheme="minorHAnsi"/>
          <w:sz w:val="22"/>
          <w:szCs w:val="22"/>
        </w:rPr>
      </w:pPr>
      <w:r w:rsidRPr="004B2C18">
        <w:rPr>
          <w:rFonts w:asciiTheme="minorHAnsi" w:hAnsiTheme="minorHAnsi" w:cstheme="minorHAnsi"/>
          <w:sz w:val="22"/>
          <w:szCs w:val="22"/>
        </w:rPr>
        <w:t xml:space="preserve">Torna-se público, para conhecimento dos interessados, que o Município de Guia Lopes da Laguna, Estado de Mato Grosso do Sul, por meio do Setor de Licitações, sediado na Rua  Adalberto de Menezes, 208, realizará licitação,  </w:t>
      </w:r>
      <w:r w:rsidR="0057764C" w:rsidRPr="001D756D">
        <w:rPr>
          <w:rFonts w:asciiTheme="minorHAnsi" w:hAnsiTheme="minorHAnsi" w:cstheme="minorHAnsi"/>
          <w:sz w:val="22"/>
          <w:szCs w:val="22"/>
        </w:rPr>
        <w:t xml:space="preserve">para registro de preços, </w:t>
      </w:r>
      <w:r w:rsidRPr="004B2C18">
        <w:rPr>
          <w:rFonts w:asciiTheme="minorHAnsi" w:hAnsiTheme="minorHAnsi" w:cstheme="minorHAnsi"/>
          <w:sz w:val="22"/>
          <w:szCs w:val="22"/>
        </w:rPr>
        <w:t xml:space="preserve">na modalidade PREGÃO, na forma </w:t>
      </w:r>
      <w:r w:rsidRPr="004B2C18">
        <w:rPr>
          <w:rFonts w:asciiTheme="minorHAnsi" w:hAnsiTheme="minorHAnsi" w:cstheme="minorHAnsi"/>
          <w:b/>
          <w:bCs/>
          <w:sz w:val="22"/>
          <w:szCs w:val="22"/>
        </w:rPr>
        <w:t>ELETRÔNICA</w:t>
      </w:r>
      <w:r w:rsidRPr="004B2C18">
        <w:rPr>
          <w:rFonts w:asciiTheme="minorHAnsi" w:hAnsiTheme="minorHAnsi" w:cstheme="minorHAnsi"/>
          <w:sz w:val="22"/>
          <w:szCs w:val="22"/>
        </w:rPr>
        <w:t xml:space="preserve">, </w:t>
      </w:r>
      <w:r w:rsidR="00A47D30" w:rsidRPr="004B2C18">
        <w:rPr>
          <w:rFonts w:ascii="Arial" w:hAnsi="Arial" w:cs="Arial"/>
          <w:bCs/>
        </w:rPr>
        <w:t xml:space="preserve">com critério de julgamento </w:t>
      </w:r>
      <w:r w:rsidR="00A47D30" w:rsidRPr="004B2C18">
        <w:rPr>
          <w:rFonts w:ascii="Arial" w:hAnsi="Arial" w:cs="Arial"/>
          <w:b/>
          <w:bCs/>
        </w:rPr>
        <w:t xml:space="preserve">menor preço </w:t>
      </w:r>
      <w:r w:rsidR="00AC397A">
        <w:rPr>
          <w:rFonts w:ascii="Arial" w:hAnsi="Arial" w:cs="Arial"/>
          <w:b/>
          <w:bCs/>
        </w:rPr>
        <w:t>Global</w:t>
      </w:r>
      <w:r w:rsidR="00A47D30" w:rsidRPr="004B2C18">
        <w:rPr>
          <w:rFonts w:ascii="Arial" w:hAnsi="Arial" w:cs="Arial"/>
          <w:b/>
          <w:bCs/>
        </w:rPr>
        <w:t>,</w:t>
      </w:r>
      <w:r w:rsidR="00A47D30" w:rsidRPr="004B2C18">
        <w:rPr>
          <w:rFonts w:ascii="Arial" w:hAnsi="Arial" w:cs="Arial"/>
          <w:bCs/>
        </w:rPr>
        <w:t xml:space="preserve"> </w:t>
      </w:r>
      <w:r w:rsidRPr="004B2C18">
        <w:rPr>
          <w:rFonts w:asciiTheme="minorHAnsi" w:hAnsiTheme="minorHAnsi" w:cstheme="minorHAnsi"/>
          <w:sz w:val="22"/>
          <w:szCs w:val="22"/>
        </w:rPr>
        <w:t xml:space="preserve">nos termos da </w:t>
      </w:r>
      <w:hyperlink r:id="rId8" w:history="1">
        <w:r w:rsidRPr="004B2C18">
          <w:rPr>
            <w:rStyle w:val="Hyperlink"/>
            <w:rFonts w:asciiTheme="minorHAnsi" w:hAnsiTheme="minorHAnsi" w:cstheme="minorHAnsi"/>
            <w:color w:val="auto"/>
            <w:sz w:val="22"/>
            <w:szCs w:val="22"/>
          </w:rPr>
          <w:t>Lei nº 14.133, de 1º de abril de 2021</w:t>
        </w:r>
      </w:hyperlink>
      <w:r w:rsidRPr="004B2C18">
        <w:rPr>
          <w:rFonts w:asciiTheme="minorHAnsi" w:hAnsiTheme="minorHAnsi" w:cstheme="minorHAnsi"/>
          <w:sz w:val="22"/>
          <w:szCs w:val="22"/>
        </w:rPr>
        <w:t xml:space="preserve">, do </w:t>
      </w:r>
      <w:r w:rsidRPr="004B2C18">
        <w:rPr>
          <w:rFonts w:asciiTheme="minorHAnsi" w:hAnsiTheme="minorHAnsi" w:cstheme="minorHAnsi"/>
          <w:b/>
          <w:bCs/>
          <w:sz w:val="22"/>
          <w:szCs w:val="22"/>
        </w:rPr>
        <w:t xml:space="preserve">Decreto nº </w:t>
      </w:r>
      <w:r w:rsidR="00885BAF" w:rsidRPr="004B2C18">
        <w:rPr>
          <w:rFonts w:asciiTheme="minorHAnsi" w:hAnsiTheme="minorHAnsi" w:cstheme="minorHAnsi"/>
          <w:b/>
          <w:bCs/>
          <w:sz w:val="22"/>
          <w:szCs w:val="22"/>
        </w:rPr>
        <w:t>032</w:t>
      </w:r>
      <w:r w:rsidRPr="004B2C18">
        <w:rPr>
          <w:rFonts w:asciiTheme="minorHAnsi" w:hAnsiTheme="minorHAnsi" w:cstheme="minorHAnsi"/>
          <w:b/>
          <w:bCs/>
          <w:sz w:val="22"/>
          <w:szCs w:val="22"/>
        </w:rPr>
        <w:t>/2023,</w:t>
      </w:r>
      <w:r w:rsidRPr="004B2C18">
        <w:rPr>
          <w:rFonts w:asciiTheme="minorHAnsi" w:hAnsiTheme="minorHAnsi" w:cstheme="minorHAnsi"/>
          <w:sz w:val="22"/>
          <w:szCs w:val="22"/>
        </w:rPr>
        <w:t xml:space="preserve"> e demais legislação aplicável e, ainda, de acordo com as condições estabelecidas neste Edital. </w:t>
      </w:r>
      <w:bookmarkStart w:id="0" w:name="_Toc135469223"/>
    </w:p>
    <w:p w14:paraId="12EECA1E" w14:textId="77777777" w:rsidR="006246C4" w:rsidRDefault="006246C4" w:rsidP="006246C4">
      <w:pPr>
        <w:spacing w:beforeLines="120" w:before="288" w:afterLines="120" w:after="288"/>
        <w:ind w:right="-567"/>
        <w:contextualSpacing/>
        <w:jc w:val="both"/>
        <w:rPr>
          <w:rFonts w:asciiTheme="minorHAnsi" w:hAnsiTheme="minorHAnsi" w:cstheme="minorHAnsi"/>
          <w:sz w:val="22"/>
          <w:szCs w:val="22"/>
        </w:rPr>
      </w:pPr>
    </w:p>
    <w:p w14:paraId="3EAD7717" w14:textId="77777777" w:rsidR="009C7FD5" w:rsidRDefault="0084311E" w:rsidP="009C7FD5">
      <w:pPr>
        <w:spacing w:beforeLines="120" w:before="288" w:afterLines="120" w:after="288"/>
        <w:ind w:right="-567"/>
        <w:contextualSpacing/>
        <w:jc w:val="both"/>
        <w:rPr>
          <w:rFonts w:asciiTheme="minorHAnsi" w:hAnsiTheme="minorHAnsi" w:cstheme="minorHAnsi"/>
          <w:b/>
          <w:sz w:val="22"/>
          <w:szCs w:val="22"/>
        </w:rPr>
      </w:pPr>
      <w:r w:rsidRPr="006246C4">
        <w:rPr>
          <w:rFonts w:asciiTheme="minorHAnsi" w:hAnsiTheme="minorHAnsi" w:cstheme="minorHAnsi"/>
          <w:b/>
          <w:sz w:val="22"/>
          <w:szCs w:val="22"/>
        </w:rPr>
        <w:t>1. DO OBJETO</w:t>
      </w:r>
      <w:bookmarkEnd w:id="0"/>
    </w:p>
    <w:p w14:paraId="6A8F03C2" w14:textId="77777777" w:rsidR="009C7FD5" w:rsidRDefault="009C7FD5" w:rsidP="009C7FD5">
      <w:pPr>
        <w:spacing w:beforeLines="120" w:before="288" w:afterLines="120" w:after="288"/>
        <w:ind w:right="-567"/>
        <w:contextualSpacing/>
        <w:jc w:val="both"/>
        <w:rPr>
          <w:rFonts w:asciiTheme="minorHAnsi" w:hAnsiTheme="minorHAnsi" w:cstheme="minorHAnsi"/>
          <w:b/>
          <w:sz w:val="22"/>
          <w:szCs w:val="22"/>
        </w:rPr>
      </w:pPr>
    </w:p>
    <w:p w14:paraId="50B4CB22" w14:textId="1679AA38" w:rsidR="00543D60" w:rsidRPr="000916CD" w:rsidRDefault="00326978" w:rsidP="009C7FD5">
      <w:pPr>
        <w:spacing w:beforeLines="120" w:before="288" w:afterLines="120" w:after="288"/>
        <w:ind w:right="-567"/>
        <w:contextualSpacing/>
        <w:jc w:val="both"/>
        <w:rPr>
          <w:rFonts w:asciiTheme="minorHAnsi" w:eastAsia="Calibri" w:hAnsiTheme="minorHAnsi" w:cstheme="minorHAnsi"/>
          <w:b/>
          <w:sz w:val="22"/>
          <w:szCs w:val="22"/>
        </w:rPr>
      </w:pPr>
      <w:r w:rsidRPr="000916CD">
        <w:rPr>
          <w:rFonts w:ascii="Calibri" w:hAnsi="Calibri" w:cs="Calibri"/>
          <w:b/>
          <w:sz w:val="22"/>
          <w:szCs w:val="22"/>
        </w:rPr>
        <w:t>1.1.</w:t>
      </w:r>
      <w:r w:rsidRPr="006246C4">
        <w:rPr>
          <w:rFonts w:ascii="Calibri" w:hAnsi="Calibri" w:cs="Calibri"/>
          <w:sz w:val="22"/>
          <w:szCs w:val="22"/>
        </w:rPr>
        <w:t xml:space="preserve"> </w:t>
      </w:r>
      <w:r w:rsidR="007B6CEF" w:rsidRPr="000916CD">
        <w:rPr>
          <w:rFonts w:asciiTheme="minorHAnsi" w:hAnsiTheme="minorHAnsi" w:cstheme="minorHAnsi"/>
          <w:sz w:val="22"/>
          <w:szCs w:val="22"/>
        </w:rPr>
        <w:t xml:space="preserve">O objeto da presente licitação é </w:t>
      </w:r>
      <w:bookmarkStart w:id="1" w:name="_Ref113883338"/>
      <w:r w:rsidR="000916CD" w:rsidRPr="000916CD">
        <w:rPr>
          <w:rFonts w:asciiTheme="minorHAnsi" w:hAnsiTheme="minorHAnsi" w:cstheme="minorHAnsi"/>
          <w:sz w:val="22"/>
          <w:szCs w:val="22"/>
        </w:rPr>
        <w:t>Contratação de empresa especializada em prestação de serviço de coleta, transporte e destinação final de resíduos de serviços de saúde, classificados na RDC 306/04 ANVISA e Resolução 358/05 CONAMA, atendendo o Município de Guia Lopes da Laguna/MS</w:t>
      </w:r>
      <w:r w:rsidR="005249B2" w:rsidRPr="000916CD">
        <w:rPr>
          <w:rFonts w:asciiTheme="minorHAnsi" w:hAnsiTheme="minorHAnsi" w:cstheme="minorHAnsi"/>
          <w:sz w:val="22"/>
          <w:szCs w:val="22"/>
        </w:rPr>
        <w:t xml:space="preserve">, </w:t>
      </w:r>
      <w:r w:rsidR="00543D60" w:rsidRPr="000916CD">
        <w:rPr>
          <w:rFonts w:asciiTheme="minorHAnsi" w:eastAsia="Calibri" w:hAnsiTheme="minorHAnsi" w:cstheme="minorHAnsi"/>
          <w:sz w:val="22"/>
          <w:szCs w:val="22"/>
        </w:rPr>
        <w:t>conforme condições e exigências estabelecidas neste Edital, Estudo Técnico Preliminar e Termo de referência e demais anexos.</w:t>
      </w:r>
    </w:p>
    <w:p w14:paraId="3D49CDCB" w14:textId="77777777" w:rsidR="0081068E" w:rsidRDefault="0081068E" w:rsidP="006246C4">
      <w:pPr>
        <w:spacing w:beforeLines="120" w:before="288" w:afterLines="120" w:after="288"/>
        <w:ind w:right="-567"/>
        <w:contextualSpacing/>
        <w:jc w:val="both"/>
        <w:rPr>
          <w:rFonts w:asciiTheme="minorHAnsi" w:eastAsia="Calibri" w:hAnsiTheme="minorHAnsi" w:cstheme="minorHAnsi"/>
          <w:b/>
          <w:sz w:val="22"/>
          <w:szCs w:val="22"/>
        </w:rPr>
      </w:pPr>
    </w:p>
    <w:p w14:paraId="7B2BC21A" w14:textId="77777777" w:rsidR="003A0249" w:rsidRDefault="003A0249" w:rsidP="006246C4">
      <w:pPr>
        <w:spacing w:beforeLines="120" w:before="288" w:afterLines="120" w:after="288"/>
        <w:ind w:right="-567"/>
        <w:contextualSpacing/>
        <w:jc w:val="both"/>
        <w:rPr>
          <w:rFonts w:asciiTheme="minorHAnsi" w:eastAsia="Calibri" w:hAnsiTheme="minorHAnsi" w:cstheme="minorHAnsi"/>
          <w:b/>
          <w:sz w:val="22"/>
          <w:szCs w:val="22"/>
        </w:rPr>
      </w:pPr>
    </w:p>
    <w:p w14:paraId="58C26976" w14:textId="77777777" w:rsidR="003A0249" w:rsidRDefault="003A0249" w:rsidP="006246C4">
      <w:pPr>
        <w:spacing w:beforeLines="120" w:before="288" w:afterLines="120" w:after="288"/>
        <w:ind w:right="-567"/>
        <w:contextualSpacing/>
        <w:jc w:val="both"/>
        <w:rPr>
          <w:rFonts w:asciiTheme="minorHAnsi" w:eastAsia="Calibri" w:hAnsiTheme="minorHAnsi" w:cstheme="minorHAnsi"/>
          <w:b/>
          <w:sz w:val="22"/>
          <w:szCs w:val="22"/>
        </w:rPr>
      </w:pPr>
    </w:p>
    <w:p w14:paraId="3D432B1E" w14:textId="5AD86BB9" w:rsidR="002A50D0" w:rsidRPr="0081068E" w:rsidRDefault="00543D60" w:rsidP="006246C4">
      <w:pPr>
        <w:spacing w:beforeLines="120" w:before="288" w:afterLines="120" w:after="288"/>
        <w:ind w:right="-567"/>
        <w:contextualSpacing/>
        <w:jc w:val="both"/>
        <w:rPr>
          <w:rFonts w:asciiTheme="minorHAnsi" w:hAnsiTheme="minorHAnsi" w:cstheme="minorHAnsi"/>
          <w:b/>
          <w:sz w:val="22"/>
          <w:szCs w:val="22"/>
        </w:rPr>
      </w:pPr>
      <w:r w:rsidRPr="0081068E">
        <w:rPr>
          <w:rFonts w:asciiTheme="minorHAnsi" w:eastAsia="Calibri" w:hAnsiTheme="minorHAnsi" w:cstheme="minorHAnsi"/>
          <w:b/>
          <w:sz w:val="22"/>
          <w:szCs w:val="22"/>
        </w:rPr>
        <w:lastRenderedPageBreak/>
        <w:t>2. DOS RECURSOS ORÇAMENTÁRIOS</w:t>
      </w:r>
      <w:r w:rsidRPr="0081068E">
        <w:rPr>
          <w:rFonts w:asciiTheme="minorHAnsi" w:hAnsiTheme="minorHAnsi" w:cstheme="minorHAnsi"/>
          <w:b/>
          <w:sz w:val="22"/>
          <w:szCs w:val="22"/>
        </w:rPr>
        <w:t xml:space="preserve"> </w:t>
      </w:r>
    </w:p>
    <w:p w14:paraId="0C7C8F5E" w14:textId="77777777" w:rsidR="00543D60" w:rsidRPr="0081068E" w:rsidRDefault="00543D60" w:rsidP="006246C4">
      <w:pPr>
        <w:spacing w:beforeLines="120" w:before="288" w:afterLines="120" w:after="288"/>
        <w:ind w:right="-567"/>
        <w:contextualSpacing/>
        <w:jc w:val="both"/>
        <w:rPr>
          <w:rFonts w:asciiTheme="minorHAnsi" w:hAnsiTheme="minorHAnsi" w:cstheme="minorHAnsi"/>
          <w:b/>
          <w:sz w:val="22"/>
          <w:szCs w:val="22"/>
        </w:rPr>
      </w:pPr>
    </w:p>
    <w:p w14:paraId="0104AF52" w14:textId="77777777" w:rsidR="00294934" w:rsidRDefault="00543D60" w:rsidP="00294934">
      <w:pPr>
        <w:spacing w:beforeLines="120" w:before="288" w:afterLines="120" w:after="288"/>
        <w:ind w:right="-567"/>
        <w:contextualSpacing/>
        <w:jc w:val="both"/>
        <w:rPr>
          <w:rFonts w:asciiTheme="minorHAnsi" w:hAnsiTheme="minorHAnsi" w:cstheme="minorHAnsi"/>
          <w:sz w:val="22"/>
          <w:szCs w:val="22"/>
        </w:rPr>
      </w:pPr>
      <w:r w:rsidRPr="0081068E">
        <w:rPr>
          <w:rFonts w:asciiTheme="minorHAnsi" w:hAnsiTheme="minorHAnsi" w:cstheme="minorHAnsi"/>
          <w:b/>
          <w:sz w:val="22"/>
          <w:szCs w:val="22"/>
        </w:rPr>
        <w:t xml:space="preserve">2.1.  </w:t>
      </w:r>
      <w:r w:rsidRPr="0081068E">
        <w:rPr>
          <w:rFonts w:asciiTheme="minorHAnsi" w:hAnsiTheme="minorHAnsi" w:cstheme="minorHAnsi"/>
          <w:sz w:val="22"/>
          <w:szCs w:val="22"/>
        </w:rPr>
        <w:t xml:space="preserve">As despesas para atender a esta licitação estão programadas em dotação </w:t>
      </w:r>
      <w:r w:rsidR="0081068E" w:rsidRPr="0081068E">
        <w:rPr>
          <w:rFonts w:asciiTheme="minorHAnsi" w:hAnsiTheme="minorHAnsi" w:cstheme="minorHAnsi"/>
          <w:sz w:val="22"/>
          <w:szCs w:val="22"/>
        </w:rPr>
        <w:t>orçamentária própria</w:t>
      </w:r>
      <w:r w:rsidRPr="0081068E">
        <w:rPr>
          <w:rFonts w:asciiTheme="minorHAnsi" w:hAnsiTheme="minorHAnsi" w:cstheme="minorHAnsi"/>
          <w:sz w:val="22"/>
          <w:szCs w:val="22"/>
        </w:rPr>
        <w:t>, prevista</w:t>
      </w:r>
      <w:r w:rsidR="0081068E" w:rsidRPr="0081068E">
        <w:rPr>
          <w:rFonts w:asciiTheme="minorHAnsi" w:hAnsiTheme="minorHAnsi" w:cstheme="minorHAnsi"/>
          <w:sz w:val="22"/>
          <w:szCs w:val="22"/>
        </w:rPr>
        <w:t xml:space="preserve"> no orçamento Municipal para o exercício de 2024 na classificação abaixo:</w:t>
      </w:r>
      <w:bookmarkStart w:id="2" w:name="_Toc135469225"/>
    </w:p>
    <w:p w14:paraId="49B8FD51" w14:textId="03E9B5A0" w:rsidR="005249B2" w:rsidRDefault="00B50F62" w:rsidP="00294934">
      <w:pPr>
        <w:spacing w:beforeLines="120" w:before="288" w:afterLines="120" w:after="288"/>
        <w:ind w:right="-567"/>
        <w:contextualSpacing/>
        <w:jc w:val="both"/>
        <w:rPr>
          <w:rFonts w:asciiTheme="minorHAnsi" w:hAnsiTheme="minorHAnsi" w:cstheme="minorHAnsi"/>
          <w:sz w:val="22"/>
          <w:szCs w:val="22"/>
        </w:rPr>
      </w:pPr>
      <w:r>
        <w:rPr>
          <w:rFonts w:asciiTheme="minorHAnsi" w:hAnsiTheme="minorHAnsi" w:cstheme="minorHAnsi"/>
          <w:sz w:val="22"/>
          <w:szCs w:val="22"/>
        </w:rPr>
        <w:t>02.0801.04.122.1001.2076.33.90.39.99 – Secretaria Municipal de Obras e Serviços Urbanos</w:t>
      </w:r>
    </w:p>
    <w:p w14:paraId="6E9276F0" w14:textId="40C5F99F" w:rsidR="00B50F62" w:rsidRPr="00B50F62" w:rsidRDefault="00B50F62" w:rsidP="00294934">
      <w:pPr>
        <w:spacing w:beforeLines="120" w:before="288" w:afterLines="120" w:after="288"/>
        <w:ind w:right="-567"/>
        <w:contextualSpacing/>
        <w:jc w:val="both"/>
        <w:rPr>
          <w:rFonts w:asciiTheme="minorHAnsi" w:hAnsiTheme="minorHAnsi" w:cstheme="minorHAnsi"/>
          <w:b/>
          <w:sz w:val="22"/>
          <w:szCs w:val="22"/>
        </w:rPr>
      </w:pPr>
      <w:r w:rsidRPr="00B50F62">
        <w:rPr>
          <w:rFonts w:asciiTheme="minorHAnsi" w:hAnsiTheme="minorHAnsi" w:cstheme="minorHAnsi"/>
          <w:b/>
          <w:sz w:val="22"/>
          <w:szCs w:val="22"/>
        </w:rPr>
        <w:t>Ficha - 625</w:t>
      </w:r>
    </w:p>
    <w:p w14:paraId="47048566" w14:textId="77777777" w:rsidR="002A50D0" w:rsidRPr="00D47C3C" w:rsidRDefault="002A50D0" w:rsidP="0093285B">
      <w:pPr>
        <w:pStyle w:val="Nivel01"/>
        <w:numPr>
          <w:ilvl w:val="0"/>
          <w:numId w:val="10"/>
        </w:numPr>
        <w:ind w:right="-567" w:hanging="1080"/>
        <w:rPr>
          <w:rFonts w:asciiTheme="minorHAnsi" w:hAnsiTheme="minorHAnsi" w:cstheme="minorHAnsi"/>
          <w:color w:val="auto"/>
          <w:sz w:val="22"/>
          <w:szCs w:val="22"/>
        </w:rPr>
      </w:pPr>
      <w:r w:rsidRPr="00D47C3C">
        <w:rPr>
          <w:rFonts w:asciiTheme="minorHAnsi" w:hAnsiTheme="minorHAnsi" w:cstheme="minorHAnsi"/>
          <w:color w:val="auto"/>
          <w:sz w:val="22"/>
          <w:szCs w:val="22"/>
        </w:rPr>
        <w:t>DA PARTICIPAÇÃO NA LICITAÇÃO</w:t>
      </w:r>
      <w:bookmarkEnd w:id="2"/>
    </w:p>
    <w:p w14:paraId="137E85F4" w14:textId="77777777" w:rsidR="002A50D0" w:rsidRPr="00C8569F" w:rsidRDefault="002A50D0" w:rsidP="0093285B">
      <w:pPr>
        <w:pStyle w:val="Nivel2"/>
        <w:numPr>
          <w:ilvl w:val="1"/>
          <w:numId w:val="10"/>
        </w:numPr>
        <w:spacing w:line="240" w:lineRule="auto"/>
        <w:ind w:left="0" w:right="-567" w:firstLine="0"/>
        <w:contextualSpacing/>
        <w:rPr>
          <w:rFonts w:asciiTheme="minorHAnsi" w:hAnsiTheme="minorHAnsi" w:cstheme="minorHAnsi"/>
          <w:color w:val="auto"/>
          <w:sz w:val="22"/>
          <w:szCs w:val="22"/>
        </w:rPr>
      </w:pPr>
      <w:bookmarkStart w:id="3" w:name="_Hlk135302270"/>
      <w:r w:rsidRPr="004B2C18">
        <w:rPr>
          <w:rFonts w:asciiTheme="minorHAnsi" w:hAnsiTheme="minorHAnsi" w:cstheme="minorHAnsi"/>
          <w:color w:val="auto"/>
          <w:sz w:val="22"/>
          <w:szCs w:val="22"/>
        </w:rPr>
        <w:t xml:space="preserve">Poderão participar deste Pregão os interessados que estiverem previamente credenciados no Sistema Eletrônico do Portal </w:t>
      </w:r>
      <w:r w:rsidRPr="004B2C18">
        <w:rPr>
          <w:rFonts w:asciiTheme="minorHAnsi" w:hAnsiTheme="minorHAnsi" w:cstheme="minorHAnsi"/>
          <w:b/>
          <w:bCs/>
          <w:color w:val="auto"/>
          <w:sz w:val="22"/>
          <w:szCs w:val="22"/>
        </w:rPr>
        <w:t>BLL COMPRAS – BOLSA DE LICITAÇÕES DO BRASIL.</w:t>
      </w:r>
    </w:p>
    <w:p w14:paraId="5C4D2197" w14:textId="77777777" w:rsidR="00C8569F" w:rsidRPr="004B2C18" w:rsidRDefault="00C8569F" w:rsidP="00C8569F">
      <w:pPr>
        <w:pStyle w:val="Nivel2"/>
        <w:spacing w:line="240" w:lineRule="auto"/>
        <w:ind w:right="-567"/>
        <w:contextualSpacing/>
        <w:rPr>
          <w:rFonts w:asciiTheme="minorHAnsi" w:hAnsiTheme="minorHAnsi" w:cstheme="minorHAnsi"/>
          <w:color w:val="auto"/>
          <w:sz w:val="22"/>
          <w:szCs w:val="22"/>
        </w:rPr>
      </w:pPr>
    </w:p>
    <w:bookmarkEnd w:id="3"/>
    <w:p w14:paraId="40D24C53" w14:textId="77777777" w:rsidR="002A50D0" w:rsidRDefault="002A50D0" w:rsidP="0093285B">
      <w:pPr>
        <w:pStyle w:val="Nivel2"/>
        <w:numPr>
          <w:ilvl w:val="1"/>
          <w:numId w:val="10"/>
        </w:numPr>
        <w:spacing w:line="240" w:lineRule="auto"/>
        <w:ind w:left="0" w:right="-567" w:firstLine="0"/>
        <w:contextualSpacing/>
        <w:rPr>
          <w:rFonts w:asciiTheme="minorHAnsi" w:hAnsiTheme="minorHAnsi" w:cstheme="minorHAnsi"/>
          <w:color w:val="auto"/>
          <w:sz w:val="22"/>
          <w:szCs w:val="22"/>
        </w:rPr>
      </w:pPr>
      <w:r w:rsidRPr="004B2C18">
        <w:rPr>
          <w:rFonts w:asciiTheme="minorHAnsi" w:hAnsiTheme="minorHAnsi" w:cstheme="minorHAnsi"/>
          <w:color w:val="auto"/>
          <w:sz w:val="22"/>
          <w:szCs w:val="22"/>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EF0D2EE" w14:textId="77777777" w:rsidR="0093285B" w:rsidRPr="004B2C18" w:rsidRDefault="0093285B" w:rsidP="0093285B">
      <w:pPr>
        <w:pStyle w:val="Nivel2"/>
        <w:spacing w:line="240" w:lineRule="auto"/>
        <w:ind w:right="-567"/>
        <w:contextualSpacing/>
        <w:rPr>
          <w:rFonts w:asciiTheme="minorHAnsi" w:hAnsiTheme="minorHAnsi" w:cstheme="minorHAnsi"/>
          <w:color w:val="auto"/>
          <w:sz w:val="22"/>
          <w:szCs w:val="22"/>
        </w:rPr>
      </w:pPr>
    </w:p>
    <w:p w14:paraId="5EC6E816" w14:textId="77777777" w:rsidR="002A50D0" w:rsidRDefault="002A50D0" w:rsidP="0093285B">
      <w:pPr>
        <w:pStyle w:val="Nivel2"/>
        <w:numPr>
          <w:ilvl w:val="1"/>
          <w:numId w:val="10"/>
        </w:numPr>
        <w:spacing w:line="240" w:lineRule="auto"/>
        <w:ind w:left="0" w:right="-567" w:firstLine="0"/>
        <w:contextualSpacing/>
        <w:rPr>
          <w:rFonts w:asciiTheme="minorHAnsi" w:hAnsiTheme="minorHAnsi" w:cstheme="minorHAnsi"/>
          <w:color w:val="auto"/>
          <w:sz w:val="22"/>
          <w:szCs w:val="22"/>
        </w:rPr>
      </w:pPr>
      <w:r w:rsidRPr="004B2C18">
        <w:rPr>
          <w:rFonts w:asciiTheme="minorHAnsi" w:hAnsiTheme="minorHAnsi" w:cstheme="minorHAnsi"/>
          <w:color w:val="auto"/>
          <w:sz w:val="22"/>
          <w:szCs w:val="22"/>
        </w:rPr>
        <w:t xml:space="preserve">É de responsabilidade do cadastrado conferir a exatidão dos seus dados cadastrais nos Sistemas relacionados no item anterior e mantê-los atualizados junto aos órgãos responsáveis pela </w:t>
      </w:r>
      <w:r w:rsidRPr="00300040">
        <w:rPr>
          <w:rFonts w:asciiTheme="minorHAnsi" w:hAnsiTheme="minorHAnsi" w:cstheme="minorHAnsi"/>
          <w:color w:val="auto"/>
          <w:sz w:val="22"/>
          <w:szCs w:val="22"/>
        </w:rPr>
        <w:t>informação, devendo proceder, imediatamente, à correção ou à alteração dos registros tão logo identifique incorreção ou aqueles se tornem desatualizados.</w:t>
      </w:r>
    </w:p>
    <w:p w14:paraId="11DCED06" w14:textId="77777777" w:rsidR="0093285B" w:rsidRPr="00300040" w:rsidRDefault="0093285B" w:rsidP="0093285B">
      <w:pPr>
        <w:pStyle w:val="Nivel2"/>
        <w:spacing w:line="240" w:lineRule="auto"/>
        <w:ind w:right="-567"/>
        <w:contextualSpacing/>
        <w:rPr>
          <w:rFonts w:asciiTheme="minorHAnsi" w:hAnsiTheme="minorHAnsi" w:cstheme="minorHAnsi"/>
          <w:color w:val="auto"/>
          <w:sz w:val="22"/>
          <w:szCs w:val="22"/>
        </w:rPr>
      </w:pPr>
    </w:p>
    <w:p w14:paraId="0FC28F54" w14:textId="77777777" w:rsidR="002A50D0" w:rsidRPr="00300040" w:rsidRDefault="002A50D0" w:rsidP="0093285B">
      <w:pPr>
        <w:pStyle w:val="Nivel2"/>
        <w:numPr>
          <w:ilvl w:val="1"/>
          <w:numId w:val="10"/>
        </w:numPr>
        <w:spacing w:line="240" w:lineRule="auto"/>
        <w:ind w:left="0" w:right="-567" w:firstLine="0"/>
        <w:contextualSpacing/>
        <w:rPr>
          <w:rFonts w:asciiTheme="minorHAnsi" w:hAnsiTheme="minorHAnsi" w:cstheme="minorHAnsi"/>
          <w:color w:val="auto"/>
          <w:sz w:val="22"/>
          <w:szCs w:val="22"/>
        </w:rPr>
      </w:pPr>
      <w:r w:rsidRPr="00300040">
        <w:rPr>
          <w:rFonts w:asciiTheme="minorHAnsi" w:hAnsiTheme="minorHAnsi" w:cstheme="minorHAnsi"/>
          <w:color w:val="auto"/>
          <w:sz w:val="22"/>
          <w:szCs w:val="22"/>
        </w:rPr>
        <w:t>A não observância do disposto no item anterior poderá ensejar desclassificação no momento da habilitação.</w:t>
      </w:r>
    </w:p>
    <w:p w14:paraId="36013C3E" w14:textId="77777777" w:rsidR="002A50D0" w:rsidRPr="00300040" w:rsidRDefault="002A50D0" w:rsidP="0093285B">
      <w:pPr>
        <w:pStyle w:val="Nvel3-R"/>
        <w:spacing w:line="240" w:lineRule="auto"/>
        <w:ind w:left="0" w:right="-567"/>
        <w:contextualSpacing/>
        <w:rPr>
          <w:rFonts w:asciiTheme="minorHAnsi" w:hAnsiTheme="minorHAnsi" w:cstheme="minorHAnsi"/>
          <w:i w:val="0"/>
          <w:iCs w:val="0"/>
          <w:color w:val="auto"/>
          <w:sz w:val="22"/>
          <w:szCs w:val="22"/>
        </w:rPr>
      </w:pPr>
      <w:bookmarkStart w:id="4" w:name="_Ref117015508"/>
      <w:r>
        <w:rPr>
          <w:rFonts w:asciiTheme="minorHAnsi" w:hAnsiTheme="minorHAnsi" w:cstheme="minorHAnsi"/>
          <w:b/>
          <w:i w:val="0"/>
          <w:iCs w:val="0"/>
          <w:color w:val="auto"/>
          <w:sz w:val="22"/>
          <w:szCs w:val="22"/>
        </w:rPr>
        <w:t>3</w:t>
      </w:r>
      <w:r w:rsidRPr="00EB2322">
        <w:rPr>
          <w:rFonts w:asciiTheme="minorHAnsi" w:hAnsiTheme="minorHAnsi" w:cstheme="minorHAnsi"/>
          <w:b/>
          <w:i w:val="0"/>
          <w:iCs w:val="0"/>
          <w:color w:val="auto"/>
          <w:sz w:val="22"/>
          <w:szCs w:val="22"/>
        </w:rPr>
        <w:t>.</w:t>
      </w:r>
      <w:r>
        <w:rPr>
          <w:rFonts w:asciiTheme="minorHAnsi" w:hAnsiTheme="minorHAnsi" w:cstheme="minorHAnsi"/>
          <w:b/>
          <w:i w:val="0"/>
          <w:iCs w:val="0"/>
          <w:color w:val="auto"/>
          <w:sz w:val="22"/>
          <w:szCs w:val="22"/>
        </w:rPr>
        <w:t>1.</w:t>
      </w:r>
      <w:r>
        <w:rPr>
          <w:rFonts w:asciiTheme="minorHAnsi" w:hAnsiTheme="minorHAnsi" w:cstheme="minorHAnsi"/>
          <w:i w:val="0"/>
          <w:iCs w:val="0"/>
          <w:color w:val="auto"/>
          <w:sz w:val="22"/>
          <w:szCs w:val="22"/>
        </w:rPr>
        <w:t xml:space="preserve"> </w:t>
      </w:r>
      <w:r w:rsidRPr="00300040">
        <w:rPr>
          <w:rFonts w:asciiTheme="minorHAnsi" w:hAnsiTheme="minorHAnsi" w:cstheme="minorHAnsi"/>
          <w:i w:val="0"/>
          <w:iCs w:val="0"/>
          <w:color w:val="auto"/>
          <w:sz w:val="22"/>
          <w:szCs w:val="22"/>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4"/>
    </w:p>
    <w:p w14:paraId="6870EF3D" w14:textId="77777777" w:rsidR="002A50D0" w:rsidRPr="008818C8" w:rsidRDefault="002A50D0" w:rsidP="0093285B">
      <w:pPr>
        <w:pStyle w:val="PargrafodaLista"/>
        <w:numPr>
          <w:ilvl w:val="1"/>
          <w:numId w:val="23"/>
        </w:numPr>
        <w:spacing w:before="120" w:after="120" w:line="240" w:lineRule="auto"/>
        <w:ind w:left="0" w:right="-567" w:firstLine="0"/>
        <w:jc w:val="both"/>
        <w:rPr>
          <w:rFonts w:asciiTheme="minorHAnsi" w:hAnsiTheme="minorHAnsi" w:cstheme="minorHAnsi"/>
          <w:bCs/>
        </w:rPr>
      </w:pPr>
      <w:r>
        <w:rPr>
          <w:rFonts w:asciiTheme="minorHAnsi" w:hAnsiTheme="minorHAnsi" w:cstheme="minorHAnsi"/>
          <w:bCs/>
        </w:rPr>
        <w:t xml:space="preserve"> </w:t>
      </w:r>
      <w:r w:rsidRPr="008818C8">
        <w:rPr>
          <w:rFonts w:asciiTheme="minorHAnsi" w:hAnsiTheme="minorHAnsi" w:cstheme="minorHAnsi"/>
          <w:bCs/>
        </w:rPr>
        <w:t>Será concedido tratamento favorecido para as microempresas e empresas de pequeno porte, para as sociedades cooperativas mencionadas no artigo 16 da Lei 14.133, de 2021 para o agricultor familiar, o produtor rural pessoa física e para o microempreendedor individual - MEI, nos limites previstos da Lei Complementar nº 123, de 2006 e do Decreto nº 8.538, de 2015.</w:t>
      </w:r>
    </w:p>
    <w:p w14:paraId="4F96D365" w14:textId="77777777" w:rsidR="002A50D0" w:rsidRPr="00300040" w:rsidRDefault="002A50D0" w:rsidP="0093285B">
      <w:pPr>
        <w:pStyle w:val="Nivel2"/>
        <w:spacing w:line="240" w:lineRule="auto"/>
        <w:ind w:right="-567"/>
        <w:contextualSpacing/>
        <w:rPr>
          <w:rFonts w:asciiTheme="minorHAnsi" w:hAnsiTheme="minorHAnsi" w:cstheme="minorHAnsi"/>
          <w:color w:val="auto"/>
          <w:sz w:val="22"/>
          <w:szCs w:val="22"/>
        </w:rPr>
      </w:pPr>
      <w:bookmarkStart w:id="5" w:name="_Ref117000692"/>
      <w:r>
        <w:rPr>
          <w:rFonts w:asciiTheme="minorHAnsi" w:hAnsiTheme="minorHAnsi" w:cstheme="minorHAnsi"/>
          <w:b/>
          <w:color w:val="auto"/>
          <w:sz w:val="22"/>
          <w:szCs w:val="22"/>
        </w:rPr>
        <w:t>3</w:t>
      </w:r>
      <w:r w:rsidRPr="00DE2B6B">
        <w:rPr>
          <w:rFonts w:asciiTheme="minorHAnsi" w:hAnsiTheme="minorHAnsi" w:cstheme="minorHAnsi"/>
          <w:b/>
          <w:color w:val="auto"/>
          <w:sz w:val="22"/>
          <w:szCs w:val="22"/>
        </w:rPr>
        <w:t>.</w:t>
      </w:r>
      <w:r>
        <w:rPr>
          <w:rFonts w:asciiTheme="minorHAnsi" w:hAnsiTheme="minorHAnsi" w:cstheme="minorHAnsi"/>
          <w:b/>
          <w:color w:val="auto"/>
          <w:sz w:val="22"/>
          <w:szCs w:val="22"/>
        </w:rPr>
        <w:t>3</w:t>
      </w:r>
      <w:r>
        <w:rPr>
          <w:rFonts w:asciiTheme="minorHAnsi" w:hAnsiTheme="minorHAnsi" w:cstheme="minorHAnsi"/>
          <w:color w:val="auto"/>
          <w:sz w:val="22"/>
          <w:szCs w:val="22"/>
        </w:rPr>
        <w:t>. Não</w:t>
      </w:r>
      <w:r w:rsidRPr="00300040">
        <w:rPr>
          <w:rFonts w:asciiTheme="minorHAnsi" w:hAnsiTheme="minorHAnsi" w:cstheme="minorHAnsi"/>
          <w:color w:val="auto"/>
          <w:sz w:val="22"/>
          <w:szCs w:val="22"/>
        </w:rPr>
        <w:t xml:space="preserve"> poderão disputar esta licitação:</w:t>
      </w:r>
      <w:bookmarkEnd w:id="5"/>
    </w:p>
    <w:p w14:paraId="19C811C1" w14:textId="0165E65D" w:rsidR="0084311E" w:rsidRPr="00300040" w:rsidRDefault="008818C8" w:rsidP="0093285B">
      <w:pPr>
        <w:tabs>
          <w:tab w:val="left" w:pos="9072"/>
        </w:tabs>
        <w:ind w:right="-567"/>
        <w:contextualSpacing/>
        <w:jc w:val="both"/>
        <w:rPr>
          <w:rFonts w:asciiTheme="minorHAnsi" w:hAnsiTheme="minorHAnsi" w:cstheme="minorHAnsi"/>
          <w:sz w:val="22"/>
          <w:szCs w:val="22"/>
        </w:rPr>
      </w:pPr>
      <w:r w:rsidRPr="008818C8">
        <w:rPr>
          <w:rFonts w:asciiTheme="minorHAnsi" w:hAnsiTheme="minorHAnsi" w:cstheme="minorHAnsi"/>
          <w:b/>
          <w:sz w:val="22"/>
          <w:szCs w:val="22"/>
        </w:rPr>
        <w:t>3.3.1.</w:t>
      </w:r>
      <w:r>
        <w:rPr>
          <w:rFonts w:asciiTheme="minorHAnsi" w:hAnsiTheme="minorHAnsi" w:cstheme="minorHAnsi"/>
          <w:sz w:val="22"/>
          <w:szCs w:val="22"/>
        </w:rPr>
        <w:t xml:space="preserve"> </w:t>
      </w:r>
      <w:r w:rsidR="00DE2B6B" w:rsidRPr="00300040">
        <w:rPr>
          <w:rFonts w:asciiTheme="minorHAnsi" w:hAnsiTheme="minorHAnsi" w:cstheme="minorHAnsi"/>
          <w:sz w:val="22"/>
          <w:szCs w:val="22"/>
        </w:rPr>
        <w:t>Aquele</w:t>
      </w:r>
      <w:r w:rsidR="0084311E" w:rsidRPr="00300040">
        <w:rPr>
          <w:rFonts w:asciiTheme="minorHAnsi" w:hAnsiTheme="minorHAnsi" w:cstheme="minorHAnsi"/>
          <w:sz w:val="22"/>
          <w:szCs w:val="22"/>
        </w:rPr>
        <w:t xml:space="preserve"> que não atenda às condições deste Edital e </w:t>
      </w:r>
      <w:r w:rsidR="00FF2AA7" w:rsidRPr="00300040">
        <w:rPr>
          <w:rFonts w:asciiTheme="minorHAnsi" w:hAnsiTheme="minorHAnsi" w:cstheme="minorHAnsi"/>
          <w:sz w:val="22"/>
          <w:szCs w:val="22"/>
        </w:rPr>
        <w:t>seu (</w:t>
      </w:r>
      <w:r w:rsidR="0084311E" w:rsidRPr="00300040">
        <w:rPr>
          <w:rFonts w:asciiTheme="minorHAnsi" w:hAnsiTheme="minorHAnsi" w:cstheme="minorHAnsi"/>
          <w:sz w:val="22"/>
          <w:szCs w:val="22"/>
        </w:rPr>
        <w:t xml:space="preserve">s) </w:t>
      </w:r>
      <w:r w:rsidR="00FF2AA7" w:rsidRPr="00300040">
        <w:rPr>
          <w:rFonts w:asciiTheme="minorHAnsi" w:hAnsiTheme="minorHAnsi" w:cstheme="minorHAnsi"/>
          <w:sz w:val="22"/>
          <w:szCs w:val="22"/>
        </w:rPr>
        <w:t>anexo (</w:t>
      </w:r>
      <w:r w:rsidR="0084311E" w:rsidRPr="00300040">
        <w:rPr>
          <w:rFonts w:asciiTheme="minorHAnsi" w:hAnsiTheme="minorHAnsi" w:cstheme="minorHAnsi"/>
          <w:sz w:val="22"/>
          <w:szCs w:val="22"/>
        </w:rPr>
        <w:t>s);</w:t>
      </w:r>
    </w:p>
    <w:p w14:paraId="2B5DC8EB" w14:textId="6B8CCEAC" w:rsidR="0084311E" w:rsidRDefault="00FF2AA7" w:rsidP="0093285B">
      <w:pPr>
        <w:pStyle w:val="Nivel3"/>
        <w:spacing w:line="240" w:lineRule="auto"/>
        <w:ind w:left="0" w:right="-567"/>
        <w:contextualSpacing/>
        <w:rPr>
          <w:rFonts w:asciiTheme="minorHAnsi" w:hAnsiTheme="minorHAnsi" w:cstheme="minorHAnsi"/>
          <w:color w:val="auto"/>
          <w:sz w:val="22"/>
          <w:szCs w:val="22"/>
        </w:rPr>
      </w:pPr>
      <w:bookmarkStart w:id="6" w:name="_Ref114659912"/>
      <w:r>
        <w:rPr>
          <w:rFonts w:asciiTheme="minorHAnsi" w:hAnsiTheme="minorHAnsi" w:cstheme="minorHAnsi"/>
          <w:b/>
          <w:color w:val="auto"/>
          <w:sz w:val="22"/>
          <w:szCs w:val="22"/>
        </w:rPr>
        <w:t>3</w:t>
      </w:r>
      <w:r w:rsidR="008818C8">
        <w:rPr>
          <w:rFonts w:asciiTheme="minorHAnsi" w:hAnsiTheme="minorHAnsi" w:cstheme="minorHAnsi"/>
          <w:b/>
          <w:color w:val="auto"/>
          <w:sz w:val="22"/>
          <w:szCs w:val="22"/>
        </w:rPr>
        <w:t>.3</w:t>
      </w:r>
      <w:r w:rsidR="00DE2B6B" w:rsidRPr="00DE2B6B">
        <w:rPr>
          <w:rFonts w:asciiTheme="minorHAnsi" w:hAnsiTheme="minorHAnsi" w:cstheme="minorHAnsi"/>
          <w:b/>
          <w:color w:val="auto"/>
          <w:sz w:val="22"/>
          <w:szCs w:val="22"/>
        </w:rPr>
        <w:t>.2</w:t>
      </w:r>
      <w:r>
        <w:rPr>
          <w:rFonts w:asciiTheme="minorHAnsi" w:hAnsiTheme="minorHAnsi" w:cstheme="minorHAnsi"/>
          <w:b/>
          <w:color w:val="auto"/>
          <w:sz w:val="22"/>
          <w:szCs w:val="22"/>
        </w:rPr>
        <w:t>.</w:t>
      </w:r>
      <w:r w:rsidR="00DE2B6B">
        <w:rPr>
          <w:rFonts w:asciiTheme="minorHAnsi" w:hAnsiTheme="minorHAnsi" w:cstheme="minorHAnsi"/>
          <w:color w:val="auto"/>
          <w:sz w:val="22"/>
          <w:szCs w:val="22"/>
        </w:rPr>
        <w:t xml:space="preserve">  Autor</w:t>
      </w:r>
      <w:r w:rsidR="0084311E" w:rsidRPr="00300040">
        <w:rPr>
          <w:rFonts w:asciiTheme="minorHAnsi" w:hAnsiTheme="minorHAnsi" w:cstheme="minorHAnsi"/>
          <w:color w:val="auto"/>
          <w:sz w:val="22"/>
          <w:szCs w:val="22"/>
        </w:rPr>
        <w:t xml:space="preserve"> do anteprojeto, do projeto básico ou do projeto executivo, pessoa física ou jurídica, quando a licitação versar sobre serviços ou fornecimento de bens a ele relacionados;</w:t>
      </w:r>
      <w:bookmarkEnd w:id="1"/>
      <w:bookmarkEnd w:id="6"/>
    </w:p>
    <w:p w14:paraId="472D436D" w14:textId="77777777" w:rsidR="0093285B" w:rsidRPr="00300040" w:rsidRDefault="0093285B" w:rsidP="0093285B">
      <w:pPr>
        <w:pStyle w:val="Nivel3"/>
        <w:spacing w:line="240" w:lineRule="auto"/>
        <w:ind w:left="0" w:right="-567"/>
        <w:contextualSpacing/>
        <w:rPr>
          <w:rFonts w:asciiTheme="minorHAnsi" w:hAnsiTheme="minorHAnsi" w:cstheme="minorHAnsi"/>
          <w:color w:val="auto"/>
          <w:sz w:val="22"/>
          <w:szCs w:val="22"/>
        </w:rPr>
      </w:pPr>
    </w:p>
    <w:p w14:paraId="47F1B4DD" w14:textId="4890CD30" w:rsidR="0084311E" w:rsidRDefault="00DE2B6B" w:rsidP="0093285B">
      <w:pPr>
        <w:pStyle w:val="Nivel3"/>
        <w:numPr>
          <w:ilvl w:val="2"/>
          <w:numId w:val="25"/>
        </w:numPr>
        <w:spacing w:line="240" w:lineRule="auto"/>
        <w:ind w:left="0" w:right="-567" w:firstLine="0"/>
        <w:contextualSpacing/>
        <w:rPr>
          <w:rFonts w:asciiTheme="minorHAnsi" w:hAnsiTheme="minorHAnsi" w:cstheme="minorHAnsi"/>
          <w:color w:val="auto"/>
          <w:sz w:val="22"/>
          <w:szCs w:val="22"/>
        </w:rPr>
      </w:pPr>
      <w:bookmarkStart w:id="7" w:name="_Ref114659913"/>
      <w:bookmarkStart w:id="8" w:name="_Ref113883339"/>
      <w:r>
        <w:rPr>
          <w:rFonts w:asciiTheme="minorHAnsi" w:hAnsiTheme="minorHAnsi" w:cstheme="minorHAnsi"/>
          <w:color w:val="auto"/>
          <w:sz w:val="22"/>
          <w:szCs w:val="22"/>
        </w:rPr>
        <w:t>E</w:t>
      </w:r>
      <w:r w:rsidR="0084311E" w:rsidRPr="00300040">
        <w:rPr>
          <w:rFonts w:asciiTheme="minorHAnsi" w:hAnsiTheme="minorHAnsi" w:cstheme="minorHAnsi"/>
          <w:color w:val="auto"/>
          <w:sz w:val="22"/>
          <w:szCs w:val="22"/>
        </w:rPr>
        <w:t>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7"/>
      <w:r w:rsidR="0084311E" w:rsidRPr="00300040">
        <w:rPr>
          <w:rFonts w:asciiTheme="minorHAnsi" w:hAnsiTheme="minorHAnsi" w:cstheme="minorHAnsi"/>
          <w:color w:val="auto"/>
          <w:sz w:val="22"/>
          <w:szCs w:val="22"/>
        </w:rPr>
        <w:t xml:space="preserve"> </w:t>
      </w:r>
      <w:bookmarkEnd w:id="8"/>
    </w:p>
    <w:p w14:paraId="2E80810B" w14:textId="77777777" w:rsidR="0093285B" w:rsidRPr="00300040" w:rsidRDefault="0093285B" w:rsidP="0093285B">
      <w:pPr>
        <w:pStyle w:val="Nivel3"/>
        <w:spacing w:line="240" w:lineRule="auto"/>
        <w:ind w:left="0" w:right="-567"/>
        <w:contextualSpacing/>
        <w:rPr>
          <w:rFonts w:asciiTheme="minorHAnsi" w:hAnsiTheme="minorHAnsi" w:cstheme="minorHAnsi"/>
          <w:color w:val="auto"/>
          <w:sz w:val="22"/>
          <w:szCs w:val="22"/>
        </w:rPr>
      </w:pPr>
    </w:p>
    <w:p w14:paraId="1EB465CB" w14:textId="4EF6F52B" w:rsidR="0084311E" w:rsidRDefault="00DE2B6B" w:rsidP="0093285B">
      <w:pPr>
        <w:pStyle w:val="Nivel3"/>
        <w:numPr>
          <w:ilvl w:val="2"/>
          <w:numId w:val="25"/>
        </w:numPr>
        <w:spacing w:line="240" w:lineRule="auto"/>
        <w:ind w:left="0" w:right="-567" w:firstLine="0"/>
        <w:contextualSpacing/>
        <w:rPr>
          <w:rFonts w:asciiTheme="minorHAnsi" w:hAnsiTheme="minorHAnsi" w:cstheme="minorHAnsi"/>
          <w:color w:val="auto"/>
          <w:sz w:val="22"/>
          <w:szCs w:val="22"/>
        </w:rPr>
      </w:pPr>
      <w:bookmarkStart w:id="9" w:name="_Ref113883003"/>
      <w:r>
        <w:rPr>
          <w:rFonts w:asciiTheme="minorHAnsi" w:hAnsiTheme="minorHAnsi" w:cstheme="minorHAnsi"/>
          <w:color w:val="auto"/>
          <w:sz w:val="22"/>
          <w:szCs w:val="22"/>
        </w:rPr>
        <w:t>P</w:t>
      </w:r>
      <w:r w:rsidR="0084311E" w:rsidRPr="00300040">
        <w:rPr>
          <w:rFonts w:asciiTheme="minorHAnsi" w:hAnsiTheme="minorHAnsi" w:cstheme="minorHAnsi"/>
          <w:color w:val="auto"/>
          <w:sz w:val="22"/>
          <w:szCs w:val="22"/>
        </w:rPr>
        <w:t>essoa física ou jurídica que se encontre, ao tempo da licitação, impossibilitada de participar da licitação em decorrência de sanção que lhe foi imposta;</w:t>
      </w:r>
      <w:bookmarkEnd w:id="9"/>
    </w:p>
    <w:p w14:paraId="681D228A" w14:textId="77777777" w:rsidR="0093285B" w:rsidRPr="00300040" w:rsidRDefault="0093285B" w:rsidP="0093285B">
      <w:pPr>
        <w:pStyle w:val="Nivel3"/>
        <w:spacing w:line="240" w:lineRule="auto"/>
        <w:ind w:left="0" w:right="-567"/>
        <w:contextualSpacing/>
        <w:rPr>
          <w:rFonts w:asciiTheme="minorHAnsi" w:hAnsiTheme="minorHAnsi" w:cstheme="minorHAnsi"/>
          <w:color w:val="auto"/>
          <w:sz w:val="22"/>
          <w:szCs w:val="22"/>
        </w:rPr>
      </w:pPr>
    </w:p>
    <w:p w14:paraId="3707DF8A" w14:textId="3F47483A" w:rsidR="0093285B" w:rsidRPr="0093285B" w:rsidRDefault="00DE2B6B" w:rsidP="001A46FC">
      <w:pPr>
        <w:pStyle w:val="Nivel3"/>
        <w:numPr>
          <w:ilvl w:val="2"/>
          <w:numId w:val="25"/>
        </w:numPr>
        <w:spacing w:line="240" w:lineRule="auto"/>
        <w:ind w:left="0" w:right="-567" w:firstLine="0"/>
        <w:contextualSpacing/>
        <w:rPr>
          <w:rFonts w:asciiTheme="minorHAnsi" w:hAnsiTheme="minorHAnsi" w:cstheme="minorHAnsi"/>
          <w:color w:val="auto"/>
          <w:sz w:val="22"/>
          <w:szCs w:val="22"/>
        </w:rPr>
      </w:pPr>
      <w:r w:rsidRPr="0093285B">
        <w:rPr>
          <w:rFonts w:asciiTheme="minorHAnsi" w:hAnsiTheme="minorHAnsi" w:cstheme="minorHAnsi"/>
          <w:color w:val="auto"/>
          <w:sz w:val="22"/>
          <w:szCs w:val="22"/>
        </w:rPr>
        <w:lastRenderedPageBreak/>
        <w:t>A</w:t>
      </w:r>
      <w:r w:rsidR="0084311E" w:rsidRPr="0093285B">
        <w:rPr>
          <w:rFonts w:asciiTheme="minorHAnsi" w:hAnsiTheme="minorHAnsi" w:cstheme="minorHAnsi"/>
          <w:color w:val="auto"/>
          <w:sz w:val="22"/>
          <w:szCs w:val="22"/>
        </w:rPr>
        <w:t>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C154513" w14:textId="77777777" w:rsidR="0093285B" w:rsidRPr="00300040" w:rsidRDefault="0093285B" w:rsidP="0093285B">
      <w:pPr>
        <w:pStyle w:val="Nivel3"/>
        <w:spacing w:line="240" w:lineRule="auto"/>
        <w:ind w:left="0" w:right="-567"/>
        <w:contextualSpacing/>
        <w:rPr>
          <w:rFonts w:asciiTheme="minorHAnsi" w:hAnsiTheme="minorHAnsi" w:cstheme="minorHAnsi"/>
          <w:color w:val="auto"/>
          <w:sz w:val="22"/>
          <w:szCs w:val="22"/>
        </w:rPr>
      </w:pPr>
    </w:p>
    <w:p w14:paraId="06CFDDE6" w14:textId="0475E7D4" w:rsidR="0084311E" w:rsidRDefault="00DE2B6B" w:rsidP="0093285B">
      <w:pPr>
        <w:pStyle w:val="Nivel3"/>
        <w:numPr>
          <w:ilvl w:val="2"/>
          <w:numId w:val="25"/>
        </w:numPr>
        <w:spacing w:line="240" w:lineRule="auto"/>
        <w:ind w:left="0" w:right="-567" w:firstLine="0"/>
        <w:contextualSpacing/>
        <w:rPr>
          <w:rFonts w:asciiTheme="minorHAnsi" w:hAnsiTheme="minorHAnsi" w:cstheme="minorHAnsi"/>
          <w:color w:val="auto"/>
          <w:sz w:val="22"/>
          <w:szCs w:val="22"/>
        </w:rPr>
      </w:pPr>
      <w:bookmarkStart w:id="10" w:name="_Ref113883579"/>
      <w:r>
        <w:rPr>
          <w:rFonts w:asciiTheme="minorHAnsi" w:hAnsiTheme="minorHAnsi" w:cstheme="minorHAnsi"/>
          <w:color w:val="auto"/>
          <w:sz w:val="22"/>
          <w:szCs w:val="22"/>
        </w:rPr>
        <w:t>E</w:t>
      </w:r>
      <w:r w:rsidR="0084311E" w:rsidRPr="00300040">
        <w:rPr>
          <w:rFonts w:asciiTheme="minorHAnsi" w:hAnsiTheme="minorHAnsi" w:cstheme="minorHAnsi"/>
          <w:color w:val="auto"/>
          <w:sz w:val="22"/>
          <w:szCs w:val="22"/>
        </w:rPr>
        <w:t>mpresas controladoras, controladas ou coligadas, nos termos da Lei nº 6.404, de 15 de dezembro de 1976, concorrendo entre si;</w:t>
      </w:r>
      <w:bookmarkEnd w:id="10"/>
    </w:p>
    <w:p w14:paraId="2CAAB3BC" w14:textId="77777777" w:rsidR="0093285B" w:rsidRPr="00300040" w:rsidRDefault="0093285B" w:rsidP="0093285B">
      <w:pPr>
        <w:pStyle w:val="Nivel3"/>
        <w:spacing w:line="240" w:lineRule="auto"/>
        <w:ind w:left="0" w:right="-567"/>
        <w:contextualSpacing/>
        <w:rPr>
          <w:rFonts w:asciiTheme="minorHAnsi" w:hAnsiTheme="minorHAnsi" w:cstheme="minorHAnsi"/>
          <w:color w:val="auto"/>
          <w:sz w:val="22"/>
          <w:szCs w:val="22"/>
        </w:rPr>
      </w:pPr>
    </w:p>
    <w:p w14:paraId="6F807261" w14:textId="7699C872" w:rsidR="0084311E" w:rsidRDefault="00DE2B6B" w:rsidP="0093285B">
      <w:pPr>
        <w:pStyle w:val="Nivel3"/>
        <w:numPr>
          <w:ilvl w:val="2"/>
          <w:numId w:val="25"/>
        </w:numPr>
        <w:spacing w:line="240" w:lineRule="auto"/>
        <w:ind w:left="0" w:right="-567" w:firstLine="0"/>
        <w:contextualSpacing/>
        <w:rPr>
          <w:rFonts w:asciiTheme="minorHAnsi" w:hAnsiTheme="minorHAnsi" w:cstheme="minorHAnsi"/>
          <w:color w:val="auto"/>
          <w:sz w:val="22"/>
          <w:szCs w:val="22"/>
        </w:rPr>
      </w:pPr>
      <w:r>
        <w:rPr>
          <w:rFonts w:asciiTheme="minorHAnsi" w:hAnsiTheme="minorHAnsi" w:cstheme="minorHAnsi"/>
          <w:color w:val="auto"/>
          <w:sz w:val="22"/>
          <w:szCs w:val="22"/>
        </w:rPr>
        <w:t>P</w:t>
      </w:r>
      <w:r w:rsidR="0084311E" w:rsidRPr="004B2C18">
        <w:rPr>
          <w:rFonts w:asciiTheme="minorHAnsi" w:hAnsiTheme="minorHAnsi" w:cstheme="minorHAnsi"/>
          <w:color w:val="auto"/>
          <w:sz w:val="22"/>
          <w:szCs w:val="22"/>
        </w:rPr>
        <w:t>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E3ABC09" w14:textId="77777777" w:rsidR="00622E68" w:rsidRPr="004B2C18" w:rsidRDefault="00622E68" w:rsidP="00622E68">
      <w:pPr>
        <w:pStyle w:val="Nivel3"/>
        <w:spacing w:line="240" w:lineRule="auto"/>
        <w:ind w:left="0" w:right="-567"/>
        <w:contextualSpacing/>
        <w:rPr>
          <w:rFonts w:asciiTheme="minorHAnsi" w:hAnsiTheme="minorHAnsi" w:cstheme="minorHAnsi"/>
          <w:color w:val="auto"/>
          <w:sz w:val="22"/>
          <w:szCs w:val="22"/>
        </w:rPr>
      </w:pPr>
    </w:p>
    <w:p w14:paraId="2DB0EB6D" w14:textId="4B11EE18" w:rsidR="0084311E" w:rsidRPr="004B2C18" w:rsidRDefault="00DE2B6B" w:rsidP="0093285B">
      <w:pPr>
        <w:pStyle w:val="Nivel3"/>
        <w:numPr>
          <w:ilvl w:val="2"/>
          <w:numId w:val="25"/>
        </w:numPr>
        <w:spacing w:line="240" w:lineRule="auto"/>
        <w:ind w:right="-567"/>
        <w:contextualSpacing/>
        <w:rPr>
          <w:rFonts w:asciiTheme="minorHAnsi" w:hAnsiTheme="minorHAnsi" w:cstheme="minorHAnsi"/>
          <w:color w:val="auto"/>
          <w:sz w:val="22"/>
          <w:szCs w:val="22"/>
        </w:rPr>
      </w:pPr>
      <w:bookmarkStart w:id="11" w:name="_Ref113962336"/>
      <w:r>
        <w:rPr>
          <w:rFonts w:asciiTheme="minorHAnsi" w:hAnsiTheme="minorHAnsi" w:cstheme="minorHAnsi"/>
          <w:color w:val="auto"/>
          <w:sz w:val="22"/>
          <w:szCs w:val="22"/>
        </w:rPr>
        <w:t>A</w:t>
      </w:r>
      <w:r w:rsidR="0084311E" w:rsidRPr="004B2C18">
        <w:rPr>
          <w:rFonts w:asciiTheme="minorHAnsi" w:hAnsiTheme="minorHAnsi" w:cstheme="minorHAnsi"/>
          <w:color w:val="auto"/>
          <w:sz w:val="22"/>
          <w:szCs w:val="22"/>
        </w:rPr>
        <w:t>gente público do órgão ou entidade licitante;</w:t>
      </w:r>
      <w:bookmarkEnd w:id="11"/>
    </w:p>
    <w:p w14:paraId="7744758F" w14:textId="21756040" w:rsidR="0084311E" w:rsidRPr="004B2C18" w:rsidRDefault="00DE2B6B" w:rsidP="0093285B">
      <w:pPr>
        <w:pStyle w:val="Nvel3-R"/>
        <w:numPr>
          <w:ilvl w:val="2"/>
          <w:numId w:val="25"/>
        </w:numPr>
        <w:spacing w:line="240" w:lineRule="auto"/>
        <w:ind w:left="0" w:right="-567" w:firstLine="0"/>
        <w:contextualSpacing/>
        <w:rPr>
          <w:rFonts w:asciiTheme="minorHAnsi" w:hAnsiTheme="minorHAnsi" w:cstheme="minorHAnsi"/>
          <w:i w:val="0"/>
          <w:iCs w:val="0"/>
          <w:color w:val="auto"/>
          <w:sz w:val="22"/>
          <w:szCs w:val="22"/>
        </w:rPr>
      </w:pPr>
      <w:r>
        <w:rPr>
          <w:rFonts w:asciiTheme="minorHAnsi" w:hAnsiTheme="minorHAnsi" w:cstheme="minorHAnsi"/>
          <w:i w:val="0"/>
          <w:iCs w:val="0"/>
          <w:color w:val="auto"/>
          <w:sz w:val="22"/>
          <w:szCs w:val="22"/>
        </w:rPr>
        <w:t>P</w:t>
      </w:r>
      <w:r w:rsidR="0084311E" w:rsidRPr="004B2C18">
        <w:rPr>
          <w:rFonts w:asciiTheme="minorHAnsi" w:hAnsiTheme="minorHAnsi" w:cstheme="minorHAnsi"/>
          <w:i w:val="0"/>
          <w:iCs w:val="0"/>
          <w:color w:val="auto"/>
          <w:sz w:val="22"/>
          <w:szCs w:val="22"/>
        </w:rPr>
        <w:t>essoas jurídicas reunidas em consórcio;</w:t>
      </w:r>
    </w:p>
    <w:p w14:paraId="185EDB4C" w14:textId="77777777" w:rsidR="0084311E" w:rsidRDefault="0084311E" w:rsidP="0093285B">
      <w:pPr>
        <w:pStyle w:val="Nivel3"/>
        <w:numPr>
          <w:ilvl w:val="2"/>
          <w:numId w:val="25"/>
        </w:numPr>
        <w:spacing w:line="240" w:lineRule="auto"/>
        <w:ind w:left="0" w:right="-567" w:firstLine="0"/>
        <w:contextualSpacing/>
        <w:rPr>
          <w:rFonts w:asciiTheme="minorHAnsi" w:hAnsiTheme="minorHAnsi" w:cstheme="minorHAnsi"/>
          <w:color w:val="auto"/>
          <w:sz w:val="22"/>
          <w:szCs w:val="22"/>
        </w:rPr>
      </w:pPr>
      <w:r w:rsidRPr="004B2C18">
        <w:rPr>
          <w:rFonts w:asciiTheme="minorHAnsi" w:hAnsiTheme="minorHAnsi" w:cstheme="minorHAnsi"/>
          <w:color w:val="auto"/>
          <w:sz w:val="22"/>
          <w:szCs w:val="22"/>
        </w:rPr>
        <w:t>Organizações da Sociedade Civil de Interesse Público - OSCIP, atuando nessa condição;</w:t>
      </w:r>
    </w:p>
    <w:p w14:paraId="72CFDF3A" w14:textId="77777777" w:rsidR="00622E68" w:rsidRPr="004B2C18" w:rsidRDefault="00622E68" w:rsidP="00622E68">
      <w:pPr>
        <w:pStyle w:val="Nivel3"/>
        <w:spacing w:line="240" w:lineRule="auto"/>
        <w:ind w:left="0" w:right="-567"/>
        <w:contextualSpacing/>
        <w:rPr>
          <w:rFonts w:asciiTheme="minorHAnsi" w:hAnsiTheme="minorHAnsi" w:cstheme="minorHAnsi"/>
          <w:color w:val="auto"/>
          <w:sz w:val="22"/>
          <w:szCs w:val="22"/>
        </w:rPr>
      </w:pPr>
    </w:p>
    <w:p w14:paraId="0A0FBF44" w14:textId="77777777" w:rsidR="0084311E" w:rsidRDefault="0084311E" w:rsidP="0093285B">
      <w:pPr>
        <w:pStyle w:val="Nivel3"/>
        <w:numPr>
          <w:ilvl w:val="2"/>
          <w:numId w:val="25"/>
        </w:numPr>
        <w:spacing w:line="240" w:lineRule="auto"/>
        <w:ind w:left="0" w:right="-567" w:firstLine="0"/>
        <w:contextualSpacing/>
        <w:rPr>
          <w:rFonts w:asciiTheme="minorHAnsi" w:hAnsiTheme="minorHAnsi" w:cstheme="minorHAnsi"/>
          <w:color w:val="auto"/>
          <w:sz w:val="22"/>
          <w:szCs w:val="22"/>
        </w:rPr>
      </w:pPr>
      <w:r w:rsidRPr="004B2C18">
        <w:rPr>
          <w:rFonts w:asciiTheme="minorHAnsi" w:hAnsiTheme="minorHAnsi" w:cstheme="minorHAnsi"/>
          <w:color w:val="auto"/>
          <w:sz w:val="22"/>
          <w:szCs w:val="22"/>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9" w:anchor="art9§1" w:history="1">
        <w:r w:rsidRPr="004B2C18">
          <w:rPr>
            <w:rStyle w:val="Hyperlink"/>
            <w:rFonts w:asciiTheme="minorHAnsi" w:hAnsiTheme="minorHAnsi" w:cstheme="minorHAnsi"/>
            <w:color w:val="auto"/>
            <w:sz w:val="22"/>
            <w:szCs w:val="22"/>
          </w:rPr>
          <w:t>§ 1º do art. 9º da Lei nº 14.133, de 2021</w:t>
        </w:r>
      </w:hyperlink>
      <w:r w:rsidRPr="004B2C18">
        <w:rPr>
          <w:rFonts w:asciiTheme="minorHAnsi" w:hAnsiTheme="minorHAnsi" w:cstheme="minorHAnsi"/>
          <w:color w:val="auto"/>
          <w:sz w:val="22"/>
          <w:szCs w:val="22"/>
        </w:rPr>
        <w:t>.</w:t>
      </w:r>
    </w:p>
    <w:p w14:paraId="19294037" w14:textId="5675E734" w:rsidR="0084311E" w:rsidRDefault="0084311E" w:rsidP="0093285B">
      <w:pPr>
        <w:pStyle w:val="Nivel2"/>
        <w:numPr>
          <w:ilvl w:val="1"/>
          <w:numId w:val="25"/>
        </w:numPr>
        <w:spacing w:line="240" w:lineRule="auto"/>
        <w:ind w:left="0" w:right="-567" w:firstLine="0"/>
        <w:contextualSpacing/>
        <w:rPr>
          <w:rFonts w:asciiTheme="minorHAnsi" w:hAnsiTheme="minorHAnsi" w:cstheme="minorHAnsi"/>
          <w:color w:val="auto"/>
          <w:sz w:val="22"/>
          <w:szCs w:val="22"/>
        </w:rPr>
      </w:pPr>
      <w:r w:rsidRPr="004B2C18">
        <w:rPr>
          <w:rFonts w:asciiTheme="minorHAnsi" w:hAnsiTheme="minorHAnsi" w:cstheme="minorHAnsi"/>
          <w:color w:val="auto"/>
          <w:sz w:val="22"/>
          <w:szCs w:val="22"/>
        </w:rPr>
        <w:t xml:space="preserve">O impedimento de que trata o item </w:t>
      </w:r>
      <w:r w:rsidR="008818C8">
        <w:rPr>
          <w:rFonts w:asciiTheme="minorHAnsi" w:hAnsiTheme="minorHAnsi" w:cstheme="minorHAnsi"/>
          <w:color w:val="auto"/>
          <w:sz w:val="22"/>
          <w:szCs w:val="22"/>
        </w:rPr>
        <w:t>3.3</w:t>
      </w:r>
      <w:r w:rsidRPr="004B2C18">
        <w:rPr>
          <w:rFonts w:asciiTheme="minorHAnsi" w:hAnsiTheme="minorHAnsi" w:cstheme="minorHAnsi"/>
          <w:color w:val="auto"/>
          <w:sz w:val="22"/>
          <w:szCs w:val="22"/>
        </w:rPr>
        <w:t>.4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6B806B8B" w14:textId="77777777" w:rsidR="00622E68" w:rsidRPr="004B2C18" w:rsidRDefault="00622E68" w:rsidP="00622E68">
      <w:pPr>
        <w:pStyle w:val="Nivel2"/>
        <w:spacing w:line="240" w:lineRule="auto"/>
        <w:ind w:right="-567"/>
        <w:contextualSpacing/>
        <w:rPr>
          <w:rFonts w:asciiTheme="minorHAnsi" w:hAnsiTheme="minorHAnsi" w:cstheme="minorHAnsi"/>
          <w:color w:val="auto"/>
          <w:sz w:val="22"/>
          <w:szCs w:val="22"/>
        </w:rPr>
      </w:pPr>
    </w:p>
    <w:p w14:paraId="5E912D69" w14:textId="2E3A955F" w:rsidR="0084311E" w:rsidRDefault="0084311E" w:rsidP="0093285B">
      <w:pPr>
        <w:pStyle w:val="Nivel2"/>
        <w:numPr>
          <w:ilvl w:val="1"/>
          <w:numId w:val="25"/>
        </w:numPr>
        <w:spacing w:line="240" w:lineRule="auto"/>
        <w:ind w:left="0" w:right="-567" w:firstLine="0"/>
        <w:contextualSpacing/>
        <w:rPr>
          <w:rFonts w:asciiTheme="minorHAnsi" w:hAnsiTheme="minorHAnsi" w:cstheme="minorHAnsi"/>
          <w:color w:val="auto"/>
          <w:sz w:val="22"/>
          <w:szCs w:val="22"/>
        </w:rPr>
      </w:pPr>
      <w:bookmarkStart w:id="12" w:name="art14§2"/>
      <w:bookmarkEnd w:id="12"/>
      <w:r w:rsidRPr="004B2C18">
        <w:rPr>
          <w:rFonts w:asciiTheme="minorHAnsi" w:hAnsiTheme="minorHAnsi" w:cstheme="minorHAnsi"/>
          <w:color w:val="auto"/>
          <w:sz w:val="22"/>
          <w:szCs w:val="22"/>
        </w:rPr>
        <w:t xml:space="preserve">A critério da Administração e exclusivamente a seu serviço, o autor dos projetos e a empresa a que se referem os itens </w:t>
      </w:r>
      <w:r w:rsidR="008818C8" w:rsidRPr="00DB3129">
        <w:rPr>
          <w:rFonts w:asciiTheme="minorHAnsi" w:hAnsiTheme="minorHAnsi" w:cstheme="minorHAnsi"/>
          <w:b/>
          <w:color w:val="auto"/>
          <w:sz w:val="22"/>
          <w:szCs w:val="22"/>
        </w:rPr>
        <w:t>3</w:t>
      </w:r>
      <w:r w:rsidR="006721C1" w:rsidRPr="00DB3129">
        <w:rPr>
          <w:rFonts w:asciiTheme="minorHAnsi" w:hAnsiTheme="minorHAnsi" w:cstheme="minorHAnsi"/>
          <w:b/>
          <w:color w:val="auto"/>
          <w:sz w:val="22"/>
          <w:szCs w:val="22"/>
        </w:rPr>
        <w:t>.</w:t>
      </w:r>
      <w:r w:rsidR="008818C8" w:rsidRPr="00DB3129">
        <w:rPr>
          <w:rFonts w:asciiTheme="minorHAnsi" w:hAnsiTheme="minorHAnsi" w:cstheme="minorHAnsi"/>
          <w:b/>
          <w:color w:val="auto"/>
          <w:sz w:val="22"/>
          <w:szCs w:val="22"/>
        </w:rPr>
        <w:t>3</w:t>
      </w:r>
      <w:r w:rsidR="006721C1" w:rsidRPr="00DB3129">
        <w:rPr>
          <w:rFonts w:asciiTheme="minorHAnsi" w:hAnsiTheme="minorHAnsi" w:cstheme="minorHAnsi"/>
          <w:b/>
          <w:color w:val="auto"/>
          <w:sz w:val="22"/>
          <w:szCs w:val="22"/>
        </w:rPr>
        <w:t>.2</w:t>
      </w:r>
      <w:r w:rsidRPr="00DB3129">
        <w:rPr>
          <w:rFonts w:asciiTheme="minorHAnsi" w:hAnsiTheme="minorHAnsi" w:cstheme="minorHAnsi"/>
          <w:b/>
          <w:color w:val="auto"/>
          <w:sz w:val="22"/>
          <w:szCs w:val="22"/>
        </w:rPr>
        <w:t xml:space="preserve"> e </w:t>
      </w:r>
      <w:r w:rsidR="008818C8" w:rsidRPr="00DB3129">
        <w:rPr>
          <w:rFonts w:asciiTheme="minorHAnsi" w:hAnsiTheme="minorHAnsi" w:cstheme="minorHAnsi"/>
          <w:b/>
          <w:color w:val="auto"/>
          <w:sz w:val="22"/>
          <w:szCs w:val="22"/>
        </w:rPr>
        <w:t>3.3</w:t>
      </w:r>
      <w:r w:rsidR="006721C1" w:rsidRPr="00DB3129">
        <w:rPr>
          <w:rFonts w:asciiTheme="minorHAnsi" w:hAnsiTheme="minorHAnsi" w:cstheme="minorHAnsi"/>
          <w:b/>
          <w:color w:val="auto"/>
          <w:sz w:val="22"/>
          <w:szCs w:val="22"/>
        </w:rPr>
        <w:t>.3</w:t>
      </w:r>
      <w:r w:rsidRPr="004B2C18">
        <w:rPr>
          <w:rFonts w:asciiTheme="minorHAnsi" w:hAnsiTheme="minorHAnsi" w:cstheme="minorHAnsi"/>
          <w:color w:val="auto"/>
          <w:sz w:val="22"/>
          <w:szCs w:val="22"/>
        </w:rPr>
        <w:t xml:space="preserve"> poderão participar no apoio das atividades de planejamento da contratação, de execução da licitação ou de gestão do contrato, desde que sob supervisão exclusiva de agentes públicos do órgão ou entidade.</w:t>
      </w:r>
    </w:p>
    <w:p w14:paraId="38AAA89C" w14:textId="77777777" w:rsidR="00622E68" w:rsidRPr="004B2C18" w:rsidRDefault="00622E68" w:rsidP="00622E68">
      <w:pPr>
        <w:pStyle w:val="Nivel2"/>
        <w:spacing w:line="240" w:lineRule="auto"/>
        <w:ind w:right="-567"/>
        <w:contextualSpacing/>
        <w:rPr>
          <w:rFonts w:asciiTheme="minorHAnsi" w:hAnsiTheme="minorHAnsi" w:cstheme="minorHAnsi"/>
          <w:color w:val="auto"/>
          <w:sz w:val="22"/>
          <w:szCs w:val="22"/>
        </w:rPr>
      </w:pPr>
    </w:p>
    <w:p w14:paraId="0287EE2A" w14:textId="77777777" w:rsidR="0084311E" w:rsidRDefault="0084311E" w:rsidP="0093285B">
      <w:pPr>
        <w:pStyle w:val="Nivel2"/>
        <w:numPr>
          <w:ilvl w:val="1"/>
          <w:numId w:val="25"/>
        </w:numPr>
        <w:spacing w:line="240" w:lineRule="auto"/>
        <w:ind w:left="0" w:right="-567" w:firstLine="0"/>
        <w:contextualSpacing/>
        <w:rPr>
          <w:rFonts w:asciiTheme="minorHAnsi" w:hAnsiTheme="minorHAnsi" w:cstheme="minorHAnsi"/>
          <w:color w:val="auto"/>
          <w:sz w:val="22"/>
          <w:szCs w:val="22"/>
        </w:rPr>
      </w:pPr>
      <w:bookmarkStart w:id="13" w:name="art14§3"/>
      <w:bookmarkEnd w:id="13"/>
      <w:r w:rsidRPr="004B2C18">
        <w:rPr>
          <w:rFonts w:asciiTheme="minorHAnsi" w:hAnsiTheme="minorHAnsi" w:cstheme="minorHAnsi"/>
          <w:color w:val="auto"/>
          <w:sz w:val="22"/>
          <w:szCs w:val="22"/>
        </w:rPr>
        <w:t>Equiparam-se aos autores do projeto as empresas integrantes do mesmo grupo econômico.</w:t>
      </w:r>
    </w:p>
    <w:p w14:paraId="2B617379" w14:textId="77777777" w:rsidR="00622E68" w:rsidRPr="004B2C18" w:rsidRDefault="00622E68" w:rsidP="00622E68">
      <w:pPr>
        <w:pStyle w:val="Nivel2"/>
        <w:spacing w:line="240" w:lineRule="auto"/>
        <w:ind w:right="-567"/>
        <w:contextualSpacing/>
        <w:rPr>
          <w:rFonts w:asciiTheme="minorHAnsi" w:hAnsiTheme="minorHAnsi" w:cstheme="minorHAnsi"/>
          <w:color w:val="auto"/>
          <w:sz w:val="22"/>
          <w:szCs w:val="22"/>
        </w:rPr>
      </w:pPr>
    </w:p>
    <w:p w14:paraId="33C86CA4" w14:textId="7B900B10" w:rsidR="0084311E" w:rsidRDefault="0084311E" w:rsidP="0093285B">
      <w:pPr>
        <w:pStyle w:val="Nivel2"/>
        <w:numPr>
          <w:ilvl w:val="1"/>
          <w:numId w:val="25"/>
        </w:numPr>
        <w:spacing w:line="240" w:lineRule="auto"/>
        <w:ind w:left="0" w:right="-567" w:firstLine="0"/>
        <w:contextualSpacing/>
        <w:rPr>
          <w:rFonts w:asciiTheme="minorHAnsi" w:hAnsiTheme="minorHAnsi" w:cstheme="minorHAnsi"/>
          <w:color w:val="auto"/>
          <w:sz w:val="22"/>
          <w:szCs w:val="22"/>
        </w:rPr>
      </w:pPr>
      <w:bookmarkStart w:id="14" w:name="art14§4"/>
      <w:bookmarkEnd w:id="14"/>
      <w:r w:rsidRPr="004B2C18">
        <w:rPr>
          <w:rFonts w:asciiTheme="minorHAnsi" w:hAnsiTheme="minorHAnsi" w:cstheme="minorHAnsi"/>
          <w:color w:val="auto"/>
          <w:sz w:val="22"/>
          <w:szCs w:val="22"/>
        </w:rPr>
        <w:t xml:space="preserve">O disposto nos itens </w:t>
      </w:r>
      <w:r w:rsidR="008818C8">
        <w:rPr>
          <w:rFonts w:asciiTheme="minorHAnsi" w:hAnsiTheme="minorHAnsi" w:cstheme="minorHAnsi"/>
          <w:color w:val="auto"/>
          <w:sz w:val="22"/>
          <w:szCs w:val="22"/>
        </w:rPr>
        <w:t>3</w:t>
      </w:r>
      <w:r w:rsidR="008818C8" w:rsidRPr="007B02F3">
        <w:rPr>
          <w:rFonts w:asciiTheme="minorHAnsi" w:hAnsiTheme="minorHAnsi" w:cstheme="minorHAnsi"/>
          <w:b/>
          <w:color w:val="auto"/>
          <w:sz w:val="22"/>
          <w:szCs w:val="22"/>
        </w:rPr>
        <w:t>.3</w:t>
      </w:r>
      <w:r w:rsidR="006721C1" w:rsidRPr="007B02F3">
        <w:rPr>
          <w:rFonts w:asciiTheme="minorHAnsi" w:hAnsiTheme="minorHAnsi" w:cstheme="minorHAnsi"/>
          <w:b/>
          <w:color w:val="auto"/>
          <w:sz w:val="22"/>
          <w:szCs w:val="22"/>
        </w:rPr>
        <w:t xml:space="preserve">.2 e </w:t>
      </w:r>
      <w:r w:rsidR="008818C8" w:rsidRPr="007B02F3">
        <w:rPr>
          <w:rFonts w:asciiTheme="minorHAnsi" w:hAnsiTheme="minorHAnsi" w:cstheme="minorHAnsi"/>
          <w:b/>
          <w:color w:val="auto"/>
          <w:sz w:val="22"/>
          <w:szCs w:val="22"/>
        </w:rPr>
        <w:t>3.3.</w:t>
      </w:r>
      <w:r w:rsidR="006721C1" w:rsidRPr="007B02F3">
        <w:rPr>
          <w:rFonts w:asciiTheme="minorHAnsi" w:hAnsiTheme="minorHAnsi" w:cstheme="minorHAnsi"/>
          <w:b/>
          <w:color w:val="auto"/>
          <w:sz w:val="22"/>
          <w:szCs w:val="22"/>
        </w:rPr>
        <w:t>3</w:t>
      </w:r>
      <w:r w:rsidR="006721C1" w:rsidRPr="004B2C18">
        <w:rPr>
          <w:rFonts w:asciiTheme="minorHAnsi" w:hAnsiTheme="minorHAnsi" w:cstheme="minorHAnsi"/>
          <w:color w:val="auto"/>
          <w:sz w:val="22"/>
          <w:szCs w:val="22"/>
        </w:rPr>
        <w:t xml:space="preserve"> </w:t>
      </w:r>
      <w:r w:rsidRPr="004B2C18">
        <w:rPr>
          <w:rFonts w:asciiTheme="minorHAnsi" w:hAnsiTheme="minorHAnsi" w:cstheme="minorHAnsi"/>
          <w:color w:val="auto"/>
          <w:sz w:val="22"/>
          <w:szCs w:val="22"/>
        </w:rPr>
        <w:t>não impede a licitação ou a contratação de serviço que inclua como encargo do contratado a elaboração do projeto básico e do projeto executivo, nas contratações integradas, e do projeto executivo, nos demais regimes de execução.</w:t>
      </w:r>
    </w:p>
    <w:p w14:paraId="582DD66D" w14:textId="77777777" w:rsidR="00622E68" w:rsidRPr="004B2C18" w:rsidRDefault="00622E68" w:rsidP="00622E68">
      <w:pPr>
        <w:pStyle w:val="Nivel2"/>
        <w:spacing w:line="240" w:lineRule="auto"/>
        <w:ind w:right="-567"/>
        <w:contextualSpacing/>
        <w:rPr>
          <w:rFonts w:asciiTheme="minorHAnsi" w:hAnsiTheme="minorHAnsi" w:cstheme="minorHAnsi"/>
          <w:color w:val="auto"/>
          <w:sz w:val="22"/>
          <w:szCs w:val="22"/>
        </w:rPr>
      </w:pPr>
    </w:p>
    <w:p w14:paraId="2AFCAFF1" w14:textId="77777777" w:rsidR="0084311E" w:rsidRDefault="0084311E" w:rsidP="0093285B">
      <w:pPr>
        <w:pStyle w:val="Nivel2"/>
        <w:numPr>
          <w:ilvl w:val="1"/>
          <w:numId w:val="25"/>
        </w:numPr>
        <w:spacing w:line="240" w:lineRule="auto"/>
        <w:ind w:left="0" w:right="-567" w:firstLine="0"/>
        <w:contextualSpacing/>
        <w:rPr>
          <w:rFonts w:asciiTheme="minorHAnsi" w:hAnsiTheme="minorHAnsi" w:cstheme="minorHAnsi"/>
          <w:color w:val="auto"/>
          <w:sz w:val="22"/>
          <w:szCs w:val="22"/>
        </w:rPr>
      </w:pPr>
      <w:bookmarkStart w:id="15" w:name="art14§5"/>
      <w:bookmarkEnd w:id="15"/>
      <w:r w:rsidRPr="004B2C18">
        <w:rPr>
          <w:rFonts w:asciiTheme="minorHAnsi" w:hAnsiTheme="minorHAnsi" w:cstheme="minorHAnsi"/>
          <w:color w:val="auto"/>
          <w:sz w:val="22"/>
          <w:szCs w:val="22"/>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0">
        <w:r w:rsidRPr="004B2C18">
          <w:rPr>
            <w:rStyle w:val="Hyperlink"/>
            <w:rFonts w:asciiTheme="minorHAnsi" w:hAnsiTheme="minorHAnsi" w:cstheme="minorHAnsi"/>
            <w:color w:val="auto"/>
            <w:sz w:val="22"/>
            <w:szCs w:val="22"/>
          </w:rPr>
          <w:t>Lei nº 14.133/2021</w:t>
        </w:r>
      </w:hyperlink>
      <w:r w:rsidRPr="004B2C18">
        <w:rPr>
          <w:rFonts w:asciiTheme="minorHAnsi" w:hAnsiTheme="minorHAnsi" w:cstheme="minorHAnsi"/>
          <w:color w:val="auto"/>
          <w:sz w:val="22"/>
          <w:szCs w:val="22"/>
        </w:rPr>
        <w:t>.</w:t>
      </w:r>
    </w:p>
    <w:p w14:paraId="06E630C7" w14:textId="77777777" w:rsidR="00622E68" w:rsidRPr="004B2C18" w:rsidRDefault="00622E68" w:rsidP="00622E68">
      <w:pPr>
        <w:pStyle w:val="Nivel2"/>
        <w:spacing w:line="240" w:lineRule="auto"/>
        <w:ind w:right="-567"/>
        <w:contextualSpacing/>
        <w:rPr>
          <w:rFonts w:asciiTheme="minorHAnsi" w:hAnsiTheme="minorHAnsi" w:cstheme="minorHAnsi"/>
          <w:color w:val="auto"/>
          <w:sz w:val="22"/>
          <w:szCs w:val="22"/>
        </w:rPr>
      </w:pPr>
    </w:p>
    <w:p w14:paraId="3AF66B4C" w14:textId="51EADB0A" w:rsidR="0084311E" w:rsidRPr="004B2C18" w:rsidRDefault="00CB2F4B" w:rsidP="0093285B">
      <w:pPr>
        <w:pStyle w:val="Nivel2"/>
        <w:numPr>
          <w:ilvl w:val="1"/>
          <w:numId w:val="25"/>
        </w:numPr>
        <w:spacing w:line="240" w:lineRule="auto"/>
        <w:ind w:left="0" w:right="-567" w:firstLine="0"/>
        <w:contextualSpacing/>
        <w:rPr>
          <w:rFonts w:asciiTheme="minorHAnsi" w:hAnsiTheme="minorHAnsi" w:cstheme="minorHAnsi"/>
          <w:color w:val="auto"/>
          <w:sz w:val="22"/>
          <w:szCs w:val="22"/>
        </w:rPr>
      </w:pPr>
      <w:r>
        <w:rPr>
          <w:rFonts w:asciiTheme="minorHAnsi" w:hAnsiTheme="minorHAnsi" w:cstheme="minorHAnsi"/>
          <w:color w:val="auto"/>
          <w:sz w:val="22"/>
          <w:szCs w:val="22"/>
        </w:rPr>
        <w:t xml:space="preserve">A vedação de que trata o item </w:t>
      </w:r>
      <w:r w:rsidRPr="00CB2F4B">
        <w:rPr>
          <w:rFonts w:asciiTheme="minorHAnsi" w:hAnsiTheme="minorHAnsi" w:cstheme="minorHAnsi"/>
          <w:b/>
          <w:color w:val="auto"/>
          <w:sz w:val="22"/>
          <w:szCs w:val="22"/>
        </w:rPr>
        <w:t>3.3.7</w:t>
      </w:r>
      <w:r w:rsidR="0084311E" w:rsidRPr="004B2C18">
        <w:rPr>
          <w:rFonts w:asciiTheme="minorHAnsi" w:hAnsiTheme="minorHAnsi" w:cstheme="minorHAnsi"/>
          <w:color w:val="auto"/>
          <w:sz w:val="22"/>
          <w:szCs w:val="22"/>
        </w:rPr>
        <w:t xml:space="preserve"> estende-se a terceiro que auxilie a condução da contratação na qualidade de integrante de equipe de apoio, profissional especializado ou funcionário ou representante de empresa que preste assessoria técnica.</w:t>
      </w:r>
    </w:p>
    <w:p w14:paraId="1A7F05AC" w14:textId="77777777" w:rsidR="0084311E" w:rsidRDefault="0084311E" w:rsidP="0093285B">
      <w:pPr>
        <w:pStyle w:val="Nivel01"/>
        <w:numPr>
          <w:ilvl w:val="0"/>
          <w:numId w:val="25"/>
        </w:numPr>
        <w:ind w:right="-567"/>
        <w:contextualSpacing/>
        <w:rPr>
          <w:rFonts w:asciiTheme="minorHAnsi" w:hAnsiTheme="minorHAnsi" w:cstheme="minorHAnsi"/>
          <w:color w:val="auto"/>
          <w:sz w:val="22"/>
          <w:szCs w:val="22"/>
        </w:rPr>
      </w:pPr>
      <w:bookmarkStart w:id="16" w:name="_Toc135469226"/>
      <w:r w:rsidRPr="004B2C18">
        <w:rPr>
          <w:rFonts w:asciiTheme="minorHAnsi" w:hAnsiTheme="minorHAnsi" w:cstheme="minorHAnsi"/>
          <w:color w:val="auto"/>
          <w:sz w:val="22"/>
          <w:szCs w:val="22"/>
        </w:rPr>
        <w:lastRenderedPageBreak/>
        <w:t>DA APRESENTAÇÃO DA PROPOSTA E DOS DOCUMENTOS DE HABILITAÇÃO</w:t>
      </w:r>
      <w:bookmarkEnd w:id="16"/>
    </w:p>
    <w:p w14:paraId="7A349CAB" w14:textId="3E722ECE" w:rsidR="00322DD4" w:rsidRPr="00970484" w:rsidRDefault="002E347F" w:rsidP="0093285B">
      <w:pPr>
        <w:pStyle w:val="Nvel2-Red"/>
        <w:spacing w:line="240" w:lineRule="auto"/>
        <w:ind w:right="-567"/>
        <w:contextualSpacing/>
        <w:rPr>
          <w:rFonts w:asciiTheme="minorHAnsi" w:hAnsiTheme="minorHAnsi" w:cstheme="minorHAnsi"/>
          <w:b/>
          <w:bCs/>
          <w:sz w:val="22"/>
          <w:szCs w:val="22"/>
        </w:rPr>
      </w:pPr>
      <w:r w:rsidRPr="002E347F">
        <w:rPr>
          <w:rFonts w:asciiTheme="minorHAnsi" w:hAnsiTheme="minorHAnsi" w:cstheme="minorHAnsi"/>
          <w:b/>
          <w:i w:val="0"/>
          <w:iCs w:val="0"/>
          <w:color w:val="auto"/>
          <w:sz w:val="22"/>
          <w:szCs w:val="22"/>
        </w:rPr>
        <w:t>4.1.</w:t>
      </w:r>
      <w:r>
        <w:rPr>
          <w:rFonts w:asciiTheme="minorHAnsi" w:hAnsiTheme="minorHAnsi" w:cstheme="minorHAnsi"/>
          <w:i w:val="0"/>
          <w:iCs w:val="0"/>
          <w:color w:val="auto"/>
          <w:sz w:val="22"/>
          <w:szCs w:val="22"/>
        </w:rPr>
        <w:t xml:space="preserve"> </w:t>
      </w:r>
      <w:r w:rsidR="00322DD4" w:rsidRPr="00970484">
        <w:rPr>
          <w:rFonts w:asciiTheme="minorHAnsi" w:hAnsiTheme="minorHAnsi" w:cstheme="minorHAnsi"/>
          <w:i w:val="0"/>
          <w:iCs w:val="0"/>
          <w:color w:val="auto"/>
          <w:sz w:val="22"/>
          <w:szCs w:val="22"/>
        </w:rPr>
        <w:t>Na presente licitação, a fase de habilitação sucederá as fases de apresentação de propostas e lances e de julgamento.</w:t>
      </w:r>
    </w:p>
    <w:p w14:paraId="00D20B69" w14:textId="5CD18AC8" w:rsidR="0084311E" w:rsidRDefault="0084311E" w:rsidP="008A1C3E">
      <w:pPr>
        <w:pStyle w:val="Nivel2"/>
        <w:numPr>
          <w:ilvl w:val="2"/>
          <w:numId w:val="21"/>
        </w:numPr>
        <w:spacing w:line="240" w:lineRule="auto"/>
        <w:ind w:left="0" w:right="-567" w:firstLine="0"/>
        <w:contextualSpacing/>
        <w:rPr>
          <w:rFonts w:asciiTheme="minorHAnsi" w:hAnsiTheme="minorHAnsi" w:cstheme="minorHAnsi"/>
          <w:color w:val="auto"/>
          <w:sz w:val="22"/>
          <w:szCs w:val="22"/>
        </w:rPr>
      </w:pPr>
      <w:bookmarkStart w:id="17" w:name="_Ref113886867"/>
      <w:r w:rsidRPr="004B2C18">
        <w:rPr>
          <w:rFonts w:asciiTheme="minorHAnsi" w:hAnsiTheme="minorHAnsi" w:cstheme="minorHAnsi"/>
          <w:color w:val="auto"/>
          <w:sz w:val="22"/>
          <w:szCs w:val="22"/>
        </w:rPr>
        <w:t>Os licitantes encaminharão, exclusivamente por meio do sistema eletrônico, a proposta com o preço, até a data e o horário estabelecidos para abertura da sessão pública.</w:t>
      </w:r>
      <w:bookmarkEnd w:id="17"/>
    </w:p>
    <w:p w14:paraId="47E9EFC6" w14:textId="77777777" w:rsidR="00622E68" w:rsidRPr="004B2C18" w:rsidRDefault="00622E68" w:rsidP="00622E68">
      <w:pPr>
        <w:pStyle w:val="Nivel2"/>
        <w:spacing w:line="240" w:lineRule="auto"/>
        <w:ind w:right="-567"/>
        <w:contextualSpacing/>
        <w:rPr>
          <w:rFonts w:asciiTheme="minorHAnsi" w:hAnsiTheme="minorHAnsi" w:cstheme="minorHAnsi"/>
          <w:color w:val="auto"/>
          <w:sz w:val="22"/>
          <w:szCs w:val="22"/>
        </w:rPr>
      </w:pPr>
    </w:p>
    <w:p w14:paraId="744A5BEA" w14:textId="7CF1CE72" w:rsidR="0084311E" w:rsidRDefault="0084311E" w:rsidP="0093285B">
      <w:pPr>
        <w:pStyle w:val="Nivel2"/>
        <w:numPr>
          <w:ilvl w:val="1"/>
          <w:numId w:val="21"/>
        </w:numPr>
        <w:spacing w:line="240" w:lineRule="auto"/>
        <w:ind w:left="0" w:right="-567" w:firstLine="0"/>
        <w:contextualSpacing/>
        <w:rPr>
          <w:rStyle w:val="Hyperlink"/>
          <w:rFonts w:asciiTheme="minorHAnsi" w:hAnsiTheme="minorHAnsi" w:cstheme="minorHAnsi"/>
          <w:color w:val="auto"/>
          <w:sz w:val="22"/>
          <w:szCs w:val="22"/>
        </w:rPr>
      </w:pPr>
      <w:bookmarkStart w:id="18" w:name="_Ref117000019"/>
      <w:r w:rsidRPr="004B2C18">
        <w:rPr>
          <w:rFonts w:asciiTheme="minorHAnsi" w:hAnsiTheme="minorHAnsi" w:cstheme="minorHAnsi"/>
          <w:color w:val="auto"/>
          <w:sz w:val="22"/>
          <w:szCs w:val="22"/>
        </w:rPr>
        <w:t xml:space="preserve">O fornecedor enquadrado como microempresa, empresa de pequeno porte ou sociedade cooperativa deverá declarar, ainda, </w:t>
      </w:r>
      <w:r w:rsidRPr="004B2C18">
        <w:rPr>
          <w:rFonts w:asciiTheme="minorHAnsi" w:hAnsiTheme="minorHAnsi" w:cstheme="minorHAnsi"/>
          <w:b/>
          <w:bCs/>
          <w:color w:val="auto"/>
          <w:sz w:val="22"/>
          <w:szCs w:val="22"/>
        </w:rPr>
        <w:t>em campo próprio do sistema eletrônico</w:t>
      </w:r>
      <w:r w:rsidRPr="004B2C18">
        <w:rPr>
          <w:rFonts w:asciiTheme="minorHAnsi" w:hAnsiTheme="minorHAnsi" w:cstheme="minorHAnsi"/>
          <w:color w:val="auto"/>
          <w:sz w:val="22"/>
          <w:szCs w:val="22"/>
        </w:rPr>
        <w:t>,</w:t>
      </w:r>
      <w:r w:rsidR="00F662F9" w:rsidRPr="004B2C18">
        <w:rPr>
          <w:rFonts w:asciiTheme="minorHAnsi" w:hAnsiTheme="minorHAnsi" w:cstheme="minorHAnsi"/>
          <w:color w:val="auto"/>
          <w:sz w:val="22"/>
          <w:szCs w:val="22"/>
        </w:rPr>
        <w:t xml:space="preserve"> </w:t>
      </w:r>
      <w:r w:rsidR="00F662F9" w:rsidRPr="004B2C18">
        <w:rPr>
          <w:rFonts w:asciiTheme="minorHAnsi" w:hAnsiTheme="minorHAnsi" w:cstheme="minorHAnsi"/>
          <w:b/>
          <w:bCs/>
          <w:color w:val="auto"/>
          <w:sz w:val="22"/>
          <w:szCs w:val="22"/>
        </w:rPr>
        <w:t>o fornecedor no momento do cadastro na plataforma ele irá selecionar ME/EPP,</w:t>
      </w:r>
      <w:r w:rsidR="00F662F9" w:rsidRPr="004B2C18">
        <w:rPr>
          <w:rFonts w:asciiTheme="minorHAnsi" w:hAnsiTheme="minorHAnsi" w:cstheme="minorHAnsi"/>
          <w:color w:val="auto"/>
          <w:sz w:val="22"/>
          <w:szCs w:val="22"/>
        </w:rPr>
        <w:t xml:space="preserve"> </w:t>
      </w:r>
      <w:r w:rsidRPr="004B2C18">
        <w:rPr>
          <w:rFonts w:asciiTheme="minorHAnsi" w:hAnsiTheme="minorHAnsi" w:cstheme="minorHAnsi"/>
          <w:color w:val="auto"/>
          <w:sz w:val="22"/>
          <w:szCs w:val="22"/>
        </w:rPr>
        <w:t xml:space="preserve"> que cumpre os requisitos estabelecidos no </w:t>
      </w:r>
      <w:hyperlink r:id="rId11" w:anchor="art3">
        <w:r w:rsidRPr="004B2C18">
          <w:rPr>
            <w:rStyle w:val="Hyperlink"/>
            <w:rFonts w:asciiTheme="minorHAnsi" w:hAnsiTheme="minorHAnsi" w:cstheme="minorHAnsi"/>
            <w:color w:val="auto"/>
            <w:sz w:val="22"/>
            <w:szCs w:val="22"/>
          </w:rPr>
          <w:t>artigo 3° da Lei Complementar nº 123, de 2006</w:t>
        </w:r>
      </w:hyperlink>
      <w:r w:rsidRPr="004B2C18">
        <w:rPr>
          <w:rFonts w:asciiTheme="minorHAnsi" w:hAnsiTheme="minorHAnsi" w:cstheme="minorHAnsi"/>
          <w:color w:val="auto"/>
          <w:sz w:val="22"/>
          <w:szCs w:val="22"/>
        </w:rPr>
        <w:t xml:space="preserve">, estando apto a usufruir do tratamento favorecido estabelecido em seus </w:t>
      </w:r>
      <w:bookmarkEnd w:id="18"/>
      <w:r w:rsidRPr="004B2C18">
        <w:fldChar w:fldCharType="begin"/>
      </w:r>
      <w:r w:rsidRPr="004B2C18">
        <w:rPr>
          <w:rFonts w:asciiTheme="minorHAnsi" w:hAnsiTheme="minorHAnsi" w:cstheme="minorHAnsi"/>
          <w:color w:val="auto"/>
          <w:sz w:val="22"/>
          <w:szCs w:val="22"/>
        </w:rPr>
        <w:instrText>HYPERLINK "https://www.planalto.gov.br/ccivil_03/leis/lcp/lcp123.htm" \l "art42"</w:instrText>
      </w:r>
      <w:r w:rsidRPr="004B2C18">
        <w:fldChar w:fldCharType="separate"/>
      </w:r>
      <w:r w:rsidRPr="004B2C18">
        <w:rPr>
          <w:rStyle w:val="Hyperlink"/>
          <w:rFonts w:asciiTheme="minorHAnsi" w:hAnsiTheme="minorHAnsi" w:cstheme="minorHAnsi"/>
          <w:color w:val="auto"/>
          <w:sz w:val="22"/>
          <w:szCs w:val="22"/>
        </w:rPr>
        <w:t>arts. 42 a 49</w:t>
      </w:r>
      <w:r w:rsidRPr="004B2C18">
        <w:rPr>
          <w:rStyle w:val="Hyperlink"/>
          <w:rFonts w:asciiTheme="minorHAnsi" w:hAnsiTheme="minorHAnsi" w:cstheme="minorHAnsi"/>
          <w:color w:val="auto"/>
          <w:sz w:val="22"/>
          <w:szCs w:val="22"/>
        </w:rPr>
        <w:fldChar w:fldCharType="end"/>
      </w:r>
      <w:r w:rsidRPr="004B2C18">
        <w:rPr>
          <w:rFonts w:asciiTheme="minorHAnsi" w:hAnsiTheme="minorHAnsi" w:cstheme="minorHAnsi"/>
          <w:color w:val="auto"/>
          <w:sz w:val="22"/>
          <w:szCs w:val="22"/>
        </w:rPr>
        <w:t xml:space="preserve">, observado o disposto nos </w:t>
      </w:r>
      <w:hyperlink r:id="rId12" w:anchor="art4§1">
        <w:r w:rsidRPr="004B2C18">
          <w:rPr>
            <w:rStyle w:val="Hyperlink"/>
            <w:rFonts w:asciiTheme="minorHAnsi" w:hAnsiTheme="minorHAnsi" w:cstheme="minorHAnsi"/>
            <w:color w:val="auto"/>
            <w:sz w:val="22"/>
            <w:szCs w:val="22"/>
          </w:rPr>
          <w:t>§§ 1º ao 3º do art. 4º, da Lei n.º 14.133, de 2021.</w:t>
        </w:r>
      </w:hyperlink>
    </w:p>
    <w:p w14:paraId="20A8A9C3" w14:textId="77777777" w:rsidR="00622E68" w:rsidRDefault="00E2242E" w:rsidP="0093285B">
      <w:pPr>
        <w:pStyle w:val="Nivel3"/>
        <w:numPr>
          <w:ilvl w:val="2"/>
          <w:numId w:val="21"/>
        </w:numPr>
        <w:spacing w:line="240" w:lineRule="auto"/>
        <w:ind w:left="0" w:right="-567" w:firstLine="0"/>
        <w:contextualSpacing/>
        <w:rPr>
          <w:rFonts w:asciiTheme="minorHAnsi" w:hAnsiTheme="minorHAnsi" w:cstheme="minorHAnsi"/>
          <w:color w:val="auto"/>
          <w:sz w:val="22"/>
          <w:szCs w:val="22"/>
        </w:rPr>
      </w:pPr>
      <w:r>
        <w:rPr>
          <w:rFonts w:asciiTheme="minorHAnsi" w:hAnsiTheme="minorHAnsi" w:cstheme="minorHAnsi"/>
          <w:color w:val="auto"/>
          <w:sz w:val="22"/>
          <w:szCs w:val="22"/>
        </w:rPr>
        <w:t>N</w:t>
      </w:r>
      <w:r w:rsidR="0084311E" w:rsidRPr="004B2C18">
        <w:rPr>
          <w:rFonts w:asciiTheme="minorHAnsi" w:hAnsiTheme="minorHAnsi" w:cstheme="minorHAnsi"/>
          <w:color w:val="auto"/>
          <w:sz w:val="22"/>
          <w:szCs w:val="22"/>
        </w:rPr>
        <w:t xml:space="preserve">o item exclusivo para participação de microempresas e empresas de pequeno porte, </w:t>
      </w:r>
      <w:r w:rsidR="00103FF6" w:rsidRPr="004B2C18">
        <w:rPr>
          <w:rFonts w:asciiTheme="minorHAnsi" w:hAnsiTheme="minorHAnsi" w:cstheme="minorHAnsi"/>
          <w:color w:val="auto"/>
          <w:sz w:val="22"/>
          <w:szCs w:val="22"/>
        </w:rPr>
        <w:t xml:space="preserve">somente poderá participar </w:t>
      </w:r>
      <w:r w:rsidR="00F662F9" w:rsidRPr="004B2C18">
        <w:rPr>
          <w:rFonts w:asciiTheme="minorHAnsi" w:hAnsiTheme="minorHAnsi" w:cstheme="minorHAnsi"/>
          <w:color w:val="auto"/>
          <w:sz w:val="22"/>
          <w:szCs w:val="22"/>
        </w:rPr>
        <w:t xml:space="preserve">o fornecedor </w:t>
      </w:r>
      <w:r w:rsidR="00103FF6" w:rsidRPr="004B2C18">
        <w:rPr>
          <w:rFonts w:asciiTheme="minorHAnsi" w:hAnsiTheme="minorHAnsi" w:cstheme="minorHAnsi"/>
          <w:color w:val="auto"/>
          <w:sz w:val="22"/>
          <w:szCs w:val="22"/>
        </w:rPr>
        <w:t xml:space="preserve">que tiver </w:t>
      </w:r>
      <w:r w:rsidR="00F662F9" w:rsidRPr="004B2C18">
        <w:rPr>
          <w:rFonts w:asciiTheme="minorHAnsi" w:hAnsiTheme="minorHAnsi" w:cstheme="minorHAnsi"/>
          <w:color w:val="auto"/>
          <w:sz w:val="22"/>
          <w:szCs w:val="22"/>
        </w:rPr>
        <w:t>se cadastra</w:t>
      </w:r>
      <w:r w:rsidR="00103FF6" w:rsidRPr="004B2C18">
        <w:rPr>
          <w:rFonts w:asciiTheme="minorHAnsi" w:hAnsiTheme="minorHAnsi" w:cstheme="minorHAnsi"/>
          <w:color w:val="auto"/>
          <w:sz w:val="22"/>
          <w:szCs w:val="22"/>
        </w:rPr>
        <w:t>do</w:t>
      </w:r>
      <w:r w:rsidR="00F662F9" w:rsidRPr="004B2C18">
        <w:rPr>
          <w:rFonts w:asciiTheme="minorHAnsi" w:hAnsiTheme="minorHAnsi" w:cstheme="minorHAnsi"/>
          <w:color w:val="auto"/>
          <w:sz w:val="22"/>
          <w:szCs w:val="22"/>
        </w:rPr>
        <w:t xml:space="preserve"> na plataforma</w:t>
      </w:r>
      <w:r w:rsidR="00103FF6" w:rsidRPr="004B2C18">
        <w:rPr>
          <w:rFonts w:asciiTheme="minorHAnsi" w:hAnsiTheme="minorHAnsi" w:cstheme="minorHAnsi"/>
          <w:color w:val="auto"/>
          <w:sz w:val="22"/>
          <w:szCs w:val="22"/>
        </w:rPr>
        <w:t>, conforme item 4.5</w:t>
      </w:r>
      <w:r w:rsidR="00C614B5" w:rsidRPr="004B2C18">
        <w:rPr>
          <w:rFonts w:asciiTheme="minorHAnsi" w:hAnsiTheme="minorHAnsi" w:cstheme="minorHAnsi"/>
          <w:color w:val="auto"/>
          <w:sz w:val="22"/>
          <w:szCs w:val="22"/>
        </w:rPr>
        <w:t xml:space="preserve">. </w:t>
      </w:r>
    </w:p>
    <w:p w14:paraId="30930DE4" w14:textId="01855C69" w:rsidR="00F662F9" w:rsidRPr="004B2C18" w:rsidRDefault="00F662F9" w:rsidP="00622E68">
      <w:pPr>
        <w:pStyle w:val="Nivel3"/>
        <w:spacing w:line="240" w:lineRule="auto"/>
        <w:ind w:left="0" w:right="-567"/>
        <w:contextualSpacing/>
        <w:rPr>
          <w:rFonts w:asciiTheme="minorHAnsi" w:hAnsiTheme="minorHAnsi" w:cstheme="minorHAnsi"/>
          <w:color w:val="auto"/>
          <w:sz w:val="22"/>
          <w:szCs w:val="22"/>
        </w:rPr>
      </w:pPr>
      <w:r w:rsidRPr="004B2C18">
        <w:rPr>
          <w:rFonts w:asciiTheme="minorHAnsi" w:hAnsiTheme="minorHAnsi" w:cstheme="minorHAnsi"/>
          <w:color w:val="auto"/>
          <w:sz w:val="22"/>
          <w:szCs w:val="22"/>
        </w:rPr>
        <w:t xml:space="preserve"> </w:t>
      </w:r>
    </w:p>
    <w:p w14:paraId="2DA8978A" w14:textId="75AE6A4A" w:rsidR="0084311E" w:rsidRPr="004B2C18" w:rsidRDefault="00622E68" w:rsidP="0093285B">
      <w:pPr>
        <w:pStyle w:val="Nivel3"/>
        <w:numPr>
          <w:ilvl w:val="2"/>
          <w:numId w:val="21"/>
        </w:numPr>
        <w:spacing w:line="240" w:lineRule="auto"/>
        <w:ind w:left="0" w:right="-567" w:firstLine="0"/>
        <w:contextualSpacing/>
        <w:rPr>
          <w:rFonts w:asciiTheme="minorHAnsi" w:hAnsiTheme="minorHAnsi" w:cstheme="minorHAnsi"/>
          <w:color w:val="auto"/>
          <w:sz w:val="22"/>
          <w:szCs w:val="22"/>
        </w:rPr>
      </w:pPr>
      <w:r w:rsidRPr="004B2C18">
        <w:rPr>
          <w:rFonts w:asciiTheme="minorHAnsi" w:hAnsiTheme="minorHAnsi" w:cstheme="minorHAnsi"/>
          <w:color w:val="auto"/>
          <w:sz w:val="22"/>
          <w:szCs w:val="22"/>
        </w:rPr>
        <w:t>Nos</w:t>
      </w:r>
      <w:r w:rsidR="0084311E" w:rsidRPr="004B2C18">
        <w:rPr>
          <w:rFonts w:asciiTheme="minorHAnsi" w:hAnsiTheme="minorHAnsi" w:cstheme="minorHAnsi"/>
          <w:color w:val="auto"/>
          <w:sz w:val="22"/>
          <w:szCs w:val="22"/>
        </w:rPr>
        <w:t xml:space="preserve"> itens em que a participação não for exclusiva para microempresas e empresas de pequeno porte, a assinalação do campo “não” apenas produzirá o efeito de o licitante não ter direito ao tratamento favorecido previsto na </w:t>
      </w:r>
      <w:hyperlink r:id="rId13" w:history="1">
        <w:r w:rsidR="0084311E" w:rsidRPr="004B2C18">
          <w:rPr>
            <w:rStyle w:val="Hyperlink"/>
            <w:rFonts w:asciiTheme="minorHAnsi" w:hAnsiTheme="minorHAnsi" w:cstheme="minorHAnsi"/>
            <w:color w:val="auto"/>
            <w:sz w:val="22"/>
            <w:szCs w:val="22"/>
          </w:rPr>
          <w:t>Lei Complementar nº 123, de 2006</w:t>
        </w:r>
      </w:hyperlink>
      <w:r w:rsidR="0084311E" w:rsidRPr="004B2C18">
        <w:rPr>
          <w:rFonts w:asciiTheme="minorHAnsi" w:hAnsiTheme="minorHAnsi" w:cstheme="minorHAnsi"/>
          <w:color w:val="auto"/>
          <w:sz w:val="22"/>
          <w:szCs w:val="22"/>
        </w:rPr>
        <w:t>, mesmo que microempresa, empresa de pequeno porte ou sociedade cooperativa.</w:t>
      </w:r>
    </w:p>
    <w:p w14:paraId="698BC467" w14:textId="77777777" w:rsidR="0084311E" w:rsidRDefault="0084311E" w:rsidP="0093285B">
      <w:pPr>
        <w:pStyle w:val="Nivel2"/>
        <w:numPr>
          <w:ilvl w:val="1"/>
          <w:numId w:val="21"/>
        </w:numPr>
        <w:spacing w:line="240" w:lineRule="auto"/>
        <w:ind w:left="0" w:right="-567" w:firstLine="0"/>
        <w:contextualSpacing/>
        <w:rPr>
          <w:rFonts w:asciiTheme="minorHAnsi" w:hAnsiTheme="minorHAnsi" w:cstheme="minorHAnsi"/>
          <w:color w:val="auto"/>
          <w:sz w:val="22"/>
          <w:szCs w:val="22"/>
        </w:rPr>
      </w:pPr>
      <w:r w:rsidRPr="004B2C18">
        <w:rPr>
          <w:rFonts w:asciiTheme="minorHAnsi" w:hAnsiTheme="minorHAnsi" w:cstheme="minorHAnsi"/>
          <w:color w:val="auto"/>
          <w:sz w:val="22"/>
          <w:szCs w:val="22"/>
        </w:rPr>
        <w:t xml:space="preserve">A falsidade da declaração de que trata os itens acima sujeitará o licitante às sanções previstas na </w:t>
      </w:r>
      <w:hyperlink r:id="rId14" w:history="1">
        <w:r w:rsidRPr="004B2C18">
          <w:rPr>
            <w:rStyle w:val="Hyperlink"/>
            <w:rFonts w:asciiTheme="minorHAnsi" w:hAnsiTheme="minorHAnsi" w:cstheme="minorHAnsi"/>
            <w:color w:val="auto"/>
            <w:sz w:val="22"/>
            <w:szCs w:val="22"/>
          </w:rPr>
          <w:t>Lei nº 14.133, de 2021</w:t>
        </w:r>
      </w:hyperlink>
      <w:r w:rsidRPr="004B2C18">
        <w:rPr>
          <w:rFonts w:asciiTheme="minorHAnsi" w:hAnsiTheme="minorHAnsi" w:cstheme="minorHAnsi"/>
          <w:color w:val="auto"/>
          <w:sz w:val="22"/>
          <w:szCs w:val="22"/>
        </w:rPr>
        <w:t>, e neste Edital.</w:t>
      </w:r>
    </w:p>
    <w:p w14:paraId="3F3083CE" w14:textId="77777777" w:rsidR="00622E68" w:rsidRPr="004B2C18" w:rsidRDefault="00622E68" w:rsidP="00622E68">
      <w:pPr>
        <w:pStyle w:val="Nivel2"/>
        <w:spacing w:line="240" w:lineRule="auto"/>
        <w:ind w:right="-567"/>
        <w:contextualSpacing/>
        <w:rPr>
          <w:rFonts w:asciiTheme="minorHAnsi" w:hAnsiTheme="minorHAnsi" w:cstheme="minorHAnsi"/>
          <w:color w:val="auto"/>
          <w:sz w:val="22"/>
          <w:szCs w:val="22"/>
        </w:rPr>
      </w:pPr>
    </w:p>
    <w:p w14:paraId="31FA9E60" w14:textId="77777777" w:rsidR="0084311E" w:rsidRDefault="0084311E" w:rsidP="0093285B">
      <w:pPr>
        <w:pStyle w:val="Nivel2"/>
        <w:numPr>
          <w:ilvl w:val="1"/>
          <w:numId w:val="21"/>
        </w:numPr>
        <w:spacing w:line="240" w:lineRule="auto"/>
        <w:ind w:left="0" w:right="-567" w:firstLine="0"/>
        <w:contextualSpacing/>
        <w:rPr>
          <w:rFonts w:asciiTheme="minorHAnsi" w:hAnsiTheme="minorHAnsi" w:cstheme="minorHAnsi"/>
          <w:color w:val="auto"/>
          <w:sz w:val="22"/>
          <w:szCs w:val="22"/>
        </w:rPr>
      </w:pPr>
      <w:r w:rsidRPr="004B2C18">
        <w:rPr>
          <w:rFonts w:asciiTheme="minorHAnsi" w:hAnsiTheme="minorHAnsi" w:cstheme="minorHAnsi"/>
          <w:color w:val="auto"/>
          <w:sz w:val="22"/>
          <w:szCs w:val="22"/>
        </w:rPr>
        <w:t>Os licitantes poderão retirar ou substituir a proposta até a abertura da sessão pública.</w:t>
      </w:r>
    </w:p>
    <w:p w14:paraId="433D5778" w14:textId="77777777" w:rsidR="00622E68" w:rsidRPr="004B2C18" w:rsidRDefault="00622E68" w:rsidP="00622E68">
      <w:pPr>
        <w:pStyle w:val="Nivel2"/>
        <w:spacing w:line="240" w:lineRule="auto"/>
        <w:ind w:right="-567"/>
        <w:contextualSpacing/>
        <w:rPr>
          <w:rFonts w:asciiTheme="minorHAnsi" w:hAnsiTheme="minorHAnsi" w:cstheme="minorHAnsi"/>
          <w:color w:val="auto"/>
          <w:sz w:val="22"/>
          <w:szCs w:val="22"/>
        </w:rPr>
      </w:pPr>
    </w:p>
    <w:p w14:paraId="769AA57C" w14:textId="77777777" w:rsidR="0084311E" w:rsidRDefault="0084311E" w:rsidP="0093285B">
      <w:pPr>
        <w:pStyle w:val="Nivel2"/>
        <w:numPr>
          <w:ilvl w:val="1"/>
          <w:numId w:val="21"/>
        </w:numPr>
        <w:spacing w:line="240" w:lineRule="auto"/>
        <w:ind w:left="0" w:right="-567" w:firstLine="0"/>
        <w:contextualSpacing/>
        <w:rPr>
          <w:rFonts w:asciiTheme="minorHAnsi" w:hAnsiTheme="minorHAnsi" w:cstheme="minorHAnsi"/>
          <w:color w:val="auto"/>
          <w:sz w:val="22"/>
          <w:szCs w:val="22"/>
        </w:rPr>
      </w:pPr>
      <w:r w:rsidRPr="004B2C18">
        <w:rPr>
          <w:rFonts w:asciiTheme="minorHAnsi" w:hAnsiTheme="minorHAnsi" w:cstheme="minorHAnsi"/>
          <w:color w:val="auto"/>
          <w:sz w:val="22"/>
          <w:szCs w:val="22"/>
        </w:rPr>
        <w:t>Não haverá ordem de classificação na etapa de apresentação da proposta e dos documentos de habilitação pelo licitante, o que ocorrerá somente após os procedimentos de abertura da sessão pública e da fase de envio de lances.</w:t>
      </w:r>
    </w:p>
    <w:p w14:paraId="0478D957" w14:textId="77777777" w:rsidR="00622E68" w:rsidRPr="004B2C18" w:rsidRDefault="00622E68" w:rsidP="00622E68">
      <w:pPr>
        <w:pStyle w:val="Nivel2"/>
        <w:spacing w:line="240" w:lineRule="auto"/>
        <w:ind w:right="-567"/>
        <w:contextualSpacing/>
        <w:rPr>
          <w:rFonts w:asciiTheme="minorHAnsi" w:hAnsiTheme="minorHAnsi" w:cstheme="minorHAnsi"/>
          <w:color w:val="auto"/>
          <w:sz w:val="22"/>
          <w:szCs w:val="22"/>
        </w:rPr>
      </w:pPr>
    </w:p>
    <w:p w14:paraId="1C6247D3" w14:textId="77777777" w:rsidR="007627A5" w:rsidRDefault="0084311E" w:rsidP="0093285B">
      <w:pPr>
        <w:pStyle w:val="Nivel2"/>
        <w:numPr>
          <w:ilvl w:val="1"/>
          <w:numId w:val="21"/>
        </w:numPr>
        <w:spacing w:line="240" w:lineRule="auto"/>
        <w:ind w:left="0" w:right="-567" w:firstLine="0"/>
        <w:contextualSpacing/>
        <w:rPr>
          <w:rFonts w:asciiTheme="minorHAnsi" w:hAnsiTheme="minorHAnsi" w:cstheme="minorHAnsi"/>
          <w:color w:val="auto"/>
          <w:sz w:val="22"/>
          <w:szCs w:val="22"/>
        </w:rPr>
      </w:pPr>
      <w:r w:rsidRPr="004B2C18">
        <w:rPr>
          <w:rFonts w:asciiTheme="minorHAnsi" w:hAnsiTheme="minorHAnsi" w:cstheme="minorHAnsi"/>
          <w:color w:val="auto"/>
          <w:sz w:val="22"/>
          <w:szCs w:val="22"/>
        </w:rPr>
        <w:t>Serão disponibilizados para acesso público os documentos que compõem a proposta dos licitantes convocados para apresentação de propostas, após a fase de envio de lances.</w:t>
      </w:r>
    </w:p>
    <w:p w14:paraId="059807EE" w14:textId="77777777" w:rsidR="00C8569F" w:rsidRDefault="00C8569F" w:rsidP="00C8569F">
      <w:pPr>
        <w:pStyle w:val="Nivel2"/>
        <w:spacing w:line="240" w:lineRule="auto"/>
        <w:ind w:right="-567"/>
        <w:contextualSpacing/>
        <w:rPr>
          <w:rFonts w:asciiTheme="minorHAnsi" w:hAnsiTheme="minorHAnsi" w:cstheme="minorHAnsi"/>
          <w:color w:val="auto"/>
          <w:sz w:val="22"/>
          <w:szCs w:val="22"/>
        </w:rPr>
      </w:pPr>
    </w:p>
    <w:p w14:paraId="10DF3747" w14:textId="1E0C262E" w:rsidR="00C8569F" w:rsidRDefault="00C8569F" w:rsidP="00C8569F">
      <w:pPr>
        <w:pStyle w:val="Nivel2"/>
        <w:numPr>
          <w:ilvl w:val="1"/>
          <w:numId w:val="21"/>
        </w:numPr>
        <w:ind w:left="0" w:right="-567" w:firstLine="0"/>
        <w:rPr>
          <w:rFonts w:asciiTheme="minorHAnsi" w:hAnsiTheme="minorHAnsi" w:cstheme="minorHAnsi"/>
          <w:color w:val="auto"/>
          <w:sz w:val="22"/>
          <w:szCs w:val="22"/>
        </w:rPr>
      </w:pPr>
      <w:bookmarkStart w:id="19" w:name="_Ref116992247"/>
      <w:r w:rsidRPr="00C8569F">
        <w:rPr>
          <w:rFonts w:asciiTheme="minorHAnsi" w:hAnsiTheme="minorHAnsi" w:cstheme="minorHAnsi"/>
          <w:color w:val="auto"/>
          <w:sz w:val="22"/>
          <w:szCs w:val="22"/>
        </w:rPr>
        <w:t>Desde que disponibilizada a funcionalidade no sistema, o licitante poderá parametrizar o seu valor final mínimo quando do cadastramento da proposta e obedecerá às seguintes regras:</w:t>
      </w:r>
      <w:bookmarkEnd w:id="19"/>
    </w:p>
    <w:p w14:paraId="5E585EEE" w14:textId="4EC30616" w:rsidR="00C8569F" w:rsidRPr="00C8569F" w:rsidRDefault="00C8569F" w:rsidP="00C8569F">
      <w:pPr>
        <w:pStyle w:val="Nivel3"/>
        <w:numPr>
          <w:ilvl w:val="2"/>
          <w:numId w:val="21"/>
        </w:numPr>
        <w:ind w:left="0" w:firstLine="0"/>
        <w:rPr>
          <w:rFonts w:asciiTheme="minorHAnsi" w:hAnsiTheme="minorHAnsi" w:cstheme="minorHAnsi"/>
          <w:color w:val="auto"/>
          <w:sz w:val="22"/>
          <w:szCs w:val="22"/>
        </w:rPr>
      </w:pPr>
      <w:r w:rsidRPr="00C8569F">
        <w:rPr>
          <w:rFonts w:asciiTheme="minorHAnsi" w:hAnsiTheme="minorHAnsi" w:cstheme="minorHAnsi"/>
          <w:color w:val="auto"/>
          <w:sz w:val="22"/>
          <w:szCs w:val="22"/>
        </w:rPr>
        <w:t>A aplicação do intervalo mínimo de diferença de valores ou de percentuais entre os lances, que incidirá tanto em relação aos lances intermediários quanto em relação ao lance que cobrir a melhor oferta; e</w:t>
      </w:r>
    </w:p>
    <w:p w14:paraId="7F3EBCE1" w14:textId="222FC2E4" w:rsidR="00C8569F" w:rsidRPr="00C8569F" w:rsidRDefault="00C8569F" w:rsidP="00C8569F">
      <w:pPr>
        <w:pStyle w:val="Nivel3"/>
        <w:numPr>
          <w:ilvl w:val="2"/>
          <w:numId w:val="21"/>
        </w:numPr>
        <w:ind w:left="0" w:firstLine="0"/>
        <w:rPr>
          <w:rFonts w:asciiTheme="minorHAnsi" w:hAnsiTheme="minorHAnsi" w:cstheme="minorHAnsi"/>
          <w:color w:val="auto"/>
          <w:sz w:val="22"/>
          <w:szCs w:val="22"/>
        </w:rPr>
      </w:pPr>
      <w:r w:rsidRPr="00C8569F">
        <w:rPr>
          <w:rFonts w:asciiTheme="minorHAnsi" w:hAnsiTheme="minorHAnsi" w:cstheme="minorHAnsi"/>
          <w:color w:val="auto"/>
          <w:sz w:val="22"/>
          <w:szCs w:val="22"/>
        </w:rPr>
        <w:t>Os lances serão de envio automático pelo sistema, respeitado o valor final mínimo, caso estabelecido, e o intervalo de que trata o subitem acima.</w:t>
      </w:r>
    </w:p>
    <w:p w14:paraId="24E0FD93" w14:textId="77777777" w:rsidR="00C8569F" w:rsidRPr="00DC0BA0" w:rsidRDefault="00C8569F" w:rsidP="00C8569F">
      <w:pPr>
        <w:pStyle w:val="Nivel2"/>
        <w:numPr>
          <w:ilvl w:val="1"/>
          <w:numId w:val="21"/>
        </w:numPr>
        <w:ind w:left="0" w:right="-426" w:firstLine="0"/>
        <w:rPr>
          <w:rFonts w:asciiTheme="minorHAnsi" w:hAnsiTheme="minorHAnsi" w:cstheme="minorHAnsi"/>
          <w:color w:val="FF0000"/>
          <w:sz w:val="22"/>
          <w:szCs w:val="22"/>
        </w:rPr>
      </w:pPr>
      <w:r w:rsidRPr="00C8569F">
        <w:rPr>
          <w:rFonts w:asciiTheme="minorHAnsi" w:hAnsiTheme="minorHAnsi" w:cstheme="minorHAnsi"/>
          <w:color w:val="auto"/>
          <w:sz w:val="22"/>
          <w:szCs w:val="22"/>
        </w:rPr>
        <w:t>O valor final mínimo parametrizado no sistema poderá ser alterado pelo fornecedor durante a fase de disputa, sendo vedado valor superior a lance já registrado pelo fornecedor no sistema, quando adotado o critério de julgamento por menor preço.</w:t>
      </w:r>
    </w:p>
    <w:p w14:paraId="666CB15D" w14:textId="77777777" w:rsidR="00C8569F" w:rsidRPr="00C8569F" w:rsidRDefault="00C8569F" w:rsidP="00C8569F">
      <w:pPr>
        <w:pStyle w:val="Nivel2"/>
        <w:numPr>
          <w:ilvl w:val="1"/>
          <w:numId w:val="21"/>
        </w:numPr>
        <w:ind w:left="0" w:right="-426" w:firstLine="0"/>
        <w:rPr>
          <w:rFonts w:asciiTheme="minorHAnsi" w:hAnsiTheme="minorHAnsi" w:cstheme="minorHAnsi"/>
          <w:color w:val="auto"/>
          <w:sz w:val="22"/>
          <w:szCs w:val="22"/>
        </w:rPr>
      </w:pPr>
      <w:r w:rsidRPr="00C8569F">
        <w:rPr>
          <w:rFonts w:asciiTheme="minorHAnsi" w:hAnsiTheme="minorHAnsi" w:cstheme="minorHAnsi"/>
          <w:color w:val="auto"/>
          <w:sz w:val="22"/>
          <w:szCs w:val="22"/>
        </w:rPr>
        <w:lastRenderedPageBreak/>
        <w:t>O valor final mínimo possuirá caráter sigiloso para os demais fornecedores e para o órgão ou entidade promotora da licitação, podendo ser disponibilizado estrita e permanentemente aos órgãos de controle externo e interno.</w:t>
      </w:r>
    </w:p>
    <w:p w14:paraId="1578B5D7" w14:textId="77777777" w:rsidR="009B4785" w:rsidRPr="00647518" w:rsidRDefault="009B4785" w:rsidP="00C8569F">
      <w:pPr>
        <w:pStyle w:val="Nivel2"/>
        <w:numPr>
          <w:ilvl w:val="1"/>
          <w:numId w:val="21"/>
        </w:numPr>
        <w:spacing w:line="240" w:lineRule="auto"/>
        <w:ind w:left="0" w:right="-567" w:firstLine="0"/>
        <w:contextualSpacing/>
        <w:rPr>
          <w:rFonts w:asciiTheme="minorHAnsi" w:eastAsia="Times New Roman" w:hAnsiTheme="minorHAnsi" w:cstheme="minorHAnsi"/>
          <w:color w:val="auto"/>
          <w:sz w:val="22"/>
          <w:szCs w:val="22"/>
        </w:rPr>
      </w:pPr>
      <w:r w:rsidRPr="004B2C18">
        <w:rPr>
          <w:rFonts w:asciiTheme="minorHAnsi" w:eastAsia="Times New Roman" w:hAnsiTheme="minorHAnsi" w:cstheme="minorHAnsi"/>
          <w:color w:val="auto"/>
          <w:sz w:val="22"/>
          <w:szCs w:val="22"/>
        </w:rPr>
        <w:t xml:space="preserve">Caberá ao licitante interessado em participar </w:t>
      </w:r>
      <w:proofErr w:type="gramStart"/>
      <w:r w:rsidRPr="004B2C18">
        <w:rPr>
          <w:rFonts w:asciiTheme="minorHAnsi" w:eastAsia="Times New Roman" w:hAnsiTheme="minorHAnsi" w:cstheme="minorHAnsi"/>
          <w:color w:val="auto"/>
          <w:sz w:val="22"/>
          <w:szCs w:val="22"/>
        </w:rPr>
        <w:t>da</w:t>
      </w:r>
      <w:proofErr w:type="gramEnd"/>
      <w:r w:rsidRPr="004B2C18">
        <w:rPr>
          <w:rFonts w:asciiTheme="minorHAnsi" w:eastAsia="Times New Roman" w:hAnsiTheme="minorHAnsi" w:cstheme="minorHAnsi"/>
          <w:color w:val="auto"/>
          <w:sz w:val="22"/>
          <w:szCs w:val="22"/>
        </w:rPr>
        <w:t xml:space="preserve"> licitação </w:t>
      </w:r>
      <w:r w:rsidRPr="004B2C18">
        <w:rPr>
          <w:rFonts w:asciiTheme="minorHAnsi" w:hAnsiTheme="minorHAnsi" w:cstheme="minorHAnsi"/>
          <w:color w:val="auto"/>
          <w:sz w:val="22"/>
          <w:szCs w:val="22"/>
        </w:rPr>
        <w:t>acompanhar as operações no sistema eletrônico durante o processo licitatório e se responsabilizar pelo ônus decorrente da perda de negócios diante da inobservância de mensagens emitidas pela Administração ou de sua desconexão.</w:t>
      </w:r>
    </w:p>
    <w:p w14:paraId="724A753B" w14:textId="77777777" w:rsidR="00647518" w:rsidRPr="004B2C18" w:rsidRDefault="00647518" w:rsidP="00647518">
      <w:pPr>
        <w:pStyle w:val="Nivel2"/>
        <w:spacing w:line="240" w:lineRule="auto"/>
        <w:ind w:right="-567"/>
        <w:contextualSpacing/>
        <w:rPr>
          <w:rFonts w:asciiTheme="minorHAnsi" w:eastAsia="Times New Roman" w:hAnsiTheme="minorHAnsi" w:cstheme="minorHAnsi"/>
          <w:color w:val="auto"/>
          <w:sz w:val="22"/>
          <w:szCs w:val="22"/>
        </w:rPr>
      </w:pPr>
    </w:p>
    <w:p w14:paraId="52E4BEDD" w14:textId="77777777" w:rsidR="009B4785" w:rsidRPr="004B2C18" w:rsidRDefault="009B4785" w:rsidP="00C8569F">
      <w:pPr>
        <w:pStyle w:val="Nivel2"/>
        <w:numPr>
          <w:ilvl w:val="1"/>
          <w:numId w:val="21"/>
        </w:numPr>
        <w:spacing w:line="240" w:lineRule="auto"/>
        <w:ind w:left="0" w:right="-567" w:firstLine="0"/>
        <w:contextualSpacing/>
        <w:rPr>
          <w:rFonts w:asciiTheme="minorHAnsi" w:hAnsiTheme="minorHAnsi" w:cstheme="minorHAnsi"/>
          <w:color w:val="auto"/>
          <w:sz w:val="22"/>
          <w:szCs w:val="22"/>
        </w:rPr>
      </w:pPr>
      <w:r w:rsidRPr="004B2C18">
        <w:rPr>
          <w:rFonts w:asciiTheme="minorHAnsi" w:eastAsia="Times New Roman" w:hAnsiTheme="minorHAnsi" w:cstheme="minorHAnsi"/>
          <w:color w:val="auto"/>
          <w:sz w:val="22"/>
          <w:szCs w:val="22"/>
        </w:rPr>
        <w:t xml:space="preserve">O licitante deverá </w:t>
      </w:r>
      <w:r w:rsidRPr="004B2C18">
        <w:rPr>
          <w:rFonts w:asciiTheme="minorHAnsi" w:hAnsiTheme="minorHAnsi" w:cstheme="minorHAnsi"/>
          <w:color w:val="auto"/>
          <w:sz w:val="22"/>
          <w:szCs w:val="22"/>
        </w:rPr>
        <w:t>comunicar imediatamente ao provedor do sistema qualquer acontecimento que possa comprometer o sigilo ou a segurança, para imediato bloqueio de acesso.</w:t>
      </w:r>
    </w:p>
    <w:p w14:paraId="7AF47FEB" w14:textId="098C3EE0" w:rsidR="0084311E" w:rsidRPr="004B2C18" w:rsidRDefault="0084311E" w:rsidP="00C8569F">
      <w:pPr>
        <w:pStyle w:val="Nivel01"/>
        <w:numPr>
          <w:ilvl w:val="0"/>
          <w:numId w:val="21"/>
        </w:numPr>
        <w:ind w:right="-567"/>
        <w:contextualSpacing/>
        <w:rPr>
          <w:rFonts w:asciiTheme="minorHAnsi" w:hAnsiTheme="minorHAnsi" w:cstheme="minorHAnsi"/>
          <w:color w:val="auto"/>
          <w:sz w:val="22"/>
          <w:szCs w:val="22"/>
        </w:rPr>
      </w:pPr>
      <w:bookmarkStart w:id="20" w:name="_Toc135469227"/>
      <w:r w:rsidRPr="004B2C18">
        <w:rPr>
          <w:rFonts w:asciiTheme="minorHAnsi" w:hAnsiTheme="minorHAnsi" w:cstheme="minorHAnsi"/>
          <w:color w:val="auto"/>
          <w:sz w:val="22"/>
          <w:szCs w:val="22"/>
        </w:rPr>
        <w:t>DO PREENCHIMENTO DA PROPOSTA</w:t>
      </w:r>
      <w:bookmarkEnd w:id="20"/>
    </w:p>
    <w:p w14:paraId="10DC4A04" w14:textId="10917C32" w:rsidR="0084311E" w:rsidRPr="004B2C18" w:rsidRDefault="0084311E" w:rsidP="00C8569F">
      <w:pPr>
        <w:pStyle w:val="Nivel2"/>
        <w:numPr>
          <w:ilvl w:val="1"/>
          <w:numId w:val="21"/>
        </w:numPr>
        <w:spacing w:line="240" w:lineRule="auto"/>
        <w:ind w:left="0" w:right="-567" w:firstLine="0"/>
        <w:contextualSpacing/>
        <w:rPr>
          <w:rFonts w:asciiTheme="minorHAnsi" w:eastAsia="Times New Roman" w:hAnsiTheme="minorHAnsi" w:cstheme="minorHAnsi"/>
          <w:color w:val="auto"/>
          <w:sz w:val="22"/>
          <w:szCs w:val="22"/>
        </w:rPr>
      </w:pPr>
      <w:r w:rsidRPr="004B2C18">
        <w:rPr>
          <w:rFonts w:asciiTheme="minorHAnsi" w:hAnsiTheme="minorHAnsi" w:cstheme="minorHAnsi"/>
          <w:color w:val="auto"/>
          <w:sz w:val="22"/>
          <w:szCs w:val="22"/>
        </w:rPr>
        <w:t>O licitante deverá enviar sua proposta mediante o preenchimento, no sistema eletrônico, dos seguintes campos:</w:t>
      </w:r>
    </w:p>
    <w:p w14:paraId="3C0128EA" w14:textId="62C32E4B" w:rsidR="00F13FF2" w:rsidRPr="004B2C18" w:rsidRDefault="0084311E" w:rsidP="00C8569F">
      <w:pPr>
        <w:pStyle w:val="Nvel3-R"/>
        <w:numPr>
          <w:ilvl w:val="2"/>
          <w:numId w:val="21"/>
        </w:numPr>
        <w:spacing w:line="240" w:lineRule="auto"/>
        <w:ind w:left="709" w:right="-567" w:hanging="709"/>
        <w:contextualSpacing/>
        <w:rPr>
          <w:rFonts w:asciiTheme="minorHAnsi" w:hAnsiTheme="minorHAnsi" w:cstheme="minorHAnsi"/>
          <w:i w:val="0"/>
          <w:iCs w:val="0"/>
          <w:color w:val="auto"/>
          <w:sz w:val="22"/>
          <w:szCs w:val="22"/>
        </w:rPr>
      </w:pPr>
      <w:r w:rsidRPr="004B2C18">
        <w:rPr>
          <w:rFonts w:asciiTheme="minorHAnsi" w:hAnsiTheme="minorHAnsi" w:cstheme="minorHAnsi"/>
          <w:i w:val="0"/>
          <w:iCs w:val="0"/>
          <w:color w:val="auto"/>
          <w:sz w:val="22"/>
          <w:szCs w:val="22"/>
        </w:rPr>
        <w:t>Valor</w:t>
      </w:r>
      <w:r w:rsidR="001C7BA5" w:rsidRPr="004B2C18">
        <w:rPr>
          <w:rFonts w:asciiTheme="minorHAnsi" w:hAnsiTheme="minorHAnsi" w:cstheme="minorHAnsi"/>
          <w:i w:val="0"/>
          <w:iCs w:val="0"/>
          <w:color w:val="auto"/>
          <w:sz w:val="22"/>
          <w:szCs w:val="22"/>
        </w:rPr>
        <w:t xml:space="preserve"> unitário, total</w:t>
      </w:r>
      <w:r w:rsidR="002E5906" w:rsidRPr="004B2C18">
        <w:rPr>
          <w:rFonts w:asciiTheme="minorHAnsi" w:hAnsiTheme="minorHAnsi" w:cstheme="minorHAnsi"/>
          <w:i w:val="0"/>
          <w:iCs w:val="0"/>
          <w:color w:val="auto"/>
          <w:sz w:val="22"/>
          <w:szCs w:val="22"/>
        </w:rPr>
        <w:t>, marca, modelo</w:t>
      </w:r>
      <w:r w:rsidRPr="004B2C18">
        <w:rPr>
          <w:rFonts w:asciiTheme="minorHAnsi" w:hAnsiTheme="minorHAnsi" w:cstheme="minorHAnsi"/>
          <w:i w:val="0"/>
          <w:iCs w:val="0"/>
          <w:color w:val="auto"/>
          <w:sz w:val="22"/>
          <w:szCs w:val="22"/>
        </w:rPr>
        <w:t xml:space="preserve"> do item;</w:t>
      </w:r>
    </w:p>
    <w:p w14:paraId="18508EC2" w14:textId="77777777" w:rsidR="0084311E" w:rsidRPr="004B2C18" w:rsidRDefault="0084311E" w:rsidP="00C8569F">
      <w:pPr>
        <w:pStyle w:val="Nivel2"/>
        <w:numPr>
          <w:ilvl w:val="1"/>
          <w:numId w:val="21"/>
        </w:numPr>
        <w:spacing w:line="240" w:lineRule="auto"/>
        <w:ind w:left="0" w:right="-567" w:firstLine="0"/>
        <w:contextualSpacing/>
        <w:rPr>
          <w:rFonts w:asciiTheme="minorHAnsi" w:hAnsiTheme="minorHAnsi" w:cstheme="minorHAnsi"/>
          <w:color w:val="auto"/>
          <w:sz w:val="22"/>
          <w:szCs w:val="22"/>
        </w:rPr>
      </w:pPr>
      <w:r w:rsidRPr="004B2C18">
        <w:rPr>
          <w:rFonts w:asciiTheme="minorHAnsi" w:hAnsiTheme="minorHAnsi" w:cstheme="minorHAnsi"/>
          <w:color w:val="auto"/>
          <w:sz w:val="22"/>
          <w:szCs w:val="22"/>
        </w:rPr>
        <w:t>Todas as especificações do objeto contidas na proposta vinculam o licitante.</w:t>
      </w:r>
    </w:p>
    <w:p w14:paraId="658160E5" w14:textId="186B3F13" w:rsidR="0084311E" w:rsidRPr="00E2242E" w:rsidRDefault="002E5906" w:rsidP="00C8569F">
      <w:pPr>
        <w:pStyle w:val="Nivel3"/>
        <w:numPr>
          <w:ilvl w:val="2"/>
          <w:numId w:val="21"/>
        </w:numPr>
        <w:spacing w:line="240" w:lineRule="auto"/>
        <w:ind w:left="0" w:right="-567" w:firstLine="0"/>
        <w:contextualSpacing/>
        <w:rPr>
          <w:rStyle w:val="normaltextrun"/>
          <w:rFonts w:asciiTheme="minorHAnsi" w:hAnsiTheme="minorHAnsi" w:cstheme="minorHAnsi"/>
          <w:bCs/>
          <w:color w:val="auto"/>
          <w:sz w:val="22"/>
          <w:szCs w:val="22"/>
        </w:rPr>
      </w:pPr>
      <w:r w:rsidRPr="00E2242E">
        <w:rPr>
          <w:rFonts w:asciiTheme="minorHAnsi" w:hAnsiTheme="minorHAnsi" w:cstheme="minorHAnsi"/>
          <w:bCs/>
          <w:color w:val="auto"/>
          <w:sz w:val="22"/>
          <w:szCs w:val="22"/>
        </w:rPr>
        <w:t>O licitante NÃO poderá oferecer proposta em quantitativo inferior ao máximo previsto para contratação.</w:t>
      </w:r>
    </w:p>
    <w:p w14:paraId="567C303C" w14:textId="77777777" w:rsidR="0084311E" w:rsidRDefault="0084311E" w:rsidP="00C8569F">
      <w:pPr>
        <w:pStyle w:val="Nivel2"/>
        <w:numPr>
          <w:ilvl w:val="1"/>
          <w:numId w:val="21"/>
        </w:numPr>
        <w:spacing w:line="240" w:lineRule="auto"/>
        <w:ind w:left="0" w:right="-567" w:firstLine="0"/>
        <w:contextualSpacing/>
        <w:rPr>
          <w:rFonts w:asciiTheme="minorHAnsi" w:hAnsiTheme="minorHAnsi" w:cstheme="minorHAnsi"/>
          <w:color w:val="auto"/>
          <w:sz w:val="22"/>
          <w:szCs w:val="22"/>
        </w:rPr>
      </w:pPr>
      <w:r w:rsidRPr="004B2C18">
        <w:rPr>
          <w:rFonts w:asciiTheme="minorHAnsi" w:hAnsiTheme="minorHAnsi" w:cstheme="minorHAnsi"/>
          <w:color w:val="auto"/>
          <w:sz w:val="22"/>
          <w:szCs w:val="22"/>
        </w:rPr>
        <w:t>Nos valores propostos estarão inclusos todos os custos operacionais, encargos previdenciários, trabalhistas, tributários, comerciais e quaisquer outros que incidam direta ou indiretamente na execução do objeto.</w:t>
      </w:r>
    </w:p>
    <w:p w14:paraId="1E83F8CF" w14:textId="77777777" w:rsidR="001020EA" w:rsidRPr="004B2C18" w:rsidRDefault="001020EA" w:rsidP="001020EA">
      <w:pPr>
        <w:pStyle w:val="Nivel2"/>
        <w:spacing w:line="240" w:lineRule="auto"/>
        <w:ind w:right="-567"/>
        <w:contextualSpacing/>
        <w:rPr>
          <w:rFonts w:asciiTheme="minorHAnsi" w:hAnsiTheme="minorHAnsi" w:cstheme="minorHAnsi"/>
          <w:color w:val="auto"/>
          <w:sz w:val="22"/>
          <w:szCs w:val="22"/>
        </w:rPr>
      </w:pPr>
    </w:p>
    <w:p w14:paraId="755354BF" w14:textId="77777777" w:rsidR="0084311E" w:rsidRDefault="0084311E" w:rsidP="00C8569F">
      <w:pPr>
        <w:pStyle w:val="Nivel2"/>
        <w:numPr>
          <w:ilvl w:val="1"/>
          <w:numId w:val="21"/>
        </w:numPr>
        <w:spacing w:line="240" w:lineRule="auto"/>
        <w:ind w:left="0" w:right="-567" w:firstLine="0"/>
        <w:contextualSpacing/>
        <w:rPr>
          <w:rFonts w:asciiTheme="minorHAnsi" w:hAnsiTheme="minorHAnsi" w:cstheme="minorHAnsi"/>
          <w:color w:val="auto"/>
          <w:sz w:val="22"/>
          <w:szCs w:val="22"/>
        </w:rPr>
      </w:pPr>
      <w:r w:rsidRPr="004B2C18">
        <w:rPr>
          <w:rFonts w:asciiTheme="minorHAnsi" w:hAnsiTheme="minorHAnsi" w:cstheme="minorHAnsi"/>
          <w:color w:val="auto"/>
          <w:sz w:val="22"/>
          <w:szCs w:val="22"/>
        </w:rPr>
        <w:t>Os preços ofertados, tanto na proposta inicial, quanto na etapa de lances, serão de exclusiva responsabilidade do licitante, não lhe assistindo o direito de pleitear qualquer alteração, sob alegação de erro, omissão ou qualquer outro pretexto.</w:t>
      </w:r>
    </w:p>
    <w:p w14:paraId="2296015D" w14:textId="77777777" w:rsidR="008A1C3E" w:rsidRDefault="008A1C3E" w:rsidP="008A1C3E">
      <w:pPr>
        <w:pStyle w:val="Nivel2"/>
        <w:spacing w:line="240" w:lineRule="auto"/>
        <w:ind w:right="-567"/>
        <w:contextualSpacing/>
        <w:rPr>
          <w:rFonts w:asciiTheme="minorHAnsi" w:hAnsiTheme="minorHAnsi" w:cstheme="minorHAnsi"/>
          <w:color w:val="auto"/>
          <w:sz w:val="22"/>
          <w:szCs w:val="22"/>
        </w:rPr>
      </w:pPr>
    </w:p>
    <w:p w14:paraId="1FAA047E" w14:textId="77777777" w:rsidR="0084311E" w:rsidRDefault="0084311E" w:rsidP="00C8569F">
      <w:pPr>
        <w:pStyle w:val="Nivel2"/>
        <w:numPr>
          <w:ilvl w:val="1"/>
          <w:numId w:val="21"/>
        </w:numPr>
        <w:spacing w:line="240" w:lineRule="auto"/>
        <w:ind w:left="0" w:right="-567" w:firstLine="0"/>
        <w:contextualSpacing/>
        <w:rPr>
          <w:rFonts w:asciiTheme="minorHAnsi" w:hAnsiTheme="minorHAnsi" w:cstheme="minorHAnsi"/>
          <w:color w:val="auto"/>
          <w:sz w:val="22"/>
          <w:szCs w:val="22"/>
        </w:rPr>
      </w:pPr>
      <w:r w:rsidRPr="004B2C18">
        <w:rPr>
          <w:rFonts w:asciiTheme="minorHAnsi" w:hAnsiTheme="minorHAnsi" w:cstheme="minorHAnsi"/>
          <w:color w:val="auto"/>
          <w:sz w:val="22"/>
          <w:szCs w:val="22"/>
        </w:rPr>
        <w:t xml:space="preserve">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w:t>
      </w:r>
      <w:r w:rsidRPr="00011E6F">
        <w:rPr>
          <w:rFonts w:asciiTheme="minorHAnsi" w:hAnsiTheme="minorHAnsi" w:cstheme="minorHAnsi"/>
          <w:color w:val="auto"/>
          <w:sz w:val="22"/>
          <w:szCs w:val="22"/>
        </w:rPr>
        <w:t>execução contratual, promovendo, quando requerido, sua substituição.</w:t>
      </w:r>
    </w:p>
    <w:p w14:paraId="587B2BCA" w14:textId="39DDCF22" w:rsidR="0084311E" w:rsidRDefault="0084311E" w:rsidP="00C8569F">
      <w:pPr>
        <w:pStyle w:val="Nivel3"/>
        <w:numPr>
          <w:ilvl w:val="2"/>
          <w:numId w:val="21"/>
        </w:numPr>
        <w:spacing w:line="240" w:lineRule="auto"/>
        <w:ind w:left="0" w:right="-567" w:firstLine="0"/>
        <w:contextualSpacing/>
        <w:rPr>
          <w:rFonts w:asciiTheme="minorHAnsi" w:hAnsiTheme="minorHAnsi" w:cstheme="minorHAnsi"/>
          <w:color w:val="auto"/>
          <w:sz w:val="22"/>
          <w:szCs w:val="22"/>
        </w:rPr>
      </w:pPr>
      <w:r w:rsidRPr="00011E6F">
        <w:rPr>
          <w:rFonts w:asciiTheme="minorHAnsi" w:hAnsiTheme="minorHAnsi" w:cstheme="minorHAnsi"/>
          <w:color w:val="auto"/>
          <w:sz w:val="22"/>
          <w:szCs w:val="22"/>
        </w:rPr>
        <w:t xml:space="preserve">O prazo de validade da proposta não será inferior a </w:t>
      </w:r>
      <w:r w:rsidR="00B222FB">
        <w:rPr>
          <w:rFonts w:asciiTheme="minorHAnsi" w:hAnsiTheme="minorHAnsi" w:cstheme="minorHAnsi"/>
          <w:b/>
          <w:bCs/>
          <w:color w:val="auto"/>
          <w:sz w:val="22"/>
          <w:szCs w:val="22"/>
        </w:rPr>
        <w:t xml:space="preserve">60 (sessenta) dias, </w:t>
      </w:r>
      <w:r w:rsidR="00B222FB">
        <w:rPr>
          <w:rFonts w:asciiTheme="minorHAnsi" w:hAnsiTheme="minorHAnsi" w:cstheme="minorHAnsi"/>
          <w:color w:val="auto"/>
          <w:sz w:val="22"/>
          <w:szCs w:val="22"/>
        </w:rPr>
        <w:t xml:space="preserve">a contar </w:t>
      </w:r>
      <w:r w:rsidRPr="00011E6F">
        <w:rPr>
          <w:rFonts w:asciiTheme="minorHAnsi" w:hAnsiTheme="minorHAnsi" w:cstheme="minorHAnsi"/>
          <w:color w:val="auto"/>
          <w:sz w:val="22"/>
          <w:szCs w:val="22"/>
        </w:rPr>
        <w:t>da data de sua apresentação.</w:t>
      </w:r>
    </w:p>
    <w:p w14:paraId="084BD24E" w14:textId="77777777" w:rsidR="0084311E" w:rsidRPr="004B2C18" w:rsidRDefault="0084311E" w:rsidP="00C8569F">
      <w:pPr>
        <w:pStyle w:val="Nivel2"/>
        <w:numPr>
          <w:ilvl w:val="1"/>
          <w:numId w:val="21"/>
        </w:numPr>
        <w:spacing w:line="240" w:lineRule="auto"/>
        <w:ind w:left="0" w:right="-567" w:firstLine="0"/>
        <w:contextualSpacing/>
        <w:rPr>
          <w:rFonts w:asciiTheme="minorHAnsi" w:eastAsia="Times New Roman" w:hAnsiTheme="minorHAnsi" w:cstheme="minorHAnsi"/>
          <w:color w:val="auto"/>
          <w:sz w:val="22"/>
          <w:szCs w:val="22"/>
        </w:rPr>
      </w:pPr>
      <w:r w:rsidRPr="004B2C18">
        <w:rPr>
          <w:rFonts w:asciiTheme="minorHAnsi" w:hAnsiTheme="minorHAnsi" w:cstheme="minorHAnsi"/>
          <w:color w:val="auto"/>
          <w:sz w:val="22"/>
          <w:szCs w:val="22"/>
        </w:rPr>
        <w:t xml:space="preserve">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w:t>
      </w:r>
      <w:hyperlink r:id="rId15" w:history="1">
        <w:r w:rsidRPr="004B2C18">
          <w:rPr>
            <w:rStyle w:val="Hyperlink"/>
            <w:rFonts w:asciiTheme="minorHAnsi" w:hAnsiTheme="minorHAnsi" w:cstheme="minorHAnsi"/>
            <w:color w:val="auto"/>
            <w:sz w:val="22"/>
            <w:szCs w:val="22"/>
          </w:rPr>
          <w:t>art. 71, inciso IX, da Constituição</w:t>
        </w:r>
      </w:hyperlink>
      <w:r w:rsidRPr="004B2C18">
        <w:rPr>
          <w:rFonts w:asciiTheme="minorHAnsi" w:hAnsiTheme="minorHAnsi" w:cstheme="minorHAnsi"/>
          <w:color w:val="auto"/>
          <w:sz w:val="22"/>
          <w:szCs w:val="22"/>
        </w:rPr>
        <w:t>; ou condenação dos agentes públicos responsáveis e da empresa contratada ao pagamento dos prejuízos ao erário, caso verificada a ocorrência de superfaturamento por sobrepreço na execução do contrato.</w:t>
      </w:r>
    </w:p>
    <w:p w14:paraId="0BB50121" w14:textId="17CFF4D9" w:rsidR="0084311E" w:rsidRPr="004B2C18" w:rsidRDefault="0084311E" w:rsidP="00C8569F">
      <w:pPr>
        <w:pStyle w:val="Nivel01"/>
        <w:numPr>
          <w:ilvl w:val="0"/>
          <w:numId w:val="21"/>
        </w:numPr>
        <w:ind w:right="-567"/>
        <w:contextualSpacing/>
        <w:rPr>
          <w:rFonts w:asciiTheme="minorHAnsi" w:hAnsiTheme="minorHAnsi" w:cstheme="minorHAnsi"/>
          <w:color w:val="auto"/>
          <w:sz w:val="22"/>
          <w:szCs w:val="22"/>
        </w:rPr>
      </w:pPr>
      <w:bookmarkStart w:id="21" w:name="_Toc135469228"/>
      <w:r w:rsidRPr="004B2C18">
        <w:rPr>
          <w:rFonts w:asciiTheme="minorHAnsi" w:hAnsiTheme="minorHAnsi" w:cstheme="minorHAnsi"/>
          <w:color w:val="auto"/>
          <w:sz w:val="22"/>
          <w:szCs w:val="22"/>
        </w:rPr>
        <w:t>DA ABERTURA DA SESSÃO, CLASSIFICAÇÃO DAS PROPOSTAS E FORMULAÇÃO DE LANCES</w:t>
      </w:r>
      <w:bookmarkEnd w:id="21"/>
    </w:p>
    <w:p w14:paraId="39F8F6B3" w14:textId="23C08B26" w:rsidR="0084311E" w:rsidRDefault="0084311E" w:rsidP="00C8569F">
      <w:pPr>
        <w:pStyle w:val="Nivel2"/>
        <w:numPr>
          <w:ilvl w:val="1"/>
          <w:numId w:val="21"/>
        </w:numPr>
        <w:spacing w:line="240" w:lineRule="auto"/>
        <w:ind w:left="0" w:right="-567" w:firstLine="0"/>
        <w:contextualSpacing/>
        <w:rPr>
          <w:rFonts w:asciiTheme="minorHAnsi" w:hAnsiTheme="minorHAnsi" w:cstheme="minorHAnsi"/>
          <w:color w:val="auto"/>
          <w:sz w:val="22"/>
          <w:szCs w:val="22"/>
        </w:rPr>
      </w:pPr>
      <w:bookmarkStart w:id="22" w:name="_Hlk114646655"/>
      <w:r w:rsidRPr="004B2C18">
        <w:rPr>
          <w:rFonts w:asciiTheme="minorHAnsi" w:hAnsiTheme="minorHAnsi" w:cstheme="minorHAnsi"/>
          <w:color w:val="auto"/>
          <w:sz w:val="22"/>
          <w:szCs w:val="22"/>
        </w:rPr>
        <w:t xml:space="preserve">A abertura da presente licitação dar-se-á </w:t>
      </w:r>
      <w:r w:rsidR="00EA7FC4" w:rsidRPr="004B2C18">
        <w:rPr>
          <w:rFonts w:asciiTheme="minorHAnsi" w:hAnsiTheme="minorHAnsi" w:cstheme="minorHAnsi"/>
          <w:color w:val="auto"/>
          <w:sz w:val="22"/>
          <w:szCs w:val="22"/>
        </w:rPr>
        <w:t>com o comando d</w:t>
      </w:r>
      <w:r w:rsidR="00584FA1">
        <w:rPr>
          <w:rFonts w:asciiTheme="minorHAnsi" w:hAnsiTheme="minorHAnsi" w:cstheme="minorHAnsi"/>
          <w:color w:val="auto"/>
          <w:sz w:val="22"/>
          <w:szCs w:val="22"/>
        </w:rPr>
        <w:t>a</w:t>
      </w:r>
      <w:r w:rsidR="00EA7FC4" w:rsidRPr="004B2C18">
        <w:rPr>
          <w:rFonts w:asciiTheme="minorHAnsi" w:hAnsiTheme="minorHAnsi" w:cstheme="minorHAnsi"/>
          <w:color w:val="auto"/>
          <w:sz w:val="22"/>
          <w:szCs w:val="22"/>
        </w:rPr>
        <w:t xml:space="preserve"> pregoeir</w:t>
      </w:r>
      <w:r w:rsidR="00584FA1">
        <w:rPr>
          <w:rFonts w:asciiTheme="minorHAnsi" w:hAnsiTheme="minorHAnsi" w:cstheme="minorHAnsi"/>
          <w:color w:val="auto"/>
          <w:sz w:val="22"/>
          <w:szCs w:val="22"/>
        </w:rPr>
        <w:t>a</w:t>
      </w:r>
      <w:r w:rsidR="00EA7FC4" w:rsidRPr="004B2C18">
        <w:rPr>
          <w:rFonts w:asciiTheme="minorHAnsi" w:hAnsiTheme="minorHAnsi" w:cstheme="minorHAnsi"/>
          <w:color w:val="auto"/>
          <w:sz w:val="22"/>
          <w:szCs w:val="22"/>
        </w:rPr>
        <w:t xml:space="preserve"> para a </w:t>
      </w:r>
      <w:r w:rsidRPr="004B2C18">
        <w:rPr>
          <w:rFonts w:asciiTheme="minorHAnsi" w:hAnsiTheme="minorHAnsi" w:cstheme="minorHAnsi"/>
          <w:color w:val="auto"/>
          <w:sz w:val="22"/>
          <w:szCs w:val="22"/>
        </w:rPr>
        <w:t>sessão pública, por meio de sistema eletrônico, na data, horário e local indicados neste Edital.</w:t>
      </w:r>
    </w:p>
    <w:p w14:paraId="2137B31E" w14:textId="77777777" w:rsidR="001020EA" w:rsidRPr="004B2C18" w:rsidRDefault="001020EA" w:rsidP="001020EA">
      <w:pPr>
        <w:pStyle w:val="Nivel2"/>
        <w:spacing w:line="240" w:lineRule="auto"/>
        <w:ind w:right="-567"/>
        <w:contextualSpacing/>
        <w:rPr>
          <w:rFonts w:asciiTheme="minorHAnsi" w:hAnsiTheme="minorHAnsi" w:cstheme="minorHAnsi"/>
          <w:color w:val="auto"/>
          <w:sz w:val="22"/>
          <w:szCs w:val="22"/>
        </w:rPr>
      </w:pPr>
    </w:p>
    <w:p w14:paraId="1F1D1535" w14:textId="77777777" w:rsidR="0084311E" w:rsidRDefault="0084311E" w:rsidP="00C8569F">
      <w:pPr>
        <w:pStyle w:val="Nivel2"/>
        <w:numPr>
          <w:ilvl w:val="1"/>
          <w:numId w:val="21"/>
        </w:numPr>
        <w:spacing w:line="240" w:lineRule="auto"/>
        <w:ind w:left="0" w:right="-567" w:firstLine="0"/>
        <w:contextualSpacing/>
        <w:rPr>
          <w:rFonts w:asciiTheme="minorHAnsi" w:hAnsiTheme="minorHAnsi" w:cstheme="minorHAnsi"/>
          <w:color w:val="auto"/>
          <w:sz w:val="22"/>
          <w:szCs w:val="22"/>
        </w:rPr>
      </w:pPr>
      <w:r w:rsidRPr="004B2C18">
        <w:rPr>
          <w:rFonts w:asciiTheme="minorHAnsi" w:hAnsiTheme="minorHAnsi" w:cstheme="minorHAnsi"/>
          <w:color w:val="auto"/>
          <w:sz w:val="22"/>
          <w:szCs w:val="22"/>
        </w:rPr>
        <w:lastRenderedPageBreak/>
        <w:t>Os licitantes poderão retirar ou substituir a proposta ou os documentos de habilitação, quando for o caso, anteriormente inseridos no sistema, até a abertura da sessão pública.</w:t>
      </w:r>
    </w:p>
    <w:p w14:paraId="3D4732A4" w14:textId="77777777" w:rsidR="001020EA" w:rsidRDefault="001020EA" w:rsidP="001020EA">
      <w:pPr>
        <w:pStyle w:val="Nivel2"/>
        <w:spacing w:line="240" w:lineRule="auto"/>
        <w:ind w:right="-567"/>
        <w:contextualSpacing/>
        <w:rPr>
          <w:rFonts w:asciiTheme="minorHAnsi" w:hAnsiTheme="minorHAnsi" w:cstheme="minorHAnsi"/>
          <w:color w:val="auto"/>
          <w:sz w:val="22"/>
          <w:szCs w:val="22"/>
        </w:rPr>
      </w:pPr>
    </w:p>
    <w:p w14:paraId="183F1018" w14:textId="5FC80C0E" w:rsidR="0084311E" w:rsidRDefault="0084311E" w:rsidP="00C8569F">
      <w:pPr>
        <w:pStyle w:val="Nivel2"/>
        <w:numPr>
          <w:ilvl w:val="1"/>
          <w:numId w:val="21"/>
        </w:numPr>
        <w:spacing w:line="240" w:lineRule="auto"/>
        <w:ind w:left="0" w:right="-567" w:firstLine="0"/>
        <w:contextualSpacing/>
        <w:rPr>
          <w:rFonts w:asciiTheme="minorHAnsi" w:hAnsiTheme="minorHAnsi" w:cstheme="minorHAnsi"/>
          <w:color w:val="auto"/>
          <w:sz w:val="22"/>
          <w:szCs w:val="22"/>
        </w:rPr>
      </w:pPr>
      <w:r w:rsidRPr="004B2C18">
        <w:rPr>
          <w:rFonts w:asciiTheme="minorHAnsi" w:hAnsiTheme="minorHAnsi" w:cstheme="minorHAnsi"/>
          <w:color w:val="auto"/>
          <w:sz w:val="22"/>
          <w:szCs w:val="22"/>
        </w:rPr>
        <w:t xml:space="preserve">O sistema disponibilizará campo próprio para troca de mensagens entre </w:t>
      </w:r>
      <w:r w:rsidR="00391B8D">
        <w:rPr>
          <w:rFonts w:asciiTheme="minorHAnsi" w:hAnsiTheme="minorHAnsi" w:cstheme="minorHAnsi"/>
          <w:color w:val="auto"/>
          <w:sz w:val="22"/>
          <w:szCs w:val="22"/>
        </w:rPr>
        <w:t>a</w:t>
      </w:r>
      <w:r w:rsidRPr="004B2C18">
        <w:rPr>
          <w:rFonts w:asciiTheme="minorHAnsi" w:hAnsiTheme="minorHAnsi" w:cstheme="minorHAnsi"/>
          <w:color w:val="auto"/>
          <w:sz w:val="22"/>
          <w:szCs w:val="22"/>
        </w:rPr>
        <w:t xml:space="preserve"> </w:t>
      </w:r>
      <w:r w:rsidR="008510EE">
        <w:rPr>
          <w:rFonts w:asciiTheme="minorHAnsi" w:hAnsiTheme="minorHAnsi" w:cstheme="minorHAnsi"/>
          <w:color w:val="auto"/>
          <w:sz w:val="22"/>
          <w:szCs w:val="22"/>
        </w:rPr>
        <w:t>Pregoeira</w:t>
      </w:r>
      <w:r w:rsidRPr="004B2C18">
        <w:rPr>
          <w:rFonts w:asciiTheme="minorHAnsi" w:hAnsiTheme="minorHAnsi" w:cstheme="minorHAnsi"/>
          <w:color w:val="auto"/>
          <w:sz w:val="22"/>
          <w:szCs w:val="22"/>
        </w:rPr>
        <w:t xml:space="preserve"> e os licitantes.</w:t>
      </w:r>
    </w:p>
    <w:p w14:paraId="75364021" w14:textId="77777777" w:rsidR="001020EA" w:rsidRPr="004B2C18" w:rsidRDefault="001020EA" w:rsidP="001020EA">
      <w:pPr>
        <w:pStyle w:val="Nivel2"/>
        <w:spacing w:line="240" w:lineRule="auto"/>
        <w:ind w:right="-567"/>
        <w:contextualSpacing/>
        <w:rPr>
          <w:rFonts w:asciiTheme="minorHAnsi" w:hAnsiTheme="minorHAnsi" w:cstheme="minorHAnsi"/>
          <w:color w:val="auto"/>
          <w:sz w:val="22"/>
          <w:szCs w:val="22"/>
        </w:rPr>
      </w:pPr>
    </w:p>
    <w:p w14:paraId="46591DEB" w14:textId="77777777" w:rsidR="0084311E" w:rsidRDefault="0084311E" w:rsidP="00C8569F">
      <w:pPr>
        <w:pStyle w:val="Nivel2"/>
        <w:numPr>
          <w:ilvl w:val="1"/>
          <w:numId w:val="21"/>
        </w:numPr>
        <w:spacing w:line="240" w:lineRule="auto"/>
        <w:ind w:left="0" w:right="-567" w:firstLine="0"/>
        <w:contextualSpacing/>
        <w:rPr>
          <w:rFonts w:asciiTheme="minorHAnsi" w:hAnsiTheme="minorHAnsi" w:cstheme="minorHAnsi"/>
          <w:color w:val="auto"/>
          <w:sz w:val="22"/>
          <w:szCs w:val="22"/>
        </w:rPr>
      </w:pPr>
      <w:r w:rsidRPr="004B2C18">
        <w:rPr>
          <w:rFonts w:asciiTheme="minorHAnsi" w:hAnsiTheme="minorHAnsi" w:cstheme="minorHAnsi"/>
          <w:color w:val="auto"/>
          <w:sz w:val="22"/>
          <w:szCs w:val="22"/>
        </w:rPr>
        <w:t xml:space="preserve">Iniciada a etapa competitiva, os licitantes deverão encaminhar lances exclusivamente por meio de sistema eletrônico, sendo imediatamente informados do seu recebimento e do valor consignado no registro. </w:t>
      </w:r>
    </w:p>
    <w:p w14:paraId="0BAFE022" w14:textId="77777777" w:rsidR="001020EA" w:rsidRPr="004B2C18" w:rsidRDefault="001020EA" w:rsidP="001020EA">
      <w:pPr>
        <w:pStyle w:val="Nivel2"/>
        <w:spacing w:line="240" w:lineRule="auto"/>
        <w:ind w:right="-567"/>
        <w:contextualSpacing/>
        <w:rPr>
          <w:rFonts w:asciiTheme="minorHAnsi" w:hAnsiTheme="minorHAnsi" w:cstheme="minorHAnsi"/>
          <w:color w:val="auto"/>
          <w:sz w:val="22"/>
          <w:szCs w:val="22"/>
        </w:rPr>
      </w:pPr>
    </w:p>
    <w:p w14:paraId="63DD98DC" w14:textId="6A340448" w:rsidR="0084311E" w:rsidRDefault="0084311E" w:rsidP="00C8569F">
      <w:pPr>
        <w:pStyle w:val="Nivel2"/>
        <w:numPr>
          <w:ilvl w:val="1"/>
          <w:numId w:val="21"/>
        </w:numPr>
        <w:spacing w:line="240" w:lineRule="auto"/>
        <w:ind w:left="0" w:right="-567" w:firstLine="0"/>
        <w:contextualSpacing/>
        <w:rPr>
          <w:rFonts w:asciiTheme="minorHAnsi" w:hAnsiTheme="minorHAnsi" w:cstheme="minorHAnsi"/>
          <w:b/>
          <w:bCs/>
          <w:color w:val="auto"/>
          <w:sz w:val="22"/>
          <w:szCs w:val="22"/>
        </w:rPr>
      </w:pPr>
      <w:r w:rsidRPr="004B2C18">
        <w:rPr>
          <w:rFonts w:asciiTheme="minorHAnsi" w:hAnsiTheme="minorHAnsi" w:cstheme="minorHAnsi"/>
          <w:color w:val="auto"/>
          <w:sz w:val="22"/>
          <w:szCs w:val="22"/>
        </w:rPr>
        <w:t xml:space="preserve">O lance deverá ser ofertado pelo valor </w:t>
      </w:r>
      <w:r w:rsidR="006816F0" w:rsidRPr="006816F0">
        <w:rPr>
          <w:rFonts w:asciiTheme="minorHAnsi" w:hAnsiTheme="minorHAnsi" w:cstheme="minorHAnsi"/>
          <w:b/>
          <w:color w:val="auto"/>
          <w:sz w:val="22"/>
          <w:szCs w:val="22"/>
        </w:rPr>
        <w:t>global</w:t>
      </w:r>
      <w:r w:rsidRPr="006816F0">
        <w:rPr>
          <w:rFonts w:asciiTheme="minorHAnsi" w:hAnsiTheme="minorHAnsi" w:cstheme="minorHAnsi"/>
          <w:b/>
          <w:bCs/>
          <w:color w:val="auto"/>
          <w:sz w:val="22"/>
          <w:szCs w:val="22"/>
        </w:rPr>
        <w:t>.</w:t>
      </w:r>
    </w:p>
    <w:p w14:paraId="00017D91" w14:textId="77777777" w:rsidR="001020EA" w:rsidRPr="004B2C18" w:rsidRDefault="001020EA" w:rsidP="001020EA">
      <w:pPr>
        <w:pStyle w:val="Nivel2"/>
        <w:spacing w:line="240" w:lineRule="auto"/>
        <w:ind w:right="-567"/>
        <w:contextualSpacing/>
        <w:rPr>
          <w:rFonts w:asciiTheme="minorHAnsi" w:hAnsiTheme="minorHAnsi" w:cstheme="minorHAnsi"/>
          <w:b/>
          <w:bCs/>
          <w:color w:val="auto"/>
          <w:sz w:val="22"/>
          <w:szCs w:val="22"/>
        </w:rPr>
      </w:pPr>
    </w:p>
    <w:p w14:paraId="473E1D9E" w14:textId="77777777" w:rsidR="0084311E" w:rsidRDefault="0084311E" w:rsidP="00C8569F">
      <w:pPr>
        <w:pStyle w:val="Nivel2"/>
        <w:numPr>
          <w:ilvl w:val="1"/>
          <w:numId w:val="21"/>
        </w:numPr>
        <w:spacing w:line="240" w:lineRule="auto"/>
        <w:ind w:left="0" w:right="-567" w:firstLine="0"/>
        <w:contextualSpacing/>
        <w:rPr>
          <w:rFonts w:asciiTheme="minorHAnsi" w:hAnsiTheme="minorHAnsi" w:cstheme="minorHAnsi"/>
          <w:color w:val="auto"/>
          <w:sz w:val="22"/>
          <w:szCs w:val="22"/>
        </w:rPr>
      </w:pPr>
      <w:r w:rsidRPr="004B2C18">
        <w:rPr>
          <w:rFonts w:asciiTheme="minorHAnsi" w:hAnsiTheme="minorHAnsi" w:cstheme="minorHAnsi"/>
          <w:color w:val="auto"/>
          <w:sz w:val="22"/>
          <w:szCs w:val="22"/>
        </w:rPr>
        <w:t>Os licitantes poderão oferecer lances sucessivos, observando o horário fixado para abertura da sessão e as regras estabelecidas no Edital.</w:t>
      </w:r>
    </w:p>
    <w:p w14:paraId="6E575C1E" w14:textId="77777777" w:rsidR="001020EA" w:rsidRPr="004B2C18" w:rsidRDefault="001020EA" w:rsidP="001020EA">
      <w:pPr>
        <w:pStyle w:val="Nivel2"/>
        <w:spacing w:line="240" w:lineRule="auto"/>
        <w:ind w:right="-567"/>
        <w:contextualSpacing/>
        <w:rPr>
          <w:rFonts w:asciiTheme="minorHAnsi" w:hAnsiTheme="minorHAnsi" w:cstheme="minorHAnsi"/>
          <w:color w:val="auto"/>
          <w:sz w:val="22"/>
          <w:szCs w:val="22"/>
        </w:rPr>
      </w:pPr>
    </w:p>
    <w:p w14:paraId="2A66ECFD" w14:textId="5A004DE4" w:rsidR="00B2242D" w:rsidRPr="00B2242D" w:rsidRDefault="0084311E" w:rsidP="00C8569F">
      <w:pPr>
        <w:pStyle w:val="Nivel2"/>
        <w:numPr>
          <w:ilvl w:val="1"/>
          <w:numId w:val="21"/>
        </w:numPr>
        <w:spacing w:line="240" w:lineRule="auto"/>
        <w:ind w:left="0" w:right="-567" w:firstLine="0"/>
        <w:contextualSpacing/>
        <w:rPr>
          <w:rFonts w:asciiTheme="minorHAnsi" w:hAnsiTheme="minorHAnsi" w:cstheme="minorHAnsi"/>
          <w:color w:val="auto"/>
          <w:sz w:val="22"/>
          <w:szCs w:val="22"/>
        </w:rPr>
      </w:pPr>
      <w:r w:rsidRPr="004B2C18">
        <w:rPr>
          <w:rFonts w:asciiTheme="minorHAnsi" w:hAnsiTheme="minorHAnsi" w:cstheme="minorHAnsi"/>
          <w:color w:val="auto"/>
          <w:sz w:val="22"/>
          <w:szCs w:val="22"/>
        </w:rPr>
        <w:t xml:space="preserve">O licitante somente poderá oferecer lance de valor inferior ao último por ele ofertado e registrado pelo sistema. </w:t>
      </w:r>
    </w:p>
    <w:p w14:paraId="1047B7E8" w14:textId="77777777" w:rsidR="00B2242D" w:rsidRDefault="00B2242D" w:rsidP="00B2242D">
      <w:pPr>
        <w:pStyle w:val="Nivel2"/>
        <w:spacing w:line="240" w:lineRule="auto"/>
        <w:ind w:right="-567"/>
        <w:contextualSpacing/>
        <w:rPr>
          <w:rFonts w:asciiTheme="minorHAnsi" w:hAnsiTheme="minorHAnsi" w:cstheme="minorHAnsi"/>
          <w:color w:val="auto"/>
          <w:sz w:val="22"/>
          <w:szCs w:val="22"/>
        </w:rPr>
      </w:pPr>
    </w:p>
    <w:p w14:paraId="44D9B668" w14:textId="0E495473" w:rsidR="009C6466" w:rsidRPr="00A80B74" w:rsidRDefault="009C6466" w:rsidP="00C8569F">
      <w:pPr>
        <w:pStyle w:val="Nivel2"/>
        <w:numPr>
          <w:ilvl w:val="1"/>
          <w:numId w:val="21"/>
        </w:numPr>
        <w:spacing w:line="240" w:lineRule="auto"/>
        <w:ind w:left="0" w:right="-567" w:firstLine="0"/>
        <w:contextualSpacing/>
        <w:rPr>
          <w:rFonts w:asciiTheme="minorHAnsi" w:hAnsiTheme="minorHAnsi" w:cstheme="minorHAnsi"/>
          <w:b/>
          <w:color w:val="auto"/>
          <w:sz w:val="22"/>
          <w:szCs w:val="22"/>
        </w:rPr>
      </w:pPr>
      <w:r w:rsidRPr="00ED1D4F">
        <w:rPr>
          <w:rFonts w:asciiTheme="minorHAnsi" w:hAnsiTheme="minorHAnsi" w:cstheme="minorHAnsi"/>
          <w:color w:val="auto"/>
          <w:sz w:val="22"/>
          <w:szCs w:val="22"/>
        </w:rPr>
        <w:t>O intervalo mínimo de diferença de valores ou percentuais entre os lances, que incidirá tanto em relação aos lances intermediários quanto em relação à proposta que cob</w:t>
      </w:r>
      <w:r w:rsidR="002C4203">
        <w:rPr>
          <w:rFonts w:asciiTheme="minorHAnsi" w:hAnsiTheme="minorHAnsi" w:cstheme="minorHAnsi"/>
          <w:color w:val="auto"/>
          <w:sz w:val="22"/>
          <w:szCs w:val="22"/>
        </w:rPr>
        <w:t xml:space="preserve">rir a melhor oferta deverá ser </w:t>
      </w:r>
      <w:r w:rsidR="00647518">
        <w:rPr>
          <w:rFonts w:asciiTheme="minorHAnsi" w:hAnsiTheme="minorHAnsi" w:cstheme="minorHAnsi"/>
          <w:color w:val="auto"/>
          <w:sz w:val="22"/>
          <w:szCs w:val="22"/>
        </w:rPr>
        <w:t xml:space="preserve">de </w:t>
      </w:r>
      <w:r w:rsidR="00BE2ED5">
        <w:rPr>
          <w:rFonts w:asciiTheme="minorHAnsi" w:hAnsiTheme="minorHAnsi" w:cstheme="minorHAnsi"/>
          <w:b/>
          <w:color w:val="auto"/>
          <w:sz w:val="22"/>
          <w:szCs w:val="22"/>
        </w:rPr>
        <w:t>R$500,00(quinhentos reais</w:t>
      </w:r>
      <w:r w:rsidR="00647518" w:rsidRPr="00A80B74">
        <w:rPr>
          <w:rFonts w:asciiTheme="minorHAnsi" w:hAnsiTheme="minorHAnsi" w:cstheme="minorHAnsi"/>
          <w:b/>
          <w:color w:val="auto"/>
          <w:sz w:val="22"/>
          <w:szCs w:val="22"/>
        </w:rPr>
        <w:t>)</w:t>
      </w:r>
      <w:r w:rsidRPr="00A80B74">
        <w:rPr>
          <w:rFonts w:asciiTheme="minorHAnsi" w:hAnsiTheme="minorHAnsi" w:cstheme="minorHAnsi"/>
          <w:b/>
          <w:color w:val="auto"/>
          <w:sz w:val="22"/>
          <w:szCs w:val="22"/>
        </w:rPr>
        <w:t>.</w:t>
      </w:r>
    </w:p>
    <w:p w14:paraId="0823863F" w14:textId="77777777" w:rsidR="001020EA" w:rsidRPr="00A80B74" w:rsidRDefault="001020EA" w:rsidP="001020EA">
      <w:pPr>
        <w:pStyle w:val="Nivel2"/>
        <w:spacing w:line="240" w:lineRule="auto"/>
        <w:ind w:right="-567"/>
        <w:contextualSpacing/>
        <w:rPr>
          <w:rFonts w:asciiTheme="minorHAnsi" w:hAnsiTheme="minorHAnsi" w:cstheme="minorHAnsi"/>
          <w:b/>
          <w:color w:val="auto"/>
          <w:sz w:val="22"/>
          <w:szCs w:val="22"/>
        </w:rPr>
      </w:pPr>
    </w:p>
    <w:p w14:paraId="7E46ACAD" w14:textId="79ECCDCB" w:rsidR="0084311E" w:rsidRDefault="0084311E" w:rsidP="00C8569F">
      <w:pPr>
        <w:pStyle w:val="Nivel2"/>
        <w:numPr>
          <w:ilvl w:val="1"/>
          <w:numId w:val="21"/>
        </w:numPr>
        <w:spacing w:line="240" w:lineRule="auto"/>
        <w:ind w:left="0" w:right="-567" w:firstLine="0"/>
        <w:contextualSpacing/>
        <w:rPr>
          <w:rFonts w:asciiTheme="minorHAnsi" w:hAnsiTheme="minorHAnsi" w:cstheme="minorHAnsi"/>
          <w:color w:val="auto"/>
          <w:sz w:val="22"/>
          <w:szCs w:val="22"/>
        </w:rPr>
      </w:pPr>
      <w:r w:rsidRPr="00ED1D4F">
        <w:rPr>
          <w:rFonts w:asciiTheme="minorHAnsi" w:hAnsiTheme="minorHAnsi" w:cstheme="minorHAnsi"/>
          <w:color w:val="auto"/>
          <w:sz w:val="22"/>
          <w:szCs w:val="22"/>
        </w:rPr>
        <w:t>O licitante poderá, uma única vez, excluir seu último lance ofertado, no intervalo de quinze segundos após o registro no sistema, na hipótese de lance inconsistente ou inexequível</w:t>
      </w:r>
      <w:r w:rsidR="00F3352B" w:rsidRPr="00ED1D4F">
        <w:rPr>
          <w:rFonts w:asciiTheme="minorHAnsi" w:hAnsiTheme="minorHAnsi" w:cstheme="minorHAnsi"/>
          <w:color w:val="auto"/>
          <w:sz w:val="22"/>
          <w:szCs w:val="22"/>
        </w:rPr>
        <w:t>.</w:t>
      </w:r>
    </w:p>
    <w:p w14:paraId="55E1E2EC" w14:textId="77777777" w:rsidR="001020EA" w:rsidRPr="00ED1D4F" w:rsidRDefault="001020EA" w:rsidP="001020EA">
      <w:pPr>
        <w:pStyle w:val="Nivel2"/>
        <w:spacing w:line="240" w:lineRule="auto"/>
        <w:ind w:right="-567"/>
        <w:contextualSpacing/>
        <w:rPr>
          <w:rFonts w:asciiTheme="minorHAnsi" w:hAnsiTheme="minorHAnsi" w:cstheme="minorHAnsi"/>
          <w:color w:val="auto"/>
          <w:sz w:val="22"/>
          <w:szCs w:val="22"/>
        </w:rPr>
      </w:pPr>
    </w:p>
    <w:p w14:paraId="679A554B" w14:textId="77777777" w:rsidR="0084311E" w:rsidRDefault="0084311E" w:rsidP="00C8569F">
      <w:pPr>
        <w:pStyle w:val="Nivel2"/>
        <w:numPr>
          <w:ilvl w:val="1"/>
          <w:numId w:val="21"/>
        </w:numPr>
        <w:spacing w:line="240" w:lineRule="auto"/>
        <w:ind w:left="0" w:right="-567" w:firstLine="0"/>
        <w:contextualSpacing/>
        <w:rPr>
          <w:rFonts w:asciiTheme="minorHAnsi" w:hAnsiTheme="minorHAnsi" w:cstheme="minorHAnsi"/>
          <w:color w:val="auto"/>
          <w:sz w:val="22"/>
          <w:szCs w:val="22"/>
        </w:rPr>
      </w:pPr>
      <w:r w:rsidRPr="00ED1D4F">
        <w:rPr>
          <w:rFonts w:asciiTheme="minorHAnsi" w:hAnsiTheme="minorHAnsi" w:cstheme="minorHAnsi"/>
          <w:color w:val="auto"/>
          <w:sz w:val="22"/>
          <w:szCs w:val="22"/>
        </w:rPr>
        <w:t>O procedimento seguirá de acordo com o modo de disputa adotado.</w:t>
      </w:r>
    </w:p>
    <w:p w14:paraId="739DCABA" w14:textId="77777777" w:rsidR="001020EA" w:rsidRPr="00ED1D4F" w:rsidRDefault="001020EA" w:rsidP="001020EA">
      <w:pPr>
        <w:pStyle w:val="Nivel2"/>
        <w:spacing w:line="240" w:lineRule="auto"/>
        <w:ind w:right="-567"/>
        <w:contextualSpacing/>
        <w:rPr>
          <w:rFonts w:asciiTheme="minorHAnsi" w:hAnsiTheme="minorHAnsi" w:cstheme="minorHAnsi"/>
          <w:color w:val="auto"/>
          <w:sz w:val="22"/>
          <w:szCs w:val="22"/>
        </w:rPr>
      </w:pPr>
    </w:p>
    <w:p w14:paraId="26C707F9" w14:textId="77777777" w:rsidR="0084311E" w:rsidRPr="00ED1D4F" w:rsidRDefault="0084311E" w:rsidP="00C8569F">
      <w:pPr>
        <w:pStyle w:val="Nivel2"/>
        <w:numPr>
          <w:ilvl w:val="1"/>
          <w:numId w:val="21"/>
        </w:numPr>
        <w:spacing w:line="240" w:lineRule="auto"/>
        <w:ind w:left="0" w:right="-567" w:firstLine="0"/>
        <w:contextualSpacing/>
        <w:rPr>
          <w:rFonts w:asciiTheme="minorHAnsi" w:hAnsiTheme="minorHAnsi" w:cstheme="minorHAnsi"/>
          <w:color w:val="auto"/>
          <w:sz w:val="22"/>
          <w:szCs w:val="22"/>
        </w:rPr>
      </w:pPr>
      <w:bookmarkStart w:id="23" w:name="_Hlk113697759"/>
      <w:r w:rsidRPr="00ED1D4F">
        <w:rPr>
          <w:rFonts w:asciiTheme="minorHAnsi" w:hAnsiTheme="minorHAnsi" w:cstheme="minorHAnsi"/>
          <w:color w:val="auto"/>
          <w:sz w:val="22"/>
          <w:szCs w:val="22"/>
        </w:rPr>
        <w:t xml:space="preserve">Caso seja adotado para o envio de lances no pregão eletrônico o </w:t>
      </w:r>
      <w:r w:rsidRPr="00ED1D4F">
        <w:rPr>
          <w:rFonts w:asciiTheme="minorHAnsi" w:hAnsiTheme="minorHAnsi" w:cstheme="minorHAnsi"/>
          <w:b/>
          <w:bCs/>
          <w:color w:val="auto"/>
          <w:sz w:val="22"/>
          <w:szCs w:val="22"/>
          <w:u w:val="single"/>
        </w:rPr>
        <w:t>modo de disputa “aberto”</w:t>
      </w:r>
      <w:r w:rsidRPr="00ED1D4F">
        <w:rPr>
          <w:rFonts w:asciiTheme="minorHAnsi" w:hAnsiTheme="minorHAnsi" w:cstheme="minorHAnsi"/>
          <w:color w:val="auto"/>
          <w:sz w:val="22"/>
          <w:szCs w:val="22"/>
          <w:u w:val="single"/>
        </w:rPr>
        <w:t>,</w:t>
      </w:r>
      <w:r w:rsidRPr="00ED1D4F">
        <w:rPr>
          <w:rFonts w:asciiTheme="minorHAnsi" w:hAnsiTheme="minorHAnsi" w:cstheme="minorHAnsi"/>
          <w:color w:val="auto"/>
          <w:sz w:val="22"/>
          <w:szCs w:val="22"/>
        </w:rPr>
        <w:t xml:space="preserve"> os licitantes apresentarão lances públicos e sucessivos, com prorrogações.</w:t>
      </w:r>
    </w:p>
    <w:p w14:paraId="3C899A3F" w14:textId="5CEAC74E" w:rsidR="0084311E" w:rsidRDefault="0084311E" w:rsidP="00C8569F">
      <w:pPr>
        <w:pStyle w:val="Nivel3"/>
        <w:numPr>
          <w:ilvl w:val="2"/>
          <w:numId w:val="21"/>
        </w:numPr>
        <w:spacing w:line="240" w:lineRule="auto"/>
        <w:ind w:left="0" w:right="-567" w:firstLine="0"/>
        <w:contextualSpacing/>
        <w:rPr>
          <w:rFonts w:asciiTheme="minorHAnsi" w:hAnsiTheme="minorHAnsi" w:cstheme="minorHAnsi"/>
          <w:color w:val="auto"/>
          <w:sz w:val="22"/>
          <w:szCs w:val="22"/>
        </w:rPr>
      </w:pPr>
      <w:bookmarkStart w:id="24" w:name="_Hlk113697816"/>
      <w:bookmarkEnd w:id="23"/>
      <w:r w:rsidRPr="00ED1D4F">
        <w:rPr>
          <w:rFonts w:asciiTheme="minorHAnsi" w:hAnsiTheme="minorHAnsi" w:cstheme="minorHAnsi"/>
          <w:color w:val="auto"/>
          <w:sz w:val="22"/>
          <w:szCs w:val="22"/>
        </w:rPr>
        <w:t>A etapa de lances da sessão pública terá duração de dez minutos e, após isso, será prorrogada automaticamente pelo sistema quando houver lanc</w:t>
      </w:r>
      <w:r w:rsidR="00265205">
        <w:rPr>
          <w:rFonts w:asciiTheme="minorHAnsi" w:hAnsiTheme="minorHAnsi" w:cstheme="minorHAnsi"/>
          <w:color w:val="auto"/>
          <w:sz w:val="22"/>
          <w:szCs w:val="22"/>
        </w:rPr>
        <w:t>2</w:t>
      </w:r>
      <w:r w:rsidRPr="00ED1D4F">
        <w:rPr>
          <w:rFonts w:asciiTheme="minorHAnsi" w:hAnsiTheme="minorHAnsi" w:cstheme="minorHAnsi"/>
          <w:color w:val="auto"/>
          <w:sz w:val="22"/>
          <w:szCs w:val="22"/>
        </w:rPr>
        <w:t>e ofertado nos últimos dois minutos do período de duração da sessão pública.</w:t>
      </w:r>
    </w:p>
    <w:p w14:paraId="044E6440" w14:textId="77777777" w:rsidR="001020EA" w:rsidRPr="00ED1D4F" w:rsidRDefault="001020EA" w:rsidP="001020EA">
      <w:pPr>
        <w:pStyle w:val="Nivel3"/>
        <w:spacing w:line="240" w:lineRule="auto"/>
        <w:ind w:left="0" w:right="-567"/>
        <w:contextualSpacing/>
        <w:rPr>
          <w:rFonts w:asciiTheme="minorHAnsi" w:hAnsiTheme="minorHAnsi" w:cstheme="minorHAnsi"/>
          <w:color w:val="auto"/>
          <w:sz w:val="22"/>
          <w:szCs w:val="22"/>
        </w:rPr>
      </w:pPr>
    </w:p>
    <w:p w14:paraId="05EF44F9" w14:textId="77777777" w:rsidR="0084311E" w:rsidRDefault="0084311E" w:rsidP="00C8569F">
      <w:pPr>
        <w:pStyle w:val="Nivel3"/>
        <w:numPr>
          <w:ilvl w:val="2"/>
          <w:numId w:val="21"/>
        </w:numPr>
        <w:spacing w:line="240" w:lineRule="auto"/>
        <w:ind w:left="0" w:right="-567" w:firstLine="0"/>
        <w:contextualSpacing/>
        <w:rPr>
          <w:rFonts w:asciiTheme="minorHAnsi" w:hAnsiTheme="minorHAnsi" w:cstheme="minorHAnsi"/>
          <w:color w:val="auto"/>
          <w:sz w:val="22"/>
          <w:szCs w:val="22"/>
        </w:rPr>
      </w:pPr>
      <w:r w:rsidRPr="00ED1D4F">
        <w:rPr>
          <w:rFonts w:asciiTheme="minorHAnsi" w:hAnsiTheme="minorHAnsi" w:cstheme="minorHAnsi"/>
          <w:color w:val="auto"/>
          <w:sz w:val="22"/>
          <w:szCs w:val="22"/>
        </w:rPr>
        <w:t>A prorrogação automática da etapa de lances, de que trata o subitem anterior, será de dois minutos e ocorrerá sucessivamente sempre que houver lances enviados nesse período de prorrogação, inclusive no caso de lances intermediários.</w:t>
      </w:r>
    </w:p>
    <w:p w14:paraId="4E68A34C" w14:textId="77777777" w:rsidR="001020EA" w:rsidRPr="00ED1D4F" w:rsidRDefault="001020EA" w:rsidP="001020EA">
      <w:pPr>
        <w:pStyle w:val="Nivel3"/>
        <w:spacing w:line="240" w:lineRule="auto"/>
        <w:ind w:left="0" w:right="-567"/>
        <w:contextualSpacing/>
        <w:rPr>
          <w:rFonts w:asciiTheme="minorHAnsi" w:hAnsiTheme="minorHAnsi" w:cstheme="minorHAnsi"/>
          <w:color w:val="auto"/>
          <w:sz w:val="22"/>
          <w:szCs w:val="22"/>
        </w:rPr>
      </w:pPr>
    </w:p>
    <w:p w14:paraId="4735AF04" w14:textId="1FFB15E5" w:rsidR="0084311E" w:rsidRDefault="0084311E" w:rsidP="00C8569F">
      <w:pPr>
        <w:pStyle w:val="Nivel3"/>
        <w:numPr>
          <w:ilvl w:val="2"/>
          <w:numId w:val="21"/>
        </w:numPr>
        <w:spacing w:line="240" w:lineRule="auto"/>
        <w:ind w:left="0" w:right="-567" w:firstLine="0"/>
        <w:contextualSpacing/>
        <w:rPr>
          <w:rFonts w:asciiTheme="minorHAnsi" w:hAnsiTheme="minorHAnsi" w:cstheme="minorHAnsi"/>
          <w:color w:val="auto"/>
          <w:sz w:val="22"/>
          <w:szCs w:val="22"/>
        </w:rPr>
      </w:pPr>
      <w:r w:rsidRPr="004B2C18">
        <w:rPr>
          <w:rFonts w:asciiTheme="minorHAnsi" w:hAnsiTheme="minorHAnsi" w:cstheme="minorHAnsi"/>
          <w:color w:val="auto"/>
          <w:sz w:val="22"/>
          <w:szCs w:val="22"/>
        </w:rPr>
        <w:t>Não havendo novos lances na forma estabelecida nos itens anteriores, a sessão pública encerrar-se-á automaticamente, e o sistema ordenará e divulgará os lances conforme a ordem final de classificação.</w:t>
      </w:r>
    </w:p>
    <w:p w14:paraId="78B5BA3D" w14:textId="77777777" w:rsidR="001020EA" w:rsidRPr="004B2C18" w:rsidRDefault="001020EA" w:rsidP="001020EA">
      <w:pPr>
        <w:pStyle w:val="Nivel3"/>
        <w:spacing w:line="240" w:lineRule="auto"/>
        <w:ind w:left="0" w:right="-567"/>
        <w:contextualSpacing/>
        <w:rPr>
          <w:rFonts w:asciiTheme="minorHAnsi" w:hAnsiTheme="minorHAnsi" w:cstheme="minorHAnsi"/>
          <w:color w:val="auto"/>
          <w:sz w:val="22"/>
          <w:szCs w:val="22"/>
        </w:rPr>
      </w:pPr>
    </w:p>
    <w:p w14:paraId="71880CE2" w14:textId="22AEDB2C" w:rsidR="0084311E" w:rsidRDefault="0084311E" w:rsidP="00C8569F">
      <w:pPr>
        <w:pStyle w:val="Nivel3"/>
        <w:numPr>
          <w:ilvl w:val="2"/>
          <w:numId w:val="21"/>
        </w:numPr>
        <w:spacing w:line="240" w:lineRule="auto"/>
        <w:ind w:left="0" w:right="-567" w:firstLine="0"/>
        <w:contextualSpacing/>
        <w:rPr>
          <w:rFonts w:asciiTheme="minorHAnsi" w:hAnsiTheme="minorHAnsi" w:cstheme="minorHAnsi"/>
          <w:color w:val="auto"/>
          <w:sz w:val="22"/>
          <w:szCs w:val="22"/>
        </w:rPr>
      </w:pPr>
      <w:r w:rsidRPr="004B2C18">
        <w:rPr>
          <w:rFonts w:asciiTheme="minorHAnsi" w:hAnsiTheme="minorHAnsi" w:cstheme="minorHAnsi"/>
          <w:color w:val="auto"/>
          <w:sz w:val="22"/>
          <w:szCs w:val="22"/>
        </w:rPr>
        <w:t xml:space="preserve">Definida a melhor proposta, se a diferença em relação à proposta classificada em segundo lugar for de pelo menos 5% (cinco por cento), </w:t>
      </w:r>
      <w:r w:rsidR="00E178FE">
        <w:rPr>
          <w:rFonts w:asciiTheme="minorHAnsi" w:hAnsiTheme="minorHAnsi" w:cstheme="minorHAnsi"/>
          <w:color w:val="auto"/>
          <w:sz w:val="22"/>
          <w:szCs w:val="22"/>
        </w:rPr>
        <w:t>a</w:t>
      </w:r>
      <w:r w:rsidRPr="004B2C18">
        <w:rPr>
          <w:rFonts w:asciiTheme="minorHAnsi" w:hAnsiTheme="minorHAnsi" w:cstheme="minorHAnsi"/>
          <w:color w:val="auto"/>
          <w:sz w:val="22"/>
          <w:szCs w:val="22"/>
        </w:rPr>
        <w:t xml:space="preserve"> </w:t>
      </w:r>
      <w:r w:rsidR="008510EE">
        <w:rPr>
          <w:rFonts w:asciiTheme="minorHAnsi" w:hAnsiTheme="minorHAnsi" w:cstheme="minorHAnsi"/>
          <w:color w:val="auto"/>
          <w:sz w:val="22"/>
          <w:szCs w:val="22"/>
        </w:rPr>
        <w:t>pregoeira</w:t>
      </w:r>
      <w:r w:rsidRPr="004B2C18">
        <w:rPr>
          <w:rFonts w:asciiTheme="minorHAnsi" w:hAnsiTheme="minorHAnsi" w:cstheme="minorHAnsi"/>
          <w:color w:val="auto"/>
          <w:sz w:val="22"/>
          <w:szCs w:val="22"/>
        </w:rPr>
        <w:t>, auxiliado pela equipe de apoio, poderá admitir o reinício da disputa aberta, para a definição das demais colocações.</w:t>
      </w:r>
    </w:p>
    <w:p w14:paraId="742E0C21" w14:textId="77777777" w:rsidR="001020EA" w:rsidRPr="004B2C18" w:rsidRDefault="001020EA" w:rsidP="001020EA">
      <w:pPr>
        <w:pStyle w:val="Nivel3"/>
        <w:spacing w:line="240" w:lineRule="auto"/>
        <w:ind w:left="0" w:right="-567"/>
        <w:contextualSpacing/>
        <w:rPr>
          <w:rFonts w:asciiTheme="minorHAnsi" w:hAnsiTheme="minorHAnsi" w:cstheme="minorHAnsi"/>
          <w:color w:val="auto"/>
          <w:sz w:val="22"/>
          <w:szCs w:val="22"/>
        </w:rPr>
      </w:pPr>
    </w:p>
    <w:p w14:paraId="0B63318A" w14:textId="77777777" w:rsidR="0084311E" w:rsidRPr="004B2C18" w:rsidRDefault="0084311E" w:rsidP="00C8569F">
      <w:pPr>
        <w:pStyle w:val="Nivel3"/>
        <w:numPr>
          <w:ilvl w:val="2"/>
          <w:numId w:val="21"/>
        </w:numPr>
        <w:spacing w:line="240" w:lineRule="auto"/>
        <w:ind w:left="0" w:right="-567" w:firstLine="0"/>
        <w:contextualSpacing/>
        <w:rPr>
          <w:rFonts w:asciiTheme="minorHAnsi" w:hAnsiTheme="minorHAnsi" w:cstheme="minorHAnsi"/>
          <w:color w:val="auto"/>
          <w:sz w:val="22"/>
          <w:szCs w:val="22"/>
        </w:rPr>
      </w:pPr>
      <w:r w:rsidRPr="004B2C18">
        <w:rPr>
          <w:rFonts w:asciiTheme="minorHAnsi" w:hAnsiTheme="minorHAnsi" w:cstheme="minorHAnsi"/>
          <w:color w:val="auto"/>
          <w:sz w:val="22"/>
          <w:szCs w:val="22"/>
        </w:rPr>
        <w:t>Após o reinício previsto no item supra, os licitantes serão convocados para apresentar lances intermediários.</w:t>
      </w:r>
      <w:bookmarkStart w:id="25" w:name="_Hlk113631522"/>
      <w:bookmarkEnd w:id="24"/>
    </w:p>
    <w:bookmarkEnd w:id="25"/>
    <w:p w14:paraId="45DEBBAB" w14:textId="77777777" w:rsidR="001020EA" w:rsidRPr="004B2C18" w:rsidRDefault="001020EA" w:rsidP="001020EA">
      <w:pPr>
        <w:pStyle w:val="Nivel3"/>
        <w:spacing w:line="240" w:lineRule="auto"/>
        <w:ind w:left="0" w:right="-567"/>
        <w:contextualSpacing/>
        <w:rPr>
          <w:rFonts w:asciiTheme="minorHAnsi" w:hAnsiTheme="minorHAnsi" w:cstheme="minorHAnsi"/>
          <w:color w:val="auto"/>
          <w:sz w:val="22"/>
          <w:szCs w:val="22"/>
        </w:rPr>
      </w:pPr>
    </w:p>
    <w:p w14:paraId="31526E03" w14:textId="77777777" w:rsidR="0084311E" w:rsidRDefault="0084311E" w:rsidP="00C8569F">
      <w:pPr>
        <w:pStyle w:val="Nivel3"/>
        <w:numPr>
          <w:ilvl w:val="2"/>
          <w:numId w:val="21"/>
        </w:numPr>
        <w:spacing w:line="240" w:lineRule="auto"/>
        <w:ind w:left="0" w:right="-567" w:firstLine="0"/>
        <w:contextualSpacing/>
        <w:rPr>
          <w:rFonts w:asciiTheme="minorHAnsi" w:hAnsiTheme="minorHAnsi" w:cstheme="minorHAnsi"/>
          <w:color w:val="auto"/>
          <w:sz w:val="22"/>
          <w:szCs w:val="22"/>
        </w:rPr>
      </w:pPr>
      <w:bookmarkStart w:id="26" w:name="_Hlk113698144"/>
      <w:r w:rsidRPr="004B2C18">
        <w:rPr>
          <w:rFonts w:asciiTheme="minorHAnsi" w:hAnsiTheme="minorHAnsi" w:cstheme="minorHAnsi"/>
          <w:color w:val="auto"/>
          <w:sz w:val="22"/>
          <w:szCs w:val="22"/>
        </w:rPr>
        <w:lastRenderedPageBreak/>
        <w:t>Após o término dos prazos estabelecidos nos itens anteriores, o sistema ordenará e divulgará os lances segundo a ordem crescente de valores.</w:t>
      </w:r>
    </w:p>
    <w:p w14:paraId="7E83AEF4" w14:textId="77777777" w:rsidR="00857CBD" w:rsidRPr="004B2C18" w:rsidRDefault="00857CBD" w:rsidP="00857CBD">
      <w:pPr>
        <w:pStyle w:val="Nivel3"/>
        <w:spacing w:line="240" w:lineRule="auto"/>
        <w:ind w:left="0" w:right="-567"/>
        <w:contextualSpacing/>
        <w:rPr>
          <w:rFonts w:asciiTheme="minorHAnsi" w:hAnsiTheme="minorHAnsi" w:cstheme="minorHAnsi"/>
          <w:color w:val="auto"/>
          <w:sz w:val="22"/>
          <w:szCs w:val="22"/>
        </w:rPr>
      </w:pPr>
    </w:p>
    <w:bookmarkEnd w:id="26"/>
    <w:p w14:paraId="0C3918CC" w14:textId="36E3EDA4" w:rsidR="0084311E" w:rsidRDefault="0084311E" w:rsidP="00C8569F">
      <w:pPr>
        <w:pStyle w:val="Nivel3"/>
        <w:numPr>
          <w:ilvl w:val="2"/>
          <w:numId w:val="21"/>
        </w:numPr>
        <w:spacing w:line="240" w:lineRule="auto"/>
        <w:ind w:left="0" w:right="-567" w:firstLine="0"/>
        <w:contextualSpacing/>
        <w:rPr>
          <w:rFonts w:asciiTheme="minorHAnsi" w:hAnsiTheme="minorHAnsi" w:cstheme="minorHAnsi"/>
          <w:color w:val="auto"/>
          <w:sz w:val="22"/>
          <w:szCs w:val="22"/>
        </w:rPr>
      </w:pPr>
      <w:r w:rsidRPr="004B2C18">
        <w:rPr>
          <w:rFonts w:asciiTheme="minorHAnsi" w:hAnsiTheme="minorHAnsi" w:cstheme="minorHAnsi"/>
          <w:color w:val="auto"/>
          <w:sz w:val="22"/>
          <w:szCs w:val="22"/>
        </w:rPr>
        <w:t>Não havend</w:t>
      </w:r>
      <w:r w:rsidR="006577B5">
        <w:rPr>
          <w:rFonts w:asciiTheme="minorHAnsi" w:hAnsiTheme="minorHAnsi" w:cstheme="minorHAnsi"/>
          <w:color w:val="auto"/>
          <w:sz w:val="22"/>
          <w:szCs w:val="22"/>
        </w:rPr>
        <w:t>o pelo menos 3 (três) propostas</w:t>
      </w:r>
      <w:r w:rsidRPr="004B2C18">
        <w:rPr>
          <w:rFonts w:asciiTheme="minorHAnsi" w:hAnsiTheme="minorHAnsi" w:cstheme="minorHAnsi"/>
          <w:color w:val="auto"/>
          <w:sz w:val="22"/>
          <w:szCs w:val="22"/>
        </w:rPr>
        <w:t>, poderão os licitantes que apresentaram as três melhores propostas, consideradas as empatadas, oferecer novos lances sucessivos.</w:t>
      </w:r>
    </w:p>
    <w:p w14:paraId="48338E0E" w14:textId="77777777" w:rsidR="001020EA" w:rsidRPr="004B2C18" w:rsidRDefault="001020EA" w:rsidP="001020EA">
      <w:pPr>
        <w:pStyle w:val="Nivel3"/>
        <w:spacing w:line="240" w:lineRule="auto"/>
        <w:ind w:left="0" w:right="-567"/>
        <w:contextualSpacing/>
        <w:rPr>
          <w:rFonts w:asciiTheme="minorHAnsi" w:hAnsiTheme="minorHAnsi" w:cstheme="minorHAnsi"/>
          <w:color w:val="auto"/>
          <w:sz w:val="22"/>
          <w:szCs w:val="22"/>
        </w:rPr>
      </w:pPr>
    </w:p>
    <w:p w14:paraId="0578F50C" w14:textId="77777777" w:rsidR="0084311E" w:rsidRDefault="0084311E" w:rsidP="00C8569F">
      <w:pPr>
        <w:pStyle w:val="Nivel3"/>
        <w:numPr>
          <w:ilvl w:val="2"/>
          <w:numId w:val="21"/>
        </w:numPr>
        <w:spacing w:line="240" w:lineRule="auto"/>
        <w:ind w:left="0" w:right="-567" w:firstLine="0"/>
        <w:contextualSpacing/>
        <w:rPr>
          <w:rFonts w:asciiTheme="minorHAnsi" w:hAnsiTheme="minorHAnsi" w:cstheme="minorHAnsi"/>
          <w:color w:val="auto"/>
          <w:sz w:val="22"/>
          <w:szCs w:val="22"/>
        </w:rPr>
      </w:pPr>
      <w:r w:rsidRPr="004B2C18">
        <w:rPr>
          <w:rFonts w:asciiTheme="minorHAnsi" w:hAnsiTheme="minorHAnsi" w:cstheme="minorHAnsi"/>
          <w:color w:val="auto"/>
          <w:sz w:val="22"/>
          <w:szCs w:val="22"/>
        </w:rPr>
        <w:t>A etapa de lances da sessão pública terá duração de dez minutos e, após isso, será prorrogada automaticamente pelo sistema quando houver lance ofertado nos últimos dois minutos do período de duração da sessão pública.</w:t>
      </w:r>
    </w:p>
    <w:p w14:paraId="5CA6F44A" w14:textId="77777777" w:rsidR="001020EA" w:rsidRDefault="001020EA" w:rsidP="001020EA">
      <w:pPr>
        <w:pStyle w:val="Nivel3"/>
        <w:spacing w:line="240" w:lineRule="auto"/>
        <w:ind w:left="0" w:right="-567"/>
        <w:contextualSpacing/>
        <w:rPr>
          <w:rFonts w:asciiTheme="minorHAnsi" w:hAnsiTheme="minorHAnsi" w:cstheme="minorHAnsi"/>
          <w:color w:val="auto"/>
          <w:sz w:val="22"/>
          <w:szCs w:val="22"/>
        </w:rPr>
      </w:pPr>
    </w:p>
    <w:p w14:paraId="0C5D83E9" w14:textId="33D036EE" w:rsidR="0084311E" w:rsidRDefault="0084311E" w:rsidP="00C8569F">
      <w:pPr>
        <w:pStyle w:val="Nivel3"/>
        <w:numPr>
          <w:ilvl w:val="2"/>
          <w:numId w:val="21"/>
        </w:numPr>
        <w:spacing w:line="240" w:lineRule="auto"/>
        <w:ind w:left="0" w:right="-567" w:firstLine="0"/>
        <w:contextualSpacing/>
        <w:rPr>
          <w:rFonts w:asciiTheme="minorHAnsi" w:hAnsiTheme="minorHAnsi" w:cstheme="minorHAnsi"/>
          <w:color w:val="auto"/>
          <w:sz w:val="22"/>
          <w:szCs w:val="22"/>
        </w:rPr>
      </w:pPr>
      <w:r w:rsidRPr="004B2C18">
        <w:rPr>
          <w:rFonts w:asciiTheme="minorHAnsi" w:hAnsiTheme="minorHAnsi" w:cstheme="minorHAnsi"/>
          <w:color w:val="auto"/>
          <w:sz w:val="22"/>
          <w:szCs w:val="22"/>
        </w:rPr>
        <w:t xml:space="preserve"> </w:t>
      </w:r>
      <w:r w:rsidR="003E6DB1" w:rsidRPr="004B2C18">
        <w:rPr>
          <w:rFonts w:asciiTheme="minorHAnsi" w:hAnsiTheme="minorHAnsi" w:cstheme="minorHAnsi"/>
          <w:color w:val="auto"/>
          <w:sz w:val="22"/>
          <w:szCs w:val="22"/>
        </w:rPr>
        <w:t>Prorrogação</w:t>
      </w:r>
      <w:r w:rsidRPr="004B2C18">
        <w:rPr>
          <w:rFonts w:asciiTheme="minorHAnsi" w:hAnsiTheme="minorHAnsi" w:cstheme="minorHAnsi"/>
          <w:color w:val="auto"/>
          <w:sz w:val="22"/>
          <w:szCs w:val="22"/>
        </w:rPr>
        <w:t xml:space="preserve"> automática da etapa de lances, de que trata o subitem anterior, será de dois minutos e ocorrerá sucessivamente sempre que houver lances enviados nesse período de prorrogação, </w:t>
      </w:r>
      <w:r w:rsidR="00295074" w:rsidRPr="004B2C18">
        <w:rPr>
          <w:rFonts w:asciiTheme="minorHAnsi" w:hAnsiTheme="minorHAnsi" w:cstheme="minorHAnsi"/>
          <w:color w:val="auto"/>
          <w:sz w:val="22"/>
          <w:szCs w:val="22"/>
        </w:rPr>
        <w:t>inclusive</w:t>
      </w:r>
      <w:r w:rsidRPr="004B2C18">
        <w:rPr>
          <w:rFonts w:asciiTheme="minorHAnsi" w:hAnsiTheme="minorHAnsi" w:cstheme="minorHAnsi"/>
          <w:color w:val="auto"/>
          <w:sz w:val="22"/>
          <w:szCs w:val="22"/>
        </w:rPr>
        <w:t xml:space="preserve"> no caso de lances intermediários.</w:t>
      </w:r>
    </w:p>
    <w:p w14:paraId="03AFB35D" w14:textId="77777777" w:rsidR="001020EA" w:rsidRDefault="001020EA" w:rsidP="001020EA">
      <w:pPr>
        <w:pStyle w:val="Nivel3"/>
        <w:spacing w:line="240" w:lineRule="auto"/>
        <w:ind w:left="0" w:right="-567"/>
        <w:contextualSpacing/>
        <w:rPr>
          <w:rFonts w:asciiTheme="minorHAnsi" w:hAnsiTheme="minorHAnsi" w:cstheme="minorHAnsi"/>
          <w:color w:val="auto"/>
          <w:sz w:val="22"/>
          <w:szCs w:val="22"/>
        </w:rPr>
      </w:pPr>
    </w:p>
    <w:p w14:paraId="7A9A3E1C" w14:textId="77777777" w:rsidR="0084311E" w:rsidRDefault="0084311E" w:rsidP="00C8569F">
      <w:pPr>
        <w:pStyle w:val="Nivel3"/>
        <w:numPr>
          <w:ilvl w:val="2"/>
          <w:numId w:val="21"/>
        </w:numPr>
        <w:spacing w:line="240" w:lineRule="auto"/>
        <w:ind w:left="0" w:right="-567" w:firstLine="0"/>
        <w:contextualSpacing/>
        <w:rPr>
          <w:rFonts w:asciiTheme="minorHAnsi" w:hAnsiTheme="minorHAnsi" w:cstheme="minorHAnsi"/>
          <w:color w:val="auto"/>
          <w:sz w:val="22"/>
          <w:szCs w:val="22"/>
        </w:rPr>
      </w:pPr>
      <w:r w:rsidRPr="004B2C18">
        <w:rPr>
          <w:rFonts w:asciiTheme="minorHAnsi" w:hAnsiTheme="minorHAnsi" w:cstheme="minorHAnsi"/>
          <w:color w:val="auto"/>
          <w:sz w:val="22"/>
          <w:szCs w:val="22"/>
        </w:rPr>
        <w:t>Não havendo novos lances na forma estabelecida nos itens anteriores, a sessão pública encerrar-se-á automaticamente, e o sistema ordenará e divulgará os lances conforme a ordem final de classificação.</w:t>
      </w:r>
    </w:p>
    <w:p w14:paraId="13B13FC1" w14:textId="77777777" w:rsidR="001020EA" w:rsidRPr="004B2C18" w:rsidRDefault="001020EA" w:rsidP="001020EA">
      <w:pPr>
        <w:pStyle w:val="Nivel3"/>
        <w:spacing w:line="240" w:lineRule="auto"/>
        <w:ind w:left="0" w:right="-567"/>
        <w:contextualSpacing/>
        <w:rPr>
          <w:rFonts w:asciiTheme="minorHAnsi" w:hAnsiTheme="minorHAnsi" w:cstheme="minorHAnsi"/>
          <w:color w:val="auto"/>
          <w:sz w:val="22"/>
          <w:szCs w:val="22"/>
        </w:rPr>
      </w:pPr>
    </w:p>
    <w:p w14:paraId="0A4DA86B" w14:textId="08131D55" w:rsidR="0084311E" w:rsidRDefault="0084311E" w:rsidP="00C8569F">
      <w:pPr>
        <w:pStyle w:val="Nivel3"/>
        <w:numPr>
          <w:ilvl w:val="2"/>
          <w:numId w:val="21"/>
        </w:numPr>
        <w:spacing w:line="240" w:lineRule="auto"/>
        <w:ind w:left="0" w:right="-567" w:firstLine="0"/>
        <w:contextualSpacing/>
        <w:rPr>
          <w:rFonts w:asciiTheme="minorHAnsi" w:hAnsiTheme="minorHAnsi" w:cstheme="minorHAnsi"/>
          <w:color w:val="auto"/>
          <w:sz w:val="22"/>
          <w:szCs w:val="22"/>
        </w:rPr>
      </w:pPr>
      <w:r w:rsidRPr="004B2C18">
        <w:rPr>
          <w:rFonts w:asciiTheme="minorHAnsi" w:hAnsiTheme="minorHAnsi" w:cstheme="minorHAnsi"/>
          <w:color w:val="auto"/>
          <w:sz w:val="22"/>
          <w:szCs w:val="22"/>
        </w:rPr>
        <w:t xml:space="preserve">Definida a melhor proposta, se a diferença em relação à proposta classificada em segundo lugar for de pelo menos 5% (cinco por cento), </w:t>
      </w:r>
      <w:r w:rsidR="00E178FE">
        <w:rPr>
          <w:rFonts w:asciiTheme="minorHAnsi" w:hAnsiTheme="minorHAnsi" w:cstheme="minorHAnsi"/>
          <w:color w:val="auto"/>
          <w:sz w:val="22"/>
          <w:szCs w:val="22"/>
        </w:rPr>
        <w:t>a</w:t>
      </w:r>
      <w:r w:rsidRPr="004B2C18">
        <w:rPr>
          <w:rFonts w:asciiTheme="minorHAnsi" w:hAnsiTheme="minorHAnsi" w:cstheme="minorHAnsi"/>
          <w:color w:val="auto"/>
          <w:sz w:val="22"/>
          <w:szCs w:val="22"/>
        </w:rPr>
        <w:t xml:space="preserve"> </w:t>
      </w:r>
      <w:r w:rsidR="008510EE">
        <w:rPr>
          <w:rFonts w:asciiTheme="minorHAnsi" w:hAnsiTheme="minorHAnsi" w:cstheme="minorHAnsi"/>
          <w:color w:val="auto"/>
          <w:sz w:val="22"/>
          <w:szCs w:val="22"/>
        </w:rPr>
        <w:t>pregoeira</w:t>
      </w:r>
      <w:r w:rsidRPr="004B2C18">
        <w:rPr>
          <w:rFonts w:asciiTheme="minorHAnsi" w:hAnsiTheme="minorHAnsi" w:cstheme="minorHAnsi"/>
          <w:color w:val="auto"/>
          <w:sz w:val="22"/>
          <w:szCs w:val="22"/>
        </w:rPr>
        <w:t>, auxiliado pela equipe de apoio, poderá admitir o reinício da disputa aberta, para a definição das demais colocações.</w:t>
      </w:r>
    </w:p>
    <w:p w14:paraId="11E77CE6" w14:textId="77777777" w:rsidR="001020EA" w:rsidRPr="004B2C18" w:rsidRDefault="001020EA" w:rsidP="001020EA">
      <w:pPr>
        <w:pStyle w:val="Nivel3"/>
        <w:spacing w:line="240" w:lineRule="auto"/>
        <w:ind w:left="0" w:right="-567"/>
        <w:contextualSpacing/>
        <w:rPr>
          <w:rFonts w:asciiTheme="minorHAnsi" w:hAnsiTheme="minorHAnsi" w:cstheme="minorHAnsi"/>
          <w:color w:val="auto"/>
          <w:sz w:val="22"/>
          <w:szCs w:val="22"/>
        </w:rPr>
      </w:pPr>
    </w:p>
    <w:p w14:paraId="6042C83E" w14:textId="77777777" w:rsidR="0084311E" w:rsidRPr="004B2C18" w:rsidRDefault="0084311E" w:rsidP="00C8569F">
      <w:pPr>
        <w:pStyle w:val="Nivel3"/>
        <w:numPr>
          <w:ilvl w:val="2"/>
          <w:numId w:val="21"/>
        </w:numPr>
        <w:spacing w:line="240" w:lineRule="auto"/>
        <w:ind w:left="0" w:right="-567" w:firstLine="0"/>
        <w:contextualSpacing/>
        <w:rPr>
          <w:rFonts w:asciiTheme="minorHAnsi" w:hAnsiTheme="minorHAnsi" w:cstheme="minorHAnsi"/>
          <w:color w:val="auto"/>
          <w:sz w:val="22"/>
          <w:szCs w:val="22"/>
        </w:rPr>
      </w:pPr>
      <w:r w:rsidRPr="004B2C18">
        <w:rPr>
          <w:rFonts w:asciiTheme="minorHAnsi" w:hAnsiTheme="minorHAnsi" w:cstheme="minorHAnsi"/>
          <w:color w:val="auto"/>
          <w:sz w:val="22"/>
          <w:szCs w:val="22"/>
        </w:rPr>
        <w:t xml:space="preserve">Após o reinício previsto no subitem supra, os licitantes serão convocados para apresentar lances intermediários.  </w:t>
      </w:r>
    </w:p>
    <w:p w14:paraId="7D08D547" w14:textId="77777777" w:rsidR="0084311E" w:rsidRDefault="0084311E" w:rsidP="00C8569F">
      <w:pPr>
        <w:pStyle w:val="Nivel2"/>
        <w:numPr>
          <w:ilvl w:val="1"/>
          <w:numId w:val="21"/>
        </w:numPr>
        <w:spacing w:line="240" w:lineRule="auto"/>
        <w:ind w:left="0" w:right="-567" w:firstLine="0"/>
        <w:contextualSpacing/>
        <w:rPr>
          <w:rFonts w:asciiTheme="minorHAnsi" w:hAnsiTheme="minorHAnsi" w:cstheme="minorHAnsi"/>
          <w:color w:val="auto"/>
          <w:sz w:val="22"/>
          <w:szCs w:val="22"/>
        </w:rPr>
      </w:pPr>
      <w:r w:rsidRPr="004B2C18">
        <w:rPr>
          <w:rFonts w:asciiTheme="minorHAnsi" w:hAnsiTheme="minorHAnsi" w:cstheme="minorHAnsi"/>
          <w:color w:val="auto"/>
          <w:sz w:val="22"/>
          <w:szCs w:val="22"/>
        </w:rPr>
        <w:t>Após o término dos prazos estabelecidos nos subitens anteriores, o sistema ordenará e divulgará os lances segundo a ordem crescente de valores.</w:t>
      </w:r>
    </w:p>
    <w:p w14:paraId="74C520BD" w14:textId="77777777" w:rsidR="001020EA" w:rsidRPr="004B2C18" w:rsidRDefault="001020EA" w:rsidP="001020EA">
      <w:pPr>
        <w:pStyle w:val="Nivel2"/>
        <w:spacing w:line="240" w:lineRule="auto"/>
        <w:ind w:right="-567"/>
        <w:contextualSpacing/>
        <w:rPr>
          <w:rFonts w:asciiTheme="minorHAnsi" w:hAnsiTheme="minorHAnsi" w:cstheme="minorHAnsi"/>
          <w:color w:val="auto"/>
          <w:sz w:val="22"/>
          <w:szCs w:val="22"/>
        </w:rPr>
      </w:pPr>
    </w:p>
    <w:p w14:paraId="56EAEE11" w14:textId="77777777" w:rsidR="0084311E" w:rsidRDefault="0084311E" w:rsidP="00C8569F">
      <w:pPr>
        <w:pStyle w:val="Nivel2"/>
        <w:numPr>
          <w:ilvl w:val="1"/>
          <w:numId w:val="21"/>
        </w:numPr>
        <w:spacing w:line="240" w:lineRule="auto"/>
        <w:ind w:left="0" w:right="-567" w:firstLine="0"/>
        <w:contextualSpacing/>
        <w:rPr>
          <w:rFonts w:asciiTheme="minorHAnsi" w:hAnsiTheme="minorHAnsi" w:cstheme="minorHAnsi"/>
          <w:color w:val="auto"/>
          <w:sz w:val="22"/>
          <w:szCs w:val="22"/>
        </w:rPr>
      </w:pPr>
      <w:r w:rsidRPr="004B2C18">
        <w:rPr>
          <w:rFonts w:asciiTheme="minorHAnsi" w:hAnsiTheme="minorHAnsi" w:cstheme="minorHAnsi"/>
          <w:color w:val="auto"/>
          <w:sz w:val="22"/>
          <w:szCs w:val="22"/>
        </w:rPr>
        <w:t xml:space="preserve">Não serão aceitos dois ou mais lances de mesmo valor, prevalecendo aquele que for recebido e registrado em primeiro lugar. </w:t>
      </w:r>
    </w:p>
    <w:p w14:paraId="4985F137" w14:textId="77777777" w:rsidR="001020EA" w:rsidRPr="004B2C18" w:rsidRDefault="001020EA" w:rsidP="001020EA">
      <w:pPr>
        <w:pStyle w:val="Nivel2"/>
        <w:spacing w:line="240" w:lineRule="auto"/>
        <w:ind w:right="-567"/>
        <w:contextualSpacing/>
        <w:rPr>
          <w:rFonts w:asciiTheme="minorHAnsi" w:hAnsiTheme="minorHAnsi" w:cstheme="minorHAnsi"/>
          <w:color w:val="auto"/>
          <w:sz w:val="22"/>
          <w:szCs w:val="22"/>
        </w:rPr>
      </w:pPr>
    </w:p>
    <w:p w14:paraId="7E262BAA" w14:textId="77777777" w:rsidR="001020EA" w:rsidRDefault="0084311E" w:rsidP="00C8569F">
      <w:pPr>
        <w:pStyle w:val="Nivel2"/>
        <w:numPr>
          <w:ilvl w:val="1"/>
          <w:numId w:val="21"/>
        </w:numPr>
        <w:spacing w:line="240" w:lineRule="auto"/>
        <w:ind w:left="0" w:right="-567" w:firstLine="0"/>
        <w:contextualSpacing/>
        <w:rPr>
          <w:rFonts w:asciiTheme="minorHAnsi" w:hAnsiTheme="minorHAnsi" w:cstheme="minorHAnsi"/>
          <w:color w:val="auto"/>
          <w:sz w:val="22"/>
          <w:szCs w:val="22"/>
        </w:rPr>
      </w:pPr>
      <w:r w:rsidRPr="004B2C18">
        <w:rPr>
          <w:rFonts w:asciiTheme="minorHAnsi" w:hAnsiTheme="minorHAnsi" w:cstheme="minorHAnsi"/>
          <w:color w:val="auto"/>
          <w:sz w:val="22"/>
          <w:szCs w:val="22"/>
        </w:rPr>
        <w:t>Durante o transcurso da sessão pública, os licitantes serão informados, em tempo real, do valor do menor lance registrado, vedada a identificação do licitante.</w:t>
      </w:r>
    </w:p>
    <w:p w14:paraId="0DBBE3F6" w14:textId="19662759" w:rsidR="0084311E" w:rsidRPr="004B2C18" w:rsidRDefault="0084311E" w:rsidP="001020EA">
      <w:pPr>
        <w:pStyle w:val="Nivel2"/>
        <w:spacing w:line="240" w:lineRule="auto"/>
        <w:ind w:right="-567"/>
        <w:contextualSpacing/>
        <w:rPr>
          <w:rFonts w:asciiTheme="minorHAnsi" w:hAnsiTheme="minorHAnsi" w:cstheme="minorHAnsi"/>
          <w:color w:val="auto"/>
          <w:sz w:val="22"/>
          <w:szCs w:val="22"/>
        </w:rPr>
      </w:pPr>
      <w:r w:rsidRPr="004B2C18">
        <w:rPr>
          <w:rFonts w:asciiTheme="minorHAnsi" w:hAnsiTheme="minorHAnsi" w:cstheme="minorHAnsi"/>
          <w:color w:val="auto"/>
          <w:sz w:val="22"/>
          <w:szCs w:val="22"/>
        </w:rPr>
        <w:t xml:space="preserve"> </w:t>
      </w:r>
    </w:p>
    <w:p w14:paraId="7C25096A" w14:textId="22EC6CE3" w:rsidR="0084311E" w:rsidRDefault="0084311E" w:rsidP="00C8569F">
      <w:pPr>
        <w:pStyle w:val="Nivel2"/>
        <w:numPr>
          <w:ilvl w:val="1"/>
          <w:numId w:val="21"/>
        </w:numPr>
        <w:spacing w:line="240" w:lineRule="auto"/>
        <w:ind w:left="0" w:right="-567" w:firstLine="0"/>
        <w:contextualSpacing/>
        <w:rPr>
          <w:rFonts w:asciiTheme="minorHAnsi" w:hAnsiTheme="minorHAnsi" w:cstheme="minorHAnsi"/>
          <w:color w:val="auto"/>
          <w:sz w:val="22"/>
          <w:szCs w:val="22"/>
        </w:rPr>
      </w:pPr>
      <w:r w:rsidRPr="004B2C18">
        <w:rPr>
          <w:rFonts w:asciiTheme="minorHAnsi" w:hAnsiTheme="minorHAnsi" w:cstheme="minorHAnsi"/>
          <w:color w:val="auto"/>
          <w:sz w:val="22"/>
          <w:szCs w:val="22"/>
        </w:rPr>
        <w:t xml:space="preserve">No caso de desconexão com o </w:t>
      </w:r>
      <w:r w:rsidR="008510EE">
        <w:rPr>
          <w:rFonts w:asciiTheme="minorHAnsi" w:hAnsiTheme="minorHAnsi" w:cstheme="minorHAnsi"/>
          <w:color w:val="auto"/>
          <w:sz w:val="22"/>
          <w:szCs w:val="22"/>
        </w:rPr>
        <w:t>Pregoeira</w:t>
      </w:r>
      <w:r w:rsidRPr="004B2C18">
        <w:rPr>
          <w:rFonts w:asciiTheme="minorHAnsi" w:hAnsiTheme="minorHAnsi" w:cstheme="minorHAnsi"/>
          <w:color w:val="auto"/>
          <w:sz w:val="22"/>
          <w:szCs w:val="22"/>
        </w:rPr>
        <w:t xml:space="preserve">, no decorrer da etapa competitiva do Pregão, o sistema eletrônico poderá permanecer acessível aos licitantes para a recepção dos lances. </w:t>
      </w:r>
    </w:p>
    <w:p w14:paraId="49C80EE6" w14:textId="77777777" w:rsidR="001020EA" w:rsidRPr="004B2C18" w:rsidRDefault="001020EA" w:rsidP="001020EA">
      <w:pPr>
        <w:pStyle w:val="Nivel2"/>
        <w:spacing w:line="240" w:lineRule="auto"/>
        <w:ind w:right="-567"/>
        <w:contextualSpacing/>
        <w:rPr>
          <w:rFonts w:asciiTheme="minorHAnsi" w:hAnsiTheme="minorHAnsi" w:cstheme="minorHAnsi"/>
          <w:color w:val="auto"/>
          <w:sz w:val="22"/>
          <w:szCs w:val="22"/>
        </w:rPr>
      </w:pPr>
    </w:p>
    <w:p w14:paraId="33E7186D" w14:textId="52851128" w:rsidR="0084311E" w:rsidRDefault="0084311E" w:rsidP="00C8569F">
      <w:pPr>
        <w:pStyle w:val="Nivel2"/>
        <w:numPr>
          <w:ilvl w:val="1"/>
          <w:numId w:val="21"/>
        </w:numPr>
        <w:spacing w:line="240" w:lineRule="auto"/>
        <w:ind w:left="0" w:right="-567" w:firstLine="0"/>
        <w:contextualSpacing/>
        <w:rPr>
          <w:rFonts w:asciiTheme="minorHAnsi" w:hAnsiTheme="minorHAnsi" w:cstheme="minorHAnsi"/>
          <w:color w:val="auto"/>
          <w:sz w:val="22"/>
          <w:szCs w:val="22"/>
        </w:rPr>
      </w:pPr>
      <w:r w:rsidRPr="004B2C18">
        <w:rPr>
          <w:rFonts w:asciiTheme="minorHAnsi" w:hAnsiTheme="minorHAnsi" w:cstheme="minorHAnsi"/>
          <w:color w:val="auto"/>
          <w:sz w:val="22"/>
          <w:szCs w:val="22"/>
        </w:rPr>
        <w:t xml:space="preserve">Quando a desconexão do sistema eletrônico para </w:t>
      </w:r>
      <w:r w:rsidR="00E178FE">
        <w:rPr>
          <w:rFonts w:asciiTheme="minorHAnsi" w:hAnsiTheme="minorHAnsi" w:cstheme="minorHAnsi"/>
          <w:color w:val="auto"/>
          <w:sz w:val="22"/>
          <w:szCs w:val="22"/>
        </w:rPr>
        <w:t>a</w:t>
      </w:r>
      <w:r w:rsidRPr="004B2C18">
        <w:rPr>
          <w:rFonts w:asciiTheme="minorHAnsi" w:hAnsiTheme="minorHAnsi" w:cstheme="minorHAnsi"/>
          <w:color w:val="auto"/>
          <w:sz w:val="22"/>
          <w:szCs w:val="22"/>
        </w:rPr>
        <w:t xml:space="preserve"> </w:t>
      </w:r>
      <w:r w:rsidR="008510EE">
        <w:rPr>
          <w:rFonts w:asciiTheme="minorHAnsi" w:hAnsiTheme="minorHAnsi" w:cstheme="minorHAnsi"/>
          <w:color w:val="auto"/>
          <w:sz w:val="22"/>
          <w:szCs w:val="22"/>
        </w:rPr>
        <w:t>pregoeira</w:t>
      </w:r>
      <w:r w:rsidRPr="004B2C18">
        <w:rPr>
          <w:rFonts w:asciiTheme="minorHAnsi" w:hAnsiTheme="minorHAnsi" w:cstheme="minorHAnsi"/>
          <w:color w:val="auto"/>
          <w:sz w:val="22"/>
          <w:szCs w:val="22"/>
        </w:rPr>
        <w:t xml:space="preserve"> persistir por tempo superior a dez minutos, a sessão pública será suspensa e reiniciada somente após decorridas vinte e quatro horas da comunicação do fato pelo </w:t>
      </w:r>
      <w:r w:rsidR="008510EE">
        <w:rPr>
          <w:rFonts w:asciiTheme="minorHAnsi" w:hAnsiTheme="minorHAnsi" w:cstheme="minorHAnsi"/>
          <w:color w:val="auto"/>
          <w:sz w:val="22"/>
          <w:szCs w:val="22"/>
        </w:rPr>
        <w:t>Pregoeira</w:t>
      </w:r>
      <w:r w:rsidRPr="004B2C18">
        <w:rPr>
          <w:rFonts w:asciiTheme="minorHAnsi" w:hAnsiTheme="minorHAnsi" w:cstheme="minorHAnsi"/>
          <w:color w:val="auto"/>
          <w:sz w:val="22"/>
          <w:szCs w:val="22"/>
        </w:rPr>
        <w:t xml:space="preserve"> aos participantes, no sítio eletrônico utilizado para divulgação.</w:t>
      </w:r>
    </w:p>
    <w:p w14:paraId="166D4054" w14:textId="77777777" w:rsidR="001020EA" w:rsidRPr="004B2C18" w:rsidRDefault="001020EA" w:rsidP="001020EA">
      <w:pPr>
        <w:pStyle w:val="Nivel2"/>
        <w:spacing w:line="240" w:lineRule="auto"/>
        <w:ind w:right="-567"/>
        <w:contextualSpacing/>
        <w:rPr>
          <w:rFonts w:asciiTheme="minorHAnsi" w:hAnsiTheme="minorHAnsi" w:cstheme="minorHAnsi"/>
          <w:color w:val="auto"/>
          <w:sz w:val="22"/>
          <w:szCs w:val="22"/>
        </w:rPr>
      </w:pPr>
    </w:p>
    <w:p w14:paraId="43A0DD3F" w14:textId="77777777" w:rsidR="0084311E" w:rsidRDefault="0084311E" w:rsidP="00C8569F">
      <w:pPr>
        <w:pStyle w:val="Nivel2"/>
        <w:numPr>
          <w:ilvl w:val="1"/>
          <w:numId w:val="21"/>
        </w:numPr>
        <w:spacing w:line="240" w:lineRule="auto"/>
        <w:ind w:left="0" w:right="-567" w:firstLine="0"/>
        <w:contextualSpacing/>
        <w:rPr>
          <w:rFonts w:asciiTheme="minorHAnsi" w:hAnsiTheme="minorHAnsi" w:cstheme="minorHAnsi"/>
          <w:color w:val="auto"/>
          <w:sz w:val="22"/>
          <w:szCs w:val="22"/>
        </w:rPr>
      </w:pPr>
      <w:r w:rsidRPr="004B2C18">
        <w:rPr>
          <w:rFonts w:asciiTheme="minorHAnsi" w:hAnsiTheme="minorHAnsi" w:cstheme="minorHAnsi"/>
          <w:color w:val="auto"/>
          <w:sz w:val="22"/>
          <w:szCs w:val="22"/>
        </w:rPr>
        <w:t>Caso o licitante não apresente lances, concorrerá com o valor de sua proposta.</w:t>
      </w:r>
    </w:p>
    <w:p w14:paraId="3970593D" w14:textId="77777777" w:rsidR="001020EA" w:rsidRPr="004B2C18" w:rsidRDefault="001020EA" w:rsidP="001020EA">
      <w:pPr>
        <w:pStyle w:val="Nivel2"/>
        <w:spacing w:line="240" w:lineRule="auto"/>
        <w:ind w:right="-567"/>
        <w:contextualSpacing/>
        <w:rPr>
          <w:rFonts w:asciiTheme="minorHAnsi" w:hAnsiTheme="minorHAnsi" w:cstheme="minorHAnsi"/>
          <w:color w:val="auto"/>
          <w:sz w:val="22"/>
          <w:szCs w:val="22"/>
        </w:rPr>
      </w:pPr>
    </w:p>
    <w:p w14:paraId="0D5496F3" w14:textId="77777777" w:rsidR="0084311E" w:rsidRPr="007729B3" w:rsidRDefault="0084311E" w:rsidP="00C8569F">
      <w:pPr>
        <w:pStyle w:val="Nivel2"/>
        <w:numPr>
          <w:ilvl w:val="1"/>
          <w:numId w:val="21"/>
        </w:numPr>
        <w:spacing w:line="240" w:lineRule="auto"/>
        <w:ind w:left="0" w:right="-567" w:firstLine="0"/>
        <w:contextualSpacing/>
        <w:rPr>
          <w:rFonts w:asciiTheme="minorHAnsi" w:hAnsiTheme="minorHAnsi" w:cstheme="minorHAnsi"/>
          <w:color w:val="auto"/>
          <w:sz w:val="22"/>
          <w:szCs w:val="22"/>
        </w:rPr>
      </w:pPr>
      <w:r w:rsidRPr="004B2C18">
        <w:rPr>
          <w:rFonts w:asciiTheme="minorHAnsi" w:hAnsiTheme="minorHAnsi" w:cstheme="minorHAnsi"/>
          <w:color w:val="auto"/>
          <w:sz w:val="22"/>
          <w:szCs w:val="22"/>
        </w:rPr>
        <w:t>Em relação a itens não exclusivos para participação de microempresas e empresas de pequeno porte, uma vez encerrada a etapa de lances</w:t>
      </w:r>
      <w:r w:rsidRPr="004B2C18">
        <w:rPr>
          <w:rFonts w:asciiTheme="minorHAnsi" w:eastAsia="Zurich BT" w:hAnsiTheme="minorHAnsi" w:cstheme="minorHAnsi"/>
          <w:color w:val="auto"/>
          <w:sz w:val="22"/>
          <w:szCs w:val="22"/>
        </w:rPr>
        <w:t xml:space="preserve">, será efetivada a verificação automática, junto à Receita Federal, do porte da entidade empresarial. O sistema identificará em coluna própria as microempresas e empresas de pequeno porte </w:t>
      </w:r>
      <w:r w:rsidRPr="004B2C18">
        <w:rPr>
          <w:rFonts w:asciiTheme="minorHAnsi" w:hAnsiTheme="minorHAnsi" w:cstheme="minorHAnsi"/>
          <w:color w:val="auto"/>
          <w:sz w:val="22"/>
          <w:szCs w:val="22"/>
        </w:rPr>
        <w:t>participantes</w:t>
      </w:r>
      <w:r w:rsidRPr="004B2C18">
        <w:rPr>
          <w:rFonts w:asciiTheme="minorHAnsi" w:eastAsia="Zurich BT" w:hAnsiTheme="minorHAnsi" w:cstheme="minorHAnsi"/>
          <w:color w:val="auto"/>
          <w:sz w:val="22"/>
          <w:szCs w:val="22"/>
        </w:rPr>
        <w:t xml:space="preserve">, procedendo à comparação com os valores da primeira colocada, se esta for empresa de maior porte, assim como das demais classificadas, para o fim de </w:t>
      </w:r>
      <w:r w:rsidRPr="004B2C18">
        <w:rPr>
          <w:rFonts w:asciiTheme="minorHAnsi" w:eastAsia="Zurich BT" w:hAnsiTheme="minorHAnsi" w:cstheme="minorHAnsi"/>
          <w:color w:val="auto"/>
          <w:sz w:val="22"/>
          <w:szCs w:val="22"/>
        </w:rPr>
        <w:lastRenderedPageBreak/>
        <w:t xml:space="preserve">aplicar-se o disposto nos </w:t>
      </w:r>
      <w:hyperlink r:id="rId16" w:anchor="art44">
        <w:r w:rsidRPr="004B2C18">
          <w:rPr>
            <w:rStyle w:val="Hyperlink"/>
            <w:rFonts w:asciiTheme="minorHAnsi" w:eastAsia="Zurich BT" w:hAnsiTheme="minorHAnsi" w:cstheme="minorHAnsi"/>
            <w:color w:val="auto"/>
            <w:sz w:val="22"/>
            <w:szCs w:val="22"/>
          </w:rPr>
          <w:t>arts. 44 e 45 da Lei Complementar nº 123, de 2006</w:t>
        </w:r>
      </w:hyperlink>
      <w:r w:rsidRPr="004B2C18">
        <w:rPr>
          <w:rFonts w:asciiTheme="minorHAnsi" w:eastAsia="Zurich BT" w:hAnsiTheme="minorHAnsi" w:cstheme="minorHAnsi"/>
          <w:color w:val="auto"/>
          <w:sz w:val="22"/>
          <w:szCs w:val="22"/>
        </w:rPr>
        <w:t xml:space="preserve">, regulamentada pelo </w:t>
      </w:r>
      <w:hyperlink r:id="rId17">
        <w:r w:rsidRPr="004B2C18">
          <w:rPr>
            <w:rStyle w:val="Hyperlink"/>
            <w:rFonts w:asciiTheme="minorHAnsi" w:eastAsia="Zurich BT" w:hAnsiTheme="minorHAnsi" w:cstheme="minorHAnsi"/>
            <w:color w:val="auto"/>
            <w:sz w:val="22"/>
            <w:szCs w:val="22"/>
          </w:rPr>
          <w:t>Decreto nº 8.538, de 2015</w:t>
        </w:r>
      </w:hyperlink>
      <w:r w:rsidRPr="004B2C18">
        <w:rPr>
          <w:rFonts w:asciiTheme="minorHAnsi" w:eastAsia="Zurich BT" w:hAnsiTheme="minorHAnsi" w:cstheme="minorHAnsi"/>
          <w:color w:val="auto"/>
          <w:sz w:val="22"/>
          <w:szCs w:val="22"/>
        </w:rPr>
        <w:t>.</w:t>
      </w:r>
    </w:p>
    <w:p w14:paraId="1DE6A537" w14:textId="77777777" w:rsidR="0084311E" w:rsidRDefault="0084311E" w:rsidP="00C8569F">
      <w:pPr>
        <w:pStyle w:val="Nivel3"/>
        <w:numPr>
          <w:ilvl w:val="2"/>
          <w:numId w:val="21"/>
        </w:numPr>
        <w:spacing w:line="240" w:lineRule="auto"/>
        <w:ind w:left="0" w:right="-567" w:firstLine="0"/>
        <w:contextualSpacing/>
        <w:rPr>
          <w:rFonts w:asciiTheme="minorHAnsi" w:hAnsiTheme="minorHAnsi" w:cstheme="minorHAnsi"/>
          <w:color w:val="auto"/>
          <w:sz w:val="22"/>
          <w:szCs w:val="22"/>
        </w:rPr>
      </w:pPr>
      <w:r w:rsidRPr="004B2C18">
        <w:rPr>
          <w:rFonts w:asciiTheme="minorHAnsi" w:hAnsiTheme="minorHAnsi" w:cstheme="minorHAnsi"/>
          <w:color w:val="auto"/>
          <w:sz w:val="22"/>
          <w:szCs w:val="22"/>
        </w:rPr>
        <w:t xml:space="preserve">Nessas condições, as propostas de </w:t>
      </w:r>
      <w:r w:rsidRPr="004B2C18">
        <w:rPr>
          <w:rFonts w:asciiTheme="minorHAnsi" w:eastAsia="Zurich BT" w:hAnsiTheme="minorHAnsi" w:cstheme="minorHAnsi"/>
          <w:color w:val="auto"/>
          <w:sz w:val="22"/>
          <w:szCs w:val="22"/>
        </w:rPr>
        <w:t xml:space="preserve">microempresas e empresas de pequeno porte </w:t>
      </w:r>
      <w:r w:rsidRPr="004B2C18">
        <w:rPr>
          <w:rFonts w:asciiTheme="minorHAnsi" w:hAnsiTheme="minorHAnsi" w:cstheme="minorHAnsi"/>
          <w:color w:val="auto"/>
          <w:sz w:val="22"/>
          <w:szCs w:val="22"/>
        </w:rPr>
        <w:t>que se encontrarem na faixa de até 5% (cinco por cento) acima da melhor proposta ou melhor lance serão consideradas empatadas com a primeira colocada.</w:t>
      </w:r>
    </w:p>
    <w:p w14:paraId="255E930E" w14:textId="77777777" w:rsidR="001020EA" w:rsidRPr="004B2C18" w:rsidRDefault="001020EA" w:rsidP="001020EA">
      <w:pPr>
        <w:pStyle w:val="Nivel3"/>
        <w:spacing w:line="240" w:lineRule="auto"/>
        <w:ind w:left="0" w:right="-567"/>
        <w:contextualSpacing/>
        <w:rPr>
          <w:rFonts w:asciiTheme="minorHAnsi" w:hAnsiTheme="minorHAnsi" w:cstheme="minorHAnsi"/>
          <w:color w:val="auto"/>
          <w:sz w:val="22"/>
          <w:szCs w:val="22"/>
        </w:rPr>
      </w:pPr>
    </w:p>
    <w:p w14:paraId="345CE6F4" w14:textId="77777777" w:rsidR="0084311E" w:rsidRDefault="0084311E" w:rsidP="00C8569F">
      <w:pPr>
        <w:pStyle w:val="Nivel3"/>
        <w:numPr>
          <w:ilvl w:val="2"/>
          <w:numId w:val="21"/>
        </w:numPr>
        <w:spacing w:line="240" w:lineRule="auto"/>
        <w:ind w:left="0" w:right="-567" w:firstLine="0"/>
        <w:contextualSpacing/>
        <w:rPr>
          <w:rFonts w:asciiTheme="minorHAnsi" w:hAnsiTheme="minorHAnsi" w:cstheme="minorHAnsi"/>
          <w:color w:val="auto"/>
          <w:sz w:val="22"/>
          <w:szCs w:val="22"/>
        </w:rPr>
      </w:pPr>
      <w:r w:rsidRPr="004B2C18">
        <w:rPr>
          <w:rFonts w:asciiTheme="minorHAnsi" w:hAnsiTheme="minorHAnsi" w:cstheme="minorHAnsi"/>
          <w:color w:val="auto"/>
          <w:sz w:val="22"/>
          <w:szCs w:val="22"/>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383C562E" w14:textId="77777777" w:rsidR="001020EA" w:rsidRPr="004B2C18" w:rsidRDefault="001020EA" w:rsidP="001020EA">
      <w:pPr>
        <w:pStyle w:val="Nivel3"/>
        <w:spacing w:line="240" w:lineRule="auto"/>
        <w:ind w:left="0" w:right="-567"/>
        <w:contextualSpacing/>
        <w:rPr>
          <w:rFonts w:asciiTheme="minorHAnsi" w:hAnsiTheme="minorHAnsi" w:cstheme="minorHAnsi"/>
          <w:color w:val="auto"/>
          <w:sz w:val="22"/>
          <w:szCs w:val="22"/>
        </w:rPr>
      </w:pPr>
    </w:p>
    <w:p w14:paraId="6B14F7EA" w14:textId="77777777" w:rsidR="0084311E" w:rsidRDefault="0084311E" w:rsidP="00C8569F">
      <w:pPr>
        <w:pStyle w:val="Nivel3"/>
        <w:numPr>
          <w:ilvl w:val="2"/>
          <w:numId w:val="21"/>
        </w:numPr>
        <w:spacing w:line="240" w:lineRule="auto"/>
        <w:ind w:left="0" w:right="-567" w:firstLine="0"/>
        <w:contextualSpacing/>
        <w:rPr>
          <w:rFonts w:asciiTheme="minorHAnsi" w:hAnsiTheme="minorHAnsi" w:cstheme="minorHAnsi"/>
          <w:color w:val="auto"/>
          <w:sz w:val="22"/>
          <w:szCs w:val="22"/>
        </w:rPr>
      </w:pPr>
      <w:r w:rsidRPr="004B2C18">
        <w:rPr>
          <w:rFonts w:asciiTheme="minorHAnsi" w:hAnsiTheme="minorHAnsi" w:cstheme="minorHAnsi"/>
          <w:color w:val="auto"/>
          <w:sz w:val="22"/>
          <w:szCs w:val="22"/>
        </w:rPr>
        <w:t xml:space="preserve">Caso a </w:t>
      </w:r>
      <w:r w:rsidRPr="004B2C18">
        <w:rPr>
          <w:rFonts w:asciiTheme="minorHAnsi" w:eastAsia="Zurich BT" w:hAnsiTheme="minorHAnsi" w:cstheme="minorHAnsi"/>
          <w:color w:val="auto"/>
          <w:sz w:val="22"/>
          <w:szCs w:val="22"/>
        </w:rPr>
        <w:t>microempresa ou a empresa de pequeno porte</w:t>
      </w:r>
      <w:r w:rsidRPr="004B2C18">
        <w:rPr>
          <w:rFonts w:asciiTheme="minorHAnsi" w:hAnsiTheme="minorHAnsi" w:cstheme="minorHAnsi"/>
          <w:color w:val="auto"/>
          <w:sz w:val="22"/>
          <w:szCs w:val="22"/>
        </w:rPr>
        <w:t xml:space="preserve"> melhor classificada desista ou não se manifeste no prazo estabelecido, serão convocadas as demais licitantes </w:t>
      </w:r>
      <w:r w:rsidRPr="004B2C18">
        <w:rPr>
          <w:rFonts w:asciiTheme="minorHAnsi" w:eastAsia="Zurich BT" w:hAnsiTheme="minorHAnsi" w:cstheme="minorHAnsi"/>
          <w:color w:val="auto"/>
          <w:sz w:val="22"/>
          <w:szCs w:val="22"/>
        </w:rPr>
        <w:t>microempresa e empresa de pequeno porte</w:t>
      </w:r>
      <w:r w:rsidRPr="004B2C18">
        <w:rPr>
          <w:rFonts w:asciiTheme="minorHAnsi" w:hAnsiTheme="minorHAnsi" w:cstheme="minorHAnsi"/>
          <w:color w:val="auto"/>
          <w:sz w:val="22"/>
          <w:szCs w:val="22"/>
        </w:rPr>
        <w:t xml:space="preserve"> que se encontrem naquele intervalo de 5% (cinco por cento), na ordem de classificação, para o exercício do mesmo direito, no prazo estabelecido no subitem anterior.</w:t>
      </w:r>
    </w:p>
    <w:p w14:paraId="317382C2" w14:textId="77777777" w:rsidR="002D297B" w:rsidRDefault="002D297B" w:rsidP="002D297B">
      <w:pPr>
        <w:pStyle w:val="Nivel3"/>
        <w:spacing w:line="240" w:lineRule="auto"/>
        <w:ind w:left="0" w:right="-567"/>
        <w:contextualSpacing/>
        <w:rPr>
          <w:rFonts w:asciiTheme="minorHAnsi" w:hAnsiTheme="minorHAnsi" w:cstheme="minorHAnsi"/>
          <w:color w:val="auto"/>
          <w:sz w:val="22"/>
          <w:szCs w:val="22"/>
        </w:rPr>
      </w:pPr>
    </w:p>
    <w:p w14:paraId="1E77C954" w14:textId="77777777" w:rsidR="0084311E" w:rsidRPr="004B2C18" w:rsidRDefault="0084311E" w:rsidP="00C8569F">
      <w:pPr>
        <w:pStyle w:val="Nivel3"/>
        <w:numPr>
          <w:ilvl w:val="2"/>
          <w:numId w:val="21"/>
        </w:numPr>
        <w:spacing w:line="240" w:lineRule="auto"/>
        <w:ind w:left="0" w:right="-567" w:firstLine="0"/>
        <w:contextualSpacing/>
        <w:rPr>
          <w:rFonts w:asciiTheme="minorHAnsi" w:hAnsiTheme="minorHAnsi" w:cstheme="minorHAnsi"/>
          <w:color w:val="auto"/>
          <w:sz w:val="22"/>
          <w:szCs w:val="22"/>
        </w:rPr>
      </w:pPr>
      <w:r w:rsidRPr="004B2C18">
        <w:rPr>
          <w:rFonts w:asciiTheme="minorHAnsi" w:hAnsiTheme="minorHAnsi" w:cstheme="minorHAnsi"/>
          <w:color w:val="auto"/>
          <w:sz w:val="22"/>
          <w:szCs w:val="22"/>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4735A61" w14:textId="77777777" w:rsidR="0084311E" w:rsidRPr="004B2C18" w:rsidRDefault="0084311E" w:rsidP="00C8569F">
      <w:pPr>
        <w:pStyle w:val="Nivel2"/>
        <w:numPr>
          <w:ilvl w:val="1"/>
          <w:numId w:val="21"/>
        </w:numPr>
        <w:spacing w:line="240" w:lineRule="auto"/>
        <w:ind w:left="0" w:right="-567" w:firstLine="0"/>
        <w:contextualSpacing/>
        <w:rPr>
          <w:rFonts w:asciiTheme="minorHAnsi" w:eastAsia="Times New Roman" w:hAnsiTheme="minorHAnsi" w:cstheme="minorHAnsi"/>
          <w:color w:val="auto"/>
          <w:sz w:val="22"/>
          <w:szCs w:val="22"/>
        </w:rPr>
      </w:pPr>
      <w:r w:rsidRPr="004B2C18">
        <w:rPr>
          <w:rFonts w:asciiTheme="minorHAnsi" w:hAnsiTheme="minorHAnsi" w:cstheme="minorHAnsi"/>
          <w:color w:val="auto"/>
          <w:sz w:val="22"/>
          <w:szCs w:val="22"/>
        </w:rPr>
        <w:t xml:space="preserve">Só poderá haver empate entre propostas iguais (não seguidas de lances), ou entre lances finais da fase fechada do modo de disputa aberto e fechado. </w:t>
      </w:r>
    </w:p>
    <w:p w14:paraId="085F244B" w14:textId="77777777" w:rsidR="0084311E" w:rsidRPr="004B2C18" w:rsidRDefault="0084311E" w:rsidP="00C8569F">
      <w:pPr>
        <w:pStyle w:val="Nivel3"/>
        <w:numPr>
          <w:ilvl w:val="2"/>
          <w:numId w:val="21"/>
        </w:numPr>
        <w:spacing w:line="240" w:lineRule="auto"/>
        <w:ind w:left="0" w:right="-567" w:firstLine="0"/>
        <w:contextualSpacing/>
        <w:rPr>
          <w:rFonts w:asciiTheme="minorHAnsi" w:hAnsiTheme="minorHAnsi" w:cstheme="minorHAnsi"/>
          <w:color w:val="auto"/>
          <w:sz w:val="22"/>
          <w:szCs w:val="22"/>
        </w:rPr>
      </w:pPr>
      <w:r w:rsidRPr="004B2C18">
        <w:rPr>
          <w:rFonts w:asciiTheme="minorHAnsi" w:hAnsiTheme="minorHAnsi" w:cstheme="minorHAnsi"/>
          <w:color w:val="auto"/>
          <w:sz w:val="22"/>
          <w:szCs w:val="22"/>
        </w:rPr>
        <w:t xml:space="preserve">Havendo eventual empate entre propostas ou lances, o critério de desempate será aquele previsto no </w:t>
      </w:r>
      <w:hyperlink r:id="rId18" w:anchor="art60" w:history="1">
        <w:r w:rsidRPr="004B2C18">
          <w:rPr>
            <w:rStyle w:val="Hyperlink"/>
            <w:rFonts w:asciiTheme="minorHAnsi" w:eastAsia="Arial" w:hAnsiTheme="minorHAnsi" w:cstheme="minorHAnsi"/>
            <w:color w:val="auto"/>
            <w:sz w:val="22"/>
            <w:szCs w:val="22"/>
          </w:rPr>
          <w:t>art</w:t>
        </w:r>
        <w:r w:rsidRPr="004B2C18">
          <w:rPr>
            <w:rStyle w:val="Hyperlink"/>
            <w:rFonts w:asciiTheme="minorHAnsi" w:hAnsiTheme="minorHAnsi" w:cstheme="minorHAnsi"/>
            <w:color w:val="auto"/>
            <w:sz w:val="22"/>
            <w:szCs w:val="22"/>
          </w:rPr>
          <w:t>. 60 da Lei nº 14.133, de 2021</w:t>
        </w:r>
      </w:hyperlink>
      <w:r w:rsidRPr="004B2C18">
        <w:rPr>
          <w:rFonts w:asciiTheme="minorHAnsi" w:hAnsiTheme="minorHAnsi" w:cstheme="minorHAnsi"/>
          <w:color w:val="auto"/>
          <w:sz w:val="22"/>
          <w:szCs w:val="22"/>
        </w:rPr>
        <w:t>, nesta ordem:</w:t>
      </w:r>
    </w:p>
    <w:p w14:paraId="44FFF7D6" w14:textId="5FB7A1EE" w:rsidR="0084311E" w:rsidRDefault="001020EA" w:rsidP="00C8569F">
      <w:pPr>
        <w:pStyle w:val="Nivel4"/>
        <w:numPr>
          <w:ilvl w:val="3"/>
          <w:numId w:val="21"/>
        </w:numPr>
        <w:spacing w:line="240" w:lineRule="auto"/>
        <w:ind w:left="0" w:right="-567" w:firstLine="0"/>
        <w:contextualSpacing/>
        <w:rPr>
          <w:rFonts w:asciiTheme="minorHAnsi" w:hAnsiTheme="minorHAnsi" w:cstheme="minorHAnsi"/>
          <w:sz w:val="22"/>
          <w:szCs w:val="22"/>
        </w:rPr>
      </w:pPr>
      <w:r w:rsidRPr="004B2C18">
        <w:rPr>
          <w:rFonts w:asciiTheme="minorHAnsi" w:hAnsiTheme="minorHAnsi" w:cstheme="minorHAnsi"/>
          <w:sz w:val="22"/>
          <w:szCs w:val="22"/>
        </w:rPr>
        <w:t>Disputa</w:t>
      </w:r>
      <w:r w:rsidR="0084311E" w:rsidRPr="004B2C18">
        <w:rPr>
          <w:rFonts w:asciiTheme="minorHAnsi" w:hAnsiTheme="minorHAnsi" w:cstheme="minorHAnsi"/>
          <w:sz w:val="22"/>
          <w:szCs w:val="22"/>
        </w:rPr>
        <w:t xml:space="preserve"> final, hipótese em que os licitantes empatados poderão apresentar nova proposta em ato contínuo à classificação;</w:t>
      </w:r>
    </w:p>
    <w:p w14:paraId="2B0B7B2B" w14:textId="77777777" w:rsidR="001020EA" w:rsidRPr="004B2C18" w:rsidRDefault="001020EA" w:rsidP="001020EA">
      <w:pPr>
        <w:pStyle w:val="Nivel4"/>
        <w:spacing w:line="240" w:lineRule="auto"/>
        <w:ind w:left="0" w:right="-567"/>
        <w:contextualSpacing/>
        <w:rPr>
          <w:rFonts w:asciiTheme="minorHAnsi" w:hAnsiTheme="minorHAnsi" w:cstheme="minorHAnsi"/>
          <w:sz w:val="22"/>
          <w:szCs w:val="22"/>
        </w:rPr>
      </w:pPr>
    </w:p>
    <w:p w14:paraId="2AD39520" w14:textId="0A5D15FD" w:rsidR="0084311E" w:rsidRDefault="001020EA" w:rsidP="00C8569F">
      <w:pPr>
        <w:pStyle w:val="Nivel4"/>
        <w:numPr>
          <w:ilvl w:val="3"/>
          <w:numId w:val="21"/>
        </w:numPr>
        <w:spacing w:line="240" w:lineRule="auto"/>
        <w:ind w:left="0" w:right="-567" w:firstLine="0"/>
        <w:contextualSpacing/>
        <w:rPr>
          <w:rFonts w:asciiTheme="minorHAnsi" w:hAnsiTheme="minorHAnsi" w:cstheme="minorHAnsi"/>
          <w:sz w:val="22"/>
          <w:szCs w:val="22"/>
        </w:rPr>
      </w:pPr>
      <w:r w:rsidRPr="004B2C18">
        <w:rPr>
          <w:rFonts w:asciiTheme="minorHAnsi" w:hAnsiTheme="minorHAnsi" w:cstheme="minorHAnsi"/>
          <w:sz w:val="22"/>
          <w:szCs w:val="22"/>
        </w:rPr>
        <w:t>Avaliação</w:t>
      </w:r>
      <w:r w:rsidR="0084311E" w:rsidRPr="004B2C18">
        <w:rPr>
          <w:rFonts w:asciiTheme="minorHAnsi" w:hAnsiTheme="minorHAnsi" w:cstheme="minorHAnsi"/>
          <w:sz w:val="22"/>
          <w:szCs w:val="22"/>
        </w:rPr>
        <w:t xml:space="preserve"> do desempenho contratual prévio dos licitantes, para a qual deverão preferencialmente ser utilizados registros cadastrais para efeito de atesto de cumprimento de obrigações previstos nesta Lei;</w:t>
      </w:r>
    </w:p>
    <w:p w14:paraId="3AAD726C" w14:textId="77777777" w:rsidR="001020EA" w:rsidRPr="004B2C18" w:rsidRDefault="001020EA" w:rsidP="001020EA">
      <w:pPr>
        <w:pStyle w:val="Nivel4"/>
        <w:spacing w:line="240" w:lineRule="auto"/>
        <w:ind w:left="0" w:right="-567"/>
        <w:contextualSpacing/>
        <w:rPr>
          <w:rFonts w:asciiTheme="minorHAnsi" w:hAnsiTheme="minorHAnsi" w:cstheme="minorHAnsi"/>
          <w:sz w:val="22"/>
          <w:szCs w:val="22"/>
        </w:rPr>
      </w:pPr>
    </w:p>
    <w:p w14:paraId="120CB1F0" w14:textId="07886073" w:rsidR="0084311E" w:rsidRDefault="001020EA" w:rsidP="00C8569F">
      <w:pPr>
        <w:pStyle w:val="Nivel4"/>
        <w:numPr>
          <w:ilvl w:val="3"/>
          <w:numId w:val="21"/>
        </w:numPr>
        <w:spacing w:line="240" w:lineRule="auto"/>
        <w:ind w:left="0" w:right="-567" w:firstLine="0"/>
        <w:contextualSpacing/>
        <w:rPr>
          <w:rFonts w:asciiTheme="minorHAnsi" w:hAnsiTheme="minorHAnsi" w:cstheme="minorHAnsi"/>
          <w:sz w:val="22"/>
          <w:szCs w:val="22"/>
        </w:rPr>
      </w:pPr>
      <w:r w:rsidRPr="004B2C18">
        <w:rPr>
          <w:rFonts w:asciiTheme="minorHAnsi" w:hAnsiTheme="minorHAnsi" w:cstheme="minorHAnsi"/>
          <w:sz w:val="22"/>
          <w:szCs w:val="22"/>
        </w:rPr>
        <w:t>Desenvolvimento</w:t>
      </w:r>
      <w:r w:rsidR="0084311E" w:rsidRPr="004B2C18">
        <w:rPr>
          <w:rFonts w:asciiTheme="minorHAnsi" w:hAnsiTheme="minorHAnsi" w:cstheme="minorHAnsi"/>
          <w:sz w:val="22"/>
          <w:szCs w:val="22"/>
        </w:rPr>
        <w:t xml:space="preserve"> pelo licitante de ações de equidade entre homens e mulheres no ambiente de trabalho, conforme regulamento;</w:t>
      </w:r>
    </w:p>
    <w:p w14:paraId="7280E39B" w14:textId="77777777" w:rsidR="001020EA" w:rsidRPr="004B2C18" w:rsidRDefault="001020EA" w:rsidP="001020EA">
      <w:pPr>
        <w:pStyle w:val="Nivel4"/>
        <w:spacing w:line="240" w:lineRule="auto"/>
        <w:ind w:left="0" w:right="-567"/>
        <w:contextualSpacing/>
        <w:rPr>
          <w:rFonts w:asciiTheme="minorHAnsi" w:hAnsiTheme="minorHAnsi" w:cstheme="minorHAnsi"/>
          <w:sz w:val="22"/>
          <w:szCs w:val="22"/>
        </w:rPr>
      </w:pPr>
    </w:p>
    <w:p w14:paraId="0C12F857" w14:textId="1F91C038" w:rsidR="0084311E" w:rsidRPr="004B2C18" w:rsidRDefault="001020EA" w:rsidP="00C8569F">
      <w:pPr>
        <w:pStyle w:val="Nivel4"/>
        <w:numPr>
          <w:ilvl w:val="3"/>
          <w:numId w:val="21"/>
        </w:numPr>
        <w:spacing w:line="240" w:lineRule="auto"/>
        <w:ind w:left="0" w:right="-567" w:firstLine="0"/>
        <w:contextualSpacing/>
        <w:rPr>
          <w:rFonts w:asciiTheme="minorHAnsi" w:hAnsiTheme="minorHAnsi" w:cstheme="minorHAnsi"/>
          <w:sz w:val="22"/>
          <w:szCs w:val="22"/>
        </w:rPr>
      </w:pPr>
      <w:r w:rsidRPr="004B2C18">
        <w:rPr>
          <w:rFonts w:asciiTheme="minorHAnsi" w:hAnsiTheme="minorHAnsi" w:cstheme="minorHAnsi"/>
          <w:sz w:val="22"/>
          <w:szCs w:val="22"/>
        </w:rPr>
        <w:t>Desenvolvimento</w:t>
      </w:r>
      <w:r w:rsidR="0084311E" w:rsidRPr="004B2C18">
        <w:rPr>
          <w:rFonts w:asciiTheme="minorHAnsi" w:hAnsiTheme="minorHAnsi" w:cstheme="minorHAnsi"/>
          <w:sz w:val="22"/>
          <w:szCs w:val="22"/>
        </w:rPr>
        <w:t xml:space="preserve"> pelo licitante de programa de integridade, conforme orientações dos órgãos de controle.</w:t>
      </w:r>
    </w:p>
    <w:p w14:paraId="4ECDE544" w14:textId="77777777" w:rsidR="0084311E" w:rsidRPr="004B2C18" w:rsidRDefault="0084311E" w:rsidP="00C8569F">
      <w:pPr>
        <w:pStyle w:val="Nivel3"/>
        <w:numPr>
          <w:ilvl w:val="2"/>
          <w:numId w:val="21"/>
        </w:numPr>
        <w:spacing w:line="240" w:lineRule="auto"/>
        <w:ind w:left="0" w:right="-567" w:firstLine="0"/>
        <w:contextualSpacing/>
        <w:rPr>
          <w:rFonts w:asciiTheme="minorHAnsi" w:hAnsiTheme="minorHAnsi" w:cstheme="minorHAnsi"/>
          <w:color w:val="auto"/>
          <w:sz w:val="22"/>
          <w:szCs w:val="22"/>
        </w:rPr>
      </w:pPr>
      <w:r w:rsidRPr="004B2C18">
        <w:rPr>
          <w:rFonts w:asciiTheme="minorHAnsi" w:hAnsiTheme="minorHAnsi" w:cstheme="minorHAnsi"/>
          <w:color w:val="auto"/>
          <w:sz w:val="22"/>
          <w:szCs w:val="22"/>
        </w:rPr>
        <w:t>Persistindo o empate, será assegurada preferência, sucessivamente, aos bens e serviços produzidos ou prestados por:</w:t>
      </w:r>
    </w:p>
    <w:p w14:paraId="4BE13C5E" w14:textId="39761FAB" w:rsidR="0084311E" w:rsidRDefault="001020EA" w:rsidP="00C8569F">
      <w:pPr>
        <w:pStyle w:val="Nivel4"/>
        <w:numPr>
          <w:ilvl w:val="3"/>
          <w:numId w:val="21"/>
        </w:numPr>
        <w:spacing w:line="240" w:lineRule="auto"/>
        <w:ind w:left="0" w:right="-567" w:firstLine="0"/>
        <w:contextualSpacing/>
        <w:rPr>
          <w:rFonts w:asciiTheme="minorHAnsi" w:hAnsiTheme="minorHAnsi" w:cstheme="minorHAnsi"/>
          <w:sz w:val="22"/>
          <w:szCs w:val="22"/>
        </w:rPr>
      </w:pPr>
      <w:bookmarkStart w:id="27" w:name="art60§1i"/>
      <w:bookmarkEnd w:id="27"/>
      <w:r w:rsidRPr="004B2C18">
        <w:rPr>
          <w:rFonts w:asciiTheme="minorHAnsi" w:hAnsiTheme="minorHAnsi" w:cstheme="minorHAnsi"/>
          <w:sz w:val="22"/>
          <w:szCs w:val="22"/>
        </w:rPr>
        <w:t>Empresas</w:t>
      </w:r>
      <w:r w:rsidR="0084311E" w:rsidRPr="004B2C18">
        <w:rPr>
          <w:rFonts w:asciiTheme="minorHAnsi" w:hAnsiTheme="minorHAnsi" w:cstheme="minorHAnsi"/>
          <w:sz w:val="22"/>
          <w:szCs w:val="22"/>
        </w:rPr>
        <w:t xml:space="preserve">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587E229" w14:textId="77777777" w:rsidR="001020EA" w:rsidRPr="004B2C18" w:rsidRDefault="001020EA" w:rsidP="001020EA">
      <w:pPr>
        <w:pStyle w:val="Nivel4"/>
        <w:spacing w:line="240" w:lineRule="auto"/>
        <w:ind w:left="0" w:right="-567"/>
        <w:contextualSpacing/>
        <w:rPr>
          <w:rFonts w:asciiTheme="minorHAnsi" w:hAnsiTheme="minorHAnsi" w:cstheme="minorHAnsi"/>
          <w:sz w:val="22"/>
          <w:szCs w:val="22"/>
        </w:rPr>
      </w:pPr>
    </w:p>
    <w:p w14:paraId="1AD5B3BF" w14:textId="22051811" w:rsidR="0084311E" w:rsidRDefault="001020EA" w:rsidP="00C8569F">
      <w:pPr>
        <w:pStyle w:val="Nivel4"/>
        <w:numPr>
          <w:ilvl w:val="3"/>
          <w:numId w:val="21"/>
        </w:numPr>
        <w:spacing w:line="240" w:lineRule="auto"/>
        <w:ind w:left="0" w:right="-567" w:firstLine="0"/>
        <w:contextualSpacing/>
        <w:rPr>
          <w:rFonts w:asciiTheme="minorHAnsi" w:hAnsiTheme="minorHAnsi" w:cstheme="minorHAnsi"/>
          <w:sz w:val="22"/>
          <w:szCs w:val="22"/>
        </w:rPr>
      </w:pPr>
      <w:bookmarkStart w:id="28" w:name="art60§1ii"/>
      <w:bookmarkEnd w:id="28"/>
      <w:r w:rsidRPr="004B2C18">
        <w:rPr>
          <w:rFonts w:asciiTheme="minorHAnsi" w:hAnsiTheme="minorHAnsi" w:cstheme="minorHAnsi"/>
          <w:sz w:val="22"/>
          <w:szCs w:val="22"/>
        </w:rPr>
        <w:t>Empresas</w:t>
      </w:r>
      <w:r w:rsidR="0084311E" w:rsidRPr="004B2C18">
        <w:rPr>
          <w:rFonts w:asciiTheme="minorHAnsi" w:hAnsiTheme="minorHAnsi" w:cstheme="minorHAnsi"/>
          <w:sz w:val="22"/>
          <w:szCs w:val="22"/>
        </w:rPr>
        <w:t xml:space="preserve"> brasileiras;</w:t>
      </w:r>
    </w:p>
    <w:p w14:paraId="38790B82" w14:textId="77777777" w:rsidR="001020EA" w:rsidRPr="004B2C18" w:rsidRDefault="001020EA" w:rsidP="001020EA">
      <w:pPr>
        <w:pStyle w:val="Nivel4"/>
        <w:spacing w:line="240" w:lineRule="auto"/>
        <w:ind w:left="0" w:right="-567"/>
        <w:contextualSpacing/>
        <w:rPr>
          <w:rFonts w:asciiTheme="minorHAnsi" w:hAnsiTheme="minorHAnsi" w:cstheme="minorHAnsi"/>
          <w:sz w:val="22"/>
          <w:szCs w:val="22"/>
        </w:rPr>
      </w:pPr>
    </w:p>
    <w:p w14:paraId="135D78D0" w14:textId="279520D2" w:rsidR="0084311E" w:rsidRDefault="001020EA" w:rsidP="00C8569F">
      <w:pPr>
        <w:pStyle w:val="Nivel4"/>
        <w:numPr>
          <w:ilvl w:val="3"/>
          <w:numId w:val="21"/>
        </w:numPr>
        <w:spacing w:line="240" w:lineRule="auto"/>
        <w:ind w:left="0" w:right="-567" w:firstLine="0"/>
        <w:contextualSpacing/>
        <w:rPr>
          <w:rFonts w:asciiTheme="minorHAnsi" w:hAnsiTheme="minorHAnsi" w:cstheme="minorHAnsi"/>
          <w:sz w:val="22"/>
          <w:szCs w:val="22"/>
        </w:rPr>
      </w:pPr>
      <w:bookmarkStart w:id="29" w:name="art60§1iii"/>
      <w:bookmarkEnd w:id="29"/>
      <w:r w:rsidRPr="004B2C18">
        <w:rPr>
          <w:rFonts w:asciiTheme="minorHAnsi" w:hAnsiTheme="minorHAnsi" w:cstheme="minorHAnsi"/>
          <w:sz w:val="22"/>
          <w:szCs w:val="22"/>
        </w:rPr>
        <w:t>Empresas</w:t>
      </w:r>
      <w:r w:rsidR="0084311E" w:rsidRPr="004B2C18">
        <w:rPr>
          <w:rFonts w:asciiTheme="minorHAnsi" w:hAnsiTheme="minorHAnsi" w:cstheme="minorHAnsi"/>
          <w:sz w:val="22"/>
          <w:szCs w:val="22"/>
        </w:rPr>
        <w:t xml:space="preserve"> que invistam em pesquisa e no desenvolvimento de tecnologia no País;</w:t>
      </w:r>
    </w:p>
    <w:p w14:paraId="2B21E706" w14:textId="77777777" w:rsidR="001020EA" w:rsidRPr="004B2C18" w:rsidRDefault="001020EA" w:rsidP="001020EA">
      <w:pPr>
        <w:pStyle w:val="Nivel4"/>
        <w:spacing w:line="240" w:lineRule="auto"/>
        <w:ind w:left="0" w:right="-567"/>
        <w:contextualSpacing/>
        <w:rPr>
          <w:rFonts w:asciiTheme="minorHAnsi" w:hAnsiTheme="minorHAnsi" w:cstheme="minorHAnsi"/>
          <w:sz w:val="22"/>
          <w:szCs w:val="22"/>
        </w:rPr>
      </w:pPr>
    </w:p>
    <w:p w14:paraId="03F06F8D" w14:textId="0030953E" w:rsidR="0084311E" w:rsidRDefault="003E6DB1" w:rsidP="00C8569F">
      <w:pPr>
        <w:pStyle w:val="Nivel4"/>
        <w:numPr>
          <w:ilvl w:val="3"/>
          <w:numId w:val="21"/>
        </w:numPr>
        <w:spacing w:line="240" w:lineRule="auto"/>
        <w:ind w:left="0" w:right="-567" w:firstLine="0"/>
        <w:contextualSpacing/>
        <w:rPr>
          <w:rFonts w:asciiTheme="minorHAnsi" w:hAnsiTheme="minorHAnsi" w:cstheme="minorHAnsi"/>
          <w:sz w:val="22"/>
          <w:szCs w:val="22"/>
        </w:rPr>
      </w:pPr>
      <w:bookmarkStart w:id="30" w:name="art60§1iv"/>
      <w:bookmarkEnd w:id="30"/>
      <w:r w:rsidRPr="004B2C18">
        <w:rPr>
          <w:rFonts w:asciiTheme="minorHAnsi" w:hAnsiTheme="minorHAnsi" w:cstheme="minorHAnsi"/>
          <w:sz w:val="22"/>
          <w:szCs w:val="22"/>
        </w:rPr>
        <w:t>Empresas</w:t>
      </w:r>
      <w:r w:rsidR="0084311E" w:rsidRPr="004B2C18">
        <w:rPr>
          <w:rFonts w:asciiTheme="minorHAnsi" w:hAnsiTheme="minorHAnsi" w:cstheme="minorHAnsi"/>
          <w:sz w:val="22"/>
          <w:szCs w:val="22"/>
        </w:rPr>
        <w:t xml:space="preserve"> que comprovem a prática de mitigação, nos termos da </w:t>
      </w:r>
      <w:hyperlink r:id="rId19" w:anchor=":~:text=LEI%20N%C2%BA%2012.187%2C%20DE%2029%20DE%20DEZEMBRO%20DE%202009.&amp;text=Institui%20a%20Pol%C3%ADtica%20Nacional%20sobre,PNMC%20e%20d%C3%A1%20outras%20provid%C3%AAncias." w:history="1">
        <w:r w:rsidR="0084311E" w:rsidRPr="004B2C18">
          <w:rPr>
            <w:rStyle w:val="Hyperlink"/>
            <w:rFonts w:asciiTheme="minorHAnsi" w:hAnsiTheme="minorHAnsi" w:cstheme="minorHAnsi"/>
            <w:color w:val="auto"/>
            <w:sz w:val="22"/>
            <w:szCs w:val="22"/>
          </w:rPr>
          <w:t>Lei nº 12.187, de 29 de dezembro de 2009</w:t>
        </w:r>
      </w:hyperlink>
      <w:r w:rsidR="0084311E" w:rsidRPr="004B2C18">
        <w:rPr>
          <w:rFonts w:asciiTheme="minorHAnsi" w:hAnsiTheme="minorHAnsi" w:cstheme="minorHAnsi"/>
          <w:sz w:val="22"/>
          <w:szCs w:val="22"/>
        </w:rPr>
        <w:t>.</w:t>
      </w:r>
    </w:p>
    <w:p w14:paraId="1F18D07D" w14:textId="77777777" w:rsidR="001020EA" w:rsidRPr="004B2C18" w:rsidRDefault="001020EA" w:rsidP="001020EA">
      <w:pPr>
        <w:pStyle w:val="Nivel4"/>
        <w:spacing w:line="240" w:lineRule="auto"/>
        <w:ind w:left="0" w:right="-567"/>
        <w:contextualSpacing/>
        <w:rPr>
          <w:rFonts w:asciiTheme="minorHAnsi" w:hAnsiTheme="minorHAnsi" w:cstheme="minorHAnsi"/>
          <w:sz w:val="22"/>
          <w:szCs w:val="22"/>
        </w:rPr>
      </w:pPr>
    </w:p>
    <w:p w14:paraId="39F4193D" w14:textId="7ED8F991" w:rsidR="0084311E" w:rsidRPr="004B2C18" w:rsidRDefault="0084311E" w:rsidP="00C8569F">
      <w:pPr>
        <w:pStyle w:val="Nivel2"/>
        <w:numPr>
          <w:ilvl w:val="1"/>
          <w:numId w:val="21"/>
        </w:numPr>
        <w:spacing w:line="240" w:lineRule="auto"/>
        <w:ind w:left="0" w:right="-567" w:firstLine="0"/>
        <w:contextualSpacing/>
        <w:rPr>
          <w:rFonts w:asciiTheme="minorHAnsi" w:hAnsiTheme="minorHAnsi" w:cstheme="minorHAnsi"/>
          <w:color w:val="auto"/>
          <w:sz w:val="22"/>
          <w:szCs w:val="22"/>
        </w:rPr>
      </w:pPr>
      <w:r w:rsidRPr="004B2C18">
        <w:rPr>
          <w:rFonts w:asciiTheme="minorHAnsi" w:hAnsiTheme="minorHAnsi" w:cstheme="minorHAnsi"/>
          <w:color w:val="auto"/>
          <w:sz w:val="22"/>
          <w:szCs w:val="22"/>
        </w:rPr>
        <w:t xml:space="preserve">Encerrada a etapa de envio de lances da sessão pública, na hipótese </w:t>
      </w:r>
      <w:proofErr w:type="gramStart"/>
      <w:r w:rsidRPr="004B2C18">
        <w:rPr>
          <w:rFonts w:asciiTheme="minorHAnsi" w:hAnsiTheme="minorHAnsi" w:cstheme="minorHAnsi"/>
          <w:color w:val="auto"/>
          <w:sz w:val="22"/>
          <w:szCs w:val="22"/>
        </w:rPr>
        <w:t>da</w:t>
      </w:r>
      <w:proofErr w:type="gramEnd"/>
      <w:r w:rsidRPr="004B2C18">
        <w:rPr>
          <w:rFonts w:asciiTheme="minorHAnsi" w:hAnsiTheme="minorHAnsi" w:cstheme="minorHAnsi"/>
          <w:color w:val="auto"/>
          <w:sz w:val="22"/>
          <w:szCs w:val="22"/>
        </w:rPr>
        <w:t xml:space="preserve"> proposta do primeiro colocado permanecer acima do preço máximo</w:t>
      </w:r>
      <w:r w:rsidR="004A10AD" w:rsidRPr="004B2C18">
        <w:rPr>
          <w:rFonts w:asciiTheme="minorHAnsi" w:hAnsiTheme="minorHAnsi" w:cstheme="minorHAnsi"/>
          <w:color w:val="auto"/>
          <w:sz w:val="22"/>
          <w:szCs w:val="22"/>
        </w:rPr>
        <w:t xml:space="preserve"> </w:t>
      </w:r>
      <w:r w:rsidRPr="004B2C18">
        <w:rPr>
          <w:rFonts w:asciiTheme="minorHAnsi" w:hAnsiTheme="minorHAnsi" w:cstheme="minorHAnsi"/>
          <w:color w:val="auto"/>
          <w:sz w:val="22"/>
          <w:szCs w:val="22"/>
        </w:rPr>
        <w:t xml:space="preserve">para a contratação, </w:t>
      </w:r>
      <w:r w:rsidR="005C020F">
        <w:rPr>
          <w:rFonts w:asciiTheme="minorHAnsi" w:hAnsiTheme="minorHAnsi" w:cstheme="minorHAnsi"/>
          <w:color w:val="auto"/>
          <w:sz w:val="22"/>
          <w:szCs w:val="22"/>
        </w:rPr>
        <w:t>a</w:t>
      </w:r>
      <w:r w:rsidRPr="004B2C18">
        <w:rPr>
          <w:rFonts w:asciiTheme="minorHAnsi" w:hAnsiTheme="minorHAnsi" w:cstheme="minorHAnsi"/>
          <w:color w:val="auto"/>
          <w:sz w:val="22"/>
          <w:szCs w:val="22"/>
        </w:rPr>
        <w:t xml:space="preserve"> </w:t>
      </w:r>
      <w:r w:rsidR="008510EE">
        <w:rPr>
          <w:rFonts w:asciiTheme="minorHAnsi" w:hAnsiTheme="minorHAnsi" w:cstheme="minorHAnsi"/>
          <w:color w:val="auto"/>
          <w:sz w:val="22"/>
          <w:szCs w:val="22"/>
        </w:rPr>
        <w:t>pregoeira</w:t>
      </w:r>
      <w:r w:rsidRPr="004B2C18">
        <w:rPr>
          <w:rFonts w:asciiTheme="minorHAnsi" w:hAnsiTheme="minorHAnsi" w:cstheme="minorHAnsi"/>
          <w:color w:val="auto"/>
          <w:sz w:val="22"/>
          <w:szCs w:val="22"/>
        </w:rPr>
        <w:t xml:space="preserve"> poderá negociar condições mais vantajosas, após definido o resultado do julgamento.</w:t>
      </w:r>
    </w:p>
    <w:p w14:paraId="3F23D753" w14:textId="77777777" w:rsidR="0084311E" w:rsidRDefault="0084311E" w:rsidP="00C8569F">
      <w:pPr>
        <w:pStyle w:val="Nivel3"/>
        <w:numPr>
          <w:ilvl w:val="2"/>
          <w:numId w:val="21"/>
        </w:numPr>
        <w:spacing w:line="240" w:lineRule="auto"/>
        <w:ind w:left="0" w:right="-567" w:firstLine="0"/>
        <w:contextualSpacing/>
        <w:rPr>
          <w:rFonts w:asciiTheme="minorHAnsi" w:hAnsiTheme="minorHAnsi" w:cstheme="minorHAnsi"/>
          <w:color w:val="auto"/>
          <w:sz w:val="22"/>
          <w:szCs w:val="22"/>
        </w:rPr>
      </w:pPr>
      <w:r w:rsidRPr="004B2C18">
        <w:rPr>
          <w:rFonts w:asciiTheme="minorHAnsi" w:hAnsiTheme="minorHAnsi" w:cstheme="minorHAnsi"/>
          <w:color w:val="auto"/>
          <w:sz w:val="22"/>
          <w:szCs w:val="22"/>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0D4C4CE1" w14:textId="77777777" w:rsidR="001020EA" w:rsidRPr="004B2C18" w:rsidRDefault="001020EA" w:rsidP="001020EA">
      <w:pPr>
        <w:pStyle w:val="Nivel3"/>
        <w:spacing w:line="240" w:lineRule="auto"/>
        <w:ind w:left="0" w:right="-567"/>
        <w:contextualSpacing/>
        <w:rPr>
          <w:rFonts w:asciiTheme="minorHAnsi" w:hAnsiTheme="minorHAnsi" w:cstheme="minorHAnsi"/>
          <w:color w:val="auto"/>
          <w:sz w:val="22"/>
          <w:szCs w:val="22"/>
        </w:rPr>
      </w:pPr>
    </w:p>
    <w:p w14:paraId="5D086225" w14:textId="77777777" w:rsidR="0084311E" w:rsidRPr="001020EA" w:rsidRDefault="0084311E" w:rsidP="00C8569F">
      <w:pPr>
        <w:pStyle w:val="Nivel3"/>
        <w:numPr>
          <w:ilvl w:val="2"/>
          <w:numId w:val="21"/>
        </w:numPr>
        <w:spacing w:line="240" w:lineRule="auto"/>
        <w:ind w:left="0" w:right="-567" w:firstLine="0"/>
        <w:contextualSpacing/>
        <w:rPr>
          <w:rFonts w:asciiTheme="minorHAnsi" w:eastAsia="Times New Roman" w:hAnsiTheme="minorHAnsi" w:cstheme="minorHAnsi"/>
          <w:color w:val="auto"/>
          <w:sz w:val="22"/>
          <w:szCs w:val="22"/>
        </w:rPr>
      </w:pPr>
      <w:r w:rsidRPr="004B2C18">
        <w:rPr>
          <w:rFonts w:asciiTheme="minorHAnsi" w:eastAsia="Times New Roman" w:hAnsiTheme="minorHAnsi" w:cstheme="minorHAnsi"/>
          <w:color w:val="auto"/>
          <w:sz w:val="22"/>
          <w:szCs w:val="22"/>
        </w:rPr>
        <w:t xml:space="preserve">A </w:t>
      </w:r>
      <w:r w:rsidRPr="004B2C18">
        <w:rPr>
          <w:rFonts w:asciiTheme="minorHAnsi" w:hAnsiTheme="minorHAnsi" w:cstheme="minorHAnsi"/>
          <w:color w:val="auto"/>
          <w:sz w:val="22"/>
          <w:szCs w:val="22"/>
        </w:rPr>
        <w:t>negociação será realizada por meio do sistema, podendo ser acompanhada pelos demais licitantes.</w:t>
      </w:r>
    </w:p>
    <w:p w14:paraId="432E1334" w14:textId="77777777" w:rsidR="001020EA" w:rsidRPr="004B2C18" w:rsidRDefault="001020EA" w:rsidP="001020EA">
      <w:pPr>
        <w:pStyle w:val="Nivel3"/>
        <w:spacing w:line="240" w:lineRule="auto"/>
        <w:ind w:left="0" w:right="-567"/>
        <w:contextualSpacing/>
        <w:rPr>
          <w:rFonts w:asciiTheme="minorHAnsi" w:eastAsia="Times New Roman" w:hAnsiTheme="minorHAnsi" w:cstheme="minorHAnsi"/>
          <w:color w:val="auto"/>
          <w:sz w:val="22"/>
          <w:szCs w:val="22"/>
        </w:rPr>
      </w:pPr>
    </w:p>
    <w:p w14:paraId="25A9FADD" w14:textId="77777777" w:rsidR="0084311E" w:rsidRDefault="0084311E" w:rsidP="00C8569F">
      <w:pPr>
        <w:pStyle w:val="Nivel3"/>
        <w:numPr>
          <w:ilvl w:val="2"/>
          <w:numId w:val="21"/>
        </w:numPr>
        <w:spacing w:line="240" w:lineRule="auto"/>
        <w:ind w:left="0" w:right="-567" w:firstLine="0"/>
        <w:contextualSpacing/>
        <w:rPr>
          <w:rFonts w:asciiTheme="minorHAnsi" w:hAnsiTheme="minorHAnsi" w:cstheme="minorHAnsi"/>
          <w:color w:val="auto"/>
          <w:sz w:val="22"/>
          <w:szCs w:val="22"/>
        </w:rPr>
      </w:pPr>
      <w:r w:rsidRPr="004B2C18">
        <w:rPr>
          <w:rFonts w:asciiTheme="minorHAnsi" w:hAnsiTheme="minorHAnsi" w:cstheme="minorHAnsi"/>
          <w:color w:val="auto"/>
          <w:sz w:val="22"/>
          <w:szCs w:val="22"/>
        </w:rPr>
        <w:t>O resultado da negociação será divulgado a todos os licitantes e anexado aos autos do processo licitatório.</w:t>
      </w:r>
    </w:p>
    <w:p w14:paraId="71570090" w14:textId="77777777" w:rsidR="001020EA" w:rsidRPr="004B2C18" w:rsidRDefault="001020EA" w:rsidP="001020EA">
      <w:pPr>
        <w:pStyle w:val="Nivel3"/>
        <w:spacing w:line="240" w:lineRule="auto"/>
        <w:ind w:left="0" w:right="-567"/>
        <w:contextualSpacing/>
        <w:rPr>
          <w:rFonts w:asciiTheme="minorHAnsi" w:hAnsiTheme="minorHAnsi" w:cstheme="minorHAnsi"/>
          <w:color w:val="auto"/>
          <w:sz w:val="22"/>
          <w:szCs w:val="22"/>
        </w:rPr>
      </w:pPr>
    </w:p>
    <w:p w14:paraId="0509A676" w14:textId="1B12D378" w:rsidR="0084311E" w:rsidRDefault="005C020F" w:rsidP="00C8569F">
      <w:pPr>
        <w:pStyle w:val="Nivel3"/>
        <w:numPr>
          <w:ilvl w:val="2"/>
          <w:numId w:val="21"/>
        </w:numPr>
        <w:spacing w:line="240" w:lineRule="auto"/>
        <w:ind w:left="0" w:right="-567" w:firstLine="0"/>
        <w:contextualSpacing/>
        <w:rPr>
          <w:rFonts w:asciiTheme="minorHAnsi" w:hAnsiTheme="minorHAnsi" w:cstheme="minorHAnsi"/>
          <w:color w:val="auto"/>
          <w:sz w:val="22"/>
          <w:szCs w:val="22"/>
        </w:rPr>
      </w:pPr>
      <w:r>
        <w:rPr>
          <w:rFonts w:asciiTheme="minorHAnsi" w:hAnsiTheme="minorHAnsi" w:cstheme="minorHAnsi"/>
          <w:color w:val="auto"/>
          <w:sz w:val="22"/>
          <w:szCs w:val="22"/>
        </w:rPr>
        <w:t>A</w:t>
      </w:r>
      <w:r w:rsidR="0084311E" w:rsidRPr="004B2C18">
        <w:rPr>
          <w:rFonts w:asciiTheme="minorHAnsi" w:hAnsiTheme="minorHAnsi" w:cstheme="minorHAnsi"/>
          <w:color w:val="auto"/>
          <w:sz w:val="22"/>
          <w:szCs w:val="22"/>
        </w:rPr>
        <w:t xml:space="preserve"> </w:t>
      </w:r>
      <w:r w:rsidR="008510EE">
        <w:rPr>
          <w:rFonts w:asciiTheme="minorHAnsi" w:hAnsiTheme="minorHAnsi" w:cstheme="minorHAnsi"/>
          <w:color w:val="auto"/>
          <w:sz w:val="22"/>
          <w:szCs w:val="22"/>
        </w:rPr>
        <w:t>pregoeira</w:t>
      </w:r>
      <w:r w:rsidR="0084311E" w:rsidRPr="004B2C18">
        <w:rPr>
          <w:rFonts w:asciiTheme="minorHAnsi" w:hAnsiTheme="minorHAnsi" w:cstheme="minorHAnsi"/>
          <w:color w:val="auto"/>
          <w:sz w:val="22"/>
          <w:szCs w:val="22"/>
        </w:rPr>
        <w:t xml:space="preserve"> solicitará ao licitante mais bem classificado que, no prazo de </w:t>
      </w:r>
      <w:r w:rsidR="00D30FD7" w:rsidRPr="004B2C18">
        <w:rPr>
          <w:rFonts w:asciiTheme="minorHAnsi" w:hAnsiTheme="minorHAnsi" w:cstheme="minorHAnsi"/>
          <w:b/>
          <w:bCs/>
          <w:color w:val="auto"/>
          <w:sz w:val="22"/>
          <w:szCs w:val="22"/>
          <w:u w:val="single"/>
        </w:rPr>
        <w:t>0</w:t>
      </w:r>
      <w:r w:rsidR="00C63DF2">
        <w:rPr>
          <w:rFonts w:asciiTheme="minorHAnsi" w:hAnsiTheme="minorHAnsi" w:cstheme="minorHAnsi"/>
          <w:b/>
          <w:bCs/>
          <w:color w:val="auto"/>
          <w:sz w:val="22"/>
          <w:szCs w:val="22"/>
          <w:u w:val="single"/>
        </w:rPr>
        <w:t>2</w:t>
      </w:r>
      <w:r w:rsidR="00351A23" w:rsidRPr="004B2C18">
        <w:rPr>
          <w:rFonts w:asciiTheme="minorHAnsi" w:hAnsiTheme="minorHAnsi" w:cstheme="minorHAnsi"/>
          <w:b/>
          <w:bCs/>
          <w:color w:val="auto"/>
          <w:sz w:val="22"/>
          <w:szCs w:val="22"/>
          <w:u w:val="single"/>
        </w:rPr>
        <w:t xml:space="preserve"> (</w:t>
      </w:r>
      <w:r w:rsidR="00C63DF2">
        <w:rPr>
          <w:rFonts w:asciiTheme="minorHAnsi" w:hAnsiTheme="minorHAnsi" w:cstheme="minorHAnsi"/>
          <w:b/>
          <w:bCs/>
          <w:color w:val="auto"/>
          <w:sz w:val="22"/>
          <w:szCs w:val="22"/>
          <w:u w:val="single"/>
        </w:rPr>
        <w:t>duas</w:t>
      </w:r>
      <w:r w:rsidR="00351A23" w:rsidRPr="004B2C18">
        <w:rPr>
          <w:rFonts w:asciiTheme="minorHAnsi" w:hAnsiTheme="minorHAnsi" w:cstheme="minorHAnsi"/>
          <w:b/>
          <w:bCs/>
          <w:color w:val="auto"/>
          <w:sz w:val="22"/>
          <w:szCs w:val="22"/>
          <w:u w:val="single"/>
        </w:rPr>
        <w:t xml:space="preserve">) </w:t>
      </w:r>
      <w:r w:rsidR="0084311E" w:rsidRPr="004B2C18">
        <w:rPr>
          <w:rFonts w:asciiTheme="minorHAnsi" w:hAnsiTheme="minorHAnsi" w:cstheme="minorHAnsi"/>
          <w:b/>
          <w:bCs/>
          <w:color w:val="auto"/>
          <w:sz w:val="22"/>
          <w:szCs w:val="22"/>
          <w:u w:val="single"/>
        </w:rPr>
        <w:t>hora</w:t>
      </w:r>
      <w:r w:rsidR="0084311E" w:rsidRPr="004B2C18">
        <w:rPr>
          <w:rFonts w:asciiTheme="minorHAnsi" w:hAnsiTheme="minorHAnsi" w:cstheme="minorHAnsi"/>
          <w:color w:val="auto"/>
          <w:sz w:val="22"/>
          <w:szCs w:val="22"/>
        </w:rPr>
        <w:t>, envie a proposta adequada ao último lance ofertado após a ne</w:t>
      </w:r>
      <w:r w:rsidR="00C63DF2">
        <w:rPr>
          <w:rFonts w:asciiTheme="minorHAnsi" w:hAnsiTheme="minorHAnsi" w:cstheme="minorHAnsi"/>
          <w:color w:val="auto"/>
          <w:sz w:val="22"/>
          <w:szCs w:val="22"/>
        </w:rPr>
        <w:t>gociação realiza</w:t>
      </w:r>
      <w:r w:rsidR="00FF2EDD">
        <w:rPr>
          <w:rFonts w:asciiTheme="minorHAnsi" w:hAnsiTheme="minorHAnsi" w:cstheme="minorHAnsi"/>
          <w:color w:val="auto"/>
          <w:sz w:val="22"/>
          <w:szCs w:val="22"/>
        </w:rPr>
        <w:t>da, acompanhada da planilha de C</w:t>
      </w:r>
      <w:r w:rsidR="00C63DF2">
        <w:rPr>
          <w:rFonts w:asciiTheme="minorHAnsi" w:hAnsiTheme="minorHAnsi" w:cstheme="minorHAnsi"/>
          <w:color w:val="auto"/>
          <w:sz w:val="22"/>
          <w:szCs w:val="22"/>
        </w:rPr>
        <w:t>usto</w:t>
      </w:r>
      <w:r w:rsidR="00FF2EDD">
        <w:rPr>
          <w:rFonts w:asciiTheme="minorHAnsi" w:hAnsiTheme="minorHAnsi" w:cstheme="minorHAnsi"/>
          <w:color w:val="auto"/>
          <w:sz w:val="22"/>
          <w:szCs w:val="22"/>
        </w:rPr>
        <w:t xml:space="preserve"> (custo fixo, variável, direto e indireto)</w:t>
      </w:r>
      <w:r w:rsidR="0084311E" w:rsidRPr="004B2C18">
        <w:rPr>
          <w:rFonts w:asciiTheme="minorHAnsi" w:hAnsiTheme="minorHAnsi" w:cstheme="minorHAnsi"/>
          <w:color w:val="auto"/>
          <w:sz w:val="22"/>
          <w:szCs w:val="22"/>
        </w:rPr>
        <w:t>.</w:t>
      </w:r>
      <w:bookmarkStart w:id="31" w:name="_Hlk117016948"/>
    </w:p>
    <w:p w14:paraId="4CB5EEA4" w14:textId="77777777" w:rsidR="001020EA" w:rsidRPr="004B2C18" w:rsidRDefault="001020EA" w:rsidP="001020EA">
      <w:pPr>
        <w:pStyle w:val="Nivel3"/>
        <w:spacing w:line="240" w:lineRule="auto"/>
        <w:ind w:left="0" w:right="-567"/>
        <w:contextualSpacing/>
        <w:rPr>
          <w:rFonts w:asciiTheme="minorHAnsi" w:hAnsiTheme="minorHAnsi" w:cstheme="minorHAnsi"/>
          <w:color w:val="auto"/>
          <w:sz w:val="22"/>
          <w:szCs w:val="22"/>
        </w:rPr>
      </w:pPr>
    </w:p>
    <w:bookmarkEnd w:id="31"/>
    <w:p w14:paraId="5E43BCDB" w14:textId="227BE3D4" w:rsidR="0084311E" w:rsidRPr="001020EA" w:rsidRDefault="0084311E" w:rsidP="00C8569F">
      <w:pPr>
        <w:pStyle w:val="Nivel3"/>
        <w:numPr>
          <w:ilvl w:val="2"/>
          <w:numId w:val="21"/>
        </w:numPr>
        <w:spacing w:line="240" w:lineRule="auto"/>
        <w:ind w:left="0" w:right="-567" w:firstLine="0"/>
        <w:contextualSpacing/>
        <w:rPr>
          <w:rFonts w:asciiTheme="minorHAnsi" w:hAnsiTheme="minorHAnsi" w:cstheme="minorHAnsi"/>
          <w:iCs/>
          <w:color w:val="auto"/>
          <w:sz w:val="22"/>
          <w:szCs w:val="22"/>
        </w:rPr>
      </w:pPr>
      <w:r w:rsidRPr="004B2C18">
        <w:rPr>
          <w:rFonts w:asciiTheme="minorHAnsi" w:hAnsiTheme="minorHAnsi" w:cstheme="minorHAnsi"/>
          <w:color w:val="auto"/>
          <w:sz w:val="22"/>
          <w:szCs w:val="22"/>
        </w:rPr>
        <w:t xml:space="preserve">É facultado a </w:t>
      </w:r>
      <w:r w:rsidR="008510EE">
        <w:rPr>
          <w:rFonts w:asciiTheme="minorHAnsi" w:hAnsiTheme="minorHAnsi" w:cstheme="minorHAnsi"/>
          <w:color w:val="auto"/>
          <w:sz w:val="22"/>
          <w:szCs w:val="22"/>
        </w:rPr>
        <w:t>pregoeira</w:t>
      </w:r>
      <w:r w:rsidRPr="004B2C18">
        <w:rPr>
          <w:rFonts w:asciiTheme="minorHAnsi" w:hAnsiTheme="minorHAnsi" w:cstheme="minorHAnsi"/>
          <w:color w:val="auto"/>
          <w:sz w:val="22"/>
          <w:szCs w:val="22"/>
        </w:rPr>
        <w:t xml:space="preserve"> prorrogar o prazo estabelecido, a partir de solicitação fundamentada feita no chat pelo licitante, antes de findo o prazo.</w:t>
      </w:r>
    </w:p>
    <w:p w14:paraId="67B0FC0B" w14:textId="6BF6A29F" w:rsidR="0084311E" w:rsidRPr="004857C8" w:rsidRDefault="0084311E" w:rsidP="00C8569F">
      <w:pPr>
        <w:pStyle w:val="Nivel2"/>
        <w:numPr>
          <w:ilvl w:val="1"/>
          <w:numId w:val="21"/>
        </w:numPr>
        <w:spacing w:line="240" w:lineRule="auto"/>
        <w:ind w:left="0" w:right="-567" w:firstLine="0"/>
        <w:contextualSpacing/>
        <w:rPr>
          <w:rFonts w:asciiTheme="minorHAnsi" w:eastAsia="Times New Roman" w:hAnsiTheme="minorHAnsi" w:cstheme="minorHAnsi"/>
          <w:color w:val="auto"/>
          <w:sz w:val="22"/>
          <w:szCs w:val="22"/>
        </w:rPr>
      </w:pPr>
      <w:r w:rsidRPr="004B2C18">
        <w:rPr>
          <w:rFonts w:asciiTheme="minorHAnsi" w:hAnsiTheme="minorHAnsi" w:cstheme="minorHAnsi"/>
          <w:color w:val="auto"/>
          <w:sz w:val="22"/>
          <w:szCs w:val="22"/>
        </w:rPr>
        <w:t xml:space="preserve">Após a negociação do preço, </w:t>
      </w:r>
      <w:r w:rsidR="00183937">
        <w:rPr>
          <w:rFonts w:asciiTheme="minorHAnsi" w:hAnsiTheme="minorHAnsi" w:cstheme="minorHAnsi"/>
          <w:color w:val="auto"/>
          <w:sz w:val="22"/>
          <w:szCs w:val="22"/>
        </w:rPr>
        <w:t>a</w:t>
      </w:r>
      <w:r w:rsidRPr="004B2C18">
        <w:rPr>
          <w:rFonts w:asciiTheme="minorHAnsi" w:hAnsiTheme="minorHAnsi" w:cstheme="minorHAnsi"/>
          <w:color w:val="auto"/>
          <w:sz w:val="22"/>
          <w:szCs w:val="22"/>
        </w:rPr>
        <w:t xml:space="preserve"> </w:t>
      </w:r>
      <w:r w:rsidR="008510EE">
        <w:rPr>
          <w:rFonts w:asciiTheme="minorHAnsi" w:hAnsiTheme="minorHAnsi" w:cstheme="minorHAnsi"/>
          <w:color w:val="auto"/>
          <w:sz w:val="22"/>
          <w:szCs w:val="22"/>
        </w:rPr>
        <w:t>Pregoeira</w:t>
      </w:r>
      <w:r w:rsidRPr="004B2C18">
        <w:rPr>
          <w:rFonts w:asciiTheme="minorHAnsi" w:hAnsiTheme="minorHAnsi" w:cstheme="minorHAnsi"/>
          <w:color w:val="auto"/>
          <w:sz w:val="22"/>
          <w:szCs w:val="22"/>
        </w:rPr>
        <w:t xml:space="preserve"> iniciará a fase de aceitação e julgamento da proposta.</w:t>
      </w:r>
      <w:bookmarkEnd w:id="22"/>
    </w:p>
    <w:p w14:paraId="0BC20DB6" w14:textId="40BA5993" w:rsidR="0084311E" w:rsidRPr="004B2C18" w:rsidRDefault="0084311E" w:rsidP="00C8569F">
      <w:pPr>
        <w:pStyle w:val="Nivel01"/>
        <w:numPr>
          <w:ilvl w:val="0"/>
          <w:numId w:val="21"/>
        </w:numPr>
        <w:ind w:right="-567"/>
        <w:contextualSpacing/>
        <w:rPr>
          <w:rFonts w:asciiTheme="minorHAnsi" w:hAnsiTheme="minorHAnsi" w:cstheme="minorHAnsi"/>
          <w:color w:val="auto"/>
          <w:sz w:val="22"/>
          <w:szCs w:val="22"/>
        </w:rPr>
      </w:pPr>
      <w:bookmarkStart w:id="32" w:name="_Toc135469229"/>
      <w:r w:rsidRPr="004B2C18">
        <w:rPr>
          <w:rFonts w:asciiTheme="minorHAnsi" w:hAnsiTheme="minorHAnsi" w:cstheme="minorHAnsi"/>
          <w:color w:val="auto"/>
          <w:sz w:val="22"/>
          <w:szCs w:val="22"/>
        </w:rPr>
        <w:t>DA FASE DE JULGAMENTO</w:t>
      </w:r>
      <w:bookmarkEnd w:id="32"/>
    </w:p>
    <w:p w14:paraId="2E94BF2F" w14:textId="548565EE" w:rsidR="0084311E" w:rsidRPr="004B2C18" w:rsidRDefault="0084311E" w:rsidP="00C8569F">
      <w:pPr>
        <w:pStyle w:val="Nivel2"/>
        <w:numPr>
          <w:ilvl w:val="1"/>
          <w:numId w:val="21"/>
        </w:numPr>
        <w:spacing w:line="240" w:lineRule="auto"/>
        <w:ind w:left="0" w:right="-567" w:firstLine="0"/>
        <w:contextualSpacing/>
        <w:rPr>
          <w:rFonts w:asciiTheme="minorHAnsi" w:hAnsiTheme="minorHAnsi" w:cstheme="minorHAnsi"/>
          <w:b/>
          <w:bCs/>
          <w:color w:val="auto"/>
          <w:sz w:val="22"/>
          <w:szCs w:val="22"/>
          <w:lang w:eastAsia="ar-SA"/>
        </w:rPr>
      </w:pPr>
      <w:bookmarkStart w:id="33" w:name="_Ref117019424"/>
      <w:r w:rsidRPr="004B2C18">
        <w:rPr>
          <w:rFonts w:asciiTheme="minorHAnsi" w:hAnsiTheme="minorHAnsi" w:cstheme="minorHAnsi"/>
          <w:color w:val="auto"/>
          <w:sz w:val="22"/>
          <w:szCs w:val="22"/>
        </w:rPr>
        <w:t xml:space="preserve">Encerrada a etapa de negociação, o </w:t>
      </w:r>
      <w:r w:rsidR="008510EE">
        <w:rPr>
          <w:rFonts w:asciiTheme="minorHAnsi" w:hAnsiTheme="minorHAnsi" w:cstheme="minorHAnsi"/>
          <w:color w:val="auto"/>
          <w:sz w:val="22"/>
          <w:szCs w:val="22"/>
        </w:rPr>
        <w:t>pregoeira</w:t>
      </w:r>
      <w:r w:rsidRPr="004B2C18">
        <w:rPr>
          <w:rFonts w:asciiTheme="minorHAnsi" w:hAnsiTheme="minorHAnsi" w:cstheme="minorHAnsi"/>
          <w:color w:val="auto"/>
          <w:sz w:val="22"/>
          <w:szCs w:val="22"/>
        </w:rPr>
        <w:t xml:space="preserve"> verificará se o licitante provisoriamente classificado em primeiro lugar atende às condições de participação no certame, conforme previsto no </w:t>
      </w:r>
      <w:hyperlink r:id="rId20" w:anchor="art14" w:history="1">
        <w:r w:rsidRPr="004B2C18">
          <w:rPr>
            <w:rStyle w:val="Hyperlink"/>
            <w:rFonts w:asciiTheme="minorHAnsi" w:hAnsiTheme="minorHAnsi" w:cstheme="minorHAnsi"/>
            <w:color w:val="auto"/>
            <w:sz w:val="22"/>
            <w:szCs w:val="22"/>
          </w:rPr>
          <w:t>art. 14 da Lei nº 14.133/2021</w:t>
        </w:r>
      </w:hyperlink>
      <w:r w:rsidRPr="004B2C18">
        <w:rPr>
          <w:rFonts w:asciiTheme="minorHAnsi" w:hAnsiTheme="minorHAnsi" w:cstheme="minorHAnsi"/>
          <w:color w:val="auto"/>
          <w:sz w:val="22"/>
          <w:szCs w:val="22"/>
        </w:rPr>
        <w:t xml:space="preserve">, </w:t>
      </w:r>
      <w:bookmarkEnd w:id="33"/>
      <w:r w:rsidRPr="004B2C18">
        <w:rPr>
          <w:rFonts w:asciiTheme="minorHAnsi" w:hAnsiTheme="minorHAnsi" w:cstheme="minorHAnsi"/>
          <w:color w:val="auto"/>
          <w:sz w:val="22"/>
          <w:szCs w:val="22"/>
          <w:lang w:eastAsia="ar-SA"/>
        </w:rPr>
        <w:t>especialmente quanto à existência de sanção que impeça a participação no certame ou a futura contratação, mediante a consulta aos seguintes cadastros:</w:t>
      </w:r>
    </w:p>
    <w:p w14:paraId="1B772D2B" w14:textId="77777777" w:rsidR="0084311E" w:rsidRDefault="0084311E" w:rsidP="00C8569F">
      <w:pPr>
        <w:pStyle w:val="Nivel3"/>
        <w:numPr>
          <w:ilvl w:val="2"/>
          <w:numId w:val="21"/>
        </w:numPr>
        <w:spacing w:line="240" w:lineRule="auto"/>
        <w:ind w:left="0" w:right="-567" w:firstLine="0"/>
        <w:rPr>
          <w:rFonts w:asciiTheme="minorHAnsi" w:hAnsiTheme="minorHAnsi" w:cstheme="minorHAnsi"/>
          <w:color w:val="auto"/>
          <w:sz w:val="22"/>
          <w:szCs w:val="22"/>
          <w:lang w:eastAsia="ar-SA"/>
        </w:rPr>
      </w:pPr>
      <w:r w:rsidRPr="004B2C18">
        <w:rPr>
          <w:rFonts w:asciiTheme="minorHAnsi" w:hAnsiTheme="minorHAnsi" w:cstheme="minorHAnsi"/>
          <w:color w:val="auto"/>
          <w:sz w:val="22"/>
          <w:szCs w:val="22"/>
          <w:lang w:eastAsia="ar-SA"/>
        </w:rPr>
        <w:t>Cadastro Nacional de Empresas Inidôneas e Suspensas - CEIS, mantido pela Controladoria-Geral da União (</w:t>
      </w:r>
      <w:hyperlink r:id="rId21" w:history="1">
        <w:r w:rsidRPr="004B2C18">
          <w:rPr>
            <w:rStyle w:val="Hyperlink"/>
            <w:rFonts w:asciiTheme="minorHAnsi" w:hAnsiTheme="minorHAnsi" w:cstheme="minorHAnsi"/>
            <w:color w:val="auto"/>
            <w:sz w:val="22"/>
            <w:szCs w:val="22"/>
            <w:lang w:eastAsia="ar-SA"/>
          </w:rPr>
          <w:t>https://www.portaltransparencia.gov.br/sancoes/ceis</w:t>
        </w:r>
      </w:hyperlink>
      <w:r w:rsidRPr="004B2C18">
        <w:rPr>
          <w:rFonts w:asciiTheme="minorHAnsi" w:hAnsiTheme="minorHAnsi" w:cstheme="minorHAnsi"/>
          <w:color w:val="auto"/>
          <w:sz w:val="22"/>
          <w:szCs w:val="22"/>
          <w:lang w:eastAsia="ar-SA"/>
        </w:rPr>
        <w:t xml:space="preserve">); e </w:t>
      </w:r>
    </w:p>
    <w:p w14:paraId="2ED459B4" w14:textId="77777777" w:rsidR="00AD7E55" w:rsidRPr="004B2C18" w:rsidRDefault="00AD7E55" w:rsidP="00AD7E55">
      <w:pPr>
        <w:pStyle w:val="Nivel3"/>
        <w:spacing w:line="240" w:lineRule="auto"/>
        <w:ind w:left="0" w:right="-567"/>
        <w:rPr>
          <w:rFonts w:asciiTheme="minorHAnsi" w:hAnsiTheme="minorHAnsi" w:cstheme="minorHAnsi"/>
          <w:color w:val="auto"/>
          <w:sz w:val="22"/>
          <w:szCs w:val="22"/>
          <w:lang w:eastAsia="ar-SA"/>
        </w:rPr>
      </w:pPr>
    </w:p>
    <w:p w14:paraId="007F22EE" w14:textId="77777777" w:rsidR="004B748E" w:rsidRPr="004B2C18" w:rsidRDefault="0084311E" w:rsidP="00C8569F">
      <w:pPr>
        <w:pStyle w:val="Nivel3"/>
        <w:numPr>
          <w:ilvl w:val="2"/>
          <w:numId w:val="21"/>
        </w:numPr>
        <w:spacing w:line="240" w:lineRule="auto"/>
        <w:ind w:left="0" w:right="-567" w:firstLine="0"/>
        <w:rPr>
          <w:rFonts w:asciiTheme="minorHAnsi" w:hAnsiTheme="minorHAnsi" w:cstheme="minorHAnsi"/>
          <w:color w:val="auto"/>
          <w:sz w:val="22"/>
          <w:szCs w:val="22"/>
          <w:lang w:eastAsia="ar-SA"/>
        </w:rPr>
      </w:pPr>
      <w:r w:rsidRPr="004B2C18">
        <w:rPr>
          <w:rFonts w:asciiTheme="minorHAnsi" w:hAnsiTheme="minorHAnsi" w:cstheme="minorHAnsi"/>
          <w:color w:val="auto"/>
          <w:sz w:val="22"/>
          <w:szCs w:val="22"/>
          <w:lang w:eastAsia="ar-SA"/>
        </w:rPr>
        <w:t>Cadastro Nacional de Empresas Punidas – CNEP, mantido pela Controladoria-Geral da União (</w:t>
      </w:r>
      <w:hyperlink r:id="rId22" w:history="1">
        <w:r w:rsidRPr="004B2C18">
          <w:rPr>
            <w:rStyle w:val="Hyperlink"/>
            <w:rFonts w:asciiTheme="minorHAnsi" w:hAnsiTheme="minorHAnsi" w:cstheme="minorHAnsi"/>
            <w:color w:val="auto"/>
            <w:sz w:val="22"/>
            <w:szCs w:val="22"/>
            <w:lang w:eastAsia="ar-SA"/>
          </w:rPr>
          <w:t>https://www.portaltransparencia.gov.br/sancoes/cnep</w:t>
        </w:r>
      </w:hyperlink>
      <w:r w:rsidRPr="004B2C18">
        <w:rPr>
          <w:rFonts w:asciiTheme="minorHAnsi" w:hAnsiTheme="minorHAnsi" w:cstheme="minorHAnsi"/>
          <w:color w:val="auto"/>
          <w:sz w:val="22"/>
          <w:szCs w:val="22"/>
          <w:lang w:eastAsia="ar-SA"/>
        </w:rPr>
        <w:t>).</w:t>
      </w:r>
    </w:p>
    <w:p w14:paraId="67F81AA2" w14:textId="77777777" w:rsidR="0084311E" w:rsidRPr="004B2C18" w:rsidRDefault="0084311E" w:rsidP="00C8569F">
      <w:pPr>
        <w:pStyle w:val="Nivel3"/>
        <w:numPr>
          <w:ilvl w:val="2"/>
          <w:numId w:val="21"/>
        </w:numPr>
        <w:spacing w:line="240" w:lineRule="auto"/>
        <w:ind w:left="0" w:right="-567" w:firstLine="0"/>
        <w:rPr>
          <w:rFonts w:asciiTheme="minorHAnsi" w:hAnsiTheme="minorHAnsi" w:cstheme="minorHAnsi"/>
          <w:color w:val="auto"/>
          <w:sz w:val="22"/>
          <w:szCs w:val="22"/>
        </w:rPr>
      </w:pPr>
      <w:r w:rsidRPr="004B2C18">
        <w:rPr>
          <w:rFonts w:asciiTheme="minorHAnsi" w:hAnsiTheme="minorHAnsi" w:cstheme="minorHAnsi"/>
          <w:color w:val="auto"/>
          <w:sz w:val="22"/>
          <w:szCs w:val="22"/>
        </w:rPr>
        <w:t>O licitante será convocado para manifestação previamente a uma eventual desclassificação.</w:t>
      </w:r>
    </w:p>
    <w:p w14:paraId="34229AC9" w14:textId="77777777" w:rsidR="0084311E" w:rsidRPr="004B2C18" w:rsidRDefault="0084311E" w:rsidP="00C8569F">
      <w:pPr>
        <w:pStyle w:val="Nivel3"/>
        <w:numPr>
          <w:ilvl w:val="2"/>
          <w:numId w:val="21"/>
        </w:numPr>
        <w:spacing w:line="240" w:lineRule="auto"/>
        <w:ind w:left="0" w:right="-567" w:firstLine="0"/>
        <w:rPr>
          <w:rFonts w:asciiTheme="minorHAnsi" w:hAnsiTheme="minorHAnsi" w:cstheme="minorHAnsi"/>
          <w:color w:val="auto"/>
          <w:sz w:val="22"/>
          <w:szCs w:val="22"/>
        </w:rPr>
      </w:pPr>
      <w:r w:rsidRPr="004B2C18">
        <w:rPr>
          <w:rFonts w:asciiTheme="minorHAnsi" w:hAnsiTheme="minorHAnsi" w:cstheme="minorHAnsi"/>
          <w:color w:val="auto"/>
          <w:sz w:val="22"/>
          <w:szCs w:val="22"/>
        </w:rPr>
        <w:t>Constatada a existência de sanção, o licitante será reputado inabilitado, por falta de condição de participação.</w:t>
      </w:r>
    </w:p>
    <w:p w14:paraId="2E98D402" w14:textId="49D6A2CB" w:rsidR="0084311E" w:rsidRPr="004B2C18" w:rsidRDefault="0084311E" w:rsidP="00C8569F">
      <w:pPr>
        <w:pStyle w:val="Nivel2"/>
        <w:numPr>
          <w:ilvl w:val="1"/>
          <w:numId w:val="21"/>
        </w:numPr>
        <w:spacing w:line="240" w:lineRule="auto"/>
        <w:ind w:left="0" w:right="-567" w:firstLine="0"/>
        <w:rPr>
          <w:rFonts w:asciiTheme="minorHAnsi" w:hAnsiTheme="minorHAnsi" w:cstheme="minorHAnsi"/>
          <w:color w:val="auto"/>
          <w:sz w:val="22"/>
          <w:szCs w:val="22"/>
        </w:rPr>
      </w:pPr>
      <w:r w:rsidRPr="004B2C18">
        <w:rPr>
          <w:rFonts w:asciiTheme="minorHAnsi" w:hAnsiTheme="minorHAnsi" w:cstheme="minorHAnsi"/>
          <w:color w:val="auto"/>
          <w:sz w:val="22"/>
          <w:szCs w:val="22"/>
        </w:rPr>
        <w:t xml:space="preserve">Caso o licitante provisoriamente classificado em primeiro lugar tenha se utilizado de algum tratamento favorecido às ME/EPPs, </w:t>
      </w:r>
      <w:r w:rsidR="005C020F">
        <w:rPr>
          <w:rFonts w:asciiTheme="minorHAnsi" w:hAnsiTheme="minorHAnsi" w:cstheme="minorHAnsi"/>
          <w:color w:val="auto"/>
          <w:sz w:val="22"/>
          <w:szCs w:val="22"/>
        </w:rPr>
        <w:t>a</w:t>
      </w:r>
      <w:r w:rsidRPr="004B2C18">
        <w:rPr>
          <w:rFonts w:asciiTheme="minorHAnsi" w:hAnsiTheme="minorHAnsi" w:cstheme="minorHAnsi"/>
          <w:color w:val="auto"/>
          <w:sz w:val="22"/>
          <w:szCs w:val="22"/>
        </w:rPr>
        <w:t xml:space="preserve"> </w:t>
      </w:r>
      <w:r w:rsidR="008510EE">
        <w:rPr>
          <w:rFonts w:asciiTheme="minorHAnsi" w:hAnsiTheme="minorHAnsi" w:cstheme="minorHAnsi"/>
          <w:color w:val="auto"/>
          <w:sz w:val="22"/>
          <w:szCs w:val="22"/>
        </w:rPr>
        <w:t>pregoeira</w:t>
      </w:r>
      <w:r w:rsidRPr="004B2C18">
        <w:rPr>
          <w:rFonts w:asciiTheme="minorHAnsi" w:hAnsiTheme="minorHAnsi" w:cstheme="minorHAnsi"/>
          <w:color w:val="auto"/>
          <w:sz w:val="22"/>
          <w:szCs w:val="22"/>
        </w:rPr>
        <w:t xml:space="preserve"> verificará se faz jus ao benefício, em conformidade com os itens </w:t>
      </w:r>
      <w:r w:rsidRPr="004B2C18">
        <w:rPr>
          <w:rFonts w:asciiTheme="minorHAnsi" w:hAnsiTheme="minorHAnsi" w:cstheme="minorHAnsi"/>
          <w:b/>
          <w:bCs/>
          <w:color w:val="auto"/>
          <w:sz w:val="22"/>
          <w:szCs w:val="22"/>
        </w:rPr>
        <w:t>4.5.1 e 4.5</w:t>
      </w:r>
      <w:r w:rsidRPr="004B2C18">
        <w:rPr>
          <w:rFonts w:asciiTheme="minorHAnsi" w:hAnsiTheme="minorHAnsi" w:cstheme="minorHAnsi"/>
          <w:color w:val="auto"/>
          <w:sz w:val="22"/>
          <w:szCs w:val="22"/>
        </w:rPr>
        <w:t xml:space="preserve"> deste edital.</w:t>
      </w:r>
    </w:p>
    <w:p w14:paraId="380A130A" w14:textId="32E812C9" w:rsidR="0084311E" w:rsidRPr="004B2C18" w:rsidRDefault="0084311E" w:rsidP="00C8569F">
      <w:pPr>
        <w:pStyle w:val="Nivel2"/>
        <w:numPr>
          <w:ilvl w:val="1"/>
          <w:numId w:val="21"/>
        </w:numPr>
        <w:spacing w:line="240" w:lineRule="auto"/>
        <w:ind w:left="0" w:right="-567" w:firstLine="0"/>
        <w:rPr>
          <w:rFonts w:asciiTheme="minorHAnsi" w:hAnsiTheme="minorHAnsi" w:cstheme="minorHAnsi"/>
          <w:b/>
          <w:color w:val="auto"/>
          <w:sz w:val="22"/>
          <w:szCs w:val="22"/>
        </w:rPr>
      </w:pPr>
      <w:r w:rsidRPr="004B2C18">
        <w:rPr>
          <w:rFonts w:asciiTheme="minorHAnsi" w:hAnsiTheme="minorHAnsi" w:cstheme="minorHAnsi"/>
          <w:color w:val="auto"/>
          <w:sz w:val="22"/>
          <w:szCs w:val="22"/>
        </w:rPr>
        <w:t xml:space="preserve">Verificadas as condições de participação e de utilização do tratamento favorecido, </w:t>
      </w:r>
      <w:r w:rsidR="005C020F">
        <w:rPr>
          <w:rFonts w:asciiTheme="minorHAnsi" w:hAnsiTheme="minorHAnsi" w:cstheme="minorHAnsi"/>
          <w:color w:val="auto"/>
          <w:sz w:val="22"/>
          <w:szCs w:val="22"/>
        </w:rPr>
        <w:t>a</w:t>
      </w:r>
      <w:r w:rsidRPr="004B2C18">
        <w:rPr>
          <w:rFonts w:asciiTheme="minorHAnsi" w:hAnsiTheme="minorHAnsi" w:cstheme="minorHAnsi"/>
          <w:color w:val="auto"/>
          <w:sz w:val="22"/>
          <w:szCs w:val="22"/>
        </w:rPr>
        <w:t xml:space="preserve"> </w:t>
      </w:r>
      <w:r w:rsidR="008510EE">
        <w:rPr>
          <w:rFonts w:asciiTheme="minorHAnsi" w:hAnsiTheme="minorHAnsi" w:cstheme="minorHAnsi"/>
          <w:color w:val="auto"/>
          <w:sz w:val="22"/>
          <w:szCs w:val="22"/>
        </w:rPr>
        <w:t>pregoeira</w:t>
      </w:r>
      <w:r w:rsidRPr="004B2C18">
        <w:rPr>
          <w:rFonts w:asciiTheme="minorHAnsi" w:hAnsiTheme="minorHAnsi" w:cstheme="minorHAnsi"/>
          <w:color w:val="auto"/>
          <w:sz w:val="22"/>
          <w:szCs w:val="22"/>
        </w:rPr>
        <w:t xml:space="preserve"> examinará a proposta classificada em primeiro lugar quanto à adequação ao objeto e à compatibilidade do preço em relação ao máximo estipulado para contratação neste Edital e em seus anexos.</w:t>
      </w:r>
    </w:p>
    <w:p w14:paraId="758936F4" w14:textId="5B5E7AE8" w:rsidR="0084311E" w:rsidRPr="004B2C18" w:rsidRDefault="0084311E" w:rsidP="00C8569F">
      <w:pPr>
        <w:pStyle w:val="Nivel2"/>
        <w:numPr>
          <w:ilvl w:val="1"/>
          <w:numId w:val="21"/>
        </w:numPr>
        <w:spacing w:line="240" w:lineRule="auto"/>
        <w:ind w:left="0" w:right="-567" w:firstLine="0"/>
        <w:rPr>
          <w:rFonts w:asciiTheme="minorHAnsi" w:hAnsiTheme="minorHAnsi" w:cstheme="minorHAnsi"/>
          <w:b/>
          <w:color w:val="auto"/>
          <w:sz w:val="22"/>
          <w:szCs w:val="22"/>
        </w:rPr>
      </w:pPr>
      <w:r w:rsidRPr="004B2C18">
        <w:rPr>
          <w:rFonts w:asciiTheme="minorHAnsi" w:hAnsiTheme="minorHAnsi" w:cstheme="minorHAnsi"/>
          <w:color w:val="auto"/>
          <w:sz w:val="22"/>
          <w:szCs w:val="22"/>
        </w:rPr>
        <w:t xml:space="preserve">Será desclassificada a proposta vencedora que: </w:t>
      </w:r>
    </w:p>
    <w:p w14:paraId="2C0E240E" w14:textId="77777777" w:rsidR="0084311E" w:rsidRPr="004B2C18" w:rsidRDefault="0084311E" w:rsidP="00C8569F">
      <w:pPr>
        <w:pStyle w:val="Nivel3"/>
        <w:numPr>
          <w:ilvl w:val="2"/>
          <w:numId w:val="21"/>
        </w:numPr>
        <w:spacing w:line="240" w:lineRule="auto"/>
        <w:ind w:left="0" w:right="-567" w:firstLine="0"/>
        <w:rPr>
          <w:rFonts w:asciiTheme="minorHAnsi" w:hAnsiTheme="minorHAnsi" w:cstheme="minorHAnsi"/>
          <w:color w:val="auto"/>
          <w:sz w:val="22"/>
          <w:szCs w:val="22"/>
        </w:rPr>
      </w:pPr>
      <w:r w:rsidRPr="004B2C18">
        <w:rPr>
          <w:rFonts w:asciiTheme="minorHAnsi" w:hAnsiTheme="minorHAnsi" w:cstheme="minorHAnsi"/>
          <w:color w:val="auto"/>
          <w:sz w:val="22"/>
          <w:szCs w:val="22"/>
        </w:rPr>
        <w:lastRenderedPageBreak/>
        <w:t>contiver vícios insanáveis;</w:t>
      </w:r>
    </w:p>
    <w:p w14:paraId="3589F8D7" w14:textId="77777777" w:rsidR="0084311E" w:rsidRPr="004B2C18" w:rsidRDefault="0084311E" w:rsidP="00C8569F">
      <w:pPr>
        <w:pStyle w:val="Nivel3"/>
        <w:numPr>
          <w:ilvl w:val="2"/>
          <w:numId w:val="21"/>
        </w:numPr>
        <w:spacing w:line="240" w:lineRule="auto"/>
        <w:ind w:left="0" w:right="-567" w:firstLine="0"/>
        <w:rPr>
          <w:rFonts w:asciiTheme="minorHAnsi" w:hAnsiTheme="minorHAnsi" w:cstheme="minorHAnsi"/>
          <w:color w:val="auto"/>
          <w:sz w:val="22"/>
          <w:szCs w:val="22"/>
        </w:rPr>
      </w:pPr>
      <w:r w:rsidRPr="004B2C18">
        <w:rPr>
          <w:rFonts w:asciiTheme="minorHAnsi" w:hAnsiTheme="minorHAnsi" w:cstheme="minorHAnsi"/>
          <w:color w:val="auto"/>
          <w:sz w:val="22"/>
          <w:szCs w:val="22"/>
        </w:rPr>
        <w:t>não obedecer às especificações técnicas contidas no Termo de Referência;</w:t>
      </w:r>
    </w:p>
    <w:p w14:paraId="091C1C16" w14:textId="77777777" w:rsidR="0084311E" w:rsidRPr="004B2C18" w:rsidRDefault="0084311E" w:rsidP="00C8569F">
      <w:pPr>
        <w:pStyle w:val="Nivel3"/>
        <w:numPr>
          <w:ilvl w:val="2"/>
          <w:numId w:val="21"/>
        </w:numPr>
        <w:spacing w:line="240" w:lineRule="auto"/>
        <w:ind w:left="0" w:right="-567" w:firstLine="0"/>
        <w:rPr>
          <w:rFonts w:asciiTheme="minorHAnsi" w:hAnsiTheme="minorHAnsi" w:cstheme="minorHAnsi"/>
          <w:color w:val="auto"/>
          <w:sz w:val="22"/>
          <w:szCs w:val="22"/>
        </w:rPr>
      </w:pPr>
      <w:r w:rsidRPr="004B2C18">
        <w:rPr>
          <w:rFonts w:asciiTheme="minorHAnsi" w:hAnsiTheme="minorHAnsi" w:cstheme="minorHAnsi"/>
          <w:color w:val="auto"/>
          <w:sz w:val="22"/>
          <w:szCs w:val="22"/>
        </w:rPr>
        <w:t>apresentar preços inexequíveis ou permanecerem acima do preço máximo definido para a contratação;</w:t>
      </w:r>
    </w:p>
    <w:p w14:paraId="166E3284" w14:textId="77777777" w:rsidR="0084311E" w:rsidRPr="004B2C18" w:rsidRDefault="0084311E" w:rsidP="00C8569F">
      <w:pPr>
        <w:pStyle w:val="Nivel3"/>
        <w:numPr>
          <w:ilvl w:val="2"/>
          <w:numId w:val="21"/>
        </w:numPr>
        <w:spacing w:line="240" w:lineRule="auto"/>
        <w:ind w:left="0" w:right="-567" w:firstLine="0"/>
        <w:rPr>
          <w:rFonts w:asciiTheme="minorHAnsi" w:hAnsiTheme="minorHAnsi" w:cstheme="minorHAnsi"/>
          <w:color w:val="auto"/>
          <w:sz w:val="22"/>
          <w:szCs w:val="22"/>
        </w:rPr>
      </w:pPr>
      <w:r w:rsidRPr="004B2C18">
        <w:rPr>
          <w:rFonts w:asciiTheme="minorHAnsi" w:hAnsiTheme="minorHAnsi" w:cstheme="minorHAnsi"/>
          <w:color w:val="auto"/>
          <w:sz w:val="22"/>
          <w:szCs w:val="22"/>
        </w:rPr>
        <w:t>não tiverem sua exequibilidade demonstrada, quando exigido pela Administração;</w:t>
      </w:r>
    </w:p>
    <w:p w14:paraId="0E9CB605" w14:textId="77777777" w:rsidR="004B748E" w:rsidRPr="004B2C18" w:rsidRDefault="0084311E" w:rsidP="00C8569F">
      <w:pPr>
        <w:pStyle w:val="Nivel3"/>
        <w:numPr>
          <w:ilvl w:val="2"/>
          <w:numId w:val="21"/>
        </w:numPr>
        <w:spacing w:line="240" w:lineRule="auto"/>
        <w:ind w:left="0" w:right="-567" w:firstLine="0"/>
        <w:rPr>
          <w:rFonts w:asciiTheme="minorHAnsi" w:hAnsiTheme="minorHAnsi" w:cstheme="minorHAnsi"/>
          <w:color w:val="auto"/>
          <w:sz w:val="22"/>
          <w:szCs w:val="22"/>
        </w:rPr>
      </w:pPr>
      <w:r w:rsidRPr="004B2C18">
        <w:rPr>
          <w:rFonts w:asciiTheme="minorHAnsi" w:hAnsiTheme="minorHAnsi" w:cstheme="minorHAnsi"/>
          <w:color w:val="auto"/>
          <w:sz w:val="22"/>
          <w:szCs w:val="22"/>
        </w:rPr>
        <w:t>apresentar desconformidade com quaisquer outras exigências deste Edital ou seus anexos, desde que insanável.</w:t>
      </w:r>
    </w:p>
    <w:p w14:paraId="51F5DE83" w14:textId="2CFFA54D" w:rsidR="004B748E" w:rsidRPr="004B2C18" w:rsidRDefault="004B748E" w:rsidP="00C8569F">
      <w:pPr>
        <w:pStyle w:val="Nivel3"/>
        <w:numPr>
          <w:ilvl w:val="2"/>
          <w:numId w:val="21"/>
        </w:numPr>
        <w:spacing w:line="240" w:lineRule="auto"/>
        <w:ind w:left="0" w:right="-567" w:firstLine="0"/>
        <w:rPr>
          <w:rFonts w:asciiTheme="minorHAnsi" w:hAnsiTheme="minorHAnsi" w:cstheme="minorHAnsi"/>
          <w:color w:val="auto"/>
          <w:sz w:val="22"/>
          <w:szCs w:val="22"/>
        </w:rPr>
      </w:pPr>
      <w:r w:rsidRPr="004B2C18">
        <w:rPr>
          <w:rFonts w:asciiTheme="minorHAnsi" w:hAnsiTheme="minorHAnsi" w:cstheme="minorHAnsi"/>
          <w:color w:val="auto"/>
          <w:sz w:val="22"/>
          <w:szCs w:val="22"/>
        </w:rPr>
        <w:t>No caso de bens e serviços em geral, é indício de inexequibilidade das propostas valores inferiores a 50% (cinquenta por cento) do valor orçado pela Administração.</w:t>
      </w:r>
    </w:p>
    <w:p w14:paraId="02374802" w14:textId="10A3D50E" w:rsidR="0084311E" w:rsidRPr="004B2C18" w:rsidRDefault="0084311E" w:rsidP="00C8569F">
      <w:pPr>
        <w:pStyle w:val="Nivel3"/>
        <w:numPr>
          <w:ilvl w:val="2"/>
          <w:numId w:val="21"/>
        </w:numPr>
        <w:spacing w:line="240" w:lineRule="auto"/>
        <w:ind w:left="0" w:right="-567" w:firstLine="0"/>
        <w:rPr>
          <w:rFonts w:asciiTheme="minorHAnsi" w:hAnsiTheme="minorHAnsi" w:cstheme="minorHAnsi"/>
          <w:color w:val="auto"/>
          <w:sz w:val="22"/>
          <w:szCs w:val="22"/>
        </w:rPr>
      </w:pPr>
      <w:r w:rsidRPr="004B2C18">
        <w:rPr>
          <w:rFonts w:asciiTheme="minorHAnsi" w:hAnsiTheme="minorHAnsi" w:cstheme="minorHAnsi"/>
          <w:color w:val="auto"/>
          <w:sz w:val="22"/>
          <w:szCs w:val="22"/>
        </w:rPr>
        <w:t>A inexequibilidade, na hipótese de que trata o caput, só será considerada após diligência d</w:t>
      </w:r>
      <w:r w:rsidR="001213A2">
        <w:rPr>
          <w:rFonts w:asciiTheme="minorHAnsi" w:hAnsiTheme="minorHAnsi" w:cstheme="minorHAnsi"/>
          <w:color w:val="auto"/>
          <w:sz w:val="22"/>
          <w:szCs w:val="22"/>
        </w:rPr>
        <w:t>a</w:t>
      </w:r>
      <w:r w:rsidRPr="004B2C18">
        <w:rPr>
          <w:rFonts w:asciiTheme="minorHAnsi" w:hAnsiTheme="minorHAnsi" w:cstheme="minorHAnsi"/>
          <w:color w:val="auto"/>
          <w:sz w:val="22"/>
          <w:szCs w:val="22"/>
        </w:rPr>
        <w:t xml:space="preserve"> </w:t>
      </w:r>
      <w:r w:rsidR="008510EE">
        <w:rPr>
          <w:rFonts w:asciiTheme="minorHAnsi" w:hAnsiTheme="minorHAnsi" w:cstheme="minorHAnsi"/>
          <w:color w:val="auto"/>
          <w:sz w:val="22"/>
          <w:szCs w:val="22"/>
        </w:rPr>
        <w:t>pregoeira</w:t>
      </w:r>
      <w:r w:rsidRPr="004B2C18">
        <w:rPr>
          <w:rFonts w:asciiTheme="minorHAnsi" w:hAnsiTheme="minorHAnsi" w:cstheme="minorHAnsi"/>
          <w:color w:val="auto"/>
          <w:sz w:val="22"/>
          <w:szCs w:val="22"/>
        </w:rPr>
        <w:t>, que comprove:</w:t>
      </w:r>
    </w:p>
    <w:p w14:paraId="1DD2285B" w14:textId="77777777" w:rsidR="0084311E" w:rsidRPr="004B2C18" w:rsidRDefault="0084311E" w:rsidP="00C8569F">
      <w:pPr>
        <w:pStyle w:val="Nivel4"/>
        <w:numPr>
          <w:ilvl w:val="3"/>
          <w:numId w:val="21"/>
        </w:numPr>
        <w:spacing w:line="240" w:lineRule="auto"/>
        <w:ind w:left="0" w:right="-567" w:firstLine="0"/>
        <w:rPr>
          <w:rFonts w:asciiTheme="minorHAnsi" w:hAnsiTheme="minorHAnsi" w:cstheme="minorHAnsi"/>
          <w:sz w:val="22"/>
          <w:szCs w:val="22"/>
        </w:rPr>
      </w:pPr>
      <w:r w:rsidRPr="004B2C18">
        <w:rPr>
          <w:rFonts w:asciiTheme="minorHAnsi" w:hAnsiTheme="minorHAnsi" w:cstheme="minorHAnsi"/>
          <w:sz w:val="22"/>
          <w:szCs w:val="22"/>
        </w:rPr>
        <w:t>que o custo do licitante ultrapassa o valor da proposta; e</w:t>
      </w:r>
    </w:p>
    <w:p w14:paraId="2262E44F" w14:textId="77777777" w:rsidR="0084311E" w:rsidRPr="004B2C18" w:rsidRDefault="0084311E" w:rsidP="00C8569F">
      <w:pPr>
        <w:pStyle w:val="Nivel4"/>
        <w:numPr>
          <w:ilvl w:val="3"/>
          <w:numId w:val="21"/>
        </w:numPr>
        <w:spacing w:line="240" w:lineRule="auto"/>
        <w:ind w:left="0" w:right="-567" w:firstLine="0"/>
        <w:rPr>
          <w:rFonts w:asciiTheme="minorHAnsi" w:hAnsiTheme="minorHAnsi" w:cstheme="minorHAnsi"/>
          <w:sz w:val="22"/>
          <w:szCs w:val="22"/>
        </w:rPr>
      </w:pPr>
      <w:r w:rsidRPr="004B2C18">
        <w:rPr>
          <w:rFonts w:asciiTheme="minorHAnsi" w:hAnsiTheme="minorHAnsi" w:cstheme="minorHAnsi"/>
          <w:sz w:val="22"/>
          <w:szCs w:val="22"/>
        </w:rPr>
        <w:t>inexistirem custos de oportunidade capazes de justificar o vulto da oferta.</w:t>
      </w:r>
    </w:p>
    <w:p w14:paraId="1D558A2C" w14:textId="77777777" w:rsidR="009B63D1" w:rsidRDefault="009B63D1" w:rsidP="00C8569F">
      <w:pPr>
        <w:pStyle w:val="Nivel2"/>
        <w:numPr>
          <w:ilvl w:val="1"/>
          <w:numId w:val="21"/>
        </w:numPr>
        <w:spacing w:line="240" w:lineRule="auto"/>
        <w:ind w:left="0" w:right="-567" w:firstLine="0"/>
        <w:contextualSpacing/>
        <w:rPr>
          <w:rFonts w:asciiTheme="minorHAnsi" w:hAnsiTheme="minorHAnsi" w:cstheme="minorHAnsi"/>
          <w:color w:val="auto"/>
          <w:sz w:val="22"/>
          <w:szCs w:val="22"/>
        </w:rPr>
      </w:pPr>
      <w:r w:rsidRPr="004B2C18">
        <w:rPr>
          <w:rFonts w:asciiTheme="minorHAnsi" w:hAnsiTheme="minorHAnsi" w:cstheme="minorHAnsi"/>
          <w:color w:val="auto"/>
          <w:sz w:val="22"/>
          <w:szCs w:val="22"/>
        </w:rPr>
        <w:t>Se houver indícios de inexequibilidade da proposta de preço, ou em caso da necessidade de esclarecimentos complementares, poderão ser efetuadas diligências, para que a empresa comprove a exequibilidade da proposta.</w:t>
      </w:r>
    </w:p>
    <w:p w14:paraId="1F7A95AB" w14:textId="77777777" w:rsidR="001020EA" w:rsidRPr="004B2C18" w:rsidRDefault="001020EA" w:rsidP="001020EA">
      <w:pPr>
        <w:pStyle w:val="Nivel2"/>
        <w:spacing w:line="240" w:lineRule="auto"/>
        <w:ind w:right="-567"/>
        <w:contextualSpacing/>
        <w:rPr>
          <w:rFonts w:asciiTheme="minorHAnsi" w:hAnsiTheme="minorHAnsi" w:cstheme="minorHAnsi"/>
          <w:color w:val="auto"/>
          <w:sz w:val="22"/>
          <w:szCs w:val="22"/>
        </w:rPr>
      </w:pPr>
    </w:p>
    <w:p w14:paraId="0EB04E18" w14:textId="77777777" w:rsidR="009B63D1" w:rsidRPr="001020EA" w:rsidRDefault="009B63D1" w:rsidP="00C8569F">
      <w:pPr>
        <w:pStyle w:val="Nivel2"/>
        <w:numPr>
          <w:ilvl w:val="1"/>
          <w:numId w:val="21"/>
        </w:numPr>
        <w:spacing w:line="240" w:lineRule="auto"/>
        <w:ind w:left="0" w:right="-567" w:firstLine="0"/>
        <w:contextualSpacing/>
        <w:rPr>
          <w:rFonts w:asciiTheme="minorHAnsi" w:hAnsiTheme="minorHAnsi" w:cstheme="minorHAnsi"/>
          <w:b/>
          <w:color w:val="auto"/>
          <w:sz w:val="22"/>
          <w:szCs w:val="22"/>
        </w:rPr>
      </w:pPr>
      <w:r w:rsidRPr="003A49F3">
        <w:rPr>
          <w:rFonts w:asciiTheme="minorHAnsi" w:hAnsiTheme="minorHAnsi" w:cstheme="minorHAnsi"/>
          <w:color w:val="auto"/>
          <w:sz w:val="22"/>
          <w:szCs w:val="22"/>
          <w:lang w:eastAsia="en-US"/>
        </w:rPr>
        <w:t xml:space="preserve">Para </w:t>
      </w:r>
      <w:r w:rsidRPr="003A49F3">
        <w:rPr>
          <w:rFonts w:asciiTheme="minorHAnsi" w:hAnsiTheme="minorHAnsi" w:cstheme="minorHAnsi"/>
          <w:color w:val="auto"/>
          <w:sz w:val="22"/>
          <w:szCs w:val="22"/>
        </w:rPr>
        <w:t>fins</w:t>
      </w:r>
      <w:r w:rsidRPr="003A49F3">
        <w:rPr>
          <w:rFonts w:asciiTheme="minorHAnsi" w:hAnsiTheme="minorHAnsi" w:cstheme="minorHAnsi"/>
          <w:color w:val="auto"/>
          <w:sz w:val="22"/>
          <w:szCs w:val="22"/>
          <w:lang w:eastAsia="en-US"/>
        </w:rPr>
        <w:t xml:space="preserve"> de análise da proposta quanto ao cumprimento </w:t>
      </w:r>
      <w:r w:rsidRPr="003A49F3">
        <w:rPr>
          <w:rFonts w:asciiTheme="minorHAnsi" w:hAnsiTheme="minorHAnsi" w:cstheme="minorHAnsi"/>
          <w:color w:val="auto"/>
          <w:sz w:val="22"/>
          <w:szCs w:val="22"/>
        </w:rPr>
        <w:t>das</w:t>
      </w:r>
      <w:r w:rsidRPr="003A49F3">
        <w:rPr>
          <w:rFonts w:asciiTheme="minorHAnsi" w:hAnsiTheme="minorHAnsi" w:cstheme="minorHAnsi"/>
          <w:color w:val="auto"/>
          <w:sz w:val="22"/>
          <w:szCs w:val="22"/>
          <w:lang w:eastAsia="en-US"/>
        </w:rPr>
        <w:t xml:space="preserve"> especificações do objeto, poderá ser colhida a </w:t>
      </w:r>
      <w:r w:rsidRPr="003A49F3">
        <w:rPr>
          <w:rFonts w:asciiTheme="minorHAnsi" w:hAnsiTheme="minorHAnsi" w:cstheme="minorHAnsi"/>
          <w:color w:val="auto"/>
          <w:sz w:val="22"/>
          <w:szCs w:val="22"/>
        </w:rPr>
        <w:t>manifestação</w:t>
      </w:r>
      <w:r w:rsidRPr="003A49F3">
        <w:rPr>
          <w:rFonts w:asciiTheme="minorHAnsi" w:hAnsiTheme="minorHAnsi" w:cstheme="minorHAnsi"/>
          <w:color w:val="auto"/>
          <w:sz w:val="22"/>
          <w:szCs w:val="22"/>
          <w:lang w:eastAsia="en-US"/>
        </w:rPr>
        <w:t xml:space="preserve"> escrita do setor requisitante do serviço ou da área especializada no objeto.</w:t>
      </w:r>
    </w:p>
    <w:p w14:paraId="3CCC969D" w14:textId="77777777" w:rsidR="001020EA" w:rsidRPr="003A49F3" w:rsidRDefault="001020EA" w:rsidP="001020EA">
      <w:pPr>
        <w:pStyle w:val="Nivel2"/>
        <w:spacing w:line="240" w:lineRule="auto"/>
        <w:ind w:right="-567"/>
        <w:contextualSpacing/>
        <w:rPr>
          <w:rFonts w:asciiTheme="minorHAnsi" w:hAnsiTheme="minorHAnsi" w:cstheme="minorHAnsi"/>
          <w:b/>
          <w:color w:val="auto"/>
          <w:sz w:val="22"/>
          <w:szCs w:val="22"/>
        </w:rPr>
      </w:pPr>
    </w:p>
    <w:p w14:paraId="42E03245" w14:textId="77777777" w:rsidR="00351177" w:rsidRDefault="00351177" w:rsidP="00C8569F">
      <w:pPr>
        <w:pStyle w:val="Nivel2"/>
        <w:numPr>
          <w:ilvl w:val="1"/>
          <w:numId w:val="21"/>
        </w:numPr>
        <w:spacing w:line="240" w:lineRule="auto"/>
        <w:ind w:left="0" w:right="-567" w:firstLine="0"/>
        <w:contextualSpacing/>
        <w:rPr>
          <w:rFonts w:asciiTheme="minorHAnsi" w:hAnsiTheme="minorHAnsi" w:cstheme="minorHAnsi"/>
          <w:color w:val="auto"/>
          <w:sz w:val="22"/>
          <w:szCs w:val="22"/>
        </w:rPr>
      </w:pPr>
      <w:r w:rsidRPr="003A49F3">
        <w:rPr>
          <w:rFonts w:asciiTheme="minorHAnsi" w:hAnsiTheme="minorHAnsi" w:cstheme="minorHAnsi"/>
          <w:color w:val="auto"/>
          <w:sz w:val="22"/>
          <w:szCs w:val="22"/>
        </w:rPr>
        <w:t>Caso o Termo de Referência exija a apresentação de amostra, o licitante classificado em primeiro lugar deverá apresentá-la, conforme disciplinado no Termo de Referência, sob pena de não aceitação da proposta.</w:t>
      </w:r>
    </w:p>
    <w:p w14:paraId="1077D85E" w14:textId="77777777" w:rsidR="001020EA" w:rsidRPr="003A49F3" w:rsidRDefault="001020EA" w:rsidP="001020EA">
      <w:pPr>
        <w:pStyle w:val="Nivel2"/>
        <w:spacing w:line="240" w:lineRule="auto"/>
        <w:ind w:right="-567"/>
        <w:contextualSpacing/>
        <w:rPr>
          <w:rFonts w:asciiTheme="minorHAnsi" w:hAnsiTheme="minorHAnsi" w:cstheme="minorHAnsi"/>
          <w:color w:val="auto"/>
          <w:sz w:val="22"/>
          <w:szCs w:val="22"/>
        </w:rPr>
      </w:pPr>
    </w:p>
    <w:p w14:paraId="2DF56911" w14:textId="77777777" w:rsidR="00351177" w:rsidRDefault="00351177" w:rsidP="00C8569F">
      <w:pPr>
        <w:pStyle w:val="Nivel2"/>
        <w:numPr>
          <w:ilvl w:val="1"/>
          <w:numId w:val="21"/>
        </w:numPr>
        <w:spacing w:line="240" w:lineRule="auto"/>
        <w:ind w:left="0" w:right="-567" w:firstLine="0"/>
        <w:rPr>
          <w:rFonts w:asciiTheme="minorHAnsi" w:hAnsiTheme="minorHAnsi" w:cstheme="minorHAnsi"/>
          <w:color w:val="auto"/>
          <w:sz w:val="22"/>
          <w:szCs w:val="22"/>
        </w:rPr>
      </w:pPr>
      <w:r w:rsidRPr="003A49F3">
        <w:rPr>
          <w:rFonts w:asciiTheme="minorHAnsi" w:hAnsiTheme="minorHAnsi" w:cstheme="minorHAnsi"/>
          <w:color w:val="auto"/>
          <w:sz w:val="22"/>
          <w:szCs w:val="22"/>
        </w:rPr>
        <w:t>Por meio de mensagem no sistema, será divulgado o local e horário de realização do procedimento para a avaliação das amostras, cuja presença será facultada a todos os interessados, incluindo os demais licitantes.</w:t>
      </w:r>
    </w:p>
    <w:p w14:paraId="3ACC8F83" w14:textId="30F42C5F" w:rsidR="00351177" w:rsidRPr="003A49F3" w:rsidRDefault="00351177" w:rsidP="00C8569F">
      <w:pPr>
        <w:pStyle w:val="Nivel2"/>
        <w:numPr>
          <w:ilvl w:val="1"/>
          <w:numId w:val="21"/>
        </w:numPr>
        <w:spacing w:line="240" w:lineRule="auto"/>
        <w:ind w:left="142" w:right="-567" w:hanging="142"/>
        <w:rPr>
          <w:rFonts w:asciiTheme="minorHAnsi" w:hAnsiTheme="minorHAnsi" w:cstheme="minorHAnsi"/>
          <w:color w:val="auto"/>
          <w:sz w:val="22"/>
          <w:szCs w:val="22"/>
        </w:rPr>
      </w:pPr>
      <w:r w:rsidRPr="003A49F3">
        <w:rPr>
          <w:rFonts w:asciiTheme="minorHAnsi" w:hAnsiTheme="minorHAnsi" w:cstheme="minorHAnsi"/>
          <w:color w:val="auto"/>
          <w:sz w:val="22"/>
          <w:szCs w:val="22"/>
        </w:rPr>
        <w:t>Os resultados das avaliações serão divulgados por meio de mensagem no sistema.</w:t>
      </w:r>
    </w:p>
    <w:p w14:paraId="54AA625D" w14:textId="644CB1AA" w:rsidR="00351177" w:rsidRPr="003A49F3" w:rsidRDefault="00351177" w:rsidP="00C8569F">
      <w:pPr>
        <w:pStyle w:val="Nivel2"/>
        <w:numPr>
          <w:ilvl w:val="1"/>
          <w:numId w:val="21"/>
        </w:numPr>
        <w:spacing w:line="240" w:lineRule="auto"/>
        <w:ind w:left="0" w:right="-567" w:firstLine="0"/>
        <w:rPr>
          <w:rFonts w:asciiTheme="minorHAnsi" w:hAnsiTheme="minorHAnsi" w:cstheme="minorHAnsi"/>
          <w:color w:val="auto"/>
          <w:sz w:val="22"/>
          <w:szCs w:val="22"/>
        </w:rPr>
      </w:pPr>
      <w:r w:rsidRPr="003A49F3">
        <w:rPr>
          <w:rFonts w:asciiTheme="minorHAnsi" w:hAnsiTheme="minorHAnsi" w:cstheme="minorHAnsi"/>
          <w:color w:val="auto"/>
          <w:sz w:val="22"/>
          <w:szCs w:val="22"/>
        </w:rPr>
        <w:t>No caso de não haver entrega da amostra ou ocorrer atraso na entreg</w:t>
      </w:r>
      <w:r w:rsidR="00F763C5">
        <w:rPr>
          <w:rFonts w:asciiTheme="minorHAnsi" w:hAnsiTheme="minorHAnsi" w:cstheme="minorHAnsi"/>
          <w:color w:val="auto"/>
          <w:sz w:val="22"/>
          <w:szCs w:val="22"/>
        </w:rPr>
        <w:t>a, sem justificativa aceita pela pregoeira</w:t>
      </w:r>
      <w:r w:rsidRPr="003A49F3">
        <w:rPr>
          <w:rFonts w:asciiTheme="minorHAnsi" w:hAnsiTheme="minorHAnsi" w:cstheme="minorHAnsi"/>
          <w:color w:val="auto"/>
          <w:sz w:val="22"/>
          <w:szCs w:val="22"/>
        </w:rPr>
        <w:t>, ou havendo entrega de amostra fora das especificações previstas neste Edital, a proposta do licitante será recusada.</w:t>
      </w:r>
    </w:p>
    <w:p w14:paraId="45B29AD9" w14:textId="51FF4800" w:rsidR="0084311E" w:rsidRPr="004B2C18" w:rsidRDefault="0084311E" w:rsidP="00C8569F">
      <w:pPr>
        <w:pStyle w:val="Nivel01"/>
        <w:numPr>
          <w:ilvl w:val="0"/>
          <w:numId w:val="21"/>
        </w:numPr>
        <w:ind w:left="0" w:right="-567" w:firstLine="0"/>
        <w:rPr>
          <w:rFonts w:asciiTheme="minorHAnsi" w:hAnsiTheme="minorHAnsi" w:cstheme="minorHAnsi"/>
          <w:color w:val="auto"/>
          <w:sz w:val="22"/>
          <w:szCs w:val="22"/>
        </w:rPr>
      </w:pPr>
      <w:bookmarkStart w:id="34" w:name="_Toc135469230"/>
      <w:r w:rsidRPr="004B2C18">
        <w:rPr>
          <w:rFonts w:asciiTheme="minorHAnsi" w:hAnsiTheme="minorHAnsi" w:cstheme="minorHAnsi"/>
          <w:color w:val="auto"/>
          <w:sz w:val="22"/>
          <w:szCs w:val="22"/>
        </w:rPr>
        <w:t>DA FASE DE HABILITAÇÃO</w:t>
      </w:r>
      <w:bookmarkEnd w:id="34"/>
    </w:p>
    <w:p w14:paraId="4BFCE8E5" w14:textId="77777777" w:rsidR="009B63D1" w:rsidRPr="004B2C18" w:rsidRDefault="0084311E" w:rsidP="00C8569F">
      <w:pPr>
        <w:pStyle w:val="Nivel2"/>
        <w:numPr>
          <w:ilvl w:val="1"/>
          <w:numId w:val="21"/>
        </w:numPr>
        <w:spacing w:line="240" w:lineRule="auto"/>
        <w:ind w:left="0" w:right="-567" w:firstLine="0"/>
        <w:rPr>
          <w:rFonts w:asciiTheme="minorHAnsi" w:hAnsiTheme="minorHAnsi" w:cstheme="minorHAnsi"/>
          <w:color w:val="auto"/>
          <w:sz w:val="22"/>
          <w:szCs w:val="22"/>
        </w:rPr>
      </w:pPr>
      <w:r w:rsidRPr="004B2C18">
        <w:rPr>
          <w:rFonts w:asciiTheme="minorHAnsi" w:hAnsiTheme="minorHAnsi" w:cstheme="minorHAnsi"/>
          <w:color w:val="auto"/>
          <w:sz w:val="22"/>
          <w:szCs w:val="22"/>
        </w:rPr>
        <w:t xml:space="preserve">Os documentos previstos no Termo de Referência, necessários e suficientes para demonstrar a capacidade do licitante de realizar o objeto da licitação, serão exigidos para fins de habilitação, nos termos dos </w:t>
      </w:r>
      <w:hyperlink r:id="rId23" w:anchor="art62" w:history="1">
        <w:r w:rsidRPr="004B2C18">
          <w:rPr>
            <w:rStyle w:val="Hyperlink"/>
            <w:rFonts w:asciiTheme="minorHAnsi" w:hAnsiTheme="minorHAnsi" w:cstheme="minorHAnsi"/>
            <w:color w:val="auto"/>
            <w:sz w:val="22"/>
            <w:szCs w:val="22"/>
          </w:rPr>
          <w:t>arts. 62 a 70 da Lei nº 14.133, de 2021</w:t>
        </w:r>
      </w:hyperlink>
      <w:r w:rsidRPr="004B2C18">
        <w:rPr>
          <w:rFonts w:asciiTheme="minorHAnsi" w:hAnsiTheme="minorHAnsi" w:cstheme="minorHAnsi"/>
          <w:color w:val="auto"/>
          <w:sz w:val="22"/>
          <w:szCs w:val="22"/>
        </w:rPr>
        <w:t>.</w:t>
      </w:r>
      <w:bookmarkStart w:id="35" w:name="_Ref114663777"/>
    </w:p>
    <w:bookmarkEnd w:id="35"/>
    <w:p w14:paraId="56686EA9" w14:textId="77777777" w:rsidR="0084311E" w:rsidRPr="004B2C18" w:rsidRDefault="0084311E" w:rsidP="00C8569F">
      <w:pPr>
        <w:pStyle w:val="Nivel2"/>
        <w:numPr>
          <w:ilvl w:val="1"/>
          <w:numId w:val="21"/>
        </w:numPr>
        <w:spacing w:line="240" w:lineRule="auto"/>
        <w:ind w:left="0" w:right="-567" w:firstLine="0"/>
        <w:rPr>
          <w:rFonts w:asciiTheme="minorHAnsi" w:hAnsiTheme="minorHAnsi" w:cstheme="minorHAnsi"/>
          <w:color w:val="auto"/>
          <w:sz w:val="22"/>
          <w:szCs w:val="22"/>
        </w:rPr>
      </w:pPr>
      <w:r w:rsidRPr="004B2C18">
        <w:rPr>
          <w:rFonts w:asciiTheme="minorHAnsi" w:hAnsiTheme="minorHAnsi" w:cstheme="minorHAnsi"/>
          <w:color w:val="auto"/>
          <w:sz w:val="22"/>
          <w:szCs w:val="22"/>
        </w:rPr>
        <w:t>Será verificado se o licitante apresentou declaração de que atende aos requisitos de habilitação, e o declarante responderá pela veracidade das informações prestadas, na forma da lei (</w:t>
      </w:r>
      <w:hyperlink r:id="rId24" w:anchor="art63">
        <w:r w:rsidRPr="004B2C18">
          <w:rPr>
            <w:rStyle w:val="Hyperlink"/>
            <w:rFonts w:asciiTheme="minorHAnsi" w:hAnsiTheme="minorHAnsi" w:cstheme="minorHAnsi"/>
            <w:color w:val="auto"/>
            <w:sz w:val="22"/>
            <w:szCs w:val="22"/>
          </w:rPr>
          <w:t>art. 63, I, da Lei nº 14.133/2021</w:t>
        </w:r>
      </w:hyperlink>
      <w:r w:rsidRPr="004B2C18">
        <w:rPr>
          <w:rFonts w:asciiTheme="minorHAnsi" w:hAnsiTheme="minorHAnsi" w:cstheme="minorHAnsi"/>
          <w:color w:val="auto"/>
          <w:sz w:val="22"/>
          <w:szCs w:val="22"/>
        </w:rPr>
        <w:t>).</w:t>
      </w:r>
    </w:p>
    <w:p w14:paraId="7BFB9551" w14:textId="77777777" w:rsidR="009B63D1" w:rsidRPr="004B2C18" w:rsidRDefault="0084311E" w:rsidP="00C8569F">
      <w:pPr>
        <w:pStyle w:val="Nivel2"/>
        <w:numPr>
          <w:ilvl w:val="1"/>
          <w:numId w:val="21"/>
        </w:numPr>
        <w:spacing w:line="240" w:lineRule="auto"/>
        <w:ind w:left="0" w:right="-567" w:firstLine="0"/>
        <w:rPr>
          <w:rFonts w:asciiTheme="minorHAnsi" w:hAnsiTheme="minorHAnsi" w:cstheme="minorHAnsi"/>
          <w:i/>
          <w:color w:val="auto"/>
          <w:sz w:val="22"/>
          <w:szCs w:val="22"/>
        </w:rPr>
      </w:pPr>
      <w:r w:rsidRPr="004B2C18">
        <w:rPr>
          <w:rFonts w:asciiTheme="minorHAnsi" w:hAnsiTheme="minorHAnsi" w:cstheme="minorHAnsi"/>
          <w:color w:val="auto"/>
          <w:sz w:val="22"/>
          <w:szCs w:val="22"/>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2C3CD6F1" w14:textId="472D5088" w:rsidR="0084311E" w:rsidRPr="004B2C18" w:rsidRDefault="000C1D02" w:rsidP="00C8569F">
      <w:pPr>
        <w:pStyle w:val="PargrafodaLista"/>
        <w:numPr>
          <w:ilvl w:val="0"/>
          <w:numId w:val="21"/>
        </w:numPr>
        <w:spacing w:before="120" w:after="120" w:line="240" w:lineRule="auto"/>
        <w:ind w:right="-567"/>
        <w:contextualSpacing w:val="0"/>
        <w:jc w:val="both"/>
        <w:rPr>
          <w:rFonts w:asciiTheme="minorHAnsi" w:hAnsiTheme="minorHAnsi" w:cstheme="minorHAnsi"/>
          <w:b/>
          <w:bCs/>
        </w:rPr>
      </w:pPr>
      <w:r w:rsidRPr="004B2C18">
        <w:rPr>
          <w:rFonts w:asciiTheme="minorHAnsi" w:hAnsiTheme="minorHAnsi" w:cstheme="minorHAnsi"/>
          <w:b/>
          <w:bCs/>
        </w:rPr>
        <w:lastRenderedPageBreak/>
        <w:t xml:space="preserve">HABILITAÇÃO JURÍDICA: </w:t>
      </w:r>
    </w:p>
    <w:p w14:paraId="350EB59E" w14:textId="77777777" w:rsidR="0084311E" w:rsidRPr="004B2C18" w:rsidRDefault="0084311E" w:rsidP="00C8569F">
      <w:pPr>
        <w:pStyle w:val="PargrafodaLista"/>
        <w:numPr>
          <w:ilvl w:val="2"/>
          <w:numId w:val="21"/>
        </w:numPr>
        <w:spacing w:before="120" w:after="120" w:line="240" w:lineRule="auto"/>
        <w:ind w:left="0" w:right="-567" w:firstLine="0"/>
        <w:contextualSpacing w:val="0"/>
        <w:jc w:val="both"/>
        <w:rPr>
          <w:rFonts w:asciiTheme="minorHAnsi" w:hAnsiTheme="minorHAnsi" w:cstheme="minorHAnsi"/>
          <w:bCs/>
        </w:rPr>
      </w:pPr>
      <w:r w:rsidRPr="004B2C18">
        <w:rPr>
          <w:rFonts w:asciiTheme="minorHAnsi" w:hAnsiTheme="minorHAnsi" w:cstheme="minorHAnsi"/>
          <w:bCs/>
        </w:rPr>
        <w:t>No caso de empresário individual: inscrição no Registro Público de Empresas Mercantis, a cargo da Junta Comercial da respectiva sede;</w:t>
      </w:r>
    </w:p>
    <w:p w14:paraId="105A2E9D" w14:textId="77777777" w:rsidR="0084311E" w:rsidRPr="004B2C18" w:rsidRDefault="0084311E" w:rsidP="00C8569F">
      <w:pPr>
        <w:pStyle w:val="PargrafodaLista"/>
        <w:numPr>
          <w:ilvl w:val="2"/>
          <w:numId w:val="21"/>
        </w:numPr>
        <w:spacing w:before="120" w:after="120" w:line="240" w:lineRule="auto"/>
        <w:ind w:left="0" w:right="-567" w:firstLine="0"/>
        <w:contextualSpacing w:val="0"/>
        <w:jc w:val="both"/>
        <w:rPr>
          <w:rFonts w:asciiTheme="minorHAnsi" w:hAnsiTheme="minorHAnsi" w:cstheme="minorHAnsi"/>
          <w:bCs/>
        </w:rPr>
      </w:pPr>
      <w:r w:rsidRPr="004B2C18">
        <w:rPr>
          <w:rFonts w:asciiTheme="minorHAnsi" w:hAnsiTheme="minorHAnsi" w:cstheme="minorHAnsi"/>
          <w:bCs/>
        </w:rPr>
        <w:t>Em se tratando de microempreendedor individual – MEI: Certificado da Condição de Microempreendedor Individual - CCMEI, cuja aceitação ficará condicionada à verificação da autenticidade no sítio www.portaldoempreendedor.gov.br;</w:t>
      </w:r>
    </w:p>
    <w:p w14:paraId="6EBB0A0F" w14:textId="77777777" w:rsidR="0084311E" w:rsidRPr="004B2C18" w:rsidRDefault="0084311E" w:rsidP="00C8569F">
      <w:pPr>
        <w:pStyle w:val="PargrafodaLista"/>
        <w:numPr>
          <w:ilvl w:val="2"/>
          <w:numId w:val="21"/>
        </w:numPr>
        <w:spacing w:before="120" w:after="120" w:line="240" w:lineRule="auto"/>
        <w:ind w:left="0" w:right="-567" w:firstLine="0"/>
        <w:contextualSpacing w:val="0"/>
        <w:jc w:val="both"/>
        <w:rPr>
          <w:rFonts w:asciiTheme="minorHAnsi" w:hAnsiTheme="minorHAnsi" w:cstheme="minorHAnsi"/>
          <w:bCs/>
        </w:rPr>
      </w:pPr>
      <w:r w:rsidRPr="004B2C18">
        <w:rPr>
          <w:rFonts w:asciiTheme="minorHAnsi" w:hAnsiTheme="minorHAnsi" w:cstheme="minorHAnsi"/>
          <w:bCs/>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187DD72A" w14:textId="77777777" w:rsidR="0084311E" w:rsidRPr="004B2C18" w:rsidRDefault="0084311E" w:rsidP="00C8569F">
      <w:pPr>
        <w:pStyle w:val="PargrafodaLista"/>
        <w:numPr>
          <w:ilvl w:val="2"/>
          <w:numId w:val="21"/>
        </w:numPr>
        <w:spacing w:before="120" w:after="120" w:line="240" w:lineRule="auto"/>
        <w:ind w:left="0" w:right="-567" w:firstLine="0"/>
        <w:contextualSpacing w:val="0"/>
        <w:jc w:val="both"/>
        <w:rPr>
          <w:rFonts w:asciiTheme="minorHAnsi" w:hAnsiTheme="minorHAnsi" w:cstheme="minorHAnsi"/>
          <w:bCs/>
        </w:rPr>
      </w:pPr>
      <w:r w:rsidRPr="004B2C18">
        <w:rPr>
          <w:rFonts w:asciiTheme="minorHAnsi" w:hAnsiTheme="minorHAnsi" w:cstheme="minorHAnsi"/>
          <w:bCs/>
        </w:rPr>
        <w:t>inscrição no Registro Público de Empresas Mercantis onde opera, com averbação no Registro onde tem sede a matriz, no caso de ser o participante sucursal, filial ou agência;</w:t>
      </w:r>
    </w:p>
    <w:p w14:paraId="2EB42786" w14:textId="77777777" w:rsidR="0084311E" w:rsidRPr="004B2C18" w:rsidRDefault="0084311E" w:rsidP="00C8569F">
      <w:pPr>
        <w:pStyle w:val="PargrafodaLista"/>
        <w:numPr>
          <w:ilvl w:val="2"/>
          <w:numId w:val="21"/>
        </w:numPr>
        <w:spacing w:before="120" w:after="120" w:line="240" w:lineRule="auto"/>
        <w:ind w:left="0" w:right="-567" w:firstLine="0"/>
        <w:contextualSpacing w:val="0"/>
        <w:jc w:val="both"/>
        <w:rPr>
          <w:rFonts w:asciiTheme="minorHAnsi" w:hAnsiTheme="minorHAnsi" w:cstheme="minorHAnsi"/>
          <w:bCs/>
        </w:rPr>
      </w:pPr>
      <w:r w:rsidRPr="004B2C18">
        <w:rPr>
          <w:rFonts w:asciiTheme="minorHAnsi" w:hAnsiTheme="minorHAnsi" w:cstheme="minorHAnsi"/>
          <w:bCs/>
        </w:rPr>
        <w:t>No caso de sociedade simples: inscrição do ato constitutivo no Registro Civil das Pessoas Jurídicas do local de sua sede, acompanhada de prova da indicação dos seus administradores;</w:t>
      </w:r>
    </w:p>
    <w:p w14:paraId="30D2C114" w14:textId="77777777" w:rsidR="0084311E" w:rsidRPr="004B2C18" w:rsidRDefault="0084311E" w:rsidP="00C8569F">
      <w:pPr>
        <w:pStyle w:val="PargrafodaLista"/>
        <w:numPr>
          <w:ilvl w:val="2"/>
          <w:numId w:val="21"/>
        </w:numPr>
        <w:spacing w:before="120" w:after="120" w:line="240" w:lineRule="auto"/>
        <w:ind w:left="0" w:right="-567" w:firstLine="0"/>
        <w:contextualSpacing w:val="0"/>
        <w:jc w:val="both"/>
        <w:rPr>
          <w:rFonts w:asciiTheme="minorHAnsi" w:hAnsiTheme="minorHAnsi" w:cstheme="minorHAnsi"/>
          <w:bCs/>
        </w:rPr>
      </w:pPr>
      <w:r w:rsidRPr="004B2C18">
        <w:rPr>
          <w:rFonts w:asciiTheme="minorHAnsi" w:hAnsiTheme="minorHAnsi" w:cstheme="minorHAnsi"/>
          <w:bCs/>
        </w:rPr>
        <w:t>No caso de empresa ou sociedade estrangeira em funcionamento no País: decreto de autorização;</w:t>
      </w:r>
    </w:p>
    <w:p w14:paraId="2045EED7" w14:textId="215E4818" w:rsidR="0084311E" w:rsidRPr="004B2C18" w:rsidRDefault="0084311E" w:rsidP="00C8569F">
      <w:pPr>
        <w:pStyle w:val="PargrafodaLista"/>
        <w:numPr>
          <w:ilvl w:val="2"/>
          <w:numId w:val="21"/>
        </w:numPr>
        <w:spacing w:before="120" w:after="120" w:line="240" w:lineRule="auto"/>
        <w:ind w:left="0" w:right="-567" w:firstLine="0"/>
        <w:contextualSpacing w:val="0"/>
        <w:jc w:val="both"/>
        <w:rPr>
          <w:rFonts w:asciiTheme="minorHAnsi" w:hAnsiTheme="minorHAnsi" w:cstheme="minorHAnsi"/>
          <w:bCs/>
        </w:rPr>
      </w:pPr>
      <w:r w:rsidRPr="004B2C18">
        <w:rPr>
          <w:rFonts w:asciiTheme="minorHAnsi" w:hAnsiTheme="minorHAnsi" w:cstheme="minorHAnsi"/>
          <w:bCs/>
        </w:rPr>
        <w:t>Os documentos acima deverão estar acompanhados de todas as alterações ou da consolidação respectiva;</w:t>
      </w:r>
    </w:p>
    <w:p w14:paraId="35E86807" w14:textId="061CDF81" w:rsidR="0084311E" w:rsidRPr="004B2C18" w:rsidRDefault="000C1D02" w:rsidP="00465FF9">
      <w:pPr>
        <w:pStyle w:val="PargrafodaLista"/>
        <w:numPr>
          <w:ilvl w:val="2"/>
          <w:numId w:val="10"/>
        </w:numPr>
        <w:spacing w:before="120" w:after="120" w:line="240" w:lineRule="auto"/>
        <w:ind w:left="426" w:right="-567" w:hanging="426"/>
        <w:contextualSpacing w:val="0"/>
        <w:jc w:val="both"/>
        <w:rPr>
          <w:rFonts w:asciiTheme="minorHAnsi" w:hAnsiTheme="minorHAnsi" w:cstheme="minorHAnsi"/>
          <w:b/>
          <w:bCs/>
        </w:rPr>
      </w:pPr>
      <w:r w:rsidRPr="004B2C18">
        <w:rPr>
          <w:rFonts w:asciiTheme="minorHAnsi" w:hAnsiTheme="minorHAnsi" w:cstheme="minorHAnsi"/>
          <w:b/>
          <w:bCs/>
        </w:rPr>
        <w:t xml:space="preserve">REGULARIDADE FISCAL </w:t>
      </w:r>
      <w:r w:rsidR="00465FF9">
        <w:rPr>
          <w:rFonts w:asciiTheme="minorHAnsi" w:hAnsiTheme="minorHAnsi" w:cstheme="minorHAnsi"/>
          <w:b/>
          <w:bCs/>
        </w:rPr>
        <w:t xml:space="preserve">SOCIAL </w:t>
      </w:r>
      <w:r w:rsidRPr="004B2C18">
        <w:rPr>
          <w:rFonts w:asciiTheme="minorHAnsi" w:hAnsiTheme="minorHAnsi" w:cstheme="minorHAnsi"/>
          <w:b/>
          <w:bCs/>
        </w:rPr>
        <w:t>E TRABALHISTA:</w:t>
      </w:r>
    </w:p>
    <w:p w14:paraId="2FEB97AE" w14:textId="160ED6E6" w:rsidR="0084311E" w:rsidRPr="00465FF9" w:rsidRDefault="00465FF9" w:rsidP="00465FF9">
      <w:pPr>
        <w:pStyle w:val="PargrafodaLista"/>
        <w:numPr>
          <w:ilvl w:val="1"/>
          <w:numId w:val="29"/>
        </w:numPr>
        <w:tabs>
          <w:tab w:val="left" w:pos="709"/>
        </w:tabs>
        <w:autoSpaceDE w:val="0"/>
        <w:snapToGrid w:val="0"/>
        <w:spacing w:before="120" w:after="120"/>
        <w:ind w:right="-567"/>
        <w:jc w:val="both"/>
        <w:rPr>
          <w:rFonts w:asciiTheme="minorHAnsi" w:hAnsiTheme="minorHAnsi" w:cstheme="minorHAnsi"/>
        </w:rPr>
      </w:pPr>
      <w:r w:rsidRPr="00465FF9">
        <w:rPr>
          <w:rFonts w:asciiTheme="minorHAnsi" w:hAnsiTheme="minorHAnsi" w:cstheme="minorHAnsi"/>
        </w:rPr>
        <w:t xml:space="preserve">  </w:t>
      </w:r>
      <w:r w:rsidR="00CB2F4B" w:rsidRPr="00465FF9">
        <w:rPr>
          <w:rFonts w:asciiTheme="minorHAnsi" w:hAnsiTheme="minorHAnsi" w:cstheme="minorHAnsi"/>
        </w:rPr>
        <w:t>Prova</w:t>
      </w:r>
      <w:r w:rsidR="0084311E" w:rsidRPr="00465FF9">
        <w:rPr>
          <w:rFonts w:asciiTheme="minorHAnsi" w:hAnsiTheme="minorHAnsi" w:cstheme="minorHAnsi"/>
        </w:rPr>
        <w:t xml:space="preserve"> de inscrição no Cadastr</w:t>
      </w:r>
      <w:r w:rsidR="00183937" w:rsidRPr="00465FF9">
        <w:rPr>
          <w:rFonts w:asciiTheme="minorHAnsi" w:hAnsiTheme="minorHAnsi" w:cstheme="minorHAnsi"/>
        </w:rPr>
        <w:t>o Nacional de Pessoas Jurídicas.</w:t>
      </w:r>
    </w:p>
    <w:p w14:paraId="7C26BE75" w14:textId="43E0A385" w:rsidR="0084311E" w:rsidRDefault="00465FF9" w:rsidP="00465FF9">
      <w:pPr>
        <w:autoSpaceDE w:val="0"/>
        <w:snapToGrid w:val="0"/>
        <w:spacing w:before="120" w:after="120"/>
        <w:ind w:right="-567"/>
        <w:jc w:val="both"/>
        <w:rPr>
          <w:rFonts w:asciiTheme="minorHAnsi" w:hAnsiTheme="minorHAnsi" w:cstheme="minorHAnsi"/>
          <w:sz w:val="22"/>
          <w:szCs w:val="22"/>
        </w:rPr>
      </w:pPr>
      <w:r w:rsidRPr="00465FF9">
        <w:rPr>
          <w:rFonts w:asciiTheme="minorHAnsi" w:hAnsiTheme="minorHAnsi" w:cstheme="minorHAnsi"/>
          <w:b/>
          <w:sz w:val="22"/>
          <w:szCs w:val="22"/>
        </w:rPr>
        <w:t>10.2.</w:t>
      </w:r>
      <w:r>
        <w:rPr>
          <w:rFonts w:asciiTheme="minorHAnsi" w:hAnsiTheme="minorHAnsi" w:cstheme="minorHAnsi"/>
          <w:sz w:val="22"/>
          <w:szCs w:val="22"/>
        </w:rPr>
        <w:t xml:space="preserve"> </w:t>
      </w:r>
      <w:r w:rsidR="0084311E" w:rsidRPr="004B2C18">
        <w:rPr>
          <w:rFonts w:asciiTheme="minorHAnsi" w:hAnsiTheme="minorHAnsi" w:cstheme="minorHAnsi"/>
          <w:sz w:val="22"/>
          <w:szCs w:val="22"/>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75657CF2" w14:textId="1587A604" w:rsidR="0084311E" w:rsidRPr="004B2C18" w:rsidRDefault="00465FF9" w:rsidP="00465FF9">
      <w:pPr>
        <w:tabs>
          <w:tab w:val="left" w:pos="709"/>
        </w:tabs>
        <w:autoSpaceDE w:val="0"/>
        <w:snapToGrid w:val="0"/>
        <w:spacing w:before="120" w:after="120"/>
        <w:ind w:right="-567"/>
        <w:jc w:val="both"/>
        <w:rPr>
          <w:rFonts w:asciiTheme="minorHAnsi" w:hAnsiTheme="minorHAnsi" w:cstheme="minorHAnsi"/>
          <w:sz w:val="22"/>
          <w:szCs w:val="22"/>
        </w:rPr>
      </w:pPr>
      <w:r>
        <w:rPr>
          <w:rFonts w:asciiTheme="minorHAnsi" w:hAnsiTheme="minorHAnsi" w:cstheme="minorHAnsi"/>
          <w:b/>
          <w:sz w:val="22"/>
          <w:szCs w:val="22"/>
          <w:lang w:eastAsia="en-US"/>
        </w:rPr>
        <w:t>10.</w:t>
      </w:r>
      <w:r w:rsidRPr="00465FF9">
        <w:rPr>
          <w:rFonts w:asciiTheme="minorHAnsi" w:hAnsiTheme="minorHAnsi" w:cstheme="minorHAnsi"/>
          <w:b/>
          <w:sz w:val="22"/>
          <w:szCs w:val="22"/>
          <w:lang w:eastAsia="en-US"/>
        </w:rPr>
        <w:t>3</w:t>
      </w:r>
      <w:r>
        <w:rPr>
          <w:rFonts w:asciiTheme="minorHAnsi" w:hAnsiTheme="minorHAnsi" w:cstheme="minorHAnsi"/>
          <w:sz w:val="22"/>
          <w:szCs w:val="22"/>
          <w:lang w:eastAsia="en-US"/>
        </w:rPr>
        <w:t xml:space="preserve">. </w:t>
      </w:r>
      <w:r w:rsidR="00B804D1" w:rsidRPr="004B2C18">
        <w:rPr>
          <w:rFonts w:asciiTheme="minorHAnsi" w:hAnsiTheme="minorHAnsi" w:cstheme="minorHAnsi"/>
          <w:sz w:val="22"/>
          <w:szCs w:val="22"/>
          <w:lang w:eastAsia="en-US"/>
        </w:rPr>
        <w:t>Prova</w:t>
      </w:r>
      <w:r w:rsidR="0084311E" w:rsidRPr="004B2C18">
        <w:rPr>
          <w:rFonts w:asciiTheme="minorHAnsi" w:hAnsiTheme="minorHAnsi" w:cstheme="minorHAnsi"/>
          <w:sz w:val="22"/>
          <w:szCs w:val="22"/>
          <w:lang w:eastAsia="en-US"/>
        </w:rPr>
        <w:t xml:space="preserve"> de regularidade com o Fundo de Garantia do Tempo de Serviço (FGTS);</w:t>
      </w:r>
    </w:p>
    <w:p w14:paraId="5177463A" w14:textId="6A1BE6EA" w:rsidR="0084311E" w:rsidRDefault="003D3A97" w:rsidP="00465FF9">
      <w:pPr>
        <w:autoSpaceDE w:val="0"/>
        <w:snapToGrid w:val="0"/>
        <w:spacing w:before="120" w:after="120"/>
        <w:ind w:right="-567"/>
        <w:jc w:val="both"/>
        <w:rPr>
          <w:rFonts w:asciiTheme="minorHAnsi" w:hAnsiTheme="minorHAnsi" w:cstheme="minorHAnsi"/>
          <w:sz w:val="22"/>
          <w:szCs w:val="22"/>
        </w:rPr>
      </w:pPr>
      <w:r w:rsidRPr="003D3A97">
        <w:rPr>
          <w:rFonts w:asciiTheme="minorHAnsi" w:hAnsiTheme="minorHAnsi" w:cstheme="minorHAnsi"/>
          <w:b/>
          <w:sz w:val="22"/>
          <w:szCs w:val="22"/>
          <w:lang w:eastAsia="en-US"/>
        </w:rPr>
        <w:t>10.4.</w:t>
      </w:r>
      <w:r>
        <w:rPr>
          <w:rFonts w:asciiTheme="minorHAnsi" w:hAnsiTheme="minorHAnsi" w:cstheme="minorHAnsi"/>
          <w:sz w:val="22"/>
          <w:szCs w:val="22"/>
          <w:lang w:eastAsia="en-US"/>
        </w:rPr>
        <w:t xml:space="preserve"> </w:t>
      </w:r>
      <w:r w:rsidR="00B804D1">
        <w:rPr>
          <w:rFonts w:asciiTheme="minorHAnsi" w:hAnsiTheme="minorHAnsi" w:cstheme="minorHAnsi"/>
          <w:sz w:val="22"/>
          <w:szCs w:val="22"/>
          <w:lang w:eastAsia="en-US"/>
        </w:rPr>
        <w:t>P</w:t>
      </w:r>
      <w:r w:rsidR="0084311E" w:rsidRPr="004B2C18">
        <w:rPr>
          <w:rFonts w:asciiTheme="minorHAnsi" w:hAnsiTheme="minorHAnsi" w:cstheme="minorHAnsi"/>
          <w:sz w:val="22"/>
          <w:szCs w:val="22"/>
          <w:lang w:eastAsia="en-US"/>
        </w:rPr>
        <w:t>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3AB04001" w14:textId="701BF821" w:rsidR="00183937" w:rsidRDefault="00465FF9" w:rsidP="00465FF9">
      <w:pPr>
        <w:autoSpaceDE w:val="0"/>
        <w:snapToGrid w:val="0"/>
        <w:spacing w:before="120" w:after="120"/>
        <w:ind w:right="-567"/>
        <w:jc w:val="both"/>
        <w:rPr>
          <w:rFonts w:asciiTheme="minorHAnsi" w:hAnsiTheme="minorHAnsi" w:cstheme="minorHAnsi"/>
          <w:sz w:val="22"/>
          <w:szCs w:val="22"/>
        </w:rPr>
      </w:pPr>
      <w:r w:rsidRPr="00465FF9">
        <w:rPr>
          <w:rFonts w:asciiTheme="minorHAnsi" w:hAnsiTheme="minorHAnsi" w:cstheme="minorHAnsi"/>
          <w:b/>
          <w:sz w:val="22"/>
          <w:szCs w:val="22"/>
          <w:lang w:eastAsia="en-US"/>
        </w:rPr>
        <w:t>1</w:t>
      </w:r>
      <w:r w:rsidR="003D3A97">
        <w:rPr>
          <w:rFonts w:asciiTheme="minorHAnsi" w:hAnsiTheme="minorHAnsi" w:cstheme="minorHAnsi"/>
          <w:b/>
          <w:sz w:val="22"/>
          <w:szCs w:val="22"/>
          <w:lang w:eastAsia="en-US"/>
        </w:rPr>
        <w:t>0.5</w:t>
      </w:r>
      <w:r w:rsidRPr="00465FF9">
        <w:rPr>
          <w:rFonts w:asciiTheme="minorHAnsi" w:hAnsiTheme="minorHAnsi" w:cstheme="minorHAnsi"/>
          <w:b/>
          <w:sz w:val="22"/>
          <w:szCs w:val="22"/>
          <w:lang w:eastAsia="en-US"/>
        </w:rPr>
        <w:t>.</w:t>
      </w:r>
      <w:r>
        <w:rPr>
          <w:rFonts w:asciiTheme="minorHAnsi" w:hAnsiTheme="minorHAnsi" w:cstheme="minorHAnsi"/>
          <w:sz w:val="22"/>
          <w:szCs w:val="22"/>
          <w:lang w:eastAsia="en-US"/>
        </w:rPr>
        <w:t xml:space="preserve"> </w:t>
      </w:r>
      <w:r w:rsidR="00183937">
        <w:rPr>
          <w:rFonts w:asciiTheme="minorHAnsi" w:hAnsiTheme="minorHAnsi" w:cstheme="minorHAnsi"/>
          <w:sz w:val="22"/>
          <w:szCs w:val="22"/>
          <w:lang w:eastAsia="en-US"/>
        </w:rPr>
        <w:t>Prova de inscrição no cadastro de contribuintes Municipal, relativo</w:t>
      </w:r>
      <w:r w:rsidR="00786A70">
        <w:rPr>
          <w:rFonts w:asciiTheme="minorHAnsi" w:hAnsiTheme="minorHAnsi" w:cstheme="minorHAnsi"/>
          <w:sz w:val="22"/>
          <w:szCs w:val="22"/>
          <w:lang w:eastAsia="en-US"/>
        </w:rPr>
        <w:t xml:space="preserve"> ao relativo ao domicilio ou sede do licitante, pertinente ao seu ramo de atividade e compatível com o objeto contratual;</w:t>
      </w:r>
    </w:p>
    <w:p w14:paraId="62BEE0BB" w14:textId="0E7E7A58" w:rsidR="0084311E" w:rsidRPr="003D3A97" w:rsidRDefault="00B804D1" w:rsidP="003D3A97">
      <w:pPr>
        <w:pStyle w:val="PargrafodaLista"/>
        <w:numPr>
          <w:ilvl w:val="1"/>
          <w:numId w:val="33"/>
        </w:numPr>
        <w:tabs>
          <w:tab w:val="left" w:pos="0"/>
        </w:tabs>
        <w:autoSpaceDE w:val="0"/>
        <w:snapToGrid w:val="0"/>
        <w:spacing w:before="120" w:after="120"/>
        <w:ind w:left="0" w:right="-567" w:firstLine="0"/>
        <w:jc w:val="both"/>
        <w:rPr>
          <w:rFonts w:asciiTheme="minorHAnsi" w:hAnsiTheme="minorHAnsi" w:cstheme="minorHAnsi"/>
          <w:bCs/>
        </w:rPr>
      </w:pPr>
      <w:r w:rsidRPr="003D3A97">
        <w:rPr>
          <w:rFonts w:asciiTheme="minorHAnsi" w:hAnsiTheme="minorHAnsi" w:cstheme="minorHAnsi"/>
        </w:rPr>
        <w:t>Prova</w:t>
      </w:r>
      <w:r w:rsidR="0084311E" w:rsidRPr="003D3A97">
        <w:rPr>
          <w:rFonts w:asciiTheme="minorHAnsi" w:hAnsiTheme="minorHAnsi" w:cstheme="minorHAnsi"/>
        </w:rPr>
        <w:t xml:space="preserve"> de regularidade com a Fazenda </w:t>
      </w:r>
      <w:r w:rsidRPr="003D3A97">
        <w:rPr>
          <w:rFonts w:asciiTheme="minorHAnsi" w:hAnsiTheme="minorHAnsi" w:cstheme="minorHAnsi"/>
        </w:rPr>
        <w:t>Municipal</w:t>
      </w:r>
      <w:r w:rsidR="0084311E" w:rsidRPr="003D3A97">
        <w:rPr>
          <w:rFonts w:asciiTheme="minorHAnsi" w:hAnsiTheme="minorHAnsi" w:cstheme="minorHAnsi"/>
        </w:rPr>
        <w:t xml:space="preserve"> do domicílio ou sede do licitante, relativa à atividade em cujo exercício contrata ou concorre;</w:t>
      </w:r>
      <w:r w:rsidR="0084311E" w:rsidRPr="003D3A97">
        <w:rPr>
          <w:rFonts w:asciiTheme="minorHAnsi" w:hAnsiTheme="minorHAnsi" w:cstheme="minorHAnsi"/>
          <w:bCs/>
        </w:rPr>
        <w:t xml:space="preserve"> </w:t>
      </w:r>
    </w:p>
    <w:p w14:paraId="1F160CB0" w14:textId="00546940" w:rsidR="0084311E" w:rsidRPr="003D3A97" w:rsidRDefault="00B804D1" w:rsidP="003D3A97">
      <w:pPr>
        <w:pStyle w:val="PargrafodaLista"/>
        <w:numPr>
          <w:ilvl w:val="2"/>
          <w:numId w:val="33"/>
        </w:numPr>
        <w:autoSpaceDE w:val="0"/>
        <w:snapToGrid w:val="0"/>
        <w:spacing w:before="120" w:after="120"/>
        <w:ind w:left="0" w:right="-567" w:firstLine="0"/>
        <w:jc w:val="both"/>
        <w:rPr>
          <w:rFonts w:asciiTheme="minorHAnsi" w:hAnsiTheme="minorHAnsi" w:cstheme="minorHAnsi"/>
          <w:b/>
          <w:bCs/>
          <w:u w:val="single"/>
        </w:rPr>
      </w:pPr>
      <w:r w:rsidRPr="003D3A97">
        <w:rPr>
          <w:rFonts w:asciiTheme="minorHAnsi" w:hAnsiTheme="minorHAnsi" w:cstheme="minorHAnsi"/>
          <w:lang w:bidi="pt-BR"/>
        </w:rPr>
        <w:t>C</w:t>
      </w:r>
      <w:r w:rsidR="0084311E" w:rsidRPr="003D3A97">
        <w:rPr>
          <w:rFonts w:asciiTheme="minorHAnsi" w:hAnsiTheme="minorHAnsi" w:cstheme="minorHAnsi"/>
          <w:lang w:bidi="pt-BR"/>
        </w:rPr>
        <w:t xml:space="preserve">aso o licitante detentor do menor preço seja qualificado como microempresa ou empresa de pequeno porte </w:t>
      </w:r>
      <w:r w:rsidR="0084311E" w:rsidRPr="003D3A97">
        <w:rPr>
          <w:rFonts w:asciiTheme="minorHAnsi" w:hAnsiTheme="minorHAnsi" w:cstheme="minorHAnsi"/>
        </w:rPr>
        <w:t xml:space="preserve">deverá apresentar toda a documentação exigida para efeito de comprovação de regularidade fiscal, mesmo que esta apresente alguma restrição, sob pena de </w:t>
      </w:r>
      <w:r w:rsidR="000C1D02" w:rsidRPr="003D3A97">
        <w:rPr>
          <w:rFonts w:asciiTheme="minorHAnsi" w:hAnsiTheme="minorHAnsi" w:cstheme="minorHAnsi"/>
        </w:rPr>
        <w:t>INABILITAÇÃO.</w:t>
      </w:r>
    </w:p>
    <w:p w14:paraId="21F5E457" w14:textId="4AE226A2" w:rsidR="00812207" w:rsidRDefault="002600F2" w:rsidP="003D3A97">
      <w:pPr>
        <w:pStyle w:val="PargrafodaLista"/>
        <w:numPr>
          <w:ilvl w:val="1"/>
          <w:numId w:val="33"/>
        </w:numPr>
        <w:autoSpaceDE w:val="0"/>
        <w:snapToGrid w:val="0"/>
        <w:spacing w:before="120" w:after="120"/>
        <w:ind w:right="-567"/>
        <w:jc w:val="both"/>
        <w:rPr>
          <w:rFonts w:asciiTheme="minorHAnsi" w:hAnsiTheme="minorHAnsi" w:cstheme="minorHAnsi"/>
          <w:b/>
          <w:bCs/>
        </w:rPr>
      </w:pPr>
      <w:r w:rsidRPr="002600F2">
        <w:rPr>
          <w:rFonts w:asciiTheme="minorHAnsi" w:hAnsiTheme="minorHAnsi" w:cstheme="minorHAnsi"/>
          <w:b/>
          <w:bCs/>
        </w:rPr>
        <w:t xml:space="preserve">QUALIFICAÇÃO </w:t>
      </w:r>
      <w:r>
        <w:rPr>
          <w:rFonts w:asciiTheme="minorHAnsi" w:hAnsiTheme="minorHAnsi" w:cstheme="minorHAnsi"/>
          <w:b/>
          <w:bCs/>
        </w:rPr>
        <w:t>TÉCNICA</w:t>
      </w:r>
    </w:p>
    <w:p w14:paraId="63DAF9E8" w14:textId="1A5F453D" w:rsidR="002600F2" w:rsidRDefault="002600F2" w:rsidP="003D3A97">
      <w:pPr>
        <w:pStyle w:val="PargrafodaLista"/>
        <w:numPr>
          <w:ilvl w:val="1"/>
          <w:numId w:val="33"/>
        </w:numPr>
        <w:autoSpaceDE w:val="0"/>
        <w:snapToGrid w:val="0"/>
        <w:spacing w:before="120" w:after="120"/>
        <w:ind w:left="0" w:right="-567" w:firstLine="0"/>
        <w:jc w:val="both"/>
        <w:rPr>
          <w:rFonts w:asciiTheme="minorHAnsi" w:hAnsiTheme="minorHAnsi" w:cstheme="minorHAnsi"/>
          <w:bCs/>
        </w:rPr>
      </w:pPr>
      <w:r w:rsidRPr="002600F2">
        <w:rPr>
          <w:rFonts w:asciiTheme="minorHAnsi" w:hAnsiTheme="minorHAnsi" w:cstheme="minorHAnsi"/>
          <w:bCs/>
        </w:rPr>
        <w:t>Declaração</w:t>
      </w:r>
      <w:r>
        <w:rPr>
          <w:rFonts w:asciiTheme="minorHAnsi" w:hAnsiTheme="minorHAnsi" w:cstheme="minorHAnsi"/>
          <w:bCs/>
        </w:rPr>
        <w:t xml:space="preserve"> de que o licitante tomou conhecimento de todas as informações e das condições locais para o cumprimento das obrigações objeto da licitação.</w:t>
      </w:r>
    </w:p>
    <w:p w14:paraId="05B8D77F" w14:textId="77777777" w:rsidR="003D3A97" w:rsidRDefault="003D3A97" w:rsidP="003D3A97">
      <w:pPr>
        <w:pStyle w:val="PargrafodaLista"/>
        <w:autoSpaceDE w:val="0"/>
        <w:snapToGrid w:val="0"/>
        <w:spacing w:before="120" w:after="120"/>
        <w:ind w:left="0" w:right="-567"/>
        <w:jc w:val="both"/>
        <w:rPr>
          <w:rFonts w:asciiTheme="minorHAnsi" w:hAnsiTheme="minorHAnsi" w:cstheme="minorHAnsi"/>
          <w:bCs/>
        </w:rPr>
      </w:pPr>
    </w:p>
    <w:p w14:paraId="1F2FC395" w14:textId="77777777" w:rsidR="003D3A97" w:rsidRDefault="003D3A97" w:rsidP="003D3A97">
      <w:pPr>
        <w:pStyle w:val="PargrafodaLista"/>
        <w:autoSpaceDE w:val="0"/>
        <w:snapToGrid w:val="0"/>
        <w:spacing w:before="120" w:after="120"/>
        <w:ind w:left="0" w:right="-567"/>
        <w:jc w:val="both"/>
        <w:rPr>
          <w:rFonts w:asciiTheme="minorHAnsi" w:hAnsiTheme="minorHAnsi" w:cstheme="minorHAnsi"/>
          <w:bCs/>
        </w:rPr>
      </w:pPr>
    </w:p>
    <w:p w14:paraId="47837D00" w14:textId="2BDBF0FA" w:rsidR="002600F2" w:rsidRDefault="002600F2" w:rsidP="003D3A97">
      <w:pPr>
        <w:pStyle w:val="PargrafodaLista"/>
        <w:numPr>
          <w:ilvl w:val="1"/>
          <w:numId w:val="33"/>
        </w:numPr>
        <w:autoSpaceDE w:val="0"/>
        <w:snapToGrid w:val="0"/>
        <w:spacing w:before="120" w:after="120"/>
        <w:ind w:right="-567"/>
        <w:jc w:val="both"/>
        <w:rPr>
          <w:rFonts w:asciiTheme="minorHAnsi" w:hAnsiTheme="minorHAnsi" w:cstheme="minorHAnsi"/>
          <w:bCs/>
        </w:rPr>
      </w:pPr>
      <w:r>
        <w:rPr>
          <w:rFonts w:asciiTheme="minorHAnsi" w:hAnsiTheme="minorHAnsi" w:cstheme="minorHAnsi"/>
          <w:bCs/>
        </w:rPr>
        <w:lastRenderedPageBreak/>
        <w:t xml:space="preserve">Apresentar Manifesto de </w:t>
      </w:r>
      <w:r w:rsidR="00052A7C">
        <w:rPr>
          <w:rFonts w:asciiTheme="minorHAnsi" w:hAnsiTheme="minorHAnsi" w:cstheme="minorHAnsi"/>
          <w:bCs/>
        </w:rPr>
        <w:t>Transporte</w:t>
      </w:r>
      <w:r>
        <w:rPr>
          <w:rFonts w:asciiTheme="minorHAnsi" w:hAnsiTheme="minorHAnsi" w:cstheme="minorHAnsi"/>
          <w:bCs/>
        </w:rPr>
        <w:t xml:space="preserve"> de </w:t>
      </w:r>
      <w:proofErr w:type="gramStart"/>
      <w:r>
        <w:rPr>
          <w:rFonts w:asciiTheme="minorHAnsi" w:hAnsiTheme="minorHAnsi" w:cstheme="minorHAnsi"/>
          <w:bCs/>
        </w:rPr>
        <w:t>Resíduos(</w:t>
      </w:r>
      <w:proofErr w:type="gramEnd"/>
      <w:r>
        <w:rPr>
          <w:rFonts w:asciiTheme="minorHAnsi" w:hAnsiTheme="minorHAnsi" w:cstheme="minorHAnsi"/>
          <w:bCs/>
        </w:rPr>
        <w:t>MTR)</w:t>
      </w:r>
      <w:r w:rsidR="00052A7C">
        <w:rPr>
          <w:rFonts w:asciiTheme="minorHAnsi" w:hAnsiTheme="minorHAnsi" w:cstheme="minorHAnsi"/>
          <w:bCs/>
        </w:rPr>
        <w:t>.</w:t>
      </w:r>
    </w:p>
    <w:p w14:paraId="5CD72B3E" w14:textId="77777777" w:rsidR="00052A7C" w:rsidRPr="00052A7C" w:rsidRDefault="00052A7C" w:rsidP="003D3A97">
      <w:pPr>
        <w:pStyle w:val="PargrafodaLista"/>
        <w:numPr>
          <w:ilvl w:val="1"/>
          <w:numId w:val="33"/>
        </w:numPr>
        <w:spacing w:before="120" w:after="120" w:line="240" w:lineRule="auto"/>
        <w:ind w:left="0" w:right="-567" w:firstLine="0"/>
        <w:contextualSpacing w:val="0"/>
        <w:jc w:val="both"/>
        <w:rPr>
          <w:rFonts w:asciiTheme="minorHAnsi" w:hAnsiTheme="minorHAnsi" w:cstheme="minorHAnsi"/>
          <w:b/>
          <w:bCs/>
        </w:rPr>
      </w:pPr>
      <w:r w:rsidRPr="004275A3">
        <w:t>Apresentar</w:t>
      </w:r>
      <w:r w:rsidRPr="004275A3">
        <w:rPr>
          <w:lang w:val="pt-PT"/>
        </w:rPr>
        <w:t xml:space="preserve"> </w:t>
      </w:r>
      <w:r w:rsidRPr="004275A3">
        <w:rPr>
          <w:b/>
          <w:lang w:val="pt-PT"/>
        </w:rPr>
        <w:t>Licença Ambiental de Operação</w:t>
      </w:r>
      <w:r w:rsidRPr="004275A3">
        <w:rPr>
          <w:lang w:val="pt-PT"/>
        </w:rPr>
        <w:t xml:space="preserve"> – LAO, em vigor, expedida (s) pelo Órgão Ambiental competente, em nome da proponente, com a finalidade de Coleta e transporte de residuos do serviço de saúde e/ou residuos perigoso; </w:t>
      </w:r>
    </w:p>
    <w:p w14:paraId="67778ABB" w14:textId="5F7233E2" w:rsidR="00052A7C" w:rsidRPr="00052A7C" w:rsidRDefault="00052A7C" w:rsidP="003D3A97">
      <w:pPr>
        <w:pStyle w:val="PargrafodaLista"/>
        <w:numPr>
          <w:ilvl w:val="1"/>
          <w:numId w:val="33"/>
        </w:numPr>
        <w:spacing w:before="120" w:after="120" w:line="240" w:lineRule="auto"/>
        <w:ind w:left="0" w:right="-567" w:firstLine="0"/>
        <w:contextualSpacing w:val="0"/>
        <w:jc w:val="both"/>
        <w:rPr>
          <w:rFonts w:asciiTheme="minorHAnsi" w:hAnsiTheme="minorHAnsi" w:cstheme="minorHAnsi"/>
          <w:b/>
          <w:bCs/>
        </w:rPr>
      </w:pPr>
      <w:r w:rsidRPr="004275A3">
        <w:rPr>
          <w:b/>
          <w:lang w:val="pt-PT"/>
        </w:rPr>
        <w:t>Licença Ambiental de Operação</w:t>
      </w:r>
      <w:r w:rsidRPr="004275A3">
        <w:rPr>
          <w:lang w:val="pt-PT"/>
        </w:rPr>
        <w:t xml:space="preserve"> – LAO, em vigor, expedida (s) pelo Órgão Ambiental competente, em nome da empresa tratadora dos residuos, atestando, que seja válida para sistemas já implantados de tratamento por processo de esterilização (autoclave) e incineração de residuos de serviços de saúde. O Sistema de Tratamento dos Residuos de Serviços de Sáude deverá atender às exigências estabelecidas pela RDC nº 306 de 07/12/2004 da ANVISA (Agência Nacional de Vigilância Sanitária) Resolução CONAMA nº 358/2005;</w:t>
      </w:r>
    </w:p>
    <w:p w14:paraId="3E9CFDC0" w14:textId="77ABD443" w:rsidR="00052A7C" w:rsidRDefault="00052A7C" w:rsidP="003D3A97">
      <w:pPr>
        <w:pStyle w:val="Nivel2"/>
        <w:numPr>
          <w:ilvl w:val="1"/>
          <w:numId w:val="33"/>
        </w:numPr>
        <w:ind w:left="0" w:right="-567" w:firstLine="0"/>
        <w:rPr>
          <w:lang w:val="pt-PT"/>
        </w:rPr>
      </w:pPr>
      <w:r>
        <w:rPr>
          <w:lang w:val="pt-PT"/>
        </w:rPr>
        <w:t>Certidão Negativa de pedido de Falência ou Concordata, ou Recupeção Judicial, impresso pela internet ou expedido por Cartório Distribuidor da sede da pessoa jurídica, com data não superior a 60 (sessenta) dias corridos. Para esta certidão só será aceita outra validade se estiver expresso no próprio documento;</w:t>
      </w:r>
    </w:p>
    <w:p w14:paraId="6B407C7F" w14:textId="0BF4C11D" w:rsidR="00052A7C" w:rsidRDefault="00052A7C" w:rsidP="003D3A97">
      <w:pPr>
        <w:pStyle w:val="Nivel2"/>
        <w:numPr>
          <w:ilvl w:val="1"/>
          <w:numId w:val="33"/>
        </w:numPr>
        <w:ind w:left="0" w:right="-567" w:firstLine="0"/>
        <w:rPr>
          <w:lang w:val="pt-PT"/>
        </w:rPr>
      </w:pPr>
      <w:r>
        <w:rPr>
          <w:lang w:val="pt-PT"/>
        </w:rPr>
        <w:t>Alvará de Licença para Localização e Funcionamento, devidamente atualizado, para a coleta e transporte dos resíduos;</w:t>
      </w:r>
    </w:p>
    <w:p w14:paraId="18CD2602" w14:textId="28190E18" w:rsidR="00052A7C" w:rsidRDefault="00052A7C" w:rsidP="003D3A97">
      <w:pPr>
        <w:pStyle w:val="Nivel2"/>
        <w:numPr>
          <w:ilvl w:val="1"/>
          <w:numId w:val="33"/>
        </w:numPr>
        <w:ind w:left="0" w:right="-567" w:firstLine="0"/>
        <w:rPr>
          <w:lang w:val="pt-PT"/>
        </w:rPr>
      </w:pPr>
      <w:r>
        <w:rPr>
          <w:lang w:val="pt-PT"/>
        </w:rPr>
        <w:t>Alvará de Licença para Localização e Funcionamento, devidamente atualizado, da empresa de tratamento térmico (inceneração) dos resíduos;</w:t>
      </w:r>
    </w:p>
    <w:p w14:paraId="61D152E6" w14:textId="06DC7BDE" w:rsidR="005C4277" w:rsidRDefault="005C4277" w:rsidP="003D3A97">
      <w:pPr>
        <w:pStyle w:val="Nivel2"/>
        <w:numPr>
          <w:ilvl w:val="1"/>
          <w:numId w:val="33"/>
        </w:numPr>
        <w:rPr>
          <w:lang w:val="pt-PT"/>
        </w:rPr>
      </w:pPr>
      <w:r>
        <w:rPr>
          <w:lang w:val="pt-PT"/>
        </w:rPr>
        <w:t>Licença Sanitária da Transportadora;</w:t>
      </w:r>
    </w:p>
    <w:p w14:paraId="3B1BD855" w14:textId="7AB96DC0" w:rsidR="005C4277" w:rsidRDefault="005C4277" w:rsidP="003D3A97">
      <w:pPr>
        <w:pStyle w:val="Nivel2"/>
        <w:numPr>
          <w:ilvl w:val="1"/>
          <w:numId w:val="33"/>
        </w:numPr>
        <w:rPr>
          <w:lang w:val="pt-PT"/>
        </w:rPr>
      </w:pPr>
      <w:r>
        <w:rPr>
          <w:lang w:val="pt-PT"/>
        </w:rPr>
        <w:t>Licença Sanitár</w:t>
      </w:r>
      <w:r w:rsidR="003D3A97">
        <w:rPr>
          <w:lang w:val="pt-PT"/>
        </w:rPr>
        <w:t>i</w:t>
      </w:r>
      <w:r>
        <w:rPr>
          <w:lang w:val="pt-PT"/>
        </w:rPr>
        <w:t>a da Incineradora;</w:t>
      </w:r>
    </w:p>
    <w:p w14:paraId="7765B88F" w14:textId="36B45A63" w:rsidR="005C4277" w:rsidRDefault="005C4277" w:rsidP="003D3A97">
      <w:pPr>
        <w:pStyle w:val="Nivel2"/>
        <w:numPr>
          <w:ilvl w:val="1"/>
          <w:numId w:val="33"/>
        </w:numPr>
        <w:ind w:left="0" w:right="-567" w:firstLine="0"/>
        <w:rPr>
          <w:lang w:val="pt-PT"/>
        </w:rPr>
      </w:pPr>
      <w:r>
        <w:rPr>
          <w:lang w:val="pt-PT"/>
        </w:rPr>
        <w:t>Registro ou inscrição, no Conselho Regional de Engenharia, Arquitetura e Agronomia – CREA, da empresa licitante e de seu (s) responsável (s) técnico (s), da região a que estiverem vinculados, com at</w:t>
      </w:r>
      <w:r w:rsidR="003D3A97">
        <w:rPr>
          <w:lang w:val="pt-PT"/>
        </w:rPr>
        <w:t>r</w:t>
      </w:r>
      <w:r>
        <w:rPr>
          <w:lang w:val="pt-PT"/>
        </w:rPr>
        <w:t>ibuição para execução de serviços semelhantes ao objeto deste termo de referencia.</w:t>
      </w:r>
    </w:p>
    <w:p w14:paraId="5ADEBA27" w14:textId="45C36EE8" w:rsidR="001A37D0" w:rsidRDefault="001A37D0" w:rsidP="003D3A97">
      <w:pPr>
        <w:pStyle w:val="Nivel2"/>
        <w:numPr>
          <w:ilvl w:val="1"/>
          <w:numId w:val="33"/>
        </w:numPr>
        <w:ind w:left="0" w:right="-567" w:firstLine="0"/>
        <w:rPr>
          <w:lang w:val="pt-PT"/>
        </w:rPr>
      </w:pPr>
      <w:r>
        <w:rPr>
          <w:lang w:val="pt-PT"/>
        </w:rPr>
        <w:t>No caso de a empresa licitante ou o responsável técnico não serem resgitrados ou inscritos no CREA do Mato Grosso do Sul, deverão ser providenciados os respectivos vistos deste órgão regional por ocasião da assinatura do CONTRATO;</w:t>
      </w:r>
    </w:p>
    <w:p w14:paraId="5BBE4A23" w14:textId="02C8866F" w:rsidR="001A37D0" w:rsidRDefault="001A37D0" w:rsidP="003D3A97">
      <w:pPr>
        <w:pStyle w:val="Nivel2"/>
        <w:numPr>
          <w:ilvl w:val="1"/>
          <w:numId w:val="33"/>
        </w:numPr>
        <w:ind w:left="0" w:right="-567" w:firstLine="0"/>
        <w:rPr>
          <w:lang w:val="pt-PT"/>
        </w:rPr>
      </w:pPr>
      <w:r>
        <w:rPr>
          <w:lang w:val="pt-PT"/>
        </w:rPr>
        <w:t>Face à complexidade tecnólogica dos serviços a ser executada, a Certidão de Pessoa Jurídica, expedida pelo CREA, deverá obrigatoriamente contempla como responsável té</w:t>
      </w:r>
      <w:r w:rsidR="00EF6EAF">
        <w:rPr>
          <w:lang w:val="pt-PT"/>
        </w:rPr>
        <w:t xml:space="preserve">cnico 01 engenheiros sanitaristas </w:t>
      </w:r>
      <w:r>
        <w:rPr>
          <w:lang w:val="pt-PT"/>
        </w:rPr>
        <w:t>ou ambiental ou químico ou biólogo, conforme disposto na resolução do CONFEA Nº. 218, de 29.06.1973 e o mesmo deverão estar em seu quadro permanente.</w:t>
      </w:r>
    </w:p>
    <w:p w14:paraId="2E2EF96E" w14:textId="502AAE56" w:rsidR="001A37D0" w:rsidRDefault="001A37D0" w:rsidP="003D3A97">
      <w:pPr>
        <w:pStyle w:val="Nivel2"/>
        <w:numPr>
          <w:ilvl w:val="1"/>
          <w:numId w:val="33"/>
        </w:numPr>
        <w:ind w:left="0" w:right="-567" w:firstLine="0"/>
        <w:rPr>
          <w:lang w:val="pt-PT"/>
        </w:rPr>
      </w:pPr>
      <w:r>
        <w:rPr>
          <w:lang w:val="pt-PT"/>
        </w:rPr>
        <w:t>Comprovação de vinculo (s) profissionais (is) indicado (s) que poderá ser re</w:t>
      </w:r>
      <w:r w:rsidR="00EF6EAF">
        <w:rPr>
          <w:lang w:val="pt-PT"/>
        </w:rPr>
        <w:t>alizada através de registro pro</w:t>
      </w:r>
      <w:r>
        <w:rPr>
          <w:lang w:val="pt-PT"/>
        </w:rPr>
        <w:t>fi</w:t>
      </w:r>
      <w:r w:rsidR="00EF6EAF">
        <w:rPr>
          <w:lang w:val="pt-PT"/>
        </w:rPr>
        <w:t>ci</w:t>
      </w:r>
      <w:r>
        <w:rPr>
          <w:lang w:val="pt-PT"/>
        </w:rPr>
        <w:t>onal na carteira de trabalho acompanhada da cópia autenticada do registro do profissional no livro de registro de empregados da empresa ou através de cópia autenticada do contrato de prestação de serviços ou do contrato social demonstrando fazer parte do quadro de sócios;</w:t>
      </w:r>
    </w:p>
    <w:p w14:paraId="5B23CD32" w14:textId="16418052" w:rsidR="001A37D0" w:rsidRDefault="001A37D0" w:rsidP="003D3A97">
      <w:pPr>
        <w:pStyle w:val="Nivel2"/>
        <w:numPr>
          <w:ilvl w:val="1"/>
          <w:numId w:val="33"/>
        </w:numPr>
        <w:ind w:left="0" w:right="-567" w:firstLine="0"/>
        <w:rPr>
          <w:lang w:val="pt-PT"/>
        </w:rPr>
      </w:pPr>
      <w:r>
        <w:rPr>
          <w:lang w:val="pt-PT"/>
        </w:rPr>
        <w:t xml:space="preserve"> Comprovação de aptidão, através da apresentação de atestado (s) de capacidade técnica expedidos por pessoa jurídica de direito público ou privado, devidamente resgistrado no CREA, devidamente identificada, em nome da licitante que comprovem que a proponente já executou serviços pertinentes e compatíveis em características, quantidades e prazos com o objeto deste termo de referência;</w:t>
      </w:r>
    </w:p>
    <w:p w14:paraId="0783E803" w14:textId="3916DF2E" w:rsidR="001A37D0" w:rsidRDefault="001A37D0" w:rsidP="003D3A97">
      <w:pPr>
        <w:pStyle w:val="Nivel2"/>
        <w:numPr>
          <w:ilvl w:val="1"/>
          <w:numId w:val="33"/>
        </w:numPr>
        <w:ind w:left="0" w:right="-567" w:firstLine="0"/>
        <w:rPr>
          <w:lang w:val="pt-PT"/>
        </w:rPr>
      </w:pPr>
      <w:r>
        <w:rPr>
          <w:lang w:val="pt-PT"/>
        </w:rPr>
        <w:t>No caso de atestados emitidos por empresa de iniciativa privada, não serão considerados aqueles emitidos por empresas pertencentes ao mesmo grupo empresarial da empresa proponente.</w:t>
      </w:r>
    </w:p>
    <w:p w14:paraId="5CF84B08" w14:textId="7FE42120" w:rsidR="001A37D0" w:rsidRPr="004275A3" w:rsidRDefault="001A37D0" w:rsidP="003D3A97">
      <w:pPr>
        <w:pStyle w:val="Nivel2"/>
        <w:numPr>
          <w:ilvl w:val="1"/>
          <w:numId w:val="33"/>
        </w:numPr>
        <w:ind w:left="0" w:right="-567" w:firstLine="0"/>
      </w:pPr>
      <w:r>
        <w:rPr>
          <w:lang w:val="pt-PT"/>
        </w:rPr>
        <w:lastRenderedPageBreak/>
        <w:t>Serão consideradas como pertencentes ao mesmo grupo empresarial da empresa proponente, empresas controladas ou controladoras da empresa proponente ou que tenham pelo menos uma mesma pessoa fisica ou juridica que seja sócio da empresa propronente.</w:t>
      </w:r>
    </w:p>
    <w:p w14:paraId="3C63599C" w14:textId="72C498BE" w:rsidR="001A37D0" w:rsidRDefault="001A37D0" w:rsidP="003D3A97">
      <w:pPr>
        <w:pStyle w:val="Nivel2"/>
        <w:numPr>
          <w:ilvl w:val="1"/>
          <w:numId w:val="33"/>
        </w:numPr>
        <w:ind w:left="0" w:right="-567" w:firstLine="0"/>
        <w:rPr>
          <w:lang w:val="pt-PT"/>
        </w:rPr>
      </w:pPr>
      <w:r w:rsidRPr="004275A3">
        <w:t xml:space="preserve">Apresentar </w:t>
      </w:r>
      <w:r w:rsidRPr="004275A3">
        <w:rPr>
          <w:b/>
          <w:lang w:val="pt-PT"/>
        </w:rPr>
        <w:t>Licença Ambiental de Operação – LAO</w:t>
      </w:r>
      <w:r w:rsidRPr="004275A3">
        <w:rPr>
          <w:lang w:val="pt-PT"/>
        </w:rPr>
        <w:t xml:space="preserve">, em vigor, expedida (s) pelo Órgão Ambiental competente, em nome da empresa de disposição final, atestando, que esta seja válida para sistemas já implantados de aterro sanitário de residuos classe I e II em operação para disposição final dos residuos. </w:t>
      </w:r>
    </w:p>
    <w:p w14:paraId="4A717822" w14:textId="176773D4" w:rsidR="001A37D0" w:rsidRDefault="001A37D0" w:rsidP="003D3A97">
      <w:pPr>
        <w:pStyle w:val="Nivel2"/>
        <w:numPr>
          <w:ilvl w:val="1"/>
          <w:numId w:val="33"/>
        </w:numPr>
        <w:ind w:left="0" w:right="-567" w:firstLine="0"/>
        <w:rPr>
          <w:lang w:val="pt-PT"/>
        </w:rPr>
      </w:pPr>
      <w:r>
        <w:rPr>
          <w:lang w:val="pt-PT"/>
        </w:rPr>
        <w:t>Licenças de Operação (LO) expedidas pelo orgão ambiental competente que contemple a coleta e transporte de resíduos de serviços de saúde em nome da proponente;</w:t>
      </w:r>
    </w:p>
    <w:p w14:paraId="7E1A8E9C" w14:textId="5D827FC1" w:rsidR="001A37D0" w:rsidRDefault="001A37D0" w:rsidP="003D3A97">
      <w:pPr>
        <w:pStyle w:val="Nivel2"/>
        <w:numPr>
          <w:ilvl w:val="1"/>
          <w:numId w:val="33"/>
        </w:numPr>
        <w:ind w:left="0" w:right="-567" w:firstLine="0"/>
        <w:rPr>
          <w:lang w:val="pt-PT"/>
        </w:rPr>
      </w:pPr>
      <w:r>
        <w:rPr>
          <w:lang w:val="pt-PT"/>
        </w:rPr>
        <w:t>Licenças de Operação (LO) expedidas pelo orgão ambiental competente, que contemple o tratamento de resíduos de saúde por autoclavagem ou outro método que o substitua, conforme RDC – ANVISA Nº 306/2004, em nome da proponente;</w:t>
      </w:r>
    </w:p>
    <w:p w14:paraId="5BDDE3D7" w14:textId="03AED5C2" w:rsidR="001A37D0" w:rsidRDefault="001A37D0" w:rsidP="003D3A97">
      <w:pPr>
        <w:pStyle w:val="Nivel2"/>
        <w:numPr>
          <w:ilvl w:val="1"/>
          <w:numId w:val="33"/>
        </w:numPr>
        <w:ind w:left="0" w:right="-567" w:firstLine="0"/>
        <w:rPr>
          <w:lang w:val="pt-PT"/>
        </w:rPr>
      </w:pPr>
      <w:r>
        <w:rPr>
          <w:lang w:val="pt-PT"/>
        </w:rPr>
        <w:t>Licenças de Operação (LO) expedidas pelo órgão ambiental competente, que contemple o tratamento, através de incineração, de resíduos de serviço de saúde, conforme o RDC ANVISA Nº 306/2004, em nome da proponente;</w:t>
      </w:r>
    </w:p>
    <w:p w14:paraId="6A7AA1F8" w14:textId="282DD47A" w:rsidR="001A37D0" w:rsidRDefault="001A37D0" w:rsidP="003D3A97">
      <w:pPr>
        <w:pStyle w:val="Nivel2"/>
        <w:numPr>
          <w:ilvl w:val="1"/>
          <w:numId w:val="33"/>
        </w:numPr>
        <w:ind w:left="0" w:right="-567" w:firstLine="0"/>
        <w:rPr>
          <w:lang w:val="pt-PT"/>
        </w:rPr>
      </w:pPr>
      <w:r>
        <w:rPr>
          <w:lang w:val="pt-PT"/>
        </w:rPr>
        <w:t>Licenças de Operação (LO) expedidas pelo órgão ambiental competente, que contemple a unidade de Recebimento, Aterro Industrial de Classe I, para destinação final de resíduos de saúde, em nome da proponente ou apresentação de contrato público entre a licitante e a empresa detentora de operação;</w:t>
      </w:r>
    </w:p>
    <w:p w14:paraId="54E9389F" w14:textId="5CF172A9" w:rsidR="006E41C6" w:rsidRPr="006E41C6" w:rsidRDefault="001A37D0" w:rsidP="003D3A97">
      <w:pPr>
        <w:pStyle w:val="Nivel2"/>
        <w:numPr>
          <w:ilvl w:val="1"/>
          <w:numId w:val="33"/>
        </w:numPr>
        <w:ind w:left="0" w:right="-567" w:firstLine="0"/>
      </w:pPr>
      <w:r w:rsidRPr="006E41C6">
        <w:rPr>
          <w:lang w:val="pt-PT"/>
        </w:rPr>
        <w:t>Comprovante de Cadastro Técnico Federal e Certificado de Regularidade da proponente, junto ao IBAMA (Instituto Brasileiro de Meio Ambiente e dos Recursos Renováveis);</w:t>
      </w:r>
    </w:p>
    <w:p w14:paraId="56523630" w14:textId="5B090441" w:rsidR="006E41C6" w:rsidRPr="006E41C6" w:rsidRDefault="001A37D0" w:rsidP="003D3A97">
      <w:pPr>
        <w:pStyle w:val="Nivel2"/>
        <w:numPr>
          <w:ilvl w:val="1"/>
          <w:numId w:val="33"/>
        </w:numPr>
        <w:ind w:left="0" w:right="-567" w:firstLine="0"/>
      </w:pPr>
      <w:r w:rsidRPr="006E41C6">
        <w:rPr>
          <w:lang w:val="pt-PT"/>
        </w:rPr>
        <w:t>Declaração da licitante, em papel timbrado, devidamente assinado pelo seu representante legal, de disponibilidade de veículos a serem disponibilizados para a execução dos serviços, constando o nome, número do RG, assinatura do responsável legal, acompanhado da (s) Carteira (s) do MOPP (Movimentação e Operação de Produtos Perigosos) do (s) condutor (es) do (s) veículo (s) coletor (es);</w:t>
      </w:r>
    </w:p>
    <w:p w14:paraId="2A959C21" w14:textId="0DBAA3EC" w:rsidR="001A37D0" w:rsidRPr="004275A3" w:rsidRDefault="001A37D0" w:rsidP="003D3A97">
      <w:pPr>
        <w:pStyle w:val="Nivel2"/>
        <w:numPr>
          <w:ilvl w:val="1"/>
          <w:numId w:val="33"/>
        </w:numPr>
        <w:ind w:left="0" w:right="-567" w:firstLine="0"/>
      </w:pPr>
      <w:r w:rsidRPr="006E41C6">
        <w:rPr>
          <w:lang w:val="pt-PT"/>
        </w:rPr>
        <w:t>Comprovação de aptidão através de no mínimo 01 (um) Atestado de capacidade técnica, que com</w:t>
      </w:r>
      <w:r w:rsidR="00EF6EAF">
        <w:rPr>
          <w:lang w:val="pt-PT"/>
        </w:rPr>
        <w:t>prove que a empresa licitante t</w:t>
      </w:r>
      <w:r w:rsidRPr="006E41C6">
        <w:rPr>
          <w:lang w:val="pt-PT"/>
        </w:rPr>
        <w:t xml:space="preserve">enha executado ou esteja executanto o contrato compatível ao objeto dessa licitação, podendo ser emitido por pessoa jurídica de direito público ou privado.  </w:t>
      </w:r>
    </w:p>
    <w:p w14:paraId="48935762" w14:textId="48E8941E" w:rsidR="001A37D0" w:rsidRPr="004275A3" w:rsidRDefault="001A37D0" w:rsidP="003D3A97">
      <w:pPr>
        <w:pStyle w:val="Nivel2"/>
        <w:numPr>
          <w:ilvl w:val="1"/>
          <w:numId w:val="33"/>
        </w:numPr>
        <w:ind w:left="0" w:right="-567" w:firstLine="0"/>
      </w:pPr>
      <w:r w:rsidRPr="004275A3">
        <w:t>A declaração acima poderá ser substituída por declaração formal assinada pelo responsável técnico do licitante acerca do conhecimento pleno das condições e peculiaridades da contratação.</w:t>
      </w:r>
    </w:p>
    <w:p w14:paraId="578C29AF" w14:textId="096A044F" w:rsidR="001A37D0" w:rsidRPr="004275A3" w:rsidRDefault="001A37D0" w:rsidP="003D3A97">
      <w:pPr>
        <w:pStyle w:val="Nivel2"/>
        <w:numPr>
          <w:ilvl w:val="1"/>
          <w:numId w:val="33"/>
        </w:numPr>
        <w:ind w:left="0" w:right="-567" w:firstLine="0"/>
      </w:pPr>
      <w:r w:rsidRPr="004275A3">
        <w:t xml:space="preserve">Comprovação de aptidão para execução de serviço de complexidade tecnológica e operacional equivalente ou superior com o objeto desta contratação, ou com o item pertinente, por meio da apresentação de certidões ou atestados, por pessoas jurídicas de direito público ou privado, ou regularmente </w:t>
      </w:r>
      <w:r w:rsidR="006E41C6" w:rsidRPr="004275A3">
        <w:t>emitido (</w:t>
      </w:r>
      <w:r w:rsidRPr="004275A3">
        <w:t>s) pelo conselho profissional competente, quando for o caso.</w:t>
      </w:r>
    </w:p>
    <w:p w14:paraId="37280BAC" w14:textId="191667B0" w:rsidR="001A37D0" w:rsidRPr="004275A3" w:rsidRDefault="001A37D0" w:rsidP="003D3A97">
      <w:pPr>
        <w:pStyle w:val="Nivel2"/>
        <w:numPr>
          <w:ilvl w:val="1"/>
          <w:numId w:val="33"/>
        </w:numPr>
        <w:ind w:left="0" w:right="-567" w:firstLine="0"/>
      </w:pPr>
      <w:r w:rsidRPr="004275A3">
        <w:t xml:space="preserve">Para fins da comprovação de que trata este subitem, os atestados deverão dizer respeito a contratos executados com as seguintes características mínimas: </w:t>
      </w:r>
    </w:p>
    <w:p w14:paraId="16548AF2" w14:textId="148AC19D" w:rsidR="001A37D0" w:rsidRPr="004275A3" w:rsidRDefault="001A37D0" w:rsidP="003D3A97">
      <w:pPr>
        <w:pStyle w:val="Nivel2"/>
        <w:numPr>
          <w:ilvl w:val="1"/>
          <w:numId w:val="33"/>
        </w:numPr>
        <w:ind w:left="0" w:right="-567" w:firstLine="0"/>
      </w:pPr>
      <w:r w:rsidRPr="004275A3">
        <w:t>Contratação de empresa especializada em prestação de serviço de coleta, transporte e destinação final de resíduos de serviços de saúde, classificados na RDC 306/04 ANVISA e Resolução 358/05 CONAMA, atendendo o Município de Guia Lopes da Laguna/MS</w:t>
      </w:r>
      <w:r>
        <w:t>.</w:t>
      </w:r>
    </w:p>
    <w:p w14:paraId="44632800" w14:textId="2EC375FC" w:rsidR="001A37D0" w:rsidRPr="004275A3" w:rsidRDefault="001A37D0" w:rsidP="003D3A97">
      <w:pPr>
        <w:pStyle w:val="Nivel2"/>
        <w:numPr>
          <w:ilvl w:val="1"/>
          <w:numId w:val="33"/>
        </w:numPr>
        <w:ind w:left="0" w:right="-567" w:firstLine="0"/>
      </w:pPr>
      <w:r w:rsidRPr="004275A3">
        <w:t>Os atestados de capacidade técnica poderão ser apresentados em nome da matriz ou da filial da empresa licitante.</w:t>
      </w:r>
    </w:p>
    <w:p w14:paraId="12444068" w14:textId="53EA8450" w:rsidR="00052A7C" w:rsidRPr="00D1439F" w:rsidRDefault="001A37D0" w:rsidP="003D3A97">
      <w:pPr>
        <w:pStyle w:val="Nivel2"/>
        <w:numPr>
          <w:ilvl w:val="1"/>
          <w:numId w:val="33"/>
        </w:numPr>
        <w:ind w:left="0" w:right="-567" w:firstLine="0"/>
        <w:rPr>
          <w:rFonts w:asciiTheme="minorHAnsi" w:hAnsiTheme="minorHAnsi" w:cstheme="minorHAnsi"/>
          <w:b/>
        </w:rPr>
      </w:pPr>
      <w:r w:rsidRPr="004275A3">
        <w:t xml:space="preserve">O licitante disponibilizará todas as informações necessárias à comprovação da legitimidade dos atestados, apresentando, quando solicitado pela Administração, cópia do contrato que deu suporte à </w:t>
      </w:r>
      <w:r w:rsidRPr="004275A3">
        <w:lastRenderedPageBreak/>
        <w:t>contratação, endereço atual da contratante e local em que foi executado o objeto contratado, dentre outros documentos.</w:t>
      </w:r>
    </w:p>
    <w:p w14:paraId="2EEC86A8" w14:textId="60C3D6D1" w:rsidR="00A53853" w:rsidRPr="00D1439F" w:rsidRDefault="00A53853" w:rsidP="003D3A97">
      <w:pPr>
        <w:pStyle w:val="PargrafodaLista"/>
        <w:numPr>
          <w:ilvl w:val="1"/>
          <w:numId w:val="33"/>
        </w:numPr>
        <w:spacing w:before="120" w:after="120" w:line="240" w:lineRule="auto"/>
        <w:ind w:left="0" w:right="-567" w:firstLine="0"/>
        <w:contextualSpacing w:val="0"/>
        <w:jc w:val="both"/>
        <w:rPr>
          <w:rFonts w:asciiTheme="minorHAnsi" w:hAnsiTheme="minorHAnsi" w:cstheme="minorHAnsi"/>
          <w:b/>
          <w:bCs/>
        </w:rPr>
      </w:pPr>
      <w:r w:rsidRPr="004B2C18">
        <w:rPr>
          <w:rFonts w:asciiTheme="minorHAnsi" w:hAnsiTheme="minorHAnsi" w:cstheme="minorHAnsi"/>
          <w:b/>
        </w:rPr>
        <w:t>Declarações</w:t>
      </w:r>
      <w:bookmarkStart w:id="36" w:name="_Ref113968921"/>
    </w:p>
    <w:p w14:paraId="3662C593" w14:textId="4E6B0374" w:rsidR="009B4785" w:rsidRPr="004B2C18" w:rsidRDefault="00A53853" w:rsidP="003D3A97">
      <w:pPr>
        <w:pStyle w:val="PargrafodaLista"/>
        <w:numPr>
          <w:ilvl w:val="2"/>
          <w:numId w:val="33"/>
        </w:numPr>
        <w:spacing w:before="120" w:after="120" w:line="240" w:lineRule="auto"/>
        <w:ind w:left="0" w:right="-567" w:firstLine="0"/>
        <w:contextualSpacing w:val="0"/>
        <w:jc w:val="both"/>
        <w:rPr>
          <w:rFonts w:asciiTheme="minorHAnsi" w:hAnsiTheme="minorHAnsi" w:cstheme="minorHAnsi"/>
          <w:b/>
          <w:bCs/>
        </w:rPr>
      </w:pPr>
      <w:r w:rsidRPr="004B2C18">
        <w:rPr>
          <w:rFonts w:asciiTheme="minorHAnsi" w:hAnsiTheme="minorHAnsi" w:cstheme="minorHAnsi"/>
        </w:rPr>
        <w:t xml:space="preserve">Apresentar declaração unificada de que está ciente </w:t>
      </w:r>
      <w:bookmarkEnd w:id="36"/>
      <w:r w:rsidR="009B4785" w:rsidRPr="004B2C18">
        <w:rPr>
          <w:rFonts w:asciiTheme="minorHAnsi" w:hAnsiTheme="minorHAnsi" w:cstheme="minorHAnsi"/>
        </w:rPr>
        <w:t xml:space="preserv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r w:rsidRPr="004B2C18">
        <w:rPr>
          <w:rFonts w:asciiTheme="minorHAnsi" w:hAnsiTheme="minorHAnsi" w:cstheme="minorHAnsi"/>
        </w:rPr>
        <w:t xml:space="preserve"> e ainda:</w:t>
      </w:r>
    </w:p>
    <w:p w14:paraId="06426D00" w14:textId="66AB0191" w:rsidR="009B4785" w:rsidRPr="004B2C18" w:rsidRDefault="00170E71" w:rsidP="003D3A97">
      <w:pPr>
        <w:pStyle w:val="Nivel3"/>
        <w:numPr>
          <w:ilvl w:val="2"/>
          <w:numId w:val="33"/>
        </w:numPr>
        <w:spacing w:line="240" w:lineRule="auto"/>
        <w:ind w:left="0" w:right="-567" w:firstLine="0"/>
        <w:rPr>
          <w:rFonts w:asciiTheme="minorHAnsi" w:hAnsiTheme="minorHAnsi" w:cstheme="minorHAnsi"/>
          <w:color w:val="auto"/>
          <w:sz w:val="22"/>
          <w:szCs w:val="22"/>
        </w:rPr>
      </w:pPr>
      <w:r>
        <w:rPr>
          <w:rFonts w:asciiTheme="minorHAnsi" w:hAnsiTheme="minorHAnsi" w:cstheme="minorHAnsi"/>
          <w:color w:val="auto"/>
          <w:sz w:val="22"/>
          <w:szCs w:val="22"/>
        </w:rPr>
        <w:t>N</w:t>
      </w:r>
      <w:r w:rsidR="009B4785" w:rsidRPr="004B2C18">
        <w:rPr>
          <w:rFonts w:asciiTheme="minorHAnsi" w:hAnsiTheme="minorHAnsi" w:cstheme="minorHAnsi"/>
          <w:color w:val="auto"/>
          <w:sz w:val="22"/>
          <w:szCs w:val="22"/>
        </w:rPr>
        <w:t xml:space="preserve">ão emprega menor de 18 anos em trabalho noturno, perigoso ou insalubre e não emprega menor de 16 anos, salvo menor, a partir de 14 anos, na condição de aprendiz, nos termos do </w:t>
      </w:r>
      <w:hyperlink r:id="rId25" w:anchor="art7" w:history="1">
        <w:r w:rsidR="009B4785" w:rsidRPr="004B2C18">
          <w:rPr>
            <w:rStyle w:val="Hyperlink"/>
            <w:rFonts w:asciiTheme="minorHAnsi" w:hAnsiTheme="minorHAnsi" w:cstheme="minorHAnsi"/>
            <w:color w:val="auto"/>
            <w:sz w:val="22"/>
            <w:szCs w:val="22"/>
          </w:rPr>
          <w:t>artigo 7°, XXXIII, da Constituição</w:t>
        </w:r>
      </w:hyperlink>
      <w:r w:rsidR="009B4785" w:rsidRPr="004B2C18">
        <w:rPr>
          <w:rFonts w:asciiTheme="minorHAnsi" w:hAnsiTheme="minorHAnsi" w:cstheme="minorHAnsi"/>
          <w:color w:val="auto"/>
          <w:sz w:val="22"/>
          <w:szCs w:val="22"/>
        </w:rPr>
        <w:t>;</w:t>
      </w:r>
    </w:p>
    <w:p w14:paraId="3D5C4F40" w14:textId="4CB0AEF9" w:rsidR="009B4785" w:rsidRPr="004B2C18" w:rsidRDefault="00170E71" w:rsidP="003D3A97">
      <w:pPr>
        <w:pStyle w:val="Nivel3"/>
        <w:numPr>
          <w:ilvl w:val="2"/>
          <w:numId w:val="33"/>
        </w:numPr>
        <w:spacing w:line="240" w:lineRule="auto"/>
        <w:ind w:left="0" w:right="-567" w:firstLine="0"/>
        <w:rPr>
          <w:rFonts w:asciiTheme="minorHAnsi" w:hAnsiTheme="minorHAnsi" w:cstheme="minorHAnsi"/>
          <w:color w:val="auto"/>
          <w:sz w:val="22"/>
          <w:szCs w:val="22"/>
        </w:rPr>
      </w:pPr>
      <w:r>
        <w:rPr>
          <w:rFonts w:asciiTheme="minorHAnsi" w:hAnsiTheme="minorHAnsi" w:cstheme="minorHAnsi"/>
          <w:color w:val="auto"/>
          <w:sz w:val="22"/>
          <w:szCs w:val="22"/>
        </w:rPr>
        <w:t>N</w:t>
      </w:r>
      <w:r w:rsidR="009B4785" w:rsidRPr="004B2C18">
        <w:rPr>
          <w:rFonts w:asciiTheme="minorHAnsi" w:hAnsiTheme="minorHAnsi" w:cstheme="minorHAnsi"/>
          <w:color w:val="auto"/>
          <w:sz w:val="22"/>
          <w:szCs w:val="22"/>
        </w:rPr>
        <w:t xml:space="preserve">ão possui empregados executando trabalho degradante ou forçado, observando o disposto nos </w:t>
      </w:r>
      <w:hyperlink r:id="rId26" w:history="1">
        <w:r w:rsidR="009B4785" w:rsidRPr="004B2C18">
          <w:rPr>
            <w:rStyle w:val="Hyperlink"/>
            <w:rFonts w:asciiTheme="minorHAnsi" w:hAnsiTheme="minorHAnsi" w:cstheme="minorHAnsi"/>
            <w:color w:val="auto"/>
            <w:sz w:val="22"/>
            <w:szCs w:val="22"/>
          </w:rPr>
          <w:t>incisos III e IV do art. 1º e no inciso III do art. 5º da Constituição Federal</w:t>
        </w:r>
      </w:hyperlink>
      <w:r w:rsidR="009B4785" w:rsidRPr="004B2C18">
        <w:rPr>
          <w:rFonts w:asciiTheme="minorHAnsi" w:hAnsiTheme="minorHAnsi" w:cstheme="minorHAnsi"/>
          <w:color w:val="auto"/>
          <w:sz w:val="22"/>
          <w:szCs w:val="22"/>
        </w:rPr>
        <w:t>;</w:t>
      </w:r>
    </w:p>
    <w:p w14:paraId="19591136" w14:textId="3A5A5187" w:rsidR="009B4785" w:rsidRPr="004B2C18" w:rsidRDefault="00170E71" w:rsidP="003D3A97">
      <w:pPr>
        <w:pStyle w:val="Nivel3"/>
        <w:numPr>
          <w:ilvl w:val="2"/>
          <w:numId w:val="33"/>
        </w:numPr>
        <w:spacing w:line="240" w:lineRule="auto"/>
        <w:ind w:left="0" w:right="-567" w:firstLine="0"/>
        <w:rPr>
          <w:rFonts w:asciiTheme="minorHAnsi" w:hAnsiTheme="minorHAnsi" w:cstheme="minorHAnsi"/>
          <w:color w:val="auto"/>
          <w:sz w:val="22"/>
          <w:szCs w:val="22"/>
        </w:rPr>
      </w:pPr>
      <w:r>
        <w:rPr>
          <w:rFonts w:asciiTheme="minorHAnsi" w:hAnsiTheme="minorHAnsi" w:cstheme="minorHAnsi"/>
          <w:color w:val="auto"/>
          <w:sz w:val="22"/>
          <w:szCs w:val="22"/>
        </w:rPr>
        <w:t>C</w:t>
      </w:r>
      <w:r w:rsidR="009B4785" w:rsidRPr="004B2C18">
        <w:rPr>
          <w:rFonts w:asciiTheme="minorHAnsi" w:hAnsiTheme="minorHAnsi" w:cstheme="minorHAnsi"/>
          <w:color w:val="auto"/>
          <w:sz w:val="22"/>
          <w:szCs w:val="22"/>
        </w:rPr>
        <w:t>umpre as exigências de reserva de cargos para pessoa com deficiência e para reabilitado da Previdência Social, previstas em lei e em outras normas específicas.</w:t>
      </w:r>
    </w:p>
    <w:p w14:paraId="767487FD" w14:textId="77777777" w:rsidR="00170E71" w:rsidRPr="00170E71" w:rsidRDefault="00170E71" w:rsidP="003D3A97">
      <w:pPr>
        <w:pStyle w:val="Nivel3"/>
        <w:numPr>
          <w:ilvl w:val="2"/>
          <w:numId w:val="33"/>
        </w:numPr>
        <w:spacing w:line="240" w:lineRule="auto"/>
        <w:ind w:left="0" w:right="-567" w:firstLine="0"/>
        <w:rPr>
          <w:rFonts w:asciiTheme="minorHAnsi" w:hAnsiTheme="minorHAnsi" w:cstheme="minorHAnsi"/>
          <w:color w:val="auto"/>
          <w:sz w:val="22"/>
          <w:szCs w:val="22"/>
        </w:rPr>
      </w:pPr>
      <w:r w:rsidRPr="00170E71">
        <w:rPr>
          <w:rFonts w:asciiTheme="minorHAnsi" w:hAnsiTheme="minorHAnsi" w:cstheme="minorHAnsi"/>
          <w:color w:val="auto"/>
          <w:sz w:val="22"/>
          <w:szCs w:val="22"/>
        </w:rPr>
        <w:t>Somente haverá a necessidade de comprovação do preenchimento de requisitos mediante apresentação dos documentos originais não-digitais quando houver dúvida em relação à integridade do documento digital ou quando a lei expressamente o exigir.</w:t>
      </w:r>
    </w:p>
    <w:p w14:paraId="6F91DE7B" w14:textId="77777777" w:rsidR="00170E71" w:rsidRPr="00170E71" w:rsidRDefault="00170E71" w:rsidP="003D3A97">
      <w:pPr>
        <w:pStyle w:val="Nivel2"/>
        <w:numPr>
          <w:ilvl w:val="1"/>
          <w:numId w:val="33"/>
        </w:numPr>
        <w:spacing w:line="240" w:lineRule="auto"/>
        <w:ind w:left="0" w:right="-567" w:firstLine="0"/>
        <w:rPr>
          <w:rFonts w:asciiTheme="minorHAnsi" w:hAnsiTheme="minorHAnsi" w:cstheme="minorHAnsi"/>
          <w:i/>
          <w:color w:val="auto"/>
          <w:sz w:val="22"/>
          <w:szCs w:val="22"/>
        </w:rPr>
      </w:pPr>
      <w:r w:rsidRPr="00170E71">
        <w:rPr>
          <w:rFonts w:asciiTheme="minorHAnsi" w:hAnsiTheme="minorHAnsi" w:cstheme="minorHAnsi"/>
          <w:color w:val="auto"/>
          <w:sz w:val="22"/>
          <w:szCs w:val="22"/>
        </w:rPr>
        <w:t>Após a entrega dos documentos para habilitação, não será permitida a substituição ou a apresentação de novos documentos, salvo em sede de diligência, para:</w:t>
      </w:r>
    </w:p>
    <w:p w14:paraId="4A111257" w14:textId="77007372" w:rsidR="00170E71" w:rsidRPr="00170E71" w:rsidRDefault="00170E71" w:rsidP="003D3A97">
      <w:pPr>
        <w:pStyle w:val="Nivel3"/>
        <w:numPr>
          <w:ilvl w:val="2"/>
          <w:numId w:val="33"/>
        </w:numPr>
        <w:spacing w:line="240" w:lineRule="auto"/>
        <w:ind w:left="0" w:right="-567" w:firstLine="0"/>
        <w:rPr>
          <w:rFonts w:asciiTheme="minorHAnsi" w:hAnsiTheme="minorHAnsi" w:cstheme="minorHAnsi"/>
          <w:color w:val="auto"/>
          <w:sz w:val="22"/>
          <w:szCs w:val="22"/>
        </w:rPr>
      </w:pPr>
      <w:r>
        <w:rPr>
          <w:rFonts w:asciiTheme="minorHAnsi" w:hAnsiTheme="minorHAnsi" w:cstheme="minorHAnsi"/>
          <w:color w:val="auto"/>
          <w:sz w:val="22"/>
          <w:szCs w:val="22"/>
        </w:rPr>
        <w:t>C</w:t>
      </w:r>
      <w:r w:rsidRPr="00170E71">
        <w:rPr>
          <w:rFonts w:asciiTheme="minorHAnsi" w:hAnsiTheme="minorHAnsi" w:cstheme="minorHAnsi"/>
          <w:color w:val="auto"/>
          <w:sz w:val="22"/>
          <w:szCs w:val="22"/>
        </w:rPr>
        <w:t>omplementação de informações acerca dos documentos já apresentados pelos licitantes e desde que necessária para apurar fatos existentes à época da abertura do certame; e</w:t>
      </w:r>
    </w:p>
    <w:p w14:paraId="0BF95E9D" w14:textId="7DD046CD" w:rsidR="00170E71" w:rsidRPr="00170E71" w:rsidRDefault="00170E71" w:rsidP="003D3A97">
      <w:pPr>
        <w:pStyle w:val="Nivel3"/>
        <w:numPr>
          <w:ilvl w:val="2"/>
          <w:numId w:val="33"/>
        </w:numPr>
        <w:spacing w:line="240" w:lineRule="auto"/>
        <w:ind w:left="0" w:right="-567" w:firstLine="0"/>
        <w:rPr>
          <w:rFonts w:asciiTheme="minorHAnsi" w:hAnsiTheme="minorHAnsi" w:cstheme="minorHAnsi"/>
          <w:color w:val="auto"/>
          <w:sz w:val="22"/>
          <w:szCs w:val="22"/>
        </w:rPr>
      </w:pPr>
      <w:r>
        <w:rPr>
          <w:rFonts w:asciiTheme="minorHAnsi" w:hAnsiTheme="minorHAnsi" w:cstheme="minorHAnsi"/>
          <w:color w:val="auto"/>
          <w:sz w:val="22"/>
          <w:szCs w:val="22"/>
        </w:rPr>
        <w:t>A</w:t>
      </w:r>
      <w:r w:rsidRPr="00170E71">
        <w:rPr>
          <w:rFonts w:asciiTheme="minorHAnsi" w:hAnsiTheme="minorHAnsi" w:cstheme="minorHAnsi"/>
          <w:color w:val="auto"/>
          <w:sz w:val="22"/>
          <w:szCs w:val="22"/>
        </w:rPr>
        <w:t>tualização de documentos cuja validade tenha expirado após a data de recebimento das propostas;</w:t>
      </w:r>
    </w:p>
    <w:p w14:paraId="78AF59B0" w14:textId="25546252" w:rsidR="00170E71" w:rsidRPr="00170E71" w:rsidRDefault="00170E71" w:rsidP="003D3A97">
      <w:pPr>
        <w:pStyle w:val="Nivel2"/>
        <w:numPr>
          <w:ilvl w:val="1"/>
          <w:numId w:val="33"/>
        </w:numPr>
        <w:spacing w:line="240" w:lineRule="auto"/>
        <w:ind w:left="0" w:right="-567" w:firstLine="0"/>
        <w:rPr>
          <w:rFonts w:asciiTheme="minorHAnsi" w:hAnsiTheme="minorHAnsi" w:cstheme="minorHAnsi"/>
          <w:color w:val="auto"/>
          <w:sz w:val="22"/>
          <w:szCs w:val="22"/>
        </w:rPr>
      </w:pPr>
      <w:bookmarkStart w:id="37" w:name="_Ref114670319"/>
      <w:r w:rsidRPr="00170E71">
        <w:rPr>
          <w:rFonts w:asciiTheme="minorHAnsi" w:hAnsiTheme="minorHAnsi" w:cstheme="minorHAnsi"/>
          <w:color w:val="auto"/>
          <w:sz w:val="22"/>
          <w:szCs w:val="22"/>
        </w:rPr>
        <w:t>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w:t>
      </w:r>
      <w:bookmarkEnd w:id="37"/>
    </w:p>
    <w:p w14:paraId="7A10BF07" w14:textId="1E092100" w:rsidR="00170E71" w:rsidRDefault="00170E71" w:rsidP="003D3A97">
      <w:pPr>
        <w:pStyle w:val="Nivel2"/>
        <w:numPr>
          <w:ilvl w:val="1"/>
          <w:numId w:val="33"/>
        </w:numPr>
        <w:spacing w:line="240" w:lineRule="auto"/>
        <w:ind w:left="0" w:firstLine="0"/>
        <w:contextualSpacing/>
        <w:rPr>
          <w:rFonts w:asciiTheme="minorHAnsi" w:hAnsiTheme="minorHAnsi" w:cstheme="minorHAnsi"/>
          <w:color w:val="auto"/>
          <w:sz w:val="22"/>
          <w:szCs w:val="22"/>
        </w:rPr>
      </w:pPr>
      <w:bookmarkStart w:id="38" w:name="_Ref114665528"/>
      <w:r w:rsidRPr="00170E71">
        <w:rPr>
          <w:rFonts w:asciiTheme="minorHAnsi" w:hAnsiTheme="minorHAnsi" w:cstheme="minorHAnsi"/>
          <w:color w:val="auto"/>
          <w:sz w:val="22"/>
          <w:szCs w:val="22"/>
        </w:rPr>
        <w:t>Na hipótese de o licitante não atender às exigências para habilitação, o pregoeiro examinará a proposta subsequente e assim sucessivamente, na ordem de classificação, até a apuração de uma proposta que atenda ao presente edital.</w:t>
      </w:r>
      <w:bookmarkEnd w:id="38"/>
    </w:p>
    <w:p w14:paraId="70FB495C" w14:textId="77777777" w:rsidR="00786A70" w:rsidRPr="00170E71" w:rsidRDefault="00786A70" w:rsidP="00786A70">
      <w:pPr>
        <w:pStyle w:val="Nivel2"/>
        <w:spacing w:line="240" w:lineRule="auto"/>
        <w:contextualSpacing/>
        <w:rPr>
          <w:rFonts w:asciiTheme="minorHAnsi" w:hAnsiTheme="minorHAnsi" w:cstheme="minorHAnsi"/>
          <w:color w:val="auto"/>
          <w:sz w:val="22"/>
          <w:szCs w:val="22"/>
        </w:rPr>
      </w:pPr>
    </w:p>
    <w:p w14:paraId="6F7D66C0" w14:textId="02B80961" w:rsidR="00170E71" w:rsidRPr="00170E71" w:rsidRDefault="00170E71" w:rsidP="003D3A97">
      <w:pPr>
        <w:pStyle w:val="Nivel2"/>
        <w:numPr>
          <w:ilvl w:val="1"/>
          <w:numId w:val="33"/>
        </w:numPr>
        <w:spacing w:line="240" w:lineRule="auto"/>
        <w:ind w:left="0" w:firstLine="0"/>
        <w:contextualSpacing/>
        <w:rPr>
          <w:rFonts w:asciiTheme="minorHAnsi" w:hAnsiTheme="minorHAnsi" w:cstheme="minorHAnsi"/>
          <w:color w:val="auto"/>
          <w:sz w:val="22"/>
          <w:szCs w:val="22"/>
        </w:rPr>
      </w:pPr>
      <w:bookmarkStart w:id="39" w:name="_Ref114665515"/>
      <w:r w:rsidRPr="00170E71">
        <w:rPr>
          <w:rFonts w:asciiTheme="minorHAnsi" w:hAnsiTheme="minorHAnsi" w:cstheme="minorHAnsi"/>
          <w:color w:val="auto"/>
          <w:sz w:val="22"/>
          <w:szCs w:val="22"/>
        </w:rPr>
        <w:t>Somente serão disponibilizados para acesso público os documentos de habilitação do licitante cuja proposta atenda ao edital de licitação, após concluídos os procedimentos de que trata o subitem anterior</w:t>
      </w:r>
      <w:bookmarkEnd w:id="39"/>
      <w:r w:rsidRPr="00170E71">
        <w:rPr>
          <w:rFonts w:asciiTheme="minorHAnsi" w:hAnsiTheme="minorHAnsi" w:cstheme="minorHAnsi"/>
          <w:color w:val="auto"/>
          <w:sz w:val="22"/>
          <w:szCs w:val="22"/>
        </w:rPr>
        <w:t>.</w:t>
      </w:r>
    </w:p>
    <w:p w14:paraId="60A0B67E" w14:textId="77777777" w:rsidR="00DE6410" w:rsidRPr="00121813" w:rsidRDefault="00DE6410" w:rsidP="003D3A97">
      <w:pPr>
        <w:pStyle w:val="PargrafodaLista"/>
        <w:numPr>
          <w:ilvl w:val="0"/>
          <w:numId w:val="33"/>
        </w:numPr>
        <w:spacing w:line="240" w:lineRule="auto"/>
        <w:ind w:right="-567"/>
        <w:rPr>
          <w:rFonts w:asciiTheme="minorHAnsi" w:hAnsiTheme="minorHAnsi" w:cstheme="minorHAnsi"/>
        </w:rPr>
      </w:pPr>
      <w:bookmarkStart w:id="40" w:name="_Toc135469233"/>
      <w:r w:rsidRPr="00121813">
        <w:rPr>
          <w:rFonts w:asciiTheme="minorHAnsi" w:hAnsiTheme="minorHAnsi" w:cstheme="minorHAnsi"/>
          <w:b/>
          <w:bCs/>
        </w:rPr>
        <w:t>DOS RECURSOS</w:t>
      </w:r>
    </w:p>
    <w:p w14:paraId="1085F005" w14:textId="0CDFE445" w:rsidR="00DE6410" w:rsidRDefault="00DE6410" w:rsidP="00C63DF2">
      <w:pPr>
        <w:pStyle w:val="Nivel2"/>
        <w:numPr>
          <w:ilvl w:val="1"/>
          <w:numId w:val="32"/>
        </w:numPr>
        <w:spacing w:line="240" w:lineRule="auto"/>
        <w:ind w:left="0" w:right="-567" w:firstLine="0"/>
        <w:rPr>
          <w:rFonts w:asciiTheme="minorHAnsi" w:hAnsiTheme="minorHAnsi" w:cstheme="minorHAnsi"/>
          <w:color w:val="auto"/>
          <w:sz w:val="22"/>
          <w:szCs w:val="22"/>
        </w:rPr>
      </w:pPr>
      <w:r w:rsidRPr="00AB56CA">
        <w:rPr>
          <w:rFonts w:asciiTheme="minorHAnsi" w:hAnsiTheme="minorHAnsi" w:cstheme="minorHAnsi"/>
          <w:color w:val="auto"/>
          <w:sz w:val="22"/>
          <w:szCs w:val="22"/>
        </w:rPr>
        <w:t xml:space="preserve">A interposição de recurso referente ao julgamento das propostas, à habilitação ou inabilitação de licitantes, à anulação ou revogação da licitação, observará o disposto no </w:t>
      </w:r>
      <w:hyperlink r:id="rId27" w:anchor="art165" w:history="1">
        <w:r w:rsidRPr="00AB56CA">
          <w:rPr>
            <w:rStyle w:val="Hyperlink"/>
            <w:rFonts w:asciiTheme="minorHAnsi" w:hAnsiTheme="minorHAnsi" w:cstheme="minorHAnsi"/>
            <w:color w:val="auto"/>
            <w:sz w:val="22"/>
            <w:szCs w:val="22"/>
          </w:rPr>
          <w:t>art. 165 da Lei nº 14.133, de 2021</w:t>
        </w:r>
      </w:hyperlink>
      <w:r w:rsidRPr="00AB56CA">
        <w:rPr>
          <w:rFonts w:asciiTheme="minorHAnsi" w:hAnsiTheme="minorHAnsi" w:cstheme="minorHAnsi"/>
          <w:color w:val="auto"/>
          <w:sz w:val="22"/>
          <w:szCs w:val="22"/>
        </w:rPr>
        <w:t>.</w:t>
      </w:r>
    </w:p>
    <w:p w14:paraId="7D55A709" w14:textId="77777777" w:rsidR="00DE6410" w:rsidRPr="004B2C18" w:rsidRDefault="00DE6410" w:rsidP="00C63DF2">
      <w:pPr>
        <w:pStyle w:val="Nivel2"/>
        <w:numPr>
          <w:ilvl w:val="1"/>
          <w:numId w:val="32"/>
        </w:numPr>
        <w:spacing w:line="240" w:lineRule="auto"/>
        <w:ind w:left="0" w:right="-567" w:firstLine="0"/>
        <w:contextualSpacing/>
        <w:rPr>
          <w:rFonts w:asciiTheme="minorHAnsi" w:hAnsiTheme="minorHAnsi" w:cstheme="minorHAnsi"/>
          <w:color w:val="auto"/>
          <w:sz w:val="22"/>
          <w:szCs w:val="22"/>
        </w:rPr>
      </w:pPr>
      <w:r w:rsidRPr="004B2C18">
        <w:rPr>
          <w:rFonts w:asciiTheme="minorHAnsi" w:hAnsiTheme="minorHAnsi" w:cstheme="minorHAnsi"/>
          <w:color w:val="auto"/>
          <w:sz w:val="22"/>
          <w:szCs w:val="22"/>
        </w:rPr>
        <w:t xml:space="preserve">O prazo recursal é de </w:t>
      </w:r>
      <w:r>
        <w:rPr>
          <w:rFonts w:asciiTheme="minorHAnsi" w:hAnsiTheme="minorHAnsi" w:cstheme="minorHAnsi"/>
          <w:color w:val="auto"/>
          <w:sz w:val="22"/>
          <w:szCs w:val="22"/>
        </w:rPr>
        <w:t>0</w:t>
      </w:r>
      <w:r w:rsidRPr="009F31AE">
        <w:rPr>
          <w:rFonts w:asciiTheme="minorHAnsi" w:hAnsiTheme="minorHAnsi" w:cstheme="minorHAnsi"/>
          <w:b/>
          <w:bCs/>
          <w:color w:val="auto"/>
          <w:sz w:val="22"/>
          <w:szCs w:val="22"/>
        </w:rPr>
        <w:t>3 (três) dias úteis</w:t>
      </w:r>
      <w:r w:rsidRPr="004B2C18">
        <w:rPr>
          <w:rFonts w:asciiTheme="minorHAnsi" w:hAnsiTheme="minorHAnsi" w:cstheme="minorHAnsi"/>
          <w:color w:val="auto"/>
          <w:sz w:val="22"/>
          <w:szCs w:val="22"/>
        </w:rPr>
        <w:t>, contados da data de intimação ou de lavratura da ata.</w:t>
      </w:r>
    </w:p>
    <w:p w14:paraId="59F5FF73" w14:textId="77777777" w:rsidR="00DE6410" w:rsidRPr="004B2C18" w:rsidRDefault="00DE6410" w:rsidP="00C63DF2">
      <w:pPr>
        <w:pStyle w:val="Nivel2"/>
        <w:numPr>
          <w:ilvl w:val="1"/>
          <w:numId w:val="32"/>
        </w:numPr>
        <w:spacing w:line="240" w:lineRule="auto"/>
        <w:ind w:left="0" w:right="-567" w:firstLine="0"/>
        <w:contextualSpacing/>
        <w:rPr>
          <w:rFonts w:asciiTheme="minorHAnsi" w:hAnsiTheme="minorHAnsi" w:cstheme="minorHAnsi"/>
          <w:color w:val="auto"/>
          <w:sz w:val="22"/>
          <w:szCs w:val="22"/>
        </w:rPr>
      </w:pPr>
      <w:r w:rsidRPr="004B2C18">
        <w:rPr>
          <w:rFonts w:asciiTheme="minorHAnsi" w:hAnsiTheme="minorHAnsi" w:cstheme="minorHAnsi"/>
          <w:color w:val="auto"/>
          <w:sz w:val="22"/>
          <w:szCs w:val="22"/>
        </w:rPr>
        <w:lastRenderedPageBreak/>
        <w:t>Quando o recurso apresentado impugnar o julgamento das propostas ou o ato de habilitação ou inabilitação do licitante:</w:t>
      </w:r>
    </w:p>
    <w:p w14:paraId="4D55D04B" w14:textId="2C87C5A1" w:rsidR="00DE6410" w:rsidRDefault="00ED1BA7" w:rsidP="00C63DF2">
      <w:pPr>
        <w:pStyle w:val="Nivel3"/>
        <w:numPr>
          <w:ilvl w:val="2"/>
          <w:numId w:val="32"/>
        </w:numPr>
        <w:spacing w:line="240" w:lineRule="auto"/>
        <w:ind w:left="0" w:right="-567" w:firstLine="0"/>
        <w:contextualSpacing/>
        <w:rPr>
          <w:rFonts w:asciiTheme="minorHAnsi" w:hAnsiTheme="minorHAnsi" w:cstheme="minorHAnsi"/>
          <w:color w:val="auto"/>
          <w:sz w:val="22"/>
          <w:szCs w:val="22"/>
        </w:rPr>
      </w:pPr>
      <w:r w:rsidRPr="004B2C18">
        <w:rPr>
          <w:rFonts w:asciiTheme="minorHAnsi" w:hAnsiTheme="minorHAnsi" w:cstheme="minorHAnsi"/>
          <w:color w:val="auto"/>
          <w:sz w:val="22"/>
          <w:szCs w:val="22"/>
        </w:rPr>
        <w:t>A</w:t>
      </w:r>
      <w:r w:rsidR="00DE6410" w:rsidRPr="004B2C18">
        <w:rPr>
          <w:rFonts w:asciiTheme="minorHAnsi" w:hAnsiTheme="minorHAnsi" w:cstheme="minorHAnsi"/>
          <w:color w:val="auto"/>
          <w:sz w:val="22"/>
          <w:szCs w:val="22"/>
        </w:rPr>
        <w:t xml:space="preserve"> intenção de recorrer deverá ser manifestada imediatamente, sob pena de preclusão;</w:t>
      </w:r>
    </w:p>
    <w:p w14:paraId="61901B01" w14:textId="77777777" w:rsidR="003E6DB1" w:rsidRPr="004B2C18" w:rsidRDefault="003E6DB1" w:rsidP="003E6DB1">
      <w:pPr>
        <w:pStyle w:val="Nivel3"/>
        <w:spacing w:line="240" w:lineRule="auto"/>
        <w:ind w:left="0" w:right="-567"/>
        <w:contextualSpacing/>
        <w:rPr>
          <w:rFonts w:asciiTheme="minorHAnsi" w:hAnsiTheme="minorHAnsi" w:cstheme="minorHAnsi"/>
          <w:color w:val="auto"/>
          <w:sz w:val="22"/>
          <w:szCs w:val="22"/>
        </w:rPr>
      </w:pPr>
    </w:p>
    <w:p w14:paraId="7024AE33" w14:textId="1F4DAE1E" w:rsidR="00DE6410" w:rsidRDefault="00ED1BA7" w:rsidP="00C63DF2">
      <w:pPr>
        <w:pStyle w:val="Nivel3"/>
        <w:numPr>
          <w:ilvl w:val="2"/>
          <w:numId w:val="32"/>
        </w:numPr>
        <w:spacing w:line="240" w:lineRule="auto"/>
        <w:ind w:left="0" w:right="-567" w:firstLine="0"/>
        <w:contextualSpacing/>
        <w:rPr>
          <w:rFonts w:asciiTheme="minorHAnsi" w:hAnsiTheme="minorHAnsi" w:cstheme="minorHAnsi"/>
          <w:color w:val="auto"/>
          <w:sz w:val="22"/>
          <w:szCs w:val="22"/>
        </w:rPr>
      </w:pPr>
      <w:r w:rsidRPr="004B2C18">
        <w:rPr>
          <w:rFonts w:asciiTheme="minorHAnsi" w:hAnsiTheme="minorHAnsi" w:cstheme="minorHAnsi"/>
          <w:color w:val="auto"/>
          <w:sz w:val="22"/>
          <w:szCs w:val="22"/>
        </w:rPr>
        <w:t>O</w:t>
      </w:r>
      <w:r w:rsidR="00DE6410" w:rsidRPr="004B2C18">
        <w:rPr>
          <w:rFonts w:asciiTheme="minorHAnsi" w:hAnsiTheme="minorHAnsi" w:cstheme="minorHAnsi"/>
          <w:color w:val="auto"/>
          <w:sz w:val="22"/>
          <w:szCs w:val="22"/>
        </w:rPr>
        <w:t xml:space="preserve"> prazo para a manifestação da intenção de recorrer não será inferior a </w:t>
      </w:r>
      <w:r w:rsidR="00DE6410" w:rsidRPr="004B2C18">
        <w:rPr>
          <w:rFonts w:asciiTheme="minorHAnsi" w:hAnsiTheme="minorHAnsi" w:cstheme="minorHAnsi"/>
          <w:b/>
          <w:bCs/>
          <w:color w:val="auto"/>
          <w:sz w:val="22"/>
          <w:szCs w:val="22"/>
        </w:rPr>
        <w:t>10 (dez) minutos</w:t>
      </w:r>
      <w:r w:rsidR="00DE6410" w:rsidRPr="004B2C18">
        <w:rPr>
          <w:rFonts w:asciiTheme="minorHAnsi" w:hAnsiTheme="minorHAnsi" w:cstheme="minorHAnsi"/>
          <w:color w:val="auto"/>
          <w:sz w:val="22"/>
          <w:szCs w:val="22"/>
        </w:rPr>
        <w:t>.</w:t>
      </w:r>
    </w:p>
    <w:p w14:paraId="7068F244" w14:textId="77777777" w:rsidR="003E6DB1" w:rsidRPr="004B2C18" w:rsidRDefault="003E6DB1" w:rsidP="003E6DB1">
      <w:pPr>
        <w:pStyle w:val="Nivel3"/>
        <w:spacing w:line="240" w:lineRule="auto"/>
        <w:ind w:left="0" w:right="-567"/>
        <w:contextualSpacing/>
        <w:rPr>
          <w:rFonts w:asciiTheme="minorHAnsi" w:hAnsiTheme="minorHAnsi" w:cstheme="minorHAnsi"/>
          <w:color w:val="auto"/>
          <w:sz w:val="22"/>
          <w:szCs w:val="22"/>
        </w:rPr>
      </w:pPr>
    </w:p>
    <w:p w14:paraId="4A3BDC61" w14:textId="3F172714" w:rsidR="00DE6410" w:rsidRPr="004B2C18" w:rsidRDefault="00ED1BA7" w:rsidP="00C63DF2">
      <w:pPr>
        <w:pStyle w:val="Nivel3"/>
        <w:numPr>
          <w:ilvl w:val="2"/>
          <w:numId w:val="32"/>
        </w:numPr>
        <w:spacing w:line="240" w:lineRule="auto"/>
        <w:ind w:left="0" w:right="-567" w:firstLine="0"/>
        <w:contextualSpacing/>
        <w:rPr>
          <w:rFonts w:asciiTheme="minorHAnsi" w:hAnsiTheme="minorHAnsi" w:cstheme="minorHAnsi"/>
          <w:color w:val="auto"/>
          <w:sz w:val="22"/>
          <w:szCs w:val="22"/>
        </w:rPr>
      </w:pPr>
      <w:r w:rsidRPr="004B2C18">
        <w:rPr>
          <w:rFonts w:asciiTheme="minorHAnsi" w:hAnsiTheme="minorHAnsi" w:cstheme="minorHAnsi"/>
          <w:color w:val="auto"/>
          <w:sz w:val="22"/>
          <w:szCs w:val="22"/>
        </w:rPr>
        <w:t>O</w:t>
      </w:r>
      <w:r w:rsidR="00DE6410" w:rsidRPr="004B2C18">
        <w:rPr>
          <w:rFonts w:asciiTheme="minorHAnsi" w:hAnsiTheme="minorHAnsi" w:cstheme="minorHAnsi"/>
          <w:color w:val="auto"/>
          <w:sz w:val="22"/>
          <w:szCs w:val="22"/>
        </w:rPr>
        <w:t xml:space="preserve"> prazo para apresentação das razões recursais será iniciado na data de intimação ou de lavratura da ata de habilitação ou inabilitação;</w:t>
      </w:r>
    </w:p>
    <w:p w14:paraId="758246D5" w14:textId="77777777" w:rsidR="00DE6410" w:rsidRDefault="00DE6410" w:rsidP="00C63DF2">
      <w:pPr>
        <w:pStyle w:val="Nivel2"/>
        <w:numPr>
          <w:ilvl w:val="1"/>
          <w:numId w:val="32"/>
        </w:numPr>
        <w:spacing w:line="240" w:lineRule="auto"/>
        <w:ind w:left="0" w:right="-567" w:firstLine="0"/>
        <w:contextualSpacing/>
        <w:rPr>
          <w:rFonts w:asciiTheme="minorHAnsi" w:hAnsiTheme="minorHAnsi" w:cstheme="minorHAnsi"/>
          <w:color w:val="auto"/>
          <w:sz w:val="22"/>
          <w:szCs w:val="22"/>
        </w:rPr>
      </w:pPr>
      <w:r w:rsidRPr="004B2C18">
        <w:rPr>
          <w:rFonts w:asciiTheme="minorHAnsi" w:hAnsiTheme="minorHAnsi" w:cstheme="minorHAnsi"/>
          <w:color w:val="auto"/>
          <w:sz w:val="22"/>
          <w:szCs w:val="22"/>
        </w:rPr>
        <w:t>Os recursos deverão ser encaminhados em campo próprio do sistema.</w:t>
      </w:r>
    </w:p>
    <w:p w14:paraId="2D9E35AF" w14:textId="77777777" w:rsidR="003E6DB1" w:rsidRPr="004B2C18" w:rsidRDefault="003E6DB1" w:rsidP="003E6DB1">
      <w:pPr>
        <w:pStyle w:val="Nivel2"/>
        <w:spacing w:line="240" w:lineRule="auto"/>
        <w:ind w:right="-567"/>
        <w:contextualSpacing/>
        <w:rPr>
          <w:rFonts w:asciiTheme="minorHAnsi" w:hAnsiTheme="minorHAnsi" w:cstheme="minorHAnsi"/>
          <w:color w:val="auto"/>
          <w:sz w:val="22"/>
          <w:szCs w:val="22"/>
        </w:rPr>
      </w:pPr>
    </w:p>
    <w:p w14:paraId="21E4522A" w14:textId="77777777" w:rsidR="00DE6410" w:rsidRDefault="00DE6410" w:rsidP="00C63DF2">
      <w:pPr>
        <w:pStyle w:val="Nivel2"/>
        <w:numPr>
          <w:ilvl w:val="1"/>
          <w:numId w:val="32"/>
        </w:numPr>
        <w:spacing w:line="240" w:lineRule="auto"/>
        <w:ind w:left="0" w:right="-567" w:firstLine="0"/>
        <w:contextualSpacing/>
        <w:rPr>
          <w:rFonts w:asciiTheme="minorHAnsi" w:hAnsiTheme="minorHAnsi" w:cstheme="minorHAnsi"/>
          <w:color w:val="auto"/>
          <w:sz w:val="22"/>
          <w:szCs w:val="22"/>
        </w:rPr>
      </w:pPr>
      <w:r w:rsidRPr="004B2C18">
        <w:rPr>
          <w:rFonts w:asciiTheme="minorHAnsi" w:hAnsiTheme="minorHAnsi" w:cstheme="minorHAnsi"/>
          <w:color w:val="auto"/>
          <w:sz w:val="22"/>
          <w:szCs w:val="22"/>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297E4641" w14:textId="77777777" w:rsidR="003E6DB1" w:rsidRPr="004B2C18" w:rsidRDefault="003E6DB1" w:rsidP="003E6DB1">
      <w:pPr>
        <w:pStyle w:val="Nivel2"/>
        <w:spacing w:line="240" w:lineRule="auto"/>
        <w:ind w:right="-567"/>
        <w:contextualSpacing/>
        <w:rPr>
          <w:rFonts w:asciiTheme="minorHAnsi" w:hAnsiTheme="minorHAnsi" w:cstheme="minorHAnsi"/>
          <w:color w:val="auto"/>
          <w:sz w:val="22"/>
          <w:szCs w:val="22"/>
        </w:rPr>
      </w:pPr>
    </w:p>
    <w:p w14:paraId="4F30E79A" w14:textId="77777777" w:rsidR="00DE6410" w:rsidRDefault="00DE6410" w:rsidP="00C63DF2">
      <w:pPr>
        <w:pStyle w:val="Nivel2"/>
        <w:numPr>
          <w:ilvl w:val="1"/>
          <w:numId w:val="32"/>
        </w:numPr>
        <w:spacing w:line="240" w:lineRule="auto"/>
        <w:ind w:left="0" w:right="-567" w:firstLine="0"/>
        <w:contextualSpacing/>
        <w:rPr>
          <w:rFonts w:asciiTheme="minorHAnsi" w:hAnsiTheme="minorHAnsi" w:cstheme="minorHAnsi"/>
          <w:color w:val="auto"/>
          <w:sz w:val="22"/>
          <w:szCs w:val="22"/>
        </w:rPr>
      </w:pPr>
      <w:r w:rsidRPr="004B2C18">
        <w:rPr>
          <w:rFonts w:asciiTheme="minorHAnsi" w:hAnsiTheme="minorHAnsi" w:cstheme="minorHAnsi"/>
          <w:color w:val="auto"/>
          <w:sz w:val="22"/>
          <w:szCs w:val="22"/>
        </w:rPr>
        <w:t xml:space="preserve">Os recursos interpostos fora do prazo não serão conhecidos. </w:t>
      </w:r>
    </w:p>
    <w:p w14:paraId="5170E8C4" w14:textId="77777777" w:rsidR="003E6DB1" w:rsidRPr="004B2C18" w:rsidRDefault="003E6DB1" w:rsidP="003E6DB1">
      <w:pPr>
        <w:pStyle w:val="Nivel2"/>
        <w:spacing w:line="240" w:lineRule="auto"/>
        <w:ind w:right="-567"/>
        <w:contextualSpacing/>
        <w:rPr>
          <w:rFonts w:asciiTheme="minorHAnsi" w:hAnsiTheme="minorHAnsi" w:cstheme="minorHAnsi"/>
          <w:color w:val="auto"/>
          <w:sz w:val="22"/>
          <w:szCs w:val="22"/>
        </w:rPr>
      </w:pPr>
    </w:p>
    <w:p w14:paraId="2231F0B0" w14:textId="77777777" w:rsidR="00DE6410" w:rsidRDefault="00DE6410" w:rsidP="00C63DF2">
      <w:pPr>
        <w:pStyle w:val="Nivel2"/>
        <w:numPr>
          <w:ilvl w:val="1"/>
          <w:numId w:val="32"/>
        </w:numPr>
        <w:spacing w:line="240" w:lineRule="auto"/>
        <w:ind w:left="0" w:right="-567" w:firstLine="0"/>
        <w:contextualSpacing/>
        <w:rPr>
          <w:rFonts w:asciiTheme="minorHAnsi" w:hAnsiTheme="minorHAnsi" w:cstheme="minorHAnsi"/>
          <w:color w:val="auto"/>
          <w:sz w:val="22"/>
          <w:szCs w:val="22"/>
        </w:rPr>
      </w:pPr>
      <w:r w:rsidRPr="004B2C18">
        <w:rPr>
          <w:rFonts w:asciiTheme="minorHAnsi" w:hAnsiTheme="minorHAnsi" w:cstheme="minorHAnsi"/>
          <w:color w:val="auto"/>
          <w:sz w:val="22"/>
          <w:szCs w:val="22"/>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21EEDE80" w14:textId="77777777" w:rsidR="003E6DB1" w:rsidRPr="004B2C18" w:rsidRDefault="003E6DB1" w:rsidP="003E6DB1">
      <w:pPr>
        <w:pStyle w:val="Nivel2"/>
        <w:spacing w:line="240" w:lineRule="auto"/>
        <w:ind w:right="-567"/>
        <w:contextualSpacing/>
        <w:rPr>
          <w:rFonts w:asciiTheme="minorHAnsi" w:hAnsiTheme="minorHAnsi" w:cstheme="minorHAnsi"/>
          <w:color w:val="auto"/>
          <w:sz w:val="22"/>
          <w:szCs w:val="22"/>
        </w:rPr>
      </w:pPr>
    </w:p>
    <w:p w14:paraId="70EB5F6F" w14:textId="77777777" w:rsidR="00DE6410" w:rsidRDefault="00DE6410" w:rsidP="00C63DF2">
      <w:pPr>
        <w:pStyle w:val="Nivel2"/>
        <w:numPr>
          <w:ilvl w:val="1"/>
          <w:numId w:val="32"/>
        </w:numPr>
        <w:spacing w:line="240" w:lineRule="auto"/>
        <w:ind w:left="0" w:right="-567" w:firstLine="0"/>
        <w:contextualSpacing/>
        <w:rPr>
          <w:rFonts w:asciiTheme="minorHAnsi" w:hAnsiTheme="minorHAnsi" w:cstheme="minorHAnsi"/>
          <w:color w:val="auto"/>
          <w:sz w:val="22"/>
          <w:szCs w:val="22"/>
        </w:rPr>
      </w:pPr>
      <w:r w:rsidRPr="004B2C18">
        <w:rPr>
          <w:rFonts w:asciiTheme="minorHAnsi" w:hAnsiTheme="minorHAnsi" w:cstheme="minorHAnsi"/>
          <w:color w:val="auto"/>
          <w:sz w:val="22"/>
          <w:szCs w:val="22"/>
        </w:rPr>
        <w:t xml:space="preserve">O recurso e o pedido de reconsideração terão efeito suspensivo do ato ou da decisão recorrida até que sobrevenha decisão final da autoridade competente. </w:t>
      </w:r>
    </w:p>
    <w:p w14:paraId="52854925" w14:textId="77777777" w:rsidR="003E6DB1" w:rsidRPr="004B2C18" w:rsidRDefault="003E6DB1" w:rsidP="003E6DB1">
      <w:pPr>
        <w:pStyle w:val="Nivel2"/>
        <w:spacing w:line="240" w:lineRule="auto"/>
        <w:ind w:right="-567"/>
        <w:contextualSpacing/>
        <w:rPr>
          <w:rFonts w:asciiTheme="minorHAnsi" w:hAnsiTheme="minorHAnsi" w:cstheme="minorHAnsi"/>
          <w:color w:val="auto"/>
          <w:sz w:val="22"/>
          <w:szCs w:val="22"/>
        </w:rPr>
      </w:pPr>
    </w:p>
    <w:p w14:paraId="4AFF1429" w14:textId="77777777" w:rsidR="00786A70" w:rsidRDefault="00DE6410" w:rsidP="00C63DF2">
      <w:pPr>
        <w:pStyle w:val="Nivel2"/>
        <w:numPr>
          <w:ilvl w:val="1"/>
          <w:numId w:val="32"/>
        </w:numPr>
        <w:spacing w:line="240" w:lineRule="auto"/>
        <w:ind w:left="0" w:right="-567" w:firstLine="0"/>
        <w:contextualSpacing/>
        <w:rPr>
          <w:rFonts w:asciiTheme="minorHAnsi" w:hAnsiTheme="minorHAnsi" w:cstheme="minorHAnsi"/>
          <w:color w:val="auto"/>
          <w:sz w:val="22"/>
          <w:szCs w:val="22"/>
        </w:rPr>
      </w:pPr>
      <w:r w:rsidRPr="004B2C18">
        <w:rPr>
          <w:rFonts w:asciiTheme="minorHAnsi" w:hAnsiTheme="minorHAnsi" w:cstheme="minorHAnsi"/>
          <w:color w:val="auto"/>
          <w:sz w:val="22"/>
          <w:szCs w:val="22"/>
        </w:rPr>
        <w:t>O acolhimento do recurso invalida tão somente os atos insuscetíveis de aproveitamento.</w:t>
      </w:r>
    </w:p>
    <w:p w14:paraId="10B91AD1" w14:textId="36B54A01" w:rsidR="00DE6410" w:rsidRPr="004B2C18" w:rsidRDefault="00DE6410" w:rsidP="00786A70">
      <w:pPr>
        <w:pStyle w:val="Nivel2"/>
        <w:spacing w:line="240" w:lineRule="auto"/>
        <w:ind w:right="-567"/>
        <w:contextualSpacing/>
        <w:rPr>
          <w:rFonts w:asciiTheme="minorHAnsi" w:hAnsiTheme="minorHAnsi" w:cstheme="minorHAnsi"/>
          <w:color w:val="auto"/>
          <w:sz w:val="22"/>
          <w:szCs w:val="22"/>
        </w:rPr>
      </w:pPr>
      <w:r w:rsidRPr="004B2C18">
        <w:rPr>
          <w:rFonts w:asciiTheme="minorHAnsi" w:hAnsiTheme="minorHAnsi" w:cstheme="minorHAnsi"/>
          <w:color w:val="auto"/>
          <w:sz w:val="22"/>
          <w:szCs w:val="22"/>
        </w:rPr>
        <w:t xml:space="preserve"> </w:t>
      </w:r>
    </w:p>
    <w:p w14:paraId="28467036" w14:textId="2262E9BB" w:rsidR="00DE6410" w:rsidRPr="00ED1BA7" w:rsidRDefault="00DE6410" w:rsidP="00C63DF2">
      <w:pPr>
        <w:pStyle w:val="Nivel2"/>
        <w:numPr>
          <w:ilvl w:val="1"/>
          <w:numId w:val="32"/>
        </w:numPr>
        <w:spacing w:line="240" w:lineRule="auto"/>
        <w:ind w:left="0" w:right="-567" w:firstLine="0"/>
        <w:contextualSpacing/>
        <w:rPr>
          <w:rFonts w:asciiTheme="minorHAnsi" w:hAnsiTheme="minorHAnsi" w:cstheme="minorHAnsi"/>
          <w:color w:val="auto"/>
          <w:sz w:val="22"/>
          <w:szCs w:val="22"/>
        </w:rPr>
      </w:pPr>
      <w:r w:rsidRPr="004B2C18">
        <w:rPr>
          <w:rFonts w:asciiTheme="minorHAnsi" w:hAnsiTheme="minorHAnsi" w:cstheme="minorHAnsi"/>
          <w:color w:val="auto"/>
          <w:sz w:val="22"/>
          <w:szCs w:val="22"/>
        </w:rPr>
        <w:t>Os autos do processo permanecerão com vista franqueada aos interessados no sítio eletrônico</w:t>
      </w:r>
      <w:r>
        <w:rPr>
          <w:rFonts w:asciiTheme="minorHAnsi" w:hAnsiTheme="minorHAnsi" w:cstheme="minorHAnsi"/>
          <w:color w:val="auto"/>
          <w:sz w:val="22"/>
          <w:szCs w:val="22"/>
        </w:rPr>
        <w:t xml:space="preserve">: </w:t>
      </w:r>
      <w:hyperlink r:id="rId28" w:history="1">
        <w:r w:rsidRPr="002B6E28">
          <w:rPr>
            <w:rStyle w:val="Hyperlink"/>
            <w:rFonts w:asciiTheme="minorHAnsi" w:hAnsiTheme="minorHAnsi" w:cstheme="minorHAnsi"/>
            <w:sz w:val="22"/>
            <w:szCs w:val="22"/>
            <w:u w:val="none"/>
          </w:rPr>
          <w:t>https://bll.org.br/</w:t>
        </w:r>
      </w:hyperlink>
      <w:r>
        <w:rPr>
          <w:rStyle w:val="Hyperlink"/>
          <w:rFonts w:asciiTheme="minorHAnsi" w:hAnsiTheme="minorHAnsi" w:cstheme="minorHAnsi"/>
          <w:sz w:val="22"/>
          <w:szCs w:val="22"/>
          <w:u w:val="none"/>
        </w:rPr>
        <w:t xml:space="preserve"> - </w:t>
      </w:r>
      <w:r w:rsidRPr="004B2C18">
        <w:rPr>
          <w:rFonts w:asciiTheme="minorHAnsi" w:hAnsiTheme="minorHAnsi" w:cstheme="minorHAnsi"/>
          <w:b/>
          <w:bCs/>
          <w:color w:val="auto"/>
          <w:sz w:val="22"/>
          <w:szCs w:val="22"/>
        </w:rPr>
        <w:t>BLL COMPRAS – BOLSA DE LICITAÇÕES DO BRASIL</w:t>
      </w:r>
      <w:r w:rsidR="00786A70">
        <w:rPr>
          <w:rFonts w:asciiTheme="minorHAnsi" w:hAnsiTheme="minorHAnsi" w:cstheme="minorHAnsi"/>
          <w:b/>
          <w:bCs/>
          <w:color w:val="auto"/>
          <w:sz w:val="22"/>
          <w:szCs w:val="22"/>
        </w:rPr>
        <w:t xml:space="preserve"> e</w:t>
      </w:r>
      <w:r w:rsidR="00786A70" w:rsidRPr="00D523ED">
        <w:rPr>
          <w:rFonts w:asciiTheme="minorHAnsi" w:hAnsiTheme="minorHAnsi" w:cstheme="minorHAnsi"/>
          <w:sz w:val="22"/>
          <w:szCs w:val="22"/>
        </w:rPr>
        <w:t xml:space="preserve"> também </w:t>
      </w:r>
      <w:hyperlink r:id="rId29" w:history="1">
        <w:r w:rsidR="007F464A" w:rsidRPr="00E36F59">
          <w:rPr>
            <w:rStyle w:val="Hyperlink"/>
            <w:rFonts w:asciiTheme="minorHAnsi" w:hAnsiTheme="minorHAnsi" w:cstheme="minorHAnsi"/>
            <w:sz w:val="22"/>
            <w:szCs w:val="22"/>
          </w:rPr>
          <w:t>http://pncp.gov.br/pncp-api/</w:t>
        </w:r>
      </w:hyperlink>
      <w:r w:rsidRPr="004B2C18">
        <w:rPr>
          <w:rFonts w:asciiTheme="minorHAnsi" w:hAnsiTheme="minorHAnsi" w:cstheme="minorHAnsi"/>
          <w:b/>
          <w:bCs/>
          <w:color w:val="auto"/>
          <w:sz w:val="22"/>
          <w:szCs w:val="22"/>
        </w:rPr>
        <w:t>.</w:t>
      </w:r>
    </w:p>
    <w:p w14:paraId="4C2793CB" w14:textId="77777777" w:rsidR="00DE6410" w:rsidRPr="004B2C18" w:rsidRDefault="00DE6410" w:rsidP="00C63DF2">
      <w:pPr>
        <w:pStyle w:val="Nivel01"/>
        <w:numPr>
          <w:ilvl w:val="0"/>
          <w:numId w:val="32"/>
        </w:numPr>
        <w:ind w:left="0" w:right="-567" w:firstLine="0"/>
        <w:contextualSpacing/>
        <w:rPr>
          <w:rFonts w:asciiTheme="minorHAnsi" w:hAnsiTheme="minorHAnsi" w:cstheme="minorHAnsi"/>
          <w:color w:val="auto"/>
          <w:sz w:val="22"/>
          <w:szCs w:val="22"/>
        </w:rPr>
      </w:pPr>
      <w:bookmarkStart w:id="41" w:name="_Toc135469234"/>
      <w:bookmarkStart w:id="42" w:name="_Hlk82473550"/>
      <w:bookmarkEnd w:id="40"/>
      <w:r w:rsidRPr="004B2C18">
        <w:rPr>
          <w:rFonts w:asciiTheme="minorHAnsi" w:hAnsiTheme="minorHAnsi" w:cstheme="minorHAnsi"/>
          <w:color w:val="auto"/>
          <w:sz w:val="22"/>
          <w:szCs w:val="22"/>
        </w:rPr>
        <w:t>DAS INFRAÇÕES ADMINISTRATIVAS E SANÇÕES</w:t>
      </w:r>
      <w:bookmarkEnd w:id="41"/>
    </w:p>
    <w:p w14:paraId="255DAF96" w14:textId="77777777" w:rsidR="00DE6410" w:rsidRPr="004B2C18" w:rsidRDefault="00DE6410" w:rsidP="00C63DF2">
      <w:pPr>
        <w:pStyle w:val="Nivel2"/>
        <w:numPr>
          <w:ilvl w:val="1"/>
          <w:numId w:val="32"/>
        </w:numPr>
        <w:spacing w:line="240" w:lineRule="auto"/>
        <w:ind w:left="0" w:right="-567" w:firstLine="0"/>
        <w:contextualSpacing/>
        <w:rPr>
          <w:rFonts w:asciiTheme="minorHAnsi" w:hAnsiTheme="minorHAnsi" w:cstheme="minorHAnsi"/>
          <w:color w:val="auto"/>
          <w:sz w:val="22"/>
          <w:szCs w:val="22"/>
        </w:rPr>
      </w:pPr>
      <w:r w:rsidRPr="004B2C18">
        <w:rPr>
          <w:rFonts w:asciiTheme="minorHAnsi" w:hAnsiTheme="minorHAnsi" w:cstheme="minorHAnsi"/>
          <w:color w:val="auto"/>
          <w:sz w:val="22"/>
          <w:szCs w:val="22"/>
        </w:rPr>
        <w:t xml:space="preserve">Comete infração administrativa, nos termos da lei, o licitante que, com dolo ou culpa: </w:t>
      </w:r>
    </w:p>
    <w:p w14:paraId="1625C2FE" w14:textId="334492D3" w:rsidR="00DE6410" w:rsidRDefault="00DE6410" w:rsidP="00C63DF2">
      <w:pPr>
        <w:pStyle w:val="Nivel3"/>
        <w:numPr>
          <w:ilvl w:val="2"/>
          <w:numId w:val="32"/>
        </w:numPr>
        <w:spacing w:line="240" w:lineRule="auto"/>
        <w:ind w:left="0" w:right="-567" w:firstLine="0"/>
        <w:contextualSpacing/>
        <w:rPr>
          <w:rFonts w:asciiTheme="minorHAnsi" w:hAnsiTheme="minorHAnsi" w:cstheme="minorHAnsi"/>
          <w:color w:val="auto"/>
          <w:sz w:val="22"/>
          <w:szCs w:val="22"/>
        </w:rPr>
      </w:pPr>
      <w:bookmarkStart w:id="43" w:name="_Ref114668085"/>
      <w:bookmarkStart w:id="44" w:name="_Hlk114652595"/>
      <w:r w:rsidRPr="004B2C18">
        <w:rPr>
          <w:rFonts w:asciiTheme="minorHAnsi" w:hAnsiTheme="minorHAnsi" w:cstheme="minorHAnsi"/>
          <w:color w:val="auto"/>
          <w:sz w:val="22"/>
          <w:szCs w:val="22"/>
        </w:rPr>
        <w:t xml:space="preserve">Deixar de entregar a documentação exigida para o certame ou não entregar qualquer documento que tenha sido solicitado pela </w:t>
      </w:r>
      <w:r>
        <w:rPr>
          <w:rFonts w:asciiTheme="minorHAnsi" w:hAnsiTheme="minorHAnsi" w:cstheme="minorHAnsi"/>
          <w:color w:val="auto"/>
          <w:sz w:val="22"/>
          <w:szCs w:val="22"/>
        </w:rPr>
        <w:t>pregoeira</w:t>
      </w:r>
      <w:r w:rsidRPr="004B2C18">
        <w:rPr>
          <w:rFonts w:asciiTheme="minorHAnsi" w:hAnsiTheme="minorHAnsi" w:cstheme="minorHAnsi"/>
          <w:color w:val="auto"/>
          <w:sz w:val="22"/>
          <w:szCs w:val="22"/>
        </w:rPr>
        <w:t xml:space="preserve"> durante o certame;</w:t>
      </w:r>
      <w:bookmarkEnd w:id="43"/>
    </w:p>
    <w:p w14:paraId="569443B4" w14:textId="77777777" w:rsidR="003E6DB1" w:rsidRPr="004B2C18" w:rsidRDefault="003E6DB1" w:rsidP="003E6DB1">
      <w:pPr>
        <w:pStyle w:val="Nivel3"/>
        <w:spacing w:line="240" w:lineRule="auto"/>
        <w:ind w:left="0" w:right="-567"/>
        <w:contextualSpacing/>
        <w:rPr>
          <w:rFonts w:asciiTheme="minorHAnsi" w:hAnsiTheme="minorHAnsi" w:cstheme="minorHAnsi"/>
          <w:color w:val="auto"/>
          <w:sz w:val="22"/>
          <w:szCs w:val="22"/>
        </w:rPr>
      </w:pPr>
    </w:p>
    <w:p w14:paraId="41B65846" w14:textId="77777777" w:rsidR="00DE6410" w:rsidRPr="004B2C18" w:rsidRDefault="00DE6410" w:rsidP="00C63DF2">
      <w:pPr>
        <w:pStyle w:val="Nivel3"/>
        <w:numPr>
          <w:ilvl w:val="2"/>
          <w:numId w:val="32"/>
        </w:numPr>
        <w:spacing w:line="240" w:lineRule="auto"/>
        <w:ind w:left="0" w:right="-567" w:firstLine="0"/>
        <w:contextualSpacing/>
        <w:rPr>
          <w:rFonts w:asciiTheme="minorHAnsi" w:hAnsiTheme="minorHAnsi" w:cstheme="minorHAnsi"/>
          <w:color w:val="auto"/>
          <w:sz w:val="22"/>
          <w:szCs w:val="22"/>
        </w:rPr>
      </w:pPr>
      <w:bookmarkStart w:id="45" w:name="_Ref114668108"/>
      <w:r w:rsidRPr="004B2C18">
        <w:rPr>
          <w:rFonts w:asciiTheme="minorHAnsi" w:hAnsiTheme="minorHAnsi" w:cstheme="minorHAnsi"/>
          <w:color w:val="auto"/>
          <w:sz w:val="22"/>
          <w:szCs w:val="22"/>
        </w:rPr>
        <w:t>Salvo em decorrência de fato superveniente devidamente justificado, não mantiver a proposta em especial quando:</w:t>
      </w:r>
      <w:bookmarkEnd w:id="45"/>
    </w:p>
    <w:p w14:paraId="0B6552A5" w14:textId="607EC70D" w:rsidR="00DE6410" w:rsidRDefault="00DE6410" w:rsidP="00C63DF2">
      <w:pPr>
        <w:pStyle w:val="Nivel4"/>
        <w:numPr>
          <w:ilvl w:val="3"/>
          <w:numId w:val="32"/>
        </w:numPr>
        <w:spacing w:line="240" w:lineRule="auto"/>
        <w:ind w:left="0" w:right="-567" w:firstLine="0"/>
        <w:contextualSpacing/>
        <w:rPr>
          <w:rFonts w:asciiTheme="minorHAnsi" w:hAnsiTheme="minorHAnsi" w:cstheme="minorHAnsi"/>
          <w:sz w:val="22"/>
          <w:szCs w:val="22"/>
        </w:rPr>
      </w:pPr>
      <w:r w:rsidRPr="004B2C18">
        <w:rPr>
          <w:rFonts w:asciiTheme="minorHAnsi" w:hAnsiTheme="minorHAnsi" w:cstheme="minorHAnsi"/>
          <w:sz w:val="22"/>
          <w:szCs w:val="22"/>
        </w:rPr>
        <w:t xml:space="preserve">Não enviar a proposta adequada ao último lance ofertado ou após a negociação; </w:t>
      </w:r>
    </w:p>
    <w:p w14:paraId="10F63552" w14:textId="77777777" w:rsidR="003E6DB1" w:rsidRPr="004B2C18" w:rsidRDefault="003E6DB1" w:rsidP="003E6DB1">
      <w:pPr>
        <w:pStyle w:val="Nivel4"/>
        <w:spacing w:line="240" w:lineRule="auto"/>
        <w:ind w:left="0" w:right="-567"/>
        <w:contextualSpacing/>
        <w:rPr>
          <w:rFonts w:asciiTheme="minorHAnsi" w:hAnsiTheme="minorHAnsi" w:cstheme="minorHAnsi"/>
          <w:sz w:val="22"/>
          <w:szCs w:val="22"/>
        </w:rPr>
      </w:pPr>
    </w:p>
    <w:p w14:paraId="492035EB" w14:textId="78BB2FE9" w:rsidR="00DE6410" w:rsidRDefault="00DE6410" w:rsidP="00C63DF2">
      <w:pPr>
        <w:pStyle w:val="Nivel4"/>
        <w:numPr>
          <w:ilvl w:val="3"/>
          <w:numId w:val="32"/>
        </w:numPr>
        <w:spacing w:line="240" w:lineRule="auto"/>
        <w:ind w:left="0" w:right="-567" w:firstLine="0"/>
        <w:contextualSpacing/>
        <w:rPr>
          <w:rFonts w:asciiTheme="minorHAnsi" w:hAnsiTheme="minorHAnsi" w:cstheme="minorHAnsi"/>
          <w:sz w:val="22"/>
          <w:szCs w:val="22"/>
        </w:rPr>
      </w:pPr>
      <w:r w:rsidRPr="004B2C18">
        <w:rPr>
          <w:rFonts w:asciiTheme="minorHAnsi" w:hAnsiTheme="minorHAnsi" w:cstheme="minorHAnsi"/>
          <w:sz w:val="22"/>
          <w:szCs w:val="22"/>
        </w:rPr>
        <w:t xml:space="preserve">Recusar-se a enviar o detalhamento da proposta quando exigível; </w:t>
      </w:r>
    </w:p>
    <w:p w14:paraId="76B984C2" w14:textId="77777777" w:rsidR="003E6DB1" w:rsidRPr="004B2C18" w:rsidRDefault="003E6DB1" w:rsidP="003E6DB1">
      <w:pPr>
        <w:pStyle w:val="Nivel4"/>
        <w:spacing w:line="240" w:lineRule="auto"/>
        <w:ind w:left="0" w:right="-567"/>
        <w:contextualSpacing/>
        <w:rPr>
          <w:rFonts w:asciiTheme="minorHAnsi" w:hAnsiTheme="minorHAnsi" w:cstheme="minorHAnsi"/>
          <w:sz w:val="22"/>
          <w:szCs w:val="22"/>
        </w:rPr>
      </w:pPr>
    </w:p>
    <w:p w14:paraId="73C15820" w14:textId="24E84BFF" w:rsidR="00DE6410" w:rsidRDefault="00DE6410" w:rsidP="00C63DF2">
      <w:pPr>
        <w:pStyle w:val="Nivel4"/>
        <w:numPr>
          <w:ilvl w:val="3"/>
          <w:numId w:val="32"/>
        </w:numPr>
        <w:spacing w:line="240" w:lineRule="auto"/>
        <w:ind w:left="0" w:right="-567" w:firstLine="0"/>
        <w:contextualSpacing/>
        <w:rPr>
          <w:rFonts w:asciiTheme="minorHAnsi" w:hAnsiTheme="minorHAnsi" w:cstheme="minorHAnsi"/>
          <w:sz w:val="22"/>
          <w:szCs w:val="22"/>
        </w:rPr>
      </w:pPr>
      <w:r w:rsidRPr="004B2C18">
        <w:rPr>
          <w:rFonts w:asciiTheme="minorHAnsi" w:hAnsiTheme="minorHAnsi" w:cstheme="minorHAnsi"/>
          <w:sz w:val="22"/>
          <w:szCs w:val="22"/>
        </w:rPr>
        <w:t xml:space="preserve">Pedir para ser desclassificado quando encerrada a etapa competitiva; ou </w:t>
      </w:r>
    </w:p>
    <w:p w14:paraId="627D0FDA" w14:textId="77777777" w:rsidR="003E6DB1" w:rsidRPr="004B2C18" w:rsidRDefault="003E6DB1" w:rsidP="003E6DB1">
      <w:pPr>
        <w:pStyle w:val="Nivel4"/>
        <w:spacing w:line="240" w:lineRule="auto"/>
        <w:ind w:left="0" w:right="-567"/>
        <w:contextualSpacing/>
        <w:rPr>
          <w:rFonts w:asciiTheme="minorHAnsi" w:hAnsiTheme="minorHAnsi" w:cstheme="minorHAnsi"/>
          <w:sz w:val="22"/>
          <w:szCs w:val="22"/>
        </w:rPr>
      </w:pPr>
    </w:p>
    <w:p w14:paraId="5B5EC912" w14:textId="7CD40F43" w:rsidR="00DE6410" w:rsidRDefault="00DE6410" w:rsidP="00C63DF2">
      <w:pPr>
        <w:pStyle w:val="Nivel4"/>
        <w:numPr>
          <w:ilvl w:val="3"/>
          <w:numId w:val="32"/>
        </w:numPr>
        <w:spacing w:line="240" w:lineRule="auto"/>
        <w:ind w:left="0" w:right="-567" w:firstLine="0"/>
        <w:contextualSpacing/>
        <w:rPr>
          <w:rFonts w:asciiTheme="minorHAnsi" w:hAnsiTheme="minorHAnsi" w:cstheme="minorHAnsi"/>
          <w:sz w:val="22"/>
          <w:szCs w:val="22"/>
        </w:rPr>
      </w:pPr>
      <w:r w:rsidRPr="004B2C18">
        <w:rPr>
          <w:rFonts w:asciiTheme="minorHAnsi" w:hAnsiTheme="minorHAnsi" w:cstheme="minorHAnsi"/>
          <w:sz w:val="22"/>
          <w:szCs w:val="22"/>
        </w:rPr>
        <w:t>Deixar de apresentar amostra;</w:t>
      </w:r>
    </w:p>
    <w:p w14:paraId="19003BC2" w14:textId="77777777" w:rsidR="003E6DB1" w:rsidRPr="004B2C18" w:rsidRDefault="003E6DB1" w:rsidP="003E6DB1">
      <w:pPr>
        <w:pStyle w:val="Nivel4"/>
        <w:spacing w:line="240" w:lineRule="auto"/>
        <w:ind w:left="0" w:right="-567"/>
        <w:contextualSpacing/>
        <w:rPr>
          <w:rFonts w:asciiTheme="minorHAnsi" w:hAnsiTheme="minorHAnsi" w:cstheme="minorHAnsi"/>
          <w:sz w:val="22"/>
          <w:szCs w:val="22"/>
        </w:rPr>
      </w:pPr>
    </w:p>
    <w:p w14:paraId="5E54A4B5" w14:textId="1D6FF333" w:rsidR="00DE6410" w:rsidRDefault="00DE6410" w:rsidP="00C63DF2">
      <w:pPr>
        <w:pStyle w:val="Nivel4"/>
        <w:numPr>
          <w:ilvl w:val="3"/>
          <w:numId w:val="32"/>
        </w:numPr>
        <w:spacing w:line="240" w:lineRule="auto"/>
        <w:ind w:left="0" w:right="-567" w:firstLine="0"/>
        <w:contextualSpacing/>
        <w:rPr>
          <w:rFonts w:asciiTheme="minorHAnsi" w:hAnsiTheme="minorHAnsi" w:cstheme="minorHAnsi"/>
          <w:sz w:val="22"/>
          <w:szCs w:val="22"/>
        </w:rPr>
      </w:pPr>
      <w:r w:rsidRPr="004B2C18">
        <w:rPr>
          <w:rFonts w:asciiTheme="minorHAnsi" w:hAnsiTheme="minorHAnsi" w:cstheme="minorHAnsi"/>
          <w:sz w:val="22"/>
          <w:szCs w:val="22"/>
        </w:rPr>
        <w:t xml:space="preserve">Apresentar proposta ou amostra em desacordo com as especificações do edital; </w:t>
      </w:r>
    </w:p>
    <w:p w14:paraId="00E2E917" w14:textId="77777777" w:rsidR="003E6DB1" w:rsidRPr="004B2C18" w:rsidRDefault="003E6DB1" w:rsidP="003E6DB1">
      <w:pPr>
        <w:pStyle w:val="Nivel4"/>
        <w:spacing w:line="240" w:lineRule="auto"/>
        <w:ind w:left="0" w:right="-567"/>
        <w:contextualSpacing/>
        <w:rPr>
          <w:rFonts w:asciiTheme="minorHAnsi" w:hAnsiTheme="minorHAnsi" w:cstheme="minorHAnsi"/>
          <w:sz w:val="22"/>
          <w:szCs w:val="22"/>
        </w:rPr>
      </w:pPr>
    </w:p>
    <w:p w14:paraId="703FA68B" w14:textId="070178B6" w:rsidR="00DE6410" w:rsidRPr="004B2C18" w:rsidRDefault="00DE6410" w:rsidP="00C63DF2">
      <w:pPr>
        <w:pStyle w:val="Nivel3"/>
        <w:numPr>
          <w:ilvl w:val="2"/>
          <w:numId w:val="32"/>
        </w:numPr>
        <w:spacing w:line="240" w:lineRule="auto"/>
        <w:ind w:left="0" w:right="-567" w:firstLine="0"/>
        <w:contextualSpacing/>
        <w:rPr>
          <w:rFonts w:asciiTheme="minorHAnsi" w:hAnsiTheme="minorHAnsi" w:cstheme="minorHAnsi"/>
          <w:color w:val="auto"/>
          <w:sz w:val="22"/>
          <w:szCs w:val="22"/>
        </w:rPr>
      </w:pPr>
      <w:bookmarkStart w:id="46" w:name="_Ref114668139"/>
      <w:r w:rsidRPr="004B2C18">
        <w:rPr>
          <w:rFonts w:asciiTheme="minorHAnsi" w:hAnsiTheme="minorHAnsi" w:cstheme="minorHAnsi"/>
          <w:color w:val="auto"/>
          <w:sz w:val="22"/>
          <w:szCs w:val="22"/>
        </w:rPr>
        <w:lastRenderedPageBreak/>
        <w:t>Não celebrar o contrato ou não entregar a documentação exigida para a contratação, quando convocado dentro do prazo de validade de sua proposta;</w:t>
      </w:r>
      <w:bookmarkEnd w:id="46"/>
    </w:p>
    <w:p w14:paraId="54E506D3" w14:textId="05AEC246" w:rsidR="00DE6410" w:rsidRPr="004B2C18" w:rsidRDefault="00DE6410" w:rsidP="00C63DF2">
      <w:pPr>
        <w:pStyle w:val="Nivel4"/>
        <w:numPr>
          <w:ilvl w:val="3"/>
          <w:numId w:val="32"/>
        </w:numPr>
        <w:spacing w:line="240" w:lineRule="auto"/>
        <w:ind w:left="0" w:right="-567" w:firstLine="0"/>
        <w:contextualSpacing/>
        <w:rPr>
          <w:rFonts w:asciiTheme="minorHAnsi" w:hAnsiTheme="minorHAnsi" w:cstheme="minorHAnsi"/>
          <w:sz w:val="22"/>
          <w:szCs w:val="22"/>
        </w:rPr>
      </w:pPr>
      <w:r w:rsidRPr="004B2C18">
        <w:rPr>
          <w:rFonts w:asciiTheme="minorHAnsi" w:hAnsiTheme="minorHAnsi" w:cstheme="minorHAnsi"/>
          <w:sz w:val="22"/>
          <w:szCs w:val="22"/>
        </w:rPr>
        <w:t>Recusar-se, sem justificativa, a assinar o contrato ou a ata de registro de preço, ou a aceitar ou retirar o instrumento equivalente no prazo estabelecido pela Administração;</w:t>
      </w:r>
    </w:p>
    <w:p w14:paraId="7143AEE1" w14:textId="1D0F9940" w:rsidR="00DE6410" w:rsidRDefault="00DE6410" w:rsidP="00C63DF2">
      <w:pPr>
        <w:pStyle w:val="Nivel3"/>
        <w:numPr>
          <w:ilvl w:val="2"/>
          <w:numId w:val="32"/>
        </w:numPr>
        <w:spacing w:line="240" w:lineRule="auto"/>
        <w:ind w:left="0" w:right="-567" w:firstLine="0"/>
        <w:contextualSpacing/>
        <w:rPr>
          <w:rFonts w:asciiTheme="minorHAnsi" w:hAnsiTheme="minorHAnsi" w:cstheme="minorHAnsi"/>
          <w:color w:val="auto"/>
          <w:sz w:val="22"/>
          <w:szCs w:val="22"/>
        </w:rPr>
      </w:pPr>
      <w:bookmarkStart w:id="47" w:name="_Ref114668249"/>
      <w:r w:rsidRPr="004B2C18">
        <w:rPr>
          <w:rFonts w:asciiTheme="minorHAnsi" w:hAnsiTheme="minorHAnsi" w:cstheme="minorHAnsi"/>
          <w:color w:val="auto"/>
          <w:sz w:val="22"/>
          <w:szCs w:val="22"/>
        </w:rPr>
        <w:t>Apresentar declaração ou documentação falsa exigida para o certame ou prestar declaração falsa durante a licitação</w:t>
      </w:r>
      <w:bookmarkEnd w:id="47"/>
    </w:p>
    <w:p w14:paraId="299CC61D" w14:textId="77777777" w:rsidR="003E6DB1" w:rsidRPr="004B2C18" w:rsidRDefault="003E6DB1" w:rsidP="003E6DB1">
      <w:pPr>
        <w:pStyle w:val="Nivel3"/>
        <w:spacing w:line="240" w:lineRule="auto"/>
        <w:ind w:left="0" w:right="-567"/>
        <w:contextualSpacing/>
        <w:rPr>
          <w:rFonts w:asciiTheme="minorHAnsi" w:hAnsiTheme="minorHAnsi" w:cstheme="minorHAnsi"/>
          <w:color w:val="auto"/>
          <w:sz w:val="22"/>
          <w:szCs w:val="22"/>
        </w:rPr>
      </w:pPr>
    </w:p>
    <w:p w14:paraId="4C98F2F6" w14:textId="3DCDB01B" w:rsidR="00DE6410" w:rsidRDefault="00DE6410" w:rsidP="00C63DF2">
      <w:pPr>
        <w:pStyle w:val="Nivel3"/>
        <w:numPr>
          <w:ilvl w:val="2"/>
          <w:numId w:val="32"/>
        </w:numPr>
        <w:spacing w:line="240" w:lineRule="auto"/>
        <w:ind w:left="0" w:right="-567" w:firstLine="0"/>
        <w:contextualSpacing/>
        <w:rPr>
          <w:rFonts w:asciiTheme="minorHAnsi" w:hAnsiTheme="minorHAnsi" w:cstheme="minorHAnsi"/>
          <w:color w:val="auto"/>
          <w:sz w:val="22"/>
          <w:szCs w:val="22"/>
        </w:rPr>
      </w:pPr>
      <w:bookmarkStart w:id="48" w:name="_Ref114668245"/>
      <w:r w:rsidRPr="004B2C18">
        <w:rPr>
          <w:rFonts w:asciiTheme="minorHAnsi" w:hAnsiTheme="minorHAnsi" w:cstheme="minorHAnsi"/>
          <w:color w:val="auto"/>
          <w:sz w:val="22"/>
          <w:szCs w:val="22"/>
        </w:rPr>
        <w:t>Fraudar a licitação</w:t>
      </w:r>
      <w:bookmarkEnd w:id="48"/>
    </w:p>
    <w:p w14:paraId="294B5F66" w14:textId="77777777" w:rsidR="003E6DB1" w:rsidRPr="004B2C18" w:rsidRDefault="003E6DB1" w:rsidP="003E6DB1">
      <w:pPr>
        <w:pStyle w:val="Nivel3"/>
        <w:spacing w:line="240" w:lineRule="auto"/>
        <w:ind w:left="0" w:right="-567"/>
        <w:contextualSpacing/>
        <w:rPr>
          <w:rFonts w:asciiTheme="minorHAnsi" w:hAnsiTheme="minorHAnsi" w:cstheme="minorHAnsi"/>
          <w:color w:val="auto"/>
          <w:sz w:val="22"/>
          <w:szCs w:val="22"/>
        </w:rPr>
      </w:pPr>
    </w:p>
    <w:p w14:paraId="22AD9FB6" w14:textId="2126B077" w:rsidR="00DE6410" w:rsidRPr="004B2C18" w:rsidRDefault="00DE6410" w:rsidP="00C63DF2">
      <w:pPr>
        <w:pStyle w:val="Nivel3"/>
        <w:numPr>
          <w:ilvl w:val="2"/>
          <w:numId w:val="32"/>
        </w:numPr>
        <w:spacing w:line="240" w:lineRule="auto"/>
        <w:ind w:left="0" w:right="-567" w:firstLine="0"/>
        <w:contextualSpacing/>
        <w:rPr>
          <w:rFonts w:asciiTheme="minorHAnsi" w:hAnsiTheme="minorHAnsi" w:cstheme="minorHAnsi"/>
          <w:color w:val="auto"/>
          <w:sz w:val="22"/>
          <w:szCs w:val="22"/>
        </w:rPr>
      </w:pPr>
      <w:bookmarkStart w:id="49" w:name="_Ref114668247"/>
      <w:r w:rsidRPr="004B2C18">
        <w:rPr>
          <w:rFonts w:asciiTheme="minorHAnsi" w:hAnsiTheme="minorHAnsi" w:cstheme="minorHAnsi"/>
          <w:color w:val="auto"/>
          <w:sz w:val="22"/>
          <w:szCs w:val="22"/>
        </w:rPr>
        <w:t>Comportar-se de modo inidôneo ou cometer fraude de qualquer natureza, em especial quando:</w:t>
      </w:r>
      <w:bookmarkEnd w:id="49"/>
    </w:p>
    <w:p w14:paraId="79D4C282" w14:textId="6782A99C" w:rsidR="00DE6410" w:rsidRPr="004B2C18" w:rsidRDefault="00DE6410" w:rsidP="00C63DF2">
      <w:pPr>
        <w:pStyle w:val="Nivel4"/>
        <w:numPr>
          <w:ilvl w:val="3"/>
          <w:numId w:val="32"/>
        </w:numPr>
        <w:spacing w:line="360" w:lineRule="auto"/>
        <w:ind w:left="0" w:right="-567" w:firstLine="0"/>
        <w:contextualSpacing/>
        <w:rPr>
          <w:rFonts w:asciiTheme="minorHAnsi" w:hAnsiTheme="minorHAnsi" w:cstheme="minorHAnsi"/>
          <w:sz w:val="22"/>
          <w:szCs w:val="22"/>
        </w:rPr>
      </w:pPr>
      <w:r w:rsidRPr="004B2C18">
        <w:rPr>
          <w:rFonts w:asciiTheme="minorHAnsi" w:hAnsiTheme="minorHAnsi" w:cstheme="minorHAnsi"/>
          <w:sz w:val="22"/>
          <w:szCs w:val="22"/>
        </w:rPr>
        <w:t xml:space="preserve">Agir em conluio ou em desconformidade com a lei; </w:t>
      </w:r>
    </w:p>
    <w:p w14:paraId="7236FAAC" w14:textId="0F02A23E" w:rsidR="00DE6410" w:rsidRPr="004B2C18" w:rsidRDefault="00DE6410" w:rsidP="00C63DF2">
      <w:pPr>
        <w:pStyle w:val="Nivel4"/>
        <w:numPr>
          <w:ilvl w:val="3"/>
          <w:numId w:val="32"/>
        </w:numPr>
        <w:spacing w:line="360" w:lineRule="auto"/>
        <w:ind w:left="0" w:right="-567" w:firstLine="0"/>
        <w:contextualSpacing/>
        <w:rPr>
          <w:rFonts w:asciiTheme="minorHAnsi" w:hAnsiTheme="minorHAnsi" w:cstheme="minorHAnsi"/>
          <w:sz w:val="22"/>
          <w:szCs w:val="22"/>
        </w:rPr>
      </w:pPr>
      <w:r w:rsidRPr="004B2C18">
        <w:rPr>
          <w:rFonts w:asciiTheme="minorHAnsi" w:hAnsiTheme="minorHAnsi" w:cstheme="minorHAnsi"/>
          <w:sz w:val="22"/>
          <w:szCs w:val="22"/>
        </w:rPr>
        <w:t xml:space="preserve">Induzir deliberadamente a erro no julgamento; </w:t>
      </w:r>
    </w:p>
    <w:p w14:paraId="423B85A8" w14:textId="515787EB" w:rsidR="00DE6410" w:rsidRPr="004B2C18" w:rsidRDefault="00DE6410" w:rsidP="00C63DF2">
      <w:pPr>
        <w:pStyle w:val="Nivel4"/>
        <w:numPr>
          <w:ilvl w:val="3"/>
          <w:numId w:val="32"/>
        </w:numPr>
        <w:spacing w:line="360" w:lineRule="auto"/>
        <w:ind w:left="0" w:right="-567" w:firstLine="0"/>
        <w:contextualSpacing/>
        <w:rPr>
          <w:rFonts w:asciiTheme="minorHAnsi" w:hAnsiTheme="minorHAnsi" w:cstheme="minorHAnsi"/>
          <w:sz w:val="22"/>
          <w:szCs w:val="22"/>
        </w:rPr>
      </w:pPr>
      <w:r w:rsidRPr="004B2C18">
        <w:rPr>
          <w:rFonts w:asciiTheme="minorHAnsi" w:hAnsiTheme="minorHAnsi" w:cstheme="minorHAnsi"/>
          <w:sz w:val="22"/>
          <w:szCs w:val="22"/>
        </w:rPr>
        <w:t xml:space="preserve">Apresentar amostra falsificada ou deteriorada; </w:t>
      </w:r>
    </w:p>
    <w:p w14:paraId="00834A8A" w14:textId="53301864" w:rsidR="00DE6410" w:rsidRDefault="00DE6410" w:rsidP="00C63DF2">
      <w:pPr>
        <w:pStyle w:val="Nivel3"/>
        <w:numPr>
          <w:ilvl w:val="2"/>
          <w:numId w:val="32"/>
        </w:numPr>
        <w:spacing w:line="240" w:lineRule="auto"/>
        <w:ind w:left="0" w:right="-567" w:firstLine="0"/>
        <w:contextualSpacing/>
        <w:rPr>
          <w:rFonts w:asciiTheme="minorHAnsi" w:hAnsiTheme="minorHAnsi" w:cstheme="minorHAnsi"/>
          <w:color w:val="auto"/>
          <w:sz w:val="22"/>
          <w:szCs w:val="22"/>
        </w:rPr>
      </w:pPr>
      <w:bookmarkStart w:id="50" w:name="_Ref114668251"/>
      <w:r w:rsidRPr="004B2C18">
        <w:rPr>
          <w:rFonts w:asciiTheme="minorHAnsi" w:hAnsiTheme="minorHAnsi" w:cstheme="minorHAnsi"/>
          <w:color w:val="auto"/>
          <w:sz w:val="22"/>
          <w:szCs w:val="22"/>
        </w:rPr>
        <w:t>Praticar atos ilícitos com vistas a frustrar os objetivos da licitação</w:t>
      </w:r>
      <w:bookmarkEnd w:id="50"/>
    </w:p>
    <w:p w14:paraId="0856D67A" w14:textId="77777777" w:rsidR="003E6DB1" w:rsidRPr="004B2C18" w:rsidRDefault="003E6DB1" w:rsidP="003E6DB1">
      <w:pPr>
        <w:pStyle w:val="Nivel3"/>
        <w:spacing w:line="240" w:lineRule="auto"/>
        <w:ind w:left="0" w:right="-567"/>
        <w:contextualSpacing/>
        <w:rPr>
          <w:rFonts w:asciiTheme="minorHAnsi" w:hAnsiTheme="minorHAnsi" w:cstheme="minorHAnsi"/>
          <w:color w:val="auto"/>
          <w:sz w:val="22"/>
          <w:szCs w:val="22"/>
        </w:rPr>
      </w:pPr>
    </w:p>
    <w:p w14:paraId="47CF2EB4" w14:textId="53B073CA" w:rsidR="00DE6410" w:rsidRPr="004B2C18" w:rsidRDefault="00DE6410" w:rsidP="00C63DF2">
      <w:pPr>
        <w:pStyle w:val="Nivel3"/>
        <w:numPr>
          <w:ilvl w:val="2"/>
          <w:numId w:val="32"/>
        </w:numPr>
        <w:spacing w:line="240" w:lineRule="auto"/>
        <w:ind w:left="0" w:right="-567" w:firstLine="0"/>
        <w:contextualSpacing/>
        <w:rPr>
          <w:rFonts w:asciiTheme="minorHAnsi" w:hAnsiTheme="minorHAnsi" w:cstheme="minorHAnsi"/>
          <w:color w:val="auto"/>
          <w:sz w:val="22"/>
          <w:szCs w:val="22"/>
        </w:rPr>
      </w:pPr>
      <w:bookmarkStart w:id="51" w:name="_Ref114668252"/>
      <w:r w:rsidRPr="004B2C18">
        <w:rPr>
          <w:rFonts w:asciiTheme="minorHAnsi" w:hAnsiTheme="minorHAnsi" w:cstheme="minorHAnsi"/>
          <w:color w:val="auto"/>
          <w:sz w:val="22"/>
          <w:szCs w:val="22"/>
        </w:rPr>
        <w:t xml:space="preserve">Praticar ato lesivo previsto no </w:t>
      </w:r>
      <w:hyperlink r:id="rId30" w:anchor="art5" w:history="1">
        <w:r w:rsidRPr="004B2C18">
          <w:rPr>
            <w:rStyle w:val="Hyperlink"/>
            <w:rFonts w:asciiTheme="minorHAnsi" w:hAnsiTheme="minorHAnsi" w:cstheme="minorHAnsi"/>
            <w:color w:val="auto"/>
            <w:sz w:val="22"/>
            <w:szCs w:val="22"/>
          </w:rPr>
          <w:t>art. 5º da Lei n.º 12.846, de 2013</w:t>
        </w:r>
      </w:hyperlink>
      <w:r w:rsidRPr="004B2C18">
        <w:rPr>
          <w:rFonts w:asciiTheme="minorHAnsi" w:hAnsiTheme="minorHAnsi" w:cstheme="minorHAnsi"/>
          <w:color w:val="auto"/>
          <w:sz w:val="22"/>
          <w:szCs w:val="22"/>
        </w:rPr>
        <w:t>.</w:t>
      </w:r>
      <w:bookmarkEnd w:id="51"/>
    </w:p>
    <w:bookmarkEnd w:id="44"/>
    <w:p w14:paraId="723F8D6D" w14:textId="77777777" w:rsidR="00DE6410" w:rsidRPr="004B2C18" w:rsidRDefault="00DE6410" w:rsidP="00C63DF2">
      <w:pPr>
        <w:pStyle w:val="Nivel2"/>
        <w:numPr>
          <w:ilvl w:val="1"/>
          <w:numId w:val="32"/>
        </w:numPr>
        <w:spacing w:line="240" w:lineRule="auto"/>
        <w:ind w:left="0" w:right="-567" w:firstLine="0"/>
        <w:contextualSpacing/>
        <w:rPr>
          <w:rFonts w:asciiTheme="minorHAnsi" w:hAnsiTheme="minorHAnsi" w:cstheme="minorHAnsi"/>
          <w:color w:val="auto"/>
          <w:sz w:val="22"/>
          <w:szCs w:val="22"/>
        </w:rPr>
      </w:pPr>
      <w:r w:rsidRPr="004B2C18">
        <w:rPr>
          <w:rFonts w:asciiTheme="minorHAnsi" w:hAnsiTheme="minorHAnsi" w:cstheme="minorHAnsi"/>
          <w:color w:val="auto"/>
          <w:sz w:val="22"/>
          <w:szCs w:val="22"/>
        </w:rPr>
        <w:t xml:space="preserve">Com fulcro na </w:t>
      </w:r>
      <w:hyperlink r:id="rId31" w:history="1">
        <w:r w:rsidRPr="004B2C18">
          <w:rPr>
            <w:rStyle w:val="Hyperlink"/>
            <w:rFonts w:asciiTheme="minorHAnsi" w:hAnsiTheme="minorHAnsi" w:cstheme="minorHAnsi"/>
            <w:color w:val="auto"/>
            <w:sz w:val="22"/>
            <w:szCs w:val="22"/>
          </w:rPr>
          <w:t>Lei nº 14.133, de 2021</w:t>
        </w:r>
      </w:hyperlink>
      <w:r w:rsidRPr="004B2C18">
        <w:rPr>
          <w:rFonts w:asciiTheme="minorHAnsi" w:hAnsiTheme="minorHAnsi" w:cstheme="minorHAnsi"/>
          <w:color w:val="auto"/>
          <w:sz w:val="22"/>
          <w:szCs w:val="22"/>
        </w:rPr>
        <w:t xml:space="preserve">, a Administração poderá, garantida a prévia defesa, aplicar aos licitantes e/ou adjudicatários as seguintes sanções, sem prejuízo das responsabilidades civil e criminal: </w:t>
      </w:r>
    </w:p>
    <w:p w14:paraId="0B217255" w14:textId="26D9753E" w:rsidR="00DE6410" w:rsidRPr="004B2C18" w:rsidRDefault="00DE6410" w:rsidP="00C63DF2">
      <w:pPr>
        <w:pStyle w:val="Nivel3"/>
        <w:numPr>
          <w:ilvl w:val="2"/>
          <w:numId w:val="32"/>
        </w:numPr>
        <w:spacing w:line="360" w:lineRule="auto"/>
        <w:ind w:left="0" w:right="-567" w:firstLine="0"/>
        <w:contextualSpacing/>
        <w:rPr>
          <w:rFonts w:asciiTheme="minorHAnsi" w:hAnsiTheme="minorHAnsi" w:cstheme="minorHAnsi"/>
          <w:color w:val="auto"/>
          <w:sz w:val="22"/>
          <w:szCs w:val="22"/>
        </w:rPr>
      </w:pPr>
      <w:r w:rsidRPr="004B2C18">
        <w:rPr>
          <w:rFonts w:asciiTheme="minorHAnsi" w:hAnsiTheme="minorHAnsi" w:cstheme="minorHAnsi"/>
          <w:color w:val="auto"/>
          <w:sz w:val="22"/>
          <w:szCs w:val="22"/>
        </w:rPr>
        <w:t xml:space="preserve">Advertência; </w:t>
      </w:r>
    </w:p>
    <w:p w14:paraId="1D2BD15E" w14:textId="12ACF1AF" w:rsidR="00DE6410" w:rsidRPr="004B2C18" w:rsidRDefault="00DE6410" w:rsidP="00C63DF2">
      <w:pPr>
        <w:pStyle w:val="Nivel3"/>
        <w:numPr>
          <w:ilvl w:val="2"/>
          <w:numId w:val="32"/>
        </w:numPr>
        <w:spacing w:line="360" w:lineRule="auto"/>
        <w:ind w:left="0" w:right="-567" w:firstLine="0"/>
        <w:contextualSpacing/>
        <w:rPr>
          <w:rFonts w:asciiTheme="minorHAnsi" w:hAnsiTheme="minorHAnsi" w:cstheme="minorHAnsi"/>
          <w:color w:val="auto"/>
          <w:sz w:val="22"/>
          <w:szCs w:val="22"/>
        </w:rPr>
      </w:pPr>
      <w:r w:rsidRPr="004B2C18">
        <w:rPr>
          <w:rFonts w:asciiTheme="minorHAnsi" w:hAnsiTheme="minorHAnsi" w:cstheme="minorHAnsi"/>
          <w:color w:val="auto"/>
          <w:sz w:val="22"/>
          <w:szCs w:val="22"/>
        </w:rPr>
        <w:t>Multa;</w:t>
      </w:r>
    </w:p>
    <w:p w14:paraId="350BB640" w14:textId="6810FFA2" w:rsidR="00DE6410" w:rsidRDefault="00DE6410" w:rsidP="00C63DF2">
      <w:pPr>
        <w:pStyle w:val="Nivel3"/>
        <w:numPr>
          <w:ilvl w:val="2"/>
          <w:numId w:val="32"/>
        </w:numPr>
        <w:spacing w:line="360" w:lineRule="auto"/>
        <w:ind w:left="0" w:right="-567" w:firstLine="0"/>
        <w:contextualSpacing/>
        <w:rPr>
          <w:rFonts w:asciiTheme="minorHAnsi" w:hAnsiTheme="minorHAnsi" w:cstheme="minorHAnsi"/>
          <w:color w:val="auto"/>
          <w:sz w:val="22"/>
          <w:szCs w:val="22"/>
        </w:rPr>
      </w:pPr>
      <w:r w:rsidRPr="004B2C18">
        <w:rPr>
          <w:rFonts w:asciiTheme="minorHAnsi" w:hAnsiTheme="minorHAnsi" w:cstheme="minorHAnsi"/>
          <w:color w:val="auto"/>
          <w:sz w:val="22"/>
          <w:szCs w:val="22"/>
        </w:rPr>
        <w:t>Impedimento de licitar e contratar e</w:t>
      </w:r>
    </w:p>
    <w:p w14:paraId="1D5B8A72" w14:textId="7D77E98A" w:rsidR="00DE6410" w:rsidRPr="004B2C18" w:rsidRDefault="00DE6410" w:rsidP="00C63DF2">
      <w:pPr>
        <w:pStyle w:val="Nivel3"/>
        <w:numPr>
          <w:ilvl w:val="2"/>
          <w:numId w:val="32"/>
        </w:numPr>
        <w:spacing w:line="240" w:lineRule="auto"/>
        <w:ind w:left="0" w:right="-567" w:firstLine="0"/>
        <w:contextualSpacing/>
        <w:rPr>
          <w:rFonts w:asciiTheme="minorHAnsi" w:hAnsiTheme="minorHAnsi" w:cstheme="minorHAnsi"/>
          <w:color w:val="auto"/>
          <w:sz w:val="22"/>
          <w:szCs w:val="22"/>
        </w:rPr>
      </w:pPr>
      <w:r w:rsidRPr="004B2C18">
        <w:rPr>
          <w:rFonts w:asciiTheme="minorHAnsi" w:hAnsiTheme="minorHAnsi" w:cstheme="minorHAnsi"/>
          <w:color w:val="auto"/>
          <w:sz w:val="22"/>
          <w:szCs w:val="22"/>
        </w:rPr>
        <w:t>Declaração de inidoneidade para licitar ou contratar, enquanto perdurarem os motivos determinantes da punição ou até que seja promovida sua reabilitação perante a própria autoridade que aplicou a penalidade.</w:t>
      </w:r>
    </w:p>
    <w:p w14:paraId="5BDAFF0B" w14:textId="77777777" w:rsidR="00DE6410" w:rsidRPr="004B2C18" w:rsidRDefault="00DE6410" w:rsidP="00C63DF2">
      <w:pPr>
        <w:pStyle w:val="Nivel2"/>
        <w:numPr>
          <w:ilvl w:val="1"/>
          <w:numId w:val="32"/>
        </w:numPr>
        <w:spacing w:line="240" w:lineRule="auto"/>
        <w:ind w:left="0" w:right="-567" w:firstLine="0"/>
        <w:contextualSpacing/>
        <w:rPr>
          <w:rFonts w:asciiTheme="minorHAnsi" w:hAnsiTheme="minorHAnsi" w:cstheme="minorHAnsi"/>
          <w:color w:val="auto"/>
          <w:sz w:val="22"/>
          <w:szCs w:val="22"/>
        </w:rPr>
      </w:pPr>
      <w:r w:rsidRPr="004B2C18">
        <w:rPr>
          <w:rFonts w:asciiTheme="minorHAnsi" w:hAnsiTheme="minorHAnsi" w:cstheme="minorHAnsi"/>
          <w:color w:val="auto"/>
          <w:sz w:val="22"/>
          <w:szCs w:val="22"/>
        </w:rPr>
        <w:t>Na aplicação das sanções serão considerados:</w:t>
      </w:r>
    </w:p>
    <w:p w14:paraId="7B773BB5" w14:textId="54527EA6" w:rsidR="00DE6410" w:rsidRPr="004B2C18" w:rsidRDefault="00DE6410" w:rsidP="00C63DF2">
      <w:pPr>
        <w:pStyle w:val="Nivel3"/>
        <w:numPr>
          <w:ilvl w:val="2"/>
          <w:numId w:val="32"/>
        </w:numPr>
        <w:spacing w:line="360" w:lineRule="auto"/>
        <w:ind w:left="0" w:right="-567" w:firstLine="0"/>
        <w:contextualSpacing/>
        <w:rPr>
          <w:rFonts w:asciiTheme="minorHAnsi" w:hAnsiTheme="minorHAnsi" w:cstheme="minorHAnsi"/>
          <w:color w:val="auto"/>
          <w:sz w:val="22"/>
          <w:szCs w:val="22"/>
        </w:rPr>
      </w:pPr>
      <w:r w:rsidRPr="004B2C18">
        <w:rPr>
          <w:rFonts w:asciiTheme="minorHAnsi" w:hAnsiTheme="minorHAnsi" w:cstheme="minorHAnsi"/>
          <w:color w:val="auto"/>
          <w:sz w:val="22"/>
          <w:szCs w:val="22"/>
        </w:rPr>
        <w:t>A natureza e a gravidade da infração cometida.</w:t>
      </w:r>
    </w:p>
    <w:p w14:paraId="283A927B" w14:textId="2EF45FB3" w:rsidR="00DE6410" w:rsidRPr="004B2C18" w:rsidRDefault="00DE6410" w:rsidP="00C63DF2">
      <w:pPr>
        <w:pStyle w:val="Nivel3"/>
        <w:numPr>
          <w:ilvl w:val="2"/>
          <w:numId w:val="32"/>
        </w:numPr>
        <w:spacing w:line="360" w:lineRule="auto"/>
        <w:ind w:left="0" w:right="-567" w:firstLine="0"/>
        <w:contextualSpacing/>
        <w:rPr>
          <w:rFonts w:asciiTheme="minorHAnsi" w:hAnsiTheme="minorHAnsi" w:cstheme="minorHAnsi"/>
          <w:color w:val="auto"/>
          <w:sz w:val="22"/>
          <w:szCs w:val="22"/>
        </w:rPr>
      </w:pPr>
      <w:r w:rsidRPr="004B2C18">
        <w:rPr>
          <w:rFonts w:asciiTheme="minorHAnsi" w:hAnsiTheme="minorHAnsi" w:cstheme="minorHAnsi"/>
          <w:color w:val="auto"/>
          <w:sz w:val="22"/>
          <w:szCs w:val="22"/>
        </w:rPr>
        <w:t>As peculiaridades do caso concreto</w:t>
      </w:r>
    </w:p>
    <w:p w14:paraId="6A1238BF" w14:textId="05F02003" w:rsidR="00DE6410" w:rsidRPr="004B2C18" w:rsidRDefault="00DE6410" w:rsidP="00C63DF2">
      <w:pPr>
        <w:pStyle w:val="Nivel3"/>
        <w:numPr>
          <w:ilvl w:val="2"/>
          <w:numId w:val="32"/>
        </w:numPr>
        <w:spacing w:line="360" w:lineRule="auto"/>
        <w:ind w:left="0" w:right="-567" w:firstLine="0"/>
        <w:contextualSpacing/>
        <w:rPr>
          <w:rFonts w:asciiTheme="minorHAnsi" w:hAnsiTheme="minorHAnsi" w:cstheme="minorHAnsi"/>
          <w:color w:val="auto"/>
          <w:sz w:val="22"/>
          <w:szCs w:val="22"/>
        </w:rPr>
      </w:pPr>
      <w:r w:rsidRPr="004B2C18">
        <w:rPr>
          <w:rFonts w:asciiTheme="minorHAnsi" w:hAnsiTheme="minorHAnsi" w:cstheme="minorHAnsi"/>
          <w:color w:val="auto"/>
          <w:sz w:val="22"/>
          <w:szCs w:val="22"/>
        </w:rPr>
        <w:t>As circunstâncias agravantes ou atenuantes</w:t>
      </w:r>
    </w:p>
    <w:p w14:paraId="5817DCD7" w14:textId="3531E947" w:rsidR="00DE6410" w:rsidRPr="004B2C18" w:rsidRDefault="00DE6410" w:rsidP="00C63DF2">
      <w:pPr>
        <w:pStyle w:val="Nivel3"/>
        <w:numPr>
          <w:ilvl w:val="2"/>
          <w:numId w:val="32"/>
        </w:numPr>
        <w:spacing w:line="360" w:lineRule="auto"/>
        <w:ind w:left="0" w:right="-567" w:firstLine="0"/>
        <w:contextualSpacing/>
        <w:rPr>
          <w:rFonts w:asciiTheme="minorHAnsi" w:hAnsiTheme="minorHAnsi" w:cstheme="minorHAnsi"/>
          <w:color w:val="auto"/>
          <w:sz w:val="22"/>
          <w:szCs w:val="22"/>
        </w:rPr>
      </w:pPr>
      <w:r w:rsidRPr="004B2C18">
        <w:rPr>
          <w:rFonts w:asciiTheme="minorHAnsi" w:hAnsiTheme="minorHAnsi" w:cstheme="minorHAnsi"/>
          <w:color w:val="auto"/>
          <w:sz w:val="22"/>
          <w:szCs w:val="22"/>
        </w:rPr>
        <w:t>Os danos que dela provierem para a Administração Pública</w:t>
      </w:r>
    </w:p>
    <w:p w14:paraId="267FFBB3" w14:textId="6256BF32" w:rsidR="00DE6410" w:rsidRPr="004B2C18" w:rsidRDefault="00DE6410" w:rsidP="00C63DF2">
      <w:pPr>
        <w:pStyle w:val="Nivel3"/>
        <w:numPr>
          <w:ilvl w:val="2"/>
          <w:numId w:val="32"/>
        </w:numPr>
        <w:spacing w:line="240" w:lineRule="auto"/>
        <w:ind w:left="0" w:right="-567" w:firstLine="0"/>
        <w:contextualSpacing/>
        <w:rPr>
          <w:rFonts w:asciiTheme="minorHAnsi" w:hAnsiTheme="minorHAnsi" w:cstheme="minorHAnsi"/>
          <w:color w:val="auto"/>
          <w:sz w:val="22"/>
          <w:szCs w:val="22"/>
        </w:rPr>
      </w:pPr>
      <w:r w:rsidRPr="004B2C18">
        <w:rPr>
          <w:rFonts w:asciiTheme="minorHAnsi" w:hAnsiTheme="minorHAnsi" w:cstheme="minorHAnsi"/>
          <w:color w:val="auto"/>
          <w:sz w:val="22"/>
          <w:szCs w:val="22"/>
        </w:rPr>
        <w:t>A implantação ou o aperfeiçoamento de programa de integridade, conforme normas e orientações dos órgãos de controle.</w:t>
      </w:r>
    </w:p>
    <w:p w14:paraId="16E7C278" w14:textId="77777777" w:rsidR="00DE6410" w:rsidRPr="004B2C18" w:rsidRDefault="00DE6410" w:rsidP="00C63DF2">
      <w:pPr>
        <w:pStyle w:val="Nivel2"/>
        <w:numPr>
          <w:ilvl w:val="1"/>
          <w:numId w:val="32"/>
        </w:numPr>
        <w:spacing w:line="240" w:lineRule="auto"/>
        <w:ind w:left="0" w:right="-567" w:firstLine="0"/>
        <w:contextualSpacing/>
        <w:rPr>
          <w:rFonts w:asciiTheme="minorHAnsi" w:hAnsiTheme="minorHAnsi" w:cstheme="minorHAnsi"/>
          <w:color w:val="auto"/>
          <w:sz w:val="22"/>
          <w:szCs w:val="22"/>
        </w:rPr>
      </w:pPr>
      <w:r w:rsidRPr="004B2C18">
        <w:rPr>
          <w:rFonts w:asciiTheme="minorHAnsi" w:hAnsiTheme="minorHAnsi" w:cstheme="minorHAnsi"/>
          <w:color w:val="auto"/>
          <w:sz w:val="22"/>
          <w:szCs w:val="22"/>
        </w:rPr>
        <w:t xml:space="preserve">A multa será recolhida em percentual de 0,5% a 30% incidente sobre o valor do contrato licitado, recolhida no prazo máximo de </w:t>
      </w:r>
      <w:r w:rsidRPr="004B2C18">
        <w:rPr>
          <w:rFonts w:asciiTheme="minorHAnsi" w:hAnsiTheme="minorHAnsi" w:cstheme="minorHAnsi"/>
          <w:b/>
          <w:bCs/>
          <w:color w:val="auto"/>
          <w:sz w:val="22"/>
          <w:szCs w:val="22"/>
        </w:rPr>
        <w:t>30 (trinta) dias úteis</w:t>
      </w:r>
      <w:r w:rsidRPr="004B2C18">
        <w:rPr>
          <w:rFonts w:asciiTheme="minorHAnsi" w:hAnsiTheme="minorHAnsi" w:cstheme="minorHAnsi"/>
          <w:color w:val="auto"/>
          <w:sz w:val="22"/>
          <w:szCs w:val="22"/>
        </w:rPr>
        <w:t xml:space="preserve">, a contar da comunicação oficial. </w:t>
      </w:r>
    </w:p>
    <w:p w14:paraId="541C3129" w14:textId="77777777" w:rsidR="00DE6410" w:rsidRPr="004B2C18" w:rsidRDefault="00DE6410" w:rsidP="00C63DF2">
      <w:pPr>
        <w:pStyle w:val="Nivel3"/>
        <w:numPr>
          <w:ilvl w:val="2"/>
          <w:numId w:val="32"/>
        </w:numPr>
        <w:spacing w:line="240" w:lineRule="auto"/>
        <w:ind w:left="0" w:right="-567" w:firstLine="0"/>
        <w:contextualSpacing/>
        <w:rPr>
          <w:rFonts w:asciiTheme="minorHAnsi" w:hAnsiTheme="minorHAnsi" w:cstheme="minorHAnsi"/>
          <w:color w:val="auto"/>
          <w:sz w:val="22"/>
          <w:szCs w:val="22"/>
        </w:rPr>
      </w:pPr>
      <w:bookmarkStart w:id="52" w:name="_Hlk113876035"/>
      <w:r w:rsidRPr="004B2C18">
        <w:rPr>
          <w:rFonts w:asciiTheme="minorHAnsi" w:hAnsiTheme="minorHAnsi" w:cstheme="minorHAnsi"/>
          <w:color w:val="auto"/>
          <w:sz w:val="22"/>
          <w:szCs w:val="22"/>
        </w:rPr>
        <w:t xml:space="preserve">Para as infrações previstas nos itens </w:t>
      </w:r>
      <w:r w:rsidRPr="00DE6410">
        <w:rPr>
          <w:rFonts w:asciiTheme="minorHAnsi" w:hAnsiTheme="minorHAnsi" w:cstheme="minorHAnsi"/>
          <w:b/>
          <w:color w:val="auto"/>
          <w:sz w:val="22"/>
          <w:szCs w:val="22"/>
        </w:rPr>
        <w:t>11.1.1, 11.1.2 e 11.1.3</w:t>
      </w:r>
      <w:r w:rsidRPr="004B2C18">
        <w:rPr>
          <w:rFonts w:asciiTheme="minorHAnsi" w:hAnsiTheme="minorHAnsi" w:cstheme="minorHAnsi"/>
          <w:color w:val="auto"/>
          <w:sz w:val="22"/>
          <w:szCs w:val="22"/>
        </w:rPr>
        <w:t>, a multa será de 0,5% a 15% do valor do contrato licitado.</w:t>
      </w:r>
    </w:p>
    <w:bookmarkEnd w:id="52"/>
    <w:p w14:paraId="5896DB3E" w14:textId="77777777" w:rsidR="00DE6410" w:rsidRPr="004B2C18" w:rsidRDefault="00DE6410" w:rsidP="00C63DF2">
      <w:pPr>
        <w:pStyle w:val="Nivel3"/>
        <w:numPr>
          <w:ilvl w:val="2"/>
          <w:numId w:val="32"/>
        </w:numPr>
        <w:spacing w:line="240" w:lineRule="auto"/>
        <w:ind w:left="0" w:right="-567" w:firstLine="0"/>
        <w:contextualSpacing/>
        <w:rPr>
          <w:rFonts w:asciiTheme="minorHAnsi" w:hAnsiTheme="minorHAnsi" w:cstheme="minorHAnsi"/>
          <w:color w:val="auto"/>
          <w:sz w:val="22"/>
          <w:szCs w:val="22"/>
        </w:rPr>
      </w:pPr>
      <w:r w:rsidRPr="004B2C18">
        <w:rPr>
          <w:rFonts w:asciiTheme="minorHAnsi" w:hAnsiTheme="minorHAnsi" w:cstheme="minorHAnsi"/>
          <w:color w:val="auto"/>
          <w:sz w:val="22"/>
          <w:szCs w:val="22"/>
        </w:rPr>
        <w:t xml:space="preserve">Para as infrações previstas nos itens </w:t>
      </w:r>
      <w:r w:rsidRPr="00DE6410">
        <w:rPr>
          <w:rFonts w:asciiTheme="minorHAnsi" w:hAnsiTheme="minorHAnsi" w:cstheme="minorHAnsi"/>
          <w:b/>
          <w:color w:val="auto"/>
          <w:sz w:val="22"/>
          <w:szCs w:val="22"/>
        </w:rPr>
        <w:t>11.1.4, 11.1.5, 11.1.6, 11.1.7 e 11.1.8</w:t>
      </w:r>
      <w:r w:rsidRPr="004B2C18">
        <w:rPr>
          <w:rFonts w:asciiTheme="minorHAnsi" w:hAnsiTheme="minorHAnsi" w:cstheme="minorHAnsi"/>
          <w:color w:val="auto"/>
          <w:sz w:val="22"/>
          <w:szCs w:val="22"/>
        </w:rPr>
        <w:t xml:space="preserve"> a multa será de 15% a 30% do valor do contrato licitado.</w:t>
      </w:r>
    </w:p>
    <w:p w14:paraId="2E65C233" w14:textId="77777777" w:rsidR="00DE6410" w:rsidRDefault="00DE6410" w:rsidP="00C63DF2">
      <w:pPr>
        <w:pStyle w:val="Nivel2"/>
        <w:numPr>
          <w:ilvl w:val="1"/>
          <w:numId w:val="32"/>
        </w:numPr>
        <w:spacing w:line="240" w:lineRule="auto"/>
        <w:ind w:left="0" w:right="-567" w:firstLine="0"/>
        <w:contextualSpacing/>
        <w:rPr>
          <w:rFonts w:asciiTheme="minorHAnsi" w:hAnsiTheme="minorHAnsi" w:cstheme="minorHAnsi"/>
          <w:color w:val="auto"/>
          <w:sz w:val="22"/>
          <w:szCs w:val="22"/>
        </w:rPr>
      </w:pPr>
      <w:r w:rsidRPr="004B2C18">
        <w:rPr>
          <w:rFonts w:asciiTheme="minorHAnsi" w:hAnsiTheme="minorHAnsi" w:cstheme="minorHAnsi"/>
          <w:color w:val="auto"/>
          <w:sz w:val="22"/>
          <w:szCs w:val="22"/>
        </w:rPr>
        <w:lastRenderedPageBreak/>
        <w:t>As sanções de advertência, impedimento de licitar e contratar e declaração de inidoneidade para licitar ou contratar poderão ser aplicadas, cumulativamente ou não, à penalidade de multa.</w:t>
      </w:r>
    </w:p>
    <w:p w14:paraId="4062980F" w14:textId="77777777" w:rsidR="003E6DB1" w:rsidRPr="004B2C18" w:rsidRDefault="003E6DB1" w:rsidP="003E6DB1">
      <w:pPr>
        <w:pStyle w:val="Nivel2"/>
        <w:spacing w:line="240" w:lineRule="auto"/>
        <w:ind w:right="-567"/>
        <w:contextualSpacing/>
        <w:rPr>
          <w:rFonts w:asciiTheme="minorHAnsi" w:hAnsiTheme="minorHAnsi" w:cstheme="minorHAnsi"/>
          <w:color w:val="auto"/>
          <w:sz w:val="22"/>
          <w:szCs w:val="22"/>
        </w:rPr>
      </w:pPr>
    </w:p>
    <w:p w14:paraId="10D7EEDB" w14:textId="77777777" w:rsidR="00DE6410" w:rsidRDefault="00DE6410" w:rsidP="00C63DF2">
      <w:pPr>
        <w:pStyle w:val="Nivel2"/>
        <w:numPr>
          <w:ilvl w:val="1"/>
          <w:numId w:val="32"/>
        </w:numPr>
        <w:spacing w:line="240" w:lineRule="auto"/>
        <w:ind w:left="0" w:right="-567" w:firstLine="0"/>
        <w:contextualSpacing/>
        <w:rPr>
          <w:rFonts w:asciiTheme="minorHAnsi" w:hAnsiTheme="minorHAnsi" w:cstheme="minorHAnsi"/>
          <w:color w:val="auto"/>
          <w:sz w:val="22"/>
          <w:szCs w:val="22"/>
        </w:rPr>
      </w:pPr>
      <w:r w:rsidRPr="004B2C18">
        <w:rPr>
          <w:rFonts w:asciiTheme="minorHAnsi" w:hAnsiTheme="minorHAnsi" w:cstheme="minorHAnsi"/>
          <w:color w:val="auto"/>
          <w:sz w:val="22"/>
          <w:szCs w:val="22"/>
        </w:rPr>
        <w:t>Na aplicação da sanção de multa será facultada a defesa do interessado no prazo de 15 (quinze) dias úteis, contado da data de sua intimação.</w:t>
      </w:r>
    </w:p>
    <w:p w14:paraId="391B9F1C" w14:textId="77777777" w:rsidR="003E6DB1" w:rsidRDefault="003E6DB1" w:rsidP="003E6DB1">
      <w:pPr>
        <w:pStyle w:val="Nivel2"/>
        <w:spacing w:line="240" w:lineRule="auto"/>
        <w:ind w:right="-567"/>
        <w:contextualSpacing/>
        <w:rPr>
          <w:rFonts w:asciiTheme="minorHAnsi" w:hAnsiTheme="minorHAnsi" w:cstheme="minorHAnsi"/>
          <w:color w:val="auto"/>
          <w:sz w:val="22"/>
          <w:szCs w:val="22"/>
        </w:rPr>
      </w:pPr>
    </w:p>
    <w:p w14:paraId="46F2F03F" w14:textId="77777777" w:rsidR="00DE6410" w:rsidRDefault="00DE6410" w:rsidP="00C63DF2">
      <w:pPr>
        <w:pStyle w:val="Nivel2"/>
        <w:numPr>
          <w:ilvl w:val="1"/>
          <w:numId w:val="32"/>
        </w:numPr>
        <w:spacing w:line="240" w:lineRule="auto"/>
        <w:ind w:left="0" w:right="-567" w:firstLine="0"/>
        <w:contextualSpacing/>
        <w:rPr>
          <w:rFonts w:asciiTheme="minorHAnsi" w:hAnsiTheme="minorHAnsi" w:cstheme="minorHAnsi"/>
          <w:color w:val="auto"/>
          <w:sz w:val="22"/>
          <w:szCs w:val="22"/>
        </w:rPr>
      </w:pPr>
      <w:r w:rsidRPr="004B2C18">
        <w:rPr>
          <w:rFonts w:asciiTheme="minorHAnsi" w:hAnsiTheme="minorHAnsi" w:cstheme="minorHAnsi"/>
          <w:color w:val="auto"/>
          <w:sz w:val="22"/>
          <w:szCs w:val="22"/>
        </w:rPr>
        <w:t xml:space="preserve">A sanção de impedimento de licitar e contratar será aplicada ao responsável em decorrência das infrações administrativas relacionadas nos itens </w:t>
      </w:r>
      <w:r w:rsidRPr="00DE6410">
        <w:rPr>
          <w:rFonts w:asciiTheme="minorHAnsi" w:hAnsiTheme="minorHAnsi" w:cstheme="minorHAnsi"/>
          <w:b/>
          <w:color w:val="auto"/>
          <w:sz w:val="22"/>
          <w:szCs w:val="22"/>
        </w:rPr>
        <w:t>11.1.1, 11.1.2 e 11.1.3</w:t>
      </w:r>
      <w:r w:rsidRPr="004B2C18">
        <w:rPr>
          <w:rFonts w:asciiTheme="minorHAnsi" w:hAnsiTheme="minorHAnsi" w:cstheme="minorHAnsi"/>
          <w:color w:val="auto"/>
          <w:sz w:val="22"/>
          <w:szCs w:val="22"/>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540DF847" w14:textId="77777777" w:rsidR="003E6DB1" w:rsidRPr="004B2C18" w:rsidRDefault="003E6DB1" w:rsidP="003E6DB1">
      <w:pPr>
        <w:pStyle w:val="Nivel2"/>
        <w:spacing w:line="240" w:lineRule="auto"/>
        <w:ind w:right="-567"/>
        <w:contextualSpacing/>
        <w:rPr>
          <w:rFonts w:asciiTheme="minorHAnsi" w:hAnsiTheme="minorHAnsi" w:cstheme="minorHAnsi"/>
          <w:color w:val="auto"/>
          <w:sz w:val="22"/>
          <w:szCs w:val="22"/>
        </w:rPr>
      </w:pPr>
    </w:p>
    <w:p w14:paraId="70F76C90" w14:textId="16E7973C" w:rsidR="00DE6410" w:rsidRDefault="00DE6410" w:rsidP="00C63DF2">
      <w:pPr>
        <w:pStyle w:val="Nivel2"/>
        <w:numPr>
          <w:ilvl w:val="1"/>
          <w:numId w:val="32"/>
        </w:numPr>
        <w:spacing w:line="240" w:lineRule="auto"/>
        <w:ind w:left="0" w:right="-567" w:firstLine="0"/>
        <w:contextualSpacing/>
        <w:rPr>
          <w:rFonts w:asciiTheme="minorHAnsi" w:hAnsiTheme="minorHAnsi" w:cstheme="minorHAnsi"/>
          <w:color w:val="auto"/>
          <w:sz w:val="22"/>
          <w:szCs w:val="22"/>
        </w:rPr>
      </w:pPr>
      <w:r w:rsidRPr="004B2C18">
        <w:rPr>
          <w:rFonts w:asciiTheme="minorHAnsi" w:hAnsiTheme="minorHAnsi" w:cstheme="minorHAnsi"/>
          <w:color w:val="auto"/>
          <w:sz w:val="22"/>
          <w:szCs w:val="22"/>
        </w:rPr>
        <w:t xml:space="preserve">Poderá ser aplicada ao responsável a sanção de declaração de inidoneidade para licitar ou contratar, em decorrência da prática das infrações dispostas nos itens </w:t>
      </w:r>
      <w:r w:rsidRPr="00DE6410">
        <w:rPr>
          <w:rFonts w:asciiTheme="minorHAnsi" w:hAnsiTheme="minorHAnsi" w:cstheme="minorHAnsi"/>
          <w:b/>
          <w:color w:val="auto"/>
          <w:sz w:val="22"/>
          <w:szCs w:val="22"/>
        </w:rPr>
        <w:t>1</w:t>
      </w:r>
      <w:r w:rsidR="00ED1BA7" w:rsidRPr="00DE6410">
        <w:rPr>
          <w:rFonts w:asciiTheme="minorHAnsi" w:hAnsiTheme="minorHAnsi" w:cstheme="minorHAnsi"/>
          <w:b/>
          <w:color w:val="auto"/>
          <w:sz w:val="22"/>
          <w:szCs w:val="22"/>
        </w:rPr>
        <w:t>11.1.4, 11.1.5, 11.1.6, 11.1.7 e 11.1.8</w:t>
      </w:r>
      <w:r w:rsidRPr="004B2C18">
        <w:rPr>
          <w:rFonts w:asciiTheme="minorHAnsi" w:hAnsiTheme="minorHAnsi" w:cstheme="minorHAnsi"/>
          <w:color w:val="auto"/>
          <w:sz w:val="22"/>
          <w:szCs w:val="22"/>
        </w:rPr>
        <w:t xml:space="preserve">, bem como pelas infrações administrativas previstas nos itens </w:t>
      </w:r>
      <w:r w:rsidR="00ED1BA7" w:rsidRPr="00DE6410">
        <w:rPr>
          <w:rFonts w:asciiTheme="minorHAnsi" w:hAnsiTheme="minorHAnsi" w:cstheme="minorHAnsi"/>
          <w:b/>
          <w:color w:val="auto"/>
          <w:sz w:val="22"/>
          <w:szCs w:val="22"/>
        </w:rPr>
        <w:t>11.1.1, 11.1.2 e 11.1.3</w:t>
      </w:r>
      <w:r w:rsidR="00ED1BA7">
        <w:rPr>
          <w:rFonts w:asciiTheme="minorHAnsi" w:hAnsiTheme="minorHAnsi" w:cstheme="minorHAnsi"/>
          <w:b/>
          <w:color w:val="auto"/>
          <w:sz w:val="22"/>
          <w:szCs w:val="22"/>
        </w:rPr>
        <w:t xml:space="preserve"> </w:t>
      </w:r>
      <w:r w:rsidRPr="004B2C18">
        <w:rPr>
          <w:rFonts w:asciiTheme="minorHAnsi" w:hAnsiTheme="minorHAnsi" w:cstheme="minorHAnsi"/>
          <w:color w:val="auto"/>
          <w:sz w:val="22"/>
          <w:szCs w:val="22"/>
        </w:rPr>
        <w:t xml:space="preserve">que justifiquem a imposição de penalidade mais grave que a sanção de impedimento de licitar e contratar, cuja duração observará o prazo previsto no </w:t>
      </w:r>
      <w:hyperlink r:id="rId32" w:anchor="art156§5" w:history="1">
        <w:r w:rsidRPr="004B2C18">
          <w:rPr>
            <w:rStyle w:val="Hyperlink"/>
            <w:rFonts w:asciiTheme="minorHAnsi" w:hAnsiTheme="minorHAnsi" w:cstheme="minorHAnsi"/>
            <w:color w:val="auto"/>
            <w:sz w:val="22"/>
            <w:szCs w:val="22"/>
          </w:rPr>
          <w:t>art. 156, §5º, da Lei n.º 14.133/2021</w:t>
        </w:r>
      </w:hyperlink>
      <w:r w:rsidRPr="004B2C18">
        <w:rPr>
          <w:rFonts w:asciiTheme="minorHAnsi" w:hAnsiTheme="minorHAnsi" w:cstheme="minorHAnsi"/>
          <w:color w:val="auto"/>
          <w:sz w:val="22"/>
          <w:szCs w:val="22"/>
        </w:rPr>
        <w:t>.</w:t>
      </w:r>
    </w:p>
    <w:p w14:paraId="48B81D97" w14:textId="77777777" w:rsidR="003E6DB1" w:rsidRDefault="003E6DB1" w:rsidP="003E6DB1">
      <w:pPr>
        <w:pStyle w:val="Nivel2"/>
        <w:spacing w:line="240" w:lineRule="auto"/>
        <w:ind w:right="-567"/>
        <w:contextualSpacing/>
        <w:rPr>
          <w:rFonts w:asciiTheme="minorHAnsi" w:hAnsiTheme="minorHAnsi" w:cstheme="minorHAnsi"/>
          <w:color w:val="auto"/>
          <w:sz w:val="22"/>
          <w:szCs w:val="22"/>
        </w:rPr>
      </w:pPr>
    </w:p>
    <w:p w14:paraId="62E2638F" w14:textId="77777777" w:rsidR="003E6DB1" w:rsidRDefault="00DE6410" w:rsidP="00C63DF2">
      <w:pPr>
        <w:pStyle w:val="Nivel2"/>
        <w:numPr>
          <w:ilvl w:val="1"/>
          <w:numId w:val="32"/>
        </w:numPr>
        <w:spacing w:line="240" w:lineRule="auto"/>
        <w:ind w:left="0" w:right="-567" w:firstLine="0"/>
        <w:contextualSpacing/>
        <w:rPr>
          <w:rFonts w:asciiTheme="minorHAnsi" w:hAnsiTheme="minorHAnsi" w:cstheme="minorHAnsi"/>
          <w:color w:val="auto"/>
          <w:sz w:val="22"/>
          <w:szCs w:val="22"/>
        </w:rPr>
      </w:pPr>
      <w:r w:rsidRPr="004B2C18">
        <w:rPr>
          <w:rFonts w:asciiTheme="minorHAnsi" w:hAnsiTheme="minorHAnsi" w:cstheme="minorHAnsi"/>
          <w:color w:val="auto"/>
          <w:sz w:val="22"/>
          <w:szCs w:val="22"/>
        </w:rPr>
        <w:t>A recusa injustificada do adjudicatário em assinar o contrato ou a ata de registro de preço, ou em aceitar ou retirar o instrumento equivalente no prazo estabelecido pela Administração, descrita no item 11.1.3, caracterizará o descumprimento total da obrigação assumida e o sujeitará às penalidades e à imediata perda da garantia de proposta em favor do órgão ou entidade promotora da licitação.</w:t>
      </w:r>
    </w:p>
    <w:p w14:paraId="5F0CBBAF" w14:textId="22125DA9" w:rsidR="00DE6410" w:rsidRPr="004B2C18" w:rsidRDefault="00DE6410" w:rsidP="003E6DB1">
      <w:pPr>
        <w:pStyle w:val="Nivel2"/>
        <w:spacing w:line="240" w:lineRule="auto"/>
        <w:ind w:right="-567"/>
        <w:contextualSpacing/>
        <w:rPr>
          <w:rFonts w:asciiTheme="minorHAnsi" w:hAnsiTheme="minorHAnsi" w:cstheme="minorHAnsi"/>
          <w:color w:val="auto"/>
          <w:sz w:val="22"/>
          <w:szCs w:val="22"/>
        </w:rPr>
      </w:pPr>
      <w:r w:rsidRPr="004B2C18">
        <w:rPr>
          <w:rFonts w:asciiTheme="minorHAnsi" w:hAnsiTheme="minorHAnsi" w:cstheme="minorHAnsi"/>
          <w:color w:val="auto"/>
          <w:sz w:val="22"/>
          <w:szCs w:val="22"/>
        </w:rPr>
        <w:t xml:space="preserve"> </w:t>
      </w:r>
    </w:p>
    <w:p w14:paraId="06890DA8" w14:textId="77777777" w:rsidR="00DE6410" w:rsidRDefault="00DE6410" w:rsidP="00C63DF2">
      <w:pPr>
        <w:pStyle w:val="Nivel2"/>
        <w:numPr>
          <w:ilvl w:val="1"/>
          <w:numId w:val="32"/>
        </w:numPr>
        <w:spacing w:line="240" w:lineRule="auto"/>
        <w:ind w:left="0" w:right="-567" w:firstLine="0"/>
        <w:contextualSpacing/>
        <w:rPr>
          <w:rFonts w:asciiTheme="minorHAnsi" w:hAnsiTheme="minorHAnsi" w:cstheme="minorHAnsi"/>
          <w:color w:val="auto"/>
          <w:sz w:val="22"/>
          <w:szCs w:val="22"/>
        </w:rPr>
      </w:pPr>
      <w:r w:rsidRPr="004B2C18">
        <w:rPr>
          <w:rFonts w:asciiTheme="minorHAnsi" w:hAnsiTheme="minorHAnsi" w:cstheme="minorHAnsi"/>
          <w:color w:val="auto"/>
          <w:sz w:val="22"/>
          <w:szCs w:val="22"/>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528B666E" w14:textId="77777777" w:rsidR="003E6DB1" w:rsidRPr="004B2C18" w:rsidRDefault="003E6DB1" w:rsidP="003E6DB1">
      <w:pPr>
        <w:pStyle w:val="Nivel2"/>
        <w:spacing w:line="240" w:lineRule="auto"/>
        <w:ind w:right="-567"/>
        <w:contextualSpacing/>
        <w:rPr>
          <w:rFonts w:asciiTheme="minorHAnsi" w:hAnsiTheme="minorHAnsi" w:cstheme="minorHAnsi"/>
          <w:color w:val="auto"/>
          <w:sz w:val="22"/>
          <w:szCs w:val="22"/>
        </w:rPr>
      </w:pPr>
    </w:p>
    <w:p w14:paraId="52DD9AC8" w14:textId="77777777" w:rsidR="00DE6410" w:rsidRDefault="00DE6410" w:rsidP="00C63DF2">
      <w:pPr>
        <w:pStyle w:val="Nivel2"/>
        <w:numPr>
          <w:ilvl w:val="1"/>
          <w:numId w:val="32"/>
        </w:numPr>
        <w:spacing w:line="240" w:lineRule="auto"/>
        <w:ind w:left="0" w:right="-567" w:firstLine="0"/>
        <w:contextualSpacing/>
        <w:rPr>
          <w:rFonts w:asciiTheme="minorHAnsi" w:hAnsiTheme="minorHAnsi" w:cstheme="minorHAnsi"/>
          <w:color w:val="auto"/>
          <w:sz w:val="22"/>
          <w:szCs w:val="22"/>
        </w:rPr>
      </w:pPr>
      <w:r w:rsidRPr="004B2C18">
        <w:rPr>
          <w:rFonts w:asciiTheme="minorHAnsi" w:hAnsiTheme="minorHAnsi" w:cstheme="minorHAnsi"/>
          <w:color w:val="auto"/>
          <w:sz w:val="22"/>
          <w:szCs w:val="22"/>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19773A4" w14:textId="77777777" w:rsidR="003E6DB1" w:rsidRPr="004B2C18" w:rsidRDefault="003E6DB1" w:rsidP="003E6DB1">
      <w:pPr>
        <w:pStyle w:val="Nivel2"/>
        <w:spacing w:line="240" w:lineRule="auto"/>
        <w:ind w:right="-567"/>
        <w:contextualSpacing/>
        <w:rPr>
          <w:rFonts w:asciiTheme="minorHAnsi" w:hAnsiTheme="minorHAnsi" w:cstheme="minorHAnsi"/>
          <w:color w:val="auto"/>
          <w:sz w:val="22"/>
          <w:szCs w:val="22"/>
        </w:rPr>
      </w:pPr>
    </w:p>
    <w:p w14:paraId="1A87BFB4" w14:textId="77777777" w:rsidR="00DE6410" w:rsidRDefault="00DE6410" w:rsidP="00C63DF2">
      <w:pPr>
        <w:pStyle w:val="Nivel2"/>
        <w:numPr>
          <w:ilvl w:val="1"/>
          <w:numId w:val="32"/>
        </w:numPr>
        <w:spacing w:line="240" w:lineRule="auto"/>
        <w:ind w:left="0" w:right="-567" w:firstLine="0"/>
        <w:contextualSpacing/>
        <w:rPr>
          <w:rFonts w:asciiTheme="minorHAnsi" w:hAnsiTheme="minorHAnsi" w:cstheme="minorHAnsi"/>
          <w:color w:val="auto"/>
          <w:sz w:val="22"/>
          <w:szCs w:val="22"/>
        </w:rPr>
      </w:pPr>
      <w:r w:rsidRPr="004B2C18">
        <w:rPr>
          <w:rFonts w:asciiTheme="minorHAnsi" w:hAnsiTheme="minorHAnsi" w:cstheme="minorHAnsi"/>
          <w:color w:val="auto"/>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EF6899B" w14:textId="77777777" w:rsidR="003E6DB1" w:rsidRPr="004B2C18" w:rsidRDefault="003E6DB1" w:rsidP="003E6DB1">
      <w:pPr>
        <w:pStyle w:val="Nivel2"/>
        <w:spacing w:line="240" w:lineRule="auto"/>
        <w:ind w:right="-567"/>
        <w:contextualSpacing/>
        <w:rPr>
          <w:rFonts w:asciiTheme="minorHAnsi" w:hAnsiTheme="minorHAnsi" w:cstheme="minorHAnsi"/>
          <w:color w:val="auto"/>
          <w:sz w:val="22"/>
          <w:szCs w:val="22"/>
        </w:rPr>
      </w:pPr>
    </w:p>
    <w:p w14:paraId="64D21615" w14:textId="77777777" w:rsidR="00DE6410" w:rsidRDefault="00DE6410" w:rsidP="00C63DF2">
      <w:pPr>
        <w:pStyle w:val="Nivel2"/>
        <w:numPr>
          <w:ilvl w:val="1"/>
          <w:numId w:val="32"/>
        </w:numPr>
        <w:spacing w:line="240" w:lineRule="auto"/>
        <w:ind w:left="0" w:right="-567" w:firstLine="0"/>
        <w:contextualSpacing/>
        <w:rPr>
          <w:rFonts w:asciiTheme="minorHAnsi" w:hAnsiTheme="minorHAnsi" w:cstheme="minorHAnsi"/>
          <w:color w:val="auto"/>
          <w:sz w:val="22"/>
          <w:szCs w:val="22"/>
        </w:rPr>
      </w:pPr>
      <w:r w:rsidRPr="004B2C18">
        <w:rPr>
          <w:rFonts w:asciiTheme="minorHAnsi" w:hAnsiTheme="minorHAnsi" w:cstheme="minorHAnsi"/>
          <w:color w:val="auto"/>
          <w:sz w:val="22"/>
          <w:szCs w:val="22"/>
        </w:rPr>
        <w:t>O recurso e o pedido de reconsideração terão efeito suspensivo do ato ou da decisão recorrida até que sobrevenha decisão final da autoridade competente.</w:t>
      </w:r>
    </w:p>
    <w:p w14:paraId="1BB50B72" w14:textId="77777777" w:rsidR="003E6DB1" w:rsidRDefault="003E6DB1" w:rsidP="003E6DB1">
      <w:pPr>
        <w:pStyle w:val="Nivel2"/>
        <w:spacing w:line="240" w:lineRule="auto"/>
        <w:ind w:right="-567"/>
        <w:contextualSpacing/>
        <w:rPr>
          <w:rFonts w:asciiTheme="minorHAnsi" w:hAnsiTheme="minorHAnsi" w:cstheme="minorHAnsi"/>
          <w:color w:val="auto"/>
          <w:sz w:val="22"/>
          <w:szCs w:val="22"/>
        </w:rPr>
      </w:pPr>
    </w:p>
    <w:p w14:paraId="6AA61E95" w14:textId="77777777" w:rsidR="00DE6410" w:rsidRDefault="00DE6410" w:rsidP="00C63DF2">
      <w:pPr>
        <w:pStyle w:val="Nivel2"/>
        <w:numPr>
          <w:ilvl w:val="1"/>
          <w:numId w:val="32"/>
        </w:numPr>
        <w:spacing w:line="240" w:lineRule="auto"/>
        <w:ind w:left="0" w:right="-567" w:firstLine="0"/>
        <w:contextualSpacing/>
        <w:rPr>
          <w:rFonts w:asciiTheme="minorHAnsi" w:hAnsiTheme="minorHAnsi" w:cstheme="minorHAnsi"/>
          <w:color w:val="auto"/>
          <w:sz w:val="22"/>
          <w:szCs w:val="22"/>
        </w:rPr>
      </w:pPr>
      <w:r w:rsidRPr="004B2C18">
        <w:rPr>
          <w:rFonts w:asciiTheme="minorHAnsi" w:hAnsiTheme="minorHAnsi" w:cstheme="minorHAnsi"/>
          <w:color w:val="auto"/>
          <w:sz w:val="22"/>
          <w:szCs w:val="22"/>
        </w:rPr>
        <w:t>A aplicação das sanções previstas neste edital não exclui, em hipótese alguma, a obrigação de reparação integral dos danos causados.</w:t>
      </w:r>
    </w:p>
    <w:p w14:paraId="01F03D1C" w14:textId="77777777" w:rsidR="00DE6410" w:rsidRPr="004B2C18" w:rsidRDefault="00DE6410" w:rsidP="00C63DF2">
      <w:pPr>
        <w:pStyle w:val="Nivel01"/>
        <w:numPr>
          <w:ilvl w:val="0"/>
          <w:numId w:val="32"/>
        </w:numPr>
        <w:ind w:left="0" w:right="-567" w:firstLine="0"/>
        <w:contextualSpacing/>
        <w:rPr>
          <w:rFonts w:asciiTheme="minorHAnsi" w:hAnsiTheme="minorHAnsi" w:cstheme="minorHAnsi"/>
          <w:color w:val="auto"/>
          <w:sz w:val="22"/>
          <w:szCs w:val="22"/>
        </w:rPr>
      </w:pPr>
      <w:bookmarkStart w:id="53" w:name="_Toc135469235"/>
      <w:r w:rsidRPr="004B2C18">
        <w:rPr>
          <w:rFonts w:asciiTheme="minorHAnsi" w:hAnsiTheme="minorHAnsi" w:cstheme="minorHAnsi"/>
          <w:color w:val="auto"/>
          <w:sz w:val="22"/>
          <w:szCs w:val="22"/>
        </w:rPr>
        <w:lastRenderedPageBreak/>
        <w:t>DA IMPUGNAÇÃO AO EDITAL E DO PEDIDO DE ESCLARECIMENTO</w:t>
      </w:r>
      <w:bookmarkEnd w:id="53"/>
    </w:p>
    <w:p w14:paraId="7864FBC3" w14:textId="77777777" w:rsidR="00DE6410" w:rsidRPr="004B2C18" w:rsidRDefault="00DE6410" w:rsidP="00C63DF2">
      <w:pPr>
        <w:pStyle w:val="Nivel2"/>
        <w:numPr>
          <w:ilvl w:val="1"/>
          <w:numId w:val="32"/>
        </w:numPr>
        <w:spacing w:line="240" w:lineRule="auto"/>
        <w:ind w:left="0" w:right="-567" w:firstLine="0"/>
        <w:contextualSpacing/>
        <w:rPr>
          <w:rFonts w:asciiTheme="minorHAnsi" w:hAnsiTheme="minorHAnsi" w:cstheme="minorHAnsi"/>
          <w:color w:val="auto"/>
          <w:sz w:val="22"/>
          <w:szCs w:val="22"/>
        </w:rPr>
      </w:pPr>
      <w:r w:rsidRPr="004B2C18">
        <w:rPr>
          <w:rFonts w:asciiTheme="minorHAnsi" w:hAnsiTheme="minorHAnsi" w:cstheme="minorHAnsi"/>
          <w:color w:val="auto"/>
          <w:sz w:val="22"/>
          <w:szCs w:val="22"/>
        </w:rPr>
        <w:t xml:space="preserve">Qualquer pessoa é parte legítima para impugnar este Edital por irregularidade na aplicação da </w:t>
      </w:r>
      <w:hyperlink r:id="rId33" w:history="1">
        <w:r w:rsidRPr="004B2C18">
          <w:rPr>
            <w:rStyle w:val="Hyperlink"/>
            <w:rFonts w:asciiTheme="minorHAnsi" w:hAnsiTheme="minorHAnsi" w:cstheme="minorHAnsi"/>
            <w:color w:val="auto"/>
            <w:sz w:val="22"/>
            <w:szCs w:val="22"/>
          </w:rPr>
          <w:t>Lei nº 14.133, de 2021</w:t>
        </w:r>
      </w:hyperlink>
      <w:r w:rsidRPr="004B2C18">
        <w:rPr>
          <w:rFonts w:asciiTheme="minorHAnsi" w:hAnsiTheme="minorHAnsi" w:cstheme="minorHAnsi"/>
          <w:color w:val="auto"/>
          <w:sz w:val="22"/>
          <w:szCs w:val="22"/>
        </w:rPr>
        <w:t xml:space="preserve">, devendo protocolar o pedido até </w:t>
      </w:r>
      <w:r w:rsidRPr="000B5983">
        <w:rPr>
          <w:rFonts w:asciiTheme="minorHAnsi" w:hAnsiTheme="minorHAnsi" w:cstheme="minorHAnsi"/>
          <w:b/>
          <w:bCs/>
          <w:color w:val="auto"/>
          <w:sz w:val="22"/>
          <w:szCs w:val="22"/>
        </w:rPr>
        <w:t xml:space="preserve">03 </w:t>
      </w:r>
      <w:r w:rsidRPr="00544FFC">
        <w:rPr>
          <w:rFonts w:asciiTheme="minorHAnsi" w:hAnsiTheme="minorHAnsi" w:cstheme="minorHAnsi"/>
          <w:b/>
          <w:bCs/>
          <w:color w:val="auto"/>
          <w:sz w:val="22"/>
          <w:szCs w:val="22"/>
        </w:rPr>
        <w:t>(três) dias úteis</w:t>
      </w:r>
      <w:r w:rsidRPr="004B2C18">
        <w:rPr>
          <w:rFonts w:asciiTheme="minorHAnsi" w:hAnsiTheme="minorHAnsi" w:cstheme="minorHAnsi"/>
          <w:color w:val="auto"/>
          <w:sz w:val="22"/>
          <w:szCs w:val="22"/>
        </w:rPr>
        <w:t xml:space="preserve"> antes da data da abertura do certame.</w:t>
      </w:r>
    </w:p>
    <w:p w14:paraId="551B6891" w14:textId="77777777" w:rsidR="00DE6410" w:rsidRDefault="00DE6410" w:rsidP="00C63DF2">
      <w:pPr>
        <w:pStyle w:val="Nivel2"/>
        <w:numPr>
          <w:ilvl w:val="1"/>
          <w:numId w:val="32"/>
        </w:numPr>
        <w:spacing w:line="240" w:lineRule="auto"/>
        <w:ind w:left="0" w:right="-567" w:firstLine="0"/>
        <w:contextualSpacing/>
        <w:rPr>
          <w:rFonts w:asciiTheme="minorHAnsi" w:hAnsiTheme="minorHAnsi" w:cstheme="minorHAnsi"/>
          <w:color w:val="auto"/>
          <w:sz w:val="22"/>
          <w:szCs w:val="22"/>
        </w:rPr>
      </w:pPr>
      <w:r w:rsidRPr="004B2C18">
        <w:rPr>
          <w:rFonts w:asciiTheme="minorHAnsi" w:hAnsiTheme="minorHAnsi" w:cstheme="minorHAnsi"/>
          <w:color w:val="auto"/>
          <w:sz w:val="22"/>
          <w:szCs w:val="22"/>
        </w:rPr>
        <w:t>A resposta à impugnação ou ao pedido de esclarecimento será divulgado em sítio eletrônico oficial no prazo de até 3 (três) dias úteis, limitado ao último dia útil anterior à data da abertura do certame.</w:t>
      </w:r>
    </w:p>
    <w:p w14:paraId="178775D8" w14:textId="68DAA316" w:rsidR="00DE6410" w:rsidRPr="002B6E28" w:rsidRDefault="00DE6410" w:rsidP="00C63DF2">
      <w:pPr>
        <w:pStyle w:val="PargrafodaLista"/>
        <w:numPr>
          <w:ilvl w:val="2"/>
          <w:numId w:val="32"/>
        </w:numPr>
        <w:spacing w:line="240" w:lineRule="auto"/>
        <w:ind w:left="0" w:right="-567" w:firstLine="0"/>
        <w:jc w:val="both"/>
        <w:rPr>
          <w:rFonts w:asciiTheme="minorHAnsi" w:hAnsiTheme="minorHAnsi" w:cstheme="minorHAnsi"/>
        </w:rPr>
      </w:pPr>
      <w:r w:rsidRPr="002B6E28">
        <w:rPr>
          <w:rFonts w:asciiTheme="minorHAnsi" w:hAnsiTheme="minorHAnsi" w:cstheme="minorHAnsi"/>
        </w:rPr>
        <w:t>A impugnação e o pedido de esclarecimento poderão ser realizados por forma eletrônica, pelo seguinte</w:t>
      </w:r>
      <w:r w:rsidR="00AD7E55">
        <w:rPr>
          <w:rFonts w:asciiTheme="minorHAnsi" w:hAnsiTheme="minorHAnsi" w:cstheme="minorHAnsi"/>
        </w:rPr>
        <w:t xml:space="preserve"> meio</w:t>
      </w:r>
      <w:r w:rsidRPr="002B6E28">
        <w:rPr>
          <w:rFonts w:asciiTheme="minorHAnsi" w:hAnsiTheme="minorHAnsi" w:cstheme="minorHAnsi"/>
        </w:rPr>
        <w:t xml:space="preserve">: </w:t>
      </w:r>
      <w:hyperlink r:id="rId34" w:history="1">
        <w:proofErr w:type="gramStart"/>
        <w:r w:rsidRPr="002B6E28">
          <w:rPr>
            <w:rStyle w:val="Hyperlink"/>
            <w:rFonts w:asciiTheme="minorHAnsi" w:hAnsiTheme="minorHAnsi" w:cstheme="minorHAnsi"/>
            <w:u w:val="none"/>
          </w:rPr>
          <w:t>https://bll.org.br/</w:t>
        </w:r>
      </w:hyperlink>
      <w:r w:rsidRPr="002B6E28">
        <w:rPr>
          <w:rFonts w:asciiTheme="minorHAnsi" w:hAnsiTheme="minorHAnsi" w:cstheme="minorHAnsi"/>
        </w:rPr>
        <w:t xml:space="preserve">  </w:t>
      </w:r>
      <w:r w:rsidRPr="002B6E28">
        <w:rPr>
          <w:rFonts w:asciiTheme="minorHAnsi" w:hAnsiTheme="minorHAnsi" w:cstheme="minorHAnsi"/>
          <w:b/>
          <w:bCs/>
        </w:rPr>
        <w:t>BLL</w:t>
      </w:r>
      <w:proofErr w:type="gramEnd"/>
      <w:r w:rsidRPr="002B6E28">
        <w:rPr>
          <w:rFonts w:asciiTheme="minorHAnsi" w:hAnsiTheme="minorHAnsi" w:cstheme="minorHAnsi"/>
          <w:b/>
          <w:bCs/>
        </w:rPr>
        <w:t xml:space="preserve"> COMPRAS – BOLSA DE LICITAÇÕES DO BRASIL. </w:t>
      </w:r>
    </w:p>
    <w:p w14:paraId="42C099EA" w14:textId="77777777" w:rsidR="00DE6410" w:rsidRPr="004B2C18" w:rsidRDefault="00DE6410" w:rsidP="00C63DF2">
      <w:pPr>
        <w:pStyle w:val="Nivel2"/>
        <w:numPr>
          <w:ilvl w:val="1"/>
          <w:numId w:val="32"/>
        </w:numPr>
        <w:spacing w:line="240" w:lineRule="auto"/>
        <w:ind w:left="0" w:right="-567" w:firstLine="0"/>
        <w:contextualSpacing/>
        <w:rPr>
          <w:rFonts w:asciiTheme="minorHAnsi" w:hAnsiTheme="minorHAnsi" w:cstheme="minorHAnsi"/>
          <w:color w:val="auto"/>
          <w:sz w:val="22"/>
          <w:szCs w:val="22"/>
        </w:rPr>
      </w:pPr>
      <w:r w:rsidRPr="004B2C18">
        <w:rPr>
          <w:rFonts w:asciiTheme="minorHAnsi" w:hAnsiTheme="minorHAnsi" w:cstheme="minorHAnsi"/>
          <w:color w:val="auto"/>
          <w:sz w:val="22"/>
          <w:szCs w:val="22"/>
        </w:rPr>
        <w:t>As impugnações e pedidos de esclarecimentos não suspendem os prazos previstos no certame.</w:t>
      </w:r>
    </w:p>
    <w:p w14:paraId="71DD738E" w14:textId="77777777" w:rsidR="00DE6410" w:rsidRPr="004B2C18" w:rsidRDefault="00DE6410" w:rsidP="00C63DF2">
      <w:pPr>
        <w:pStyle w:val="Nivel3"/>
        <w:numPr>
          <w:ilvl w:val="2"/>
          <w:numId w:val="32"/>
        </w:numPr>
        <w:spacing w:line="240" w:lineRule="auto"/>
        <w:ind w:left="0" w:right="-567" w:firstLine="0"/>
        <w:contextualSpacing/>
        <w:rPr>
          <w:rFonts w:asciiTheme="minorHAnsi" w:hAnsiTheme="minorHAnsi" w:cstheme="minorHAnsi"/>
          <w:color w:val="auto"/>
          <w:sz w:val="22"/>
          <w:szCs w:val="22"/>
        </w:rPr>
      </w:pPr>
      <w:r w:rsidRPr="004B2C18">
        <w:rPr>
          <w:rFonts w:asciiTheme="minorHAnsi" w:hAnsiTheme="minorHAnsi" w:cstheme="minorHAnsi"/>
          <w:color w:val="auto"/>
          <w:sz w:val="22"/>
          <w:szCs w:val="22"/>
        </w:rPr>
        <w:t>A concessão de efeito suspensivo à impugnação é medida excepcional e deverá ser motivada pelo agente de contratação, nos autos do processo de licitação.</w:t>
      </w:r>
    </w:p>
    <w:p w14:paraId="57A70EB6" w14:textId="77777777" w:rsidR="00DE6410" w:rsidRPr="004B2C18" w:rsidRDefault="00DE6410" w:rsidP="00C63DF2">
      <w:pPr>
        <w:pStyle w:val="Nivel2"/>
        <w:numPr>
          <w:ilvl w:val="1"/>
          <w:numId w:val="32"/>
        </w:numPr>
        <w:spacing w:line="240" w:lineRule="auto"/>
        <w:ind w:left="0" w:right="-567" w:firstLine="0"/>
        <w:contextualSpacing/>
        <w:rPr>
          <w:rFonts w:asciiTheme="minorHAnsi" w:hAnsiTheme="minorHAnsi" w:cstheme="minorHAnsi"/>
          <w:color w:val="auto"/>
          <w:sz w:val="22"/>
          <w:szCs w:val="22"/>
        </w:rPr>
      </w:pPr>
      <w:r w:rsidRPr="004B2C18">
        <w:rPr>
          <w:rFonts w:asciiTheme="minorHAnsi" w:hAnsiTheme="minorHAnsi" w:cstheme="minorHAnsi"/>
          <w:color w:val="auto"/>
          <w:sz w:val="22"/>
          <w:szCs w:val="22"/>
        </w:rPr>
        <w:t>Acolhida a impugnação, será definida e publicada nova data para a realização do certame.</w:t>
      </w:r>
    </w:p>
    <w:p w14:paraId="3EEC4D56" w14:textId="77777777" w:rsidR="00DE6410" w:rsidRPr="004B2C18" w:rsidRDefault="00DE6410" w:rsidP="00C63DF2">
      <w:pPr>
        <w:pStyle w:val="Nivel01"/>
        <w:numPr>
          <w:ilvl w:val="0"/>
          <w:numId w:val="32"/>
        </w:numPr>
        <w:ind w:left="0" w:right="-567" w:firstLine="0"/>
        <w:contextualSpacing/>
        <w:rPr>
          <w:rFonts w:asciiTheme="minorHAnsi" w:hAnsiTheme="minorHAnsi" w:cstheme="minorHAnsi"/>
          <w:color w:val="auto"/>
          <w:sz w:val="22"/>
          <w:szCs w:val="22"/>
        </w:rPr>
      </w:pPr>
      <w:bookmarkStart w:id="54" w:name="_Toc135469236"/>
      <w:r w:rsidRPr="004B2C18">
        <w:rPr>
          <w:rFonts w:asciiTheme="minorHAnsi" w:hAnsiTheme="minorHAnsi" w:cstheme="minorHAnsi"/>
          <w:color w:val="auto"/>
          <w:sz w:val="22"/>
          <w:szCs w:val="22"/>
        </w:rPr>
        <w:t>DAS DISPOSIÇÕES GERAIS</w:t>
      </w:r>
      <w:bookmarkEnd w:id="54"/>
    </w:p>
    <w:p w14:paraId="0A5FA154" w14:textId="77777777" w:rsidR="00DE6410" w:rsidRDefault="00DE6410" w:rsidP="00C63DF2">
      <w:pPr>
        <w:pStyle w:val="Nivel2"/>
        <w:numPr>
          <w:ilvl w:val="1"/>
          <w:numId w:val="32"/>
        </w:numPr>
        <w:spacing w:line="240" w:lineRule="auto"/>
        <w:ind w:left="0" w:right="-567" w:firstLine="0"/>
        <w:contextualSpacing/>
        <w:rPr>
          <w:rFonts w:asciiTheme="minorHAnsi" w:hAnsiTheme="minorHAnsi" w:cstheme="minorHAnsi"/>
          <w:color w:val="auto"/>
          <w:sz w:val="22"/>
          <w:szCs w:val="22"/>
        </w:rPr>
      </w:pPr>
      <w:r w:rsidRPr="004B2C18">
        <w:rPr>
          <w:rFonts w:asciiTheme="minorHAnsi" w:hAnsiTheme="minorHAnsi" w:cstheme="minorHAnsi"/>
          <w:color w:val="auto"/>
          <w:sz w:val="22"/>
          <w:szCs w:val="22"/>
        </w:rPr>
        <w:t>Será divulgada ata da sessão pública no sistema eletrônico.</w:t>
      </w:r>
    </w:p>
    <w:p w14:paraId="0076AD30" w14:textId="77777777" w:rsidR="003E6DB1" w:rsidRPr="004B2C18" w:rsidRDefault="003E6DB1" w:rsidP="003E6DB1">
      <w:pPr>
        <w:pStyle w:val="Nivel2"/>
        <w:spacing w:line="240" w:lineRule="auto"/>
        <w:ind w:right="-567"/>
        <w:contextualSpacing/>
        <w:rPr>
          <w:rFonts w:asciiTheme="minorHAnsi" w:hAnsiTheme="minorHAnsi" w:cstheme="minorHAnsi"/>
          <w:color w:val="auto"/>
          <w:sz w:val="22"/>
          <w:szCs w:val="22"/>
        </w:rPr>
      </w:pPr>
    </w:p>
    <w:p w14:paraId="11BCD921" w14:textId="77777777" w:rsidR="00DE6410" w:rsidRDefault="00DE6410" w:rsidP="00C63DF2">
      <w:pPr>
        <w:pStyle w:val="Nivel2"/>
        <w:numPr>
          <w:ilvl w:val="1"/>
          <w:numId w:val="32"/>
        </w:numPr>
        <w:spacing w:line="240" w:lineRule="auto"/>
        <w:ind w:left="0" w:right="-567" w:firstLine="0"/>
        <w:contextualSpacing/>
        <w:rPr>
          <w:rFonts w:asciiTheme="minorHAnsi" w:hAnsiTheme="minorHAnsi" w:cstheme="minorHAnsi"/>
          <w:color w:val="auto"/>
          <w:sz w:val="22"/>
          <w:szCs w:val="22"/>
        </w:rPr>
      </w:pPr>
      <w:r w:rsidRPr="004B2C18">
        <w:rPr>
          <w:rFonts w:asciiTheme="minorHAnsi" w:hAnsiTheme="minorHAnsi" w:cstheme="minorHAnsi"/>
          <w:color w:val="auto"/>
          <w:sz w:val="22"/>
          <w:szCs w:val="22"/>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w:t>
      </w:r>
      <w:r>
        <w:rPr>
          <w:rFonts w:asciiTheme="minorHAnsi" w:hAnsiTheme="minorHAnsi" w:cstheme="minorHAnsi"/>
          <w:color w:val="auto"/>
          <w:sz w:val="22"/>
          <w:szCs w:val="22"/>
        </w:rPr>
        <w:t>Pregoeira</w:t>
      </w:r>
      <w:r w:rsidRPr="004B2C18">
        <w:rPr>
          <w:rFonts w:asciiTheme="minorHAnsi" w:hAnsiTheme="minorHAnsi" w:cstheme="minorHAnsi"/>
          <w:color w:val="auto"/>
          <w:sz w:val="22"/>
          <w:szCs w:val="22"/>
        </w:rPr>
        <w:t>.</w:t>
      </w:r>
    </w:p>
    <w:p w14:paraId="63DEAC1E" w14:textId="77777777" w:rsidR="003E6DB1" w:rsidRPr="004B2C18" w:rsidRDefault="003E6DB1" w:rsidP="003E6DB1">
      <w:pPr>
        <w:pStyle w:val="Nivel2"/>
        <w:spacing w:line="240" w:lineRule="auto"/>
        <w:ind w:right="-567"/>
        <w:contextualSpacing/>
        <w:rPr>
          <w:rFonts w:asciiTheme="minorHAnsi" w:hAnsiTheme="minorHAnsi" w:cstheme="minorHAnsi"/>
          <w:color w:val="auto"/>
          <w:sz w:val="22"/>
          <w:szCs w:val="22"/>
        </w:rPr>
      </w:pPr>
    </w:p>
    <w:p w14:paraId="14E270A7" w14:textId="77777777" w:rsidR="00DE6410" w:rsidRPr="001020EA" w:rsidRDefault="00DE6410" w:rsidP="00C63DF2">
      <w:pPr>
        <w:pStyle w:val="Nivel2"/>
        <w:numPr>
          <w:ilvl w:val="1"/>
          <w:numId w:val="32"/>
        </w:numPr>
        <w:spacing w:line="240" w:lineRule="auto"/>
        <w:ind w:left="0" w:right="-567" w:firstLine="0"/>
        <w:contextualSpacing/>
        <w:rPr>
          <w:rFonts w:asciiTheme="minorHAnsi" w:hAnsiTheme="minorHAnsi" w:cstheme="minorHAnsi"/>
          <w:color w:val="auto"/>
          <w:sz w:val="22"/>
          <w:szCs w:val="22"/>
        </w:rPr>
      </w:pPr>
      <w:r w:rsidRPr="004B2C18">
        <w:rPr>
          <w:rFonts w:asciiTheme="minorHAnsi" w:hAnsiTheme="minorHAnsi" w:cstheme="minorHAnsi"/>
          <w:color w:val="auto"/>
          <w:sz w:val="22"/>
          <w:szCs w:val="22"/>
        </w:rPr>
        <w:t xml:space="preserve">Todas as referências de tempo no Edital, no aviso e durante a sessão pública observarão o </w:t>
      </w:r>
      <w:r w:rsidRPr="000B5983">
        <w:rPr>
          <w:rFonts w:asciiTheme="minorHAnsi" w:hAnsiTheme="minorHAnsi" w:cstheme="minorHAnsi"/>
          <w:b/>
          <w:bCs/>
          <w:color w:val="auto"/>
          <w:sz w:val="22"/>
          <w:szCs w:val="22"/>
        </w:rPr>
        <w:t>horário de Brasília</w:t>
      </w:r>
      <w:r>
        <w:rPr>
          <w:rFonts w:asciiTheme="minorHAnsi" w:hAnsiTheme="minorHAnsi" w:cstheme="minorHAnsi"/>
          <w:b/>
          <w:bCs/>
          <w:color w:val="auto"/>
          <w:sz w:val="22"/>
          <w:szCs w:val="22"/>
        </w:rPr>
        <w:t>/</w:t>
      </w:r>
      <w:r w:rsidRPr="000B5983">
        <w:rPr>
          <w:rFonts w:asciiTheme="minorHAnsi" w:hAnsiTheme="minorHAnsi" w:cstheme="minorHAnsi"/>
          <w:b/>
          <w:bCs/>
          <w:color w:val="auto"/>
          <w:sz w:val="22"/>
          <w:szCs w:val="22"/>
        </w:rPr>
        <w:t>DF.</w:t>
      </w:r>
    </w:p>
    <w:p w14:paraId="104ABEBC" w14:textId="77777777" w:rsidR="001020EA" w:rsidRPr="004B2C18" w:rsidRDefault="001020EA" w:rsidP="001020EA">
      <w:pPr>
        <w:pStyle w:val="Nivel2"/>
        <w:spacing w:line="240" w:lineRule="auto"/>
        <w:ind w:right="-567"/>
        <w:contextualSpacing/>
        <w:rPr>
          <w:rFonts w:asciiTheme="minorHAnsi" w:hAnsiTheme="minorHAnsi" w:cstheme="minorHAnsi"/>
          <w:color w:val="auto"/>
          <w:sz w:val="22"/>
          <w:szCs w:val="22"/>
        </w:rPr>
      </w:pPr>
    </w:p>
    <w:p w14:paraId="4E0869D8" w14:textId="77777777" w:rsidR="00DE6410" w:rsidRDefault="00DE6410" w:rsidP="00C63DF2">
      <w:pPr>
        <w:pStyle w:val="Nivel2"/>
        <w:numPr>
          <w:ilvl w:val="1"/>
          <w:numId w:val="32"/>
        </w:numPr>
        <w:spacing w:line="240" w:lineRule="auto"/>
        <w:ind w:left="0" w:right="-567" w:firstLine="0"/>
        <w:contextualSpacing/>
        <w:rPr>
          <w:rFonts w:asciiTheme="minorHAnsi" w:hAnsiTheme="minorHAnsi" w:cstheme="minorHAnsi"/>
          <w:color w:val="auto"/>
          <w:sz w:val="22"/>
          <w:szCs w:val="22"/>
        </w:rPr>
      </w:pPr>
      <w:r w:rsidRPr="004B2C18">
        <w:rPr>
          <w:rFonts w:asciiTheme="minorHAnsi" w:hAnsiTheme="minorHAnsi" w:cstheme="minorHAnsi"/>
          <w:color w:val="auto"/>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74879421" w14:textId="77777777" w:rsidR="001020EA" w:rsidRPr="004B2C18" w:rsidRDefault="001020EA" w:rsidP="001020EA">
      <w:pPr>
        <w:pStyle w:val="Nivel2"/>
        <w:spacing w:line="240" w:lineRule="auto"/>
        <w:ind w:right="-567"/>
        <w:contextualSpacing/>
        <w:rPr>
          <w:rFonts w:asciiTheme="minorHAnsi" w:hAnsiTheme="minorHAnsi" w:cstheme="minorHAnsi"/>
          <w:color w:val="auto"/>
          <w:sz w:val="22"/>
          <w:szCs w:val="22"/>
        </w:rPr>
      </w:pPr>
    </w:p>
    <w:p w14:paraId="33D15FA2" w14:textId="77777777" w:rsidR="00DE6410" w:rsidRDefault="00DE6410" w:rsidP="00C63DF2">
      <w:pPr>
        <w:pStyle w:val="Nivel2"/>
        <w:numPr>
          <w:ilvl w:val="1"/>
          <w:numId w:val="32"/>
        </w:numPr>
        <w:spacing w:line="240" w:lineRule="auto"/>
        <w:ind w:left="0" w:right="-567" w:firstLine="0"/>
        <w:contextualSpacing/>
        <w:rPr>
          <w:rFonts w:asciiTheme="minorHAnsi" w:hAnsiTheme="minorHAnsi" w:cstheme="minorHAnsi"/>
          <w:color w:val="auto"/>
          <w:sz w:val="22"/>
          <w:szCs w:val="22"/>
        </w:rPr>
      </w:pPr>
      <w:r w:rsidRPr="004B2C18">
        <w:rPr>
          <w:rFonts w:asciiTheme="minorHAnsi" w:hAnsiTheme="minorHAnsi" w:cstheme="minorHAnsi"/>
          <w:color w:val="auto"/>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43BAE8F3" w14:textId="77777777" w:rsidR="001020EA" w:rsidRPr="004B2C18" w:rsidRDefault="001020EA" w:rsidP="001020EA">
      <w:pPr>
        <w:pStyle w:val="Nivel2"/>
        <w:spacing w:line="240" w:lineRule="auto"/>
        <w:ind w:right="-567"/>
        <w:contextualSpacing/>
        <w:rPr>
          <w:rFonts w:asciiTheme="minorHAnsi" w:hAnsiTheme="minorHAnsi" w:cstheme="minorHAnsi"/>
          <w:color w:val="auto"/>
          <w:sz w:val="22"/>
          <w:szCs w:val="22"/>
        </w:rPr>
      </w:pPr>
    </w:p>
    <w:p w14:paraId="024E8D5E" w14:textId="77777777" w:rsidR="00DE6410" w:rsidRDefault="00DE6410" w:rsidP="00C63DF2">
      <w:pPr>
        <w:pStyle w:val="Nivel2"/>
        <w:numPr>
          <w:ilvl w:val="1"/>
          <w:numId w:val="32"/>
        </w:numPr>
        <w:spacing w:line="240" w:lineRule="auto"/>
        <w:ind w:left="0" w:right="-567" w:firstLine="0"/>
        <w:contextualSpacing/>
        <w:rPr>
          <w:rFonts w:asciiTheme="minorHAnsi" w:hAnsiTheme="minorHAnsi" w:cstheme="minorHAnsi"/>
          <w:color w:val="auto"/>
          <w:sz w:val="22"/>
          <w:szCs w:val="22"/>
        </w:rPr>
      </w:pPr>
      <w:r w:rsidRPr="004B2C18">
        <w:rPr>
          <w:rFonts w:asciiTheme="minorHAnsi" w:hAnsiTheme="minorHAnsi" w:cstheme="minorHAnsi"/>
          <w:color w:val="auto"/>
          <w:sz w:val="22"/>
          <w:szCs w:val="22"/>
        </w:rPr>
        <w:t>Na contagem dos prazos estabelecidos neste Edital e seus Anexos, excluir-se-á o dia do início e incluir-se-á o do vencimento. Só se iniciam e vencem os prazos em dias de expediente na Administração.</w:t>
      </w:r>
    </w:p>
    <w:p w14:paraId="389EEB70" w14:textId="77777777" w:rsidR="001020EA" w:rsidRPr="004B2C18" w:rsidRDefault="001020EA" w:rsidP="001020EA">
      <w:pPr>
        <w:pStyle w:val="Nivel2"/>
        <w:spacing w:line="240" w:lineRule="auto"/>
        <w:ind w:right="-567"/>
        <w:contextualSpacing/>
        <w:rPr>
          <w:rFonts w:asciiTheme="minorHAnsi" w:hAnsiTheme="minorHAnsi" w:cstheme="minorHAnsi"/>
          <w:color w:val="auto"/>
          <w:sz w:val="22"/>
          <w:szCs w:val="22"/>
        </w:rPr>
      </w:pPr>
    </w:p>
    <w:p w14:paraId="1A91F584" w14:textId="77777777" w:rsidR="00DE6410" w:rsidRDefault="00DE6410" w:rsidP="00C63DF2">
      <w:pPr>
        <w:pStyle w:val="Nivel2"/>
        <w:numPr>
          <w:ilvl w:val="1"/>
          <w:numId w:val="32"/>
        </w:numPr>
        <w:spacing w:line="240" w:lineRule="auto"/>
        <w:ind w:left="0" w:right="-567" w:firstLine="0"/>
        <w:contextualSpacing/>
        <w:rPr>
          <w:rFonts w:asciiTheme="minorHAnsi" w:hAnsiTheme="minorHAnsi" w:cstheme="minorHAnsi"/>
          <w:color w:val="auto"/>
          <w:sz w:val="22"/>
          <w:szCs w:val="22"/>
        </w:rPr>
      </w:pPr>
      <w:r w:rsidRPr="004B2C18">
        <w:rPr>
          <w:rFonts w:asciiTheme="minorHAnsi" w:hAnsiTheme="minorHAnsi" w:cstheme="minorHAnsi"/>
          <w:color w:val="auto"/>
          <w:sz w:val="22"/>
          <w:szCs w:val="22"/>
        </w:rPr>
        <w:t>O desatendimento de exigências formais não essenciais não importará o afastamento do licitante, desde que seja possível o aproveitamento do ato, observados os princípios da isonomia e do interesse público.</w:t>
      </w:r>
    </w:p>
    <w:p w14:paraId="6393CFFC" w14:textId="77777777" w:rsidR="001020EA" w:rsidRPr="004B2C18" w:rsidRDefault="001020EA" w:rsidP="001020EA">
      <w:pPr>
        <w:pStyle w:val="Nivel2"/>
        <w:spacing w:line="240" w:lineRule="auto"/>
        <w:ind w:right="-567"/>
        <w:contextualSpacing/>
        <w:rPr>
          <w:rFonts w:asciiTheme="minorHAnsi" w:hAnsiTheme="minorHAnsi" w:cstheme="minorHAnsi"/>
          <w:color w:val="auto"/>
          <w:sz w:val="22"/>
          <w:szCs w:val="22"/>
        </w:rPr>
      </w:pPr>
    </w:p>
    <w:p w14:paraId="6C847C6E" w14:textId="77777777" w:rsidR="00DE6410" w:rsidRPr="004B2C18" w:rsidRDefault="00DE6410" w:rsidP="00C63DF2">
      <w:pPr>
        <w:pStyle w:val="Nivel2"/>
        <w:numPr>
          <w:ilvl w:val="1"/>
          <w:numId w:val="32"/>
        </w:numPr>
        <w:spacing w:line="240" w:lineRule="auto"/>
        <w:ind w:left="0" w:right="-567" w:firstLine="0"/>
        <w:contextualSpacing/>
        <w:rPr>
          <w:rFonts w:asciiTheme="minorHAnsi" w:eastAsia="Times New Roman" w:hAnsiTheme="minorHAnsi" w:cstheme="minorHAnsi"/>
          <w:color w:val="auto"/>
          <w:sz w:val="22"/>
          <w:szCs w:val="22"/>
        </w:rPr>
      </w:pPr>
      <w:r w:rsidRPr="004B2C18">
        <w:rPr>
          <w:rFonts w:asciiTheme="minorHAnsi" w:hAnsiTheme="minorHAnsi" w:cstheme="minorHAnsi"/>
          <w:color w:val="auto"/>
          <w:sz w:val="22"/>
          <w:szCs w:val="22"/>
        </w:rPr>
        <w:t>Em caso de divergência entre disposições deste Edital e de seus anexos ou demais peças que compõem o processo, prevalecerá as deste Edital.</w:t>
      </w:r>
    </w:p>
    <w:p w14:paraId="31A670A3" w14:textId="38C5E5D7" w:rsidR="00DE6410" w:rsidRPr="00786A70" w:rsidRDefault="00DE6410" w:rsidP="00C63DF2">
      <w:pPr>
        <w:pStyle w:val="Nivel2"/>
        <w:numPr>
          <w:ilvl w:val="1"/>
          <w:numId w:val="32"/>
        </w:numPr>
        <w:spacing w:line="240" w:lineRule="auto"/>
        <w:ind w:left="0" w:right="-567" w:firstLine="0"/>
        <w:contextualSpacing/>
        <w:rPr>
          <w:rFonts w:asciiTheme="minorHAnsi" w:hAnsiTheme="minorHAnsi" w:cstheme="minorHAnsi"/>
          <w:color w:val="auto"/>
          <w:sz w:val="22"/>
          <w:szCs w:val="22"/>
        </w:rPr>
      </w:pPr>
      <w:r w:rsidRPr="004B2C18">
        <w:rPr>
          <w:rFonts w:asciiTheme="minorHAnsi" w:hAnsiTheme="minorHAnsi" w:cstheme="minorHAnsi"/>
          <w:color w:val="auto"/>
          <w:sz w:val="22"/>
          <w:szCs w:val="22"/>
        </w:rPr>
        <w:t>O Edital e seus anexos estão disponíveis, na íntegra, no Portal Nacional de Contratações Públicas (PNCP) e endereço eletrônico</w:t>
      </w:r>
      <w:r>
        <w:rPr>
          <w:rFonts w:asciiTheme="minorHAnsi" w:hAnsiTheme="minorHAnsi" w:cstheme="minorHAnsi"/>
          <w:color w:val="auto"/>
          <w:sz w:val="22"/>
          <w:szCs w:val="22"/>
        </w:rPr>
        <w:t xml:space="preserve">: </w:t>
      </w:r>
      <w:hyperlink r:id="rId35" w:history="1">
        <w:r w:rsidRPr="002B6E28">
          <w:rPr>
            <w:rStyle w:val="Hyperlink"/>
            <w:rFonts w:asciiTheme="minorHAnsi" w:hAnsiTheme="minorHAnsi" w:cstheme="minorHAnsi"/>
            <w:sz w:val="22"/>
            <w:szCs w:val="22"/>
            <w:u w:val="none"/>
          </w:rPr>
          <w:t>https://bll.org.br/</w:t>
        </w:r>
      </w:hyperlink>
      <w:r>
        <w:rPr>
          <w:rStyle w:val="Hyperlink"/>
          <w:rFonts w:asciiTheme="minorHAnsi" w:hAnsiTheme="minorHAnsi" w:cstheme="minorHAnsi"/>
          <w:sz w:val="22"/>
          <w:szCs w:val="22"/>
          <w:u w:val="none"/>
        </w:rPr>
        <w:t xml:space="preserve"> - </w:t>
      </w:r>
      <w:r w:rsidRPr="004B2C18">
        <w:rPr>
          <w:rFonts w:asciiTheme="minorHAnsi" w:hAnsiTheme="minorHAnsi" w:cstheme="minorHAnsi"/>
          <w:color w:val="auto"/>
          <w:sz w:val="22"/>
          <w:szCs w:val="22"/>
        </w:rPr>
        <w:t xml:space="preserve"> </w:t>
      </w:r>
      <w:r w:rsidRPr="004B2C18">
        <w:rPr>
          <w:rFonts w:asciiTheme="minorHAnsi" w:hAnsiTheme="minorHAnsi" w:cstheme="minorHAnsi"/>
          <w:b/>
          <w:bCs/>
          <w:color w:val="auto"/>
          <w:sz w:val="22"/>
          <w:szCs w:val="22"/>
        </w:rPr>
        <w:t>BLL COMPRAS – BOLSA DE LICITAÇÕES DO BRASIL</w:t>
      </w:r>
      <w:r w:rsidR="00786A70">
        <w:rPr>
          <w:rFonts w:asciiTheme="minorHAnsi" w:hAnsiTheme="minorHAnsi" w:cstheme="minorHAnsi"/>
          <w:b/>
          <w:bCs/>
          <w:color w:val="auto"/>
          <w:sz w:val="22"/>
          <w:szCs w:val="22"/>
        </w:rPr>
        <w:t xml:space="preserve"> </w:t>
      </w:r>
      <w:r w:rsidR="00786A70" w:rsidRPr="00D523ED">
        <w:rPr>
          <w:rFonts w:asciiTheme="minorHAnsi" w:hAnsiTheme="minorHAnsi" w:cstheme="minorHAnsi"/>
          <w:sz w:val="22"/>
          <w:szCs w:val="22"/>
        </w:rPr>
        <w:t xml:space="preserve">e também </w:t>
      </w:r>
      <w:hyperlink r:id="rId36" w:history="1">
        <w:r w:rsidR="007F464A" w:rsidRPr="00FD3695">
          <w:rPr>
            <w:rStyle w:val="Hyperlink"/>
            <w:rFonts w:asciiTheme="minorHAnsi" w:hAnsiTheme="minorHAnsi" w:cstheme="minorHAnsi"/>
            <w:sz w:val="22"/>
            <w:szCs w:val="22"/>
          </w:rPr>
          <w:t>https://pncp.gov.br/pncp-api</w:t>
        </w:r>
      </w:hyperlink>
      <w:r w:rsidR="007F464A">
        <w:rPr>
          <w:rStyle w:val="Hyperlink"/>
          <w:rFonts w:asciiTheme="minorHAnsi" w:hAnsiTheme="minorHAnsi" w:cstheme="minorHAnsi"/>
          <w:sz w:val="22"/>
          <w:szCs w:val="22"/>
        </w:rPr>
        <w:t>.</w:t>
      </w:r>
    </w:p>
    <w:p w14:paraId="109B08FA" w14:textId="77777777" w:rsidR="00786A70" w:rsidRPr="00CF100B" w:rsidRDefault="00786A70" w:rsidP="00786A70">
      <w:pPr>
        <w:pStyle w:val="Nivel2"/>
        <w:spacing w:line="240" w:lineRule="auto"/>
        <w:ind w:right="-567"/>
        <w:contextualSpacing/>
        <w:rPr>
          <w:rFonts w:asciiTheme="minorHAnsi" w:hAnsiTheme="minorHAnsi" w:cstheme="minorHAnsi"/>
          <w:color w:val="auto"/>
          <w:sz w:val="22"/>
          <w:szCs w:val="22"/>
        </w:rPr>
      </w:pPr>
    </w:p>
    <w:p w14:paraId="1F08395C" w14:textId="169329C0" w:rsidR="0084311E" w:rsidRPr="00012DF3" w:rsidRDefault="0084311E" w:rsidP="00C63DF2">
      <w:pPr>
        <w:pStyle w:val="Nivel2"/>
        <w:numPr>
          <w:ilvl w:val="1"/>
          <w:numId w:val="32"/>
        </w:numPr>
        <w:spacing w:line="240" w:lineRule="auto"/>
        <w:ind w:left="0" w:right="-567" w:firstLine="0"/>
        <w:rPr>
          <w:rFonts w:asciiTheme="minorHAnsi" w:eastAsia="Times New Roman" w:hAnsiTheme="minorHAnsi" w:cstheme="minorHAnsi"/>
          <w:color w:val="auto"/>
          <w:sz w:val="22"/>
          <w:szCs w:val="22"/>
        </w:rPr>
      </w:pPr>
      <w:r w:rsidRPr="004B2C18">
        <w:rPr>
          <w:rFonts w:asciiTheme="minorHAnsi" w:hAnsiTheme="minorHAnsi" w:cstheme="minorHAnsi"/>
          <w:color w:val="auto"/>
          <w:sz w:val="22"/>
          <w:szCs w:val="22"/>
        </w:rPr>
        <w:t>Integram este Edital, para todos os fins e efeitos, os seguintes anexos:</w:t>
      </w:r>
    </w:p>
    <w:p w14:paraId="198D3A12" w14:textId="763E7E97" w:rsidR="0084311E" w:rsidRPr="004B2C18" w:rsidRDefault="0084311E" w:rsidP="00C63DF2">
      <w:pPr>
        <w:pStyle w:val="Nivel3"/>
        <w:numPr>
          <w:ilvl w:val="2"/>
          <w:numId w:val="32"/>
        </w:numPr>
        <w:spacing w:line="240" w:lineRule="auto"/>
        <w:ind w:right="-567"/>
        <w:rPr>
          <w:rFonts w:asciiTheme="minorHAnsi" w:hAnsiTheme="minorHAnsi" w:cstheme="minorHAnsi"/>
          <w:color w:val="auto"/>
          <w:sz w:val="22"/>
          <w:szCs w:val="22"/>
        </w:rPr>
      </w:pPr>
      <w:r w:rsidRPr="004B2C18">
        <w:rPr>
          <w:rFonts w:asciiTheme="minorHAnsi" w:hAnsiTheme="minorHAnsi" w:cstheme="minorHAnsi"/>
          <w:color w:val="auto"/>
          <w:sz w:val="22"/>
          <w:szCs w:val="22"/>
        </w:rPr>
        <w:t>ANEXO I - Termo de Referência</w:t>
      </w:r>
    </w:p>
    <w:p w14:paraId="59F97F22" w14:textId="77777777" w:rsidR="0084311E" w:rsidRPr="004B2C18" w:rsidRDefault="0084311E" w:rsidP="00C63DF2">
      <w:pPr>
        <w:pStyle w:val="Nivel4"/>
        <w:numPr>
          <w:ilvl w:val="3"/>
          <w:numId w:val="32"/>
        </w:numPr>
        <w:spacing w:line="240" w:lineRule="auto"/>
        <w:ind w:left="0" w:right="-567" w:firstLine="0"/>
        <w:rPr>
          <w:rFonts w:asciiTheme="minorHAnsi" w:hAnsiTheme="minorHAnsi" w:cstheme="minorHAnsi"/>
          <w:sz w:val="22"/>
          <w:szCs w:val="22"/>
        </w:rPr>
      </w:pPr>
      <w:r w:rsidRPr="004B2C18">
        <w:rPr>
          <w:rFonts w:asciiTheme="minorHAnsi" w:hAnsiTheme="minorHAnsi" w:cstheme="minorHAnsi"/>
          <w:sz w:val="22"/>
          <w:szCs w:val="22"/>
        </w:rPr>
        <w:t>Apêndice do Anexo I – Estudo Técnico Preliminar</w:t>
      </w:r>
    </w:p>
    <w:p w14:paraId="538F16D7" w14:textId="781DD558" w:rsidR="0084311E" w:rsidRPr="008D4A10" w:rsidRDefault="0084311E" w:rsidP="00C63DF2">
      <w:pPr>
        <w:pStyle w:val="Nivel3"/>
        <w:numPr>
          <w:ilvl w:val="2"/>
          <w:numId w:val="32"/>
        </w:numPr>
        <w:spacing w:line="240" w:lineRule="auto"/>
        <w:ind w:left="0" w:right="-567" w:firstLine="0"/>
        <w:rPr>
          <w:rFonts w:asciiTheme="minorHAnsi" w:hAnsiTheme="minorHAnsi" w:cstheme="minorHAnsi"/>
          <w:color w:val="auto"/>
          <w:sz w:val="22"/>
          <w:szCs w:val="22"/>
        </w:rPr>
      </w:pPr>
      <w:r w:rsidRPr="008D4A10">
        <w:rPr>
          <w:rFonts w:asciiTheme="minorHAnsi" w:hAnsiTheme="minorHAnsi" w:cstheme="minorHAnsi"/>
          <w:color w:val="auto"/>
          <w:sz w:val="22"/>
          <w:szCs w:val="22"/>
        </w:rPr>
        <w:t xml:space="preserve">ANEXO II – </w:t>
      </w:r>
      <w:r w:rsidR="001D1578" w:rsidRPr="008D4A10">
        <w:rPr>
          <w:rFonts w:asciiTheme="minorHAnsi" w:hAnsiTheme="minorHAnsi" w:cstheme="minorHAnsi"/>
          <w:color w:val="auto"/>
          <w:sz w:val="22"/>
          <w:szCs w:val="22"/>
        </w:rPr>
        <w:t>Proposta</w:t>
      </w:r>
    </w:p>
    <w:p w14:paraId="58FA3DB5" w14:textId="360BC7C8" w:rsidR="001D1578" w:rsidRDefault="001D1578" w:rsidP="00C63DF2">
      <w:pPr>
        <w:pStyle w:val="Nivel3"/>
        <w:numPr>
          <w:ilvl w:val="2"/>
          <w:numId w:val="32"/>
        </w:numPr>
        <w:spacing w:line="240" w:lineRule="auto"/>
        <w:ind w:left="0" w:right="-567" w:firstLine="0"/>
        <w:rPr>
          <w:rFonts w:asciiTheme="minorHAnsi" w:hAnsiTheme="minorHAnsi" w:cstheme="minorHAnsi"/>
          <w:color w:val="auto"/>
          <w:sz w:val="22"/>
          <w:szCs w:val="22"/>
        </w:rPr>
      </w:pPr>
      <w:r w:rsidRPr="0057764C">
        <w:rPr>
          <w:rFonts w:asciiTheme="minorHAnsi" w:hAnsiTheme="minorHAnsi" w:cstheme="minorHAnsi"/>
          <w:color w:val="auto"/>
          <w:sz w:val="22"/>
          <w:szCs w:val="22"/>
        </w:rPr>
        <w:t xml:space="preserve">ANEXO III – Minuta </w:t>
      </w:r>
      <w:r w:rsidR="008D4A10" w:rsidRPr="0057764C">
        <w:rPr>
          <w:rFonts w:asciiTheme="minorHAnsi" w:hAnsiTheme="minorHAnsi" w:cstheme="minorHAnsi"/>
          <w:color w:val="auto"/>
          <w:sz w:val="22"/>
          <w:szCs w:val="22"/>
        </w:rPr>
        <w:t>d</w:t>
      </w:r>
      <w:r w:rsidR="00BD48C8">
        <w:rPr>
          <w:rFonts w:asciiTheme="minorHAnsi" w:hAnsiTheme="minorHAnsi" w:cstheme="minorHAnsi"/>
          <w:color w:val="auto"/>
          <w:sz w:val="22"/>
          <w:szCs w:val="22"/>
        </w:rPr>
        <w:t>o</w:t>
      </w:r>
      <w:r w:rsidR="008D4A10" w:rsidRPr="0057764C">
        <w:rPr>
          <w:rFonts w:asciiTheme="minorHAnsi" w:hAnsiTheme="minorHAnsi" w:cstheme="minorHAnsi"/>
          <w:color w:val="auto"/>
          <w:sz w:val="22"/>
          <w:szCs w:val="22"/>
        </w:rPr>
        <w:t xml:space="preserve"> </w:t>
      </w:r>
      <w:r w:rsidR="00BD48C8">
        <w:rPr>
          <w:rFonts w:asciiTheme="minorHAnsi" w:hAnsiTheme="minorHAnsi" w:cstheme="minorHAnsi"/>
          <w:color w:val="auto"/>
          <w:sz w:val="22"/>
          <w:szCs w:val="22"/>
        </w:rPr>
        <w:t>Contrato</w:t>
      </w:r>
    </w:p>
    <w:p w14:paraId="17B85463" w14:textId="74215B94" w:rsidR="004220C3" w:rsidRPr="0057764C" w:rsidRDefault="004220C3" w:rsidP="00C63DF2">
      <w:pPr>
        <w:pStyle w:val="Nivel3"/>
        <w:numPr>
          <w:ilvl w:val="2"/>
          <w:numId w:val="32"/>
        </w:numPr>
        <w:spacing w:line="240" w:lineRule="auto"/>
        <w:ind w:left="0" w:right="-567" w:firstLine="0"/>
        <w:rPr>
          <w:rFonts w:asciiTheme="minorHAnsi" w:hAnsiTheme="minorHAnsi" w:cstheme="minorHAnsi"/>
          <w:color w:val="auto"/>
          <w:sz w:val="22"/>
          <w:szCs w:val="22"/>
        </w:rPr>
      </w:pPr>
      <w:r>
        <w:rPr>
          <w:rFonts w:asciiTheme="minorHAnsi" w:hAnsiTheme="minorHAnsi" w:cstheme="minorHAnsi"/>
          <w:color w:val="auto"/>
          <w:sz w:val="22"/>
          <w:szCs w:val="22"/>
        </w:rPr>
        <w:t>ANEXO IV – Declaração Unificada</w:t>
      </w:r>
    </w:p>
    <w:p w14:paraId="0F8351BB" w14:textId="5E58BECD" w:rsidR="00AD7E55" w:rsidRDefault="009E38BF" w:rsidP="0093285B">
      <w:pPr>
        <w:spacing w:beforeLines="120" w:before="288" w:afterLines="120" w:after="288"/>
        <w:ind w:right="-567" w:firstLine="567"/>
        <w:jc w:val="right"/>
        <w:rPr>
          <w:rFonts w:asciiTheme="minorHAnsi" w:eastAsia="MS Mincho" w:hAnsiTheme="minorHAnsi" w:cstheme="minorHAnsi"/>
          <w:sz w:val="22"/>
          <w:szCs w:val="22"/>
        </w:rPr>
      </w:pPr>
      <w:r>
        <w:rPr>
          <w:rFonts w:asciiTheme="minorHAnsi" w:eastAsia="MS Mincho" w:hAnsiTheme="minorHAnsi" w:cstheme="minorHAnsi"/>
          <w:sz w:val="22"/>
          <w:szCs w:val="22"/>
        </w:rPr>
        <w:t xml:space="preserve">Guia Lopes da Laguna/MS, </w:t>
      </w:r>
      <w:r w:rsidR="007F464A">
        <w:rPr>
          <w:rFonts w:asciiTheme="minorHAnsi" w:eastAsia="MS Mincho" w:hAnsiTheme="minorHAnsi" w:cstheme="minorHAnsi"/>
          <w:sz w:val="22"/>
          <w:szCs w:val="22"/>
        </w:rPr>
        <w:t>em</w:t>
      </w:r>
      <w:r w:rsidR="00712D3F">
        <w:rPr>
          <w:rFonts w:asciiTheme="minorHAnsi" w:eastAsia="MS Mincho" w:hAnsiTheme="minorHAnsi" w:cstheme="minorHAnsi"/>
          <w:sz w:val="22"/>
          <w:szCs w:val="22"/>
        </w:rPr>
        <w:t xml:space="preserve"> 12 </w:t>
      </w:r>
      <w:r>
        <w:rPr>
          <w:rFonts w:asciiTheme="minorHAnsi" w:eastAsia="MS Mincho" w:hAnsiTheme="minorHAnsi" w:cstheme="minorHAnsi"/>
          <w:sz w:val="22"/>
          <w:szCs w:val="22"/>
        </w:rPr>
        <w:t>de</w:t>
      </w:r>
      <w:r w:rsidR="00712D3F">
        <w:rPr>
          <w:rFonts w:asciiTheme="minorHAnsi" w:eastAsia="MS Mincho" w:hAnsiTheme="minorHAnsi" w:cstheme="minorHAnsi"/>
          <w:sz w:val="22"/>
          <w:szCs w:val="22"/>
        </w:rPr>
        <w:t xml:space="preserve"> novembro</w:t>
      </w:r>
      <w:bookmarkStart w:id="55" w:name="_GoBack"/>
      <w:bookmarkEnd w:id="55"/>
      <w:r>
        <w:rPr>
          <w:rFonts w:asciiTheme="minorHAnsi" w:eastAsia="MS Mincho" w:hAnsiTheme="minorHAnsi" w:cstheme="minorHAnsi"/>
          <w:sz w:val="22"/>
          <w:szCs w:val="22"/>
        </w:rPr>
        <w:t xml:space="preserve"> de 2024</w:t>
      </w:r>
      <w:r w:rsidR="0084311E" w:rsidRPr="004B2C18">
        <w:rPr>
          <w:rFonts w:asciiTheme="minorHAnsi" w:eastAsia="MS Mincho" w:hAnsiTheme="minorHAnsi" w:cstheme="minorHAnsi"/>
          <w:sz w:val="22"/>
          <w:szCs w:val="22"/>
        </w:rPr>
        <w:t>.</w:t>
      </w:r>
      <w:r w:rsidR="00A03B26" w:rsidRPr="004B2C18">
        <w:rPr>
          <w:rFonts w:asciiTheme="minorHAnsi" w:eastAsia="MS Mincho" w:hAnsiTheme="minorHAnsi" w:cstheme="minorHAnsi"/>
          <w:sz w:val="22"/>
          <w:szCs w:val="22"/>
        </w:rPr>
        <w:t xml:space="preserve">      </w:t>
      </w:r>
    </w:p>
    <w:p w14:paraId="1630E5B4" w14:textId="77777777" w:rsidR="00AD7E55" w:rsidRDefault="00AD7E55" w:rsidP="0093285B">
      <w:pPr>
        <w:spacing w:beforeLines="120" w:before="288" w:afterLines="120" w:after="288"/>
        <w:ind w:right="-567" w:firstLine="567"/>
        <w:jc w:val="right"/>
        <w:rPr>
          <w:rFonts w:asciiTheme="minorHAnsi" w:eastAsia="MS Mincho" w:hAnsiTheme="minorHAnsi" w:cstheme="minorHAnsi"/>
          <w:sz w:val="22"/>
          <w:szCs w:val="22"/>
        </w:rPr>
      </w:pPr>
    </w:p>
    <w:p w14:paraId="6CE8F59E" w14:textId="77777777" w:rsidR="00AD7E55" w:rsidRDefault="00AD7E55" w:rsidP="0093285B">
      <w:pPr>
        <w:spacing w:beforeLines="120" w:before="288" w:afterLines="120" w:after="288"/>
        <w:ind w:right="-567" w:firstLine="567"/>
        <w:jc w:val="right"/>
        <w:rPr>
          <w:rFonts w:asciiTheme="minorHAnsi" w:eastAsia="MS Mincho" w:hAnsiTheme="minorHAnsi" w:cstheme="minorHAnsi"/>
          <w:sz w:val="22"/>
          <w:szCs w:val="22"/>
        </w:rPr>
      </w:pPr>
    </w:p>
    <w:p w14:paraId="5237D02D" w14:textId="3BE33339" w:rsidR="008C7E65" w:rsidRPr="004B2C18" w:rsidRDefault="00A03B26" w:rsidP="0093285B">
      <w:pPr>
        <w:spacing w:beforeLines="120" w:before="288" w:afterLines="120" w:after="288"/>
        <w:ind w:right="-567" w:firstLine="567"/>
        <w:jc w:val="right"/>
        <w:rPr>
          <w:rFonts w:asciiTheme="minorHAnsi" w:eastAsia="MS Mincho" w:hAnsiTheme="minorHAnsi" w:cstheme="minorHAnsi"/>
          <w:sz w:val="22"/>
          <w:szCs w:val="22"/>
        </w:rPr>
      </w:pPr>
      <w:r w:rsidRPr="004B2C18">
        <w:rPr>
          <w:rFonts w:asciiTheme="minorHAnsi" w:eastAsia="MS Mincho" w:hAnsiTheme="minorHAnsi" w:cstheme="minorHAnsi"/>
          <w:sz w:val="22"/>
          <w:szCs w:val="22"/>
        </w:rPr>
        <w:t xml:space="preserve">                                                                                                                                                                                                                                                                                                                                                                                                                                                                                                                                                                                                                                                                                                                                                                                                                                                                                                                                                                                                           </w:t>
      </w:r>
    </w:p>
    <w:bookmarkEnd w:id="42"/>
    <w:p w14:paraId="0562052B" w14:textId="54C30A91" w:rsidR="008C7E65" w:rsidRPr="004B2C18" w:rsidRDefault="0062076D" w:rsidP="0093285B">
      <w:pPr>
        <w:ind w:right="-567" w:firstLine="567"/>
        <w:jc w:val="center"/>
        <w:rPr>
          <w:rFonts w:asciiTheme="minorHAnsi" w:eastAsia="MS Mincho" w:hAnsiTheme="minorHAnsi" w:cstheme="minorHAnsi"/>
          <w:b/>
          <w:bCs/>
          <w:sz w:val="22"/>
          <w:szCs w:val="22"/>
        </w:rPr>
      </w:pPr>
      <w:r>
        <w:rPr>
          <w:rFonts w:asciiTheme="minorHAnsi" w:eastAsia="MS Mincho" w:hAnsiTheme="minorHAnsi" w:cstheme="minorHAnsi"/>
          <w:b/>
          <w:bCs/>
          <w:sz w:val="22"/>
          <w:szCs w:val="22"/>
        </w:rPr>
        <w:t>________________________________</w:t>
      </w:r>
    </w:p>
    <w:p w14:paraId="654DFE96" w14:textId="226E87F2" w:rsidR="008C7E65" w:rsidRPr="004B2C18" w:rsidRDefault="008C7E65" w:rsidP="0093285B">
      <w:pPr>
        <w:ind w:right="-567" w:firstLine="567"/>
        <w:jc w:val="center"/>
        <w:rPr>
          <w:rFonts w:asciiTheme="minorHAnsi" w:eastAsia="MS Mincho" w:hAnsiTheme="minorHAnsi" w:cstheme="minorHAnsi"/>
          <w:b/>
          <w:bCs/>
          <w:sz w:val="22"/>
          <w:szCs w:val="22"/>
        </w:rPr>
      </w:pPr>
      <w:r w:rsidRPr="004B2C18">
        <w:rPr>
          <w:rFonts w:asciiTheme="minorHAnsi" w:eastAsia="MS Mincho" w:hAnsiTheme="minorHAnsi" w:cstheme="minorHAnsi"/>
          <w:b/>
          <w:bCs/>
          <w:sz w:val="22"/>
          <w:szCs w:val="22"/>
        </w:rPr>
        <w:t>CLARINDO DA SILVA PIRES</w:t>
      </w:r>
    </w:p>
    <w:p w14:paraId="17A97B40" w14:textId="648D792C" w:rsidR="008C7E65" w:rsidRPr="004B2C18" w:rsidRDefault="008C7E65" w:rsidP="0093285B">
      <w:pPr>
        <w:ind w:right="-567" w:firstLine="567"/>
        <w:jc w:val="center"/>
        <w:rPr>
          <w:rFonts w:asciiTheme="minorHAnsi" w:eastAsia="MS Mincho" w:hAnsiTheme="minorHAnsi" w:cstheme="minorHAnsi"/>
          <w:b/>
          <w:bCs/>
          <w:sz w:val="22"/>
          <w:szCs w:val="22"/>
        </w:rPr>
      </w:pPr>
      <w:r w:rsidRPr="004B2C18">
        <w:rPr>
          <w:rFonts w:asciiTheme="minorHAnsi" w:eastAsia="MS Mincho" w:hAnsiTheme="minorHAnsi" w:cstheme="minorHAnsi"/>
          <w:b/>
          <w:bCs/>
          <w:sz w:val="22"/>
          <w:szCs w:val="22"/>
        </w:rPr>
        <w:t>AUTORIDADE COMPETENTE</w:t>
      </w:r>
    </w:p>
    <w:sectPr w:rsidR="008C7E65" w:rsidRPr="004B2C18" w:rsidSect="001D756D">
      <w:headerReference w:type="default" r:id="rId37"/>
      <w:footerReference w:type="default" r:id="rId38"/>
      <w:pgSz w:w="11906" w:h="16838" w:code="9"/>
      <w:pgMar w:top="1813" w:right="170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3C84B2F" w14:textId="77777777" w:rsidR="00F01A89" w:rsidRDefault="00F01A89" w:rsidP="00323346">
      <w:r>
        <w:separator/>
      </w:r>
    </w:p>
  </w:endnote>
  <w:endnote w:type="continuationSeparator" w:id="0">
    <w:p w14:paraId="24BDB8E8" w14:textId="77777777" w:rsidR="00F01A89" w:rsidRDefault="00F01A89" w:rsidP="003233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Consolas">
    <w:panose1 w:val="020B0609020204030204"/>
    <w:charset w:val="00"/>
    <w:family w:val="modern"/>
    <w:pitch w:val="fixed"/>
    <w:sig w:usb0="E00006FF" w:usb1="0000FCFF" w:usb2="00000001" w:usb3="00000000" w:csb0="0000019F" w:csb1="00000000"/>
  </w:font>
  <w:font w:name="Ottawa">
    <w:altName w:val="Courier New"/>
    <w:panose1 w:val="00000000000000000000"/>
    <w:charset w:val="00"/>
    <w:family w:val="swiss"/>
    <w:notTrueType/>
    <w:pitch w:val="variable"/>
    <w:sig w:usb0="00000003" w:usb1="00000000" w:usb2="00000000" w:usb3="00000000" w:csb0="00000001" w:csb1="00000000"/>
  </w:font>
  <w:font w:name="DKNKFM+ArialNarrow">
    <w:altName w:val="Arial Narrow"/>
    <w:panose1 w:val="00000000000000000000"/>
    <w:charset w:val="00"/>
    <w:family w:val="swiss"/>
    <w:notTrueType/>
    <w:pitch w:val="default"/>
    <w:sig w:usb0="00000003" w:usb1="00000000" w:usb2="00000000" w:usb3="00000000" w:csb0="00000001" w:csb1="00000000"/>
  </w:font>
  <w:font w:name="Ecofont_Spranq_eco_Sans">
    <w:altName w:val="Calibri"/>
    <w:charset w:val="00"/>
    <w:family w:val="swiss"/>
    <w:pitch w:val="variable"/>
    <w:sig w:usb0="800000AF" w:usb1="1000204A" w:usb2="00000000" w:usb3="00000000" w:csb0="00000001" w:csb1="00000000"/>
  </w:font>
  <w:font w:name="WenQuanYi Micro Hei">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Zurich BT">
    <w:panose1 w:val="00000000000000000000"/>
    <w:charset w:val="00"/>
    <w:family w:val="roman"/>
    <w:notTrueType/>
    <w:pitch w:val="default"/>
  </w:font>
  <w:font w:name="MS Mincho">
    <w:altName w:val="ＭＳ 明朝"/>
    <w:panose1 w:val="02020609040205080304"/>
    <w:charset w:val="80"/>
    <w:family w:val="roman"/>
    <w:notTrueType/>
    <w:pitch w:val="fixed"/>
    <w:sig w:usb0="00000001" w:usb1="08070000" w:usb2="00000010" w:usb3="00000000" w:csb0="00020000" w:csb1="00000000"/>
  </w:font>
  <w:font w:name="Agency FB">
    <w:altName w:val="Agency FB"/>
    <w:panose1 w:val="00000000000000000000"/>
    <w:charset w:val="00"/>
    <w:family w:val="swiss"/>
    <w:notTrueType/>
    <w:pitch w:val="variable"/>
    <w:sig w:usb0="00000003" w:usb1="00000000" w:usb2="00000000" w:usb3="00000000" w:csb0="00000001" w:csb1="00000000"/>
  </w:font>
  <w:font w:name="Nirmala UI Semilight">
    <w:panose1 w:val="020B0402040204020203"/>
    <w:charset w:val="00"/>
    <w:family w:val="swiss"/>
    <w:pitch w:val="variable"/>
    <w:sig w:usb0="80FF8023" w:usb1="0200004A" w:usb2="000002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F831B7" w14:textId="77777777" w:rsidR="00C63DF2" w:rsidRPr="00E43A72" w:rsidRDefault="00C63DF2" w:rsidP="00B87765">
    <w:pPr>
      <w:pStyle w:val="Rodap"/>
      <w:jc w:val="center"/>
      <w:rPr>
        <w:rFonts w:ascii="Nirmala UI Semilight" w:hAnsi="Nirmala UI Semilight" w:cs="Nirmala UI Semilight"/>
        <w:sz w:val="18"/>
        <w:szCs w:val="18"/>
      </w:rPr>
    </w:pPr>
    <w:r w:rsidRPr="00E43A72">
      <w:rPr>
        <w:rFonts w:ascii="Nirmala UI Semilight" w:hAnsi="Nirmala UI Semilight" w:cs="Nirmala UI Semilight"/>
        <w:sz w:val="18"/>
        <w:szCs w:val="18"/>
      </w:rPr>
      <w:sym w:font="Wingdings" w:char="F02A"/>
    </w:r>
    <w:r w:rsidRPr="00E43A72">
      <w:rPr>
        <w:rFonts w:ascii="Nirmala UI Semilight" w:hAnsi="Nirmala UI Semilight" w:cs="Nirmala UI Semilight"/>
        <w:sz w:val="18"/>
        <w:szCs w:val="18"/>
      </w:rPr>
      <w:t>Paço Municipal de Guia Lopes da Laguna | Rua Adalberto de Menezes, 208 - Vila Planalto.</w:t>
    </w:r>
  </w:p>
  <w:p w14:paraId="199810C6" w14:textId="77777777" w:rsidR="00C63DF2" w:rsidRPr="00E43A72" w:rsidRDefault="00C63DF2" w:rsidP="00B87765">
    <w:pPr>
      <w:pStyle w:val="Rodap"/>
      <w:jc w:val="center"/>
      <w:rPr>
        <w:rFonts w:ascii="Nirmala UI Semilight" w:hAnsi="Nirmala UI Semilight" w:cs="Nirmala UI Semilight"/>
        <w:sz w:val="18"/>
        <w:szCs w:val="18"/>
      </w:rPr>
    </w:pPr>
    <w:r w:rsidRPr="00E43A72">
      <w:rPr>
        <w:rFonts w:ascii="Nirmala UI Semilight" w:hAnsi="Nirmala UI Semilight" w:cs="Nirmala UI Semilight"/>
        <w:sz w:val="18"/>
        <w:szCs w:val="18"/>
      </w:rPr>
      <w:sym w:font="Wingdings" w:char="F028"/>
    </w:r>
    <w:r w:rsidRPr="00E43A72">
      <w:rPr>
        <w:rFonts w:ascii="Nirmala UI Semilight" w:hAnsi="Nirmala UI Semilight" w:cs="Nirmala UI Semilight"/>
        <w:sz w:val="18"/>
        <w:szCs w:val="18"/>
      </w:rPr>
      <w:t>(067) 3269 - 1336 | 3269 - 1081</w:t>
    </w:r>
  </w:p>
  <w:p w14:paraId="79C846DB" w14:textId="65D195EA" w:rsidR="00C63DF2" w:rsidRPr="00E43A72" w:rsidRDefault="00C63DF2" w:rsidP="00B87765">
    <w:pPr>
      <w:pStyle w:val="Rodap"/>
      <w:jc w:val="center"/>
    </w:pPr>
    <w:r w:rsidRPr="00E43A72">
      <w:rPr>
        <w:rFonts w:ascii="Nirmala UI Semilight" w:hAnsi="Nirmala UI Semilight" w:cs="Nirmala UI Semilight"/>
        <w:sz w:val="18"/>
        <w:szCs w:val="18"/>
      </w:rPr>
      <w:t xml:space="preserve">@ </w:t>
    </w:r>
    <w:hyperlink r:id="rId1" w:history="1">
      <w:r w:rsidRPr="005B67F0">
        <w:rPr>
          <w:rStyle w:val="Hyperlink"/>
          <w:rFonts w:ascii="Nirmala UI Semilight" w:hAnsi="Nirmala UI Semilight" w:cs="Nirmala UI Semilight"/>
          <w:sz w:val="18"/>
          <w:szCs w:val="18"/>
        </w:rPr>
        <w:t>licitacao1@guialopesdalaguna.ms.gov.br</w:t>
      </w:r>
    </w:hyperlink>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DE8E7DA" w14:textId="77777777" w:rsidR="00F01A89" w:rsidRDefault="00F01A89" w:rsidP="00323346">
      <w:r>
        <w:separator/>
      </w:r>
    </w:p>
  </w:footnote>
  <w:footnote w:type="continuationSeparator" w:id="0">
    <w:p w14:paraId="0FB8C93E" w14:textId="77777777" w:rsidR="00F01A89" w:rsidRDefault="00F01A89" w:rsidP="0032334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FA7A4BF" w14:textId="77777777" w:rsidR="00C63DF2" w:rsidRDefault="00C63DF2">
    <w:pPr>
      <w:pStyle w:val="Cabealho"/>
    </w:pPr>
  </w:p>
  <w:p w14:paraId="6D68207B" w14:textId="19A9EEDD" w:rsidR="00C63DF2" w:rsidRDefault="00C63DF2" w:rsidP="00293420">
    <w:pPr>
      <w:pStyle w:val="Cabealho"/>
      <w:jc w:val="center"/>
    </w:pPr>
    <w:r>
      <w:rPr>
        <w:noProof/>
        <w:lang w:eastAsia="pt-BR"/>
      </w:rPr>
      <mc:AlternateContent>
        <mc:Choice Requires="wps">
          <w:drawing>
            <wp:anchor distT="0" distB="0" distL="114300" distR="114300" simplePos="0" relativeHeight="251661312" behindDoc="0" locked="0" layoutInCell="1" allowOverlap="1" wp14:anchorId="172857F9" wp14:editId="01C39725">
              <wp:simplePos x="0" y="0"/>
              <wp:positionH relativeFrom="margin">
                <wp:posOffset>4785360</wp:posOffset>
              </wp:positionH>
              <wp:positionV relativeFrom="paragraph">
                <wp:posOffset>-31750</wp:posOffset>
              </wp:positionV>
              <wp:extent cx="904875" cy="608330"/>
              <wp:effectExtent l="19050" t="19050" r="28575" b="20320"/>
              <wp:wrapNone/>
              <wp:docPr id="4" name="Caixa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4875" cy="608330"/>
                      </a:xfrm>
                      <a:prstGeom prst="rect">
                        <a:avLst/>
                      </a:prstGeom>
                      <a:noFill/>
                      <a:ln w="28575">
                        <a:solidFill>
                          <a:srgbClr val="969696"/>
                        </a:solidFill>
                        <a:prstDash val="dash"/>
                        <a:miter lim="800000"/>
                        <a:headEnd/>
                        <a:tailEnd/>
                      </a:ln>
                      <a:extLst>
                        <a:ext uri="{909E8E84-426E-40DD-AFC4-6F175D3DCCD1}">
                          <a14:hiddenFill xmlns:a14="http://schemas.microsoft.com/office/drawing/2010/main">
                            <a:solidFill>
                              <a:srgbClr val="000000"/>
                            </a:solidFill>
                          </a14:hiddenFill>
                        </a:ext>
                      </a:extLst>
                    </wps:spPr>
                    <wps:txbx>
                      <w:txbxContent>
                        <w:p w14:paraId="32856A6E" w14:textId="77583A17" w:rsidR="00C63DF2" w:rsidRDefault="00C63DF2" w:rsidP="00323346">
                          <w:pPr>
                            <w:rPr>
                              <w:rFonts w:ascii="Agency FB" w:hAnsi="Agency FB"/>
                              <w:b/>
                              <w:color w:val="595959"/>
                              <w:sz w:val="16"/>
                              <w:szCs w:val="16"/>
                            </w:rPr>
                          </w:pPr>
                          <w:r w:rsidRPr="004F0F64">
                            <w:rPr>
                              <w:rFonts w:ascii="Agency FB" w:hAnsi="Agency FB"/>
                              <w:b/>
                              <w:color w:val="595959"/>
                              <w:sz w:val="16"/>
                              <w:szCs w:val="16"/>
                            </w:rPr>
                            <w:t>FL Nº. _____</w:t>
                          </w:r>
                          <w:r>
                            <w:rPr>
                              <w:rFonts w:ascii="Agency FB" w:hAnsi="Agency FB"/>
                              <w:b/>
                              <w:color w:val="595959"/>
                              <w:sz w:val="16"/>
                              <w:szCs w:val="16"/>
                            </w:rPr>
                            <w:t>___</w:t>
                          </w:r>
                        </w:p>
                        <w:p w14:paraId="0EB98CCE" w14:textId="77777777" w:rsidR="00C63DF2" w:rsidRDefault="00C63DF2" w:rsidP="00323346">
                          <w:pPr>
                            <w:rPr>
                              <w:rFonts w:ascii="Agency FB" w:hAnsi="Agency FB"/>
                              <w:b/>
                              <w:color w:val="595959"/>
                              <w:sz w:val="16"/>
                              <w:szCs w:val="16"/>
                            </w:rPr>
                          </w:pPr>
                        </w:p>
                        <w:p w14:paraId="4350DBC5" w14:textId="77777777" w:rsidR="00C63DF2" w:rsidRPr="004F0F64" w:rsidRDefault="00C63DF2" w:rsidP="00323346">
                          <w:pPr>
                            <w:rPr>
                              <w:rFonts w:ascii="Agency FB" w:hAnsi="Agency FB"/>
                              <w:color w:val="595959"/>
                              <w:sz w:val="16"/>
                              <w:szCs w:val="16"/>
                            </w:rPr>
                          </w:pPr>
                          <w:r>
                            <w:rPr>
                              <w:rFonts w:ascii="Agency FB" w:hAnsi="Agency FB"/>
                              <w:b/>
                              <w:color w:val="595959"/>
                              <w:sz w:val="16"/>
                              <w:szCs w:val="16"/>
                            </w:rPr>
                            <w:t>RU</w:t>
                          </w:r>
                          <w:r w:rsidRPr="004F0F64">
                            <w:rPr>
                              <w:rFonts w:ascii="Agency FB" w:hAnsi="Agency FB"/>
                              <w:b/>
                              <w:color w:val="595959"/>
                              <w:sz w:val="16"/>
                              <w:szCs w:val="16"/>
                            </w:rPr>
                            <w:t xml:space="preserve">BRICA </w:t>
                          </w:r>
                          <w:r w:rsidRPr="00323346">
                            <w:rPr>
                              <w:rFonts w:ascii="Agency FB" w:hAnsi="Agency FB"/>
                              <w:b/>
                              <w:color w:val="595959"/>
                              <w:sz w:val="16"/>
                              <w:szCs w:val="16"/>
                            </w:rPr>
                            <w:t>________</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72857F9" id="_x0000_t202" coordsize="21600,21600" o:spt="202" path="m,l,21600r21600,l21600,xe">
              <v:stroke joinstyle="miter"/>
              <v:path gradientshapeok="t" o:connecttype="rect"/>
            </v:shapetype>
            <v:shape id="Caixa de texto 4" o:spid="_x0000_s1026" type="#_x0000_t202" style="position:absolute;left:0;text-align:left;margin-left:376.8pt;margin-top:-2.5pt;width:71.25pt;height:47.9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" filled="f" fillcolor="black" strokecolor="#969696" strokeweight="2.25pt">
              <v:stroke dashstyle="dash"/>
              <v:textbox>
                <w:txbxContent>
                  <w:p w14:paraId="32856A6E" w14:textId="77583A17" w:rsidR="00C63DF2" w:rsidRDefault="00C63DF2" w:rsidP="00323346">
                    <w:pPr>
                      <w:rPr>
                        <w:rFonts w:ascii="Agency FB" w:hAnsi="Agency FB"/>
                        <w:b/>
                        <w:color w:val="595959"/>
                        <w:sz w:val="16"/>
                        <w:szCs w:val="16"/>
                      </w:rPr>
                    </w:pPr>
                    <w:r w:rsidRPr="004F0F64">
                      <w:rPr>
                        <w:rFonts w:ascii="Agency FB" w:hAnsi="Agency FB"/>
                        <w:b/>
                        <w:color w:val="595959"/>
                        <w:sz w:val="16"/>
                        <w:szCs w:val="16"/>
                      </w:rPr>
                      <w:t>FL Nº. _____</w:t>
                    </w:r>
                    <w:r>
                      <w:rPr>
                        <w:rFonts w:ascii="Agency FB" w:hAnsi="Agency FB"/>
                        <w:b/>
                        <w:color w:val="595959"/>
                        <w:sz w:val="16"/>
                        <w:szCs w:val="16"/>
                      </w:rPr>
                      <w:t>___</w:t>
                    </w:r>
                  </w:p>
                  <w:p w14:paraId="0EB98CCE" w14:textId="77777777" w:rsidR="00C63DF2" w:rsidRDefault="00C63DF2" w:rsidP="00323346">
                    <w:pPr>
                      <w:rPr>
                        <w:rFonts w:ascii="Agency FB" w:hAnsi="Agency FB"/>
                        <w:b/>
                        <w:color w:val="595959"/>
                        <w:sz w:val="16"/>
                        <w:szCs w:val="16"/>
                      </w:rPr>
                    </w:pPr>
                  </w:p>
                  <w:p w14:paraId="4350DBC5" w14:textId="77777777" w:rsidR="00C63DF2" w:rsidRPr="004F0F64" w:rsidRDefault="00C63DF2" w:rsidP="00323346">
                    <w:pPr>
                      <w:rPr>
                        <w:rFonts w:ascii="Agency FB" w:hAnsi="Agency FB"/>
                        <w:color w:val="595959"/>
                        <w:sz w:val="16"/>
                        <w:szCs w:val="16"/>
                      </w:rPr>
                    </w:pPr>
                    <w:r>
                      <w:rPr>
                        <w:rFonts w:ascii="Agency FB" w:hAnsi="Agency FB"/>
                        <w:b/>
                        <w:color w:val="595959"/>
                        <w:sz w:val="16"/>
                        <w:szCs w:val="16"/>
                      </w:rPr>
                      <w:t>RU</w:t>
                    </w:r>
                    <w:r w:rsidRPr="004F0F64">
                      <w:rPr>
                        <w:rFonts w:ascii="Agency FB" w:hAnsi="Agency FB"/>
                        <w:b/>
                        <w:color w:val="595959"/>
                        <w:sz w:val="16"/>
                        <w:szCs w:val="16"/>
                      </w:rPr>
                      <w:t xml:space="preserve">BRICA </w:t>
                    </w:r>
                    <w:r w:rsidRPr="00323346">
                      <w:rPr>
                        <w:rFonts w:ascii="Agency FB" w:hAnsi="Agency FB"/>
                        <w:b/>
                        <w:color w:val="595959"/>
                        <w:sz w:val="16"/>
                        <w:szCs w:val="16"/>
                      </w:rPr>
                      <w:t>________</w:t>
                    </w:r>
                  </w:p>
                </w:txbxContent>
              </v:textbox>
              <w10:wrap anchorx="margin"/>
            </v:shape>
          </w:pict>
        </mc:Fallback>
      </mc:AlternateContent>
    </w:r>
    <w:r>
      <w:rPr>
        <w:noProof/>
        <w:lang w:eastAsia="pt-BR"/>
      </w:rPr>
      <w:drawing>
        <wp:inline distT="0" distB="0" distL="0" distR="0" wp14:anchorId="0F269030" wp14:editId="273D57A6">
          <wp:extent cx="2048835" cy="608400"/>
          <wp:effectExtent l="0" t="0" r="8890" b="1270"/>
          <wp:docPr id="12"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ec. Administração.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48835" cy="608400"/>
                  </a:xfrm>
                  <a:prstGeom prst="rect">
                    <a:avLst/>
                  </a:prstGeom>
                </pic:spPr>
              </pic:pic>
            </a:graphicData>
          </a:graphic>
        </wp:inline>
      </w:drawing>
    </w:r>
  </w:p>
  <w:p w14:paraId="4EB2FA81" w14:textId="77777777" w:rsidR="00C63DF2" w:rsidRDefault="00C63DF2">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5700F52A"/>
    <w:lvl w:ilvl="0">
      <w:start w:val="1"/>
      <w:numFmt w:val="bullet"/>
      <w:pStyle w:val="Textodenotaderodap"/>
      <w:lvlText w:val=""/>
      <w:lvlJc w:val="left"/>
      <w:pPr>
        <w:tabs>
          <w:tab w:val="num" w:pos="360"/>
        </w:tabs>
        <w:ind w:left="360" w:hanging="360"/>
      </w:pPr>
      <w:rPr>
        <w:rFonts w:ascii="Symbol" w:hAnsi="Symbol" w:hint="default"/>
      </w:rPr>
    </w:lvl>
  </w:abstractNum>
  <w:abstractNum w:abstractNumId="1" w15:restartNumberingAfterBreak="0">
    <w:nsid w:val="0444600B"/>
    <w:multiLevelType w:val="multilevel"/>
    <w:tmpl w:val="591A96CA"/>
    <w:lvl w:ilvl="0">
      <w:start w:val="11"/>
      <w:numFmt w:val="decimal"/>
      <w:lvlText w:val="%1."/>
      <w:lvlJc w:val="left"/>
      <w:pPr>
        <w:ind w:left="435" w:hanging="435"/>
      </w:pPr>
      <w:rPr>
        <w:rFonts w:hint="default"/>
      </w:rPr>
    </w:lvl>
    <w:lvl w:ilvl="1">
      <w:start w:val="1"/>
      <w:numFmt w:val="decimal"/>
      <w:lvlText w:val="%1.%2."/>
      <w:lvlJc w:val="left"/>
      <w:pPr>
        <w:ind w:left="435" w:hanging="43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6536168"/>
    <w:multiLevelType w:val="multilevel"/>
    <w:tmpl w:val="F2229AC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6BA30B2"/>
    <w:multiLevelType w:val="multilevel"/>
    <w:tmpl w:val="185268D8"/>
    <w:lvl w:ilvl="0">
      <w:start w:val="3"/>
      <w:numFmt w:val="decimal"/>
      <w:lvlText w:val="%1."/>
      <w:lvlJc w:val="left"/>
      <w:pPr>
        <w:ind w:left="495" w:hanging="495"/>
      </w:pPr>
      <w:rPr>
        <w:rFonts w:hint="default"/>
      </w:rPr>
    </w:lvl>
    <w:lvl w:ilvl="1">
      <w:start w:val="4"/>
      <w:numFmt w:val="decimal"/>
      <w:lvlText w:val="%1.%2."/>
      <w:lvlJc w:val="left"/>
      <w:pPr>
        <w:ind w:left="495" w:hanging="49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9EC6069"/>
    <w:multiLevelType w:val="hybridMultilevel"/>
    <w:tmpl w:val="396C6DE4"/>
    <w:lvl w:ilvl="0" w:tplc="B582D546">
      <w:start w:val="3"/>
      <w:numFmt w:val="decimal"/>
      <w:lvlText w:val="%1."/>
      <w:lvlJc w:val="left"/>
      <w:pPr>
        <w:ind w:left="1080" w:hanging="360"/>
      </w:pPr>
      <w:rPr>
        <w:rFonts w:hint="default"/>
      </w:rPr>
    </w:lvl>
    <w:lvl w:ilvl="1" w:tplc="CAFEFBD2">
      <w:start w:val="1"/>
      <w:numFmt w:val="lowerLetter"/>
      <w:lvlText w:val="%2."/>
      <w:lvlJc w:val="left"/>
      <w:pPr>
        <w:ind w:left="1800" w:hanging="360"/>
      </w:pPr>
      <w:rPr>
        <w:b/>
      </w:rPr>
    </w:lvl>
    <w:lvl w:ilvl="2" w:tplc="2BD297D8">
      <w:start w:val="10"/>
      <w:numFmt w:val="decimal"/>
      <w:lvlText w:val="%3"/>
      <w:lvlJc w:val="left"/>
      <w:pPr>
        <w:ind w:left="2700" w:hanging="360"/>
      </w:pPr>
      <w:rPr>
        <w:rFonts w:hint="default"/>
      </w:r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5" w15:restartNumberingAfterBreak="0">
    <w:nsid w:val="0BBE328D"/>
    <w:multiLevelType w:val="multilevel"/>
    <w:tmpl w:val="7D98C998"/>
    <w:lvl w:ilvl="0">
      <w:start w:val="10"/>
      <w:numFmt w:val="decimal"/>
      <w:lvlText w:val="%1."/>
      <w:lvlJc w:val="left"/>
      <w:pPr>
        <w:ind w:left="435" w:hanging="435"/>
      </w:pPr>
      <w:rPr>
        <w:rFonts w:hint="default"/>
        <w:b/>
      </w:rPr>
    </w:lvl>
    <w:lvl w:ilvl="1">
      <w:start w:val="5"/>
      <w:numFmt w:val="decimal"/>
      <w:lvlText w:val="%1.%2."/>
      <w:lvlJc w:val="left"/>
      <w:pPr>
        <w:ind w:left="435" w:hanging="435"/>
      </w:pPr>
      <w:rPr>
        <w:rFonts w:hint="default"/>
        <w:b/>
        <w:i w:val="0"/>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DFB7E41"/>
    <w:multiLevelType w:val="multilevel"/>
    <w:tmpl w:val="8B7A3D8A"/>
    <w:lvl w:ilvl="0">
      <w:start w:val="3"/>
      <w:numFmt w:val="decimal"/>
      <w:lvlText w:val="%1."/>
      <w:lvlJc w:val="left"/>
      <w:pPr>
        <w:ind w:left="495" w:hanging="495"/>
      </w:pPr>
      <w:rPr>
        <w:rFonts w:hint="default"/>
        <w:b/>
      </w:rPr>
    </w:lvl>
    <w:lvl w:ilvl="1">
      <w:start w:val="7"/>
      <w:numFmt w:val="decimal"/>
      <w:lvlText w:val="%1.%2."/>
      <w:lvlJc w:val="left"/>
      <w:pPr>
        <w:ind w:left="495" w:hanging="495"/>
      </w:pPr>
      <w:rPr>
        <w:rFonts w:hint="default"/>
        <w:b/>
        <w:color w:val="auto"/>
      </w:rPr>
    </w:lvl>
    <w:lvl w:ilvl="2">
      <w:start w:val="1"/>
      <w:numFmt w:val="decimal"/>
      <w:lvlText w:val="%1.%2.%3."/>
      <w:lvlJc w:val="left"/>
      <w:pPr>
        <w:ind w:left="720" w:hanging="720"/>
      </w:pPr>
      <w:rPr>
        <w:rFonts w:hint="default"/>
        <w:b/>
        <w:color w:val="auto"/>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7" w15:restartNumberingAfterBreak="0">
    <w:nsid w:val="102929CA"/>
    <w:multiLevelType w:val="multilevel"/>
    <w:tmpl w:val="836A0B88"/>
    <w:lvl w:ilvl="0">
      <w:start w:val="3"/>
      <w:numFmt w:val="decimal"/>
      <w:lvlText w:val="%1."/>
      <w:lvlJc w:val="left"/>
      <w:pPr>
        <w:ind w:left="360" w:hanging="360"/>
      </w:pPr>
      <w:rPr>
        <w:rFonts w:eastAsiaTheme="minorEastAsia" w:hint="default"/>
      </w:rPr>
    </w:lvl>
    <w:lvl w:ilvl="1">
      <w:start w:val="1"/>
      <w:numFmt w:val="decimal"/>
      <w:lvlText w:val="%1.%2."/>
      <w:lvlJc w:val="left"/>
      <w:pPr>
        <w:ind w:left="360" w:hanging="360"/>
      </w:pPr>
      <w:rPr>
        <w:rFonts w:eastAsiaTheme="minorEastAsia" w:hint="default"/>
        <w:b/>
      </w:rPr>
    </w:lvl>
    <w:lvl w:ilvl="2">
      <w:start w:val="1"/>
      <w:numFmt w:val="decimal"/>
      <w:lvlText w:val="%1.%2.%3."/>
      <w:lvlJc w:val="left"/>
      <w:pPr>
        <w:ind w:left="720" w:hanging="720"/>
      </w:pPr>
      <w:rPr>
        <w:rFonts w:eastAsiaTheme="minorEastAsia" w:hint="default"/>
      </w:rPr>
    </w:lvl>
    <w:lvl w:ilvl="3">
      <w:start w:val="1"/>
      <w:numFmt w:val="decimal"/>
      <w:lvlText w:val="%1.%2.%3.%4."/>
      <w:lvlJc w:val="left"/>
      <w:pPr>
        <w:ind w:left="720" w:hanging="720"/>
      </w:pPr>
      <w:rPr>
        <w:rFonts w:eastAsiaTheme="minorEastAsia" w:hint="default"/>
      </w:rPr>
    </w:lvl>
    <w:lvl w:ilvl="4">
      <w:start w:val="1"/>
      <w:numFmt w:val="decimal"/>
      <w:lvlText w:val="%1.%2.%3.%4.%5."/>
      <w:lvlJc w:val="left"/>
      <w:pPr>
        <w:ind w:left="1080" w:hanging="1080"/>
      </w:pPr>
      <w:rPr>
        <w:rFonts w:eastAsiaTheme="minorEastAsia" w:hint="default"/>
      </w:rPr>
    </w:lvl>
    <w:lvl w:ilvl="5">
      <w:start w:val="1"/>
      <w:numFmt w:val="decimal"/>
      <w:lvlText w:val="%1.%2.%3.%4.%5.%6."/>
      <w:lvlJc w:val="left"/>
      <w:pPr>
        <w:ind w:left="1080" w:hanging="1080"/>
      </w:pPr>
      <w:rPr>
        <w:rFonts w:eastAsiaTheme="minorEastAsia" w:hint="default"/>
      </w:rPr>
    </w:lvl>
    <w:lvl w:ilvl="6">
      <w:start w:val="1"/>
      <w:numFmt w:val="decimal"/>
      <w:lvlText w:val="%1.%2.%3.%4.%5.%6.%7."/>
      <w:lvlJc w:val="left"/>
      <w:pPr>
        <w:ind w:left="1440" w:hanging="1440"/>
      </w:pPr>
      <w:rPr>
        <w:rFonts w:eastAsiaTheme="minorEastAsia" w:hint="default"/>
      </w:rPr>
    </w:lvl>
    <w:lvl w:ilvl="7">
      <w:start w:val="1"/>
      <w:numFmt w:val="decimal"/>
      <w:lvlText w:val="%1.%2.%3.%4.%5.%6.%7.%8."/>
      <w:lvlJc w:val="left"/>
      <w:pPr>
        <w:ind w:left="1440" w:hanging="1440"/>
      </w:pPr>
      <w:rPr>
        <w:rFonts w:eastAsiaTheme="minorEastAsia" w:hint="default"/>
      </w:rPr>
    </w:lvl>
    <w:lvl w:ilvl="8">
      <w:start w:val="1"/>
      <w:numFmt w:val="decimal"/>
      <w:lvlText w:val="%1.%2.%3.%4.%5.%6.%7.%8.%9."/>
      <w:lvlJc w:val="left"/>
      <w:pPr>
        <w:ind w:left="1800" w:hanging="1800"/>
      </w:pPr>
      <w:rPr>
        <w:rFonts w:eastAsiaTheme="minorEastAsia" w:hint="default"/>
      </w:rPr>
    </w:lvl>
  </w:abstractNum>
  <w:abstractNum w:abstractNumId="8" w15:restartNumberingAfterBreak="0">
    <w:nsid w:val="11952789"/>
    <w:multiLevelType w:val="multilevel"/>
    <w:tmpl w:val="1F7E8FB8"/>
    <w:lvl w:ilvl="0">
      <w:start w:val="4"/>
      <w:numFmt w:val="decimal"/>
      <w:lvlText w:val="%1"/>
      <w:lvlJc w:val="left"/>
      <w:pPr>
        <w:ind w:left="360" w:hanging="360"/>
      </w:pPr>
      <w:rPr>
        <w:rFonts w:eastAsiaTheme="minorEastAsia" w:hint="default"/>
      </w:rPr>
    </w:lvl>
    <w:lvl w:ilvl="1">
      <w:start w:val="6"/>
      <w:numFmt w:val="decimal"/>
      <w:lvlText w:val="%1.%2"/>
      <w:lvlJc w:val="left"/>
      <w:pPr>
        <w:ind w:left="360" w:hanging="360"/>
      </w:pPr>
      <w:rPr>
        <w:rFonts w:eastAsiaTheme="minorEastAsia" w:hint="default"/>
        <w:b/>
      </w:rPr>
    </w:lvl>
    <w:lvl w:ilvl="2">
      <w:start w:val="1"/>
      <w:numFmt w:val="decimal"/>
      <w:lvlText w:val="%1.%2.%3"/>
      <w:lvlJc w:val="left"/>
      <w:pPr>
        <w:ind w:left="720" w:hanging="720"/>
      </w:pPr>
      <w:rPr>
        <w:rFonts w:eastAsiaTheme="minorEastAsia" w:hint="default"/>
      </w:rPr>
    </w:lvl>
    <w:lvl w:ilvl="3">
      <w:start w:val="1"/>
      <w:numFmt w:val="decimal"/>
      <w:lvlText w:val="%1.%2.%3.%4"/>
      <w:lvlJc w:val="left"/>
      <w:pPr>
        <w:ind w:left="720" w:hanging="720"/>
      </w:pPr>
      <w:rPr>
        <w:rFonts w:eastAsiaTheme="minorEastAsia" w:hint="default"/>
      </w:rPr>
    </w:lvl>
    <w:lvl w:ilvl="4">
      <w:start w:val="1"/>
      <w:numFmt w:val="decimal"/>
      <w:lvlText w:val="%1.%2.%3.%4.%5"/>
      <w:lvlJc w:val="left"/>
      <w:pPr>
        <w:ind w:left="1080" w:hanging="1080"/>
      </w:pPr>
      <w:rPr>
        <w:rFonts w:eastAsiaTheme="minorEastAsia" w:hint="default"/>
      </w:rPr>
    </w:lvl>
    <w:lvl w:ilvl="5">
      <w:start w:val="1"/>
      <w:numFmt w:val="decimal"/>
      <w:lvlText w:val="%1.%2.%3.%4.%5.%6"/>
      <w:lvlJc w:val="left"/>
      <w:pPr>
        <w:ind w:left="1080" w:hanging="1080"/>
      </w:pPr>
      <w:rPr>
        <w:rFonts w:eastAsiaTheme="minorEastAsia" w:hint="default"/>
      </w:rPr>
    </w:lvl>
    <w:lvl w:ilvl="6">
      <w:start w:val="1"/>
      <w:numFmt w:val="decimal"/>
      <w:lvlText w:val="%1.%2.%3.%4.%5.%6.%7"/>
      <w:lvlJc w:val="left"/>
      <w:pPr>
        <w:ind w:left="1440" w:hanging="1440"/>
      </w:pPr>
      <w:rPr>
        <w:rFonts w:eastAsiaTheme="minorEastAsia" w:hint="default"/>
      </w:rPr>
    </w:lvl>
    <w:lvl w:ilvl="7">
      <w:start w:val="1"/>
      <w:numFmt w:val="decimal"/>
      <w:lvlText w:val="%1.%2.%3.%4.%5.%6.%7.%8"/>
      <w:lvlJc w:val="left"/>
      <w:pPr>
        <w:ind w:left="1440" w:hanging="1440"/>
      </w:pPr>
      <w:rPr>
        <w:rFonts w:eastAsiaTheme="minorEastAsia" w:hint="default"/>
      </w:rPr>
    </w:lvl>
    <w:lvl w:ilvl="8">
      <w:start w:val="1"/>
      <w:numFmt w:val="decimal"/>
      <w:lvlText w:val="%1.%2.%3.%4.%5.%6.%7.%8.%9"/>
      <w:lvlJc w:val="left"/>
      <w:pPr>
        <w:ind w:left="1440" w:hanging="1440"/>
      </w:pPr>
      <w:rPr>
        <w:rFonts w:eastAsiaTheme="minorEastAsia" w:hint="default"/>
      </w:rPr>
    </w:lvl>
  </w:abstractNum>
  <w:abstractNum w:abstractNumId="9" w15:restartNumberingAfterBreak="0">
    <w:nsid w:val="13944FA5"/>
    <w:multiLevelType w:val="multilevel"/>
    <w:tmpl w:val="5DF2A67C"/>
    <w:lvl w:ilvl="0">
      <w:start w:val="4"/>
      <w:numFmt w:val="decimal"/>
      <w:lvlText w:val="%1"/>
      <w:lvlJc w:val="left"/>
      <w:pPr>
        <w:ind w:left="435" w:hanging="435"/>
      </w:pPr>
      <w:rPr>
        <w:rFonts w:hint="default"/>
      </w:rPr>
    </w:lvl>
    <w:lvl w:ilvl="1">
      <w:start w:val="4"/>
      <w:numFmt w:val="decimal"/>
      <w:lvlText w:val="%1.%2"/>
      <w:lvlJc w:val="left"/>
      <w:pPr>
        <w:ind w:left="435" w:hanging="435"/>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15AE78A6"/>
    <w:multiLevelType w:val="multilevel"/>
    <w:tmpl w:val="62A24694"/>
    <w:lvl w:ilvl="0">
      <w:start w:val="4"/>
      <w:numFmt w:val="decimal"/>
      <w:lvlText w:val="%1"/>
      <w:lvlJc w:val="left"/>
      <w:pPr>
        <w:ind w:left="360" w:hanging="360"/>
      </w:pPr>
      <w:rPr>
        <w:rFonts w:eastAsiaTheme="minorEastAsia" w:hint="default"/>
      </w:rPr>
    </w:lvl>
    <w:lvl w:ilvl="1">
      <w:start w:val="1"/>
      <w:numFmt w:val="decimal"/>
      <w:lvlText w:val="%1.%2"/>
      <w:lvlJc w:val="left"/>
      <w:pPr>
        <w:ind w:left="360" w:hanging="360"/>
      </w:pPr>
      <w:rPr>
        <w:rFonts w:eastAsiaTheme="minorEastAsia" w:hint="default"/>
        <w:b/>
      </w:rPr>
    </w:lvl>
    <w:lvl w:ilvl="2">
      <w:start w:val="1"/>
      <w:numFmt w:val="decimal"/>
      <w:lvlText w:val="%1.%2.%3"/>
      <w:lvlJc w:val="left"/>
      <w:pPr>
        <w:ind w:left="720" w:hanging="720"/>
      </w:pPr>
      <w:rPr>
        <w:rFonts w:eastAsiaTheme="minorEastAsia" w:hint="default"/>
      </w:rPr>
    </w:lvl>
    <w:lvl w:ilvl="3">
      <w:start w:val="1"/>
      <w:numFmt w:val="decimal"/>
      <w:lvlText w:val="%1.%2.%3.%4"/>
      <w:lvlJc w:val="left"/>
      <w:pPr>
        <w:ind w:left="720" w:hanging="720"/>
      </w:pPr>
      <w:rPr>
        <w:rFonts w:eastAsiaTheme="minorEastAsia" w:hint="default"/>
      </w:rPr>
    </w:lvl>
    <w:lvl w:ilvl="4">
      <w:start w:val="1"/>
      <w:numFmt w:val="decimal"/>
      <w:lvlText w:val="%1.%2.%3.%4.%5"/>
      <w:lvlJc w:val="left"/>
      <w:pPr>
        <w:ind w:left="1080" w:hanging="1080"/>
      </w:pPr>
      <w:rPr>
        <w:rFonts w:eastAsiaTheme="minorEastAsia" w:hint="default"/>
      </w:rPr>
    </w:lvl>
    <w:lvl w:ilvl="5">
      <w:start w:val="1"/>
      <w:numFmt w:val="decimal"/>
      <w:lvlText w:val="%1.%2.%3.%4.%5.%6"/>
      <w:lvlJc w:val="left"/>
      <w:pPr>
        <w:ind w:left="1080" w:hanging="1080"/>
      </w:pPr>
      <w:rPr>
        <w:rFonts w:eastAsiaTheme="minorEastAsia" w:hint="default"/>
      </w:rPr>
    </w:lvl>
    <w:lvl w:ilvl="6">
      <w:start w:val="1"/>
      <w:numFmt w:val="decimal"/>
      <w:lvlText w:val="%1.%2.%3.%4.%5.%6.%7"/>
      <w:lvlJc w:val="left"/>
      <w:pPr>
        <w:ind w:left="1440" w:hanging="1440"/>
      </w:pPr>
      <w:rPr>
        <w:rFonts w:eastAsiaTheme="minorEastAsia" w:hint="default"/>
      </w:rPr>
    </w:lvl>
    <w:lvl w:ilvl="7">
      <w:start w:val="1"/>
      <w:numFmt w:val="decimal"/>
      <w:lvlText w:val="%1.%2.%3.%4.%5.%6.%7.%8"/>
      <w:lvlJc w:val="left"/>
      <w:pPr>
        <w:ind w:left="1440" w:hanging="1440"/>
      </w:pPr>
      <w:rPr>
        <w:rFonts w:eastAsiaTheme="minorEastAsia" w:hint="default"/>
      </w:rPr>
    </w:lvl>
    <w:lvl w:ilvl="8">
      <w:start w:val="1"/>
      <w:numFmt w:val="decimal"/>
      <w:lvlText w:val="%1.%2.%3.%4.%5.%6.%7.%8.%9"/>
      <w:lvlJc w:val="left"/>
      <w:pPr>
        <w:ind w:left="1440" w:hanging="1440"/>
      </w:pPr>
      <w:rPr>
        <w:rFonts w:eastAsiaTheme="minorEastAsia" w:hint="default"/>
      </w:rPr>
    </w:lvl>
  </w:abstractNum>
  <w:abstractNum w:abstractNumId="11" w15:restartNumberingAfterBreak="0">
    <w:nsid w:val="1A130745"/>
    <w:multiLevelType w:val="multilevel"/>
    <w:tmpl w:val="4ADA25E4"/>
    <w:lvl w:ilvl="0">
      <w:start w:val="4"/>
      <w:numFmt w:val="decimal"/>
      <w:lvlText w:val="%1"/>
      <w:lvlJc w:val="left"/>
      <w:pPr>
        <w:ind w:left="435" w:hanging="435"/>
      </w:pPr>
      <w:rPr>
        <w:rFonts w:hint="default"/>
        <w:b/>
      </w:rPr>
    </w:lvl>
    <w:lvl w:ilvl="1">
      <w:start w:val="4"/>
      <w:numFmt w:val="decimal"/>
      <w:lvlText w:val="%1.%2"/>
      <w:lvlJc w:val="left"/>
      <w:pPr>
        <w:ind w:left="435" w:hanging="43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2" w15:restartNumberingAfterBreak="0">
    <w:nsid w:val="1B750E24"/>
    <w:multiLevelType w:val="multilevel"/>
    <w:tmpl w:val="9FFAC856"/>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1D5C100D"/>
    <w:multiLevelType w:val="multilevel"/>
    <w:tmpl w:val="7E0614D4"/>
    <w:lvl w:ilvl="0">
      <w:start w:val="1"/>
      <w:numFmt w:val="decimal"/>
      <w:pStyle w:val="Nivel01"/>
      <w:lvlText w:val="%1."/>
      <w:lvlJc w:val="left"/>
      <w:pPr>
        <w:ind w:left="360" w:hanging="360"/>
      </w:pPr>
      <w:rPr>
        <w:rFonts w:asciiTheme="minorHAnsi" w:hAnsiTheme="minorHAnsi" w:cstheme="minorHAnsi" w:hint="default"/>
        <w:b/>
        <w:sz w:val="22"/>
        <w:szCs w:val="22"/>
      </w:rPr>
    </w:lvl>
    <w:lvl w:ilvl="1">
      <w:start w:val="1"/>
      <w:numFmt w:val="decimal"/>
      <w:lvlText w:val="%1.%2."/>
      <w:lvlJc w:val="left"/>
      <w:pPr>
        <w:ind w:left="999" w:hanging="432"/>
      </w:pPr>
      <w:rPr>
        <w:rFonts w:asciiTheme="minorHAnsi" w:hAnsiTheme="minorHAnsi" w:cstheme="minorHAnsi" w:hint="default"/>
        <w:b/>
        <w:bCs/>
        <w:i w:val="0"/>
        <w:strike w:val="0"/>
        <w:color w:val="auto"/>
        <w:sz w:val="22"/>
        <w:szCs w:val="22"/>
        <w:u w:val="none"/>
      </w:rPr>
    </w:lvl>
    <w:lvl w:ilvl="2">
      <w:start w:val="1"/>
      <w:numFmt w:val="decimal"/>
      <w:lvlText w:val="%3."/>
      <w:lvlJc w:val="left"/>
      <w:pPr>
        <w:ind w:left="1494" w:hanging="360"/>
      </w:pPr>
      <w:rPr>
        <w:b/>
        <w:bCs/>
        <w:color w:val="auto"/>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20B455EA"/>
    <w:multiLevelType w:val="multilevel"/>
    <w:tmpl w:val="8690B184"/>
    <w:lvl w:ilvl="0">
      <w:start w:val="6"/>
      <w:numFmt w:val="decimal"/>
      <w:lvlText w:val="%1"/>
      <w:lvlJc w:val="left"/>
      <w:pPr>
        <w:ind w:left="375" w:hanging="375"/>
      </w:pPr>
      <w:rPr>
        <w:rFonts w:hint="default"/>
      </w:rPr>
    </w:lvl>
    <w:lvl w:ilvl="1">
      <w:start w:val="1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5271382"/>
    <w:multiLevelType w:val="multilevel"/>
    <w:tmpl w:val="F1D2AE38"/>
    <w:lvl w:ilvl="0">
      <w:start w:val="10"/>
      <w:numFmt w:val="decimal"/>
      <w:lvlText w:val="%1."/>
      <w:lvlJc w:val="left"/>
      <w:pPr>
        <w:ind w:left="405" w:hanging="405"/>
      </w:pPr>
      <w:rPr>
        <w:rFonts w:hint="default"/>
      </w:rPr>
    </w:lvl>
    <w:lvl w:ilvl="1">
      <w:start w:val="6"/>
      <w:numFmt w:val="decimal"/>
      <w:lvlText w:val="%1.%2."/>
      <w:lvlJc w:val="left"/>
      <w:pPr>
        <w:ind w:left="405" w:hanging="40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326A4BD1"/>
    <w:multiLevelType w:val="multilevel"/>
    <w:tmpl w:val="9730A290"/>
    <w:lvl w:ilvl="0">
      <w:start w:val="14"/>
      <w:numFmt w:val="decimal"/>
      <w:lvlText w:val="%1"/>
      <w:lvlJc w:val="left"/>
      <w:pPr>
        <w:ind w:left="480" w:hanging="480"/>
      </w:pPr>
      <w:rPr>
        <w:rFonts w:eastAsiaTheme="minorEastAsia" w:hint="default"/>
      </w:rPr>
    </w:lvl>
    <w:lvl w:ilvl="1">
      <w:start w:val="10"/>
      <w:numFmt w:val="decimal"/>
      <w:lvlText w:val="%1.%2"/>
      <w:lvlJc w:val="left"/>
      <w:pPr>
        <w:ind w:left="764" w:hanging="480"/>
      </w:pPr>
      <w:rPr>
        <w:rFonts w:eastAsiaTheme="minorEastAsia" w:hint="default"/>
      </w:rPr>
    </w:lvl>
    <w:lvl w:ilvl="2">
      <w:start w:val="1"/>
      <w:numFmt w:val="decimal"/>
      <w:lvlText w:val="%1.%2.%3"/>
      <w:lvlJc w:val="left"/>
      <w:pPr>
        <w:ind w:left="1288" w:hanging="720"/>
      </w:pPr>
      <w:rPr>
        <w:rFonts w:eastAsiaTheme="minorEastAsia" w:hint="default"/>
      </w:rPr>
    </w:lvl>
    <w:lvl w:ilvl="3">
      <w:start w:val="1"/>
      <w:numFmt w:val="decimal"/>
      <w:lvlText w:val="%1.%2.%3.%4"/>
      <w:lvlJc w:val="left"/>
      <w:pPr>
        <w:ind w:left="1572" w:hanging="720"/>
      </w:pPr>
      <w:rPr>
        <w:rFonts w:eastAsiaTheme="minorEastAsia" w:hint="default"/>
      </w:rPr>
    </w:lvl>
    <w:lvl w:ilvl="4">
      <w:start w:val="1"/>
      <w:numFmt w:val="decimal"/>
      <w:lvlText w:val="%1.%2.%3.%4.%5"/>
      <w:lvlJc w:val="left"/>
      <w:pPr>
        <w:ind w:left="2216" w:hanging="1080"/>
      </w:pPr>
      <w:rPr>
        <w:rFonts w:eastAsiaTheme="minorEastAsia" w:hint="default"/>
      </w:rPr>
    </w:lvl>
    <w:lvl w:ilvl="5">
      <w:start w:val="1"/>
      <w:numFmt w:val="decimal"/>
      <w:lvlText w:val="%1.%2.%3.%4.%5.%6"/>
      <w:lvlJc w:val="left"/>
      <w:pPr>
        <w:ind w:left="2500" w:hanging="1080"/>
      </w:pPr>
      <w:rPr>
        <w:rFonts w:eastAsiaTheme="minorEastAsia" w:hint="default"/>
      </w:rPr>
    </w:lvl>
    <w:lvl w:ilvl="6">
      <w:start w:val="1"/>
      <w:numFmt w:val="decimal"/>
      <w:lvlText w:val="%1.%2.%3.%4.%5.%6.%7"/>
      <w:lvlJc w:val="left"/>
      <w:pPr>
        <w:ind w:left="3144" w:hanging="1440"/>
      </w:pPr>
      <w:rPr>
        <w:rFonts w:eastAsiaTheme="minorEastAsia" w:hint="default"/>
      </w:rPr>
    </w:lvl>
    <w:lvl w:ilvl="7">
      <w:start w:val="1"/>
      <w:numFmt w:val="decimal"/>
      <w:lvlText w:val="%1.%2.%3.%4.%5.%6.%7.%8"/>
      <w:lvlJc w:val="left"/>
      <w:pPr>
        <w:ind w:left="3428" w:hanging="1440"/>
      </w:pPr>
      <w:rPr>
        <w:rFonts w:eastAsiaTheme="minorEastAsia" w:hint="default"/>
      </w:rPr>
    </w:lvl>
    <w:lvl w:ilvl="8">
      <w:start w:val="1"/>
      <w:numFmt w:val="decimal"/>
      <w:lvlText w:val="%1.%2.%3.%4.%5.%6.%7.%8.%9"/>
      <w:lvlJc w:val="left"/>
      <w:pPr>
        <w:ind w:left="3712" w:hanging="1440"/>
      </w:pPr>
      <w:rPr>
        <w:rFonts w:eastAsiaTheme="minorEastAsia" w:hint="default"/>
      </w:rPr>
    </w:lvl>
  </w:abstractNum>
  <w:abstractNum w:abstractNumId="17" w15:restartNumberingAfterBreak="0">
    <w:nsid w:val="32842B4A"/>
    <w:multiLevelType w:val="multilevel"/>
    <w:tmpl w:val="99D2A418"/>
    <w:lvl w:ilvl="0">
      <w:start w:val="4"/>
      <w:numFmt w:val="decimal"/>
      <w:lvlText w:val="%1"/>
      <w:lvlJc w:val="left"/>
      <w:pPr>
        <w:ind w:left="360" w:hanging="360"/>
      </w:pPr>
      <w:rPr>
        <w:rFonts w:hint="default"/>
      </w:rPr>
    </w:lvl>
    <w:lvl w:ilvl="1">
      <w:start w:val="3"/>
      <w:numFmt w:val="decimal"/>
      <w:lvlText w:val="%1.%2"/>
      <w:lvlJc w:val="left"/>
      <w:pPr>
        <w:ind w:left="720"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378072D8"/>
    <w:multiLevelType w:val="multilevel"/>
    <w:tmpl w:val="CDB8A296"/>
    <w:lvl w:ilvl="0">
      <w:start w:val="2"/>
      <w:numFmt w:val="decimal"/>
      <w:lvlText w:val="%1."/>
      <w:lvlJc w:val="left"/>
      <w:pPr>
        <w:ind w:left="720" w:hanging="360"/>
      </w:pPr>
      <w:rPr>
        <w:rFonts w:hint="default"/>
      </w:rPr>
    </w:lvl>
    <w:lvl w:ilvl="1">
      <w:start w:val="1"/>
      <w:numFmt w:val="decimal"/>
      <w:isLgl/>
      <w:lvlText w:val="%1.%2"/>
      <w:lvlJc w:val="left"/>
      <w:pPr>
        <w:ind w:left="927" w:hanging="360"/>
      </w:pPr>
      <w:rPr>
        <w:rFonts w:hint="default"/>
        <w:b/>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19" w15:restartNumberingAfterBreak="0">
    <w:nsid w:val="3E561FB7"/>
    <w:multiLevelType w:val="multilevel"/>
    <w:tmpl w:val="022E10AE"/>
    <w:lvl w:ilvl="0">
      <w:start w:val="5"/>
      <w:numFmt w:val="decimal"/>
      <w:lvlText w:val="%1."/>
      <w:lvlJc w:val="left"/>
      <w:pPr>
        <w:ind w:left="360" w:hanging="360"/>
      </w:pPr>
      <w:rPr>
        <w:rFonts w:hint="default"/>
        <w:b/>
        <w:i w:val="0"/>
        <w:color w:val="auto"/>
      </w:rPr>
    </w:lvl>
    <w:lvl w:ilvl="1">
      <w:start w:val="1"/>
      <w:numFmt w:val="decimal"/>
      <w:lvlText w:val="%1.%2."/>
      <w:lvlJc w:val="left"/>
      <w:pPr>
        <w:ind w:left="644" w:hanging="360"/>
      </w:pPr>
      <w:rPr>
        <w:rFonts w:hint="default"/>
        <w:b/>
        <w:i w:val="0"/>
        <w:color w:val="auto"/>
      </w:rPr>
    </w:lvl>
    <w:lvl w:ilvl="2">
      <w:start w:val="1"/>
      <w:numFmt w:val="decimal"/>
      <w:lvlText w:val="%1.%2.%3."/>
      <w:lvlJc w:val="left"/>
      <w:pPr>
        <w:ind w:left="1440" w:hanging="720"/>
      </w:pPr>
      <w:rPr>
        <w:rFonts w:hint="default"/>
        <w:b/>
        <w:i w:val="0"/>
        <w:color w:val="auto"/>
      </w:rPr>
    </w:lvl>
    <w:lvl w:ilvl="3">
      <w:start w:val="1"/>
      <w:numFmt w:val="decimal"/>
      <w:lvlText w:val="%1.%2.%3.%4."/>
      <w:lvlJc w:val="left"/>
      <w:pPr>
        <w:ind w:left="1800" w:hanging="720"/>
      </w:pPr>
      <w:rPr>
        <w:rFonts w:hint="default"/>
        <w:b/>
        <w:i w:val="0"/>
        <w:color w:val="auto"/>
      </w:rPr>
    </w:lvl>
    <w:lvl w:ilvl="4">
      <w:start w:val="1"/>
      <w:numFmt w:val="decimal"/>
      <w:lvlText w:val="%1.%2.%3.%4.%5."/>
      <w:lvlJc w:val="left"/>
      <w:pPr>
        <w:ind w:left="2520" w:hanging="1080"/>
      </w:pPr>
      <w:rPr>
        <w:rFonts w:hint="default"/>
        <w:b w:val="0"/>
        <w:i w:val="0"/>
        <w:color w:val="auto"/>
      </w:rPr>
    </w:lvl>
    <w:lvl w:ilvl="5">
      <w:start w:val="1"/>
      <w:numFmt w:val="decimal"/>
      <w:lvlText w:val="%1.%2.%3.%4.%5.%6."/>
      <w:lvlJc w:val="left"/>
      <w:pPr>
        <w:ind w:left="2880" w:hanging="1080"/>
      </w:pPr>
      <w:rPr>
        <w:rFonts w:hint="default"/>
        <w:b w:val="0"/>
        <w:i w:val="0"/>
        <w:color w:val="auto"/>
      </w:rPr>
    </w:lvl>
    <w:lvl w:ilvl="6">
      <w:start w:val="1"/>
      <w:numFmt w:val="decimal"/>
      <w:lvlText w:val="%1.%2.%3.%4.%5.%6.%7."/>
      <w:lvlJc w:val="left"/>
      <w:pPr>
        <w:ind w:left="3600" w:hanging="1440"/>
      </w:pPr>
      <w:rPr>
        <w:rFonts w:hint="default"/>
        <w:b w:val="0"/>
        <w:i w:val="0"/>
        <w:color w:val="auto"/>
      </w:rPr>
    </w:lvl>
    <w:lvl w:ilvl="7">
      <w:start w:val="1"/>
      <w:numFmt w:val="decimal"/>
      <w:lvlText w:val="%1.%2.%3.%4.%5.%6.%7.%8."/>
      <w:lvlJc w:val="left"/>
      <w:pPr>
        <w:ind w:left="3960" w:hanging="1440"/>
      </w:pPr>
      <w:rPr>
        <w:rFonts w:hint="default"/>
        <w:b w:val="0"/>
        <w:i w:val="0"/>
        <w:color w:val="auto"/>
      </w:rPr>
    </w:lvl>
    <w:lvl w:ilvl="8">
      <w:start w:val="1"/>
      <w:numFmt w:val="decimal"/>
      <w:lvlText w:val="%1.%2.%3.%4.%5.%6.%7.%8.%9."/>
      <w:lvlJc w:val="left"/>
      <w:pPr>
        <w:ind w:left="4680" w:hanging="1800"/>
      </w:pPr>
      <w:rPr>
        <w:rFonts w:hint="default"/>
        <w:b w:val="0"/>
        <w:i w:val="0"/>
        <w:color w:val="auto"/>
      </w:rPr>
    </w:lvl>
  </w:abstractNum>
  <w:abstractNum w:abstractNumId="20" w15:restartNumberingAfterBreak="0">
    <w:nsid w:val="486F15C5"/>
    <w:multiLevelType w:val="multilevel"/>
    <w:tmpl w:val="B014657C"/>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51CF4916"/>
    <w:multiLevelType w:val="multilevel"/>
    <w:tmpl w:val="E6723C06"/>
    <w:lvl w:ilvl="0">
      <w:start w:val="4"/>
      <w:numFmt w:val="decimal"/>
      <w:lvlText w:val="%1."/>
      <w:lvlJc w:val="left"/>
      <w:pPr>
        <w:ind w:left="360" w:hanging="360"/>
      </w:pPr>
      <w:rPr>
        <w:rFonts w:hint="default"/>
        <w:b/>
      </w:rPr>
    </w:lvl>
    <w:lvl w:ilvl="1">
      <w:start w:val="1"/>
      <w:numFmt w:val="decimal"/>
      <w:lvlText w:val="%1.%2."/>
      <w:lvlJc w:val="left"/>
      <w:pPr>
        <w:ind w:left="644" w:hanging="360"/>
      </w:pPr>
      <w:rPr>
        <w:rFonts w:hint="default"/>
        <w:b/>
        <w:i w:val="0"/>
        <w:color w:val="auto"/>
      </w:rPr>
    </w:lvl>
    <w:lvl w:ilvl="2">
      <w:start w:val="1"/>
      <w:numFmt w:val="decimal"/>
      <w:lvlText w:val="%1.%2.%3."/>
      <w:lvlJc w:val="left"/>
      <w:pPr>
        <w:ind w:left="720" w:hanging="720"/>
      </w:pPr>
      <w:rPr>
        <w:rFonts w:hint="default"/>
        <w:b/>
      </w:rPr>
    </w:lvl>
    <w:lvl w:ilvl="3">
      <w:start w:val="1"/>
      <w:numFmt w:val="decimal"/>
      <w:lvlText w:val="%1.%2.%3.%4."/>
      <w:lvlJc w:val="left"/>
      <w:pPr>
        <w:ind w:left="1572" w:hanging="720"/>
      </w:pPr>
      <w:rPr>
        <w:rFonts w:hint="default"/>
        <w:b/>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2" w15:restartNumberingAfterBreak="0">
    <w:nsid w:val="52566E38"/>
    <w:multiLevelType w:val="multilevel"/>
    <w:tmpl w:val="39967AD2"/>
    <w:lvl w:ilvl="0">
      <w:start w:val="10"/>
      <w:numFmt w:val="decimal"/>
      <w:lvlText w:val="%1"/>
      <w:lvlJc w:val="left"/>
      <w:pPr>
        <w:ind w:left="375" w:hanging="375"/>
      </w:pPr>
      <w:rPr>
        <w:rFonts w:hint="default"/>
        <w:b/>
      </w:rPr>
    </w:lvl>
    <w:lvl w:ilvl="1">
      <w:start w:val="1"/>
      <w:numFmt w:val="decimal"/>
      <w:lvlText w:val="%1.%2"/>
      <w:lvlJc w:val="left"/>
      <w:pPr>
        <w:ind w:left="375" w:hanging="375"/>
      </w:pPr>
      <w:rPr>
        <w:rFonts w:hint="default"/>
        <w:b/>
      </w:rPr>
    </w:lvl>
    <w:lvl w:ilvl="2">
      <w:start w:val="1"/>
      <w:numFmt w:val="decimalZero"/>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3" w15:restartNumberingAfterBreak="0">
    <w:nsid w:val="60723680"/>
    <w:multiLevelType w:val="multilevel"/>
    <w:tmpl w:val="B108ECA4"/>
    <w:lvl w:ilvl="0">
      <w:start w:val="3"/>
      <w:numFmt w:val="decimal"/>
      <w:lvlText w:val="%1."/>
      <w:lvlJc w:val="left"/>
      <w:pPr>
        <w:ind w:left="495" w:hanging="495"/>
      </w:pPr>
      <w:rPr>
        <w:rFonts w:hint="default"/>
      </w:rPr>
    </w:lvl>
    <w:lvl w:ilvl="1">
      <w:start w:val="3"/>
      <w:numFmt w:val="decimal"/>
      <w:lvlText w:val="%1.%2."/>
      <w:lvlJc w:val="left"/>
      <w:pPr>
        <w:ind w:left="495" w:hanging="495"/>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72DC297F"/>
    <w:multiLevelType w:val="multilevel"/>
    <w:tmpl w:val="1506FD24"/>
    <w:lvl w:ilvl="0">
      <w:start w:val="4"/>
      <w:numFmt w:val="decimal"/>
      <w:lvlText w:val="%1."/>
      <w:lvlJc w:val="left"/>
      <w:pPr>
        <w:ind w:left="360" w:hanging="360"/>
      </w:pPr>
      <w:rPr>
        <w:rFonts w:hint="default"/>
      </w:rPr>
    </w:lvl>
    <w:lvl w:ilvl="1">
      <w:start w:val="1"/>
      <w:numFmt w:val="decimal"/>
      <w:lvlText w:val="%1.%2."/>
      <w:lvlJc w:val="left"/>
      <w:pPr>
        <w:ind w:left="644" w:hanging="360"/>
      </w:pPr>
      <w:rPr>
        <w:rFonts w:hint="default"/>
        <w:b/>
        <w:i w:val="0"/>
      </w:rPr>
    </w:lvl>
    <w:lvl w:ilvl="2">
      <w:start w:val="1"/>
      <w:numFmt w:val="decimal"/>
      <w:lvlText w:val="%1.%2.%3."/>
      <w:lvlJc w:val="left"/>
      <w:pPr>
        <w:ind w:left="720" w:hanging="720"/>
      </w:pPr>
      <w:rPr>
        <w:rFonts w:hint="default"/>
        <w:b/>
      </w:rPr>
    </w:lvl>
    <w:lvl w:ilvl="3">
      <w:start w:val="1"/>
      <w:numFmt w:val="decimal"/>
      <w:lvlText w:val="%1.%2.%3.%4."/>
      <w:lvlJc w:val="left"/>
      <w:pPr>
        <w:ind w:left="1572" w:hanging="720"/>
      </w:pPr>
      <w:rPr>
        <w:rFonts w:hint="default"/>
        <w:b/>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5" w15:restartNumberingAfterBreak="0">
    <w:nsid w:val="73276D0B"/>
    <w:multiLevelType w:val="multilevel"/>
    <w:tmpl w:val="EC3680DE"/>
    <w:lvl w:ilvl="0">
      <w:start w:val="3"/>
      <w:numFmt w:val="decimal"/>
      <w:lvlText w:val="%1."/>
      <w:lvlJc w:val="left"/>
      <w:pPr>
        <w:ind w:left="495" w:hanging="495"/>
      </w:pPr>
      <w:rPr>
        <w:rFonts w:hint="default"/>
      </w:rPr>
    </w:lvl>
    <w:lvl w:ilvl="1">
      <w:start w:val="3"/>
      <w:numFmt w:val="decimal"/>
      <w:lvlText w:val="%1.%2."/>
      <w:lvlJc w:val="left"/>
      <w:pPr>
        <w:ind w:left="495" w:hanging="495"/>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73782561"/>
    <w:multiLevelType w:val="multilevel"/>
    <w:tmpl w:val="931C3120"/>
    <w:lvl w:ilvl="0">
      <w:start w:val="5"/>
      <w:numFmt w:val="decimal"/>
      <w:lvlText w:val="%1."/>
      <w:lvlJc w:val="left"/>
      <w:pPr>
        <w:ind w:left="360" w:hanging="360"/>
      </w:pPr>
      <w:rPr>
        <w:rFonts w:eastAsiaTheme="minorEastAsia" w:hint="default"/>
        <w:b/>
      </w:rPr>
    </w:lvl>
    <w:lvl w:ilvl="1">
      <w:start w:val="1"/>
      <w:numFmt w:val="decimal"/>
      <w:lvlText w:val="%1.%2."/>
      <w:lvlJc w:val="left"/>
      <w:pPr>
        <w:ind w:left="360" w:hanging="360"/>
      </w:pPr>
      <w:rPr>
        <w:rFonts w:eastAsiaTheme="minorEastAsia" w:hint="default"/>
        <w:b/>
        <w:i w:val="0"/>
        <w:iCs/>
        <w:color w:val="auto"/>
      </w:rPr>
    </w:lvl>
    <w:lvl w:ilvl="2">
      <w:start w:val="1"/>
      <w:numFmt w:val="decimal"/>
      <w:lvlText w:val="%1.%2.%3."/>
      <w:lvlJc w:val="left"/>
      <w:pPr>
        <w:ind w:left="720" w:hanging="720"/>
      </w:pPr>
      <w:rPr>
        <w:rFonts w:eastAsiaTheme="minorEastAsia" w:hint="default"/>
        <w:b/>
        <w:color w:val="auto"/>
      </w:rPr>
    </w:lvl>
    <w:lvl w:ilvl="3">
      <w:start w:val="1"/>
      <w:numFmt w:val="decimal"/>
      <w:lvlText w:val="%1.%2.%3.%4."/>
      <w:lvlJc w:val="left"/>
      <w:pPr>
        <w:ind w:left="720" w:hanging="720"/>
      </w:pPr>
      <w:rPr>
        <w:rFonts w:eastAsiaTheme="minorEastAsia" w:hint="default"/>
        <w:b/>
      </w:rPr>
    </w:lvl>
    <w:lvl w:ilvl="4">
      <w:start w:val="1"/>
      <w:numFmt w:val="decimal"/>
      <w:lvlText w:val="%1.%2.%3.%4.%5."/>
      <w:lvlJc w:val="left"/>
      <w:pPr>
        <w:ind w:left="1080" w:hanging="1080"/>
      </w:pPr>
      <w:rPr>
        <w:rFonts w:eastAsiaTheme="minorEastAsia" w:hint="default"/>
        <w:b/>
      </w:rPr>
    </w:lvl>
    <w:lvl w:ilvl="5">
      <w:start w:val="1"/>
      <w:numFmt w:val="decimal"/>
      <w:lvlText w:val="%1.%2.%3.%4.%5.%6."/>
      <w:lvlJc w:val="left"/>
      <w:pPr>
        <w:ind w:left="1080" w:hanging="1080"/>
      </w:pPr>
      <w:rPr>
        <w:rFonts w:eastAsiaTheme="minorEastAsia" w:hint="default"/>
        <w:b/>
      </w:rPr>
    </w:lvl>
    <w:lvl w:ilvl="6">
      <w:start w:val="1"/>
      <w:numFmt w:val="decimal"/>
      <w:lvlText w:val="%1.%2.%3.%4.%5.%6.%7."/>
      <w:lvlJc w:val="left"/>
      <w:pPr>
        <w:ind w:left="1440" w:hanging="1440"/>
      </w:pPr>
      <w:rPr>
        <w:rFonts w:eastAsiaTheme="minorEastAsia" w:hint="default"/>
        <w:b/>
      </w:rPr>
    </w:lvl>
    <w:lvl w:ilvl="7">
      <w:start w:val="1"/>
      <w:numFmt w:val="decimal"/>
      <w:lvlText w:val="%1.%2.%3.%4.%5.%6.%7.%8."/>
      <w:lvlJc w:val="left"/>
      <w:pPr>
        <w:ind w:left="1440" w:hanging="1440"/>
      </w:pPr>
      <w:rPr>
        <w:rFonts w:eastAsiaTheme="minorEastAsia" w:hint="default"/>
        <w:b/>
      </w:rPr>
    </w:lvl>
    <w:lvl w:ilvl="8">
      <w:start w:val="1"/>
      <w:numFmt w:val="decimal"/>
      <w:lvlText w:val="%1.%2.%3.%4.%5.%6.%7.%8.%9."/>
      <w:lvlJc w:val="left"/>
      <w:pPr>
        <w:ind w:left="1800" w:hanging="1800"/>
      </w:pPr>
      <w:rPr>
        <w:rFonts w:eastAsiaTheme="minorEastAsia" w:hint="default"/>
        <w:b/>
      </w:rPr>
    </w:lvl>
  </w:abstractNum>
  <w:abstractNum w:abstractNumId="27" w15:restartNumberingAfterBreak="0">
    <w:nsid w:val="74873F60"/>
    <w:multiLevelType w:val="multilevel"/>
    <w:tmpl w:val="90301242"/>
    <w:lvl w:ilvl="0">
      <w:start w:val="4"/>
      <w:numFmt w:val="decimal"/>
      <w:lvlText w:val="%1."/>
      <w:lvlJc w:val="left"/>
      <w:pPr>
        <w:ind w:left="360" w:hanging="360"/>
      </w:pPr>
      <w:rPr>
        <w:rFonts w:hint="default"/>
        <w:b/>
        <w:color w:val="auto"/>
      </w:rPr>
    </w:lvl>
    <w:lvl w:ilvl="1">
      <w:start w:val="1"/>
      <w:numFmt w:val="decimal"/>
      <w:lvlText w:val="%1.%2."/>
      <w:lvlJc w:val="left"/>
      <w:pPr>
        <w:ind w:left="360" w:hanging="360"/>
      </w:pPr>
      <w:rPr>
        <w:rFonts w:hint="default"/>
        <w:b/>
        <w:i w:val="0"/>
        <w:iCs w:val="0"/>
        <w:color w:val="auto"/>
      </w:rPr>
    </w:lvl>
    <w:lvl w:ilvl="2">
      <w:start w:val="1"/>
      <w:numFmt w:val="decimal"/>
      <w:lvlText w:val="%1.%2.%3."/>
      <w:lvlJc w:val="left"/>
      <w:pPr>
        <w:ind w:left="720" w:hanging="720"/>
      </w:pPr>
      <w:rPr>
        <w:rFonts w:hint="default"/>
        <w:b/>
        <w:color w:val="auto"/>
      </w:rPr>
    </w:lvl>
    <w:lvl w:ilvl="3">
      <w:start w:val="1"/>
      <w:numFmt w:val="decimal"/>
      <w:lvlText w:val="%1.%2.%3.%4."/>
      <w:lvlJc w:val="left"/>
      <w:pPr>
        <w:ind w:left="720" w:hanging="720"/>
      </w:pPr>
      <w:rPr>
        <w:rFonts w:hint="default"/>
        <w:b/>
        <w:color w:val="FF0000"/>
      </w:rPr>
    </w:lvl>
    <w:lvl w:ilvl="4">
      <w:start w:val="1"/>
      <w:numFmt w:val="decimal"/>
      <w:lvlText w:val="%1.%2.%3.%4.%5."/>
      <w:lvlJc w:val="left"/>
      <w:pPr>
        <w:ind w:left="1080" w:hanging="1080"/>
      </w:pPr>
      <w:rPr>
        <w:rFonts w:hint="default"/>
        <w:b/>
        <w:color w:val="FF0000"/>
      </w:rPr>
    </w:lvl>
    <w:lvl w:ilvl="5">
      <w:start w:val="1"/>
      <w:numFmt w:val="decimal"/>
      <w:lvlText w:val="%1.%2.%3.%4.%5.%6."/>
      <w:lvlJc w:val="left"/>
      <w:pPr>
        <w:ind w:left="1080" w:hanging="1080"/>
      </w:pPr>
      <w:rPr>
        <w:rFonts w:hint="default"/>
        <w:b/>
        <w:color w:val="FF0000"/>
      </w:rPr>
    </w:lvl>
    <w:lvl w:ilvl="6">
      <w:start w:val="1"/>
      <w:numFmt w:val="decimal"/>
      <w:lvlText w:val="%1.%2.%3.%4.%5.%6.%7."/>
      <w:lvlJc w:val="left"/>
      <w:pPr>
        <w:ind w:left="1440" w:hanging="1440"/>
      </w:pPr>
      <w:rPr>
        <w:rFonts w:hint="default"/>
        <w:b/>
        <w:color w:val="FF0000"/>
      </w:rPr>
    </w:lvl>
    <w:lvl w:ilvl="7">
      <w:start w:val="1"/>
      <w:numFmt w:val="decimal"/>
      <w:lvlText w:val="%1.%2.%3.%4.%5.%6.%7.%8."/>
      <w:lvlJc w:val="left"/>
      <w:pPr>
        <w:ind w:left="1440" w:hanging="1440"/>
      </w:pPr>
      <w:rPr>
        <w:rFonts w:hint="default"/>
        <w:b/>
        <w:color w:val="FF0000"/>
      </w:rPr>
    </w:lvl>
    <w:lvl w:ilvl="8">
      <w:start w:val="1"/>
      <w:numFmt w:val="decimal"/>
      <w:lvlText w:val="%1.%2.%3.%4.%5.%6.%7.%8.%9."/>
      <w:lvlJc w:val="left"/>
      <w:pPr>
        <w:ind w:left="1800" w:hanging="1800"/>
      </w:pPr>
      <w:rPr>
        <w:rFonts w:hint="default"/>
        <w:b/>
        <w:color w:val="FF0000"/>
      </w:rPr>
    </w:lvl>
  </w:abstractNum>
  <w:abstractNum w:abstractNumId="28" w15:restartNumberingAfterBreak="0">
    <w:nsid w:val="75AC24D7"/>
    <w:multiLevelType w:val="multilevel"/>
    <w:tmpl w:val="E7BC99DC"/>
    <w:lvl w:ilvl="0">
      <w:start w:val="10"/>
      <w:numFmt w:val="decimal"/>
      <w:lvlText w:val="%1"/>
      <w:lvlJc w:val="left"/>
      <w:pPr>
        <w:ind w:left="480" w:hanging="480"/>
      </w:pPr>
      <w:rPr>
        <w:rFonts w:hint="default"/>
      </w:rPr>
    </w:lvl>
    <w:lvl w:ilvl="1">
      <w:start w:val="26"/>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760D10F6"/>
    <w:multiLevelType w:val="multilevel"/>
    <w:tmpl w:val="B7DCE78E"/>
    <w:lvl w:ilvl="0">
      <w:start w:val="6"/>
      <w:numFmt w:val="decimal"/>
      <w:lvlText w:val="%1"/>
      <w:lvlJc w:val="left"/>
      <w:pPr>
        <w:ind w:left="360" w:hanging="360"/>
      </w:pPr>
      <w:rPr>
        <w:rFonts w:eastAsiaTheme="minorEastAsia" w:hint="default"/>
      </w:rPr>
    </w:lvl>
    <w:lvl w:ilvl="1">
      <w:start w:val="1"/>
      <w:numFmt w:val="decimal"/>
      <w:lvlText w:val="%1.%2"/>
      <w:lvlJc w:val="left"/>
      <w:pPr>
        <w:ind w:left="360" w:hanging="360"/>
      </w:pPr>
      <w:rPr>
        <w:rFonts w:eastAsiaTheme="minorEastAsia" w:hint="default"/>
        <w:b/>
      </w:rPr>
    </w:lvl>
    <w:lvl w:ilvl="2">
      <w:start w:val="1"/>
      <w:numFmt w:val="decimal"/>
      <w:lvlText w:val="%1.%2.%3"/>
      <w:lvlJc w:val="left"/>
      <w:pPr>
        <w:ind w:left="720" w:hanging="720"/>
      </w:pPr>
      <w:rPr>
        <w:rFonts w:eastAsiaTheme="minorEastAsia" w:hint="default"/>
      </w:rPr>
    </w:lvl>
    <w:lvl w:ilvl="3">
      <w:start w:val="1"/>
      <w:numFmt w:val="decimal"/>
      <w:lvlText w:val="%1.%2.%3.%4"/>
      <w:lvlJc w:val="left"/>
      <w:pPr>
        <w:ind w:left="720" w:hanging="720"/>
      </w:pPr>
      <w:rPr>
        <w:rFonts w:eastAsiaTheme="minorEastAsia" w:hint="default"/>
      </w:rPr>
    </w:lvl>
    <w:lvl w:ilvl="4">
      <w:start w:val="1"/>
      <w:numFmt w:val="decimal"/>
      <w:lvlText w:val="%1.%2.%3.%4.%5"/>
      <w:lvlJc w:val="left"/>
      <w:pPr>
        <w:ind w:left="1080" w:hanging="1080"/>
      </w:pPr>
      <w:rPr>
        <w:rFonts w:eastAsiaTheme="minorEastAsia" w:hint="default"/>
      </w:rPr>
    </w:lvl>
    <w:lvl w:ilvl="5">
      <w:start w:val="1"/>
      <w:numFmt w:val="decimal"/>
      <w:lvlText w:val="%1.%2.%3.%4.%5.%6"/>
      <w:lvlJc w:val="left"/>
      <w:pPr>
        <w:ind w:left="1080" w:hanging="1080"/>
      </w:pPr>
      <w:rPr>
        <w:rFonts w:eastAsiaTheme="minorEastAsia" w:hint="default"/>
      </w:rPr>
    </w:lvl>
    <w:lvl w:ilvl="6">
      <w:start w:val="1"/>
      <w:numFmt w:val="decimal"/>
      <w:lvlText w:val="%1.%2.%3.%4.%5.%6.%7"/>
      <w:lvlJc w:val="left"/>
      <w:pPr>
        <w:ind w:left="1440" w:hanging="1440"/>
      </w:pPr>
      <w:rPr>
        <w:rFonts w:eastAsiaTheme="minorEastAsia" w:hint="default"/>
      </w:rPr>
    </w:lvl>
    <w:lvl w:ilvl="7">
      <w:start w:val="1"/>
      <w:numFmt w:val="decimal"/>
      <w:lvlText w:val="%1.%2.%3.%4.%5.%6.%7.%8"/>
      <w:lvlJc w:val="left"/>
      <w:pPr>
        <w:ind w:left="1440" w:hanging="1440"/>
      </w:pPr>
      <w:rPr>
        <w:rFonts w:eastAsiaTheme="minorEastAsia" w:hint="default"/>
      </w:rPr>
    </w:lvl>
    <w:lvl w:ilvl="8">
      <w:start w:val="1"/>
      <w:numFmt w:val="decimal"/>
      <w:lvlText w:val="%1.%2.%3.%4.%5.%6.%7.%8.%9"/>
      <w:lvlJc w:val="left"/>
      <w:pPr>
        <w:ind w:left="1440" w:hanging="1440"/>
      </w:pPr>
      <w:rPr>
        <w:rFonts w:eastAsiaTheme="minorEastAsia" w:hint="default"/>
      </w:rPr>
    </w:lvl>
  </w:abstractNum>
  <w:abstractNum w:abstractNumId="30" w15:restartNumberingAfterBreak="0">
    <w:nsid w:val="7F187F47"/>
    <w:multiLevelType w:val="multilevel"/>
    <w:tmpl w:val="0CFA0CDC"/>
    <w:lvl w:ilvl="0">
      <w:start w:val="11"/>
      <w:numFmt w:val="decimal"/>
      <w:lvlText w:val="%1."/>
      <w:lvlJc w:val="left"/>
      <w:pPr>
        <w:ind w:left="435" w:hanging="435"/>
      </w:pPr>
      <w:rPr>
        <w:rFonts w:hint="default"/>
      </w:rPr>
    </w:lvl>
    <w:lvl w:ilvl="1">
      <w:start w:val="2"/>
      <w:numFmt w:val="decimal"/>
      <w:lvlText w:val="%1.%2."/>
      <w:lvlJc w:val="left"/>
      <w:pPr>
        <w:ind w:left="719" w:hanging="435"/>
      </w:pPr>
      <w:rPr>
        <w:rFonts w:hint="default"/>
        <w:b/>
      </w:rPr>
    </w:lvl>
    <w:lvl w:ilvl="2">
      <w:start w:val="1"/>
      <w:numFmt w:val="decimal"/>
      <w:lvlText w:val="%1.%2.%3."/>
      <w:lvlJc w:val="left"/>
      <w:pPr>
        <w:ind w:left="1004" w:hanging="720"/>
      </w:pPr>
      <w:rPr>
        <w:rFonts w:hint="default"/>
        <w:b/>
      </w:rPr>
    </w:lvl>
    <w:lvl w:ilvl="3">
      <w:start w:val="1"/>
      <w:numFmt w:val="decimal"/>
      <w:lvlText w:val="%1.%2.%3.%4."/>
      <w:lvlJc w:val="left"/>
      <w:pPr>
        <w:ind w:left="1572" w:hanging="720"/>
      </w:pPr>
      <w:rPr>
        <w:rFonts w:hint="default"/>
        <w:b/>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num w:numId="1">
    <w:abstractNumId w:val="0"/>
  </w:num>
  <w:num w:numId="2">
    <w:abstractNumId w:val="13"/>
  </w:num>
  <w:num w:numId="3">
    <w:abstractNumId w:val="13"/>
    <w:lvlOverride w:ilvl="0">
      <w:startOverride w:val="3"/>
    </w:lvlOverride>
    <w:lvlOverride w:ilvl="1">
      <w:startOverride w:val="6"/>
    </w:lvlOverride>
  </w:num>
  <w:num w:numId="4">
    <w:abstractNumId w:val="6"/>
  </w:num>
  <w:num w:numId="5">
    <w:abstractNumId w:val="26"/>
  </w:num>
  <w:num w:numId="6">
    <w:abstractNumId w:val="27"/>
  </w:num>
  <w:num w:numId="7">
    <w:abstractNumId w:val="14"/>
  </w:num>
  <w:num w:numId="8">
    <w:abstractNumId w:val="13"/>
    <w:lvlOverride w:ilvl="0">
      <w:startOverride w:val="3"/>
    </w:lvlOverride>
  </w:num>
  <w:num w:numId="9">
    <w:abstractNumId w:val="18"/>
  </w:num>
  <w:num w:numId="10">
    <w:abstractNumId w:val="4"/>
  </w:num>
  <w:num w:numId="11">
    <w:abstractNumId w:val="8"/>
  </w:num>
  <w:num w:numId="12">
    <w:abstractNumId w:val="10"/>
  </w:num>
  <w:num w:numId="13">
    <w:abstractNumId w:val="17"/>
  </w:num>
  <w:num w:numId="14">
    <w:abstractNumId w:val="11"/>
  </w:num>
  <w:num w:numId="15">
    <w:abstractNumId w:val="9"/>
  </w:num>
  <w:num w:numId="16">
    <w:abstractNumId w:val="19"/>
  </w:num>
  <w:num w:numId="17">
    <w:abstractNumId w:val="29"/>
  </w:num>
  <w:num w:numId="18">
    <w:abstractNumId w:val="7"/>
  </w:num>
  <w:num w:numId="19">
    <w:abstractNumId w:val="20"/>
  </w:num>
  <w:num w:numId="20">
    <w:abstractNumId w:val="3"/>
  </w:num>
  <w:num w:numId="21">
    <w:abstractNumId w:val="21"/>
  </w:num>
  <w:num w:numId="22">
    <w:abstractNumId w:val="30"/>
  </w:num>
  <w:num w:numId="23">
    <w:abstractNumId w:val="12"/>
  </w:num>
  <w:num w:numId="24">
    <w:abstractNumId w:val="23"/>
  </w:num>
  <w:num w:numId="25">
    <w:abstractNumId w:val="25"/>
  </w:num>
  <w:num w:numId="26">
    <w:abstractNumId w:val="2"/>
  </w:num>
  <w:num w:numId="27">
    <w:abstractNumId w:val="24"/>
  </w:num>
  <w:num w:numId="28">
    <w:abstractNumId w:val="16"/>
  </w:num>
  <w:num w:numId="29">
    <w:abstractNumId w:val="22"/>
  </w:num>
  <w:num w:numId="30">
    <w:abstractNumId w:val="5"/>
  </w:num>
  <w:num w:numId="31">
    <w:abstractNumId w:val="28"/>
  </w:num>
  <w:num w:numId="32">
    <w:abstractNumId w:val="1"/>
  </w:num>
  <w:num w:numId="33">
    <w:abstractNumId w:val="1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3346"/>
    <w:rsid w:val="0000538B"/>
    <w:rsid w:val="00006212"/>
    <w:rsid w:val="00006B56"/>
    <w:rsid w:val="00011962"/>
    <w:rsid w:val="00011BF8"/>
    <w:rsid w:val="00011E6F"/>
    <w:rsid w:val="00012DF3"/>
    <w:rsid w:val="00014A49"/>
    <w:rsid w:val="00016CA8"/>
    <w:rsid w:val="00020E36"/>
    <w:rsid w:val="000235E9"/>
    <w:rsid w:val="00023D0A"/>
    <w:rsid w:val="0002483E"/>
    <w:rsid w:val="00024949"/>
    <w:rsid w:val="00026D73"/>
    <w:rsid w:val="0003395D"/>
    <w:rsid w:val="00033D8E"/>
    <w:rsid w:val="0003756B"/>
    <w:rsid w:val="0004043D"/>
    <w:rsid w:val="000419DA"/>
    <w:rsid w:val="000445EF"/>
    <w:rsid w:val="00045CC9"/>
    <w:rsid w:val="00052A7C"/>
    <w:rsid w:val="000539BD"/>
    <w:rsid w:val="000569CC"/>
    <w:rsid w:val="000577FD"/>
    <w:rsid w:val="0006630B"/>
    <w:rsid w:val="00083A5F"/>
    <w:rsid w:val="00090180"/>
    <w:rsid w:val="0009037C"/>
    <w:rsid w:val="000916CD"/>
    <w:rsid w:val="00095025"/>
    <w:rsid w:val="00097A5D"/>
    <w:rsid w:val="000A1844"/>
    <w:rsid w:val="000A3420"/>
    <w:rsid w:val="000B5A4F"/>
    <w:rsid w:val="000B635B"/>
    <w:rsid w:val="000C1D02"/>
    <w:rsid w:val="000C20BC"/>
    <w:rsid w:val="000C3CFE"/>
    <w:rsid w:val="000C546D"/>
    <w:rsid w:val="000C704B"/>
    <w:rsid w:val="000D13D1"/>
    <w:rsid w:val="000D3032"/>
    <w:rsid w:val="000D38E1"/>
    <w:rsid w:val="000D44F4"/>
    <w:rsid w:val="000D579B"/>
    <w:rsid w:val="000D5ADA"/>
    <w:rsid w:val="000D7136"/>
    <w:rsid w:val="000E01B0"/>
    <w:rsid w:val="000E4C10"/>
    <w:rsid w:val="000E68AC"/>
    <w:rsid w:val="000F621F"/>
    <w:rsid w:val="001020EA"/>
    <w:rsid w:val="00103FF6"/>
    <w:rsid w:val="001075D7"/>
    <w:rsid w:val="00115632"/>
    <w:rsid w:val="00117885"/>
    <w:rsid w:val="001213A2"/>
    <w:rsid w:val="00121813"/>
    <w:rsid w:val="001236DE"/>
    <w:rsid w:val="00134949"/>
    <w:rsid w:val="00137F53"/>
    <w:rsid w:val="001527A1"/>
    <w:rsid w:val="00155E1D"/>
    <w:rsid w:val="00155EED"/>
    <w:rsid w:val="00165956"/>
    <w:rsid w:val="00167277"/>
    <w:rsid w:val="001676B5"/>
    <w:rsid w:val="00170E71"/>
    <w:rsid w:val="0018109C"/>
    <w:rsid w:val="00183937"/>
    <w:rsid w:val="001A1100"/>
    <w:rsid w:val="001A37D0"/>
    <w:rsid w:val="001A46FC"/>
    <w:rsid w:val="001A5E25"/>
    <w:rsid w:val="001B1C14"/>
    <w:rsid w:val="001B7A58"/>
    <w:rsid w:val="001C0C56"/>
    <w:rsid w:val="001C6A8A"/>
    <w:rsid w:val="001C7BA5"/>
    <w:rsid w:val="001D1578"/>
    <w:rsid w:val="001D2304"/>
    <w:rsid w:val="001D2C80"/>
    <w:rsid w:val="001D3832"/>
    <w:rsid w:val="001D4CBC"/>
    <w:rsid w:val="001D756D"/>
    <w:rsid w:val="001E12A4"/>
    <w:rsid w:val="001E1340"/>
    <w:rsid w:val="001E2A90"/>
    <w:rsid w:val="001E4BFD"/>
    <w:rsid w:val="001E6945"/>
    <w:rsid w:val="001F0570"/>
    <w:rsid w:val="001F2469"/>
    <w:rsid w:val="001F6D88"/>
    <w:rsid w:val="001F753D"/>
    <w:rsid w:val="002025C2"/>
    <w:rsid w:val="0021044C"/>
    <w:rsid w:val="00211FEE"/>
    <w:rsid w:val="00213073"/>
    <w:rsid w:val="00214A62"/>
    <w:rsid w:val="002169AE"/>
    <w:rsid w:val="00220FE9"/>
    <w:rsid w:val="0022204B"/>
    <w:rsid w:val="00222F5B"/>
    <w:rsid w:val="0022554A"/>
    <w:rsid w:val="00226803"/>
    <w:rsid w:val="002304D5"/>
    <w:rsid w:val="00232A41"/>
    <w:rsid w:val="00234DA6"/>
    <w:rsid w:val="00236DFE"/>
    <w:rsid w:val="00243264"/>
    <w:rsid w:val="0024414A"/>
    <w:rsid w:val="00252866"/>
    <w:rsid w:val="00254A58"/>
    <w:rsid w:val="0025538E"/>
    <w:rsid w:val="00255681"/>
    <w:rsid w:val="002575AF"/>
    <w:rsid w:val="002600F2"/>
    <w:rsid w:val="00261D46"/>
    <w:rsid w:val="00265205"/>
    <w:rsid w:val="00266A9C"/>
    <w:rsid w:val="00267A43"/>
    <w:rsid w:val="00273F36"/>
    <w:rsid w:val="002820E6"/>
    <w:rsid w:val="002834E3"/>
    <w:rsid w:val="00283D46"/>
    <w:rsid w:val="002855DF"/>
    <w:rsid w:val="0028732D"/>
    <w:rsid w:val="002875FE"/>
    <w:rsid w:val="00293420"/>
    <w:rsid w:val="00294934"/>
    <w:rsid w:val="00295074"/>
    <w:rsid w:val="002970DC"/>
    <w:rsid w:val="002A061F"/>
    <w:rsid w:val="002A1874"/>
    <w:rsid w:val="002A50D0"/>
    <w:rsid w:val="002B4C94"/>
    <w:rsid w:val="002B64ED"/>
    <w:rsid w:val="002B7DC2"/>
    <w:rsid w:val="002C1A77"/>
    <w:rsid w:val="002C4203"/>
    <w:rsid w:val="002C6BD4"/>
    <w:rsid w:val="002D297B"/>
    <w:rsid w:val="002E2C65"/>
    <w:rsid w:val="002E2CE7"/>
    <w:rsid w:val="002E347F"/>
    <w:rsid w:val="002E531A"/>
    <w:rsid w:val="002E5906"/>
    <w:rsid w:val="002E7E60"/>
    <w:rsid w:val="002F1DBE"/>
    <w:rsid w:val="002F2BAF"/>
    <w:rsid w:val="002F513F"/>
    <w:rsid w:val="002F6861"/>
    <w:rsid w:val="00300040"/>
    <w:rsid w:val="00300F56"/>
    <w:rsid w:val="003070D8"/>
    <w:rsid w:val="003133B0"/>
    <w:rsid w:val="00317F28"/>
    <w:rsid w:val="00322DD4"/>
    <w:rsid w:val="00323346"/>
    <w:rsid w:val="00326024"/>
    <w:rsid w:val="00326086"/>
    <w:rsid w:val="00326978"/>
    <w:rsid w:val="00326EC0"/>
    <w:rsid w:val="00327375"/>
    <w:rsid w:val="00330E96"/>
    <w:rsid w:val="00331DA5"/>
    <w:rsid w:val="00337BE4"/>
    <w:rsid w:val="00342B24"/>
    <w:rsid w:val="0034300F"/>
    <w:rsid w:val="003463B1"/>
    <w:rsid w:val="00350FD9"/>
    <w:rsid w:val="00351177"/>
    <w:rsid w:val="00351734"/>
    <w:rsid w:val="00351A23"/>
    <w:rsid w:val="0035425A"/>
    <w:rsid w:val="0036200D"/>
    <w:rsid w:val="00376D25"/>
    <w:rsid w:val="00381E78"/>
    <w:rsid w:val="00384781"/>
    <w:rsid w:val="00390F46"/>
    <w:rsid w:val="00391B8D"/>
    <w:rsid w:val="00392746"/>
    <w:rsid w:val="00393C48"/>
    <w:rsid w:val="003A0249"/>
    <w:rsid w:val="003A0A0F"/>
    <w:rsid w:val="003A16FC"/>
    <w:rsid w:val="003A49F3"/>
    <w:rsid w:val="003A5F10"/>
    <w:rsid w:val="003A64F8"/>
    <w:rsid w:val="003A7445"/>
    <w:rsid w:val="003B062C"/>
    <w:rsid w:val="003B7D3A"/>
    <w:rsid w:val="003C448E"/>
    <w:rsid w:val="003D0476"/>
    <w:rsid w:val="003D0E39"/>
    <w:rsid w:val="003D3305"/>
    <w:rsid w:val="003D343F"/>
    <w:rsid w:val="003D3A97"/>
    <w:rsid w:val="003D494F"/>
    <w:rsid w:val="003D522B"/>
    <w:rsid w:val="003E36D8"/>
    <w:rsid w:val="003E4F0B"/>
    <w:rsid w:val="003E56AA"/>
    <w:rsid w:val="003E6DB1"/>
    <w:rsid w:val="003F06F3"/>
    <w:rsid w:val="003F645D"/>
    <w:rsid w:val="003F6ADC"/>
    <w:rsid w:val="003F7720"/>
    <w:rsid w:val="00400626"/>
    <w:rsid w:val="004008FD"/>
    <w:rsid w:val="00404594"/>
    <w:rsid w:val="00405B92"/>
    <w:rsid w:val="00406641"/>
    <w:rsid w:val="0040715D"/>
    <w:rsid w:val="0040762C"/>
    <w:rsid w:val="0041230C"/>
    <w:rsid w:val="0041311A"/>
    <w:rsid w:val="004220C3"/>
    <w:rsid w:val="004322C2"/>
    <w:rsid w:val="00433FCE"/>
    <w:rsid w:val="004368D3"/>
    <w:rsid w:val="00443170"/>
    <w:rsid w:val="00443F5D"/>
    <w:rsid w:val="00445B0F"/>
    <w:rsid w:val="00450ACA"/>
    <w:rsid w:val="00452F84"/>
    <w:rsid w:val="004577E6"/>
    <w:rsid w:val="00464464"/>
    <w:rsid w:val="00465FF9"/>
    <w:rsid w:val="004669B7"/>
    <w:rsid w:val="00470482"/>
    <w:rsid w:val="00481A12"/>
    <w:rsid w:val="004834F7"/>
    <w:rsid w:val="004857C8"/>
    <w:rsid w:val="00487353"/>
    <w:rsid w:val="00487874"/>
    <w:rsid w:val="0049071A"/>
    <w:rsid w:val="00492A23"/>
    <w:rsid w:val="00493618"/>
    <w:rsid w:val="00497BCB"/>
    <w:rsid w:val="004A0133"/>
    <w:rsid w:val="004A10AD"/>
    <w:rsid w:val="004A4DC2"/>
    <w:rsid w:val="004A64E6"/>
    <w:rsid w:val="004B2C18"/>
    <w:rsid w:val="004B3C73"/>
    <w:rsid w:val="004B460D"/>
    <w:rsid w:val="004B6497"/>
    <w:rsid w:val="004B71A8"/>
    <w:rsid w:val="004B748E"/>
    <w:rsid w:val="004C1DF0"/>
    <w:rsid w:val="004C2C76"/>
    <w:rsid w:val="004C54E1"/>
    <w:rsid w:val="004C75E1"/>
    <w:rsid w:val="004D3D86"/>
    <w:rsid w:val="004D3DF7"/>
    <w:rsid w:val="004D7512"/>
    <w:rsid w:val="004E08E9"/>
    <w:rsid w:val="004E7629"/>
    <w:rsid w:val="004F12EC"/>
    <w:rsid w:val="004F3544"/>
    <w:rsid w:val="004F5CF9"/>
    <w:rsid w:val="004F6AF6"/>
    <w:rsid w:val="004F7131"/>
    <w:rsid w:val="004F7684"/>
    <w:rsid w:val="00501F16"/>
    <w:rsid w:val="005020DA"/>
    <w:rsid w:val="005075DE"/>
    <w:rsid w:val="00521056"/>
    <w:rsid w:val="005249B2"/>
    <w:rsid w:val="00530CD5"/>
    <w:rsid w:val="00530ED1"/>
    <w:rsid w:val="005346D0"/>
    <w:rsid w:val="00537E98"/>
    <w:rsid w:val="005426EA"/>
    <w:rsid w:val="00543971"/>
    <w:rsid w:val="00543D60"/>
    <w:rsid w:val="00560FEE"/>
    <w:rsid w:val="005615D0"/>
    <w:rsid w:val="005676EB"/>
    <w:rsid w:val="005722A4"/>
    <w:rsid w:val="005722D7"/>
    <w:rsid w:val="005724EC"/>
    <w:rsid w:val="0057764C"/>
    <w:rsid w:val="00577BE0"/>
    <w:rsid w:val="00577E23"/>
    <w:rsid w:val="00584FA1"/>
    <w:rsid w:val="0058606A"/>
    <w:rsid w:val="00594CA6"/>
    <w:rsid w:val="00595CFB"/>
    <w:rsid w:val="005A0464"/>
    <w:rsid w:val="005A0854"/>
    <w:rsid w:val="005A1F06"/>
    <w:rsid w:val="005A3778"/>
    <w:rsid w:val="005B2ACE"/>
    <w:rsid w:val="005C020F"/>
    <w:rsid w:val="005C4277"/>
    <w:rsid w:val="005C7F78"/>
    <w:rsid w:val="005D409F"/>
    <w:rsid w:val="005D7B55"/>
    <w:rsid w:val="005E18AD"/>
    <w:rsid w:val="005F124E"/>
    <w:rsid w:val="005F17FC"/>
    <w:rsid w:val="005F5FE8"/>
    <w:rsid w:val="005F60C9"/>
    <w:rsid w:val="0061112A"/>
    <w:rsid w:val="00612B28"/>
    <w:rsid w:val="006130AB"/>
    <w:rsid w:val="0062076D"/>
    <w:rsid w:val="0062269F"/>
    <w:rsid w:val="00622747"/>
    <w:rsid w:val="00622B89"/>
    <w:rsid w:val="00622E68"/>
    <w:rsid w:val="006232EC"/>
    <w:rsid w:val="006246C4"/>
    <w:rsid w:val="00624EDE"/>
    <w:rsid w:val="006252B9"/>
    <w:rsid w:val="006257EE"/>
    <w:rsid w:val="006301A7"/>
    <w:rsid w:val="00630D5E"/>
    <w:rsid w:val="00631294"/>
    <w:rsid w:val="00634A17"/>
    <w:rsid w:val="00640593"/>
    <w:rsid w:val="006424E1"/>
    <w:rsid w:val="006436E5"/>
    <w:rsid w:val="00646DB9"/>
    <w:rsid w:val="00647518"/>
    <w:rsid w:val="00652EEF"/>
    <w:rsid w:val="006560E2"/>
    <w:rsid w:val="006577B5"/>
    <w:rsid w:val="006721C1"/>
    <w:rsid w:val="00672484"/>
    <w:rsid w:val="00673BE7"/>
    <w:rsid w:val="006765C0"/>
    <w:rsid w:val="006816F0"/>
    <w:rsid w:val="0069275C"/>
    <w:rsid w:val="00694150"/>
    <w:rsid w:val="006942CA"/>
    <w:rsid w:val="006965A6"/>
    <w:rsid w:val="006A36A8"/>
    <w:rsid w:val="006B0DBB"/>
    <w:rsid w:val="006B53EC"/>
    <w:rsid w:val="006C4951"/>
    <w:rsid w:val="006C5307"/>
    <w:rsid w:val="006C6D02"/>
    <w:rsid w:val="006C6F07"/>
    <w:rsid w:val="006D03F7"/>
    <w:rsid w:val="006D1FB0"/>
    <w:rsid w:val="006D32D4"/>
    <w:rsid w:val="006E22F6"/>
    <w:rsid w:val="006E41C6"/>
    <w:rsid w:val="006E4A6D"/>
    <w:rsid w:val="006E4BF5"/>
    <w:rsid w:val="006F4105"/>
    <w:rsid w:val="006F7A38"/>
    <w:rsid w:val="00703917"/>
    <w:rsid w:val="00705A43"/>
    <w:rsid w:val="00705A4C"/>
    <w:rsid w:val="007076BF"/>
    <w:rsid w:val="00707F8F"/>
    <w:rsid w:val="00707F98"/>
    <w:rsid w:val="00712D3F"/>
    <w:rsid w:val="00714FCE"/>
    <w:rsid w:val="00721621"/>
    <w:rsid w:val="00724DEF"/>
    <w:rsid w:val="00725359"/>
    <w:rsid w:val="00727FA0"/>
    <w:rsid w:val="00731A3A"/>
    <w:rsid w:val="00737FB4"/>
    <w:rsid w:val="007401D6"/>
    <w:rsid w:val="00741C9C"/>
    <w:rsid w:val="00744CB9"/>
    <w:rsid w:val="00750CBB"/>
    <w:rsid w:val="007525B7"/>
    <w:rsid w:val="00756862"/>
    <w:rsid w:val="007627A5"/>
    <w:rsid w:val="007715B0"/>
    <w:rsid w:val="007729B3"/>
    <w:rsid w:val="00777567"/>
    <w:rsid w:val="00777615"/>
    <w:rsid w:val="00781309"/>
    <w:rsid w:val="00783FF0"/>
    <w:rsid w:val="00786A70"/>
    <w:rsid w:val="00786C2B"/>
    <w:rsid w:val="00790CF8"/>
    <w:rsid w:val="007911DA"/>
    <w:rsid w:val="007977BF"/>
    <w:rsid w:val="007977F3"/>
    <w:rsid w:val="007A4351"/>
    <w:rsid w:val="007A5086"/>
    <w:rsid w:val="007B02F3"/>
    <w:rsid w:val="007B0F3E"/>
    <w:rsid w:val="007B13E7"/>
    <w:rsid w:val="007B21A0"/>
    <w:rsid w:val="007B239A"/>
    <w:rsid w:val="007B2524"/>
    <w:rsid w:val="007B44A3"/>
    <w:rsid w:val="007B4D6E"/>
    <w:rsid w:val="007B5069"/>
    <w:rsid w:val="007B6CEF"/>
    <w:rsid w:val="007B7649"/>
    <w:rsid w:val="007B7DE9"/>
    <w:rsid w:val="007C5AB8"/>
    <w:rsid w:val="007C5E03"/>
    <w:rsid w:val="007D006A"/>
    <w:rsid w:val="007D0751"/>
    <w:rsid w:val="007D2C46"/>
    <w:rsid w:val="007D3A68"/>
    <w:rsid w:val="007E46AC"/>
    <w:rsid w:val="007E492B"/>
    <w:rsid w:val="007F0213"/>
    <w:rsid w:val="007F0F2F"/>
    <w:rsid w:val="007F464A"/>
    <w:rsid w:val="007F55F7"/>
    <w:rsid w:val="00805C41"/>
    <w:rsid w:val="0081068E"/>
    <w:rsid w:val="00812207"/>
    <w:rsid w:val="00815FA1"/>
    <w:rsid w:val="008178C6"/>
    <w:rsid w:val="00820659"/>
    <w:rsid w:val="008208FB"/>
    <w:rsid w:val="0082341A"/>
    <w:rsid w:val="0084011D"/>
    <w:rsid w:val="008425E2"/>
    <w:rsid w:val="008427BC"/>
    <w:rsid w:val="0084311E"/>
    <w:rsid w:val="00846B98"/>
    <w:rsid w:val="008510EE"/>
    <w:rsid w:val="00854909"/>
    <w:rsid w:val="008553FF"/>
    <w:rsid w:val="008559F7"/>
    <w:rsid w:val="00857CBD"/>
    <w:rsid w:val="0086620F"/>
    <w:rsid w:val="00875B63"/>
    <w:rsid w:val="0087685D"/>
    <w:rsid w:val="008818C8"/>
    <w:rsid w:val="008821FA"/>
    <w:rsid w:val="008847F4"/>
    <w:rsid w:val="00885BAF"/>
    <w:rsid w:val="00885FBD"/>
    <w:rsid w:val="00887F3D"/>
    <w:rsid w:val="0089221A"/>
    <w:rsid w:val="00893AF4"/>
    <w:rsid w:val="00893D55"/>
    <w:rsid w:val="008A00D7"/>
    <w:rsid w:val="008A06A8"/>
    <w:rsid w:val="008A1665"/>
    <w:rsid w:val="008A1C3E"/>
    <w:rsid w:val="008A3C79"/>
    <w:rsid w:val="008A44D1"/>
    <w:rsid w:val="008A7780"/>
    <w:rsid w:val="008A7E4E"/>
    <w:rsid w:val="008B0F57"/>
    <w:rsid w:val="008B6DC0"/>
    <w:rsid w:val="008C77FB"/>
    <w:rsid w:val="008C7E65"/>
    <w:rsid w:val="008D13AB"/>
    <w:rsid w:val="008D166B"/>
    <w:rsid w:val="008D1FA3"/>
    <w:rsid w:val="008D28CA"/>
    <w:rsid w:val="008D4A10"/>
    <w:rsid w:val="008D4EA2"/>
    <w:rsid w:val="008E499B"/>
    <w:rsid w:val="008E650A"/>
    <w:rsid w:val="008F01EA"/>
    <w:rsid w:val="008F35C8"/>
    <w:rsid w:val="008F4FFA"/>
    <w:rsid w:val="00905A02"/>
    <w:rsid w:val="009066F6"/>
    <w:rsid w:val="0091350D"/>
    <w:rsid w:val="00921AD6"/>
    <w:rsid w:val="00930317"/>
    <w:rsid w:val="00931044"/>
    <w:rsid w:val="009318C4"/>
    <w:rsid w:val="0093233F"/>
    <w:rsid w:val="0093285B"/>
    <w:rsid w:val="00932CBA"/>
    <w:rsid w:val="00933181"/>
    <w:rsid w:val="00934A61"/>
    <w:rsid w:val="009357AD"/>
    <w:rsid w:val="0094343A"/>
    <w:rsid w:val="00946A6F"/>
    <w:rsid w:val="009479D8"/>
    <w:rsid w:val="0095351C"/>
    <w:rsid w:val="0095556B"/>
    <w:rsid w:val="00956547"/>
    <w:rsid w:val="00956560"/>
    <w:rsid w:val="00957D8E"/>
    <w:rsid w:val="0096245F"/>
    <w:rsid w:val="00962D7D"/>
    <w:rsid w:val="00963A4D"/>
    <w:rsid w:val="00965831"/>
    <w:rsid w:val="00966284"/>
    <w:rsid w:val="00966E90"/>
    <w:rsid w:val="00970484"/>
    <w:rsid w:val="0097198D"/>
    <w:rsid w:val="009734A5"/>
    <w:rsid w:val="00973B98"/>
    <w:rsid w:val="00974CE3"/>
    <w:rsid w:val="00981699"/>
    <w:rsid w:val="00982547"/>
    <w:rsid w:val="00982906"/>
    <w:rsid w:val="009842F7"/>
    <w:rsid w:val="00984BA5"/>
    <w:rsid w:val="00986771"/>
    <w:rsid w:val="00992574"/>
    <w:rsid w:val="00993C38"/>
    <w:rsid w:val="009A2571"/>
    <w:rsid w:val="009A65C2"/>
    <w:rsid w:val="009B0B23"/>
    <w:rsid w:val="009B280B"/>
    <w:rsid w:val="009B2FE9"/>
    <w:rsid w:val="009B3487"/>
    <w:rsid w:val="009B4785"/>
    <w:rsid w:val="009B63D1"/>
    <w:rsid w:val="009B6C06"/>
    <w:rsid w:val="009C0DFB"/>
    <w:rsid w:val="009C2D32"/>
    <w:rsid w:val="009C4D1C"/>
    <w:rsid w:val="009C5BB2"/>
    <w:rsid w:val="009C6466"/>
    <w:rsid w:val="009C6907"/>
    <w:rsid w:val="009C7FD5"/>
    <w:rsid w:val="009D367A"/>
    <w:rsid w:val="009E1511"/>
    <w:rsid w:val="009E2510"/>
    <w:rsid w:val="009E38BF"/>
    <w:rsid w:val="009F13B2"/>
    <w:rsid w:val="009F31AE"/>
    <w:rsid w:val="009F7EA8"/>
    <w:rsid w:val="00A022C8"/>
    <w:rsid w:val="00A03B26"/>
    <w:rsid w:val="00A10254"/>
    <w:rsid w:val="00A107C5"/>
    <w:rsid w:val="00A22600"/>
    <w:rsid w:val="00A26558"/>
    <w:rsid w:val="00A27B7C"/>
    <w:rsid w:val="00A3083C"/>
    <w:rsid w:val="00A30AEE"/>
    <w:rsid w:val="00A313FB"/>
    <w:rsid w:val="00A34168"/>
    <w:rsid w:val="00A34279"/>
    <w:rsid w:val="00A42516"/>
    <w:rsid w:val="00A42EC7"/>
    <w:rsid w:val="00A47442"/>
    <w:rsid w:val="00A47D30"/>
    <w:rsid w:val="00A51932"/>
    <w:rsid w:val="00A53853"/>
    <w:rsid w:val="00A5489B"/>
    <w:rsid w:val="00A55EB3"/>
    <w:rsid w:val="00A64CCF"/>
    <w:rsid w:val="00A674B9"/>
    <w:rsid w:val="00A71E72"/>
    <w:rsid w:val="00A72592"/>
    <w:rsid w:val="00A75891"/>
    <w:rsid w:val="00A80B74"/>
    <w:rsid w:val="00A812F3"/>
    <w:rsid w:val="00A85C4C"/>
    <w:rsid w:val="00A91557"/>
    <w:rsid w:val="00A93946"/>
    <w:rsid w:val="00A951EC"/>
    <w:rsid w:val="00AA2890"/>
    <w:rsid w:val="00AB0C80"/>
    <w:rsid w:val="00AB1066"/>
    <w:rsid w:val="00AB1BC1"/>
    <w:rsid w:val="00AB2D12"/>
    <w:rsid w:val="00AB3281"/>
    <w:rsid w:val="00AB3F5D"/>
    <w:rsid w:val="00AB56CA"/>
    <w:rsid w:val="00AB6AB0"/>
    <w:rsid w:val="00AC397A"/>
    <w:rsid w:val="00AC529C"/>
    <w:rsid w:val="00AC7864"/>
    <w:rsid w:val="00AD2569"/>
    <w:rsid w:val="00AD4278"/>
    <w:rsid w:val="00AD7E55"/>
    <w:rsid w:val="00AE5321"/>
    <w:rsid w:val="00AF06E6"/>
    <w:rsid w:val="00AF0B9E"/>
    <w:rsid w:val="00B06B81"/>
    <w:rsid w:val="00B11111"/>
    <w:rsid w:val="00B131A9"/>
    <w:rsid w:val="00B14C53"/>
    <w:rsid w:val="00B14C76"/>
    <w:rsid w:val="00B222FB"/>
    <w:rsid w:val="00B2242D"/>
    <w:rsid w:val="00B2489D"/>
    <w:rsid w:val="00B272D9"/>
    <w:rsid w:val="00B309C0"/>
    <w:rsid w:val="00B334A6"/>
    <w:rsid w:val="00B36A90"/>
    <w:rsid w:val="00B40518"/>
    <w:rsid w:val="00B4289D"/>
    <w:rsid w:val="00B474FD"/>
    <w:rsid w:val="00B50F62"/>
    <w:rsid w:val="00B53BBE"/>
    <w:rsid w:val="00B53DEE"/>
    <w:rsid w:val="00B54E39"/>
    <w:rsid w:val="00B60083"/>
    <w:rsid w:val="00B62743"/>
    <w:rsid w:val="00B648A7"/>
    <w:rsid w:val="00B651BF"/>
    <w:rsid w:val="00B804D1"/>
    <w:rsid w:val="00B86A46"/>
    <w:rsid w:val="00B87765"/>
    <w:rsid w:val="00B87BC0"/>
    <w:rsid w:val="00B87C35"/>
    <w:rsid w:val="00B90C25"/>
    <w:rsid w:val="00B92A41"/>
    <w:rsid w:val="00B974D1"/>
    <w:rsid w:val="00BA1A69"/>
    <w:rsid w:val="00BB1CFB"/>
    <w:rsid w:val="00BB2220"/>
    <w:rsid w:val="00BB2E93"/>
    <w:rsid w:val="00BB5108"/>
    <w:rsid w:val="00BC4759"/>
    <w:rsid w:val="00BD48C8"/>
    <w:rsid w:val="00BE2ED5"/>
    <w:rsid w:val="00BF0C23"/>
    <w:rsid w:val="00C0068D"/>
    <w:rsid w:val="00C02542"/>
    <w:rsid w:val="00C0264A"/>
    <w:rsid w:val="00C03C97"/>
    <w:rsid w:val="00C10625"/>
    <w:rsid w:val="00C17B61"/>
    <w:rsid w:val="00C30217"/>
    <w:rsid w:val="00C31605"/>
    <w:rsid w:val="00C33F0B"/>
    <w:rsid w:val="00C351FD"/>
    <w:rsid w:val="00C4410B"/>
    <w:rsid w:val="00C47EC0"/>
    <w:rsid w:val="00C50062"/>
    <w:rsid w:val="00C563F1"/>
    <w:rsid w:val="00C57662"/>
    <w:rsid w:val="00C614B5"/>
    <w:rsid w:val="00C6189E"/>
    <w:rsid w:val="00C62D12"/>
    <w:rsid w:val="00C6350E"/>
    <w:rsid w:val="00C63DF2"/>
    <w:rsid w:val="00C7178F"/>
    <w:rsid w:val="00C73157"/>
    <w:rsid w:val="00C7512B"/>
    <w:rsid w:val="00C75D17"/>
    <w:rsid w:val="00C76CD5"/>
    <w:rsid w:val="00C8569F"/>
    <w:rsid w:val="00C85E9B"/>
    <w:rsid w:val="00C9090C"/>
    <w:rsid w:val="00C939B0"/>
    <w:rsid w:val="00C96744"/>
    <w:rsid w:val="00CA0049"/>
    <w:rsid w:val="00CA1E2B"/>
    <w:rsid w:val="00CA581D"/>
    <w:rsid w:val="00CA6021"/>
    <w:rsid w:val="00CB0BA5"/>
    <w:rsid w:val="00CB280D"/>
    <w:rsid w:val="00CB2F4B"/>
    <w:rsid w:val="00CB33A5"/>
    <w:rsid w:val="00CB3FE0"/>
    <w:rsid w:val="00CC3052"/>
    <w:rsid w:val="00CC46BD"/>
    <w:rsid w:val="00CC5432"/>
    <w:rsid w:val="00CD0D1A"/>
    <w:rsid w:val="00CD15CE"/>
    <w:rsid w:val="00CD34F4"/>
    <w:rsid w:val="00CD66B7"/>
    <w:rsid w:val="00CD6A28"/>
    <w:rsid w:val="00CE1D97"/>
    <w:rsid w:val="00CE5683"/>
    <w:rsid w:val="00CE75FC"/>
    <w:rsid w:val="00CE7A95"/>
    <w:rsid w:val="00CF2865"/>
    <w:rsid w:val="00CF29B7"/>
    <w:rsid w:val="00CF7260"/>
    <w:rsid w:val="00D038B7"/>
    <w:rsid w:val="00D04AE8"/>
    <w:rsid w:val="00D125FB"/>
    <w:rsid w:val="00D1439F"/>
    <w:rsid w:val="00D20583"/>
    <w:rsid w:val="00D27929"/>
    <w:rsid w:val="00D30FD7"/>
    <w:rsid w:val="00D35995"/>
    <w:rsid w:val="00D36869"/>
    <w:rsid w:val="00D40C16"/>
    <w:rsid w:val="00D42F4F"/>
    <w:rsid w:val="00D455BF"/>
    <w:rsid w:val="00D47C3C"/>
    <w:rsid w:val="00D522AE"/>
    <w:rsid w:val="00D65B3F"/>
    <w:rsid w:val="00D65D4E"/>
    <w:rsid w:val="00D7000C"/>
    <w:rsid w:val="00D747EB"/>
    <w:rsid w:val="00D80590"/>
    <w:rsid w:val="00D8093C"/>
    <w:rsid w:val="00D80EF1"/>
    <w:rsid w:val="00D84CD2"/>
    <w:rsid w:val="00D87250"/>
    <w:rsid w:val="00D901CB"/>
    <w:rsid w:val="00D90916"/>
    <w:rsid w:val="00D97B5F"/>
    <w:rsid w:val="00DB1BD6"/>
    <w:rsid w:val="00DB27D5"/>
    <w:rsid w:val="00DB3129"/>
    <w:rsid w:val="00DB39F5"/>
    <w:rsid w:val="00DB3E80"/>
    <w:rsid w:val="00DB3F62"/>
    <w:rsid w:val="00DB6B6B"/>
    <w:rsid w:val="00DC5C03"/>
    <w:rsid w:val="00DC5D65"/>
    <w:rsid w:val="00DC744A"/>
    <w:rsid w:val="00DC78F7"/>
    <w:rsid w:val="00DD31FA"/>
    <w:rsid w:val="00DD38C7"/>
    <w:rsid w:val="00DD3C95"/>
    <w:rsid w:val="00DD5CA9"/>
    <w:rsid w:val="00DE15CD"/>
    <w:rsid w:val="00DE2B6B"/>
    <w:rsid w:val="00DE55B1"/>
    <w:rsid w:val="00DE5B0B"/>
    <w:rsid w:val="00DE6410"/>
    <w:rsid w:val="00DF0672"/>
    <w:rsid w:val="00DF08D1"/>
    <w:rsid w:val="00DF1D71"/>
    <w:rsid w:val="00DF7DCD"/>
    <w:rsid w:val="00E038F3"/>
    <w:rsid w:val="00E07D6F"/>
    <w:rsid w:val="00E10B7A"/>
    <w:rsid w:val="00E11CC6"/>
    <w:rsid w:val="00E11F43"/>
    <w:rsid w:val="00E14C4C"/>
    <w:rsid w:val="00E178FE"/>
    <w:rsid w:val="00E2242E"/>
    <w:rsid w:val="00E2473F"/>
    <w:rsid w:val="00E333E7"/>
    <w:rsid w:val="00E349A8"/>
    <w:rsid w:val="00E35765"/>
    <w:rsid w:val="00E35860"/>
    <w:rsid w:val="00E40464"/>
    <w:rsid w:val="00E41372"/>
    <w:rsid w:val="00E42880"/>
    <w:rsid w:val="00E458A8"/>
    <w:rsid w:val="00E45BA7"/>
    <w:rsid w:val="00E473B2"/>
    <w:rsid w:val="00E47F82"/>
    <w:rsid w:val="00E52A83"/>
    <w:rsid w:val="00E656FA"/>
    <w:rsid w:val="00E72E14"/>
    <w:rsid w:val="00E76170"/>
    <w:rsid w:val="00E803FC"/>
    <w:rsid w:val="00E804D7"/>
    <w:rsid w:val="00E84F64"/>
    <w:rsid w:val="00E85D28"/>
    <w:rsid w:val="00E86148"/>
    <w:rsid w:val="00E92D1C"/>
    <w:rsid w:val="00E951B3"/>
    <w:rsid w:val="00E95AD7"/>
    <w:rsid w:val="00EA2AD4"/>
    <w:rsid w:val="00EA5B0E"/>
    <w:rsid w:val="00EA6438"/>
    <w:rsid w:val="00EA7FC4"/>
    <w:rsid w:val="00EB0988"/>
    <w:rsid w:val="00EB2000"/>
    <w:rsid w:val="00EB2322"/>
    <w:rsid w:val="00EB350C"/>
    <w:rsid w:val="00EB4444"/>
    <w:rsid w:val="00EB5FCC"/>
    <w:rsid w:val="00EC0814"/>
    <w:rsid w:val="00EC2583"/>
    <w:rsid w:val="00ED0C7D"/>
    <w:rsid w:val="00ED1BA7"/>
    <w:rsid w:val="00ED1D4F"/>
    <w:rsid w:val="00ED30BF"/>
    <w:rsid w:val="00EE165E"/>
    <w:rsid w:val="00EE2807"/>
    <w:rsid w:val="00EE2C10"/>
    <w:rsid w:val="00EE3889"/>
    <w:rsid w:val="00EE70C7"/>
    <w:rsid w:val="00EF28D9"/>
    <w:rsid w:val="00EF4373"/>
    <w:rsid w:val="00EF68F4"/>
    <w:rsid w:val="00EF6EAF"/>
    <w:rsid w:val="00F01A89"/>
    <w:rsid w:val="00F04DB6"/>
    <w:rsid w:val="00F06AA8"/>
    <w:rsid w:val="00F06C74"/>
    <w:rsid w:val="00F06D22"/>
    <w:rsid w:val="00F13FF2"/>
    <w:rsid w:val="00F14AA3"/>
    <w:rsid w:val="00F15E9B"/>
    <w:rsid w:val="00F1659B"/>
    <w:rsid w:val="00F17412"/>
    <w:rsid w:val="00F20072"/>
    <w:rsid w:val="00F206ED"/>
    <w:rsid w:val="00F20F9E"/>
    <w:rsid w:val="00F23C6A"/>
    <w:rsid w:val="00F3352B"/>
    <w:rsid w:val="00F354FE"/>
    <w:rsid w:val="00F372C2"/>
    <w:rsid w:val="00F37A00"/>
    <w:rsid w:val="00F37C6E"/>
    <w:rsid w:val="00F455F0"/>
    <w:rsid w:val="00F457D3"/>
    <w:rsid w:val="00F537B6"/>
    <w:rsid w:val="00F54292"/>
    <w:rsid w:val="00F577F5"/>
    <w:rsid w:val="00F6027F"/>
    <w:rsid w:val="00F61A14"/>
    <w:rsid w:val="00F6595C"/>
    <w:rsid w:val="00F662F9"/>
    <w:rsid w:val="00F76309"/>
    <w:rsid w:val="00F763C5"/>
    <w:rsid w:val="00F8186A"/>
    <w:rsid w:val="00F8271D"/>
    <w:rsid w:val="00F85C70"/>
    <w:rsid w:val="00F8759F"/>
    <w:rsid w:val="00F90B40"/>
    <w:rsid w:val="00F933C7"/>
    <w:rsid w:val="00F940A0"/>
    <w:rsid w:val="00F9444F"/>
    <w:rsid w:val="00F969E3"/>
    <w:rsid w:val="00FA07DD"/>
    <w:rsid w:val="00FA167D"/>
    <w:rsid w:val="00FB6335"/>
    <w:rsid w:val="00FC1716"/>
    <w:rsid w:val="00FC2B0B"/>
    <w:rsid w:val="00FC5254"/>
    <w:rsid w:val="00FC65E0"/>
    <w:rsid w:val="00FD336B"/>
    <w:rsid w:val="00FD3F56"/>
    <w:rsid w:val="00FE1F9B"/>
    <w:rsid w:val="00FE424B"/>
    <w:rsid w:val="00FE424F"/>
    <w:rsid w:val="00FE65CC"/>
    <w:rsid w:val="00FF064C"/>
    <w:rsid w:val="00FF24DC"/>
    <w:rsid w:val="00FF2AA7"/>
    <w:rsid w:val="00FF2EDD"/>
    <w:rsid w:val="00FF3CEA"/>
    <w:rsid w:val="00FF60B1"/>
    <w:rsid w:val="00FF7E15"/>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3948E9F"/>
  <w15:docId w15:val="{4CF15010-F2A9-4968-9653-6B052FB5C3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07F98"/>
    <w:pPr>
      <w:spacing w:after="0" w:line="240" w:lineRule="auto"/>
    </w:pPr>
    <w:rPr>
      <w:rFonts w:ascii="Times New Roman" w:eastAsia="Times New Roman" w:hAnsi="Times New Roman" w:cs="Times New Roman"/>
      <w:sz w:val="20"/>
      <w:szCs w:val="20"/>
      <w:lang w:eastAsia="pt-BR"/>
    </w:rPr>
  </w:style>
  <w:style w:type="paragraph" w:styleId="Ttulo1">
    <w:name w:val="heading 1"/>
    <w:basedOn w:val="Normal"/>
    <w:next w:val="Normal"/>
    <w:link w:val="Ttulo1Char"/>
    <w:qFormat/>
    <w:rsid w:val="000C3CFE"/>
    <w:pPr>
      <w:keepNext/>
      <w:outlineLvl w:val="0"/>
    </w:pPr>
    <w:rPr>
      <w:b/>
      <w:sz w:val="28"/>
    </w:rPr>
  </w:style>
  <w:style w:type="paragraph" w:styleId="Ttulo2">
    <w:name w:val="heading 2"/>
    <w:basedOn w:val="Normal"/>
    <w:next w:val="Normal"/>
    <w:link w:val="Ttulo2Char"/>
    <w:qFormat/>
    <w:rsid w:val="000C3CFE"/>
    <w:pPr>
      <w:keepNext/>
      <w:jc w:val="both"/>
      <w:outlineLvl w:val="1"/>
    </w:pPr>
    <w:rPr>
      <w:rFonts w:ascii="Comic Sans MS" w:hAnsi="Comic Sans MS"/>
      <w:b/>
      <w:i/>
      <w:sz w:val="24"/>
    </w:rPr>
  </w:style>
  <w:style w:type="paragraph" w:styleId="Ttulo3">
    <w:name w:val="heading 3"/>
    <w:basedOn w:val="Normal"/>
    <w:next w:val="Normal"/>
    <w:link w:val="Ttulo3Char"/>
    <w:qFormat/>
    <w:rsid w:val="000C3CFE"/>
    <w:pPr>
      <w:keepNext/>
      <w:jc w:val="both"/>
      <w:outlineLvl w:val="2"/>
    </w:pPr>
    <w:rPr>
      <w:b/>
      <w:sz w:val="28"/>
    </w:rPr>
  </w:style>
  <w:style w:type="paragraph" w:styleId="Ttulo4">
    <w:name w:val="heading 4"/>
    <w:basedOn w:val="Normal"/>
    <w:next w:val="Normal"/>
    <w:link w:val="Ttulo4Char"/>
    <w:qFormat/>
    <w:rsid w:val="000C3CFE"/>
    <w:pPr>
      <w:keepNext/>
      <w:jc w:val="center"/>
      <w:outlineLvl w:val="3"/>
    </w:pPr>
    <w:rPr>
      <w:b/>
    </w:rPr>
  </w:style>
  <w:style w:type="paragraph" w:styleId="Ttulo5">
    <w:name w:val="heading 5"/>
    <w:basedOn w:val="Normal"/>
    <w:next w:val="Normal"/>
    <w:link w:val="Ttulo5Char"/>
    <w:qFormat/>
    <w:rsid w:val="000C3CFE"/>
    <w:pPr>
      <w:keepNext/>
      <w:jc w:val="center"/>
      <w:outlineLvl w:val="4"/>
    </w:pPr>
    <w:rPr>
      <w:b/>
      <w:sz w:val="28"/>
    </w:rPr>
  </w:style>
  <w:style w:type="paragraph" w:styleId="Ttulo6">
    <w:name w:val="heading 6"/>
    <w:basedOn w:val="Normal"/>
    <w:next w:val="Normal"/>
    <w:link w:val="Ttulo6Char"/>
    <w:qFormat/>
    <w:rsid w:val="000C3CFE"/>
    <w:pPr>
      <w:keepNext/>
      <w:outlineLvl w:val="5"/>
    </w:pPr>
    <w:rPr>
      <w:b/>
      <w:sz w:val="24"/>
    </w:rPr>
  </w:style>
  <w:style w:type="paragraph" w:styleId="Ttulo7">
    <w:name w:val="heading 7"/>
    <w:basedOn w:val="Normal"/>
    <w:next w:val="Normal"/>
    <w:link w:val="Ttulo7Char"/>
    <w:qFormat/>
    <w:rsid w:val="000C3CFE"/>
    <w:pPr>
      <w:keepNext/>
      <w:jc w:val="both"/>
      <w:outlineLvl w:val="6"/>
    </w:pPr>
    <w:rPr>
      <w:rFonts w:ascii="Arial" w:hAnsi="Arial"/>
      <w:b/>
      <w:sz w:val="24"/>
    </w:rPr>
  </w:style>
  <w:style w:type="paragraph" w:styleId="Ttulo8">
    <w:name w:val="heading 8"/>
    <w:basedOn w:val="Normal"/>
    <w:next w:val="Normal"/>
    <w:link w:val="Ttulo8Char"/>
    <w:qFormat/>
    <w:rsid w:val="00C75D17"/>
    <w:pPr>
      <w:keepNext/>
      <w:ind w:firstLine="1701"/>
      <w:jc w:val="center"/>
      <w:outlineLvl w:val="7"/>
    </w:pPr>
    <w:rPr>
      <w:b/>
      <w:sz w:val="24"/>
    </w:rPr>
  </w:style>
  <w:style w:type="paragraph" w:styleId="Ttulo9">
    <w:name w:val="heading 9"/>
    <w:basedOn w:val="Normal"/>
    <w:next w:val="Normal"/>
    <w:link w:val="Ttulo9Char"/>
    <w:qFormat/>
    <w:rsid w:val="000C3CFE"/>
    <w:pPr>
      <w:keepNext/>
      <w:ind w:firstLine="1843"/>
      <w:jc w:val="both"/>
      <w:outlineLvl w:val="8"/>
    </w:pPr>
    <w:rPr>
      <w:b/>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Cabeçalho1,Char"/>
    <w:basedOn w:val="Normal"/>
    <w:link w:val="CabealhoChar"/>
    <w:unhideWhenUsed/>
    <w:rsid w:val="00323346"/>
    <w:pPr>
      <w:tabs>
        <w:tab w:val="center" w:pos="4252"/>
        <w:tab w:val="right" w:pos="8504"/>
      </w:tabs>
    </w:pPr>
    <w:rPr>
      <w:rFonts w:asciiTheme="minorHAnsi" w:eastAsiaTheme="minorHAnsi" w:hAnsiTheme="minorHAnsi" w:cstheme="minorBidi"/>
      <w:sz w:val="22"/>
      <w:szCs w:val="22"/>
      <w:lang w:eastAsia="en-US"/>
    </w:rPr>
  </w:style>
  <w:style w:type="character" w:customStyle="1" w:styleId="CabealhoChar">
    <w:name w:val="Cabeçalho Char"/>
    <w:aliases w:val="Cabeçalho1 Char,Char Char"/>
    <w:basedOn w:val="Fontepargpadro"/>
    <w:link w:val="Cabealho"/>
    <w:rsid w:val="00323346"/>
  </w:style>
  <w:style w:type="paragraph" w:styleId="Rodap">
    <w:name w:val="footer"/>
    <w:basedOn w:val="Normal"/>
    <w:link w:val="RodapChar"/>
    <w:uiPriority w:val="99"/>
    <w:unhideWhenUsed/>
    <w:rsid w:val="00323346"/>
    <w:pPr>
      <w:tabs>
        <w:tab w:val="center" w:pos="4252"/>
        <w:tab w:val="right" w:pos="8504"/>
      </w:tabs>
    </w:pPr>
    <w:rPr>
      <w:rFonts w:asciiTheme="minorHAnsi" w:eastAsiaTheme="minorHAnsi" w:hAnsiTheme="minorHAnsi" w:cstheme="minorBidi"/>
      <w:sz w:val="22"/>
      <w:szCs w:val="22"/>
      <w:lang w:eastAsia="en-US"/>
    </w:rPr>
  </w:style>
  <w:style w:type="character" w:customStyle="1" w:styleId="RodapChar">
    <w:name w:val="Rodapé Char"/>
    <w:basedOn w:val="Fontepargpadro"/>
    <w:link w:val="Rodap"/>
    <w:uiPriority w:val="99"/>
    <w:rsid w:val="00323346"/>
  </w:style>
  <w:style w:type="paragraph" w:styleId="Textodebalo">
    <w:name w:val="Balloon Text"/>
    <w:basedOn w:val="Normal"/>
    <w:link w:val="TextodebaloChar"/>
    <w:uiPriority w:val="99"/>
    <w:unhideWhenUsed/>
    <w:rsid w:val="00323346"/>
    <w:rPr>
      <w:rFonts w:ascii="Tahoma" w:eastAsiaTheme="minorHAnsi" w:hAnsi="Tahoma" w:cs="Tahoma"/>
      <w:sz w:val="16"/>
      <w:szCs w:val="16"/>
      <w:lang w:eastAsia="en-US"/>
    </w:rPr>
  </w:style>
  <w:style w:type="character" w:customStyle="1" w:styleId="TextodebaloChar">
    <w:name w:val="Texto de balão Char"/>
    <w:basedOn w:val="Fontepargpadro"/>
    <w:link w:val="Textodebalo"/>
    <w:uiPriority w:val="99"/>
    <w:rsid w:val="00323346"/>
    <w:rPr>
      <w:rFonts w:ascii="Tahoma" w:hAnsi="Tahoma" w:cs="Tahoma"/>
      <w:sz w:val="16"/>
      <w:szCs w:val="16"/>
    </w:rPr>
  </w:style>
  <w:style w:type="character" w:styleId="Hyperlink">
    <w:name w:val="Hyperlink"/>
    <w:basedOn w:val="Fontepargpadro"/>
    <w:unhideWhenUsed/>
    <w:rsid w:val="00323346"/>
    <w:rPr>
      <w:color w:val="0000FF" w:themeColor="hyperlink"/>
      <w:u w:val="single"/>
    </w:rPr>
  </w:style>
  <w:style w:type="character" w:customStyle="1" w:styleId="Ttulo8Char">
    <w:name w:val="Título 8 Char"/>
    <w:basedOn w:val="Fontepargpadro"/>
    <w:link w:val="Ttulo8"/>
    <w:rsid w:val="00C75D17"/>
    <w:rPr>
      <w:rFonts w:ascii="Times New Roman" w:eastAsia="Times New Roman" w:hAnsi="Times New Roman" w:cs="Times New Roman"/>
      <w:b/>
      <w:sz w:val="24"/>
      <w:szCs w:val="20"/>
      <w:lang w:eastAsia="pt-BR"/>
    </w:rPr>
  </w:style>
  <w:style w:type="paragraph" w:styleId="Corpodetexto">
    <w:name w:val="Body Text"/>
    <w:basedOn w:val="Normal"/>
    <w:link w:val="CorpodetextoChar"/>
    <w:rsid w:val="00B90C25"/>
    <w:rPr>
      <w:sz w:val="22"/>
    </w:rPr>
  </w:style>
  <w:style w:type="character" w:customStyle="1" w:styleId="CorpodetextoChar">
    <w:name w:val="Corpo de texto Char"/>
    <w:basedOn w:val="Fontepargpadro"/>
    <w:link w:val="Corpodetexto"/>
    <w:rsid w:val="00B90C25"/>
    <w:rPr>
      <w:rFonts w:ascii="Times New Roman" w:eastAsia="Times New Roman" w:hAnsi="Times New Roman" w:cs="Times New Roman"/>
      <w:szCs w:val="20"/>
    </w:rPr>
  </w:style>
  <w:style w:type="character" w:styleId="Forte">
    <w:name w:val="Strong"/>
    <w:uiPriority w:val="22"/>
    <w:qFormat/>
    <w:rsid w:val="00B90C25"/>
    <w:rPr>
      <w:b/>
      <w:bCs/>
    </w:rPr>
  </w:style>
  <w:style w:type="paragraph" w:styleId="Recuodecorpodetexto">
    <w:name w:val="Body Text Indent"/>
    <w:basedOn w:val="Normal"/>
    <w:link w:val="RecuodecorpodetextoChar"/>
    <w:unhideWhenUsed/>
    <w:rsid w:val="005B2ACE"/>
    <w:pPr>
      <w:spacing w:after="120"/>
      <w:ind w:left="283"/>
    </w:pPr>
  </w:style>
  <w:style w:type="character" w:customStyle="1" w:styleId="RecuodecorpodetextoChar">
    <w:name w:val="Recuo de corpo de texto Char"/>
    <w:basedOn w:val="Fontepargpadro"/>
    <w:link w:val="Recuodecorpodetexto"/>
    <w:rsid w:val="005B2ACE"/>
    <w:rPr>
      <w:rFonts w:ascii="Times New Roman" w:eastAsia="Times New Roman" w:hAnsi="Times New Roman" w:cs="Times New Roman"/>
      <w:sz w:val="20"/>
      <w:szCs w:val="20"/>
      <w:lang w:eastAsia="pt-BR"/>
    </w:rPr>
  </w:style>
  <w:style w:type="character" w:customStyle="1" w:styleId="Corpodetexto2Char">
    <w:name w:val="Corpo de texto 2 Char"/>
    <w:basedOn w:val="Fontepargpadro"/>
    <w:link w:val="Corpodetexto2"/>
    <w:rsid w:val="005B2ACE"/>
  </w:style>
  <w:style w:type="paragraph" w:styleId="Corpodetexto2">
    <w:name w:val="Body Text 2"/>
    <w:basedOn w:val="Normal"/>
    <w:link w:val="Corpodetexto2Char"/>
    <w:unhideWhenUsed/>
    <w:rsid w:val="005B2ACE"/>
    <w:pPr>
      <w:spacing w:after="120" w:line="480" w:lineRule="auto"/>
    </w:pPr>
    <w:rPr>
      <w:rFonts w:asciiTheme="minorHAnsi" w:eastAsiaTheme="minorHAnsi" w:hAnsiTheme="minorHAnsi" w:cstheme="minorBidi"/>
      <w:sz w:val="22"/>
      <w:szCs w:val="22"/>
      <w:lang w:eastAsia="en-US"/>
    </w:rPr>
  </w:style>
  <w:style w:type="character" w:customStyle="1" w:styleId="Corpodetexto2Char1">
    <w:name w:val="Corpo de texto 2 Char1"/>
    <w:basedOn w:val="Fontepargpadro"/>
    <w:uiPriority w:val="99"/>
    <w:semiHidden/>
    <w:rsid w:val="005B2ACE"/>
    <w:rPr>
      <w:rFonts w:ascii="Times New Roman" w:eastAsia="Times New Roman" w:hAnsi="Times New Roman" w:cs="Times New Roman"/>
      <w:sz w:val="20"/>
      <w:szCs w:val="20"/>
      <w:lang w:eastAsia="pt-BR"/>
    </w:rPr>
  </w:style>
  <w:style w:type="character" w:customStyle="1" w:styleId="Ttulo1Char">
    <w:name w:val="Título 1 Char"/>
    <w:basedOn w:val="Fontepargpadro"/>
    <w:link w:val="Ttulo1"/>
    <w:rsid w:val="000C3CFE"/>
    <w:rPr>
      <w:rFonts w:ascii="Times New Roman" w:eastAsia="Times New Roman" w:hAnsi="Times New Roman" w:cs="Times New Roman"/>
      <w:b/>
      <w:sz w:val="28"/>
      <w:szCs w:val="20"/>
    </w:rPr>
  </w:style>
  <w:style w:type="character" w:customStyle="1" w:styleId="Ttulo2Char">
    <w:name w:val="Título 2 Char"/>
    <w:basedOn w:val="Fontepargpadro"/>
    <w:link w:val="Ttulo2"/>
    <w:rsid w:val="000C3CFE"/>
    <w:rPr>
      <w:rFonts w:ascii="Comic Sans MS" w:eastAsia="Times New Roman" w:hAnsi="Comic Sans MS" w:cs="Times New Roman"/>
      <w:b/>
      <w:i/>
      <w:sz w:val="24"/>
      <w:szCs w:val="20"/>
    </w:rPr>
  </w:style>
  <w:style w:type="character" w:customStyle="1" w:styleId="Ttulo3Char">
    <w:name w:val="Título 3 Char"/>
    <w:basedOn w:val="Fontepargpadro"/>
    <w:link w:val="Ttulo3"/>
    <w:rsid w:val="000C3CFE"/>
    <w:rPr>
      <w:rFonts w:ascii="Times New Roman" w:eastAsia="Times New Roman" w:hAnsi="Times New Roman" w:cs="Times New Roman"/>
      <w:b/>
      <w:sz w:val="28"/>
      <w:szCs w:val="20"/>
    </w:rPr>
  </w:style>
  <w:style w:type="character" w:customStyle="1" w:styleId="Ttulo4Char">
    <w:name w:val="Título 4 Char"/>
    <w:basedOn w:val="Fontepargpadro"/>
    <w:link w:val="Ttulo4"/>
    <w:rsid w:val="000C3CFE"/>
    <w:rPr>
      <w:rFonts w:ascii="Times New Roman" w:eastAsia="Times New Roman" w:hAnsi="Times New Roman" w:cs="Times New Roman"/>
      <w:b/>
      <w:sz w:val="20"/>
      <w:szCs w:val="20"/>
    </w:rPr>
  </w:style>
  <w:style w:type="character" w:customStyle="1" w:styleId="Ttulo5Char">
    <w:name w:val="Título 5 Char"/>
    <w:basedOn w:val="Fontepargpadro"/>
    <w:link w:val="Ttulo5"/>
    <w:rsid w:val="000C3CFE"/>
    <w:rPr>
      <w:rFonts w:ascii="Times New Roman" w:eastAsia="Times New Roman" w:hAnsi="Times New Roman" w:cs="Times New Roman"/>
      <w:b/>
      <w:sz w:val="28"/>
      <w:szCs w:val="20"/>
    </w:rPr>
  </w:style>
  <w:style w:type="character" w:customStyle="1" w:styleId="Ttulo6Char">
    <w:name w:val="Título 6 Char"/>
    <w:basedOn w:val="Fontepargpadro"/>
    <w:link w:val="Ttulo6"/>
    <w:rsid w:val="000C3CFE"/>
    <w:rPr>
      <w:rFonts w:ascii="Times New Roman" w:eastAsia="Times New Roman" w:hAnsi="Times New Roman" w:cs="Times New Roman"/>
      <w:b/>
      <w:sz w:val="24"/>
      <w:szCs w:val="20"/>
    </w:rPr>
  </w:style>
  <w:style w:type="character" w:customStyle="1" w:styleId="Ttulo7Char">
    <w:name w:val="Título 7 Char"/>
    <w:basedOn w:val="Fontepargpadro"/>
    <w:link w:val="Ttulo7"/>
    <w:rsid w:val="000C3CFE"/>
    <w:rPr>
      <w:rFonts w:ascii="Arial" w:eastAsia="Times New Roman" w:hAnsi="Arial" w:cs="Times New Roman"/>
      <w:b/>
      <w:sz w:val="24"/>
      <w:szCs w:val="20"/>
    </w:rPr>
  </w:style>
  <w:style w:type="character" w:customStyle="1" w:styleId="Ttulo9Char">
    <w:name w:val="Título 9 Char"/>
    <w:basedOn w:val="Fontepargpadro"/>
    <w:link w:val="Ttulo9"/>
    <w:rsid w:val="000C3CFE"/>
    <w:rPr>
      <w:rFonts w:ascii="Times New Roman" w:eastAsia="Times New Roman" w:hAnsi="Times New Roman" w:cs="Times New Roman"/>
      <w:b/>
      <w:sz w:val="24"/>
      <w:szCs w:val="20"/>
    </w:rPr>
  </w:style>
  <w:style w:type="paragraph" w:styleId="Recuodecorpodetexto2">
    <w:name w:val="Body Text Indent 2"/>
    <w:basedOn w:val="Normal"/>
    <w:link w:val="Recuodecorpodetexto2Char"/>
    <w:rsid w:val="000C3CFE"/>
    <w:pPr>
      <w:ind w:firstLine="1701"/>
      <w:jc w:val="both"/>
    </w:pPr>
    <w:rPr>
      <w:sz w:val="28"/>
    </w:rPr>
  </w:style>
  <w:style w:type="character" w:customStyle="1" w:styleId="Recuodecorpodetexto2Char">
    <w:name w:val="Recuo de corpo de texto 2 Char"/>
    <w:basedOn w:val="Fontepargpadro"/>
    <w:link w:val="Recuodecorpodetexto2"/>
    <w:rsid w:val="000C3CFE"/>
    <w:rPr>
      <w:rFonts w:ascii="Times New Roman" w:eastAsia="Times New Roman" w:hAnsi="Times New Roman" w:cs="Times New Roman"/>
      <w:sz w:val="28"/>
      <w:szCs w:val="20"/>
    </w:rPr>
  </w:style>
  <w:style w:type="paragraph" w:styleId="Recuodecorpodetexto3">
    <w:name w:val="Body Text Indent 3"/>
    <w:basedOn w:val="Normal"/>
    <w:link w:val="Recuodecorpodetexto3Char"/>
    <w:rsid w:val="000C3CFE"/>
    <w:pPr>
      <w:keepNext/>
      <w:ind w:firstLine="2124"/>
      <w:jc w:val="both"/>
      <w:outlineLvl w:val="0"/>
    </w:pPr>
    <w:rPr>
      <w:rFonts w:ascii="Comic Sans MS" w:hAnsi="Comic Sans MS"/>
      <w:sz w:val="24"/>
    </w:rPr>
  </w:style>
  <w:style w:type="character" w:customStyle="1" w:styleId="Recuodecorpodetexto3Char">
    <w:name w:val="Recuo de corpo de texto 3 Char"/>
    <w:basedOn w:val="Fontepargpadro"/>
    <w:link w:val="Recuodecorpodetexto3"/>
    <w:rsid w:val="000C3CFE"/>
    <w:rPr>
      <w:rFonts w:ascii="Comic Sans MS" w:eastAsia="Times New Roman" w:hAnsi="Comic Sans MS" w:cs="Times New Roman"/>
      <w:sz w:val="24"/>
      <w:szCs w:val="20"/>
    </w:rPr>
  </w:style>
  <w:style w:type="paragraph" w:styleId="Corpodetexto3">
    <w:name w:val="Body Text 3"/>
    <w:basedOn w:val="Normal"/>
    <w:link w:val="Corpodetexto3Char"/>
    <w:uiPriority w:val="99"/>
    <w:rsid w:val="000C3CFE"/>
    <w:rPr>
      <w:sz w:val="28"/>
    </w:rPr>
  </w:style>
  <w:style w:type="character" w:customStyle="1" w:styleId="Corpodetexto3Char">
    <w:name w:val="Corpo de texto 3 Char"/>
    <w:basedOn w:val="Fontepargpadro"/>
    <w:link w:val="Corpodetexto3"/>
    <w:uiPriority w:val="99"/>
    <w:rsid w:val="000C3CFE"/>
    <w:rPr>
      <w:rFonts w:ascii="Times New Roman" w:eastAsia="Times New Roman" w:hAnsi="Times New Roman" w:cs="Times New Roman"/>
      <w:sz w:val="28"/>
      <w:szCs w:val="20"/>
    </w:rPr>
  </w:style>
  <w:style w:type="paragraph" w:customStyle="1" w:styleId="Corpodotexto">
    <w:name w:val="Corpo do texto"/>
    <w:basedOn w:val="Normal"/>
    <w:rsid w:val="000C3CFE"/>
    <w:pPr>
      <w:suppressAutoHyphens/>
      <w:jc w:val="both"/>
    </w:pPr>
    <w:rPr>
      <w:rFonts w:ascii="Arial" w:hAnsi="Arial"/>
      <w:sz w:val="24"/>
      <w:szCs w:val="24"/>
    </w:rPr>
  </w:style>
  <w:style w:type="paragraph" w:styleId="Ttulo">
    <w:name w:val="Title"/>
    <w:basedOn w:val="Normal"/>
    <w:link w:val="TtuloChar"/>
    <w:qFormat/>
    <w:rsid w:val="000C3CFE"/>
    <w:pPr>
      <w:tabs>
        <w:tab w:val="center" w:pos="3261"/>
        <w:tab w:val="center" w:pos="7372"/>
      </w:tabs>
      <w:jc w:val="center"/>
    </w:pPr>
    <w:rPr>
      <w:b/>
      <w:sz w:val="24"/>
    </w:rPr>
  </w:style>
  <w:style w:type="character" w:customStyle="1" w:styleId="TtuloChar">
    <w:name w:val="Título Char"/>
    <w:basedOn w:val="Fontepargpadro"/>
    <w:link w:val="Ttulo"/>
    <w:rsid w:val="000C3CFE"/>
    <w:rPr>
      <w:rFonts w:ascii="Times New Roman" w:eastAsia="Times New Roman" w:hAnsi="Times New Roman" w:cs="Times New Roman"/>
      <w:b/>
      <w:sz w:val="24"/>
      <w:szCs w:val="20"/>
    </w:rPr>
  </w:style>
  <w:style w:type="paragraph" w:styleId="Subttulo">
    <w:name w:val="Subtitle"/>
    <w:basedOn w:val="Normal"/>
    <w:link w:val="SubttuloChar"/>
    <w:qFormat/>
    <w:rsid w:val="000C3CFE"/>
    <w:pPr>
      <w:widowControl w:val="0"/>
      <w:snapToGrid w:val="0"/>
      <w:jc w:val="center"/>
    </w:pPr>
    <w:rPr>
      <w:sz w:val="28"/>
    </w:rPr>
  </w:style>
  <w:style w:type="character" w:customStyle="1" w:styleId="SubttuloChar">
    <w:name w:val="Subtítulo Char"/>
    <w:basedOn w:val="Fontepargpadro"/>
    <w:link w:val="Subttulo"/>
    <w:rsid w:val="000C3CFE"/>
    <w:rPr>
      <w:rFonts w:ascii="Times New Roman" w:eastAsia="Times New Roman" w:hAnsi="Times New Roman" w:cs="Times New Roman"/>
      <w:sz w:val="28"/>
      <w:szCs w:val="20"/>
    </w:rPr>
  </w:style>
  <w:style w:type="paragraph" w:customStyle="1" w:styleId="Corpodetexto21">
    <w:name w:val="Corpo de texto 21"/>
    <w:basedOn w:val="Normal"/>
    <w:rsid w:val="000C3CFE"/>
    <w:pPr>
      <w:ind w:firstLine="1134"/>
      <w:jc w:val="both"/>
    </w:pPr>
    <w:rPr>
      <w:sz w:val="24"/>
    </w:rPr>
  </w:style>
  <w:style w:type="paragraph" w:customStyle="1" w:styleId="Recuodecorpodetexto1">
    <w:name w:val="Recuo de corpo de texto1"/>
    <w:basedOn w:val="Normal"/>
    <w:rsid w:val="000C3CFE"/>
    <w:pPr>
      <w:jc w:val="both"/>
    </w:pPr>
    <w:rPr>
      <w:sz w:val="22"/>
      <w:szCs w:val="22"/>
    </w:rPr>
  </w:style>
  <w:style w:type="paragraph" w:styleId="NormalWeb">
    <w:name w:val="Normal (Web)"/>
    <w:basedOn w:val="Normal"/>
    <w:uiPriority w:val="99"/>
    <w:unhideWhenUsed/>
    <w:rsid w:val="000C3CFE"/>
    <w:pPr>
      <w:spacing w:before="100" w:beforeAutospacing="1" w:after="100" w:afterAutospacing="1"/>
    </w:pPr>
    <w:rPr>
      <w:rFonts w:ascii="Arial Unicode MS" w:eastAsia="Arial Unicode MS" w:hAnsi="Arial Unicode MS" w:cs="Arial Unicode MS"/>
    </w:rPr>
  </w:style>
  <w:style w:type="character" w:customStyle="1" w:styleId="TextodenotaderodapChar">
    <w:name w:val="Texto de nota de rodapé Char"/>
    <w:basedOn w:val="Fontepargpadro"/>
    <w:link w:val="Textodenotaderodap"/>
    <w:rsid w:val="000C3CFE"/>
  </w:style>
  <w:style w:type="paragraph" w:styleId="Textodenotaderodap">
    <w:name w:val="footnote text"/>
    <w:basedOn w:val="Normal"/>
    <w:link w:val="TextodenotaderodapChar"/>
    <w:unhideWhenUsed/>
    <w:rsid w:val="000C3CFE"/>
    <w:pPr>
      <w:numPr>
        <w:numId w:val="1"/>
      </w:numPr>
      <w:tabs>
        <w:tab w:val="clear" w:pos="360"/>
      </w:tabs>
      <w:ind w:left="0" w:firstLine="0"/>
    </w:pPr>
    <w:rPr>
      <w:rFonts w:asciiTheme="minorHAnsi" w:eastAsiaTheme="minorHAnsi" w:hAnsiTheme="minorHAnsi" w:cstheme="minorBidi"/>
      <w:sz w:val="22"/>
      <w:szCs w:val="22"/>
      <w:lang w:eastAsia="en-US"/>
    </w:rPr>
  </w:style>
  <w:style w:type="character" w:customStyle="1" w:styleId="TextodenotaderodapChar1">
    <w:name w:val="Texto de nota de rodapé Char1"/>
    <w:basedOn w:val="Fontepargpadro"/>
    <w:uiPriority w:val="99"/>
    <w:semiHidden/>
    <w:rsid w:val="000C3CFE"/>
    <w:rPr>
      <w:rFonts w:ascii="Times New Roman" w:eastAsia="Times New Roman" w:hAnsi="Times New Roman" w:cs="Times New Roman"/>
      <w:sz w:val="20"/>
      <w:szCs w:val="20"/>
      <w:lang w:eastAsia="pt-BR"/>
    </w:rPr>
  </w:style>
  <w:style w:type="paragraph" w:styleId="Textodecomentrio">
    <w:name w:val="annotation text"/>
    <w:basedOn w:val="Normal"/>
    <w:link w:val="TextodecomentrioChar"/>
    <w:uiPriority w:val="99"/>
    <w:unhideWhenUsed/>
    <w:qFormat/>
    <w:rsid w:val="000C3CFE"/>
  </w:style>
  <w:style w:type="character" w:customStyle="1" w:styleId="TextodecomentrioChar">
    <w:name w:val="Texto de comentário Char"/>
    <w:basedOn w:val="Fontepargpadro"/>
    <w:link w:val="Textodecomentrio"/>
    <w:uiPriority w:val="99"/>
    <w:qFormat/>
    <w:rsid w:val="000C3CFE"/>
    <w:rPr>
      <w:rFonts w:ascii="Times New Roman" w:eastAsia="Times New Roman" w:hAnsi="Times New Roman" w:cs="Times New Roman"/>
      <w:sz w:val="20"/>
      <w:szCs w:val="20"/>
      <w:lang w:eastAsia="pt-BR"/>
    </w:rPr>
  </w:style>
  <w:style w:type="paragraph" w:styleId="Commarcadores">
    <w:name w:val="List Bullet"/>
    <w:basedOn w:val="Normal"/>
    <w:autoRedefine/>
    <w:unhideWhenUsed/>
    <w:rsid w:val="000C3CFE"/>
    <w:pPr>
      <w:tabs>
        <w:tab w:val="num" w:pos="360"/>
      </w:tabs>
      <w:ind w:left="360" w:hanging="360"/>
    </w:pPr>
  </w:style>
  <w:style w:type="character" w:customStyle="1" w:styleId="TextosemFormataoChar">
    <w:name w:val="Texto sem Formatação Char"/>
    <w:link w:val="TextosemFormatao"/>
    <w:rsid w:val="000C3CFE"/>
    <w:rPr>
      <w:rFonts w:ascii="Courier New" w:hAnsi="Courier New"/>
    </w:rPr>
  </w:style>
  <w:style w:type="paragraph" w:styleId="TextosemFormatao">
    <w:name w:val="Plain Text"/>
    <w:basedOn w:val="Normal"/>
    <w:link w:val="TextosemFormataoChar"/>
    <w:unhideWhenUsed/>
    <w:rsid w:val="000C3CFE"/>
    <w:rPr>
      <w:rFonts w:ascii="Courier New" w:eastAsiaTheme="minorHAnsi" w:hAnsi="Courier New" w:cstheme="minorBidi"/>
      <w:sz w:val="22"/>
      <w:szCs w:val="22"/>
      <w:lang w:eastAsia="en-US"/>
    </w:rPr>
  </w:style>
  <w:style w:type="character" w:customStyle="1" w:styleId="TextosemFormataoChar1">
    <w:name w:val="Texto sem Formatação Char1"/>
    <w:basedOn w:val="Fontepargpadro"/>
    <w:uiPriority w:val="99"/>
    <w:semiHidden/>
    <w:rsid w:val="000C3CFE"/>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0C3CFE"/>
    <w:rPr>
      <w:b/>
      <w:bCs/>
    </w:rPr>
  </w:style>
  <w:style w:type="character" w:customStyle="1" w:styleId="AssuntodocomentrioChar">
    <w:name w:val="Assunto do comentário Char"/>
    <w:basedOn w:val="TextodecomentrioChar"/>
    <w:link w:val="Assuntodocomentrio"/>
    <w:uiPriority w:val="99"/>
    <w:semiHidden/>
    <w:rsid w:val="000C3CFE"/>
    <w:rPr>
      <w:rFonts w:ascii="Times New Roman" w:eastAsia="Times New Roman" w:hAnsi="Times New Roman" w:cs="Times New Roman"/>
      <w:b/>
      <w:bCs/>
      <w:sz w:val="20"/>
      <w:szCs w:val="20"/>
      <w:lang w:eastAsia="pt-BR"/>
    </w:rPr>
  </w:style>
  <w:style w:type="character" w:customStyle="1" w:styleId="PargrafodaListaChar">
    <w:name w:val="Parágrafo da Lista Char"/>
    <w:aliases w:val="Segundo Char,List I Paragraph Char"/>
    <w:link w:val="PargrafodaLista"/>
    <w:uiPriority w:val="34"/>
    <w:locked/>
    <w:rsid w:val="000C3CFE"/>
    <w:rPr>
      <w:rFonts w:ascii="Calibri" w:eastAsia="Calibri" w:hAnsi="Calibri" w:cs="Calibri"/>
    </w:rPr>
  </w:style>
  <w:style w:type="paragraph" w:styleId="PargrafodaLista">
    <w:name w:val="List Paragraph"/>
    <w:aliases w:val="Segundo,List I Paragraph"/>
    <w:basedOn w:val="Normal"/>
    <w:link w:val="PargrafodaListaChar"/>
    <w:uiPriority w:val="34"/>
    <w:qFormat/>
    <w:rsid w:val="000C3CFE"/>
    <w:pPr>
      <w:spacing w:after="200" w:line="276" w:lineRule="auto"/>
      <w:ind w:left="720"/>
      <w:contextualSpacing/>
    </w:pPr>
    <w:rPr>
      <w:rFonts w:ascii="Calibri" w:eastAsia="Calibri" w:hAnsi="Calibri" w:cs="Calibri"/>
      <w:sz w:val="22"/>
      <w:szCs w:val="22"/>
      <w:lang w:eastAsia="en-US"/>
    </w:rPr>
  </w:style>
  <w:style w:type="paragraph" w:customStyle="1" w:styleId="xl22">
    <w:name w:val="xl22"/>
    <w:basedOn w:val="Normal"/>
    <w:rsid w:val="000C3CFE"/>
    <w:pPr>
      <w:spacing w:before="280" w:after="280"/>
    </w:pPr>
    <w:rPr>
      <w:rFonts w:ascii="Arial" w:eastAsia="Arial Unicode MS" w:hAnsi="Arial"/>
      <w:b/>
      <w:bCs/>
      <w:lang w:eastAsia="ar-SA"/>
    </w:rPr>
  </w:style>
  <w:style w:type="paragraph" w:customStyle="1" w:styleId="itema">
    <w:name w:val="itema"/>
    <w:basedOn w:val="Normal"/>
    <w:rsid w:val="000C3CFE"/>
    <w:pPr>
      <w:widowControl w:val="0"/>
      <w:suppressAutoHyphens/>
      <w:autoSpaceDE w:val="0"/>
      <w:autoSpaceDN w:val="0"/>
      <w:jc w:val="both"/>
    </w:pPr>
    <w:rPr>
      <w:rFonts w:ascii="Arial" w:hAnsi="Arial" w:cs="Arial"/>
      <w:color w:val="000000"/>
      <w:sz w:val="23"/>
      <w:szCs w:val="23"/>
    </w:rPr>
  </w:style>
  <w:style w:type="paragraph" w:customStyle="1" w:styleId="p2">
    <w:name w:val="p2"/>
    <w:basedOn w:val="Normal"/>
    <w:uiPriority w:val="99"/>
    <w:rsid w:val="000C3CFE"/>
    <w:pPr>
      <w:widowControl w:val="0"/>
      <w:tabs>
        <w:tab w:val="left" w:pos="1680"/>
      </w:tabs>
      <w:autoSpaceDE w:val="0"/>
      <w:autoSpaceDN w:val="0"/>
      <w:spacing w:line="278" w:lineRule="auto"/>
      <w:ind w:left="288" w:hanging="1008"/>
      <w:jc w:val="both"/>
    </w:pPr>
  </w:style>
  <w:style w:type="paragraph" w:customStyle="1" w:styleId="WW-Recuodecorpodetexto3">
    <w:name w:val="WW-Recuo de corpo de texto 3"/>
    <w:basedOn w:val="Normal"/>
    <w:rsid w:val="000C3CFE"/>
    <w:pPr>
      <w:ind w:left="709" w:hanging="709"/>
      <w:jc w:val="both"/>
    </w:pPr>
    <w:rPr>
      <w:lang w:eastAsia="ar-SA"/>
    </w:rPr>
  </w:style>
  <w:style w:type="paragraph" w:customStyle="1" w:styleId="Textopadro">
    <w:name w:val="Texto padrão"/>
    <w:basedOn w:val="Normal"/>
    <w:rsid w:val="000C3CFE"/>
    <w:pPr>
      <w:widowControl w:val="0"/>
    </w:pPr>
    <w:rPr>
      <w:lang w:val="en-US"/>
    </w:rPr>
  </w:style>
  <w:style w:type="paragraph" w:customStyle="1" w:styleId="WW-Corpodetexto2">
    <w:name w:val="WW-Corpo de texto 2"/>
    <w:basedOn w:val="Normal"/>
    <w:rsid w:val="000C3CFE"/>
    <w:rPr>
      <w:lang w:eastAsia="ar-SA"/>
    </w:rPr>
  </w:style>
  <w:style w:type="paragraph" w:customStyle="1" w:styleId="Abertura">
    <w:name w:val="Abertura"/>
    <w:basedOn w:val="Normal"/>
    <w:rsid w:val="000C3CFE"/>
    <w:pPr>
      <w:spacing w:before="567" w:after="567"/>
      <w:ind w:left="284" w:hanging="284"/>
      <w:jc w:val="both"/>
    </w:pPr>
    <w:rPr>
      <w:rFonts w:ascii="Ottawa" w:hAnsi="Ottawa"/>
      <w:sz w:val="22"/>
      <w:szCs w:val="22"/>
    </w:rPr>
  </w:style>
  <w:style w:type="paragraph" w:customStyle="1" w:styleId="clusula">
    <w:name w:val="cláusula"/>
    <w:basedOn w:val="Normal"/>
    <w:next w:val="Normal"/>
    <w:rsid w:val="000C3CFE"/>
    <w:pPr>
      <w:keepNext/>
      <w:spacing w:before="480" w:after="120"/>
      <w:ind w:left="284" w:hanging="284"/>
      <w:jc w:val="center"/>
    </w:pPr>
    <w:rPr>
      <w:rFonts w:ascii="Ottawa" w:hAnsi="Ottawa"/>
      <w:b/>
      <w:bCs/>
      <w:spacing w:val="35"/>
    </w:rPr>
  </w:style>
  <w:style w:type="paragraph" w:customStyle="1" w:styleId="ClusulaBody">
    <w:name w:val="Cláusula Body"/>
    <w:basedOn w:val="Normal"/>
    <w:rsid w:val="000C3CFE"/>
    <w:pPr>
      <w:spacing w:before="120" w:after="120"/>
      <w:ind w:left="851" w:hanging="454"/>
      <w:jc w:val="both"/>
    </w:pPr>
    <w:rPr>
      <w:rFonts w:ascii="Ottawa" w:hAnsi="Ottawa"/>
      <w:sz w:val="22"/>
      <w:szCs w:val="22"/>
    </w:rPr>
  </w:style>
  <w:style w:type="paragraph" w:customStyle="1" w:styleId="ClusulaBody2">
    <w:name w:val="Cláusula Body2"/>
    <w:basedOn w:val="ClusulaBody"/>
    <w:rsid w:val="000C3CFE"/>
    <w:pPr>
      <w:spacing w:before="240"/>
      <w:ind w:left="964" w:hanging="494"/>
    </w:pPr>
  </w:style>
  <w:style w:type="paragraph" w:customStyle="1" w:styleId="Corpodetexto31">
    <w:name w:val="Corpo de texto 31"/>
    <w:basedOn w:val="Normal"/>
    <w:rsid w:val="000C3CFE"/>
    <w:pPr>
      <w:widowControl w:val="0"/>
      <w:jc w:val="both"/>
    </w:pPr>
  </w:style>
  <w:style w:type="paragraph" w:customStyle="1" w:styleId="p7">
    <w:name w:val="p7"/>
    <w:basedOn w:val="Normal"/>
    <w:rsid w:val="000C3CFE"/>
    <w:pPr>
      <w:widowControl w:val="0"/>
      <w:tabs>
        <w:tab w:val="left" w:pos="4380"/>
        <w:tab w:val="left" w:pos="4840"/>
      </w:tabs>
      <w:snapToGrid w:val="0"/>
      <w:spacing w:line="380" w:lineRule="atLeast"/>
      <w:ind w:left="1440" w:firstLine="4320"/>
    </w:pPr>
  </w:style>
  <w:style w:type="paragraph" w:customStyle="1" w:styleId="Recuodecorpodetexto21">
    <w:name w:val="Recuo de corpo de texto 21"/>
    <w:basedOn w:val="Normal"/>
    <w:rsid w:val="000C3CFE"/>
    <w:pPr>
      <w:suppressAutoHyphens/>
      <w:spacing w:after="240"/>
      <w:ind w:left="709" w:hanging="709"/>
      <w:jc w:val="both"/>
    </w:pPr>
    <w:rPr>
      <w:rFonts w:ascii="Arial" w:hAnsi="Arial"/>
      <w:lang w:eastAsia="ar-SA"/>
    </w:rPr>
  </w:style>
  <w:style w:type="paragraph" w:customStyle="1" w:styleId="texto1">
    <w:name w:val="texto1"/>
    <w:basedOn w:val="Normal"/>
    <w:rsid w:val="000C3CFE"/>
    <w:pPr>
      <w:spacing w:before="100" w:beforeAutospacing="1" w:after="100" w:afterAutospacing="1"/>
    </w:pPr>
    <w:rPr>
      <w:sz w:val="24"/>
      <w:szCs w:val="24"/>
    </w:rPr>
  </w:style>
  <w:style w:type="character" w:customStyle="1" w:styleId="WW8Num1z0">
    <w:name w:val="WW8Num1z0"/>
    <w:rsid w:val="000C3CFE"/>
    <w:rPr>
      <w:rFonts w:ascii="Symbol" w:hAnsi="Symbol" w:hint="default"/>
    </w:rPr>
  </w:style>
  <w:style w:type="character" w:customStyle="1" w:styleId="normaltextrun">
    <w:name w:val="normaltextrun"/>
    <w:rsid w:val="000C3CFE"/>
  </w:style>
  <w:style w:type="paragraph" w:customStyle="1" w:styleId="Corpodetexto22">
    <w:name w:val="Corpo de texto 22"/>
    <w:basedOn w:val="Normal"/>
    <w:rsid w:val="00984BA5"/>
    <w:pPr>
      <w:ind w:firstLine="1134"/>
      <w:jc w:val="both"/>
    </w:pPr>
    <w:rPr>
      <w:sz w:val="24"/>
    </w:rPr>
  </w:style>
  <w:style w:type="paragraph" w:customStyle="1" w:styleId="Recuodecorpodetexto20">
    <w:name w:val="Recuo de corpo de texto2"/>
    <w:basedOn w:val="Normal"/>
    <w:rsid w:val="00984BA5"/>
    <w:pPr>
      <w:jc w:val="both"/>
    </w:pPr>
    <w:rPr>
      <w:sz w:val="22"/>
      <w:szCs w:val="22"/>
    </w:rPr>
  </w:style>
  <w:style w:type="paragraph" w:styleId="Textoembloco">
    <w:name w:val="Block Text"/>
    <w:basedOn w:val="Normal"/>
    <w:rsid w:val="00984BA5"/>
    <w:pPr>
      <w:tabs>
        <w:tab w:val="left" w:pos="400"/>
        <w:tab w:val="left" w:pos="1085"/>
        <w:tab w:val="left" w:pos="3040"/>
        <w:tab w:val="left" w:pos="9020"/>
      </w:tabs>
      <w:overflowPunct w:val="0"/>
      <w:autoSpaceDE w:val="0"/>
      <w:autoSpaceDN w:val="0"/>
      <w:adjustRightInd w:val="0"/>
      <w:ind w:left="1560" w:right="141" w:hanging="851"/>
      <w:jc w:val="both"/>
      <w:textAlignment w:val="baseline"/>
    </w:pPr>
    <w:rPr>
      <w:rFonts w:ascii="Arial" w:hAnsi="Arial" w:cs="Arial"/>
    </w:rPr>
  </w:style>
  <w:style w:type="character" w:styleId="Nmerodepgina">
    <w:name w:val="page number"/>
    <w:basedOn w:val="Fontepargpadro"/>
    <w:rsid w:val="00984BA5"/>
  </w:style>
  <w:style w:type="character" w:styleId="Refdenotaderodap">
    <w:name w:val="footnote reference"/>
    <w:rsid w:val="00984BA5"/>
    <w:rPr>
      <w:vertAlign w:val="superscript"/>
    </w:rPr>
  </w:style>
  <w:style w:type="paragraph" w:customStyle="1" w:styleId="Corpodetexto32">
    <w:name w:val="Corpo de texto 32"/>
    <w:basedOn w:val="Normal"/>
    <w:rsid w:val="00984BA5"/>
    <w:pPr>
      <w:widowControl w:val="0"/>
      <w:jc w:val="both"/>
    </w:pPr>
  </w:style>
  <w:style w:type="character" w:styleId="Refdecomentrio">
    <w:name w:val="annotation reference"/>
    <w:qFormat/>
    <w:rsid w:val="00984BA5"/>
    <w:rPr>
      <w:sz w:val="16"/>
      <w:szCs w:val="16"/>
    </w:rPr>
  </w:style>
  <w:style w:type="table" w:styleId="Tabelacomgrade">
    <w:name w:val="Table Grid"/>
    <w:basedOn w:val="Tabelanormal"/>
    <w:uiPriority w:val="59"/>
    <w:rsid w:val="00984BA5"/>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normal">
    <w:name w:val="ecxmsonormal"/>
    <w:basedOn w:val="Normal"/>
    <w:rsid w:val="00984BA5"/>
    <w:pPr>
      <w:spacing w:after="324"/>
    </w:pPr>
    <w:rPr>
      <w:sz w:val="24"/>
      <w:szCs w:val="24"/>
    </w:rPr>
  </w:style>
  <w:style w:type="paragraph" w:customStyle="1" w:styleId="ecxmsobodytext2">
    <w:name w:val="ecxmsobodytext2"/>
    <w:basedOn w:val="Normal"/>
    <w:rsid w:val="00984BA5"/>
    <w:pPr>
      <w:spacing w:after="324"/>
    </w:pPr>
    <w:rPr>
      <w:sz w:val="24"/>
      <w:szCs w:val="24"/>
    </w:rPr>
  </w:style>
  <w:style w:type="paragraph" w:styleId="MapadoDocumento">
    <w:name w:val="Document Map"/>
    <w:basedOn w:val="Normal"/>
    <w:link w:val="MapadoDocumentoChar"/>
    <w:rsid w:val="00984BA5"/>
    <w:rPr>
      <w:rFonts w:ascii="Tahoma" w:hAnsi="Tahoma"/>
      <w:sz w:val="16"/>
      <w:szCs w:val="16"/>
    </w:rPr>
  </w:style>
  <w:style w:type="character" w:customStyle="1" w:styleId="MapadoDocumentoChar">
    <w:name w:val="Mapa do Documento Char"/>
    <w:basedOn w:val="Fontepargpadro"/>
    <w:link w:val="MapadoDocumento"/>
    <w:rsid w:val="00984BA5"/>
    <w:rPr>
      <w:rFonts w:ascii="Tahoma" w:eastAsia="Times New Roman" w:hAnsi="Tahoma" w:cs="Times New Roman"/>
      <w:sz w:val="16"/>
      <w:szCs w:val="16"/>
    </w:rPr>
  </w:style>
  <w:style w:type="paragraph" w:customStyle="1" w:styleId="1">
    <w:name w:val="1"/>
    <w:basedOn w:val="Normal"/>
    <w:next w:val="TextosemFormatao"/>
    <w:rsid w:val="00984BA5"/>
    <w:rPr>
      <w:rFonts w:ascii="Courier New" w:hAnsi="Courier New"/>
    </w:rPr>
  </w:style>
  <w:style w:type="paragraph" w:customStyle="1" w:styleId="Default">
    <w:name w:val="Default"/>
    <w:rsid w:val="00984BA5"/>
    <w:pPr>
      <w:autoSpaceDE w:val="0"/>
      <w:autoSpaceDN w:val="0"/>
      <w:adjustRightInd w:val="0"/>
      <w:spacing w:after="0" w:line="240" w:lineRule="auto"/>
    </w:pPr>
    <w:rPr>
      <w:rFonts w:ascii="DKNKFM+ArialNarrow" w:eastAsia="Times New Roman" w:hAnsi="DKNKFM+ArialNarrow" w:cs="DKNKFM+ArialNarrow"/>
      <w:color w:val="000000"/>
      <w:sz w:val="24"/>
      <w:szCs w:val="24"/>
      <w:lang w:eastAsia="pt-BR"/>
    </w:rPr>
  </w:style>
  <w:style w:type="paragraph" w:customStyle="1" w:styleId="Corpodetexto23">
    <w:name w:val="Corpo de texto 23"/>
    <w:basedOn w:val="Normal"/>
    <w:rsid w:val="00D901CB"/>
    <w:pPr>
      <w:ind w:firstLine="1134"/>
      <w:jc w:val="both"/>
    </w:pPr>
    <w:rPr>
      <w:sz w:val="24"/>
    </w:rPr>
  </w:style>
  <w:style w:type="paragraph" w:customStyle="1" w:styleId="Recuodecorpodetexto30">
    <w:name w:val="Recuo de corpo de texto3"/>
    <w:basedOn w:val="Normal"/>
    <w:rsid w:val="00D901CB"/>
    <w:pPr>
      <w:jc w:val="both"/>
    </w:pPr>
    <w:rPr>
      <w:sz w:val="22"/>
      <w:szCs w:val="22"/>
    </w:rPr>
  </w:style>
  <w:style w:type="paragraph" w:customStyle="1" w:styleId="Corpodetexto33">
    <w:name w:val="Corpo de texto 33"/>
    <w:basedOn w:val="Normal"/>
    <w:rsid w:val="00D901CB"/>
    <w:pPr>
      <w:widowControl w:val="0"/>
      <w:jc w:val="both"/>
    </w:pPr>
  </w:style>
  <w:style w:type="character" w:styleId="HiperlinkVisitado">
    <w:name w:val="FollowedHyperlink"/>
    <w:uiPriority w:val="99"/>
    <w:semiHidden/>
    <w:unhideWhenUsed/>
    <w:rsid w:val="00D901CB"/>
    <w:rPr>
      <w:color w:val="800080"/>
      <w:u w:val="single"/>
    </w:rPr>
  </w:style>
  <w:style w:type="paragraph" w:customStyle="1" w:styleId="Contedodamoldura">
    <w:name w:val="Conteúdo da moldura"/>
    <w:basedOn w:val="Corpodetexto"/>
    <w:rsid w:val="00D901CB"/>
    <w:pPr>
      <w:suppressAutoHyphens/>
      <w:jc w:val="both"/>
    </w:pPr>
    <w:rPr>
      <w:rFonts w:ascii="Arial" w:hAnsi="Arial"/>
    </w:rPr>
  </w:style>
  <w:style w:type="paragraph" w:customStyle="1" w:styleId="ParagraphStyle">
    <w:name w:val="Paragraph Style"/>
    <w:rsid w:val="007977F3"/>
    <w:pPr>
      <w:widowControl w:val="0"/>
      <w:autoSpaceDE w:val="0"/>
      <w:autoSpaceDN w:val="0"/>
      <w:adjustRightInd w:val="0"/>
      <w:spacing w:after="0" w:line="240" w:lineRule="auto"/>
    </w:pPr>
    <w:rPr>
      <w:rFonts w:ascii="Arial" w:eastAsiaTheme="minorEastAsia" w:hAnsi="Arial" w:cs="Arial"/>
      <w:sz w:val="24"/>
      <w:szCs w:val="24"/>
      <w:lang w:eastAsia="pt-BR"/>
    </w:rPr>
  </w:style>
  <w:style w:type="paragraph" w:customStyle="1" w:styleId="Nivel01">
    <w:name w:val="Nivel 01"/>
    <w:basedOn w:val="Ttulo1"/>
    <w:next w:val="Normal"/>
    <w:link w:val="Nivel01Char"/>
    <w:qFormat/>
    <w:rsid w:val="00887F3D"/>
    <w:pPr>
      <w:keepLines/>
      <w:numPr>
        <w:numId w:val="2"/>
      </w:numPr>
      <w:tabs>
        <w:tab w:val="left" w:pos="567"/>
      </w:tabs>
      <w:spacing w:before="240"/>
      <w:jc w:val="both"/>
    </w:pPr>
    <w:rPr>
      <w:rFonts w:ascii="Ecofont_Spranq_eco_Sans" w:eastAsiaTheme="majorEastAsia" w:hAnsi="Ecofont_Spranq_eco_Sans"/>
      <w:bCs/>
      <w:color w:val="000000"/>
      <w:sz w:val="20"/>
    </w:rPr>
  </w:style>
  <w:style w:type="character" w:customStyle="1" w:styleId="Nivel01Char">
    <w:name w:val="Nivel 01 Char"/>
    <w:basedOn w:val="TtuloChar"/>
    <w:link w:val="Nivel01"/>
    <w:rsid w:val="00887F3D"/>
    <w:rPr>
      <w:rFonts w:ascii="Ecofont_Spranq_eco_Sans" w:eastAsiaTheme="majorEastAsia" w:hAnsi="Ecofont_Spranq_eco_Sans" w:cs="Times New Roman"/>
      <w:b/>
      <w:bCs/>
      <w:color w:val="000000"/>
      <w:sz w:val="20"/>
      <w:szCs w:val="20"/>
      <w:lang w:eastAsia="pt-BR"/>
    </w:rPr>
  </w:style>
  <w:style w:type="paragraph" w:customStyle="1" w:styleId="PADRO">
    <w:name w:val="PADRÃO"/>
    <w:rsid w:val="00887F3D"/>
    <w:pPr>
      <w:keepNext/>
      <w:widowControl w:val="0"/>
      <w:shd w:val="clear" w:color="auto" w:fill="FFFFFF"/>
      <w:spacing w:before="119" w:after="119"/>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MenoPendente1">
    <w:name w:val="Menção Pendente1"/>
    <w:basedOn w:val="Fontepargpadro"/>
    <w:uiPriority w:val="99"/>
    <w:semiHidden/>
    <w:unhideWhenUsed/>
    <w:rsid w:val="00384781"/>
    <w:rPr>
      <w:color w:val="605E5C"/>
      <w:shd w:val="clear" w:color="auto" w:fill="E1DFDD"/>
    </w:rPr>
  </w:style>
  <w:style w:type="paragraph" w:customStyle="1" w:styleId="Nivel2">
    <w:name w:val="Nivel 2"/>
    <w:basedOn w:val="Normal"/>
    <w:link w:val="Nivel2Char"/>
    <w:qFormat/>
    <w:rsid w:val="0084311E"/>
    <w:pPr>
      <w:spacing w:before="120" w:after="120" w:line="276" w:lineRule="auto"/>
      <w:jc w:val="both"/>
    </w:pPr>
    <w:rPr>
      <w:rFonts w:ascii="Arial" w:eastAsiaTheme="minorEastAsia" w:hAnsi="Arial" w:cs="Arial"/>
      <w:color w:val="000000"/>
    </w:rPr>
  </w:style>
  <w:style w:type="paragraph" w:customStyle="1" w:styleId="Nivel3">
    <w:name w:val="Nivel 3"/>
    <w:basedOn w:val="Normal"/>
    <w:link w:val="Nivel3Char"/>
    <w:qFormat/>
    <w:rsid w:val="0084311E"/>
    <w:pPr>
      <w:spacing w:before="120" w:after="120" w:line="276" w:lineRule="auto"/>
      <w:ind w:left="284"/>
      <w:jc w:val="both"/>
    </w:pPr>
    <w:rPr>
      <w:rFonts w:ascii="Arial" w:eastAsiaTheme="minorEastAsia" w:hAnsi="Arial" w:cs="Arial"/>
      <w:color w:val="000000"/>
    </w:rPr>
  </w:style>
  <w:style w:type="paragraph" w:customStyle="1" w:styleId="Nivel4">
    <w:name w:val="Nivel 4"/>
    <w:basedOn w:val="Nivel3"/>
    <w:link w:val="Nivel4Char"/>
    <w:qFormat/>
    <w:rsid w:val="0084311E"/>
    <w:pPr>
      <w:ind w:left="567"/>
    </w:pPr>
    <w:rPr>
      <w:color w:val="auto"/>
    </w:rPr>
  </w:style>
  <w:style w:type="paragraph" w:customStyle="1" w:styleId="Nivel5">
    <w:name w:val="Nivel 5"/>
    <w:basedOn w:val="Nivel4"/>
    <w:qFormat/>
    <w:rsid w:val="0084311E"/>
    <w:pPr>
      <w:tabs>
        <w:tab w:val="num" w:pos="360"/>
      </w:tabs>
      <w:ind w:left="851"/>
    </w:pPr>
  </w:style>
  <w:style w:type="character" w:customStyle="1" w:styleId="Nivel4Char">
    <w:name w:val="Nivel 4 Char"/>
    <w:basedOn w:val="Fontepargpadro"/>
    <w:link w:val="Nivel4"/>
    <w:rsid w:val="0084311E"/>
    <w:rPr>
      <w:rFonts w:ascii="Arial" w:eastAsiaTheme="minorEastAsia" w:hAnsi="Arial" w:cs="Arial"/>
      <w:sz w:val="20"/>
      <w:szCs w:val="20"/>
      <w:lang w:eastAsia="pt-BR"/>
    </w:rPr>
  </w:style>
  <w:style w:type="character" w:customStyle="1" w:styleId="Nivel2Char">
    <w:name w:val="Nivel 2 Char"/>
    <w:basedOn w:val="Fontepargpadro"/>
    <w:link w:val="Nivel2"/>
    <w:locked/>
    <w:rsid w:val="0084311E"/>
    <w:rPr>
      <w:rFonts w:ascii="Arial" w:eastAsiaTheme="minorEastAsia" w:hAnsi="Arial" w:cs="Arial"/>
      <w:color w:val="000000"/>
      <w:sz w:val="20"/>
      <w:szCs w:val="20"/>
      <w:lang w:eastAsia="pt-BR"/>
    </w:rPr>
  </w:style>
  <w:style w:type="paragraph" w:customStyle="1" w:styleId="ou">
    <w:name w:val="ou"/>
    <w:basedOn w:val="PargrafodaLista"/>
    <w:link w:val="ouChar"/>
    <w:qFormat/>
    <w:rsid w:val="0084311E"/>
    <w:pPr>
      <w:spacing w:before="60" w:after="60" w:line="259" w:lineRule="auto"/>
      <w:ind w:left="0"/>
      <w:contextualSpacing w:val="0"/>
      <w:jc w:val="center"/>
    </w:pPr>
    <w:rPr>
      <w:rFonts w:ascii="Arial" w:hAnsi="Arial" w:cs="Arial"/>
      <w:b/>
      <w:bCs/>
      <w:i/>
      <w:iCs/>
      <w:color w:val="FF0000"/>
      <w:sz w:val="24"/>
      <w:szCs w:val="24"/>
      <w:u w:val="single"/>
      <w:lang w:eastAsia="pt-BR"/>
    </w:rPr>
  </w:style>
  <w:style w:type="character" w:customStyle="1" w:styleId="ouChar">
    <w:name w:val="ou Char"/>
    <w:basedOn w:val="PargrafodaListaChar"/>
    <w:link w:val="ou"/>
    <w:rsid w:val="0084311E"/>
    <w:rPr>
      <w:rFonts w:ascii="Arial" w:eastAsia="Calibri" w:hAnsi="Arial" w:cs="Arial"/>
      <w:b/>
      <w:bCs/>
      <w:i/>
      <w:iCs/>
      <w:color w:val="FF0000"/>
      <w:sz w:val="24"/>
      <w:szCs w:val="24"/>
      <w:u w:val="single"/>
      <w:lang w:eastAsia="pt-BR"/>
    </w:rPr>
  </w:style>
  <w:style w:type="paragraph" w:customStyle="1" w:styleId="Nvel2-Red">
    <w:name w:val="Nível 2 -Red"/>
    <w:basedOn w:val="Nivel2"/>
    <w:link w:val="Nvel2-RedChar"/>
    <w:qFormat/>
    <w:rsid w:val="0084311E"/>
    <w:rPr>
      <w:i/>
      <w:iCs/>
      <w:color w:val="FF0000"/>
    </w:rPr>
  </w:style>
  <w:style w:type="paragraph" w:customStyle="1" w:styleId="Nvel3-R">
    <w:name w:val="Nível 3-R"/>
    <w:basedOn w:val="Nivel3"/>
    <w:link w:val="Nvel3-RChar"/>
    <w:qFormat/>
    <w:rsid w:val="0084311E"/>
    <w:rPr>
      <w:i/>
      <w:iCs/>
      <w:color w:val="FF0000"/>
    </w:rPr>
  </w:style>
  <w:style w:type="character" w:customStyle="1" w:styleId="Nvel2-RedChar">
    <w:name w:val="Nível 2 -Red Char"/>
    <w:basedOn w:val="Nivel2Char"/>
    <w:link w:val="Nvel2-Red"/>
    <w:rsid w:val="0084311E"/>
    <w:rPr>
      <w:rFonts w:ascii="Arial" w:eastAsiaTheme="minorEastAsia" w:hAnsi="Arial" w:cs="Arial"/>
      <w:i/>
      <w:iCs/>
      <w:color w:val="FF0000"/>
      <w:sz w:val="20"/>
      <w:szCs w:val="20"/>
      <w:lang w:eastAsia="pt-BR"/>
    </w:rPr>
  </w:style>
  <w:style w:type="paragraph" w:customStyle="1" w:styleId="Nvel4-R">
    <w:name w:val="Nível 4-R"/>
    <w:basedOn w:val="Nivel4"/>
    <w:link w:val="Nvel4-RChar"/>
    <w:qFormat/>
    <w:rsid w:val="0084311E"/>
    <w:rPr>
      <w:i/>
      <w:iCs/>
      <w:color w:val="FF0000"/>
    </w:rPr>
  </w:style>
  <w:style w:type="character" w:customStyle="1" w:styleId="Nivel3Char">
    <w:name w:val="Nivel 3 Char"/>
    <w:basedOn w:val="Fontepargpadro"/>
    <w:link w:val="Nivel3"/>
    <w:rsid w:val="0084311E"/>
    <w:rPr>
      <w:rFonts w:ascii="Arial" w:eastAsiaTheme="minorEastAsia" w:hAnsi="Arial" w:cs="Arial"/>
      <w:color w:val="000000"/>
      <w:sz w:val="20"/>
      <w:szCs w:val="20"/>
      <w:lang w:eastAsia="pt-BR"/>
    </w:rPr>
  </w:style>
  <w:style w:type="character" w:customStyle="1" w:styleId="Nvel3-RChar">
    <w:name w:val="Nível 3-R Char"/>
    <w:basedOn w:val="Nivel3Char"/>
    <w:link w:val="Nvel3-R"/>
    <w:rsid w:val="0084311E"/>
    <w:rPr>
      <w:rFonts w:ascii="Arial" w:eastAsiaTheme="minorEastAsia" w:hAnsi="Arial" w:cs="Arial"/>
      <w:i/>
      <w:iCs/>
      <w:color w:val="FF0000"/>
      <w:sz w:val="20"/>
      <w:szCs w:val="20"/>
      <w:lang w:eastAsia="pt-BR"/>
    </w:rPr>
  </w:style>
  <w:style w:type="character" w:customStyle="1" w:styleId="Nvel4-RChar">
    <w:name w:val="Nível 4-R Char"/>
    <w:basedOn w:val="Nivel4Char"/>
    <w:link w:val="Nvel4-R"/>
    <w:rsid w:val="0084311E"/>
    <w:rPr>
      <w:rFonts w:ascii="Arial" w:eastAsiaTheme="minorEastAsia" w:hAnsi="Arial" w:cs="Arial"/>
      <w:i/>
      <w:iCs/>
      <w:color w:val="FF0000"/>
      <w:sz w:val="20"/>
      <w:szCs w:val="20"/>
      <w:lang w:eastAsia="pt-BR"/>
    </w:rPr>
  </w:style>
  <w:style w:type="paragraph" w:customStyle="1" w:styleId="pf0">
    <w:name w:val="pf0"/>
    <w:basedOn w:val="Normal"/>
    <w:rsid w:val="0084311E"/>
    <w:pPr>
      <w:spacing w:before="100" w:beforeAutospacing="1" w:after="100" w:afterAutospacing="1"/>
    </w:pPr>
    <w:rPr>
      <w:sz w:val="24"/>
      <w:szCs w:val="24"/>
    </w:rPr>
  </w:style>
  <w:style w:type="paragraph" w:customStyle="1" w:styleId="Standard">
    <w:name w:val="Standard"/>
    <w:rsid w:val="009B63D1"/>
    <w:pPr>
      <w:suppressAutoHyphens/>
      <w:autoSpaceDN w:val="0"/>
      <w:spacing w:after="0" w:line="240" w:lineRule="auto"/>
    </w:pPr>
    <w:rPr>
      <w:rFonts w:ascii="Liberation Serif" w:eastAsia="NSimSun" w:hAnsi="Liberation Serif" w:cs="Lucida Sans"/>
      <w:kern w:val="3"/>
      <w:sz w:val="24"/>
      <w:szCs w:val="24"/>
      <w:lang w:eastAsia="zh-CN" w:bidi="hi-IN"/>
    </w:rPr>
  </w:style>
  <w:style w:type="character" w:customStyle="1" w:styleId="markedcontent">
    <w:name w:val="markedcontent"/>
    <w:basedOn w:val="Fontepargpadro"/>
    <w:rsid w:val="009B63D1"/>
  </w:style>
  <w:style w:type="character" w:customStyle="1" w:styleId="MenoPendente2">
    <w:name w:val="Menção Pendente2"/>
    <w:basedOn w:val="Fontepargpadro"/>
    <w:uiPriority w:val="99"/>
    <w:semiHidden/>
    <w:unhideWhenUsed/>
    <w:rsid w:val="009C4D1C"/>
    <w:rPr>
      <w:color w:val="605E5C"/>
      <w:shd w:val="clear" w:color="auto" w:fill="E1DFDD"/>
    </w:rPr>
  </w:style>
  <w:style w:type="paragraph" w:styleId="SemEspaamento">
    <w:name w:val="No Spacing"/>
    <w:link w:val="SemEspaamentoChar"/>
    <w:uiPriority w:val="1"/>
    <w:qFormat/>
    <w:rsid w:val="00020E36"/>
    <w:pPr>
      <w:spacing w:after="0" w:line="240" w:lineRule="auto"/>
    </w:pPr>
    <w:rPr>
      <w:rFonts w:ascii="Times New Roman" w:eastAsia="Times New Roman" w:hAnsi="Times New Roman" w:cs="Times New Roman"/>
      <w:sz w:val="24"/>
      <w:szCs w:val="24"/>
      <w:lang w:eastAsia="pt-BR"/>
    </w:rPr>
  </w:style>
  <w:style w:type="table" w:styleId="ListaClara">
    <w:name w:val="Light List"/>
    <w:basedOn w:val="Tabelanormal"/>
    <w:uiPriority w:val="61"/>
    <w:rsid w:val="00020E36"/>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Tabelacomgrade1">
    <w:name w:val="Tabela com grade1"/>
    <w:basedOn w:val="Tabelanormal"/>
    <w:next w:val="Tabelacomgrade"/>
    <w:uiPriority w:val="59"/>
    <w:rsid w:val="00020E3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elacomgrade2">
    <w:name w:val="Tabela com grade2"/>
    <w:basedOn w:val="Tabelanormal"/>
    <w:next w:val="Tabelacomgrade"/>
    <w:uiPriority w:val="59"/>
    <w:rsid w:val="00020E3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elacomgrade3">
    <w:name w:val="Tabela com grade3"/>
    <w:basedOn w:val="Tabelanormal"/>
    <w:next w:val="Tabelacomgrade"/>
    <w:uiPriority w:val="59"/>
    <w:rsid w:val="00020E3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elacomgrade11">
    <w:name w:val="Tabela com grade11"/>
    <w:basedOn w:val="Tabelanormal"/>
    <w:next w:val="Tabelacomgrade"/>
    <w:uiPriority w:val="59"/>
    <w:rsid w:val="00020E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o">
    <w:name w:val="go"/>
    <w:basedOn w:val="Fontepargpadro"/>
    <w:rsid w:val="00020E36"/>
  </w:style>
  <w:style w:type="paragraph" w:customStyle="1" w:styleId="Nivel1">
    <w:name w:val="Nivel1"/>
    <w:basedOn w:val="Ttulo1"/>
    <w:next w:val="Normal"/>
    <w:link w:val="Nivel1Char"/>
    <w:qFormat/>
    <w:rsid w:val="00020E36"/>
    <w:pPr>
      <w:keepLines/>
      <w:spacing w:before="480" w:after="120" w:line="276" w:lineRule="auto"/>
      <w:ind w:left="360" w:hanging="360"/>
      <w:jc w:val="both"/>
    </w:pPr>
    <w:rPr>
      <w:rFonts w:ascii="Arial" w:eastAsiaTheme="majorEastAsia" w:hAnsi="Arial" w:cs="Arial"/>
      <w:color w:val="000000"/>
      <w:sz w:val="20"/>
    </w:rPr>
  </w:style>
  <w:style w:type="character" w:customStyle="1" w:styleId="Nivel1Char">
    <w:name w:val="Nivel1 Char"/>
    <w:basedOn w:val="Ttulo1Char"/>
    <w:link w:val="Nivel1"/>
    <w:rsid w:val="00020E36"/>
    <w:rPr>
      <w:rFonts w:ascii="Arial" w:eastAsiaTheme="majorEastAsia" w:hAnsi="Arial" w:cs="Arial"/>
      <w:b/>
      <w:color w:val="000000"/>
      <w:sz w:val="20"/>
      <w:szCs w:val="20"/>
      <w:lang w:eastAsia="pt-BR"/>
    </w:rPr>
  </w:style>
  <w:style w:type="character" w:customStyle="1" w:styleId="SemEspaamentoChar">
    <w:name w:val="Sem Espaçamento Char"/>
    <w:link w:val="SemEspaamento"/>
    <w:uiPriority w:val="1"/>
    <w:locked/>
    <w:rsid w:val="00020E36"/>
    <w:rPr>
      <w:rFonts w:ascii="Times New Roman" w:eastAsia="Times New Roman" w:hAnsi="Times New Roman" w:cs="Times New Roman"/>
      <w:sz w:val="24"/>
      <w:szCs w:val="24"/>
      <w:lang w:eastAsia="pt-BR"/>
    </w:rPr>
  </w:style>
  <w:style w:type="paragraph" w:customStyle="1" w:styleId="Nivel10">
    <w:name w:val="Nivel 1"/>
    <w:basedOn w:val="Nivel2"/>
    <w:next w:val="Nivel2"/>
    <w:qFormat/>
    <w:rsid w:val="00020E36"/>
    <w:pPr>
      <w:tabs>
        <w:tab w:val="num" w:pos="360"/>
      </w:tabs>
      <w:ind w:left="644" w:hanging="432"/>
    </w:pPr>
    <w:rPr>
      <w:rFonts w:ascii="Ecofont_Spranq_eco_Sans" w:eastAsia="Arial Unicode MS" w:hAnsi="Ecofont_Spranq_eco_Sans"/>
      <w:b/>
      <w:color w:val="auto"/>
    </w:rPr>
  </w:style>
  <w:style w:type="paragraph" w:customStyle="1" w:styleId="Nvel1-SemNum">
    <w:name w:val="Nível 1-Sem Num"/>
    <w:basedOn w:val="Nivel01"/>
    <w:link w:val="Nvel1-SemNumChar"/>
    <w:qFormat/>
    <w:rsid w:val="00020E36"/>
    <w:pPr>
      <w:numPr>
        <w:numId w:val="0"/>
      </w:numPr>
      <w:ind w:left="357"/>
      <w:outlineLvl w:val="1"/>
    </w:pPr>
    <w:rPr>
      <w:rFonts w:ascii="Arial" w:hAnsi="Arial" w:cs="Arial"/>
      <w:color w:val="FF0000"/>
    </w:rPr>
  </w:style>
  <w:style w:type="character" w:customStyle="1" w:styleId="Nvel1-SemNumChar">
    <w:name w:val="Nível 1-Sem Num Char"/>
    <w:basedOn w:val="Fontepargpadro"/>
    <w:link w:val="Nvel1-SemNum"/>
    <w:rsid w:val="00020E36"/>
    <w:rPr>
      <w:rFonts w:ascii="Arial" w:eastAsiaTheme="majorEastAsia" w:hAnsi="Arial" w:cs="Arial"/>
      <w:b/>
      <w:bCs/>
      <w:color w:val="FF0000"/>
      <w:sz w:val="20"/>
      <w:szCs w:val="20"/>
      <w:lang w:eastAsia="pt-BR"/>
    </w:rPr>
  </w:style>
  <w:style w:type="character" w:customStyle="1" w:styleId="findhit">
    <w:name w:val="findhit"/>
    <w:basedOn w:val="Fontepargpadro"/>
    <w:rsid w:val="00020E36"/>
  </w:style>
  <w:style w:type="paragraph" w:customStyle="1" w:styleId="Nvel1-SemNumPreto">
    <w:name w:val="Nível 1-Sem Num Preto"/>
    <w:basedOn w:val="Nvel1-SemNum"/>
    <w:link w:val="Nvel1-SemNumPretoChar"/>
    <w:qFormat/>
    <w:rsid w:val="00020E36"/>
    <w:pPr>
      <w:spacing w:after="120" w:line="276" w:lineRule="auto"/>
      <w:ind w:left="0"/>
    </w:pPr>
    <w:rPr>
      <w:lang w:eastAsia="zh-CN" w:bidi="hi-IN"/>
    </w:rPr>
  </w:style>
  <w:style w:type="character" w:customStyle="1" w:styleId="Nvel1-SemNumPretoChar">
    <w:name w:val="Nível 1-Sem Num Preto Char"/>
    <w:basedOn w:val="Nvel1-SemNumChar"/>
    <w:link w:val="Nvel1-SemNumPreto"/>
    <w:rsid w:val="00020E36"/>
    <w:rPr>
      <w:rFonts w:ascii="Arial" w:eastAsiaTheme="majorEastAsia" w:hAnsi="Arial" w:cs="Arial"/>
      <w:b/>
      <w:bCs/>
      <w:color w:val="FF0000"/>
      <w:sz w:val="20"/>
      <w:szCs w:val="20"/>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9179530">
      <w:bodyDiv w:val="1"/>
      <w:marLeft w:val="0"/>
      <w:marRight w:val="0"/>
      <w:marTop w:val="0"/>
      <w:marBottom w:val="0"/>
      <w:divBdr>
        <w:top w:val="none" w:sz="0" w:space="0" w:color="auto"/>
        <w:left w:val="none" w:sz="0" w:space="0" w:color="auto"/>
        <w:bottom w:val="none" w:sz="0" w:space="0" w:color="auto"/>
        <w:right w:val="none" w:sz="0" w:space="0" w:color="auto"/>
      </w:divBdr>
    </w:div>
    <w:div w:id="9475891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https://www.planalto.gov.br/ccivil_03/leis/lcp/lcp12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s://www.planalto.gov.br/ccivil_03/constituicao/constituicaocompilado.htm" TargetMode="External"/><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portaltransparencia.gov.br/sancoes/ceis" TargetMode="External"/><Relationship Id="rId34" Type="http://schemas.openxmlformats.org/officeDocument/2006/relationships/hyperlink" Target="https://bll.org.br/" TargetMode="External"/><Relationship Id="rId7" Type="http://schemas.openxmlformats.org/officeDocument/2006/relationships/endnotes" Target="endnot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_ato2015-2018/2015/decreto/d8539.htm" TargetMode="External"/><Relationship Id="rId25" Type="http://schemas.openxmlformats.org/officeDocument/2006/relationships/hyperlink" Target="https://www.planalto.gov.br/ccivil_03/constituicao/constituicaocompilado.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planalto.gov.br/ccivil_03/leis/lcp/lcp123.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pncp.gov.br/pncp-api/"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lanalto.gov.br/ccivil_03/leis/lcp/lcp12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eader" Target="header1.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planalto.gov.br/ccivil_03/constituicao/constituicaocompilado.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bll.org.br/" TargetMode="External"/><Relationship Id="rId36" Type="http://schemas.openxmlformats.org/officeDocument/2006/relationships/hyperlink" Target="https://pncp.gov.br/pncp-api" TargetMode="Externa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_ato2007-2010/2009/lei/l12187.htm" TargetMode="External"/><Relationship Id="rId31"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ortaltransparencia.gov.br/sancoes/cnep"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planalto.gov.br/ccivil_03/_ato2011-2014/2013/lei/l12846.htm" TargetMode="External"/><Relationship Id="rId35" Type="http://schemas.openxmlformats.org/officeDocument/2006/relationships/hyperlink" Target="https://bll.org.br/"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mailto:licitacao1@guialopesdalaguna.m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DA7E76-01DD-450F-AB0B-FFC69EAFEA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8404</Words>
  <Characters>45386</Characters>
  <Application>Microsoft Office Word</Application>
  <DocSecurity>0</DocSecurity>
  <Lines>378</Lines>
  <Paragraphs>107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53683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Ivone Aparecida Ghizoni de Souza</dc:creator>
  <cp:lastModifiedBy>Leonora</cp:lastModifiedBy>
  <cp:revision>2</cp:revision>
  <cp:lastPrinted>2024-10-30T15:47:00Z</cp:lastPrinted>
  <dcterms:created xsi:type="dcterms:W3CDTF">2024-11-12T16:43:00Z</dcterms:created>
  <dcterms:modified xsi:type="dcterms:W3CDTF">2024-11-12T16:43:00Z</dcterms:modified>
</cp:coreProperties>
</file>