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8AA66" w14:textId="77777777" w:rsidR="00B860FA" w:rsidRDefault="00A314D8" w:rsidP="00984EEE">
      <w:pPr>
        <w:spacing w:line="276" w:lineRule="auto"/>
        <w:ind w:left="-57"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br/>
      </w:r>
    </w:p>
    <w:p w14:paraId="2A0DB338" w14:textId="190E9851" w:rsidR="00B860FA" w:rsidRDefault="00A314D8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TERMO DE REFERÊNCIA</w:t>
      </w:r>
    </w:p>
    <w:p w14:paraId="5FF608AE" w14:textId="77777777" w:rsidR="00C23003" w:rsidRDefault="00C23003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547FB2DB" w14:textId="1FE723E4" w:rsidR="00C23003" w:rsidRDefault="00C23003" w:rsidP="00C23003">
      <w:pPr>
        <w:spacing w:line="276" w:lineRule="auto"/>
        <w:ind w:left="-57"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F67FA3">
        <w:rPr>
          <w:b/>
        </w:rPr>
        <w:t xml:space="preserve">A </w:t>
      </w:r>
      <w:r>
        <w:rPr>
          <w:b/>
        </w:rPr>
        <w:t>Associação de Pais e Estudantes da Escola Família Agrícola Zé de Deus de  Colinas do Tocantins</w:t>
      </w:r>
      <w:r w:rsidRPr="00825ABF">
        <w:rPr>
          <w:shd w:val="clear" w:color="auto" w:fill="FFFFFF"/>
        </w:rPr>
        <w:t xml:space="preserve">, </w:t>
      </w:r>
      <w:r w:rsidRPr="00825ABF">
        <w:t xml:space="preserve">CNPJ sob o nº </w:t>
      </w:r>
      <w:r>
        <w:t>03.421.784/0001-10</w:t>
      </w:r>
      <w:r>
        <w:rPr>
          <w:shd w:val="clear" w:color="auto" w:fill="FFFFFF"/>
        </w:rPr>
        <w:t xml:space="preserve">, </w:t>
      </w:r>
      <w:r w:rsidRPr="00D71053">
        <w:t xml:space="preserve">em conformidade com Art. 75, inciso II – da Lei Federal n.º 14.133/2021 e da Instrução </w:t>
      </w:r>
      <w:r w:rsidRPr="00225047">
        <w:t xml:space="preserve">Normativa SEGES/ME nº 67/2021 e demais legislação aplicável, torna público aos interessados que </w:t>
      </w:r>
      <w:r w:rsidRPr="00225047">
        <w:rPr>
          <w:rFonts w:cs="Arial"/>
          <w:szCs w:val="20"/>
        </w:rPr>
        <w:t xml:space="preserve">realizará Dispensa Licitação Eletrônica, </w:t>
      </w:r>
      <w:r w:rsidRPr="00225047">
        <w:rPr>
          <w:rFonts w:cs="Arial"/>
          <w:bCs/>
          <w:szCs w:val="20"/>
        </w:rPr>
        <w:t>com critério de julgamento</w:t>
      </w:r>
      <w:r w:rsidRPr="00225047">
        <w:rPr>
          <w:rFonts w:cs="Arial"/>
          <w:b/>
          <w:bCs/>
          <w:szCs w:val="20"/>
        </w:rPr>
        <w:t xml:space="preserve"> </w:t>
      </w:r>
      <w:r w:rsidRPr="00225047">
        <w:rPr>
          <w:rFonts w:cs="Arial"/>
          <w:szCs w:val="20"/>
        </w:rPr>
        <w:t>menor preço</w:t>
      </w:r>
      <w:r>
        <w:rPr>
          <w:rFonts w:cs="Arial"/>
          <w:szCs w:val="20"/>
        </w:rPr>
        <w:t xml:space="preserve"> por item, tendo como ob</w:t>
      </w:r>
      <w:r w:rsidRPr="00225047">
        <w:rPr>
          <w:rFonts w:cs="Arial"/>
          <w:szCs w:val="20"/>
        </w:rPr>
        <w:t>j</w:t>
      </w:r>
      <w:r>
        <w:rPr>
          <w:rFonts w:cs="Arial"/>
          <w:szCs w:val="20"/>
        </w:rPr>
        <w:t>e</w:t>
      </w:r>
      <w:r w:rsidRPr="00225047">
        <w:rPr>
          <w:rFonts w:cs="Arial"/>
          <w:szCs w:val="20"/>
        </w:rPr>
        <w:t>to a a</w:t>
      </w:r>
      <w:r w:rsidRPr="00225047">
        <w:t>quisição</w:t>
      </w:r>
      <w:r w:rsidRPr="00F67FA3">
        <w:t xml:space="preserve"> de </w:t>
      </w:r>
      <w:r>
        <w:t xml:space="preserve">Material de Insumos Agrícolas, </w:t>
      </w:r>
      <w:r w:rsidRPr="00F67FA3">
        <w:t>para demanda do ano letivo de 2024</w:t>
      </w:r>
      <w:r w:rsidRPr="006F10F1">
        <w:t xml:space="preserve">, </w:t>
      </w:r>
      <w:r w:rsidRPr="00D71053">
        <w:rPr>
          <w:shd w:val="clear" w:color="auto" w:fill="FFFFFF"/>
        </w:rPr>
        <w:t>por meio do</w:t>
      </w:r>
      <w:r>
        <w:rPr>
          <w:shd w:val="clear" w:color="auto" w:fill="FFFFFF"/>
        </w:rPr>
        <w:t xml:space="preserve"> </w:t>
      </w:r>
      <w:r w:rsidRPr="001B187E">
        <w:rPr>
          <w:bCs/>
        </w:rPr>
        <w:t>Porta</w:t>
      </w:r>
      <w:r>
        <w:rPr>
          <w:bCs/>
        </w:rPr>
        <w:t xml:space="preserve">l de Compras do Governo Federal, no link: </w:t>
      </w:r>
      <w:r w:rsidRPr="00932A73">
        <w:rPr>
          <w:b/>
        </w:rPr>
        <w:t>https://bnccompras.com</w:t>
      </w:r>
      <w:r w:rsidRPr="001B187E">
        <w:t xml:space="preserve">. </w:t>
      </w:r>
      <w:r w:rsidRPr="00825ABF">
        <w:rPr>
          <w:b/>
        </w:rPr>
        <w:t xml:space="preserve">Data da abertura: </w:t>
      </w:r>
      <w:r>
        <w:rPr>
          <w:b/>
        </w:rPr>
        <w:t>08/08/2024, horário: 08h00mim</w:t>
      </w:r>
      <w:r w:rsidRPr="001B187E">
        <w:t>. Maiores informações poderão ser obtidas das 08h às 17h</w:t>
      </w:r>
      <w:r>
        <w:t xml:space="preserve">. </w:t>
      </w:r>
      <w:proofErr w:type="spellStart"/>
      <w:r>
        <w:t>Tel</w:t>
      </w:r>
      <w:proofErr w:type="spellEnd"/>
      <w:r>
        <w:t>: (63) 98428-6346</w:t>
      </w:r>
      <w:r w:rsidRPr="001B187E">
        <w:t xml:space="preserve"> e através do e-mail: </w:t>
      </w:r>
      <w:r>
        <w:t>caffamiliadeus@seduc.to.gov.br</w:t>
      </w:r>
      <w:r w:rsidRPr="001B187E">
        <w:t>.</w:t>
      </w:r>
    </w:p>
    <w:p w14:paraId="6AA12C9B" w14:textId="77777777" w:rsidR="00B860FA" w:rsidRDefault="00A314D8" w:rsidP="00984EEE">
      <w:pPr>
        <w:pStyle w:val="Ttulo1"/>
        <w:numPr>
          <w:ilvl w:val="0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 OBJETO</w:t>
      </w:r>
    </w:p>
    <w:p w14:paraId="4439182A" w14:textId="7FFDA10C" w:rsidR="00B860FA" w:rsidRDefault="00A314D8" w:rsidP="00984EEE">
      <w:pPr>
        <w:pStyle w:val="Ttulo2"/>
        <w:numPr>
          <w:ilvl w:val="1"/>
          <w:numId w:val="8"/>
        </w:numPr>
        <w:spacing w:line="276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Aquisição de </w:t>
      </w:r>
      <w:r w:rsidR="005C46AD">
        <w:rPr>
          <w:rFonts w:eastAsia="Times New Roman"/>
          <w:sz w:val="24"/>
          <w:u w:val="single"/>
        </w:rPr>
        <w:t>Materiais</w:t>
      </w:r>
      <w:r w:rsidR="005C46AD" w:rsidRPr="00361C93">
        <w:rPr>
          <w:rFonts w:eastAsia="Times New Roman"/>
          <w:sz w:val="24"/>
          <w:u w:val="single"/>
        </w:rPr>
        <w:t xml:space="preserve"> de</w:t>
      </w:r>
      <w:r w:rsidR="00D1452D">
        <w:rPr>
          <w:rFonts w:eastAsia="Times New Roman"/>
          <w:sz w:val="24"/>
          <w:u w:val="single"/>
        </w:rPr>
        <w:t xml:space="preserve"> </w:t>
      </w:r>
      <w:r w:rsidR="00D1452D" w:rsidRPr="00D1452D">
        <w:rPr>
          <w:rFonts w:ascii="Arial" w:hAnsi="Arial" w:cs="Tahoma"/>
          <w:bCs/>
          <w:color w:val="auto"/>
          <w:szCs w:val="24"/>
          <w:u w:val="single"/>
        </w:rPr>
        <w:t xml:space="preserve">Insumos </w:t>
      </w:r>
      <w:r w:rsidR="00B83AC1" w:rsidRPr="00D1452D">
        <w:rPr>
          <w:rFonts w:ascii="Arial" w:hAnsi="Arial" w:cs="Tahoma"/>
          <w:bCs/>
          <w:color w:val="auto"/>
          <w:szCs w:val="24"/>
          <w:u w:val="single"/>
        </w:rPr>
        <w:t>Agrícolas</w:t>
      </w:r>
      <w:r w:rsidR="00D1452D" w:rsidRPr="00D1452D">
        <w:rPr>
          <w:rFonts w:ascii="Arial" w:hAnsi="Arial" w:cs="Tahoma"/>
          <w:b w:val="0"/>
          <w:szCs w:val="24"/>
        </w:rPr>
        <w:t xml:space="preserve"> </w:t>
      </w:r>
      <w:r w:rsidRPr="00061F5A">
        <w:rPr>
          <w:b w:val="0"/>
          <w:color w:val="auto"/>
          <w:sz w:val="24"/>
          <w:szCs w:val="24"/>
        </w:rPr>
        <w:t xml:space="preserve">destinados </w:t>
      </w:r>
      <w:r w:rsidRPr="00061F5A">
        <w:rPr>
          <w:color w:val="auto"/>
          <w:sz w:val="24"/>
          <w:szCs w:val="24"/>
        </w:rPr>
        <w:t xml:space="preserve">à </w:t>
      </w:r>
      <w:r w:rsidR="00061F5A" w:rsidRPr="00061F5A">
        <w:rPr>
          <w:color w:val="auto"/>
          <w:sz w:val="24"/>
          <w:szCs w:val="24"/>
        </w:rPr>
        <w:t>Escola Família Agrícola de Colinas do Tocantins - TO</w:t>
      </w:r>
      <w:r>
        <w:rPr>
          <w:b w:val="0"/>
          <w:color w:val="FF000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conforme condições, quantidades e exigências estabelecidas neste instrumento:</w:t>
      </w:r>
    </w:p>
    <w:p w14:paraId="5D60E5A3" w14:textId="77777777" w:rsidR="00B860FA" w:rsidRDefault="00B860FA" w:rsidP="00984EEE">
      <w:p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9568B02" w14:textId="00B39514" w:rsidR="00B860FA" w:rsidRDefault="00A314D8" w:rsidP="00984EEE">
      <w:pPr>
        <w:pStyle w:val="Ttulo2"/>
        <w:numPr>
          <w:ilvl w:val="1"/>
          <w:numId w:val="8"/>
        </w:numPr>
        <w:spacing w:line="276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Da Especificação do Objeto:</w:t>
      </w:r>
      <w:r w:rsidR="00061F5A">
        <w:rPr>
          <w:b w:val="0"/>
          <w:sz w:val="24"/>
          <w:szCs w:val="24"/>
        </w:rPr>
        <w:t xml:space="preserve"> </w:t>
      </w:r>
      <w:r w:rsidR="00EF4303">
        <w:rPr>
          <w:rFonts w:eastAsia="Times New Roman"/>
          <w:sz w:val="24"/>
          <w:u w:val="single"/>
        </w:rPr>
        <w:t>Materiais</w:t>
      </w:r>
      <w:r w:rsidR="00EF4303" w:rsidRPr="00361C93">
        <w:rPr>
          <w:rFonts w:eastAsia="Times New Roman"/>
          <w:sz w:val="24"/>
          <w:u w:val="single"/>
        </w:rPr>
        <w:t xml:space="preserve"> </w:t>
      </w:r>
      <w:r w:rsidR="008C0D4D">
        <w:rPr>
          <w:rFonts w:eastAsia="Times New Roman"/>
          <w:sz w:val="24"/>
          <w:u w:val="single"/>
        </w:rPr>
        <w:t xml:space="preserve">de Insumos </w:t>
      </w:r>
      <w:r w:rsidR="00B83AC1">
        <w:rPr>
          <w:rFonts w:eastAsia="Times New Roman"/>
          <w:sz w:val="24"/>
          <w:u w:val="single"/>
        </w:rPr>
        <w:t>Agrícolas</w:t>
      </w:r>
      <w:r w:rsidR="00061F5A">
        <w:rPr>
          <w:rFonts w:eastAsia="Times New Roman"/>
          <w:color w:val="auto"/>
          <w:sz w:val="24"/>
          <w:szCs w:val="24"/>
        </w:rPr>
        <w:t>.</w:t>
      </w:r>
    </w:p>
    <w:p w14:paraId="381FC20A" w14:textId="77777777" w:rsidR="00B860FA" w:rsidRDefault="00B860FA" w:rsidP="00984EEE">
      <w:p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9648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541"/>
        <w:gridCol w:w="579"/>
        <w:gridCol w:w="934"/>
        <w:gridCol w:w="774"/>
        <w:gridCol w:w="1118"/>
        <w:gridCol w:w="1134"/>
      </w:tblGrid>
      <w:tr w:rsidR="0044056D" w:rsidRPr="0044056D" w14:paraId="35F257CB" w14:textId="77777777" w:rsidTr="0031199D">
        <w:trPr>
          <w:trHeight w:val="315"/>
        </w:trPr>
        <w:tc>
          <w:tcPr>
            <w:tcW w:w="568" w:type="dxa"/>
            <w:shd w:val="clear" w:color="auto" w:fill="auto"/>
            <w:vAlign w:val="center"/>
            <w:hideMark/>
          </w:tcPr>
          <w:p w14:paraId="3563CC34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541" w:type="dxa"/>
            <w:shd w:val="clear" w:color="auto" w:fill="auto"/>
            <w:vAlign w:val="center"/>
            <w:hideMark/>
          </w:tcPr>
          <w:p w14:paraId="509DC72C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Especificação dos materiais de consumo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4FEECC7C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1727814C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14:paraId="619808B0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1115" w:type="dxa"/>
            <w:shd w:val="clear" w:color="auto" w:fill="auto"/>
            <w:vAlign w:val="center"/>
            <w:hideMark/>
          </w:tcPr>
          <w:p w14:paraId="20923E1A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653015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C72B50" w:rsidRPr="0044056D" w14:paraId="2FA28ABF" w14:textId="77777777" w:rsidTr="0031199D">
        <w:trPr>
          <w:trHeight w:val="342"/>
        </w:trPr>
        <w:tc>
          <w:tcPr>
            <w:tcW w:w="568" w:type="dxa"/>
            <w:shd w:val="clear" w:color="auto" w:fill="auto"/>
            <w:vAlign w:val="bottom"/>
          </w:tcPr>
          <w:p w14:paraId="341BBA73" w14:textId="39E2D2AB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26CC8A8C" w14:textId="77777777" w:rsidR="00C72B50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CABO DE ENXADA DE 1,80m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0FEBDC41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666D5059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774" w:type="dxa"/>
            <w:shd w:val="clear" w:color="auto" w:fill="auto"/>
            <w:vAlign w:val="center"/>
          </w:tcPr>
          <w:p w14:paraId="0AB06304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BD34D85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51C294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7E0340F9" w14:textId="77777777" w:rsidTr="0031199D">
        <w:trPr>
          <w:trHeight w:val="342"/>
        </w:trPr>
        <w:tc>
          <w:tcPr>
            <w:tcW w:w="568" w:type="dxa"/>
            <w:shd w:val="clear" w:color="auto" w:fill="auto"/>
            <w:vAlign w:val="bottom"/>
          </w:tcPr>
          <w:p w14:paraId="09B19935" w14:textId="4DB8C54F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D4F353B" w14:textId="77777777" w:rsidR="00C72B50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Cabo para pá 1,00m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62BA145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17AC1E69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774" w:type="dxa"/>
            <w:shd w:val="clear" w:color="auto" w:fill="auto"/>
            <w:vAlign w:val="center"/>
          </w:tcPr>
          <w:p w14:paraId="411767D4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39F70702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D4AD25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14F8CA03" w14:textId="77777777" w:rsidTr="0031199D">
        <w:trPr>
          <w:trHeight w:val="342"/>
        </w:trPr>
        <w:tc>
          <w:tcPr>
            <w:tcW w:w="568" w:type="dxa"/>
            <w:shd w:val="clear" w:color="auto" w:fill="auto"/>
            <w:vAlign w:val="bottom"/>
          </w:tcPr>
          <w:p w14:paraId="5DE09D2C" w14:textId="447643B6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0CFA7F9F" w14:textId="77777777" w:rsidR="00C72B50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CARRINHO DE MÃO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00FEBA0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47343C8B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774" w:type="dxa"/>
            <w:shd w:val="clear" w:color="auto" w:fill="auto"/>
            <w:vAlign w:val="center"/>
          </w:tcPr>
          <w:p w14:paraId="3A0386B3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34535D0A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252491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1ED4B8FE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276A87F8" w14:textId="0810790F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3CEEF562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 xml:space="preserve">CHEMITRIL ORAL  100 ML  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36488499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1713ACD0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68D9691F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7A2C7FD" w14:textId="02D5D8F0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DF2D2C" w14:textId="36C3F61C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46FDB73D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61C9B11A" w14:textId="7B00E30D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119C2191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MEBENDAZOLE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DC07977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C009023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BD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4CA67A9C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9BAA218" w14:textId="60F01420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E92A03" w14:textId="16C573E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05231456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0E6B8CA2" w14:textId="6C13692C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4EFEE4CA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MILHO EM GRAO  60 KILOS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39BED3B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2FE8ADBA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0C5D8261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A5F737D" w14:textId="7540FE85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DE81B7" w14:textId="2FFC35B1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7BDFA36D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2DCFEC54" w14:textId="3FB6BC23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1CAA1820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PINTOS PEDRES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446C53A6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0AD1E0D9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30AB9AA2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257FC5D" w14:textId="59711E90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794883" w14:textId="79A499CB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20FCDCEA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4D8D84A2" w14:textId="605C6DFE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49261464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RAÇÃO CRESCIMENTO  40 KILOS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54E91C7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0DF6D14A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50C7AA3F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6DB0CBB" w14:textId="63AE6A0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840D3D" w14:textId="3AAD006D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790FC982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1FB3CB4F" w14:textId="54F49CF6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4F8B686B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RAÇÃO INICIAL  40 KILOS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3231BF17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397CB69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00767609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5B9AF84E" w14:textId="35268814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34BBA6" w14:textId="19F61CDB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4EFC7397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6DB28A3E" w14:textId="4736749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56E5CD7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RAÇÃO POSTURA  40 KILOS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5EC88BC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7E466C09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6EAB8A01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5DA4891" w14:textId="223F3292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1EB46C" w14:textId="11BDCD6F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20F3651A" w14:textId="77777777" w:rsidTr="0031199D">
        <w:trPr>
          <w:trHeight w:val="342"/>
        </w:trPr>
        <w:tc>
          <w:tcPr>
            <w:tcW w:w="568" w:type="dxa"/>
            <w:shd w:val="clear" w:color="auto" w:fill="auto"/>
            <w:vAlign w:val="bottom"/>
          </w:tcPr>
          <w:p w14:paraId="45EB5853" w14:textId="0F239BED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0A83447" w14:textId="77777777" w:rsidR="00C72B50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Rastelo Plástico 14 dentes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7FEA769C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60D53163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774" w:type="dxa"/>
            <w:shd w:val="clear" w:color="auto" w:fill="auto"/>
            <w:vAlign w:val="center"/>
          </w:tcPr>
          <w:p w14:paraId="6DD48066" w14:textId="77777777" w:rsidR="00C72B50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C4EB64E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47B85" w14:textId="77777777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576C8932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347A4A5F" w14:textId="6421891E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5283F3A1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SAL COMUM  25 KG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2B264E84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779EEE6C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SC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272DA896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DA94601" w14:textId="6D83D391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EF6118" w14:textId="397EE6ED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5DF483A8" w14:textId="77777777" w:rsidTr="0031199D">
        <w:trPr>
          <w:trHeight w:val="342"/>
        </w:trPr>
        <w:tc>
          <w:tcPr>
            <w:tcW w:w="568" w:type="dxa"/>
            <w:shd w:val="clear" w:color="auto" w:fill="auto"/>
            <w:vAlign w:val="bottom"/>
          </w:tcPr>
          <w:p w14:paraId="79D814D6" w14:textId="759642AD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1A44622" w14:textId="3C162722" w:rsidR="00C72B50" w:rsidRPr="00641094" w:rsidRDefault="0031199D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31199D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CONCENTRADO MINERAL DE 160 DE FÓSFORO SACO 25 KG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462371E0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8D46B07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SC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681ABE69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507BE4C" w14:textId="75585B48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1C68FC" w14:textId="546DF680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345F62EF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086BA478" w14:textId="2088CD94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24913A4E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TELA PINTEIRO  100X50 24 FIO MT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72768A57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48A61AC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MT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275EF33B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0A5E03A" w14:textId="59B2D1DD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97B09D" w14:textId="199675A1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274C695B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4A633F6B" w14:textId="3B435B71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5C84C87B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TERRAMICINA EM PO SOLUVEL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6D0C0400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010274BB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PT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5644DFCE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B4AD2AE" w14:textId="3C29FD1A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813147" w14:textId="3C2B4EE5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6AC8F1B5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39728593" w14:textId="2217CC21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97B371C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TRISSULFIN PO  100 GRAMAS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06FE1DCB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5DC9A885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PC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1C52E3DD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32FC5E31" w14:textId="31DFA4EA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B64D87" w14:textId="647E83E0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2B50" w:rsidRPr="0044056D" w14:paraId="26BEDA9F" w14:textId="77777777" w:rsidTr="0031199D">
        <w:trPr>
          <w:trHeight w:val="330"/>
        </w:trPr>
        <w:tc>
          <w:tcPr>
            <w:tcW w:w="568" w:type="dxa"/>
            <w:shd w:val="clear" w:color="auto" w:fill="auto"/>
            <w:vAlign w:val="bottom"/>
          </w:tcPr>
          <w:p w14:paraId="39ED9967" w14:textId="11A7686D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6B22C694" w14:textId="77777777" w:rsidR="00C72B50" w:rsidRPr="00641094" w:rsidRDefault="00C72B50" w:rsidP="00C72B5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VITAGOLDE ORAL  50 ML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14:paraId="30290484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14:paraId="309F1365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FR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61B7E28E" w14:textId="77777777" w:rsidR="00C72B50" w:rsidRPr="00641094" w:rsidRDefault="00C72B50" w:rsidP="00C72B5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67B4BC2" w14:textId="6BC67002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163A14" w14:textId="64961CA9" w:rsidR="00C72B50" w:rsidRPr="00641094" w:rsidRDefault="00C72B50" w:rsidP="00C72B50">
            <w:pPr>
              <w:spacing w:line="276" w:lineRule="auto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EE5127" w:rsidRPr="00641094" w14:paraId="0BA1F9C5" w14:textId="77777777" w:rsidTr="0031199D">
        <w:trPr>
          <w:trHeight w:val="330"/>
        </w:trPr>
        <w:tc>
          <w:tcPr>
            <w:tcW w:w="8514" w:type="dxa"/>
            <w:gridSpan w:val="6"/>
            <w:shd w:val="clear" w:color="auto" w:fill="auto"/>
            <w:vAlign w:val="center"/>
            <w:hideMark/>
          </w:tcPr>
          <w:p w14:paraId="7113A49E" w14:textId="77777777" w:rsidR="0044056D" w:rsidRPr="00641094" w:rsidRDefault="0044056D" w:rsidP="00984EEE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9F3431" w14:textId="6DD67BFF" w:rsidR="0044056D" w:rsidRPr="00641094" w:rsidRDefault="0044056D" w:rsidP="00C72B50">
            <w:pPr>
              <w:spacing w:line="276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1094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5FF7B65C" w14:textId="77777777" w:rsidR="00B860FA" w:rsidRDefault="00B860FA" w:rsidP="00984EEE">
      <w:p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D1BBF50" w14:textId="77777777" w:rsidR="00B860FA" w:rsidRDefault="00A314D8" w:rsidP="00984EEE">
      <w:pPr>
        <w:pStyle w:val="Ttulo3"/>
        <w:numPr>
          <w:ilvl w:val="2"/>
          <w:numId w:val="8"/>
        </w:numP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 w:val="0"/>
          <w:color w:val="000000"/>
          <w:sz w:val="24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</w:rPr>
        <w:t>Os produtos propostos deverão, obrigatoriamente, atender às exigências de qualidade</w:t>
      </w:r>
      <w:r w:rsidR="00061F5A">
        <w:rPr>
          <w:rFonts w:ascii="Times New Roman" w:eastAsia="Times New Roman" w:hAnsi="Times New Roman" w:cs="Times New Roman"/>
          <w:b w:val="0"/>
          <w:color w:val="000000"/>
          <w:sz w:val="24"/>
        </w:rPr>
        <w:t>s</w:t>
      </w:r>
      <w:r>
        <w:rPr>
          <w:rFonts w:ascii="Times New Roman" w:eastAsia="Times New Roman" w:hAnsi="Times New Roman" w:cs="Times New Roman"/>
          <w:b w:val="0"/>
          <w:color w:val="000000"/>
          <w:sz w:val="24"/>
        </w:rPr>
        <w:t>, observados os padrões e normas baixadas pelos órgãos competentes de controle e fiscalização de qualidade industrial, em especial ANVISA ou equiparadas, cuja apresentação em desconformidade ensejará em desclassificação e/ou aplicação de sanções administrativas cabíveis.</w:t>
      </w:r>
    </w:p>
    <w:p w14:paraId="6C873C5F" w14:textId="77777777" w:rsidR="00B860FA" w:rsidRDefault="00A314D8" w:rsidP="00984EEE">
      <w:pPr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rejeitará, no todo ou em p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arte, serviço ou fornecimento executado em desacordo com as especificações solicitadas, consoante disposto </w:t>
      </w:r>
      <w:r>
        <w:rPr>
          <w:rFonts w:ascii="Times New Roman" w:eastAsia="Times New Roman" w:hAnsi="Times New Roman" w:cs="Times New Roman"/>
          <w:sz w:val="24"/>
          <w:highlight w:val="white"/>
        </w:rPr>
        <w:t>na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 Lei </w:t>
      </w:r>
      <w:r>
        <w:rPr>
          <w:rFonts w:ascii="Times New Roman" w:eastAsia="Times New Roman" w:hAnsi="Times New Roman" w:cs="Times New Roman"/>
          <w:sz w:val="24"/>
          <w:highlight w:val="white"/>
        </w:rPr>
        <w:t xml:space="preserve">Federal 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nº 14.133/2021.</w:t>
      </w:r>
    </w:p>
    <w:p w14:paraId="1B240053" w14:textId="44D00867" w:rsidR="00B860FA" w:rsidRDefault="00A314D8" w:rsidP="00984EEE">
      <w:pPr>
        <w:numPr>
          <w:ilvl w:val="2"/>
          <w:numId w:val="11"/>
        </w:num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highlight w:val="white"/>
        </w:rPr>
      </w:pPr>
      <w:r w:rsidRPr="00266252">
        <w:rPr>
          <w:rFonts w:ascii="Times New Roman" w:eastAsia="Times New Roman" w:hAnsi="Times New Roman" w:cs="Times New Roman"/>
          <w:b/>
          <w:sz w:val="24"/>
        </w:rPr>
        <w:t xml:space="preserve">O prazo de vigência é fixado com início na data </w:t>
      </w:r>
      <w:r w:rsidR="00EE5127" w:rsidRPr="00266252">
        <w:rPr>
          <w:rFonts w:ascii="Times New Roman" w:eastAsia="Times New Roman" w:hAnsi="Times New Roman" w:cs="Times New Roman"/>
          <w:b/>
          <w:sz w:val="24"/>
        </w:rPr>
        <w:t>da assinatura do contrato</w:t>
      </w:r>
      <w:r w:rsidRPr="00266252">
        <w:rPr>
          <w:rFonts w:ascii="Times New Roman" w:eastAsia="Times New Roman" w:hAnsi="Times New Roman" w:cs="Times New Roman"/>
          <w:b/>
          <w:sz w:val="24"/>
        </w:rPr>
        <w:t xml:space="preserve"> e encerramento em </w:t>
      </w:r>
      <w:r w:rsidR="00266252" w:rsidRPr="00266252">
        <w:rPr>
          <w:rFonts w:ascii="Times New Roman" w:eastAsia="Times New Roman" w:hAnsi="Times New Roman" w:cs="Times New Roman"/>
          <w:b/>
          <w:sz w:val="24"/>
        </w:rPr>
        <w:t>01(um) ano</w:t>
      </w:r>
      <w:r w:rsidR="00266252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previsto </w:t>
      </w:r>
      <w:r w:rsidRPr="00EE5127">
        <w:rPr>
          <w:rFonts w:ascii="Times New Roman" w:eastAsia="Times New Roman" w:hAnsi="Times New Roman" w:cs="Times New Roman"/>
          <w:sz w:val="24"/>
        </w:rPr>
        <w:t>no</w:t>
      </w:r>
      <w:r>
        <w:rPr>
          <w:rFonts w:ascii="Times New Roman" w:eastAsia="Times New Roman" w:hAnsi="Times New Roman" w:cs="Times New Roman"/>
          <w:sz w:val="24"/>
        </w:rPr>
        <w:t xml:space="preserve"> artigo 107, da Lei n° 14.133/2021 e suas alterações.</w:t>
      </w:r>
    </w:p>
    <w:p w14:paraId="4F2D34B6" w14:textId="77777777" w:rsidR="00B860FA" w:rsidRDefault="00B860FA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44C0BAD" w14:textId="77777777" w:rsidR="00B860FA" w:rsidRDefault="00A314D8" w:rsidP="00984EEE">
      <w:pPr>
        <w:pStyle w:val="Ttulo2"/>
        <w:numPr>
          <w:ilvl w:val="1"/>
          <w:numId w:val="8"/>
        </w:numPr>
        <w:tabs>
          <w:tab w:val="left" w:pos="127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Justificativa e o objetivo da contratação encontram-se pormenorizada em Tópico específico dos Estudos Técnicos Preliminares, apêndice deste Termo de Referência.</w:t>
      </w:r>
    </w:p>
    <w:p w14:paraId="4468B25B" w14:textId="77777777" w:rsidR="00B860FA" w:rsidRDefault="00B860FA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F8F23F9" w14:textId="77777777" w:rsidR="00B860FA" w:rsidRDefault="00A314D8" w:rsidP="00984EEE">
      <w:pPr>
        <w:pStyle w:val="Ttulo1"/>
        <w:numPr>
          <w:ilvl w:val="0"/>
          <w:numId w:val="8"/>
        </w:numP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DESCRIÇÃO DA SOLUÇÃO</w:t>
      </w:r>
    </w:p>
    <w:p w14:paraId="3163FC45" w14:textId="77777777" w:rsidR="00B860FA" w:rsidRDefault="00A314D8" w:rsidP="00984EEE">
      <w:pPr>
        <w:pStyle w:val="Ttulo2"/>
        <w:numPr>
          <w:ilvl w:val="1"/>
          <w:numId w:val="1"/>
        </w:numPr>
        <w:tabs>
          <w:tab w:val="left" w:pos="127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descrição da solução na totalidade, encontra-se pormenorizada em Tópico específico dos Estudos Técnicos Preliminares, apêndice deste Termo de Referência.</w:t>
      </w:r>
    </w:p>
    <w:p w14:paraId="63D1C3CC" w14:textId="77777777" w:rsidR="00B860FA" w:rsidRDefault="00B860FA" w:rsidP="00984EEE">
      <w:pPr>
        <w:spacing w:line="276" w:lineRule="auto"/>
      </w:pPr>
    </w:p>
    <w:p w14:paraId="0151560F" w14:textId="77777777" w:rsidR="00B860FA" w:rsidRDefault="00A314D8" w:rsidP="00984EEE">
      <w:pPr>
        <w:pStyle w:val="Ttulo1"/>
        <w:numPr>
          <w:ilvl w:val="0"/>
          <w:numId w:val="1"/>
        </w:numP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CLASSIFICAÇÃO DOS BENS COMUNS</w:t>
      </w:r>
    </w:p>
    <w:p w14:paraId="285F34F9" w14:textId="77777777" w:rsidR="00B860FA" w:rsidRDefault="00A314D8" w:rsidP="00984EEE">
      <w:pPr>
        <w:pStyle w:val="Ttulo2"/>
        <w:numPr>
          <w:ilvl w:val="1"/>
          <w:numId w:val="1"/>
        </w:numPr>
        <w:tabs>
          <w:tab w:val="left" w:pos="127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Trata-se de bens comuns a ser contratado mediante dispensa de licitação, em sua forma eletrônica. </w:t>
      </w:r>
    </w:p>
    <w:p w14:paraId="677FFEC9" w14:textId="77777777" w:rsidR="00B860FA" w:rsidRDefault="00A314D8" w:rsidP="00984EEE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ENTREGA E CRITÉRIOS DE ACEITAÇÃO DO OBJETO.</w:t>
      </w:r>
    </w:p>
    <w:p w14:paraId="345E518E" w14:textId="77777777" w:rsidR="00B860FA" w:rsidRDefault="00A314D8" w:rsidP="00984EE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prazo de entrega dos bens é </w:t>
      </w:r>
      <w:r w:rsidR="005C46AD">
        <w:rPr>
          <w:rFonts w:ascii="Times New Roman" w:eastAsia="Times New Roman" w:hAnsi="Times New Roman" w:cs="Times New Roman"/>
          <w:color w:val="000000"/>
          <w:sz w:val="24"/>
        </w:rPr>
        <w:t>imediato</w:t>
      </w:r>
      <w:r w:rsidR="00061F5A">
        <w:rPr>
          <w:rFonts w:ascii="Times New Roman" w:eastAsia="Times New Roman" w:hAnsi="Times New Roman" w:cs="Times New Roman"/>
          <w:color w:val="000000"/>
          <w:sz w:val="24"/>
        </w:rPr>
        <w:t xml:space="preserve"> conforme cronograma de compra</w:t>
      </w:r>
      <w:r>
        <w:rPr>
          <w:rFonts w:ascii="Times New Roman" w:eastAsia="Times New Roman" w:hAnsi="Times New Roman" w:cs="Times New Roman"/>
          <w:color w:val="000000"/>
          <w:sz w:val="24"/>
        </w:rPr>
        <w:t>, contados da assinatura do contrato e deverá ocorrer de forma parcelada</w:t>
      </w:r>
      <w:r w:rsidR="00061F5A">
        <w:rPr>
          <w:rFonts w:ascii="Times New Roman" w:eastAsia="Times New Roman" w:hAnsi="Times New Roman" w:cs="Times New Roman"/>
          <w:color w:val="000000"/>
          <w:sz w:val="24"/>
        </w:rPr>
        <w:t xml:space="preserve"> de conformidade com o cronograma de compra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no seguinte </w:t>
      </w:r>
      <w:r>
        <w:rPr>
          <w:rFonts w:ascii="Times New Roman" w:eastAsia="Times New Roman" w:hAnsi="Times New Roman" w:cs="Times New Roman"/>
          <w:sz w:val="24"/>
        </w:rPr>
        <w:t xml:space="preserve">endereço: </w:t>
      </w:r>
      <w:r w:rsidR="00061F5A">
        <w:rPr>
          <w:rFonts w:ascii="Times New Roman" w:eastAsia="Times New Roman" w:hAnsi="Times New Roman" w:cs="Times New Roman"/>
          <w:sz w:val="24"/>
        </w:rPr>
        <w:t>Rodovia CTO 040 Km 04, Gleba Guapuí, Zona Rural de Colinas do Tocantins.</w:t>
      </w:r>
    </w:p>
    <w:p w14:paraId="216B7F5E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4.2 O prazo de validade na data da entrega não poderá ser inferior à metade do prazo total recomendado pelo fabricante.</w:t>
      </w:r>
    </w:p>
    <w:p w14:paraId="3401F744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4.3 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bens serão recebidos provisoriamente no prazo de </w:t>
      </w:r>
      <w:r w:rsidR="00A21A04" w:rsidRPr="005C46AD">
        <w:rPr>
          <w:rFonts w:ascii="Times New Roman" w:eastAsia="Times New Roman" w:hAnsi="Times New Roman" w:cs="Times New Roman"/>
          <w:b/>
          <w:color w:val="FF0000"/>
          <w:sz w:val="24"/>
        </w:rPr>
        <w:t>03(três)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dias, </w:t>
      </w:r>
      <w:r w:rsidR="00A21A04">
        <w:rPr>
          <w:rFonts w:ascii="Times New Roman" w:eastAsia="Times New Roman" w:hAnsi="Times New Roman" w:cs="Times New Roman"/>
          <w:color w:val="000000"/>
          <w:sz w:val="24"/>
        </w:rPr>
        <w:t>pelo (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a) responsável pelo acompanhamento e fiscalização do contrato, para efeito de posterior verificação de sua conformidade com as especificações constantes neste Termo de Referência e na proposta. </w:t>
      </w:r>
    </w:p>
    <w:p w14:paraId="4A77B56F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4.4 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bens poderão ser rejeitados, no todo ou em parte, quando em desacordo com as especificações constantes neste Termo de Referência e na proposta, devendo ser substituídos no prazo de </w:t>
      </w:r>
      <w:r w:rsidR="00A21A04" w:rsidRPr="005C46AD">
        <w:rPr>
          <w:rFonts w:ascii="Times New Roman" w:eastAsia="Times New Roman" w:hAnsi="Times New Roman" w:cs="Times New Roman"/>
          <w:b/>
          <w:color w:val="FF0000"/>
          <w:sz w:val="24"/>
        </w:rPr>
        <w:t>01 (um)</w:t>
      </w:r>
      <w:r w:rsidR="00A21A04">
        <w:rPr>
          <w:rFonts w:ascii="Times New Roman" w:eastAsia="Times New Roman" w:hAnsi="Times New Roman" w:cs="Times New Roman"/>
          <w:color w:val="000000"/>
          <w:sz w:val="24"/>
        </w:rPr>
        <w:t xml:space="preserve"> dia</w:t>
      </w:r>
      <w:r>
        <w:rPr>
          <w:rFonts w:ascii="Times New Roman" w:eastAsia="Times New Roman" w:hAnsi="Times New Roman" w:cs="Times New Roman"/>
          <w:color w:val="000000"/>
          <w:sz w:val="24"/>
        </w:rPr>
        <w:t>, a contar da notificação da contratada, às suas custas, sem prejuízo da aplicação das penalidades.</w:t>
      </w:r>
    </w:p>
    <w:p w14:paraId="6D7832F8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4.5 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bens serão recebidos definitivamente no prazo de </w:t>
      </w:r>
      <w:r w:rsidR="00A21A04" w:rsidRPr="005C46AD">
        <w:rPr>
          <w:rFonts w:ascii="Times New Roman" w:eastAsia="Times New Roman" w:hAnsi="Times New Roman" w:cs="Times New Roman"/>
          <w:b/>
          <w:color w:val="FF0000"/>
          <w:sz w:val="24"/>
        </w:rPr>
        <w:t>01 (um)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dias, contados do recebimento provisório, após a verificação da qualidade e quantidade do material e consequente aceitação mediante termo circunstanciado.</w:t>
      </w:r>
    </w:p>
    <w:p w14:paraId="37485785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4.5.1 Na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hipótese de a verificação a que se refere o subitem anterior não ser procedida dentro do prazo fixado, reputar-se-á como realizada, consumando-se o recebimento definitivo no dia do esgotamento do prazo.</w:t>
      </w:r>
    </w:p>
    <w:p w14:paraId="6D5253DE" w14:textId="77777777" w:rsidR="00B860FA" w:rsidRDefault="00A314D8" w:rsidP="00984EEE">
      <w:pPr>
        <w:tabs>
          <w:tab w:val="left" w:pos="142"/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4.6 O recebimento provisório ou definitivo do objeto não exclui a responsabilidade da contratada pelos prejuízos resultantes da incorreta execução do contrato.</w:t>
      </w:r>
    </w:p>
    <w:p w14:paraId="0A686197" w14:textId="77777777" w:rsidR="00B860FA" w:rsidRDefault="00B860FA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61748DBC" w14:textId="77777777" w:rsidR="00B860FA" w:rsidRDefault="00A314D8" w:rsidP="00984EEE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OBRIGAÇÕES DA CONTRATANTE</w:t>
      </w:r>
    </w:p>
    <w:p w14:paraId="4F6E41C2" w14:textId="77777777" w:rsidR="00B860FA" w:rsidRDefault="00A314D8" w:rsidP="00984EEE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São obrigações da Contratante:</w:t>
      </w:r>
    </w:p>
    <w:p w14:paraId="53DD8EDC" w14:textId="77777777" w:rsidR="00B860FA" w:rsidRDefault="00A314D8" w:rsidP="00984EE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Receber o objeto no prazo e condições estabelecidas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;</w:t>
      </w:r>
    </w:p>
    <w:p w14:paraId="75BE7086" w14:textId="77777777" w:rsidR="00B860FA" w:rsidRDefault="00A314D8" w:rsidP="00984EEE">
      <w:pPr>
        <w:numPr>
          <w:ilvl w:val="2"/>
          <w:numId w:val="3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Verificar minuciosamente, no prazo fixado, a conformidade dos bens recebidos provisoriamente com as especificações constantes neste Termo de Referência e da proposta, para fins de aceitação e recebimento definitivo;</w:t>
      </w:r>
    </w:p>
    <w:p w14:paraId="25EFC662" w14:textId="77777777" w:rsidR="00B860FA" w:rsidRDefault="00A314D8" w:rsidP="00984EEE">
      <w:pPr>
        <w:numPr>
          <w:ilvl w:val="2"/>
          <w:numId w:val="3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Comunicar à Contratada, por escrito, sobre imperfeições, falhas ou irregularidades verificadas no objeto fornecido, para ser substituído, reparado ou corrigido;</w:t>
      </w:r>
    </w:p>
    <w:p w14:paraId="7A9A6142" w14:textId="77777777" w:rsidR="00B860FA" w:rsidRDefault="00A314D8" w:rsidP="00984EEE">
      <w:pPr>
        <w:numPr>
          <w:ilvl w:val="2"/>
          <w:numId w:val="3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Acompanhar e fiscalizar o cumprimento das obrigações da Contratada, por comissão/servidor especialmente designado;</w:t>
      </w:r>
    </w:p>
    <w:p w14:paraId="0F922202" w14:textId="77777777" w:rsidR="00B860FA" w:rsidRDefault="00A314D8" w:rsidP="00984EEE">
      <w:pPr>
        <w:numPr>
          <w:ilvl w:val="2"/>
          <w:numId w:val="3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Efetuar o pagamento à Contratada no valor correspondente ao fornecimento do objeto, no prazo e forma estabelecidos no processo de contratação;</w:t>
      </w:r>
    </w:p>
    <w:p w14:paraId="742F521B" w14:textId="77777777" w:rsidR="00B860FA" w:rsidRDefault="00A314D8" w:rsidP="00984EE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566DDC87" w14:textId="77777777" w:rsidR="00B860FA" w:rsidRDefault="00B860FA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4FB217A9" w14:textId="77777777" w:rsidR="00B860FA" w:rsidRDefault="00A314D8" w:rsidP="00984EEE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OBRIGAÇÕES DA CONTRATADA</w:t>
      </w:r>
    </w:p>
    <w:p w14:paraId="7E428874" w14:textId="77777777" w:rsidR="00B860FA" w:rsidRDefault="00A314D8" w:rsidP="00984EE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Contratada deve cumprir todas as obrigações constantes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, seus anexos e sua proposta, assumindo como exclusivamente seus os riscos e as despesas decorrentes da boa e perfeita execução do objeto e, ainda:</w:t>
      </w:r>
    </w:p>
    <w:p w14:paraId="5979D714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validade;</w:t>
      </w:r>
    </w:p>
    <w:p w14:paraId="323D0DBB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Responsabilizar-se pelos vícios e danos decorrentes do objeto, de acordo com os artigos 12, 13 e 17 a 27, do Código de Defesa do Consumidor (Lei nº 8.078, de 1990);</w:t>
      </w:r>
    </w:p>
    <w:p w14:paraId="6B449540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Substituir, reparar ou corrigir, às suas expensas, no prazo fixado neste Termo de Referência, o objeto com avarias ou defeitos;</w:t>
      </w:r>
    </w:p>
    <w:p w14:paraId="411E9BAE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à Contratante, no prazo máximo de 72 (setenta e duas) horas que antecede a data da entrega, os motivos que impossibilitem o cumprimento do prazo previsto, com a devida comprovação;</w:t>
      </w:r>
    </w:p>
    <w:p w14:paraId="4E473D8C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Manter, durante toda a execução do contrato, em compatibilidade com as obrigações assumidas, todas as condições de habilitação e qualificação exigidas na licitação;</w:t>
      </w:r>
    </w:p>
    <w:p w14:paraId="1E110DCF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Indicar preposto para representá-la durante a execução do contrato;</w:t>
      </w:r>
    </w:p>
    <w:p w14:paraId="0F4B91E6" w14:textId="77777777" w:rsidR="00B860FA" w:rsidRDefault="00A314D8" w:rsidP="00984EEE">
      <w:pPr>
        <w:numPr>
          <w:ilvl w:val="1"/>
          <w:numId w:val="4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CONTRATADA será responsável pela observância das leis, decretos, regulamentos, portarias e normas federais, estaduais e municipais direta e indiretamente aplicáveis ao objeto do contrato;</w:t>
      </w:r>
    </w:p>
    <w:p w14:paraId="6128D3E8" w14:textId="77777777" w:rsidR="00B860FA" w:rsidRDefault="00A314D8" w:rsidP="00984EEE">
      <w:pPr>
        <w:numPr>
          <w:ilvl w:val="1"/>
          <w:numId w:val="4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Durante a execução do contrato, a CONTRATADA deverá:</w:t>
      </w:r>
    </w:p>
    <w:p w14:paraId="765663B0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Atender prontamente às solicitações da Associação </w:t>
      </w:r>
      <w:r w:rsidR="00A21A04" w:rsidRPr="00A21A04">
        <w:rPr>
          <w:rFonts w:ascii="Times New Roman" w:eastAsia="Times New Roman" w:hAnsi="Times New Roman" w:cs="Times New Roman"/>
          <w:b/>
          <w:sz w:val="24"/>
        </w:rPr>
        <w:t>de Pais e Estudantes da Escola Família Agrícola de Colinas do Tocantins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no fornecimento dos </w:t>
      </w:r>
      <w:r>
        <w:rPr>
          <w:rFonts w:ascii="Times New Roman" w:eastAsia="Times New Roman" w:hAnsi="Times New Roman" w:cs="Times New Roman"/>
          <w:sz w:val="24"/>
        </w:rPr>
        <w:t>itens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nas quantidades e especificações deste TERMO DE REFERÊNCIA;</w:t>
      </w:r>
    </w:p>
    <w:p w14:paraId="6B3B532B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Entregar os </w:t>
      </w:r>
      <w:r>
        <w:rPr>
          <w:rFonts w:ascii="Times New Roman" w:eastAsia="Times New Roman" w:hAnsi="Times New Roman" w:cs="Times New Roman"/>
          <w:sz w:val="24"/>
        </w:rPr>
        <w:t>itens acondicionados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adequadamente, em invólucro lacrado, </w:t>
      </w:r>
      <w:r>
        <w:rPr>
          <w:rFonts w:ascii="Times New Roman" w:eastAsia="Times New Roman" w:hAnsi="Times New Roman" w:cs="Times New Roman"/>
          <w:sz w:val="24"/>
        </w:rPr>
        <w:t>para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permitir completa segurança durante o transporte, acompanhado de nota fiscal, </w:t>
      </w:r>
      <w:r>
        <w:rPr>
          <w:rFonts w:ascii="Times New Roman" w:eastAsia="Times New Roman" w:hAnsi="Times New Roman" w:cs="Times New Roman"/>
          <w:sz w:val="24"/>
        </w:rPr>
        <w:t>discriminando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o quantitativo do produto, </w:t>
      </w:r>
      <w:r>
        <w:rPr>
          <w:rFonts w:ascii="Times New Roman" w:eastAsia="Times New Roman" w:hAnsi="Times New Roman" w:cs="Times New Roman"/>
          <w:sz w:val="24"/>
        </w:rPr>
        <w:t>conforme as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especificações técnicas;</w:t>
      </w:r>
    </w:p>
    <w:p w14:paraId="5DF278C1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nota fiscal deverá ser acompanhada pelas Certidões de Regularidades Fiscais;</w:t>
      </w:r>
    </w:p>
    <w:p w14:paraId="3A0F5FC0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Substituir quaisquer </w:t>
      </w:r>
      <w:r>
        <w:rPr>
          <w:rFonts w:ascii="Times New Roman" w:eastAsia="Times New Roman" w:hAnsi="Times New Roman" w:cs="Times New Roman"/>
          <w:sz w:val="24"/>
        </w:rPr>
        <w:t>itens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que não esteja dentro do padrão de qualidade, em bom estado de conservação, que apresente defeito ou não esteja em conformidade com as especificações da proposta apresentada;</w:t>
      </w:r>
    </w:p>
    <w:p w14:paraId="7AD92835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 durante a vigência do contrato todas as condições de habilitação e qualificação exigidas neste TERMO DE REFERÊNCIA;</w:t>
      </w:r>
    </w:p>
    <w:p w14:paraId="77E862D3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Prestar as informações e os esclarecimentos solicitados pela CONTRATANTE;</w:t>
      </w:r>
    </w:p>
    <w:p w14:paraId="2924364F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imediatamente à CONTRATANTE sobre qualquer inconformidade apresentada;</w:t>
      </w:r>
    </w:p>
    <w:p w14:paraId="6D443FB3" w14:textId="77777777" w:rsidR="00B860FA" w:rsidRDefault="00A314D8" w:rsidP="00984EEE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Responsabilizar-se pelo custeio das despesas referente à embalagem e transporte para a entrega dos </w:t>
      </w:r>
      <w:r>
        <w:rPr>
          <w:rFonts w:ascii="Times New Roman" w:eastAsia="Times New Roman" w:hAnsi="Times New Roman" w:cs="Times New Roman"/>
          <w:sz w:val="24"/>
        </w:rPr>
        <w:t>objetos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aos técnicos da unidade escolar.</w:t>
      </w:r>
    </w:p>
    <w:p w14:paraId="6E4CAF69" w14:textId="77777777" w:rsidR="00B860FA" w:rsidRDefault="00B860FA" w:rsidP="00984EEE">
      <w:pPr>
        <w:tabs>
          <w:tab w:val="left" w:pos="284"/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0EF232E1" w14:textId="77777777" w:rsidR="00B860FA" w:rsidRDefault="00A314D8" w:rsidP="00984EE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SUBCONTRATAÇÃO</w:t>
      </w:r>
    </w:p>
    <w:p w14:paraId="7C968C38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7.1 Não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será admitida a subcontratação do objeto licitatório.</w:t>
      </w:r>
    </w:p>
    <w:p w14:paraId="368E402C" w14:textId="77777777" w:rsidR="00B860FA" w:rsidRDefault="00B860FA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0A40AD55" w14:textId="77777777" w:rsidR="00B860FA" w:rsidRDefault="00A314D8" w:rsidP="00984EE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ALTERAÇÃO SUBJETIVA</w:t>
      </w:r>
    </w:p>
    <w:p w14:paraId="6E464515" w14:textId="77777777" w:rsidR="00B860FA" w:rsidRDefault="00A314D8" w:rsidP="00984EEE">
      <w:pPr>
        <w:numPr>
          <w:ilvl w:val="1"/>
          <w:numId w:val="4"/>
        </w:numP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FF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É admissível a fusão, cisão ou incorporação da contratada com/em outra pessoa jurídica, desde que sejam observados pela nova pessoa jurídica todos os requisitos de habilitação </w:t>
      </w:r>
      <w:r>
        <w:rPr>
          <w:rFonts w:ascii="Times New Roman" w:eastAsia="Times New Roman" w:hAnsi="Times New Roman" w:cs="Times New Roman"/>
          <w:sz w:val="24"/>
        </w:rPr>
        <w:lastRenderedPageBreak/>
        <w:t>exigidos na licitação original; sejam mantidas as demais cláusulas e condições do contrato; não haja prejuízo à execução do objeto pactuado e haja a anuência expressa da Administração à continuidade do contrato.</w:t>
      </w:r>
    </w:p>
    <w:p w14:paraId="18D5211B" w14:textId="77777777" w:rsidR="00B860FA" w:rsidRDefault="00A314D8" w:rsidP="00984EE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CONTROLE E FISCALIZAÇÃO DO CONTRATO</w:t>
      </w:r>
    </w:p>
    <w:p w14:paraId="4363C0A1" w14:textId="6C52D7B5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9.1. Os fiscais/gestores do Contrato ou instrumento equivalente serão nomeados oportunamente, pela Associação de </w:t>
      </w:r>
      <w:r w:rsidR="00A21A04">
        <w:rPr>
          <w:rFonts w:ascii="Times New Roman" w:eastAsia="Times New Roman" w:hAnsi="Times New Roman" w:cs="Times New Roman"/>
          <w:sz w:val="24"/>
        </w:rPr>
        <w:t>Pais e Estudantes da Escola Família Agrícola de Colinas do Tocantins</w:t>
      </w:r>
      <w:r>
        <w:rPr>
          <w:rFonts w:ascii="Times New Roman" w:eastAsia="Times New Roman" w:hAnsi="Times New Roman" w:cs="Times New Roman"/>
          <w:sz w:val="24"/>
        </w:rPr>
        <w:t>, nos termos do art. 117 da Lei Federal nº 14.133/2021</w:t>
      </w:r>
      <w:r w:rsidR="00984EE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qual diz que 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execução do contrato deverá ser acompanhada e fiscalizada por  1 (um) ou mais fiscais do contrato, representantes da Administração especialmente designados conforme requisitos estabelecidos no </w:t>
      </w:r>
      <w:r>
        <w:rPr>
          <w:rFonts w:ascii="Times New Roman" w:eastAsia="Times New Roman" w:hAnsi="Times New Roman" w:cs="Times New Roman"/>
          <w:sz w:val="24"/>
        </w:rPr>
        <w:t>art. 7º desta Lei</w:t>
      </w:r>
      <w:r>
        <w:rPr>
          <w:rFonts w:ascii="Times New Roman" w:eastAsia="Times New Roman" w:hAnsi="Times New Roman" w:cs="Times New Roman"/>
          <w:color w:val="000000"/>
          <w:sz w:val="24"/>
        </w:rPr>
        <w:t>, ou pelos respectivos substitutos, permitida a contratação de terceiros para assisti-los e subsidiá-los com informações pertinentes a essa atribuição.</w:t>
      </w:r>
    </w:p>
    <w:p w14:paraId="64E1C6B0" w14:textId="77777777" w:rsidR="00B860FA" w:rsidRDefault="00A314D8" w:rsidP="00984EE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existência da fiscalização do CONTRATANTE de nenhum modo diminui ou altera a responsabilidade da CONTRATADA, na aquisição dos </w:t>
      </w:r>
      <w:r>
        <w:rPr>
          <w:rFonts w:ascii="Times New Roman" w:eastAsia="Times New Roman" w:hAnsi="Times New Roman" w:cs="Times New Roman"/>
          <w:sz w:val="24"/>
        </w:rPr>
        <w:t>materiais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 ser contratada;</w:t>
      </w:r>
    </w:p>
    <w:p w14:paraId="449044D9" w14:textId="77777777" w:rsidR="00B860FA" w:rsidRDefault="00B860FA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6DAE1CC9" w14:textId="77777777" w:rsidR="00B860FA" w:rsidRDefault="00A314D8" w:rsidP="00984EEE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PAGAMENTO</w:t>
      </w:r>
    </w:p>
    <w:p w14:paraId="4B9330B2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10.1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Serão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considerados para efeito de pagamento as aquisições efetivamente executados pela CONTRATADA e aprovado pelo servidor responsável pelo recebimento dos mesmos, respeitada a rigorosa correspondência com o TERMO DE REFERÊNCIA.</w:t>
      </w:r>
    </w:p>
    <w:p w14:paraId="68C0093C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10.2 A CONTRATADA deverá apresentar a Nota Fiscal e fatura correspondente aquisição dos materiais efetivamente prestado.</w:t>
      </w:r>
    </w:p>
    <w:p w14:paraId="2A2F2435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10.3 As Notas Fiscais deverão ser entregues na Diretoria de Administração, após conferência do Fiscal do Contrato ou instrumento equivalente.</w:t>
      </w:r>
    </w:p>
    <w:p w14:paraId="6D8CBDD3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10.4 O pagamento somente será efetivado após verificada a regularidade fiscal do FORNECEDOR, e após o recebimento definitivo do objeto, ficando </w:t>
      </w:r>
      <w:r w:rsidR="00A21A04">
        <w:rPr>
          <w:rFonts w:ascii="Times New Roman" w:eastAsia="Times New Roman" w:hAnsi="Times New Roman" w:cs="Times New Roman"/>
          <w:sz w:val="24"/>
        </w:rPr>
        <w:t>esse ciente</w:t>
      </w:r>
      <w:r>
        <w:rPr>
          <w:rFonts w:ascii="Times New Roman" w:eastAsia="Times New Roman" w:hAnsi="Times New Roman" w:cs="Times New Roman"/>
          <w:sz w:val="24"/>
        </w:rPr>
        <w:t xml:space="preserve"> de que as certidões apresentadas no ato da contratação deverão ser entregues novamente, em plena validade, em cada fase de pagamento.</w:t>
      </w:r>
    </w:p>
    <w:p w14:paraId="4B5B26D0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10.5 O pagamento será efetuado até 30 (trinta) dias corridos, a partir do “Atesto” da Nota Fiscal e emissão do Relatório elaborado pelo Fiscal do Contrato ou instrumento equivalente, mediante depósito bancário em conta corrente da CONTRATADA;</w:t>
      </w:r>
    </w:p>
    <w:p w14:paraId="02ECC76B" w14:textId="77777777" w:rsidR="00B860FA" w:rsidRDefault="00A314D8" w:rsidP="00984EEE">
      <w:pPr>
        <w:tabs>
          <w:tab w:val="left" w:pos="720"/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10.6 A CONTRATANTE se reserva no direito de não efetuar o pagamento se os dados constantes da Nota Fiscal estiverem em desacordo com os dados da empresa vencedora do certame e, ainda, se for constatado, a entrega do material não correspondem às especificações apresentadas na proposta.</w:t>
      </w:r>
    </w:p>
    <w:p w14:paraId="50AAFCC8" w14:textId="77777777" w:rsidR="00B860FA" w:rsidRDefault="00A314D8" w:rsidP="00984EE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CNPJ constante da Nota Fiscal deverá ser o mesmo indicado na proposta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e vinculado à conta corrente.</w:t>
      </w:r>
    </w:p>
    <w:p w14:paraId="4AB0653E" w14:textId="77777777" w:rsidR="00B860FA" w:rsidRDefault="00A314D8" w:rsidP="00984EE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 Para execução do pagamento, a Contratada deverá fazer constar da Nota Fiscal, emitida sem rasura, em letra bem legível, em nome da </w:t>
      </w:r>
      <w:r w:rsidR="00A21A04">
        <w:rPr>
          <w:rFonts w:ascii="Times New Roman" w:eastAsia="Times New Roman" w:hAnsi="Times New Roman" w:cs="Times New Roman"/>
          <w:color w:val="000000"/>
          <w:sz w:val="24"/>
        </w:rPr>
        <w:t>Associação de Pais e Estudantes da Escola Família Agrícola de Colinas do Tocantins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o nome do Banco, o número de sua conta bancária e a respectiva agência para receber o pagamento. </w:t>
      </w:r>
    </w:p>
    <w:p w14:paraId="6C28CB2B" w14:textId="77777777" w:rsidR="00B860FA" w:rsidRDefault="00A314D8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10.9 Não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serão efetuados quaisquer pagamentos à Contratada antes da apresentação e da aceitação da nota fiscal atestada em conformidade com a entrega final do material a ser contatada, pelo setor competente da Contratante, e enquanto houver pendência relativa à liquidação de obrigação financeira em virtude de penalidade ou inadimplência, à apresentação de documentação exigida em disposição do ato convocatório, legal ou regulamentar, à regularidade fiscal.</w:t>
      </w:r>
    </w:p>
    <w:p w14:paraId="7407340B" w14:textId="77777777" w:rsidR="00B860FA" w:rsidRDefault="00A314D8" w:rsidP="00984EEE">
      <w:pPr>
        <w:tabs>
          <w:tab w:val="left" w:pos="142"/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10.10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53647AEA" w14:textId="77777777" w:rsidR="00B860FA" w:rsidRDefault="00A314D8" w:rsidP="00984EEE">
      <w:pPr>
        <w:tabs>
          <w:tab w:val="left" w:pos="142"/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10.11 Nos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casos de eventuais atrasos de pagamento, desde que a Contratada não </w:t>
      </w:r>
      <w:r>
        <w:rPr>
          <w:rFonts w:ascii="Times New Roman" w:eastAsia="Times New Roman" w:hAnsi="Times New Roman" w:cs="Times New Roman"/>
          <w:sz w:val="24"/>
        </w:rPr>
        <w:t>tenha concorrido, de alguma forma, para tanto, fica convencionado que a taxa de compensação financeira devida pela Contratante, entre a data do vencimento e o efetivo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adimplemento da parcela, é calculada mediante a aplicação da seguinte fórmula:</w:t>
      </w:r>
    </w:p>
    <w:p w14:paraId="50CC32A8" w14:textId="77777777" w:rsidR="00B860FA" w:rsidRDefault="00A314D8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I x N x VP, sendo:</w:t>
      </w:r>
    </w:p>
    <w:p w14:paraId="44C03418" w14:textId="77777777" w:rsidR="00B860FA" w:rsidRDefault="00A314D8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Encargos moratórios;</w:t>
      </w:r>
    </w:p>
    <w:p w14:paraId="1C9B4720" w14:textId="77777777" w:rsidR="00B860FA" w:rsidRDefault="00A314D8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 = Número de dias entre a data prevista para o pagamento e a do efetivo pagamento;</w:t>
      </w:r>
    </w:p>
    <w:p w14:paraId="0C045844" w14:textId="77777777" w:rsidR="00B860FA" w:rsidRDefault="00A314D8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VP = Valor da parcela a ser paga.</w:t>
      </w:r>
    </w:p>
    <w:p w14:paraId="1DBAE0AD" w14:textId="77777777" w:rsidR="00B860FA" w:rsidRDefault="00A314D8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 = Índice de compensação financeira = 0,00016438, assim apurado:</w:t>
      </w:r>
    </w:p>
    <w:p w14:paraId="254A1AA0" w14:textId="77777777" w:rsidR="00B860FA" w:rsidRDefault="00B860FA" w:rsidP="00984EEE">
      <w:pPr>
        <w:tabs>
          <w:tab w:val="left" w:pos="142"/>
          <w:tab w:val="left" w:pos="1276"/>
          <w:tab w:val="left" w:pos="1701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1"/>
        <w:tblW w:w="8295" w:type="dxa"/>
        <w:tblInd w:w="310" w:type="dxa"/>
        <w:tblLayout w:type="fixed"/>
        <w:tblLook w:val="0400" w:firstRow="0" w:lastRow="0" w:firstColumn="0" w:lastColumn="0" w:noHBand="0" w:noVBand="1"/>
      </w:tblPr>
      <w:tblGrid>
        <w:gridCol w:w="2067"/>
        <w:gridCol w:w="561"/>
        <w:gridCol w:w="1206"/>
        <w:gridCol w:w="4461"/>
      </w:tblGrid>
      <w:tr w:rsidR="00B860FA" w14:paraId="00E2F692" w14:textId="77777777">
        <w:tc>
          <w:tcPr>
            <w:tcW w:w="2067" w:type="dxa"/>
            <w:shd w:val="clear" w:color="auto" w:fill="auto"/>
            <w:vAlign w:val="center"/>
          </w:tcPr>
          <w:p w14:paraId="26EC346F" w14:textId="77777777" w:rsidR="00B860FA" w:rsidRDefault="00A314D8" w:rsidP="00984EEE">
            <w:pPr>
              <w:tabs>
                <w:tab w:val="left" w:pos="142"/>
                <w:tab w:val="left" w:pos="1276"/>
                <w:tab w:val="left" w:pos="1701"/>
              </w:tabs>
              <w:spacing w:line="276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4EA444AA" w14:textId="77777777" w:rsidR="00B860FA" w:rsidRDefault="00A314D8" w:rsidP="00984EEE">
            <w:pPr>
              <w:tabs>
                <w:tab w:val="left" w:pos="142"/>
                <w:tab w:val="left" w:pos="1276"/>
                <w:tab w:val="left" w:pos="1701"/>
              </w:tabs>
              <w:spacing w:line="276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</w:t>
            </w:r>
          </w:p>
        </w:tc>
        <w:tc>
          <w:tcPr>
            <w:tcW w:w="1206" w:type="dxa"/>
            <w:tcBorders>
              <w:bottom w:val="single" w:sz="4" w:space="0" w:color="000000"/>
            </w:tcBorders>
            <w:shd w:val="clear" w:color="auto" w:fill="auto"/>
          </w:tcPr>
          <w:p w14:paraId="0EEB0C65" w14:textId="77777777" w:rsidR="00B860FA" w:rsidRDefault="00A314D8" w:rsidP="00984EEE">
            <w:pPr>
              <w:tabs>
                <w:tab w:val="left" w:pos="142"/>
                <w:tab w:val="left" w:pos="1276"/>
                <w:tab w:val="left" w:pos="1701"/>
              </w:tabs>
              <w:spacing w:line="276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( 6 / 100 )</w:t>
            </w:r>
          </w:p>
        </w:tc>
        <w:tc>
          <w:tcPr>
            <w:tcW w:w="4461" w:type="dxa"/>
            <w:shd w:val="clear" w:color="auto" w:fill="auto"/>
            <w:vAlign w:val="center"/>
          </w:tcPr>
          <w:p w14:paraId="6A4741FA" w14:textId="77777777" w:rsidR="00B860FA" w:rsidRDefault="00A314D8" w:rsidP="00984EEE">
            <w:pPr>
              <w:tabs>
                <w:tab w:val="left" w:pos="142"/>
                <w:tab w:val="left" w:pos="1276"/>
                <w:tab w:val="left" w:pos="1701"/>
              </w:tabs>
              <w:spacing w:line="276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0,00016438</w:t>
            </w:r>
          </w:p>
          <w:p w14:paraId="4ABAF201" w14:textId="77777777" w:rsidR="00B860FA" w:rsidRDefault="00A314D8" w:rsidP="00984EEE">
            <w:pPr>
              <w:tabs>
                <w:tab w:val="left" w:pos="142"/>
                <w:tab w:val="left" w:pos="1276"/>
                <w:tab w:val="left" w:pos="1701"/>
              </w:tabs>
              <w:spacing w:line="276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TX = Percentual da taxa anual = 6%</w:t>
            </w:r>
          </w:p>
        </w:tc>
      </w:tr>
    </w:tbl>
    <w:p w14:paraId="1E19E93A" w14:textId="77777777" w:rsidR="00B860FA" w:rsidRDefault="00A314D8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365</w:t>
      </w:r>
    </w:p>
    <w:p w14:paraId="631513A9" w14:textId="77777777" w:rsidR="00B860FA" w:rsidRDefault="00B860FA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A02B93" w14:textId="77777777" w:rsidR="00B860FA" w:rsidRDefault="00A314D8" w:rsidP="00984EEE">
      <w:pPr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REAJUSTE</w:t>
      </w:r>
    </w:p>
    <w:p w14:paraId="2DB47B39" w14:textId="77777777" w:rsidR="00B860FA" w:rsidRDefault="00B860FA" w:rsidP="00984EEE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FE804DB" w14:textId="77777777" w:rsidR="00B860FA" w:rsidRPr="005C46AD" w:rsidRDefault="00A314D8" w:rsidP="00984EEE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5C46AD">
        <w:rPr>
          <w:rFonts w:ascii="Times New Roman" w:eastAsia="Times New Roman" w:hAnsi="Times New Roman" w:cs="Times New Roman"/>
          <w:color w:val="000000"/>
          <w:sz w:val="24"/>
          <w:u w:val="single"/>
        </w:rPr>
        <w:t xml:space="preserve">Os preços </w:t>
      </w:r>
      <w:r w:rsidR="005C46AD" w:rsidRPr="005C46AD">
        <w:rPr>
          <w:rFonts w:ascii="Times New Roman" w:eastAsia="Times New Roman" w:hAnsi="Times New Roman" w:cs="Times New Roman"/>
          <w:color w:val="000000"/>
          <w:sz w:val="24"/>
          <w:u w:val="single"/>
        </w:rPr>
        <w:t xml:space="preserve">serão </w:t>
      </w:r>
      <w:r w:rsidRPr="005C46AD">
        <w:rPr>
          <w:rFonts w:ascii="Times New Roman" w:eastAsia="Times New Roman" w:hAnsi="Times New Roman" w:cs="Times New Roman"/>
          <w:color w:val="000000"/>
          <w:sz w:val="24"/>
          <w:u w:val="single"/>
        </w:rPr>
        <w:t>reajustáveis</w:t>
      </w:r>
      <w:r w:rsidR="005C46AD" w:rsidRPr="005C46AD">
        <w:rPr>
          <w:rFonts w:ascii="Times New Roman" w:eastAsia="Times New Roman" w:hAnsi="Times New Roman" w:cs="Times New Roman"/>
          <w:color w:val="000000"/>
          <w:sz w:val="24"/>
          <w:u w:val="single"/>
        </w:rPr>
        <w:t xml:space="preserve"> de conformidade com a lei pertinente.</w:t>
      </w:r>
    </w:p>
    <w:p w14:paraId="030F4CE2" w14:textId="77777777" w:rsidR="00B860FA" w:rsidRDefault="00B860FA" w:rsidP="00984EE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7D052F5F" w14:textId="77777777" w:rsidR="00B860FA" w:rsidRDefault="00A314D8" w:rsidP="00984EEE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DAS SANÇÕES ADMINISTRATIVAS</w:t>
      </w:r>
    </w:p>
    <w:p w14:paraId="4AF75556" w14:textId="77777777" w:rsidR="00B860FA" w:rsidRDefault="00A314D8" w:rsidP="00984EEE">
      <w:pPr>
        <w:tabs>
          <w:tab w:val="left" w:pos="1276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0" w:name="_heading=h.gjdgxs" w:colFirst="0" w:colLast="0"/>
      <w:bookmarkEnd w:id="0"/>
      <w:proofErr w:type="gramStart"/>
      <w:r>
        <w:rPr>
          <w:rFonts w:ascii="Times New Roman" w:eastAsia="Times New Roman" w:hAnsi="Times New Roman" w:cs="Times New Roman"/>
          <w:sz w:val="24"/>
        </w:rPr>
        <w:t>12.1 Comete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infração administrativa nos termos da Lei nº 14.133/2021, a Contratada que:</w:t>
      </w:r>
    </w:p>
    <w:p w14:paraId="0D919E89" w14:textId="77777777" w:rsidR="00B860FA" w:rsidRDefault="00A314D8" w:rsidP="00984EEE">
      <w:pPr>
        <w:tabs>
          <w:tab w:val="left" w:pos="1276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12.2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 w:rsidR="00A21A04">
        <w:rPr>
          <w:rFonts w:ascii="Times New Roman" w:eastAsia="Times New Roman" w:hAnsi="Times New Roman" w:cs="Times New Roman"/>
          <w:sz w:val="24"/>
        </w:rPr>
        <w:t xml:space="preserve">Inexecução </w:t>
      </w:r>
      <w:r>
        <w:rPr>
          <w:rFonts w:ascii="Times New Roman" w:eastAsia="Times New Roman" w:hAnsi="Times New Roman" w:cs="Times New Roman"/>
          <w:sz w:val="24"/>
        </w:rPr>
        <w:t xml:space="preserve">total ou parcialmente qualquer das obrigações assumidas em decorrência da contratação; </w:t>
      </w:r>
    </w:p>
    <w:p w14:paraId="267B9C87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12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Ensejar o retardamento da execução do objeto;</w:t>
      </w:r>
    </w:p>
    <w:p w14:paraId="6F30A7B4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Falhar ou fraudar na execução do contrato;</w:t>
      </w:r>
    </w:p>
    <w:p w14:paraId="389E9B3A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Comportar-se de modo inidôneo;</w:t>
      </w:r>
    </w:p>
    <w:p w14:paraId="37B5DD35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Cometer fraude fiscal. </w:t>
      </w:r>
    </w:p>
    <w:p w14:paraId="56F40BA0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Pela inexecução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total ou parcial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do objeto deste contrato, a Administração pode aplicar à CONTRATADA as seguintes sanções:</w:t>
      </w:r>
    </w:p>
    <w:p w14:paraId="6B6EDD01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Advertência, por faltas leves, assim entendidas aquelas que não acarretem prejuízos significativos para a Contratante; </w:t>
      </w:r>
    </w:p>
    <w:p w14:paraId="17214E13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moratória de 0,02% (dois décimos por cento) por dia de atraso injustificado sobre o valor da parcela inadimplida, até o limite de 30(trinta) dias;</w:t>
      </w:r>
    </w:p>
    <w:p w14:paraId="73BCF927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compensatória de 5% (cinco por cento) sobre o valor total do contrato, no caso de inexecução total do objeto;</w:t>
      </w:r>
    </w:p>
    <w:p w14:paraId="33AF4D99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caso de inexecução parcial, a multa compensatória, no mesmo percentual do subitem acima, será aplicada de forma proporcional à obrigação inadimplida;</w:t>
      </w:r>
    </w:p>
    <w:p w14:paraId="6740A6F2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Suspensão de licitar e impedimento de contratar com o órgão, entidade ou unidade administrativa pela qual a Administração Pública opera e atua concretamente, pelo prazo de até dois anos; </w:t>
      </w:r>
    </w:p>
    <w:p w14:paraId="36516CE1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Impedimento de licitar e contratar com órgãos e entidades da União com o </w:t>
      </w:r>
      <w:r>
        <w:rPr>
          <w:rFonts w:ascii="Times New Roman" w:eastAsia="Times New Roman" w:hAnsi="Times New Roman" w:cs="Times New Roman"/>
          <w:sz w:val="24"/>
        </w:rPr>
        <w:t>consequente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descredenciamento no SICAF pelo prazo de até cinco anos; </w:t>
      </w:r>
    </w:p>
    <w:p w14:paraId="6CCABAD8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Sanção de impedimento de licitar e contratar prevista neste subitem também é aplicável em quaisquer das hipóteses previstas como infração administrativa no subitem 20.1 deste Termo de Referência. </w:t>
      </w:r>
    </w:p>
    <w:p w14:paraId="386ED8C5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0F7ED16A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sanções previstas nos subitens 12.2, 12.3, 12.4, 12.5 e 12.6 poderão ser aplicadas à CONTRATADA juntamente com as de multa, descontando-a dos pagamentos a serem efetuados.</w:t>
      </w:r>
    </w:p>
    <w:p w14:paraId="0F348CCD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Também ficam sujeitas às penalidades do art. 156, Inciso I, II, III e IV da Lei nº 14.133/21, as empresas ou profissionais que:</w:t>
      </w:r>
    </w:p>
    <w:p w14:paraId="6E0A5E46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sofrido condenação definitiva por praticar, por meio dolosos, fraude fiscal no recolhimento de quaisquer tributos;</w:t>
      </w:r>
    </w:p>
    <w:p w14:paraId="1ECFA06A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praticado atos ilícitos visando a frustrar os objetivos da licitação;</w:t>
      </w:r>
    </w:p>
    <w:p w14:paraId="1E49B516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1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Demonstrem não possuir idoneidade para contratar com a Administração em virtude de atos ilícitos praticados.</w:t>
      </w:r>
    </w:p>
    <w:p w14:paraId="0CB4D7C6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aplicação de qualquer das penalidades previstas realizar-se-á em processo administrativo que assegurará o contraditório e a ampla defesa à Contratada, observando-se o procedimento previsto na Lei nº 14.133/2021, e subsidiariamente a Lei nº 9.784, de 1999.</w:t>
      </w:r>
    </w:p>
    <w:p w14:paraId="10C6850C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As multas devidas e/ou prejuízos causados à Contratante serão deduzidos dos valores a serem pagos, ou recolhidos em favor da União, ou deduzidos da garantia, ou ainda, quando for o caso, serão inscritos na Dívida Ativa do Estado e cobrados judicialmente.</w:t>
      </w:r>
    </w:p>
    <w:p w14:paraId="2AEAE717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10B02D02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autoridade competente, na aplicação das sanções, levará em consideração a gravidade da conduta do infrator, o caráter educativo da pena, bem como o dano causado à Administração, observado o princípio da proporcionalidade. </w:t>
      </w:r>
    </w:p>
    <w:p w14:paraId="51BB5C6C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 PAR. </w:t>
      </w:r>
    </w:p>
    <w:p w14:paraId="1BD58C01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6A68C400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processamento do PAR não interfere no seguimento regular dos processos administrativos específicos para apuração da ocorrência de danos e prejuízos à Administração Pública Federal, resultantes de ato lesivo cometido por pessoa jurídica, com ou sem a participação de agente público. </w:t>
      </w:r>
    </w:p>
    <w:p w14:paraId="50341256" w14:textId="77777777" w:rsidR="00B860FA" w:rsidRDefault="00A314D8" w:rsidP="00984EEE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196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As penalidades serão obrigatoriamente registradas no SICAF.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B03B04" w14:textId="77777777" w:rsidR="00B860FA" w:rsidRDefault="00B860FA" w:rsidP="00984EEE">
      <w:pPr>
        <w:tabs>
          <w:tab w:val="left" w:pos="1276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1BD4F720" w14:textId="77777777" w:rsidR="00B860FA" w:rsidRDefault="00A314D8" w:rsidP="00984EEE">
      <w:pPr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DOS RECURSOS ORÇAMENTÁRIOS.</w:t>
      </w:r>
    </w:p>
    <w:p w14:paraId="5419450A" w14:textId="77777777" w:rsidR="00B860FA" w:rsidRDefault="00A314D8" w:rsidP="00984EEE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Será utilizado o recurso do tesouro estadual, transferidos pela Secretaria de Educação a essa associação em conta especifica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687A763C" w14:textId="77777777" w:rsidR="00B860FA" w:rsidRDefault="00B860FA" w:rsidP="00984EEE">
      <w:pPr>
        <w:spacing w:line="276" w:lineRule="auto"/>
        <w:ind w:left="-57" w:right="-57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3D16C153" w14:textId="3327188E" w:rsidR="00B860FA" w:rsidRPr="00991248" w:rsidRDefault="00A21A04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  <w:r w:rsidRPr="00991248">
        <w:rPr>
          <w:rFonts w:ascii="Times New Roman" w:eastAsia="Times New Roman" w:hAnsi="Times New Roman" w:cs="Times New Roman"/>
          <w:sz w:val="24"/>
        </w:rPr>
        <w:t xml:space="preserve">Colinas do Tocantins, </w:t>
      </w:r>
      <w:r w:rsidR="00C23003">
        <w:rPr>
          <w:rFonts w:ascii="Times New Roman" w:eastAsia="Times New Roman" w:hAnsi="Times New Roman" w:cs="Times New Roman"/>
          <w:sz w:val="24"/>
        </w:rPr>
        <w:t>30</w:t>
      </w:r>
      <w:bookmarkStart w:id="1" w:name="_GoBack"/>
      <w:bookmarkEnd w:id="1"/>
      <w:r w:rsidRPr="00991248">
        <w:rPr>
          <w:rFonts w:ascii="Times New Roman" w:eastAsia="Times New Roman" w:hAnsi="Times New Roman" w:cs="Times New Roman"/>
          <w:sz w:val="24"/>
        </w:rPr>
        <w:t xml:space="preserve"> de </w:t>
      </w:r>
      <w:r w:rsidR="007F4706">
        <w:rPr>
          <w:rFonts w:ascii="Times New Roman" w:eastAsia="Times New Roman" w:hAnsi="Times New Roman" w:cs="Times New Roman"/>
          <w:sz w:val="24"/>
        </w:rPr>
        <w:t>julho</w:t>
      </w:r>
      <w:r w:rsidRPr="00991248">
        <w:rPr>
          <w:rFonts w:ascii="Times New Roman" w:eastAsia="Times New Roman" w:hAnsi="Times New Roman" w:cs="Times New Roman"/>
          <w:sz w:val="24"/>
        </w:rPr>
        <w:t xml:space="preserve"> de 2024.</w:t>
      </w:r>
    </w:p>
    <w:p w14:paraId="2D036BB7" w14:textId="77777777" w:rsidR="00B860FA" w:rsidRDefault="00B860FA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774807CB" w14:textId="77777777" w:rsidR="005C46AD" w:rsidRDefault="005C46AD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215FFF6B" w14:textId="77777777" w:rsidR="00991248" w:rsidRDefault="00991248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FD00FF4" w14:textId="77777777" w:rsidR="00976706" w:rsidRPr="00991248" w:rsidRDefault="00976706" w:rsidP="00984EEE">
      <w:pPr>
        <w:spacing w:line="276" w:lineRule="auto"/>
        <w:ind w:left="-57" w:right="-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B1E7376" w14:textId="77777777" w:rsidR="00976706" w:rsidRPr="00976706" w:rsidRDefault="00976706" w:rsidP="00984EE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autoSpaceDE w:val="0"/>
        <w:autoSpaceDN w:val="0"/>
        <w:spacing w:line="276" w:lineRule="auto"/>
        <w:ind w:leftChars="-1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2"/>
          <w:szCs w:val="22"/>
          <w:highlight w:val="yellow"/>
          <w:lang w:val="pt-PT" w:eastAsia="en-US"/>
        </w:rPr>
      </w:pPr>
    </w:p>
    <w:p w14:paraId="5A406E93" w14:textId="77777777" w:rsidR="00976706" w:rsidRPr="00976706" w:rsidRDefault="00976706" w:rsidP="00984EE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autoSpaceDE w:val="0"/>
        <w:autoSpaceDN w:val="0"/>
        <w:spacing w:line="276" w:lineRule="auto"/>
        <w:ind w:leftChars="-1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position w:val="-1"/>
          <w:sz w:val="22"/>
          <w:szCs w:val="22"/>
          <w:lang w:val="pt-PT" w:eastAsia="en-US"/>
        </w:rPr>
      </w:pPr>
      <w:r w:rsidRPr="00976706">
        <w:rPr>
          <w:rFonts w:ascii="Times New Roman" w:eastAsia="Times New Roman" w:hAnsi="Times New Roman" w:cs="Times New Roman"/>
          <w:b/>
          <w:position w:val="-1"/>
          <w:sz w:val="22"/>
          <w:szCs w:val="22"/>
          <w:lang w:val="pt-PT" w:eastAsia="en-US"/>
        </w:rPr>
        <w:t>Ivone Eduardo da Silva Noleto.</w:t>
      </w:r>
    </w:p>
    <w:p w14:paraId="0EE09651" w14:textId="10A55AC2" w:rsidR="00A21A04" w:rsidRPr="00991248" w:rsidRDefault="00976706" w:rsidP="00984EEE">
      <w:pPr>
        <w:spacing w:line="276" w:lineRule="auto"/>
        <w:rPr>
          <w:b/>
          <w:i/>
        </w:rPr>
      </w:pPr>
      <w:r>
        <w:rPr>
          <w:b/>
          <w:i/>
        </w:rPr>
        <w:t xml:space="preserve">                                           </w:t>
      </w:r>
      <w:r w:rsidR="00A314D8" w:rsidRPr="00991248">
        <w:rPr>
          <w:b/>
          <w:i/>
        </w:rPr>
        <w:t xml:space="preserve">Presidente da Associação </w:t>
      </w:r>
      <w:r w:rsidR="00A21A04" w:rsidRPr="00991248">
        <w:rPr>
          <w:b/>
          <w:i/>
        </w:rPr>
        <w:t>de Pais e Estudantes da</w:t>
      </w:r>
    </w:p>
    <w:p w14:paraId="58F34D68" w14:textId="77777777" w:rsidR="00B860FA" w:rsidRPr="00991248" w:rsidRDefault="00A21A04" w:rsidP="00984EEE">
      <w:pPr>
        <w:spacing w:line="276" w:lineRule="auto"/>
        <w:jc w:val="center"/>
      </w:pPr>
      <w:r w:rsidRPr="00991248">
        <w:rPr>
          <w:b/>
          <w:i/>
        </w:rPr>
        <w:t>Escola Família Agrícola de Colinas do Tocantins</w:t>
      </w:r>
    </w:p>
    <w:sectPr w:rsidR="00B860FA" w:rsidRPr="00991248" w:rsidSect="009912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60" w:right="849" w:bottom="1417" w:left="1701" w:header="709" w:footer="10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127B2" w14:textId="77777777" w:rsidR="00BD585C" w:rsidRDefault="00BD585C">
      <w:r>
        <w:separator/>
      </w:r>
    </w:p>
  </w:endnote>
  <w:endnote w:type="continuationSeparator" w:id="0">
    <w:p w14:paraId="483C2D03" w14:textId="77777777" w:rsidR="00BD585C" w:rsidRDefault="00BD5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6E162" w14:textId="77777777" w:rsidR="00B860FA" w:rsidRDefault="00B860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CC5F2" w14:textId="77777777" w:rsidR="00991248" w:rsidRDefault="00991248" w:rsidP="00991248">
    <w:pPr>
      <w:pStyle w:val="SemEspaamento"/>
      <w:pBdr>
        <w:bottom w:val="single" w:sz="12" w:space="1" w:color="auto"/>
      </w:pBdr>
      <w:ind w:left="1" w:hanging="3"/>
      <w:jc w:val="center"/>
    </w:pPr>
  </w:p>
  <w:p w14:paraId="3B42A949" w14:textId="77777777" w:rsidR="00991248" w:rsidRPr="008D145A" w:rsidRDefault="00991248" w:rsidP="00991248">
    <w:pPr>
      <w:pStyle w:val="SemEspaamento"/>
      <w:ind w:left="1" w:hanging="3"/>
      <w:jc w:val="center"/>
    </w:pPr>
    <w:r>
      <w:t xml:space="preserve">Rodovia CTO – 40 km 04, zona rural </w:t>
    </w:r>
    <w:proofErr w:type="spellStart"/>
    <w:r>
      <w:t>Guapui</w:t>
    </w:r>
    <w:proofErr w:type="spellEnd"/>
    <w:r>
      <w:t>, Colinas do Tocantins - TO</w:t>
    </w:r>
  </w:p>
  <w:p w14:paraId="07651D3B" w14:textId="77777777" w:rsidR="00B860FA" w:rsidRDefault="00991248" w:rsidP="00991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cs="Arial"/>
        <w:color w:val="000000"/>
        <w:szCs w:val="20"/>
      </w:rPr>
    </w:pPr>
    <w:r w:rsidRPr="008D145A">
      <w:t>e-mail:</w:t>
    </w:r>
    <w:r w:rsidRPr="009F26AA">
      <w:t xml:space="preserve"> </w:t>
    </w:r>
    <w:hyperlink r:id="rId1" w:history="1">
      <w:r w:rsidRPr="003B3EE0">
        <w:rPr>
          <w:rStyle w:val="Hyperlink"/>
        </w:rPr>
        <w:t>efa@escolas.colinas.to.gov.br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26582" w14:textId="77777777" w:rsidR="00B860FA" w:rsidRDefault="00B860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523E9" w14:textId="77777777" w:rsidR="00BD585C" w:rsidRDefault="00BD585C">
      <w:r>
        <w:separator/>
      </w:r>
    </w:p>
  </w:footnote>
  <w:footnote w:type="continuationSeparator" w:id="0">
    <w:p w14:paraId="772D8FDB" w14:textId="77777777" w:rsidR="00BD585C" w:rsidRDefault="00BD5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8642E" w14:textId="77777777" w:rsidR="00B860FA" w:rsidRDefault="00B860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16F63" w14:textId="77777777" w:rsidR="00804353" w:rsidRDefault="00804353" w:rsidP="008043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5103"/>
      <w:jc w:val="both"/>
      <w:rPr>
        <w:bCs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C9004E9" wp14:editId="0C190FF3">
          <wp:simplePos x="0" y="0"/>
          <wp:positionH relativeFrom="column">
            <wp:posOffset>2890520</wp:posOffset>
          </wp:positionH>
          <wp:positionV relativeFrom="paragraph">
            <wp:posOffset>231775</wp:posOffset>
          </wp:positionV>
          <wp:extent cx="2800350" cy="647700"/>
          <wp:effectExtent l="0" t="0" r="0" b="0"/>
          <wp:wrapTopAndBottom distT="0" distB="0"/>
          <wp:docPr id="4" name="image1.jpg" descr="Descrição: Descrição: C:\Users\paulaperetti\Desktop\nov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Descrição: C:\Users\paulaperetti\Desktop\nova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0035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C3F64">
      <w:rPr>
        <w:noProof/>
      </w:rPr>
      <w:drawing>
        <wp:anchor distT="0" distB="0" distL="114300" distR="114300" simplePos="0" relativeHeight="251660288" behindDoc="0" locked="0" layoutInCell="1" allowOverlap="1" wp14:anchorId="3885A4AF" wp14:editId="7A0BAB62">
          <wp:simplePos x="0" y="0"/>
          <wp:positionH relativeFrom="margin">
            <wp:posOffset>419100</wp:posOffset>
          </wp:positionH>
          <wp:positionV relativeFrom="paragraph">
            <wp:posOffset>293370</wp:posOffset>
          </wp:positionV>
          <wp:extent cx="2018030" cy="571500"/>
          <wp:effectExtent l="0" t="0" r="1270" b="0"/>
          <wp:wrapNone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803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B1036" w14:textId="77777777" w:rsidR="00804353" w:rsidRPr="00EF2F2F" w:rsidRDefault="00804353" w:rsidP="00804353">
    <w:pPr>
      <w:ind w:hanging="2"/>
      <w:jc w:val="center"/>
      <w:rPr>
        <w:b/>
        <w:bCs/>
        <w:color w:val="000000"/>
        <w:sz w:val="16"/>
      </w:rPr>
    </w:pPr>
    <w:r w:rsidRPr="00EF2F2F">
      <w:rPr>
        <w:b/>
        <w:bCs/>
        <w:color w:val="000000"/>
        <w:sz w:val="16"/>
      </w:rPr>
      <w:t>Associação de Pais e Estudantes da Escola Família Agrícola Zé de Deus</w:t>
    </w:r>
  </w:p>
  <w:p w14:paraId="2C79F35C" w14:textId="77777777" w:rsidR="00804353" w:rsidRPr="00EF2F2F" w:rsidRDefault="00804353" w:rsidP="00804353">
    <w:pPr>
      <w:ind w:hanging="2"/>
      <w:jc w:val="center"/>
      <w:rPr>
        <w:b/>
        <w:bCs/>
        <w:color w:val="000000"/>
        <w:sz w:val="16"/>
      </w:rPr>
    </w:pPr>
    <w:r w:rsidRPr="00EF2F2F">
      <w:rPr>
        <w:b/>
        <w:bCs/>
        <w:color w:val="000000"/>
        <w:sz w:val="16"/>
      </w:rPr>
      <w:t>Rodovia Municipal CTO-40, Km. 04</w:t>
    </w:r>
  </w:p>
  <w:p w14:paraId="5D79E11E" w14:textId="77777777" w:rsidR="00804353" w:rsidRPr="00EF2F2F" w:rsidRDefault="00804353" w:rsidP="00804353">
    <w:pPr>
      <w:ind w:hanging="2"/>
      <w:jc w:val="center"/>
      <w:rPr>
        <w:b/>
        <w:sz w:val="16"/>
      </w:rPr>
    </w:pPr>
    <w:r w:rsidRPr="00EF2F2F">
      <w:rPr>
        <w:b/>
        <w:sz w:val="16"/>
      </w:rPr>
      <w:t>CNPJ: 03.421.784/0001-10</w:t>
    </w:r>
  </w:p>
  <w:p w14:paraId="27BE2DCB" w14:textId="77777777" w:rsidR="00804353" w:rsidRDefault="00BD585C" w:rsidP="008043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956"/>
        <w:tab w:val="left" w:pos="5664"/>
        <w:tab w:val="left" w:pos="6372"/>
        <w:tab w:val="left" w:pos="7080"/>
      </w:tabs>
      <w:jc w:val="center"/>
      <w:rPr>
        <w:color w:val="000000"/>
      </w:rPr>
    </w:pPr>
    <w:hyperlink r:id="rId3" w:history="1">
      <w:r w:rsidR="00804353" w:rsidRPr="00EF2F2F">
        <w:rPr>
          <w:rStyle w:val="Hyperlink"/>
          <w:b/>
          <w:bCs/>
          <w:sz w:val="14"/>
        </w:rPr>
        <w:t>familiadeus@ue.seduc.to.gov.br</w:t>
      </w:r>
    </w:hyperlink>
  </w:p>
  <w:p w14:paraId="45EF7BD1" w14:textId="77777777" w:rsidR="00804353" w:rsidRDefault="00804353" w:rsidP="008043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8025"/>
      </w:tabs>
      <w:jc w:val="both"/>
      <w:rPr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18E91" w14:textId="77777777" w:rsidR="00B860FA" w:rsidRDefault="00B860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6E39"/>
    <w:multiLevelType w:val="multilevel"/>
    <w:tmpl w:val="A364E2C2"/>
    <w:lvl w:ilvl="0">
      <w:start w:val="4"/>
      <w:numFmt w:val="decimal"/>
      <w:pStyle w:val="Commarcadores5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50" w:hanging="39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7CA7A08"/>
    <w:multiLevelType w:val="multilevel"/>
    <w:tmpl w:val="9EBE8338"/>
    <w:lvl w:ilvl="0">
      <w:start w:val="10"/>
      <w:numFmt w:val="decimal"/>
      <w:lvlText w:val="%1"/>
      <w:lvlJc w:val="left"/>
      <w:pPr>
        <w:ind w:left="420" w:hanging="420"/>
      </w:pPr>
      <w:rPr>
        <w:b/>
      </w:rPr>
    </w:lvl>
    <w:lvl w:ilvl="1">
      <w:start w:val="7"/>
      <w:numFmt w:val="decimal"/>
      <w:lvlText w:val="%1.%2"/>
      <w:lvlJc w:val="left"/>
      <w:pPr>
        <w:ind w:left="3398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 w15:restartNumberingAfterBreak="0">
    <w:nsid w:val="0C2F0980"/>
    <w:multiLevelType w:val="multilevel"/>
    <w:tmpl w:val="35C89FF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0D5C26B6"/>
    <w:multiLevelType w:val="multilevel"/>
    <w:tmpl w:val="8FDE9F34"/>
    <w:lvl w:ilvl="0">
      <w:start w:val="2"/>
      <w:numFmt w:val="decimal"/>
      <w:pStyle w:val="Nivel1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40" w:hanging="360"/>
      </w:pPr>
    </w:lvl>
    <w:lvl w:ilvl="2">
      <w:start w:val="1"/>
      <w:numFmt w:val="decimal"/>
      <w:lvlText w:val="%1.%2.%3"/>
      <w:lvlJc w:val="left"/>
      <w:pPr>
        <w:ind w:left="168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3000" w:hanging="1080"/>
      </w:pPr>
    </w:lvl>
    <w:lvl w:ilvl="5">
      <w:start w:val="1"/>
      <w:numFmt w:val="decimal"/>
      <w:lvlText w:val="%1.%2.%3.%4.%5.%6"/>
      <w:lvlJc w:val="left"/>
      <w:pPr>
        <w:ind w:left="3480" w:hanging="1080"/>
      </w:pPr>
    </w:lvl>
    <w:lvl w:ilvl="6">
      <w:start w:val="1"/>
      <w:numFmt w:val="decimal"/>
      <w:lvlText w:val="%1.%2.%3.%4.%5.%6.%7"/>
      <w:lvlJc w:val="left"/>
      <w:pPr>
        <w:ind w:left="4320" w:hanging="1440"/>
      </w:pPr>
    </w:lvl>
    <w:lvl w:ilvl="7">
      <w:start w:val="1"/>
      <w:numFmt w:val="decimal"/>
      <w:lvlText w:val="%1.%2.%3.%4.%5.%6.%7.%8"/>
      <w:lvlJc w:val="left"/>
      <w:pPr>
        <w:ind w:left="4800" w:hanging="1440"/>
      </w:pPr>
    </w:lvl>
    <w:lvl w:ilvl="8">
      <w:start w:val="1"/>
      <w:numFmt w:val="decimal"/>
      <w:lvlText w:val="%1.%2.%3.%4.%5.%6.%7.%8.%9"/>
      <w:lvlJc w:val="left"/>
      <w:pPr>
        <w:ind w:left="5640" w:hanging="1800"/>
      </w:pPr>
    </w:lvl>
  </w:abstractNum>
  <w:abstractNum w:abstractNumId="4" w15:restartNumberingAfterBreak="0">
    <w:nsid w:val="160F0374"/>
    <w:multiLevelType w:val="multilevel"/>
    <w:tmpl w:val="548287D8"/>
    <w:lvl w:ilvl="0">
      <w:start w:val="6"/>
      <w:numFmt w:val="decimal"/>
      <w:pStyle w:val="Nivel10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1">
      <w:start w:val="1"/>
      <w:numFmt w:val="decimal"/>
      <w:pStyle w:val="Nivel2"/>
      <w:lvlText w:val="%1.%2"/>
      <w:lvlJc w:val="left"/>
      <w:pPr>
        <w:ind w:left="786" w:hanging="360"/>
      </w:pPr>
      <w:rPr>
        <w:b w:val="0"/>
        <w:i w:val="0"/>
        <w:strike w:val="0"/>
        <w:color w:val="000000"/>
      </w:rPr>
    </w:lvl>
    <w:lvl w:ilvl="2">
      <w:start w:val="1"/>
      <w:numFmt w:val="decimal"/>
      <w:pStyle w:val="Nivel3"/>
      <w:lvlText w:val="%1.%2.%3"/>
      <w:lvlJc w:val="left"/>
      <w:pPr>
        <w:ind w:left="1429" w:hanging="720"/>
      </w:pPr>
      <w:rPr>
        <w:b w:val="0"/>
        <w:i w:val="0"/>
        <w:color w:val="000000"/>
      </w:rPr>
    </w:lvl>
    <w:lvl w:ilvl="3">
      <w:start w:val="1"/>
      <w:numFmt w:val="decimal"/>
      <w:pStyle w:val="Nivel4"/>
      <w:lvlText w:val="%1.%2.%3.%4"/>
      <w:lvlJc w:val="left"/>
      <w:pPr>
        <w:ind w:left="549" w:hanging="720"/>
      </w:pPr>
      <w:rPr>
        <w:b w:val="0"/>
        <w:color w:val="000000"/>
      </w:rPr>
    </w:lvl>
    <w:lvl w:ilvl="4">
      <w:start w:val="1"/>
      <w:numFmt w:val="decimal"/>
      <w:pStyle w:val="Nivel5"/>
      <w:lvlText w:val="%1.%2.%3.%4.%5"/>
      <w:lvlJc w:val="left"/>
      <w:pPr>
        <w:ind w:left="852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795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041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344" w:hanging="1800"/>
      </w:pPr>
      <w:rPr>
        <w:b w:val="0"/>
        <w:color w:val="000000"/>
      </w:rPr>
    </w:lvl>
  </w:abstractNum>
  <w:abstractNum w:abstractNumId="5" w15:restartNumberingAfterBreak="0">
    <w:nsid w:val="20DF314A"/>
    <w:multiLevelType w:val="multilevel"/>
    <w:tmpl w:val="3DFC4218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562" w:hanging="420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1790" w:hanging="108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434" w:hanging="1440"/>
      </w:pPr>
    </w:lvl>
    <w:lvl w:ilvl="8">
      <w:start w:val="1"/>
      <w:numFmt w:val="decimal"/>
      <w:lvlText w:val="%1.%2.%3.%4.%5.%6.%7.%8.%9"/>
      <w:lvlJc w:val="left"/>
      <w:pPr>
        <w:ind w:left="2936" w:hanging="1799"/>
      </w:pPr>
    </w:lvl>
  </w:abstractNum>
  <w:abstractNum w:abstractNumId="6" w15:restartNumberingAfterBreak="0">
    <w:nsid w:val="30E92781"/>
    <w:multiLevelType w:val="multilevel"/>
    <w:tmpl w:val="8CD0766A"/>
    <w:lvl w:ilvl="0">
      <w:start w:val="12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3758649B"/>
    <w:multiLevelType w:val="multilevel"/>
    <w:tmpl w:val="CB1449AC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6CB1E82"/>
    <w:multiLevelType w:val="multilevel"/>
    <w:tmpl w:val="1C0EC8C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F8F6E14"/>
    <w:multiLevelType w:val="multilevel"/>
    <w:tmpl w:val="7E680472"/>
    <w:lvl w:ilvl="0">
      <w:start w:val="5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abstractNum w:abstractNumId="10" w15:restartNumberingAfterBreak="0">
    <w:nsid w:val="5B1D3372"/>
    <w:multiLevelType w:val="multilevel"/>
    <w:tmpl w:val="C012F846"/>
    <w:lvl w:ilvl="0">
      <w:start w:val="5"/>
      <w:numFmt w:val="decimal"/>
      <w:lvlText w:val="%1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b w:val="0"/>
        <w:color w:val="000000"/>
      </w:rPr>
    </w:lvl>
  </w:abstractNum>
  <w:abstractNum w:abstractNumId="11" w15:restartNumberingAfterBreak="0">
    <w:nsid w:val="7E042AB0"/>
    <w:multiLevelType w:val="multilevel"/>
    <w:tmpl w:val="A11E9EE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FA"/>
    <w:rsid w:val="00011467"/>
    <w:rsid w:val="00037CA7"/>
    <w:rsid w:val="00061F5A"/>
    <w:rsid w:val="00096CC2"/>
    <w:rsid w:val="000E5D9E"/>
    <w:rsid w:val="001002CB"/>
    <w:rsid w:val="0010219B"/>
    <w:rsid w:val="001347EE"/>
    <w:rsid w:val="00135EA3"/>
    <w:rsid w:val="0015311F"/>
    <w:rsid w:val="00165183"/>
    <w:rsid w:val="001C021D"/>
    <w:rsid w:val="001C710C"/>
    <w:rsid w:val="0021319E"/>
    <w:rsid w:val="0022139B"/>
    <w:rsid w:val="0026037C"/>
    <w:rsid w:val="00266252"/>
    <w:rsid w:val="00285CEB"/>
    <w:rsid w:val="002B4FE9"/>
    <w:rsid w:val="0031199D"/>
    <w:rsid w:val="0034148A"/>
    <w:rsid w:val="003510AC"/>
    <w:rsid w:val="00361446"/>
    <w:rsid w:val="00411207"/>
    <w:rsid w:val="0044056D"/>
    <w:rsid w:val="00442CF8"/>
    <w:rsid w:val="00465127"/>
    <w:rsid w:val="00476B85"/>
    <w:rsid w:val="004F7851"/>
    <w:rsid w:val="00530EF0"/>
    <w:rsid w:val="00540DD1"/>
    <w:rsid w:val="00573115"/>
    <w:rsid w:val="005C46AD"/>
    <w:rsid w:val="005E221C"/>
    <w:rsid w:val="005E3EAC"/>
    <w:rsid w:val="0065410D"/>
    <w:rsid w:val="00681691"/>
    <w:rsid w:val="00681E8E"/>
    <w:rsid w:val="006B762A"/>
    <w:rsid w:val="006F5446"/>
    <w:rsid w:val="007202E1"/>
    <w:rsid w:val="00763CFB"/>
    <w:rsid w:val="007E5178"/>
    <w:rsid w:val="007F4706"/>
    <w:rsid w:val="00804353"/>
    <w:rsid w:val="0081539E"/>
    <w:rsid w:val="00864791"/>
    <w:rsid w:val="00875B3B"/>
    <w:rsid w:val="008802D0"/>
    <w:rsid w:val="00890182"/>
    <w:rsid w:val="008A5DAF"/>
    <w:rsid w:val="008C0D4D"/>
    <w:rsid w:val="008C17B7"/>
    <w:rsid w:val="009660D2"/>
    <w:rsid w:val="00976706"/>
    <w:rsid w:val="00984EEE"/>
    <w:rsid w:val="00991248"/>
    <w:rsid w:val="0099415E"/>
    <w:rsid w:val="00995A72"/>
    <w:rsid w:val="009A245E"/>
    <w:rsid w:val="009B777E"/>
    <w:rsid w:val="009C7AEC"/>
    <w:rsid w:val="00A21A04"/>
    <w:rsid w:val="00A314D8"/>
    <w:rsid w:val="00A4098D"/>
    <w:rsid w:val="00AB6BF6"/>
    <w:rsid w:val="00AF06EB"/>
    <w:rsid w:val="00AF6DEF"/>
    <w:rsid w:val="00B024EB"/>
    <w:rsid w:val="00B83AC1"/>
    <w:rsid w:val="00B860FA"/>
    <w:rsid w:val="00BD585C"/>
    <w:rsid w:val="00C02468"/>
    <w:rsid w:val="00C140FA"/>
    <w:rsid w:val="00C23003"/>
    <w:rsid w:val="00C445DA"/>
    <w:rsid w:val="00C72B50"/>
    <w:rsid w:val="00C770F8"/>
    <w:rsid w:val="00D1452D"/>
    <w:rsid w:val="00E74DF0"/>
    <w:rsid w:val="00E86688"/>
    <w:rsid w:val="00EE5127"/>
    <w:rsid w:val="00EF4303"/>
    <w:rsid w:val="00EF71B4"/>
    <w:rsid w:val="00F46C5E"/>
    <w:rsid w:val="00F475E8"/>
    <w:rsid w:val="00FE7121"/>
    <w:rsid w:val="00FF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6589B"/>
  <w15:docId w15:val="{730F262D-E3A4-44E4-BF79-CE7CA9F7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numPr>
        <w:numId w:val="12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numPr>
        <w:ilvl w:val="1"/>
        <w:numId w:val="12"/>
      </w:numPr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9A6EB7"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A6EB7"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A6EB7"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A6EB7"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A6EB7"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9A6EB7"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9A6EB7"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iPriority w:val="99"/>
    <w:unhideWhenUsed/>
    <w:qFormat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uiPriority w:val="59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styleId="Corpodetexto">
    <w:name w:val="Body Text"/>
    <w:basedOn w:val="Normal"/>
    <w:link w:val="CorpodetextoChar"/>
    <w:uiPriority w:val="1"/>
    <w:qFormat/>
    <w:rsid w:val="00332FEC"/>
    <w:pPr>
      <w:widowControl w:val="0"/>
      <w:autoSpaceDE w:val="0"/>
      <w:autoSpaceDN w:val="0"/>
      <w:jc w:val="both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32FEC"/>
    <w:rPr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E5938"/>
    <w:rPr>
      <w:rFonts w:ascii="Arial" w:hAnsi="Arial" w:cs="Tahoma"/>
      <w:szCs w:val="24"/>
    </w:rPr>
  </w:style>
  <w:style w:type="paragraph" w:customStyle="1" w:styleId="Default">
    <w:name w:val="Default"/>
    <w:rsid w:val="00DD36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9A6EB7"/>
    <w:rPr>
      <w:rFonts w:asciiTheme="majorHAnsi" w:eastAsiaTheme="majorEastAsia" w:hAnsiTheme="majorHAnsi" w:cstheme="majorBidi"/>
      <w:b/>
      <w:bCs/>
      <w:color w:val="4F81BD" w:themeColor="accent1"/>
      <w:szCs w:val="24"/>
    </w:rPr>
  </w:style>
  <w:style w:type="character" w:customStyle="1" w:styleId="Ttulo4Char">
    <w:name w:val="Título 4 Char"/>
    <w:basedOn w:val="Fontepargpadro"/>
    <w:link w:val="Ttulo4"/>
    <w:semiHidden/>
    <w:rsid w:val="009A6EB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Ttulo5Char">
    <w:name w:val="Título 5 Char"/>
    <w:basedOn w:val="Fontepargpadro"/>
    <w:link w:val="Ttulo5"/>
    <w:semiHidden/>
    <w:rsid w:val="009A6EB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Ttulo6Char">
    <w:name w:val="Título 6 Char"/>
    <w:basedOn w:val="Fontepargpadro"/>
    <w:link w:val="Ttulo6"/>
    <w:semiHidden/>
    <w:rsid w:val="009A6EB7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Ttulo7Char">
    <w:name w:val="Título 7 Char"/>
    <w:basedOn w:val="Fontepargpadro"/>
    <w:link w:val="Ttulo7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Ttulo8Char">
    <w:name w:val="Título 8 Char"/>
    <w:basedOn w:val="Fontepargpadro"/>
    <w:link w:val="Ttulo8"/>
    <w:semiHidden/>
    <w:rsid w:val="009A6EB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har">
    <w:name w:val="Título 9 Char"/>
    <w:basedOn w:val="Fontepargpadro"/>
    <w:link w:val="Ttulo9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RTexto">
    <w:name w:val="TR Texto"/>
    <w:basedOn w:val="Normal"/>
    <w:qFormat/>
    <w:rsid w:val="00C318A1"/>
    <w:pPr>
      <w:autoSpaceDE w:val="0"/>
      <w:autoSpaceDN w:val="0"/>
      <w:adjustRightInd w:val="0"/>
      <w:ind w:firstLine="709"/>
      <w:jc w:val="both"/>
    </w:pPr>
    <w:rPr>
      <w:rFonts w:eastAsia="Calibri" w:cs="Times New Roman"/>
      <w:sz w:val="24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CabealhoChar1">
    <w:name w:val="Cabeçalho Char1"/>
    <w:basedOn w:val="Fontepargpadro"/>
    <w:uiPriority w:val="99"/>
    <w:rsid w:val="00061F5A"/>
    <w:rPr>
      <w:position w:val="-1"/>
      <w:sz w:val="20"/>
      <w:szCs w:val="20"/>
      <w:lang w:eastAsia="en-US"/>
    </w:rPr>
  </w:style>
  <w:style w:type="paragraph" w:styleId="SemEspaamento">
    <w:name w:val="No Spacing"/>
    <w:link w:val="SemEspaamentoChar"/>
    <w:uiPriority w:val="1"/>
    <w:qFormat/>
    <w:rsid w:val="00991248"/>
    <w:pPr>
      <w:overflowPunct w:val="0"/>
      <w:autoSpaceDE w:val="0"/>
      <w:autoSpaceDN w:val="0"/>
      <w:adjustRightInd w:val="0"/>
      <w:textAlignment w:val="baseline"/>
    </w:pPr>
    <w:rPr>
      <w:rFonts w:ascii="Times New Roman" w:eastAsiaTheme="minorEastAsia" w:hAnsi="Times New Roman" w:cstheme="minorBidi"/>
    </w:rPr>
  </w:style>
  <w:style w:type="character" w:customStyle="1" w:styleId="SemEspaamentoChar">
    <w:name w:val="Sem Espaçamento Char"/>
    <w:link w:val="SemEspaamento"/>
    <w:uiPriority w:val="1"/>
    <w:locked/>
    <w:rsid w:val="00991248"/>
    <w:rPr>
      <w:rFonts w:ascii="Times New Roman" w:eastAsiaTheme="minorEastAsia" w:hAnsi="Times New Roman" w:cstheme="minorBidi"/>
    </w:rPr>
  </w:style>
  <w:style w:type="character" w:styleId="HiperlinkVisitado">
    <w:name w:val="FollowedHyperlink"/>
    <w:basedOn w:val="Fontepargpadro"/>
    <w:uiPriority w:val="99"/>
    <w:semiHidden/>
    <w:unhideWhenUsed/>
    <w:rsid w:val="0044056D"/>
    <w:rPr>
      <w:color w:val="954F72"/>
      <w:u w:val="single"/>
    </w:rPr>
  </w:style>
  <w:style w:type="paragraph" w:customStyle="1" w:styleId="msonormal0">
    <w:name w:val="msonormal"/>
    <w:basedOn w:val="Normal"/>
    <w:rsid w:val="004405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paragraph" w:customStyle="1" w:styleId="xl65">
    <w:name w:val="xl65"/>
    <w:basedOn w:val="Normal"/>
    <w:rsid w:val="004405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Cs w:val="20"/>
    </w:rPr>
  </w:style>
  <w:style w:type="paragraph" w:customStyle="1" w:styleId="xl66">
    <w:name w:val="xl66"/>
    <w:basedOn w:val="Normal"/>
    <w:rsid w:val="004405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Cs w:val="20"/>
    </w:rPr>
  </w:style>
  <w:style w:type="paragraph" w:customStyle="1" w:styleId="xl67">
    <w:name w:val="xl67"/>
    <w:basedOn w:val="Normal"/>
    <w:rsid w:val="004405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Cs w:val="20"/>
    </w:rPr>
  </w:style>
  <w:style w:type="paragraph" w:customStyle="1" w:styleId="xl68">
    <w:name w:val="xl68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Arial"/>
      <w:szCs w:val="20"/>
    </w:rPr>
  </w:style>
  <w:style w:type="paragraph" w:customStyle="1" w:styleId="xl69">
    <w:name w:val="xl69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color w:val="000000"/>
      <w:szCs w:val="20"/>
    </w:rPr>
  </w:style>
  <w:style w:type="paragraph" w:customStyle="1" w:styleId="xl70">
    <w:name w:val="xl70"/>
    <w:basedOn w:val="Normal"/>
    <w:rsid w:val="0044056D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</w:rPr>
  </w:style>
  <w:style w:type="paragraph" w:customStyle="1" w:styleId="xl71">
    <w:name w:val="xl71"/>
    <w:basedOn w:val="Normal"/>
    <w:rsid w:val="004405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0"/>
    </w:rPr>
  </w:style>
  <w:style w:type="paragraph" w:customStyle="1" w:styleId="xl72">
    <w:name w:val="xl72"/>
    <w:basedOn w:val="Normal"/>
    <w:rsid w:val="004405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0"/>
    </w:rPr>
  </w:style>
  <w:style w:type="paragraph" w:customStyle="1" w:styleId="xl73">
    <w:name w:val="xl73"/>
    <w:basedOn w:val="Normal"/>
    <w:rsid w:val="004405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Cs w:val="20"/>
    </w:rPr>
  </w:style>
  <w:style w:type="paragraph" w:customStyle="1" w:styleId="xl74">
    <w:name w:val="xl74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</w:rPr>
  </w:style>
  <w:style w:type="paragraph" w:customStyle="1" w:styleId="xl75">
    <w:name w:val="xl75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</w:rPr>
  </w:style>
  <w:style w:type="paragraph" w:customStyle="1" w:styleId="xl76">
    <w:name w:val="xl76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0"/>
    </w:rPr>
  </w:style>
  <w:style w:type="paragraph" w:customStyle="1" w:styleId="xl77">
    <w:name w:val="xl77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i/>
      <w:iCs/>
      <w:sz w:val="24"/>
    </w:rPr>
  </w:style>
  <w:style w:type="paragraph" w:customStyle="1" w:styleId="xl78">
    <w:name w:val="xl78"/>
    <w:basedOn w:val="Normal"/>
    <w:rsid w:val="004405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</w:rPr>
  </w:style>
  <w:style w:type="paragraph" w:customStyle="1" w:styleId="xl79">
    <w:name w:val="xl79"/>
    <w:basedOn w:val="Normal"/>
    <w:rsid w:val="004405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</w:rPr>
  </w:style>
  <w:style w:type="paragraph" w:customStyle="1" w:styleId="xl80">
    <w:name w:val="xl80"/>
    <w:basedOn w:val="Normal"/>
    <w:rsid w:val="004405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</w:rPr>
  </w:style>
  <w:style w:type="paragraph" w:customStyle="1" w:styleId="xl81">
    <w:name w:val="xl81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i/>
      <w:iCs/>
      <w:sz w:val="24"/>
    </w:rPr>
  </w:style>
  <w:style w:type="paragraph" w:customStyle="1" w:styleId="xl82">
    <w:name w:val="xl82"/>
    <w:basedOn w:val="Normal"/>
    <w:rsid w:val="004405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</w:rPr>
  </w:style>
  <w:style w:type="paragraph" w:customStyle="1" w:styleId="xl83">
    <w:name w:val="xl83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</w:rPr>
  </w:style>
  <w:style w:type="paragraph" w:customStyle="1" w:styleId="xl84">
    <w:name w:val="xl84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</w:rPr>
  </w:style>
  <w:style w:type="paragraph" w:customStyle="1" w:styleId="xl85">
    <w:name w:val="xl85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i/>
      <w:iCs/>
      <w:color w:val="000000"/>
      <w:sz w:val="24"/>
    </w:rPr>
  </w:style>
  <w:style w:type="paragraph" w:customStyle="1" w:styleId="xl86">
    <w:name w:val="xl86"/>
    <w:basedOn w:val="Normal"/>
    <w:rsid w:val="004405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</w:rPr>
  </w:style>
  <w:style w:type="paragraph" w:customStyle="1" w:styleId="xl87">
    <w:name w:val="xl87"/>
    <w:basedOn w:val="Normal"/>
    <w:rsid w:val="004405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</w:rPr>
  </w:style>
  <w:style w:type="paragraph" w:customStyle="1" w:styleId="xl88">
    <w:name w:val="xl88"/>
    <w:basedOn w:val="Normal"/>
    <w:rsid w:val="004405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Cs w:val="20"/>
    </w:rPr>
  </w:style>
  <w:style w:type="paragraph" w:customStyle="1" w:styleId="xl89">
    <w:name w:val="xl89"/>
    <w:basedOn w:val="Normal"/>
    <w:rsid w:val="0044056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0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fa@escolas.colinas.to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amiliadeus@ue.seduc.to.gov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pB+atrHuNFdjzXTr+sf7Aiv7tw==">CgMxLjAyCGguZ2pkZ3hzOAByITFsMldIUHhmYmtvV0pRWE4wZHpURnpiMkc0LVBKRjJNcg==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2803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User</cp:lastModifiedBy>
  <cp:revision>7</cp:revision>
  <dcterms:created xsi:type="dcterms:W3CDTF">2024-06-04T13:40:00Z</dcterms:created>
  <dcterms:modified xsi:type="dcterms:W3CDTF">2024-07-30T14:42:00Z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