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79341" w14:textId="77777777" w:rsidR="00F53C0A" w:rsidRPr="00395C3F" w:rsidRDefault="00F53C0A" w:rsidP="00F53C0A">
      <w:pPr>
        <w:pBdr>
          <w:top w:val="single" w:sz="4" w:space="1" w:color="auto"/>
          <w:left w:val="single" w:sz="4" w:space="4" w:color="auto"/>
          <w:bottom w:val="single" w:sz="4" w:space="1" w:color="auto"/>
          <w:right w:val="single" w:sz="4" w:space="4" w:color="auto"/>
        </w:pBdr>
        <w:shd w:val="clear" w:color="auto" w:fill="C5E0B3" w:themeFill="accent6" w:themeFillTint="66"/>
        <w:spacing w:after="0" w:line="240" w:lineRule="auto"/>
        <w:jc w:val="center"/>
        <w:rPr>
          <w:rFonts w:ascii="Times New Roman" w:hAnsi="Times New Roman" w:cs="Times New Roman"/>
          <w:b/>
          <w:bCs/>
        </w:rPr>
      </w:pPr>
      <w:r w:rsidRPr="00395C3F">
        <w:rPr>
          <w:rFonts w:ascii="Times New Roman" w:hAnsi="Times New Roman" w:cs="Times New Roman"/>
          <w:b/>
          <w:bCs/>
        </w:rPr>
        <w:t>TERMO DE REFERÊNCIA</w:t>
      </w:r>
    </w:p>
    <w:p w14:paraId="3758FEC1" w14:textId="77777777" w:rsidR="00F53C0A" w:rsidRPr="00395C3F" w:rsidRDefault="00F53C0A" w:rsidP="00F53C0A">
      <w:pPr>
        <w:spacing w:after="0" w:line="240" w:lineRule="auto"/>
        <w:jc w:val="center"/>
        <w:rPr>
          <w:rFonts w:ascii="Times New Roman" w:hAnsi="Times New Roman" w:cs="Times New Roman"/>
          <w:b/>
          <w:bCs/>
          <w:u w:val="single"/>
        </w:rPr>
      </w:pPr>
    </w:p>
    <w:p w14:paraId="6C31F94B" w14:textId="31330999" w:rsidR="00F53C0A" w:rsidRPr="00E523A7" w:rsidRDefault="00F53C0A" w:rsidP="00F53C0A">
      <w:pPr>
        <w:spacing w:after="0" w:line="240" w:lineRule="auto"/>
        <w:jc w:val="both"/>
        <w:rPr>
          <w:rFonts w:ascii="Times New Roman" w:hAnsi="Times New Roman" w:cs="Times New Roman"/>
          <w:b/>
          <w:bCs/>
          <w:u w:val="single"/>
        </w:rPr>
      </w:pPr>
      <w:r w:rsidRPr="00E523A7">
        <w:rPr>
          <w:rFonts w:ascii="Times New Roman" w:hAnsi="Times New Roman" w:cs="Times New Roman"/>
          <w:b/>
          <w:bCs/>
          <w:u w:val="single"/>
        </w:rPr>
        <w:t>I - INFORMAÇÕES PRIMÁRIAS SOBRE A CONTRATAÇÃO</w:t>
      </w:r>
    </w:p>
    <w:p w14:paraId="5435A184" w14:textId="77777777" w:rsidR="00F53C0A" w:rsidRPr="00E523A7" w:rsidRDefault="00F53C0A" w:rsidP="00F53C0A">
      <w:pPr>
        <w:spacing w:after="0" w:line="240" w:lineRule="auto"/>
        <w:jc w:val="both"/>
        <w:rPr>
          <w:rFonts w:ascii="Times New Roman" w:hAnsi="Times New Roman" w:cs="Times New Roman"/>
          <w:b/>
          <w:bCs/>
        </w:rPr>
      </w:pPr>
    </w:p>
    <w:p w14:paraId="288214C1" w14:textId="1A017BF7" w:rsidR="00F53C0A" w:rsidRPr="00E523A7" w:rsidRDefault="00F53C0A" w:rsidP="00F53C0A">
      <w:pPr>
        <w:spacing w:after="0" w:line="240" w:lineRule="auto"/>
        <w:jc w:val="both"/>
        <w:rPr>
          <w:rFonts w:ascii="Times New Roman" w:hAnsi="Times New Roman" w:cs="Times New Roman"/>
          <w:b/>
          <w:bCs/>
        </w:rPr>
      </w:pPr>
      <w:r w:rsidRPr="00E523A7">
        <w:rPr>
          <w:rFonts w:ascii="Times New Roman" w:hAnsi="Times New Roman" w:cs="Times New Roman"/>
          <w:b/>
          <w:bCs/>
        </w:rPr>
        <w:t xml:space="preserve">1. Processo Administrativo: </w:t>
      </w:r>
      <w:r w:rsidR="00E523A7" w:rsidRPr="00E523A7">
        <w:rPr>
          <w:rFonts w:ascii="Times New Roman" w:hAnsi="Times New Roman" w:cs="Times New Roman"/>
        </w:rPr>
        <w:t>7593/2022</w:t>
      </w:r>
    </w:p>
    <w:p w14:paraId="2162F4C0" w14:textId="77777777" w:rsidR="00F53C0A" w:rsidRPr="00E523A7" w:rsidRDefault="00F53C0A" w:rsidP="00F53C0A">
      <w:pPr>
        <w:spacing w:after="0" w:line="240" w:lineRule="auto"/>
        <w:jc w:val="both"/>
        <w:rPr>
          <w:rFonts w:ascii="Times New Roman" w:hAnsi="Times New Roman" w:cs="Times New Roman"/>
          <w:b/>
          <w:bCs/>
        </w:rPr>
      </w:pPr>
      <w:r w:rsidRPr="00E523A7">
        <w:rPr>
          <w:rFonts w:ascii="Times New Roman" w:hAnsi="Times New Roman" w:cs="Times New Roman"/>
          <w:b/>
          <w:bCs/>
        </w:rPr>
        <w:t xml:space="preserve">2. Órgão: </w:t>
      </w:r>
      <w:r w:rsidRPr="00E523A7">
        <w:rPr>
          <w:rFonts w:ascii="Times New Roman" w:hAnsi="Times New Roman" w:cs="Times New Roman"/>
        </w:rPr>
        <w:t>Defensoria Pública – DP/MT</w:t>
      </w:r>
    </w:p>
    <w:p w14:paraId="6C542BE9" w14:textId="77777777" w:rsidR="00F53C0A" w:rsidRPr="00E523A7" w:rsidRDefault="00F53C0A" w:rsidP="00F53C0A">
      <w:pPr>
        <w:pStyle w:val="Ttulo1"/>
        <w:keepNext w:val="0"/>
        <w:widowControl w:val="0"/>
        <w:spacing w:before="0" w:after="0"/>
        <w:ind w:right="-12"/>
        <w:jc w:val="both"/>
        <w:rPr>
          <w:rFonts w:ascii="Times New Roman" w:hAnsi="Times New Roman"/>
          <w:b w:val="0"/>
          <w:bCs w:val="0"/>
          <w:sz w:val="22"/>
          <w:szCs w:val="22"/>
        </w:rPr>
      </w:pPr>
      <w:r w:rsidRPr="00E523A7">
        <w:rPr>
          <w:rFonts w:ascii="Times New Roman" w:hAnsi="Times New Roman"/>
          <w:sz w:val="22"/>
          <w:szCs w:val="22"/>
        </w:rPr>
        <w:t xml:space="preserve">3. Número da Unidade Orçamentária: </w:t>
      </w:r>
      <w:r w:rsidRPr="00E523A7">
        <w:rPr>
          <w:rFonts w:ascii="Times New Roman" w:hAnsi="Times New Roman"/>
          <w:b w:val="0"/>
          <w:bCs w:val="0"/>
          <w:sz w:val="22"/>
          <w:szCs w:val="22"/>
        </w:rPr>
        <w:t>10101.</w:t>
      </w:r>
    </w:p>
    <w:p w14:paraId="74257264" w14:textId="77777777" w:rsidR="00F53C0A" w:rsidRPr="00E523A7" w:rsidRDefault="00F53C0A" w:rsidP="00F53C0A">
      <w:pPr>
        <w:widowControl w:val="0"/>
        <w:spacing w:after="0" w:line="240" w:lineRule="auto"/>
        <w:ind w:right="-12"/>
        <w:jc w:val="both"/>
        <w:rPr>
          <w:rFonts w:ascii="Times New Roman" w:hAnsi="Times New Roman" w:cs="Times New Roman"/>
        </w:rPr>
      </w:pPr>
      <w:r w:rsidRPr="00E523A7">
        <w:rPr>
          <w:rFonts w:ascii="Times New Roman" w:hAnsi="Times New Roman" w:cs="Times New Roman"/>
          <w:b/>
          <w:bCs/>
        </w:rPr>
        <w:t xml:space="preserve">4. </w:t>
      </w:r>
      <w:r w:rsidRPr="00E523A7">
        <w:rPr>
          <w:rFonts w:ascii="Times New Roman" w:hAnsi="Times New Roman" w:cs="Times New Roman"/>
          <w:b/>
        </w:rPr>
        <w:t>Verba de Convênio:</w:t>
      </w:r>
      <w:r w:rsidRPr="00E523A7">
        <w:rPr>
          <w:rFonts w:ascii="Times New Roman" w:hAnsi="Times New Roman" w:cs="Times New Roman"/>
        </w:rPr>
        <w:t xml:space="preserve"> (   ) Sim     (X) Não</w:t>
      </w:r>
    </w:p>
    <w:p w14:paraId="5BA26422" w14:textId="444805BF" w:rsidR="00F53C0A" w:rsidRPr="00E523A7" w:rsidRDefault="00F53C0A" w:rsidP="00F53C0A">
      <w:pPr>
        <w:widowControl w:val="0"/>
        <w:spacing w:after="0" w:line="240" w:lineRule="auto"/>
        <w:ind w:right="-12"/>
        <w:jc w:val="both"/>
        <w:rPr>
          <w:rFonts w:ascii="Times New Roman" w:hAnsi="Times New Roman" w:cs="Times New Roman"/>
          <w:b/>
          <w:bCs/>
        </w:rPr>
      </w:pPr>
      <w:r w:rsidRPr="00E523A7">
        <w:rPr>
          <w:rFonts w:ascii="Times New Roman" w:hAnsi="Times New Roman" w:cs="Times New Roman"/>
          <w:b/>
          <w:bCs/>
        </w:rPr>
        <w:t xml:space="preserve">5. Regime de Execução: </w:t>
      </w:r>
      <w:r w:rsidR="00E523A7" w:rsidRPr="00E523A7">
        <w:rPr>
          <w:rFonts w:ascii="Times New Roman" w:hAnsi="Times New Roman" w:cs="Times New Roman"/>
        </w:rPr>
        <w:t>Indireta por preço unitário</w:t>
      </w:r>
    </w:p>
    <w:p w14:paraId="0CB71907" w14:textId="420068A2" w:rsidR="00F53C0A" w:rsidRPr="00174FD5" w:rsidRDefault="00F53C0A" w:rsidP="00174FD5">
      <w:pPr>
        <w:pStyle w:val="Default"/>
        <w:jc w:val="both"/>
        <w:rPr>
          <w:rFonts w:ascii="Times New Roman" w:hAnsi="Times New Roman" w:cs="Times New Roman"/>
          <w:color w:val="auto"/>
          <w:sz w:val="22"/>
          <w:szCs w:val="22"/>
        </w:rPr>
      </w:pPr>
      <w:r w:rsidRPr="00174FD5">
        <w:rPr>
          <w:rFonts w:ascii="Times New Roman" w:hAnsi="Times New Roman" w:cs="Times New Roman"/>
          <w:b/>
          <w:bCs/>
          <w:color w:val="auto"/>
          <w:sz w:val="22"/>
          <w:szCs w:val="22"/>
        </w:rPr>
        <w:t xml:space="preserve">6. </w:t>
      </w:r>
      <w:r w:rsidR="00E523A7" w:rsidRPr="00174FD5">
        <w:rPr>
          <w:rFonts w:ascii="Times New Roman" w:hAnsi="Times New Roman" w:cs="Times New Roman"/>
          <w:b/>
          <w:bCs/>
          <w:color w:val="auto"/>
          <w:sz w:val="22"/>
          <w:szCs w:val="22"/>
        </w:rPr>
        <w:t xml:space="preserve">Setores </w:t>
      </w:r>
      <w:r w:rsidRPr="00174FD5">
        <w:rPr>
          <w:rFonts w:ascii="Times New Roman" w:hAnsi="Times New Roman" w:cs="Times New Roman"/>
          <w:b/>
          <w:bCs/>
          <w:color w:val="auto"/>
          <w:sz w:val="22"/>
          <w:szCs w:val="22"/>
        </w:rPr>
        <w:t>Solicitante</w:t>
      </w:r>
      <w:r w:rsidR="00E523A7" w:rsidRPr="00174FD5">
        <w:rPr>
          <w:rFonts w:ascii="Times New Roman" w:hAnsi="Times New Roman" w:cs="Times New Roman"/>
          <w:b/>
          <w:bCs/>
          <w:color w:val="auto"/>
          <w:sz w:val="22"/>
          <w:szCs w:val="22"/>
        </w:rPr>
        <w:t>s</w:t>
      </w:r>
      <w:r w:rsidRPr="00174FD5">
        <w:rPr>
          <w:rFonts w:ascii="Times New Roman" w:hAnsi="Times New Roman" w:cs="Times New Roman"/>
          <w:b/>
          <w:bCs/>
          <w:color w:val="auto"/>
          <w:sz w:val="22"/>
          <w:szCs w:val="22"/>
        </w:rPr>
        <w:t xml:space="preserve">: </w:t>
      </w:r>
      <w:r w:rsidR="00174FD5" w:rsidRPr="00174FD5">
        <w:rPr>
          <w:rFonts w:ascii="Times New Roman" w:eastAsiaTheme="minorHAnsi" w:hAnsi="Times New Roman" w:cs="Times New Roman"/>
          <w:sz w:val="22"/>
          <w:szCs w:val="22"/>
          <w:lang w:eastAsia="en-US"/>
        </w:rPr>
        <w:t xml:space="preserve"> Coordenadoria Gestão Funcional e Coordenadoria de Tecnologia da Informação, </w:t>
      </w:r>
      <w:r w:rsidR="00174FD5">
        <w:rPr>
          <w:rFonts w:ascii="Times New Roman" w:eastAsiaTheme="minorHAnsi" w:hAnsi="Times New Roman" w:cs="Times New Roman"/>
          <w:sz w:val="22"/>
          <w:szCs w:val="22"/>
          <w:lang w:eastAsia="en-US"/>
        </w:rPr>
        <w:t>por meio dos servidores:</w:t>
      </w:r>
      <w:r w:rsidR="00174FD5" w:rsidRPr="00174FD5">
        <w:rPr>
          <w:rFonts w:ascii="Times New Roman" w:eastAsiaTheme="minorHAnsi" w:hAnsi="Times New Roman" w:cs="Times New Roman"/>
          <w:sz w:val="22"/>
          <w:szCs w:val="22"/>
          <w:lang w:eastAsia="en-US"/>
        </w:rPr>
        <w:t xml:space="preserve"> </w:t>
      </w:r>
      <w:r w:rsidR="00E523A7" w:rsidRPr="00E523A7">
        <w:rPr>
          <w:rFonts w:ascii="Times New Roman" w:hAnsi="Times New Roman" w:cs="Times New Roman"/>
          <w:color w:val="auto"/>
          <w:sz w:val="22"/>
          <w:szCs w:val="22"/>
        </w:rPr>
        <w:t>Arthur Costa Dias; Bruno José Goes Bezerra; Dominiano Ramos de Souza; Émory Lane Franco Marcena Silva; Felipe Douglas Machado da Cunha; Hellen Caroline Nascimento Soares; Jessica Maffini; Karise C. de Lima Crivelli; Luciano Araujo Nascimento</w:t>
      </w:r>
      <w:r w:rsidR="00E523A7" w:rsidRPr="00174FD5">
        <w:rPr>
          <w:rFonts w:ascii="Times New Roman" w:hAnsi="Times New Roman" w:cs="Times New Roman"/>
          <w:color w:val="auto"/>
          <w:sz w:val="22"/>
          <w:szCs w:val="22"/>
        </w:rPr>
        <w:t xml:space="preserve">; </w:t>
      </w:r>
      <w:r w:rsidR="00E523A7" w:rsidRPr="00E523A7">
        <w:rPr>
          <w:rFonts w:ascii="Times New Roman" w:hAnsi="Times New Roman" w:cs="Times New Roman"/>
          <w:color w:val="auto"/>
          <w:sz w:val="22"/>
          <w:szCs w:val="22"/>
        </w:rPr>
        <w:t>Renata Leite Jansons; Tiago Paludo</w:t>
      </w:r>
      <w:r w:rsidR="00E523A7" w:rsidRPr="00174FD5">
        <w:rPr>
          <w:rFonts w:ascii="Times New Roman" w:hAnsi="Times New Roman" w:cs="Times New Roman"/>
          <w:color w:val="auto"/>
          <w:sz w:val="22"/>
          <w:szCs w:val="22"/>
        </w:rPr>
        <w:t>.</w:t>
      </w:r>
    </w:p>
    <w:p w14:paraId="3B2968DF" w14:textId="77777777" w:rsidR="00E523A7" w:rsidRPr="00E523A7" w:rsidRDefault="00E523A7" w:rsidP="00E523A7">
      <w:pPr>
        <w:pStyle w:val="Default"/>
        <w:jc w:val="both"/>
        <w:rPr>
          <w:rFonts w:ascii="Times New Roman" w:hAnsi="Times New Roman" w:cs="Times New Roman"/>
          <w:b/>
          <w:bCs/>
          <w:color w:val="auto"/>
        </w:rPr>
      </w:pPr>
    </w:p>
    <w:p w14:paraId="6747DFCE" w14:textId="3EA909A1" w:rsidR="00F53C0A" w:rsidRPr="00E523A7" w:rsidRDefault="00F53C0A" w:rsidP="00F53C0A">
      <w:pPr>
        <w:spacing w:after="0" w:line="240" w:lineRule="auto"/>
        <w:jc w:val="both"/>
        <w:rPr>
          <w:rFonts w:ascii="Times New Roman" w:hAnsi="Times New Roman" w:cs="Times New Roman"/>
          <w:b/>
          <w:u w:val="single"/>
        </w:rPr>
      </w:pPr>
      <w:r w:rsidRPr="00E523A7">
        <w:rPr>
          <w:rFonts w:ascii="Times New Roman" w:hAnsi="Times New Roman" w:cs="Times New Roman"/>
          <w:b/>
          <w:u w:val="single"/>
        </w:rPr>
        <w:t xml:space="preserve">II - FUNDAMENTAÇÃO MÍNIMA PARA CONTRATAÇÃO </w:t>
      </w:r>
    </w:p>
    <w:p w14:paraId="4B61DFDD" w14:textId="77777777" w:rsidR="00F53C0A" w:rsidRPr="00395C3F" w:rsidRDefault="00F53C0A" w:rsidP="00F53C0A">
      <w:pPr>
        <w:spacing w:after="0" w:line="240" w:lineRule="auto"/>
        <w:jc w:val="both"/>
        <w:rPr>
          <w:rFonts w:ascii="Times New Roman" w:hAnsi="Times New Roman" w:cs="Times New Roman"/>
          <w:b/>
          <w:u w:val="single"/>
        </w:rPr>
      </w:pPr>
    </w:p>
    <w:p w14:paraId="04D60F0F" w14:textId="77777777" w:rsidR="00F53C0A" w:rsidRPr="00395C3F" w:rsidRDefault="00F53C0A" w:rsidP="00F53C0A">
      <w:pPr>
        <w:pStyle w:val="Corpodetexto2"/>
        <w:widowControl w:val="0"/>
        <w:numPr>
          <w:ilvl w:val="0"/>
          <w:numId w:val="4"/>
        </w:numPr>
        <w:shd w:val="clear" w:color="auto" w:fill="C5E0B3" w:themeFill="accent6" w:themeFillTint="66"/>
        <w:tabs>
          <w:tab w:val="left" w:pos="0"/>
          <w:tab w:val="left" w:pos="284"/>
        </w:tabs>
        <w:spacing w:after="0" w:line="240" w:lineRule="auto"/>
        <w:ind w:left="0" w:right="-12" w:firstLine="0"/>
        <w:rPr>
          <w:b/>
          <w:bCs/>
          <w:sz w:val="22"/>
          <w:szCs w:val="22"/>
        </w:rPr>
      </w:pPr>
      <w:r w:rsidRPr="00395C3F">
        <w:rPr>
          <w:b/>
          <w:bCs/>
          <w:sz w:val="22"/>
          <w:szCs w:val="22"/>
        </w:rPr>
        <w:t>OBJETO SINTÉTICO:</w:t>
      </w:r>
    </w:p>
    <w:p w14:paraId="230C69E6" w14:textId="51DBAD9B" w:rsidR="00F53C0A" w:rsidRPr="00E523A7" w:rsidRDefault="00F53C0A" w:rsidP="00E523A7">
      <w:pPr>
        <w:pStyle w:val="Default"/>
        <w:numPr>
          <w:ilvl w:val="1"/>
          <w:numId w:val="6"/>
        </w:numPr>
        <w:tabs>
          <w:tab w:val="left" w:pos="426"/>
        </w:tabs>
        <w:ind w:left="0" w:firstLine="0"/>
        <w:jc w:val="both"/>
        <w:rPr>
          <w:rFonts w:ascii="Times New Roman" w:hAnsi="Times New Roman" w:cs="Times New Roman"/>
          <w:bCs/>
          <w:sz w:val="22"/>
          <w:szCs w:val="22"/>
        </w:rPr>
      </w:pPr>
      <w:r w:rsidRPr="00E523A7">
        <w:rPr>
          <w:rFonts w:ascii="Times New Roman" w:hAnsi="Times New Roman" w:cs="Times New Roman"/>
          <w:sz w:val="22"/>
          <w:szCs w:val="22"/>
        </w:rPr>
        <w:t xml:space="preserve">O presente Termo de Referência tem por objeto </w:t>
      </w:r>
      <w:r w:rsidR="00264DEC">
        <w:rPr>
          <w:rFonts w:ascii="Times New Roman" w:hAnsi="Times New Roman" w:cs="Times New Roman"/>
          <w:sz w:val="22"/>
          <w:szCs w:val="22"/>
        </w:rPr>
        <w:t>c</w:t>
      </w:r>
      <w:r w:rsidR="00E523A7" w:rsidRPr="00E523A7">
        <w:rPr>
          <w:rFonts w:ascii="Times New Roman" w:eastAsiaTheme="minorHAnsi" w:hAnsi="Times New Roman" w:cs="Times New Roman"/>
          <w:sz w:val="22"/>
          <w:szCs w:val="22"/>
          <w:lang w:eastAsia="en-US"/>
        </w:rPr>
        <w:t xml:space="preserve">ontratação de capacitação para Implantação e Gestão do eSocial em </w:t>
      </w:r>
      <w:r w:rsidR="00264DEC">
        <w:rPr>
          <w:rFonts w:ascii="Times New Roman" w:eastAsiaTheme="minorHAnsi" w:hAnsi="Times New Roman" w:cs="Times New Roman"/>
          <w:sz w:val="22"/>
          <w:szCs w:val="22"/>
          <w:lang w:eastAsia="en-US"/>
        </w:rPr>
        <w:t>Ó</w:t>
      </w:r>
      <w:r w:rsidR="00E523A7" w:rsidRPr="00E523A7">
        <w:rPr>
          <w:rFonts w:ascii="Times New Roman" w:eastAsiaTheme="minorHAnsi" w:hAnsi="Times New Roman" w:cs="Times New Roman"/>
          <w:sz w:val="22"/>
          <w:szCs w:val="22"/>
          <w:lang w:eastAsia="en-US"/>
        </w:rPr>
        <w:t>rgãos Públicos</w:t>
      </w:r>
      <w:r w:rsidRPr="00E523A7">
        <w:rPr>
          <w:rFonts w:ascii="Times New Roman" w:hAnsi="Times New Roman" w:cs="Times New Roman"/>
          <w:bCs/>
          <w:sz w:val="22"/>
          <w:szCs w:val="22"/>
        </w:rPr>
        <w:t xml:space="preserve">, nos termos </w:t>
      </w:r>
      <w:r w:rsidRPr="00C24373">
        <w:rPr>
          <w:rFonts w:ascii="Times New Roman" w:hAnsi="Times New Roman" w:cs="Times New Roman"/>
          <w:bCs/>
          <w:sz w:val="22"/>
          <w:szCs w:val="22"/>
        </w:rPr>
        <w:t>do</w:t>
      </w:r>
      <w:r w:rsidR="00C24373" w:rsidRPr="00C24373">
        <w:rPr>
          <w:rFonts w:ascii="Times New Roman" w:hAnsi="Times New Roman" w:cs="Times New Roman"/>
          <w:bCs/>
          <w:sz w:val="22"/>
          <w:szCs w:val="22"/>
        </w:rPr>
        <w:t xml:space="preserve"> </w:t>
      </w:r>
      <w:r w:rsidR="00C24373" w:rsidRPr="00C24373">
        <w:rPr>
          <w:rFonts w:ascii="Times New Roman" w:hAnsi="Times New Roman" w:cs="Times New Roman"/>
          <w:sz w:val="22"/>
          <w:szCs w:val="22"/>
        </w:rPr>
        <w:t>art.</w:t>
      </w:r>
      <w:r w:rsidR="00C24373" w:rsidRPr="00C24373">
        <w:rPr>
          <w:rFonts w:ascii="Times New Roman" w:hAnsi="Times New Roman" w:cs="Times New Roman"/>
          <w:spacing w:val="10"/>
          <w:sz w:val="22"/>
          <w:szCs w:val="22"/>
        </w:rPr>
        <w:t xml:space="preserve"> 74</w:t>
      </w:r>
      <w:r w:rsidR="00C24373" w:rsidRPr="00C24373">
        <w:rPr>
          <w:rFonts w:ascii="Times New Roman" w:hAnsi="Times New Roman" w:cs="Times New Roman"/>
          <w:sz w:val="22"/>
          <w:szCs w:val="22"/>
        </w:rPr>
        <w:t>,</w:t>
      </w:r>
      <w:r w:rsidR="00C24373" w:rsidRPr="00C24373">
        <w:rPr>
          <w:rFonts w:ascii="Times New Roman" w:hAnsi="Times New Roman" w:cs="Times New Roman"/>
          <w:spacing w:val="11"/>
          <w:sz w:val="22"/>
          <w:szCs w:val="22"/>
        </w:rPr>
        <w:t xml:space="preserve"> </w:t>
      </w:r>
      <w:r w:rsidR="00C24373" w:rsidRPr="00C24373">
        <w:rPr>
          <w:rFonts w:ascii="Times New Roman" w:hAnsi="Times New Roman" w:cs="Times New Roman"/>
          <w:sz w:val="22"/>
          <w:szCs w:val="22"/>
        </w:rPr>
        <w:t>inc.</w:t>
      </w:r>
      <w:r w:rsidR="00577B48">
        <w:rPr>
          <w:rFonts w:ascii="Times New Roman" w:hAnsi="Times New Roman" w:cs="Times New Roman"/>
          <w:sz w:val="22"/>
          <w:szCs w:val="22"/>
        </w:rPr>
        <w:t xml:space="preserve"> </w:t>
      </w:r>
      <w:r w:rsidR="00C24373" w:rsidRPr="00C24373">
        <w:rPr>
          <w:rFonts w:ascii="Times New Roman" w:hAnsi="Times New Roman" w:cs="Times New Roman"/>
          <w:sz w:val="22"/>
          <w:szCs w:val="22"/>
        </w:rPr>
        <w:t>I</w:t>
      </w:r>
      <w:r w:rsidRPr="00E523A7">
        <w:rPr>
          <w:rFonts w:ascii="Times New Roman" w:hAnsi="Times New Roman" w:cs="Times New Roman"/>
          <w:sz w:val="22"/>
          <w:szCs w:val="22"/>
        </w:rPr>
        <w:t>,</w:t>
      </w:r>
      <w:r w:rsidRPr="00E523A7">
        <w:rPr>
          <w:rFonts w:ascii="Times New Roman" w:hAnsi="Times New Roman" w:cs="Times New Roman"/>
          <w:spacing w:val="10"/>
          <w:sz w:val="22"/>
          <w:szCs w:val="22"/>
        </w:rPr>
        <w:t xml:space="preserve"> </w:t>
      </w:r>
      <w:r w:rsidRPr="00E523A7">
        <w:rPr>
          <w:rFonts w:ascii="Times New Roman" w:hAnsi="Times New Roman" w:cs="Times New Roman"/>
          <w:sz w:val="22"/>
          <w:szCs w:val="22"/>
        </w:rPr>
        <w:t>da</w:t>
      </w:r>
      <w:r w:rsidRPr="00E523A7">
        <w:rPr>
          <w:rFonts w:ascii="Times New Roman" w:hAnsi="Times New Roman" w:cs="Times New Roman"/>
          <w:spacing w:val="8"/>
          <w:sz w:val="22"/>
          <w:szCs w:val="22"/>
        </w:rPr>
        <w:t xml:space="preserve"> </w:t>
      </w:r>
      <w:r w:rsidRPr="00E523A7">
        <w:rPr>
          <w:rFonts w:ascii="Times New Roman" w:hAnsi="Times New Roman" w:cs="Times New Roman"/>
          <w:sz w:val="22"/>
          <w:szCs w:val="22"/>
        </w:rPr>
        <w:t>Lei</w:t>
      </w:r>
      <w:r w:rsidRPr="00E523A7">
        <w:rPr>
          <w:rFonts w:ascii="Times New Roman" w:hAnsi="Times New Roman" w:cs="Times New Roman"/>
          <w:spacing w:val="8"/>
          <w:sz w:val="22"/>
          <w:szCs w:val="22"/>
        </w:rPr>
        <w:t xml:space="preserve"> </w:t>
      </w:r>
      <w:r w:rsidRPr="00E523A7">
        <w:rPr>
          <w:rFonts w:ascii="Times New Roman" w:hAnsi="Times New Roman" w:cs="Times New Roman"/>
          <w:sz w:val="22"/>
          <w:szCs w:val="22"/>
        </w:rPr>
        <w:t>14.133/2021 c/c artigos 3º ao 7º do Decreto Estadual nº 1126/2021</w:t>
      </w:r>
      <w:r w:rsidRPr="00E523A7">
        <w:rPr>
          <w:rFonts w:ascii="Times New Roman" w:hAnsi="Times New Roman" w:cs="Times New Roman"/>
          <w:bCs/>
          <w:sz w:val="22"/>
          <w:szCs w:val="22"/>
        </w:rPr>
        <w:t>.</w:t>
      </w:r>
    </w:p>
    <w:p w14:paraId="2E475FEB" w14:textId="77777777" w:rsidR="00F53C0A" w:rsidRPr="00D178A3" w:rsidRDefault="00F53C0A" w:rsidP="00F53C0A">
      <w:pPr>
        <w:tabs>
          <w:tab w:val="left" w:pos="0"/>
        </w:tabs>
        <w:spacing w:after="0" w:line="240" w:lineRule="auto"/>
        <w:jc w:val="both"/>
        <w:rPr>
          <w:rFonts w:ascii="Times New Roman" w:hAnsi="Times New Roman" w:cs="Times New Roman"/>
        </w:rPr>
      </w:pPr>
    </w:p>
    <w:p w14:paraId="0337792A" w14:textId="36E866AC" w:rsidR="00F53C0A" w:rsidRPr="00D178A3" w:rsidRDefault="00F53C0A" w:rsidP="00F53C0A">
      <w:pPr>
        <w:pStyle w:val="Default"/>
        <w:shd w:val="clear" w:color="auto" w:fill="C5E0B3" w:themeFill="accent6" w:themeFillTint="66"/>
        <w:ind w:right="-12"/>
        <w:jc w:val="both"/>
        <w:rPr>
          <w:rFonts w:ascii="Times New Roman" w:hAnsi="Times New Roman" w:cs="Times New Roman"/>
          <w:b/>
          <w:bCs/>
          <w:color w:val="auto"/>
          <w:sz w:val="22"/>
          <w:szCs w:val="22"/>
        </w:rPr>
      </w:pPr>
      <w:r w:rsidRPr="00D178A3">
        <w:rPr>
          <w:rFonts w:ascii="Times New Roman" w:hAnsi="Times New Roman" w:cs="Times New Roman"/>
          <w:b/>
          <w:bCs/>
          <w:color w:val="auto"/>
          <w:sz w:val="22"/>
          <w:szCs w:val="22"/>
        </w:rPr>
        <w:t xml:space="preserve">2. JUSTIFICATIVA TÉCNICA PARA A CONTRATAÇÃO: </w:t>
      </w:r>
    </w:p>
    <w:p w14:paraId="25CC2E89" w14:textId="77777777" w:rsidR="00E523A7" w:rsidRPr="00E523A7" w:rsidRDefault="00F53C0A" w:rsidP="00E523A7">
      <w:pPr>
        <w:pStyle w:val="Default"/>
        <w:jc w:val="both"/>
        <w:rPr>
          <w:rFonts w:ascii="Times New Roman" w:eastAsiaTheme="minorHAnsi" w:hAnsi="Times New Roman" w:cs="Times New Roman"/>
          <w:sz w:val="22"/>
          <w:szCs w:val="22"/>
          <w:lang w:eastAsia="en-US"/>
        </w:rPr>
      </w:pPr>
      <w:r w:rsidRPr="00E523A7">
        <w:rPr>
          <w:rFonts w:ascii="Times New Roman" w:hAnsi="Times New Roman" w:cs="Times New Roman"/>
          <w:b/>
          <w:sz w:val="22"/>
          <w:szCs w:val="22"/>
        </w:rPr>
        <w:t>2.1.</w:t>
      </w:r>
      <w:r w:rsidRPr="00E523A7">
        <w:rPr>
          <w:rFonts w:ascii="Times New Roman" w:hAnsi="Times New Roman" w:cs="Times New Roman"/>
          <w:sz w:val="22"/>
          <w:szCs w:val="22"/>
        </w:rPr>
        <w:t xml:space="preserve"> </w:t>
      </w:r>
      <w:r w:rsidR="00E523A7" w:rsidRPr="00E523A7">
        <w:rPr>
          <w:rFonts w:ascii="Times New Roman" w:hAnsi="Times New Roman" w:cs="Times New Roman"/>
          <w:sz w:val="22"/>
          <w:szCs w:val="22"/>
        </w:rPr>
        <w:t xml:space="preserve">O eSocial é um projeto do governo federal, instituído pelo Decreto nº 8.373, de 11 de dezembro de 2014, que tem por objetivo desenvolver um sistema de coleta de informações trabalhistas, previdenciárias e tributárias. Tendo em vista a obrigatoriedade da Defensoria Pública do Estado de Mato Grosso em realizar os envios de arquivos e tabelas, e dado que se trata de assunto novo com reflexos importantes em diversas frentes de trabalho, a Instituição tem a necessidade de realizar a capacitação de todos os servidores envolvidos nos </w:t>
      </w:r>
      <w:r w:rsidR="00E523A7" w:rsidRPr="00E523A7">
        <w:rPr>
          <w:rFonts w:ascii="Times New Roman" w:eastAsiaTheme="minorHAnsi" w:hAnsi="Times New Roman" w:cs="Times New Roman"/>
          <w:sz w:val="22"/>
          <w:szCs w:val="22"/>
          <w:lang w:eastAsia="en-US"/>
        </w:rPr>
        <w:t xml:space="preserve">procedimentos afins. </w:t>
      </w:r>
    </w:p>
    <w:p w14:paraId="2521F897" w14:textId="77777777" w:rsidR="00E523A7" w:rsidRPr="00E523A7" w:rsidRDefault="00E523A7" w:rsidP="00E523A7">
      <w:pPr>
        <w:autoSpaceDE w:val="0"/>
        <w:autoSpaceDN w:val="0"/>
        <w:adjustRightInd w:val="0"/>
        <w:spacing w:after="0" w:line="240" w:lineRule="auto"/>
        <w:ind w:firstLine="426"/>
        <w:jc w:val="both"/>
        <w:rPr>
          <w:rFonts w:ascii="Times New Roman" w:hAnsi="Times New Roman" w:cs="Times New Roman"/>
          <w:color w:val="000000"/>
        </w:rPr>
      </w:pPr>
      <w:r w:rsidRPr="00E523A7">
        <w:rPr>
          <w:rFonts w:ascii="Times New Roman" w:hAnsi="Times New Roman" w:cs="Times New Roman"/>
          <w:color w:val="000000"/>
        </w:rPr>
        <w:t xml:space="preserve">Ainda, imperiosa a necessidade de se conhecer as peculiaridades da implantação de evento por evento, para completo atendimento das exigências do eSocial (1ª a 4ª fase). </w:t>
      </w:r>
    </w:p>
    <w:p w14:paraId="234A82E3" w14:textId="77777777" w:rsidR="00E523A7" w:rsidRPr="00E523A7" w:rsidRDefault="00E523A7" w:rsidP="00E523A7">
      <w:pPr>
        <w:autoSpaceDE w:val="0"/>
        <w:autoSpaceDN w:val="0"/>
        <w:adjustRightInd w:val="0"/>
        <w:spacing w:after="0" w:line="240" w:lineRule="auto"/>
        <w:ind w:firstLine="426"/>
        <w:jc w:val="both"/>
        <w:rPr>
          <w:rFonts w:ascii="Times New Roman" w:hAnsi="Times New Roman" w:cs="Times New Roman"/>
          <w:color w:val="000000"/>
        </w:rPr>
      </w:pPr>
      <w:r w:rsidRPr="00E523A7">
        <w:rPr>
          <w:rFonts w:ascii="Times New Roman" w:hAnsi="Times New Roman" w:cs="Times New Roman"/>
          <w:color w:val="000000"/>
        </w:rPr>
        <w:t xml:space="preserve">Ademais, a gestão funcional percebeu o </w:t>
      </w:r>
      <w:r w:rsidRPr="00E523A7">
        <w:rPr>
          <w:rFonts w:ascii="Times New Roman" w:hAnsi="Times New Roman" w:cs="Times New Roman"/>
          <w:b/>
          <w:bCs/>
          <w:color w:val="000000"/>
        </w:rPr>
        <w:t xml:space="preserve">alto nível de riscos </w:t>
      </w:r>
      <w:r w:rsidRPr="00E523A7">
        <w:rPr>
          <w:rFonts w:ascii="Times New Roman" w:hAnsi="Times New Roman" w:cs="Times New Roman"/>
          <w:color w:val="000000"/>
        </w:rPr>
        <w:t xml:space="preserve">envolvidos nos envios que serão realizados na fase 03, os quais irão tratar, principalmente, sobre a folha de pagamento e demais assuntos correlacionados. </w:t>
      </w:r>
    </w:p>
    <w:p w14:paraId="7C8C039F" w14:textId="77777777" w:rsidR="00E523A7" w:rsidRPr="00E523A7" w:rsidRDefault="00E523A7" w:rsidP="00E523A7">
      <w:pPr>
        <w:autoSpaceDE w:val="0"/>
        <w:autoSpaceDN w:val="0"/>
        <w:adjustRightInd w:val="0"/>
        <w:spacing w:after="0" w:line="240" w:lineRule="auto"/>
        <w:ind w:firstLine="426"/>
        <w:jc w:val="both"/>
        <w:rPr>
          <w:rFonts w:ascii="Times New Roman" w:hAnsi="Times New Roman" w:cs="Times New Roman"/>
          <w:color w:val="000000"/>
        </w:rPr>
      </w:pPr>
      <w:r w:rsidRPr="00E523A7">
        <w:rPr>
          <w:rFonts w:ascii="Times New Roman" w:hAnsi="Times New Roman" w:cs="Times New Roman"/>
          <w:color w:val="000000"/>
        </w:rPr>
        <w:t xml:space="preserve">Nesse sentido, a Defensoria Pública do Estado de Mato Grosso, em cumprimento a uma das finalidades institucionais (desenvolvimento profissional), tem por objetivo manter, atualizar e expandir os conhecimentos técnicos e profissionais, as habilidades multidisciplinares e a elevação do comportamento social, moral, e ético dos servidores públicos como características indispensáveis à qualidade dos serviços prestados e ao pleno atendimento das normas que regem a administração pública, principalmente, em situações que são indispensáveis para o bom funcionamento do órgão. </w:t>
      </w:r>
    </w:p>
    <w:p w14:paraId="2273DDB4" w14:textId="77777777" w:rsidR="00E523A7" w:rsidRPr="00E523A7" w:rsidRDefault="00E523A7" w:rsidP="00E523A7">
      <w:pPr>
        <w:autoSpaceDE w:val="0"/>
        <w:autoSpaceDN w:val="0"/>
        <w:adjustRightInd w:val="0"/>
        <w:spacing w:after="0" w:line="240" w:lineRule="auto"/>
        <w:ind w:firstLine="426"/>
        <w:jc w:val="both"/>
        <w:rPr>
          <w:rFonts w:ascii="Times New Roman" w:hAnsi="Times New Roman" w:cs="Times New Roman"/>
          <w:color w:val="000000"/>
        </w:rPr>
      </w:pPr>
      <w:r w:rsidRPr="00E523A7">
        <w:rPr>
          <w:rFonts w:ascii="Times New Roman" w:hAnsi="Times New Roman" w:cs="Times New Roman"/>
          <w:color w:val="000000"/>
        </w:rPr>
        <w:t xml:space="preserve">Assim, com o objetivo de possibilitar uma capacitação ainda mais profunda dos servidores na elaboração e utilização mais eficiente do orçamento público como instrumento de planejamento, controle e de transparência da gestão pública, faz-se necessária a contratação do curso para atender as demandas e necessidades dos Servidores Defensoria Pública em relação à plataforma do eSocial, que exige envios periódicos de informações trabalhistas, previdenciárias e fiscais. </w:t>
      </w:r>
    </w:p>
    <w:p w14:paraId="520D0E71" w14:textId="77777777" w:rsidR="00E523A7" w:rsidRPr="00E523A7" w:rsidRDefault="00E523A7" w:rsidP="00E523A7">
      <w:pPr>
        <w:autoSpaceDE w:val="0"/>
        <w:autoSpaceDN w:val="0"/>
        <w:adjustRightInd w:val="0"/>
        <w:spacing w:after="0" w:line="240" w:lineRule="auto"/>
        <w:ind w:firstLine="426"/>
        <w:jc w:val="both"/>
        <w:rPr>
          <w:rFonts w:ascii="Times New Roman" w:hAnsi="Times New Roman" w:cs="Times New Roman"/>
          <w:color w:val="000000"/>
        </w:rPr>
      </w:pPr>
      <w:r w:rsidRPr="00E523A7">
        <w:rPr>
          <w:rFonts w:ascii="Times New Roman" w:hAnsi="Times New Roman" w:cs="Times New Roman"/>
          <w:color w:val="000000"/>
        </w:rPr>
        <w:t xml:space="preserve">Portanto, justifica-se a necessidade da contratação do presente serviço de capacitação, pelos seguintes motivos: </w:t>
      </w:r>
    </w:p>
    <w:p w14:paraId="59EFECE6" w14:textId="77777777" w:rsidR="00E523A7" w:rsidRPr="00E523A7" w:rsidRDefault="00E523A7" w:rsidP="00E523A7">
      <w:pPr>
        <w:numPr>
          <w:ilvl w:val="0"/>
          <w:numId w:val="7"/>
        </w:numPr>
        <w:autoSpaceDE w:val="0"/>
        <w:autoSpaceDN w:val="0"/>
        <w:adjustRightInd w:val="0"/>
        <w:spacing w:after="0" w:line="240" w:lineRule="auto"/>
        <w:jc w:val="both"/>
        <w:rPr>
          <w:rFonts w:ascii="Times New Roman" w:hAnsi="Times New Roman" w:cs="Times New Roman"/>
          <w:color w:val="000000"/>
        </w:rPr>
      </w:pPr>
      <w:r w:rsidRPr="00E523A7">
        <w:rPr>
          <w:rFonts w:ascii="Times New Roman" w:hAnsi="Times New Roman" w:cs="Times New Roman"/>
          <w:color w:val="000000"/>
        </w:rPr>
        <w:t xml:space="preserve">a) O serviço de capacitação irá aprimorar o conhecimento dos servidores da área funcional, melhorando os envios necessários; </w:t>
      </w:r>
    </w:p>
    <w:p w14:paraId="64602A50" w14:textId="77777777" w:rsidR="00E523A7" w:rsidRPr="00E523A7" w:rsidRDefault="00E523A7" w:rsidP="00E523A7">
      <w:pPr>
        <w:numPr>
          <w:ilvl w:val="0"/>
          <w:numId w:val="7"/>
        </w:numPr>
        <w:autoSpaceDE w:val="0"/>
        <w:autoSpaceDN w:val="0"/>
        <w:adjustRightInd w:val="0"/>
        <w:spacing w:after="0" w:line="240" w:lineRule="auto"/>
        <w:jc w:val="both"/>
        <w:rPr>
          <w:rFonts w:ascii="Times New Roman" w:hAnsi="Times New Roman" w:cs="Times New Roman"/>
          <w:color w:val="000000"/>
        </w:rPr>
      </w:pPr>
      <w:r w:rsidRPr="00E523A7">
        <w:rPr>
          <w:rFonts w:ascii="Times New Roman" w:hAnsi="Times New Roman" w:cs="Times New Roman"/>
          <w:color w:val="000000"/>
        </w:rPr>
        <w:t xml:space="preserve">b) A capacitação oportuniza a aplicação da metodologia adequada no envio de todos os arquivos que serão enviados para a plataforma; </w:t>
      </w:r>
    </w:p>
    <w:p w14:paraId="58443B71" w14:textId="4FCBA81B" w:rsidR="00E523A7" w:rsidRDefault="00E523A7" w:rsidP="00E523A7">
      <w:pPr>
        <w:numPr>
          <w:ilvl w:val="0"/>
          <w:numId w:val="7"/>
        </w:numPr>
        <w:autoSpaceDE w:val="0"/>
        <w:autoSpaceDN w:val="0"/>
        <w:adjustRightInd w:val="0"/>
        <w:spacing w:after="0" w:line="240" w:lineRule="auto"/>
        <w:jc w:val="both"/>
        <w:rPr>
          <w:rFonts w:ascii="Times New Roman" w:hAnsi="Times New Roman" w:cs="Times New Roman"/>
          <w:color w:val="000000"/>
        </w:rPr>
      </w:pPr>
      <w:r w:rsidRPr="00E523A7">
        <w:rPr>
          <w:rFonts w:ascii="Times New Roman" w:hAnsi="Times New Roman" w:cs="Times New Roman"/>
          <w:color w:val="000000"/>
        </w:rPr>
        <w:lastRenderedPageBreak/>
        <w:t xml:space="preserve">c) Os envios realizados para a plataforma do eSocial são recentes e complexos, desenvolvendo a necessidade de aprofundamento no assunto por parte dos servidores envolvidos. </w:t>
      </w:r>
    </w:p>
    <w:p w14:paraId="52FCE149" w14:textId="77777777" w:rsidR="00E523A7" w:rsidRPr="00E523A7" w:rsidRDefault="00E523A7" w:rsidP="00E523A7">
      <w:pPr>
        <w:numPr>
          <w:ilvl w:val="0"/>
          <w:numId w:val="7"/>
        </w:numPr>
        <w:autoSpaceDE w:val="0"/>
        <w:autoSpaceDN w:val="0"/>
        <w:adjustRightInd w:val="0"/>
        <w:spacing w:after="0" w:line="240" w:lineRule="auto"/>
        <w:jc w:val="both"/>
        <w:rPr>
          <w:rFonts w:ascii="Times New Roman" w:hAnsi="Times New Roman" w:cs="Times New Roman"/>
          <w:color w:val="000000"/>
        </w:rPr>
      </w:pPr>
    </w:p>
    <w:p w14:paraId="5BF24E74" w14:textId="77777777" w:rsidR="00F53C0A" w:rsidRPr="00395C3F" w:rsidRDefault="00F53C0A" w:rsidP="00F53C0A">
      <w:pPr>
        <w:widowControl w:val="0"/>
        <w:shd w:val="clear" w:color="auto" w:fill="C5E0B3" w:themeFill="accent6" w:themeFillTint="66"/>
        <w:tabs>
          <w:tab w:val="left" w:pos="0"/>
        </w:tabs>
        <w:spacing w:after="0" w:line="240" w:lineRule="auto"/>
        <w:ind w:right="-12"/>
        <w:jc w:val="both"/>
        <w:rPr>
          <w:rFonts w:ascii="Times New Roman" w:hAnsi="Times New Roman" w:cs="Times New Roman"/>
          <w:b/>
        </w:rPr>
      </w:pPr>
      <w:r w:rsidRPr="00395C3F">
        <w:rPr>
          <w:rFonts w:ascii="Times New Roman" w:hAnsi="Times New Roman" w:cs="Times New Roman"/>
          <w:b/>
        </w:rPr>
        <w:t>3. MODALIDADE DA CONTRATAÇÃO:</w:t>
      </w:r>
    </w:p>
    <w:p w14:paraId="79B89EE1" w14:textId="30865498" w:rsidR="00F53C0A" w:rsidRPr="00174FD5" w:rsidRDefault="00F53C0A" w:rsidP="00F53C0A">
      <w:pPr>
        <w:tabs>
          <w:tab w:val="left" w:pos="0"/>
        </w:tabs>
        <w:spacing w:after="0" w:line="240" w:lineRule="auto"/>
        <w:jc w:val="both"/>
        <w:rPr>
          <w:rFonts w:ascii="Times New Roman" w:hAnsi="Times New Roman" w:cs="Times New Roman"/>
        </w:rPr>
      </w:pPr>
      <w:r w:rsidRPr="00174FD5">
        <w:rPr>
          <w:rFonts w:ascii="Times New Roman" w:hAnsi="Times New Roman" w:cs="Times New Roman"/>
          <w:b/>
          <w:bCs/>
        </w:rPr>
        <w:t>3.1.</w:t>
      </w:r>
      <w:r w:rsidRPr="00174FD5">
        <w:rPr>
          <w:rFonts w:ascii="Times New Roman" w:hAnsi="Times New Roman" w:cs="Times New Roman"/>
        </w:rPr>
        <w:t xml:space="preserve"> A contratação será realizada mediante </w:t>
      </w:r>
      <w:r w:rsidR="00D10032">
        <w:rPr>
          <w:rFonts w:ascii="Times New Roman" w:hAnsi="Times New Roman" w:cs="Times New Roman"/>
        </w:rPr>
        <w:t>Inexigibilidade</w:t>
      </w:r>
      <w:r w:rsidR="00E523A7" w:rsidRPr="00174FD5">
        <w:rPr>
          <w:rFonts w:ascii="Times New Roman" w:hAnsi="Times New Roman" w:cs="Times New Roman"/>
        </w:rPr>
        <w:t xml:space="preserve"> de L</w:t>
      </w:r>
      <w:r w:rsidRPr="00174FD5">
        <w:rPr>
          <w:rFonts w:ascii="Times New Roman" w:hAnsi="Times New Roman" w:cs="Times New Roman"/>
        </w:rPr>
        <w:t xml:space="preserve">icitação, através de Ordem de Serviço, </w:t>
      </w:r>
      <w:r w:rsidRPr="00174FD5">
        <w:rPr>
          <w:rFonts w:ascii="Times New Roman" w:hAnsi="Times New Roman" w:cs="Times New Roman"/>
          <w:bCs/>
        </w:rPr>
        <w:t xml:space="preserve">nos termos do </w:t>
      </w:r>
      <w:r w:rsidRPr="00174FD5">
        <w:rPr>
          <w:rFonts w:ascii="Times New Roman" w:hAnsi="Times New Roman" w:cs="Times New Roman"/>
        </w:rPr>
        <w:t>art.</w:t>
      </w:r>
      <w:r w:rsidRPr="00174FD5">
        <w:rPr>
          <w:rFonts w:ascii="Times New Roman" w:hAnsi="Times New Roman" w:cs="Times New Roman"/>
          <w:spacing w:val="10"/>
        </w:rPr>
        <w:t xml:space="preserve"> 7</w:t>
      </w:r>
      <w:r w:rsidR="00D10032">
        <w:rPr>
          <w:rFonts w:ascii="Times New Roman" w:hAnsi="Times New Roman" w:cs="Times New Roman"/>
          <w:spacing w:val="10"/>
        </w:rPr>
        <w:t>4</w:t>
      </w:r>
      <w:r w:rsidRPr="00174FD5">
        <w:rPr>
          <w:rFonts w:ascii="Times New Roman" w:hAnsi="Times New Roman" w:cs="Times New Roman"/>
        </w:rPr>
        <w:t>,</w:t>
      </w:r>
      <w:r w:rsidRPr="00174FD5">
        <w:rPr>
          <w:rFonts w:ascii="Times New Roman" w:hAnsi="Times New Roman" w:cs="Times New Roman"/>
          <w:spacing w:val="11"/>
        </w:rPr>
        <w:t xml:space="preserve"> </w:t>
      </w:r>
      <w:r w:rsidRPr="00174FD5">
        <w:rPr>
          <w:rFonts w:ascii="Times New Roman" w:hAnsi="Times New Roman" w:cs="Times New Roman"/>
        </w:rPr>
        <w:t xml:space="preserve">inc. </w:t>
      </w:r>
      <w:r w:rsidR="00E523A7" w:rsidRPr="00174FD5">
        <w:rPr>
          <w:rFonts w:ascii="Times New Roman" w:hAnsi="Times New Roman" w:cs="Times New Roman"/>
        </w:rPr>
        <w:t>I</w:t>
      </w:r>
      <w:r w:rsidRPr="00174FD5">
        <w:rPr>
          <w:rFonts w:ascii="Times New Roman" w:hAnsi="Times New Roman" w:cs="Times New Roman"/>
        </w:rPr>
        <w:t xml:space="preserve">  da</w:t>
      </w:r>
      <w:r w:rsidRPr="00174FD5">
        <w:rPr>
          <w:rFonts w:ascii="Times New Roman" w:hAnsi="Times New Roman" w:cs="Times New Roman"/>
          <w:spacing w:val="8"/>
        </w:rPr>
        <w:t xml:space="preserve"> </w:t>
      </w:r>
      <w:r w:rsidRPr="00174FD5">
        <w:rPr>
          <w:rFonts w:ascii="Times New Roman" w:hAnsi="Times New Roman" w:cs="Times New Roman"/>
        </w:rPr>
        <w:t>Lei</w:t>
      </w:r>
      <w:r w:rsidRPr="00174FD5">
        <w:rPr>
          <w:rFonts w:ascii="Times New Roman" w:hAnsi="Times New Roman" w:cs="Times New Roman"/>
          <w:spacing w:val="8"/>
        </w:rPr>
        <w:t xml:space="preserve"> </w:t>
      </w:r>
      <w:r w:rsidRPr="00174FD5">
        <w:rPr>
          <w:rFonts w:ascii="Times New Roman" w:hAnsi="Times New Roman" w:cs="Times New Roman"/>
        </w:rPr>
        <w:t>14.133/2021 c/c artigos 3º ao 7º do Decreto Estadual nº 1126/2021, à qual as partes celebrantes se sujeitarão.</w:t>
      </w:r>
    </w:p>
    <w:p w14:paraId="3AB40F8E" w14:textId="77777777" w:rsidR="00F53C0A" w:rsidRPr="00395C3F" w:rsidRDefault="00F53C0A" w:rsidP="00F53C0A">
      <w:pPr>
        <w:spacing w:after="0" w:line="240" w:lineRule="auto"/>
        <w:jc w:val="both"/>
        <w:rPr>
          <w:rFonts w:ascii="Times New Roman" w:hAnsi="Times New Roman" w:cs="Times New Roman"/>
        </w:rPr>
      </w:pPr>
    </w:p>
    <w:p w14:paraId="28C59121" w14:textId="77777777" w:rsidR="00F53C0A" w:rsidRPr="00395C3F" w:rsidRDefault="00F53C0A" w:rsidP="00F53C0A">
      <w:pPr>
        <w:widowControl w:val="0"/>
        <w:shd w:val="clear" w:color="auto" w:fill="C5E0B3" w:themeFill="accent6" w:themeFillTint="66"/>
        <w:spacing w:after="0" w:line="240" w:lineRule="auto"/>
        <w:ind w:right="-11"/>
        <w:jc w:val="both"/>
        <w:rPr>
          <w:rFonts w:ascii="Times New Roman" w:hAnsi="Times New Roman" w:cs="Times New Roman"/>
          <w:b/>
          <w:bCs/>
        </w:rPr>
      </w:pPr>
      <w:bookmarkStart w:id="0" w:name="_Hlk100062002"/>
      <w:r w:rsidRPr="00395C3F">
        <w:rPr>
          <w:rFonts w:ascii="Times New Roman" w:hAnsi="Times New Roman" w:cs="Times New Roman"/>
          <w:b/>
        </w:rPr>
        <w:t>4. ITENS DA CATEGORIA:</w:t>
      </w:r>
    </w:p>
    <w:bookmarkEnd w:id="0"/>
    <w:p w14:paraId="3E5D70F6" w14:textId="77777777" w:rsidR="00F53C0A" w:rsidRPr="00395C3F" w:rsidRDefault="00F53C0A" w:rsidP="00F53C0A">
      <w:pPr>
        <w:spacing w:after="0" w:line="240" w:lineRule="auto"/>
        <w:ind w:left="210" w:right="-11" w:hanging="210"/>
        <w:rPr>
          <w:rFonts w:ascii="Times New Roman" w:hAnsi="Times New Roman" w:cs="Times New Roman"/>
        </w:rPr>
      </w:pPr>
      <w:r w:rsidRPr="00395C3F">
        <w:rPr>
          <w:rFonts w:ascii="Times New Roman" w:hAnsi="Times New Roman" w:cs="Times New Roman"/>
          <w:b/>
          <w:bCs/>
        </w:rPr>
        <w:t>4.1.</w:t>
      </w:r>
      <w:r w:rsidRPr="00395C3F">
        <w:rPr>
          <w:rFonts w:ascii="Times New Roman" w:hAnsi="Times New Roman" w:cs="Times New Roman"/>
        </w:rPr>
        <w:t xml:space="preserve"> O serviço a ser contratado é: </w:t>
      </w:r>
    </w:p>
    <w:p w14:paraId="21C35C45" w14:textId="77777777" w:rsidR="00F53C0A" w:rsidRPr="00395C3F" w:rsidRDefault="00F53C0A" w:rsidP="00F53C0A">
      <w:pPr>
        <w:spacing w:after="0" w:line="240" w:lineRule="auto"/>
        <w:ind w:left="210" w:right="-11" w:hanging="210"/>
        <w:rPr>
          <w:rFonts w:ascii="Times New Roman" w:hAnsi="Times New Roman" w:cs="Times New Roman"/>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4"/>
        <w:gridCol w:w="1089"/>
        <w:gridCol w:w="3544"/>
        <w:gridCol w:w="765"/>
        <w:gridCol w:w="546"/>
        <w:gridCol w:w="815"/>
        <w:gridCol w:w="992"/>
      </w:tblGrid>
      <w:tr w:rsidR="00F53C0A" w:rsidRPr="00395C3F" w14:paraId="7232E23A" w14:textId="77777777" w:rsidTr="0001724E">
        <w:trPr>
          <w:trHeight w:val="286"/>
        </w:trPr>
        <w:tc>
          <w:tcPr>
            <w:tcW w:w="754"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5EB780CE" w14:textId="77777777" w:rsidR="00F53C0A" w:rsidRPr="00D178A3" w:rsidRDefault="00F53C0A" w:rsidP="00D178A3">
            <w:pPr>
              <w:spacing w:after="0" w:line="240" w:lineRule="auto"/>
              <w:ind w:right="-12"/>
              <w:jc w:val="center"/>
              <w:rPr>
                <w:rFonts w:ascii="Times New Roman" w:hAnsi="Times New Roman" w:cs="Times New Roman"/>
                <w:b/>
                <w:sz w:val="18"/>
                <w:szCs w:val="18"/>
              </w:rPr>
            </w:pPr>
            <w:r w:rsidRPr="00D178A3">
              <w:rPr>
                <w:rFonts w:ascii="Times New Roman" w:hAnsi="Times New Roman" w:cs="Times New Roman"/>
                <w:b/>
                <w:sz w:val="18"/>
                <w:szCs w:val="18"/>
              </w:rPr>
              <w:t>ITEM</w:t>
            </w:r>
          </w:p>
        </w:tc>
        <w:tc>
          <w:tcPr>
            <w:tcW w:w="1089"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40D55273" w14:textId="77777777" w:rsidR="00F53C0A" w:rsidRPr="00D178A3" w:rsidRDefault="00F53C0A" w:rsidP="00D178A3">
            <w:pPr>
              <w:spacing w:after="0" w:line="240" w:lineRule="auto"/>
              <w:ind w:right="-12"/>
              <w:jc w:val="center"/>
              <w:rPr>
                <w:rFonts w:ascii="Times New Roman" w:hAnsi="Times New Roman" w:cs="Times New Roman"/>
                <w:b/>
                <w:sz w:val="18"/>
                <w:szCs w:val="18"/>
              </w:rPr>
            </w:pPr>
            <w:r w:rsidRPr="00D178A3">
              <w:rPr>
                <w:rFonts w:ascii="Times New Roman" w:hAnsi="Times New Roman" w:cs="Times New Roman"/>
                <w:b/>
                <w:sz w:val="18"/>
                <w:szCs w:val="18"/>
                <w:lang w:val="en-US"/>
              </w:rPr>
              <w:t>CÓD. PUG</w:t>
            </w:r>
          </w:p>
        </w:tc>
        <w:tc>
          <w:tcPr>
            <w:tcW w:w="3544"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52C8EA08" w14:textId="77777777" w:rsidR="00F53C0A" w:rsidRPr="00D178A3" w:rsidRDefault="00F53C0A" w:rsidP="00D178A3">
            <w:pPr>
              <w:spacing w:after="0" w:line="240" w:lineRule="auto"/>
              <w:ind w:right="-12"/>
              <w:jc w:val="center"/>
              <w:rPr>
                <w:rFonts w:ascii="Times New Roman" w:hAnsi="Times New Roman" w:cs="Times New Roman"/>
                <w:b/>
                <w:sz w:val="18"/>
                <w:szCs w:val="18"/>
              </w:rPr>
            </w:pPr>
            <w:r w:rsidRPr="00D178A3">
              <w:rPr>
                <w:rFonts w:ascii="Times New Roman" w:hAnsi="Times New Roman" w:cs="Times New Roman"/>
                <w:b/>
                <w:sz w:val="18"/>
                <w:szCs w:val="18"/>
              </w:rPr>
              <w:t>ESPECIFICAÇÃO DO OBJETO</w:t>
            </w:r>
          </w:p>
        </w:tc>
        <w:tc>
          <w:tcPr>
            <w:tcW w:w="765"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00C71019" w14:textId="77777777" w:rsidR="00F53C0A" w:rsidRPr="00D178A3" w:rsidRDefault="00F53C0A" w:rsidP="00D178A3">
            <w:pPr>
              <w:spacing w:after="0" w:line="240" w:lineRule="auto"/>
              <w:ind w:right="-12"/>
              <w:jc w:val="center"/>
              <w:rPr>
                <w:rFonts w:ascii="Times New Roman" w:hAnsi="Times New Roman" w:cs="Times New Roman"/>
                <w:b/>
                <w:sz w:val="18"/>
                <w:szCs w:val="18"/>
              </w:rPr>
            </w:pPr>
            <w:r w:rsidRPr="00D178A3">
              <w:rPr>
                <w:rFonts w:ascii="Times New Roman" w:hAnsi="Times New Roman" w:cs="Times New Roman"/>
                <w:b/>
                <w:sz w:val="18"/>
                <w:szCs w:val="18"/>
              </w:rPr>
              <w:t>UN</w:t>
            </w:r>
          </w:p>
        </w:tc>
        <w:tc>
          <w:tcPr>
            <w:tcW w:w="546"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6FC144BA" w14:textId="3FCB579F" w:rsidR="00D178A3" w:rsidRPr="00D178A3" w:rsidRDefault="00F53C0A" w:rsidP="00D178A3">
            <w:pPr>
              <w:spacing w:after="0" w:line="240" w:lineRule="auto"/>
              <w:ind w:right="-12"/>
              <w:jc w:val="center"/>
              <w:rPr>
                <w:rFonts w:ascii="Times New Roman" w:hAnsi="Times New Roman" w:cs="Times New Roman"/>
                <w:b/>
                <w:sz w:val="18"/>
                <w:szCs w:val="18"/>
              </w:rPr>
            </w:pPr>
            <w:r w:rsidRPr="00D178A3">
              <w:rPr>
                <w:rFonts w:ascii="Times New Roman" w:hAnsi="Times New Roman" w:cs="Times New Roman"/>
                <w:b/>
                <w:sz w:val="18"/>
                <w:szCs w:val="18"/>
              </w:rPr>
              <w:t>QTD</w:t>
            </w:r>
          </w:p>
        </w:tc>
        <w:tc>
          <w:tcPr>
            <w:tcW w:w="815" w:type="dxa"/>
            <w:tcBorders>
              <w:top w:val="single" w:sz="4" w:space="0" w:color="auto"/>
              <w:left w:val="single" w:sz="4" w:space="0" w:color="auto"/>
              <w:bottom w:val="single" w:sz="4" w:space="0" w:color="auto"/>
              <w:right w:val="single" w:sz="4" w:space="0" w:color="auto"/>
            </w:tcBorders>
            <w:shd w:val="clear" w:color="auto" w:fill="C5E0B3" w:themeFill="accent6" w:themeFillTint="66"/>
            <w:noWrap/>
            <w:vAlign w:val="center"/>
          </w:tcPr>
          <w:p w14:paraId="647695DF" w14:textId="77777777" w:rsidR="00F53C0A" w:rsidRPr="00D178A3" w:rsidRDefault="00F53C0A" w:rsidP="00D178A3">
            <w:pPr>
              <w:spacing w:after="0" w:line="240" w:lineRule="auto"/>
              <w:ind w:right="-12"/>
              <w:jc w:val="center"/>
              <w:rPr>
                <w:rFonts w:ascii="Times New Roman" w:hAnsi="Times New Roman" w:cs="Times New Roman"/>
                <w:b/>
                <w:sz w:val="18"/>
                <w:szCs w:val="18"/>
              </w:rPr>
            </w:pPr>
            <w:r w:rsidRPr="00D178A3">
              <w:rPr>
                <w:rFonts w:ascii="Times New Roman" w:hAnsi="Times New Roman" w:cs="Times New Roman"/>
                <w:b/>
                <w:sz w:val="18"/>
                <w:szCs w:val="18"/>
              </w:rPr>
              <w:t>VALOR UNIT</w:t>
            </w:r>
          </w:p>
        </w:tc>
        <w:tc>
          <w:tcPr>
            <w:tcW w:w="992" w:type="dxa"/>
            <w:tcBorders>
              <w:top w:val="single" w:sz="4" w:space="0" w:color="auto"/>
              <w:left w:val="single" w:sz="4" w:space="0" w:color="auto"/>
              <w:bottom w:val="single" w:sz="4" w:space="0" w:color="auto"/>
              <w:right w:val="single" w:sz="4" w:space="0" w:color="auto"/>
            </w:tcBorders>
            <w:shd w:val="clear" w:color="auto" w:fill="C5E0B3" w:themeFill="accent6" w:themeFillTint="66"/>
            <w:vAlign w:val="center"/>
          </w:tcPr>
          <w:p w14:paraId="34606C98" w14:textId="77777777" w:rsidR="00F53C0A" w:rsidRPr="00D178A3" w:rsidRDefault="00F53C0A" w:rsidP="00D178A3">
            <w:pPr>
              <w:spacing w:after="0" w:line="240" w:lineRule="auto"/>
              <w:ind w:right="-12"/>
              <w:jc w:val="center"/>
              <w:rPr>
                <w:rFonts w:ascii="Times New Roman" w:hAnsi="Times New Roman" w:cs="Times New Roman"/>
                <w:b/>
                <w:sz w:val="18"/>
                <w:szCs w:val="18"/>
              </w:rPr>
            </w:pPr>
            <w:r w:rsidRPr="00D178A3">
              <w:rPr>
                <w:rFonts w:ascii="Times New Roman" w:hAnsi="Times New Roman" w:cs="Times New Roman"/>
                <w:b/>
                <w:sz w:val="18"/>
                <w:szCs w:val="18"/>
              </w:rPr>
              <w:t>VALOR TOTAL</w:t>
            </w:r>
          </w:p>
        </w:tc>
      </w:tr>
      <w:tr w:rsidR="00F53C0A" w:rsidRPr="00395C3F" w14:paraId="6F23D1CD" w14:textId="77777777" w:rsidTr="0001724E">
        <w:trPr>
          <w:trHeight w:val="286"/>
        </w:trPr>
        <w:tc>
          <w:tcPr>
            <w:tcW w:w="754" w:type="dxa"/>
            <w:tcBorders>
              <w:top w:val="single" w:sz="4" w:space="0" w:color="auto"/>
              <w:left w:val="single" w:sz="4" w:space="0" w:color="auto"/>
              <w:bottom w:val="single" w:sz="4" w:space="0" w:color="auto"/>
              <w:right w:val="single" w:sz="4" w:space="0" w:color="auto"/>
            </w:tcBorders>
            <w:noWrap/>
            <w:vAlign w:val="center"/>
          </w:tcPr>
          <w:p w14:paraId="251DB133" w14:textId="75F4F98E" w:rsidR="00F53C0A" w:rsidRPr="00D178A3" w:rsidRDefault="00D178A3" w:rsidP="00D178A3">
            <w:pPr>
              <w:spacing w:after="0" w:line="240" w:lineRule="auto"/>
              <w:ind w:right="-12"/>
              <w:jc w:val="center"/>
              <w:rPr>
                <w:rFonts w:ascii="Times New Roman" w:hAnsi="Times New Roman" w:cs="Times New Roman"/>
                <w:bCs/>
                <w:sz w:val="18"/>
                <w:szCs w:val="18"/>
              </w:rPr>
            </w:pPr>
            <w:r w:rsidRPr="00D178A3">
              <w:rPr>
                <w:rFonts w:ascii="Times New Roman" w:hAnsi="Times New Roman" w:cs="Times New Roman"/>
                <w:bCs/>
                <w:sz w:val="18"/>
                <w:szCs w:val="18"/>
              </w:rPr>
              <w:t>01</w:t>
            </w:r>
          </w:p>
        </w:tc>
        <w:tc>
          <w:tcPr>
            <w:tcW w:w="1089" w:type="dxa"/>
            <w:tcBorders>
              <w:top w:val="single" w:sz="4" w:space="0" w:color="auto"/>
              <w:left w:val="single" w:sz="4" w:space="0" w:color="auto"/>
              <w:bottom w:val="single" w:sz="4" w:space="0" w:color="auto"/>
              <w:right w:val="single" w:sz="4" w:space="0" w:color="auto"/>
            </w:tcBorders>
            <w:vAlign w:val="center"/>
          </w:tcPr>
          <w:p w14:paraId="7F23BB2E" w14:textId="5EAFBBA5" w:rsidR="00F53C0A" w:rsidRPr="00D178A3" w:rsidRDefault="00D178A3" w:rsidP="00D178A3">
            <w:pPr>
              <w:pStyle w:val="Default"/>
              <w:ind w:right="-12"/>
              <w:jc w:val="center"/>
              <w:rPr>
                <w:rFonts w:ascii="Times New Roman" w:hAnsi="Times New Roman" w:cs="Times New Roman"/>
                <w:bCs/>
                <w:color w:val="auto"/>
                <w:sz w:val="18"/>
                <w:szCs w:val="18"/>
              </w:rPr>
            </w:pPr>
            <w:r w:rsidRPr="00D178A3">
              <w:rPr>
                <w:rFonts w:ascii="Times New Roman" w:hAnsi="Times New Roman" w:cs="Times New Roman"/>
                <w:bCs/>
                <w:color w:val="auto"/>
                <w:sz w:val="18"/>
                <w:szCs w:val="18"/>
              </w:rPr>
              <w:t>397044-2</w:t>
            </w:r>
          </w:p>
        </w:tc>
        <w:tc>
          <w:tcPr>
            <w:tcW w:w="3544" w:type="dxa"/>
            <w:tcBorders>
              <w:top w:val="single" w:sz="4" w:space="0" w:color="auto"/>
              <w:left w:val="single" w:sz="4" w:space="0" w:color="auto"/>
              <w:bottom w:val="single" w:sz="4" w:space="0" w:color="auto"/>
              <w:right w:val="single" w:sz="4" w:space="0" w:color="auto"/>
            </w:tcBorders>
            <w:noWrap/>
            <w:vAlign w:val="center"/>
          </w:tcPr>
          <w:p w14:paraId="18D0C2C2" w14:textId="2C5F0953" w:rsidR="00F53C0A" w:rsidRPr="00D178A3" w:rsidRDefault="00D178A3" w:rsidP="00D178A3">
            <w:pPr>
              <w:pStyle w:val="Default"/>
              <w:jc w:val="both"/>
              <w:rPr>
                <w:rFonts w:ascii="Times New Roman" w:hAnsi="Times New Roman" w:cs="Times New Roman"/>
                <w:bCs/>
                <w:color w:val="auto"/>
                <w:sz w:val="18"/>
                <w:szCs w:val="18"/>
              </w:rPr>
            </w:pPr>
            <w:r w:rsidRPr="00D178A3">
              <w:rPr>
                <w:rFonts w:ascii="Times New Roman" w:hAnsi="Times New Roman" w:cs="Times New Roman"/>
                <w:sz w:val="18"/>
                <w:szCs w:val="18"/>
              </w:rPr>
              <w:t>CURSO PARA IMPLANTAÇÃO E GESTÃO DO ESOCIAL EM ÓRGÃOS PÚBLICOS</w:t>
            </w:r>
            <w:r>
              <w:rPr>
                <w:rFonts w:ascii="Times New Roman" w:hAnsi="Times New Roman" w:cs="Times New Roman"/>
                <w:sz w:val="18"/>
                <w:szCs w:val="18"/>
              </w:rPr>
              <w:t>.</w:t>
            </w:r>
          </w:p>
        </w:tc>
        <w:tc>
          <w:tcPr>
            <w:tcW w:w="765" w:type="dxa"/>
            <w:tcBorders>
              <w:top w:val="single" w:sz="4" w:space="0" w:color="auto"/>
              <w:left w:val="single" w:sz="4" w:space="0" w:color="auto"/>
              <w:bottom w:val="single" w:sz="4" w:space="0" w:color="auto"/>
              <w:right w:val="single" w:sz="4" w:space="0" w:color="auto"/>
            </w:tcBorders>
            <w:noWrap/>
            <w:vAlign w:val="center"/>
          </w:tcPr>
          <w:p w14:paraId="1BCC4773" w14:textId="60210EB5" w:rsidR="00F53C0A" w:rsidRPr="00D178A3" w:rsidRDefault="00D178A3" w:rsidP="00D178A3">
            <w:pPr>
              <w:spacing w:after="0" w:line="240" w:lineRule="auto"/>
              <w:ind w:right="-12"/>
              <w:jc w:val="center"/>
              <w:rPr>
                <w:rFonts w:ascii="Times New Roman" w:hAnsi="Times New Roman" w:cs="Times New Roman"/>
                <w:bCs/>
                <w:sz w:val="18"/>
                <w:szCs w:val="18"/>
              </w:rPr>
            </w:pPr>
            <w:r>
              <w:rPr>
                <w:rFonts w:ascii="Times New Roman" w:hAnsi="Times New Roman" w:cs="Times New Roman"/>
                <w:bCs/>
                <w:sz w:val="18"/>
                <w:szCs w:val="18"/>
              </w:rPr>
              <w:t>UND.</w:t>
            </w:r>
          </w:p>
        </w:tc>
        <w:tc>
          <w:tcPr>
            <w:tcW w:w="546" w:type="dxa"/>
            <w:tcBorders>
              <w:top w:val="single" w:sz="4" w:space="0" w:color="auto"/>
              <w:left w:val="single" w:sz="4" w:space="0" w:color="auto"/>
              <w:bottom w:val="single" w:sz="4" w:space="0" w:color="auto"/>
              <w:right w:val="single" w:sz="4" w:space="0" w:color="auto"/>
            </w:tcBorders>
            <w:vAlign w:val="center"/>
          </w:tcPr>
          <w:p w14:paraId="06DDB862" w14:textId="3A2D31A4" w:rsidR="00F53C0A" w:rsidRPr="00D178A3" w:rsidRDefault="0001724E" w:rsidP="00D178A3">
            <w:pPr>
              <w:spacing w:after="0" w:line="240" w:lineRule="auto"/>
              <w:ind w:right="-12"/>
              <w:jc w:val="center"/>
              <w:rPr>
                <w:rFonts w:ascii="Times New Roman" w:hAnsi="Times New Roman" w:cs="Times New Roman"/>
                <w:bCs/>
                <w:sz w:val="18"/>
                <w:szCs w:val="18"/>
              </w:rPr>
            </w:pPr>
            <w:r>
              <w:rPr>
                <w:rFonts w:ascii="Times New Roman" w:hAnsi="Times New Roman" w:cs="Times New Roman"/>
                <w:bCs/>
                <w:sz w:val="18"/>
                <w:szCs w:val="18"/>
              </w:rPr>
              <w:t>16</w:t>
            </w:r>
          </w:p>
        </w:tc>
        <w:tc>
          <w:tcPr>
            <w:tcW w:w="815" w:type="dxa"/>
            <w:tcBorders>
              <w:top w:val="single" w:sz="4" w:space="0" w:color="auto"/>
              <w:left w:val="single" w:sz="4" w:space="0" w:color="auto"/>
              <w:bottom w:val="single" w:sz="4" w:space="0" w:color="auto"/>
              <w:right w:val="single" w:sz="4" w:space="0" w:color="auto"/>
            </w:tcBorders>
            <w:noWrap/>
            <w:vAlign w:val="center"/>
          </w:tcPr>
          <w:p w14:paraId="02F74486" w14:textId="4B5A9631" w:rsidR="00F53C0A" w:rsidRPr="00D178A3" w:rsidRDefault="006B2650" w:rsidP="00D178A3">
            <w:pPr>
              <w:spacing w:after="0" w:line="240" w:lineRule="auto"/>
              <w:ind w:right="-12"/>
              <w:jc w:val="center"/>
              <w:rPr>
                <w:rFonts w:ascii="Times New Roman" w:hAnsi="Times New Roman" w:cs="Times New Roman"/>
                <w:bCs/>
                <w:sz w:val="18"/>
                <w:szCs w:val="18"/>
              </w:rPr>
            </w:pPr>
            <w:r>
              <w:rPr>
                <w:rFonts w:ascii="Times New Roman" w:hAnsi="Times New Roman" w:cs="Times New Roman"/>
                <w:bCs/>
                <w:sz w:val="18"/>
                <w:szCs w:val="18"/>
              </w:rPr>
              <w:t xml:space="preserve">R$ </w:t>
            </w:r>
            <w:r w:rsidR="0001724E">
              <w:rPr>
                <w:rFonts w:ascii="Times New Roman" w:hAnsi="Times New Roman" w:cs="Times New Roman"/>
                <w:bCs/>
                <w:sz w:val="18"/>
                <w:szCs w:val="18"/>
              </w:rPr>
              <w:t>593,75</w:t>
            </w:r>
          </w:p>
        </w:tc>
        <w:tc>
          <w:tcPr>
            <w:tcW w:w="992" w:type="dxa"/>
            <w:tcBorders>
              <w:top w:val="single" w:sz="4" w:space="0" w:color="auto"/>
              <w:left w:val="single" w:sz="4" w:space="0" w:color="auto"/>
              <w:bottom w:val="single" w:sz="4" w:space="0" w:color="auto"/>
              <w:right w:val="single" w:sz="4" w:space="0" w:color="auto"/>
            </w:tcBorders>
            <w:vAlign w:val="center"/>
          </w:tcPr>
          <w:p w14:paraId="630C6FA4" w14:textId="47F620BE" w:rsidR="00F53C0A" w:rsidRPr="00D178A3" w:rsidRDefault="00035AA7" w:rsidP="00D178A3">
            <w:pPr>
              <w:spacing w:after="0" w:line="240" w:lineRule="auto"/>
              <w:ind w:right="-12"/>
              <w:jc w:val="center"/>
              <w:rPr>
                <w:rFonts w:ascii="Times New Roman" w:hAnsi="Times New Roman" w:cs="Times New Roman"/>
                <w:bCs/>
                <w:sz w:val="18"/>
                <w:szCs w:val="18"/>
              </w:rPr>
            </w:pPr>
            <w:r>
              <w:rPr>
                <w:rFonts w:ascii="Times New Roman" w:hAnsi="Times New Roman" w:cs="Times New Roman"/>
                <w:bCs/>
                <w:sz w:val="18"/>
                <w:szCs w:val="18"/>
              </w:rPr>
              <w:t>R$ 9.500,00</w:t>
            </w:r>
          </w:p>
        </w:tc>
      </w:tr>
      <w:tr w:rsidR="00F53C0A" w:rsidRPr="00395C3F" w14:paraId="180D0EE5" w14:textId="77777777" w:rsidTr="0001724E">
        <w:trPr>
          <w:trHeight w:val="286"/>
        </w:trPr>
        <w:tc>
          <w:tcPr>
            <w:tcW w:w="8505" w:type="dxa"/>
            <w:gridSpan w:val="7"/>
            <w:tcBorders>
              <w:top w:val="single" w:sz="4" w:space="0" w:color="auto"/>
              <w:left w:val="single" w:sz="4" w:space="0" w:color="auto"/>
              <w:bottom w:val="single" w:sz="4" w:space="0" w:color="auto"/>
              <w:right w:val="single" w:sz="4" w:space="0" w:color="auto"/>
            </w:tcBorders>
            <w:vAlign w:val="center"/>
          </w:tcPr>
          <w:p w14:paraId="4C34938B" w14:textId="5B0D7177" w:rsidR="00F53C0A" w:rsidRPr="00D178A3" w:rsidRDefault="00F53C0A" w:rsidP="00D178A3">
            <w:pPr>
              <w:spacing w:after="0" w:line="240" w:lineRule="auto"/>
              <w:ind w:right="-12"/>
              <w:rPr>
                <w:rFonts w:ascii="Times New Roman" w:hAnsi="Times New Roman" w:cs="Times New Roman"/>
                <w:color w:val="000000"/>
                <w:sz w:val="18"/>
                <w:szCs w:val="18"/>
              </w:rPr>
            </w:pPr>
            <w:r w:rsidRPr="00D178A3">
              <w:rPr>
                <w:rFonts w:ascii="Times New Roman" w:hAnsi="Times New Roman" w:cs="Times New Roman"/>
                <w:color w:val="000000"/>
                <w:sz w:val="18"/>
                <w:szCs w:val="18"/>
              </w:rPr>
              <w:t xml:space="preserve">VALOR TOTAL </w:t>
            </w:r>
            <w:r w:rsidR="006B2650">
              <w:rPr>
                <w:rFonts w:ascii="Times New Roman" w:hAnsi="Times New Roman" w:cs="Times New Roman"/>
                <w:bCs/>
                <w:sz w:val="18"/>
                <w:szCs w:val="18"/>
              </w:rPr>
              <w:t>R$ 9.500,00 (nove mil e quinhentos reais).</w:t>
            </w:r>
          </w:p>
        </w:tc>
      </w:tr>
    </w:tbl>
    <w:p w14:paraId="48012109" w14:textId="77777777" w:rsidR="00F53C0A" w:rsidRPr="00395C3F" w:rsidRDefault="00F53C0A" w:rsidP="00F53C0A">
      <w:pPr>
        <w:spacing w:after="0" w:line="240" w:lineRule="auto"/>
        <w:jc w:val="both"/>
        <w:rPr>
          <w:rFonts w:ascii="Times New Roman" w:hAnsi="Times New Roman" w:cs="Times New Roman"/>
          <w:b/>
          <w:bCs/>
          <w:u w:val="single"/>
        </w:rPr>
      </w:pPr>
    </w:p>
    <w:p w14:paraId="6E5D38CC" w14:textId="77777777" w:rsidR="00F53C0A" w:rsidRPr="00395C3F" w:rsidRDefault="00F53C0A" w:rsidP="00F53C0A">
      <w:pPr>
        <w:widowControl w:val="0"/>
        <w:shd w:val="clear" w:color="auto" w:fill="C5E0B3" w:themeFill="accent6" w:themeFillTint="66"/>
        <w:tabs>
          <w:tab w:val="left" w:pos="-33"/>
        </w:tabs>
        <w:spacing w:after="0" w:line="240" w:lineRule="auto"/>
        <w:ind w:left="-33"/>
        <w:rPr>
          <w:rFonts w:ascii="Times New Roman" w:hAnsi="Times New Roman" w:cs="Times New Roman"/>
          <w:b/>
          <w:u w:val="single"/>
        </w:rPr>
      </w:pPr>
      <w:r w:rsidRPr="00395C3F">
        <w:rPr>
          <w:rFonts w:ascii="Times New Roman" w:hAnsi="Times New Roman" w:cs="Times New Roman"/>
          <w:b/>
        </w:rPr>
        <w:t>5. DO VALOR CONTRATO:</w:t>
      </w:r>
      <w:r w:rsidRPr="00395C3F">
        <w:rPr>
          <w:rFonts w:ascii="Times New Roman" w:hAnsi="Times New Roman" w:cs="Times New Roman"/>
          <w:b/>
          <w:u w:val="single"/>
        </w:rPr>
        <w:t xml:space="preserve"> </w:t>
      </w:r>
    </w:p>
    <w:p w14:paraId="0958E4D8" w14:textId="5EE4FAF9" w:rsidR="00F53C0A" w:rsidRPr="00395C3F" w:rsidRDefault="00F53C0A" w:rsidP="00F53C0A">
      <w:pPr>
        <w:tabs>
          <w:tab w:val="left" w:pos="70"/>
        </w:tabs>
        <w:spacing w:after="0" w:line="240" w:lineRule="auto"/>
        <w:ind w:left="-34"/>
        <w:jc w:val="both"/>
        <w:rPr>
          <w:rFonts w:ascii="Times New Roman" w:hAnsi="Times New Roman" w:cs="Times New Roman"/>
          <w:b/>
          <w:color w:val="000000"/>
        </w:rPr>
      </w:pPr>
      <w:r w:rsidRPr="00395C3F">
        <w:rPr>
          <w:rFonts w:ascii="Times New Roman" w:hAnsi="Times New Roman" w:cs="Times New Roman"/>
          <w:b/>
        </w:rPr>
        <w:t>5.1</w:t>
      </w:r>
      <w:r w:rsidRPr="00395C3F">
        <w:rPr>
          <w:rFonts w:ascii="Times New Roman" w:hAnsi="Times New Roman" w:cs="Times New Roman"/>
        </w:rPr>
        <w:t xml:space="preserve"> O valor a ser contratado é </w:t>
      </w:r>
      <w:r w:rsidR="006B2650" w:rsidRPr="006B2650">
        <w:rPr>
          <w:rFonts w:ascii="Times New Roman" w:hAnsi="Times New Roman" w:cs="Times New Roman"/>
          <w:bCs/>
        </w:rPr>
        <w:t>R$ 9.500,00 (nove mil e quinhentos reais).</w:t>
      </w:r>
    </w:p>
    <w:p w14:paraId="324FFA53" w14:textId="77777777" w:rsidR="00F53C0A" w:rsidRPr="00395C3F" w:rsidRDefault="00F53C0A" w:rsidP="00D10032">
      <w:pPr>
        <w:widowControl w:val="0"/>
        <w:tabs>
          <w:tab w:val="left" w:pos="-33"/>
        </w:tabs>
        <w:spacing w:after="0" w:line="240" w:lineRule="auto"/>
        <w:jc w:val="both"/>
        <w:rPr>
          <w:rFonts w:ascii="Times New Roman" w:hAnsi="Times New Roman" w:cs="Times New Roman"/>
          <w:color w:val="000000"/>
        </w:rPr>
      </w:pPr>
      <w:r w:rsidRPr="00395C3F">
        <w:rPr>
          <w:rFonts w:ascii="Times New Roman" w:hAnsi="Times New Roman" w:cs="Times New Roman"/>
          <w:b/>
          <w:color w:val="000000"/>
          <w:highlight w:val="white"/>
        </w:rPr>
        <w:t>5.</w:t>
      </w:r>
      <w:r w:rsidRPr="00395C3F">
        <w:rPr>
          <w:rFonts w:ascii="Times New Roman" w:hAnsi="Times New Roman" w:cs="Times New Roman"/>
          <w:b/>
          <w:color w:val="000000"/>
        </w:rPr>
        <w:t>2</w:t>
      </w:r>
      <w:r w:rsidRPr="00395C3F">
        <w:rPr>
          <w:rFonts w:ascii="Times New Roman" w:hAnsi="Times New Roman" w:cs="Times New Roman"/>
          <w:b/>
          <w:bCs/>
          <w:color w:val="000000"/>
        </w:rPr>
        <w:t>.</w:t>
      </w:r>
      <w:r w:rsidRPr="00395C3F">
        <w:rPr>
          <w:rFonts w:ascii="Times New Roman" w:hAnsi="Times New Roman" w:cs="Times New Roman"/>
          <w:color w:val="000000"/>
        </w:rPr>
        <w:t xml:space="preserve"> Os valores constantes neste instrumento foram informados pela Central de Cotações através de realização de pesquisa de preços.</w:t>
      </w:r>
    </w:p>
    <w:p w14:paraId="41432369" w14:textId="77777777" w:rsidR="00F53C0A" w:rsidRPr="00395C3F" w:rsidRDefault="00F53C0A" w:rsidP="00F53C0A">
      <w:pPr>
        <w:widowControl w:val="0"/>
        <w:tabs>
          <w:tab w:val="left" w:pos="-33"/>
        </w:tabs>
        <w:spacing w:after="0" w:line="240" w:lineRule="auto"/>
        <w:ind w:left="-34"/>
        <w:jc w:val="both"/>
        <w:rPr>
          <w:rFonts w:ascii="Times New Roman" w:hAnsi="Times New Roman" w:cs="Times New Roman"/>
        </w:rPr>
      </w:pPr>
    </w:p>
    <w:p w14:paraId="47B24424"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95C3F">
        <w:rPr>
          <w:rFonts w:ascii="Times New Roman" w:hAnsi="Times New Roman" w:cs="Times New Roman"/>
          <w:b/>
        </w:rPr>
        <w:t>6. DA DOTAÇÃO ORÇAMENTÁRIA:</w:t>
      </w:r>
    </w:p>
    <w:p w14:paraId="1CED007B"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6.1.</w:t>
      </w:r>
      <w:r w:rsidRPr="00395C3F">
        <w:rPr>
          <w:rFonts w:ascii="Times New Roman" w:hAnsi="Times New Roman" w:cs="Times New Roman"/>
        </w:rPr>
        <w:t xml:space="preserve"> A dotação orçamentária, no qual correrá a presente despesa, será indicada na formalização do contrato ou outro instrumento hábil.</w:t>
      </w:r>
    </w:p>
    <w:p w14:paraId="4B383BA2" w14:textId="77777777" w:rsidR="00F53C0A" w:rsidRPr="00395C3F" w:rsidRDefault="00F53C0A" w:rsidP="00F53C0A">
      <w:pPr>
        <w:spacing w:after="0" w:line="240" w:lineRule="auto"/>
        <w:jc w:val="both"/>
        <w:rPr>
          <w:rFonts w:ascii="Times New Roman" w:hAnsi="Times New Roman" w:cs="Times New Roman"/>
        </w:rPr>
      </w:pPr>
    </w:p>
    <w:p w14:paraId="4754A498"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95C3F">
        <w:rPr>
          <w:rFonts w:ascii="Times New Roman" w:hAnsi="Times New Roman" w:cs="Times New Roman"/>
          <w:b/>
        </w:rPr>
        <w:t>7. DO PRAZO E CONDIÇÕES DE EXECUÇÃO DO OBJETO CONTRATADO:</w:t>
      </w:r>
    </w:p>
    <w:p w14:paraId="568B8D65" w14:textId="060F70A4" w:rsidR="00174FD5" w:rsidRPr="001A14E7" w:rsidRDefault="00F53C0A" w:rsidP="00174FD5">
      <w:pPr>
        <w:widowControl w:val="0"/>
        <w:spacing w:after="0" w:line="240" w:lineRule="auto"/>
        <w:ind w:right="-12"/>
        <w:jc w:val="both"/>
        <w:rPr>
          <w:rFonts w:ascii="Times New Roman" w:hAnsi="Times New Roman" w:cs="Times New Roman"/>
          <w:bCs/>
        </w:rPr>
      </w:pPr>
      <w:r w:rsidRPr="001A14E7">
        <w:rPr>
          <w:rFonts w:ascii="Times New Roman" w:hAnsi="Times New Roman" w:cs="Times New Roman"/>
          <w:b/>
          <w:bCs/>
        </w:rPr>
        <w:t>7.1.</w:t>
      </w:r>
      <w:r w:rsidRPr="001A14E7">
        <w:rPr>
          <w:rFonts w:ascii="Times New Roman" w:hAnsi="Times New Roman" w:cs="Times New Roman"/>
        </w:rPr>
        <w:t xml:space="preserve"> </w:t>
      </w:r>
      <w:r w:rsidR="00174FD5" w:rsidRPr="001A14E7">
        <w:rPr>
          <w:rFonts w:ascii="Times New Roman" w:hAnsi="Times New Roman" w:cs="Times New Roman"/>
          <w:bCs/>
        </w:rPr>
        <w:t xml:space="preserve">A </w:t>
      </w:r>
      <w:r w:rsidR="00B71373" w:rsidRPr="001A14E7">
        <w:rPr>
          <w:rFonts w:ascii="Times New Roman" w:hAnsi="Times New Roman" w:cs="Times New Roman"/>
          <w:bCs/>
        </w:rPr>
        <w:t>C</w:t>
      </w:r>
      <w:r w:rsidR="00174FD5" w:rsidRPr="001A14E7">
        <w:rPr>
          <w:rFonts w:ascii="Times New Roman" w:hAnsi="Times New Roman" w:cs="Times New Roman"/>
          <w:bCs/>
        </w:rPr>
        <w:t>ontratada se obriga a</w:t>
      </w:r>
      <w:r w:rsidR="00B71373" w:rsidRPr="001A14E7">
        <w:rPr>
          <w:rFonts w:ascii="Times New Roman" w:hAnsi="Times New Roman" w:cs="Times New Roman"/>
          <w:bCs/>
        </w:rPr>
        <w:t xml:space="preserve"> prestar o </w:t>
      </w:r>
      <w:r w:rsidR="00174FD5" w:rsidRPr="001A14E7">
        <w:rPr>
          <w:rFonts w:ascii="Times New Roman" w:hAnsi="Times New Roman" w:cs="Times New Roman"/>
          <w:bCs/>
        </w:rPr>
        <w:t xml:space="preserve">serviço </w:t>
      </w:r>
      <w:r w:rsidR="00B71373" w:rsidRPr="001A14E7">
        <w:rPr>
          <w:rFonts w:ascii="Times New Roman" w:hAnsi="Times New Roman" w:cs="Times New Roman"/>
          <w:bCs/>
        </w:rPr>
        <w:t xml:space="preserve">ora </w:t>
      </w:r>
      <w:r w:rsidR="00174FD5" w:rsidRPr="001A14E7">
        <w:rPr>
          <w:rFonts w:ascii="Times New Roman" w:hAnsi="Times New Roman" w:cs="Times New Roman"/>
          <w:bCs/>
        </w:rPr>
        <w:t xml:space="preserve">contratado </w:t>
      </w:r>
      <w:r w:rsidR="001A14E7">
        <w:rPr>
          <w:rFonts w:ascii="Times New Roman" w:hAnsi="Times New Roman" w:cs="Times New Roman"/>
          <w:bCs/>
        </w:rPr>
        <w:t>com inicio n</w:t>
      </w:r>
      <w:r w:rsidR="00B71373" w:rsidRPr="001A14E7">
        <w:rPr>
          <w:rFonts w:ascii="Times New Roman" w:hAnsi="Times New Roman" w:cs="Times New Roman"/>
          <w:bCs/>
        </w:rPr>
        <w:t xml:space="preserve">o dia 20 de junho de 2022 </w:t>
      </w:r>
      <w:r w:rsidR="001A14E7">
        <w:rPr>
          <w:rFonts w:ascii="Times New Roman" w:hAnsi="Times New Roman" w:cs="Times New Roman"/>
          <w:bCs/>
        </w:rPr>
        <w:t xml:space="preserve">e finalização no dia </w:t>
      </w:r>
      <w:r w:rsidR="00B71373" w:rsidRPr="001A14E7">
        <w:rPr>
          <w:rFonts w:ascii="Times New Roman" w:hAnsi="Times New Roman" w:cs="Times New Roman"/>
          <w:bCs/>
        </w:rPr>
        <w:t>05 de julho de 2022</w:t>
      </w:r>
      <w:r w:rsidR="00174FD5" w:rsidRPr="001A14E7">
        <w:rPr>
          <w:rFonts w:ascii="Times New Roman" w:hAnsi="Times New Roman" w:cs="Times New Roman"/>
          <w:bCs/>
        </w:rPr>
        <w:t xml:space="preserve"> nos moldes desse instrumento e da proposta apresentada;</w:t>
      </w:r>
    </w:p>
    <w:p w14:paraId="31A0294F" w14:textId="56AD0233" w:rsidR="00035AA7" w:rsidRPr="001A14E7" w:rsidRDefault="00174FD5" w:rsidP="00174FD5">
      <w:pPr>
        <w:pBdr>
          <w:top w:val="nil"/>
          <w:left w:val="nil"/>
          <w:bottom w:val="nil"/>
          <w:right w:val="nil"/>
          <w:between w:val="nil"/>
        </w:pBdr>
        <w:shd w:val="clear" w:color="auto" w:fill="FFFFFF"/>
        <w:spacing w:after="0" w:line="240" w:lineRule="auto"/>
        <w:jc w:val="both"/>
        <w:rPr>
          <w:rFonts w:ascii="Times New Roman" w:eastAsia="Arial" w:hAnsi="Times New Roman" w:cs="Times New Roman"/>
          <w:highlight w:val="white"/>
        </w:rPr>
      </w:pPr>
      <w:r w:rsidRPr="001A14E7">
        <w:rPr>
          <w:rFonts w:ascii="Times New Roman" w:hAnsi="Times New Roman" w:cs="Times New Roman"/>
          <w:b/>
        </w:rPr>
        <w:t>7.2</w:t>
      </w:r>
      <w:r w:rsidRPr="001A14E7">
        <w:rPr>
          <w:rFonts w:ascii="Times New Roman" w:hAnsi="Times New Roman" w:cs="Times New Roman"/>
          <w:bCs/>
        </w:rPr>
        <w:t xml:space="preserve">. </w:t>
      </w:r>
      <w:r w:rsidRPr="001A14E7">
        <w:rPr>
          <w:rFonts w:ascii="Times New Roman" w:eastAsia="Arial" w:hAnsi="Times New Roman" w:cs="Times New Roman"/>
          <w:highlight w:val="white"/>
        </w:rPr>
        <w:t>O curso deverá ser aplicado na modalidade on-line</w:t>
      </w:r>
      <w:r w:rsidR="00035AA7" w:rsidRPr="001A14E7">
        <w:rPr>
          <w:rFonts w:ascii="Times New Roman" w:eastAsia="Arial" w:hAnsi="Times New Roman" w:cs="Times New Roman"/>
          <w:highlight w:val="white"/>
        </w:rPr>
        <w:t xml:space="preserve"> e ao vivo;</w:t>
      </w:r>
    </w:p>
    <w:p w14:paraId="42BC4D0F" w14:textId="01D1BD49" w:rsidR="00174FD5" w:rsidRDefault="00035AA7" w:rsidP="00174FD5">
      <w:pPr>
        <w:pBdr>
          <w:top w:val="nil"/>
          <w:left w:val="nil"/>
          <w:bottom w:val="nil"/>
          <w:right w:val="nil"/>
          <w:between w:val="nil"/>
        </w:pBdr>
        <w:shd w:val="clear" w:color="auto" w:fill="FFFFFF"/>
        <w:spacing w:after="0" w:line="240" w:lineRule="auto"/>
        <w:jc w:val="both"/>
        <w:rPr>
          <w:rFonts w:ascii="Times New Roman" w:eastAsia="Arial" w:hAnsi="Times New Roman" w:cs="Times New Roman"/>
          <w:color w:val="000000"/>
          <w:highlight w:val="white"/>
        </w:rPr>
      </w:pPr>
      <w:r w:rsidRPr="00035AA7">
        <w:rPr>
          <w:rFonts w:ascii="Times New Roman" w:eastAsia="Arial" w:hAnsi="Times New Roman" w:cs="Times New Roman"/>
          <w:b/>
          <w:bCs/>
          <w:color w:val="000000"/>
          <w:highlight w:val="white"/>
        </w:rPr>
        <w:t>7.2.1.</w:t>
      </w:r>
      <w:r>
        <w:rPr>
          <w:rFonts w:ascii="Times New Roman" w:eastAsia="Arial" w:hAnsi="Times New Roman" w:cs="Times New Roman"/>
          <w:color w:val="000000"/>
          <w:highlight w:val="white"/>
        </w:rPr>
        <w:t xml:space="preserve"> O curso terá duração </w:t>
      </w:r>
      <w:r w:rsidR="005C1782">
        <w:rPr>
          <w:rFonts w:ascii="Times New Roman" w:eastAsia="Arial" w:hAnsi="Times New Roman" w:cs="Times New Roman"/>
          <w:color w:val="000000"/>
          <w:highlight w:val="white"/>
        </w:rPr>
        <w:t xml:space="preserve">final </w:t>
      </w:r>
      <w:r>
        <w:rPr>
          <w:rFonts w:ascii="Times New Roman" w:eastAsia="Arial" w:hAnsi="Times New Roman" w:cs="Times New Roman"/>
          <w:color w:val="000000"/>
          <w:highlight w:val="white"/>
        </w:rPr>
        <w:t xml:space="preserve">de </w:t>
      </w:r>
      <w:r w:rsidR="005C1782">
        <w:rPr>
          <w:rFonts w:ascii="Times New Roman" w:eastAsia="Arial" w:hAnsi="Times New Roman" w:cs="Times New Roman"/>
          <w:color w:val="000000"/>
          <w:highlight w:val="white"/>
        </w:rPr>
        <w:t>32 horas</w:t>
      </w:r>
      <w:r w:rsidR="00174FD5" w:rsidRPr="00174FD5">
        <w:rPr>
          <w:rFonts w:ascii="Times New Roman" w:eastAsia="Arial" w:hAnsi="Times New Roman" w:cs="Times New Roman"/>
          <w:color w:val="000000"/>
          <w:highlight w:val="white"/>
        </w:rPr>
        <w:t xml:space="preserve">. </w:t>
      </w:r>
    </w:p>
    <w:p w14:paraId="4CE50B78" w14:textId="7018610C" w:rsidR="00174FD5" w:rsidRPr="00035AA7" w:rsidRDefault="00174FD5" w:rsidP="00174FD5">
      <w:pPr>
        <w:pBdr>
          <w:top w:val="nil"/>
          <w:left w:val="nil"/>
          <w:bottom w:val="nil"/>
          <w:right w:val="nil"/>
          <w:between w:val="nil"/>
        </w:pBdr>
        <w:shd w:val="clear" w:color="auto" w:fill="FFFFFF"/>
        <w:spacing w:after="0" w:line="240" w:lineRule="auto"/>
        <w:jc w:val="both"/>
        <w:rPr>
          <w:rFonts w:ascii="Times New Roman" w:eastAsia="Arial" w:hAnsi="Times New Roman" w:cs="Times New Roman"/>
          <w:highlight w:val="white"/>
        </w:rPr>
      </w:pPr>
      <w:r w:rsidRPr="00035AA7">
        <w:rPr>
          <w:rFonts w:ascii="Times New Roman" w:eastAsia="Arial" w:hAnsi="Times New Roman" w:cs="Times New Roman"/>
          <w:b/>
          <w:bCs/>
          <w:highlight w:val="white"/>
        </w:rPr>
        <w:t>7.3.</w:t>
      </w:r>
      <w:r w:rsidRPr="00035AA7">
        <w:rPr>
          <w:rFonts w:ascii="Times New Roman" w:eastAsia="Arial" w:hAnsi="Times New Roman" w:cs="Times New Roman"/>
          <w:highlight w:val="white"/>
        </w:rPr>
        <w:t xml:space="preserve"> A Contratada deverá fornecer:</w:t>
      </w:r>
    </w:p>
    <w:p w14:paraId="1C57E6A2" w14:textId="73378434" w:rsidR="00D03CF0" w:rsidRDefault="00174FD5" w:rsidP="00174FD5">
      <w:pPr>
        <w:pBdr>
          <w:top w:val="nil"/>
          <w:left w:val="nil"/>
          <w:bottom w:val="nil"/>
          <w:right w:val="nil"/>
          <w:between w:val="nil"/>
        </w:pBdr>
        <w:shd w:val="clear" w:color="auto" w:fill="FFFFFF"/>
        <w:spacing w:after="0" w:line="240" w:lineRule="auto"/>
        <w:jc w:val="both"/>
        <w:rPr>
          <w:rFonts w:ascii="Times New Roman" w:eastAsia="Arial" w:hAnsi="Times New Roman" w:cs="Times New Roman"/>
        </w:rPr>
      </w:pPr>
      <w:r w:rsidRPr="00035AA7">
        <w:rPr>
          <w:rFonts w:ascii="Times New Roman" w:eastAsia="Arial" w:hAnsi="Times New Roman" w:cs="Times New Roman"/>
          <w:highlight w:val="white"/>
        </w:rPr>
        <w:t xml:space="preserve">a) </w:t>
      </w:r>
      <w:r w:rsidR="00D03CF0">
        <w:rPr>
          <w:rFonts w:ascii="Times New Roman" w:eastAsia="Arial" w:hAnsi="Times New Roman" w:cs="Times New Roman"/>
          <w:color w:val="000000"/>
          <w:highlight w:val="white"/>
        </w:rPr>
        <w:t>acesso ilimitado ao curso</w:t>
      </w:r>
    </w:p>
    <w:p w14:paraId="09F5DE54" w14:textId="109E29F6" w:rsidR="00174FD5" w:rsidRPr="00035AA7" w:rsidRDefault="00D03CF0" w:rsidP="00174FD5">
      <w:pPr>
        <w:pBdr>
          <w:top w:val="nil"/>
          <w:left w:val="nil"/>
          <w:bottom w:val="nil"/>
          <w:right w:val="nil"/>
          <w:between w:val="nil"/>
        </w:pBdr>
        <w:shd w:val="clear" w:color="auto" w:fill="FFFFFF"/>
        <w:spacing w:after="0" w:line="240" w:lineRule="auto"/>
        <w:jc w:val="both"/>
        <w:rPr>
          <w:rFonts w:ascii="Times New Roman" w:hAnsi="Times New Roman" w:cs="Times New Roman"/>
        </w:rPr>
      </w:pPr>
      <w:r>
        <w:rPr>
          <w:rFonts w:ascii="Times New Roman" w:eastAsia="Arial" w:hAnsi="Times New Roman" w:cs="Times New Roman"/>
        </w:rPr>
        <w:t xml:space="preserve">b) </w:t>
      </w:r>
      <w:r w:rsidR="00B140AB" w:rsidRPr="00035AA7">
        <w:rPr>
          <w:rFonts w:ascii="Times New Roman" w:eastAsia="Arial" w:hAnsi="Times New Roman" w:cs="Times New Roman"/>
        </w:rPr>
        <w:t>E-books acerca das aulas ministradas;</w:t>
      </w:r>
    </w:p>
    <w:p w14:paraId="2BCDE498" w14:textId="74546765" w:rsidR="00174FD5" w:rsidRPr="00035AA7" w:rsidRDefault="00B140AB" w:rsidP="00174FD5">
      <w:pPr>
        <w:pBdr>
          <w:top w:val="nil"/>
          <w:left w:val="nil"/>
          <w:bottom w:val="nil"/>
          <w:right w:val="nil"/>
          <w:between w:val="nil"/>
        </w:pBdr>
        <w:shd w:val="clear" w:color="auto" w:fill="FFFFFF"/>
        <w:spacing w:after="0" w:line="240" w:lineRule="auto"/>
        <w:jc w:val="both"/>
        <w:rPr>
          <w:rFonts w:ascii="Times New Roman" w:eastAsia="Arial" w:hAnsi="Times New Roman" w:cs="Times New Roman"/>
          <w:highlight w:val="white"/>
        </w:rPr>
      </w:pPr>
      <w:r w:rsidRPr="00035AA7">
        <w:rPr>
          <w:rFonts w:ascii="Times New Roman" w:hAnsi="Times New Roman" w:cs="Times New Roman"/>
        </w:rPr>
        <w:t>b</w:t>
      </w:r>
      <w:r w:rsidR="00174FD5" w:rsidRPr="00035AA7">
        <w:rPr>
          <w:rFonts w:ascii="Times New Roman" w:hAnsi="Times New Roman" w:cs="Times New Roman"/>
        </w:rPr>
        <w:t xml:space="preserve">) Certificado. </w:t>
      </w:r>
    </w:p>
    <w:p w14:paraId="42CE7307" w14:textId="210B38A2" w:rsidR="00174FD5" w:rsidRPr="00035AA7" w:rsidRDefault="00174FD5" w:rsidP="00174FD5">
      <w:pPr>
        <w:spacing w:after="0" w:line="240" w:lineRule="auto"/>
        <w:jc w:val="both"/>
        <w:rPr>
          <w:rFonts w:ascii="Times New Roman" w:hAnsi="Times New Roman" w:cs="Times New Roman"/>
          <w:bCs/>
        </w:rPr>
      </w:pPr>
      <w:r w:rsidRPr="00035AA7">
        <w:rPr>
          <w:rFonts w:ascii="Times New Roman" w:hAnsi="Times New Roman" w:cs="Times New Roman"/>
          <w:b/>
        </w:rPr>
        <w:t>7.</w:t>
      </w:r>
      <w:r w:rsidR="00B140AB" w:rsidRPr="00035AA7">
        <w:rPr>
          <w:rFonts w:ascii="Times New Roman" w:hAnsi="Times New Roman" w:cs="Times New Roman"/>
          <w:b/>
        </w:rPr>
        <w:t>4</w:t>
      </w:r>
      <w:r w:rsidRPr="00035AA7">
        <w:rPr>
          <w:rFonts w:ascii="Times New Roman" w:hAnsi="Times New Roman" w:cs="Times New Roman"/>
          <w:b/>
        </w:rPr>
        <w:t>.</w:t>
      </w:r>
      <w:r w:rsidRPr="00035AA7">
        <w:rPr>
          <w:rFonts w:ascii="Times New Roman" w:hAnsi="Times New Roman" w:cs="Times New Roman"/>
          <w:bCs/>
        </w:rPr>
        <w:t xml:space="preserve"> A contratada deverá garantir a qualidade dos serviços contratados, respondendo, na forma da lei, por quaisquer danos decorrentes da má execução deste instrumento.</w:t>
      </w:r>
    </w:p>
    <w:p w14:paraId="1E24BAA2" w14:textId="46BC5997" w:rsidR="00F53C0A" w:rsidRPr="00035AA7" w:rsidRDefault="00F53C0A" w:rsidP="00F53C0A">
      <w:pPr>
        <w:pStyle w:val="TableParagraph"/>
        <w:jc w:val="both"/>
        <w:rPr>
          <w:rFonts w:ascii="Times New Roman" w:hAnsi="Times New Roman" w:cs="Times New Roman"/>
        </w:rPr>
      </w:pPr>
      <w:r w:rsidRPr="00035AA7">
        <w:rPr>
          <w:rFonts w:ascii="Times New Roman" w:hAnsi="Times New Roman" w:cs="Times New Roman"/>
          <w:b/>
          <w:bCs/>
        </w:rPr>
        <w:t>7</w:t>
      </w:r>
      <w:r w:rsidR="00B140AB" w:rsidRPr="00035AA7">
        <w:rPr>
          <w:rFonts w:ascii="Times New Roman" w:hAnsi="Times New Roman" w:cs="Times New Roman"/>
          <w:b/>
          <w:bCs/>
        </w:rPr>
        <w:t>.5</w:t>
      </w:r>
      <w:r w:rsidRPr="00035AA7">
        <w:rPr>
          <w:rFonts w:ascii="Times New Roman" w:hAnsi="Times New Roman" w:cs="Times New Roman"/>
          <w:b/>
          <w:bCs/>
        </w:rPr>
        <w:t>.</w:t>
      </w:r>
      <w:r w:rsidRPr="00035AA7">
        <w:rPr>
          <w:rFonts w:ascii="Times New Roman" w:hAnsi="Times New Roman" w:cs="Times New Roman"/>
        </w:rPr>
        <w:t xml:space="preserve"> A </w:t>
      </w:r>
      <w:proofErr w:type="spellStart"/>
      <w:r w:rsidRPr="00035AA7">
        <w:rPr>
          <w:rFonts w:ascii="Times New Roman" w:hAnsi="Times New Roman" w:cs="Times New Roman"/>
        </w:rPr>
        <w:t>Contratada</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obriga</w:t>
      </w:r>
      <w:proofErr w:type="spellEnd"/>
      <w:r w:rsidRPr="00035AA7">
        <w:rPr>
          <w:rFonts w:ascii="Times New Roman" w:hAnsi="Times New Roman" w:cs="Times New Roman"/>
        </w:rPr>
        <w:t>-</w:t>
      </w:r>
      <w:proofErr w:type="spellStart"/>
      <w:r w:rsidRPr="00035AA7">
        <w:rPr>
          <w:rFonts w:ascii="Times New Roman" w:hAnsi="Times New Roman" w:cs="Times New Roman"/>
        </w:rPr>
        <w:t>se a</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cumprir</w:t>
      </w:r>
      <w:proofErr w:type="spellEnd"/>
      <w:r w:rsidRPr="00035AA7">
        <w:rPr>
          <w:rFonts w:ascii="Times New Roman" w:hAnsi="Times New Roman" w:cs="Times New Roman"/>
        </w:rPr>
        <w:t xml:space="preserve"> as </w:t>
      </w:r>
      <w:proofErr w:type="spellStart"/>
      <w:r w:rsidRPr="00035AA7">
        <w:rPr>
          <w:rFonts w:ascii="Times New Roman" w:hAnsi="Times New Roman" w:cs="Times New Roman"/>
        </w:rPr>
        <w:t>exigências</w:t>
      </w:r>
      <w:proofErr w:type="spellEnd"/>
      <w:r w:rsidRPr="00035AA7">
        <w:rPr>
          <w:rFonts w:ascii="Times New Roman" w:hAnsi="Times New Roman" w:cs="Times New Roman"/>
        </w:rPr>
        <w:t xml:space="preserve"> de </w:t>
      </w:r>
      <w:proofErr w:type="spellStart"/>
      <w:r w:rsidRPr="00035AA7">
        <w:rPr>
          <w:rFonts w:ascii="Times New Roman" w:hAnsi="Times New Roman" w:cs="Times New Roman"/>
        </w:rPr>
        <w:t>reserva</w:t>
      </w:r>
      <w:proofErr w:type="spellEnd"/>
      <w:r w:rsidRPr="00035AA7">
        <w:rPr>
          <w:rFonts w:ascii="Times New Roman" w:hAnsi="Times New Roman" w:cs="Times New Roman"/>
        </w:rPr>
        <w:t xml:space="preserve"> de cargos </w:t>
      </w:r>
      <w:proofErr w:type="spellStart"/>
      <w:r w:rsidRPr="00035AA7">
        <w:rPr>
          <w:rFonts w:ascii="Times New Roman" w:hAnsi="Times New Roman" w:cs="Times New Roman"/>
        </w:rPr>
        <w:t>prevista</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em</w:t>
      </w:r>
      <w:proofErr w:type="spellEnd"/>
      <w:r w:rsidRPr="00035AA7">
        <w:rPr>
          <w:rFonts w:ascii="Times New Roman" w:hAnsi="Times New Roman" w:cs="Times New Roman"/>
        </w:rPr>
        <w:t xml:space="preserve"> lei, </w:t>
      </w:r>
      <w:proofErr w:type="spellStart"/>
      <w:r w:rsidRPr="00035AA7">
        <w:rPr>
          <w:rFonts w:ascii="Times New Roman" w:hAnsi="Times New Roman" w:cs="Times New Roman"/>
        </w:rPr>
        <w:t>bem</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como</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em</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outras</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normas</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específicas</w:t>
      </w:r>
      <w:proofErr w:type="spellEnd"/>
      <w:r w:rsidRPr="00035AA7">
        <w:rPr>
          <w:rFonts w:ascii="Times New Roman" w:hAnsi="Times New Roman" w:cs="Times New Roman"/>
        </w:rPr>
        <w:t xml:space="preserve">, para </w:t>
      </w:r>
      <w:proofErr w:type="spellStart"/>
      <w:r w:rsidRPr="00035AA7">
        <w:rPr>
          <w:rFonts w:ascii="Times New Roman" w:hAnsi="Times New Roman" w:cs="Times New Roman"/>
        </w:rPr>
        <w:t>pessoa</w:t>
      </w:r>
      <w:proofErr w:type="spellEnd"/>
      <w:r w:rsidRPr="00035AA7">
        <w:rPr>
          <w:rFonts w:ascii="Times New Roman" w:hAnsi="Times New Roman" w:cs="Times New Roman"/>
        </w:rPr>
        <w:t xml:space="preserve"> com </w:t>
      </w:r>
      <w:proofErr w:type="spellStart"/>
      <w:r w:rsidRPr="00035AA7">
        <w:rPr>
          <w:rFonts w:ascii="Times New Roman" w:hAnsi="Times New Roman" w:cs="Times New Roman"/>
        </w:rPr>
        <w:t>deficiência</w:t>
      </w:r>
      <w:proofErr w:type="spellEnd"/>
      <w:r w:rsidRPr="00035AA7">
        <w:rPr>
          <w:rFonts w:ascii="Times New Roman" w:hAnsi="Times New Roman" w:cs="Times New Roman"/>
        </w:rPr>
        <w:t xml:space="preserve">, para </w:t>
      </w:r>
      <w:proofErr w:type="spellStart"/>
      <w:r w:rsidRPr="00035AA7">
        <w:rPr>
          <w:rFonts w:ascii="Times New Roman" w:hAnsi="Times New Roman" w:cs="Times New Roman"/>
        </w:rPr>
        <w:t>reabilitado</w:t>
      </w:r>
      <w:proofErr w:type="spellEnd"/>
      <w:r w:rsidRPr="00035AA7">
        <w:rPr>
          <w:rFonts w:ascii="Times New Roman" w:hAnsi="Times New Roman" w:cs="Times New Roman"/>
        </w:rPr>
        <w:t xml:space="preserve"> da </w:t>
      </w:r>
      <w:proofErr w:type="spellStart"/>
      <w:r w:rsidRPr="00035AA7">
        <w:rPr>
          <w:rFonts w:ascii="Times New Roman" w:hAnsi="Times New Roman" w:cs="Times New Roman"/>
        </w:rPr>
        <w:t>Previdência</w:t>
      </w:r>
      <w:proofErr w:type="spellEnd"/>
      <w:r w:rsidRPr="00035AA7">
        <w:rPr>
          <w:rFonts w:ascii="Times New Roman" w:hAnsi="Times New Roman" w:cs="Times New Roman"/>
        </w:rPr>
        <w:t xml:space="preserve"> Social e para </w:t>
      </w:r>
      <w:proofErr w:type="spellStart"/>
      <w:r w:rsidRPr="00035AA7">
        <w:rPr>
          <w:rFonts w:ascii="Times New Roman" w:hAnsi="Times New Roman" w:cs="Times New Roman"/>
        </w:rPr>
        <w:t>aprendiz</w:t>
      </w:r>
      <w:proofErr w:type="spellEnd"/>
      <w:r w:rsidRPr="00035AA7">
        <w:rPr>
          <w:rFonts w:ascii="Times New Roman" w:hAnsi="Times New Roman" w:cs="Times New Roman"/>
        </w:rPr>
        <w:t>.</w:t>
      </w:r>
    </w:p>
    <w:p w14:paraId="02EBE2C5" w14:textId="38105FE1" w:rsidR="00F53C0A" w:rsidRPr="00035AA7" w:rsidRDefault="00F53C0A" w:rsidP="00035AA7">
      <w:pPr>
        <w:pStyle w:val="TableParagraph"/>
        <w:jc w:val="both"/>
        <w:rPr>
          <w:rFonts w:ascii="Times New Roman" w:hAnsi="Times New Roman" w:cs="Times New Roman"/>
        </w:rPr>
      </w:pPr>
      <w:r w:rsidRPr="00035AA7">
        <w:rPr>
          <w:rFonts w:ascii="Times New Roman" w:hAnsi="Times New Roman" w:cs="Times New Roman"/>
          <w:b/>
          <w:bCs/>
        </w:rPr>
        <w:t>7.</w:t>
      </w:r>
      <w:r w:rsidR="00035AA7" w:rsidRPr="00035AA7">
        <w:rPr>
          <w:rFonts w:ascii="Times New Roman" w:hAnsi="Times New Roman" w:cs="Times New Roman"/>
          <w:b/>
          <w:bCs/>
        </w:rPr>
        <w:t xml:space="preserve">6. </w:t>
      </w:r>
      <w:proofErr w:type="spellStart"/>
      <w:r w:rsidRPr="00035AA7">
        <w:rPr>
          <w:rFonts w:ascii="Times New Roman" w:hAnsi="Times New Roman" w:cs="Times New Roman"/>
        </w:rPr>
        <w:t>Responsabilizar</w:t>
      </w:r>
      <w:proofErr w:type="spellEnd"/>
      <w:r w:rsidRPr="00035AA7">
        <w:rPr>
          <w:rFonts w:ascii="Times New Roman" w:hAnsi="Times New Roman" w:cs="Times New Roman"/>
        </w:rPr>
        <w:t xml:space="preserve">-se </w:t>
      </w:r>
      <w:proofErr w:type="spellStart"/>
      <w:r w:rsidRPr="00035AA7">
        <w:rPr>
          <w:rFonts w:ascii="Times New Roman" w:hAnsi="Times New Roman" w:cs="Times New Roman"/>
        </w:rPr>
        <w:t>pelos</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encargos</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resultantes</w:t>
      </w:r>
      <w:proofErr w:type="spellEnd"/>
      <w:r w:rsidRPr="00035AA7">
        <w:rPr>
          <w:rFonts w:ascii="Times New Roman" w:hAnsi="Times New Roman" w:cs="Times New Roman"/>
        </w:rPr>
        <w:t xml:space="preserve"> da </w:t>
      </w:r>
      <w:proofErr w:type="spellStart"/>
      <w:r w:rsidRPr="00035AA7">
        <w:rPr>
          <w:rFonts w:ascii="Times New Roman" w:hAnsi="Times New Roman" w:cs="Times New Roman"/>
        </w:rPr>
        <w:t>execução</w:t>
      </w:r>
      <w:proofErr w:type="spellEnd"/>
      <w:r w:rsidRPr="00035AA7">
        <w:rPr>
          <w:rFonts w:ascii="Times New Roman" w:hAnsi="Times New Roman" w:cs="Times New Roman"/>
        </w:rPr>
        <w:t xml:space="preserve"> do </w:t>
      </w:r>
      <w:proofErr w:type="spellStart"/>
      <w:r w:rsidRPr="00035AA7">
        <w:rPr>
          <w:rFonts w:ascii="Times New Roman" w:hAnsi="Times New Roman" w:cs="Times New Roman"/>
        </w:rPr>
        <w:t>objeto</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ora</w:t>
      </w:r>
      <w:proofErr w:type="spellEnd"/>
      <w:r w:rsidRPr="00035AA7">
        <w:rPr>
          <w:rFonts w:ascii="Times New Roman" w:hAnsi="Times New Roman" w:cs="Times New Roman"/>
        </w:rPr>
        <w:t xml:space="preserve"> </w:t>
      </w:r>
      <w:proofErr w:type="spellStart"/>
      <w:r w:rsidRPr="00035AA7">
        <w:rPr>
          <w:rFonts w:ascii="Times New Roman" w:hAnsi="Times New Roman" w:cs="Times New Roman"/>
        </w:rPr>
        <w:t>contratado</w:t>
      </w:r>
      <w:proofErr w:type="spellEnd"/>
      <w:r w:rsidRPr="00035AA7">
        <w:rPr>
          <w:rFonts w:ascii="Times New Roman" w:hAnsi="Times New Roman" w:cs="Times New Roman"/>
        </w:rPr>
        <w:t xml:space="preserve">; </w:t>
      </w:r>
    </w:p>
    <w:p w14:paraId="2E674BA1" w14:textId="673B0F1B" w:rsidR="00F53C0A" w:rsidRPr="00035AA7" w:rsidRDefault="00F53C0A" w:rsidP="00F53C0A">
      <w:pPr>
        <w:spacing w:after="0" w:line="240" w:lineRule="auto"/>
        <w:ind w:right="-12"/>
        <w:jc w:val="both"/>
        <w:rPr>
          <w:rFonts w:ascii="Times New Roman" w:hAnsi="Times New Roman" w:cs="Times New Roman"/>
        </w:rPr>
      </w:pPr>
      <w:r w:rsidRPr="00035AA7">
        <w:rPr>
          <w:rFonts w:ascii="Times New Roman" w:hAnsi="Times New Roman" w:cs="Times New Roman"/>
          <w:b/>
          <w:bCs/>
        </w:rPr>
        <w:t>7.5.</w:t>
      </w:r>
      <w:r w:rsidRPr="00035AA7">
        <w:rPr>
          <w:rFonts w:ascii="Times New Roman" w:hAnsi="Times New Roman" w:cs="Times New Roman"/>
        </w:rPr>
        <w:t xml:space="preserve"> Todas as despesas com relação ao objeto correrão por conta da empresa contratada.</w:t>
      </w:r>
    </w:p>
    <w:p w14:paraId="5FBF6CE0" w14:textId="77777777" w:rsidR="00035AA7" w:rsidRPr="00395C3F" w:rsidRDefault="00035AA7" w:rsidP="00F53C0A">
      <w:pPr>
        <w:spacing w:after="0" w:line="240" w:lineRule="auto"/>
        <w:ind w:right="-12"/>
        <w:jc w:val="both"/>
        <w:rPr>
          <w:rFonts w:ascii="Times New Roman" w:hAnsi="Times New Roman" w:cs="Times New Roman"/>
        </w:rPr>
      </w:pPr>
    </w:p>
    <w:p w14:paraId="4BCD2278"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95C3F">
        <w:rPr>
          <w:rFonts w:ascii="Times New Roman" w:hAnsi="Times New Roman" w:cs="Times New Roman"/>
          <w:b/>
        </w:rPr>
        <w:t xml:space="preserve">8. DA VIGÊNCIA </w:t>
      </w:r>
    </w:p>
    <w:p w14:paraId="17B036A1" w14:textId="1794CBD7" w:rsidR="00F53C0A" w:rsidRPr="00035AA7" w:rsidRDefault="00F53C0A" w:rsidP="00F53C0A">
      <w:pPr>
        <w:spacing w:after="0" w:line="240" w:lineRule="auto"/>
        <w:jc w:val="both"/>
        <w:rPr>
          <w:rFonts w:ascii="Times New Roman" w:hAnsi="Times New Roman" w:cs="Times New Roman"/>
        </w:rPr>
      </w:pPr>
      <w:r w:rsidRPr="00035AA7">
        <w:rPr>
          <w:rFonts w:ascii="Times New Roman" w:hAnsi="Times New Roman" w:cs="Times New Roman"/>
          <w:b/>
          <w:bCs/>
        </w:rPr>
        <w:t>8.1.</w:t>
      </w:r>
      <w:r w:rsidRPr="00035AA7">
        <w:rPr>
          <w:rFonts w:ascii="Times New Roman" w:hAnsi="Times New Roman" w:cs="Times New Roman"/>
        </w:rPr>
        <w:t xml:space="preserve"> O prazo de vigência da contratação será de </w:t>
      </w:r>
      <w:r w:rsidR="00035AA7">
        <w:rPr>
          <w:rFonts w:ascii="Times New Roman" w:hAnsi="Times New Roman" w:cs="Times New Roman"/>
        </w:rPr>
        <w:t>2</w:t>
      </w:r>
      <w:r w:rsidR="00035AA7" w:rsidRPr="00035AA7">
        <w:rPr>
          <w:rFonts w:ascii="Times New Roman" w:hAnsi="Times New Roman" w:cs="Times New Roman"/>
        </w:rPr>
        <w:t xml:space="preserve"> (</w:t>
      </w:r>
      <w:r w:rsidR="00035AA7">
        <w:rPr>
          <w:rFonts w:ascii="Times New Roman" w:hAnsi="Times New Roman" w:cs="Times New Roman"/>
        </w:rPr>
        <w:t>dois</w:t>
      </w:r>
      <w:r w:rsidR="00035AA7" w:rsidRPr="00035AA7">
        <w:rPr>
          <w:rFonts w:ascii="Times New Roman" w:hAnsi="Times New Roman" w:cs="Times New Roman"/>
        </w:rPr>
        <w:t>) meses</w:t>
      </w:r>
      <w:r w:rsidRPr="00035AA7">
        <w:rPr>
          <w:rFonts w:ascii="Times New Roman" w:hAnsi="Times New Roman" w:cs="Times New Roman"/>
        </w:rPr>
        <w:t xml:space="preserve">, a contar da expedição da Ordem de Serviço, podendo ser prorrogado, mediante justificativa fundamentada da empresa contratada, nos termos do artigo 6º, da Lei nº 14.133/2021. </w:t>
      </w:r>
    </w:p>
    <w:p w14:paraId="411879DC" w14:textId="77777777" w:rsidR="00F53C0A" w:rsidRPr="00395C3F" w:rsidRDefault="00F53C0A" w:rsidP="00F53C0A">
      <w:pPr>
        <w:spacing w:after="0" w:line="240" w:lineRule="auto"/>
        <w:ind w:right="-12"/>
        <w:jc w:val="both"/>
        <w:rPr>
          <w:rFonts w:ascii="Times New Roman" w:hAnsi="Times New Roman" w:cs="Times New Roman"/>
          <w:b/>
          <w:bCs/>
        </w:rPr>
      </w:pPr>
    </w:p>
    <w:p w14:paraId="6307C8C8"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95C3F">
        <w:rPr>
          <w:rFonts w:ascii="Times New Roman" w:hAnsi="Times New Roman" w:cs="Times New Roman"/>
          <w:b/>
        </w:rPr>
        <w:t xml:space="preserve">9. DAS OBRIGAÇÕES DA CONTRATADA: </w:t>
      </w:r>
    </w:p>
    <w:p w14:paraId="3CAE9505" w14:textId="77777777" w:rsidR="00F53C0A" w:rsidRPr="00395C3F" w:rsidRDefault="00F53C0A" w:rsidP="00F53C0A">
      <w:pPr>
        <w:autoSpaceDE w:val="0"/>
        <w:autoSpaceDN w:val="0"/>
        <w:adjustRightInd w:val="0"/>
        <w:spacing w:after="0" w:line="240" w:lineRule="auto"/>
        <w:jc w:val="both"/>
        <w:rPr>
          <w:rFonts w:ascii="Times New Roman" w:hAnsi="Times New Roman" w:cs="Times New Roman"/>
        </w:rPr>
      </w:pPr>
      <w:r w:rsidRPr="00395C3F">
        <w:rPr>
          <w:rFonts w:ascii="Times New Roman" w:hAnsi="Times New Roman" w:cs="Times New Roman"/>
          <w:b/>
        </w:rPr>
        <w:t xml:space="preserve">9.1. </w:t>
      </w:r>
      <w:r w:rsidRPr="00395C3F">
        <w:rPr>
          <w:rFonts w:ascii="Times New Roman" w:hAnsi="Times New Roman" w:cs="Times New Roman"/>
        </w:rPr>
        <w:t>Por este instrumento, a contratada obriga-se a:</w:t>
      </w:r>
    </w:p>
    <w:p w14:paraId="1097BE08" w14:textId="77777777" w:rsidR="00F53C0A" w:rsidRPr="00395C3F" w:rsidRDefault="00F53C0A" w:rsidP="00F53C0A">
      <w:pPr>
        <w:autoSpaceDE w:val="0"/>
        <w:autoSpaceDN w:val="0"/>
        <w:adjustRightInd w:val="0"/>
        <w:spacing w:after="0" w:line="240" w:lineRule="auto"/>
        <w:jc w:val="both"/>
        <w:rPr>
          <w:rFonts w:ascii="Times New Roman" w:hAnsi="Times New Roman" w:cs="Times New Roman"/>
        </w:rPr>
      </w:pPr>
      <w:r w:rsidRPr="00395C3F">
        <w:rPr>
          <w:rFonts w:ascii="Times New Roman" w:hAnsi="Times New Roman" w:cs="Times New Roman"/>
          <w:b/>
          <w:bCs/>
        </w:rPr>
        <w:t>9.1.1.</w:t>
      </w:r>
      <w:r w:rsidRPr="00395C3F">
        <w:rPr>
          <w:rFonts w:ascii="Times New Roman" w:hAnsi="Times New Roman" w:cs="Times New Roman"/>
          <w:bCs/>
        </w:rPr>
        <w:t xml:space="preserve"> </w:t>
      </w:r>
      <w:r w:rsidRPr="00395C3F">
        <w:rPr>
          <w:rFonts w:ascii="Times New Roman" w:hAnsi="Times New Roman" w:cs="Times New Roman"/>
        </w:rPr>
        <w:t>Cumprir rigorosamente todas as especificações dos bens adquiridos, conforme condições e exigências estabelecidas na Cláusula do Prazo e das Condições de Execução do Objeto contratado deste Termo de Referência;</w:t>
      </w:r>
    </w:p>
    <w:p w14:paraId="2861EAE3"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lastRenderedPageBreak/>
        <w:t>9.1.2.</w:t>
      </w:r>
      <w:r w:rsidRPr="00395C3F">
        <w:rPr>
          <w:rFonts w:ascii="Times New Roman" w:hAnsi="Times New Roman" w:cs="Times New Roman"/>
        </w:rPr>
        <w:t xml:space="preserve"> Comunicar ao Fiscal do contrato, por escrito, qualquer anormalidade no fornecimento do presente instrumento e prestar os esclarecimentos julgados necessários;</w:t>
      </w:r>
    </w:p>
    <w:p w14:paraId="4F7CBFDC"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9.1.3.</w:t>
      </w:r>
      <w:r w:rsidRPr="00395C3F">
        <w:rPr>
          <w:rFonts w:ascii="Times New Roman" w:hAnsi="Times New Roman" w:cs="Times New Roman"/>
        </w:rPr>
        <w:t xml:space="preserve"> Manter, durante toda a execução do fornecimento, em compatibilidade com as obrigações assumidas, todas as condições de habilitação e qualificação que lhes foram exigidas, de acordo com o artigo 65, da Lei Federal nº 14.133/2021;</w:t>
      </w:r>
    </w:p>
    <w:p w14:paraId="7FD93A01"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9.1.4.</w:t>
      </w:r>
      <w:r w:rsidRPr="00395C3F">
        <w:rPr>
          <w:rFonts w:ascii="Times New Roman" w:hAnsi="Times New Roman" w:cs="Times New Roman"/>
        </w:rPr>
        <w:t xml:space="preserve"> Não transferir/subcontratar no todo ou em parte, o Objeto;</w:t>
      </w:r>
    </w:p>
    <w:p w14:paraId="4B932575"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9.1.5.</w:t>
      </w:r>
      <w:r w:rsidRPr="00395C3F">
        <w:rPr>
          <w:rFonts w:ascii="Times New Roman" w:hAnsi="Times New Roman" w:cs="Times New Roman"/>
        </w:rPr>
        <w:t xml:space="preserve"> Responsabilizar-se pelos encargos resultantes da execução do fornecimento;</w:t>
      </w:r>
    </w:p>
    <w:p w14:paraId="6710E553"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9.1.6</w:t>
      </w:r>
      <w:r w:rsidRPr="00395C3F">
        <w:rPr>
          <w:rFonts w:ascii="Times New Roman" w:hAnsi="Times New Roman" w:cs="Times New Roman"/>
        </w:rPr>
        <w:t>. Todo e quaisquer itens não previstos da proposta comercial/especificação técnica, bem como serviços não utilizados, não poderão ser cobrados.</w:t>
      </w:r>
    </w:p>
    <w:p w14:paraId="0E3A899B" w14:textId="77777777" w:rsidR="00F53C0A" w:rsidRPr="00395C3F" w:rsidRDefault="00F53C0A" w:rsidP="00F53C0A">
      <w:pPr>
        <w:spacing w:after="0" w:line="240" w:lineRule="auto"/>
        <w:jc w:val="both"/>
        <w:rPr>
          <w:rFonts w:ascii="Times New Roman" w:hAnsi="Times New Roman" w:cs="Times New Roman"/>
          <w:color w:val="FF0000"/>
        </w:rPr>
      </w:pPr>
    </w:p>
    <w:p w14:paraId="76BDBAB9"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95C3F">
        <w:rPr>
          <w:rFonts w:ascii="Times New Roman" w:hAnsi="Times New Roman" w:cs="Times New Roman"/>
          <w:b/>
        </w:rPr>
        <w:t>10. DAS OBRIGAÇÕES DA DEFESORIA PÚBLICA:</w:t>
      </w:r>
    </w:p>
    <w:p w14:paraId="67B14CFB" w14:textId="77777777" w:rsidR="00F53C0A" w:rsidRPr="00395C3F" w:rsidRDefault="00F53C0A" w:rsidP="00F53C0A">
      <w:pPr>
        <w:autoSpaceDE w:val="0"/>
        <w:autoSpaceDN w:val="0"/>
        <w:adjustRightInd w:val="0"/>
        <w:spacing w:after="0" w:line="240" w:lineRule="auto"/>
        <w:jc w:val="both"/>
        <w:rPr>
          <w:rFonts w:ascii="Times New Roman" w:hAnsi="Times New Roman" w:cs="Times New Roman"/>
          <w:bCs/>
        </w:rPr>
      </w:pPr>
      <w:r w:rsidRPr="00395C3F">
        <w:rPr>
          <w:rFonts w:ascii="Times New Roman" w:hAnsi="Times New Roman" w:cs="Times New Roman"/>
          <w:b/>
        </w:rPr>
        <w:t>10.1.</w:t>
      </w:r>
      <w:r w:rsidRPr="00395C3F">
        <w:rPr>
          <w:rFonts w:ascii="Times New Roman" w:hAnsi="Times New Roman" w:cs="Times New Roman"/>
          <w:bCs/>
        </w:rPr>
        <w:t xml:space="preserve"> Por este instrumento, a Defensoria Pública obriga-se a:</w:t>
      </w:r>
    </w:p>
    <w:p w14:paraId="17E32A1A" w14:textId="77777777" w:rsidR="00F53C0A" w:rsidRPr="00395C3F" w:rsidRDefault="00F53C0A" w:rsidP="00F53C0A">
      <w:pPr>
        <w:autoSpaceDE w:val="0"/>
        <w:autoSpaceDN w:val="0"/>
        <w:adjustRightInd w:val="0"/>
        <w:spacing w:after="0" w:line="240" w:lineRule="auto"/>
        <w:jc w:val="both"/>
        <w:rPr>
          <w:rFonts w:ascii="Times New Roman" w:hAnsi="Times New Roman" w:cs="Times New Roman"/>
          <w:bCs/>
        </w:rPr>
      </w:pPr>
      <w:r w:rsidRPr="00395C3F">
        <w:rPr>
          <w:rFonts w:ascii="Times New Roman" w:hAnsi="Times New Roman" w:cs="Times New Roman"/>
          <w:b/>
        </w:rPr>
        <w:t>10.1.1.</w:t>
      </w:r>
      <w:r w:rsidRPr="00395C3F">
        <w:rPr>
          <w:rFonts w:ascii="Times New Roman" w:hAnsi="Times New Roman" w:cs="Times New Roman"/>
          <w:bCs/>
        </w:rPr>
        <w:t xml:space="preserve"> Proporcionar todas as condições para viabilizar o início do fornecimento contratado;</w:t>
      </w:r>
    </w:p>
    <w:p w14:paraId="00D2F706"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 xml:space="preserve">10.1.2. </w:t>
      </w:r>
      <w:r w:rsidRPr="00395C3F">
        <w:rPr>
          <w:rFonts w:ascii="Times New Roman" w:hAnsi="Times New Roman" w:cs="Times New Roman"/>
        </w:rPr>
        <w:t xml:space="preserve">Notificar a empresa contratada de qualquer irregularidade encontrada no fornecimento dos bens; </w:t>
      </w:r>
    </w:p>
    <w:p w14:paraId="385B50E9" w14:textId="77777777" w:rsidR="00F53C0A" w:rsidRPr="00395C3F" w:rsidRDefault="00F53C0A" w:rsidP="00F53C0A">
      <w:pPr>
        <w:spacing w:after="0" w:line="240" w:lineRule="auto"/>
        <w:ind w:right="-12"/>
        <w:jc w:val="both"/>
        <w:rPr>
          <w:rFonts w:ascii="Times New Roman" w:hAnsi="Times New Roman" w:cs="Times New Roman"/>
        </w:rPr>
      </w:pPr>
      <w:r w:rsidRPr="00395C3F">
        <w:rPr>
          <w:rFonts w:ascii="Times New Roman" w:hAnsi="Times New Roman" w:cs="Times New Roman"/>
          <w:b/>
          <w:bCs/>
        </w:rPr>
        <w:t>10.1.3.</w:t>
      </w:r>
      <w:r w:rsidRPr="00395C3F">
        <w:rPr>
          <w:rFonts w:ascii="Times New Roman" w:hAnsi="Times New Roman" w:cs="Times New Roman"/>
        </w:rPr>
        <w:t xml:space="preserve"> Efetuar os pagamentos devidos, nas condições estabelecidas, garantindo a real disponibilidade financeira para a quitação de seus débitos frente à empresa fornecedora dos materiais ora contratados, sob pena de ilegalidade dos atos; </w:t>
      </w:r>
    </w:p>
    <w:p w14:paraId="223BC92C" w14:textId="77777777" w:rsidR="00F53C0A" w:rsidRPr="00395C3F" w:rsidRDefault="00F53C0A" w:rsidP="00F53C0A">
      <w:pPr>
        <w:spacing w:after="0" w:line="240" w:lineRule="auto"/>
        <w:ind w:right="-12"/>
        <w:jc w:val="both"/>
        <w:rPr>
          <w:rFonts w:ascii="Times New Roman" w:hAnsi="Times New Roman" w:cs="Times New Roman"/>
        </w:rPr>
      </w:pPr>
      <w:r w:rsidRPr="00395C3F">
        <w:rPr>
          <w:rFonts w:ascii="Times New Roman" w:hAnsi="Times New Roman" w:cs="Times New Roman"/>
          <w:b/>
          <w:bCs/>
        </w:rPr>
        <w:t>10.1.4.</w:t>
      </w:r>
      <w:r w:rsidRPr="00395C3F">
        <w:rPr>
          <w:rFonts w:ascii="Times New Roman" w:hAnsi="Times New Roman" w:cs="Times New Roman"/>
        </w:rPr>
        <w:t xml:space="preserve"> Receber os bens nos termos, prazos, quantidade, qualidade e condições estabelecidas neste Termo de Referência;</w:t>
      </w:r>
    </w:p>
    <w:p w14:paraId="6AA169B5" w14:textId="77777777" w:rsidR="00F53C0A" w:rsidRPr="00395C3F" w:rsidRDefault="00F53C0A" w:rsidP="00F53C0A">
      <w:pPr>
        <w:spacing w:after="0" w:line="240" w:lineRule="auto"/>
        <w:ind w:right="-12"/>
        <w:jc w:val="both"/>
        <w:rPr>
          <w:rFonts w:ascii="Times New Roman" w:hAnsi="Times New Roman" w:cs="Times New Roman"/>
        </w:rPr>
      </w:pPr>
      <w:r w:rsidRPr="00395C3F">
        <w:rPr>
          <w:rFonts w:ascii="Times New Roman" w:hAnsi="Times New Roman" w:cs="Times New Roman"/>
          <w:b/>
          <w:bCs/>
        </w:rPr>
        <w:t>10.1.5.</w:t>
      </w:r>
      <w:r w:rsidRPr="00395C3F">
        <w:rPr>
          <w:rFonts w:ascii="Times New Roman" w:hAnsi="Times New Roman" w:cs="Times New Roman"/>
        </w:rPr>
        <w:t xml:space="preserve"> Recusar os bens devolvê-los nas seguintes hipóteses: </w:t>
      </w:r>
    </w:p>
    <w:p w14:paraId="4D6144F5" w14:textId="77777777" w:rsidR="00F53C0A" w:rsidRPr="00395C3F" w:rsidRDefault="00F53C0A" w:rsidP="00F53C0A">
      <w:pPr>
        <w:spacing w:after="0" w:line="240" w:lineRule="auto"/>
        <w:ind w:right="-12"/>
        <w:jc w:val="both"/>
        <w:rPr>
          <w:rFonts w:ascii="Times New Roman" w:hAnsi="Times New Roman" w:cs="Times New Roman"/>
        </w:rPr>
      </w:pPr>
      <w:r w:rsidRPr="00395C3F">
        <w:rPr>
          <w:rFonts w:ascii="Times New Roman" w:hAnsi="Times New Roman" w:cs="Times New Roman"/>
          <w:b/>
          <w:bCs/>
        </w:rPr>
        <w:t>10.1.5.1.</w:t>
      </w:r>
      <w:r w:rsidRPr="00395C3F">
        <w:rPr>
          <w:rFonts w:ascii="Times New Roman" w:hAnsi="Times New Roman" w:cs="Times New Roman"/>
        </w:rPr>
        <w:t xml:space="preserve"> Que apresentarem vício de qualidade ou impropriedade para o uso; </w:t>
      </w:r>
    </w:p>
    <w:p w14:paraId="279F3CAD" w14:textId="77777777" w:rsidR="00F53C0A" w:rsidRPr="00395C3F" w:rsidRDefault="00F53C0A" w:rsidP="00F53C0A">
      <w:pPr>
        <w:spacing w:after="0" w:line="240" w:lineRule="auto"/>
        <w:ind w:right="-12"/>
        <w:jc w:val="both"/>
        <w:rPr>
          <w:rFonts w:ascii="Times New Roman" w:hAnsi="Times New Roman" w:cs="Times New Roman"/>
        </w:rPr>
      </w:pPr>
      <w:r w:rsidRPr="00395C3F">
        <w:rPr>
          <w:rFonts w:ascii="Times New Roman" w:hAnsi="Times New Roman" w:cs="Times New Roman"/>
          <w:b/>
          <w:bCs/>
        </w:rPr>
        <w:t>10.1.5.2.</w:t>
      </w:r>
      <w:r w:rsidRPr="00395C3F">
        <w:rPr>
          <w:rFonts w:ascii="Times New Roman" w:hAnsi="Times New Roman" w:cs="Times New Roman"/>
        </w:rPr>
        <w:t xml:space="preserve"> Que possuírem nota fiscal com especificação e quantidade em desacordo com presente Termo de Referência; </w:t>
      </w:r>
    </w:p>
    <w:p w14:paraId="22E7923D" w14:textId="77777777" w:rsidR="00F53C0A" w:rsidRPr="00395C3F" w:rsidRDefault="00F53C0A" w:rsidP="00F53C0A">
      <w:pPr>
        <w:spacing w:after="0" w:line="240" w:lineRule="auto"/>
        <w:ind w:right="-12"/>
        <w:jc w:val="both"/>
        <w:rPr>
          <w:rFonts w:ascii="Times New Roman" w:hAnsi="Times New Roman" w:cs="Times New Roman"/>
        </w:rPr>
      </w:pPr>
      <w:r w:rsidRPr="00395C3F">
        <w:rPr>
          <w:rFonts w:ascii="Times New Roman" w:hAnsi="Times New Roman" w:cs="Times New Roman"/>
          <w:b/>
          <w:bCs/>
        </w:rPr>
        <w:t>10.1.5.3.</w:t>
      </w:r>
      <w:r w:rsidRPr="00395C3F">
        <w:rPr>
          <w:rFonts w:ascii="Times New Roman" w:hAnsi="Times New Roman" w:cs="Times New Roman"/>
        </w:rPr>
        <w:t xml:space="preserve"> Quando entregues em desacordo com as especificações dos requisitos obrigatórios deste instrumento. </w:t>
      </w:r>
    </w:p>
    <w:p w14:paraId="28E1FC63" w14:textId="77777777" w:rsidR="00F53C0A" w:rsidRPr="00395C3F" w:rsidRDefault="00F53C0A" w:rsidP="00F53C0A">
      <w:pPr>
        <w:spacing w:after="0" w:line="240" w:lineRule="auto"/>
        <w:ind w:right="-12"/>
        <w:jc w:val="both"/>
        <w:rPr>
          <w:rFonts w:ascii="Times New Roman" w:hAnsi="Times New Roman" w:cs="Times New Roman"/>
        </w:rPr>
      </w:pPr>
      <w:r w:rsidRPr="00395C3F">
        <w:rPr>
          <w:rFonts w:ascii="Times New Roman" w:hAnsi="Times New Roman" w:cs="Times New Roman"/>
          <w:b/>
          <w:bCs/>
        </w:rPr>
        <w:t>10.1.6.</w:t>
      </w:r>
      <w:r w:rsidRPr="00395C3F">
        <w:rPr>
          <w:rFonts w:ascii="Times New Roman" w:hAnsi="Times New Roman" w:cs="Times New Roman"/>
        </w:rPr>
        <w:t xml:space="preserve"> O recebimento provisório dar-se-á, por responsável indicado pela Defensoria Pública, no ato da entrega dos bens e da nota fiscal pela Defensoria Pública do Estado de Mato Grosso; </w:t>
      </w:r>
    </w:p>
    <w:p w14:paraId="009C2DB9" w14:textId="77777777" w:rsidR="00F53C0A" w:rsidRPr="00395C3F" w:rsidRDefault="00F53C0A" w:rsidP="00F53C0A">
      <w:pPr>
        <w:spacing w:after="0" w:line="240" w:lineRule="auto"/>
        <w:ind w:right="-12"/>
        <w:jc w:val="both"/>
        <w:rPr>
          <w:rFonts w:ascii="Times New Roman" w:hAnsi="Times New Roman" w:cs="Times New Roman"/>
        </w:rPr>
      </w:pPr>
      <w:r w:rsidRPr="00395C3F">
        <w:rPr>
          <w:rFonts w:ascii="Times New Roman" w:hAnsi="Times New Roman" w:cs="Times New Roman"/>
          <w:b/>
          <w:bCs/>
        </w:rPr>
        <w:t>10.1.7.</w:t>
      </w:r>
      <w:r w:rsidRPr="00395C3F">
        <w:rPr>
          <w:rFonts w:ascii="Times New Roman" w:hAnsi="Times New Roman" w:cs="Times New Roman"/>
        </w:rPr>
        <w:t xml:space="preserve"> O recebimento provisório não implica sua aceitação; </w:t>
      </w:r>
    </w:p>
    <w:p w14:paraId="0292B7D3" w14:textId="77777777" w:rsidR="00F53C0A" w:rsidRPr="00395C3F" w:rsidRDefault="00F53C0A" w:rsidP="00F53C0A">
      <w:pPr>
        <w:spacing w:after="0" w:line="240" w:lineRule="auto"/>
        <w:ind w:right="-12"/>
        <w:jc w:val="both"/>
        <w:rPr>
          <w:rFonts w:ascii="Times New Roman" w:hAnsi="Times New Roman" w:cs="Times New Roman"/>
        </w:rPr>
      </w:pPr>
      <w:r w:rsidRPr="00395C3F">
        <w:rPr>
          <w:rFonts w:ascii="Times New Roman" w:hAnsi="Times New Roman" w:cs="Times New Roman"/>
          <w:b/>
          <w:bCs/>
        </w:rPr>
        <w:t>10.1.8</w:t>
      </w:r>
      <w:r w:rsidRPr="00395C3F">
        <w:rPr>
          <w:rFonts w:ascii="Times New Roman" w:hAnsi="Times New Roman" w:cs="Times New Roman"/>
        </w:rPr>
        <w:t>. O recebimento definitivo dar-se-á, pela Defensoria Pública, após a verificação do cumprimento das especificações dos materiais, nos moldes deste Termo de Referência e da proposta vencedora, no prazo de até 30 (trinta) dias, contados do recebimento provisório.</w:t>
      </w:r>
    </w:p>
    <w:p w14:paraId="51A2D42C" w14:textId="77777777" w:rsidR="00F53C0A" w:rsidRPr="00395C3F" w:rsidRDefault="00F53C0A" w:rsidP="00F53C0A">
      <w:pPr>
        <w:spacing w:after="0" w:line="240" w:lineRule="auto"/>
        <w:jc w:val="both"/>
        <w:rPr>
          <w:rFonts w:ascii="Times New Roman" w:hAnsi="Times New Roman" w:cs="Times New Roman"/>
        </w:rPr>
      </w:pPr>
    </w:p>
    <w:p w14:paraId="6EB27C00"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95C3F">
        <w:rPr>
          <w:rFonts w:ascii="Times New Roman" w:hAnsi="Times New Roman" w:cs="Times New Roman"/>
          <w:b/>
        </w:rPr>
        <w:t>11. DAS CONDIÇÕES DE PAGAMENTO:</w:t>
      </w:r>
    </w:p>
    <w:p w14:paraId="504BFFB0" w14:textId="77777777" w:rsidR="00F53C0A" w:rsidRPr="00395C3F" w:rsidRDefault="00F53C0A" w:rsidP="00F53C0A">
      <w:pPr>
        <w:numPr>
          <w:ilvl w:val="0"/>
          <w:numId w:val="3"/>
        </w:numPr>
        <w:spacing w:after="0" w:line="240" w:lineRule="auto"/>
        <w:jc w:val="both"/>
        <w:rPr>
          <w:rFonts w:ascii="Times New Roman" w:hAnsi="Times New Roman" w:cs="Times New Roman"/>
          <w:color w:val="000000"/>
        </w:rPr>
      </w:pPr>
      <w:r w:rsidRPr="00395C3F">
        <w:rPr>
          <w:rFonts w:ascii="Times New Roman" w:hAnsi="Times New Roman" w:cs="Times New Roman"/>
          <w:b/>
          <w:color w:val="000000"/>
        </w:rPr>
        <w:t>11.1.</w:t>
      </w:r>
      <w:r w:rsidRPr="00395C3F">
        <w:rPr>
          <w:rFonts w:ascii="Times New Roman" w:hAnsi="Times New Roman" w:cs="Times New Roman"/>
          <w:color w:val="000000"/>
        </w:rPr>
        <w:t xml:space="preserve"> O pagamento será realizado da seguinte forma:</w:t>
      </w:r>
    </w:p>
    <w:p w14:paraId="0E9CEE2A" w14:textId="77777777" w:rsidR="00F53C0A" w:rsidRPr="00395C3F" w:rsidRDefault="00F53C0A" w:rsidP="00F53C0A">
      <w:pPr>
        <w:numPr>
          <w:ilvl w:val="0"/>
          <w:numId w:val="3"/>
        </w:numPr>
        <w:spacing w:after="0" w:line="240" w:lineRule="auto"/>
        <w:jc w:val="both"/>
        <w:rPr>
          <w:rFonts w:ascii="Times New Roman" w:hAnsi="Times New Roman" w:cs="Times New Roman"/>
        </w:rPr>
      </w:pPr>
      <w:r w:rsidRPr="00395C3F">
        <w:rPr>
          <w:rFonts w:ascii="Times New Roman" w:hAnsi="Times New Roman" w:cs="Times New Roman"/>
          <w:b/>
          <w:color w:val="000000"/>
        </w:rPr>
        <w:t xml:space="preserve">11.1.1. </w:t>
      </w:r>
      <w:r w:rsidRPr="00395C3F">
        <w:rPr>
          <w:rFonts w:ascii="Times New Roman" w:hAnsi="Times New Roman" w:cs="Times New Roman"/>
          <w:color w:val="000000"/>
        </w:rPr>
        <w:t xml:space="preserve">A Nota Fiscal deverá ser protocolada junto à Defensoria Pública do Estado de Mato Grosso até 10º dia útil após a prestação dos serviços, cujo pagamento será realizado em até o </w:t>
      </w:r>
      <w:r w:rsidRPr="00395C3F">
        <w:rPr>
          <w:rFonts w:ascii="Times New Roman" w:hAnsi="Times New Roman" w:cs="Times New Roman"/>
          <w:b/>
          <w:color w:val="000000"/>
        </w:rPr>
        <w:t xml:space="preserve">30 (trinta) dias, desde que </w:t>
      </w:r>
      <w:r w:rsidRPr="00395C3F">
        <w:rPr>
          <w:rFonts w:ascii="Times New Roman" w:hAnsi="Times New Roman" w:cs="Times New Roman"/>
          <w:color w:val="000000"/>
        </w:rPr>
        <w:t>devidamente atestada pelo setor responsável pelo seu recebimento e pelo servidor designado para esse fim, com o respectivo comprovante de que a prestação do serviço foi realizada a contento. Serão feitos descontos dos impostos devidos;</w:t>
      </w:r>
    </w:p>
    <w:p w14:paraId="356971F6" w14:textId="77777777" w:rsidR="00F53C0A" w:rsidRPr="00395C3F" w:rsidRDefault="00F53C0A" w:rsidP="00F53C0A">
      <w:pPr>
        <w:numPr>
          <w:ilvl w:val="0"/>
          <w:numId w:val="3"/>
        </w:numPr>
        <w:spacing w:after="0" w:line="240" w:lineRule="auto"/>
        <w:jc w:val="both"/>
        <w:rPr>
          <w:rFonts w:ascii="Times New Roman" w:hAnsi="Times New Roman" w:cs="Times New Roman"/>
          <w:color w:val="000000"/>
        </w:rPr>
      </w:pPr>
      <w:r w:rsidRPr="00395C3F">
        <w:rPr>
          <w:rFonts w:ascii="Times New Roman" w:hAnsi="Times New Roman" w:cs="Times New Roman"/>
          <w:b/>
          <w:color w:val="000000"/>
        </w:rPr>
        <w:t>11.1.2.</w:t>
      </w:r>
      <w:r w:rsidRPr="00395C3F">
        <w:rPr>
          <w:rFonts w:ascii="Times New Roman" w:hAnsi="Times New Roman" w:cs="Times New Roman"/>
          <w:color w:val="000000"/>
        </w:rPr>
        <w:t xml:space="preserve"> Havendo erro na nota fiscal/fatura ou circunstância que impeça a liquidação da despesa, aquela será devolvida pela fiscalização da </w:t>
      </w:r>
      <w:r w:rsidRPr="00395C3F">
        <w:rPr>
          <w:rFonts w:ascii="Times New Roman" w:hAnsi="Times New Roman" w:cs="Times New Roman"/>
        </w:rPr>
        <w:t>Contratada</w:t>
      </w:r>
      <w:r w:rsidRPr="00395C3F">
        <w:rPr>
          <w:rFonts w:ascii="Times New Roman" w:hAnsi="Times New Roman" w:cs="Times New Roman"/>
          <w:color w:val="000000"/>
        </w:rPr>
        <w:t xml:space="preserve"> e o pagamento ficará pendente até que sejam providenciadas as medidas saneadoras. Nesta hipótese, o prazo para pagamento iniciar-se-á após a regularização da situação ou reapresentação do documento fiscal, não acarretando qualquer ônus para a </w:t>
      </w:r>
      <w:r w:rsidRPr="00395C3F">
        <w:rPr>
          <w:rFonts w:ascii="Times New Roman" w:hAnsi="Times New Roman" w:cs="Times New Roman"/>
        </w:rPr>
        <w:t>Defensoria Pública do Estado de Mato Grosso</w:t>
      </w:r>
      <w:r w:rsidRPr="00395C3F">
        <w:rPr>
          <w:rFonts w:ascii="Times New Roman" w:hAnsi="Times New Roman" w:cs="Times New Roman"/>
          <w:color w:val="000000"/>
        </w:rPr>
        <w:t>;</w:t>
      </w:r>
    </w:p>
    <w:p w14:paraId="2945C6C1" w14:textId="77777777" w:rsidR="00F53C0A" w:rsidRPr="00395C3F" w:rsidRDefault="00F53C0A" w:rsidP="00F53C0A">
      <w:pPr>
        <w:numPr>
          <w:ilvl w:val="0"/>
          <w:numId w:val="3"/>
        </w:numPr>
        <w:spacing w:after="0" w:line="240" w:lineRule="auto"/>
        <w:jc w:val="both"/>
        <w:rPr>
          <w:rFonts w:ascii="Times New Roman" w:hAnsi="Times New Roman" w:cs="Times New Roman"/>
          <w:color w:val="000000"/>
        </w:rPr>
      </w:pPr>
      <w:r w:rsidRPr="00395C3F">
        <w:rPr>
          <w:rFonts w:ascii="Times New Roman" w:hAnsi="Times New Roman" w:cs="Times New Roman"/>
          <w:b/>
          <w:color w:val="000000"/>
        </w:rPr>
        <w:t>11.1.3.</w:t>
      </w:r>
      <w:r w:rsidRPr="00395C3F">
        <w:rPr>
          <w:rFonts w:ascii="Times New Roman" w:hAnsi="Times New Roman" w:cs="Times New Roman"/>
          <w:color w:val="000000"/>
        </w:rPr>
        <w:t xml:space="preserve"> A documentação de cobrança não aceita pela </w:t>
      </w:r>
      <w:r w:rsidRPr="00395C3F">
        <w:rPr>
          <w:rFonts w:ascii="Times New Roman" w:hAnsi="Times New Roman" w:cs="Times New Roman"/>
        </w:rPr>
        <w:t>Defensoria Pública do Estado de Mato Grosso</w:t>
      </w:r>
      <w:r w:rsidRPr="00395C3F">
        <w:rPr>
          <w:rFonts w:ascii="Times New Roman" w:hAnsi="Times New Roman" w:cs="Times New Roman"/>
          <w:color w:val="000000"/>
        </w:rPr>
        <w:t xml:space="preserve"> será devolvida à </w:t>
      </w:r>
      <w:r w:rsidRPr="00395C3F">
        <w:rPr>
          <w:rFonts w:ascii="Times New Roman" w:hAnsi="Times New Roman" w:cs="Times New Roman"/>
        </w:rPr>
        <w:t>Contratada</w:t>
      </w:r>
      <w:r w:rsidRPr="00395C3F">
        <w:rPr>
          <w:rFonts w:ascii="Times New Roman" w:hAnsi="Times New Roman" w:cs="Times New Roman"/>
          <w:color w:val="000000"/>
        </w:rPr>
        <w:t xml:space="preserve"> para as devidas correções, com as informações que motivaram sua rejeição pela fiscalização.</w:t>
      </w:r>
    </w:p>
    <w:p w14:paraId="74E6B287" w14:textId="77777777" w:rsidR="00F53C0A" w:rsidRPr="00395C3F" w:rsidRDefault="00F53C0A" w:rsidP="00F53C0A">
      <w:pPr>
        <w:numPr>
          <w:ilvl w:val="0"/>
          <w:numId w:val="3"/>
        </w:numPr>
        <w:spacing w:after="0" w:line="240" w:lineRule="auto"/>
        <w:jc w:val="both"/>
        <w:rPr>
          <w:rFonts w:ascii="Times New Roman" w:hAnsi="Times New Roman" w:cs="Times New Roman"/>
        </w:rPr>
      </w:pPr>
      <w:r w:rsidRPr="00395C3F">
        <w:rPr>
          <w:rFonts w:ascii="Times New Roman" w:hAnsi="Times New Roman" w:cs="Times New Roman"/>
          <w:b/>
          <w:color w:val="000000"/>
        </w:rPr>
        <w:t>11.2.</w:t>
      </w:r>
      <w:r w:rsidRPr="00395C3F">
        <w:rPr>
          <w:rFonts w:ascii="Times New Roman" w:hAnsi="Times New Roman" w:cs="Times New Roman"/>
          <w:color w:val="000000"/>
        </w:rPr>
        <w:t xml:space="preserve"> Nenhum pagamento será efetuado à empresa </w:t>
      </w:r>
      <w:r w:rsidRPr="00395C3F">
        <w:rPr>
          <w:rFonts w:ascii="Times New Roman" w:hAnsi="Times New Roman" w:cs="Times New Roman"/>
        </w:rPr>
        <w:t>Contratada</w:t>
      </w:r>
      <w:r w:rsidRPr="00395C3F">
        <w:rPr>
          <w:rFonts w:ascii="Times New Roman" w:hAnsi="Times New Roman" w:cs="Times New Roman"/>
          <w:color w:val="000000"/>
        </w:rPr>
        <w:t xml:space="preserve"> enquanto pendente de liquidação qualquer obrigação. Esse fato não será gerador de direito a reajustamento de preços ou a atualização monetária;</w:t>
      </w:r>
    </w:p>
    <w:p w14:paraId="515BCBC5" w14:textId="77777777" w:rsidR="00F53C0A" w:rsidRPr="00395C3F" w:rsidRDefault="00F53C0A" w:rsidP="00F53C0A">
      <w:pPr>
        <w:numPr>
          <w:ilvl w:val="0"/>
          <w:numId w:val="3"/>
        </w:numPr>
        <w:spacing w:after="0" w:line="240" w:lineRule="auto"/>
        <w:jc w:val="both"/>
        <w:rPr>
          <w:rFonts w:ascii="Times New Roman" w:hAnsi="Times New Roman" w:cs="Times New Roman"/>
        </w:rPr>
      </w:pPr>
      <w:r w:rsidRPr="00395C3F">
        <w:rPr>
          <w:rFonts w:ascii="Times New Roman" w:hAnsi="Times New Roman" w:cs="Times New Roman"/>
          <w:b/>
          <w:color w:val="000000"/>
        </w:rPr>
        <w:t>11.3.</w:t>
      </w:r>
      <w:r w:rsidRPr="00395C3F">
        <w:rPr>
          <w:rFonts w:ascii="Times New Roman" w:hAnsi="Times New Roman" w:cs="Times New Roman"/>
          <w:color w:val="000000"/>
        </w:rPr>
        <w:t xml:space="preserve"> A </w:t>
      </w:r>
      <w:r w:rsidRPr="00395C3F">
        <w:rPr>
          <w:rFonts w:ascii="Times New Roman" w:hAnsi="Times New Roman" w:cs="Times New Roman"/>
        </w:rPr>
        <w:t>Contratada</w:t>
      </w:r>
      <w:r w:rsidRPr="00395C3F">
        <w:rPr>
          <w:rFonts w:ascii="Times New Roman" w:hAnsi="Times New Roman" w:cs="Times New Roman"/>
          <w:color w:val="000000"/>
        </w:rPr>
        <w:t xml:space="preserve"> indicará no corpo da Nota Fiscal o número da Nota de Empenho, nome do banco, agência e conta corrente, onde deverá ser feito o pagamento e será efetuado via ordem bancária, bem como o número do contrato;</w:t>
      </w:r>
    </w:p>
    <w:p w14:paraId="49A51F9B" w14:textId="77777777" w:rsidR="00F53C0A" w:rsidRPr="00395C3F" w:rsidRDefault="00F53C0A" w:rsidP="00F53C0A">
      <w:pPr>
        <w:numPr>
          <w:ilvl w:val="0"/>
          <w:numId w:val="3"/>
        </w:numPr>
        <w:spacing w:after="0" w:line="240" w:lineRule="auto"/>
        <w:jc w:val="both"/>
        <w:rPr>
          <w:rFonts w:ascii="Times New Roman" w:hAnsi="Times New Roman" w:cs="Times New Roman"/>
          <w:b/>
          <w:color w:val="000000"/>
        </w:rPr>
      </w:pPr>
      <w:r w:rsidRPr="00395C3F">
        <w:rPr>
          <w:rFonts w:ascii="Times New Roman" w:hAnsi="Times New Roman" w:cs="Times New Roman"/>
          <w:b/>
          <w:color w:val="000000"/>
        </w:rPr>
        <w:lastRenderedPageBreak/>
        <w:t xml:space="preserve">11.4. </w:t>
      </w:r>
      <w:r w:rsidRPr="00395C3F">
        <w:rPr>
          <w:rFonts w:ascii="Times New Roman" w:hAnsi="Times New Roman" w:cs="Times New Roman"/>
          <w:color w:val="000000"/>
        </w:rPr>
        <w:t xml:space="preserve">Junto às Notas Fiscais a </w:t>
      </w:r>
      <w:r w:rsidRPr="00395C3F">
        <w:rPr>
          <w:rFonts w:ascii="Times New Roman" w:hAnsi="Times New Roman" w:cs="Times New Roman"/>
        </w:rPr>
        <w:t>Contratada</w:t>
      </w:r>
      <w:r w:rsidRPr="00395C3F">
        <w:rPr>
          <w:rFonts w:ascii="Times New Roman" w:hAnsi="Times New Roman" w:cs="Times New Roman"/>
          <w:color w:val="000000"/>
        </w:rPr>
        <w:t xml:space="preserve"> deverá, obrigatoriamente, apresentar Certidão Negativa de Débito dos Tributos Federais, Estaduais e Municipais, Certidão Negativa de Débito do FGTS e INSS, nos termos do art. 1º do Decreto Estadual 8.199/2006;</w:t>
      </w:r>
    </w:p>
    <w:p w14:paraId="5EBA4B62" w14:textId="77777777" w:rsidR="00F53C0A" w:rsidRPr="00395C3F" w:rsidRDefault="00F53C0A" w:rsidP="00F53C0A">
      <w:pPr>
        <w:numPr>
          <w:ilvl w:val="0"/>
          <w:numId w:val="3"/>
        </w:numPr>
        <w:spacing w:after="0" w:line="240" w:lineRule="auto"/>
        <w:jc w:val="both"/>
        <w:rPr>
          <w:rFonts w:ascii="Times New Roman" w:hAnsi="Times New Roman" w:cs="Times New Roman"/>
          <w:b/>
          <w:color w:val="000000"/>
        </w:rPr>
      </w:pPr>
      <w:r w:rsidRPr="00395C3F">
        <w:rPr>
          <w:rFonts w:ascii="Times New Roman" w:hAnsi="Times New Roman" w:cs="Times New Roman"/>
          <w:b/>
          <w:color w:val="000000"/>
        </w:rPr>
        <w:t>11.5.</w:t>
      </w:r>
      <w:r w:rsidRPr="00395C3F">
        <w:rPr>
          <w:rFonts w:ascii="Times New Roman" w:hAnsi="Times New Roman" w:cs="Times New Roman"/>
          <w:color w:val="000000"/>
        </w:rPr>
        <w:t xml:space="preserve"> No preço apresentado na proposta deverão estar incluídas todas as despesas relativas ao objeto contratado (tributos, seguros, encargos sociais, etc.).</w:t>
      </w:r>
    </w:p>
    <w:p w14:paraId="2BEAD2C8"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rPr>
        <w:t>11.6.</w:t>
      </w:r>
      <w:r w:rsidRPr="00395C3F">
        <w:rPr>
          <w:rFonts w:ascii="Times New Roman" w:hAnsi="Times New Roman" w:cs="Times New Roman"/>
        </w:rPr>
        <w:t xml:space="preserve"> A critério da Defensoria Pública do Estado de Mato Grosso, os créditos existentes em favor da Contratada poderão ser utilizados para compensar quaisquer possíveis despesas resultantes de multas, indenizações, inadimplências contratuais e/ou outras responsabilidades desta última;</w:t>
      </w:r>
    </w:p>
    <w:p w14:paraId="6AA516E0"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rPr>
        <w:t>11.7.</w:t>
      </w:r>
      <w:r w:rsidRPr="00395C3F">
        <w:rPr>
          <w:rFonts w:ascii="Times New Roman" w:hAnsi="Times New Roman" w:cs="Times New Roman"/>
        </w:rPr>
        <w:t xml:space="preserve"> A não disponibilização das informações e/ou documentos exigidos no item 11.3 e 11.4 caracteriza descumprimento de cláusula contratual, sujeitando a Contratada à aplicação da penalidade legalmente cabível;</w:t>
      </w:r>
    </w:p>
    <w:p w14:paraId="5A6B6F82"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rPr>
        <w:t>11.8.</w:t>
      </w:r>
      <w:r w:rsidRPr="00395C3F">
        <w:rPr>
          <w:rFonts w:ascii="Times New Roman" w:hAnsi="Times New Roman" w:cs="Times New Roman"/>
        </w:rPr>
        <w:t xml:space="preserve"> A Defensoria Pública do Estado de Mato Grosso, sem prejuízo de exercer outras prerrogativas contratuais, poderá sustar o pagamento de qualquer nota fiscal/fatura de prestação de serviços apresentada pela Contratada, no todo ou em parte, nos seguintes casos:</w:t>
      </w:r>
    </w:p>
    <w:p w14:paraId="66A1A9C9"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rPr>
        <w:t>11.8.1.</w:t>
      </w:r>
      <w:r w:rsidRPr="00395C3F">
        <w:rPr>
          <w:rFonts w:ascii="Times New Roman" w:hAnsi="Times New Roman" w:cs="Times New Roman"/>
        </w:rPr>
        <w:t xml:space="preserve"> Execução parcial ou defeituosa dos serviços;</w:t>
      </w:r>
    </w:p>
    <w:p w14:paraId="62FB82DF"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rPr>
        <w:t>11.8.2.</w:t>
      </w:r>
      <w:r w:rsidRPr="00395C3F">
        <w:rPr>
          <w:rFonts w:ascii="Times New Roman" w:hAnsi="Times New Roman" w:cs="Times New Roman"/>
        </w:rPr>
        <w:t xml:space="preserve"> Existência de débito da Contratada para a Defensoria Pública do Estado de Mato Grosso, proveniente da execução do contrato e/ou instrumento equivalente a este;</w:t>
      </w:r>
    </w:p>
    <w:p w14:paraId="65D892B4"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rPr>
        <w:t>11.8.3.</w:t>
      </w:r>
      <w:r w:rsidRPr="00395C3F">
        <w:rPr>
          <w:rFonts w:ascii="Times New Roman" w:hAnsi="Times New Roman" w:cs="Times New Roman"/>
        </w:rPr>
        <w:t xml:space="preserve"> Não cumprimento da obrigação contratual, hipótese em que o pagamento ficará retido até a Contratada atenda cláusula infringida;</w:t>
      </w:r>
    </w:p>
    <w:p w14:paraId="40810099"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rPr>
        <w:t>11.8.4</w:t>
      </w:r>
      <w:r w:rsidRPr="00395C3F">
        <w:rPr>
          <w:rFonts w:ascii="Times New Roman" w:hAnsi="Times New Roman" w:cs="Times New Roman"/>
        </w:rPr>
        <w:t>. Paralisação dos serviços por culpa da Contratada.</w:t>
      </w:r>
    </w:p>
    <w:p w14:paraId="3000B511"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rPr>
        <w:t>11.9.</w:t>
      </w:r>
      <w:r w:rsidRPr="00395C3F">
        <w:rPr>
          <w:rFonts w:ascii="Times New Roman" w:hAnsi="Times New Roman" w:cs="Times New Roman"/>
        </w:rPr>
        <w:t xml:space="preserve"> Ocorrerá retenção ou glosa no pagamento sem prejuízo das sanções cabíveis, nas hipóteses em que a Contratada:</w:t>
      </w:r>
    </w:p>
    <w:p w14:paraId="262F0B98"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rPr>
        <w:t>11.9.1.</w:t>
      </w:r>
      <w:r w:rsidRPr="00395C3F">
        <w:rPr>
          <w:rFonts w:ascii="Times New Roman" w:hAnsi="Times New Roman" w:cs="Times New Roman"/>
        </w:rPr>
        <w:t xml:space="preserve"> Não produzir os resultados, deixar de executar ou não executar com a qualidade mínima exigida as atividades contratadas;</w:t>
      </w:r>
    </w:p>
    <w:p w14:paraId="75DC8575"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rPr>
        <w:t>11.9.2.</w:t>
      </w:r>
      <w:r w:rsidRPr="00395C3F">
        <w:rPr>
          <w:rFonts w:ascii="Times New Roman" w:hAnsi="Times New Roman" w:cs="Times New Roman"/>
        </w:rPr>
        <w:t xml:space="preserve"> Deixar de utilizar materiais/equipamentos e recursos humanos exigidos para a execução dos serviços, ou utilizá-los com qualidade ou quantidade inferior à demandada.</w:t>
      </w:r>
    </w:p>
    <w:p w14:paraId="27F8BF09" w14:textId="425CBD77" w:rsidR="00F53C0A" w:rsidRPr="00035AA7" w:rsidRDefault="00F53C0A" w:rsidP="00F53C0A">
      <w:pPr>
        <w:spacing w:after="0" w:line="240" w:lineRule="auto"/>
        <w:jc w:val="both"/>
        <w:rPr>
          <w:rFonts w:ascii="Times New Roman" w:hAnsi="Times New Roman" w:cs="Times New Roman"/>
        </w:rPr>
      </w:pPr>
      <w:r w:rsidRPr="00035AA7">
        <w:rPr>
          <w:rFonts w:ascii="Times New Roman" w:hAnsi="Times New Roman" w:cs="Times New Roman"/>
          <w:b/>
        </w:rPr>
        <w:t>11.9.3.</w:t>
      </w:r>
      <w:r w:rsidRPr="00035AA7">
        <w:rPr>
          <w:rFonts w:ascii="Times New Roman" w:hAnsi="Times New Roman" w:cs="Times New Roman"/>
          <w:bCs/>
        </w:rPr>
        <w:t xml:space="preserve"> </w:t>
      </w:r>
      <w:r w:rsidRPr="00035AA7">
        <w:rPr>
          <w:rFonts w:ascii="Times New Roman" w:hAnsi="Times New Roman" w:cs="Times New Roman"/>
        </w:rPr>
        <w:t>A DPMT pagará apenas pelos bens autorizados e descritos na Ordem de Serviço.</w:t>
      </w:r>
    </w:p>
    <w:p w14:paraId="727AE6B2" w14:textId="1601B950" w:rsidR="00255A86" w:rsidRPr="00035AA7" w:rsidRDefault="00255A86" w:rsidP="00255A86">
      <w:pPr>
        <w:pStyle w:val="PargrafodaLista"/>
        <w:widowControl w:val="0"/>
        <w:numPr>
          <w:ilvl w:val="0"/>
          <w:numId w:val="1"/>
        </w:numPr>
        <w:tabs>
          <w:tab w:val="clear" w:pos="0"/>
        </w:tabs>
        <w:suppressAutoHyphens/>
        <w:ind w:right="-1"/>
        <w:jc w:val="both"/>
        <w:rPr>
          <w:bCs/>
          <w:sz w:val="22"/>
          <w:szCs w:val="22"/>
        </w:rPr>
      </w:pPr>
      <w:r w:rsidRPr="00035AA7">
        <w:rPr>
          <w:b/>
          <w:sz w:val="22"/>
          <w:szCs w:val="22"/>
        </w:rPr>
        <w:t>11.1.10.</w:t>
      </w:r>
      <w:r w:rsidRPr="00035AA7">
        <w:rPr>
          <w:bCs/>
          <w:sz w:val="22"/>
          <w:szCs w:val="22"/>
        </w:rPr>
        <w:t xml:space="preserve"> A não disponibilização das informações e/ou documentos exigidos no item 11.1.</w:t>
      </w:r>
      <w:r w:rsidR="00035AA7" w:rsidRPr="00035AA7">
        <w:rPr>
          <w:bCs/>
          <w:sz w:val="22"/>
          <w:szCs w:val="22"/>
        </w:rPr>
        <w:t>4</w:t>
      </w:r>
      <w:r w:rsidRPr="00035AA7">
        <w:rPr>
          <w:bCs/>
          <w:sz w:val="22"/>
          <w:szCs w:val="22"/>
        </w:rPr>
        <w:t xml:space="preserve"> caracteriza descumprimento de cláusula contratual, sujeitando a contratada à aplicação da penalidade legalmente cabível.</w:t>
      </w:r>
    </w:p>
    <w:p w14:paraId="0CC5748B" w14:textId="77777777" w:rsidR="00F53C0A" w:rsidRPr="00395C3F" w:rsidRDefault="00F53C0A" w:rsidP="00F53C0A">
      <w:pPr>
        <w:spacing w:after="0" w:line="240" w:lineRule="auto"/>
        <w:jc w:val="both"/>
        <w:rPr>
          <w:rFonts w:ascii="Times New Roman" w:hAnsi="Times New Roman" w:cs="Times New Roman"/>
          <w:bCs/>
        </w:rPr>
      </w:pPr>
    </w:p>
    <w:p w14:paraId="0E14BBC9"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95C3F">
        <w:rPr>
          <w:rFonts w:ascii="Times New Roman" w:hAnsi="Times New Roman" w:cs="Times New Roman"/>
          <w:b/>
        </w:rPr>
        <w:t>12. DAS GLOSAS:</w:t>
      </w:r>
    </w:p>
    <w:p w14:paraId="4C74C5D7" w14:textId="4B683569" w:rsidR="00F53C0A" w:rsidRPr="00395C3F" w:rsidRDefault="00F53C0A" w:rsidP="00F53C0A">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395C3F">
        <w:rPr>
          <w:rFonts w:ascii="Times New Roman" w:hAnsi="Times New Roman" w:cs="Times New Roman"/>
          <w:b/>
        </w:rPr>
        <w:t xml:space="preserve">12.1. </w:t>
      </w:r>
      <w:r w:rsidRPr="00395C3F">
        <w:rPr>
          <w:rFonts w:ascii="Times New Roman" w:hAnsi="Times New Roman" w:cs="Times New Roman"/>
          <w:b/>
          <w:color w:val="025680"/>
        </w:rPr>
        <w:tab/>
      </w:r>
      <w:r w:rsidRPr="00395C3F">
        <w:rPr>
          <w:rFonts w:ascii="Times New Roman" w:hAnsi="Times New Roman" w:cs="Times New Roman"/>
        </w:rPr>
        <w:t xml:space="preserve">A Defensoria Pública do Estado de Mato Grosso poderá realizar glosas nas faturas conferidas, indicando-as nos avisos de crédito a serem enviados à </w:t>
      </w:r>
      <w:r w:rsidR="006B2650">
        <w:rPr>
          <w:rFonts w:ascii="Times New Roman" w:hAnsi="Times New Roman" w:cs="Times New Roman"/>
        </w:rPr>
        <w:t>Contratada</w:t>
      </w:r>
      <w:r w:rsidRPr="00395C3F">
        <w:rPr>
          <w:rFonts w:ascii="Times New Roman" w:hAnsi="Times New Roman" w:cs="Times New Roman"/>
        </w:rPr>
        <w:t>, nas seguintes hipóteses:</w:t>
      </w:r>
    </w:p>
    <w:p w14:paraId="36D6AF4F" w14:textId="77777777" w:rsidR="00F53C0A" w:rsidRPr="00395C3F" w:rsidRDefault="00F53C0A" w:rsidP="00F53C0A">
      <w:pPr>
        <w:numPr>
          <w:ilvl w:val="0"/>
          <w:numId w:val="2"/>
        </w:numPr>
        <w:tabs>
          <w:tab w:val="left" w:pos="142"/>
          <w:tab w:val="left" w:pos="210"/>
          <w:tab w:val="left" w:pos="494"/>
        </w:tabs>
        <w:spacing w:after="0" w:line="240" w:lineRule="auto"/>
        <w:ind w:left="0" w:firstLine="0"/>
        <w:jc w:val="both"/>
        <w:rPr>
          <w:rFonts w:ascii="Times New Roman" w:hAnsi="Times New Roman" w:cs="Times New Roman"/>
        </w:rPr>
      </w:pPr>
      <w:r w:rsidRPr="00395C3F">
        <w:rPr>
          <w:rFonts w:ascii="Times New Roman" w:hAnsi="Times New Roman" w:cs="Times New Roman"/>
        </w:rPr>
        <w:t>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etc;</w:t>
      </w:r>
    </w:p>
    <w:p w14:paraId="65103A3F" w14:textId="77777777" w:rsidR="00F53C0A" w:rsidRPr="00395C3F" w:rsidRDefault="00F53C0A" w:rsidP="00F53C0A">
      <w:pPr>
        <w:numPr>
          <w:ilvl w:val="0"/>
          <w:numId w:val="2"/>
        </w:numPr>
        <w:tabs>
          <w:tab w:val="left" w:pos="142"/>
          <w:tab w:val="left" w:pos="210"/>
          <w:tab w:val="left" w:pos="494"/>
        </w:tabs>
        <w:suppressAutoHyphens/>
        <w:autoSpaceDE w:val="0"/>
        <w:autoSpaceDN w:val="0"/>
        <w:adjustRightInd w:val="0"/>
        <w:spacing w:after="0" w:line="240" w:lineRule="auto"/>
        <w:ind w:left="0" w:firstLine="0"/>
        <w:jc w:val="both"/>
        <w:rPr>
          <w:rFonts w:ascii="Times New Roman" w:hAnsi="Times New Roman" w:cs="Times New Roman"/>
        </w:rPr>
      </w:pPr>
      <w:r w:rsidRPr="00395C3F">
        <w:rPr>
          <w:rFonts w:ascii="Times New Roman" w:hAnsi="Times New Roman" w:cs="Times New Roman"/>
        </w:rPr>
        <w:t>Glosa técnica: aplicada quando da ocorrência de cobranças indevidas dos itens que compõem as faturas apresentadas.</w:t>
      </w:r>
    </w:p>
    <w:p w14:paraId="3A9766D7" w14:textId="77777777" w:rsidR="00F53C0A" w:rsidRPr="00395C3F" w:rsidRDefault="00F53C0A" w:rsidP="00F53C0A">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395C3F">
        <w:rPr>
          <w:rFonts w:ascii="Times New Roman" w:hAnsi="Times New Roman" w:cs="Times New Roman"/>
          <w:b/>
        </w:rPr>
        <w:t>12.2.</w:t>
      </w:r>
      <w:r w:rsidRPr="00395C3F">
        <w:rPr>
          <w:rFonts w:ascii="Times New Roman" w:hAnsi="Times New Roman" w:cs="Times New Roman"/>
        </w:rPr>
        <w:t xml:space="preserve"> </w:t>
      </w:r>
      <w:r w:rsidRPr="00395C3F">
        <w:rPr>
          <w:rFonts w:ascii="Times New Roman" w:hAnsi="Times New Roman" w:cs="Times New Roman"/>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DPMT. Esgotado este prazo, as glosas serão consideradas definitivas.</w:t>
      </w:r>
    </w:p>
    <w:p w14:paraId="5D512BC8" w14:textId="2BB14C6C" w:rsidR="00F53C0A" w:rsidRPr="00395C3F" w:rsidRDefault="00F53C0A" w:rsidP="00F53C0A">
      <w:pPr>
        <w:tabs>
          <w:tab w:val="left" w:pos="142"/>
          <w:tab w:val="left" w:pos="284"/>
          <w:tab w:val="left" w:pos="426"/>
          <w:tab w:val="left" w:pos="494"/>
        </w:tabs>
        <w:autoSpaceDE w:val="0"/>
        <w:autoSpaceDN w:val="0"/>
        <w:adjustRightInd w:val="0"/>
        <w:spacing w:after="0" w:line="240" w:lineRule="auto"/>
        <w:jc w:val="both"/>
        <w:rPr>
          <w:rFonts w:ascii="Times New Roman" w:hAnsi="Times New Roman" w:cs="Times New Roman"/>
        </w:rPr>
      </w:pPr>
      <w:r w:rsidRPr="00395C3F">
        <w:rPr>
          <w:rFonts w:ascii="Times New Roman" w:hAnsi="Times New Roman" w:cs="Times New Roman"/>
          <w:b/>
        </w:rPr>
        <w:t>12</w:t>
      </w:r>
      <w:r w:rsidRPr="00395C3F">
        <w:rPr>
          <w:rFonts w:ascii="Times New Roman" w:hAnsi="Times New Roman" w:cs="Times New Roman"/>
          <w:b/>
          <w:bCs/>
        </w:rPr>
        <w:t>.3.</w:t>
      </w:r>
      <w:r w:rsidRPr="00395C3F">
        <w:rPr>
          <w:rFonts w:ascii="Times New Roman" w:hAnsi="Times New Roman" w:cs="Times New Roman"/>
          <w:bCs/>
        </w:rPr>
        <w:tab/>
      </w:r>
      <w:r w:rsidRPr="00395C3F">
        <w:rPr>
          <w:rFonts w:ascii="Times New Roman" w:hAnsi="Times New Roman" w:cs="Times New Roman"/>
          <w:b/>
          <w:bCs/>
        </w:rPr>
        <w:t xml:space="preserve"> </w:t>
      </w:r>
      <w:r w:rsidRPr="00395C3F">
        <w:rPr>
          <w:rFonts w:ascii="Times New Roman" w:hAnsi="Times New Roman" w:cs="Times New Roman"/>
          <w:bCs/>
        </w:rPr>
        <w:t xml:space="preserve">Na hipótese de </w:t>
      </w:r>
      <w:r w:rsidRPr="00395C3F">
        <w:rPr>
          <w:rFonts w:ascii="Times New Roman" w:hAnsi="Times New Roman" w:cs="Times New Roman"/>
        </w:rPr>
        <w:t xml:space="preserve">silêncio ou inércia da </w:t>
      </w:r>
      <w:r w:rsidR="006B2650">
        <w:rPr>
          <w:rFonts w:ascii="Times New Roman" w:hAnsi="Times New Roman" w:cs="Times New Roman"/>
        </w:rPr>
        <w:t>Contratada</w:t>
      </w:r>
      <w:r w:rsidRPr="00395C3F">
        <w:rPr>
          <w:rFonts w:ascii="Times New Roman" w:hAnsi="Times New Roman" w:cs="Times New Roman"/>
          <w:b/>
          <w:bCs/>
        </w:rPr>
        <w:t xml:space="preserve"> </w:t>
      </w:r>
      <w:r w:rsidRPr="00395C3F">
        <w:rPr>
          <w:rFonts w:ascii="Times New Roman" w:hAnsi="Times New Roman" w:cs="Times New Roman"/>
        </w:rPr>
        <w:t>quanto às divergências apontadas, decorrido o prazo de 60 (sessenta) dias para interposição de recurso de glosa, dar-se-á rasa, total e plena quitação de toda e qualquer diferença.</w:t>
      </w:r>
    </w:p>
    <w:p w14:paraId="0E098428" w14:textId="2976B045" w:rsidR="00F53C0A" w:rsidRPr="00395C3F" w:rsidRDefault="00F53C0A" w:rsidP="00F53C0A">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395C3F">
        <w:rPr>
          <w:rFonts w:ascii="Times New Roman" w:hAnsi="Times New Roman" w:cs="Times New Roman"/>
          <w:b/>
        </w:rPr>
        <w:t>12.4.</w:t>
      </w:r>
      <w:r w:rsidRPr="00395C3F">
        <w:rPr>
          <w:rFonts w:ascii="Times New Roman" w:hAnsi="Times New Roman" w:cs="Times New Roman"/>
        </w:rPr>
        <w:t xml:space="preserve"> </w:t>
      </w:r>
      <w:r w:rsidRPr="00395C3F">
        <w:rPr>
          <w:rFonts w:ascii="Times New Roman" w:hAnsi="Times New Roman" w:cs="Times New Roman"/>
        </w:rPr>
        <w:tab/>
        <w:t xml:space="preserve">A Defensoria Pública do Estado de Mato Grosso terá prazo de 60 (sessenta) dias, contados a partir da data do recebimento formal do recurso, para apresentar à </w:t>
      </w:r>
      <w:r w:rsidR="006B2650">
        <w:rPr>
          <w:rFonts w:ascii="Times New Roman" w:hAnsi="Times New Roman" w:cs="Times New Roman"/>
        </w:rPr>
        <w:t>Contratada</w:t>
      </w:r>
      <w:r w:rsidRPr="00395C3F">
        <w:rPr>
          <w:rFonts w:ascii="Times New Roman" w:hAnsi="Times New Roman" w:cs="Times New Roman"/>
        </w:rPr>
        <w:t>, também por escrito, o resultado da análise realizada, providenciando os devidos acertos, se for o caso.</w:t>
      </w:r>
    </w:p>
    <w:p w14:paraId="1E1FA69C" w14:textId="77777777" w:rsidR="00F53C0A" w:rsidRPr="00395C3F" w:rsidRDefault="00F53C0A" w:rsidP="00F53C0A">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395C3F">
        <w:rPr>
          <w:rFonts w:ascii="Times New Roman" w:hAnsi="Times New Roman" w:cs="Times New Roman"/>
          <w:b/>
        </w:rPr>
        <w:lastRenderedPageBreak/>
        <w:t>12.5.</w:t>
      </w:r>
      <w:r w:rsidRPr="00395C3F">
        <w:rPr>
          <w:rFonts w:ascii="Times New Roman" w:hAnsi="Times New Roman" w:cs="Times New Roman"/>
        </w:rPr>
        <w:t xml:space="preserve"> </w:t>
      </w:r>
      <w:r w:rsidRPr="00395C3F">
        <w:rPr>
          <w:rFonts w:ascii="Times New Roman" w:hAnsi="Times New Roman" w:cs="Times New Roman"/>
        </w:rPr>
        <w:tab/>
        <w:t>A Defensoria Pública do Estado de Mato Grosso poderá, também no prazo de 60 (sessenta) dias após os pagamentos, proceder a correções em virtude da identificação de questões não verificadas quando do processamento das faturas.</w:t>
      </w:r>
    </w:p>
    <w:p w14:paraId="3F476B5D" w14:textId="77777777" w:rsidR="00F53C0A" w:rsidRPr="00395C3F" w:rsidRDefault="00F53C0A" w:rsidP="00F53C0A">
      <w:pPr>
        <w:tabs>
          <w:tab w:val="left" w:pos="567"/>
        </w:tabs>
        <w:spacing w:after="0" w:line="240" w:lineRule="auto"/>
        <w:jc w:val="both"/>
        <w:rPr>
          <w:rFonts w:ascii="Times New Roman" w:hAnsi="Times New Roman" w:cs="Times New Roman"/>
        </w:rPr>
      </w:pPr>
      <w:r w:rsidRPr="00395C3F">
        <w:rPr>
          <w:rFonts w:ascii="Times New Roman" w:hAnsi="Times New Roman" w:cs="Times New Roman"/>
          <w:b/>
        </w:rPr>
        <w:t>12.6.</w:t>
      </w:r>
      <w:r w:rsidRPr="00395C3F">
        <w:rPr>
          <w:rFonts w:ascii="Times New Roman" w:hAnsi="Times New Roman" w:cs="Times New Roman"/>
        </w:rPr>
        <w:t xml:space="preserve"> </w:t>
      </w:r>
      <w:r w:rsidRPr="00395C3F">
        <w:rPr>
          <w:rFonts w:ascii="Times New Roman" w:hAnsi="Times New Roman" w:cs="Times New Roman"/>
        </w:rPr>
        <w:tab/>
        <w:t>Fica acordado que os acertos a serem realizados acontecerão sempre de acordo com os calendários de pagamentos.</w:t>
      </w:r>
    </w:p>
    <w:p w14:paraId="31EEAD92" w14:textId="77777777" w:rsidR="00F53C0A" w:rsidRPr="00395C3F" w:rsidRDefault="00F53C0A" w:rsidP="00F53C0A">
      <w:pPr>
        <w:tabs>
          <w:tab w:val="left" w:pos="567"/>
        </w:tabs>
        <w:spacing w:after="0" w:line="240" w:lineRule="auto"/>
        <w:jc w:val="both"/>
        <w:rPr>
          <w:rFonts w:ascii="Times New Roman" w:hAnsi="Times New Roman" w:cs="Times New Roman"/>
        </w:rPr>
      </w:pPr>
    </w:p>
    <w:p w14:paraId="2C858B43" w14:textId="77777777" w:rsidR="00F53C0A" w:rsidRPr="00395C3F" w:rsidRDefault="00F53C0A" w:rsidP="00F53C0A">
      <w:pPr>
        <w:shd w:val="clear" w:color="auto" w:fill="C5E0B3" w:themeFill="accent6" w:themeFillTint="66"/>
        <w:spacing w:after="0" w:line="240" w:lineRule="auto"/>
        <w:jc w:val="both"/>
        <w:rPr>
          <w:rFonts w:ascii="Times New Roman" w:hAnsi="Times New Roman" w:cs="Times New Roman"/>
          <w:b/>
          <w:bCs/>
        </w:rPr>
      </w:pPr>
      <w:r w:rsidRPr="00395C3F">
        <w:rPr>
          <w:rFonts w:ascii="Times New Roman" w:hAnsi="Times New Roman" w:cs="Times New Roman"/>
          <w:b/>
          <w:bCs/>
        </w:rPr>
        <w:t>13. DOS ACRÉSCIMOS E SUPRESSÕES:</w:t>
      </w:r>
    </w:p>
    <w:p w14:paraId="1A3C5F49"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13.1.</w:t>
      </w:r>
      <w:r w:rsidRPr="00395C3F">
        <w:rPr>
          <w:rFonts w:ascii="Times New Roman" w:hAnsi="Times New Roman" w:cs="Times New Roman"/>
        </w:rPr>
        <w:t xml:space="preserve"> Será possível a realização de acréscimos ou supressões de quantitativos dos bens, nos termos do art. 124, da Lei Federal n° 13.144/2021.</w:t>
      </w:r>
    </w:p>
    <w:p w14:paraId="1920341C" w14:textId="77777777" w:rsidR="00F53C0A" w:rsidRPr="00395C3F" w:rsidRDefault="00F53C0A" w:rsidP="00F53C0A">
      <w:pPr>
        <w:widowControl w:val="0"/>
        <w:spacing w:after="0" w:line="240" w:lineRule="auto"/>
        <w:ind w:right="-12"/>
        <w:jc w:val="both"/>
        <w:rPr>
          <w:rFonts w:ascii="Times New Roman" w:hAnsi="Times New Roman" w:cs="Times New Roman"/>
          <w:b/>
          <w:bCs/>
        </w:rPr>
      </w:pPr>
    </w:p>
    <w:p w14:paraId="037BDFAE" w14:textId="77777777" w:rsidR="00F53C0A" w:rsidRPr="00035AA7" w:rsidRDefault="00F53C0A" w:rsidP="00F53C0A">
      <w:pPr>
        <w:pStyle w:val="P"/>
        <w:shd w:val="clear" w:color="auto" w:fill="C5E0B3" w:themeFill="accent6" w:themeFillTint="66"/>
        <w:tabs>
          <w:tab w:val="left" w:pos="142"/>
        </w:tabs>
        <w:rPr>
          <w:bCs/>
          <w:sz w:val="22"/>
          <w:szCs w:val="22"/>
        </w:rPr>
      </w:pPr>
      <w:r w:rsidRPr="00035AA7">
        <w:rPr>
          <w:bCs/>
          <w:sz w:val="22"/>
          <w:szCs w:val="22"/>
        </w:rPr>
        <w:t>14. DO REAJUSTE CONTRATUAL:</w:t>
      </w:r>
    </w:p>
    <w:p w14:paraId="4240D0F4" w14:textId="77777777" w:rsidR="00F53C0A" w:rsidRPr="00035AA7" w:rsidRDefault="00F53C0A" w:rsidP="00F53C0A">
      <w:pPr>
        <w:spacing w:after="0" w:line="240" w:lineRule="auto"/>
        <w:jc w:val="both"/>
        <w:rPr>
          <w:rFonts w:ascii="Times New Roman" w:hAnsi="Times New Roman" w:cs="Times New Roman"/>
        </w:rPr>
      </w:pPr>
      <w:r w:rsidRPr="00035AA7">
        <w:rPr>
          <w:rFonts w:ascii="Times New Roman" w:hAnsi="Times New Roman" w:cs="Times New Roman"/>
          <w:b/>
        </w:rPr>
        <w:t>14.1</w:t>
      </w:r>
      <w:r w:rsidRPr="00035AA7">
        <w:rPr>
          <w:rFonts w:ascii="Times New Roman" w:hAnsi="Times New Roman" w:cs="Times New Roman"/>
          <w:bCs/>
        </w:rPr>
        <w:t xml:space="preserve"> </w:t>
      </w:r>
      <w:r w:rsidRPr="00035AA7">
        <w:rPr>
          <w:rFonts w:ascii="Times New Roman" w:hAnsi="Times New Roman" w:cs="Times New Roman"/>
        </w:rPr>
        <w:t xml:space="preserve">A data-base para eventual concessão de reajuste será a data do orçamento, cujo interstício mínimo para deferimento será o período de doze meses, contado da data-base, indexado pelo INPC. </w:t>
      </w:r>
      <w:r w:rsidRPr="00035AA7">
        <w:rPr>
          <w:rFonts w:ascii="Times New Roman" w:hAnsi="Times New Roman" w:cs="Times New Roman"/>
          <w:u w:val="single"/>
        </w:rPr>
        <w:t>Considerando que o contrato prevê duração inferior a esse período</w:t>
      </w:r>
      <w:r w:rsidRPr="00035AA7">
        <w:rPr>
          <w:rFonts w:ascii="Times New Roman" w:hAnsi="Times New Roman" w:cs="Times New Roman"/>
        </w:rPr>
        <w:t>, o reajuste somente será concedido caso haja prorrogação excepcional que dê ensejo à anualidade.</w:t>
      </w:r>
    </w:p>
    <w:p w14:paraId="7352896A" w14:textId="77777777" w:rsidR="00F53C0A" w:rsidRPr="00395C3F" w:rsidRDefault="00F53C0A" w:rsidP="00F53C0A">
      <w:pPr>
        <w:spacing w:after="0" w:line="240" w:lineRule="auto"/>
        <w:jc w:val="both"/>
        <w:rPr>
          <w:rFonts w:ascii="Times New Roman" w:hAnsi="Times New Roman" w:cs="Times New Roman"/>
          <w:color w:val="FF0000"/>
        </w:rPr>
      </w:pPr>
    </w:p>
    <w:p w14:paraId="406E8E89" w14:textId="77777777" w:rsidR="00F53C0A" w:rsidRPr="00395C3F" w:rsidRDefault="00F53C0A" w:rsidP="00F53C0A">
      <w:pPr>
        <w:shd w:val="clear" w:color="auto" w:fill="C5E0B3" w:themeFill="accent6" w:themeFillTint="66"/>
        <w:tabs>
          <w:tab w:val="left" w:pos="142"/>
        </w:tabs>
        <w:spacing w:after="0" w:line="240" w:lineRule="auto"/>
        <w:jc w:val="both"/>
        <w:rPr>
          <w:rFonts w:ascii="Times New Roman" w:hAnsi="Times New Roman" w:cs="Times New Roman"/>
          <w:b/>
          <w:bCs/>
        </w:rPr>
      </w:pPr>
      <w:r w:rsidRPr="00395C3F">
        <w:rPr>
          <w:rFonts w:ascii="Times New Roman" w:hAnsi="Times New Roman" w:cs="Times New Roman"/>
          <w:b/>
          <w:bCs/>
        </w:rPr>
        <w:t xml:space="preserve">15. DA REVISÃO:  </w:t>
      </w:r>
    </w:p>
    <w:p w14:paraId="6C5EEE51" w14:textId="77777777" w:rsidR="00F53C0A" w:rsidRPr="00395C3F" w:rsidRDefault="00F53C0A" w:rsidP="00F53C0A">
      <w:pPr>
        <w:tabs>
          <w:tab w:val="left" w:pos="142"/>
        </w:tabs>
        <w:spacing w:after="0" w:line="240" w:lineRule="auto"/>
        <w:jc w:val="both"/>
        <w:rPr>
          <w:rFonts w:ascii="Times New Roman" w:hAnsi="Times New Roman" w:cs="Times New Roman"/>
          <w:shd w:val="clear" w:color="auto" w:fill="FFFFFF"/>
        </w:rPr>
      </w:pPr>
      <w:r w:rsidRPr="00395C3F">
        <w:rPr>
          <w:rFonts w:ascii="Times New Roman" w:hAnsi="Times New Roman" w:cs="Times New Roman"/>
          <w:b/>
          <w:bCs/>
          <w:shd w:val="clear" w:color="auto" w:fill="FFFFFF"/>
        </w:rPr>
        <w:t>15.1</w:t>
      </w:r>
      <w:r w:rsidRPr="00395C3F">
        <w:rPr>
          <w:rFonts w:ascii="Times New Roman" w:hAnsi="Times New Roman" w:cs="Times New Roman"/>
          <w:shd w:val="clear" w:color="auto" w:fill="FFFFFF"/>
        </w:rPr>
        <w:t xml:space="preserve"> A revisão será concedida nos termos da Lei n. 14.133/2021.</w:t>
      </w:r>
    </w:p>
    <w:p w14:paraId="10E97D62" w14:textId="77777777" w:rsidR="00F53C0A" w:rsidRPr="00395C3F" w:rsidRDefault="00F53C0A" w:rsidP="00F53C0A">
      <w:pPr>
        <w:tabs>
          <w:tab w:val="left" w:pos="142"/>
        </w:tabs>
        <w:spacing w:after="0" w:line="240" w:lineRule="auto"/>
        <w:jc w:val="both"/>
        <w:rPr>
          <w:rFonts w:ascii="Times New Roman" w:hAnsi="Times New Roman" w:cs="Times New Roman"/>
          <w:shd w:val="clear" w:color="auto" w:fill="FFFFFF"/>
        </w:rPr>
      </w:pPr>
      <w:r w:rsidRPr="00395C3F">
        <w:rPr>
          <w:rFonts w:ascii="Times New Roman" w:hAnsi="Times New Roman" w:cs="Times New Roman"/>
          <w:b/>
          <w:bCs/>
          <w:shd w:val="clear" w:color="auto" w:fill="FFFFFF"/>
        </w:rPr>
        <w:t>15.1.1</w:t>
      </w:r>
      <w:r w:rsidRPr="00395C3F">
        <w:rPr>
          <w:rFonts w:ascii="Times New Roman" w:hAnsi="Times New Roman" w:cs="Times New Roman"/>
          <w:shd w:val="clear" w:color="auto" w:fill="FFFFFF"/>
        </w:rPr>
        <w:t xml:space="preserve"> O prazo para respostas dos pedidos de revisão será de 60 dias úteis.</w:t>
      </w:r>
    </w:p>
    <w:p w14:paraId="687BD810" w14:textId="77777777" w:rsidR="00F53C0A" w:rsidRPr="00395C3F" w:rsidRDefault="00F53C0A" w:rsidP="00F53C0A">
      <w:pPr>
        <w:tabs>
          <w:tab w:val="left" w:pos="142"/>
        </w:tabs>
        <w:spacing w:after="0" w:line="240" w:lineRule="auto"/>
        <w:jc w:val="both"/>
        <w:rPr>
          <w:rFonts w:ascii="Times New Roman" w:hAnsi="Times New Roman" w:cs="Times New Roman"/>
          <w:shd w:val="clear" w:color="auto" w:fill="FFFFFF"/>
        </w:rPr>
      </w:pPr>
    </w:p>
    <w:p w14:paraId="721CD83E" w14:textId="77777777" w:rsidR="00F53C0A" w:rsidRPr="00395C3F" w:rsidRDefault="00F53C0A" w:rsidP="00F53C0A">
      <w:pPr>
        <w:shd w:val="clear" w:color="auto" w:fill="C5E0B3" w:themeFill="accent6" w:themeFillTint="66"/>
        <w:tabs>
          <w:tab w:val="left" w:pos="142"/>
        </w:tabs>
        <w:spacing w:after="0" w:line="240" w:lineRule="auto"/>
        <w:jc w:val="both"/>
        <w:rPr>
          <w:rFonts w:ascii="Times New Roman" w:hAnsi="Times New Roman" w:cs="Times New Roman"/>
          <w:b/>
          <w:bCs/>
        </w:rPr>
      </w:pPr>
      <w:r w:rsidRPr="00395C3F">
        <w:rPr>
          <w:rFonts w:ascii="Times New Roman" w:hAnsi="Times New Roman" w:cs="Times New Roman"/>
          <w:b/>
          <w:bCs/>
        </w:rPr>
        <w:t>16. EVENTUAIS PEDIDOS DE REPACTUAÇÃO:</w:t>
      </w:r>
    </w:p>
    <w:p w14:paraId="57A0BB15" w14:textId="77777777" w:rsidR="00F53C0A" w:rsidRPr="00395C3F" w:rsidRDefault="00F53C0A" w:rsidP="00F53C0A">
      <w:pPr>
        <w:widowControl w:val="0"/>
        <w:overflowPunct w:val="0"/>
        <w:autoSpaceDE w:val="0"/>
        <w:autoSpaceDN w:val="0"/>
        <w:adjustRightInd w:val="0"/>
        <w:spacing w:after="0" w:line="240" w:lineRule="auto"/>
        <w:jc w:val="both"/>
        <w:rPr>
          <w:rFonts w:ascii="Times New Roman" w:hAnsi="Times New Roman" w:cs="Times New Roman"/>
          <w:shd w:val="clear" w:color="auto" w:fill="FFFFFF"/>
        </w:rPr>
      </w:pPr>
      <w:r w:rsidRPr="00395C3F">
        <w:rPr>
          <w:rFonts w:ascii="Times New Roman" w:hAnsi="Times New Roman" w:cs="Times New Roman"/>
          <w:b/>
          <w:bCs/>
        </w:rPr>
        <w:t>16.1</w:t>
      </w:r>
      <w:r w:rsidRPr="00395C3F">
        <w:rPr>
          <w:rFonts w:ascii="Times New Roman" w:hAnsi="Times New Roman" w:cs="Times New Roman"/>
        </w:rPr>
        <w:t xml:space="preserve"> </w:t>
      </w:r>
      <w:r w:rsidRPr="00395C3F">
        <w:rPr>
          <w:rFonts w:ascii="Times New Roman" w:hAnsi="Times New Roman" w:cs="Times New Roman"/>
          <w:shd w:val="clear" w:color="auto" w:fill="FFFFFF"/>
        </w:rPr>
        <w:t>O prazo para respostas dos pedidos de repactuação será de 60 dias úteis.</w:t>
      </w:r>
    </w:p>
    <w:p w14:paraId="4C35F882" w14:textId="77777777" w:rsidR="00F53C0A" w:rsidRPr="00395C3F" w:rsidRDefault="00F53C0A" w:rsidP="00F53C0A">
      <w:pPr>
        <w:spacing w:after="0" w:line="240" w:lineRule="auto"/>
        <w:jc w:val="both"/>
        <w:rPr>
          <w:rFonts w:ascii="Times New Roman" w:hAnsi="Times New Roman" w:cs="Times New Roman"/>
        </w:rPr>
      </w:pPr>
    </w:p>
    <w:p w14:paraId="4D8B71EF" w14:textId="77777777" w:rsidR="00F53C0A" w:rsidRPr="00395C3F" w:rsidRDefault="00F53C0A" w:rsidP="00F53C0A">
      <w:pPr>
        <w:pStyle w:val="Default"/>
        <w:shd w:val="clear" w:color="auto" w:fill="C5E0B3" w:themeFill="accent6" w:themeFillTint="66"/>
        <w:ind w:right="-12"/>
        <w:jc w:val="both"/>
        <w:rPr>
          <w:rFonts w:ascii="Times New Roman" w:hAnsi="Times New Roman" w:cs="Times New Roman"/>
          <w:sz w:val="22"/>
          <w:szCs w:val="22"/>
        </w:rPr>
      </w:pPr>
      <w:r w:rsidRPr="00395C3F">
        <w:rPr>
          <w:rFonts w:ascii="Times New Roman" w:hAnsi="Times New Roman" w:cs="Times New Roman"/>
          <w:b/>
          <w:bCs/>
          <w:sz w:val="22"/>
          <w:szCs w:val="22"/>
        </w:rPr>
        <w:t>17. PÚBLICO ALVO:</w:t>
      </w:r>
      <w:r w:rsidRPr="00395C3F">
        <w:rPr>
          <w:rFonts w:ascii="Times New Roman" w:hAnsi="Times New Roman" w:cs="Times New Roman"/>
          <w:b/>
          <w:bCs/>
          <w:sz w:val="22"/>
          <w:szCs w:val="22"/>
          <w:u w:val="single"/>
        </w:rPr>
        <w:t xml:space="preserve"> </w:t>
      </w:r>
    </w:p>
    <w:p w14:paraId="799ECE70"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17.1.</w:t>
      </w:r>
      <w:r w:rsidRPr="00395C3F">
        <w:rPr>
          <w:rFonts w:ascii="Times New Roman" w:hAnsi="Times New Roman" w:cs="Times New Roman"/>
        </w:rPr>
        <w:t xml:space="preserve"> Os defensores, servidores, estagiários e assistidos da Defensoria Pública Estadual.</w:t>
      </w:r>
    </w:p>
    <w:p w14:paraId="5C629F1D" w14:textId="77777777" w:rsidR="00F53C0A" w:rsidRPr="00395C3F" w:rsidRDefault="00F53C0A" w:rsidP="00F53C0A">
      <w:pPr>
        <w:spacing w:after="0" w:line="240" w:lineRule="auto"/>
        <w:jc w:val="both"/>
        <w:rPr>
          <w:rFonts w:ascii="Times New Roman" w:hAnsi="Times New Roman" w:cs="Times New Roman"/>
        </w:rPr>
      </w:pPr>
    </w:p>
    <w:p w14:paraId="4E7F0243"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95C3F">
        <w:rPr>
          <w:rFonts w:ascii="Times New Roman" w:hAnsi="Times New Roman" w:cs="Times New Roman"/>
          <w:b/>
        </w:rPr>
        <w:t>18. DA FISCALIZAÇÃO:</w:t>
      </w:r>
    </w:p>
    <w:p w14:paraId="79869F4D" w14:textId="77777777" w:rsidR="00F53C0A" w:rsidRPr="00395C3F" w:rsidRDefault="00F53C0A" w:rsidP="00F53C0A">
      <w:pPr>
        <w:widowControl w:val="0"/>
        <w:spacing w:after="0" w:line="240" w:lineRule="auto"/>
        <w:jc w:val="both"/>
        <w:rPr>
          <w:rFonts w:ascii="Times New Roman" w:hAnsi="Times New Roman" w:cs="Times New Roman"/>
        </w:rPr>
      </w:pPr>
      <w:r w:rsidRPr="00395C3F">
        <w:rPr>
          <w:rFonts w:ascii="Times New Roman" w:hAnsi="Times New Roman" w:cs="Times New Roman"/>
          <w:b/>
          <w:bCs/>
        </w:rPr>
        <w:t>18.1.</w:t>
      </w:r>
      <w:r w:rsidRPr="00395C3F">
        <w:rPr>
          <w:rFonts w:ascii="Times New Roman" w:hAnsi="Times New Roman" w:cs="Times New Roman"/>
        </w:rPr>
        <w:t xml:space="preserve"> A fiscalização será exercida por um representante da Defensoria Pública, designado pelo Órgão e servidor da Assessoria Jurídica Sistêmica da Instituição, ao qual competirá dirimir as dúvidas que surgirem e de tudo dará ciência a contratante (art. 117 da Lei nº 14.133/2021).</w:t>
      </w:r>
    </w:p>
    <w:p w14:paraId="3C9A3A72" w14:textId="77777777" w:rsidR="00F53C0A"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18.2.</w:t>
      </w:r>
      <w:r w:rsidRPr="00395C3F">
        <w:rPr>
          <w:rFonts w:ascii="Times New Roman" w:hAnsi="Times New Roman" w:cs="Times New Roman"/>
        </w:rPr>
        <w:t xml:space="preserve"> Tal Fiscalização não exclui nem reduz a responsabilidade da empresa contratada, inclusive perante terceiro, por qualquer irregularidade, resultante de imperfeições técnicas, vício redibitório, ou emprego de material inadequado ou de qualidade inferior e, na ocorrência desta, não implica corresponsabilidade da Defensoria Pública ou de seus agentes e prepostos.</w:t>
      </w:r>
    </w:p>
    <w:p w14:paraId="03C0E96E" w14:textId="77777777" w:rsidR="00F53C0A" w:rsidRPr="00395C3F" w:rsidRDefault="00F53C0A" w:rsidP="00F53C0A">
      <w:pPr>
        <w:spacing w:after="0" w:line="240" w:lineRule="auto"/>
        <w:jc w:val="both"/>
        <w:rPr>
          <w:rFonts w:ascii="Times New Roman" w:hAnsi="Times New Roman" w:cs="Times New Roman"/>
        </w:rPr>
      </w:pPr>
    </w:p>
    <w:p w14:paraId="1AC7D56A"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95C3F">
        <w:rPr>
          <w:rFonts w:ascii="Times New Roman" w:hAnsi="Times New Roman" w:cs="Times New Roman"/>
          <w:b/>
        </w:rPr>
        <w:t>19. DAS PRERROGATIVAS DA DEFENSORIA PÚBLICA:</w:t>
      </w:r>
    </w:p>
    <w:p w14:paraId="7F52FCAD" w14:textId="77777777" w:rsidR="00F53C0A" w:rsidRPr="00395C3F" w:rsidRDefault="00F53C0A" w:rsidP="00F53C0A">
      <w:pPr>
        <w:widowControl w:val="0"/>
        <w:spacing w:after="0" w:line="240" w:lineRule="auto"/>
        <w:jc w:val="both"/>
        <w:rPr>
          <w:rFonts w:ascii="Times New Roman" w:hAnsi="Times New Roman" w:cs="Times New Roman"/>
        </w:rPr>
      </w:pPr>
      <w:r w:rsidRPr="00395C3F">
        <w:rPr>
          <w:rFonts w:ascii="Times New Roman" w:hAnsi="Times New Roman" w:cs="Times New Roman"/>
          <w:b/>
          <w:bCs/>
        </w:rPr>
        <w:t>19.1.</w:t>
      </w:r>
      <w:r w:rsidRPr="00395C3F">
        <w:rPr>
          <w:rFonts w:ascii="Times New Roman" w:hAnsi="Times New Roman" w:cs="Times New Roman"/>
        </w:rPr>
        <w:t xml:space="preserve"> A empresa contratada reconhece os direitos da Defensoria Pública Estadual concernente a:</w:t>
      </w:r>
    </w:p>
    <w:p w14:paraId="2DB46964" w14:textId="77777777" w:rsidR="00F53C0A" w:rsidRPr="00395C3F" w:rsidRDefault="00F53C0A" w:rsidP="00F53C0A">
      <w:pPr>
        <w:widowControl w:val="0"/>
        <w:spacing w:after="0" w:line="240" w:lineRule="auto"/>
        <w:jc w:val="both"/>
        <w:rPr>
          <w:rFonts w:ascii="Times New Roman" w:hAnsi="Times New Roman" w:cs="Times New Roman"/>
        </w:rPr>
      </w:pPr>
      <w:r w:rsidRPr="00395C3F">
        <w:rPr>
          <w:rFonts w:ascii="Times New Roman" w:hAnsi="Times New Roman" w:cs="Times New Roman"/>
          <w:b/>
          <w:bCs/>
        </w:rPr>
        <w:t>19.1.1.</w:t>
      </w:r>
      <w:r w:rsidRPr="00395C3F">
        <w:rPr>
          <w:rFonts w:ascii="Times New Roman" w:hAnsi="Times New Roman" w:cs="Times New Roman"/>
        </w:rPr>
        <w:t xml:space="preserve"> rescindi-lo, unilateralmente, nos casos especificados no artigo 104 da Lei 14133/2021;</w:t>
      </w:r>
    </w:p>
    <w:p w14:paraId="7D3BF492" w14:textId="77777777" w:rsidR="00F53C0A" w:rsidRPr="00395C3F" w:rsidRDefault="00F53C0A" w:rsidP="00F53C0A">
      <w:pPr>
        <w:widowControl w:val="0"/>
        <w:spacing w:after="0" w:line="240" w:lineRule="auto"/>
        <w:jc w:val="both"/>
        <w:rPr>
          <w:rFonts w:ascii="Times New Roman" w:hAnsi="Times New Roman" w:cs="Times New Roman"/>
        </w:rPr>
      </w:pPr>
      <w:r w:rsidRPr="00395C3F">
        <w:rPr>
          <w:rFonts w:ascii="Times New Roman" w:hAnsi="Times New Roman" w:cs="Times New Roman"/>
          <w:b/>
          <w:bCs/>
        </w:rPr>
        <w:t>19.1.2</w:t>
      </w:r>
      <w:r w:rsidRPr="00395C3F">
        <w:rPr>
          <w:rFonts w:ascii="Times New Roman" w:hAnsi="Times New Roman" w:cs="Times New Roman"/>
        </w:rPr>
        <w:t>. aplicar as sanções motivadas pela inexecução, total ou parcial do contrato;</w:t>
      </w:r>
    </w:p>
    <w:p w14:paraId="00227DAE"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19.1.3.</w:t>
      </w:r>
      <w:r w:rsidRPr="00395C3F">
        <w:rPr>
          <w:rFonts w:ascii="Times New Roman" w:hAnsi="Times New Roman" w:cs="Times New Roman"/>
        </w:rPr>
        <w:t xml:space="preserve"> fiscalizar a execução do ajuste.</w:t>
      </w:r>
    </w:p>
    <w:p w14:paraId="463C1A68" w14:textId="77777777" w:rsidR="00F53C0A" w:rsidRPr="00395C3F" w:rsidRDefault="00F53C0A" w:rsidP="00F53C0A">
      <w:pPr>
        <w:spacing w:after="0" w:line="240" w:lineRule="auto"/>
        <w:jc w:val="both"/>
        <w:rPr>
          <w:rStyle w:val="Hyperlink"/>
          <w:rFonts w:ascii="Times New Roman" w:hAnsi="Times New Roman" w:cs="Times New Roman"/>
        </w:rPr>
      </w:pPr>
    </w:p>
    <w:p w14:paraId="0ACDE958" w14:textId="77777777" w:rsidR="00F53C0A" w:rsidRPr="00395C3F" w:rsidRDefault="00F53C0A" w:rsidP="00F53C0A">
      <w:pPr>
        <w:widowControl w:val="0"/>
        <w:shd w:val="clear" w:color="auto" w:fill="C5E0B3" w:themeFill="accent6" w:themeFillTint="66"/>
        <w:spacing w:after="0" w:line="240" w:lineRule="auto"/>
        <w:jc w:val="both"/>
        <w:rPr>
          <w:rFonts w:ascii="Times New Roman" w:hAnsi="Times New Roman" w:cs="Times New Roman"/>
          <w:b/>
        </w:rPr>
      </w:pPr>
      <w:r w:rsidRPr="00395C3F">
        <w:rPr>
          <w:rFonts w:ascii="Times New Roman" w:hAnsi="Times New Roman" w:cs="Times New Roman"/>
          <w:b/>
        </w:rPr>
        <w:t>20. DAS SANÇÕES ADMINISTRATIVAS:</w:t>
      </w:r>
    </w:p>
    <w:p w14:paraId="187D8381"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20.1.</w:t>
      </w:r>
      <w:r w:rsidRPr="00395C3F">
        <w:rPr>
          <w:rFonts w:ascii="Times New Roman" w:eastAsia="Calibri" w:hAnsi="Times New Roman" w:cs="Times New Roman"/>
        </w:rPr>
        <w:t xml:space="preserve">A Administração poderá aplicar à contratada as penalidades abaixo descritas, conforme prevê a Lei n° 14.133/2021: </w:t>
      </w:r>
    </w:p>
    <w:p w14:paraId="222A97A0"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20.1.1. </w:t>
      </w:r>
      <w:r w:rsidRPr="00395C3F">
        <w:rPr>
          <w:rFonts w:ascii="Times New Roman" w:eastAsia="Calibri" w:hAnsi="Times New Roman" w:cs="Times New Roman"/>
        </w:rPr>
        <w:t xml:space="preserve">Pelo atraso ou recusa imotivada em fornecer os bens, ou ainda pela inexecução parcial ou total das cláusulas, a contratada poderá incorrer em: </w:t>
      </w:r>
    </w:p>
    <w:p w14:paraId="57078B99" w14:textId="77777777" w:rsidR="00F53C0A" w:rsidRPr="00395C3F" w:rsidRDefault="00F53C0A" w:rsidP="00F53C0A">
      <w:pPr>
        <w:spacing w:after="0" w:line="240" w:lineRule="auto"/>
        <w:jc w:val="both"/>
        <w:rPr>
          <w:rFonts w:ascii="Times New Roman" w:eastAsia="Calibri" w:hAnsi="Times New Roman" w:cs="Times New Roman"/>
        </w:rPr>
      </w:pPr>
      <w:r w:rsidRPr="00395C3F">
        <w:rPr>
          <w:rFonts w:ascii="Times New Roman" w:eastAsia="Calibri" w:hAnsi="Times New Roman" w:cs="Times New Roman"/>
        </w:rPr>
        <w:t>a) Advertência por escrito, será aplicada exclusivamente pela infração administrativa de dar causa a inexecução parcial do contrato</w:t>
      </w:r>
      <w:r w:rsidRPr="00395C3F">
        <w:rPr>
          <w:rFonts w:ascii="Times New Roman" w:hAnsi="Times New Roman" w:cs="Times New Roman"/>
        </w:rPr>
        <w:t>, conforme estabelece o art. 156, §2º, da Lei n.º 14.133/2021</w:t>
      </w:r>
      <w:r w:rsidRPr="00395C3F">
        <w:rPr>
          <w:rFonts w:ascii="Times New Roman" w:eastAsia="Calibri" w:hAnsi="Times New Roman" w:cs="Times New Roman"/>
        </w:rPr>
        <w:t xml:space="preserve">; </w:t>
      </w:r>
    </w:p>
    <w:p w14:paraId="57834871"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rPr>
        <w:t xml:space="preserve">b) Multa de até 0,5% (cinco décimos por cento) do valor total empenhado por dia de atraso injustificado, limitada a incidência a 10 (dez) dias; </w:t>
      </w:r>
    </w:p>
    <w:p w14:paraId="627F0B6A"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rPr>
        <w:t xml:space="preserve">c) Multa de até 10% (dez por cento) do valor total empenhado, no caso de configuração de inexecução parcial; </w:t>
      </w:r>
    </w:p>
    <w:p w14:paraId="3EE5BEB8"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rPr>
        <w:t xml:space="preserve">d) Multa de até 15% (quinze por cento) do valor total empenhado, no caso de configuração de inexecução total; </w:t>
      </w:r>
    </w:p>
    <w:p w14:paraId="0ED27130"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rPr>
        <w:lastRenderedPageBreak/>
        <w:t xml:space="preserve">e) Para os casos de multas não previstas, aplicar-se-á o valor de 2% (dois por cento) sobre o valor empenhado; </w:t>
      </w:r>
    </w:p>
    <w:p w14:paraId="3A4CF7D5"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rPr>
        <w:t xml:space="preserve">f) Será configurada a inexecução parcial quando houver atraso injustificado por mais de 10 (dez) dias após o término do prazo fixado para a entrega do objeto, até o limite de 30 (trinta) dias; </w:t>
      </w:r>
    </w:p>
    <w:p w14:paraId="35CC8577"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rPr>
        <w:t xml:space="preserve">g) Será configurada a inexecução total do objeto, quando: </w:t>
      </w:r>
    </w:p>
    <w:p w14:paraId="0228ECF8" w14:textId="77777777" w:rsidR="00F53C0A" w:rsidRPr="00395C3F" w:rsidRDefault="00F53C0A" w:rsidP="00F53C0A">
      <w:pPr>
        <w:pStyle w:val="Default"/>
        <w:jc w:val="both"/>
        <w:rPr>
          <w:rFonts w:ascii="Times New Roman" w:eastAsia="Calibri" w:hAnsi="Times New Roman" w:cs="Times New Roman"/>
          <w:color w:val="auto"/>
          <w:sz w:val="22"/>
          <w:szCs w:val="22"/>
        </w:rPr>
      </w:pPr>
      <w:r w:rsidRPr="00395C3F">
        <w:rPr>
          <w:rFonts w:ascii="Times New Roman" w:eastAsia="Calibri" w:hAnsi="Times New Roman" w:cs="Times New Roman"/>
          <w:color w:val="auto"/>
          <w:sz w:val="22"/>
          <w:szCs w:val="22"/>
        </w:rPr>
        <w:t xml:space="preserve">g1) Houver atraso injustificado por mais de 30 (trinta) dias após o término do prazo fixado para a entrega do objeto, sem que qualquer parcela do objeto tenha sido entregue; </w:t>
      </w:r>
    </w:p>
    <w:p w14:paraId="77178530"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rPr>
        <w:t xml:space="preserve">g2) Todo fornecimento do bem que não for aceita pela fiscalização por não atender às especificações. </w:t>
      </w:r>
    </w:p>
    <w:p w14:paraId="5C5D6AE3"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20.2. A sanção prevista de impedimento de licitar e contratar será aplicada ao responsável pelas infrações administrativas e </w:t>
      </w:r>
      <w:r w:rsidRPr="00395C3F">
        <w:rPr>
          <w:rFonts w:ascii="Times New Roman" w:hAnsi="Times New Roman" w:cs="Times New Roman"/>
          <w:shd w:val="clear" w:color="auto" w:fill="FFFFFF"/>
        </w:rPr>
        <w:t>previstas nos incisos II, III, IV, V, VI e VII do caput do art. 155 da lei 14.133/21, quando não se justificar a imposição de penalidade mais grave, e impedirá o responsável de licitar ou contratar no âmbito da Administração Pública direta e indireta do ente federativo que tiver aplicado a sanção, pelo prazo máximo de 3 (três) anos.</w:t>
      </w:r>
    </w:p>
    <w:p w14:paraId="06DA7F54" w14:textId="77777777" w:rsidR="00F53C0A" w:rsidRPr="00395C3F" w:rsidRDefault="00F53C0A" w:rsidP="00F53C0A">
      <w:pPr>
        <w:autoSpaceDE w:val="0"/>
        <w:autoSpaceDN w:val="0"/>
        <w:adjustRightInd w:val="0"/>
        <w:spacing w:after="0" w:line="240" w:lineRule="auto"/>
        <w:jc w:val="both"/>
        <w:rPr>
          <w:rFonts w:ascii="Times New Roman" w:hAnsi="Times New Roman" w:cs="Times New Roman"/>
          <w:shd w:val="clear" w:color="auto" w:fill="FFFFFF"/>
        </w:rPr>
      </w:pPr>
      <w:r w:rsidRPr="00395C3F">
        <w:rPr>
          <w:rFonts w:ascii="Times New Roman" w:hAnsi="Times New Roman" w:cs="Times New Roman"/>
          <w:b/>
          <w:bCs/>
          <w:shd w:val="clear" w:color="auto" w:fill="FFFFFF"/>
        </w:rPr>
        <w:t>20.2.1</w:t>
      </w:r>
      <w:r w:rsidRPr="00395C3F">
        <w:rPr>
          <w:rFonts w:ascii="Times New Roman" w:hAnsi="Times New Roman" w:cs="Times New Roman"/>
          <w:shd w:val="clear" w:color="auto" w:fill="FFFFFF"/>
        </w:rPr>
        <w:t xml:space="preserve"> A sanção de declaração de inidoneidade de contratar e licitar será aplicada ao responsável pelas infrações administrativas previstas nos incisos VIII, IX, X, XI e XII do caput do art. 155 da lei 14.133/21, bem como pelas infrações administrativas previstas nos incisos II, III, IV, V, VI e VII do caput do referido artigo que justifiquem a imposição de penalidade mais grave que a sanção referida no § 4º do artigo 156, e impedirá o responsável de licitar ou contratar no âmbito da Administração Pública direta e indireta de todos os entes federativos, pelo prazo mínimo de 3 (três) anos e máximo de 6 (seis) anos.</w:t>
      </w:r>
    </w:p>
    <w:p w14:paraId="07536C78"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20.3. </w:t>
      </w:r>
      <w:r w:rsidRPr="00395C3F">
        <w:rPr>
          <w:rFonts w:ascii="Times New Roman" w:eastAsia="Calibri" w:hAnsi="Times New Roman" w:cs="Times New Roman"/>
        </w:rPr>
        <w:t xml:space="preserve">A multa eventualmente imposta à contratada será automaticamente descontada da fatura a que fizer jus, acrescida de juros moratórios de 1% (um por cento) ao mês. Caso não tenha valor a receber da Defensoria Pública, ser-lhe-á concedido prazo de 05 (cinco) dias úteis, contados a partir da notificação, para que efetue o pagamento ou apresente defesa. Não realizando o pagamento ou não apresentado defesa no prazo devido, os dados da contratada serão encaminhados ao Órgão competente para proceder a inscrição da mesma na Dívida Ativa do Estado; </w:t>
      </w:r>
    </w:p>
    <w:p w14:paraId="2674FEDA"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20.4. </w:t>
      </w:r>
      <w:r w:rsidRPr="00395C3F">
        <w:rPr>
          <w:rFonts w:ascii="Times New Roman" w:eastAsia="Calibri" w:hAnsi="Times New Roman" w:cs="Times New Roman"/>
        </w:rPr>
        <w:t xml:space="preserve">As multas e sanções previstas neste Contrato não eximem a contratada da reparação de eventuais danos, perdas ou prejuízos que seus atos venham a causar à Administração; </w:t>
      </w:r>
    </w:p>
    <w:p w14:paraId="7161C111"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20.5. </w:t>
      </w:r>
      <w:r w:rsidRPr="00395C3F">
        <w:rPr>
          <w:rFonts w:ascii="Times New Roman" w:eastAsia="Calibri" w:hAnsi="Times New Roman" w:cs="Times New Roman"/>
        </w:rPr>
        <w:t xml:space="preserve">As sanções previstas nesta cláusula são independentes entre si, podendo ser aplicadas isoladamente ou cumulativamente no caso das multas, sem prejuízo a outras medidas cabíveis; </w:t>
      </w:r>
    </w:p>
    <w:p w14:paraId="4E389B24"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20.6. </w:t>
      </w:r>
      <w:r w:rsidRPr="00395C3F">
        <w:rPr>
          <w:rFonts w:ascii="Times New Roman" w:eastAsia="Calibri" w:hAnsi="Times New Roman" w:cs="Times New Roman"/>
        </w:rPr>
        <w:t xml:space="preserve">Se o motivo ocorrer por comprovado impedimento ou por motivo de reconhecida força maior, devidamente justificado e aceito pela Administração do contratante, o contratado ficará isento das penalidades mencionadas; </w:t>
      </w:r>
    </w:p>
    <w:p w14:paraId="6CA4988E"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20.7. </w:t>
      </w:r>
      <w:r w:rsidRPr="00395C3F">
        <w:rPr>
          <w:rFonts w:ascii="Times New Roman" w:eastAsia="Calibri" w:hAnsi="Times New Roman" w:cs="Times New Roman"/>
        </w:rPr>
        <w:t xml:space="preserve">A aplicação de qualquer das penalidades previstas realizar-se-á assegurado o contraditório e ampla defesa, observando o procedimento previsto na Lei n° 14.133/2021; </w:t>
      </w:r>
    </w:p>
    <w:p w14:paraId="017D6FAF"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eastAsia="Calibri" w:hAnsi="Times New Roman" w:cs="Times New Roman"/>
          <w:b/>
          <w:bCs/>
        </w:rPr>
        <w:t xml:space="preserve">20.8. </w:t>
      </w:r>
      <w:r w:rsidRPr="00395C3F">
        <w:rPr>
          <w:rFonts w:ascii="Times New Roman" w:eastAsia="Calibri" w:hAnsi="Times New Roman" w:cs="Times New Roman"/>
        </w:rPr>
        <w:t xml:space="preserve">A autoridade competente na aplicação das sanções, levará em consideração </w:t>
      </w:r>
      <w:r w:rsidRPr="00395C3F">
        <w:rPr>
          <w:rFonts w:ascii="Times New Roman" w:hAnsi="Times New Roman" w:cs="Times New Roman"/>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443235DC" w14:textId="77777777" w:rsidR="00F53C0A" w:rsidRPr="00395C3F" w:rsidRDefault="00F53C0A" w:rsidP="00F53C0A">
      <w:pPr>
        <w:spacing w:after="0" w:line="240" w:lineRule="auto"/>
        <w:jc w:val="both"/>
        <w:rPr>
          <w:rFonts w:ascii="Times New Roman" w:hAnsi="Times New Roman" w:cs="Times New Roman"/>
          <w:bCs/>
        </w:rPr>
      </w:pPr>
    </w:p>
    <w:p w14:paraId="554915FC"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395C3F">
        <w:rPr>
          <w:rFonts w:ascii="Times New Roman" w:hAnsi="Times New Roman" w:cs="Times New Roman"/>
          <w:b/>
        </w:rPr>
        <w:t>21. DA RESCISÃO:</w:t>
      </w:r>
    </w:p>
    <w:p w14:paraId="6FDD3A69"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21.1. </w:t>
      </w:r>
      <w:r w:rsidRPr="00395C3F">
        <w:rPr>
          <w:rFonts w:ascii="Times New Roman" w:eastAsia="Calibri" w:hAnsi="Times New Roman" w:cs="Times New Roman"/>
        </w:rPr>
        <w:t xml:space="preserve">O Contrato poderá ser rescindido pelos motivos previstos nos artigos 137, 138 e 139 da Lei n.º 14.133/2021, acarretando as consequências previstas legalmente; </w:t>
      </w:r>
    </w:p>
    <w:p w14:paraId="1516D47E"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21.2. A Contratada reconhece os direitos da Contratante em caso de rescisão administrativa. </w:t>
      </w:r>
    </w:p>
    <w:p w14:paraId="27E2B37A"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21.3. </w:t>
      </w:r>
      <w:r w:rsidRPr="00395C3F">
        <w:rPr>
          <w:rFonts w:ascii="Times New Roman" w:eastAsia="Calibri" w:hAnsi="Times New Roman" w:cs="Times New Roman"/>
        </w:rPr>
        <w:t xml:space="preserve">A rescisão, por algum dos motivos previstos na Lei nº 14.133/2021, não dará à Contratado direito a indenização a qualquer título, independentemente de interpelação judicial ou extrajudicial; </w:t>
      </w:r>
    </w:p>
    <w:p w14:paraId="3F0C10A8" w14:textId="77777777" w:rsidR="00F53C0A" w:rsidRPr="00395C3F" w:rsidRDefault="00F53C0A" w:rsidP="00F53C0A">
      <w:pPr>
        <w:autoSpaceDE w:val="0"/>
        <w:autoSpaceDN w:val="0"/>
        <w:adjustRightInd w:val="0"/>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t xml:space="preserve">21.4. </w:t>
      </w:r>
      <w:r w:rsidRPr="00395C3F">
        <w:rPr>
          <w:rFonts w:ascii="Times New Roman" w:eastAsia="Calibri" w:hAnsi="Times New Roman" w:cs="Times New Roman"/>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4CE7E5DB" w14:textId="77777777" w:rsidR="00F53C0A" w:rsidRPr="00395C3F" w:rsidRDefault="00F53C0A" w:rsidP="00F53C0A">
      <w:pPr>
        <w:spacing w:after="0" w:line="240" w:lineRule="auto"/>
        <w:jc w:val="both"/>
        <w:rPr>
          <w:rFonts w:ascii="Times New Roman" w:eastAsia="Calibri" w:hAnsi="Times New Roman" w:cs="Times New Roman"/>
        </w:rPr>
      </w:pPr>
      <w:r w:rsidRPr="00395C3F">
        <w:rPr>
          <w:rFonts w:ascii="Times New Roman" w:eastAsia="Calibri" w:hAnsi="Times New Roman" w:cs="Times New Roman"/>
          <w:b/>
          <w:bCs/>
        </w:rPr>
        <w:lastRenderedPageBreak/>
        <w:t>21.5</w:t>
      </w:r>
      <w:r w:rsidRPr="00395C3F">
        <w:rPr>
          <w:rFonts w:ascii="Times New Roman" w:eastAsia="Calibri" w:hAnsi="Times New Roman" w:cs="Times New Roman"/>
        </w:rPr>
        <w:t>. Fica expressamente acordado que, em caso de rescisão, nenhuma remuneração será cabível, a não ser o ressarcimento de despesas autorizadas pela Contratante, previstas no Contrato e comprovadamente realizadas pela Contratada.</w:t>
      </w:r>
    </w:p>
    <w:p w14:paraId="7769E0D1" w14:textId="77777777" w:rsidR="00F53C0A" w:rsidRPr="00395C3F" w:rsidRDefault="00F53C0A" w:rsidP="00F53C0A">
      <w:pPr>
        <w:spacing w:after="0" w:line="240" w:lineRule="auto"/>
        <w:jc w:val="both"/>
        <w:rPr>
          <w:rFonts w:ascii="Times New Roman" w:hAnsi="Times New Roman" w:cs="Times New Roman"/>
          <w:bCs/>
        </w:rPr>
      </w:pPr>
    </w:p>
    <w:p w14:paraId="33E29F19"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rPr>
      </w:pPr>
      <w:r w:rsidRPr="00395C3F">
        <w:rPr>
          <w:rFonts w:ascii="Times New Roman" w:hAnsi="Times New Roman" w:cs="Times New Roman"/>
          <w:b/>
        </w:rPr>
        <w:t>22. DOS CASOS OMISSOS:</w:t>
      </w:r>
    </w:p>
    <w:p w14:paraId="17FE4E96" w14:textId="77777777" w:rsidR="00F53C0A" w:rsidRPr="00395C3F" w:rsidRDefault="00F53C0A" w:rsidP="00F53C0A">
      <w:pPr>
        <w:spacing w:after="0" w:line="240" w:lineRule="auto"/>
        <w:jc w:val="both"/>
        <w:rPr>
          <w:rFonts w:ascii="Times New Roman" w:hAnsi="Times New Roman" w:cs="Times New Roman"/>
          <w:color w:val="FF0000"/>
        </w:rPr>
      </w:pPr>
      <w:r w:rsidRPr="00395C3F">
        <w:rPr>
          <w:rFonts w:ascii="Times New Roman" w:hAnsi="Times New Roman" w:cs="Times New Roman"/>
          <w:b/>
          <w:bCs/>
        </w:rPr>
        <w:t>22.1.</w:t>
      </w:r>
      <w:r w:rsidRPr="00395C3F">
        <w:rPr>
          <w:rFonts w:ascii="Times New Roman" w:hAnsi="Times New Roman" w:cs="Times New Roman"/>
        </w:rPr>
        <w:t xml:space="preserve"> Os casos omissos deverão ser dirimidos de acordo com a Lei</w:t>
      </w:r>
      <w:r w:rsidRPr="00395C3F">
        <w:rPr>
          <w:rFonts w:ascii="Times New Roman" w:hAnsi="Times New Roman" w:cs="Times New Roman"/>
          <w:spacing w:val="8"/>
        </w:rPr>
        <w:t xml:space="preserve"> </w:t>
      </w:r>
      <w:r w:rsidRPr="00395C3F">
        <w:rPr>
          <w:rFonts w:ascii="Times New Roman" w:hAnsi="Times New Roman" w:cs="Times New Roman"/>
        </w:rPr>
        <w:t>14.133/2021 c/c Decreto Estadual nº 1126/2021.</w:t>
      </w:r>
    </w:p>
    <w:p w14:paraId="1219956E" w14:textId="77777777" w:rsidR="00F53C0A" w:rsidRPr="00395C3F" w:rsidRDefault="00F53C0A" w:rsidP="00F53C0A">
      <w:pPr>
        <w:spacing w:after="0" w:line="240" w:lineRule="auto"/>
        <w:jc w:val="both"/>
        <w:rPr>
          <w:rFonts w:ascii="Times New Roman" w:hAnsi="Times New Roman" w:cs="Times New Roman"/>
        </w:rPr>
      </w:pPr>
    </w:p>
    <w:p w14:paraId="7A8654A1" w14:textId="77777777" w:rsidR="00F53C0A" w:rsidRPr="00395C3F"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rPr>
      </w:pPr>
      <w:r w:rsidRPr="00395C3F">
        <w:rPr>
          <w:rFonts w:ascii="Times New Roman" w:hAnsi="Times New Roman" w:cs="Times New Roman"/>
          <w:b/>
        </w:rPr>
        <w:t>23. RESULTADOS ESPERADOS DIRETOS E INDIRETOS</w:t>
      </w:r>
      <w:r w:rsidRPr="00395C3F">
        <w:rPr>
          <w:rFonts w:ascii="Times New Roman" w:hAnsi="Times New Roman" w:cs="Times New Roman"/>
        </w:rPr>
        <w:t xml:space="preserve">: </w:t>
      </w:r>
    </w:p>
    <w:p w14:paraId="0E69A31F" w14:textId="6004AFB5" w:rsidR="00F53C0A" w:rsidRPr="00D178A3" w:rsidRDefault="00F53C0A" w:rsidP="00F53C0A">
      <w:pPr>
        <w:spacing w:after="0" w:line="240" w:lineRule="auto"/>
        <w:jc w:val="both"/>
        <w:rPr>
          <w:rFonts w:ascii="Times New Roman" w:hAnsi="Times New Roman" w:cs="Times New Roman"/>
        </w:rPr>
      </w:pPr>
      <w:r w:rsidRPr="00D178A3">
        <w:rPr>
          <w:rFonts w:ascii="Times New Roman" w:hAnsi="Times New Roman" w:cs="Times New Roman"/>
          <w:b/>
          <w:bCs/>
        </w:rPr>
        <w:t>23.1</w:t>
      </w:r>
      <w:r w:rsidRPr="00D178A3">
        <w:rPr>
          <w:rFonts w:ascii="Times New Roman" w:hAnsi="Times New Roman" w:cs="Times New Roman"/>
        </w:rPr>
        <w:t xml:space="preserve">. </w:t>
      </w:r>
      <w:r w:rsidR="00D178A3" w:rsidRPr="00D178A3">
        <w:rPr>
          <w:rFonts w:ascii="Times New Roman" w:hAnsi="Times New Roman" w:cs="Times New Roman"/>
        </w:rPr>
        <w:t>Com a realização do treinamento, espera-se que os servidores da Gestão Funcional e da Coordenadoria de Tecnologia a Informações se capacitem acerca das peculiaridades de cada evento, bem como compreendam a gestão que envolve os envios dos mesmos, que saibam atrelar todas as rubricas da folha da Defensoria à tabela do eSocial e ainda obtenham conhecimento de como o eSocial está programado para fiscalizar eletronicamente cada envio. Espera-se ainda que os servidores obtenham instrução necessária diante das particularidades de cada carga de informações, com vistas a mitigação de riscos, notadamente quanto ao cruzamento de dados.</w:t>
      </w:r>
    </w:p>
    <w:p w14:paraId="05A38ED8" w14:textId="77777777" w:rsidR="00F53C0A" w:rsidRPr="00395C3F" w:rsidRDefault="00F53C0A" w:rsidP="00F53C0A">
      <w:pPr>
        <w:spacing w:after="0" w:line="240" w:lineRule="auto"/>
        <w:jc w:val="both"/>
        <w:rPr>
          <w:rFonts w:ascii="Times New Roman" w:hAnsi="Times New Roman" w:cs="Times New Roman"/>
        </w:rPr>
      </w:pPr>
    </w:p>
    <w:p w14:paraId="6EAB98E2" w14:textId="77777777" w:rsidR="00F53C0A" w:rsidRPr="00395C3F" w:rsidRDefault="00F53C0A" w:rsidP="00F53C0A">
      <w:pPr>
        <w:widowControl w:val="0"/>
        <w:shd w:val="clear" w:color="auto" w:fill="C5E0B3" w:themeFill="accent6" w:themeFillTint="66"/>
        <w:spacing w:after="0" w:line="240" w:lineRule="auto"/>
        <w:ind w:right="-12"/>
        <w:rPr>
          <w:rFonts w:ascii="Times New Roman" w:hAnsi="Times New Roman" w:cs="Times New Roman"/>
          <w:b/>
        </w:rPr>
      </w:pPr>
      <w:r w:rsidRPr="00395C3F">
        <w:rPr>
          <w:rFonts w:ascii="Times New Roman" w:hAnsi="Times New Roman" w:cs="Times New Roman"/>
          <w:b/>
        </w:rPr>
        <w:t>24. DA ANTICORRUPÇÃO:</w:t>
      </w:r>
    </w:p>
    <w:p w14:paraId="4814FA95"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24.1.</w:t>
      </w:r>
      <w:r w:rsidRPr="00395C3F">
        <w:rPr>
          <w:rFonts w:ascii="Times New Roman" w:hAnsi="Times New Roman" w:cs="Times New Roman"/>
        </w:rPr>
        <w:t xml:space="preserve"> Para a execução deste contrato e/ou instrumento equivalente a 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67DDEFEE" w14:textId="77777777" w:rsidR="00F53C0A" w:rsidRPr="00395C3F" w:rsidRDefault="00F53C0A" w:rsidP="00F53C0A">
      <w:pPr>
        <w:spacing w:after="0" w:line="240" w:lineRule="auto"/>
        <w:jc w:val="both"/>
        <w:rPr>
          <w:rFonts w:ascii="Times New Roman" w:hAnsi="Times New Roman" w:cs="Times New Roman"/>
        </w:rPr>
      </w:pPr>
    </w:p>
    <w:p w14:paraId="484A7A71" w14:textId="77777777" w:rsidR="00F53C0A" w:rsidRPr="00395C3F" w:rsidRDefault="00F53C0A" w:rsidP="00F53C0A">
      <w:pPr>
        <w:shd w:val="clear" w:color="auto" w:fill="C5E0B3" w:themeFill="accent6" w:themeFillTint="66"/>
        <w:spacing w:after="0" w:line="240" w:lineRule="auto"/>
        <w:rPr>
          <w:rFonts w:ascii="Times New Roman" w:hAnsi="Times New Roman" w:cs="Times New Roman"/>
          <w:b/>
          <w:bCs/>
        </w:rPr>
      </w:pPr>
      <w:r w:rsidRPr="00395C3F">
        <w:rPr>
          <w:rFonts w:ascii="Times New Roman" w:hAnsi="Times New Roman" w:cs="Times New Roman"/>
          <w:b/>
          <w:bCs/>
        </w:rPr>
        <w:t>25 DA PROTEÇÃO DE DADOS PESSOAIS</w:t>
      </w:r>
    </w:p>
    <w:p w14:paraId="6C4819FD"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w:t>
      </w:r>
      <w:r w:rsidRPr="00395C3F">
        <w:rPr>
          <w:rFonts w:ascii="Times New Roman" w:hAnsi="Times New Roman" w:cs="Times New Roman"/>
        </w:rPr>
        <w:t xml:space="preserve"> Em virtude da vigência da Lei Geral de Proteção de Dados Pessoais (Lei nº 13.709/2018 – LGPD”), que dispõe sobre o tratamento de dados pessoais, inclusive nos meios digitais, fica estabelecido que: </w:t>
      </w:r>
    </w:p>
    <w:p w14:paraId="2519F00E"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25.1.1</w:t>
      </w:r>
      <w:r w:rsidRPr="00395C3F">
        <w:rPr>
          <w:rFonts w:ascii="Times New Roman" w:hAnsi="Times New Roman" w:cs="Times New Roman"/>
        </w:rPr>
        <w:t xml:space="preserve">. A Contratada obriga-se a atuar em conformidade com a legislação vigente sobre Proteção de Dados Pessoais, em especial a Lei nº 13.709/2018 - Lei Geral de Proteção de Dados Pessoais (LGPD), bem como com as determinações de órgãos reguladores e fiscalizadores da matéria, sob pena de responsabilização administrativa, civil e criminal. </w:t>
      </w:r>
    </w:p>
    <w:p w14:paraId="6F1B0759"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25.1.2</w:t>
      </w:r>
      <w:r w:rsidRPr="00395C3F">
        <w:rPr>
          <w:rFonts w:ascii="Times New Roman" w:hAnsi="Times New Roman" w:cs="Times New Roman"/>
        </w:rPr>
        <w:t xml:space="preserve">. O contrato não transfere a propriedade de quaisquer dados da Defensoria Pública do Estado de Mato Grosso ou dos clientes deste para a Contratada. </w:t>
      </w:r>
    </w:p>
    <w:p w14:paraId="7AF5DF5C"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25.1.3.</w:t>
      </w:r>
      <w:r w:rsidRPr="00395C3F">
        <w:rPr>
          <w:rFonts w:ascii="Times New Roman" w:hAnsi="Times New Roman" w:cs="Times New Roman"/>
        </w:rPr>
        <w:t xml:space="preserve"> A Contratada tratará os dados pessoais a que tiver acesso em virtude do contrato apenas para a execução e na medida do necessário para atender as finalidades do objeto contratado. </w:t>
      </w:r>
    </w:p>
    <w:p w14:paraId="4586BA57"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25.1.4.</w:t>
      </w:r>
      <w:r w:rsidRPr="00395C3F">
        <w:rPr>
          <w:rFonts w:ascii="Times New Roman" w:hAnsi="Times New Roman" w:cs="Times New Roman"/>
        </w:rPr>
        <w:t xml:space="preserve"> A Defensoria Pública do Estado de Mato Grosso não autoriza a Contratada a usar, compartilhar ou comercializar quaisquer eventuais elementos de dados, que se originem ou sejam criados a partir do tratamento de dados pessoais objeto do Contrato. </w:t>
      </w:r>
    </w:p>
    <w:p w14:paraId="5CA7876D"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25.1.5.</w:t>
      </w:r>
      <w:r w:rsidRPr="00395C3F">
        <w:rPr>
          <w:rFonts w:ascii="Times New Roman" w:hAnsi="Times New Roman" w:cs="Times New Roman"/>
        </w:rPr>
        <w:t xml:space="preserve"> A Contratada não poderá, sem autorização e/ou instruções prévias da Defensoria Pública do Estado de Mato Grosso, transferir ou, de qualquer outra forma, compartilhar e/ou garantir acesso aos Dados Pessoais ou a quaisquer outras informações a terceiros. </w:t>
      </w:r>
    </w:p>
    <w:p w14:paraId="2203490D"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25.1.6.</w:t>
      </w:r>
      <w:r w:rsidRPr="00395C3F">
        <w:rPr>
          <w:rFonts w:ascii="Times New Roman" w:hAnsi="Times New Roman" w:cs="Times New Roman"/>
        </w:rPr>
        <w:t xml:space="preserve">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73163323"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25.1.7.</w:t>
      </w:r>
      <w:r w:rsidRPr="00395C3F">
        <w:rPr>
          <w:rFonts w:ascii="Times New Roman" w:hAnsi="Times New Roman" w:cs="Times New Roman"/>
        </w:rPr>
        <w:t xml:space="preserve"> As obrigações de sigilo e processamento dos dados pessoais impostos à Contratada se estendem a seus prepostos e subcontratados (se autorizado em contrato), garantindo que o acesso aos dados pessoais somente seja concedido às pessoas designadas para executar as atividades </w:t>
      </w:r>
      <w:r w:rsidRPr="00395C3F">
        <w:rPr>
          <w:rFonts w:ascii="Times New Roman" w:hAnsi="Times New Roman" w:cs="Times New Roman"/>
        </w:rPr>
        <w:lastRenderedPageBreak/>
        <w:t xml:space="preserve">descritas no Contrato e que estejam sob obrigação de confidencialidade com relação aos dados pessoais tratados. </w:t>
      </w:r>
    </w:p>
    <w:p w14:paraId="35B4C77E"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25.1.8</w:t>
      </w:r>
      <w:r w:rsidRPr="00395C3F">
        <w:rPr>
          <w:rFonts w:ascii="Times New Roman" w:hAnsi="Times New Roman" w:cs="Times New Roman"/>
        </w:rPr>
        <w:t xml:space="preserve">. A Contratada deverá realizar as atividades de tratamento de dados pessoais decorrentes do contrato segundo as instruções lícitas e documentadas fornecidas pela Defensoria Pública do Estado de Mato Grosso; conforme a política de privacidade e demais normas internas do Ministério Público do Estado de Mato Grosso; bem como da legislação pertinente à proteção de dados pessoais, sob pena de arcar com as perdas e danos que eventualmente causar à Defensoria Pública do Estado de Mato Grosso e a terceiros, sem prejuízo das demais sanções aplicáveis. </w:t>
      </w:r>
    </w:p>
    <w:p w14:paraId="7355F753"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25.1.9.</w:t>
      </w:r>
      <w:r w:rsidRPr="00395C3F">
        <w:rPr>
          <w:rFonts w:ascii="Times New Roman" w:hAnsi="Times New Roman" w:cs="Times New Roman"/>
        </w:rPr>
        <w:t xml:space="preserve">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e às instruções lícitas da Defensoria Pública do Estado de Mato Grosso, bem como por violação da segurança, nos termos do Parágrafo único do Artigo 44 da LGPD. </w:t>
      </w:r>
    </w:p>
    <w:p w14:paraId="43FE2117"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25.1.10.</w:t>
      </w:r>
      <w:r w:rsidRPr="00395C3F">
        <w:rPr>
          <w:rFonts w:ascii="Times New Roman" w:hAnsi="Times New Roman" w:cs="Times New Roman"/>
        </w:rPr>
        <w:t xml:space="preserve"> A Contratada fica obrigada a garantir a segurança da informação prevista na LGPD, nas normas regulamentares pertinentes e no instrumento contratual, em relação aos dados pessoais, mesmo após o seu término. </w:t>
      </w:r>
    </w:p>
    <w:p w14:paraId="0748459A"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25.1.11.</w:t>
      </w:r>
      <w:r w:rsidRPr="00395C3F">
        <w:rPr>
          <w:rFonts w:ascii="Times New Roman" w:hAnsi="Times New Roman" w:cs="Times New Roman"/>
        </w:rPr>
        <w:t xml:space="preserve"> A Contratada deverá notificar a Defensoria Pública do Estado de Mato Grosso,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7AA2DB0A"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25.1.12.</w:t>
      </w:r>
      <w:r w:rsidRPr="00395C3F">
        <w:rPr>
          <w:rFonts w:ascii="Times New Roman" w:hAnsi="Times New Roman" w:cs="Times New Roman"/>
        </w:rPr>
        <w:t xml:space="preserve"> A Contratada se compromete a cooperar e a fornecer à Defensoria Pública do Estado de Mato Grosso,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54BA1461"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25.1.13.</w:t>
      </w:r>
      <w:r w:rsidRPr="00395C3F">
        <w:rPr>
          <w:rFonts w:ascii="Times New Roman" w:hAnsi="Times New Roman" w:cs="Times New Roman"/>
        </w:rPr>
        <w:t xml:space="preserve"> A Contratada deverá notificar a Defensoria Pública do Estado de Mato Grosso, por escrito e imediatamente após tomar ciência do fato, sobre a ocorrência de incidente de segurança envolvendo dados pessoais tratados em razão do contrato. Essa notificação deverá conter, no mínimo:</w:t>
      </w:r>
    </w:p>
    <w:p w14:paraId="01ACAFEC"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a) data e hora provável do incidente; </w:t>
      </w:r>
    </w:p>
    <w:p w14:paraId="58E5ACAD"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b) data e hora da ciência pela contratada; </w:t>
      </w:r>
    </w:p>
    <w:p w14:paraId="7E1E4EAD"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c) relação dos tipos de dados afetados pelo incidente; </w:t>
      </w:r>
    </w:p>
    <w:p w14:paraId="6BBD2DEB"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d) número de titulares afetados e demais informações sobre os titulares envolvidos; </w:t>
      </w:r>
    </w:p>
    <w:p w14:paraId="53977FF0"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e) indicação de medidas que estiverem sendo tomadas para reparar o dano e evitar novos incidentes; </w:t>
      </w:r>
    </w:p>
    <w:p w14:paraId="761405DB"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f) os riscos relacionados ao incidente; </w:t>
      </w:r>
    </w:p>
    <w:p w14:paraId="7931A36F"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g) dados de contato do Encarregado de Proteção de Dados ou outra pessoa junto à qual seja possível obter mais informações sobre o ocorrido;</w:t>
      </w:r>
    </w:p>
    <w:p w14:paraId="0057C35A"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h) os motivos da demora, no caso de a comunicação não ter sido imediata. </w:t>
      </w:r>
    </w:p>
    <w:p w14:paraId="41EE0812"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25.1.14.</w:t>
      </w:r>
      <w:r w:rsidRPr="00395C3F">
        <w:rPr>
          <w:rFonts w:ascii="Times New Roman" w:hAnsi="Times New Roman" w:cs="Times New Roman"/>
        </w:rPr>
        <w:t xml:space="preserve"> A Defensoria Pública do Estado de Mato Grosso terá o direito de acompanhar, monitorar, auditar e fiscalizar a conformidade da Contratada com as obrigações de Proteção de Dados Pessoais, sem que isso implique em qualquer diminuição da responsabilidade que a Contratada possui perante a LGPD e o Contrato. </w:t>
      </w:r>
    </w:p>
    <w:p w14:paraId="63B8731B"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25.1.15.</w:t>
      </w:r>
      <w:r w:rsidRPr="00395C3F">
        <w:rPr>
          <w:rFonts w:ascii="Times New Roman" w:hAnsi="Times New Roman" w:cs="Times New Roman"/>
        </w:rPr>
        <w:t xml:space="preserve"> A Contratada arcará com todos os custos, incluindo indenizações e penalidades aplicadas à Defensoria Pública do Estado de Mato Grosso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e das orientações do Defensoria Pública do Estado de Mato Grosso, sem prejuízo da aplicação das penalidades do contrato. </w:t>
      </w:r>
    </w:p>
    <w:p w14:paraId="3624AF7F"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b/>
          <w:bCs/>
        </w:rPr>
        <w:t>25.1.16.</w:t>
      </w:r>
      <w:r w:rsidRPr="00395C3F">
        <w:rPr>
          <w:rFonts w:ascii="Times New Roman" w:hAnsi="Times New Roman" w:cs="Times New Roman"/>
        </w:rPr>
        <w:t xml:space="preserve"> A Contratada declara que, caso utilize sistema próprio para armazenamento dos dados fornecidos pela Defensoria Pública do Estado de Mato Grosso para execução dos serviços: </w:t>
      </w:r>
    </w:p>
    <w:p w14:paraId="386D6910"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lastRenderedPageBreak/>
        <w:t xml:space="preserve">a) adotará procedimentos e controles, abrangendo, no mínimo, a autenticação, a criptografia, a detecção de intrusão e a prevenção de vazamento de informações e dados recebidos da Defensoria Pública do Estado de Mato Grosso para execução do objeto do Contrato; </w:t>
      </w:r>
    </w:p>
    <w:p w14:paraId="5864610E"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b) realizará testes e varreduras para detecção de vulnerabilidade, mantendo seus sistemas eletrônicos livres de programas maliciosos; </w:t>
      </w:r>
    </w:p>
    <w:p w14:paraId="1DEC328D"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c) efetuará a gestão de acessos aos seus sistemas eletrônicos pelos seus prepostos, de forma efetiva, assegurando o cumprimento das obrigações do Contrato e da legislação reguladora; </w:t>
      </w:r>
    </w:p>
    <w:p w14:paraId="095C043F" w14:textId="77777777" w:rsidR="00F53C0A" w:rsidRPr="00395C3F"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d) manterá o registro das operações de tratamento de dados pessoais que realizarem; </w:t>
      </w:r>
    </w:p>
    <w:p w14:paraId="2A1BA121" w14:textId="77777777" w:rsidR="00F53C0A" w:rsidRPr="00035AA7" w:rsidRDefault="00F53C0A" w:rsidP="00F53C0A">
      <w:pPr>
        <w:spacing w:after="0" w:line="240" w:lineRule="auto"/>
        <w:jc w:val="both"/>
        <w:rPr>
          <w:rFonts w:ascii="Times New Roman" w:hAnsi="Times New Roman" w:cs="Times New Roman"/>
        </w:rPr>
      </w:pPr>
      <w:r w:rsidRPr="00395C3F">
        <w:rPr>
          <w:rFonts w:ascii="Times New Roman" w:hAnsi="Times New Roman" w:cs="Times New Roman"/>
        </w:rPr>
        <w:t xml:space="preserve">e) seguirá os padrões de segurança técnica e procedimentos de segurança das informações testadas e validadas </w:t>
      </w:r>
      <w:r w:rsidRPr="00035AA7">
        <w:rPr>
          <w:rFonts w:ascii="Times New Roman" w:hAnsi="Times New Roman" w:cs="Times New Roman"/>
        </w:rPr>
        <w:t>e referendados pelo Defensoria Pública do Estado de Mato Grosso por meio do contrato ou em suas Políticas de Governança, de Segurança da Informação e de Privacidade.</w:t>
      </w:r>
    </w:p>
    <w:p w14:paraId="01014A54" w14:textId="77777777" w:rsidR="00F53C0A" w:rsidRPr="00035AA7" w:rsidRDefault="00F53C0A" w:rsidP="00F53C0A">
      <w:pPr>
        <w:spacing w:after="0" w:line="240" w:lineRule="auto"/>
        <w:jc w:val="both"/>
        <w:rPr>
          <w:rFonts w:ascii="Times New Roman" w:hAnsi="Times New Roman" w:cs="Times New Roman"/>
        </w:rPr>
      </w:pPr>
    </w:p>
    <w:p w14:paraId="298D3C1A" w14:textId="77777777" w:rsidR="00F53C0A" w:rsidRPr="00035AA7" w:rsidRDefault="00F53C0A" w:rsidP="00F53C0A">
      <w:pPr>
        <w:pStyle w:val="Ttulo2"/>
        <w:shd w:val="clear" w:color="auto" w:fill="C5E0B3" w:themeFill="accent6" w:themeFillTint="66"/>
        <w:spacing w:before="0" w:line="240" w:lineRule="auto"/>
        <w:jc w:val="both"/>
        <w:rPr>
          <w:rFonts w:ascii="Times New Roman" w:hAnsi="Times New Roman" w:cs="Times New Roman"/>
          <w:color w:val="auto"/>
          <w:sz w:val="22"/>
          <w:szCs w:val="22"/>
        </w:rPr>
      </w:pPr>
      <w:bookmarkStart w:id="1" w:name="_Toc75448407"/>
      <w:r w:rsidRPr="00035AA7">
        <w:rPr>
          <w:rFonts w:ascii="Times New Roman" w:hAnsi="Times New Roman" w:cs="Times New Roman"/>
          <w:b/>
          <w:bCs/>
          <w:color w:val="auto"/>
          <w:sz w:val="22"/>
          <w:szCs w:val="22"/>
        </w:rPr>
        <w:t>26. DA VINCULAÇÃO:</w:t>
      </w:r>
      <w:bookmarkEnd w:id="1"/>
    </w:p>
    <w:p w14:paraId="2A478525" w14:textId="5B2EEBAE" w:rsidR="00F53C0A" w:rsidRPr="00035AA7" w:rsidRDefault="00F53C0A" w:rsidP="00F53C0A">
      <w:pPr>
        <w:spacing w:after="0" w:line="240" w:lineRule="auto"/>
        <w:jc w:val="both"/>
        <w:rPr>
          <w:rFonts w:ascii="Times New Roman" w:hAnsi="Times New Roman" w:cs="Times New Roman"/>
        </w:rPr>
      </w:pPr>
      <w:r w:rsidRPr="00035AA7">
        <w:rPr>
          <w:rFonts w:ascii="Times New Roman" w:hAnsi="Times New Roman" w:cs="Times New Roman"/>
          <w:b/>
          <w:bCs/>
        </w:rPr>
        <w:t>26.1.</w:t>
      </w:r>
      <w:r w:rsidRPr="00035AA7">
        <w:rPr>
          <w:rFonts w:ascii="Times New Roman" w:hAnsi="Times New Roman" w:cs="Times New Roman"/>
        </w:rPr>
        <w:t xml:space="preserve"> Respeitando o Princípio da Vinculação, a contratação vincula-se ao Estudo Técnico Preliminar, Termo de Referência, Ordem de Serviço, e a proposta da contratada.</w:t>
      </w:r>
    </w:p>
    <w:p w14:paraId="14CB974D" w14:textId="77777777" w:rsidR="00F53C0A" w:rsidRPr="00035AA7" w:rsidRDefault="00F53C0A" w:rsidP="00F53C0A">
      <w:pPr>
        <w:spacing w:after="0" w:line="240" w:lineRule="auto"/>
        <w:jc w:val="both"/>
        <w:rPr>
          <w:rFonts w:ascii="Times New Roman" w:hAnsi="Times New Roman" w:cs="Times New Roman"/>
        </w:rPr>
      </w:pPr>
    </w:p>
    <w:p w14:paraId="61781F4D" w14:textId="77777777" w:rsidR="00F53C0A" w:rsidRPr="00035AA7" w:rsidRDefault="00F53C0A" w:rsidP="00F53C0A">
      <w:pPr>
        <w:widowControl w:val="0"/>
        <w:shd w:val="clear" w:color="auto" w:fill="C5E0B3" w:themeFill="accent6" w:themeFillTint="66"/>
        <w:spacing w:after="0" w:line="240" w:lineRule="auto"/>
        <w:ind w:right="-12"/>
        <w:jc w:val="both"/>
        <w:rPr>
          <w:rFonts w:ascii="Times New Roman" w:hAnsi="Times New Roman" w:cs="Times New Roman"/>
          <w:b/>
        </w:rPr>
      </w:pPr>
      <w:r w:rsidRPr="00035AA7">
        <w:rPr>
          <w:rFonts w:ascii="Times New Roman" w:hAnsi="Times New Roman" w:cs="Times New Roman"/>
          <w:b/>
        </w:rPr>
        <w:t>27 DISPOSIÇÕES FINAIS:</w:t>
      </w:r>
    </w:p>
    <w:p w14:paraId="5855C99D" w14:textId="77777777" w:rsidR="00F53C0A" w:rsidRPr="00035AA7" w:rsidRDefault="00F53C0A" w:rsidP="00F53C0A">
      <w:pPr>
        <w:spacing w:after="0" w:line="240" w:lineRule="auto"/>
        <w:jc w:val="both"/>
        <w:rPr>
          <w:rFonts w:ascii="Times New Roman" w:hAnsi="Times New Roman" w:cs="Times New Roman"/>
        </w:rPr>
      </w:pPr>
      <w:r w:rsidRPr="00035AA7">
        <w:rPr>
          <w:rFonts w:ascii="Times New Roman" w:hAnsi="Times New Roman" w:cs="Times New Roman"/>
          <w:b/>
        </w:rPr>
        <w:t>27.1</w:t>
      </w:r>
      <w:r w:rsidRPr="00035AA7">
        <w:rPr>
          <w:rFonts w:ascii="Times New Roman" w:hAnsi="Times New Roman" w:cs="Times New Roman"/>
        </w:rPr>
        <w:t xml:space="preserve"> Diante do exposto submete-se o presente Termo de Referência à consideração à Autoridade superior competente, para análise e determinação quanto à contratação.</w:t>
      </w:r>
    </w:p>
    <w:p w14:paraId="6E247F1F" w14:textId="77777777" w:rsidR="00F53C0A" w:rsidRPr="00395C3F" w:rsidRDefault="00F53C0A" w:rsidP="00F53C0A">
      <w:pPr>
        <w:spacing w:after="0" w:line="240" w:lineRule="auto"/>
        <w:jc w:val="both"/>
        <w:rPr>
          <w:rFonts w:ascii="Times New Roman" w:hAnsi="Times New Roman" w:cs="Times New Roman"/>
        </w:rPr>
      </w:pPr>
    </w:p>
    <w:p w14:paraId="092DC878" w14:textId="17D15366" w:rsidR="00F53C0A" w:rsidRPr="00395C3F" w:rsidRDefault="00F53C0A" w:rsidP="00F53C0A">
      <w:pPr>
        <w:spacing w:after="0" w:line="240" w:lineRule="auto"/>
        <w:jc w:val="right"/>
        <w:rPr>
          <w:rFonts w:ascii="Times New Roman" w:hAnsi="Times New Roman" w:cs="Times New Roman"/>
        </w:rPr>
      </w:pPr>
      <w:r w:rsidRPr="00395C3F">
        <w:rPr>
          <w:rFonts w:ascii="Times New Roman" w:hAnsi="Times New Roman" w:cs="Times New Roman"/>
        </w:rPr>
        <w:t xml:space="preserve">Cuiabá/MT, </w:t>
      </w:r>
      <w:r w:rsidR="00216399">
        <w:rPr>
          <w:rFonts w:ascii="Times New Roman" w:hAnsi="Times New Roman" w:cs="Times New Roman"/>
        </w:rPr>
        <w:t>07 de junho</w:t>
      </w:r>
      <w:r w:rsidRPr="00395C3F">
        <w:rPr>
          <w:rFonts w:ascii="Times New Roman" w:hAnsi="Times New Roman" w:cs="Times New Roman"/>
        </w:rPr>
        <w:t xml:space="preserve"> de 2022.</w:t>
      </w:r>
    </w:p>
    <w:p w14:paraId="3C704EFA" w14:textId="77777777" w:rsidR="00F53C0A" w:rsidRPr="00395C3F" w:rsidRDefault="00F53C0A" w:rsidP="00F53C0A">
      <w:pPr>
        <w:spacing w:after="0" w:line="240" w:lineRule="auto"/>
        <w:jc w:val="center"/>
        <w:rPr>
          <w:rFonts w:ascii="Times New Roman" w:hAnsi="Times New Roman" w:cs="Times New Roman"/>
        </w:rPr>
      </w:pPr>
    </w:p>
    <w:p w14:paraId="3B92AD2E" w14:textId="77777777" w:rsidR="00F53C0A" w:rsidRPr="00395C3F" w:rsidRDefault="00F53C0A" w:rsidP="00F53C0A">
      <w:pPr>
        <w:spacing w:after="0" w:line="240" w:lineRule="auto"/>
        <w:jc w:val="center"/>
        <w:rPr>
          <w:rFonts w:ascii="Times New Roman" w:hAnsi="Times New Roman" w:cs="Times New Roman"/>
        </w:rPr>
      </w:pPr>
    </w:p>
    <w:p w14:paraId="050A87D2" w14:textId="77777777" w:rsidR="00F53C0A" w:rsidRPr="00395C3F" w:rsidRDefault="00F53C0A" w:rsidP="00F53C0A">
      <w:pPr>
        <w:spacing w:after="0" w:line="240" w:lineRule="auto"/>
        <w:jc w:val="center"/>
        <w:rPr>
          <w:rFonts w:ascii="Times New Roman" w:hAnsi="Times New Roman" w:cs="Times New Roman"/>
        </w:rPr>
      </w:pPr>
    </w:p>
    <w:p w14:paraId="0009290F" w14:textId="77777777" w:rsidR="00F53C0A" w:rsidRPr="00395C3F" w:rsidRDefault="00F53C0A" w:rsidP="00F53C0A">
      <w:pPr>
        <w:spacing w:after="0" w:line="240" w:lineRule="auto"/>
        <w:jc w:val="center"/>
        <w:rPr>
          <w:rFonts w:ascii="Times New Roman" w:hAnsi="Times New Roman" w:cs="Times New Roman"/>
        </w:rPr>
      </w:pPr>
      <w:r w:rsidRPr="00395C3F">
        <w:rPr>
          <w:rFonts w:ascii="Times New Roman" w:hAnsi="Times New Roman" w:cs="Times New Roman"/>
        </w:rPr>
        <w:t>Paula Assunção Matos Reveles</w:t>
      </w:r>
    </w:p>
    <w:p w14:paraId="7A78C68A" w14:textId="77777777" w:rsidR="00F53C0A" w:rsidRPr="00395C3F" w:rsidRDefault="00F53C0A" w:rsidP="00F53C0A">
      <w:pPr>
        <w:widowControl w:val="0"/>
        <w:spacing w:after="0" w:line="240" w:lineRule="auto"/>
        <w:ind w:right="-12"/>
        <w:jc w:val="center"/>
        <w:rPr>
          <w:rFonts w:ascii="Times New Roman" w:hAnsi="Times New Roman" w:cs="Times New Roman"/>
        </w:rPr>
      </w:pPr>
      <w:r w:rsidRPr="00395C3F">
        <w:rPr>
          <w:rFonts w:ascii="Times New Roman" w:hAnsi="Times New Roman" w:cs="Times New Roman"/>
        </w:rPr>
        <w:t>Assessora Jurídica-Gerência de Licitações</w:t>
      </w:r>
    </w:p>
    <w:p w14:paraId="06658EC7" w14:textId="77777777" w:rsidR="00F53C0A" w:rsidRPr="00395C3F" w:rsidRDefault="00F53C0A" w:rsidP="00F53C0A">
      <w:pPr>
        <w:widowControl w:val="0"/>
        <w:spacing w:after="0" w:line="240" w:lineRule="auto"/>
        <w:ind w:right="-12"/>
        <w:jc w:val="center"/>
        <w:rPr>
          <w:rFonts w:ascii="Times New Roman" w:hAnsi="Times New Roman" w:cs="Times New Roman"/>
        </w:rPr>
      </w:pPr>
      <w:r w:rsidRPr="00395C3F">
        <w:rPr>
          <w:rFonts w:ascii="Times New Roman" w:hAnsi="Times New Roman" w:cs="Times New Roman"/>
        </w:rPr>
        <w:t>Coordenadoria de Aquisições e Contratos.</w:t>
      </w:r>
    </w:p>
    <w:p w14:paraId="0123261D" w14:textId="77777777" w:rsidR="00F53C0A" w:rsidRPr="00395C3F" w:rsidRDefault="00F53C0A" w:rsidP="00F53C0A">
      <w:pPr>
        <w:pStyle w:val="Corpodetexto"/>
        <w:tabs>
          <w:tab w:val="left" w:pos="2989"/>
        </w:tabs>
        <w:spacing w:after="0"/>
        <w:rPr>
          <w:sz w:val="22"/>
          <w:szCs w:val="22"/>
        </w:rPr>
      </w:pPr>
    </w:p>
    <w:p w14:paraId="3C79D464" w14:textId="77777777" w:rsidR="00F53C0A" w:rsidRPr="00395C3F" w:rsidRDefault="00F53C0A" w:rsidP="00F53C0A">
      <w:pPr>
        <w:pStyle w:val="Corpodetexto"/>
        <w:tabs>
          <w:tab w:val="left" w:pos="2989"/>
        </w:tabs>
        <w:spacing w:after="0"/>
        <w:rPr>
          <w:sz w:val="22"/>
          <w:szCs w:val="22"/>
        </w:rPr>
      </w:pPr>
    </w:p>
    <w:p w14:paraId="28D5E077" w14:textId="77777777" w:rsidR="00F53C0A" w:rsidRPr="00395C3F" w:rsidRDefault="00F53C0A" w:rsidP="00F53C0A">
      <w:pPr>
        <w:pStyle w:val="Corpodetexto"/>
        <w:tabs>
          <w:tab w:val="left" w:pos="2989"/>
        </w:tabs>
        <w:spacing w:after="0"/>
        <w:rPr>
          <w:sz w:val="22"/>
          <w:szCs w:val="22"/>
        </w:rPr>
      </w:pPr>
    </w:p>
    <w:p w14:paraId="3010F5E5" w14:textId="77777777" w:rsidR="00F53C0A" w:rsidRPr="00395C3F" w:rsidRDefault="00F53C0A" w:rsidP="00F53C0A">
      <w:pPr>
        <w:pStyle w:val="Corpodetexto"/>
        <w:tabs>
          <w:tab w:val="left" w:pos="2989"/>
        </w:tabs>
        <w:spacing w:after="0"/>
        <w:jc w:val="center"/>
        <w:rPr>
          <w:b/>
          <w:bCs/>
          <w:sz w:val="22"/>
          <w:szCs w:val="22"/>
        </w:rPr>
      </w:pPr>
      <w:r w:rsidRPr="00395C3F">
        <w:rPr>
          <w:b/>
          <w:bCs/>
          <w:sz w:val="22"/>
          <w:szCs w:val="22"/>
        </w:rPr>
        <w:t>De acordo:</w:t>
      </w:r>
    </w:p>
    <w:p w14:paraId="61BE4E89" w14:textId="76E53C2A" w:rsidR="00A23FB7" w:rsidRDefault="00A23FB7" w:rsidP="00F53C0A"/>
    <w:p w14:paraId="30F1C3F1" w14:textId="0ABBEC9A" w:rsidR="00035AA7" w:rsidRPr="00035AA7" w:rsidRDefault="00035AA7" w:rsidP="00035AA7">
      <w:pPr>
        <w:autoSpaceDE w:val="0"/>
        <w:autoSpaceDN w:val="0"/>
        <w:adjustRightInd w:val="0"/>
        <w:spacing w:after="0" w:line="240" w:lineRule="auto"/>
        <w:jc w:val="center"/>
        <w:rPr>
          <w:rFonts w:ascii="Times New Roman" w:hAnsi="Times New Roman" w:cs="Times New Roman"/>
          <w:color w:val="000000"/>
        </w:rPr>
      </w:pPr>
      <w:r w:rsidRPr="00035AA7">
        <w:rPr>
          <w:rFonts w:ascii="Times New Roman" w:hAnsi="Times New Roman" w:cs="Times New Roman"/>
          <w:color w:val="000000"/>
        </w:rPr>
        <w:t>Emory Lane Franco</w:t>
      </w:r>
    </w:p>
    <w:p w14:paraId="7F427AB6" w14:textId="77777777" w:rsidR="00035AA7" w:rsidRDefault="00035AA7" w:rsidP="00035AA7">
      <w:pPr>
        <w:spacing w:after="0" w:line="240" w:lineRule="auto"/>
        <w:jc w:val="center"/>
        <w:rPr>
          <w:rFonts w:ascii="Times New Roman" w:hAnsi="Times New Roman" w:cs="Times New Roman"/>
        </w:rPr>
      </w:pPr>
      <w:r w:rsidRPr="00035AA7">
        <w:rPr>
          <w:rFonts w:ascii="Times New Roman" w:hAnsi="Times New Roman" w:cs="Times New Roman"/>
          <w:color w:val="000000"/>
        </w:rPr>
        <w:t>Analista Contadora</w:t>
      </w:r>
      <w:r w:rsidRPr="00035AA7">
        <w:rPr>
          <w:rFonts w:ascii="Times New Roman" w:hAnsi="Times New Roman" w:cs="Times New Roman"/>
        </w:rPr>
        <w:t xml:space="preserve"> </w:t>
      </w:r>
      <w:r w:rsidRPr="00174FD5">
        <w:rPr>
          <w:rFonts w:ascii="Times New Roman" w:hAnsi="Times New Roman" w:cs="Times New Roman"/>
        </w:rPr>
        <w:t>Coordenadoria</w:t>
      </w:r>
    </w:p>
    <w:p w14:paraId="17775B6C" w14:textId="2430CD58" w:rsidR="00035AA7" w:rsidRPr="00035AA7" w:rsidRDefault="00035AA7" w:rsidP="00035AA7">
      <w:pPr>
        <w:spacing w:after="0" w:line="240" w:lineRule="auto"/>
        <w:jc w:val="center"/>
        <w:rPr>
          <w:rFonts w:ascii="Times New Roman" w:hAnsi="Times New Roman" w:cs="Times New Roman"/>
          <w:color w:val="000000"/>
        </w:rPr>
      </w:pPr>
      <w:r w:rsidRPr="00174FD5">
        <w:rPr>
          <w:rFonts w:ascii="Times New Roman" w:hAnsi="Times New Roman" w:cs="Times New Roman"/>
        </w:rPr>
        <w:t xml:space="preserve"> Gestão Funcional</w:t>
      </w:r>
    </w:p>
    <w:p w14:paraId="7EA3F4CB" w14:textId="02B3293A" w:rsidR="00035AA7" w:rsidRDefault="00035AA7" w:rsidP="00035AA7">
      <w:pPr>
        <w:spacing w:after="0" w:line="240" w:lineRule="auto"/>
        <w:jc w:val="center"/>
        <w:rPr>
          <w:rFonts w:ascii="Times New Roman" w:hAnsi="Times New Roman" w:cs="Times New Roman"/>
          <w:color w:val="000000"/>
        </w:rPr>
      </w:pPr>
    </w:p>
    <w:p w14:paraId="2E414594" w14:textId="191703E3" w:rsidR="00035AA7" w:rsidRDefault="00035AA7" w:rsidP="00035AA7">
      <w:pPr>
        <w:spacing w:after="0" w:line="240" w:lineRule="auto"/>
        <w:jc w:val="center"/>
        <w:rPr>
          <w:rFonts w:ascii="Times New Roman" w:hAnsi="Times New Roman" w:cs="Times New Roman"/>
          <w:color w:val="000000"/>
        </w:rPr>
      </w:pPr>
    </w:p>
    <w:p w14:paraId="22FCE0BD" w14:textId="77777777" w:rsidR="00035AA7" w:rsidRPr="00035AA7" w:rsidRDefault="00035AA7" w:rsidP="00035AA7">
      <w:pPr>
        <w:spacing w:after="0" w:line="240" w:lineRule="auto"/>
        <w:jc w:val="center"/>
        <w:rPr>
          <w:rFonts w:ascii="Times New Roman" w:hAnsi="Times New Roman" w:cs="Times New Roman"/>
          <w:color w:val="000000"/>
        </w:rPr>
      </w:pPr>
    </w:p>
    <w:p w14:paraId="2C450EC4" w14:textId="131F5BB8" w:rsidR="00035AA7" w:rsidRPr="00035AA7" w:rsidRDefault="00035AA7" w:rsidP="00035AA7">
      <w:pPr>
        <w:autoSpaceDE w:val="0"/>
        <w:autoSpaceDN w:val="0"/>
        <w:adjustRightInd w:val="0"/>
        <w:spacing w:after="0" w:line="240" w:lineRule="auto"/>
        <w:jc w:val="center"/>
        <w:rPr>
          <w:rFonts w:ascii="Times New Roman" w:hAnsi="Times New Roman" w:cs="Times New Roman"/>
          <w:color w:val="000000"/>
        </w:rPr>
      </w:pPr>
      <w:r w:rsidRPr="00035AA7">
        <w:rPr>
          <w:rFonts w:ascii="Times New Roman" w:hAnsi="Times New Roman" w:cs="Times New Roman"/>
          <w:color w:val="000000"/>
        </w:rPr>
        <w:t>Arthur Costa Dias</w:t>
      </w:r>
    </w:p>
    <w:p w14:paraId="6EC97C3D" w14:textId="346A9ED7" w:rsidR="00035AA7" w:rsidRDefault="00035AA7" w:rsidP="00035AA7">
      <w:pPr>
        <w:spacing w:after="0" w:line="240" w:lineRule="auto"/>
        <w:jc w:val="center"/>
        <w:rPr>
          <w:rFonts w:ascii="Times New Roman" w:hAnsi="Times New Roman" w:cs="Times New Roman"/>
          <w:color w:val="000000"/>
        </w:rPr>
      </w:pPr>
      <w:r w:rsidRPr="00035AA7">
        <w:rPr>
          <w:rFonts w:ascii="Times New Roman" w:hAnsi="Times New Roman" w:cs="Times New Roman"/>
          <w:color w:val="000000"/>
        </w:rPr>
        <w:t>Assessor Jurídico</w:t>
      </w:r>
    </w:p>
    <w:p w14:paraId="795C685B" w14:textId="691C6B7C" w:rsidR="00035AA7" w:rsidRPr="00F53C0A" w:rsidRDefault="00035AA7" w:rsidP="00035AA7">
      <w:pPr>
        <w:spacing w:after="0" w:line="240" w:lineRule="auto"/>
        <w:jc w:val="center"/>
      </w:pPr>
      <w:r w:rsidRPr="00174FD5">
        <w:rPr>
          <w:rFonts w:ascii="Times New Roman" w:hAnsi="Times New Roman" w:cs="Times New Roman"/>
        </w:rPr>
        <w:t>Coordenadoria Gestão Funcional</w:t>
      </w:r>
    </w:p>
    <w:sectPr w:rsidR="00035AA7" w:rsidRPr="00F53C0A" w:rsidSect="00A23FB7">
      <w:headerReference w:type="default" r:id="rId7"/>
      <w:footerReference w:type="default" r:id="rId8"/>
      <w:pgSz w:w="11906" w:h="16838"/>
      <w:pgMar w:top="1379" w:right="1701" w:bottom="1417" w:left="1701" w:header="56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4E839" w14:textId="77777777" w:rsidR="00B94DBD" w:rsidRDefault="00B94DBD" w:rsidP="00A23FB7">
      <w:pPr>
        <w:spacing w:after="0" w:line="240" w:lineRule="auto"/>
      </w:pPr>
      <w:r>
        <w:separator/>
      </w:r>
    </w:p>
  </w:endnote>
  <w:endnote w:type="continuationSeparator" w:id="0">
    <w:p w14:paraId="09E44983" w14:textId="77777777" w:rsidR="00B94DBD" w:rsidRDefault="00B94DBD" w:rsidP="00A23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58CA" w14:textId="77777777" w:rsidR="00A23FB7" w:rsidRPr="004620AF" w:rsidRDefault="00A23FB7" w:rsidP="00A23FB7">
    <w:pPr>
      <w:pStyle w:val="Corpodetexto"/>
      <w:spacing w:after="0"/>
      <w:jc w:val="center"/>
      <w:rPr>
        <w:sz w:val="18"/>
        <w:szCs w:val="18"/>
      </w:rPr>
    </w:pPr>
  </w:p>
  <w:p w14:paraId="61FFEE29" w14:textId="77777777" w:rsidR="00A23FB7" w:rsidRPr="004620AF" w:rsidRDefault="00A23FB7" w:rsidP="00A23FB7">
    <w:pPr>
      <w:pStyle w:val="Corpodetexto"/>
      <w:spacing w:after="0"/>
      <w:jc w:val="center"/>
      <w:rPr>
        <w:sz w:val="18"/>
        <w:szCs w:val="18"/>
      </w:rPr>
    </w:pPr>
    <w:r w:rsidRPr="004620AF">
      <w:rPr>
        <w:noProof/>
        <w:sz w:val="18"/>
        <w:szCs w:val="18"/>
      </w:rPr>
      <mc:AlternateContent>
        <mc:Choice Requires="wps">
          <w:drawing>
            <wp:anchor distT="0" distB="0" distL="114300" distR="114300" simplePos="0" relativeHeight="251661312" behindDoc="0" locked="0" layoutInCell="1" allowOverlap="1" wp14:anchorId="57122D06" wp14:editId="6F56180B">
              <wp:simplePos x="0" y="0"/>
              <wp:positionH relativeFrom="page">
                <wp:posOffset>1062355</wp:posOffset>
              </wp:positionH>
              <wp:positionV relativeFrom="paragraph">
                <wp:posOffset>-120650</wp:posOffset>
              </wp:positionV>
              <wp:extent cx="5436870" cy="18415"/>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9A1D0" id="Retângulo 1" o:spid="_x0000_s1026" style="position:absolute;margin-left:83.65pt;margin-top:-9.5pt;width:428.1pt;height:1.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gIG5QEAALQDAAAOAAAAZHJzL2Uyb0RvYy54bWysU8Fu2zAMvQ/YPwi6L46zpM2MOEWRosOA&#10;bh3Q7QMUWbaFyaJGKnG6rx+lpGmw3Yb5IIgi9cT3+Ly6OQxO7A2SBV/LcjKVwngNjfVdLb9/u3+3&#10;lIKi8o1y4E0tnw3Jm/XbN6sxVGYGPbjGoGAQT9UYatnHGKqiIN2bQdEEgvGcbAEHFTnErmhQjYw+&#10;uGI2nV4VI2ATELQh4tO7Y1KuM37bGh0f25ZMFK6W3FvMK+Z1m9ZivVJVhyr0Vp/aUP/QxaCs50fP&#10;UHcqKrFD+xfUYDUCQRsnGoYC2tZqkzkwm3L6B5unXgWTubA4FM4y0f+D1V/2T+ErptYpPID+QcLD&#10;ple+M7eIMPZGNfxcmYQqxkDV+UIKiK+K7fgZGh6t2kXIGhxaHBIgsxOHLPXzWWpziELz4WL+/mp5&#10;zRPRnCuX83KRX1DVy+WAFD8aGETa1BJ5khlc7R8opmZU9VKSmwdnm3vrXA6w224cir1KU8/fCZ0u&#10;y5xPxR7StSNiOsksE7HkIaq20DwzSYSjddjqvOkBf0kxsm1qST93Co0U7pNnoT6U83nyWQ7mi+sZ&#10;B3iZ2V5mlNcMVcsoxXG7iUdv7gLarueXykzawy2L29pM/LWrU7NsjazHycbJe5dxrnr92da/AQAA&#10;//8DAFBLAwQUAAYACAAAACEAjb0SqOAAAAAMAQAADwAAAGRycy9kb3ducmV2LnhtbEyPwU7DMBBE&#10;70j8g7VI3Fo7KQ1tiFNRJI5ItHCgNydekqjxOthuG/h6nBMcZ/ZpdqbYjKZnZ3S+syQhmQtgSLXV&#10;HTUS3t+eZytgPijSqreEEr7Rw6a8vipUru2Fdnjeh4bFEPK5ktCGMOSc+7pFo/zcDkjx9mmdUSFK&#10;13Dt1CWGm56nQmTcqI7ih1YN+NRifdyfjITterX9er2jl59ddcDDR3Vcpk5IeXszPj4ACziGPxim&#10;+rE6lLFTZU+kPeujzu4XEZUwS9Zx1ESIdLEEVk1WlgAvC/5/RPkLAAD//wMAUEsBAi0AFAAGAAgA&#10;AAAhALaDOJL+AAAA4QEAABMAAAAAAAAAAAAAAAAAAAAAAFtDb250ZW50X1R5cGVzXS54bWxQSwEC&#10;LQAUAAYACAAAACEAOP0h/9YAAACUAQAACwAAAAAAAAAAAAAAAAAvAQAAX3JlbHMvLnJlbHNQSwEC&#10;LQAUAAYACAAAACEAOt4CBuUBAAC0AwAADgAAAAAAAAAAAAAAAAAuAgAAZHJzL2Uyb0RvYy54bWxQ&#10;SwECLQAUAAYACAAAACEAjb0SqOAAAAAMAQAADwAAAAAAAAAAAAAAAAA/BAAAZHJzL2Rvd25yZXYu&#10;eG1sUEsFBgAAAAAEAAQA8wAAAEwFAAAAAA==&#10;" fillcolor="black" stroked="f">
              <w10:wrap anchorx="page"/>
            </v:rect>
          </w:pict>
        </mc:Fallback>
      </mc:AlternateContent>
    </w:r>
    <w:r w:rsidRPr="004620AF">
      <w:rPr>
        <w:sz w:val="18"/>
        <w:szCs w:val="18"/>
      </w:rPr>
      <w:t xml:space="preserve">Rua Engenheiro Arnaldo Duarte Monteiro, s/n, Quadra 04 Lote 04, Centro Político Administrativo </w:t>
    </w:r>
  </w:p>
  <w:p w14:paraId="32607E40" w14:textId="77777777" w:rsidR="00A23FB7" w:rsidRPr="004620AF" w:rsidRDefault="00A23FB7" w:rsidP="00A23FB7">
    <w:pPr>
      <w:pStyle w:val="Corpodetexto"/>
      <w:spacing w:after="0"/>
      <w:jc w:val="center"/>
      <w:rPr>
        <w:sz w:val="18"/>
        <w:szCs w:val="18"/>
      </w:rPr>
    </w:pPr>
    <w:r w:rsidRPr="004620AF">
      <w:rPr>
        <w:sz w:val="18"/>
        <w:szCs w:val="18"/>
      </w:rPr>
      <w:t>CEP 78.049-912 - Cuiabá/MT Telefone: (65) 99690-3391/99996-1854</w:t>
    </w:r>
  </w:p>
  <w:p w14:paraId="3AD8318C" w14:textId="77777777" w:rsidR="00A23FB7" w:rsidRPr="004620AF" w:rsidRDefault="00A23FB7" w:rsidP="00A23FB7">
    <w:pPr>
      <w:pStyle w:val="Corpodetexto"/>
      <w:spacing w:after="0"/>
      <w:jc w:val="center"/>
      <w:rPr>
        <w:spacing w:val="-54"/>
        <w:sz w:val="18"/>
        <w:szCs w:val="18"/>
      </w:rPr>
    </w:pPr>
    <w:r w:rsidRPr="004620AF">
      <w:rPr>
        <w:sz w:val="18"/>
        <w:szCs w:val="18"/>
      </w:rPr>
      <w:t xml:space="preserve">Site: </w:t>
    </w:r>
    <w:hyperlink r:id="rId1">
      <w:r w:rsidRPr="004620AF">
        <w:rPr>
          <w:sz w:val="18"/>
          <w:szCs w:val="18"/>
        </w:rPr>
        <w:t>www.defensoriapublica.mt.gov.br</w:t>
      </w:r>
    </w:hyperlink>
  </w:p>
  <w:p w14:paraId="12F1889A" w14:textId="77777777" w:rsidR="00A23FB7" w:rsidRPr="004620AF" w:rsidRDefault="00A23FB7" w:rsidP="00A23FB7">
    <w:pPr>
      <w:pStyle w:val="Corpodetexto"/>
      <w:spacing w:after="0"/>
      <w:jc w:val="center"/>
      <w:rPr>
        <w:sz w:val="18"/>
        <w:szCs w:val="18"/>
      </w:rPr>
    </w:pPr>
    <w:r w:rsidRPr="004620AF">
      <w:rPr>
        <w:sz w:val="18"/>
        <w:szCs w:val="18"/>
      </w:rPr>
      <w:t>E-mail: licitacao@dp.mt.gov.br</w:t>
    </w:r>
  </w:p>
  <w:p w14:paraId="236C5923" w14:textId="77777777" w:rsidR="00A23FB7" w:rsidRDefault="00A23FB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AF548B" w14:textId="77777777" w:rsidR="00B94DBD" w:rsidRDefault="00B94DBD" w:rsidP="00A23FB7">
      <w:pPr>
        <w:spacing w:after="0" w:line="240" w:lineRule="auto"/>
      </w:pPr>
      <w:r>
        <w:separator/>
      </w:r>
    </w:p>
  </w:footnote>
  <w:footnote w:type="continuationSeparator" w:id="0">
    <w:p w14:paraId="1117F6E2" w14:textId="77777777" w:rsidR="00B94DBD" w:rsidRDefault="00B94DBD" w:rsidP="00A23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C8761" w14:textId="4920E917" w:rsidR="00A23FB7" w:rsidRPr="0066174E" w:rsidRDefault="00A23FB7" w:rsidP="00A23FB7">
    <w:pPr>
      <w:pBdr>
        <w:bottom w:val="single" w:sz="6" w:space="1" w:color="auto" w:shadow="1"/>
      </w:pBdr>
      <w:tabs>
        <w:tab w:val="center" w:pos="4252"/>
        <w:tab w:val="right" w:pos="8504"/>
      </w:tabs>
      <w:spacing w:after="0" w:line="240" w:lineRule="auto"/>
      <w:jc w:val="center"/>
      <w:rPr>
        <w:rFonts w:ascii="Times New Roman" w:hAnsi="Times New Roman" w:cs="Times New Roman"/>
        <w:b/>
        <w:bCs/>
        <w:sz w:val="18"/>
        <w:szCs w:val="18"/>
      </w:rPr>
    </w:pPr>
    <w:r w:rsidRPr="00B47E7A">
      <w:rPr>
        <w:rFonts w:ascii="Times New Roman" w:hAnsi="Times New Roman" w:cs="Times New Roman"/>
        <w:b/>
        <w:bCs/>
        <w:noProof/>
        <w:sz w:val="20"/>
        <w:szCs w:val="20"/>
      </w:rPr>
      <w:drawing>
        <wp:anchor distT="0" distB="0" distL="114300" distR="114300" simplePos="0" relativeHeight="251659264" behindDoc="0" locked="0" layoutInCell="1" allowOverlap="1" wp14:anchorId="1F697452" wp14:editId="1E67ED71">
          <wp:simplePos x="0" y="0"/>
          <wp:positionH relativeFrom="margin">
            <wp:posOffset>1484986</wp:posOffset>
          </wp:positionH>
          <wp:positionV relativeFrom="paragraph">
            <wp:posOffset>-300787</wp:posOffset>
          </wp:positionV>
          <wp:extent cx="2273300" cy="598170"/>
          <wp:effectExtent l="0" t="0" r="0" b="0"/>
          <wp:wrapTopAndBottom/>
          <wp:docPr id="24"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33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6174E">
      <w:rPr>
        <w:rFonts w:ascii="Times New Roman" w:hAnsi="Times New Roman" w:cs="Times New Roman"/>
        <w:sz w:val="18"/>
        <w:szCs w:val="18"/>
      </w:rPr>
      <w:t>Coordenadoria de Aquisições e Contratos</w:t>
    </w:r>
    <w:r>
      <w:rPr>
        <w:rFonts w:ascii="Times New Roman" w:hAnsi="Times New Roman" w:cs="Times New Roman"/>
        <w:sz w:val="18"/>
        <w:szCs w:val="18"/>
      </w:rPr>
      <w:t xml:space="preserve"> - </w:t>
    </w:r>
    <w:r w:rsidRPr="0066174E">
      <w:rPr>
        <w:rFonts w:ascii="Times New Roman" w:hAnsi="Times New Roman" w:cs="Times New Roman"/>
        <w:sz w:val="18"/>
        <w:szCs w:val="18"/>
      </w:rPr>
      <w:t>Gerência de Licitações</w:t>
    </w:r>
  </w:p>
  <w:p w14:paraId="1F72C557" w14:textId="77777777" w:rsidR="00A23FB7" w:rsidRDefault="00A23FB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B54777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50A0514"/>
    <w:multiLevelType w:val="multilevel"/>
    <w:tmpl w:val="A91C3A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BC6FCB"/>
    <w:multiLevelType w:val="multilevel"/>
    <w:tmpl w:val="3A762B1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15:restartNumberingAfterBreak="0">
    <w:nsid w:val="2F9058EF"/>
    <w:multiLevelType w:val="hybridMultilevel"/>
    <w:tmpl w:val="296C5A42"/>
    <w:lvl w:ilvl="0" w:tplc="184C73D4">
      <w:start w:val="1"/>
      <w:numFmt w:val="lowerLetter"/>
      <w:lvlText w:val="%1)"/>
      <w:lvlJc w:val="left"/>
      <w:pPr>
        <w:ind w:left="720"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491867CA"/>
    <w:multiLevelType w:val="hybridMultilevel"/>
    <w:tmpl w:val="BABC486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8FF234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8757270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68426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977242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8636587">
    <w:abstractNumId w:val="5"/>
  </w:num>
  <w:num w:numId="5" w16cid:durableId="1426537903">
    <w:abstractNumId w:val="6"/>
  </w:num>
  <w:num w:numId="6" w16cid:durableId="2044209308">
    <w:abstractNumId w:val="2"/>
  </w:num>
  <w:num w:numId="7" w16cid:durableId="981229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FB7"/>
    <w:rsid w:val="0001724E"/>
    <w:rsid w:val="00035AA7"/>
    <w:rsid w:val="000D3223"/>
    <w:rsid w:val="00174FD5"/>
    <w:rsid w:val="001A14E7"/>
    <w:rsid w:val="001F6530"/>
    <w:rsid w:val="00216399"/>
    <w:rsid w:val="00255A86"/>
    <w:rsid w:val="00264DEC"/>
    <w:rsid w:val="00470764"/>
    <w:rsid w:val="00577B48"/>
    <w:rsid w:val="005C1782"/>
    <w:rsid w:val="00621790"/>
    <w:rsid w:val="006768C3"/>
    <w:rsid w:val="006B2650"/>
    <w:rsid w:val="009656C3"/>
    <w:rsid w:val="00A23FB7"/>
    <w:rsid w:val="00B140AB"/>
    <w:rsid w:val="00B71373"/>
    <w:rsid w:val="00B829D3"/>
    <w:rsid w:val="00B94DBD"/>
    <w:rsid w:val="00C24373"/>
    <w:rsid w:val="00D03CF0"/>
    <w:rsid w:val="00D10032"/>
    <w:rsid w:val="00D178A3"/>
    <w:rsid w:val="00D3127F"/>
    <w:rsid w:val="00D31C81"/>
    <w:rsid w:val="00E523A7"/>
    <w:rsid w:val="00EE3273"/>
    <w:rsid w:val="00F53C0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1CB1E"/>
  <w15:chartTrackingRefBased/>
  <w15:docId w15:val="{813BF410-69AB-4607-880E-61770D0F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C0A"/>
  </w:style>
  <w:style w:type="paragraph" w:styleId="Ttulo1">
    <w:name w:val="heading 1"/>
    <w:basedOn w:val="Normal"/>
    <w:next w:val="Normal"/>
    <w:link w:val="Ttulo1Char"/>
    <w:uiPriority w:val="1"/>
    <w:qFormat/>
    <w:rsid w:val="00A23F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uiPriority w:val="9"/>
    <w:semiHidden/>
    <w:unhideWhenUsed/>
    <w:qFormat/>
    <w:rsid w:val="00F53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har">
    <w:name w:val="Título 1 Char"/>
    <w:basedOn w:val="Fontepargpadro"/>
    <w:link w:val="Ttulo1"/>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34"/>
    <w:qFormat/>
    <w:rsid w:val="00A23FB7"/>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semiHidden/>
    <w:rsid w:val="00F53C0A"/>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F53C0A"/>
    <w:pPr>
      <w:spacing w:after="0" w:line="240" w:lineRule="auto"/>
      <w:jc w:val="both"/>
    </w:pPr>
    <w:rPr>
      <w:rFonts w:ascii="Times New Roman" w:eastAsia="Times New Roman" w:hAnsi="Times New Roman" w:cs="Times New Roman"/>
      <w:b/>
      <w:sz w:val="24"/>
      <w:szCs w:val="20"/>
      <w:lang w:eastAsia="pt-BR"/>
    </w:rPr>
  </w:style>
  <w:style w:type="paragraph" w:customStyle="1" w:styleId="TableParagraph">
    <w:name w:val="Table Paragraph"/>
    <w:basedOn w:val="Normal"/>
    <w:uiPriority w:val="1"/>
    <w:qFormat/>
    <w:rsid w:val="00F53C0A"/>
    <w:pPr>
      <w:widowControl w:val="0"/>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defensoriapublica.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9</Pages>
  <Words>4838</Words>
  <Characters>26131</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REVELES</dc:creator>
  <cp:keywords/>
  <dc:description/>
  <cp:lastModifiedBy>Defensoria</cp:lastModifiedBy>
  <cp:revision>18</cp:revision>
  <dcterms:created xsi:type="dcterms:W3CDTF">2022-05-19T19:28:00Z</dcterms:created>
  <dcterms:modified xsi:type="dcterms:W3CDTF">2022-06-07T21:39:00Z</dcterms:modified>
</cp:coreProperties>
</file>