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A8ECB" w14:textId="135A5B3F" w:rsidR="005306D7" w:rsidRDefault="005306D7" w:rsidP="006B44F1">
      <w:pPr>
        <w:autoSpaceDE w:val="0"/>
        <w:autoSpaceDN w:val="0"/>
        <w:spacing w:after="0" w:line="240" w:lineRule="auto"/>
        <w:ind w:left="0" w:right="0" w:firstLine="0"/>
        <w:jc w:val="center"/>
        <w:rPr>
          <w:rFonts w:ascii="Arial Narrow" w:eastAsia="Times New Roman" w:hAnsi="Arial Narrow" w:cs="Tahoma"/>
          <w:b/>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788EA154" w14:textId="77777777" w:rsidTr="00C61E91">
        <w:tc>
          <w:tcPr>
            <w:tcW w:w="8222" w:type="dxa"/>
            <w:tcBorders>
              <w:top w:val="single" w:sz="18" w:space="0" w:color="auto"/>
              <w:left w:val="single" w:sz="18" w:space="0" w:color="auto"/>
              <w:bottom w:val="single" w:sz="18" w:space="0" w:color="auto"/>
              <w:right w:val="single" w:sz="18" w:space="0" w:color="auto"/>
            </w:tcBorders>
            <w:shd w:val="clear" w:color="auto" w:fill="D9D9D9"/>
            <w:hideMark/>
          </w:tcPr>
          <w:p w14:paraId="5F346835"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ANEXO I</w:t>
            </w:r>
          </w:p>
        </w:tc>
      </w:tr>
    </w:tbl>
    <w:p w14:paraId="12CFF8D2"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634C6198"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4F8959F1"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TERMO DE REFERÊNCIA</w:t>
            </w:r>
          </w:p>
        </w:tc>
      </w:tr>
    </w:tbl>
    <w:p w14:paraId="0448E568"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lang w:eastAsia="en-US"/>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2E2182F0"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7B956A72"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 INTRODUÇÃO</w:t>
            </w:r>
          </w:p>
        </w:tc>
      </w:tr>
    </w:tbl>
    <w:p w14:paraId="56A8FDD7" w14:textId="5CE9D56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b/>
          <w:color w:val="auto"/>
          <w:sz w:val="22"/>
          <w:lang w:eastAsia="en-US"/>
        </w:rPr>
        <w:t>1.1.</w:t>
      </w:r>
      <w:r w:rsidRPr="00BA31DC">
        <w:rPr>
          <w:rFonts w:ascii="Arial Narrow" w:eastAsia="Times New Roman" w:hAnsi="Arial Narrow" w:cs="Tahoma"/>
          <w:color w:val="auto"/>
          <w:sz w:val="22"/>
          <w:lang w:eastAsia="en-US"/>
        </w:rPr>
        <w:t xml:space="preserve"> Este Termo de Referência tem como objetivo principal atender as exigências legais para dar o devido suporte e condições gerais de atendimento, demonstrando as necessidades a fim de permitir a Contratação de empresa para </w:t>
      </w:r>
      <w:r w:rsidR="008B44E9">
        <w:rPr>
          <w:rFonts w:ascii="Arial Narrow" w:eastAsia="Times New Roman" w:hAnsi="Arial Narrow" w:cs="Tahoma"/>
          <w:color w:val="auto"/>
          <w:sz w:val="22"/>
          <w:lang w:eastAsia="en-US"/>
        </w:rPr>
        <w:t>Prestação dos Serviços</w:t>
      </w:r>
      <w:r w:rsidRPr="00BA31DC">
        <w:rPr>
          <w:rFonts w:ascii="Arial Narrow" w:eastAsia="Times New Roman" w:hAnsi="Arial Narrow" w:cs="Tahoma"/>
          <w:color w:val="auto"/>
          <w:sz w:val="22"/>
          <w:lang w:eastAsia="en-US"/>
        </w:rPr>
        <w:t>, de acordo com a Lei Federal Nº 14.133/2021 e demais normas aplicáveis à matéria.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4"/>
        <w:gridCol w:w="3734"/>
      </w:tblGrid>
      <w:tr w:rsidR="00BA31DC" w:rsidRPr="00BA31DC" w14:paraId="3A82939D" w14:textId="77777777" w:rsidTr="008B44E9">
        <w:tc>
          <w:tcPr>
            <w:tcW w:w="8334" w:type="dxa"/>
            <w:gridSpan w:val="2"/>
            <w:shd w:val="clear" w:color="auto" w:fill="D9D9D9"/>
          </w:tcPr>
          <w:p w14:paraId="2C1EF3FA"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1.2 INFORMAÇÕES PRIMÁRIAS:</w:t>
            </w:r>
          </w:p>
        </w:tc>
      </w:tr>
      <w:tr w:rsidR="00BA31DC" w:rsidRPr="00BA31DC" w14:paraId="3B684EF4" w14:textId="77777777" w:rsidTr="008B44E9">
        <w:tc>
          <w:tcPr>
            <w:tcW w:w="4503" w:type="dxa"/>
            <w:shd w:val="clear" w:color="auto" w:fill="D9D9D9"/>
          </w:tcPr>
          <w:p w14:paraId="3E65C70D" w14:textId="77777777" w:rsidR="00BA31DC" w:rsidRPr="00BA31DC" w:rsidRDefault="00BA31DC" w:rsidP="00BA31DC">
            <w:pPr>
              <w:spacing w:after="0" w:line="240" w:lineRule="auto"/>
              <w:ind w:left="0" w:right="0" w:firstLine="0"/>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Órgão Requerente:</w:t>
            </w:r>
          </w:p>
        </w:tc>
        <w:tc>
          <w:tcPr>
            <w:tcW w:w="3831" w:type="dxa"/>
            <w:shd w:val="clear" w:color="auto" w:fill="D9D9D9"/>
          </w:tcPr>
          <w:p w14:paraId="61920F78"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Descrição de categoria de</w:t>
            </w:r>
            <w:r w:rsidRPr="00BA31DC">
              <w:rPr>
                <w:rFonts w:ascii="Arial Narrow" w:eastAsia="Times New Roman" w:hAnsi="Arial Narrow" w:cs="Tahoma"/>
                <w:b/>
                <w:color w:val="auto"/>
                <w:sz w:val="22"/>
              </w:rPr>
              <w:t xml:space="preserve"> </w:t>
            </w:r>
            <w:r w:rsidRPr="00BA31DC">
              <w:rPr>
                <w:rFonts w:ascii="Arial Narrow" w:eastAsia="Times New Roman" w:hAnsi="Arial Narrow" w:cs="Tahoma"/>
                <w:b/>
                <w:color w:val="auto"/>
                <w:sz w:val="22"/>
                <w:lang w:eastAsia="en-US"/>
              </w:rPr>
              <w:t>investimento:</w:t>
            </w:r>
          </w:p>
        </w:tc>
      </w:tr>
      <w:tr w:rsidR="00BA31DC" w:rsidRPr="00BA31DC" w14:paraId="7E399F68" w14:textId="77777777" w:rsidTr="008B44E9">
        <w:tc>
          <w:tcPr>
            <w:tcW w:w="4503" w:type="dxa"/>
            <w:shd w:val="clear" w:color="auto" w:fill="auto"/>
          </w:tcPr>
          <w:p w14:paraId="2BA9B0BF" w14:textId="2C1D08D5" w:rsidR="00845063"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Secretaria Municipal de Saúde;</w:t>
            </w:r>
          </w:p>
        </w:tc>
        <w:tc>
          <w:tcPr>
            <w:tcW w:w="3831" w:type="dxa"/>
            <w:shd w:val="clear" w:color="auto" w:fill="auto"/>
          </w:tcPr>
          <w:p w14:paraId="27EE5B84" w14:textId="62BA67FA" w:rsidR="00BA31DC" w:rsidRPr="00BA31DC" w:rsidRDefault="008B44E9" w:rsidP="00BA31DC">
            <w:pPr>
              <w:spacing w:after="0" w:line="240" w:lineRule="auto"/>
              <w:ind w:left="0" w:right="0" w:firstLine="0"/>
              <w:jc w:val="center"/>
              <w:rPr>
                <w:rFonts w:ascii="Arial Narrow" w:eastAsia="Times New Roman" w:hAnsi="Arial Narrow" w:cs="Tahoma"/>
                <w:color w:val="auto"/>
                <w:sz w:val="22"/>
                <w:lang w:eastAsia="en-US"/>
              </w:rPr>
            </w:pPr>
            <w:r>
              <w:rPr>
                <w:rFonts w:ascii="Arial Narrow" w:eastAsia="Times New Roman" w:hAnsi="Arial Narrow" w:cs="Tahoma"/>
                <w:color w:val="auto"/>
                <w:sz w:val="22"/>
                <w:lang w:eastAsia="en-US"/>
              </w:rPr>
              <w:t>Serviços</w:t>
            </w:r>
          </w:p>
        </w:tc>
      </w:tr>
    </w:tbl>
    <w:p w14:paraId="4D8E0335" w14:textId="77777777" w:rsidR="00845063" w:rsidRDefault="00845063" w:rsidP="00845063">
      <w:pPr>
        <w:spacing w:after="0" w:line="240" w:lineRule="auto"/>
        <w:ind w:left="0" w:right="0" w:firstLine="0"/>
        <w:rPr>
          <w:rFonts w:ascii="Arial Narrow" w:hAnsi="Arial Narrow" w:cs="Tahoma"/>
          <w:color w:val="auto"/>
          <w:sz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4"/>
        <w:gridCol w:w="2714"/>
      </w:tblGrid>
      <w:tr w:rsidR="00BA31DC" w:rsidRPr="00BA31DC" w14:paraId="1D9A5844" w14:textId="77777777" w:rsidTr="00845063">
        <w:tc>
          <w:tcPr>
            <w:tcW w:w="8334" w:type="dxa"/>
            <w:gridSpan w:val="2"/>
            <w:shd w:val="clear" w:color="auto" w:fill="D9D9D9"/>
          </w:tcPr>
          <w:p w14:paraId="774B44C6"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1.3 DA MODALIDADE E TIPO DE LICITAÇÃO:</w:t>
            </w:r>
          </w:p>
        </w:tc>
      </w:tr>
      <w:tr w:rsidR="00BA31DC" w:rsidRPr="00BA31DC" w14:paraId="5B919AC1" w14:textId="77777777" w:rsidTr="00845063">
        <w:tc>
          <w:tcPr>
            <w:tcW w:w="5556" w:type="dxa"/>
            <w:shd w:val="clear" w:color="auto" w:fill="D9D9D9"/>
          </w:tcPr>
          <w:p w14:paraId="4538F7C1" w14:textId="77777777" w:rsidR="00BA31DC" w:rsidRPr="00BA31DC" w:rsidRDefault="00BA31DC" w:rsidP="00BA31DC">
            <w:pPr>
              <w:spacing w:after="0" w:line="240" w:lineRule="auto"/>
              <w:ind w:left="0" w:right="0" w:firstLine="0"/>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Modalidade de Licitação:</w:t>
            </w:r>
          </w:p>
        </w:tc>
        <w:tc>
          <w:tcPr>
            <w:tcW w:w="2778" w:type="dxa"/>
            <w:shd w:val="clear" w:color="auto" w:fill="D9D9D9"/>
          </w:tcPr>
          <w:p w14:paraId="358572CB" w14:textId="77777777" w:rsidR="00BA31DC" w:rsidRPr="00BA31DC" w:rsidRDefault="00BA31DC" w:rsidP="00BA31DC">
            <w:pPr>
              <w:spacing w:after="0" w:line="240" w:lineRule="auto"/>
              <w:ind w:left="0" w:right="0" w:firstLine="0"/>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Tipo de Licitação:</w:t>
            </w:r>
          </w:p>
        </w:tc>
      </w:tr>
      <w:tr w:rsidR="00BA31DC" w:rsidRPr="00BA31DC" w14:paraId="1CF5C13D" w14:textId="77777777" w:rsidTr="00845063">
        <w:tc>
          <w:tcPr>
            <w:tcW w:w="5556" w:type="dxa"/>
            <w:shd w:val="clear" w:color="auto" w:fill="auto"/>
          </w:tcPr>
          <w:p w14:paraId="7BEAC31D"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 xml:space="preserve">Pregão Eletrônico, amparo legal Lei nº 14.133/2021 </w:t>
            </w:r>
          </w:p>
        </w:tc>
        <w:tc>
          <w:tcPr>
            <w:tcW w:w="2778" w:type="dxa"/>
            <w:shd w:val="clear" w:color="auto" w:fill="auto"/>
          </w:tcPr>
          <w:p w14:paraId="784C2A0A"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Menor Preço por item</w:t>
            </w:r>
          </w:p>
        </w:tc>
      </w:tr>
    </w:tbl>
    <w:p w14:paraId="1B030187"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8"/>
      </w:tblGrid>
      <w:tr w:rsidR="00BA31DC" w:rsidRPr="00BA31DC" w14:paraId="05AF1D0D" w14:textId="77777777" w:rsidTr="00FE021B">
        <w:tc>
          <w:tcPr>
            <w:tcW w:w="8644" w:type="dxa"/>
            <w:shd w:val="clear" w:color="auto" w:fill="D9D9D9"/>
          </w:tcPr>
          <w:p w14:paraId="5D5E4CA4"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lang w:eastAsia="en-US"/>
              </w:rPr>
            </w:pPr>
            <w:r w:rsidRPr="00BA31DC">
              <w:rPr>
                <w:rFonts w:ascii="Arial Narrow" w:eastAsia="Times New Roman" w:hAnsi="Arial Narrow" w:cs="Tahoma"/>
                <w:b/>
                <w:color w:val="auto"/>
                <w:sz w:val="22"/>
                <w:lang w:eastAsia="en-US"/>
              </w:rPr>
              <w:t>1.4 DA LEGISLAÇÃO APLICÁVEL:</w:t>
            </w:r>
          </w:p>
        </w:tc>
      </w:tr>
      <w:tr w:rsidR="00BA31DC" w:rsidRPr="00BA31DC" w14:paraId="001C503E" w14:textId="77777777" w:rsidTr="00FE021B">
        <w:tc>
          <w:tcPr>
            <w:tcW w:w="8644" w:type="dxa"/>
            <w:shd w:val="clear" w:color="auto" w:fill="auto"/>
          </w:tcPr>
          <w:p w14:paraId="29FA3DA9" w14:textId="77777777" w:rsidR="00BA31DC" w:rsidRPr="00BA31DC" w:rsidRDefault="00BA31DC" w:rsidP="00BA31DC">
            <w:pPr>
              <w:tabs>
                <w:tab w:val="left" w:pos="939"/>
              </w:tabs>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Lei Federal n° 14.133/2021 e suas alterações (Institui normas para Licitações e Contratos da Administração).</w:t>
            </w:r>
          </w:p>
        </w:tc>
      </w:tr>
      <w:tr w:rsidR="00BA31DC" w:rsidRPr="00BA31DC" w14:paraId="648176BB" w14:textId="77777777" w:rsidTr="00FE021B">
        <w:tc>
          <w:tcPr>
            <w:tcW w:w="8644" w:type="dxa"/>
            <w:shd w:val="clear" w:color="auto" w:fill="auto"/>
          </w:tcPr>
          <w:p w14:paraId="593F17D0" w14:textId="77777777" w:rsidR="00BA31DC" w:rsidRPr="00BA31DC" w:rsidRDefault="00BA31DC" w:rsidP="00BA31DC">
            <w:pPr>
              <w:tabs>
                <w:tab w:val="left" w:pos="939"/>
              </w:tabs>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Decreto Municipal Nº 005/2024 que regulamenta a Lei Federal 14.133/2021 no Município de Acorizal – MT.</w:t>
            </w:r>
          </w:p>
        </w:tc>
      </w:tr>
      <w:tr w:rsidR="00BA31DC" w:rsidRPr="00BA31DC" w14:paraId="138D7356" w14:textId="77777777" w:rsidTr="00FE021B">
        <w:tc>
          <w:tcPr>
            <w:tcW w:w="8644" w:type="dxa"/>
            <w:shd w:val="clear" w:color="auto" w:fill="auto"/>
          </w:tcPr>
          <w:p w14:paraId="55B4C8F0" w14:textId="77777777" w:rsidR="00BA31DC" w:rsidRPr="00BA31DC" w:rsidRDefault="00BA31DC" w:rsidP="00BA31DC">
            <w:pPr>
              <w:tabs>
                <w:tab w:val="left" w:pos="939"/>
              </w:tabs>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Lei Complementar n°123/2006 (Institui o Estatuto Nacional da Microempresa e Empresa de Pequeno Porte) e alterações posteriores;</w:t>
            </w:r>
          </w:p>
        </w:tc>
      </w:tr>
      <w:tr w:rsidR="00BA31DC" w:rsidRPr="00BA31DC" w14:paraId="54944EAE" w14:textId="77777777" w:rsidTr="00FE021B">
        <w:tc>
          <w:tcPr>
            <w:tcW w:w="8644" w:type="dxa"/>
            <w:shd w:val="clear" w:color="auto" w:fill="auto"/>
          </w:tcPr>
          <w:p w14:paraId="348E5D0B" w14:textId="77777777" w:rsidR="00BA31DC" w:rsidRPr="00BA31DC" w:rsidRDefault="00BA31DC" w:rsidP="00BA31DC">
            <w:pPr>
              <w:tabs>
                <w:tab w:val="left" w:pos="939"/>
              </w:tabs>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color w:val="auto"/>
                <w:sz w:val="22"/>
                <w:lang w:eastAsia="en-US"/>
              </w:rPr>
              <w:t>E demais disposições a serem estabelecidas no Edital de Licitação e em seus Anexos.</w:t>
            </w:r>
          </w:p>
        </w:tc>
      </w:tr>
    </w:tbl>
    <w:p w14:paraId="589B4153"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679C4798"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5725FE5E"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2. DESCRIÇÃO SINTÉTICA DO OBJETO:</w:t>
            </w:r>
          </w:p>
        </w:tc>
      </w:tr>
    </w:tbl>
    <w:p w14:paraId="71737E30" w14:textId="6745443F" w:rsidR="00BA31DC" w:rsidRPr="00BA31DC" w:rsidRDefault="00BA31DC" w:rsidP="00BA31DC">
      <w:pPr>
        <w:spacing w:after="0" w:line="240" w:lineRule="auto"/>
        <w:ind w:left="0" w:right="-104" w:firstLine="0"/>
        <w:rPr>
          <w:rFonts w:ascii="Arial Narrow" w:eastAsia="Times New Roman" w:hAnsi="Arial Narrow" w:cs="Tahoma"/>
          <w:color w:val="auto"/>
          <w:sz w:val="22"/>
          <w:lang w:eastAsia="en-US"/>
        </w:rPr>
      </w:pPr>
      <w:r w:rsidRPr="00BA31DC">
        <w:rPr>
          <w:rFonts w:ascii="Arial Narrow" w:eastAsia="Times New Roman" w:hAnsi="Arial Narrow" w:cs="Tahoma"/>
          <w:b/>
          <w:iCs/>
          <w:color w:val="auto"/>
          <w:sz w:val="22"/>
          <w:lang w:eastAsia="en-US"/>
        </w:rPr>
        <w:t>2.1</w:t>
      </w:r>
      <w:r w:rsidRPr="00BA31DC">
        <w:rPr>
          <w:rFonts w:ascii="Arial Narrow" w:eastAsia="Times New Roman" w:hAnsi="Arial Narrow" w:cs="Tahoma"/>
          <w:iCs/>
          <w:color w:val="auto"/>
          <w:sz w:val="22"/>
          <w:lang w:eastAsia="en-US"/>
        </w:rPr>
        <w:t>.  O presente Termo de Referência tem por finalidade definir o conjunto de elementos que nortearão o procedimento de</w:t>
      </w:r>
      <w:r w:rsidRPr="00BA31DC">
        <w:rPr>
          <w:rFonts w:ascii="Arial Narrow" w:eastAsia="Times New Roman" w:hAnsi="Arial Narrow" w:cs="Tahoma"/>
          <w:b/>
          <w:iCs/>
          <w:color w:val="auto"/>
          <w:sz w:val="22"/>
          <w:lang w:eastAsia="en-US"/>
        </w:rPr>
        <w:t xml:space="preserve"> </w:t>
      </w:r>
      <w:r w:rsidRPr="00BA31DC">
        <w:rPr>
          <w:rFonts w:ascii="Arial Narrow" w:eastAsia="Times New Roman" w:hAnsi="Arial Narrow" w:cs="Tahoma"/>
          <w:b/>
          <w:color w:val="auto"/>
          <w:sz w:val="22"/>
        </w:rPr>
        <w:t xml:space="preserve">REGISTRO DE PREÇOS PARA FUTURA E EVENTUAL </w:t>
      </w:r>
      <w:r w:rsidR="00CE316D">
        <w:rPr>
          <w:rFonts w:ascii="Arial Narrow" w:eastAsia="Times New Roman" w:hAnsi="Arial Narrow" w:cs="Tahoma"/>
          <w:b/>
          <w:color w:val="auto"/>
          <w:sz w:val="22"/>
        </w:rPr>
        <w:t>CONTRATAÇÃO DE EMPRESA PARA PRESTAÇÃO DE SERVIÇOS DE LOCAÇÃO DE AMBULÂNCIA, PARA ATENDER AS DEMANDAS DA SECRETARIA MUNICIPAL DE SAÚDE DE ACORIZAL-MT</w:t>
      </w:r>
      <w:r w:rsidRPr="00BA31DC">
        <w:rPr>
          <w:rFonts w:ascii="Arial Narrow" w:eastAsia="Times New Roman" w:hAnsi="Arial Narrow" w:cs="Tahoma"/>
          <w:color w:val="auto"/>
          <w:sz w:val="22"/>
          <w:lang w:eastAsia="en-US"/>
        </w:rPr>
        <w:t xml:space="preserve"> conforme condições e quantidades necessárias.</w:t>
      </w:r>
    </w:p>
    <w:tbl>
      <w:tblPr>
        <w:tblW w:w="8095" w:type="dxa"/>
        <w:tblInd w:w="55" w:type="dxa"/>
        <w:tblCellMar>
          <w:left w:w="70" w:type="dxa"/>
          <w:right w:w="70" w:type="dxa"/>
        </w:tblCellMar>
        <w:tblLook w:val="04A0" w:firstRow="1" w:lastRow="0" w:firstColumn="1" w:lastColumn="0" w:noHBand="0" w:noVBand="1"/>
      </w:tblPr>
      <w:tblGrid>
        <w:gridCol w:w="454"/>
        <w:gridCol w:w="4239"/>
        <w:gridCol w:w="425"/>
        <w:gridCol w:w="709"/>
        <w:gridCol w:w="992"/>
        <w:gridCol w:w="1276"/>
      </w:tblGrid>
      <w:tr w:rsidR="001859C9" w:rsidRPr="00222491" w14:paraId="77B0E4C3" w14:textId="77777777" w:rsidTr="00F3571D">
        <w:trPr>
          <w:trHeight w:val="315"/>
        </w:trPr>
        <w:tc>
          <w:tcPr>
            <w:tcW w:w="454" w:type="dxa"/>
            <w:tcBorders>
              <w:top w:val="single" w:sz="8" w:space="0" w:color="auto"/>
              <w:left w:val="single" w:sz="8" w:space="0" w:color="auto"/>
              <w:bottom w:val="single" w:sz="8" w:space="0" w:color="000000"/>
              <w:right w:val="single" w:sz="8" w:space="0" w:color="auto"/>
            </w:tcBorders>
            <w:shd w:val="clear" w:color="000000" w:fill="D9D9D9"/>
            <w:noWrap/>
            <w:hideMark/>
          </w:tcPr>
          <w:p w14:paraId="4D3DA520" w14:textId="77777777" w:rsidR="001859C9" w:rsidRPr="00222491" w:rsidRDefault="001859C9" w:rsidP="00F3571D">
            <w:pPr>
              <w:spacing w:after="0" w:line="240" w:lineRule="auto"/>
              <w:ind w:left="0" w:right="0" w:firstLine="0"/>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ITEM</w:t>
            </w:r>
          </w:p>
        </w:tc>
        <w:tc>
          <w:tcPr>
            <w:tcW w:w="4239" w:type="dxa"/>
            <w:tcBorders>
              <w:top w:val="single" w:sz="8" w:space="0" w:color="auto"/>
              <w:left w:val="nil"/>
              <w:bottom w:val="single" w:sz="8" w:space="0" w:color="000000"/>
              <w:right w:val="single" w:sz="8" w:space="0" w:color="auto"/>
            </w:tcBorders>
            <w:shd w:val="clear" w:color="000000" w:fill="D9D9D9"/>
            <w:noWrap/>
            <w:hideMark/>
          </w:tcPr>
          <w:p w14:paraId="50F4A201" w14:textId="77777777" w:rsidR="001859C9" w:rsidRPr="00222491" w:rsidRDefault="001859C9" w:rsidP="00F3571D">
            <w:pPr>
              <w:spacing w:after="0" w:line="240" w:lineRule="auto"/>
              <w:ind w:left="0" w:right="0" w:firstLine="0"/>
              <w:jc w:val="center"/>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DESCRIÇÃO DOS SERVIÇOS</w:t>
            </w:r>
          </w:p>
        </w:tc>
        <w:tc>
          <w:tcPr>
            <w:tcW w:w="425" w:type="dxa"/>
            <w:tcBorders>
              <w:top w:val="single" w:sz="8" w:space="0" w:color="auto"/>
              <w:left w:val="nil"/>
              <w:bottom w:val="single" w:sz="8" w:space="0" w:color="auto"/>
              <w:right w:val="single" w:sz="8" w:space="0" w:color="auto"/>
            </w:tcBorders>
            <w:shd w:val="clear" w:color="000000" w:fill="D9D9D9"/>
            <w:hideMark/>
          </w:tcPr>
          <w:p w14:paraId="53F7D0FC" w14:textId="77777777" w:rsidR="001859C9" w:rsidRPr="00222491" w:rsidRDefault="001859C9" w:rsidP="00F3571D">
            <w:pPr>
              <w:spacing w:after="0" w:line="240" w:lineRule="auto"/>
              <w:ind w:left="0" w:right="0" w:firstLine="0"/>
              <w:jc w:val="center"/>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UND</w:t>
            </w:r>
          </w:p>
        </w:tc>
        <w:tc>
          <w:tcPr>
            <w:tcW w:w="709" w:type="dxa"/>
            <w:tcBorders>
              <w:top w:val="single" w:sz="8" w:space="0" w:color="auto"/>
              <w:left w:val="nil"/>
              <w:bottom w:val="single" w:sz="8" w:space="0" w:color="auto"/>
              <w:right w:val="single" w:sz="8" w:space="0" w:color="auto"/>
            </w:tcBorders>
            <w:shd w:val="clear" w:color="000000" w:fill="D9D9D9"/>
            <w:hideMark/>
          </w:tcPr>
          <w:p w14:paraId="65193E78" w14:textId="77777777" w:rsidR="001859C9" w:rsidRPr="00222491" w:rsidRDefault="001859C9" w:rsidP="00F3571D">
            <w:pPr>
              <w:spacing w:after="0" w:line="240" w:lineRule="auto"/>
              <w:ind w:left="0" w:right="0" w:firstLine="0"/>
              <w:jc w:val="center"/>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QTD</w:t>
            </w:r>
          </w:p>
        </w:tc>
        <w:tc>
          <w:tcPr>
            <w:tcW w:w="992" w:type="dxa"/>
            <w:tcBorders>
              <w:top w:val="single" w:sz="8" w:space="0" w:color="auto"/>
              <w:left w:val="nil"/>
              <w:bottom w:val="single" w:sz="8" w:space="0" w:color="auto"/>
              <w:right w:val="single" w:sz="8" w:space="0" w:color="auto"/>
            </w:tcBorders>
            <w:shd w:val="clear" w:color="000000" w:fill="D9D9D9"/>
            <w:hideMark/>
          </w:tcPr>
          <w:p w14:paraId="147E6327" w14:textId="77777777" w:rsidR="001859C9" w:rsidRPr="00222491" w:rsidRDefault="001859C9" w:rsidP="00F3571D">
            <w:pPr>
              <w:spacing w:after="0" w:line="240" w:lineRule="auto"/>
              <w:ind w:left="0" w:right="0" w:firstLine="0"/>
              <w:jc w:val="center"/>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V. UNIT</w:t>
            </w:r>
          </w:p>
        </w:tc>
        <w:tc>
          <w:tcPr>
            <w:tcW w:w="1276" w:type="dxa"/>
            <w:tcBorders>
              <w:top w:val="single" w:sz="8" w:space="0" w:color="auto"/>
              <w:left w:val="nil"/>
              <w:bottom w:val="single" w:sz="8" w:space="0" w:color="auto"/>
              <w:right w:val="single" w:sz="8" w:space="0" w:color="auto"/>
            </w:tcBorders>
            <w:shd w:val="clear" w:color="000000" w:fill="D9D9D9"/>
            <w:hideMark/>
          </w:tcPr>
          <w:p w14:paraId="4FAE95AD" w14:textId="77777777" w:rsidR="001859C9" w:rsidRPr="00222491" w:rsidRDefault="001859C9" w:rsidP="00F3571D">
            <w:pPr>
              <w:spacing w:after="0" w:line="240" w:lineRule="auto"/>
              <w:ind w:left="0" w:right="0" w:firstLine="0"/>
              <w:jc w:val="center"/>
              <w:rPr>
                <w:rFonts w:ascii="Arial Narrow" w:eastAsia="Times New Roman" w:hAnsi="Arial Narrow" w:cs="Times New Roman"/>
                <w:b/>
                <w:bCs/>
                <w:sz w:val="16"/>
                <w:szCs w:val="16"/>
              </w:rPr>
            </w:pPr>
            <w:r w:rsidRPr="00222491">
              <w:rPr>
                <w:rFonts w:ascii="Arial Narrow" w:eastAsia="Times New Roman" w:hAnsi="Arial Narrow" w:cs="Times New Roman"/>
                <w:b/>
                <w:bCs/>
                <w:sz w:val="16"/>
                <w:szCs w:val="16"/>
              </w:rPr>
              <w:t>V. TOTAL</w:t>
            </w:r>
          </w:p>
        </w:tc>
      </w:tr>
      <w:tr w:rsidR="001859C9" w:rsidRPr="00222491" w14:paraId="23F569C0" w14:textId="77777777" w:rsidTr="00F3571D">
        <w:trPr>
          <w:trHeight w:val="174"/>
        </w:trPr>
        <w:tc>
          <w:tcPr>
            <w:tcW w:w="454" w:type="dxa"/>
            <w:tcBorders>
              <w:top w:val="nil"/>
              <w:left w:val="single" w:sz="8" w:space="0" w:color="auto"/>
              <w:bottom w:val="single" w:sz="8" w:space="0" w:color="auto"/>
              <w:right w:val="single" w:sz="8" w:space="0" w:color="auto"/>
            </w:tcBorders>
            <w:shd w:val="clear" w:color="000000" w:fill="FFFFFF"/>
            <w:noWrap/>
            <w:hideMark/>
          </w:tcPr>
          <w:p w14:paraId="584501A7"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1</w:t>
            </w:r>
          </w:p>
        </w:tc>
        <w:tc>
          <w:tcPr>
            <w:tcW w:w="4239" w:type="dxa"/>
            <w:tcBorders>
              <w:top w:val="nil"/>
              <w:left w:val="nil"/>
              <w:bottom w:val="single" w:sz="8" w:space="0" w:color="auto"/>
              <w:right w:val="single" w:sz="8" w:space="0" w:color="auto"/>
            </w:tcBorders>
            <w:shd w:val="clear" w:color="000000" w:fill="FFFFFF"/>
            <w:hideMark/>
          </w:tcPr>
          <w:p w14:paraId="6A5D4466" w14:textId="77777777" w:rsidR="001859C9" w:rsidRPr="00222491" w:rsidRDefault="001859C9" w:rsidP="00F3571D">
            <w:pPr>
              <w:spacing w:after="0" w:line="240" w:lineRule="auto"/>
              <w:ind w:left="0" w:right="0" w:firstLine="0"/>
              <w:rPr>
                <w:rFonts w:ascii="Arial Narrow" w:eastAsia="Times New Roman" w:hAnsi="Arial Narrow" w:cs="Times New Roman"/>
                <w:color w:val="auto"/>
                <w:sz w:val="16"/>
                <w:szCs w:val="16"/>
              </w:rPr>
            </w:pPr>
            <w:r w:rsidRPr="00222491">
              <w:rPr>
                <w:rFonts w:ascii="Arial Narrow" w:eastAsia="Times New Roman" w:hAnsi="Arial Narrow" w:cs="Times New Roman"/>
                <w:color w:val="auto"/>
                <w:sz w:val="16"/>
                <w:szCs w:val="16"/>
              </w:rPr>
              <w:t>REMOÇÃO AVANÇADA EM AMBULÂNCIA (MÉDICO/ENFERMEIRO (A)/CONDUTOR) IDA E VOLTA</w:t>
            </w:r>
          </w:p>
        </w:tc>
        <w:tc>
          <w:tcPr>
            <w:tcW w:w="425" w:type="dxa"/>
            <w:tcBorders>
              <w:top w:val="nil"/>
              <w:left w:val="nil"/>
              <w:bottom w:val="single" w:sz="8" w:space="0" w:color="auto"/>
              <w:right w:val="single" w:sz="8" w:space="0" w:color="auto"/>
            </w:tcBorders>
            <w:shd w:val="clear" w:color="000000" w:fill="FFFFFF"/>
            <w:noWrap/>
            <w:hideMark/>
          </w:tcPr>
          <w:p w14:paraId="1715EA01"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UND</w:t>
            </w:r>
          </w:p>
        </w:tc>
        <w:tc>
          <w:tcPr>
            <w:tcW w:w="709" w:type="dxa"/>
            <w:tcBorders>
              <w:top w:val="nil"/>
              <w:left w:val="nil"/>
              <w:bottom w:val="single" w:sz="8" w:space="0" w:color="auto"/>
              <w:right w:val="single" w:sz="8" w:space="0" w:color="auto"/>
            </w:tcBorders>
            <w:shd w:val="clear" w:color="000000" w:fill="FFFFFF"/>
            <w:noWrap/>
            <w:hideMark/>
          </w:tcPr>
          <w:p w14:paraId="3EBEDFE3"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150</w:t>
            </w:r>
          </w:p>
        </w:tc>
        <w:tc>
          <w:tcPr>
            <w:tcW w:w="992" w:type="dxa"/>
            <w:tcBorders>
              <w:top w:val="nil"/>
              <w:left w:val="nil"/>
              <w:bottom w:val="single" w:sz="8" w:space="0" w:color="auto"/>
              <w:right w:val="single" w:sz="8" w:space="0" w:color="auto"/>
            </w:tcBorders>
            <w:shd w:val="clear" w:color="000000" w:fill="FFFFFF"/>
            <w:hideMark/>
          </w:tcPr>
          <w:p w14:paraId="3B9FD1CB" w14:textId="77777777"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R$ 2.857,41</w:t>
            </w:r>
          </w:p>
        </w:tc>
        <w:tc>
          <w:tcPr>
            <w:tcW w:w="1276" w:type="dxa"/>
            <w:tcBorders>
              <w:top w:val="nil"/>
              <w:left w:val="nil"/>
              <w:bottom w:val="single" w:sz="8" w:space="0" w:color="auto"/>
              <w:right w:val="single" w:sz="8" w:space="0" w:color="auto"/>
            </w:tcBorders>
            <w:shd w:val="clear" w:color="000000" w:fill="FFFFFF"/>
            <w:hideMark/>
          </w:tcPr>
          <w:p w14:paraId="7D4039C6" w14:textId="77777777"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R$ 428.611,50</w:t>
            </w:r>
          </w:p>
        </w:tc>
      </w:tr>
      <w:tr w:rsidR="001859C9" w:rsidRPr="00222491" w14:paraId="373ED1A9" w14:textId="77777777" w:rsidTr="00F3571D">
        <w:trPr>
          <w:trHeight w:val="54"/>
        </w:trPr>
        <w:tc>
          <w:tcPr>
            <w:tcW w:w="454" w:type="dxa"/>
            <w:tcBorders>
              <w:top w:val="nil"/>
              <w:left w:val="single" w:sz="8" w:space="0" w:color="auto"/>
              <w:bottom w:val="single" w:sz="8" w:space="0" w:color="auto"/>
              <w:right w:val="single" w:sz="8" w:space="0" w:color="auto"/>
            </w:tcBorders>
            <w:shd w:val="clear" w:color="000000" w:fill="FFFFFF"/>
            <w:noWrap/>
            <w:hideMark/>
          </w:tcPr>
          <w:p w14:paraId="18E6B84E"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Pr>
                <w:rFonts w:ascii="Arial Narrow" w:eastAsia="Times New Roman" w:hAnsi="Arial Narrow" w:cs="Times New Roman"/>
                <w:sz w:val="16"/>
                <w:szCs w:val="16"/>
              </w:rPr>
              <w:t>2</w:t>
            </w:r>
          </w:p>
        </w:tc>
        <w:tc>
          <w:tcPr>
            <w:tcW w:w="4239" w:type="dxa"/>
            <w:tcBorders>
              <w:top w:val="nil"/>
              <w:left w:val="nil"/>
              <w:bottom w:val="single" w:sz="8" w:space="0" w:color="auto"/>
              <w:right w:val="single" w:sz="8" w:space="0" w:color="auto"/>
            </w:tcBorders>
            <w:shd w:val="clear" w:color="000000" w:fill="FFFFFF"/>
            <w:hideMark/>
          </w:tcPr>
          <w:p w14:paraId="66393BBC" w14:textId="77777777" w:rsidR="001859C9" w:rsidRPr="00222491" w:rsidRDefault="001859C9" w:rsidP="00F3571D">
            <w:pPr>
              <w:spacing w:after="0" w:line="240" w:lineRule="auto"/>
              <w:ind w:left="0" w:right="0" w:firstLine="0"/>
              <w:rPr>
                <w:rFonts w:ascii="Arial Narrow" w:eastAsia="Times New Roman" w:hAnsi="Arial Narrow" w:cs="Times New Roman"/>
                <w:color w:val="auto"/>
                <w:sz w:val="16"/>
                <w:szCs w:val="16"/>
              </w:rPr>
            </w:pPr>
            <w:r w:rsidRPr="00222491">
              <w:rPr>
                <w:rFonts w:ascii="Arial Narrow" w:eastAsia="Times New Roman" w:hAnsi="Arial Narrow" w:cs="Times New Roman"/>
                <w:color w:val="auto"/>
                <w:sz w:val="16"/>
                <w:szCs w:val="16"/>
              </w:rPr>
              <w:t>REMOÇÃO BÁSICA EM AMBULÂNCIA /ENFERMEIRO (A)/CONDUTOR) IDA E VOLTA</w:t>
            </w:r>
          </w:p>
        </w:tc>
        <w:tc>
          <w:tcPr>
            <w:tcW w:w="425" w:type="dxa"/>
            <w:tcBorders>
              <w:top w:val="nil"/>
              <w:left w:val="nil"/>
              <w:bottom w:val="single" w:sz="8" w:space="0" w:color="auto"/>
              <w:right w:val="single" w:sz="8" w:space="0" w:color="auto"/>
            </w:tcBorders>
            <w:shd w:val="clear" w:color="000000" w:fill="FFFFFF"/>
            <w:noWrap/>
            <w:hideMark/>
          </w:tcPr>
          <w:p w14:paraId="3CB58C5D"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UND</w:t>
            </w:r>
          </w:p>
        </w:tc>
        <w:tc>
          <w:tcPr>
            <w:tcW w:w="709" w:type="dxa"/>
            <w:tcBorders>
              <w:top w:val="nil"/>
              <w:left w:val="nil"/>
              <w:bottom w:val="single" w:sz="8" w:space="0" w:color="auto"/>
              <w:right w:val="single" w:sz="8" w:space="0" w:color="auto"/>
            </w:tcBorders>
            <w:shd w:val="clear" w:color="000000" w:fill="FFFFFF"/>
            <w:noWrap/>
            <w:hideMark/>
          </w:tcPr>
          <w:p w14:paraId="1BD6A94C"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150</w:t>
            </w:r>
          </w:p>
        </w:tc>
        <w:tc>
          <w:tcPr>
            <w:tcW w:w="992" w:type="dxa"/>
            <w:tcBorders>
              <w:top w:val="nil"/>
              <w:left w:val="nil"/>
              <w:bottom w:val="single" w:sz="8" w:space="0" w:color="auto"/>
              <w:right w:val="single" w:sz="8" w:space="0" w:color="auto"/>
            </w:tcBorders>
            <w:shd w:val="clear" w:color="000000" w:fill="FFFFFF"/>
            <w:hideMark/>
          </w:tcPr>
          <w:p w14:paraId="15299676" w14:textId="031A2685"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 xml:space="preserve">R$ </w:t>
            </w:r>
            <w:r w:rsidR="002D1DCB">
              <w:rPr>
                <w:rFonts w:ascii="Arial Narrow" w:eastAsia="Times New Roman" w:hAnsi="Arial Narrow" w:cs="Times New Roman"/>
                <w:sz w:val="16"/>
                <w:szCs w:val="16"/>
              </w:rPr>
              <w:t>1.896,67</w:t>
            </w:r>
          </w:p>
        </w:tc>
        <w:tc>
          <w:tcPr>
            <w:tcW w:w="1276" w:type="dxa"/>
            <w:tcBorders>
              <w:top w:val="nil"/>
              <w:left w:val="nil"/>
              <w:bottom w:val="single" w:sz="8" w:space="0" w:color="auto"/>
              <w:right w:val="single" w:sz="8" w:space="0" w:color="auto"/>
            </w:tcBorders>
            <w:shd w:val="clear" w:color="000000" w:fill="FFFFFF"/>
            <w:hideMark/>
          </w:tcPr>
          <w:p w14:paraId="777DFC23" w14:textId="25348BEA"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 xml:space="preserve">R$ </w:t>
            </w:r>
            <w:r w:rsidR="002D1DCB">
              <w:rPr>
                <w:rFonts w:ascii="Arial Narrow" w:eastAsia="Times New Roman" w:hAnsi="Arial Narrow" w:cs="Times New Roman"/>
                <w:sz w:val="16"/>
                <w:szCs w:val="16"/>
              </w:rPr>
              <w:t>284.500,50</w:t>
            </w:r>
          </w:p>
        </w:tc>
      </w:tr>
      <w:tr w:rsidR="001859C9" w:rsidRPr="00222491" w14:paraId="39CCE2EB" w14:textId="77777777" w:rsidTr="00F3571D">
        <w:trPr>
          <w:trHeight w:val="525"/>
        </w:trPr>
        <w:tc>
          <w:tcPr>
            <w:tcW w:w="454" w:type="dxa"/>
            <w:tcBorders>
              <w:top w:val="nil"/>
              <w:left w:val="single" w:sz="8" w:space="0" w:color="auto"/>
              <w:bottom w:val="single" w:sz="8" w:space="0" w:color="auto"/>
              <w:right w:val="single" w:sz="8" w:space="0" w:color="auto"/>
            </w:tcBorders>
            <w:shd w:val="clear" w:color="000000" w:fill="FFFFFF"/>
            <w:noWrap/>
            <w:hideMark/>
          </w:tcPr>
          <w:p w14:paraId="7FFE1F7A"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Pr>
                <w:rFonts w:ascii="Arial Narrow" w:eastAsia="Times New Roman" w:hAnsi="Arial Narrow" w:cs="Times New Roman"/>
                <w:sz w:val="16"/>
                <w:szCs w:val="16"/>
              </w:rPr>
              <w:t>3</w:t>
            </w:r>
          </w:p>
        </w:tc>
        <w:tc>
          <w:tcPr>
            <w:tcW w:w="4239" w:type="dxa"/>
            <w:tcBorders>
              <w:top w:val="nil"/>
              <w:left w:val="nil"/>
              <w:bottom w:val="single" w:sz="8" w:space="0" w:color="auto"/>
              <w:right w:val="single" w:sz="8" w:space="0" w:color="auto"/>
            </w:tcBorders>
            <w:shd w:val="clear" w:color="000000" w:fill="FFFFFF"/>
            <w:hideMark/>
          </w:tcPr>
          <w:p w14:paraId="530A786A" w14:textId="77777777" w:rsidR="001859C9" w:rsidRPr="00222491" w:rsidRDefault="001859C9" w:rsidP="00F3571D">
            <w:pPr>
              <w:spacing w:after="0" w:line="240" w:lineRule="auto"/>
              <w:ind w:left="0" w:right="0" w:firstLine="0"/>
              <w:rPr>
                <w:rFonts w:ascii="Arial Narrow" w:eastAsia="Times New Roman" w:hAnsi="Arial Narrow" w:cs="Times New Roman"/>
                <w:color w:val="auto"/>
                <w:sz w:val="16"/>
                <w:szCs w:val="16"/>
              </w:rPr>
            </w:pPr>
            <w:r w:rsidRPr="00222491">
              <w:rPr>
                <w:rFonts w:ascii="Arial Narrow" w:eastAsia="Times New Roman" w:hAnsi="Arial Narrow" w:cs="Times New Roman"/>
                <w:color w:val="auto"/>
                <w:sz w:val="16"/>
                <w:szCs w:val="16"/>
              </w:rPr>
              <w:t>REMOÇÃO AVANÇADA EM AMBULÂNCIA (MÉDICO/ENFERMEIRO (A) /CONDUTOR) IDA OU VOLTA INTERMUNICIPAL NO ESTADO DE MT</w:t>
            </w:r>
          </w:p>
        </w:tc>
        <w:tc>
          <w:tcPr>
            <w:tcW w:w="425" w:type="dxa"/>
            <w:tcBorders>
              <w:top w:val="nil"/>
              <w:left w:val="nil"/>
              <w:bottom w:val="single" w:sz="8" w:space="0" w:color="auto"/>
              <w:right w:val="single" w:sz="8" w:space="0" w:color="auto"/>
            </w:tcBorders>
            <w:shd w:val="clear" w:color="000000" w:fill="FFFFFF"/>
            <w:noWrap/>
            <w:hideMark/>
          </w:tcPr>
          <w:p w14:paraId="53BA6654"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KM</w:t>
            </w:r>
          </w:p>
        </w:tc>
        <w:tc>
          <w:tcPr>
            <w:tcW w:w="709" w:type="dxa"/>
            <w:tcBorders>
              <w:top w:val="nil"/>
              <w:left w:val="nil"/>
              <w:bottom w:val="single" w:sz="8" w:space="0" w:color="auto"/>
              <w:right w:val="single" w:sz="8" w:space="0" w:color="auto"/>
            </w:tcBorders>
            <w:shd w:val="clear" w:color="000000" w:fill="FFFFFF"/>
            <w:noWrap/>
            <w:hideMark/>
          </w:tcPr>
          <w:p w14:paraId="30F48CF8"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130.000</w:t>
            </w:r>
          </w:p>
        </w:tc>
        <w:tc>
          <w:tcPr>
            <w:tcW w:w="992" w:type="dxa"/>
            <w:tcBorders>
              <w:top w:val="nil"/>
              <w:left w:val="nil"/>
              <w:bottom w:val="single" w:sz="8" w:space="0" w:color="auto"/>
              <w:right w:val="single" w:sz="8" w:space="0" w:color="auto"/>
            </w:tcBorders>
            <w:shd w:val="clear" w:color="000000" w:fill="FFFFFF"/>
            <w:hideMark/>
          </w:tcPr>
          <w:p w14:paraId="30D0C183" w14:textId="6BC8B4F2"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 xml:space="preserve">R$ </w:t>
            </w:r>
            <w:r w:rsidR="002D1DCB">
              <w:rPr>
                <w:rFonts w:ascii="Arial Narrow" w:eastAsia="Times New Roman" w:hAnsi="Arial Narrow" w:cs="Times New Roman"/>
                <w:sz w:val="16"/>
                <w:szCs w:val="16"/>
              </w:rPr>
              <w:t>34,78</w:t>
            </w:r>
          </w:p>
        </w:tc>
        <w:tc>
          <w:tcPr>
            <w:tcW w:w="1276" w:type="dxa"/>
            <w:tcBorders>
              <w:top w:val="nil"/>
              <w:left w:val="nil"/>
              <w:bottom w:val="single" w:sz="8" w:space="0" w:color="auto"/>
              <w:right w:val="single" w:sz="8" w:space="0" w:color="auto"/>
            </w:tcBorders>
            <w:shd w:val="clear" w:color="000000" w:fill="FFFFFF"/>
            <w:hideMark/>
          </w:tcPr>
          <w:p w14:paraId="539C9A00" w14:textId="5BB062E8"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 xml:space="preserve">R$ </w:t>
            </w:r>
            <w:r w:rsidR="002D1DCB">
              <w:rPr>
                <w:rFonts w:ascii="Arial Narrow" w:eastAsia="Times New Roman" w:hAnsi="Arial Narrow" w:cs="Times New Roman"/>
                <w:sz w:val="16"/>
                <w:szCs w:val="16"/>
              </w:rPr>
              <w:t>4.512.400,00</w:t>
            </w:r>
          </w:p>
        </w:tc>
      </w:tr>
      <w:tr w:rsidR="001859C9" w:rsidRPr="00222491" w14:paraId="74004B5B" w14:textId="77777777" w:rsidTr="00F3571D">
        <w:trPr>
          <w:trHeight w:val="368"/>
        </w:trPr>
        <w:tc>
          <w:tcPr>
            <w:tcW w:w="454" w:type="dxa"/>
            <w:tcBorders>
              <w:top w:val="nil"/>
              <w:left w:val="single" w:sz="8" w:space="0" w:color="auto"/>
              <w:bottom w:val="single" w:sz="8" w:space="0" w:color="auto"/>
              <w:right w:val="single" w:sz="8" w:space="0" w:color="auto"/>
            </w:tcBorders>
            <w:shd w:val="clear" w:color="000000" w:fill="FFFFFF"/>
            <w:noWrap/>
            <w:hideMark/>
          </w:tcPr>
          <w:p w14:paraId="042A20F3"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Pr>
                <w:rFonts w:ascii="Arial Narrow" w:eastAsia="Times New Roman" w:hAnsi="Arial Narrow" w:cs="Times New Roman"/>
                <w:sz w:val="16"/>
                <w:szCs w:val="16"/>
              </w:rPr>
              <w:t>4</w:t>
            </w:r>
          </w:p>
        </w:tc>
        <w:tc>
          <w:tcPr>
            <w:tcW w:w="4239" w:type="dxa"/>
            <w:tcBorders>
              <w:top w:val="nil"/>
              <w:left w:val="nil"/>
              <w:bottom w:val="single" w:sz="8" w:space="0" w:color="auto"/>
              <w:right w:val="single" w:sz="8" w:space="0" w:color="auto"/>
            </w:tcBorders>
            <w:shd w:val="clear" w:color="000000" w:fill="FFFFFF"/>
            <w:hideMark/>
          </w:tcPr>
          <w:p w14:paraId="5F3EBA01" w14:textId="77777777" w:rsidR="001859C9" w:rsidRPr="00222491" w:rsidRDefault="001859C9" w:rsidP="00F3571D">
            <w:pPr>
              <w:spacing w:after="0" w:line="240" w:lineRule="auto"/>
              <w:ind w:left="0" w:right="0" w:firstLine="0"/>
              <w:rPr>
                <w:rFonts w:ascii="Arial Narrow" w:eastAsia="Times New Roman" w:hAnsi="Arial Narrow" w:cs="Times New Roman"/>
                <w:sz w:val="16"/>
                <w:szCs w:val="16"/>
              </w:rPr>
            </w:pPr>
            <w:r w:rsidRPr="00222491">
              <w:rPr>
                <w:rFonts w:ascii="Arial Narrow" w:eastAsia="Times New Roman" w:hAnsi="Arial Narrow" w:cs="Times New Roman"/>
                <w:sz w:val="16"/>
                <w:szCs w:val="16"/>
              </w:rPr>
              <w:t>REMOÇÃO BÁSICO EM AMBULÂNCIA (ENFERMEIRO (A) /CONDUTOR) IDA OU VOLTA INTERMUNICIPAL NO ESTADO DE MT</w:t>
            </w:r>
          </w:p>
        </w:tc>
        <w:tc>
          <w:tcPr>
            <w:tcW w:w="425" w:type="dxa"/>
            <w:tcBorders>
              <w:top w:val="nil"/>
              <w:left w:val="nil"/>
              <w:bottom w:val="single" w:sz="8" w:space="0" w:color="auto"/>
              <w:right w:val="single" w:sz="8" w:space="0" w:color="auto"/>
            </w:tcBorders>
            <w:shd w:val="clear" w:color="000000" w:fill="FFFFFF"/>
            <w:noWrap/>
            <w:hideMark/>
          </w:tcPr>
          <w:p w14:paraId="0472AD41"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KM</w:t>
            </w:r>
          </w:p>
        </w:tc>
        <w:tc>
          <w:tcPr>
            <w:tcW w:w="709" w:type="dxa"/>
            <w:tcBorders>
              <w:top w:val="nil"/>
              <w:left w:val="nil"/>
              <w:bottom w:val="single" w:sz="8" w:space="0" w:color="auto"/>
              <w:right w:val="single" w:sz="8" w:space="0" w:color="auto"/>
            </w:tcBorders>
            <w:shd w:val="clear" w:color="000000" w:fill="FFFFFF"/>
            <w:noWrap/>
            <w:hideMark/>
          </w:tcPr>
          <w:p w14:paraId="3E6D57E0" w14:textId="77777777" w:rsidR="001859C9" w:rsidRPr="00222491" w:rsidRDefault="001859C9" w:rsidP="00F3571D">
            <w:pPr>
              <w:spacing w:after="0" w:line="240" w:lineRule="auto"/>
              <w:ind w:left="0" w:right="0" w:firstLine="0"/>
              <w:jc w:val="center"/>
              <w:rPr>
                <w:rFonts w:ascii="Arial Narrow" w:eastAsia="Times New Roman" w:hAnsi="Arial Narrow" w:cs="Times New Roman"/>
                <w:sz w:val="16"/>
                <w:szCs w:val="16"/>
              </w:rPr>
            </w:pPr>
            <w:r w:rsidRPr="00222491">
              <w:rPr>
                <w:rFonts w:ascii="Arial Narrow" w:eastAsia="Times New Roman" w:hAnsi="Arial Narrow" w:cs="Times New Roman"/>
                <w:sz w:val="16"/>
                <w:szCs w:val="16"/>
              </w:rPr>
              <w:t>150.000</w:t>
            </w:r>
          </w:p>
        </w:tc>
        <w:tc>
          <w:tcPr>
            <w:tcW w:w="992" w:type="dxa"/>
            <w:tcBorders>
              <w:top w:val="nil"/>
              <w:left w:val="nil"/>
              <w:bottom w:val="single" w:sz="8" w:space="0" w:color="auto"/>
              <w:right w:val="single" w:sz="8" w:space="0" w:color="auto"/>
            </w:tcBorders>
            <w:shd w:val="clear" w:color="000000" w:fill="FFFFFF"/>
            <w:hideMark/>
          </w:tcPr>
          <w:p w14:paraId="03D10E3C" w14:textId="77777777"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R$ 11,50</w:t>
            </w:r>
          </w:p>
        </w:tc>
        <w:tc>
          <w:tcPr>
            <w:tcW w:w="1276" w:type="dxa"/>
            <w:tcBorders>
              <w:top w:val="nil"/>
              <w:left w:val="nil"/>
              <w:bottom w:val="single" w:sz="8" w:space="0" w:color="auto"/>
              <w:right w:val="single" w:sz="8" w:space="0" w:color="auto"/>
            </w:tcBorders>
            <w:shd w:val="clear" w:color="000000" w:fill="FFFFFF"/>
            <w:hideMark/>
          </w:tcPr>
          <w:p w14:paraId="061BCFD1" w14:textId="77777777" w:rsidR="001859C9" w:rsidRPr="00222491" w:rsidRDefault="001859C9" w:rsidP="00F3571D">
            <w:pPr>
              <w:spacing w:after="0" w:line="240" w:lineRule="auto"/>
              <w:ind w:left="0" w:right="0" w:firstLine="0"/>
              <w:jc w:val="left"/>
              <w:rPr>
                <w:rFonts w:ascii="Arial Narrow" w:eastAsia="Times New Roman" w:hAnsi="Arial Narrow" w:cs="Times New Roman"/>
                <w:sz w:val="16"/>
                <w:szCs w:val="16"/>
              </w:rPr>
            </w:pPr>
            <w:r w:rsidRPr="00222491">
              <w:rPr>
                <w:rFonts w:ascii="Arial Narrow" w:eastAsia="Times New Roman" w:hAnsi="Arial Narrow" w:cs="Times New Roman"/>
                <w:sz w:val="16"/>
                <w:szCs w:val="16"/>
              </w:rPr>
              <w:t>R$ 1.725.000,00</w:t>
            </w:r>
          </w:p>
        </w:tc>
      </w:tr>
      <w:tr w:rsidR="001859C9" w:rsidRPr="00440822" w14:paraId="5991F0C8" w14:textId="77777777" w:rsidTr="00F3571D">
        <w:trPr>
          <w:trHeight w:val="60"/>
        </w:trPr>
        <w:tc>
          <w:tcPr>
            <w:tcW w:w="6819" w:type="dxa"/>
            <w:gridSpan w:val="5"/>
            <w:tcBorders>
              <w:top w:val="nil"/>
              <w:left w:val="single" w:sz="8" w:space="0" w:color="auto"/>
              <w:bottom w:val="single" w:sz="8" w:space="0" w:color="auto"/>
              <w:right w:val="single" w:sz="8" w:space="0" w:color="auto"/>
            </w:tcBorders>
            <w:shd w:val="clear" w:color="auto" w:fill="D9D9D9"/>
            <w:noWrap/>
          </w:tcPr>
          <w:p w14:paraId="4A57D85F" w14:textId="77777777" w:rsidR="001859C9" w:rsidRPr="00440822" w:rsidRDefault="001859C9" w:rsidP="00F3571D">
            <w:pPr>
              <w:spacing w:before="120" w:after="0" w:line="259" w:lineRule="auto"/>
              <w:ind w:left="0" w:right="0" w:firstLine="0"/>
              <w:jc w:val="center"/>
              <w:rPr>
                <w:rFonts w:ascii="Arial Narrow" w:hAnsi="Arial Narrow"/>
                <w:b/>
                <w:sz w:val="16"/>
                <w:szCs w:val="16"/>
                <w:lang w:eastAsia="en-US"/>
              </w:rPr>
            </w:pPr>
            <w:r w:rsidRPr="00440822">
              <w:rPr>
                <w:rFonts w:ascii="Arial Narrow" w:hAnsi="Arial Narrow"/>
                <w:b/>
                <w:sz w:val="16"/>
                <w:szCs w:val="16"/>
                <w:lang w:eastAsia="en-US"/>
              </w:rPr>
              <w:t>VALOR TOTAL</w:t>
            </w:r>
          </w:p>
        </w:tc>
        <w:tc>
          <w:tcPr>
            <w:tcW w:w="1276" w:type="dxa"/>
            <w:tcBorders>
              <w:top w:val="nil"/>
              <w:left w:val="nil"/>
              <w:bottom w:val="single" w:sz="8" w:space="0" w:color="auto"/>
              <w:right w:val="single" w:sz="8" w:space="0" w:color="auto"/>
            </w:tcBorders>
            <w:shd w:val="clear" w:color="auto" w:fill="D9D9D9"/>
            <w:vAlign w:val="center"/>
          </w:tcPr>
          <w:p w14:paraId="27148729" w14:textId="5FE05AF2" w:rsidR="001859C9" w:rsidRPr="00440822" w:rsidRDefault="001859C9" w:rsidP="005927E3">
            <w:pPr>
              <w:spacing w:before="120" w:after="0" w:line="259" w:lineRule="auto"/>
              <w:ind w:left="0" w:right="0" w:firstLine="0"/>
              <w:jc w:val="center"/>
              <w:rPr>
                <w:rFonts w:ascii="Arial Narrow" w:hAnsi="Arial Narrow"/>
                <w:b/>
                <w:sz w:val="16"/>
                <w:szCs w:val="16"/>
                <w:lang w:eastAsia="en-US"/>
              </w:rPr>
            </w:pPr>
            <w:r w:rsidRPr="00440822">
              <w:rPr>
                <w:rFonts w:ascii="Arial Narrow" w:hAnsi="Arial Narrow"/>
                <w:b/>
                <w:sz w:val="16"/>
                <w:szCs w:val="16"/>
                <w:lang w:eastAsia="en-US"/>
              </w:rPr>
              <w:t>R$</w:t>
            </w:r>
            <w:r>
              <w:rPr>
                <w:rFonts w:ascii="Arial Narrow" w:hAnsi="Arial Narrow"/>
                <w:b/>
                <w:sz w:val="16"/>
                <w:szCs w:val="16"/>
                <w:lang w:eastAsia="en-US"/>
              </w:rPr>
              <w:t>6.95</w:t>
            </w:r>
            <w:r w:rsidR="005927E3">
              <w:rPr>
                <w:rFonts w:ascii="Arial Narrow" w:hAnsi="Arial Narrow"/>
                <w:b/>
                <w:sz w:val="16"/>
                <w:szCs w:val="16"/>
                <w:lang w:eastAsia="en-US"/>
              </w:rPr>
              <w:t>9.512,00</w:t>
            </w:r>
          </w:p>
        </w:tc>
      </w:tr>
    </w:tbl>
    <w:p w14:paraId="230BF69E"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16"/>
          <w:szCs w:val="16"/>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4084EA99"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1D00BDFA"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3. JUSTIFICATIVA:</w:t>
            </w:r>
          </w:p>
        </w:tc>
      </w:tr>
    </w:tbl>
    <w:p w14:paraId="4628D410" w14:textId="77777777" w:rsidR="00BA31DC" w:rsidRPr="00BA31DC" w:rsidRDefault="00BA31DC" w:rsidP="00BA31DC">
      <w:pPr>
        <w:spacing w:after="0" w:line="240" w:lineRule="auto"/>
        <w:ind w:left="0" w:right="0" w:firstLine="708"/>
        <w:rPr>
          <w:rFonts w:ascii="Arial Narrow" w:eastAsia="Times New Roman" w:hAnsi="Arial Narrow" w:cs="Tahoma"/>
          <w:color w:val="auto"/>
          <w:sz w:val="22"/>
        </w:rPr>
      </w:pPr>
      <w:r w:rsidRPr="00BA31DC">
        <w:rPr>
          <w:rFonts w:ascii="Arial Narrow" w:eastAsia="Times New Roman" w:hAnsi="Arial Narrow" w:cs="Tahoma"/>
          <w:color w:val="auto"/>
          <w:sz w:val="22"/>
        </w:rPr>
        <w:t>Em atendimento da Lei 14.133/2021, o presente Termo de Referência tem o objetivo de avaliar a viabilidade técnica, financeira e jurídica da contratação em epígrafe.</w:t>
      </w:r>
    </w:p>
    <w:p w14:paraId="275C338B" w14:textId="77777777" w:rsidR="00BA31DC" w:rsidRPr="00BA31DC" w:rsidRDefault="00BA31DC" w:rsidP="00BA31DC">
      <w:pPr>
        <w:autoSpaceDE w:val="0"/>
        <w:autoSpaceDN w:val="0"/>
        <w:spacing w:after="0" w:line="240" w:lineRule="auto"/>
        <w:ind w:left="0" w:right="0" w:firstLine="708"/>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O presente Termo de Referência tem como objetivo suprir as necessidades precípuas que permeiam o interesse público e a coletividade. </w:t>
      </w:r>
    </w:p>
    <w:p w14:paraId="3D61399A" w14:textId="77777777" w:rsidR="00342B0D" w:rsidRPr="001861A6" w:rsidRDefault="00342B0D" w:rsidP="00342B0D">
      <w:pPr>
        <w:autoSpaceDE w:val="0"/>
        <w:autoSpaceDN w:val="0"/>
        <w:spacing w:after="0" w:line="240" w:lineRule="auto"/>
        <w:ind w:left="0" w:right="0" w:firstLine="708"/>
        <w:rPr>
          <w:rFonts w:ascii="Arial Narrow" w:eastAsia="Times New Roman" w:hAnsi="Arial Narrow" w:cs="Tahoma"/>
          <w:color w:val="auto"/>
          <w:sz w:val="22"/>
        </w:rPr>
      </w:pPr>
      <w:r w:rsidRPr="001861A6">
        <w:rPr>
          <w:rFonts w:ascii="Arial Narrow" w:eastAsia="Times New Roman" w:hAnsi="Arial Narrow" w:cs="Tahoma"/>
          <w:color w:val="auto"/>
          <w:sz w:val="22"/>
        </w:rPr>
        <w:lastRenderedPageBreak/>
        <w:t xml:space="preserve">A referida </w:t>
      </w:r>
      <w:r>
        <w:rPr>
          <w:rFonts w:ascii="Arial Narrow" w:eastAsia="Times New Roman" w:hAnsi="Arial Narrow" w:cs="Tahoma"/>
          <w:color w:val="auto"/>
          <w:sz w:val="22"/>
        </w:rPr>
        <w:t>contratação será</w:t>
      </w:r>
      <w:r w:rsidRPr="001861A6">
        <w:rPr>
          <w:rFonts w:ascii="Arial Narrow" w:eastAsia="Times New Roman" w:hAnsi="Arial Narrow" w:cs="Tahoma"/>
          <w:color w:val="auto"/>
          <w:sz w:val="22"/>
        </w:rPr>
        <w:t xml:space="preserve">, destinado exclusivamente ao transporte de pacientes </w:t>
      </w:r>
      <w:r>
        <w:rPr>
          <w:rFonts w:ascii="Arial Narrow" w:eastAsia="Times New Roman" w:hAnsi="Arial Narrow" w:cs="Tahoma"/>
          <w:color w:val="auto"/>
          <w:sz w:val="22"/>
        </w:rPr>
        <w:t>usuários do SUS</w:t>
      </w:r>
      <w:r w:rsidRPr="001861A6">
        <w:rPr>
          <w:rFonts w:ascii="Arial Narrow" w:eastAsia="Times New Roman" w:hAnsi="Arial Narrow" w:cs="Tahoma"/>
          <w:color w:val="auto"/>
          <w:sz w:val="22"/>
        </w:rPr>
        <w:t>, visando manter um transporte adequado que possa atender de forma eficaz a esses pacientes e permitir que continuem recebendo o tratamento de forma segura e humanizada, proporcionando estímulo, saúde e bem-estar a toda a comunidade em geral.</w:t>
      </w:r>
    </w:p>
    <w:p w14:paraId="55EB8DA7" w14:textId="621C4FFE" w:rsidR="00342B0D" w:rsidRPr="001861A6" w:rsidRDefault="00342B0D" w:rsidP="00342B0D">
      <w:pPr>
        <w:autoSpaceDE w:val="0"/>
        <w:autoSpaceDN w:val="0"/>
        <w:spacing w:after="0" w:line="240" w:lineRule="auto"/>
        <w:ind w:left="0" w:right="0" w:firstLine="708"/>
        <w:rPr>
          <w:rFonts w:ascii="Arial Narrow" w:eastAsia="Times New Roman" w:hAnsi="Arial Narrow" w:cs="Tahoma"/>
          <w:color w:val="auto"/>
          <w:sz w:val="22"/>
        </w:rPr>
      </w:pPr>
      <w:r w:rsidRPr="001861A6">
        <w:rPr>
          <w:rFonts w:ascii="Arial Narrow" w:eastAsia="Times New Roman" w:hAnsi="Arial Narrow" w:cs="Tahoma"/>
          <w:color w:val="auto"/>
          <w:sz w:val="22"/>
        </w:rPr>
        <w:t xml:space="preserve">Justifica-se então, que a contratação se faz para uso em atividades da Secretaria de Saúde desta municipalidade. Esta contratação se faz vital na prestação dos serviços da rede de Saúde. A referida </w:t>
      </w:r>
      <w:r w:rsidR="007D3ECE">
        <w:rPr>
          <w:rFonts w:ascii="Arial Narrow" w:eastAsia="Times New Roman" w:hAnsi="Arial Narrow" w:cs="Tahoma"/>
          <w:color w:val="auto"/>
          <w:sz w:val="22"/>
        </w:rPr>
        <w:t>contratação</w:t>
      </w:r>
      <w:r w:rsidRPr="001861A6">
        <w:rPr>
          <w:rFonts w:ascii="Arial Narrow" w:eastAsia="Times New Roman" w:hAnsi="Arial Narrow" w:cs="Tahoma"/>
          <w:color w:val="auto"/>
          <w:sz w:val="22"/>
        </w:rPr>
        <w:t xml:space="preserve"> tem como escopo a </w:t>
      </w:r>
      <w:r>
        <w:rPr>
          <w:rFonts w:ascii="Arial Narrow" w:eastAsia="Times New Roman" w:hAnsi="Arial Narrow" w:cs="Tahoma"/>
          <w:color w:val="auto"/>
          <w:sz w:val="22"/>
        </w:rPr>
        <w:t>locação de ambulância</w:t>
      </w:r>
      <w:r w:rsidRPr="001861A6">
        <w:rPr>
          <w:rFonts w:ascii="Arial Narrow" w:eastAsia="Times New Roman" w:hAnsi="Arial Narrow" w:cs="Tahoma"/>
          <w:color w:val="auto"/>
          <w:sz w:val="22"/>
        </w:rPr>
        <w:t xml:space="preserve">, haja vista a necessidade de transporte e locomoção dos pacientes entre os hospitais da Rede Pública </w:t>
      </w:r>
      <w:r>
        <w:rPr>
          <w:rFonts w:ascii="Arial Narrow" w:eastAsia="Times New Roman" w:hAnsi="Arial Narrow" w:cs="Tahoma"/>
          <w:color w:val="auto"/>
          <w:sz w:val="22"/>
        </w:rPr>
        <w:t xml:space="preserve">Municipal, </w:t>
      </w:r>
      <w:r w:rsidRPr="001861A6">
        <w:rPr>
          <w:rFonts w:ascii="Arial Narrow" w:eastAsia="Times New Roman" w:hAnsi="Arial Narrow" w:cs="Tahoma"/>
          <w:color w:val="auto"/>
          <w:sz w:val="22"/>
        </w:rPr>
        <w:t xml:space="preserve">Estadual, pois se trata de um serviço essencial, contínuo e ininterrupto, tendo em vista que esse atende, de modo proativo, o serviço prestado pelo município de Acorizal-MT, pois há, de modo eficaz, capacidade de transportar pacientes e ainda facilitar acesso aos postos de saúde localizados no município. Sendo assim, há necessidade, de modo elementar, </w:t>
      </w:r>
      <w:r>
        <w:rPr>
          <w:rFonts w:ascii="Arial Narrow" w:eastAsia="Times New Roman" w:hAnsi="Arial Narrow" w:cs="Tahoma"/>
          <w:color w:val="auto"/>
          <w:sz w:val="22"/>
        </w:rPr>
        <w:t>da referida contratação</w:t>
      </w:r>
      <w:r w:rsidRPr="001861A6">
        <w:rPr>
          <w:rFonts w:ascii="Arial Narrow" w:eastAsia="Times New Roman" w:hAnsi="Arial Narrow" w:cs="Tahoma"/>
          <w:color w:val="auto"/>
          <w:sz w:val="22"/>
        </w:rPr>
        <w:t>.</w:t>
      </w:r>
    </w:p>
    <w:p w14:paraId="48A62F29" w14:textId="77777777" w:rsidR="00342B0D" w:rsidRDefault="00342B0D" w:rsidP="00342B0D">
      <w:pPr>
        <w:spacing w:after="0" w:line="240" w:lineRule="auto"/>
        <w:ind w:left="0" w:right="0" w:firstLine="708"/>
        <w:rPr>
          <w:rFonts w:ascii="Arial Narrow" w:eastAsia="Times New Roman" w:hAnsi="Arial Narrow" w:cs="Tahoma"/>
          <w:color w:val="auto"/>
          <w:sz w:val="22"/>
        </w:rPr>
      </w:pPr>
      <w:r w:rsidRPr="001861A6">
        <w:rPr>
          <w:rFonts w:ascii="Arial Narrow" w:eastAsia="Times New Roman" w:hAnsi="Arial Narrow" w:cs="Tahoma"/>
          <w:color w:val="auto"/>
          <w:sz w:val="22"/>
        </w:rPr>
        <w:t>Entretanto, o desgaste natural decorrente do uso prolongado de toda frota do Município, bem como a alta</w:t>
      </w:r>
      <w:r>
        <w:rPr>
          <w:rFonts w:ascii="Arial Narrow" w:eastAsia="Times New Roman" w:hAnsi="Arial Narrow" w:cs="Tahoma"/>
          <w:color w:val="auto"/>
          <w:sz w:val="22"/>
        </w:rPr>
        <w:t xml:space="preserve"> </w:t>
      </w:r>
      <w:r w:rsidRPr="001861A6">
        <w:rPr>
          <w:rFonts w:ascii="Arial Narrow" w:eastAsia="Times New Roman" w:hAnsi="Arial Narrow" w:cs="Tahoma"/>
          <w:color w:val="auto"/>
          <w:sz w:val="22"/>
        </w:rPr>
        <w:t>quilometragem rodada mensalmente dos veículos utilizados nestas demandas, juntamente com as despesas</w:t>
      </w:r>
      <w:r>
        <w:rPr>
          <w:rFonts w:ascii="Arial Narrow" w:eastAsia="Times New Roman" w:hAnsi="Arial Narrow" w:cs="Tahoma"/>
          <w:color w:val="auto"/>
          <w:sz w:val="22"/>
        </w:rPr>
        <w:t xml:space="preserve"> </w:t>
      </w:r>
      <w:r w:rsidRPr="001861A6">
        <w:rPr>
          <w:rFonts w:ascii="Arial Narrow" w:eastAsia="Times New Roman" w:hAnsi="Arial Narrow" w:cs="Tahoma"/>
          <w:color w:val="auto"/>
          <w:sz w:val="22"/>
        </w:rPr>
        <w:t>oriunda</w:t>
      </w:r>
      <w:r>
        <w:rPr>
          <w:rFonts w:ascii="Arial Narrow" w:eastAsia="Times New Roman" w:hAnsi="Arial Narrow" w:cs="Tahoma"/>
          <w:color w:val="auto"/>
          <w:sz w:val="22"/>
        </w:rPr>
        <w:t xml:space="preserve"> </w:t>
      </w:r>
      <w:r w:rsidRPr="001861A6">
        <w:rPr>
          <w:rFonts w:ascii="Arial Narrow" w:eastAsia="Times New Roman" w:hAnsi="Arial Narrow" w:cs="Tahoma"/>
          <w:color w:val="auto"/>
          <w:sz w:val="22"/>
        </w:rPr>
        <w:t>das de manutenções, desgastes de pneus, seguro e outros, revelam elevado risco de comprometimento dos</w:t>
      </w:r>
      <w:r>
        <w:rPr>
          <w:rFonts w:ascii="Arial Narrow" w:eastAsia="Times New Roman" w:hAnsi="Arial Narrow" w:cs="Tahoma"/>
          <w:color w:val="auto"/>
          <w:sz w:val="22"/>
        </w:rPr>
        <w:t xml:space="preserve"> </w:t>
      </w:r>
      <w:r w:rsidRPr="001861A6">
        <w:rPr>
          <w:rFonts w:ascii="Arial Narrow" w:eastAsia="Times New Roman" w:hAnsi="Arial Narrow" w:cs="Tahoma"/>
          <w:color w:val="auto"/>
          <w:sz w:val="22"/>
        </w:rPr>
        <w:t>deslocamentos necessários e consequente despesa à atividade de transporte institucional.</w:t>
      </w:r>
    </w:p>
    <w:p w14:paraId="2883C505" w14:textId="2A6C1C86" w:rsidR="007B3075" w:rsidRPr="007B3075" w:rsidRDefault="00342B0D" w:rsidP="00342B0D">
      <w:pPr>
        <w:autoSpaceDE w:val="0"/>
        <w:autoSpaceDN w:val="0"/>
        <w:spacing w:after="0" w:line="240" w:lineRule="auto"/>
        <w:ind w:left="0" w:right="0" w:firstLine="708"/>
        <w:rPr>
          <w:rFonts w:ascii="Arial Narrow" w:eastAsia="Times New Roman" w:hAnsi="Arial Narrow" w:cs="Tahoma"/>
          <w:color w:val="auto"/>
          <w:sz w:val="22"/>
        </w:rPr>
      </w:pPr>
      <w:r>
        <w:rPr>
          <w:rFonts w:ascii="Arial Narrow" w:eastAsia="Times New Roman" w:hAnsi="Arial Narrow" w:cs="Tahoma"/>
          <w:color w:val="auto"/>
          <w:sz w:val="22"/>
        </w:rPr>
        <w:t>Diante de todo o exposto</w:t>
      </w:r>
      <w:r w:rsidRPr="001861A6">
        <w:rPr>
          <w:rFonts w:ascii="Arial Narrow" w:eastAsia="Times New Roman" w:hAnsi="Arial Narrow" w:cs="Tahoma"/>
          <w:color w:val="auto"/>
          <w:sz w:val="22"/>
        </w:rPr>
        <w:t xml:space="preserve"> opta-se por realizar-se a presente licitação, em virtude do exato enquadramento das necessidades e nos requisitos fundamentais para utilização desse procedimento nos termos da Lei, que tem por finalidade atender as necessidades da Secretaria conforme, consta nos autos.</w:t>
      </w:r>
    </w:p>
    <w:p w14:paraId="412ADAC7" w14:textId="23D65092" w:rsidR="00BA31DC" w:rsidRPr="00BA31DC" w:rsidRDefault="00BA31DC" w:rsidP="007B3075">
      <w:pPr>
        <w:autoSpaceDE w:val="0"/>
        <w:autoSpaceDN w:val="0"/>
        <w:spacing w:after="0" w:line="240" w:lineRule="auto"/>
        <w:ind w:left="0" w:right="0" w:firstLine="708"/>
        <w:rPr>
          <w:rFonts w:ascii="Arial Narrow" w:eastAsia="Times New Roman" w:hAnsi="Arial Narrow" w:cs="Tahoma"/>
          <w:color w:val="auto"/>
          <w:sz w:val="22"/>
        </w:rPr>
      </w:pPr>
      <w:r w:rsidRPr="00BA31DC">
        <w:rPr>
          <w:rFonts w:ascii="Arial Narrow" w:eastAsia="Times New Roman" w:hAnsi="Arial Narrow" w:cs="Tahoma"/>
          <w:color w:val="auto"/>
          <w:sz w:val="22"/>
        </w:rPr>
        <w:t>Por derradeiro, mas não menos importante, a contratação se justifica em razão do contexto de busca por modernização institucional da gestão administrativa deste município, ampliando a eficácia e eficiência em setor sensível e de grande relevância estratégica.</w:t>
      </w:r>
    </w:p>
    <w:p w14:paraId="2417E999" w14:textId="77777777" w:rsidR="00BA31DC" w:rsidRPr="00BA31DC" w:rsidRDefault="00BA31DC" w:rsidP="00BA31DC">
      <w:pPr>
        <w:spacing w:after="0" w:line="240" w:lineRule="auto"/>
        <w:ind w:left="0" w:right="0" w:firstLine="708"/>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1ABC250E" w14:textId="77777777" w:rsidTr="00FE021B">
        <w:tc>
          <w:tcPr>
            <w:tcW w:w="8226" w:type="dxa"/>
            <w:tcBorders>
              <w:top w:val="single" w:sz="18" w:space="0" w:color="auto"/>
              <w:left w:val="single" w:sz="18" w:space="0" w:color="auto"/>
              <w:bottom w:val="single" w:sz="18" w:space="0" w:color="auto"/>
              <w:right w:val="single" w:sz="18" w:space="0" w:color="auto"/>
            </w:tcBorders>
            <w:shd w:val="clear" w:color="auto" w:fill="D9D9D9"/>
            <w:hideMark/>
          </w:tcPr>
          <w:p w14:paraId="446967B3" w14:textId="56A238E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4. DESCRIÇÃO DA SOLUÇÃO COMO UM TODO CONSIDERADO O CICLO DE VIDA DO OBJETO E ESPECIFICAÇÃO DO PRODUTO</w:t>
            </w:r>
            <w:r w:rsidR="00C3159A">
              <w:rPr>
                <w:rFonts w:ascii="Arial Narrow" w:eastAsia="Times New Roman" w:hAnsi="Arial Narrow" w:cs="Tahoma"/>
                <w:b/>
                <w:color w:val="auto"/>
                <w:sz w:val="22"/>
              </w:rPr>
              <w:t>/SERVIÇO</w:t>
            </w:r>
            <w:r w:rsidRPr="00BA31DC">
              <w:rPr>
                <w:rFonts w:ascii="Arial Narrow" w:eastAsia="Times New Roman" w:hAnsi="Arial Narrow" w:cs="Tahoma"/>
                <w:b/>
                <w:color w:val="auto"/>
                <w:sz w:val="22"/>
              </w:rPr>
              <w:t>:</w:t>
            </w:r>
          </w:p>
        </w:tc>
      </w:tr>
    </w:tbl>
    <w:p w14:paraId="6BB18127" w14:textId="1ED4BA42" w:rsidR="00DF6B22"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047413">
        <w:rPr>
          <w:rFonts w:ascii="Arial Narrow" w:eastAsia="Times New Roman" w:hAnsi="Arial Narrow" w:cs="Tahoma"/>
          <w:color w:val="auto"/>
          <w:sz w:val="22"/>
        </w:rPr>
        <w:t xml:space="preserve">A solução para eventual </w:t>
      </w:r>
      <w:r w:rsidR="007D3ECE">
        <w:rPr>
          <w:rFonts w:ascii="Arial Narrow" w:eastAsia="Times New Roman" w:hAnsi="Arial Narrow" w:cs="Tahoma"/>
          <w:color w:val="auto"/>
          <w:sz w:val="22"/>
        </w:rPr>
        <w:t>contratação</w:t>
      </w:r>
      <w:r w:rsidRPr="00047413">
        <w:rPr>
          <w:rFonts w:ascii="Arial Narrow" w:eastAsia="Times New Roman" w:hAnsi="Arial Narrow" w:cs="Tahoma"/>
          <w:color w:val="auto"/>
          <w:sz w:val="22"/>
        </w:rPr>
        <w:t xml:space="preserve"> do objeto ao qual se pretende adquirir, é a Idealização do processo licitatório para contratação de empresa para </w:t>
      </w:r>
      <w:r>
        <w:rPr>
          <w:rFonts w:ascii="Arial Narrow" w:eastAsia="Times New Roman" w:hAnsi="Arial Narrow" w:cs="Tahoma"/>
          <w:color w:val="auto"/>
          <w:sz w:val="22"/>
        </w:rPr>
        <w:t>prestação do serviço</w:t>
      </w:r>
      <w:r w:rsidRPr="00047413">
        <w:rPr>
          <w:rFonts w:ascii="Arial Narrow" w:eastAsia="Times New Roman" w:hAnsi="Arial Narrow" w:cs="Tahoma"/>
          <w:color w:val="auto"/>
          <w:sz w:val="22"/>
        </w:rPr>
        <w:t>.</w:t>
      </w:r>
    </w:p>
    <w:p w14:paraId="13B4AF3B" w14:textId="77777777" w:rsidR="00DF6B22"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052402">
        <w:rPr>
          <w:rFonts w:ascii="Arial Narrow" w:eastAsia="Times New Roman" w:hAnsi="Arial Narrow" w:cs="Tahoma"/>
          <w:color w:val="auto"/>
          <w:sz w:val="22"/>
        </w:rPr>
        <w:t>A solução pretendida é de oferecer maior qualidade, conforto e segurança aos usuários, assim como</w:t>
      </w:r>
      <w:r>
        <w:rPr>
          <w:rFonts w:ascii="Arial Narrow" w:eastAsia="Times New Roman" w:hAnsi="Arial Narrow" w:cs="Tahoma"/>
          <w:color w:val="auto"/>
          <w:sz w:val="22"/>
        </w:rPr>
        <w:t xml:space="preserve"> </w:t>
      </w:r>
      <w:r w:rsidRPr="00052402">
        <w:rPr>
          <w:rFonts w:ascii="Arial Narrow" w:eastAsia="Times New Roman" w:hAnsi="Arial Narrow" w:cs="Tahoma"/>
          <w:color w:val="auto"/>
          <w:sz w:val="22"/>
        </w:rPr>
        <w:t>disponibilizar dos veículos sem que os mesmos fiquem muito tempo des</w:t>
      </w:r>
      <w:r>
        <w:rPr>
          <w:rFonts w:ascii="Arial Narrow" w:eastAsia="Times New Roman" w:hAnsi="Arial Narrow" w:cs="Tahoma"/>
          <w:color w:val="auto"/>
          <w:sz w:val="22"/>
        </w:rPr>
        <w:t>ativados por falta de manutenções</w:t>
      </w:r>
      <w:r w:rsidRPr="00052402">
        <w:rPr>
          <w:rFonts w:ascii="Arial Narrow" w:eastAsia="Times New Roman" w:hAnsi="Arial Narrow" w:cs="Tahoma"/>
          <w:color w:val="auto"/>
          <w:sz w:val="22"/>
        </w:rPr>
        <w:t>, tendo maior</w:t>
      </w:r>
      <w:r>
        <w:rPr>
          <w:rFonts w:ascii="Arial Narrow" w:eastAsia="Times New Roman" w:hAnsi="Arial Narrow" w:cs="Tahoma"/>
          <w:color w:val="auto"/>
          <w:sz w:val="22"/>
        </w:rPr>
        <w:t xml:space="preserve"> </w:t>
      </w:r>
      <w:r w:rsidRPr="00052402">
        <w:rPr>
          <w:rFonts w:ascii="Arial Narrow" w:eastAsia="Times New Roman" w:hAnsi="Arial Narrow" w:cs="Tahoma"/>
          <w:color w:val="auto"/>
          <w:sz w:val="22"/>
        </w:rPr>
        <w:t>agilidade e garantindo o uso dos veículos em perfeitas condições e também reduzir gastos para administração pública.</w:t>
      </w:r>
    </w:p>
    <w:p w14:paraId="15B319DE" w14:textId="77777777" w:rsidR="00DF6B22" w:rsidRPr="00584522"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 xml:space="preserve">Analisando as alternativas disponíveis que atendam às necessidades das áreas requisitantes, considerando a viabilidade técnica e econômica, a solução que se mostrou mais vantajosa é a realização de procedimento licitatório na modalidade Pregão eletrônico para </w:t>
      </w:r>
      <w:r>
        <w:rPr>
          <w:rFonts w:ascii="Arial Narrow" w:eastAsia="Times New Roman" w:hAnsi="Arial Narrow" w:cs="Tahoma"/>
          <w:color w:val="auto"/>
          <w:sz w:val="22"/>
        </w:rPr>
        <w:t>contratação dos serviços</w:t>
      </w:r>
      <w:r w:rsidRPr="00584522">
        <w:rPr>
          <w:rFonts w:ascii="Arial Narrow" w:eastAsia="Times New Roman" w:hAnsi="Arial Narrow" w:cs="Tahoma"/>
          <w:color w:val="auto"/>
          <w:sz w:val="22"/>
        </w:rPr>
        <w:t>, de acordo com especificações de mercado capazes de atender aos requisitos estipulados.</w:t>
      </w:r>
    </w:p>
    <w:p w14:paraId="12F40C4E" w14:textId="2C78A3B6" w:rsidR="00DF6B22" w:rsidRPr="00584522"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 xml:space="preserve">Atendendo ao princípio da economicidade, celeridade, eficácia, eficiência e padronização, que busca os melhores resultados, com menor custo </w:t>
      </w:r>
      <w:r w:rsidR="00ED56E6" w:rsidRPr="00584522">
        <w:rPr>
          <w:rFonts w:ascii="Arial Narrow" w:eastAsia="Times New Roman" w:hAnsi="Arial Narrow" w:cs="Tahoma"/>
          <w:color w:val="auto"/>
          <w:sz w:val="22"/>
        </w:rPr>
        <w:t>benefício</w:t>
      </w:r>
      <w:r w:rsidRPr="00584522">
        <w:rPr>
          <w:rFonts w:ascii="Arial Narrow" w:eastAsia="Times New Roman" w:hAnsi="Arial Narrow" w:cs="Tahoma"/>
          <w:color w:val="auto"/>
          <w:sz w:val="22"/>
        </w:rPr>
        <w:t>, o Pregão Eletrônico mediante SRP, demostra ser a melhor forma de satisfazer as necessidades dessa contratação</w:t>
      </w:r>
      <w:r>
        <w:rPr>
          <w:rFonts w:ascii="Arial Narrow" w:eastAsia="Times New Roman" w:hAnsi="Arial Narrow" w:cs="Tahoma"/>
          <w:color w:val="auto"/>
          <w:sz w:val="22"/>
        </w:rPr>
        <w:t>,</w:t>
      </w:r>
      <w:r w:rsidRPr="00584522">
        <w:rPr>
          <w:rFonts w:ascii="Arial Narrow" w:eastAsia="Times New Roman" w:hAnsi="Arial Narrow" w:cs="Tahoma"/>
          <w:color w:val="auto"/>
          <w:sz w:val="22"/>
        </w:rPr>
        <w:t xml:space="preserve"> </w:t>
      </w:r>
      <w:r>
        <w:rPr>
          <w:rFonts w:ascii="Arial Narrow" w:eastAsia="Times New Roman" w:hAnsi="Arial Narrow" w:cs="Tahoma"/>
          <w:color w:val="auto"/>
          <w:sz w:val="22"/>
        </w:rPr>
        <w:t>ademais</w:t>
      </w:r>
      <w:r w:rsidRPr="00584522">
        <w:rPr>
          <w:rFonts w:ascii="Arial Narrow" w:eastAsia="Times New Roman" w:hAnsi="Arial Narrow" w:cs="Tahoma"/>
          <w:color w:val="auto"/>
          <w:sz w:val="22"/>
        </w:rPr>
        <w:t xml:space="preserve"> é possível manter os preços por um período de um ano, com alguns reequilíbrios, que são concedidos mediante alta ou baixa dos mesmos, e também por atender a demanda conforme a necessidade da unidade requisitante.</w:t>
      </w:r>
    </w:p>
    <w:p w14:paraId="3788B7B8" w14:textId="77777777" w:rsidR="00DF6B22" w:rsidRPr="00305853"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305853">
        <w:rPr>
          <w:rFonts w:ascii="Arial Narrow" w:eastAsia="Times New Roman" w:hAnsi="Arial Narrow" w:cs="Tahoma"/>
          <w:color w:val="auto"/>
          <w:sz w:val="22"/>
        </w:rPr>
        <w:t>A descrição da solução c</w:t>
      </w:r>
      <w:r w:rsidRPr="00584522">
        <w:rPr>
          <w:rFonts w:ascii="Arial Narrow" w:eastAsia="Times New Roman" w:hAnsi="Arial Narrow" w:cs="Tahoma"/>
          <w:color w:val="auto"/>
          <w:sz w:val="22"/>
        </w:rPr>
        <w:t xml:space="preserve">omo um todo para a </w:t>
      </w:r>
      <w:r>
        <w:rPr>
          <w:rFonts w:ascii="Arial Narrow" w:eastAsia="Times New Roman" w:hAnsi="Arial Narrow" w:cs="Tahoma"/>
          <w:color w:val="auto"/>
          <w:sz w:val="22"/>
        </w:rPr>
        <w:t>contratação dos serviços</w:t>
      </w:r>
      <w:r w:rsidRPr="00305853">
        <w:rPr>
          <w:rFonts w:ascii="Arial Narrow" w:eastAsia="Times New Roman" w:hAnsi="Arial Narrow" w:cs="Tahoma"/>
          <w:color w:val="auto"/>
          <w:sz w:val="22"/>
        </w:rPr>
        <w:t xml:space="preserve">, envolve a escolha criteriosa de </w:t>
      </w:r>
      <w:r>
        <w:rPr>
          <w:rFonts w:ascii="Arial Narrow" w:eastAsia="Times New Roman" w:hAnsi="Arial Narrow" w:cs="Tahoma"/>
          <w:color w:val="auto"/>
          <w:sz w:val="22"/>
        </w:rPr>
        <w:t>serviços</w:t>
      </w:r>
      <w:r w:rsidRPr="00305853">
        <w:rPr>
          <w:rFonts w:ascii="Arial Narrow" w:eastAsia="Times New Roman" w:hAnsi="Arial Narrow" w:cs="Tahoma"/>
          <w:color w:val="auto"/>
          <w:sz w:val="22"/>
        </w:rPr>
        <w:t xml:space="preserve"> que atenda às necessidades operacionais e estratégicas da secretaria. A solução compreende a obtenção de </w:t>
      </w:r>
      <w:r>
        <w:rPr>
          <w:rFonts w:ascii="Arial Narrow" w:eastAsia="Times New Roman" w:hAnsi="Arial Narrow" w:cs="Tahoma"/>
          <w:color w:val="auto"/>
          <w:sz w:val="22"/>
        </w:rPr>
        <w:t>serviços</w:t>
      </w:r>
      <w:r w:rsidRPr="00305853">
        <w:rPr>
          <w:rFonts w:ascii="Arial Narrow" w:eastAsia="Times New Roman" w:hAnsi="Arial Narrow" w:cs="Tahoma"/>
          <w:color w:val="auto"/>
          <w:sz w:val="22"/>
        </w:rPr>
        <w:t xml:space="preserve">, cujas características técnicas e funcionais se alinhem aos objetivos e à missão do município. </w:t>
      </w:r>
    </w:p>
    <w:p w14:paraId="12FCEE34" w14:textId="445C338C" w:rsidR="00DF6B22" w:rsidRPr="00305853" w:rsidRDefault="00DF6B22" w:rsidP="00DF6B22">
      <w:pPr>
        <w:autoSpaceDE w:val="0"/>
        <w:autoSpaceDN w:val="0"/>
        <w:spacing w:after="0" w:line="240" w:lineRule="auto"/>
        <w:ind w:left="0" w:right="0" w:firstLine="708"/>
        <w:rPr>
          <w:rFonts w:ascii="Arial Narrow" w:eastAsia="Times New Roman" w:hAnsi="Arial Narrow" w:cs="Tahoma"/>
          <w:color w:val="auto"/>
          <w:sz w:val="22"/>
        </w:rPr>
      </w:pPr>
      <w:r w:rsidRPr="00305853">
        <w:rPr>
          <w:rFonts w:ascii="Arial Narrow" w:eastAsia="Times New Roman" w:hAnsi="Arial Narrow" w:cs="Tahoma"/>
          <w:b/>
          <w:color w:val="auto"/>
          <w:sz w:val="22"/>
        </w:rPr>
        <w:t xml:space="preserve">Modalidade de </w:t>
      </w:r>
      <w:r w:rsidR="007D3ECE">
        <w:rPr>
          <w:rFonts w:ascii="Arial Narrow" w:eastAsia="Times New Roman" w:hAnsi="Arial Narrow" w:cs="Tahoma"/>
          <w:b/>
          <w:color w:val="auto"/>
          <w:sz w:val="22"/>
        </w:rPr>
        <w:t>contratação</w:t>
      </w:r>
      <w:r w:rsidRPr="00305853">
        <w:rPr>
          <w:rFonts w:ascii="Arial Narrow" w:eastAsia="Times New Roman" w:hAnsi="Arial Narrow" w:cs="Tahoma"/>
          <w:b/>
          <w:color w:val="auto"/>
          <w:sz w:val="22"/>
        </w:rPr>
        <w:t>:</w:t>
      </w:r>
      <w:r w:rsidRPr="00305853">
        <w:rPr>
          <w:rFonts w:ascii="Arial Narrow" w:eastAsia="Times New Roman" w:hAnsi="Arial Narrow" w:cs="Tahoma"/>
          <w:color w:val="auto"/>
          <w:sz w:val="22"/>
        </w:rPr>
        <w:t xml:space="preserve"> Em relação à solução a ser escolhida, é a realização de procedimento licitatório na modalidade Pregão eletrônico, fica claro que a modalidade de </w:t>
      </w:r>
      <w:r w:rsidR="007D3ECE">
        <w:rPr>
          <w:rFonts w:ascii="Arial Narrow" w:eastAsia="Times New Roman" w:hAnsi="Arial Narrow" w:cs="Tahoma"/>
          <w:color w:val="auto"/>
          <w:sz w:val="22"/>
        </w:rPr>
        <w:t>contratação</w:t>
      </w:r>
      <w:r w:rsidRPr="00305853">
        <w:rPr>
          <w:rFonts w:ascii="Arial Narrow" w:eastAsia="Times New Roman" w:hAnsi="Arial Narrow" w:cs="Tahoma"/>
          <w:color w:val="auto"/>
          <w:sz w:val="22"/>
        </w:rPr>
        <w:t xml:space="preserve"> é uma decisão inteligente e estratégica para a administração municipal, nos termos do artigo 6°, inciso XLI, da Lei n° 14.133, de 1° de abril de 2021. A adoção desse modelo de licitação pode trazer inúmeros </w:t>
      </w:r>
      <w:r w:rsidRPr="00305853">
        <w:rPr>
          <w:rFonts w:ascii="Arial Narrow" w:eastAsia="Times New Roman" w:hAnsi="Arial Narrow" w:cs="Tahoma"/>
          <w:color w:val="auto"/>
          <w:sz w:val="22"/>
        </w:rPr>
        <w:lastRenderedPageBreak/>
        <w:t xml:space="preserve">benefícios para a gestão pública, resultando em </w:t>
      </w:r>
      <w:r>
        <w:rPr>
          <w:rFonts w:ascii="Arial Narrow" w:eastAsia="Times New Roman" w:hAnsi="Arial Narrow" w:cs="Tahoma"/>
          <w:color w:val="auto"/>
          <w:sz w:val="22"/>
        </w:rPr>
        <w:t>serviços</w:t>
      </w:r>
      <w:r w:rsidRPr="00305853">
        <w:rPr>
          <w:rFonts w:ascii="Arial Narrow" w:eastAsia="Times New Roman" w:hAnsi="Arial Narrow" w:cs="Tahoma"/>
          <w:color w:val="auto"/>
          <w:sz w:val="22"/>
        </w:rPr>
        <w:t xml:space="preserve"> mais eficientes, com melhores condições de qualidade, transparência e redução de custos, conforme as normas e regulamentos vigentes.</w:t>
      </w:r>
    </w:p>
    <w:p w14:paraId="26A59581" w14:textId="77777777" w:rsidR="00BA31DC" w:rsidRPr="00BA31DC" w:rsidRDefault="00BA31DC" w:rsidP="00BA31DC">
      <w:pPr>
        <w:spacing w:after="0" w:line="240" w:lineRule="auto"/>
        <w:ind w:left="0" w:right="0" w:firstLine="708"/>
        <w:rPr>
          <w:rFonts w:ascii="Arial Narrow" w:eastAsia="Times New Roman" w:hAnsi="Arial Narrow" w:cs="Tahoma"/>
          <w:iCs/>
          <w:color w:val="auto"/>
          <w:sz w:val="22"/>
          <w:lang w:eastAsia="en-US"/>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7A03B3DC"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39653088"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5. DOS REQUISITOS DA CONTRATAÇÃO:</w:t>
            </w:r>
          </w:p>
        </w:tc>
      </w:tr>
    </w:tbl>
    <w:p w14:paraId="7B17F2AF" w14:textId="77777777" w:rsidR="00BA31DC" w:rsidRPr="00BA31DC" w:rsidRDefault="00BA31DC" w:rsidP="00BA31DC">
      <w:pPr>
        <w:autoSpaceDE w:val="0"/>
        <w:autoSpaceDN w:val="0"/>
        <w:spacing w:after="0" w:line="240" w:lineRule="auto"/>
        <w:ind w:left="0" w:right="0" w:firstLine="708"/>
        <w:rPr>
          <w:rFonts w:ascii="Arial Narrow" w:eastAsia="Times New Roman" w:hAnsi="Arial Narrow" w:cs="Tahoma"/>
          <w:color w:val="auto"/>
          <w:sz w:val="22"/>
        </w:rPr>
      </w:pPr>
      <w:r w:rsidRPr="00BA31DC">
        <w:rPr>
          <w:rFonts w:ascii="Arial Narrow" w:eastAsia="Times New Roman" w:hAnsi="Arial Narrow" w:cs="Tahoma"/>
          <w:color w:val="auto"/>
          <w:sz w:val="22"/>
        </w:rPr>
        <w:t>O presente Termo de Referência apresentar a melhor alternativa para o atendimento das demandas apresentadas pela Secretaria, em condições, descrições, quantidades, descritos neste Termo de Referência.</w:t>
      </w:r>
    </w:p>
    <w:p w14:paraId="736D6921" w14:textId="77777777" w:rsidR="008B44E9" w:rsidRPr="00584522"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O objeto a ser licitado, pelas suas características e com base nas justificativas acima mencionadas, se dará da seguinte maneira: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4508"/>
      </w:tblGrid>
      <w:tr w:rsidR="008B44E9" w:rsidRPr="00584522" w14:paraId="394BB10C" w14:textId="77777777" w:rsidTr="00930F42">
        <w:tc>
          <w:tcPr>
            <w:tcW w:w="3794" w:type="dxa"/>
            <w:tcBorders>
              <w:top w:val="single" w:sz="4" w:space="0" w:color="auto"/>
              <w:left w:val="single" w:sz="4" w:space="0" w:color="auto"/>
              <w:bottom w:val="single" w:sz="4" w:space="0" w:color="auto"/>
              <w:right w:val="single" w:sz="4" w:space="0" w:color="auto"/>
            </w:tcBorders>
            <w:hideMark/>
          </w:tcPr>
          <w:p w14:paraId="4766FD44"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b/>
                <w:color w:val="auto"/>
                <w:sz w:val="22"/>
              </w:rPr>
            </w:pPr>
            <w:r w:rsidRPr="00584522">
              <w:rPr>
                <w:rFonts w:ascii="Arial Narrow" w:eastAsia="Times New Roman" w:hAnsi="Arial Narrow" w:cs="Tahoma"/>
                <w:b/>
                <w:color w:val="auto"/>
                <w:sz w:val="22"/>
              </w:rPr>
              <w:t xml:space="preserve">Previsão legal: </w:t>
            </w:r>
          </w:p>
        </w:tc>
        <w:tc>
          <w:tcPr>
            <w:tcW w:w="4850" w:type="dxa"/>
            <w:tcBorders>
              <w:top w:val="single" w:sz="4" w:space="0" w:color="auto"/>
              <w:left w:val="single" w:sz="4" w:space="0" w:color="auto"/>
              <w:bottom w:val="single" w:sz="4" w:space="0" w:color="auto"/>
              <w:right w:val="single" w:sz="4" w:space="0" w:color="auto"/>
            </w:tcBorders>
            <w:hideMark/>
          </w:tcPr>
          <w:p w14:paraId="550EF14B"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Lei Federal Nº 14.133/2021</w:t>
            </w:r>
          </w:p>
        </w:tc>
      </w:tr>
      <w:tr w:rsidR="008B44E9" w:rsidRPr="00584522" w14:paraId="0D8CD31D" w14:textId="77777777" w:rsidTr="00930F42">
        <w:tc>
          <w:tcPr>
            <w:tcW w:w="3794" w:type="dxa"/>
            <w:tcBorders>
              <w:top w:val="single" w:sz="4" w:space="0" w:color="auto"/>
              <w:left w:val="single" w:sz="4" w:space="0" w:color="auto"/>
              <w:bottom w:val="single" w:sz="4" w:space="0" w:color="auto"/>
              <w:right w:val="single" w:sz="4" w:space="0" w:color="auto"/>
            </w:tcBorders>
            <w:hideMark/>
          </w:tcPr>
          <w:p w14:paraId="27D3FB4B"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b/>
                <w:bCs/>
                <w:color w:val="auto"/>
                <w:sz w:val="22"/>
              </w:rPr>
              <w:t>Meio de Contratação:</w:t>
            </w:r>
            <w:r w:rsidRPr="00584522">
              <w:rPr>
                <w:rFonts w:ascii="Arial Narrow" w:eastAsia="Times New Roman" w:hAnsi="Arial Narrow" w:cs="Tahoma"/>
                <w:color w:val="auto"/>
                <w:sz w:val="22"/>
              </w:rPr>
              <w:t xml:space="preserve"> </w:t>
            </w:r>
          </w:p>
        </w:tc>
        <w:tc>
          <w:tcPr>
            <w:tcW w:w="4850" w:type="dxa"/>
            <w:tcBorders>
              <w:top w:val="single" w:sz="4" w:space="0" w:color="auto"/>
              <w:left w:val="single" w:sz="4" w:space="0" w:color="auto"/>
              <w:bottom w:val="single" w:sz="4" w:space="0" w:color="auto"/>
              <w:right w:val="single" w:sz="4" w:space="0" w:color="auto"/>
            </w:tcBorders>
            <w:hideMark/>
          </w:tcPr>
          <w:p w14:paraId="0A5C2F3C"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Licitação</w:t>
            </w:r>
          </w:p>
        </w:tc>
      </w:tr>
      <w:tr w:rsidR="008B44E9" w:rsidRPr="00584522" w14:paraId="2DFBC931" w14:textId="77777777" w:rsidTr="00930F42">
        <w:tc>
          <w:tcPr>
            <w:tcW w:w="3794" w:type="dxa"/>
            <w:tcBorders>
              <w:top w:val="single" w:sz="4" w:space="0" w:color="auto"/>
              <w:left w:val="single" w:sz="4" w:space="0" w:color="auto"/>
              <w:bottom w:val="single" w:sz="4" w:space="0" w:color="auto"/>
              <w:right w:val="single" w:sz="4" w:space="0" w:color="auto"/>
            </w:tcBorders>
            <w:hideMark/>
          </w:tcPr>
          <w:p w14:paraId="6E8BA97E"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b/>
                <w:bCs/>
                <w:color w:val="auto"/>
                <w:sz w:val="22"/>
              </w:rPr>
              <w:t>Modalidade:</w:t>
            </w:r>
            <w:r w:rsidRPr="00584522">
              <w:rPr>
                <w:rFonts w:ascii="Arial Narrow" w:eastAsia="Times New Roman" w:hAnsi="Arial Narrow" w:cs="Tahoma"/>
                <w:color w:val="auto"/>
                <w:sz w:val="22"/>
              </w:rPr>
              <w:t xml:space="preserve"> </w:t>
            </w:r>
          </w:p>
        </w:tc>
        <w:tc>
          <w:tcPr>
            <w:tcW w:w="4850" w:type="dxa"/>
            <w:tcBorders>
              <w:top w:val="single" w:sz="4" w:space="0" w:color="auto"/>
              <w:left w:val="single" w:sz="4" w:space="0" w:color="auto"/>
              <w:bottom w:val="single" w:sz="4" w:space="0" w:color="auto"/>
              <w:right w:val="single" w:sz="4" w:space="0" w:color="auto"/>
            </w:tcBorders>
            <w:hideMark/>
          </w:tcPr>
          <w:p w14:paraId="7EF23C2F"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Pregão Eletrônico / SRP</w:t>
            </w:r>
          </w:p>
        </w:tc>
      </w:tr>
      <w:tr w:rsidR="008B44E9" w:rsidRPr="00584522" w14:paraId="42086BC2" w14:textId="77777777" w:rsidTr="00930F42">
        <w:tc>
          <w:tcPr>
            <w:tcW w:w="3794" w:type="dxa"/>
            <w:tcBorders>
              <w:top w:val="single" w:sz="4" w:space="0" w:color="auto"/>
              <w:left w:val="single" w:sz="4" w:space="0" w:color="auto"/>
              <w:bottom w:val="single" w:sz="4" w:space="0" w:color="auto"/>
              <w:right w:val="single" w:sz="4" w:space="0" w:color="auto"/>
            </w:tcBorders>
            <w:hideMark/>
          </w:tcPr>
          <w:p w14:paraId="2F6228DB"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b/>
                <w:bCs/>
                <w:color w:val="auto"/>
                <w:sz w:val="22"/>
              </w:rPr>
              <w:t>Critério de Julgamento:</w:t>
            </w:r>
          </w:p>
        </w:tc>
        <w:tc>
          <w:tcPr>
            <w:tcW w:w="4850" w:type="dxa"/>
            <w:tcBorders>
              <w:top w:val="single" w:sz="4" w:space="0" w:color="auto"/>
              <w:left w:val="single" w:sz="4" w:space="0" w:color="auto"/>
              <w:bottom w:val="single" w:sz="4" w:space="0" w:color="auto"/>
              <w:right w:val="single" w:sz="4" w:space="0" w:color="auto"/>
            </w:tcBorders>
            <w:hideMark/>
          </w:tcPr>
          <w:p w14:paraId="63C61B0B"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Menor Preço</w:t>
            </w:r>
          </w:p>
        </w:tc>
      </w:tr>
      <w:tr w:rsidR="008B44E9" w:rsidRPr="00584522" w14:paraId="1960E40D" w14:textId="77777777" w:rsidTr="00930F42">
        <w:tc>
          <w:tcPr>
            <w:tcW w:w="3794" w:type="dxa"/>
            <w:tcBorders>
              <w:top w:val="single" w:sz="4" w:space="0" w:color="auto"/>
              <w:left w:val="single" w:sz="4" w:space="0" w:color="auto"/>
              <w:bottom w:val="single" w:sz="4" w:space="0" w:color="auto"/>
              <w:right w:val="single" w:sz="4" w:space="0" w:color="auto"/>
            </w:tcBorders>
            <w:hideMark/>
          </w:tcPr>
          <w:p w14:paraId="581AC77E"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b/>
                <w:bCs/>
                <w:color w:val="auto"/>
                <w:sz w:val="22"/>
              </w:rPr>
            </w:pPr>
            <w:r w:rsidRPr="00584522">
              <w:rPr>
                <w:rFonts w:ascii="Arial Narrow" w:eastAsia="Times New Roman" w:hAnsi="Arial Narrow" w:cs="Tahoma"/>
                <w:b/>
                <w:bCs/>
                <w:color w:val="auto"/>
                <w:sz w:val="22"/>
              </w:rPr>
              <w:t xml:space="preserve">Regime de Execução: </w:t>
            </w:r>
          </w:p>
        </w:tc>
        <w:tc>
          <w:tcPr>
            <w:tcW w:w="4850" w:type="dxa"/>
            <w:tcBorders>
              <w:top w:val="single" w:sz="4" w:space="0" w:color="auto"/>
              <w:left w:val="single" w:sz="4" w:space="0" w:color="auto"/>
              <w:bottom w:val="single" w:sz="4" w:space="0" w:color="auto"/>
              <w:right w:val="single" w:sz="4" w:space="0" w:color="auto"/>
            </w:tcBorders>
            <w:hideMark/>
          </w:tcPr>
          <w:p w14:paraId="16641AB2" w14:textId="77777777" w:rsidR="008B44E9" w:rsidRPr="00584522" w:rsidRDefault="008B44E9" w:rsidP="00930F42">
            <w:pPr>
              <w:autoSpaceDE w:val="0"/>
              <w:autoSpaceDN w:val="0"/>
              <w:spacing w:after="0" w:line="240" w:lineRule="auto"/>
              <w:ind w:left="0" w:right="0" w:firstLine="708"/>
              <w:rPr>
                <w:rFonts w:ascii="Arial Narrow" w:eastAsia="Times New Roman" w:hAnsi="Arial Narrow" w:cs="Tahoma"/>
                <w:color w:val="auto"/>
                <w:sz w:val="22"/>
              </w:rPr>
            </w:pPr>
            <w:r w:rsidRPr="00584522">
              <w:rPr>
                <w:rFonts w:ascii="Arial Narrow" w:eastAsia="Times New Roman" w:hAnsi="Arial Narrow" w:cs="Tahoma"/>
                <w:color w:val="auto"/>
                <w:sz w:val="22"/>
              </w:rPr>
              <w:t>Indireta</w:t>
            </w:r>
          </w:p>
        </w:tc>
      </w:tr>
    </w:tbl>
    <w:p w14:paraId="351981D8" w14:textId="77777777" w:rsidR="008B44E9" w:rsidRDefault="008B44E9" w:rsidP="008B44E9">
      <w:pPr>
        <w:autoSpaceDE w:val="0"/>
        <w:autoSpaceDN w:val="0"/>
        <w:spacing w:after="0" w:line="240" w:lineRule="auto"/>
        <w:ind w:left="0" w:right="0" w:firstLine="708"/>
        <w:rPr>
          <w:rFonts w:ascii="Arial Narrow" w:eastAsia="Times New Roman" w:hAnsi="Arial Narrow" w:cs="Tahoma"/>
          <w:color w:val="auto"/>
          <w:sz w:val="22"/>
        </w:rPr>
      </w:pPr>
    </w:p>
    <w:p w14:paraId="2E96FB02"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b/>
          <w:color w:val="auto"/>
          <w:sz w:val="22"/>
        </w:rPr>
        <w:t>Requisito 1:</w:t>
      </w:r>
      <w:r w:rsidRPr="00703B6B">
        <w:rPr>
          <w:rFonts w:ascii="Arial Narrow" w:eastAsia="Times New Roman" w:hAnsi="Arial Narrow" w:cs="Tahoma"/>
          <w:color w:val="auto"/>
          <w:sz w:val="22"/>
        </w:rPr>
        <w:t xml:space="preserve"> Eficiência/Capacidade Técnica - A Contratada deve cumprir todas as obrigações constantes no Edital, seus anexos e sua proposta, assumindo como exclusivamente seus, os riscos e as despesas decorrentes da boa e perfeita execução do objeto.</w:t>
      </w:r>
    </w:p>
    <w:p w14:paraId="712856C3"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b/>
          <w:color w:val="auto"/>
          <w:sz w:val="22"/>
        </w:rPr>
        <w:t>Requisito 2:</w:t>
      </w:r>
      <w:r w:rsidRPr="00703B6B">
        <w:rPr>
          <w:rFonts w:ascii="Arial Narrow" w:eastAsia="Times New Roman" w:hAnsi="Arial Narrow" w:cs="Tahoma"/>
          <w:color w:val="auto"/>
          <w:sz w:val="22"/>
        </w:rPr>
        <w:t xml:space="preserve"> Qualidade/prazos dos serviços – executar os serviços em perfeitas condições, conforme especificações, prazo e local constantes no Termo de Referência e seus anexos, acompanhado da respectiva nota fiscal, na qual constarão as indicações referentes aos serviços executados; </w:t>
      </w:r>
    </w:p>
    <w:p w14:paraId="33956B48"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b/>
          <w:color w:val="auto"/>
          <w:sz w:val="22"/>
        </w:rPr>
        <w:t>Requisito 3:</w:t>
      </w:r>
      <w:r w:rsidRPr="00703B6B">
        <w:rPr>
          <w:rFonts w:ascii="Arial Narrow" w:eastAsia="Times New Roman" w:hAnsi="Arial Narrow" w:cs="Tahoma"/>
          <w:color w:val="auto"/>
          <w:sz w:val="22"/>
        </w:rPr>
        <w:t xml:space="preserve"> Redução de risco – Os serviços serão prestados por empresa especializada no ramo, devidamente regulamentada e autorizada pelos órgãos competentes, em conformidade com a legislação vigente e padrões de sustentabilidade exigidos nesse instrumento e no futuro termo de referência.</w:t>
      </w:r>
    </w:p>
    <w:p w14:paraId="06416720"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b/>
          <w:color w:val="auto"/>
          <w:sz w:val="22"/>
        </w:rPr>
        <w:t>Requisito 4:</w:t>
      </w:r>
      <w:r w:rsidRPr="00703B6B">
        <w:rPr>
          <w:rFonts w:ascii="Arial Narrow" w:eastAsia="Times New Roman" w:hAnsi="Arial Narrow" w:cs="Tahoma"/>
          <w:color w:val="auto"/>
          <w:sz w:val="22"/>
        </w:rPr>
        <w:t xml:space="preserve"> Coerência – Valores oferecidos sejam coerentes com os valores praticados no mercado.</w:t>
      </w:r>
    </w:p>
    <w:p w14:paraId="161DF26C"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p>
    <w:p w14:paraId="45147727"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color w:val="auto"/>
          <w:sz w:val="22"/>
        </w:rPr>
        <w:t>A Contratada se obriga a prestar os serviços de acordo com os prazos e critérios estipulados, em dias, locais e quantidades determinados, de acordo com suas necessidades. Esta deverá manter durante toda a execução deste objeto, em compatibilidade com as obrigações por ela assumidas, todas as condições de habilitação e qualificação exigidas no processo de contratação. Todos os serviços serão executados conforme solicitado pela Secretaria de Saúde.</w:t>
      </w:r>
    </w:p>
    <w:p w14:paraId="3D2BE49E"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p>
    <w:p w14:paraId="57EE45E2"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color w:val="auto"/>
          <w:sz w:val="22"/>
        </w:rPr>
        <w:t>O uso dos veículos será realizado exclusivamente no desempenho da função pública, com transporte de usuários do SUS pacientes que necessitem de transporte em regime de Urgência e Emergência.</w:t>
      </w:r>
    </w:p>
    <w:p w14:paraId="6AFBC9B0"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r w:rsidRPr="00703B6B">
        <w:rPr>
          <w:rFonts w:ascii="Arial Narrow" w:eastAsia="Times New Roman" w:hAnsi="Arial Narrow" w:cs="Tahoma"/>
          <w:color w:val="auto"/>
          <w:sz w:val="22"/>
        </w:rPr>
        <w:t>Os deslocamentos observarão critérios de segurança e conforto adequados.</w:t>
      </w:r>
    </w:p>
    <w:tbl>
      <w:tblPr>
        <w:tblStyle w:val="Tabelacomgrade"/>
        <w:tblW w:w="0" w:type="auto"/>
        <w:tblInd w:w="3" w:type="dxa"/>
        <w:tblLook w:val="04A0" w:firstRow="1" w:lastRow="0" w:firstColumn="1" w:lastColumn="0" w:noHBand="0" w:noVBand="1"/>
      </w:tblPr>
      <w:tblGrid>
        <w:gridCol w:w="8105"/>
      </w:tblGrid>
      <w:tr w:rsidR="0089568B" w14:paraId="2A64DD1D" w14:textId="77777777" w:rsidTr="00C66D34">
        <w:tc>
          <w:tcPr>
            <w:tcW w:w="8105" w:type="dxa"/>
          </w:tcPr>
          <w:p w14:paraId="4410CD59"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Veículo automotor, ano/modelo mínimo 2025, tipo furgão, chassi monobloco, teto alto, longarina longa, adaptado para ambulância Tipo D (UTI Móvel), conforme preconizado na Portaria nº 2.048/GM/MS, devendo atender, no mínimo, aos seguintes requisitos técnicos:</w:t>
            </w:r>
          </w:p>
          <w:p w14:paraId="53A2B529"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Comprimento total mínimo de 5,9 metros e altura mínima de 2,6 metros;</w:t>
            </w:r>
          </w:p>
          <w:p w14:paraId="240CB9F7"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Motor a diesel, potência mínima de 170 cv, torque mínimo de 360 Nm, com injeção eletrônica direta e intercooler;</w:t>
            </w:r>
          </w:p>
          <w:p w14:paraId="17470AEE"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Tração traseira com transmissão manual ou automática de no mínimo 6 marchas à frente;</w:t>
            </w:r>
          </w:p>
          <w:p w14:paraId="1B7B09E8"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Freios a disco nas quatro rodas com sistema de ABS, EBD, controle eletrônico de estabilidade (ESP) e assistente de frenagem de emergência;</w:t>
            </w:r>
          </w:p>
          <w:p w14:paraId="5A37BAA8"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Peso Bruto Total (PBT) mínimo de 4.100 kg;</w:t>
            </w:r>
          </w:p>
          <w:p w14:paraId="2700B3C5"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Suspensão reforçada, compatível com os equipamentos de suporte avançado instalados;</w:t>
            </w:r>
          </w:p>
          <w:p w14:paraId="60FD6641"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lastRenderedPageBreak/>
              <w:t>Compartimento de atendimento com isolamento termoacústico, revestimento interno lavável e antiderrapante, com dimensões que permitam livre circulação da equipe de saúde;</w:t>
            </w:r>
          </w:p>
          <w:p w14:paraId="7448B5B5"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Sistema de climatização independente (ar-condicionado e aquecedor) para o compartimento do paciente;</w:t>
            </w:r>
          </w:p>
          <w:p w14:paraId="246FE8C0"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Iluminação interna em LED com opção de luzes de leitura direcionais;</w:t>
            </w:r>
          </w:p>
          <w:p w14:paraId="7440DB4C"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Painel de controle elétrico acessível à equipe de atendimento, com comandos para climatização, iluminação e energia dos equipamentos médicos;</w:t>
            </w:r>
          </w:p>
          <w:p w14:paraId="7729F2BC"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Maca retrátil com sistema de travamento seguro, cadeira para acompanhante e banco lateral com cintos de segurança de 3 pontos;</w:t>
            </w:r>
          </w:p>
          <w:p w14:paraId="1F520784"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Tanque de combustível com capacidade mínima de 70 litros;</w:t>
            </w:r>
          </w:p>
          <w:p w14:paraId="28F7181D" w14:textId="77777777" w:rsidR="0089568B" w:rsidRPr="0089568B" w:rsidRDefault="0089568B" w:rsidP="00C66D34">
            <w:pPr>
              <w:autoSpaceDE w:val="0"/>
              <w:autoSpaceDN w:val="0"/>
              <w:spacing w:after="0" w:line="240" w:lineRule="auto"/>
              <w:ind w:left="0" w:right="0" w:firstLine="0"/>
              <w:rPr>
                <w:rFonts w:ascii="Arial Narrow" w:eastAsia="Times New Roman" w:hAnsi="Arial Narrow" w:cs="Tahoma"/>
                <w:color w:val="auto"/>
                <w:sz w:val="22"/>
              </w:rPr>
            </w:pPr>
            <w:r w:rsidRPr="0089568B">
              <w:rPr>
                <w:rFonts w:ascii="Arial Narrow" w:eastAsia="Times New Roman" w:hAnsi="Arial Narrow" w:cs="Tahoma"/>
                <w:color w:val="auto"/>
                <w:sz w:val="22"/>
              </w:rPr>
              <w:t>Tomadas de energia 12V e 110V ou 220V compatíveis com padrão hospitalar.</w:t>
            </w:r>
          </w:p>
        </w:tc>
      </w:tr>
    </w:tbl>
    <w:p w14:paraId="587555EE"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b/>
          <w:color w:val="auto"/>
          <w:sz w:val="22"/>
        </w:rPr>
      </w:pPr>
    </w:p>
    <w:p w14:paraId="286E6201" w14:textId="30A1B78A" w:rsidR="008B44E9" w:rsidRPr="00703B6B" w:rsidRDefault="008B44E9" w:rsidP="008B44E9">
      <w:pPr>
        <w:autoSpaceDE w:val="0"/>
        <w:autoSpaceDN w:val="0"/>
        <w:spacing w:after="0" w:line="240" w:lineRule="auto"/>
        <w:ind w:left="0" w:right="0" w:firstLine="708"/>
        <w:rPr>
          <w:rFonts w:ascii="Arial Narrow" w:eastAsia="Times New Roman" w:hAnsi="Arial Narrow" w:cs="Tahoma"/>
          <w:b/>
          <w:color w:val="auto"/>
          <w:sz w:val="22"/>
        </w:rPr>
      </w:pPr>
      <w:r w:rsidRPr="00703B6B">
        <w:rPr>
          <w:rFonts w:ascii="Arial Narrow" w:eastAsia="Times New Roman" w:hAnsi="Arial Narrow" w:cs="Tahoma"/>
          <w:b/>
          <w:color w:val="auto"/>
          <w:sz w:val="22"/>
        </w:rPr>
        <w:t>Todos os veículo</w:t>
      </w:r>
      <w:r w:rsidR="00553829">
        <w:rPr>
          <w:rFonts w:ascii="Arial Narrow" w:eastAsia="Times New Roman" w:hAnsi="Arial Narrow" w:cs="Tahoma"/>
          <w:b/>
          <w:color w:val="auto"/>
          <w:sz w:val="22"/>
        </w:rPr>
        <w:t>s</w:t>
      </w:r>
      <w:r w:rsidRPr="00703B6B">
        <w:rPr>
          <w:rFonts w:ascii="Arial Narrow" w:eastAsia="Times New Roman" w:hAnsi="Arial Narrow" w:cs="Tahoma"/>
          <w:b/>
          <w:color w:val="auto"/>
          <w:sz w:val="22"/>
        </w:rPr>
        <w:t xml:space="preserve"> deverão estar de acordo com:</w:t>
      </w:r>
    </w:p>
    <w:p w14:paraId="2DB29256" w14:textId="77777777" w:rsidR="008B44E9" w:rsidRPr="00703B6B" w:rsidRDefault="008B44E9" w:rsidP="008B44E9">
      <w:pPr>
        <w:numPr>
          <w:ilvl w:val="0"/>
          <w:numId w:val="19"/>
        </w:numPr>
        <w:autoSpaceDE w:val="0"/>
        <w:autoSpaceDN w:val="0"/>
        <w:spacing w:after="0" w:line="240" w:lineRule="auto"/>
        <w:ind w:right="0"/>
        <w:contextualSpacing/>
        <w:jc w:val="left"/>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Ser equipados com os itens de segurança exigidos por lei;</w:t>
      </w:r>
    </w:p>
    <w:p w14:paraId="36A4BC24" w14:textId="77777777" w:rsidR="008B44E9" w:rsidRPr="00703B6B" w:rsidRDefault="008B44E9" w:rsidP="008B44E9">
      <w:pPr>
        <w:numPr>
          <w:ilvl w:val="0"/>
          <w:numId w:val="19"/>
        </w:numPr>
        <w:autoSpaceDE w:val="0"/>
        <w:autoSpaceDN w:val="0"/>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Estar de acordo com as normas técnicas da ABNT, bem como as homologadas pelo PROCON/IBAMA;</w:t>
      </w:r>
    </w:p>
    <w:p w14:paraId="68D2952E" w14:textId="77777777" w:rsidR="008B44E9" w:rsidRPr="00703B6B" w:rsidRDefault="008B44E9" w:rsidP="008B44E9">
      <w:pPr>
        <w:numPr>
          <w:ilvl w:val="0"/>
          <w:numId w:val="19"/>
        </w:numPr>
        <w:autoSpaceDE w:val="0"/>
        <w:autoSpaceDN w:val="0"/>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O veículo deverá conter todas as normas em vigor da Vigilância Sanitária e demais normas pertinentes vigentes;</w:t>
      </w:r>
    </w:p>
    <w:p w14:paraId="71B1F953" w14:textId="77777777" w:rsidR="008B44E9" w:rsidRPr="00703B6B" w:rsidRDefault="008B44E9" w:rsidP="008B44E9">
      <w:pPr>
        <w:numPr>
          <w:ilvl w:val="0"/>
          <w:numId w:val="19"/>
        </w:numPr>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Os veículos utilizados deverão estar em excelente estado de conservação, assegurados e atender as exigências do DETRAN para o transporte com segurança e conforto;</w:t>
      </w:r>
    </w:p>
    <w:p w14:paraId="2659761F" w14:textId="77777777" w:rsidR="008B44E9" w:rsidRPr="00703B6B" w:rsidRDefault="008B44E9" w:rsidP="008B44E9">
      <w:pPr>
        <w:numPr>
          <w:ilvl w:val="0"/>
          <w:numId w:val="19"/>
        </w:numPr>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Estar de acordo com o descrito no item 6 do termo de referência</w:t>
      </w:r>
    </w:p>
    <w:p w14:paraId="511546D9" w14:textId="77777777" w:rsidR="008B44E9" w:rsidRPr="00703B6B" w:rsidRDefault="008B44E9" w:rsidP="008B44E9">
      <w:pPr>
        <w:numPr>
          <w:ilvl w:val="0"/>
          <w:numId w:val="19"/>
        </w:numPr>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Além das especificações contidas nos itens, os veículos deverão atender de forma plena a legislação vigente e resoluções emitidas pelos órgãos competentes: Código de Trânsito Brasileiro e Resoluções do CONTRAN;</w:t>
      </w:r>
    </w:p>
    <w:p w14:paraId="384BC687" w14:textId="77777777" w:rsidR="008B44E9" w:rsidRPr="00703B6B" w:rsidRDefault="008B44E9" w:rsidP="008B44E9">
      <w:pPr>
        <w:numPr>
          <w:ilvl w:val="0"/>
          <w:numId w:val="19"/>
        </w:numPr>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Atender aos limites máximos de ruídos fixados nas Resoluções CONAMA nº 1, de 11/02/1993, e nº 272, de 14/09/2000 e legislação correlata;</w:t>
      </w:r>
    </w:p>
    <w:p w14:paraId="4E0BFEC3" w14:textId="77777777" w:rsidR="008B44E9" w:rsidRPr="00703B6B" w:rsidRDefault="008B44E9" w:rsidP="008B44E9">
      <w:pPr>
        <w:numPr>
          <w:ilvl w:val="0"/>
          <w:numId w:val="19"/>
        </w:numPr>
        <w:autoSpaceDE w:val="0"/>
        <w:autoSpaceDN w:val="0"/>
        <w:spacing w:after="0" w:line="240" w:lineRule="auto"/>
        <w:ind w:right="0"/>
        <w:contextualSpacing/>
        <w:rPr>
          <w:rFonts w:ascii="Arial Narrow" w:eastAsia="Times New Roman" w:hAnsi="Arial Narrow" w:cs="Tahoma"/>
          <w:color w:val="auto"/>
          <w:sz w:val="22"/>
          <w:szCs w:val="24"/>
        </w:rPr>
      </w:pPr>
      <w:r w:rsidRPr="00703B6B">
        <w:rPr>
          <w:rFonts w:ascii="Arial Narrow" w:eastAsia="Times New Roman" w:hAnsi="Arial Narrow" w:cs="Tahoma"/>
          <w:color w:val="auto"/>
          <w:sz w:val="22"/>
          <w:szCs w:val="24"/>
        </w:rPr>
        <w:t>Atender aos limites máximos de emissão de poluentes que estejam em conformidade com Programa de Controle da poluição do Ar por Veículos Automotores – PROCONVE P7, conforme Resolução CONAMA nº 18, de 06/05/1986 e nº 315, de 29/10/2002, e legislação correlata, preferencialmente dotados de tecnologia que faculte a diminuição da emissão de gases e/ou substâncias poluentes.</w:t>
      </w:r>
    </w:p>
    <w:p w14:paraId="3D3950E3" w14:textId="77777777" w:rsidR="008B44E9" w:rsidRPr="00703B6B" w:rsidRDefault="008B44E9" w:rsidP="008B44E9">
      <w:pPr>
        <w:autoSpaceDE w:val="0"/>
        <w:autoSpaceDN w:val="0"/>
        <w:spacing w:after="0" w:line="240" w:lineRule="auto"/>
        <w:ind w:left="0" w:right="0" w:firstLine="708"/>
        <w:rPr>
          <w:rFonts w:ascii="Arial Narrow" w:eastAsia="Times New Roman" w:hAnsi="Arial Narrow" w:cs="Tahoma"/>
          <w:color w:val="auto"/>
          <w:sz w:val="22"/>
        </w:rPr>
      </w:pP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095"/>
      </w:tblGrid>
      <w:tr w:rsidR="00BA31DC" w:rsidRPr="00BA31DC" w14:paraId="7CCAECAE" w14:textId="77777777" w:rsidTr="00CA31D2">
        <w:tc>
          <w:tcPr>
            <w:tcW w:w="8357" w:type="dxa"/>
            <w:tcBorders>
              <w:top w:val="single" w:sz="18" w:space="0" w:color="auto"/>
              <w:left w:val="single" w:sz="18" w:space="0" w:color="auto"/>
              <w:bottom w:val="single" w:sz="18" w:space="0" w:color="auto"/>
              <w:right w:val="single" w:sz="18" w:space="0" w:color="auto"/>
            </w:tcBorders>
            <w:shd w:val="clear" w:color="auto" w:fill="D9D9D9"/>
            <w:hideMark/>
          </w:tcPr>
          <w:p w14:paraId="11837FCF"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6.</w:t>
            </w:r>
            <w:r w:rsidRPr="00BA31DC">
              <w:rPr>
                <w:rFonts w:ascii="Arial Narrow" w:eastAsia="Times New Roman" w:hAnsi="Arial Narrow" w:cs="Tahoma"/>
                <w:b/>
                <w:color w:val="auto"/>
                <w:sz w:val="22"/>
              </w:rPr>
              <w:tab/>
              <w:t>FORMA E CRITÉRIOS DE SELEÇÃO DO FORNECEDOR</w:t>
            </w:r>
            <w:r w:rsidRPr="00BA31DC">
              <w:rPr>
                <w:rFonts w:ascii="Arial Narrow" w:eastAsia="Times New Roman" w:hAnsi="Arial Narrow" w:cs="Tahoma"/>
                <w:color w:val="auto"/>
                <w:sz w:val="22"/>
              </w:rPr>
              <w:t xml:space="preserve"> </w:t>
            </w:r>
            <w:r w:rsidRPr="00BA31DC">
              <w:rPr>
                <w:rFonts w:ascii="Arial Narrow" w:eastAsia="Times New Roman" w:hAnsi="Arial Narrow" w:cs="Tahoma"/>
                <w:b/>
                <w:color w:val="auto"/>
                <w:sz w:val="22"/>
              </w:rPr>
              <w:t>E DO REGIME DE EXECUÇÃO:</w:t>
            </w:r>
          </w:p>
        </w:tc>
      </w:tr>
    </w:tbl>
    <w:p w14:paraId="0FE6D02A" w14:textId="77777777" w:rsidR="00BA31DC" w:rsidRPr="00BA31DC" w:rsidRDefault="00BA31DC" w:rsidP="00BA31DC">
      <w:pPr>
        <w:autoSpaceDE w:val="0"/>
        <w:autoSpaceDN w:val="0"/>
        <w:spacing w:after="0" w:line="240" w:lineRule="auto"/>
        <w:ind w:left="0" w:right="0" w:firstLine="0"/>
        <w:rPr>
          <w:rFonts w:ascii="Arial Narrow" w:eastAsia="Times New Roman" w:hAnsi="Arial Narrow" w:cs="Tahoma"/>
          <w:color w:val="auto"/>
          <w:sz w:val="22"/>
        </w:rPr>
      </w:pPr>
    </w:p>
    <w:p w14:paraId="24CCA5F7" w14:textId="77777777" w:rsidR="00BA31DC" w:rsidRPr="00BA31DC" w:rsidRDefault="00BA31DC" w:rsidP="00BA31DC">
      <w:pPr>
        <w:shd w:val="clear" w:color="auto" w:fill="D9D9D9"/>
        <w:autoSpaceDE w:val="0"/>
        <w:autoSpaceDN w:val="0"/>
        <w:spacing w:after="0" w:line="240" w:lineRule="auto"/>
        <w:ind w:left="0" w:right="0" w:firstLine="0"/>
        <w:rPr>
          <w:rFonts w:ascii="Arial Narrow" w:eastAsia="Times New Roman" w:hAnsi="Arial Narrow" w:cs="Tahoma"/>
          <w:b/>
          <w:color w:val="auto"/>
          <w:sz w:val="22"/>
        </w:rPr>
      </w:pPr>
      <w:r w:rsidRPr="00BA31DC">
        <w:rPr>
          <w:rFonts w:ascii="Arial Narrow" w:eastAsia="Times New Roman" w:hAnsi="Arial Narrow" w:cs="Tahoma"/>
          <w:b/>
          <w:color w:val="auto"/>
          <w:sz w:val="22"/>
        </w:rPr>
        <w:t>6.1 Forma de seleção e critério de julgamento da proposta:</w:t>
      </w:r>
    </w:p>
    <w:p w14:paraId="5A07ABE0" w14:textId="77777777" w:rsidR="00BA31DC" w:rsidRPr="00BA31DC" w:rsidRDefault="00BA31DC" w:rsidP="00BA31DC">
      <w:pPr>
        <w:autoSpaceDE w:val="0"/>
        <w:autoSpaceDN w:val="0"/>
        <w:spacing w:after="0" w:line="240" w:lineRule="auto"/>
        <w:ind w:left="0" w:right="0" w:firstLine="0"/>
        <w:rPr>
          <w:rFonts w:ascii="Arial Narrow" w:eastAsia="Times New Roman" w:hAnsi="Arial Narrow" w:cs="Tahoma"/>
          <w:b/>
          <w:color w:val="auto"/>
          <w:sz w:val="22"/>
        </w:rPr>
      </w:pPr>
      <w:r w:rsidRPr="00BA31DC">
        <w:rPr>
          <w:rFonts w:ascii="Arial Narrow" w:eastAsia="Times New Roman" w:hAnsi="Arial Narrow" w:cs="Tahoma"/>
          <w:color w:val="auto"/>
          <w:sz w:val="22"/>
        </w:rPr>
        <w:t xml:space="preserve">6.1.1 O fornecedor será selecionado por meio da realização de procedimento de </w:t>
      </w:r>
      <w:r w:rsidRPr="00BA31DC">
        <w:rPr>
          <w:rFonts w:ascii="Arial Narrow" w:eastAsia="Times New Roman" w:hAnsi="Arial Narrow" w:cs="Tahoma"/>
          <w:b/>
          <w:color w:val="auto"/>
          <w:sz w:val="22"/>
        </w:rPr>
        <w:t>LICITAÇÃO</w:t>
      </w:r>
      <w:r w:rsidRPr="00BA31DC">
        <w:rPr>
          <w:rFonts w:ascii="Arial Narrow" w:eastAsia="Times New Roman" w:hAnsi="Arial Narrow" w:cs="Tahoma"/>
          <w:color w:val="auto"/>
          <w:sz w:val="22"/>
        </w:rPr>
        <w:t xml:space="preserve">, na modalidade </w:t>
      </w:r>
      <w:r w:rsidRPr="00BA31DC">
        <w:rPr>
          <w:rFonts w:ascii="Arial Narrow" w:eastAsia="Times New Roman" w:hAnsi="Arial Narrow" w:cs="Tahoma"/>
          <w:b/>
          <w:color w:val="auto"/>
          <w:sz w:val="22"/>
        </w:rPr>
        <w:t>PREGÃO ELETRÔNICO.</w:t>
      </w:r>
    </w:p>
    <w:p w14:paraId="7359A496" w14:textId="77777777" w:rsidR="00BA31DC" w:rsidRPr="00BA31DC" w:rsidRDefault="00BA31DC" w:rsidP="00BA31DC">
      <w:pPr>
        <w:autoSpaceDE w:val="0"/>
        <w:autoSpaceDN w:val="0"/>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6.1.2 O critério de julgamento da licitação será pelo </w:t>
      </w:r>
      <w:r w:rsidRPr="00BA31DC">
        <w:rPr>
          <w:rFonts w:ascii="Arial Narrow" w:eastAsia="Times New Roman" w:hAnsi="Arial Narrow" w:cs="Tahoma"/>
          <w:b/>
          <w:color w:val="auto"/>
          <w:sz w:val="22"/>
        </w:rPr>
        <w:t>MENOR PREÇO</w:t>
      </w:r>
      <w:r w:rsidRPr="00BA31DC">
        <w:rPr>
          <w:rFonts w:ascii="Arial Narrow" w:eastAsia="Times New Roman" w:hAnsi="Arial Narrow" w:cs="Tahoma"/>
          <w:color w:val="auto"/>
          <w:sz w:val="22"/>
        </w:rPr>
        <w:t>.</w:t>
      </w:r>
    </w:p>
    <w:p w14:paraId="510C0421" w14:textId="77777777" w:rsidR="00BA31DC" w:rsidRPr="00BA31DC" w:rsidRDefault="00BA31DC" w:rsidP="00BA31DC">
      <w:pPr>
        <w:autoSpaceDE w:val="0"/>
        <w:autoSpaceDN w:val="0"/>
        <w:spacing w:after="0" w:line="240" w:lineRule="auto"/>
        <w:ind w:left="0" w:right="0" w:firstLine="0"/>
        <w:rPr>
          <w:rFonts w:ascii="Arial Narrow" w:eastAsia="Times New Roman" w:hAnsi="Arial Narrow" w:cs="Tahoma"/>
          <w:color w:val="auto"/>
          <w:sz w:val="22"/>
        </w:rPr>
      </w:pPr>
    </w:p>
    <w:p w14:paraId="550746B8" w14:textId="77777777" w:rsidR="00BA31DC" w:rsidRPr="00BA31DC" w:rsidRDefault="00BA31DC" w:rsidP="00BA31DC">
      <w:pPr>
        <w:shd w:val="clear" w:color="auto" w:fill="D9D9D9"/>
        <w:autoSpaceDE w:val="0"/>
        <w:autoSpaceDN w:val="0"/>
        <w:spacing w:after="0" w:line="240" w:lineRule="auto"/>
        <w:ind w:left="0" w:right="0" w:firstLine="0"/>
        <w:rPr>
          <w:rFonts w:ascii="Arial Narrow" w:eastAsia="Times New Roman" w:hAnsi="Arial Narrow" w:cs="Tahoma"/>
          <w:b/>
          <w:color w:val="auto"/>
          <w:sz w:val="22"/>
        </w:rPr>
      </w:pPr>
      <w:r w:rsidRPr="00BA31DC">
        <w:rPr>
          <w:rFonts w:ascii="Arial Narrow" w:eastAsia="Times New Roman" w:hAnsi="Arial Narrow" w:cs="Tahoma"/>
          <w:b/>
          <w:color w:val="auto"/>
          <w:sz w:val="22"/>
        </w:rPr>
        <w:t>6.2 Regime de execução:</w:t>
      </w:r>
    </w:p>
    <w:p w14:paraId="1330EDCB" w14:textId="77777777" w:rsidR="00BA31DC" w:rsidRPr="00BA31DC" w:rsidRDefault="00BA31DC" w:rsidP="00BA31DC">
      <w:pPr>
        <w:autoSpaceDE w:val="0"/>
        <w:autoSpaceDN w:val="0"/>
        <w:spacing w:after="0" w:line="240" w:lineRule="auto"/>
        <w:ind w:left="0" w:right="0" w:firstLine="0"/>
        <w:rPr>
          <w:rFonts w:ascii="Arial Narrow" w:eastAsia="Times New Roman" w:hAnsi="Arial Narrow" w:cs="Tahoma"/>
          <w:b/>
          <w:bCs/>
          <w:color w:val="auto"/>
          <w:sz w:val="22"/>
        </w:rPr>
      </w:pPr>
      <w:r w:rsidRPr="00BA31DC">
        <w:rPr>
          <w:rFonts w:ascii="Arial Narrow" w:eastAsia="Times New Roman" w:hAnsi="Arial Narrow" w:cs="Tahoma"/>
          <w:color w:val="auto"/>
          <w:sz w:val="22"/>
        </w:rPr>
        <w:t xml:space="preserve">6.2.1. O regime de execução será </w:t>
      </w:r>
      <w:r w:rsidRPr="00BA31DC">
        <w:rPr>
          <w:rFonts w:ascii="Arial Narrow" w:eastAsia="Times New Roman" w:hAnsi="Arial Narrow" w:cs="Tahoma"/>
          <w:b/>
          <w:bCs/>
          <w:color w:val="auto"/>
          <w:sz w:val="22"/>
        </w:rPr>
        <w:t>INDIRETA.</w:t>
      </w:r>
    </w:p>
    <w:p w14:paraId="571F3C44" w14:textId="0247EAB8" w:rsidR="00BA31DC" w:rsidRPr="00BA31DC" w:rsidRDefault="00BA31DC" w:rsidP="00BA31DC">
      <w:pPr>
        <w:autoSpaceDE w:val="0"/>
        <w:autoSpaceDN w:val="0"/>
        <w:spacing w:after="0" w:line="240" w:lineRule="auto"/>
        <w:ind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6.2.2 Não poderá o licitante vencedor recusar-se a </w:t>
      </w:r>
      <w:r w:rsidR="008B44E9">
        <w:rPr>
          <w:rFonts w:ascii="Arial Narrow" w:eastAsia="Times New Roman" w:hAnsi="Arial Narrow" w:cs="Tahoma"/>
          <w:color w:val="auto"/>
          <w:sz w:val="22"/>
        </w:rPr>
        <w:t>executar os serviços</w:t>
      </w:r>
      <w:r w:rsidRPr="00BA31DC">
        <w:rPr>
          <w:rFonts w:ascii="Arial Narrow" w:eastAsia="Times New Roman" w:hAnsi="Arial Narrow" w:cs="Tahoma"/>
          <w:color w:val="auto"/>
          <w:sz w:val="22"/>
        </w:rPr>
        <w:t xml:space="preserve"> solicitados na nota de empenho, mesmo que em pequena quantidade.</w:t>
      </w:r>
    </w:p>
    <w:p w14:paraId="6457ED65" w14:textId="7A29CD62" w:rsidR="00BA31DC" w:rsidRPr="00BA31DC" w:rsidRDefault="00BA31DC" w:rsidP="00BA31DC">
      <w:pPr>
        <w:autoSpaceDE w:val="0"/>
        <w:autoSpaceDN w:val="0"/>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6.2.2.1 A Contratada deverá executar, fielmente, </w:t>
      </w:r>
      <w:r w:rsidR="008B44E9">
        <w:rPr>
          <w:rFonts w:ascii="Arial Narrow" w:eastAsia="Times New Roman" w:hAnsi="Arial Narrow" w:cs="Tahoma"/>
          <w:color w:val="auto"/>
          <w:sz w:val="22"/>
        </w:rPr>
        <w:t>os serviços</w:t>
      </w:r>
      <w:r w:rsidRPr="00BA31DC">
        <w:rPr>
          <w:rFonts w:ascii="Arial Narrow" w:eastAsia="Times New Roman" w:hAnsi="Arial Narrow" w:cs="Tahoma"/>
          <w:color w:val="auto"/>
          <w:sz w:val="22"/>
        </w:rPr>
        <w:t xml:space="preserve"> de acordo com a </w:t>
      </w:r>
      <w:r w:rsidRPr="00BA31DC">
        <w:rPr>
          <w:rFonts w:ascii="Arial Narrow" w:eastAsia="Times New Roman" w:hAnsi="Arial Narrow" w:cs="Tahoma"/>
          <w:b/>
          <w:color w:val="auto"/>
          <w:sz w:val="22"/>
        </w:rPr>
        <w:t>ORDEM DE FORNECIMENTO - OF</w:t>
      </w:r>
      <w:r w:rsidRPr="00BA31DC">
        <w:rPr>
          <w:rFonts w:ascii="Arial Narrow" w:eastAsia="Times New Roman" w:hAnsi="Arial Narrow" w:cs="Tahoma"/>
          <w:color w:val="auto"/>
          <w:sz w:val="22"/>
        </w:rPr>
        <w:t xml:space="preserve">, não se admitindo modificações sem prévia consulta e concordância da Contratante. </w:t>
      </w:r>
    </w:p>
    <w:p w14:paraId="5B69F610" w14:textId="01B1A62B" w:rsidR="00AF1F12" w:rsidRPr="00AF1F12" w:rsidRDefault="00BA31DC" w:rsidP="00AF1F12">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6.2.3 </w:t>
      </w:r>
      <w:r w:rsidR="00B91C88">
        <w:rPr>
          <w:rFonts w:ascii="Arial Narrow" w:eastAsia="Times New Roman" w:hAnsi="Arial Narrow" w:cs="Tahoma"/>
          <w:color w:val="auto"/>
          <w:sz w:val="22"/>
        </w:rPr>
        <w:t>A contratada deve executar os serviços</w:t>
      </w:r>
      <w:r w:rsidR="00AF1F12" w:rsidRPr="00AF1F12">
        <w:rPr>
          <w:rFonts w:ascii="Arial Narrow" w:eastAsia="Times New Roman" w:hAnsi="Arial Narrow" w:cs="Tahoma"/>
          <w:color w:val="auto"/>
          <w:sz w:val="22"/>
        </w:rPr>
        <w:t xml:space="preserve"> 24h por dia, 7 dias por semana (inclusive sábado, domingos e feriados) </w:t>
      </w:r>
      <w:r w:rsidR="00B91C88" w:rsidRPr="00B91C88">
        <w:rPr>
          <w:rFonts w:ascii="Arial Narrow" w:eastAsia="Times New Roman" w:hAnsi="Arial Narrow" w:cs="Tahoma"/>
          <w:color w:val="auto"/>
          <w:sz w:val="22"/>
        </w:rPr>
        <w:t>no município de Acorizal-MT, e nos locais por este designados.</w:t>
      </w:r>
    </w:p>
    <w:p w14:paraId="22C9C7A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p>
    <w:p w14:paraId="6E3B4B40" w14:textId="77777777" w:rsidR="008B44E9" w:rsidRPr="008B44E9" w:rsidRDefault="00BA31DC" w:rsidP="008B44E9">
      <w:pPr>
        <w:autoSpaceDE w:val="0"/>
        <w:autoSpaceDN w:val="0"/>
        <w:spacing w:after="0" w:line="240" w:lineRule="auto"/>
        <w:ind w:right="0"/>
        <w:rPr>
          <w:rFonts w:ascii="Arial Narrow" w:eastAsia="Times New Roman" w:hAnsi="Arial Narrow" w:cs="Tahoma"/>
          <w:b/>
          <w:color w:val="auto"/>
          <w:sz w:val="22"/>
          <w:u w:val="single"/>
        </w:rPr>
      </w:pPr>
      <w:r w:rsidRPr="00BA31DC">
        <w:rPr>
          <w:rFonts w:ascii="Arial Narrow" w:eastAsia="Times New Roman" w:hAnsi="Arial Narrow" w:cs="Tahoma"/>
          <w:b/>
          <w:color w:val="auto"/>
          <w:sz w:val="22"/>
          <w:u w:val="single"/>
        </w:rPr>
        <w:lastRenderedPageBreak/>
        <w:t xml:space="preserve">6.2.4 </w:t>
      </w:r>
      <w:r w:rsidR="008B44E9" w:rsidRPr="008B44E9">
        <w:rPr>
          <w:rFonts w:ascii="Arial Narrow" w:eastAsia="Times New Roman" w:hAnsi="Arial Narrow" w:cs="Tahoma"/>
          <w:b/>
          <w:color w:val="auto"/>
          <w:sz w:val="22"/>
          <w:u w:val="single"/>
        </w:rPr>
        <w:t>O uso dos veículos será realizado exclusivamente no desempenho da função pública, com transporte de usuários do SUS pacientes que necessitem de transporte em regime de Urgência e Emergência.</w:t>
      </w:r>
    </w:p>
    <w:p w14:paraId="67DCFAB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p>
    <w:p w14:paraId="238B5E28" w14:textId="00F3E9BC"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6.2.5 A contratada substituirá, no prazo de </w:t>
      </w:r>
      <w:r w:rsidR="008B44E9" w:rsidRPr="008B44E9">
        <w:rPr>
          <w:rFonts w:ascii="Arial Narrow" w:eastAsia="Times New Roman" w:hAnsi="Arial Narrow" w:cs="Tahoma"/>
          <w:color w:val="auto"/>
          <w:sz w:val="22"/>
        </w:rPr>
        <w:t>24 (vinte e quatro) horas, após comunicação do município os veículos que se verifiquem deteriorações</w:t>
      </w:r>
      <w:r w:rsidRPr="00BA31DC">
        <w:rPr>
          <w:rFonts w:ascii="Arial Narrow" w:eastAsia="Times New Roman" w:hAnsi="Arial Narrow" w:cs="Tahoma"/>
          <w:color w:val="auto"/>
          <w:sz w:val="22"/>
        </w:rPr>
        <w:t>, defeitos de fabricação ou má qualidade, sem prejuízo de aplicação de sanções administrativas previstas no edital.</w:t>
      </w:r>
    </w:p>
    <w:p w14:paraId="34A7DAEE" w14:textId="51D4F1FC"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6.2.6 A Contratada se </w:t>
      </w:r>
      <w:r w:rsidR="008B44E9">
        <w:rPr>
          <w:rFonts w:ascii="Arial Narrow" w:eastAsia="Times New Roman" w:hAnsi="Arial Narrow" w:cs="Tahoma"/>
          <w:color w:val="auto"/>
          <w:sz w:val="22"/>
        </w:rPr>
        <w:t xml:space="preserve">obriga </w:t>
      </w:r>
      <w:r w:rsidR="008B44E9" w:rsidRPr="008B44E9">
        <w:rPr>
          <w:rFonts w:ascii="Arial Narrow" w:eastAsia="Times New Roman" w:hAnsi="Arial Narrow" w:cs="Tahoma"/>
          <w:color w:val="auto"/>
          <w:sz w:val="22"/>
        </w:rPr>
        <w:t xml:space="preserve">a prestar os serviços </w:t>
      </w:r>
      <w:r w:rsidRPr="00BA31DC">
        <w:rPr>
          <w:rFonts w:ascii="Arial Narrow" w:eastAsia="Times New Roman" w:hAnsi="Arial Narrow" w:cs="Tahoma"/>
          <w:color w:val="auto"/>
          <w:sz w:val="22"/>
        </w:rPr>
        <w:t xml:space="preserve">de acordo com os prazos e critérios estipulados, em dias, locais e quantidades determinados, de acordo com suas necessidades. Esta deverá manter durante toda a execução deste objeto, em compatibilidade com as obrigações por ela assumidas, todas as condições de habilitação e qualificação exigidas no processo de contratação. </w:t>
      </w:r>
      <w:r w:rsidR="008B44E9" w:rsidRPr="008B44E9">
        <w:rPr>
          <w:rFonts w:ascii="Arial Narrow" w:eastAsia="Times New Roman" w:hAnsi="Arial Narrow" w:cs="Tahoma"/>
          <w:color w:val="auto"/>
          <w:sz w:val="22"/>
        </w:rPr>
        <w:t>Todos os serviços serão executados conforme solicitado pela Secretaria de Saúde</w:t>
      </w:r>
      <w:r w:rsidRPr="00BA31DC">
        <w:rPr>
          <w:rFonts w:ascii="Arial Narrow" w:eastAsia="Times New Roman" w:hAnsi="Arial Narrow" w:cs="Tahoma"/>
          <w:color w:val="auto"/>
          <w:sz w:val="22"/>
        </w:rPr>
        <w:t>.</w:t>
      </w:r>
    </w:p>
    <w:p w14:paraId="2686B15B" w14:textId="37263C68"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6.2.7 </w:t>
      </w:r>
      <w:r w:rsidR="008B44E9" w:rsidRPr="008B44E9">
        <w:rPr>
          <w:rFonts w:ascii="Arial Narrow" w:eastAsia="Times New Roman" w:hAnsi="Arial Narrow" w:cs="Tahoma"/>
          <w:color w:val="auto"/>
          <w:sz w:val="22"/>
        </w:rPr>
        <w:t>A contratada fica obrigada a realizar a troca no prazo estipulado acima; prazo contado a partir da notificação, sob pena de aplicação das penalidades cabíveis</w:t>
      </w:r>
      <w:r w:rsidRPr="00BA31DC">
        <w:rPr>
          <w:rFonts w:ascii="Arial Narrow" w:eastAsia="Times New Roman" w:hAnsi="Arial Narrow" w:cs="Tahoma"/>
          <w:color w:val="auto"/>
          <w:sz w:val="22"/>
        </w:rPr>
        <w:t>.</w:t>
      </w:r>
    </w:p>
    <w:p w14:paraId="184EC22F" w14:textId="5A04853C"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6.2.8 A contratada deve comunicar a Admi</w:t>
      </w:r>
      <w:r w:rsidR="008B44E9">
        <w:rPr>
          <w:rFonts w:ascii="Arial Narrow" w:eastAsia="Times New Roman" w:hAnsi="Arial Narrow" w:cs="Tahoma"/>
          <w:color w:val="auto"/>
          <w:sz w:val="22"/>
        </w:rPr>
        <w:t>nistração, no prazo máximo de 12</w:t>
      </w:r>
      <w:r w:rsidRPr="00BA31DC">
        <w:rPr>
          <w:rFonts w:ascii="Arial Narrow" w:eastAsia="Times New Roman" w:hAnsi="Arial Narrow" w:cs="Tahoma"/>
          <w:color w:val="auto"/>
          <w:sz w:val="22"/>
        </w:rPr>
        <w:t>h (</w:t>
      </w:r>
      <w:r w:rsidR="008B44E9">
        <w:rPr>
          <w:rFonts w:ascii="Arial Narrow" w:eastAsia="Times New Roman" w:hAnsi="Arial Narrow" w:cs="Tahoma"/>
          <w:color w:val="auto"/>
          <w:sz w:val="22"/>
        </w:rPr>
        <w:t>doze</w:t>
      </w:r>
      <w:r w:rsidRPr="00BA31DC">
        <w:rPr>
          <w:rFonts w:ascii="Arial Narrow" w:eastAsia="Times New Roman" w:hAnsi="Arial Narrow" w:cs="Tahoma"/>
          <w:color w:val="auto"/>
          <w:sz w:val="22"/>
        </w:rPr>
        <w:t xml:space="preserve">) horas que antecede a </w:t>
      </w:r>
      <w:r w:rsidR="008B44E9" w:rsidRPr="008B44E9">
        <w:rPr>
          <w:rFonts w:ascii="Arial Narrow" w:eastAsia="Times New Roman" w:hAnsi="Arial Narrow" w:cs="Tahoma"/>
          <w:color w:val="auto"/>
          <w:sz w:val="22"/>
        </w:rPr>
        <w:t>execução dos serviços</w:t>
      </w:r>
      <w:r w:rsidRPr="00BA31DC">
        <w:rPr>
          <w:rFonts w:ascii="Arial Narrow" w:eastAsia="Times New Roman" w:hAnsi="Arial Narrow" w:cs="Tahoma"/>
          <w:color w:val="auto"/>
          <w:sz w:val="22"/>
        </w:rPr>
        <w:t>, os motivos que impossibilitem o cumprimento do prazo previsto, com a devida comprovação.</w:t>
      </w:r>
    </w:p>
    <w:p w14:paraId="590545B8" w14:textId="77777777" w:rsidR="00BA31DC" w:rsidRPr="00BA31DC" w:rsidRDefault="00BA31DC" w:rsidP="00BA31DC">
      <w:pPr>
        <w:autoSpaceDE w:val="0"/>
        <w:autoSpaceDN w:val="0"/>
        <w:spacing w:after="0" w:line="240" w:lineRule="auto"/>
        <w:ind w:left="0" w:right="0" w:firstLine="708"/>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40EC0677"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3A509835"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7– DAS EXIGÊNCIAS DE HABILITAÇÃO:</w:t>
            </w:r>
          </w:p>
        </w:tc>
      </w:tr>
    </w:tbl>
    <w:p w14:paraId="39C0DB92"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w:t>
      </w:r>
      <w:r w:rsidRPr="00BA31DC">
        <w:rPr>
          <w:rFonts w:ascii="Arial Narrow" w:eastAsia="Times New Roman" w:hAnsi="Arial Narrow" w:cs="Tahoma"/>
          <w:color w:val="auto"/>
          <w:sz w:val="22"/>
        </w:rPr>
        <w:tab/>
        <w:t xml:space="preserve">Para fins de habilitação, deverá o licitante comprovar os seguintes requisitos: </w:t>
      </w:r>
    </w:p>
    <w:p w14:paraId="36B44FCC" w14:textId="77777777" w:rsidR="00BA31DC" w:rsidRPr="00BA31DC" w:rsidRDefault="00BA31DC" w:rsidP="00BA31DC">
      <w:pPr>
        <w:spacing w:after="0" w:line="240" w:lineRule="auto"/>
        <w:ind w:right="0"/>
        <w:rPr>
          <w:rFonts w:ascii="Arial Narrow" w:eastAsia="Times New Roman" w:hAnsi="Arial Narrow" w:cs="Tahoma"/>
          <w:color w:val="auto"/>
          <w:sz w:val="22"/>
        </w:rPr>
      </w:pPr>
    </w:p>
    <w:p w14:paraId="3E662432" w14:textId="77777777" w:rsidR="00BA31DC" w:rsidRPr="00BA31DC" w:rsidRDefault="00BA31DC" w:rsidP="00BA31DC">
      <w:pPr>
        <w:shd w:val="clear" w:color="auto" w:fill="D9D9D9"/>
        <w:spacing w:after="0" w:line="240" w:lineRule="auto"/>
        <w:ind w:right="0"/>
        <w:rPr>
          <w:rFonts w:ascii="Arial Narrow" w:eastAsia="Times New Roman" w:hAnsi="Arial Narrow" w:cs="Tahoma"/>
          <w:b/>
          <w:color w:val="auto"/>
          <w:sz w:val="22"/>
        </w:rPr>
      </w:pPr>
      <w:r w:rsidRPr="00BA31DC">
        <w:rPr>
          <w:rFonts w:ascii="Arial Narrow" w:eastAsia="Times New Roman" w:hAnsi="Arial Narrow" w:cs="Tahoma"/>
          <w:b/>
          <w:color w:val="auto"/>
          <w:sz w:val="22"/>
        </w:rPr>
        <w:t>Habilitação jurídica</w:t>
      </w:r>
    </w:p>
    <w:p w14:paraId="6F8758E5"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7.2.</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Pessoa física:</w:t>
      </w:r>
      <w:r w:rsidRPr="00BA31DC">
        <w:rPr>
          <w:rFonts w:ascii="Arial Narrow" w:eastAsia="Times New Roman" w:hAnsi="Arial Narrow" w:cs="Tahoma"/>
          <w:color w:val="auto"/>
          <w:sz w:val="22"/>
        </w:rPr>
        <w:t xml:space="preserve"> cédula de identidade (RG) ou documento equivalente que, por força de lei, tenha validade para fins de identificação em todo o território nacional;</w:t>
      </w:r>
    </w:p>
    <w:p w14:paraId="366A3504"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7.3.</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Empresário individual:</w:t>
      </w:r>
      <w:r w:rsidRPr="00BA31DC">
        <w:rPr>
          <w:rFonts w:ascii="Arial Narrow" w:eastAsia="Times New Roman" w:hAnsi="Arial Narrow" w:cs="Tahoma"/>
          <w:color w:val="auto"/>
          <w:sz w:val="22"/>
        </w:rPr>
        <w:t xml:space="preserve"> inscrição no Registro Público de Empresas Mercantis, a cargo da Junta Comercial da respectiva sede;</w:t>
      </w:r>
    </w:p>
    <w:p w14:paraId="23809C9E"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7.4.</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Microempreendedor Individual - MEI:</w:t>
      </w:r>
      <w:r w:rsidRPr="00BA31DC">
        <w:rPr>
          <w:rFonts w:ascii="Arial Narrow" w:eastAsia="Times New Roman" w:hAnsi="Arial Narrow" w:cs="Tahoma"/>
          <w:color w:val="auto"/>
          <w:sz w:val="22"/>
        </w:rPr>
        <w:t xml:space="preserve"> Certificado da Condição de Microempreendedor Individual - CCMEI, cuja aceitação ficará condicionada à verificação da autenticidade no sítio </w:t>
      </w:r>
      <w:hyperlink r:id="rId8" w:history="1">
        <w:r w:rsidRPr="00BA31DC">
          <w:rPr>
            <w:rFonts w:ascii="Arial Narrow" w:eastAsia="Times New Roman" w:hAnsi="Arial Narrow" w:cs="Tahoma"/>
            <w:color w:val="0563C1"/>
            <w:sz w:val="22"/>
            <w:u w:val="single"/>
          </w:rPr>
          <w:t>https://www.gov.br/empresas-e-negocios/pt-br/empreendedor</w:t>
        </w:r>
      </w:hyperlink>
      <w:r w:rsidRPr="00BA31DC">
        <w:rPr>
          <w:rFonts w:ascii="Arial Narrow" w:eastAsia="Times New Roman" w:hAnsi="Arial Narrow" w:cs="Tahoma"/>
          <w:color w:val="auto"/>
          <w:sz w:val="22"/>
        </w:rPr>
        <w:t>;</w:t>
      </w:r>
    </w:p>
    <w:p w14:paraId="18051BCA"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7.5.</w:t>
      </w:r>
      <w:r w:rsidRPr="00BA31DC">
        <w:rPr>
          <w:rFonts w:ascii="Arial Narrow" w:eastAsia="Times New Roman" w:hAnsi="Arial Narrow" w:cs="Tahoma"/>
          <w:color w:val="auto"/>
          <w:sz w:val="22"/>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07C550"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7.6.</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Sociedade empresária estrangeira:</w:t>
      </w:r>
      <w:r w:rsidRPr="00BA31DC">
        <w:rPr>
          <w:rFonts w:ascii="Arial Narrow" w:eastAsia="Times New Roman" w:hAnsi="Arial Narrow" w:cs="Tahoma"/>
          <w:color w:val="auto"/>
          <w:sz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02958FE"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7.7.</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Sociedade simples:</w:t>
      </w:r>
      <w:r w:rsidRPr="00BA31DC">
        <w:rPr>
          <w:rFonts w:ascii="Arial Narrow" w:eastAsia="Times New Roman" w:hAnsi="Arial Narrow" w:cs="Tahoma"/>
          <w:color w:val="auto"/>
          <w:sz w:val="22"/>
        </w:rPr>
        <w:t xml:space="preserve"> inscrição do ato constitutivo no Registro Civil de Pessoas Jurídicas do local de sua sede, acompanhada de documento comprobatório de seus administradores;</w:t>
      </w:r>
    </w:p>
    <w:p w14:paraId="6D47D453"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7.8.</w:t>
      </w:r>
      <w:r w:rsidRPr="00BA31DC">
        <w:rPr>
          <w:rFonts w:ascii="Arial Narrow" w:eastAsia="Times New Roman" w:hAnsi="Arial Narrow" w:cs="Tahoma"/>
          <w:color w:val="auto"/>
          <w:sz w:val="22"/>
        </w:rPr>
        <w:tab/>
      </w:r>
      <w:r w:rsidRPr="00BA31DC">
        <w:rPr>
          <w:rFonts w:ascii="Arial Narrow" w:eastAsia="Times New Roman" w:hAnsi="Arial Narrow" w:cs="Tahoma"/>
          <w:b/>
          <w:color w:val="auto"/>
          <w:sz w:val="22"/>
          <w:u w:val="single"/>
        </w:rPr>
        <w:t>Filial, sucursal ou agência de sociedade simples ou empresária:</w:t>
      </w:r>
      <w:r w:rsidRPr="00BA31DC">
        <w:rPr>
          <w:rFonts w:ascii="Arial Narrow" w:eastAsia="Times New Roman" w:hAnsi="Arial Narrow" w:cs="Tahoma"/>
          <w:color w:val="auto"/>
          <w:sz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7A95C00"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7.9.</w:t>
      </w:r>
      <w:r w:rsidRPr="00BA31DC">
        <w:rPr>
          <w:rFonts w:ascii="Arial Narrow" w:eastAsia="Times New Roman" w:hAnsi="Arial Narrow" w:cs="Tahoma"/>
          <w:color w:val="auto"/>
          <w:sz w:val="22"/>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73B62E9"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7.10.</w:t>
      </w:r>
      <w:r w:rsidRPr="00BA31DC">
        <w:rPr>
          <w:rFonts w:ascii="Arial Narrow" w:eastAsia="Times New Roman" w:hAnsi="Arial Narrow" w:cs="Tahoma"/>
          <w:color w:val="auto"/>
          <w:sz w:val="22"/>
        </w:rPr>
        <w:tab/>
        <w:t>Os documentos apresentados deverão estar acompanhados de todas as alterações ou da consolidação respectiva.</w:t>
      </w:r>
    </w:p>
    <w:p w14:paraId="7C4E68AC" w14:textId="77777777" w:rsidR="00BA31DC" w:rsidRPr="00BA31DC" w:rsidRDefault="00BA31DC" w:rsidP="00BA31DC">
      <w:pPr>
        <w:spacing w:after="0" w:line="240" w:lineRule="auto"/>
        <w:ind w:right="0"/>
        <w:rPr>
          <w:rFonts w:ascii="Arial Narrow" w:eastAsia="Times New Roman" w:hAnsi="Arial Narrow" w:cs="Tahoma"/>
          <w:color w:val="auto"/>
          <w:sz w:val="22"/>
        </w:rPr>
      </w:pPr>
    </w:p>
    <w:p w14:paraId="67127B21" w14:textId="77777777" w:rsidR="00BA31DC" w:rsidRPr="00BA31DC" w:rsidRDefault="00BA31DC" w:rsidP="00BA31DC">
      <w:pPr>
        <w:shd w:val="clear" w:color="auto" w:fill="D9D9D9"/>
        <w:spacing w:after="0" w:line="240" w:lineRule="auto"/>
        <w:ind w:right="0"/>
        <w:rPr>
          <w:rFonts w:ascii="Arial Narrow" w:eastAsia="Times New Roman" w:hAnsi="Arial Narrow" w:cs="Tahoma"/>
          <w:b/>
          <w:color w:val="auto"/>
          <w:sz w:val="22"/>
        </w:rPr>
      </w:pPr>
      <w:r w:rsidRPr="00BA31DC">
        <w:rPr>
          <w:rFonts w:ascii="Arial Narrow" w:eastAsia="Times New Roman" w:hAnsi="Arial Narrow" w:cs="Tahoma"/>
          <w:b/>
          <w:color w:val="auto"/>
          <w:sz w:val="22"/>
        </w:rPr>
        <w:t>Habilitação fiscal, social e trabalhista</w:t>
      </w:r>
    </w:p>
    <w:p w14:paraId="4B0A8983"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7.11.</w:t>
      </w:r>
      <w:r w:rsidRPr="00BA31DC">
        <w:rPr>
          <w:rFonts w:ascii="Arial Narrow" w:eastAsia="Times New Roman" w:hAnsi="Arial Narrow" w:cs="Tahoma"/>
          <w:color w:val="auto"/>
          <w:sz w:val="22"/>
        </w:rPr>
        <w:tab/>
        <w:t>Prova de inscrição no Cadastro Nacional de Pessoas Jurídicas ou no Cadastro de Pessoas Físicas, conforme o caso;</w:t>
      </w:r>
    </w:p>
    <w:p w14:paraId="6E4A4F56"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7.12.</w:t>
      </w:r>
      <w:r w:rsidRPr="00BA31DC">
        <w:rPr>
          <w:rFonts w:ascii="Arial Narrow" w:eastAsia="Times New Roman" w:hAnsi="Arial Narrow" w:cs="Tahoma"/>
          <w:color w:val="auto"/>
          <w:sz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D293E6"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7.13.</w:t>
      </w:r>
      <w:r w:rsidRPr="00BA31DC">
        <w:rPr>
          <w:rFonts w:ascii="Arial Narrow" w:eastAsia="Times New Roman" w:hAnsi="Arial Narrow" w:cs="Tahoma"/>
          <w:color w:val="auto"/>
          <w:sz w:val="22"/>
        </w:rPr>
        <w:tab/>
        <w:t>Prova de regularidade com o Fundo de Garantia do Tempo de Serviço (FGTS);</w:t>
      </w:r>
    </w:p>
    <w:p w14:paraId="3080A98F"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7.14.</w:t>
      </w:r>
      <w:r w:rsidRPr="00BA31DC">
        <w:rPr>
          <w:rFonts w:ascii="Arial Narrow" w:eastAsia="Times New Roman" w:hAnsi="Arial Narrow" w:cs="Tahoma"/>
          <w:color w:val="auto"/>
          <w:sz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F5A5F8"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7.15.</w:t>
      </w:r>
      <w:r w:rsidRPr="00BA31DC">
        <w:rPr>
          <w:rFonts w:ascii="Arial Narrow" w:eastAsia="Times New Roman" w:hAnsi="Arial Narrow" w:cs="Tahoma"/>
          <w:color w:val="auto"/>
          <w:sz w:val="22"/>
        </w:rPr>
        <w:tab/>
        <w:t>Prova de inscrição no cadastro de contribuintes Estadual relativo ao domicílio ou sede do fornecedor, pertinente ao seu ramo de atividade e compatível com o objeto contratual;</w:t>
      </w:r>
    </w:p>
    <w:p w14:paraId="34ECFED3"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7.16.</w:t>
      </w:r>
      <w:r w:rsidRPr="00BA31DC">
        <w:rPr>
          <w:rFonts w:ascii="Arial Narrow" w:eastAsia="Times New Roman" w:hAnsi="Arial Narrow" w:cs="Tahoma"/>
          <w:color w:val="auto"/>
          <w:sz w:val="22"/>
        </w:rPr>
        <w:tab/>
        <w:t>Prova de inscrição no cadastro de contribuintes Municipal relativo ao domicílio ou sede do fornecedor, pertinente ao seu ramo de atividade e compatível com o objeto contratual;</w:t>
      </w:r>
    </w:p>
    <w:p w14:paraId="02F8B56E"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7.17.</w:t>
      </w:r>
      <w:r w:rsidRPr="00BA31DC">
        <w:rPr>
          <w:rFonts w:ascii="Arial Narrow" w:eastAsia="Times New Roman" w:hAnsi="Arial Narrow" w:cs="Tahoma"/>
          <w:color w:val="auto"/>
          <w:sz w:val="22"/>
        </w:rPr>
        <w:tab/>
        <w:t>Prova de regularidade com a Fazenda Estadual do domicílio ou sede do fornecedor, relativa à atividade em cujo exercício contrata ou concorre;</w:t>
      </w:r>
    </w:p>
    <w:p w14:paraId="1A54E919"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7.18.</w:t>
      </w:r>
      <w:r w:rsidRPr="00BA31DC">
        <w:rPr>
          <w:rFonts w:ascii="Arial Narrow" w:eastAsia="Times New Roman" w:hAnsi="Arial Narrow" w:cs="Tahoma"/>
          <w:color w:val="auto"/>
          <w:sz w:val="22"/>
        </w:rPr>
        <w:tab/>
        <w:t>Prova de regularidade com a Fazenda Municipal do domicílio ou sede do fornecedor, relativa à atividade em cujo exercício contrata ou concorre;</w:t>
      </w:r>
    </w:p>
    <w:p w14:paraId="467F1709"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7.19.</w:t>
      </w:r>
      <w:r w:rsidRPr="00BA31DC">
        <w:rPr>
          <w:rFonts w:ascii="Arial Narrow" w:eastAsia="Times New Roman" w:hAnsi="Arial Narrow" w:cs="Tahoma"/>
          <w:color w:val="auto"/>
          <w:sz w:val="22"/>
        </w:rPr>
        <w:tab/>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4A39288" w14:textId="77777777"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7.20.</w:t>
      </w:r>
      <w:r w:rsidRPr="00BA31DC">
        <w:rPr>
          <w:rFonts w:ascii="Arial Narrow" w:eastAsia="Times New Roman" w:hAnsi="Arial Narrow" w:cs="Tahoma"/>
          <w:color w:val="auto"/>
          <w:sz w:val="22"/>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93236" w14:textId="77777777" w:rsidR="00BA31DC" w:rsidRPr="00BA31DC" w:rsidRDefault="00BA31DC" w:rsidP="00BA31DC">
      <w:pPr>
        <w:spacing w:after="0" w:line="240" w:lineRule="auto"/>
        <w:ind w:right="0"/>
        <w:rPr>
          <w:rFonts w:ascii="Arial Narrow" w:eastAsia="Times New Roman" w:hAnsi="Arial Narrow" w:cs="Tahoma"/>
          <w:color w:val="auto"/>
          <w:sz w:val="22"/>
        </w:rPr>
      </w:pPr>
    </w:p>
    <w:p w14:paraId="47483468" w14:textId="77777777" w:rsidR="00BA31DC" w:rsidRPr="00BA31DC" w:rsidRDefault="00BA31DC" w:rsidP="00BA31DC">
      <w:pPr>
        <w:shd w:val="clear" w:color="auto" w:fill="D9D9D9"/>
        <w:spacing w:after="0" w:line="240" w:lineRule="auto"/>
        <w:ind w:right="0"/>
        <w:rPr>
          <w:rFonts w:ascii="Arial Narrow" w:eastAsia="Times New Roman" w:hAnsi="Arial Narrow" w:cs="Tahoma"/>
          <w:b/>
          <w:color w:val="auto"/>
          <w:sz w:val="22"/>
        </w:rPr>
      </w:pPr>
      <w:r w:rsidRPr="00BA31DC">
        <w:rPr>
          <w:rFonts w:ascii="Arial Narrow" w:eastAsia="Times New Roman" w:hAnsi="Arial Narrow" w:cs="Tahoma"/>
          <w:b/>
          <w:color w:val="auto"/>
          <w:sz w:val="22"/>
        </w:rPr>
        <w:t>Qualificação Econômico-Financeira</w:t>
      </w:r>
    </w:p>
    <w:p w14:paraId="380F5E1C" w14:textId="6DF5C4E5" w:rsidR="00BA31DC" w:rsidRPr="00BA31DC" w:rsidRDefault="00BA31DC" w:rsidP="00BA31DC">
      <w:pPr>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7.21.</w:t>
      </w:r>
      <w:r w:rsidRPr="00BA31DC">
        <w:rPr>
          <w:rFonts w:ascii="Arial Narrow" w:eastAsia="Times New Roman" w:hAnsi="Arial Narrow" w:cs="Tahoma"/>
          <w:color w:val="auto"/>
          <w:sz w:val="22"/>
        </w:rPr>
        <w:tab/>
        <w:t xml:space="preserve">Certidão negativa de feitos sobre falência expedida pelo distribuidor da sede do licitante </w:t>
      </w:r>
      <w:r w:rsidR="00C61E91">
        <w:rPr>
          <w:rFonts w:ascii="Arial Narrow" w:eastAsia="Times New Roman" w:hAnsi="Arial Narrow" w:cs="Tahoma"/>
          <w:color w:val="auto"/>
          <w:sz w:val="22"/>
        </w:rPr>
        <w:t>–</w:t>
      </w:r>
      <w:r w:rsidRPr="00BA31DC">
        <w:rPr>
          <w:rFonts w:ascii="Arial Narrow" w:eastAsia="Times New Roman" w:hAnsi="Arial Narrow" w:cs="Tahoma"/>
          <w:color w:val="auto"/>
          <w:sz w:val="22"/>
        </w:rPr>
        <w:t xml:space="preserve"> </w:t>
      </w:r>
      <w:r w:rsidR="00C61E91">
        <w:rPr>
          <w:rFonts w:ascii="Arial Narrow" w:eastAsia="Times New Roman" w:hAnsi="Arial Narrow" w:cs="Tahoma"/>
          <w:color w:val="auto"/>
          <w:sz w:val="22"/>
        </w:rPr>
        <w:t>(</w:t>
      </w:r>
      <w:r w:rsidRPr="00BA31DC">
        <w:rPr>
          <w:rFonts w:ascii="Arial Narrow" w:eastAsia="Times New Roman" w:hAnsi="Arial Narrow" w:cs="Tahoma"/>
          <w:color w:val="auto"/>
          <w:sz w:val="22"/>
        </w:rPr>
        <w:t>Lei nº 14.133, de 2021, art. 69, caput, inciso II);</w:t>
      </w:r>
    </w:p>
    <w:p w14:paraId="409A3A54" w14:textId="77777777" w:rsidR="00BA31DC" w:rsidRPr="00BA31DC" w:rsidRDefault="00BA31DC" w:rsidP="00BA31DC">
      <w:pPr>
        <w:spacing w:after="0" w:line="240" w:lineRule="auto"/>
        <w:ind w:right="0"/>
        <w:rPr>
          <w:rFonts w:ascii="Arial Narrow" w:eastAsia="Times New Roman" w:hAnsi="Arial Narrow" w:cs="Tahoma"/>
          <w:color w:val="auto"/>
          <w:sz w:val="22"/>
        </w:rPr>
      </w:pPr>
    </w:p>
    <w:p w14:paraId="77BC8067" w14:textId="77777777" w:rsidR="00BA31DC" w:rsidRPr="00BA31DC" w:rsidRDefault="00BA31DC" w:rsidP="00BA31DC">
      <w:pPr>
        <w:shd w:val="clear" w:color="auto" w:fill="D9D9D9"/>
        <w:spacing w:after="0" w:line="240" w:lineRule="auto"/>
        <w:ind w:right="0"/>
        <w:rPr>
          <w:rFonts w:ascii="Arial Narrow" w:eastAsia="Times New Roman" w:hAnsi="Arial Narrow" w:cs="Tahoma"/>
          <w:b/>
          <w:color w:val="auto"/>
          <w:sz w:val="22"/>
        </w:rPr>
      </w:pPr>
      <w:r w:rsidRPr="00BA31DC">
        <w:rPr>
          <w:rFonts w:ascii="Arial Narrow" w:eastAsia="Times New Roman" w:hAnsi="Arial Narrow" w:cs="Tahoma"/>
          <w:b/>
          <w:color w:val="auto"/>
          <w:sz w:val="22"/>
        </w:rPr>
        <w:t>Qualificação Técnica:</w:t>
      </w:r>
    </w:p>
    <w:p w14:paraId="5564E9AF" w14:textId="7CE35B13" w:rsidR="00E2795C" w:rsidRPr="00551F75" w:rsidRDefault="00551F75" w:rsidP="00551F75">
      <w:pPr>
        <w:pStyle w:val="PargrafodaLista"/>
        <w:numPr>
          <w:ilvl w:val="0"/>
          <w:numId w:val="15"/>
        </w:numPr>
        <w:autoSpaceDE w:val="0"/>
        <w:autoSpaceDN w:val="0"/>
        <w:ind w:left="0" w:firstLine="0"/>
        <w:jc w:val="both"/>
        <w:rPr>
          <w:rFonts w:ascii="Arial Narrow" w:hAnsi="Arial Narrow" w:cs="Tahoma"/>
          <w:sz w:val="22"/>
        </w:rPr>
      </w:pPr>
      <w:r>
        <w:rPr>
          <w:rFonts w:ascii="Arial Narrow" w:hAnsi="Arial Narrow" w:cs="Tahoma"/>
          <w:bCs/>
          <w:sz w:val="22"/>
        </w:rPr>
        <w:t>C</w:t>
      </w:r>
      <w:r w:rsidRPr="00551F75">
        <w:rPr>
          <w:rFonts w:ascii="Arial Narrow" w:hAnsi="Arial Narrow" w:cs="Tahoma"/>
          <w:bCs/>
          <w:sz w:val="22"/>
        </w:rPr>
        <w:t xml:space="preserve">ertificado de </w:t>
      </w:r>
      <w:r>
        <w:rPr>
          <w:rFonts w:ascii="Arial Narrow" w:hAnsi="Arial Narrow" w:cs="Tahoma"/>
          <w:bCs/>
          <w:sz w:val="22"/>
        </w:rPr>
        <w:t>R</w:t>
      </w:r>
      <w:r w:rsidRPr="00551F75">
        <w:rPr>
          <w:rFonts w:ascii="Arial Narrow" w:hAnsi="Arial Narrow" w:cs="Tahoma"/>
          <w:bCs/>
          <w:sz w:val="22"/>
        </w:rPr>
        <w:t xml:space="preserve">egistro e </w:t>
      </w:r>
      <w:r>
        <w:rPr>
          <w:rFonts w:ascii="Arial Narrow" w:hAnsi="Arial Narrow" w:cs="Tahoma"/>
          <w:bCs/>
          <w:sz w:val="22"/>
        </w:rPr>
        <w:t>Licenciamento de V</w:t>
      </w:r>
      <w:r w:rsidRPr="00551F75">
        <w:rPr>
          <w:rFonts w:ascii="Arial Narrow" w:hAnsi="Arial Narrow" w:cs="Tahoma"/>
          <w:bCs/>
          <w:sz w:val="22"/>
        </w:rPr>
        <w:t>eículo</w:t>
      </w:r>
      <w:r w:rsidR="00AF1F12" w:rsidRPr="00551F75">
        <w:rPr>
          <w:rFonts w:ascii="Arial Narrow" w:hAnsi="Arial Narrow" w:cs="Tahoma"/>
          <w:sz w:val="22"/>
        </w:rPr>
        <w:t>.</w:t>
      </w:r>
    </w:p>
    <w:p w14:paraId="0E377866" w14:textId="1B65AFF3" w:rsidR="00BA31DC" w:rsidRDefault="00BA31DC" w:rsidP="009B5E86">
      <w:pPr>
        <w:pStyle w:val="PargrafodaLista"/>
        <w:numPr>
          <w:ilvl w:val="0"/>
          <w:numId w:val="15"/>
        </w:numPr>
        <w:autoSpaceDE w:val="0"/>
        <w:autoSpaceDN w:val="0"/>
        <w:ind w:left="0" w:firstLine="0"/>
        <w:jc w:val="both"/>
        <w:rPr>
          <w:rFonts w:ascii="Arial Narrow" w:hAnsi="Arial Narrow" w:cs="Tahoma"/>
          <w:sz w:val="22"/>
        </w:rPr>
      </w:pPr>
      <w:r w:rsidRPr="00E2795C">
        <w:rPr>
          <w:rFonts w:ascii="Arial Narrow" w:hAnsi="Arial Narrow" w:cs="Tahoma"/>
          <w:sz w:val="22"/>
        </w:rPr>
        <w:t>Apresentação de atestado de capacidade técnica fornecido por pessoa jurídica de direito público ou privado, que comprovem a entrega do objeto similar/compatíveis ao especificado neste termo. Na descrição deverão conter informações que permitam o entendimento dos trabalhos realizados, bem como aferir a semelhança ou afinidade com o objeto contratado.</w:t>
      </w:r>
    </w:p>
    <w:p w14:paraId="5C3CB9ED" w14:textId="5AB210D2" w:rsidR="007612DD" w:rsidRDefault="007612DD" w:rsidP="009B5E86">
      <w:pPr>
        <w:pStyle w:val="PargrafodaLista"/>
        <w:numPr>
          <w:ilvl w:val="0"/>
          <w:numId w:val="15"/>
        </w:numPr>
        <w:autoSpaceDE w:val="0"/>
        <w:autoSpaceDN w:val="0"/>
        <w:ind w:left="0" w:firstLine="0"/>
        <w:jc w:val="both"/>
        <w:rPr>
          <w:rFonts w:ascii="Arial Narrow" w:hAnsi="Arial Narrow" w:cs="Tahoma"/>
          <w:sz w:val="22"/>
        </w:rPr>
      </w:pPr>
      <w:r w:rsidRPr="007612DD">
        <w:rPr>
          <w:rFonts w:ascii="Arial Narrow" w:hAnsi="Arial Narrow" w:cs="Tahoma"/>
          <w:sz w:val="22"/>
        </w:rPr>
        <w:t xml:space="preserve">Comprovante de Inscrição no Conselho da Categoria </w:t>
      </w:r>
      <w:r>
        <w:rPr>
          <w:rFonts w:ascii="Arial Narrow" w:hAnsi="Arial Narrow" w:cs="Tahoma"/>
          <w:sz w:val="22"/>
        </w:rPr>
        <w:t xml:space="preserve">(equipe técnica) </w:t>
      </w:r>
      <w:r w:rsidRPr="007612DD">
        <w:rPr>
          <w:rFonts w:ascii="Arial Narrow" w:hAnsi="Arial Narrow" w:cs="Tahoma"/>
          <w:sz w:val="22"/>
        </w:rPr>
        <w:t>ou cópia da Carteira Profissional dos responsáveis, pela execução dos serviços, de acordo com as exigências legais;</w:t>
      </w:r>
    </w:p>
    <w:p w14:paraId="5C04A961" w14:textId="77777777" w:rsidR="007612DD" w:rsidRPr="007612DD" w:rsidRDefault="007612DD" w:rsidP="007612DD">
      <w:pPr>
        <w:pStyle w:val="PargrafodaLista"/>
        <w:numPr>
          <w:ilvl w:val="0"/>
          <w:numId w:val="15"/>
        </w:numPr>
        <w:autoSpaceDE w:val="0"/>
        <w:autoSpaceDN w:val="0"/>
        <w:ind w:left="0" w:firstLine="0"/>
        <w:rPr>
          <w:rFonts w:ascii="Arial Narrow" w:hAnsi="Arial Narrow" w:cs="Tahoma"/>
          <w:sz w:val="22"/>
        </w:rPr>
      </w:pPr>
      <w:r w:rsidRPr="007612DD">
        <w:rPr>
          <w:rFonts w:ascii="Arial Narrow" w:hAnsi="Arial Narrow" w:cs="Tahoma"/>
          <w:sz w:val="22"/>
        </w:rPr>
        <w:t>Comprovação de existência de vínculo do profissional com a empresa licitante, mediante os seguintes documentos: Comprovação que o mesmo é sócio proprietário da empresa, CTPS no caso de empregado registrado ou através de contratos de prestação de serviço;</w:t>
      </w:r>
    </w:p>
    <w:p w14:paraId="44512F1E" w14:textId="77777777" w:rsidR="00BA31DC" w:rsidRPr="00BA31DC" w:rsidRDefault="00BA31DC" w:rsidP="00BA31DC">
      <w:pPr>
        <w:spacing w:after="0" w:line="240" w:lineRule="auto"/>
        <w:ind w:right="0" w:firstLine="357"/>
        <w:rPr>
          <w:rFonts w:ascii="Arial Narrow" w:eastAsia="Times New Roman" w:hAnsi="Arial Narrow" w:cs="Tahoma"/>
          <w:color w:val="auto"/>
          <w:sz w:val="22"/>
        </w:rPr>
      </w:pPr>
      <w:r w:rsidRPr="00BA31DC">
        <w:rPr>
          <w:rFonts w:ascii="Arial Narrow" w:eastAsia="Times New Roman" w:hAnsi="Arial Narrow" w:cs="Tahoma"/>
          <w:color w:val="auto"/>
          <w:sz w:val="22"/>
        </w:rPr>
        <w:t>Em hipótese alguma será aceito pela Administração atestado/declaração emitido pela própria licitante, sob pena de infringência ao princípio da moralidade, pois a licitante não possui a impessoalidade necessária para atestar sua própria capacitação técnica.</w:t>
      </w:r>
    </w:p>
    <w:p w14:paraId="798963DE" w14:textId="77777777" w:rsidR="00BA31DC" w:rsidRPr="00BA31DC" w:rsidRDefault="00BA31DC" w:rsidP="00BA31DC">
      <w:pPr>
        <w:spacing w:after="0" w:line="240" w:lineRule="auto"/>
        <w:ind w:right="0" w:firstLine="357"/>
        <w:rPr>
          <w:rFonts w:ascii="Arial Narrow" w:eastAsia="Times New Roman" w:hAnsi="Arial Narrow" w:cs="Tahoma"/>
          <w:color w:val="auto"/>
          <w:sz w:val="22"/>
        </w:rPr>
      </w:pPr>
      <w:r w:rsidRPr="00BA31DC">
        <w:rPr>
          <w:rFonts w:ascii="Arial Narrow" w:eastAsia="Times New Roman" w:hAnsi="Arial Narrow" w:cs="Tahoma"/>
          <w:color w:val="auto"/>
          <w:sz w:val="22"/>
        </w:rPr>
        <w:t>No caso de atestados emitidos em favor de consórcio do qual o contratado tenha feito parte, serão observadas as condições estabelecidas pelo §§ 10 e 11 do art. 67 da Lei nº 14.133/2021;</w:t>
      </w:r>
    </w:p>
    <w:p w14:paraId="26C93C61" w14:textId="77777777" w:rsidR="00BA31DC" w:rsidRPr="00BA31DC" w:rsidRDefault="00BA31DC" w:rsidP="00BA31DC">
      <w:pPr>
        <w:spacing w:after="0" w:line="240" w:lineRule="auto"/>
        <w:ind w:right="0"/>
        <w:rPr>
          <w:rFonts w:ascii="Arial Narrow" w:eastAsia="Times New Roman" w:hAnsi="Arial Narrow" w:cs="Tahoma"/>
          <w:color w:val="auto"/>
          <w:sz w:val="22"/>
        </w:rPr>
      </w:pPr>
    </w:p>
    <w:p w14:paraId="111E0B1D" w14:textId="77777777" w:rsidR="00BA31DC" w:rsidRPr="00BA31DC" w:rsidRDefault="00BA31DC" w:rsidP="00BA31DC">
      <w:pPr>
        <w:shd w:val="clear" w:color="auto" w:fill="BFBFBF"/>
        <w:spacing w:after="0" w:line="240" w:lineRule="auto"/>
        <w:ind w:left="4" w:right="0" w:firstLine="0"/>
        <w:jc w:val="left"/>
        <w:rPr>
          <w:rFonts w:ascii="Arial Narrow" w:eastAsia="Times New Roman" w:hAnsi="Arial Narrow" w:cs="Tahoma"/>
          <w:b/>
          <w:color w:val="auto"/>
          <w:sz w:val="22"/>
        </w:rPr>
      </w:pPr>
      <w:r w:rsidRPr="00BA31DC">
        <w:rPr>
          <w:rFonts w:ascii="Arial Narrow" w:eastAsia="Times New Roman" w:hAnsi="Arial Narrow" w:cs="Tahoma"/>
          <w:b/>
          <w:color w:val="auto"/>
          <w:sz w:val="22"/>
        </w:rPr>
        <w:t>Das Declarações;</w:t>
      </w:r>
    </w:p>
    <w:p w14:paraId="489D2204" w14:textId="77777777" w:rsidR="00BA31DC" w:rsidRPr="00BA31DC" w:rsidRDefault="00BA31DC" w:rsidP="00BA31DC">
      <w:pPr>
        <w:spacing w:after="0" w:line="240" w:lineRule="auto"/>
        <w:ind w:left="4"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7.22. Declaração Unificada que ateste:</w:t>
      </w:r>
    </w:p>
    <w:p w14:paraId="4F2EBC0F"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I – NÃO possui em seu quadro de pessoal servidores públicos do Poder Executivo Municipal exercendo funções técnicas, comerciais, de gerência, administração ou tomada de decisão, nos termos do inciso IV, do art. 14º da Lei n. 14.133/21 e inciso X do artigo 144 da Lei Complementar.</w:t>
      </w:r>
    </w:p>
    <w:p w14:paraId="4EF165AA"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II</w:t>
      </w:r>
      <w:r w:rsidRPr="00BA31DC">
        <w:rPr>
          <w:rFonts w:ascii="Arial Narrow" w:eastAsia="Times New Roman" w:hAnsi="Arial Narrow" w:cs="Tahoma"/>
          <w:color w:val="auto"/>
          <w:sz w:val="22"/>
        </w:rPr>
        <w:tab/>
        <w:t>– NÃO possui em seu quadro de pessoal, empregados com menos de 18 (dezoito) anos em trabalho noturno, perigoso ou insalubre, e menores de 16 (dezesseis) anos em qualquer trabalho, salvo na condição de aprendiz, a partir de 14 (quatorze) anos, nos termos do inciso XXXIII do art. 7º da Constituição Federal e Lei 14.133/2021.</w:t>
      </w:r>
    </w:p>
    <w:p w14:paraId="1DD5F8E9"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III – RECEBEU todos os documentos, e que tenho conhecimento de todas as informações e das condições estabelecidas no presente edital, bem como concordo com todos os itens nele estabelecidos.</w:t>
      </w:r>
    </w:p>
    <w:p w14:paraId="34BAC76E"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IV – ESTÁ apta a tomar parte do processo licitatório, tendo em vista inexistir contra a mesma Declaração de Inidoneidade emitida por órgão de Administração Pública Federal, Estadual, Municipal ou do Distrito Federal, e não está impedida de transacionar com administração pública municipal ou qualquer de suas entidades direta.</w:t>
      </w:r>
    </w:p>
    <w:p w14:paraId="7C81970E" w14:textId="5B6E7BAB"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V – SOB as penas do art. 299 do Código Penal, de que terá a disponibilidade, caso venha vencer o certame, de executar/entregar os produtos/serviços/materiais/equipamentos nos prazos e/ou condições previstas no edital e Termo de </w:t>
      </w:r>
      <w:r w:rsidR="00ED56E6" w:rsidRPr="00BA31DC">
        <w:rPr>
          <w:rFonts w:ascii="Arial Narrow" w:eastAsia="Times New Roman" w:hAnsi="Arial Narrow" w:cs="Tahoma"/>
          <w:color w:val="auto"/>
          <w:sz w:val="22"/>
        </w:rPr>
        <w:t>Referência</w:t>
      </w:r>
      <w:r w:rsidRPr="00BA31DC">
        <w:rPr>
          <w:rFonts w:ascii="Arial Narrow" w:eastAsia="Times New Roman" w:hAnsi="Arial Narrow" w:cs="Tahoma"/>
          <w:color w:val="auto"/>
          <w:sz w:val="22"/>
        </w:rPr>
        <w:t>.</w:t>
      </w:r>
    </w:p>
    <w:p w14:paraId="128CFAF6"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VI – CONCORDA com todos os termos estabelecidos no edital, termo de referência e anexos;</w:t>
      </w:r>
    </w:p>
    <w:p w14:paraId="4584610B" w14:textId="77777777" w:rsidR="00BA31DC" w:rsidRPr="00BA31DC" w:rsidRDefault="00BA31DC" w:rsidP="00BA31DC">
      <w:pPr>
        <w:tabs>
          <w:tab w:val="left" w:pos="284"/>
        </w:tabs>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VII – TEM pleno conhecimento de todas as regras, obrigações e direitos estabelecidos no Edital, Termo de Referência e anexos e que está apta a executar o objeto;</w:t>
      </w:r>
    </w:p>
    <w:p w14:paraId="028BCD40" w14:textId="77777777" w:rsidR="00BA31DC" w:rsidRPr="00BA31DC" w:rsidRDefault="00BA31DC" w:rsidP="00BA31DC">
      <w:pPr>
        <w:spacing w:after="0" w:line="240" w:lineRule="auto"/>
        <w:ind w:left="4" w:right="0" w:firstLine="0"/>
        <w:jc w:val="left"/>
        <w:rPr>
          <w:rFonts w:ascii="Arial Narrow" w:eastAsia="Times New Roman" w:hAnsi="Arial Narrow" w:cs="Tahoma"/>
          <w:color w:val="auto"/>
          <w:sz w:val="22"/>
        </w:rPr>
      </w:pPr>
    </w:p>
    <w:p w14:paraId="484DB317" w14:textId="77777777" w:rsidR="00BA31DC" w:rsidRPr="00BA31DC" w:rsidRDefault="00BA31DC" w:rsidP="00BA31DC">
      <w:pPr>
        <w:spacing w:after="0" w:line="240" w:lineRule="auto"/>
        <w:ind w:left="4"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7.23. Previamente a fase de habilitação, será realizada consultas aos seguintes cadastros:</w:t>
      </w:r>
    </w:p>
    <w:p w14:paraId="67DC64F4" w14:textId="77777777" w:rsidR="00BA31DC" w:rsidRPr="00BA31DC" w:rsidRDefault="00474E17" w:rsidP="009B5E86">
      <w:pPr>
        <w:numPr>
          <w:ilvl w:val="0"/>
          <w:numId w:val="6"/>
        </w:numPr>
        <w:tabs>
          <w:tab w:val="left" w:pos="973"/>
        </w:tabs>
        <w:spacing w:after="0" w:line="240" w:lineRule="auto"/>
        <w:ind w:right="0"/>
        <w:jc w:val="left"/>
        <w:rPr>
          <w:rFonts w:ascii="Arial Narrow" w:eastAsia="Times New Roman" w:hAnsi="Arial Narrow" w:cs="Tahoma"/>
          <w:color w:val="000080"/>
          <w:sz w:val="22"/>
          <w:u w:val="single"/>
        </w:rPr>
      </w:pPr>
      <w:hyperlink r:id="rId9" w:history="1">
        <w:r w:rsidR="00BA31DC" w:rsidRPr="00BA31DC">
          <w:rPr>
            <w:rFonts w:ascii="Arial Narrow" w:eastAsia="Times New Roman" w:hAnsi="Arial Narrow" w:cs="Tahoma"/>
            <w:color w:val="000080"/>
            <w:sz w:val="22"/>
            <w:u w:val="single"/>
          </w:rPr>
          <w:t>Consulta a lista de empresa suspensas e inidôneas mantidas pelo Tribunal de Contas do</w:t>
        </w:r>
      </w:hyperlink>
      <w:r w:rsidR="00BA31DC" w:rsidRPr="00BA31DC">
        <w:rPr>
          <w:rFonts w:ascii="Arial Narrow" w:eastAsia="Times New Roman" w:hAnsi="Arial Narrow" w:cs="Tahoma"/>
          <w:color w:val="000080"/>
          <w:sz w:val="22"/>
          <w:u w:val="single"/>
        </w:rPr>
        <w:t xml:space="preserve"> </w:t>
      </w:r>
      <w:hyperlink r:id="rId10" w:history="1">
        <w:r w:rsidR="00BA31DC" w:rsidRPr="00BA31DC">
          <w:rPr>
            <w:rFonts w:ascii="Arial Narrow" w:eastAsia="Times New Roman" w:hAnsi="Arial Narrow" w:cs="Tahoma"/>
            <w:color w:val="000080"/>
            <w:sz w:val="22"/>
            <w:u w:val="single"/>
          </w:rPr>
          <w:t>Estado de Mato Grosso</w:t>
        </w:r>
      </w:hyperlink>
      <w:r w:rsidR="00BA31DC" w:rsidRPr="00BA31DC">
        <w:rPr>
          <w:rFonts w:ascii="Arial Narrow" w:eastAsia="Times New Roman" w:hAnsi="Arial Narrow" w:cs="Tahoma"/>
          <w:sz w:val="22"/>
        </w:rPr>
        <w:t>;</w:t>
      </w:r>
    </w:p>
    <w:p w14:paraId="0D19CF31" w14:textId="77777777" w:rsidR="00BA31DC" w:rsidRPr="00BA31DC" w:rsidRDefault="00474E17" w:rsidP="00222E09">
      <w:pPr>
        <w:numPr>
          <w:ilvl w:val="0"/>
          <w:numId w:val="6"/>
        </w:numPr>
        <w:tabs>
          <w:tab w:val="left" w:pos="1080"/>
        </w:tabs>
        <w:spacing w:after="0" w:line="240" w:lineRule="auto"/>
        <w:ind w:right="0"/>
        <w:rPr>
          <w:rFonts w:ascii="Arial Narrow" w:eastAsia="Times New Roman" w:hAnsi="Arial Narrow" w:cs="Tahoma"/>
          <w:color w:val="000080"/>
          <w:sz w:val="22"/>
          <w:u w:val="single"/>
        </w:rPr>
      </w:pPr>
      <w:hyperlink r:id="rId11" w:history="1">
        <w:r w:rsidR="00BA31DC" w:rsidRPr="00BA31DC">
          <w:rPr>
            <w:rFonts w:ascii="Arial Narrow" w:eastAsia="Times New Roman" w:hAnsi="Arial Narrow" w:cs="Tahoma"/>
            <w:color w:val="000080"/>
            <w:sz w:val="22"/>
            <w:u w:val="single"/>
          </w:rPr>
          <w:t>Cadastro Nacional de Empresas Inidôneas e Suspensas – CEIS, mantido pela</w:t>
        </w:r>
      </w:hyperlink>
      <w:r w:rsidR="00BA31DC" w:rsidRPr="00BA31DC">
        <w:rPr>
          <w:rFonts w:ascii="Arial Narrow" w:eastAsia="Times New Roman" w:hAnsi="Arial Narrow" w:cs="Tahoma"/>
          <w:color w:val="000080"/>
          <w:sz w:val="22"/>
          <w:u w:val="single"/>
        </w:rPr>
        <w:t xml:space="preserve"> </w:t>
      </w:r>
      <w:hyperlink r:id="rId12" w:history="1">
        <w:r w:rsidR="00BA31DC" w:rsidRPr="00BA31DC">
          <w:rPr>
            <w:rFonts w:ascii="Arial Narrow" w:eastAsia="Times New Roman" w:hAnsi="Arial Narrow" w:cs="Tahoma"/>
            <w:color w:val="000080"/>
            <w:sz w:val="22"/>
            <w:u w:val="single"/>
          </w:rPr>
          <w:t>Controladoria-Geral da União</w:t>
        </w:r>
      </w:hyperlink>
      <w:r w:rsidR="00BA31DC" w:rsidRPr="00BA31DC">
        <w:rPr>
          <w:rFonts w:ascii="Arial Narrow" w:eastAsia="Times New Roman" w:hAnsi="Arial Narrow" w:cs="Tahoma"/>
          <w:sz w:val="22"/>
        </w:rPr>
        <w:t>;</w:t>
      </w:r>
    </w:p>
    <w:p w14:paraId="322E4984" w14:textId="77777777" w:rsidR="00BA31DC" w:rsidRPr="00BA31DC" w:rsidRDefault="00474E17" w:rsidP="00222E09">
      <w:pPr>
        <w:numPr>
          <w:ilvl w:val="0"/>
          <w:numId w:val="6"/>
        </w:numPr>
        <w:tabs>
          <w:tab w:val="left" w:pos="1011"/>
        </w:tabs>
        <w:spacing w:after="0" w:line="240" w:lineRule="auto"/>
        <w:ind w:right="0"/>
        <w:rPr>
          <w:rFonts w:ascii="Arial Narrow" w:eastAsia="Times New Roman" w:hAnsi="Arial Narrow" w:cs="Tahoma"/>
          <w:color w:val="000080"/>
          <w:sz w:val="22"/>
          <w:u w:val="single"/>
        </w:rPr>
      </w:pPr>
      <w:hyperlink r:id="rId13" w:history="1">
        <w:r w:rsidR="00BA31DC" w:rsidRPr="00BA31DC">
          <w:rPr>
            <w:rFonts w:ascii="Arial Narrow" w:eastAsia="Times New Roman" w:hAnsi="Arial Narrow" w:cs="Tahoma"/>
            <w:color w:val="000080"/>
            <w:sz w:val="22"/>
            <w:u w:val="single"/>
          </w:rPr>
          <w:t>Cadastro Nacional de Condenações Cíveis por Atos de Improbidade Administrativa,</w:t>
        </w:r>
      </w:hyperlink>
      <w:r w:rsidR="00BA31DC" w:rsidRPr="00BA31DC">
        <w:rPr>
          <w:rFonts w:ascii="Arial Narrow" w:eastAsia="Times New Roman" w:hAnsi="Arial Narrow" w:cs="Tahoma"/>
          <w:color w:val="000080"/>
          <w:sz w:val="22"/>
          <w:u w:val="single"/>
        </w:rPr>
        <w:t xml:space="preserve"> </w:t>
      </w:r>
      <w:hyperlink r:id="rId14" w:history="1">
        <w:r w:rsidR="00BA31DC" w:rsidRPr="00BA31DC">
          <w:rPr>
            <w:rFonts w:ascii="Arial Narrow" w:eastAsia="Times New Roman" w:hAnsi="Arial Narrow" w:cs="Tahoma"/>
            <w:color w:val="000080"/>
            <w:sz w:val="22"/>
            <w:u w:val="single"/>
          </w:rPr>
          <w:t>mantido pelo Conselho Nacional de Justiça</w:t>
        </w:r>
      </w:hyperlink>
      <w:r w:rsidR="00BA31DC" w:rsidRPr="00BA31DC">
        <w:rPr>
          <w:rFonts w:ascii="Arial Narrow" w:eastAsia="Times New Roman" w:hAnsi="Arial Narrow" w:cs="Tahoma"/>
          <w:sz w:val="22"/>
        </w:rPr>
        <w:t>;</w:t>
      </w:r>
    </w:p>
    <w:p w14:paraId="34C72811" w14:textId="77777777" w:rsidR="00BA31DC" w:rsidRPr="00BA31DC" w:rsidRDefault="00474E17" w:rsidP="009B5E86">
      <w:pPr>
        <w:numPr>
          <w:ilvl w:val="0"/>
          <w:numId w:val="6"/>
        </w:numPr>
        <w:tabs>
          <w:tab w:val="left" w:pos="964"/>
        </w:tabs>
        <w:spacing w:after="0" w:line="240" w:lineRule="auto"/>
        <w:ind w:right="0"/>
        <w:jc w:val="left"/>
        <w:rPr>
          <w:rFonts w:ascii="Arial Narrow" w:eastAsia="Times New Roman" w:hAnsi="Arial Narrow" w:cs="Tahoma"/>
          <w:color w:val="000080"/>
          <w:sz w:val="22"/>
          <w:u w:val="single"/>
        </w:rPr>
      </w:pPr>
      <w:hyperlink r:id="rId15" w:history="1">
        <w:r w:rsidR="00BA31DC" w:rsidRPr="00BA31DC">
          <w:rPr>
            <w:rFonts w:ascii="Arial Narrow" w:eastAsia="Times New Roman" w:hAnsi="Arial Narrow" w:cs="Tahoma"/>
            <w:color w:val="000080"/>
            <w:sz w:val="22"/>
            <w:u w:val="single"/>
          </w:rPr>
          <w:t>Lista de Inidôneos mantida pelo Tribunal de Contas da União – TCU</w:t>
        </w:r>
      </w:hyperlink>
      <w:r w:rsidR="00BA31DC" w:rsidRPr="00BA31DC">
        <w:rPr>
          <w:rFonts w:ascii="Arial Narrow" w:eastAsia="Times New Roman" w:hAnsi="Arial Narrow" w:cs="Tahoma"/>
          <w:sz w:val="22"/>
        </w:rPr>
        <w:t>;</w:t>
      </w:r>
    </w:p>
    <w:p w14:paraId="5758E938" w14:textId="77777777" w:rsidR="00BA31DC" w:rsidRPr="00BA31DC" w:rsidRDefault="00474E17" w:rsidP="009B5E86">
      <w:pPr>
        <w:numPr>
          <w:ilvl w:val="0"/>
          <w:numId w:val="6"/>
        </w:numPr>
        <w:tabs>
          <w:tab w:val="left" w:pos="980"/>
        </w:tabs>
        <w:spacing w:after="0" w:line="240" w:lineRule="auto"/>
        <w:ind w:right="0"/>
        <w:jc w:val="left"/>
        <w:rPr>
          <w:rFonts w:ascii="Arial Narrow" w:eastAsia="Times New Roman" w:hAnsi="Arial Narrow" w:cs="Tahoma"/>
          <w:color w:val="000080"/>
          <w:sz w:val="22"/>
          <w:u w:val="single"/>
        </w:rPr>
      </w:pPr>
      <w:hyperlink r:id="rId16" w:history="1">
        <w:r w:rsidR="00BA31DC" w:rsidRPr="00BA31DC">
          <w:rPr>
            <w:rFonts w:ascii="Arial Narrow" w:eastAsia="Times New Roman" w:hAnsi="Arial Narrow" w:cs="Tahoma"/>
            <w:color w:val="000080"/>
            <w:sz w:val="22"/>
            <w:u w:val="single"/>
          </w:rPr>
          <w:t>Cadastro Nacional de Empresas Punidas – CNEP, mantido pela Controladoria-Geral da</w:t>
        </w:r>
      </w:hyperlink>
      <w:r w:rsidR="00BA31DC" w:rsidRPr="00BA31DC">
        <w:rPr>
          <w:rFonts w:ascii="Arial Narrow" w:eastAsia="Times New Roman" w:hAnsi="Arial Narrow" w:cs="Tahoma"/>
          <w:color w:val="000080"/>
          <w:sz w:val="22"/>
          <w:u w:val="single"/>
        </w:rPr>
        <w:t xml:space="preserve"> </w:t>
      </w:r>
      <w:hyperlink r:id="rId17" w:history="1">
        <w:r w:rsidR="00BA31DC" w:rsidRPr="00BA31DC">
          <w:rPr>
            <w:rFonts w:ascii="Arial Narrow" w:eastAsia="Times New Roman" w:hAnsi="Arial Narrow" w:cs="Tahoma"/>
            <w:color w:val="000080"/>
            <w:sz w:val="22"/>
            <w:u w:val="single"/>
          </w:rPr>
          <w:t>União</w:t>
        </w:r>
      </w:hyperlink>
      <w:r w:rsidR="00BA31DC" w:rsidRPr="00BA31DC">
        <w:rPr>
          <w:rFonts w:ascii="Arial Narrow" w:eastAsia="Times New Roman" w:hAnsi="Arial Narrow" w:cs="Tahoma"/>
          <w:sz w:val="22"/>
        </w:rPr>
        <w:t>.</w:t>
      </w:r>
    </w:p>
    <w:p w14:paraId="08F7E968" w14:textId="77777777" w:rsidR="00BA31DC" w:rsidRPr="00BA31DC" w:rsidRDefault="00BA31DC" w:rsidP="009B5E86">
      <w:pPr>
        <w:numPr>
          <w:ilvl w:val="0"/>
          <w:numId w:val="6"/>
        </w:numPr>
        <w:tabs>
          <w:tab w:val="left" w:pos="935"/>
        </w:tabs>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Para a consulta de fornecedores pessoa jurídica poderá haver a substituição das consultas das alíneas “b”, “c”, “d” e “e” acima pela</w:t>
      </w:r>
      <w:r w:rsidRPr="00BA31DC">
        <w:rPr>
          <w:rFonts w:ascii="Arial Narrow" w:eastAsia="Times New Roman" w:hAnsi="Arial Narrow" w:cs="Tahoma"/>
          <w:color w:val="000080"/>
          <w:sz w:val="22"/>
        </w:rPr>
        <w:t xml:space="preserve"> </w:t>
      </w:r>
      <w:hyperlink r:id="rId18" w:history="1">
        <w:r w:rsidRPr="00BA31DC">
          <w:rPr>
            <w:rFonts w:ascii="Arial Narrow" w:eastAsia="Times New Roman" w:hAnsi="Arial Narrow" w:cs="Tahoma"/>
            <w:color w:val="000080"/>
            <w:sz w:val="22"/>
            <w:u w:val="single"/>
          </w:rPr>
          <w:t>Consulta Consolidada de Pessoa Jurídica do TCU</w:t>
        </w:r>
      </w:hyperlink>
    </w:p>
    <w:p w14:paraId="29C1E904" w14:textId="77777777" w:rsidR="00BA31DC" w:rsidRPr="00BA31DC" w:rsidRDefault="00BA31DC" w:rsidP="00BA31DC">
      <w:pPr>
        <w:spacing w:after="0" w:line="240" w:lineRule="auto"/>
        <w:ind w:left="0" w:right="0" w:firstLine="0"/>
        <w:jc w:val="left"/>
        <w:rPr>
          <w:rFonts w:ascii="Arial Narrow" w:eastAsia="Times New Roman" w:hAnsi="Arial Narrow" w:cs="Tahoma"/>
          <w:color w:val="000080"/>
          <w:sz w:val="22"/>
          <w:u w:val="single"/>
        </w:rPr>
      </w:pPr>
    </w:p>
    <w:p w14:paraId="0F14F4B4" w14:textId="77777777" w:rsidR="00BA31DC" w:rsidRPr="00BA31DC" w:rsidRDefault="00BA31DC" w:rsidP="00BA31DC">
      <w:pPr>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7.24. Caso conste na Consulta de Situação do Fornecedor a existência de Ocorrências Impeditivas Indiretas, o gestor diligenciará para verificar se houve fraude por parte das empresas apontadas no Relatório de Ocorrências Impeditivas Indiretas.</w:t>
      </w:r>
    </w:p>
    <w:p w14:paraId="31FC6459" w14:textId="77777777" w:rsidR="00BA31DC" w:rsidRPr="00BA31DC" w:rsidRDefault="00BA31DC" w:rsidP="00BA31DC">
      <w:pPr>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7.24.1. A tentativa de burla será verificada por meio dos vínculos societários, linhas de fornecimento similares, dentre outros.</w:t>
      </w:r>
    </w:p>
    <w:p w14:paraId="3AA284B2" w14:textId="77777777" w:rsidR="00BA31DC" w:rsidRPr="00BA31DC" w:rsidRDefault="00BA31DC" w:rsidP="00BA31DC">
      <w:pPr>
        <w:tabs>
          <w:tab w:val="left" w:pos="1404"/>
        </w:tabs>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7.24.1.1. O fornecedor será convocado para manifestação previamente à sua desclassificação;</w:t>
      </w:r>
    </w:p>
    <w:p w14:paraId="07C97CC1" w14:textId="77777777" w:rsidR="00BA31DC" w:rsidRPr="00BA31DC" w:rsidRDefault="00BA31DC" w:rsidP="00BA31DC">
      <w:pPr>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7.24.2. Constatada a existência de sanção, o fornecedor será reputado inabilitado, por falta de condição de participação.</w:t>
      </w:r>
    </w:p>
    <w:p w14:paraId="57C3B4A7" w14:textId="77777777" w:rsidR="00BA31DC" w:rsidRPr="00BA31DC" w:rsidRDefault="00BA31DC" w:rsidP="00BA31DC">
      <w:pPr>
        <w:spacing w:after="0" w:line="240" w:lineRule="auto"/>
        <w:ind w:left="0" w:right="0" w:firstLine="0"/>
        <w:jc w:val="left"/>
        <w:rPr>
          <w:rFonts w:ascii="Arial Narrow" w:eastAsia="Times New Roman" w:hAnsi="Arial Narrow" w:cs="Tahoma"/>
          <w:color w:val="000080"/>
          <w:sz w:val="22"/>
          <w:u w:val="single"/>
        </w:rPr>
      </w:pPr>
    </w:p>
    <w:p w14:paraId="09F661E2" w14:textId="77777777" w:rsidR="00BA31DC" w:rsidRPr="00BA31DC" w:rsidRDefault="00BA31DC" w:rsidP="00BA31DC">
      <w:pPr>
        <w:shd w:val="clear" w:color="auto" w:fill="BFBFBF"/>
        <w:spacing w:after="0" w:line="240" w:lineRule="auto"/>
        <w:ind w:left="4" w:right="0" w:firstLine="0"/>
        <w:jc w:val="left"/>
        <w:rPr>
          <w:rFonts w:ascii="Arial Narrow" w:eastAsia="Times New Roman" w:hAnsi="Arial Narrow" w:cs="Tahoma"/>
          <w:b/>
          <w:color w:val="auto"/>
          <w:sz w:val="22"/>
        </w:rPr>
      </w:pPr>
      <w:r w:rsidRPr="00BA31DC">
        <w:rPr>
          <w:rFonts w:ascii="Arial Narrow" w:eastAsia="Times New Roman" w:hAnsi="Arial Narrow" w:cs="Tahoma"/>
          <w:b/>
          <w:color w:val="auto"/>
          <w:sz w:val="22"/>
        </w:rPr>
        <w:t>Das demais disposições da habilitação dos licitantes:</w:t>
      </w:r>
    </w:p>
    <w:p w14:paraId="4C15CE34" w14:textId="77777777" w:rsidR="00BA31DC" w:rsidRPr="00BA31DC" w:rsidRDefault="00BA31DC" w:rsidP="00BA31DC">
      <w:pPr>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7.25.1.  Havendo a necessidade de envio de documentos de habilitação complementares, necessários confirmação daqueles exigidos neste Termo de Referência e já apresentados, o fornecedor será convocado a encaminhá-los, em formato digital, após solicitação da Administração, sob pena de inabilitação.</w:t>
      </w:r>
    </w:p>
    <w:p w14:paraId="7B947615" w14:textId="77777777" w:rsidR="00BA31DC" w:rsidRPr="00BA31DC" w:rsidRDefault="00BA31DC" w:rsidP="00BA31DC">
      <w:pPr>
        <w:spacing w:after="0" w:line="240" w:lineRule="auto"/>
        <w:ind w:left="4"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7.25.2. Somente haverá a necessidade de comprovação do preenchimento de requisitos mediante apresentação dos documentos originais não-digitais quando houver dúvida em relação à integridade do documento digital.</w:t>
      </w:r>
    </w:p>
    <w:p w14:paraId="0982F1A1"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7.25.3. Havendo necessidade de analisar minuciosamente os documentos exigidos, a sessão será suspensa, sendo informada a nova data e horário para a sua continuidade.</w:t>
      </w:r>
    </w:p>
    <w:p w14:paraId="7F7C5379"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7.25.4. Será inabilitado o fornecedor que não comprovar sua habilitação, seja por não apresentar quaisquer dos documentos exigidos, ou apresentá-los em desacordo com o estabelecido neste Termo de Referência.</w:t>
      </w:r>
    </w:p>
    <w:p w14:paraId="5F9B4CAE"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3D995A3"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7.25.5.  Constatado o atendimento às exigências de habilitação, o fornecedor será habilitado</w:t>
      </w:r>
    </w:p>
    <w:p w14:paraId="2D4E73AB"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7.25.6. O objeto constante do ato constitutivo da empresa deve ser compatível com o objeto licitado.</w:t>
      </w:r>
    </w:p>
    <w:p w14:paraId="35B83EB7"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7.25.7. Não serão aceitas certidões positivas de débito, exceto quando constar da própria certidão ressalva que autorize a sua aceitação.</w:t>
      </w:r>
    </w:p>
    <w:p w14:paraId="784AB2EA"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7.25.8. A documentação exigida no presente processo licitatório deverá ser compatível com as respectivas inscrições nas esferas Federal, Estadual e Municipal.</w:t>
      </w:r>
    </w:p>
    <w:p w14:paraId="64BEC34D"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7.25.9. A aceitação dos documentos obtidos via “Internet” ficará condicionada à confirmação de sua validade, também por esse meio, se dúvida houver quanto à sua autenticidade, pela (o) Agente de Contratação (o).</w:t>
      </w:r>
    </w:p>
    <w:p w14:paraId="05574A67"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7.25.10. Todas as declarações exigidas para a habilitação da empresa deverão estar assinadas por seu responsável legal e, preferencialmente, elaboradas em papel timbrado da empresa.</w:t>
      </w:r>
    </w:p>
    <w:p w14:paraId="00CDF457"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7E450BD6"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78235371"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8. DAS CONDIÇÕES DE PAGAMENTO:</w:t>
            </w:r>
          </w:p>
        </w:tc>
      </w:tr>
    </w:tbl>
    <w:p w14:paraId="39E40ACD" w14:textId="46637B14"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8.1. O pagamento será realizado em até 30 (trinta) dias após a </w:t>
      </w:r>
      <w:r w:rsidR="00C3159A">
        <w:rPr>
          <w:rFonts w:ascii="Arial Narrow" w:eastAsia="Times New Roman" w:hAnsi="Arial Narrow" w:cs="Tahoma"/>
          <w:color w:val="auto"/>
          <w:sz w:val="22"/>
        </w:rPr>
        <w:t>execução dos serviços</w:t>
      </w:r>
      <w:r w:rsidRPr="00BA31DC">
        <w:rPr>
          <w:rFonts w:ascii="Arial Narrow" w:eastAsia="Times New Roman" w:hAnsi="Arial Narrow" w:cs="Tahoma"/>
          <w:color w:val="auto"/>
          <w:sz w:val="22"/>
        </w:rPr>
        <w:t>, observado o cronograma de pagamento estabelecido pela Prefeitura Municipal de Acorizal/MT, em conformidade com art. 141 da Lei 14.133/2021.</w:t>
      </w:r>
    </w:p>
    <w:p w14:paraId="7C7F3043" w14:textId="45A29D9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8.2. A contratada deverá apresentar as notas fiscais eletrônicas correspondentes ao</w:t>
      </w:r>
      <w:r w:rsidR="00C3159A">
        <w:rPr>
          <w:rFonts w:ascii="Arial Narrow" w:eastAsia="Times New Roman" w:hAnsi="Arial Narrow" w:cs="Tahoma"/>
          <w:color w:val="auto"/>
          <w:sz w:val="22"/>
        </w:rPr>
        <w:t>s serviços executados</w:t>
      </w:r>
      <w:r w:rsidRPr="00BA31DC">
        <w:rPr>
          <w:rFonts w:ascii="Arial Narrow" w:eastAsia="Times New Roman" w:hAnsi="Arial Narrow" w:cs="Tahoma"/>
          <w:color w:val="auto"/>
          <w:sz w:val="22"/>
        </w:rPr>
        <w:t>, objeto deste termo, devidamente processadas com todos os campos preenchidos, sem rasuras e devidamente atestada pelo servidor designado pela Administração, devendo ainda estar acompanhada das cópias das Ordens de Fornecimento autorizadas pelo Departamento de Compras.</w:t>
      </w:r>
    </w:p>
    <w:p w14:paraId="366B79B8" w14:textId="26850524"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8.3. Após o ATESTO do servidor responsável pela fiscalização deste contrato, o MUNICÍPIO efetuará o pagamento das Notas Fiscais, mediante Ordem Bancária, e serão efetuados no mês subsequente a </w:t>
      </w:r>
      <w:r w:rsidR="00C3159A">
        <w:rPr>
          <w:rFonts w:ascii="Arial Narrow" w:eastAsia="Times New Roman" w:hAnsi="Arial Narrow" w:cs="Tahoma"/>
          <w:color w:val="auto"/>
          <w:sz w:val="22"/>
        </w:rPr>
        <w:t>execução dos serviços</w:t>
      </w:r>
      <w:r w:rsidRPr="00BA31DC">
        <w:rPr>
          <w:rFonts w:ascii="Arial Narrow" w:eastAsia="Times New Roman" w:hAnsi="Arial Narrow" w:cs="Tahoma"/>
          <w:color w:val="auto"/>
          <w:sz w:val="22"/>
        </w:rPr>
        <w:t>, observado o prazo indicado no item 8.1 deste Termo de Referência.</w:t>
      </w:r>
    </w:p>
    <w:p w14:paraId="54295997" w14:textId="77777777" w:rsidR="00BA31DC" w:rsidRPr="00BA31DC" w:rsidRDefault="00BA31DC" w:rsidP="00BA31DC">
      <w:pPr>
        <w:spacing w:after="0" w:line="240" w:lineRule="auto"/>
        <w:ind w:left="0"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8.4. Se a Nota Fiscal for apresentada com erro, será devolvida à contratada para retificação e reapresentação, acrescentando-se no prazo fixado, os dias que se passarem entre a data da devolução e a da reapresentação;</w:t>
      </w:r>
    </w:p>
    <w:p w14:paraId="515ED636"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8.5. A contratada deverá apresentar as seguintes documentações para fins de pagamento:</w:t>
      </w:r>
    </w:p>
    <w:p w14:paraId="3E4CC616" w14:textId="77777777" w:rsidR="00BA31DC" w:rsidRPr="00BA31DC" w:rsidRDefault="00BA31DC" w:rsidP="00BA31DC">
      <w:pPr>
        <w:spacing w:after="0" w:line="240" w:lineRule="auto"/>
        <w:ind w:left="0" w:right="160" w:firstLine="0"/>
        <w:rPr>
          <w:rFonts w:ascii="Arial Narrow" w:eastAsia="Times New Roman" w:hAnsi="Arial Narrow" w:cs="Tahoma"/>
          <w:color w:val="auto"/>
          <w:sz w:val="22"/>
        </w:rPr>
      </w:pPr>
      <w:r w:rsidRPr="00BA31DC">
        <w:rPr>
          <w:rFonts w:ascii="Arial Narrow" w:eastAsia="Times New Roman" w:hAnsi="Arial Narrow" w:cs="Tahoma"/>
          <w:color w:val="auto"/>
          <w:sz w:val="22"/>
        </w:rPr>
        <w:t>8.5.1. Certidão Negativa de Tributos Federais unificada com a CND-INSS, fornecida pela Fazenda Federal, e a Dívida Ativa da União, fornecida pela Procuradoria da Fazenda Nacional;</w:t>
      </w:r>
    </w:p>
    <w:p w14:paraId="2258061F"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8.5.2. Certidão de Regularidade de Tributos Municipais;</w:t>
      </w:r>
    </w:p>
    <w:p w14:paraId="25EF9BB8" w14:textId="77777777" w:rsidR="00BA31DC" w:rsidRPr="00BA31DC" w:rsidRDefault="00BA31DC" w:rsidP="00BA31DC">
      <w:pPr>
        <w:spacing w:after="0" w:line="240" w:lineRule="auto"/>
        <w:ind w:left="0"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8.5.3. Certidão de Regularidade de Tributos Estaduais;</w:t>
      </w:r>
    </w:p>
    <w:p w14:paraId="7435AE1E" w14:textId="77777777" w:rsidR="00BA31DC" w:rsidRPr="00BA31DC" w:rsidRDefault="00BA31DC" w:rsidP="00BA31DC">
      <w:pPr>
        <w:spacing w:after="0" w:line="240" w:lineRule="auto"/>
        <w:ind w:left="72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8.5.3.1.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4A65B1A7"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color w:val="auto"/>
          <w:sz w:val="22"/>
        </w:rPr>
        <w:t>8.5.4. Certidão de Regularidade com Fundo de Garantia por Tempo de Serviço (FGTS);</w:t>
      </w:r>
    </w:p>
    <w:p w14:paraId="3A5D3E24" w14:textId="77777777" w:rsidR="00BA31DC" w:rsidRPr="00BA31DC" w:rsidRDefault="00BA31DC" w:rsidP="00BA31DC">
      <w:pPr>
        <w:spacing w:after="0" w:line="240" w:lineRule="auto"/>
        <w:ind w:left="0" w:right="22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8.5.5. Prova de inexistência de débitos inadimplidos perante a Justiça do Trabalho, mediante apresentação de Certidão Negativa de Débitos Trabalhistas (CNDT). </w:t>
      </w:r>
    </w:p>
    <w:p w14:paraId="2625C931" w14:textId="77777777" w:rsidR="00BA31DC" w:rsidRPr="00BA31DC" w:rsidRDefault="00BA31DC" w:rsidP="00BA31DC">
      <w:pPr>
        <w:spacing w:after="0" w:line="240" w:lineRule="auto"/>
        <w:ind w:left="0"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8.6. A validade das certidões deverá ser correspondente à programação de pagamento, conforme mencionado no </w:t>
      </w:r>
      <w:r w:rsidRPr="00BA31DC">
        <w:rPr>
          <w:rFonts w:ascii="Arial Narrow" w:eastAsia="Times New Roman" w:hAnsi="Arial Narrow" w:cs="Tahoma"/>
          <w:b/>
          <w:color w:val="auto"/>
          <w:sz w:val="22"/>
        </w:rPr>
        <w:t>item 8.1</w:t>
      </w:r>
      <w:r w:rsidRPr="00BA31DC">
        <w:rPr>
          <w:rFonts w:ascii="Arial Narrow" w:eastAsia="Times New Roman" w:hAnsi="Arial Narrow" w:cs="Tahoma"/>
          <w:color w:val="auto"/>
          <w:sz w:val="22"/>
        </w:rPr>
        <w:t>, devendo o contratado ficar responsável pela conferência de tal validade.</w:t>
      </w:r>
    </w:p>
    <w:p w14:paraId="12A415AD" w14:textId="77777777" w:rsidR="00BA31DC" w:rsidRPr="00BA31DC" w:rsidRDefault="00BA31DC" w:rsidP="00BA31DC">
      <w:pPr>
        <w:spacing w:after="0" w:line="240" w:lineRule="auto"/>
        <w:ind w:left="0"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8.7.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3BE03C27" w14:textId="77777777" w:rsidR="00BA31DC" w:rsidRPr="00BA31DC" w:rsidRDefault="00BA31DC" w:rsidP="00BA31DC">
      <w:pPr>
        <w:spacing w:after="0" w:line="240" w:lineRule="auto"/>
        <w:ind w:left="0"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8.8. O CNPJ da contratada constante da nota fiscal e fatura deverá ser o mesmo da documentação apresentada no procedimento de contratação.</w:t>
      </w:r>
    </w:p>
    <w:p w14:paraId="247087C0" w14:textId="77777777" w:rsidR="00BA31DC" w:rsidRPr="00BA31DC" w:rsidRDefault="00BA31DC" w:rsidP="00BA31DC">
      <w:pPr>
        <w:spacing w:after="0" w:line="240" w:lineRule="auto"/>
        <w:ind w:left="0"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8.9. O CONTRATANTE não se responsabiliza pelo pagamento de notas fiscais sem a apresentação das respectivas requisições expedidas e assinadas pelo Departamento responsável.</w:t>
      </w:r>
    </w:p>
    <w:p w14:paraId="0C149397" w14:textId="77777777" w:rsidR="00BA31DC" w:rsidRPr="00BA31DC" w:rsidRDefault="00BA31DC" w:rsidP="00BA31DC">
      <w:pPr>
        <w:spacing w:after="0" w:line="240" w:lineRule="auto"/>
        <w:ind w:left="4"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8.11. O CONTRATANTE, independente das quantias previstas neste instrumento poderá sustar o pagamento de qualquer fatura ou recibo no todo ou em parte, nos seguintes casos;</w:t>
      </w:r>
    </w:p>
    <w:p w14:paraId="0C6EBC3C" w14:textId="537CE3AC" w:rsidR="00BA31DC" w:rsidRPr="00BA31DC" w:rsidRDefault="00BA31DC" w:rsidP="009B5E86">
      <w:pPr>
        <w:numPr>
          <w:ilvl w:val="0"/>
          <w:numId w:val="7"/>
        </w:numPr>
        <w:tabs>
          <w:tab w:val="left" w:pos="244"/>
        </w:tabs>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Entrega incorreta ocorrida </w:t>
      </w:r>
      <w:r w:rsidR="00C3159A">
        <w:rPr>
          <w:rFonts w:ascii="Arial Narrow" w:eastAsia="Times New Roman" w:hAnsi="Arial Narrow" w:cs="Tahoma"/>
          <w:color w:val="auto"/>
          <w:sz w:val="22"/>
        </w:rPr>
        <w:t>dos serviços</w:t>
      </w:r>
      <w:r w:rsidRPr="00BA31DC">
        <w:rPr>
          <w:rFonts w:ascii="Arial Narrow" w:eastAsia="Times New Roman" w:hAnsi="Arial Narrow" w:cs="Tahoma"/>
          <w:color w:val="auto"/>
          <w:sz w:val="22"/>
        </w:rPr>
        <w:t>;</w:t>
      </w:r>
    </w:p>
    <w:p w14:paraId="0F37FC01" w14:textId="77777777" w:rsidR="00BA31DC" w:rsidRPr="00BA31DC" w:rsidRDefault="00BA31DC" w:rsidP="009B5E86">
      <w:pPr>
        <w:numPr>
          <w:ilvl w:val="0"/>
          <w:numId w:val="7"/>
        </w:numPr>
        <w:tabs>
          <w:tab w:val="left" w:pos="264"/>
        </w:tabs>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Existência de qualquer débito exigível pelo CONTRATANTE</w:t>
      </w:r>
    </w:p>
    <w:p w14:paraId="71CB5A4C" w14:textId="77777777" w:rsidR="00BA31DC" w:rsidRPr="00BA31DC" w:rsidRDefault="00BA31DC" w:rsidP="00BA31DC">
      <w:pPr>
        <w:spacing w:after="0" w:line="240" w:lineRule="auto"/>
        <w:ind w:left="4" w:right="0" w:firstLine="0"/>
        <w:jc w:val="left"/>
        <w:rPr>
          <w:rFonts w:ascii="Arial Narrow" w:eastAsia="Times New Roman" w:hAnsi="Arial Narrow" w:cs="Tahoma"/>
          <w:color w:val="auto"/>
          <w:sz w:val="22"/>
        </w:rPr>
      </w:pPr>
      <w:r w:rsidRPr="00BA31DC">
        <w:rPr>
          <w:rFonts w:ascii="Arial Narrow" w:eastAsia="Times New Roman" w:hAnsi="Arial Narrow" w:cs="Tahoma"/>
          <w:color w:val="auto"/>
          <w:sz w:val="22"/>
        </w:rPr>
        <w:t>8.12. Na emissão das notas fiscais para pagamento, as empresas deverão observar:</w:t>
      </w:r>
    </w:p>
    <w:p w14:paraId="21540EB2" w14:textId="77777777" w:rsidR="00BA31DC" w:rsidRPr="00BA31DC" w:rsidRDefault="00BA31DC" w:rsidP="00BA31DC">
      <w:pPr>
        <w:spacing w:after="0" w:line="240" w:lineRule="auto"/>
        <w:ind w:left="4" w:right="20" w:firstLine="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8.12.1. As regras de retenção do Imposto de Renda, dispostas na Instrução Normativa nº RFB nº 1234, de 11 de janeiro de 2012, bem como </w:t>
      </w:r>
      <w:r w:rsidRPr="00BA31DC">
        <w:rPr>
          <w:rFonts w:ascii="Arial Narrow" w:eastAsia="Times New Roman" w:hAnsi="Arial Narrow" w:cs="Tahoma"/>
          <w:color w:val="auto"/>
          <w:sz w:val="22"/>
          <w:shd w:val="clear" w:color="auto" w:fill="FFFFFF"/>
        </w:rPr>
        <w:t>Decreto Municipal Nº 005/2024</w:t>
      </w:r>
      <w:r w:rsidRPr="00BA31DC">
        <w:rPr>
          <w:rFonts w:ascii="Arial Narrow" w:eastAsia="Times New Roman" w:hAnsi="Arial Narrow" w:cs="Tahoma"/>
          <w:color w:val="auto"/>
          <w:sz w:val="22"/>
        </w:rPr>
        <w:t>, sob pena de não aceitação por parte do Contratante.</w:t>
      </w:r>
    </w:p>
    <w:p w14:paraId="30C48A8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2EFA6567"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7F02F192"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9. OBRIGAÇÃO DO CONTRATANTE:</w:t>
            </w:r>
          </w:p>
        </w:tc>
      </w:tr>
    </w:tbl>
    <w:p w14:paraId="5710E18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 Exigir o cumprimento de todas as obrigações assumidas pelo Contratado, de acordo com o contrato e seus anexos;</w:t>
      </w:r>
    </w:p>
    <w:p w14:paraId="3DA8F25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9.2. Notificar o Contratado, por escrito, sobre vícios, defeitos ou incorreções verificadas no objeto fornecido, para que seja por ele substituído, reparado ou corrigido, no total ou em parte, às suas expensas;</w:t>
      </w:r>
    </w:p>
    <w:p w14:paraId="156544C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9.3. Atestar nas notas fiscais e/ou faturas a efetiva entrega do objeto deste termo, conforme ajuste representado pela nota de empenho;</w:t>
      </w:r>
    </w:p>
    <w:p w14:paraId="690C4BF9"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9.4. Aplicar à contratada as sanções previstas em lei e no contrato, quando for o caso;</w:t>
      </w:r>
    </w:p>
    <w:p w14:paraId="17CB8CD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9.5. Fornecer à contratada todas as informações relacionadas com o objeto do presente termo;</w:t>
      </w:r>
    </w:p>
    <w:p w14:paraId="76E5DCFA" w14:textId="6C591C72"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9.6. Efetuar o pagamento ao Contratado do valor correspondente ao</w:t>
      </w:r>
      <w:r w:rsidR="00C3159A">
        <w:rPr>
          <w:rFonts w:ascii="Arial Narrow" w:eastAsia="Times New Roman" w:hAnsi="Arial Narrow" w:cs="Tahoma"/>
          <w:color w:val="auto"/>
          <w:sz w:val="22"/>
        </w:rPr>
        <w:t>s serviços</w:t>
      </w:r>
      <w:r w:rsidRPr="00BA31DC">
        <w:rPr>
          <w:rFonts w:ascii="Arial Narrow" w:eastAsia="Times New Roman" w:hAnsi="Arial Narrow" w:cs="Tahoma"/>
          <w:color w:val="auto"/>
          <w:sz w:val="22"/>
        </w:rPr>
        <w:t xml:space="preserve"> do objeto, no prazo, forma e condições estabelecidos, efetuando a retenção dos tributos devidos, consoante à legislação vigente;</w:t>
      </w:r>
    </w:p>
    <w:p w14:paraId="6B5B65B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9.7.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2C5A2A4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9.8. 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1A147E99"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9.9. Cientificar o órgão de representação judicial do Município de Acorizal/MT para adoção das medidas cabíveis quando do descumprimento de obrigações pelo Contratado.</w:t>
      </w:r>
    </w:p>
    <w:p w14:paraId="1F496BC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9.10. Exigir a apresentação de notas fiscais com as requisições fornecidas, recibos, atestados, declarações e outros documentos que comprovem as operações realizadas, o cumprimento de pedidos, o atendimento de providências, o compromisso de qualidade, etc, bem como fornecer à Contratada recibos, atestados, vistos, declarações e autorizações de compromissos que exijam essas comprovações.</w:t>
      </w:r>
    </w:p>
    <w:p w14:paraId="5EB893F9"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9.11. Receber o objeto no prazo e condições estabelecidas no termo de referência e seus anexos;</w:t>
      </w:r>
    </w:p>
    <w:p w14:paraId="6A1199C3"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9.12. A Administração não responderá por quaisquer compromissos assumidos pela Contratada com terceiros, ainda que vinculados à execução do objeto, bem como por qualquer dano causado a terceiros em decorrência de ato da Contratada, de seus empregados, prepostos ou subordinados.</w:t>
      </w:r>
    </w:p>
    <w:p w14:paraId="4044B3A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9.13. Emitir decisão sobre todas as solicitações e reclamações relacionadas à execução do presente Contrato, ressalvados os requerimentos manifestamente impertinentes, meramente protelatórios ou de nenhum interesse para a boa execução do ajuste.</w:t>
      </w:r>
    </w:p>
    <w:p w14:paraId="26AD7B3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9.13.1. A Administração terá o prazo de 10 (dez) dias, a contar da data do protocolo do requerimento para decidir, admitida a prorrogação motivada, por igual período.</w:t>
      </w:r>
    </w:p>
    <w:p w14:paraId="685BD8FF"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9.14. Responder eventuais pedidos de reestabelecimento do equilíbrio econômico-financeiro feitos pelo contratado no prazo máximo de 30 (trinta) dias.</w:t>
      </w:r>
    </w:p>
    <w:p w14:paraId="26A0927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9.15. Notificar os emitentes das garantias quanto ao início de processo administrativo para apuração de descumprimento de cláusulas contratuais, em havendo garantia contratual.</w:t>
      </w:r>
    </w:p>
    <w:p w14:paraId="791ED0C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6D22E119"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2E3CCA1F"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10. OBRIGAÇÕES DA CONTRATADA:</w:t>
            </w:r>
          </w:p>
        </w:tc>
      </w:tr>
    </w:tbl>
    <w:p w14:paraId="6E22741D"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 O Contratado deve cumprir todas as obrigações deste Termo de Referência, edital e seus anexos, assumindo como exclusivamente seus os riscos e as despesas decorrentes da boa e perfeita execução do objeto, observando, ainda, as obrigações a seguir dispostas.</w:t>
      </w:r>
    </w:p>
    <w:p w14:paraId="3ACD7C7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10.2. Atender as requisições do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 executando o objeto na forma estipulada neste Termo de Referência, Contrato, principalmente quanto ao prazo de execução;</w:t>
      </w:r>
    </w:p>
    <w:p w14:paraId="782BB0EC"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10.3. Executar o objeto contratado no local e forma indicada pela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 obedecendo aos prazos estipulados.</w:t>
      </w:r>
    </w:p>
    <w:p w14:paraId="3F2F3E9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9.4. Atender às determinações regulares emitidas pelo fiscal ou gestor do contrato ou autoridade superior (art. 137, II, da Lei nº 14.133, de 2021) e prestar todo esclarecimento ou informação por eles solicitados;</w:t>
      </w:r>
    </w:p>
    <w:p w14:paraId="12807C8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10.5. Comunicar ao contratante, no prazo máximo de 24 (vinte e quatro) horas que antecede a data da entrega, os motivos que impossibilitem o cumprimento do prazo previsto, com a devida comprovação;</w:t>
      </w:r>
    </w:p>
    <w:p w14:paraId="6635E27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10.6. Não transferir a outrem, no todo ou em parte, o objeto do presente contrato, sem prévia e expressa anuência do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w:t>
      </w:r>
    </w:p>
    <w:p w14:paraId="3C3DDB8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10.7. Credenciar junto ao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 xml:space="preserve"> um representante e número de telefone e e-mail para prestar esclarecimentos e atender as solicitações, bem como reclamações que porventura surgirem durante a execução contratual;</w:t>
      </w:r>
    </w:p>
    <w:p w14:paraId="2C1AA96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10.8. Indicar, a pedido do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 telefones para contato fora dos horários normais de atendimento, inclusive finais de semana e feriados, para os casos excepcionais que porventura venham a ocorrer;</w:t>
      </w:r>
    </w:p>
    <w:p w14:paraId="15E1771D"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A34AD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10.10.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7AA92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10.11. Manter durante a execução do Contrato, em compatibilidade com as obrigações assumidas, todas as condições de habilitação e qualificação exigidas na licitação.</w:t>
      </w:r>
    </w:p>
    <w:p w14:paraId="50B89DA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10.12. Cumprir impreterivelmente os prazos estipulados no contrato e Termo de Referência.</w:t>
      </w:r>
    </w:p>
    <w:p w14:paraId="5584F10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10.13. Comunicar ao Fiscal do contrato, no prazo de 24 (vinte e quatro) horas, qualquer ocorrência anormal ou acidente que se verifique no local da execução do objeto contratual.</w:t>
      </w:r>
    </w:p>
    <w:p w14:paraId="681E64F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10.14. Paralisar, por determinação do contratante, qualquer atividade que não esteja sendo executada de acordo com a boa técnica ou que ponha em risco a segurança de pessoas ou bens de terceiros.</w:t>
      </w:r>
    </w:p>
    <w:p w14:paraId="71143B02"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10.15. Apresentar a Contratante, a qualquer tempo, documentação que comprove o correto e tempestivo pagamento de todos os encargos previdenciários, trabalhistas, fiscais e comerciais decorrentes da execução do Contrato;</w:t>
      </w:r>
    </w:p>
    <w:p w14:paraId="3028AF6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10.16.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3DE60B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10.17. Comprovar a reserva de cargos a que se refere à cláusula acima, no prazo fixado pelo fiscal do contrato, com a indicação dos empregados que preencheram as referidas vagas (art. 116, parágrafo único, da Lei nº 14.133, de 2021);</w:t>
      </w:r>
    </w:p>
    <w:p w14:paraId="2531BD0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10.18. Guardar sigilo sobre todas as informações obtidas em decorrência do cumprimento do contrato;</w:t>
      </w:r>
    </w:p>
    <w:p w14:paraId="002C856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705FF61"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10.20. Cumprir, além dos postulados legais vigentes de âmbito federal, estadual ou municipal, as normas de segurança do contratante;</w:t>
      </w:r>
    </w:p>
    <w:p w14:paraId="4C2312F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10.21. Responsabilizar-se pelos vícios e danos decorrentes do objeto, de acordo com as disposições do Código de Defesa do Consumidor (Lei nº 8.078, de 1990);</w:t>
      </w:r>
    </w:p>
    <w:p w14:paraId="789B771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10.21.1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F3422F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10.22. Orientar e treinar seus empregados sobre os deveres previstos na Lei nº 13.709, de 14 de agosto de 2018, adotando medidas eficazes para proteção de dados pessoais a que tenha acesso por força da execução deste contrato vinculado a este Termo de Referência;</w:t>
      </w:r>
    </w:p>
    <w:p w14:paraId="0E2D47F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10.23. Não permitir a utilização de qualquer trabalho do menor de dezesseis anos, exceto na condição de aprendiz para os maiores de quatorze anos, nem permitir a utilização do trabalho do menor de dezoito anos em trabalho noturno, perigoso ou insalubre.</w:t>
      </w:r>
    </w:p>
    <w:p w14:paraId="7A2E0B5E"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10.24. Observar, na emissão das notas fiscais para pagamento, as regras de retenção do Imposto de Renda dispostas na Instrução Normativa nº RFB nº 1234, de 11 de janeiro de 2012, bem como Decreto Municipal Nº 005/2024, sob pena de não aceitação por parte do Contratante.</w:t>
      </w:r>
    </w:p>
    <w:p w14:paraId="53770A09" w14:textId="77777777" w:rsidR="00BA31DC" w:rsidRPr="00BA31DC" w:rsidRDefault="00BA31DC" w:rsidP="00BA31DC">
      <w:pPr>
        <w:autoSpaceDE w:val="0"/>
        <w:autoSpaceDN w:val="0"/>
        <w:spacing w:after="0" w:line="240" w:lineRule="auto"/>
        <w:ind w:right="0"/>
        <w:rPr>
          <w:rFonts w:ascii="Arial Narrow" w:eastAsia="Times New Roman" w:hAnsi="Arial Narrow" w:cs="Tahoma"/>
          <w:b/>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6DB54D0C" w14:textId="77777777" w:rsidTr="00FE021B">
        <w:tc>
          <w:tcPr>
            <w:tcW w:w="8364" w:type="dxa"/>
            <w:tcBorders>
              <w:top w:val="single" w:sz="18" w:space="0" w:color="auto"/>
              <w:left w:val="single" w:sz="18" w:space="0" w:color="auto"/>
              <w:bottom w:val="single" w:sz="18" w:space="0" w:color="auto"/>
              <w:right w:val="single" w:sz="18" w:space="0" w:color="auto"/>
            </w:tcBorders>
            <w:shd w:val="clear" w:color="auto" w:fill="D9D9D9"/>
            <w:hideMark/>
          </w:tcPr>
          <w:p w14:paraId="18C8E2E6"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11. DO RECEBIMENTO PROVISÓRIO E DEFINITIVO:</w:t>
            </w:r>
          </w:p>
        </w:tc>
      </w:tr>
    </w:tbl>
    <w:p w14:paraId="5F59A7BD" w14:textId="4A4B216F" w:rsidR="00BA31DC" w:rsidRPr="00BA31DC" w:rsidRDefault="00BA31DC" w:rsidP="00BA31DC">
      <w:pPr>
        <w:spacing w:after="0" w:line="240" w:lineRule="auto"/>
        <w:ind w:left="0" w:right="0" w:firstLine="0"/>
        <w:rPr>
          <w:rFonts w:ascii="Arial Narrow" w:eastAsia="Times New Roman" w:hAnsi="Arial Narrow" w:cs="Tahoma"/>
          <w:bCs/>
          <w:color w:val="auto"/>
          <w:sz w:val="22"/>
        </w:rPr>
      </w:pPr>
      <w:r w:rsidRPr="00BA31DC">
        <w:rPr>
          <w:rFonts w:ascii="Arial Narrow" w:eastAsia="Times New Roman" w:hAnsi="Arial Narrow" w:cs="Tahoma"/>
          <w:bCs/>
          <w:color w:val="auto"/>
          <w:sz w:val="22"/>
        </w:rPr>
        <w:t xml:space="preserve">11.1. A CONTRATADA deverá efetuar a </w:t>
      </w:r>
      <w:r w:rsidR="00E11CFC">
        <w:rPr>
          <w:rFonts w:ascii="Arial Narrow" w:eastAsia="Times New Roman" w:hAnsi="Arial Narrow" w:cs="Tahoma"/>
          <w:bCs/>
          <w:color w:val="auto"/>
          <w:sz w:val="22"/>
        </w:rPr>
        <w:t>execução dos serviços</w:t>
      </w:r>
      <w:r w:rsidRPr="00BA31DC">
        <w:rPr>
          <w:rFonts w:ascii="Arial Narrow" w:eastAsia="Times New Roman" w:hAnsi="Arial Narrow" w:cs="Tahoma"/>
          <w:bCs/>
          <w:color w:val="auto"/>
          <w:sz w:val="22"/>
        </w:rPr>
        <w:t xml:space="preserve"> de acordo com as especificações e demais condições estipuladas neste Termo e Edital;</w:t>
      </w:r>
    </w:p>
    <w:p w14:paraId="0D84EA89" w14:textId="77777777" w:rsidR="00BA31DC" w:rsidRPr="00BA31DC" w:rsidRDefault="00BA31DC" w:rsidP="00BA31DC">
      <w:pPr>
        <w:spacing w:after="0" w:line="240" w:lineRule="auto"/>
        <w:ind w:left="0" w:right="0" w:firstLine="0"/>
        <w:rPr>
          <w:rFonts w:ascii="Arial Narrow" w:eastAsia="Times New Roman" w:hAnsi="Arial Narrow" w:cs="Tahoma"/>
          <w:bCs/>
          <w:color w:val="auto"/>
          <w:sz w:val="22"/>
        </w:rPr>
      </w:pPr>
      <w:r w:rsidRPr="00BA31DC">
        <w:rPr>
          <w:rFonts w:ascii="Arial Narrow" w:eastAsia="Times New Roman" w:hAnsi="Arial Narrow" w:cs="Tahoma"/>
          <w:bCs/>
          <w:color w:val="auto"/>
          <w:sz w:val="22"/>
        </w:rPr>
        <w:t>11.2. O objeto deste Termo de Referência será dado como recebido de acordo com a Lei 14.133/21, da seguinte forma:</w:t>
      </w:r>
    </w:p>
    <w:p w14:paraId="3F263A53" w14:textId="77777777" w:rsidR="00BA31DC" w:rsidRPr="00BA31DC" w:rsidRDefault="00BA31DC" w:rsidP="00BA31DC">
      <w:pPr>
        <w:spacing w:after="0" w:line="240" w:lineRule="auto"/>
        <w:ind w:left="0" w:right="0" w:firstLine="0"/>
        <w:rPr>
          <w:rFonts w:ascii="Arial Narrow" w:eastAsia="Times New Roman" w:hAnsi="Arial Narrow" w:cs="Tahoma"/>
          <w:bCs/>
          <w:color w:val="auto"/>
          <w:sz w:val="22"/>
        </w:rPr>
      </w:pPr>
      <w:r w:rsidRPr="00BA31DC">
        <w:rPr>
          <w:rFonts w:ascii="Arial Narrow" w:eastAsia="Times New Roman" w:hAnsi="Arial Narrow" w:cs="Tahoma"/>
          <w:bCs/>
          <w:color w:val="auto"/>
          <w:sz w:val="22"/>
        </w:rPr>
        <w:t>11.2.1. Provisoriamente, na conclusão da entrega, acompanhados das devidas Notas Fiscais da Contratada, devendo neste momento ser realizada conferência inicial por responsável indicado pelo recebimento, e se identificada conformidade com as especificações técnicas, o canhoto da Nota Fiscal será assinado.</w:t>
      </w:r>
    </w:p>
    <w:p w14:paraId="3898509A" w14:textId="41BEA418" w:rsidR="00BA31DC" w:rsidRPr="00BA31DC" w:rsidRDefault="00BA31DC" w:rsidP="00BA31DC">
      <w:pPr>
        <w:spacing w:after="0" w:line="240" w:lineRule="auto"/>
        <w:ind w:left="0" w:right="0" w:firstLine="0"/>
        <w:rPr>
          <w:rFonts w:ascii="Arial Narrow" w:eastAsia="Times New Roman" w:hAnsi="Arial Narrow" w:cs="Tahoma"/>
          <w:bCs/>
          <w:color w:val="auto"/>
          <w:sz w:val="22"/>
        </w:rPr>
      </w:pPr>
      <w:r w:rsidRPr="00BA31DC">
        <w:rPr>
          <w:rFonts w:ascii="Arial Narrow" w:eastAsia="Times New Roman" w:hAnsi="Arial Narrow" w:cs="Tahoma"/>
          <w:bCs/>
          <w:color w:val="auto"/>
          <w:sz w:val="22"/>
        </w:rPr>
        <w:t xml:space="preserve">11.2.2. A Contratante rejeitará os </w:t>
      </w:r>
      <w:r w:rsidR="00E11CFC">
        <w:rPr>
          <w:rFonts w:ascii="Arial Narrow" w:eastAsia="Times New Roman" w:hAnsi="Arial Narrow" w:cs="Tahoma"/>
          <w:bCs/>
          <w:color w:val="auto"/>
          <w:sz w:val="22"/>
        </w:rPr>
        <w:t>serviços executados</w:t>
      </w:r>
      <w:r w:rsidRPr="00BA31DC">
        <w:rPr>
          <w:rFonts w:ascii="Arial Narrow" w:eastAsia="Times New Roman" w:hAnsi="Arial Narrow" w:cs="Tahoma"/>
          <w:bCs/>
          <w:color w:val="auto"/>
          <w:sz w:val="22"/>
        </w:rPr>
        <w:t xml:space="preserve"> em desacordo com o disposto neste Termo de Referência. </w:t>
      </w:r>
    </w:p>
    <w:p w14:paraId="4659049A" w14:textId="77777777" w:rsidR="00BA31DC" w:rsidRPr="00BA31DC" w:rsidRDefault="00BA31DC" w:rsidP="00BA31DC">
      <w:pPr>
        <w:spacing w:after="0" w:line="240" w:lineRule="auto"/>
        <w:ind w:left="0" w:right="0" w:firstLine="0"/>
        <w:rPr>
          <w:rFonts w:ascii="Arial Narrow" w:eastAsia="Times New Roman" w:hAnsi="Arial Narrow" w:cs="Tahoma"/>
          <w:color w:val="auto"/>
          <w:sz w:val="22"/>
        </w:rPr>
      </w:pPr>
      <w:r w:rsidRPr="00BA31DC">
        <w:rPr>
          <w:rFonts w:ascii="Arial Narrow" w:eastAsia="Times New Roman" w:hAnsi="Arial Narrow" w:cs="Tahoma"/>
          <w:bCs/>
          <w:color w:val="auto"/>
          <w:sz w:val="22"/>
        </w:rPr>
        <w:t xml:space="preserve">11.3 </w:t>
      </w:r>
      <w:r w:rsidRPr="00BA31DC">
        <w:rPr>
          <w:rFonts w:ascii="Arial Narrow" w:eastAsia="Times New Roman" w:hAnsi="Arial Narrow" w:cs="Tahoma"/>
          <w:color w:val="auto"/>
          <w:sz w:val="22"/>
        </w:rPr>
        <w:t>No caso de controvérsia sobre a execução do objeto, quanto à dimensão, qualidade e quantidade, deverá ser observado o teor do art. 143 da Lei Federal nº 14.133, de 2021, comunicando-se à empresa para emissão de Nota Fiscal no que pertine à parcela incontroversa da execução do objeto, para efeito de liquidação e pagamento.</w:t>
      </w:r>
    </w:p>
    <w:p w14:paraId="60126DEC"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11.4.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E0FD8BE" w14:textId="519F2478"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11.6. O recebimento provisório ou definitivo não excluirá a responsabilidade civil pela solidez e pela segurança da </w:t>
      </w:r>
      <w:r w:rsidR="00E11CFC">
        <w:rPr>
          <w:rFonts w:ascii="Arial Narrow" w:eastAsia="Times New Roman" w:hAnsi="Arial Narrow" w:cs="Tahoma"/>
          <w:color w:val="auto"/>
          <w:sz w:val="22"/>
        </w:rPr>
        <w:t>execução dos serviços</w:t>
      </w:r>
      <w:r w:rsidRPr="00BA31DC">
        <w:rPr>
          <w:rFonts w:ascii="Arial Narrow" w:eastAsia="Times New Roman" w:hAnsi="Arial Narrow" w:cs="Tahoma"/>
          <w:color w:val="auto"/>
          <w:sz w:val="22"/>
        </w:rPr>
        <w:t xml:space="preserve"> nem a responsabilidade ético-profissional pela perfeita execução do contrato.</w:t>
      </w:r>
    </w:p>
    <w:p w14:paraId="00FABAFB" w14:textId="77777777" w:rsidR="00BA31DC" w:rsidRPr="00BA31DC" w:rsidRDefault="00BA31DC" w:rsidP="00BA31DC">
      <w:pPr>
        <w:autoSpaceDE w:val="0"/>
        <w:autoSpaceDN w:val="0"/>
        <w:spacing w:after="0" w:line="240" w:lineRule="auto"/>
        <w:ind w:right="0"/>
        <w:rPr>
          <w:rFonts w:ascii="Arial Narrow" w:eastAsia="Times New Roman" w:hAnsi="Arial Narrow" w:cs="Tahoma"/>
          <w:b/>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1C164C94"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2DE3ED60"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12. SANÇÕES ADMINISTRATIVAS:</w:t>
            </w:r>
          </w:p>
        </w:tc>
      </w:tr>
    </w:tbl>
    <w:p w14:paraId="1E847A6F"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12.1. Comete infração administrativa o fornecedor que cometer quaisquer das condutas previstas no art. 155 da Lei Federal nº 14.133, de 2021, quais sejam:</w:t>
      </w:r>
    </w:p>
    <w:p w14:paraId="5B59BA0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11</w:t>
      </w:r>
    </w:p>
    <w:p w14:paraId="1C4325A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12.1.1. Dar causa à inexecução parcial do contrato;</w:t>
      </w:r>
    </w:p>
    <w:p w14:paraId="57085E2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12.1.2. Dar causa à inexecução parcial do contrato que cause grave dano à Administração, ao funcionamento dos serviços públicos ou ao interesse coletivo;</w:t>
      </w:r>
    </w:p>
    <w:p w14:paraId="7711840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12.1.3. Dar causa à inexecução total do contrato;</w:t>
      </w:r>
    </w:p>
    <w:p w14:paraId="76036D7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12.1.4. Deixar de entregar a documentação exigida para o certame;</w:t>
      </w:r>
    </w:p>
    <w:p w14:paraId="7C8B558E"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12.1.5. Não manter a proposta, salvo em decorrência de fato superveniente devidamente justificado;</w:t>
      </w:r>
    </w:p>
    <w:p w14:paraId="085E1503"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12.1.6. Não celebrar o contrato ou não entregar a documentação exigida para a contratação, quando convocado dentro do prazo de validade de sua proposta;</w:t>
      </w:r>
    </w:p>
    <w:p w14:paraId="1C58C14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12.1.7. Ensejar o retardamento da execução ou da entrega do objeto da licitação sem motivo justificado;</w:t>
      </w:r>
    </w:p>
    <w:p w14:paraId="13FB623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12.1.8. Apresentar declaração ou documentação falsa exigida para o certame ou prestar declaração falsa durante o processo licitatório ou a execução do contrato;</w:t>
      </w:r>
    </w:p>
    <w:p w14:paraId="2DF38BE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12.1.9. Fraudar a licitação ou praticar ato fraudulento na execução do contrato;</w:t>
      </w:r>
    </w:p>
    <w:p w14:paraId="734B186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12.1.10. Comportar-se de modo inidôneo ou cometer fraude de qualquer natureza;</w:t>
      </w:r>
    </w:p>
    <w:p w14:paraId="22F3E815"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12.1.10.1.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021B3E2E"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12.1.11. Praticar atos ilícitos com vistas a frustrar os objetivos deste certame.</w:t>
      </w:r>
    </w:p>
    <w:p w14:paraId="6A2D284D"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12.1.12. Praticar ato lesivo previsto no art. 5º da Lei nº 12.846, de 1º de agosto de 2013.</w:t>
      </w:r>
    </w:p>
    <w:p w14:paraId="616FF7A7" w14:textId="4EA04B76" w:rsidR="00BA31DC" w:rsidRPr="00BA31DC" w:rsidRDefault="00E11CFC" w:rsidP="00BA31DC">
      <w:pPr>
        <w:autoSpaceDE w:val="0"/>
        <w:autoSpaceDN w:val="0"/>
        <w:spacing w:after="0" w:line="240" w:lineRule="auto"/>
        <w:ind w:right="0"/>
        <w:rPr>
          <w:rFonts w:ascii="Arial Narrow" w:eastAsia="Times New Roman" w:hAnsi="Arial Narrow" w:cs="Tahoma"/>
          <w:color w:val="auto"/>
          <w:sz w:val="22"/>
        </w:rPr>
      </w:pPr>
      <w:r>
        <w:rPr>
          <w:rFonts w:ascii="Arial Narrow" w:eastAsia="Times New Roman" w:hAnsi="Arial Narrow" w:cs="Tahoma"/>
          <w:color w:val="auto"/>
          <w:sz w:val="22"/>
        </w:rPr>
        <w:t xml:space="preserve">12.2. O atraso injustificado na prestação dos serviços </w:t>
      </w:r>
      <w:r w:rsidR="00BA31DC" w:rsidRPr="00BA31DC">
        <w:rPr>
          <w:rFonts w:ascii="Arial Narrow" w:eastAsia="Times New Roman" w:hAnsi="Arial Narrow" w:cs="Tahoma"/>
          <w:color w:val="auto"/>
          <w:sz w:val="22"/>
        </w:rPr>
        <w:t>sujeitará o fornecedor à multa de mora, que será aplicada considerando as seguintes proporções:</w:t>
      </w:r>
    </w:p>
    <w:p w14:paraId="1F7C9ECE"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12.2.1. 0,33% (trinta e três centésimos por cento) por dia de atraso, na entrega dos produtos ou execução de serviços/obras, calculado sobre o valor correspondente à parte inadimplente, até o limite de 9,9% (nove inteiros e nove décimos por cento), que corresponde a até 30 (trinta) dias de atraso;</w:t>
      </w:r>
    </w:p>
    <w:p w14:paraId="0AE51636"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12.2.2. 0,66% (sessenta e seis centésimos por cento) por dia de atraso que exceder o subitem anterior, na entrega dos produtos ou execução de serviços/obras, calculados desde o trigésimo primeiro dia de atraso, sobre o valor correspondente à parte inadimplente, em caráter excepcional e a critério do órgão contratante, limitado à 20% (vinte por cento) do valor total da avença;</w:t>
      </w:r>
    </w:p>
    <w:p w14:paraId="1191D323"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12.3. O fornecedor ficará sujeito, sem prejuízo da responsabilidade civil e criminal, às seguintes sanções:</w:t>
      </w:r>
    </w:p>
    <w:p w14:paraId="225D9E1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12.3.1. Advertência, pela falta o subitem 12.1.1, quando não se justificar penalidade mais grave;</w:t>
      </w:r>
    </w:p>
    <w:p w14:paraId="7C85961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12.3.2. Multa Compensatória de:</w:t>
      </w:r>
    </w:p>
    <w:p w14:paraId="2BDAE43E" w14:textId="77777777" w:rsidR="00BA31DC" w:rsidRPr="00BA31DC" w:rsidRDefault="00BA31DC" w:rsidP="009B5E86">
      <w:pPr>
        <w:numPr>
          <w:ilvl w:val="0"/>
          <w:numId w:val="8"/>
        </w:numPr>
        <w:autoSpaceDE w:val="0"/>
        <w:autoSpaceDN w:val="0"/>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de 0,5% (cinco décimos por cento) até 10% (dez por cento) sobre o valor estimado do item prejudicado, nos casos previstos nos subitens 12.1.1, 12.1.4 e 12.1.6;</w:t>
      </w:r>
    </w:p>
    <w:p w14:paraId="0772DEE4" w14:textId="77777777" w:rsidR="00BA31DC" w:rsidRPr="00BA31DC" w:rsidRDefault="00BA31DC" w:rsidP="009B5E86">
      <w:pPr>
        <w:numPr>
          <w:ilvl w:val="0"/>
          <w:numId w:val="8"/>
        </w:numPr>
        <w:autoSpaceDE w:val="0"/>
        <w:autoSpaceDN w:val="0"/>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de 10% (dez por cento) até 20% (quinze por cento) sobre o valor estimado do item prejudicado, nos casos previstos nos subitens 12.1.3, 12.1.5, 12.1.7;</w:t>
      </w:r>
    </w:p>
    <w:p w14:paraId="5CDD856D" w14:textId="77777777" w:rsidR="00BA31DC" w:rsidRPr="00BA31DC" w:rsidRDefault="00BA31DC" w:rsidP="009B5E86">
      <w:pPr>
        <w:numPr>
          <w:ilvl w:val="0"/>
          <w:numId w:val="8"/>
        </w:numPr>
        <w:autoSpaceDE w:val="0"/>
        <w:autoSpaceDN w:val="0"/>
        <w:spacing w:after="0" w:line="240" w:lineRule="auto"/>
        <w:ind w:right="0"/>
        <w:jc w:val="left"/>
        <w:rPr>
          <w:rFonts w:ascii="Arial Narrow" w:eastAsia="Times New Roman" w:hAnsi="Arial Narrow" w:cs="Tahoma"/>
          <w:color w:val="auto"/>
          <w:sz w:val="22"/>
        </w:rPr>
      </w:pPr>
      <w:r w:rsidRPr="00BA31DC">
        <w:rPr>
          <w:rFonts w:ascii="Arial Narrow" w:eastAsia="Times New Roman" w:hAnsi="Arial Narrow" w:cs="Tahoma"/>
          <w:color w:val="auto"/>
          <w:sz w:val="22"/>
        </w:rPr>
        <w:t>de 20% (vinte por cento) até 30% (trinta por cento) sobre o valor estimado do item prejudicado, nos casos previstos nos subitens 12.1.2 e de 12.1.8 a 12.1.12;</w:t>
      </w:r>
    </w:p>
    <w:p w14:paraId="39549412"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12.3.3. Impedimento de licitar e contratar no âmbito da Administração Pública direta e indireta do ente federativo que tiver aplicado a sanção, pelo prazo máximo de 3 (três) anos, nos casos dos subitens 12.1.2 a 12.1.7 deste termo, quando não se justificar a imposição de penalidade mais grave;</w:t>
      </w:r>
    </w:p>
    <w:p w14:paraId="7CC13879"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12.3.4.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p>
    <w:p w14:paraId="1BA0742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12.4. A sanção de multa moratória prevista pelo item 12.2 não impede a aplicação da multa compensatória prevista pelo item 12.3.2 deste termo.</w:t>
      </w:r>
    </w:p>
    <w:p w14:paraId="759552FC"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12.5. A penalidade de multa pode ser aplicada cumulativamente com as demais sanções.</w:t>
      </w:r>
    </w:p>
    <w:p w14:paraId="7C9D84AE"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lastRenderedPageBreak/>
        <w:t>12.6. Se a multa aplicada e as indenizações cabíveis forem superiores ao valor de pagamento eventualmente devido pela Administração ao contratado, além da perda desse valor, a diferença será descontada da garantia prestada ou será cobrada judicialmente.</w:t>
      </w:r>
    </w:p>
    <w:p w14:paraId="41F80038"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12.7. A aplicação das sanções previstas neste termo, em hipótese alguma, a obrigação de reparação integral do dano causado à Administração Pública.</w:t>
      </w:r>
    </w:p>
    <w:p w14:paraId="622D4BA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12.8. Em qualquer caso de aplicação de sanção, será assegurado o direito ao contraditório e ampla defesa do contratado.</w:t>
      </w:r>
    </w:p>
    <w:p w14:paraId="7EBCCB7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12.9. Na aplicação das penalidades previstas neste termo deverão ser observadas todas as normas contidas no Decreto Municipal Nº 005/2024.</w:t>
      </w:r>
    </w:p>
    <w:p w14:paraId="2BD68719"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12.10. A penalidade será obrigatoriamente registrada no Diário Oficial de Contas – Tribunal de Contas Mato Grosso (TCE) e no caso de suspensão de licitar, o Licitante deverá ser descredenciado por igual período, sem prejuízo das demais cominações.</w:t>
      </w:r>
    </w:p>
    <w:p w14:paraId="60098F17" w14:textId="77777777" w:rsidR="00BA31DC" w:rsidRPr="00BA31DC" w:rsidRDefault="00BA31DC" w:rsidP="00BA31DC">
      <w:pPr>
        <w:autoSpaceDE w:val="0"/>
        <w:autoSpaceDN w:val="0"/>
        <w:spacing w:after="0" w:line="240" w:lineRule="auto"/>
        <w:ind w:right="0"/>
        <w:rPr>
          <w:rFonts w:ascii="Arial Narrow" w:eastAsia="Times New Roman" w:hAnsi="Arial Narrow" w:cs="Tahoma"/>
          <w:b/>
          <w:color w:val="auto"/>
          <w:sz w:val="22"/>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04087F92"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69C34A5B"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13. DOS PROCEDIMENTOS DE FISCALIZAÇÃO E GERENCIAMENTO:</w:t>
            </w:r>
          </w:p>
        </w:tc>
      </w:tr>
    </w:tbl>
    <w:p w14:paraId="5512B6D7"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13.1 O contrato deverá ser executado fielmente pelas partes, de acordo com as cláusulas avençadas e as normas da Lei nº 14.133, de 2021, e cada parte responderá pelas consequências de sua inexecução total ou parcial.</w:t>
      </w:r>
    </w:p>
    <w:p w14:paraId="49FD35C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13.2. Em caso de impedimento, ordem de paralisação ou suspensão do contrato, o cronograma de execução será prorrogado automaticamente pelo tempo correspondente, anotadas tais circunstâncias mediante simples apostila.</w:t>
      </w:r>
    </w:p>
    <w:p w14:paraId="12055E80"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13.3. As comunicações entre o órgão ou entidade e a contratada devem ser realizadas por escrito sempre que o ato exigir tal formalidade, admitindo-se o uso de mensagem eletrônica para esse fim.</w:t>
      </w:r>
    </w:p>
    <w:p w14:paraId="73071F5A"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13.4. O órgão ou entidade poderá convocar representante da empresa para adoção de providências que devam ser cumpridas de imediato.</w:t>
      </w:r>
    </w:p>
    <w:p w14:paraId="734AAB2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294703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13.6. Durante o período de vigência, do Contrato será acompanhado e fiscalizado por servidor do </w:t>
      </w:r>
      <w:r w:rsidRPr="00BA31DC">
        <w:rPr>
          <w:rFonts w:ascii="Arial Narrow" w:eastAsia="Times New Roman" w:hAnsi="Arial Narrow" w:cs="Tahoma"/>
          <w:b/>
          <w:color w:val="auto"/>
          <w:sz w:val="22"/>
        </w:rPr>
        <w:t>CONTRATANTE</w:t>
      </w:r>
      <w:r w:rsidRPr="00BA31DC">
        <w:rPr>
          <w:rFonts w:ascii="Arial Narrow" w:eastAsia="Times New Roman" w:hAnsi="Arial Narrow" w:cs="Tahoma"/>
          <w:color w:val="auto"/>
          <w:sz w:val="22"/>
        </w:rPr>
        <w:t>, devendo este:</w:t>
      </w:r>
    </w:p>
    <w:p w14:paraId="63A1328F" w14:textId="1B286FF9"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13.6.1. Promover a avaliação e fiscalização dos </w:t>
      </w:r>
      <w:r w:rsidR="00E11CFC">
        <w:rPr>
          <w:rFonts w:ascii="Arial Narrow" w:eastAsia="Times New Roman" w:hAnsi="Arial Narrow" w:cs="Tahoma"/>
          <w:color w:val="auto"/>
          <w:sz w:val="22"/>
        </w:rPr>
        <w:t>serviços</w:t>
      </w:r>
      <w:r w:rsidRPr="00BA31DC">
        <w:rPr>
          <w:rFonts w:ascii="Arial Narrow" w:eastAsia="Times New Roman" w:hAnsi="Arial Narrow" w:cs="Tahoma"/>
          <w:color w:val="auto"/>
          <w:sz w:val="22"/>
        </w:rPr>
        <w:t xml:space="preserve">, solicitando à </w:t>
      </w:r>
      <w:r w:rsidRPr="00BA31DC">
        <w:rPr>
          <w:rFonts w:ascii="Arial Narrow" w:eastAsia="Times New Roman" w:hAnsi="Arial Narrow" w:cs="Tahoma"/>
          <w:b/>
          <w:color w:val="auto"/>
          <w:sz w:val="22"/>
        </w:rPr>
        <w:t>CONTRATADA</w:t>
      </w:r>
      <w:r w:rsidRPr="00BA31DC">
        <w:rPr>
          <w:rFonts w:ascii="Arial Narrow" w:eastAsia="Times New Roman" w:hAnsi="Arial Narrow" w:cs="Tahoma"/>
          <w:color w:val="auto"/>
          <w:sz w:val="22"/>
        </w:rPr>
        <w:t xml:space="preserve"> e seus prepostos todas as providências necessárias ao bom andamento do contrato;</w:t>
      </w:r>
    </w:p>
    <w:p w14:paraId="3A1D9694"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 xml:space="preserve">13.6.2. Atestar as notas fiscais da </w:t>
      </w:r>
      <w:r w:rsidRPr="00BA31DC">
        <w:rPr>
          <w:rFonts w:ascii="Arial Narrow" w:eastAsia="Times New Roman" w:hAnsi="Arial Narrow" w:cs="Tahoma"/>
          <w:b/>
          <w:color w:val="auto"/>
          <w:sz w:val="22"/>
        </w:rPr>
        <w:t>CONTRATADA</w:t>
      </w:r>
      <w:r w:rsidRPr="00BA31DC">
        <w:rPr>
          <w:rFonts w:ascii="Arial Narrow" w:eastAsia="Times New Roman" w:hAnsi="Arial Narrow" w:cs="Tahoma"/>
          <w:color w:val="auto"/>
          <w:sz w:val="22"/>
        </w:rPr>
        <w:t xml:space="preserve"> para efeitos de pagamento;</w:t>
      </w:r>
    </w:p>
    <w:p w14:paraId="1C26848F"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13.6.3. Solicitar ao Prefeito, às providências que ultrapassarem a sua competência, possibilitando a adoção das medidas convenientes para a perfeita execução deste Contrato;</w:t>
      </w:r>
    </w:p>
    <w:p w14:paraId="0CB81ECB" w14:textId="77777777" w:rsidR="00BA31DC" w:rsidRPr="00BA31DC" w:rsidRDefault="00BA31DC" w:rsidP="00BA31DC">
      <w:pPr>
        <w:autoSpaceDE w:val="0"/>
        <w:autoSpaceDN w:val="0"/>
        <w:spacing w:after="0" w:line="240" w:lineRule="auto"/>
        <w:ind w:right="0"/>
        <w:rPr>
          <w:rFonts w:ascii="Arial Narrow" w:eastAsia="Times New Roman" w:hAnsi="Arial Narrow" w:cs="Tahoma"/>
          <w:color w:val="auto"/>
          <w:sz w:val="22"/>
        </w:rPr>
      </w:pPr>
      <w:r w:rsidRPr="00BA31DC">
        <w:rPr>
          <w:rFonts w:ascii="Arial Narrow" w:eastAsia="Times New Roman" w:hAnsi="Arial Narrow" w:cs="Tahoma"/>
          <w:color w:val="auto"/>
          <w:sz w:val="22"/>
        </w:rPr>
        <w:t>13.7. A ação da fiscalização não exonera a CONTRATADA de suas responsabilidades contratuais.</w:t>
      </w:r>
    </w:p>
    <w:p w14:paraId="0E82181B" w14:textId="77777777" w:rsidR="00BA31DC" w:rsidRPr="00BA31DC" w:rsidRDefault="00BA31DC" w:rsidP="00BA31DC">
      <w:pPr>
        <w:autoSpaceDE w:val="0"/>
        <w:autoSpaceDN w:val="0"/>
        <w:spacing w:after="0" w:line="240" w:lineRule="auto"/>
        <w:ind w:right="0"/>
        <w:rPr>
          <w:rFonts w:ascii="Arial Narrow" w:eastAsia="Times New Roman" w:hAnsi="Arial Narrow" w:cs="Tahoma"/>
          <w:b/>
          <w:color w:val="auto"/>
          <w:sz w:val="22"/>
        </w:rPr>
      </w:pPr>
    </w:p>
    <w:tbl>
      <w:tblPr>
        <w:tblW w:w="8222" w:type="dxa"/>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222"/>
      </w:tblGrid>
      <w:tr w:rsidR="00BA31DC" w:rsidRPr="00BA31DC" w14:paraId="479CF813" w14:textId="77777777" w:rsidTr="00FE021B">
        <w:tc>
          <w:tcPr>
            <w:tcW w:w="8222" w:type="dxa"/>
            <w:tcBorders>
              <w:top w:val="single" w:sz="18" w:space="0" w:color="auto"/>
              <w:left w:val="single" w:sz="18" w:space="0" w:color="auto"/>
              <w:bottom w:val="single" w:sz="18" w:space="0" w:color="auto"/>
              <w:right w:val="single" w:sz="18" w:space="0" w:color="auto"/>
            </w:tcBorders>
            <w:shd w:val="clear" w:color="auto" w:fill="D9D9D9"/>
            <w:hideMark/>
          </w:tcPr>
          <w:p w14:paraId="2FE38CCA"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14. DA ADEQUAÇÃO ORÇAMENTÁRIA:</w:t>
            </w:r>
          </w:p>
        </w:tc>
      </w:tr>
    </w:tbl>
    <w:p w14:paraId="6BE5D0CF"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b/>
          <w:color w:val="auto"/>
          <w:sz w:val="22"/>
          <w:lang w:eastAsia="en-US"/>
        </w:rPr>
        <w:t>14.1.</w:t>
      </w:r>
      <w:r w:rsidRPr="00BA31DC">
        <w:rPr>
          <w:rFonts w:ascii="Arial Narrow" w:eastAsia="Times New Roman" w:hAnsi="Arial Narrow" w:cs="Tahoma"/>
          <w:color w:val="auto"/>
          <w:sz w:val="22"/>
          <w:lang w:eastAsia="en-US"/>
        </w:rPr>
        <w:t xml:space="preserve"> As despesas decorrentes do presente termo correrão por conta de recursos oriundos do orçamento da Prefeitura à conta da seguinte rubrica orçamentária, quais sejam.</w:t>
      </w:r>
    </w:p>
    <w:tbl>
      <w:tblPr>
        <w:tblW w:w="8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1"/>
        <w:gridCol w:w="851"/>
        <w:gridCol w:w="2833"/>
      </w:tblGrid>
      <w:tr w:rsidR="002D62A6" w14:paraId="776C3A9B" w14:textId="77777777" w:rsidTr="00ED56E6">
        <w:trPr>
          <w:trHeight w:val="420"/>
        </w:trPr>
        <w:tc>
          <w:tcPr>
            <w:tcW w:w="4641" w:type="dxa"/>
            <w:tcBorders>
              <w:top w:val="single" w:sz="4" w:space="0" w:color="auto"/>
              <w:left w:val="single" w:sz="4" w:space="0" w:color="auto"/>
              <w:bottom w:val="single" w:sz="4" w:space="0" w:color="auto"/>
              <w:right w:val="single" w:sz="4" w:space="0" w:color="auto"/>
            </w:tcBorders>
            <w:shd w:val="clear" w:color="auto" w:fill="BFBFBF"/>
            <w:hideMark/>
          </w:tcPr>
          <w:p w14:paraId="04A061D2" w14:textId="77777777" w:rsidR="002D62A6" w:rsidRDefault="002D62A6">
            <w:pPr>
              <w:spacing w:after="0" w:line="240" w:lineRule="auto"/>
              <w:ind w:left="0" w:right="0" w:firstLine="0"/>
              <w:rPr>
                <w:rFonts w:ascii="Arial Narrow" w:hAnsi="Arial Narrow" w:cs="Arial"/>
                <w:b/>
                <w:color w:val="auto"/>
                <w:sz w:val="16"/>
                <w:szCs w:val="16"/>
              </w:rPr>
            </w:pPr>
            <w:r>
              <w:rPr>
                <w:rFonts w:ascii="Arial Narrow" w:hAnsi="Arial Narrow" w:cs="Arial"/>
                <w:b/>
                <w:color w:val="auto"/>
                <w:sz w:val="16"/>
                <w:szCs w:val="16"/>
              </w:rPr>
              <w:t>SECRETARIA</w:t>
            </w:r>
          </w:p>
        </w:tc>
        <w:tc>
          <w:tcPr>
            <w:tcW w:w="851" w:type="dxa"/>
            <w:tcBorders>
              <w:top w:val="single" w:sz="4" w:space="0" w:color="auto"/>
              <w:left w:val="single" w:sz="4" w:space="0" w:color="auto"/>
              <w:bottom w:val="single" w:sz="4" w:space="0" w:color="auto"/>
              <w:right w:val="single" w:sz="4" w:space="0" w:color="auto"/>
            </w:tcBorders>
            <w:shd w:val="clear" w:color="auto" w:fill="BFBFBF"/>
            <w:hideMark/>
          </w:tcPr>
          <w:p w14:paraId="17D56B9D" w14:textId="77777777" w:rsidR="002D62A6" w:rsidRDefault="002D62A6">
            <w:pPr>
              <w:spacing w:after="0" w:line="240" w:lineRule="auto"/>
              <w:ind w:left="0" w:right="0" w:firstLine="0"/>
              <w:rPr>
                <w:rFonts w:ascii="Arial Narrow" w:hAnsi="Arial Narrow" w:cs="Arial"/>
                <w:b/>
                <w:color w:val="auto"/>
                <w:sz w:val="16"/>
                <w:szCs w:val="16"/>
              </w:rPr>
            </w:pPr>
            <w:r>
              <w:rPr>
                <w:rFonts w:ascii="Arial Narrow" w:hAnsi="Arial Narrow" w:cs="Arial"/>
                <w:b/>
                <w:color w:val="auto"/>
                <w:sz w:val="16"/>
                <w:szCs w:val="16"/>
              </w:rPr>
              <w:t>FICHA</w:t>
            </w:r>
          </w:p>
        </w:tc>
        <w:tc>
          <w:tcPr>
            <w:tcW w:w="2833" w:type="dxa"/>
            <w:tcBorders>
              <w:top w:val="single" w:sz="4" w:space="0" w:color="auto"/>
              <w:left w:val="single" w:sz="4" w:space="0" w:color="auto"/>
              <w:bottom w:val="single" w:sz="4" w:space="0" w:color="auto"/>
              <w:right w:val="single" w:sz="4" w:space="0" w:color="auto"/>
            </w:tcBorders>
            <w:shd w:val="clear" w:color="auto" w:fill="BFBFBF"/>
            <w:hideMark/>
          </w:tcPr>
          <w:p w14:paraId="718E33F5" w14:textId="77777777" w:rsidR="002D62A6" w:rsidRDefault="002D62A6">
            <w:pPr>
              <w:spacing w:after="0" w:line="240" w:lineRule="auto"/>
              <w:ind w:left="0" w:right="0" w:firstLine="0"/>
              <w:rPr>
                <w:rFonts w:ascii="Arial Narrow" w:hAnsi="Arial Narrow" w:cs="Arial"/>
                <w:b/>
                <w:color w:val="auto"/>
                <w:sz w:val="16"/>
                <w:szCs w:val="16"/>
              </w:rPr>
            </w:pPr>
            <w:r>
              <w:rPr>
                <w:rFonts w:ascii="Arial Narrow" w:hAnsi="Arial Narrow" w:cs="Arial"/>
                <w:b/>
                <w:color w:val="auto"/>
                <w:sz w:val="16"/>
                <w:szCs w:val="16"/>
              </w:rPr>
              <w:t>DOTAÇÃO</w:t>
            </w:r>
          </w:p>
        </w:tc>
      </w:tr>
      <w:tr w:rsidR="002D62A6" w14:paraId="575233B6" w14:textId="77777777" w:rsidTr="00ED56E6">
        <w:trPr>
          <w:trHeight w:val="70"/>
        </w:trPr>
        <w:tc>
          <w:tcPr>
            <w:tcW w:w="4641" w:type="dxa"/>
            <w:tcBorders>
              <w:top w:val="single" w:sz="4" w:space="0" w:color="auto"/>
              <w:left w:val="single" w:sz="4" w:space="0" w:color="auto"/>
              <w:bottom w:val="single" w:sz="4" w:space="0" w:color="auto"/>
              <w:right w:val="single" w:sz="4" w:space="0" w:color="auto"/>
            </w:tcBorders>
            <w:hideMark/>
          </w:tcPr>
          <w:p w14:paraId="0E256876" w14:textId="77777777" w:rsidR="002D62A6" w:rsidRDefault="002D62A6">
            <w:pPr>
              <w:spacing w:after="0" w:line="240" w:lineRule="auto"/>
              <w:ind w:left="0" w:right="0" w:firstLine="0"/>
              <w:rPr>
                <w:rFonts w:ascii="Arial Narrow" w:hAnsi="Arial Narrow" w:cs="Arial"/>
                <w:color w:val="auto"/>
                <w:sz w:val="16"/>
                <w:szCs w:val="16"/>
              </w:rPr>
            </w:pPr>
            <w:r>
              <w:rPr>
                <w:rFonts w:ascii="Arial Narrow" w:hAnsi="Arial Narrow" w:cs="Arial"/>
                <w:color w:val="auto"/>
                <w:sz w:val="16"/>
                <w:szCs w:val="16"/>
              </w:rPr>
              <w:t>SECRETARIA MUNICIPAL DE SAÚDE</w:t>
            </w:r>
          </w:p>
        </w:tc>
        <w:tc>
          <w:tcPr>
            <w:tcW w:w="851" w:type="dxa"/>
            <w:tcBorders>
              <w:top w:val="single" w:sz="4" w:space="0" w:color="auto"/>
              <w:left w:val="single" w:sz="4" w:space="0" w:color="auto"/>
              <w:bottom w:val="single" w:sz="4" w:space="0" w:color="auto"/>
              <w:right w:val="single" w:sz="4" w:space="0" w:color="auto"/>
            </w:tcBorders>
            <w:hideMark/>
          </w:tcPr>
          <w:p w14:paraId="4C251F8E" w14:textId="77777777" w:rsidR="002D62A6" w:rsidRDefault="002D62A6">
            <w:pPr>
              <w:tabs>
                <w:tab w:val="left" w:pos="465"/>
                <w:tab w:val="center" w:pos="1309"/>
              </w:tabs>
              <w:spacing w:after="0" w:line="240" w:lineRule="auto"/>
              <w:ind w:left="0" w:right="0" w:firstLine="0"/>
              <w:jc w:val="center"/>
              <w:rPr>
                <w:rFonts w:ascii="Arial Narrow" w:hAnsi="Arial Narrow" w:cs="Arial"/>
                <w:color w:val="auto"/>
                <w:sz w:val="16"/>
                <w:szCs w:val="16"/>
              </w:rPr>
            </w:pPr>
            <w:r>
              <w:rPr>
                <w:rFonts w:ascii="Arial Narrow" w:hAnsi="Arial Narrow" w:cs="Arial"/>
                <w:color w:val="auto"/>
                <w:sz w:val="16"/>
                <w:szCs w:val="16"/>
              </w:rPr>
              <w:t>149</w:t>
            </w:r>
          </w:p>
        </w:tc>
        <w:tc>
          <w:tcPr>
            <w:tcW w:w="2833" w:type="dxa"/>
            <w:tcBorders>
              <w:top w:val="single" w:sz="4" w:space="0" w:color="auto"/>
              <w:left w:val="single" w:sz="4" w:space="0" w:color="auto"/>
              <w:bottom w:val="single" w:sz="4" w:space="0" w:color="auto"/>
              <w:right w:val="single" w:sz="4" w:space="0" w:color="auto"/>
            </w:tcBorders>
            <w:hideMark/>
          </w:tcPr>
          <w:p w14:paraId="47385643" w14:textId="77777777" w:rsidR="002D62A6" w:rsidRDefault="002D62A6">
            <w:pPr>
              <w:spacing w:after="0" w:line="240" w:lineRule="auto"/>
              <w:ind w:left="0" w:right="0" w:firstLine="0"/>
              <w:rPr>
                <w:rFonts w:ascii="Arial Narrow" w:hAnsi="Arial Narrow" w:cs="Arial"/>
                <w:color w:val="auto"/>
                <w:sz w:val="16"/>
                <w:szCs w:val="16"/>
              </w:rPr>
            </w:pPr>
            <w:r>
              <w:rPr>
                <w:rFonts w:ascii="Arial Narrow" w:hAnsi="Arial Narrow" w:cs="Arial"/>
                <w:color w:val="auto"/>
                <w:sz w:val="16"/>
                <w:szCs w:val="16"/>
              </w:rPr>
              <w:t>020501.10.122.0001.2033.0000.33.90.30.01</w:t>
            </w:r>
          </w:p>
        </w:tc>
      </w:tr>
    </w:tbl>
    <w:p w14:paraId="723EECEB" w14:textId="77777777" w:rsidR="00BA31DC" w:rsidRPr="00BA31DC" w:rsidRDefault="00BA31DC" w:rsidP="00BA31DC">
      <w:pPr>
        <w:spacing w:after="0" w:line="240" w:lineRule="auto"/>
        <w:ind w:left="0" w:right="0" w:firstLine="0"/>
        <w:rPr>
          <w:rFonts w:ascii="Arial Narrow" w:eastAsia="Times New Roman" w:hAnsi="Arial Narrow" w:cs="Tahoma"/>
          <w:iCs/>
          <w:color w:val="auto"/>
          <w:sz w:val="22"/>
          <w:highlight w:val="yellow"/>
          <w:lang w:eastAsia="en-US"/>
        </w:rPr>
      </w:pPr>
    </w:p>
    <w:tbl>
      <w:tblPr>
        <w:tblW w:w="0" w:type="auto"/>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64"/>
      </w:tblGrid>
      <w:tr w:rsidR="00BA31DC" w:rsidRPr="00BA31DC" w14:paraId="5E51CD49" w14:textId="77777777" w:rsidTr="00FE021B">
        <w:tc>
          <w:tcPr>
            <w:tcW w:w="8505" w:type="dxa"/>
            <w:tcBorders>
              <w:top w:val="single" w:sz="18" w:space="0" w:color="auto"/>
              <w:left w:val="single" w:sz="18" w:space="0" w:color="auto"/>
              <w:bottom w:val="single" w:sz="18" w:space="0" w:color="auto"/>
              <w:right w:val="single" w:sz="18" w:space="0" w:color="auto"/>
            </w:tcBorders>
            <w:shd w:val="clear" w:color="auto" w:fill="D9D9D9"/>
            <w:hideMark/>
          </w:tcPr>
          <w:p w14:paraId="7313EC01" w14:textId="77777777" w:rsidR="00BA31DC" w:rsidRPr="00BA31DC" w:rsidRDefault="00BA31DC" w:rsidP="00BA31DC">
            <w:pPr>
              <w:spacing w:after="0" w:line="240" w:lineRule="auto"/>
              <w:ind w:left="0" w:right="0" w:firstLine="0"/>
              <w:jc w:val="center"/>
              <w:rPr>
                <w:rFonts w:ascii="Arial Narrow" w:eastAsia="Times New Roman" w:hAnsi="Arial Narrow" w:cs="Tahoma"/>
                <w:b/>
                <w:color w:val="auto"/>
                <w:sz w:val="22"/>
              </w:rPr>
            </w:pPr>
            <w:r w:rsidRPr="00BA31DC">
              <w:rPr>
                <w:rFonts w:ascii="Arial Narrow" w:eastAsia="Times New Roman" w:hAnsi="Arial Narrow" w:cs="Tahoma"/>
                <w:b/>
                <w:color w:val="auto"/>
                <w:sz w:val="22"/>
              </w:rPr>
              <w:t>15. DISPOSIÇÕES GERAIS:</w:t>
            </w:r>
          </w:p>
        </w:tc>
      </w:tr>
    </w:tbl>
    <w:p w14:paraId="033D4B28" w14:textId="77777777" w:rsidR="00BA31DC" w:rsidRPr="00BA31DC" w:rsidRDefault="00BA31DC" w:rsidP="00BA31DC">
      <w:pPr>
        <w:spacing w:after="0" w:line="240" w:lineRule="auto"/>
        <w:ind w:left="0" w:right="0" w:firstLine="0"/>
        <w:rPr>
          <w:rFonts w:ascii="Arial Narrow" w:eastAsia="Times New Roman" w:hAnsi="Arial Narrow" w:cs="Tahoma"/>
          <w:iCs/>
          <w:color w:val="auto"/>
          <w:sz w:val="22"/>
          <w:lang w:eastAsia="en-US"/>
        </w:rPr>
      </w:pPr>
      <w:r w:rsidRPr="00BA31DC">
        <w:rPr>
          <w:rFonts w:ascii="Arial Narrow" w:eastAsia="Times New Roman" w:hAnsi="Arial Narrow" w:cs="Tahoma"/>
          <w:iCs/>
          <w:color w:val="auto"/>
          <w:sz w:val="22"/>
          <w:lang w:eastAsia="en-US"/>
        </w:rPr>
        <w:t xml:space="preserve"> 15.1. É vedado caucionar ou utilizar o contrato decorrente do presente instrumento para qualquer operação financeira, sem prévia e expressa autorização da Administração.</w:t>
      </w:r>
    </w:p>
    <w:p w14:paraId="6178E4A4" w14:textId="77777777" w:rsidR="00BA31DC" w:rsidRPr="00BA31DC" w:rsidRDefault="00BA31DC" w:rsidP="00BA31DC">
      <w:pPr>
        <w:spacing w:after="0" w:line="240" w:lineRule="auto"/>
        <w:ind w:left="0" w:right="0" w:firstLine="0"/>
        <w:rPr>
          <w:rFonts w:ascii="Arial Narrow" w:eastAsia="Times New Roman" w:hAnsi="Arial Narrow" w:cs="Tahoma"/>
          <w:color w:val="auto"/>
          <w:sz w:val="22"/>
          <w:lang w:eastAsia="en-US"/>
        </w:rPr>
      </w:pPr>
      <w:r w:rsidRPr="00BA31DC">
        <w:rPr>
          <w:rFonts w:ascii="Arial Narrow" w:eastAsia="Times New Roman" w:hAnsi="Arial Narrow" w:cs="Tahoma"/>
          <w:b/>
          <w:iCs/>
          <w:color w:val="auto"/>
          <w:sz w:val="22"/>
          <w:lang w:eastAsia="en-US"/>
        </w:rPr>
        <w:t>14.2. Vinculado a este Termo de Referência a Lei Federal nº 14.333/21, Decreto Municipal Nº 005/2024, bem como as demais legislações de regência.</w:t>
      </w:r>
    </w:p>
    <w:p w14:paraId="75E860BD" w14:textId="77777777" w:rsidR="00BA31DC" w:rsidRPr="00BA31DC" w:rsidRDefault="00BA31DC" w:rsidP="00BA31DC">
      <w:pPr>
        <w:spacing w:after="0" w:line="240" w:lineRule="auto"/>
        <w:ind w:left="0" w:right="0" w:firstLine="708"/>
        <w:rPr>
          <w:rFonts w:ascii="Arial Narrow" w:eastAsia="Times New Roman" w:hAnsi="Arial Narrow" w:cs="Tahoma"/>
          <w:color w:val="auto"/>
          <w:sz w:val="22"/>
        </w:rPr>
      </w:pPr>
      <w:r w:rsidRPr="00BA31DC">
        <w:rPr>
          <w:rFonts w:ascii="Arial Narrow" w:eastAsia="Times New Roman" w:hAnsi="Arial Narrow" w:cs="Tahoma"/>
          <w:spacing w:val="1"/>
          <w:sz w:val="22"/>
        </w:rPr>
        <w:lastRenderedPageBreak/>
        <w:t>E</w:t>
      </w:r>
      <w:r w:rsidRPr="00BA31DC">
        <w:rPr>
          <w:rFonts w:ascii="Arial Narrow" w:eastAsia="Times New Roman" w:hAnsi="Arial Narrow" w:cs="Tahoma"/>
          <w:sz w:val="22"/>
        </w:rPr>
        <w:t>s</w:t>
      </w:r>
      <w:r w:rsidRPr="00BA31DC">
        <w:rPr>
          <w:rFonts w:ascii="Arial Narrow" w:eastAsia="Times New Roman" w:hAnsi="Arial Narrow" w:cs="Tahoma"/>
          <w:spacing w:val="1"/>
          <w:sz w:val="22"/>
        </w:rPr>
        <w:t>t</w:t>
      </w:r>
      <w:r w:rsidRPr="00BA31DC">
        <w:rPr>
          <w:rFonts w:ascii="Arial Narrow" w:eastAsia="Times New Roman" w:hAnsi="Arial Narrow" w:cs="Tahoma"/>
          <w:sz w:val="22"/>
        </w:rPr>
        <w:t>e</w:t>
      </w:r>
      <w:r w:rsidRPr="00BA31DC">
        <w:rPr>
          <w:rFonts w:ascii="Arial Narrow" w:eastAsia="Times New Roman" w:hAnsi="Arial Narrow" w:cs="Tahoma"/>
          <w:spacing w:val="12"/>
          <w:sz w:val="22"/>
        </w:rPr>
        <w:t xml:space="preserve"> </w:t>
      </w:r>
      <w:r w:rsidRPr="00BA31DC">
        <w:rPr>
          <w:rFonts w:ascii="Arial Narrow" w:eastAsia="Times New Roman" w:hAnsi="Arial Narrow" w:cs="Tahoma"/>
          <w:spacing w:val="2"/>
          <w:sz w:val="22"/>
        </w:rPr>
        <w:t>T</w:t>
      </w:r>
      <w:r w:rsidRPr="00BA31DC">
        <w:rPr>
          <w:rFonts w:ascii="Arial Narrow" w:eastAsia="Times New Roman" w:hAnsi="Arial Narrow" w:cs="Tahoma"/>
          <w:spacing w:val="1"/>
          <w:sz w:val="22"/>
        </w:rPr>
        <w:t>e</w:t>
      </w:r>
      <w:r w:rsidRPr="00BA31DC">
        <w:rPr>
          <w:rFonts w:ascii="Arial Narrow" w:eastAsia="Times New Roman" w:hAnsi="Arial Narrow" w:cs="Tahoma"/>
          <w:spacing w:val="-1"/>
          <w:sz w:val="22"/>
        </w:rPr>
        <w:t>r</w:t>
      </w:r>
      <w:r w:rsidRPr="00BA31DC">
        <w:rPr>
          <w:rFonts w:ascii="Arial Narrow" w:eastAsia="Times New Roman" w:hAnsi="Arial Narrow" w:cs="Tahoma"/>
          <w:spacing w:val="2"/>
          <w:sz w:val="22"/>
        </w:rPr>
        <w:t>m</w:t>
      </w:r>
      <w:r w:rsidRPr="00BA31DC">
        <w:rPr>
          <w:rFonts w:ascii="Arial Narrow" w:eastAsia="Times New Roman" w:hAnsi="Arial Narrow" w:cs="Tahoma"/>
          <w:sz w:val="22"/>
        </w:rPr>
        <w:t>o</w:t>
      </w:r>
      <w:r w:rsidRPr="00BA31DC">
        <w:rPr>
          <w:rFonts w:ascii="Arial Narrow" w:eastAsia="Times New Roman" w:hAnsi="Arial Narrow" w:cs="Tahoma"/>
          <w:spacing w:val="13"/>
          <w:sz w:val="22"/>
        </w:rPr>
        <w:t xml:space="preserve"> </w:t>
      </w:r>
      <w:r w:rsidRPr="00BA31DC">
        <w:rPr>
          <w:rFonts w:ascii="Arial Narrow" w:eastAsia="Times New Roman" w:hAnsi="Arial Narrow" w:cs="Tahoma"/>
          <w:spacing w:val="1"/>
          <w:sz w:val="22"/>
        </w:rPr>
        <w:t>d</w:t>
      </w:r>
      <w:r w:rsidRPr="00BA31DC">
        <w:rPr>
          <w:rFonts w:ascii="Arial Narrow" w:eastAsia="Times New Roman" w:hAnsi="Arial Narrow" w:cs="Tahoma"/>
          <w:sz w:val="22"/>
        </w:rPr>
        <w:t>e</w:t>
      </w:r>
      <w:r w:rsidRPr="00BA31DC">
        <w:rPr>
          <w:rFonts w:ascii="Arial Narrow" w:eastAsia="Times New Roman" w:hAnsi="Arial Narrow" w:cs="Tahoma"/>
          <w:spacing w:val="13"/>
          <w:sz w:val="22"/>
        </w:rPr>
        <w:t xml:space="preserve"> </w:t>
      </w:r>
      <w:r w:rsidRPr="00BA31DC">
        <w:rPr>
          <w:rFonts w:ascii="Arial Narrow" w:eastAsia="Times New Roman" w:hAnsi="Arial Narrow" w:cs="Tahoma"/>
          <w:sz w:val="22"/>
        </w:rPr>
        <w:t>R</w:t>
      </w:r>
      <w:r w:rsidRPr="00BA31DC">
        <w:rPr>
          <w:rFonts w:ascii="Arial Narrow" w:eastAsia="Times New Roman" w:hAnsi="Arial Narrow" w:cs="Tahoma"/>
          <w:spacing w:val="1"/>
          <w:sz w:val="22"/>
        </w:rPr>
        <w:t>e</w:t>
      </w:r>
      <w:r w:rsidRPr="00BA31DC">
        <w:rPr>
          <w:rFonts w:ascii="Arial Narrow" w:eastAsia="Times New Roman" w:hAnsi="Arial Narrow" w:cs="Tahoma"/>
          <w:spacing w:val="3"/>
          <w:sz w:val="22"/>
        </w:rPr>
        <w:t>f</w:t>
      </w:r>
      <w:r w:rsidRPr="00BA31DC">
        <w:rPr>
          <w:rFonts w:ascii="Arial Narrow" w:eastAsia="Times New Roman" w:hAnsi="Arial Narrow" w:cs="Tahoma"/>
          <w:spacing w:val="1"/>
          <w:sz w:val="22"/>
        </w:rPr>
        <w:t>e</w:t>
      </w:r>
      <w:r w:rsidRPr="00BA31DC">
        <w:rPr>
          <w:rFonts w:ascii="Arial Narrow" w:eastAsia="Times New Roman" w:hAnsi="Arial Narrow" w:cs="Tahoma"/>
          <w:spacing w:val="-1"/>
          <w:sz w:val="22"/>
        </w:rPr>
        <w:t>r</w:t>
      </w:r>
      <w:r w:rsidRPr="00BA31DC">
        <w:rPr>
          <w:rFonts w:ascii="Arial Narrow" w:eastAsia="Times New Roman" w:hAnsi="Arial Narrow" w:cs="Tahoma"/>
          <w:spacing w:val="1"/>
          <w:sz w:val="22"/>
        </w:rPr>
        <w:t>ên</w:t>
      </w:r>
      <w:r w:rsidRPr="00BA31DC">
        <w:rPr>
          <w:rFonts w:ascii="Arial Narrow" w:eastAsia="Times New Roman" w:hAnsi="Arial Narrow" w:cs="Tahoma"/>
          <w:sz w:val="22"/>
        </w:rPr>
        <w:t>cia</w:t>
      </w:r>
      <w:r w:rsidRPr="00BA31DC">
        <w:rPr>
          <w:rFonts w:ascii="Arial Narrow" w:eastAsia="Times New Roman" w:hAnsi="Arial Narrow" w:cs="Tahoma"/>
          <w:spacing w:val="11"/>
          <w:sz w:val="22"/>
        </w:rPr>
        <w:t xml:space="preserve"> </w:t>
      </w:r>
      <w:r w:rsidRPr="00BA31DC">
        <w:rPr>
          <w:rFonts w:ascii="Arial Narrow" w:eastAsia="Times New Roman" w:hAnsi="Arial Narrow" w:cs="Tahoma"/>
          <w:spacing w:val="3"/>
          <w:sz w:val="22"/>
        </w:rPr>
        <w:t>f</w:t>
      </w:r>
      <w:r w:rsidRPr="00BA31DC">
        <w:rPr>
          <w:rFonts w:ascii="Arial Narrow" w:eastAsia="Times New Roman" w:hAnsi="Arial Narrow" w:cs="Tahoma"/>
          <w:spacing w:val="1"/>
          <w:sz w:val="22"/>
        </w:rPr>
        <w:t>o</w:t>
      </w:r>
      <w:r w:rsidRPr="00BA31DC">
        <w:rPr>
          <w:rFonts w:ascii="Arial Narrow" w:eastAsia="Times New Roman" w:hAnsi="Arial Narrow" w:cs="Tahoma"/>
          <w:sz w:val="22"/>
        </w:rPr>
        <w:t>i</w:t>
      </w:r>
      <w:r w:rsidRPr="00BA31DC">
        <w:rPr>
          <w:rFonts w:ascii="Arial Narrow" w:eastAsia="Times New Roman" w:hAnsi="Arial Narrow" w:cs="Tahoma"/>
          <w:spacing w:val="11"/>
          <w:sz w:val="22"/>
        </w:rPr>
        <w:t xml:space="preserve"> </w:t>
      </w:r>
      <w:r w:rsidRPr="00BA31DC">
        <w:rPr>
          <w:rFonts w:ascii="Arial Narrow" w:eastAsia="Times New Roman" w:hAnsi="Arial Narrow" w:cs="Tahoma"/>
          <w:spacing w:val="1"/>
          <w:sz w:val="22"/>
        </w:rPr>
        <w:t>e</w:t>
      </w:r>
      <w:r w:rsidRPr="00BA31DC">
        <w:rPr>
          <w:rFonts w:ascii="Arial Narrow" w:eastAsia="Times New Roman" w:hAnsi="Arial Narrow" w:cs="Tahoma"/>
          <w:sz w:val="22"/>
        </w:rPr>
        <w:t>l</w:t>
      </w:r>
      <w:r w:rsidRPr="00BA31DC">
        <w:rPr>
          <w:rFonts w:ascii="Arial Narrow" w:eastAsia="Times New Roman" w:hAnsi="Arial Narrow" w:cs="Tahoma"/>
          <w:spacing w:val="1"/>
          <w:sz w:val="22"/>
        </w:rPr>
        <w:t>abo</w:t>
      </w:r>
      <w:r w:rsidRPr="00BA31DC">
        <w:rPr>
          <w:rFonts w:ascii="Arial Narrow" w:eastAsia="Times New Roman" w:hAnsi="Arial Narrow" w:cs="Tahoma"/>
          <w:spacing w:val="-1"/>
          <w:sz w:val="22"/>
        </w:rPr>
        <w:t>r</w:t>
      </w:r>
      <w:r w:rsidRPr="00BA31DC">
        <w:rPr>
          <w:rFonts w:ascii="Arial Narrow" w:eastAsia="Times New Roman" w:hAnsi="Arial Narrow" w:cs="Tahoma"/>
          <w:spacing w:val="1"/>
          <w:sz w:val="22"/>
        </w:rPr>
        <w:t>ad</w:t>
      </w:r>
      <w:r w:rsidRPr="00BA31DC">
        <w:rPr>
          <w:rFonts w:ascii="Arial Narrow" w:eastAsia="Times New Roman" w:hAnsi="Arial Narrow" w:cs="Tahoma"/>
          <w:sz w:val="22"/>
        </w:rPr>
        <w:t>o</w:t>
      </w:r>
      <w:r w:rsidRPr="00BA31DC">
        <w:rPr>
          <w:rFonts w:ascii="Arial Narrow" w:eastAsia="Times New Roman" w:hAnsi="Arial Narrow" w:cs="Tahoma"/>
          <w:spacing w:val="13"/>
          <w:sz w:val="22"/>
        </w:rPr>
        <w:t xml:space="preserve"> </w:t>
      </w:r>
      <w:r w:rsidRPr="00BA31DC">
        <w:rPr>
          <w:rFonts w:ascii="Arial Narrow" w:eastAsia="Times New Roman" w:hAnsi="Arial Narrow" w:cs="Tahoma"/>
          <w:spacing w:val="1"/>
          <w:sz w:val="22"/>
        </w:rPr>
        <w:t>pe</w:t>
      </w:r>
      <w:r w:rsidRPr="00BA31DC">
        <w:rPr>
          <w:rFonts w:ascii="Arial Narrow" w:eastAsia="Times New Roman" w:hAnsi="Arial Narrow" w:cs="Tahoma"/>
          <w:sz w:val="22"/>
        </w:rPr>
        <w:t>lo</w:t>
      </w:r>
      <w:r w:rsidRPr="00BA31DC">
        <w:rPr>
          <w:rFonts w:ascii="Arial Narrow" w:eastAsia="Times New Roman" w:hAnsi="Arial Narrow" w:cs="Tahoma"/>
          <w:spacing w:val="13"/>
          <w:sz w:val="22"/>
        </w:rPr>
        <w:t xml:space="preserve"> </w:t>
      </w:r>
      <w:r w:rsidRPr="00BA31DC">
        <w:rPr>
          <w:rFonts w:ascii="Arial Narrow" w:eastAsia="Times New Roman" w:hAnsi="Arial Narrow" w:cs="Tahoma"/>
          <w:sz w:val="22"/>
        </w:rPr>
        <w:t>s</w:t>
      </w:r>
      <w:r w:rsidRPr="00BA31DC">
        <w:rPr>
          <w:rFonts w:ascii="Arial Narrow" w:eastAsia="Times New Roman" w:hAnsi="Arial Narrow" w:cs="Tahoma"/>
          <w:spacing w:val="1"/>
          <w:sz w:val="22"/>
        </w:rPr>
        <w:t>e</w:t>
      </w:r>
      <w:r w:rsidRPr="00BA31DC">
        <w:rPr>
          <w:rFonts w:ascii="Arial Narrow" w:eastAsia="Times New Roman" w:hAnsi="Arial Narrow" w:cs="Tahoma"/>
          <w:spacing w:val="-1"/>
          <w:sz w:val="22"/>
        </w:rPr>
        <w:t>r</w:t>
      </w:r>
      <w:r w:rsidRPr="00BA31DC">
        <w:rPr>
          <w:rFonts w:ascii="Arial Narrow" w:eastAsia="Times New Roman" w:hAnsi="Arial Narrow" w:cs="Tahoma"/>
          <w:spacing w:val="-2"/>
          <w:sz w:val="22"/>
        </w:rPr>
        <w:t>v</w:t>
      </w:r>
      <w:r w:rsidRPr="00BA31DC">
        <w:rPr>
          <w:rFonts w:ascii="Arial Narrow" w:eastAsia="Times New Roman" w:hAnsi="Arial Narrow" w:cs="Tahoma"/>
          <w:sz w:val="22"/>
        </w:rPr>
        <w:t>i</w:t>
      </w:r>
      <w:r w:rsidRPr="00BA31DC">
        <w:rPr>
          <w:rFonts w:ascii="Arial Narrow" w:eastAsia="Times New Roman" w:hAnsi="Arial Narrow" w:cs="Tahoma"/>
          <w:spacing w:val="1"/>
          <w:sz w:val="22"/>
        </w:rPr>
        <w:t>do</w:t>
      </w:r>
      <w:r w:rsidRPr="00BA31DC">
        <w:rPr>
          <w:rFonts w:ascii="Arial Narrow" w:eastAsia="Times New Roman" w:hAnsi="Arial Narrow" w:cs="Tahoma"/>
          <w:sz w:val="22"/>
        </w:rPr>
        <w:t>r</w:t>
      </w:r>
      <w:r w:rsidRPr="00BA31DC">
        <w:rPr>
          <w:rFonts w:ascii="Arial Narrow" w:eastAsia="Times New Roman" w:hAnsi="Arial Narrow" w:cs="Tahoma"/>
          <w:spacing w:val="11"/>
          <w:sz w:val="22"/>
        </w:rPr>
        <w:t xml:space="preserve"> </w:t>
      </w:r>
      <w:r w:rsidRPr="00BA31DC">
        <w:rPr>
          <w:rFonts w:ascii="Arial Narrow" w:eastAsia="Times New Roman" w:hAnsi="Arial Narrow" w:cs="Tahoma"/>
          <w:spacing w:val="1"/>
          <w:sz w:val="22"/>
        </w:rPr>
        <w:t>aba</w:t>
      </w:r>
      <w:r w:rsidRPr="00BA31DC">
        <w:rPr>
          <w:rFonts w:ascii="Arial Narrow" w:eastAsia="Times New Roman" w:hAnsi="Arial Narrow" w:cs="Tahoma"/>
          <w:sz w:val="22"/>
        </w:rPr>
        <w:t>i</w:t>
      </w:r>
      <w:r w:rsidRPr="00BA31DC">
        <w:rPr>
          <w:rFonts w:ascii="Arial Narrow" w:eastAsia="Times New Roman" w:hAnsi="Arial Narrow" w:cs="Tahoma"/>
          <w:spacing w:val="-2"/>
          <w:sz w:val="22"/>
        </w:rPr>
        <w:t>x</w:t>
      </w:r>
      <w:r w:rsidRPr="00BA31DC">
        <w:rPr>
          <w:rFonts w:ascii="Arial Narrow" w:eastAsia="Times New Roman" w:hAnsi="Arial Narrow" w:cs="Tahoma"/>
          <w:sz w:val="22"/>
        </w:rPr>
        <w:t>o</w:t>
      </w:r>
      <w:r w:rsidRPr="00BA31DC">
        <w:rPr>
          <w:rFonts w:ascii="Arial Narrow" w:eastAsia="Times New Roman" w:hAnsi="Arial Narrow" w:cs="Tahoma"/>
          <w:spacing w:val="13"/>
          <w:sz w:val="22"/>
        </w:rPr>
        <w:t xml:space="preserve"> </w:t>
      </w:r>
      <w:r w:rsidRPr="00BA31DC">
        <w:rPr>
          <w:rFonts w:ascii="Arial Narrow" w:eastAsia="Times New Roman" w:hAnsi="Arial Narrow" w:cs="Tahoma"/>
          <w:spacing w:val="1"/>
          <w:sz w:val="22"/>
        </w:rPr>
        <w:t>a</w:t>
      </w:r>
      <w:r w:rsidRPr="00BA31DC">
        <w:rPr>
          <w:rFonts w:ascii="Arial Narrow" w:eastAsia="Times New Roman" w:hAnsi="Arial Narrow" w:cs="Tahoma"/>
          <w:sz w:val="22"/>
        </w:rPr>
        <w:t>ssi</w:t>
      </w:r>
      <w:r w:rsidRPr="00BA31DC">
        <w:rPr>
          <w:rFonts w:ascii="Arial Narrow" w:eastAsia="Times New Roman" w:hAnsi="Arial Narrow" w:cs="Tahoma"/>
          <w:spacing w:val="1"/>
          <w:sz w:val="22"/>
        </w:rPr>
        <w:t>nado</w:t>
      </w:r>
      <w:r w:rsidRPr="00BA31DC">
        <w:rPr>
          <w:rFonts w:ascii="Arial Narrow" w:eastAsia="Times New Roman" w:hAnsi="Arial Narrow" w:cs="Tahoma"/>
          <w:sz w:val="22"/>
        </w:rPr>
        <w:t>,</w:t>
      </w:r>
      <w:r w:rsidRPr="00BA31DC">
        <w:rPr>
          <w:rFonts w:ascii="Arial Narrow" w:eastAsia="Times New Roman" w:hAnsi="Arial Narrow" w:cs="Tahoma"/>
          <w:spacing w:val="12"/>
          <w:sz w:val="22"/>
        </w:rPr>
        <w:t xml:space="preserve"> </w:t>
      </w:r>
      <w:r w:rsidRPr="00BA31DC">
        <w:rPr>
          <w:rFonts w:ascii="Arial Narrow" w:eastAsia="Times New Roman" w:hAnsi="Arial Narrow" w:cs="Tahoma"/>
          <w:spacing w:val="1"/>
          <w:sz w:val="22"/>
        </w:rPr>
        <w:t>n</w:t>
      </w:r>
      <w:r w:rsidRPr="00BA31DC">
        <w:rPr>
          <w:rFonts w:ascii="Arial Narrow" w:eastAsia="Times New Roman" w:hAnsi="Arial Narrow" w:cs="Tahoma"/>
          <w:sz w:val="22"/>
        </w:rPr>
        <w:t>o</w:t>
      </w:r>
      <w:r w:rsidRPr="00BA31DC">
        <w:rPr>
          <w:rFonts w:ascii="Arial Narrow" w:eastAsia="Times New Roman" w:hAnsi="Arial Narrow" w:cs="Tahoma"/>
          <w:spacing w:val="13"/>
          <w:sz w:val="22"/>
        </w:rPr>
        <w:t xml:space="preserve"> </w:t>
      </w:r>
      <w:r w:rsidRPr="00BA31DC">
        <w:rPr>
          <w:rFonts w:ascii="Arial Narrow" w:eastAsia="Times New Roman" w:hAnsi="Arial Narrow" w:cs="Tahoma"/>
          <w:spacing w:val="1"/>
          <w:sz w:val="22"/>
        </w:rPr>
        <w:t>u</w:t>
      </w:r>
      <w:r w:rsidRPr="00BA31DC">
        <w:rPr>
          <w:rFonts w:ascii="Arial Narrow" w:eastAsia="Times New Roman" w:hAnsi="Arial Narrow" w:cs="Tahoma"/>
          <w:sz w:val="22"/>
        </w:rPr>
        <w:t>so</w:t>
      </w:r>
      <w:r w:rsidRPr="00BA31DC">
        <w:rPr>
          <w:rFonts w:ascii="Arial Narrow" w:eastAsia="Times New Roman" w:hAnsi="Arial Narrow" w:cs="Tahoma"/>
          <w:spacing w:val="10"/>
          <w:sz w:val="22"/>
        </w:rPr>
        <w:t xml:space="preserve"> </w:t>
      </w:r>
      <w:r w:rsidRPr="00BA31DC">
        <w:rPr>
          <w:rFonts w:ascii="Arial Narrow" w:eastAsia="Times New Roman" w:hAnsi="Arial Narrow" w:cs="Tahoma"/>
          <w:spacing w:val="1"/>
          <w:sz w:val="22"/>
        </w:rPr>
        <w:t>da</w:t>
      </w:r>
      <w:r w:rsidRPr="00BA31DC">
        <w:rPr>
          <w:rFonts w:ascii="Arial Narrow" w:eastAsia="Times New Roman" w:hAnsi="Arial Narrow" w:cs="Tahoma"/>
          <w:sz w:val="22"/>
        </w:rPr>
        <w:t>s</w:t>
      </w:r>
      <w:r w:rsidRPr="00BA31DC">
        <w:rPr>
          <w:rFonts w:ascii="Arial Narrow" w:eastAsia="Times New Roman" w:hAnsi="Arial Narrow" w:cs="Tahoma"/>
          <w:spacing w:val="9"/>
          <w:sz w:val="22"/>
        </w:rPr>
        <w:t xml:space="preserve"> </w:t>
      </w:r>
      <w:r w:rsidRPr="00BA31DC">
        <w:rPr>
          <w:rFonts w:ascii="Arial Narrow" w:eastAsia="Times New Roman" w:hAnsi="Arial Narrow" w:cs="Tahoma"/>
          <w:sz w:val="22"/>
        </w:rPr>
        <w:t>s</w:t>
      </w:r>
      <w:r w:rsidRPr="00BA31DC">
        <w:rPr>
          <w:rFonts w:ascii="Arial Narrow" w:eastAsia="Times New Roman" w:hAnsi="Arial Narrow" w:cs="Tahoma"/>
          <w:spacing w:val="1"/>
          <w:sz w:val="22"/>
        </w:rPr>
        <w:t>ua</w:t>
      </w:r>
      <w:r w:rsidRPr="00BA31DC">
        <w:rPr>
          <w:rFonts w:ascii="Arial Narrow" w:eastAsia="Times New Roman" w:hAnsi="Arial Narrow" w:cs="Tahoma"/>
          <w:sz w:val="22"/>
        </w:rPr>
        <w:t>s</w:t>
      </w:r>
      <w:r w:rsidRPr="00BA31DC">
        <w:rPr>
          <w:rFonts w:ascii="Arial Narrow" w:eastAsia="Times New Roman" w:hAnsi="Arial Narrow" w:cs="Tahoma"/>
          <w:spacing w:val="-1"/>
          <w:sz w:val="22"/>
        </w:rPr>
        <w:t xml:space="preserve"> </w:t>
      </w:r>
      <w:r w:rsidRPr="00BA31DC">
        <w:rPr>
          <w:rFonts w:ascii="Arial Narrow" w:eastAsia="Times New Roman" w:hAnsi="Arial Narrow" w:cs="Tahoma"/>
          <w:spacing w:val="1"/>
          <w:sz w:val="22"/>
        </w:rPr>
        <w:t>at</w:t>
      </w:r>
      <w:r w:rsidRPr="00BA31DC">
        <w:rPr>
          <w:rFonts w:ascii="Arial Narrow" w:eastAsia="Times New Roman" w:hAnsi="Arial Narrow" w:cs="Tahoma"/>
          <w:spacing w:val="-1"/>
          <w:sz w:val="22"/>
        </w:rPr>
        <w:t>r</w:t>
      </w:r>
      <w:r w:rsidRPr="00BA31DC">
        <w:rPr>
          <w:rFonts w:ascii="Arial Narrow" w:eastAsia="Times New Roman" w:hAnsi="Arial Narrow" w:cs="Tahoma"/>
          <w:sz w:val="22"/>
        </w:rPr>
        <w:t>i</w:t>
      </w:r>
      <w:r w:rsidRPr="00BA31DC">
        <w:rPr>
          <w:rFonts w:ascii="Arial Narrow" w:eastAsia="Times New Roman" w:hAnsi="Arial Narrow" w:cs="Tahoma"/>
          <w:spacing w:val="1"/>
          <w:sz w:val="22"/>
        </w:rPr>
        <w:t>bu</w:t>
      </w:r>
      <w:r w:rsidRPr="00BA31DC">
        <w:rPr>
          <w:rFonts w:ascii="Arial Narrow" w:eastAsia="Times New Roman" w:hAnsi="Arial Narrow" w:cs="Tahoma"/>
          <w:sz w:val="22"/>
        </w:rPr>
        <w:t>iç</w:t>
      </w:r>
      <w:r w:rsidRPr="00BA31DC">
        <w:rPr>
          <w:rFonts w:ascii="Arial Narrow" w:eastAsia="Times New Roman" w:hAnsi="Arial Narrow" w:cs="Tahoma"/>
          <w:spacing w:val="1"/>
          <w:sz w:val="22"/>
        </w:rPr>
        <w:t>õe</w:t>
      </w:r>
      <w:r w:rsidRPr="00BA31DC">
        <w:rPr>
          <w:rFonts w:ascii="Arial Narrow" w:eastAsia="Times New Roman" w:hAnsi="Arial Narrow" w:cs="Tahoma"/>
          <w:sz w:val="22"/>
        </w:rPr>
        <w:t>s l</w:t>
      </w:r>
      <w:r w:rsidRPr="00BA31DC">
        <w:rPr>
          <w:rFonts w:ascii="Arial Narrow" w:eastAsia="Times New Roman" w:hAnsi="Arial Narrow" w:cs="Tahoma"/>
          <w:spacing w:val="1"/>
          <w:sz w:val="22"/>
        </w:rPr>
        <w:t>e</w:t>
      </w:r>
      <w:r w:rsidRPr="00BA31DC">
        <w:rPr>
          <w:rFonts w:ascii="Arial Narrow" w:eastAsia="Times New Roman" w:hAnsi="Arial Narrow" w:cs="Tahoma"/>
          <w:spacing w:val="-1"/>
          <w:sz w:val="22"/>
        </w:rPr>
        <w:t>g</w:t>
      </w:r>
      <w:r w:rsidRPr="00BA31DC">
        <w:rPr>
          <w:rFonts w:ascii="Arial Narrow" w:eastAsia="Times New Roman" w:hAnsi="Arial Narrow" w:cs="Tahoma"/>
          <w:spacing w:val="1"/>
          <w:sz w:val="22"/>
        </w:rPr>
        <w:t>a</w:t>
      </w:r>
      <w:r w:rsidRPr="00BA31DC">
        <w:rPr>
          <w:rFonts w:ascii="Arial Narrow" w:eastAsia="Times New Roman" w:hAnsi="Arial Narrow" w:cs="Tahoma"/>
          <w:sz w:val="22"/>
        </w:rPr>
        <w:t xml:space="preserve">is e </w:t>
      </w:r>
      <w:r w:rsidRPr="00BA31DC">
        <w:rPr>
          <w:rFonts w:ascii="Arial Narrow" w:eastAsia="Times New Roman" w:hAnsi="Arial Narrow" w:cs="Tahoma"/>
          <w:spacing w:val="1"/>
          <w:sz w:val="22"/>
        </w:rPr>
        <w:t>p</w:t>
      </w:r>
      <w:r w:rsidRPr="00BA31DC">
        <w:rPr>
          <w:rFonts w:ascii="Arial Narrow" w:eastAsia="Times New Roman" w:hAnsi="Arial Narrow" w:cs="Tahoma"/>
          <w:spacing w:val="-1"/>
          <w:sz w:val="22"/>
        </w:rPr>
        <w:t>r</w:t>
      </w:r>
      <w:r w:rsidRPr="00BA31DC">
        <w:rPr>
          <w:rFonts w:ascii="Arial Narrow" w:eastAsia="Times New Roman" w:hAnsi="Arial Narrow" w:cs="Tahoma"/>
          <w:spacing w:val="1"/>
          <w:sz w:val="22"/>
        </w:rPr>
        <w:t>o</w:t>
      </w:r>
      <w:r w:rsidRPr="00BA31DC">
        <w:rPr>
          <w:rFonts w:ascii="Arial Narrow" w:eastAsia="Times New Roman" w:hAnsi="Arial Narrow" w:cs="Tahoma"/>
          <w:spacing w:val="3"/>
          <w:sz w:val="22"/>
        </w:rPr>
        <w:t>f</w:t>
      </w:r>
      <w:r w:rsidRPr="00BA31DC">
        <w:rPr>
          <w:rFonts w:ascii="Arial Narrow" w:eastAsia="Times New Roman" w:hAnsi="Arial Narrow" w:cs="Tahoma"/>
          <w:sz w:val="22"/>
        </w:rPr>
        <w:t>issi</w:t>
      </w:r>
      <w:r w:rsidRPr="00BA31DC">
        <w:rPr>
          <w:rFonts w:ascii="Arial Narrow" w:eastAsia="Times New Roman" w:hAnsi="Arial Narrow" w:cs="Tahoma"/>
          <w:spacing w:val="1"/>
          <w:sz w:val="22"/>
        </w:rPr>
        <w:t>ona</w:t>
      </w:r>
      <w:r w:rsidRPr="00BA31DC">
        <w:rPr>
          <w:rFonts w:ascii="Arial Narrow" w:eastAsia="Times New Roman" w:hAnsi="Arial Narrow" w:cs="Tahoma"/>
          <w:sz w:val="22"/>
        </w:rPr>
        <w:t xml:space="preserve">is, </w:t>
      </w:r>
      <w:r w:rsidRPr="00BA31DC">
        <w:rPr>
          <w:rFonts w:ascii="Arial Narrow" w:eastAsia="Times New Roman" w:hAnsi="Arial Narrow" w:cs="Tahoma"/>
          <w:spacing w:val="1"/>
          <w:sz w:val="22"/>
        </w:rPr>
        <w:t>e</w:t>
      </w:r>
      <w:r w:rsidRPr="00BA31DC">
        <w:rPr>
          <w:rFonts w:ascii="Arial Narrow" w:eastAsia="Times New Roman" w:hAnsi="Arial Narrow" w:cs="Tahoma"/>
          <w:sz w:val="22"/>
        </w:rPr>
        <w:t>s</w:t>
      </w:r>
      <w:r w:rsidRPr="00BA31DC">
        <w:rPr>
          <w:rFonts w:ascii="Arial Narrow" w:eastAsia="Times New Roman" w:hAnsi="Arial Narrow" w:cs="Tahoma"/>
          <w:spacing w:val="1"/>
          <w:sz w:val="22"/>
        </w:rPr>
        <w:t>tand</w:t>
      </w:r>
      <w:r w:rsidRPr="00BA31DC">
        <w:rPr>
          <w:rFonts w:ascii="Arial Narrow" w:eastAsia="Times New Roman" w:hAnsi="Arial Narrow" w:cs="Tahoma"/>
          <w:sz w:val="22"/>
        </w:rPr>
        <w:t xml:space="preserve">o </w:t>
      </w:r>
      <w:r w:rsidRPr="00BA31DC">
        <w:rPr>
          <w:rFonts w:ascii="Arial Narrow" w:eastAsia="Times New Roman" w:hAnsi="Arial Narrow" w:cs="Tahoma"/>
          <w:spacing w:val="1"/>
          <w:sz w:val="22"/>
        </w:rPr>
        <w:t>e</w:t>
      </w:r>
      <w:r w:rsidRPr="00BA31DC">
        <w:rPr>
          <w:rFonts w:ascii="Arial Narrow" w:eastAsia="Times New Roman" w:hAnsi="Arial Narrow" w:cs="Tahoma"/>
          <w:sz w:val="22"/>
        </w:rPr>
        <w:t>m c</w:t>
      </w:r>
      <w:r w:rsidRPr="00BA31DC">
        <w:rPr>
          <w:rFonts w:ascii="Arial Narrow" w:eastAsia="Times New Roman" w:hAnsi="Arial Narrow" w:cs="Tahoma"/>
          <w:spacing w:val="1"/>
          <w:sz w:val="22"/>
        </w:rPr>
        <w:t>on</w:t>
      </w:r>
      <w:r w:rsidRPr="00BA31DC">
        <w:rPr>
          <w:rFonts w:ascii="Arial Narrow" w:eastAsia="Times New Roman" w:hAnsi="Arial Narrow" w:cs="Tahoma"/>
          <w:sz w:val="22"/>
        </w:rPr>
        <w:t>s</w:t>
      </w:r>
      <w:r w:rsidRPr="00BA31DC">
        <w:rPr>
          <w:rFonts w:ascii="Arial Narrow" w:eastAsia="Times New Roman" w:hAnsi="Arial Narrow" w:cs="Tahoma"/>
          <w:spacing w:val="1"/>
          <w:sz w:val="22"/>
        </w:rPr>
        <w:t>onân</w:t>
      </w:r>
      <w:r w:rsidRPr="00BA31DC">
        <w:rPr>
          <w:rFonts w:ascii="Arial Narrow" w:eastAsia="Times New Roman" w:hAnsi="Arial Narrow" w:cs="Tahoma"/>
          <w:sz w:val="22"/>
        </w:rPr>
        <w:t>cia c</w:t>
      </w:r>
      <w:r w:rsidRPr="00BA31DC">
        <w:rPr>
          <w:rFonts w:ascii="Arial Narrow" w:eastAsia="Times New Roman" w:hAnsi="Arial Narrow" w:cs="Tahoma"/>
          <w:spacing w:val="1"/>
          <w:sz w:val="22"/>
        </w:rPr>
        <w:t>o</w:t>
      </w:r>
      <w:r w:rsidRPr="00BA31DC">
        <w:rPr>
          <w:rFonts w:ascii="Arial Narrow" w:eastAsia="Times New Roman" w:hAnsi="Arial Narrow" w:cs="Tahoma"/>
          <w:sz w:val="22"/>
        </w:rPr>
        <w:t xml:space="preserve">m </w:t>
      </w:r>
      <w:r w:rsidRPr="00BA31DC">
        <w:rPr>
          <w:rFonts w:ascii="Arial Narrow" w:eastAsia="Times New Roman" w:hAnsi="Arial Narrow" w:cs="Tahoma"/>
          <w:spacing w:val="1"/>
          <w:sz w:val="22"/>
        </w:rPr>
        <w:t>a</w:t>
      </w:r>
      <w:r w:rsidRPr="00BA31DC">
        <w:rPr>
          <w:rFonts w:ascii="Arial Narrow" w:eastAsia="Times New Roman" w:hAnsi="Arial Narrow" w:cs="Tahoma"/>
          <w:sz w:val="22"/>
        </w:rPr>
        <w:t xml:space="preserve">s </w:t>
      </w:r>
      <w:r w:rsidRPr="00BA31DC">
        <w:rPr>
          <w:rFonts w:ascii="Arial Narrow" w:eastAsia="Times New Roman" w:hAnsi="Arial Narrow" w:cs="Tahoma"/>
          <w:spacing w:val="1"/>
          <w:sz w:val="22"/>
        </w:rPr>
        <w:t>d</w:t>
      </w:r>
      <w:r w:rsidRPr="00BA31DC">
        <w:rPr>
          <w:rFonts w:ascii="Arial Narrow" w:eastAsia="Times New Roman" w:hAnsi="Arial Narrow" w:cs="Tahoma"/>
          <w:sz w:val="22"/>
        </w:rPr>
        <w:t>is</w:t>
      </w:r>
      <w:r w:rsidRPr="00BA31DC">
        <w:rPr>
          <w:rFonts w:ascii="Arial Narrow" w:eastAsia="Times New Roman" w:hAnsi="Arial Narrow" w:cs="Tahoma"/>
          <w:spacing w:val="1"/>
          <w:sz w:val="22"/>
        </w:rPr>
        <w:t>po</w:t>
      </w:r>
      <w:r w:rsidRPr="00BA31DC">
        <w:rPr>
          <w:rFonts w:ascii="Arial Narrow" w:eastAsia="Times New Roman" w:hAnsi="Arial Narrow" w:cs="Tahoma"/>
          <w:sz w:val="22"/>
        </w:rPr>
        <w:t>siç</w:t>
      </w:r>
      <w:r w:rsidRPr="00BA31DC">
        <w:rPr>
          <w:rFonts w:ascii="Arial Narrow" w:eastAsia="Times New Roman" w:hAnsi="Arial Narrow" w:cs="Tahoma"/>
          <w:spacing w:val="1"/>
          <w:sz w:val="22"/>
        </w:rPr>
        <w:t>õe</w:t>
      </w:r>
      <w:r w:rsidRPr="00BA31DC">
        <w:rPr>
          <w:rFonts w:ascii="Arial Narrow" w:eastAsia="Times New Roman" w:hAnsi="Arial Narrow" w:cs="Tahoma"/>
          <w:sz w:val="22"/>
        </w:rPr>
        <w:t>s l</w:t>
      </w:r>
      <w:r w:rsidRPr="00BA31DC">
        <w:rPr>
          <w:rFonts w:ascii="Arial Narrow" w:eastAsia="Times New Roman" w:hAnsi="Arial Narrow" w:cs="Tahoma"/>
          <w:spacing w:val="1"/>
          <w:sz w:val="22"/>
        </w:rPr>
        <w:t>e</w:t>
      </w:r>
      <w:r w:rsidRPr="00BA31DC">
        <w:rPr>
          <w:rFonts w:ascii="Arial Narrow" w:eastAsia="Times New Roman" w:hAnsi="Arial Narrow" w:cs="Tahoma"/>
          <w:spacing w:val="-1"/>
          <w:sz w:val="22"/>
        </w:rPr>
        <w:t>g</w:t>
      </w:r>
      <w:r w:rsidRPr="00BA31DC">
        <w:rPr>
          <w:rFonts w:ascii="Arial Narrow" w:eastAsia="Times New Roman" w:hAnsi="Arial Narrow" w:cs="Tahoma"/>
          <w:spacing w:val="1"/>
          <w:sz w:val="22"/>
        </w:rPr>
        <w:t>a</w:t>
      </w:r>
      <w:r w:rsidRPr="00BA31DC">
        <w:rPr>
          <w:rFonts w:ascii="Arial Narrow" w:eastAsia="Times New Roman" w:hAnsi="Arial Narrow" w:cs="Tahoma"/>
          <w:sz w:val="22"/>
        </w:rPr>
        <w:t>is e</w:t>
      </w:r>
      <w:r w:rsidRPr="00BA31DC">
        <w:rPr>
          <w:rFonts w:ascii="Arial Narrow" w:eastAsia="Times New Roman" w:hAnsi="Arial Narrow" w:cs="Tahoma"/>
          <w:spacing w:val="-1"/>
          <w:sz w:val="22"/>
        </w:rPr>
        <w:t xml:space="preserve"> </w:t>
      </w:r>
      <w:r w:rsidRPr="00BA31DC">
        <w:rPr>
          <w:rFonts w:ascii="Arial Narrow" w:eastAsia="Times New Roman" w:hAnsi="Arial Narrow" w:cs="Tahoma"/>
          <w:spacing w:val="1"/>
          <w:sz w:val="22"/>
        </w:rPr>
        <w:t>no</w:t>
      </w:r>
      <w:r w:rsidRPr="00BA31DC">
        <w:rPr>
          <w:rFonts w:ascii="Arial Narrow" w:eastAsia="Times New Roman" w:hAnsi="Arial Narrow" w:cs="Tahoma"/>
          <w:spacing w:val="2"/>
          <w:sz w:val="22"/>
        </w:rPr>
        <w:t>m</w:t>
      </w:r>
      <w:r w:rsidRPr="00BA31DC">
        <w:rPr>
          <w:rFonts w:ascii="Arial Narrow" w:eastAsia="Times New Roman" w:hAnsi="Arial Narrow" w:cs="Tahoma"/>
          <w:sz w:val="22"/>
        </w:rPr>
        <w:t>i</w:t>
      </w:r>
      <w:r w:rsidRPr="00BA31DC">
        <w:rPr>
          <w:rFonts w:ascii="Arial Narrow" w:eastAsia="Times New Roman" w:hAnsi="Arial Narrow" w:cs="Tahoma"/>
          <w:spacing w:val="1"/>
          <w:sz w:val="22"/>
        </w:rPr>
        <w:t>nat</w:t>
      </w:r>
      <w:r w:rsidRPr="00BA31DC">
        <w:rPr>
          <w:rFonts w:ascii="Arial Narrow" w:eastAsia="Times New Roman" w:hAnsi="Arial Narrow" w:cs="Tahoma"/>
          <w:sz w:val="22"/>
        </w:rPr>
        <w:t>i</w:t>
      </w:r>
      <w:r w:rsidRPr="00BA31DC">
        <w:rPr>
          <w:rFonts w:ascii="Arial Narrow" w:eastAsia="Times New Roman" w:hAnsi="Arial Narrow" w:cs="Tahoma"/>
          <w:spacing w:val="-2"/>
          <w:sz w:val="22"/>
        </w:rPr>
        <w:t>v</w:t>
      </w:r>
      <w:r w:rsidRPr="00BA31DC">
        <w:rPr>
          <w:rFonts w:ascii="Arial Narrow" w:eastAsia="Times New Roman" w:hAnsi="Arial Narrow" w:cs="Tahoma"/>
          <w:spacing w:val="1"/>
          <w:sz w:val="22"/>
        </w:rPr>
        <w:t>a</w:t>
      </w:r>
      <w:r w:rsidRPr="00BA31DC">
        <w:rPr>
          <w:rFonts w:ascii="Arial Narrow" w:eastAsia="Times New Roman" w:hAnsi="Arial Narrow" w:cs="Tahoma"/>
          <w:sz w:val="22"/>
        </w:rPr>
        <w:t>s</w:t>
      </w:r>
      <w:r w:rsidRPr="00BA31DC">
        <w:rPr>
          <w:rFonts w:ascii="Arial Narrow" w:eastAsia="Times New Roman" w:hAnsi="Arial Narrow" w:cs="Tahoma"/>
          <w:spacing w:val="1"/>
          <w:sz w:val="22"/>
        </w:rPr>
        <w:t xml:space="preserve"> ap</w:t>
      </w:r>
      <w:r w:rsidRPr="00BA31DC">
        <w:rPr>
          <w:rFonts w:ascii="Arial Narrow" w:eastAsia="Times New Roman" w:hAnsi="Arial Narrow" w:cs="Tahoma"/>
          <w:sz w:val="22"/>
        </w:rPr>
        <w:t>lic</w:t>
      </w:r>
      <w:r w:rsidRPr="00BA31DC">
        <w:rPr>
          <w:rFonts w:ascii="Arial Narrow" w:eastAsia="Times New Roman" w:hAnsi="Arial Narrow" w:cs="Tahoma"/>
          <w:spacing w:val="1"/>
          <w:sz w:val="22"/>
        </w:rPr>
        <w:t>á</w:t>
      </w:r>
      <w:r w:rsidRPr="00BA31DC">
        <w:rPr>
          <w:rFonts w:ascii="Arial Narrow" w:eastAsia="Times New Roman" w:hAnsi="Arial Narrow" w:cs="Tahoma"/>
          <w:spacing w:val="-2"/>
          <w:sz w:val="22"/>
        </w:rPr>
        <w:t>v</w:t>
      </w:r>
      <w:r w:rsidRPr="00BA31DC">
        <w:rPr>
          <w:rFonts w:ascii="Arial Narrow" w:eastAsia="Times New Roman" w:hAnsi="Arial Narrow" w:cs="Tahoma"/>
          <w:spacing w:val="1"/>
          <w:sz w:val="22"/>
        </w:rPr>
        <w:t>e</w:t>
      </w:r>
      <w:r w:rsidRPr="00BA31DC">
        <w:rPr>
          <w:rFonts w:ascii="Arial Narrow" w:eastAsia="Times New Roman" w:hAnsi="Arial Narrow" w:cs="Tahoma"/>
          <w:sz w:val="22"/>
        </w:rPr>
        <w:t>is.</w:t>
      </w:r>
    </w:p>
    <w:p w14:paraId="6ED4187C" w14:textId="77777777" w:rsidR="00BA31DC" w:rsidRPr="00BA31DC" w:rsidRDefault="00BA31DC" w:rsidP="00BA31DC">
      <w:pPr>
        <w:spacing w:after="0" w:line="240" w:lineRule="auto"/>
        <w:ind w:left="0" w:right="0" w:firstLine="0"/>
        <w:jc w:val="right"/>
        <w:rPr>
          <w:rFonts w:ascii="Arial Narrow" w:eastAsia="Times New Roman" w:hAnsi="Arial Narrow" w:cs="Tahoma"/>
          <w:b/>
          <w:color w:val="auto"/>
          <w:sz w:val="22"/>
        </w:rPr>
      </w:pPr>
    </w:p>
    <w:p w14:paraId="59BC478E" w14:textId="4274612D" w:rsidR="00BA31DC" w:rsidRPr="00BA31DC" w:rsidRDefault="00BA31DC" w:rsidP="00B5262E">
      <w:pPr>
        <w:autoSpaceDE w:val="0"/>
        <w:autoSpaceDN w:val="0"/>
        <w:spacing w:after="0" w:line="240" w:lineRule="auto"/>
        <w:ind w:left="0" w:right="0" w:firstLine="0"/>
        <w:jc w:val="right"/>
        <w:rPr>
          <w:rFonts w:ascii="Arial Narrow" w:eastAsia="Times New Roman" w:hAnsi="Arial Narrow" w:cs="Tahoma"/>
          <w:b/>
          <w:color w:val="auto"/>
          <w:sz w:val="22"/>
        </w:rPr>
      </w:pPr>
      <w:r w:rsidRPr="00BA31DC">
        <w:rPr>
          <w:rFonts w:ascii="Arial Narrow" w:eastAsia="Times New Roman" w:hAnsi="Arial Narrow" w:cs="Tahoma"/>
          <w:b/>
          <w:color w:val="auto"/>
          <w:sz w:val="22"/>
        </w:rPr>
        <w:t xml:space="preserve">Acorizal – MT, </w:t>
      </w:r>
      <w:r w:rsidR="00DB4164">
        <w:rPr>
          <w:rFonts w:ascii="Arial Narrow" w:eastAsia="Times New Roman" w:hAnsi="Arial Narrow" w:cs="Tahoma"/>
          <w:b/>
          <w:color w:val="auto"/>
          <w:sz w:val="22"/>
        </w:rPr>
        <w:t>21 de Julho</w:t>
      </w:r>
      <w:r w:rsidR="00A80299">
        <w:rPr>
          <w:rFonts w:ascii="Arial Narrow" w:eastAsia="Times New Roman" w:hAnsi="Arial Narrow" w:cs="Tahoma"/>
          <w:b/>
          <w:color w:val="auto"/>
          <w:sz w:val="22"/>
        </w:rPr>
        <w:t xml:space="preserve"> de 2025</w:t>
      </w:r>
      <w:r w:rsidR="00456C4B">
        <w:rPr>
          <w:rFonts w:ascii="Arial Narrow" w:eastAsia="Times New Roman" w:hAnsi="Arial Narrow" w:cs="Tahoma"/>
          <w:b/>
          <w:color w:val="auto"/>
          <w:sz w:val="22"/>
        </w:rPr>
        <w:t>.</w:t>
      </w:r>
    </w:p>
    <w:p w14:paraId="2711EBD4" w14:textId="77777777" w:rsidR="00BA31DC" w:rsidRPr="00BA31DC" w:rsidRDefault="00BA31DC" w:rsidP="00BA31DC">
      <w:pPr>
        <w:autoSpaceDE w:val="0"/>
        <w:autoSpaceDN w:val="0"/>
        <w:spacing w:after="0" w:line="240" w:lineRule="auto"/>
        <w:ind w:left="0" w:right="0" w:firstLine="0"/>
        <w:jc w:val="center"/>
        <w:rPr>
          <w:rFonts w:ascii="Arial Narrow" w:eastAsia="Times New Roman" w:hAnsi="Arial Narrow" w:cs="Tahoma"/>
          <w:b/>
          <w:color w:val="auto"/>
          <w:sz w:val="22"/>
        </w:rPr>
      </w:pPr>
    </w:p>
    <w:p w14:paraId="24D4C10A" w14:textId="77777777" w:rsidR="00946A0C" w:rsidRPr="0043643A" w:rsidRDefault="00946A0C" w:rsidP="00946A0C">
      <w:pPr>
        <w:spacing w:after="0" w:line="240" w:lineRule="auto"/>
        <w:ind w:left="0" w:right="0" w:firstLine="0"/>
        <w:jc w:val="center"/>
        <w:rPr>
          <w:rFonts w:ascii="Arial Narrow" w:eastAsia="Times New Roman" w:hAnsi="Arial Narrow" w:cs="Tahoma"/>
          <w:b/>
          <w:color w:val="auto"/>
          <w:sz w:val="22"/>
        </w:rPr>
      </w:pPr>
    </w:p>
    <w:p w14:paraId="10FE5B21" w14:textId="77777777" w:rsidR="00946A0C" w:rsidRPr="0043643A" w:rsidRDefault="00946A0C" w:rsidP="00946A0C">
      <w:pPr>
        <w:spacing w:after="0" w:line="240" w:lineRule="auto"/>
        <w:ind w:left="0" w:right="0" w:firstLine="0"/>
        <w:jc w:val="center"/>
        <w:rPr>
          <w:rFonts w:ascii="Arial Narrow" w:eastAsia="Times New Roman" w:hAnsi="Arial Narrow" w:cs="Tahoma"/>
          <w:b/>
          <w:color w:val="auto"/>
          <w:sz w:val="22"/>
        </w:rPr>
      </w:pPr>
    </w:p>
    <w:p w14:paraId="08FAB7D7" w14:textId="77777777" w:rsidR="00946A0C" w:rsidRPr="0043643A" w:rsidRDefault="00946A0C" w:rsidP="003054F4">
      <w:pPr>
        <w:spacing w:after="0" w:line="240" w:lineRule="auto"/>
        <w:ind w:left="0" w:right="0" w:firstLine="0"/>
        <w:jc w:val="center"/>
        <w:rPr>
          <w:rFonts w:ascii="Arial Narrow" w:eastAsia="Times New Roman" w:hAnsi="Arial Narrow" w:cs="Tahoma"/>
          <w:b/>
          <w:color w:val="auto"/>
          <w:sz w:val="22"/>
        </w:rPr>
      </w:pPr>
    </w:p>
    <w:p w14:paraId="156B6516" w14:textId="56AAEFF0" w:rsidR="00946A0C" w:rsidRPr="0043643A" w:rsidRDefault="00946A0C" w:rsidP="003054F4">
      <w:pPr>
        <w:spacing w:after="0" w:line="240" w:lineRule="auto"/>
        <w:ind w:left="0" w:right="0" w:firstLine="0"/>
        <w:jc w:val="center"/>
        <w:rPr>
          <w:rFonts w:ascii="Arial Narrow" w:eastAsia="Times New Roman" w:hAnsi="Arial Narrow" w:cs="Tahoma"/>
          <w:b/>
          <w:color w:val="auto"/>
          <w:sz w:val="22"/>
        </w:rPr>
      </w:pPr>
      <w:r w:rsidRPr="0043643A">
        <w:rPr>
          <w:rFonts w:ascii="Arial Narrow" w:eastAsia="Times New Roman" w:hAnsi="Arial Narrow" w:cs="Tahoma"/>
          <w:b/>
          <w:color w:val="auto"/>
          <w:sz w:val="22"/>
        </w:rPr>
        <w:t>________</w:t>
      </w:r>
      <w:r>
        <w:rPr>
          <w:rFonts w:ascii="Arial Narrow" w:eastAsia="Times New Roman" w:hAnsi="Arial Narrow" w:cs="Tahoma"/>
          <w:b/>
          <w:color w:val="auto"/>
          <w:sz w:val="22"/>
        </w:rPr>
        <w:t>_______________________________</w:t>
      </w:r>
    </w:p>
    <w:p w14:paraId="5411B663" w14:textId="01F6456A" w:rsidR="00946A0C" w:rsidRPr="0043643A" w:rsidRDefault="0048697B" w:rsidP="003054F4">
      <w:pPr>
        <w:spacing w:after="0" w:line="240" w:lineRule="auto"/>
        <w:ind w:left="0" w:right="0" w:firstLine="0"/>
        <w:jc w:val="center"/>
        <w:rPr>
          <w:rFonts w:ascii="Arial Narrow" w:eastAsia="Times New Roman" w:hAnsi="Arial Narrow" w:cs="Tahoma"/>
          <w:b/>
          <w:color w:val="auto"/>
          <w:sz w:val="22"/>
        </w:rPr>
      </w:pPr>
      <w:r>
        <w:rPr>
          <w:rFonts w:ascii="Arial Narrow" w:eastAsia="Times New Roman" w:hAnsi="Arial Narrow" w:cs="Tahoma"/>
          <w:b/>
          <w:color w:val="auto"/>
          <w:sz w:val="22"/>
        </w:rPr>
        <w:t>Carlos Augusto De Figueiredo</w:t>
      </w:r>
    </w:p>
    <w:p w14:paraId="64C78E51" w14:textId="35885F7D" w:rsidR="00FD4569" w:rsidRDefault="00FD4569" w:rsidP="003054F4">
      <w:pPr>
        <w:spacing w:after="0" w:line="240" w:lineRule="auto"/>
        <w:ind w:left="0" w:right="0" w:firstLine="0"/>
        <w:jc w:val="center"/>
        <w:rPr>
          <w:rFonts w:ascii="Arial Narrow" w:eastAsia="Times New Roman" w:hAnsi="Arial Narrow" w:cs="Tahoma"/>
          <w:color w:val="auto"/>
          <w:sz w:val="22"/>
        </w:rPr>
      </w:pPr>
      <w:r>
        <w:rPr>
          <w:rFonts w:ascii="Arial Narrow" w:eastAsia="Times New Roman" w:hAnsi="Arial Narrow" w:cs="Tahoma"/>
          <w:color w:val="auto"/>
          <w:sz w:val="22"/>
        </w:rPr>
        <w:t>Secretário</w:t>
      </w:r>
      <w:r w:rsidR="00946A0C" w:rsidRPr="0043643A">
        <w:rPr>
          <w:rFonts w:ascii="Arial Narrow" w:eastAsia="Times New Roman" w:hAnsi="Arial Narrow" w:cs="Tahoma"/>
          <w:color w:val="auto"/>
          <w:sz w:val="22"/>
        </w:rPr>
        <w:t xml:space="preserve"> Municipal de Saúde</w:t>
      </w:r>
    </w:p>
    <w:p w14:paraId="70436074" w14:textId="77777777" w:rsidR="00946A0C" w:rsidRPr="0043643A" w:rsidRDefault="00946A0C" w:rsidP="00946A0C">
      <w:pPr>
        <w:spacing w:after="0" w:line="240" w:lineRule="auto"/>
        <w:ind w:left="0" w:right="0" w:firstLine="0"/>
        <w:jc w:val="center"/>
        <w:rPr>
          <w:rFonts w:ascii="Arial Narrow" w:eastAsia="Times New Roman" w:hAnsi="Arial Narrow" w:cs="Tahoma"/>
          <w:color w:val="auto"/>
          <w:sz w:val="22"/>
        </w:rPr>
      </w:pPr>
    </w:p>
    <w:p w14:paraId="63D82DF6" w14:textId="77777777" w:rsidR="00946A0C" w:rsidRPr="0043643A" w:rsidRDefault="00946A0C" w:rsidP="00946A0C">
      <w:pPr>
        <w:spacing w:after="0" w:line="240" w:lineRule="auto"/>
        <w:ind w:left="0" w:right="0" w:firstLine="0"/>
        <w:jc w:val="center"/>
        <w:rPr>
          <w:rFonts w:ascii="Arial Narrow" w:eastAsia="Times New Roman" w:hAnsi="Arial Narrow" w:cs="Tahoma"/>
          <w:b/>
          <w:color w:val="auto"/>
          <w:sz w:val="22"/>
        </w:rPr>
      </w:pPr>
    </w:p>
    <w:p w14:paraId="2ADF9D29" w14:textId="77777777" w:rsidR="00222E09" w:rsidRDefault="00222E09"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5F9D0496" w14:textId="77777777" w:rsidR="00222E09" w:rsidRDefault="00222E09"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25C5CE67" w14:textId="77777777" w:rsidR="00222E09" w:rsidRDefault="00222E09"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19E97759" w14:textId="77777777" w:rsidR="004573E6" w:rsidRDefault="004573E6"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2C945931" w14:textId="77777777" w:rsidR="004573E6" w:rsidRDefault="004573E6"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522E67B2" w14:textId="77777777" w:rsidR="004573E6" w:rsidRDefault="004573E6"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594CE8A9" w14:textId="77777777" w:rsidR="004573E6" w:rsidRDefault="004573E6"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768682CB" w14:textId="77777777" w:rsidR="004573E6" w:rsidRDefault="004573E6"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72C1E17F"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12F4B8D4"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516361E0"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6CAEA570"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6CCD3782"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17D76EB7"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3EBF18F4"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442D2481"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12DE36DE"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71EB997E"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766C7579"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39E3A928"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6DDD234B"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p>
    <w:p w14:paraId="579FE430" w14:textId="77777777" w:rsidR="00A222B4" w:rsidRDefault="00A222B4" w:rsidP="00444369">
      <w:pPr>
        <w:autoSpaceDE w:val="0"/>
        <w:autoSpaceDN w:val="0"/>
        <w:spacing w:after="0" w:line="240" w:lineRule="auto"/>
        <w:ind w:left="0" w:right="0" w:firstLine="0"/>
        <w:jc w:val="center"/>
        <w:rPr>
          <w:rFonts w:ascii="Arial Narrow" w:eastAsia="Times New Roman" w:hAnsi="Arial Narrow" w:cs="Tahoma"/>
          <w:b/>
          <w:color w:val="auto"/>
          <w:sz w:val="22"/>
        </w:rPr>
      </w:pPr>
      <w:bookmarkStart w:id="0" w:name="_GoBack"/>
      <w:bookmarkEnd w:id="0"/>
    </w:p>
    <w:sectPr w:rsidR="00A222B4" w:rsidSect="00F01034">
      <w:headerReference w:type="even" r:id="rId19"/>
      <w:headerReference w:type="default" r:id="rId20"/>
      <w:footerReference w:type="even" r:id="rId21"/>
      <w:footerReference w:type="default" r:id="rId22"/>
      <w:headerReference w:type="first" r:id="rId23"/>
      <w:footerReference w:type="first" r:id="rId24"/>
      <w:pgSz w:w="11520" w:h="16445"/>
      <w:pgMar w:top="1417" w:right="1701" w:bottom="1417" w:left="1701" w:header="569" w:footer="734"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85EF8" w14:textId="77777777" w:rsidR="00474E17" w:rsidRDefault="00474E17">
      <w:pPr>
        <w:spacing w:after="0" w:line="240" w:lineRule="auto"/>
      </w:pPr>
      <w:r>
        <w:separator/>
      </w:r>
    </w:p>
  </w:endnote>
  <w:endnote w:type="continuationSeparator" w:id="0">
    <w:p w14:paraId="3CFD1365" w14:textId="77777777" w:rsidR="00474E17" w:rsidRDefault="0047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Arial"/>
    <w:charset w:val="00"/>
    <w:family w:val="swiss"/>
    <w:pitch w:val="variable"/>
    <w:sig w:usb0="00000007" w:usb1="00000000" w:usb2="00000000" w:usb3="00000000" w:csb0="00000093" w:csb1="00000000"/>
  </w:font>
  <w:font w:name="Tahoma-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altName w:val="Palatino Linotype"/>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MS Mincho"/>
    <w:panose1 w:val="00000000000000000000"/>
    <w:charset w:val="00"/>
    <w:family w:val="roman"/>
    <w:notTrueType/>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Normal">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sans">
    <w:altName w:val="Times New Roman"/>
    <w:panose1 w:val="00000000000000000000"/>
    <w:charset w:val="00"/>
    <w:family w:val="auto"/>
    <w:notTrueType/>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Myriad Pro">
    <w:altName w:val="Aria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1F93D" w14:textId="77777777" w:rsidR="002D1DCB" w:rsidRDefault="002D1DCB">
    <w:pPr>
      <w:spacing w:after="0" w:line="216" w:lineRule="auto"/>
      <w:ind w:left="0" w:right="0" w:firstLine="0"/>
      <w:jc w:val="center"/>
    </w:pPr>
    <w:r>
      <w:rPr>
        <w:sz w:val="30"/>
      </w:rPr>
      <w:t xml:space="preserve">Av. Nossa Senhora de Brotas, </w:t>
    </w:r>
    <w:r>
      <w:rPr>
        <w:sz w:val="26"/>
      </w:rPr>
      <w:t xml:space="preserve">s/n, </w:t>
    </w:r>
    <w:r>
      <w:rPr>
        <w:sz w:val="30"/>
      </w:rPr>
      <w:t xml:space="preserve">Bairro Nova Acorizal, </w:t>
    </w:r>
    <w:r>
      <w:rPr>
        <w:sz w:val="34"/>
      </w:rPr>
      <w:t xml:space="preserve">CEP </w:t>
    </w:r>
    <w:r>
      <w:rPr>
        <w:sz w:val="26"/>
      </w:rPr>
      <w:t xml:space="preserve">78.480-000 </w:t>
    </w:r>
    <w:r>
      <w:rPr>
        <w:sz w:val="30"/>
      </w:rPr>
      <w:t xml:space="preserve">Acorizal- </w:t>
    </w:r>
    <w:r>
      <w:rPr>
        <w:sz w:val="26"/>
      </w:rPr>
      <w:t xml:space="preserve">Mato </w:t>
    </w:r>
    <w:r>
      <w:rPr>
        <w:sz w:val="30"/>
      </w:rPr>
      <w:t xml:space="preserve">Grosso </w:t>
    </w:r>
    <w:r>
      <w:rPr>
        <w:sz w:val="28"/>
      </w:rPr>
      <w:t xml:space="preserve">Telefone (65) </w:t>
    </w:r>
    <w:r>
      <w:rPr>
        <w:sz w:val="26"/>
      </w:rPr>
      <w:t>3353-1340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1F003" w14:textId="77777777" w:rsidR="002D1DCB" w:rsidRDefault="002D1DCB">
    <w:pPr>
      <w:spacing w:after="0" w:line="216" w:lineRule="auto"/>
      <w:ind w:left="0" w:right="0" w:firstLine="0"/>
      <w:jc w:val="center"/>
    </w:pPr>
    <w:r>
      <w:rPr>
        <w:sz w:val="30"/>
      </w:rPr>
      <w:t xml:space="preserve">Av. Nossa Senhora de Brotas, </w:t>
    </w:r>
    <w:r>
      <w:rPr>
        <w:sz w:val="26"/>
      </w:rPr>
      <w:t xml:space="preserve">s/n, </w:t>
    </w:r>
    <w:r>
      <w:rPr>
        <w:sz w:val="30"/>
      </w:rPr>
      <w:t xml:space="preserve">Bairro Nova Acorizal, </w:t>
    </w:r>
    <w:r>
      <w:rPr>
        <w:sz w:val="34"/>
      </w:rPr>
      <w:t xml:space="preserve">CEP </w:t>
    </w:r>
    <w:r>
      <w:rPr>
        <w:sz w:val="26"/>
      </w:rPr>
      <w:t xml:space="preserve">78.480-000 </w:t>
    </w:r>
    <w:r>
      <w:rPr>
        <w:sz w:val="30"/>
      </w:rPr>
      <w:t xml:space="preserve">Acorizal- </w:t>
    </w:r>
    <w:r>
      <w:rPr>
        <w:sz w:val="26"/>
      </w:rPr>
      <w:t xml:space="preserve">Mato </w:t>
    </w:r>
    <w:r>
      <w:rPr>
        <w:sz w:val="30"/>
      </w:rPr>
      <w:t xml:space="preserve">Grosso </w:t>
    </w:r>
    <w:r>
      <w:rPr>
        <w:sz w:val="28"/>
      </w:rPr>
      <w:t xml:space="preserve">Telefone (65) </w:t>
    </w:r>
    <w:r>
      <w:rPr>
        <w:sz w:val="26"/>
      </w:rPr>
      <w:t>3353-1340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EAB55" w14:textId="77777777" w:rsidR="002D1DCB" w:rsidRDefault="002D1DCB">
    <w:pPr>
      <w:spacing w:after="0" w:line="216" w:lineRule="auto"/>
      <w:ind w:left="0" w:right="0" w:firstLine="0"/>
      <w:jc w:val="center"/>
    </w:pPr>
    <w:r>
      <w:rPr>
        <w:sz w:val="30"/>
      </w:rPr>
      <w:t xml:space="preserve">Av. Nossa Senhora de Brotas, </w:t>
    </w:r>
    <w:r>
      <w:rPr>
        <w:sz w:val="26"/>
      </w:rPr>
      <w:t xml:space="preserve">s/n, </w:t>
    </w:r>
    <w:r>
      <w:rPr>
        <w:sz w:val="30"/>
      </w:rPr>
      <w:t xml:space="preserve">Bairro Nova Acorizal, </w:t>
    </w:r>
    <w:r>
      <w:rPr>
        <w:sz w:val="34"/>
      </w:rPr>
      <w:t xml:space="preserve">CEP </w:t>
    </w:r>
    <w:r>
      <w:rPr>
        <w:sz w:val="26"/>
      </w:rPr>
      <w:t xml:space="preserve">78.480-000 </w:t>
    </w:r>
    <w:r>
      <w:rPr>
        <w:sz w:val="30"/>
      </w:rPr>
      <w:t xml:space="preserve">Acorizal- </w:t>
    </w:r>
    <w:r>
      <w:rPr>
        <w:sz w:val="26"/>
      </w:rPr>
      <w:t xml:space="preserve">Mato </w:t>
    </w:r>
    <w:r>
      <w:rPr>
        <w:sz w:val="30"/>
      </w:rPr>
      <w:t xml:space="preserve">Grosso </w:t>
    </w:r>
    <w:r>
      <w:rPr>
        <w:sz w:val="28"/>
      </w:rPr>
      <w:t xml:space="preserve">Telefone (65) </w:t>
    </w:r>
    <w:r>
      <w:rPr>
        <w:sz w:val="26"/>
      </w:rPr>
      <w:t>3353-1340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67BAD" w14:textId="77777777" w:rsidR="00474E17" w:rsidRDefault="00474E17">
      <w:pPr>
        <w:spacing w:after="0" w:line="240" w:lineRule="auto"/>
      </w:pPr>
      <w:r>
        <w:separator/>
      </w:r>
    </w:p>
  </w:footnote>
  <w:footnote w:type="continuationSeparator" w:id="0">
    <w:p w14:paraId="21952285" w14:textId="77777777" w:rsidR="00474E17" w:rsidRDefault="00474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A292B" w14:textId="77777777" w:rsidR="002D1DCB" w:rsidRDefault="002D1DCB">
    <w:pPr>
      <w:spacing w:after="0" w:line="259" w:lineRule="auto"/>
      <w:ind w:left="3902" w:right="0" w:firstLine="0"/>
      <w:jc w:val="left"/>
    </w:pPr>
    <w:r>
      <w:rPr>
        <w:sz w:val="32"/>
      </w:rPr>
      <w:t xml:space="preserve">ESTADO </w:t>
    </w:r>
    <w:r>
      <w:rPr>
        <w:sz w:val="34"/>
      </w:rPr>
      <w:t xml:space="preserve">DE </w:t>
    </w:r>
    <w:r>
      <w:rPr>
        <w:sz w:val="30"/>
      </w:rPr>
      <w:t xml:space="preserve">MATO </w:t>
    </w:r>
    <w:r>
      <w:rPr>
        <w:sz w:val="34"/>
      </w:rPr>
      <w:t>GROSSO</w:t>
    </w:r>
  </w:p>
  <w:p w14:paraId="63EA44EA" w14:textId="77777777" w:rsidR="002D1DCB" w:rsidRDefault="002D1DCB">
    <w:pPr>
      <w:spacing w:after="0" w:line="259" w:lineRule="auto"/>
      <w:ind w:left="0" w:right="245" w:firstLine="0"/>
      <w:jc w:val="right"/>
    </w:pPr>
    <w:r>
      <w:rPr>
        <w:sz w:val="38"/>
      </w:rPr>
      <w:t xml:space="preserve">PREFEITURA </w:t>
    </w:r>
    <w:r>
      <w:rPr>
        <w:sz w:val="36"/>
      </w:rPr>
      <w:t xml:space="preserve">MUNICIPAL </w:t>
    </w:r>
    <w:r>
      <w:rPr>
        <w:sz w:val="40"/>
      </w:rPr>
      <w:t xml:space="preserve">DE </w:t>
    </w:r>
    <w:r>
      <w:rPr>
        <w:sz w:val="38"/>
      </w:rPr>
      <w:t>ACORIZAL</w:t>
    </w:r>
  </w:p>
  <w:p w14:paraId="2D62AD3C" w14:textId="77777777" w:rsidR="002D1DCB" w:rsidRDefault="002D1DCB">
    <w:pPr>
      <w:spacing w:after="0" w:line="259" w:lineRule="auto"/>
      <w:ind w:left="3910" w:right="0" w:firstLine="0"/>
      <w:jc w:val="left"/>
    </w:pPr>
    <w:r>
      <w:rPr>
        <w:sz w:val="30"/>
      </w:rPr>
      <w:t xml:space="preserve">CNPJ/MF </w:t>
    </w:r>
    <w:r>
      <w:rPr>
        <w:sz w:val="28"/>
      </w:rPr>
      <w:t>03.507.571/0001-05</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FE543" w14:textId="77777777" w:rsidR="002D1DCB" w:rsidRDefault="002D1DCB">
    <w:pPr>
      <w:spacing w:after="0" w:line="259" w:lineRule="auto"/>
      <w:ind w:left="3902" w:right="0" w:firstLine="0"/>
      <w:jc w:val="left"/>
    </w:pPr>
    <w:r>
      <w:rPr>
        <w:noProof/>
      </w:rPr>
      <w:drawing>
        <wp:anchor distT="0" distB="0" distL="114300" distR="114300" simplePos="0" relativeHeight="251659264" behindDoc="1" locked="0" layoutInCell="1" allowOverlap="0" wp14:anchorId="0607B30C" wp14:editId="706C8688">
          <wp:simplePos x="0" y="0"/>
          <wp:positionH relativeFrom="page">
            <wp:posOffset>1333500</wp:posOffset>
          </wp:positionH>
          <wp:positionV relativeFrom="topMargin">
            <wp:align>bottom</wp:align>
          </wp:positionV>
          <wp:extent cx="768096" cy="809244"/>
          <wp:effectExtent l="0" t="0" r="0" b="0"/>
          <wp:wrapNone/>
          <wp:docPr id="1" name="Picture 1387"/>
          <wp:cNvGraphicFramePr/>
          <a:graphic xmlns:a="http://schemas.openxmlformats.org/drawingml/2006/main">
            <a:graphicData uri="http://schemas.openxmlformats.org/drawingml/2006/picture">
              <pic:pic xmlns:pic="http://schemas.openxmlformats.org/drawingml/2006/picture">
                <pic:nvPicPr>
                  <pic:cNvPr id="1387" name="Picture 1387"/>
                  <pic:cNvPicPr/>
                </pic:nvPicPr>
                <pic:blipFill>
                  <a:blip r:embed="rId1"/>
                  <a:stretch>
                    <a:fillRect/>
                  </a:stretch>
                </pic:blipFill>
                <pic:spPr>
                  <a:xfrm>
                    <a:off x="0" y="0"/>
                    <a:ext cx="768096" cy="809244"/>
                  </a:xfrm>
                  <a:prstGeom prst="rect">
                    <a:avLst/>
                  </a:prstGeom>
                </pic:spPr>
              </pic:pic>
            </a:graphicData>
          </a:graphic>
        </wp:anchor>
      </w:drawing>
    </w:r>
    <w:r>
      <w:rPr>
        <w:sz w:val="32"/>
      </w:rPr>
      <w:t xml:space="preserve">ESTADO </w:t>
    </w:r>
    <w:r>
      <w:rPr>
        <w:sz w:val="34"/>
      </w:rPr>
      <w:t xml:space="preserve">DE </w:t>
    </w:r>
    <w:r>
      <w:rPr>
        <w:sz w:val="30"/>
      </w:rPr>
      <w:t xml:space="preserve">MATO </w:t>
    </w:r>
    <w:r>
      <w:rPr>
        <w:sz w:val="34"/>
      </w:rPr>
      <w:t>GROSSO</w:t>
    </w:r>
  </w:p>
  <w:p w14:paraId="574B04C5" w14:textId="77777777" w:rsidR="002D1DCB" w:rsidRDefault="002D1DCB">
    <w:pPr>
      <w:spacing w:after="0" w:line="259" w:lineRule="auto"/>
      <w:ind w:left="0" w:right="245" w:firstLine="0"/>
      <w:jc w:val="right"/>
    </w:pPr>
    <w:r>
      <w:rPr>
        <w:sz w:val="38"/>
      </w:rPr>
      <w:t xml:space="preserve">PREFEITURA </w:t>
    </w:r>
    <w:r>
      <w:rPr>
        <w:sz w:val="36"/>
      </w:rPr>
      <w:t xml:space="preserve">MUNICIPAL </w:t>
    </w:r>
    <w:r>
      <w:rPr>
        <w:sz w:val="40"/>
      </w:rPr>
      <w:t xml:space="preserve">DE </w:t>
    </w:r>
    <w:r>
      <w:rPr>
        <w:sz w:val="38"/>
      </w:rPr>
      <w:t>ACORIZAL</w:t>
    </w:r>
  </w:p>
  <w:p w14:paraId="7402D3B4" w14:textId="77777777" w:rsidR="002D1DCB" w:rsidRDefault="002D1DCB">
    <w:pPr>
      <w:spacing w:after="0" w:line="259" w:lineRule="auto"/>
      <w:ind w:left="3910" w:right="0" w:firstLine="0"/>
      <w:jc w:val="left"/>
    </w:pPr>
    <w:r>
      <w:rPr>
        <w:sz w:val="30"/>
      </w:rPr>
      <w:t xml:space="preserve">CNPJ/MF </w:t>
    </w:r>
    <w:r>
      <w:rPr>
        <w:sz w:val="28"/>
      </w:rPr>
      <w:t>03.507.571/0001-05</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A9069" w14:textId="77777777" w:rsidR="002D1DCB" w:rsidRDefault="002D1DCB">
    <w:pPr>
      <w:spacing w:after="0" w:line="259" w:lineRule="auto"/>
      <w:ind w:left="3902" w:right="0" w:firstLine="0"/>
      <w:jc w:val="left"/>
    </w:pPr>
    <w:r>
      <w:rPr>
        <w:sz w:val="32"/>
      </w:rPr>
      <w:t xml:space="preserve">ESTADO </w:t>
    </w:r>
    <w:r>
      <w:rPr>
        <w:sz w:val="34"/>
      </w:rPr>
      <w:t xml:space="preserve">DE </w:t>
    </w:r>
    <w:r>
      <w:rPr>
        <w:sz w:val="30"/>
      </w:rPr>
      <w:t xml:space="preserve">MATO </w:t>
    </w:r>
    <w:r>
      <w:rPr>
        <w:sz w:val="34"/>
      </w:rPr>
      <w:t>GROSSO</w:t>
    </w:r>
  </w:p>
  <w:p w14:paraId="4B52E0BD" w14:textId="77777777" w:rsidR="002D1DCB" w:rsidRDefault="002D1DCB">
    <w:pPr>
      <w:spacing w:after="0" w:line="259" w:lineRule="auto"/>
      <w:ind w:left="0" w:right="245" w:firstLine="0"/>
      <w:jc w:val="right"/>
    </w:pPr>
    <w:r>
      <w:rPr>
        <w:sz w:val="38"/>
      </w:rPr>
      <w:t xml:space="preserve">PREFEITURA </w:t>
    </w:r>
    <w:r>
      <w:rPr>
        <w:sz w:val="36"/>
      </w:rPr>
      <w:t xml:space="preserve">MUNICIPAL </w:t>
    </w:r>
    <w:r>
      <w:rPr>
        <w:sz w:val="40"/>
      </w:rPr>
      <w:t xml:space="preserve">DE </w:t>
    </w:r>
    <w:r>
      <w:rPr>
        <w:sz w:val="38"/>
      </w:rPr>
      <w:t>ACORIZAL</w:t>
    </w:r>
  </w:p>
  <w:p w14:paraId="45848F46" w14:textId="77777777" w:rsidR="002D1DCB" w:rsidRDefault="002D1DCB">
    <w:pPr>
      <w:spacing w:after="0" w:line="259" w:lineRule="auto"/>
      <w:ind w:left="3910" w:right="0" w:firstLine="0"/>
      <w:jc w:val="left"/>
    </w:pPr>
    <w:r>
      <w:rPr>
        <w:sz w:val="30"/>
      </w:rPr>
      <w:t xml:space="preserve">CNPJ/MF </w:t>
    </w:r>
    <w:r>
      <w:rPr>
        <w:sz w:val="28"/>
      </w:rPr>
      <w:t>03.507.571/0001-05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hybridMultilevel"/>
    <w:tmpl w:val="3352255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5"/>
    <w:multiLevelType w:val="hybridMultilevel"/>
    <w:tmpl w:val="109CF92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7"/>
    <w:multiLevelType w:val="hybridMultilevel"/>
    <w:tmpl w:val="7FDCC23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E"/>
    <w:multiLevelType w:val="hybridMultilevel"/>
    <w:tmpl w:val="431BD7B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0"/>
    <w:multiLevelType w:val="hybridMultilevel"/>
    <w:tmpl w:val="7C83E45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1"/>
    <w:multiLevelType w:val="hybridMultilevel"/>
    <w:tmpl w:val="257130A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5"/>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6"/>
    <w:multiLevelType w:val="hybridMultilevel"/>
    <w:tmpl w:val="721DA31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348150B"/>
    <w:multiLevelType w:val="hybridMultilevel"/>
    <w:tmpl w:val="D850F09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95B1E33"/>
    <w:multiLevelType w:val="hybridMultilevel"/>
    <w:tmpl w:val="9ACE7D5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642890"/>
    <w:multiLevelType w:val="hybridMultilevel"/>
    <w:tmpl w:val="FFFFFFFF"/>
    <w:lvl w:ilvl="0" w:tplc="A1C2FEE2">
      <w:start w:val="1"/>
      <w:numFmt w:val="upperRoman"/>
      <w:pStyle w:val="Commarcadores"/>
      <w:lvlText w:val="%1"/>
      <w:lvlJc w:val="left"/>
      <w:pPr>
        <w:ind w:left="4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B9E2BEF0">
      <w:start w:val="1"/>
      <w:numFmt w:val="lowerLetter"/>
      <w:lvlText w:val="%2"/>
      <w:lvlJc w:val="left"/>
      <w:pPr>
        <w:ind w:left="109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AC165602">
      <w:start w:val="1"/>
      <w:numFmt w:val="lowerRoman"/>
      <w:lvlText w:val="%3"/>
      <w:lvlJc w:val="left"/>
      <w:pPr>
        <w:ind w:left="181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07742EA8">
      <w:start w:val="1"/>
      <w:numFmt w:val="decimal"/>
      <w:lvlText w:val="%4"/>
      <w:lvlJc w:val="left"/>
      <w:pPr>
        <w:ind w:left="253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5164F908">
      <w:start w:val="1"/>
      <w:numFmt w:val="lowerLetter"/>
      <w:lvlText w:val="%5"/>
      <w:lvlJc w:val="left"/>
      <w:pPr>
        <w:ind w:left="325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6A62C8B8">
      <w:start w:val="1"/>
      <w:numFmt w:val="lowerRoman"/>
      <w:lvlText w:val="%6"/>
      <w:lvlJc w:val="left"/>
      <w:pPr>
        <w:ind w:left="397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D569E1A">
      <w:start w:val="1"/>
      <w:numFmt w:val="decimal"/>
      <w:lvlText w:val="%7"/>
      <w:lvlJc w:val="left"/>
      <w:pPr>
        <w:ind w:left="469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F5DECF98">
      <w:start w:val="1"/>
      <w:numFmt w:val="lowerLetter"/>
      <w:lvlText w:val="%8"/>
      <w:lvlJc w:val="left"/>
      <w:pPr>
        <w:ind w:left="541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AD8C6CD8">
      <w:start w:val="1"/>
      <w:numFmt w:val="lowerRoman"/>
      <w:lvlText w:val="%9"/>
      <w:lvlJc w:val="left"/>
      <w:pPr>
        <w:ind w:left="613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1" w15:restartNumberingAfterBreak="0">
    <w:nsid w:val="28C849D7"/>
    <w:multiLevelType w:val="hybridMultilevel"/>
    <w:tmpl w:val="5754BBC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EA070EE"/>
    <w:multiLevelType w:val="multilevel"/>
    <w:tmpl w:val="FB5A43C6"/>
    <w:lvl w:ilvl="0">
      <w:start w:val="1"/>
      <w:numFmt w:val="decimal"/>
      <w:suff w:val="nothing"/>
      <w:lvlText w:val="%1."/>
      <w:lvlJc w:val="left"/>
      <w:rPr>
        <w:rFonts w:cs="Times New Roman"/>
        <w:b/>
        <w:i w:val="0"/>
      </w:rPr>
    </w:lvl>
    <w:lvl w:ilvl="1">
      <w:start w:val="1"/>
      <w:numFmt w:val="decimal"/>
      <w:pStyle w:val="ContratoTitulo"/>
      <w:lvlText w:val="%1.%2."/>
      <w:lvlJc w:val="left"/>
      <w:pPr>
        <w:tabs>
          <w:tab w:val="num" w:pos="360"/>
        </w:tabs>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138"/>
        </w:tabs>
        <w:ind w:left="1418"/>
      </w:pPr>
      <w:rPr>
        <w:rFonts w:cs="Times New Roman"/>
        <w:b/>
        <w:i w:val="0"/>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15:restartNumberingAfterBreak="0">
    <w:nsid w:val="32872739"/>
    <w:multiLevelType w:val="hybridMultilevel"/>
    <w:tmpl w:val="EC262B38"/>
    <w:lvl w:ilvl="0" w:tplc="04160009">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39356A37"/>
    <w:multiLevelType w:val="hybridMultilevel"/>
    <w:tmpl w:val="1CCE63A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1767C7E"/>
    <w:multiLevelType w:val="multilevel"/>
    <w:tmpl w:val="BBE49980"/>
    <w:lvl w:ilvl="0">
      <w:start w:val="1"/>
      <w:numFmt w:val="decimal"/>
      <w:lvlText w:val="%1."/>
      <w:lvlJc w:val="left"/>
      <w:pPr>
        <w:tabs>
          <w:tab w:val="num" w:pos="709"/>
        </w:tabs>
      </w:pPr>
      <w:rPr>
        <w:rFonts w:ascii="Arial" w:hAnsi="Arial" w:cs="Times New Roman" w:hint="default"/>
        <w:b/>
        <w:i w:val="0"/>
        <w:color w:val="auto"/>
        <w:sz w:val="24"/>
        <w:szCs w:val="24"/>
      </w:rPr>
    </w:lvl>
    <w:lvl w:ilvl="1">
      <w:start w:val="1"/>
      <w:numFmt w:val="decimal"/>
      <w:lvlText w:val="%1.%2."/>
      <w:lvlJc w:val="left"/>
      <w:pPr>
        <w:tabs>
          <w:tab w:val="num" w:pos="709"/>
        </w:tabs>
      </w:pPr>
      <w:rPr>
        <w:rFonts w:cs="Times New Roman" w:hint="default"/>
        <w:b/>
        <w:i w:val="0"/>
      </w:rPr>
    </w:lvl>
    <w:lvl w:ilvl="2">
      <w:start w:val="1"/>
      <w:numFmt w:val="decimal"/>
      <w:pStyle w:val="ITEM"/>
      <w:lvlText w:val="%1.%2.%3."/>
      <w:lvlJc w:val="left"/>
      <w:pPr>
        <w:tabs>
          <w:tab w:val="num" w:pos="170"/>
        </w:tabs>
      </w:pPr>
      <w:rPr>
        <w:rFonts w:ascii="Arial" w:hAnsi="Arial" w:cs="Times New Roman" w:hint="default"/>
        <w:b/>
        <w:i w:val="0"/>
        <w:sz w:val="20"/>
      </w:rPr>
    </w:lvl>
    <w:lvl w:ilvl="3">
      <w:start w:val="1"/>
      <w:numFmt w:val="none"/>
      <w:lvlText w:val="6.5.1.1."/>
      <w:lvlJc w:val="left"/>
      <w:pPr>
        <w:tabs>
          <w:tab w:val="num" w:pos="964"/>
        </w:tabs>
        <w:ind w:left="2438" w:hanging="1758"/>
      </w:pPr>
      <w:rPr>
        <w:rFonts w:cs="Times New Roman" w:hint="default"/>
        <w:b w:val="0"/>
        <w:i w:val="0"/>
      </w:rPr>
    </w:lvl>
    <w:lvl w:ilvl="4">
      <w:start w:val="1"/>
      <w:numFmt w:val="decimal"/>
      <w:lvlText w:val="%5%1.%2.%3.2."/>
      <w:lvlJc w:val="left"/>
      <w:pPr>
        <w:tabs>
          <w:tab w:val="num" w:pos="2520"/>
        </w:tabs>
        <w:ind w:left="2232" w:hanging="792"/>
      </w:pPr>
      <w:rPr>
        <w:rFonts w:cs="Times New Roman" w:hint="default"/>
      </w:rPr>
    </w:lvl>
    <w:lvl w:ilvl="5">
      <w:start w:val="1"/>
      <w:numFmt w:val="decimal"/>
      <w:lvlText w:val="%1.%2.%3.%4%6."/>
      <w:lvlJc w:val="left"/>
      <w:pPr>
        <w:tabs>
          <w:tab w:val="num" w:pos="2880"/>
        </w:tabs>
        <w:ind w:left="2098" w:hanging="298"/>
      </w:pPr>
      <w:rPr>
        <w:rFonts w:cs="Times New Roman" w:hint="default"/>
        <w:b/>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192"/>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50157990"/>
    <w:multiLevelType w:val="hybridMultilevel"/>
    <w:tmpl w:val="C180E1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D426FF"/>
    <w:multiLevelType w:val="hybridMultilevel"/>
    <w:tmpl w:val="897CDF8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9BB2D73"/>
    <w:multiLevelType w:val="hybridMultilevel"/>
    <w:tmpl w:val="9702D76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DBE1321"/>
    <w:multiLevelType w:val="hybridMultilevel"/>
    <w:tmpl w:val="1A00B4E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0C65616"/>
    <w:multiLevelType w:val="hybridMultilevel"/>
    <w:tmpl w:val="9F701B2E"/>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2470F8B"/>
    <w:multiLevelType w:val="hybridMultilevel"/>
    <w:tmpl w:val="E6DC1B36"/>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25D4999"/>
    <w:multiLevelType w:val="multilevel"/>
    <w:tmpl w:val="5330E038"/>
    <w:lvl w:ilvl="0">
      <w:start w:val="1"/>
      <w:numFmt w:val="decimal"/>
      <w:pStyle w:val="Solon1"/>
      <w:suff w:val="nothing"/>
      <w:lvlText w:val="%1."/>
      <w:lvlJc w:val="left"/>
      <w:rPr>
        <w:rFonts w:cs="Times New Roman"/>
      </w:rPr>
    </w:lvl>
    <w:lvl w:ilvl="1">
      <w:start w:val="1"/>
      <w:numFmt w:val="decimal"/>
      <w:lvlText w:val="%1.%2."/>
      <w:lvlJc w:val="left"/>
      <w:pPr>
        <w:tabs>
          <w:tab w:val="num" w:pos="1134"/>
        </w:tabs>
        <w:ind w:left="1134" w:hanging="1134"/>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15:restartNumberingAfterBreak="0">
    <w:nsid w:val="6351551E"/>
    <w:multiLevelType w:val="hybridMultilevel"/>
    <w:tmpl w:val="FFFFFFFF"/>
    <w:lvl w:ilvl="0" w:tplc="57CECAA8">
      <w:start w:val="1"/>
      <w:numFmt w:val="upperRoman"/>
      <w:pStyle w:val="Commarcadores5"/>
      <w:lvlText w:val="%1"/>
      <w:lvlJc w:val="left"/>
      <w:pPr>
        <w:ind w:left="96"/>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0F0C8C2C">
      <w:start w:val="1"/>
      <w:numFmt w:val="lowerLetter"/>
      <w:lvlText w:val="%2"/>
      <w:lvlJc w:val="left"/>
      <w:pPr>
        <w:ind w:left="109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10840E84">
      <w:start w:val="1"/>
      <w:numFmt w:val="lowerRoman"/>
      <w:lvlText w:val="%3"/>
      <w:lvlJc w:val="left"/>
      <w:pPr>
        <w:ind w:left="18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283E3FF6">
      <w:start w:val="1"/>
      <w:numFmt w:val="decimal"/>
      <w:lvlText w:val="%4"/>
      <w:lvlJc w:val="left"/>
      <w:pPr>
        <w:ind w:left="25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31A027FA">
      <w:start w:val="1"/>
      <w:numFmt w:val="lowerLetter"/>
      <w:lvlText w:val="%5"/>
      <w:lvlJc w:val="left"/>
      <w:pPr>
        <w:ind w:left="325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0152F2C2">
      <w:start w:val="1"/>
      <w:numFmt w:val="lowerRoman"/>
      <w:lvlText w:val="%6"/>
      <w:lvlJc w:val="left"/>
      <w:pPr>
        <w:ind w:left="397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7EAED96">
      <w:start w:val="1"/>
      <w:numFmt w:val="decimal"/>
      <w:lvlText w:val="%7"/>
      <w:lvlJc w:val="left"/>
      <w:pPr>
        <w:ind w:left="469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55900DFE">
      <w:start w:val="1"/>
      <w:numFmt w:val="lowerLetter"/>
      <w:lvlText w:val="%8"/>
      <w:lvlJc w:val="left"/>
      <w:pPr>
        <w:ind w:left="541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2C8A2C06">
      <w:start w:val="1"/>
      <w:numFmt w:val="lowerRoman"/>
      <w:lvlText w:val="%9"/>
      <w:lvlJc w:val="left"/>
      <w:pPr>
        <w:ind w:left="6134"/>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4" w15:restartNumberingAfterBreak="0">
    <w:nsid w:val="662E4591"/>
    <w:multiLevelType w:val="multilevel"/>
    <w:tmpl w:val="0E169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8693F89"/>
    <w:multiLevelType w:val="hybridMultilevel"/>
    <w:tmpl w:val="04F6C90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B8A6997"/>
    <w:multiLevelType w:val="hybridMultilevel"/>
    <w:tmpl w:val="3260D754"/>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DE37692"/>
    <w:multiLevelType w:val="hybridMultilevel"/>
    <w:tmpl w:val="18305560"/>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2F614D1"/>
    <w:multiLevelType w:val="hybridMultilevel"/>
    <w:tmpl w:val="954E4DBC"/>
    <w:lvl w:ilvl="0" w:tplc="04160009">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9" w15:restartNumberingAfterBreak="0">
    <w:nsid w:val="7ED452D0"/>
    <w:multiLevelType w:val="hybridMultilevel"/>
    <w:tmpl w:val="57D4D7F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15"/>
  </w:num>
  <w:num w:numId="4">
    <w:abstractNumId w:val="22"/>
  </w:num>
  <w:num w:numId="5">
    <w:abstractNumId w:val="12"/>
  </w:num>
  <w:num w:numId="6">
    <w:abstractNumId w:val="3"/>
  </w:num>
  <w:num w:numId="7">
    <w:abstractNumId w:val="4"/>
  </w:num>
  <w:num w:numId="8">
    <w:abstractNumId w:val="5"/>
  </w:num>
  <w:num w:numId="9">
    <w:abstractNumId w:val="0"/>
  </w:num>
  <w:num w:numId="10">
    <w:abstractNumId w:val="1"/>
  </w:num>
  <w:num w:numId="11">
    <w:abstractNumId w:val="2"/>
  </w:num>
  <w:num w:numId="12">
    <w:abstractNumId w:val="24"/>
  </w:num>
  <w:num w:numId="13">
    <w:abstractNumId w:val="6"/>
  </w:num>
  <w:num w:numId="14">
    <w:abstractNumId w:val="7"/>
  </w:num>
  <w:num w:numId="15">
    <w:abstractNumId w:val="28"/>
  </w:num>
  <w:num w:numId="16">
    <w:abstractNumId w:val="16"/>
  </w:num>
  <w:num w:numId="17">
    <w:abstractNumId w:val="18"/>
  </w:num>
  <w:num w:numId="18">
    <w:abstractNumId w:val="13"/>
  </w:num>
  <w:num w:numId="19">
    <w:abstractNumId w:val="19"/>
  </w:num>
  <w:num w:numId="20">
    <w:abstractNumId w:val="9"/>
  </w:num>
  <w:num w:numId="21">
    <w:abstractNumId w:val="14"/>
  </w:num>
  <w:num w:numId="22">
    <w:abstractNumId w:val="21"/>
  </w:num>
  <w:num w:numId="23">
    <w:abstractNumId w:val="25"/>
  </w:num>
  <w:num w:numId="24">
    <w:abstractNumId w:val="29"/>
  </w:num>
  <w:num w:numId="25">
    <w:abstractNumId w:val="27"/>
  </w:num>
  <w:num w:numId="26">
    <w:abstractNumId w:val="20"/>
  </w:num>
  <w:num w:numId="27">
    <w:abstractNumId w:val="26"/>
  </w:num>
  <w:num w:numId="28">
    <w:abstractNumId w:val="17"/>
  </w:num>
  <w:num w:numId="29">
    <w:abstractNumId w:val="8"/>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065"/>
    <w:rsid w:val="00004D55"/>
    <w:rsid w:val="00006D55"/>
    <w:rsid w:val="00011672"/>
    <w:rsid w:val="00013DB8"/>
    <w:rsid w:val="000157FB"/>
    <w:rsid w:val="0002011E"/>
    <w:rsid w:val="00020858"/>
    <w:rsid w:val="00020F66"/>
    <w:rsid w:val="000246D9"/>
    <w:rsid w:val="000259CB"/>
    <w:rsid w:val="000271D0"/>
    <w:rsid w:val="000401A1"/>
    <w:rsid w:val="00047413"/>
    <w:rsid w:val="00052402"/>
    <w:rsid w:val="00062DB1"/>
    <w:rsid w:val="00075E7C"/>
    <w:rsid w:val="00077B10"/>
    <w:rsid w:val="0008260B"/>
    <w:rsid w:val="00083A79"/>
    <w:rsid w:val="00084E9A"/>
    <w:rsid w:val="00090E96"/>
    <w:rsid w:val="000A0D26"/>
    <w:rsid w:val="000A6B89"/>
    <w:rsid w:val="000A6EB5"/>
    <w:rsid w:val="000B1268"/>
    <w:rsid w:val="000B3B69"/>
    <w:rsid w:val="000B5084"/>
    <w:rsid w:val="000B62F8"/>
    <w:rsid w:val="000C3F17"/>
    <w:rsid w:val="000D5F29"/>
    <w:rsid w:val="000D6395"/>
    <w:rsid w:val="000D7974"/>
    <w:rsid w:val="000D7B1E"/>
    <w:rsid w:val="000D7FB5"/>
    <w:rsid w:val="000E24F0"/>
    <w:rsid w:val="000E2862"/>
    <w:rsid w:val="000E5A59"/>
    <w:rsid w:val="000F35CB"/>
    <w:rsid w:val="000F3B63"/>
    <w:rsid w:val="00100E88"/>
    <w:rsid w:val="00102E11"/>
    <w:rsid w:val="00103B0B"/>
    <w:rsid w:val="00104F71"/>
    <w:rsid w:val="001139DF"/>
    <w:rsid w:val="00114399"/>
    <w:rsid w:val="001175D8"/>
    <w:rsid w:val="00121E24"/>
    <w:rsid w:val="001223EF"/>
    <w:rsid w:val="001224BB"/>
    <w:rsid w:val="00122B2B"/>
    <w:rsid w:val="00130DC9"/>
    <w:rsid w:val="0013148A"/>
    <w:rsid w:val="00132395"/>
    <w:rsid w:val="0013328C"/>
    <w:rsid w:val="00133EEB"/>
    <w:rsid w:val="00134317"/>
    <w:rsid w:val="001358A2"/>
    <w:rsid w:val="001362E3"/>
    <w:rsid w:val="0013709C"/>
    <w:rsid w:val="001464CB"/>
    <w:rsid w:val="00151038"/>
    <w:rsid w:val="00152FA6"/>
    <w:rsid w:val="001534B2"/>
    <w:rsid w:val="00162FBB"/>
    <w:rsid w:val="00164DD2"/>
    <w:rsid w:val="0016545B"/>
    <w:rsid w:val="00167B3F"/>
    <w:rsid w:val="001711F3"/>
    <w:rsid w:val="00172EFD"/>
    <w:rsid w:val="001800B0"/>
    <w:rsid w:val="00184289"/>
    <w:rsid w:val="001859C9"/>
    <w:rsid w:val="001861A6"/>
    <w:rsid w:val="001873F2"/>
    <w:rsid w:val="00191671"/>
    <w:rsid w:val="001918F0"/>
    <w:rsid w:val="0019534A"/>
    <w:rsid w:val="001A143E"/>
    <w:rsid w:val="001A2DA7"/>
    <w:rsid w:val="001B23E4"/>
    <w:rsid w:val="001B692F"/>
    <w:rsid w:val="001C714A"/>
    <w:rsid w:val="001C76E5"/>
    <w:rsid w:val="001D16B2"/>
    <w:rsid w:val="001D46CF"/>
    <w:rsid w:val="001D670B"/>
    <w:rsid w:val="001E05C9"/>
    <w:rsid w:val="001F3FA3"/>
    <w:rsid w:val="001F42E5"/>
    <w:rsid w:val="001F48A7"/>
    <w:rsid w:val="00203277"/>
    <w:rsid w:val="00203FDA"/>
    <w:rsid w:val="002040F1"/>
    <w:rsid w:val="0020463E"/>
    <w:rsid w:val="00207B4E"/>
    <w:rsid w:val="00210971"/>
    <w:rsid w:val="002203DB"/>
    <w:rsid w:val="00222491"/>
    <w:rsid w:val="002225D2"/>
    <w:rsid w:val="00222E09"/>
    <w:rsid w:val="00224F9C"/>
    <w:rsid w:val="0022529E"/>
    <w:rsid w:val="002270E7"/>
    <w:rsid w:val="00230C7D"/>
    <w:rsid w:val="00231543"/>
    <w:rsid w:val="00232934"/>
    <w:rsid w:val="0023744B"/>
    <w:rsid w:val="00237FBD"/>
    <w:rsid w:val="00244677"/>
    <w:rsid w:val="00245B6E"/>
    <w:rsid w:val="002469A5"/>
    <w:rsid w:val="00252BF1"/>
    <w:rsid w:val="00253C2C"/>
    <w:rsid w:val="0026299D"/>
    <w:rsid w:val="002808CA"/>
    <w:rsid w:val="00281FCF"/>
    <w:rsid w:val="0029189D"/>
    <w:rsid w:val="0029375B"/>
    <w:rsid w:val="002969F5"/>
    <w:rsid w:val="00296DE5"/>
    <w:rsid w:val="002A13DC"/>
    <w:rsid w:val="002A28A3"/>
    <w:rsid w:val="002A2F79"/>
    <w:rsid w:val="002A3BCA"/>
    <w:rsid w:val="002A5044"/>
    <w:rsid w:val="002B1F88"/>
    <w:rsid w:val="002B360E"/>
    <w:rsid w:val="002B3EC0"/>
    <w:rsid w:val="002B610F"/>
    <w:rsid w:val="002C1714"/>
    <w:rsid w:val="002C31F9"/>
    <w:rsid w:val="002D10C6"/>
    <w:rsid w:val="002D1DCB"/>
    <w:rsid w:val="002D2F0E"/>
    <w:rsid w:val="002D5084"/>
    <w:rsid w:val="002D62A6"/>
    <w:rsid w:val="002D792B"/>
    <w:rsid w:val="002D7D49"/>
    <w:rsid w:val="002F026C"/>
    <w:rsid w:val="002F3887"/>
    <w:rsid w:val="002F66CC"/>
    <w:rsid w:val="003054F4"/>
    <w:rsid w:val="00305853"/>
    <w:rsid w:val="00307534"/>
    <w:rsid w:val="00307E7C"/>
    <w:rsid w:val="003121D0"/>
    <w:rsid w:val="003142D6"/>
    <w:rsid w:val="00317FD0"/>
    <w:rsid w:val="0032067F"/>
    <w:rsid w:val="003268F0"/>
    <w:rsid w:val="00327D06"/>
    <w:rsid w:val="00340100"/>
    <w:rsid w:val="00341177"/>
    <w:rsid w:val="00342B0D"/>
    <w:rsid w:val="00343323"/>
    <w:rsid w:val="003519DB"/>
    <w:rsid w:val="00353AA0"/>
    <w:rsid w:val="00356CF9"/>
    <w:rsid w:val="00365F94"/>
    <w:rsid w:val="00370C2E"/>
    <w:rsid w:val="00370EC4"/>
    <w:rsid w:val="003718A5"/>
    <w:rsid w:val="00371C44"/>
    <w:rsid w:val="003810AA"/>
    <w:rsid w:val="00381CD3"/>
    <w:rsid w:val="003842F7"/>
    <w:rsid w:val="00384ED6"/>
    <w:rsid w:val="00387D49"/>
    <w:rsid w:val="003A481A"/>
    <w:rsid w:val="003A4A2F"/>
    <w:rsid w:val="003A7D3D"/>
    <w:rsid w:val="003B1658"/>
    <w:rsid w:val="003C0FC8"/>
    <w:rsid w:val="003C3116"/>
    <w:rsid w:val="003D2E8D"/>
    <w:rsid w:val="003E2C72"/>
    <w:rsid w:val="003E3F97"/>
    <w:rsid w:val="003E697F"/>
    <w:rsid w:val="003F4252"/>
    <w:rsid w:val="004009EF"/>
    <w:rsid w:val="00404536"/>
    <w:rsid w:val="00414100"/>
    <w:rsid w:val="00421EE6"/>
    <w:rsid w:val="00425808"/>
    <w:rsid w:val="00425977"/>
    <w:rsid w:val="00426366"/>
    <w:rsid w:val="00430AE6"/>
    <w:rsid w:val="004350A3"/>
    <w:rsid w:val="0043572B"/>
    <w:rsid w:val="0043643A"/>
    <w:rsid w:val="00440822"/>
    <w:rsid w:val="00444369"/>
    <w:rsid w:val="004452EC"/>
    <w:rsid w:val="00450E00"/>
    <w:rsid w:val="004536FC"/>
    <w:rsid w:val="00455F7C"/>
    <w:rsid w:val="00456C4B"/>
    <w:rsid w:val="004573E6"/>
    <w:rsid w:val="00461422"/>
    <w:rsid w:val="00467445"/>
    <w:rsid w:val="00470A05"/>
    <w:rsid w:val="00471D39"/>
    <w:rsid w:val="00474E17"/>
    <w:rsid w:val="004776AB"/>
    <w:rsid w:val="00481AA4"/>
    <w:rsid w:val="0048697B"/>
    <w:rsid w:val="00491D62"/>
    <w:rsid w:val="004952EE"/>
    <w:rsid w:val="004A0C18"/>
    <w:rsid w:val="004A1C07"/>
    <w:rsid w:val="004A225E"/>
    <w:rsid w:val="004A249B"/>
    <w:rsid w:val="004A3024"/>
    <w:rsid w:val="004A5EF6"/>
    <w:rsid w:val="004A7FAA"/>
    <w:rsid w:val="004B0CF8"/>
    <w:rsid w:val="004B2834"/>
    <w:rsid w:val="004B345A"/>
    <w:rsid w:val="004B4910"/>
    <w:rsid w:val="004B5C86"/>
    <w:rsid w:val="004B7316"/>
    <w:rsid w:val="004B7343"/>
    <w:rsid w:val="004D1C1C"/>
    <w:rsid w:val="004E095C"/>
    <w:rsid w:val="004E1DC2"/>
    <w:rsid w:val="004E41EC"/>
    <w:rsid w:val="004E7A35"/>
    <w:rsid w:val="004F1840"/>
    <w:rsid w:val="004F2FD2"/>
    <w:rsid w:val="004F71D1"/>
    <w:rsid w:val="0050074F"/>
    <w:rsid w:val="00501FB5"/>
    <w:rsid w:val="005030E2"/>
    <w:rsid w:val="005033A1"/>
    <w:rsid w:val="005034A8"/>
    <w:rsid w:val="005035AC"/>
    <w:rsid w:val="0050577B"/>
    <w:rsid w:val="00510249"/>
    <w:rsid w:val="0051427F"/>
    <w:rsid w:val="00515E55"/>
    <w:rsid w:val="00516757"/>
    <w:rsid w:val="00516D70"/>
    <w:rsid w:val="005175A1"/>
    <w:rsid w:val="00521149"/>
    <w:rsid w:val="0052171D"/>
    <w:rsid w:val="00522FE8"/>
    <w:rsid w:val="00523812"/>
    <w:rsid w:val="00525A85"/>
    <w:rsid w:val="005306D7"/>
    <w:rsid w:val="005314C0"/>
    <w:rsid w:val="0053216D"/>
    <w:rsid w:val="00532AA7"/>
    <w:rsid w:val="00532AD7"/>
    <w:rsid w:val="00533AEA"/>
    <w:rsid w:val="00533D68"/>
    <w:rsid w:val="00535055"/>
    <w:rsid w:val="00535B0A"/>
    <w:rsid w:val="00540D14"/>
    <w:rsid w:val="00551F75"/>
    <w:rsid w:val="00553829"/>
    <w:rsid w:val="00554EE6"/>
    <w:rsid w:val="00555179"/>
    <w:rsid w:val="00557033"/>
    <w:rsid w:val="00561B9D"/>
    <w:rsid w:val="00571C12"/>
    <w:rsid w:val="005724B3"/>
    <w:rsid w:val="0057430E"/>
    <w:rsid w:val="00580220"/>
    <w:rsid w:val="00583953"/>
    <w:rsid w:val="00584522"/>
    <w:rsid w:val="005850B9"/>
    <w:rsid w:val="00591F10"/>
    <w:rsid w:val="005927E3"/>
    <w:rsid w:val="00592D92"/>
    <w:rsid w:val="005A5C7A"/>
    <w:rsid w:val="005A78EF"/>
    <w:rsid w:val="005B513D"/>
    <w:rsid w:val="005D17F4"/>
    <w:rsid w:val="005D4778"/>
    <w:rsid w:val="005D5A4A"/>
    <w:rsid w:val="005D72C1"/>
    <w:rsid w:val="005D73E2"/>
    <w:rsid w:val="005D795F"/>
    <w:rsid w:val="005E6FB7"/>
    <w:rsid w:val="005F7ACE"/>
    <w:rsid w:val="005F7AED"/>
    <w:rsid w:val="00600712"/>
    <w:rsid w:val="006008B5"/>
    <w:rsid w:val="00605AC0"/>
    <w:rsid w:val="00610A1C"/>
    <w:rsid w:val="006139AE"/>
    <w:rsid w:val="00614D8C"/>
    <w:rsid w:val="0061671F"/>
    <w:rsid w:val="00617A37"/>
    <w:rsid w:val="00621CE3"/>
    <w:rsid w:val="00624548"/>
    <w:rsid w:val="00633CEE"/>
    <w:rsid w:val="00637077"/>
    <w:rsid w:val="00644DC7"/>
    <w:rsid w:val="006475EE"/>
    <w:rsid w:val="00652CC3"/>
    <w:rsid w:val="00653828"/>
    <w:rsid w:val="0065500C"/>
    <w:rsid w:val="00664766"/>
    <w:rsid w:val="00666E5B"/>
    <w:rsid w:val="00667BC5"/>
    <w:rsid w:val="00670E57"/>
    <w:rsid w:val="00671BBC"/>
    <w:rsid w:val="00687193"/>
    <w:rsid w:val="00691735"/>
    <w:rsid w:val="00691FF9"/>
    <w:rsid w:val="006A2DCF"/>
    <w:rsid w:val="006A6790"/>
    <w:rsid w:val="006A6ADB"/>
    <w:rsid w:val="006B44F1"/>
    <w:rsid w:val="006B4962"/>
    <w:rsid w:val="006C3463"/>
    <w:rsid w:val="006C740B"/>
    <w:rsid w:val="006D4EE5"/>
    <w:rsid w:val="006F043F"/>
    <w:rsid w:val="006F0C8E"/>
    <w:rsid w:val="006F105F"/>
    <w:rsid w:val="006F14F7"/>
    <w:rsid w:val="006F351E"/>
    <w:rsid w:val="006F57FA"/>
    <w:rsid w:val="006F58A7"/>
    <w:rsid w:val="006F6C20"/>
    <w:rsid w:val="00703B6B"/>
    <w:rsid w:val="00710AE6"/>
    <w:rsid w:val="0071358B"/>
    <w:rsid w:val="0071404B"/>
    <w:rsid w:val="00714745"/>
    <w:rsid w:val="00717C91"/>
    <w:rsid w:val="007242DF"/>
    <w:rsid w:val="00724C1B"/>
    <w:rsid w:val="00733609"/>
    <w:rsid w:val="007345F3"/>
    <w:rsid w:val="00734AEA"/>
    <w:rsid w:val="00734CC9"/>
    <w:rsid w:val="00740B12"/>
    <w:rsid w:val="0074591E"/>
    <w:rsid w:val="007472D5"/>
    <w:rsid w:val="007612DD"/>
    <w:rsid w:val="007652F2"/>
    <w:rsid w:val="00766E47"/>
    <w:rsid w:val="0076761E"/>
    <w:rsid w:val="0076786F"/>
    <w:rsid w:val="007709AC"/>
    <w:rsid w:val="0077616E"/>
    <w:rsid w:val="00776EF8"/>
    <w:rsid w:val="00780593"/>
    <w:rsid w:val="00780B5D"/>
    <w:rsid w:val="00785273"/>
    <w:rsid w:val="00785338"/>
    <w:rsid w:val="007934A5"/>
    <w:rsid w:val="00793606"/>
    <w:rsid w:val="00794F5C"/>
    <w:rsid w:val="00795999"/>
    <w:rsid w:val="00797DF7"/>
    <w:rsid w:val="007A14E4"/>
    <w:rsid w:val="007A2536"/>
    <w:rsid w:val="007A30CD"/>
    <w:rsid w:val="007A5547"/>
    <w:rsid w:val="007A6E3C"/>
    <w:rsid w:val="007B3075"/>
    <w:rsid w:val="007C2D02"/>
    <w:rsid w:val="007C3F06"/>
    <w:rsid w:val="007D3ECE"/>
    <w:rsid w:val="007D49D6"/>
    <w:rsid w:val="007D4EA1"/>
    <w:rsid w:val="007E1477"/>
    <w:rsid w:val="007E2909"/>
    <w:rsid w:val="007E3AFE"/>
    <w:rsid w:val="007E56F7"/>
    <w:rsid w:val="007E77C0"/>
    <w:rsid w:val="007F079D"/>
    <w:rsid w:val="007F0F0E"/>
    <w:rsid w:val="007F299E"/>
    <w:rsid w:val="007F3C39"/>
    <w:rsid w:val="00804120"/>
    <w:rsid w:val="00804797"/>
    <w:rsid w:val="008153EB"/>
    <w:rsid w:val="00815529"/>
    <w:rsid w:val="00815AA4"/>
    <w:rsid w:val="008178C1"/>
    <w:rsid w:val="00820644"/>
    <w:rsid w:val="00821DD3"/>
    <w:rsid w:val="0082304F"/>
    <w:rsid w:val="00827178"/>
    <w:rsid w:val="00827CE2"/>
    <w:rsid w:val="00831280"/>
    <w:rsid w:val="008312BC"/>
    <w:rsid w:val="00831A5C"/>
    <w:rsid w:val="00834982"/>
    <w:rsid w:val="00842EC9"/>
    <w:rsid w:val="008446D3"/>
    <w:rsid w:val="00845063"/>
    <w:rsid w:val="008476B9"/>
    <w:rsid w:val="00847C78"/>
    <w:rsid w:val="00851065"/>
    <w:rsid w:val="00861D7A"/>
    <w:rsid w:val="008631FB"/>
    <w:rsid w:val="00872CBC"/>
    <w:rsid w:val="0087378E"/>
    <w:rsid w:val="00875799"/>
    <w:rsid w:val="008773F4"/>
    <w:rsid w:val="00882E6E"/>
    <w:rsid w:val="00883049"/>
    <w:rsid w:val="00884117"/>
    <w:rsid w:val="008853E4"/>
    <w:rsid w:val="0088625E"/>
    <w:rsid w:val="008924D5"/>
    <w:rsid w:val="00893650"/>
    <w:rsid w:val="0089568B"/>
    <w:rsid w:val="008A1108"/>
    <w:rsid w:val="008A5872"/>
    <w:rsid w:val="008B2AB2"/>
    <w:rsid w:val="008B44E9"/>
    <w:rsid w:val="008B7A91"/>
    <w:rsid w:val="008C12D8"/>
    <w:rsid w:val="008C202D"/>
    <w:rsid w:val="008C50C7"/>
    <w:rsid w:val="008E4726"/>
    <w:rsid w:val="008E5052"/>
    <w:rsid w:val="008E7387"/>
    <w:rsid w:val="008F6010"/>
    <w:rsid w:val="00900B67"/>
    <w:rsid w:val="00906D99"/>
    <w:rsid w:val="00913D8B"/>
    <w:rsid w:val="00915B69"/>
    <w:rsid w:val="00915BEA"/>
    <w:rsid w:val="00924142"/>
    <w:rsid w:val="00926B7E"/>
    <w:rsid w:val="00927031"/>
    <w:rsid w:val="009276CF"/>
    <w:rsid w:val="00930F42"/>
    <w:rsid w:val="009316AA"/>
    <w:rsid w:val="0093347B"/>
    <w:rsid w:val="009349F8"/>
    <w:rsid w:val="00934E05"/>
    <w:rsid w:val="00935371"/>
    <w:rsid w:val="00936027"/>
    <w:rsid w:val="00942D86"/>
    <w:rsid w:val="00945ECD"/>
    <w:rsid w:val="00946A0C"/>
    <w:rsid w:val="00950AD2"/>
    <w:rsid w:val="00951C3D"/>
    <w:rsid w:val="00961912"/>
    <w:rsid w:val="009627BD"/>
    <w:rsid w:val="00965547"/>
    <w:rsid w:val="00965861"/>
    <w:rsid w:val="00976373"/>
    <w:rsid w:val="00976A46"/>
    <w:rsid w:val="00980597"/>
    <w:rsid w:val="0098100F"/>
    <w:rsid w:val="009900C1"/>
    <w:rsid w:val="0099387C"/>
    <w:rsid w:val="009946FF"/>
    <w:rsid w:val="00996F51"/>
    <w:rsid w:val="009A2F7E"/>
    <w:rsid w:val="009A461F"/>
    <w:rsid w:val="009A693F"/>
    <w:rsid w:val="009B07F3"/>
    <w:rsid w:val="009B2554"/>
    <w:rsid w:val="009B2C58"/>
    <w:rsid w:val="009B4D15"/>
    <w:rsid w:val="009B5E86"/>
    <w:rsid w:val="009C41BF"/>
    <w:rsid w:val="009C4D6B"/>
    <w:rsid w:val="009D01DB"/>
    <w:rsid w:val="009D0F6B"/>
    <w:rsid w:val="009D2CB5"/>
    <w:rsid w:val="009D70F1"/>
    <w:rsid w:val="009E6EBD"/>
    <w:rsid w:val="009E79F0"/>
    <w:rsid w:val="009F2E56"/>
    <w:rsid w:val="009F378F"/>
    <w:rsid w:val="009F3B7D"/>
    <w:rsid w:val="009F6BDD"/>
    <w:rsid w:val="00A01ABF"/>
    <w:rsid w:val="00A022B0"/>
    <w:rsid w:val="00A0551A"/>
    <w:rsid w:val="00A05782"/>
    <w:rsid w:val="00A070CD"/>
    <w:rsid w:val="00A16934"/>
    <w:rsid w:val="00A20CC7"/>
    <w:rsid w:val="00A219DF"/>
    <w:rsid w:val="00A222B4"/>
    <w:rsid w:val="00A23F70"/>
    <w:rsid w:val="00A24C6F"/>
    <w:rsid w:val="00A263E6"/>
    <w:rsid w:val="00A27FB4"/>
    <w:rsid w:val="00A3289D"/>
    <w:rsid w:val="00A33322"/>
    <w:rsid w:val="00A35596"/>
    <w:rsid w:val="00A40AAA"/>
    <w:rsid w:val="00A42000"/>
    <w:rsid w:val="00A439D8"/>
    <w:rsid w:val="00A46E25"/>
    <w:rsid w:val="00A52F80"/>
    <w:rsid w:val="00A530CE"/>
    <w:rsid w:val="00A53963"/>
    <w:rsid w:val="00A57144"/>
    <w:rsid w:val="00A6719B"/>
    <w:rsid w:val="00A7173B"/>
    <w:rsid w:val="00A72CC8"/>
    <w:rsid w:val="00A7527F"/>
    <w:rsid w:val="00A764BF"/>
    <w:rsid w:val="00A766A4"/>
    <w:rsid w:val="00A80299"/>
    <w:rsid w:val="00A839B4"/>
    <w:rsid w:val="00A8407A"/>
    <w:rsid w:val="00A8437F"/>
    <w:rsid w:val="00A848BF"/>
    <w:rsid w:val="00A86D7A"/>
    <w:rsid w:val="00A87019"/>
    <w:rsid w:val="00A91317"/>
    <w:rsid w:val="00A943A1"/>
    <w:rsid w:val="00AA0BFD"/>
    <w:rsid w:val="00AA0C1D"/>
    <w:rsid w:val="00AB3034"/>
    <w:rsid w:val="00AB3EDE"/>
    <w:rsid w:val="00AB4F8A"/>
    <w:rsid w:val="00AB7B67"/>
    <w:rsid w:val="00AC02C0"/>
    <w:rsid w:val="00AC1260"/>
    <w:rsid w:val="00AC2BCB"/>
    <w:rsid w:val="00AD0225"/>
    <w:rsid w:val="00AD26CD"/>
    <w:rsid w:val="00AE1A52"/>
    <w:rsid w:val="00AE24D9"/>
    <w:rsid w:val="00AE28A2"/>
    <w:rsid w:val="00AE5A0C"/>
    <w:rsid w:val="00AE5BAD"/>
    <w:rsid w:val="00AE7ABB"/>
    <w:rsid w:val="00AF1989"/>
    <w:rsid w:val="00AF1F12"/>
    <w:rsid w:val="00B026D0"/>
    <w:rsid w:val="00B078CA"/>
    <w:rsid w:val="00B11103"/>
    <w:rsid w:val="00B141BA"/>
    <w:rsid w:val="00B20F16"/>
    <w:rsid w:val="00B219A8"/>
    <w:rsid w:val="00B23F4A"/>
    <w:rsid w:val="00B2426A"/>
    <w:rsid w:val="00B251C9"/>
    <w:rsid w:val="00B27A01"/>
    <w:rsid w:val="00B30C5B"/>
    <w:rsid w:val="00B33698"/>
    <w:rsid w:val="00B3459D"/>
    <w:rsid w:val="00B40B11"/>
    <w:rsid w:val="00B40E18"/>
    <w:rsid w:val="00B42530"/>
    <w:rsid w:val="00B513C1"/>
    <w:rsid w:val="00B5262E"/>
    <w:rsid w:val="00B5698B"/>
    <w:rsid w:val="00B57705"/>
    <w:rsid w:val="00B703E8"/>
    <w:rsid w:val="00B70561"/>
    <w:rsid w:val="00B727AD"/>
    <w:rsid w:val="00B735FA"/>
    <w:rsid w:val="00B76A3C"/>
    <w:rsid w:val="00B8051D"/>
    <w:rsid w:val="00B851EB"/>
    <w:rsid w:val="00B90948"/>
    <w:rsid w:val="00B91C88"/>
    <w:rsid w:val="00B91FE0"/>
    <w:rsid w:val="00B93B1A"/>
    <w:rsid w:val="00B94F47"/>
    <w:rsid w:val="00B97ACE"/>
    <w:rsid w:val="00BA1492"/>
    <w:rsid w:val="00BA31DC"/>
    <w:rsid w:val="00BB0A52"/>
    <w:rsid w:val="00BB44CC"/>
    <w:rsid w:val="00BB6EFF"/>
    <w:rsid w:val="00BB7AB4"/>
    <w:rsid w:val="00BB7EC5"/>
    <w:rsid w:val="00BC26BF"/>
    <w:rsid w:val="00BC5D76"/>
    <w:rsid w:val="00BC6A71"/>
    <w:rsid w:val="00BD4F60"/>
    <w:rsid w:val="00BD5DA1"/>
    <w:rsid w:val="00BE600C"/>
    <w:rsid w:val="00BF1BE7"/>
    <w:rsid w:val="00BF24C6"/>
    <w:rsid w:val="00BF29AB"/>
    <w:rsid w:val="00BF6FB1"/>
    <w:rsid w:val="00BF700B"/>
    <w:rsid w:val="00BF720A"/>
    <w:rsid w:val="00C016AE"/>
    <w:rsid w:val="00C01FDB"/>
    <w:rsid w:val="00C0541E"/>
    <w:rsid w:val="00C15C80"/>
    <w:rsid w:val="00C25C4F"/>
    <w:rsid w:val="00C26029"/>
    <w:rsid w:val="00C275C1"/>
    <w:rsid w:val="00C3159A"/>
    <w:rsid w:val="00C34D01"/>
    <w:rsid w:val="00C36193"/>
    <w:rsid w:val="00C36853"/>
    <w:rsid w:val="00C40362"/>
    <w:rsid w:val="00C44A5D"/>
    <w:rsid w:val="00C529AB"/>
    <w:rsid w:val="00C52C23"/>
    <w:rsid w:val="00C54E73"/>
    <w:rsid w:val="00C60074"/>
    <w:rsid w:val="00C61A28"/>
    <w:rsid w:val="00C61E91"/>
    <w:rsid w:val="00C63139"/>
    <w:rsid w:val="00C66D34"/>
    <w:rsid w:val="00C67634"/>
    <w:rsid w:val="00C67F34"/>
    <w:rsid w:val="00C67FC8"/>
    <w:rsid w:val="00C724C6"/>
    <w:rsid w:val="00C73D27"/>
    <w:rsid w:val="00C774AC"/>
    <w:rsid w:val="00C77C76"/>
    <w:rsid w:val="00C8523A"/>
    <w:rsid w:val="00C9711C"/>
    <w:rsid w:val="00CA2C1D"/>
    <w:rsid w:val="00CA31D2"/>
    <w:rsid w:val="00CA58A7"/>
    <w:rsid w:val="00CA6A26"/>
    <w:rsid w:val="00CA7DDC"/>
    <w:rsid w:val="00CB0672"/>
    <w:rsid w:val="00CB69E1"/>
    <w:rsid w:val="00CC0F49"/>
    <w:rsid w:val="00CC3531"/>
    <w:rsid w:val="00CC581F"/>
    <w:rsid w:val="00CC58F6"/>
    <w:rsid w:val="00CC6046"/>
    <w:rsid w:val="00CC6058"/>
    <w:rsid w:val="00CD12AE"/>
    <w:rsid w:val="00CD6B2C"/>
    <w:rsid w:val="00CE10B1"/>
    <w:rsid w:val="00CE249A"/>
    <w:rsid w:val="00CE2562"/>
    <w:rsid w:val="00CE2C1C"/>
    <w:rsid w:val="00CE316D"/>
    <w:rsid w:val="00CE70DC"/>
    <w:rsid w:val="00CE7C37"/>
    <w:rsid w:val="00CF17A8"/>
    <w:rsid w:val="00CF1D52"/>
    <w:rsid w:val="00CF4942"/>
    <w:rsid w:val="00CF7815"/>
    <w:rsid w:val="00D018F6"/>
    <w:rsid w:val="00D10BBF"/>
    <w:rsid w:val="00D13B31"/>
    <w:rsid w:val="00D20632"/>
    <w:rsid w:val="00D2215B"/>
    <w:rsid w:val="00D24E93"/>
    <w:rsid w:val="00D303BB"/>
    <w:rsid w:val="00D3542E"/>
    <w:rsid w:val="00D355E7"/>
    <w:rsid w:val="00D42094"/>
    <w:rsid w:val="00D46BC1"/>
    <w:rsid w:val="00D50914"/>
    <w:rsid w:val="00D556D1"/>
    <w:rsid w:val="00D56B73"/>
    <w:rsid w:val="00D5769F"/>
    <w:rsid w:val="00D60190"/>
    <w:rsid w:val="00D61B20"/>
    <w:rsid w:val="00D71145"/>
    <w:rsid w:val="00D82CF4"/>
    <w:rsid w:val="00D8568F"/>
    <w:rsid w:val="00D93B06"/>
    <w:rsid w:val="00D93E8F"/>
    <w:rsid w:val="00D96B68"/>
    <w:rsid w:val="00DA020B"/>
    <w:rsid w:val="00DA0DB9"/>
    <w:rsid w:val="00DA4F36"/>
    <w:rsid w:val="00DB0A20"/>
    <w:rsid w:val="00DB4164"/>
    <w:rsid w:val="00DC05EC"/>
    <w:rsid w:val="00DC1338"/>
    <w:rsid w:val="00DC3E05"/>
    <w:rsid w:val="00DC3E78"/>
    <w:rsid w:val="00DC44FC"/>
    <w:rsid w:val="00DC5A02"/>
    <w:rsid w:val="00DD21C2"/>
    <w:rsid w:val="00DD7CEE"/>
    <w:rsid w:val="00DE091A"/>
    <w:rsid w:val="00DE371C"/>
    <w:rsid w:val="00DE54C8"/>
    <w:rsid w:val="00DF07A9"/>
    <w:rsid w:val="00DF6B22"/>
    <w:rsid w:val="00DF7801"/>
    <w:rsid w:val="00E0134E"/>
    <w:rsid w:val="00E025B5"/>
    <w:rsid w:val="00E02AB0"/>
    <w:rsid w:val="00E11CFC"/>
    <w:rsid w:val="00E26498"/>
    <w:rsid w:val="00E26D48"/>
    <w:rsid w:val="00E2795C"/>
    <w:rsid w:val="00E32DD8"/>
    <w:rsid w:val="00E5019F"/>
    <w:rsid w:val="00E51A5A"/>
    <w:rsid w:val="00E55F92"/>
    <w:rsid w:val="00E62B79"/>
    <w:rsid w:val="00E63E37"/>
    <w:rsid w:val="00E65D0A"/>
    <w:rsid w:val="00E764A3"/>
    <w:rsid w:val="00E80953"/>
    <w:rsid w:val="00E83F4D"/>
    <w:rsid w:val="00E844AE"/>
    <w:rsid w:val="00E84815"/>
    <w:rsid w:val="00E851CE"/>
    <w:rsid w:val="00E902D1"/>
    <w:rsid w:val="00E91264"/>
    <w:rsid w:val="00E939A7"/>
    <w:rsid w:val="00EA0544"/>
    <w:rsid w:val="00EA0AE8"/>
    <w:rsid w:val="00EA0B2B"/>
    <w:rsid w:val="00EA314B"/>
    <w:rsid w:val="00EA4480"/>
    <w:rsid w:val="00EA44F3"/>
    <w:rsid w:val="00EB2952"/>
    <w:rsid w:val="00EB5320"/>
    <w:rsid w:val="00ED235A"/>
    <w:rsid w:val="00ED56E6"/>
    <w:rsid w:val="00EE204C"/>
    <w:rsid w:val="00EE5A1E"/>
    <w:rsid w:val="00EF143A"/>
    <w:rsid w:val="00EF38EA"/>
    <w:rsid w:val="00EF6503"/>
    <w:rsid w:val="00EF66AF"/>
    <w:rsid w:val="00EF7EEA"/>
    <w:rsid w:val="00F00B4B"/>
    <w:rsid w:val="00F01034"/>
    <w:rsid w:val="00F069F5"/>
    <w:rsid w:val="00F10AC8"/>
    <w:rsid w:val="00F165A1"/>
    <w:rsid w:val="00F23AFB"/>
    <w:rsid w:val="00F3571D"/>
    <w:rsid w:val="00F400F2"/>
    <w:rsid w:val="00F40487"/>
    <w:rsid w:val="00F40AA8"/>
    <w:rsid w:val="00F40B82"/>
    <w:rsid w:val="00F44AEE"/>
    <w:rsid w:val="00F45D6A"/>
    <w:rsid w:val="00F46033"/>
    <w:rsid w:val="00F47E21"/>
    <w:rsid w:val="00F51BB6"/>
    <w:rsid w:val="00F6470D"/>
    <w:rsid w:val="00F66068"/>
    <w:rsid w:val="00F71769"/>
    <w:rsid w:val="00F74C96"/>
    <w:rsid w:val="00F75416"/>
    <w:rsid w:val="00F765CD"/>
    <w:rsid w:val="00F8055D"/>
    <w:rsid w:val="00F82F3E"/>
    <w:rsid w:val="00FA0A6E"/>
    <w:rsid w:val="00FA19A7"/>
    <w:rsid w:val="00FA1AD3"/>
    <w:rsid w:val="00FA273C"/>
    <w:rsid w:val="00FA6865"/>
    <w:rsid w:val="00FA7D12"/>
    <w:rsid w:val="00FB391C"/>
    <w:rsid w:val="00FB6AAC"/>
    <w:rsid w:val="00FC2CC4"/>
    <w:rsid w:val="00FC3454"/>
    <w:rsid w:val="00FC3852"/>
    <w:rsid w:val="00FC6F4C"/>
    <w:rsid w:val="00FD2CCE"/>
    <w:rsid w:val="00FD4569"/>
    <w:rsid w:val="00FD7FCF"/>
    <w:rsid w:val="00FE021B"/>
    <w:rsid w:val="00FE3000"/>
    <w:rsid w:val="00FE3708"/>
    <w:rsid w:val="00FF1CF2"/>
    <w:rsid w:val="00FF21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6C17C"/>
  <w15:docId w15:val="{430C3FE0-B460-429D-AA00-96957486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E6"/>
    <w:pPr>
      <w:spacing w:after="5" w:line="353" w:lineRule="auto"/>
      <w:ind w:left="3" w:right="50" w:hanging="3"/>
      <w:jc w:val="both"/>
    </w:pPr>
    <w:rPr>
      <w:rFonts w:ascii="Calibri" w:eastAsia="Calibri" w:hAnsi="Calibri" w:cs="Calibri"/>
      <w:color w:val="000000"/>
      <w:sz w:val="24"/>
    </w:rPr>
  </w:style>
  <w:style w:type="paragraph" w:styleId="Ttulo1">
    <w:name w:val="heading 1"/>
    <w:aliases w:val="EMENTA,2 headline,SubTítulo 1"/>
    <w:basedOn w:val="Normal"/>
    <w:next w:val="Normal"/>
    <w:link w:val="Ttulo1Char"/>
    <w:uiPriority w:val="9"/>
    <w:qFormat/>
    <w:rsid w:val="00793606"/>
    <w:pPr>
      <w:keepNext/>
      <w:overflowPunct w:val="0"/>
      <w:autoSpaceDE w:val="0"/>
      <w:autoSpaceDN w:val="0"/>
      <w:adjustRightInd w:val="0"/>
      <w:spacing w:after="0" w:line="240" w:lineRule="auto"/>
      <w:ind w:left="0" w:right="0" w:firstLine="0"/>
      <w:textAlignment w:val="baseline"/>
      <w:outlineLvl w:val="0"/>
    </w:pPr>
    <w:rPr>
      <w:rFonts w:ascii="Arial" w:eastAsia="Times New Roman" w:hAnsi="Arial" w:cs="Times New Roman"/>
      <w:b/>
      <w:color w:val="auto"/>
      <w:sz w:val="22"/>
      <w:szCs w:val="20"/>
      <w:lang w:eastAsia="en-US"/>
    </w:rPr>
  </w:style>
  <w:style w:type="paragraph" w:styleId="Ttulo2">
    <w:name w:val="heading 2"/>
    <w:basedOn w:val="Normal"/>
    <w:next w:val="Normal"/>
    <w:link w:val="Ttulo2Char"/>
    <w:uiPriority w:val="9"/>
    <w:qFormat/>
    <w:rsid w:val="00793606"/>
    <w:pPr>
      <w:keepNext/>
      <w:spacing w:after="0" w:line="240" w:lineRule="auto"/>
      <w:ind w:left="0" w:right="0" w:firstLine="0"/>
      <w:jc w:val="center"/>
      <w:outlineLvl w:val="1"/>
    </w:pPr>
    <w:rPr>
      <w:rFonts w:ascii="Arial" w:eastAsia="Times New Roman" w:hAnsi="Arial" w:cs="Times New Roman"/>
      <w:b/>
      <w:i/>
      <w:szCs w:val="20"/>
      <w:lang w:eastAsia="en-US"/>
    </w:rPr>
  </w:style>
  <w:style w:type="paragraph" w:styleId="Ttulo3">
    <w:name w:val="heading 3"/>
    <w:basedOn w:val="Normal"/>
    <w:next w:val="Normal"/>
    <w:link w:val="Ttulo3Char"/>
    <w:uiPriority w:val="9"/>
    <w:qFormat/>
    <w:rsid w:val="00793606"/>
    <w:pPr>
      <w:keepNext/>
      <w:spacing w:after="0" w:line="240" w:lineRule="auto"/>
      <w:ind w:left="0" w:right="0" w:firstLine="0"/>
      <w:outlineLvl w:val="2"/>
    </w:pPr>
    <w:rPr>
      <w:rFonts w:ascii="Arial" w:eastAsia="Times New Roman" w:hAnsi="Arial" w:cs="Times New Roman"/>
      <w:b/>
      <w:color w:val="auto"/>
      <w:szCs w:val="20"/>
    </w:rPr>
  </w:style>
  <w:style w:type="paragraph" w:styleId="Ttulo4">
    <w:name w:val="heading 4"/>
    <w:basedOn w:val="Normal"/>
    <w:link w:val="Ttulo4Char"/>
    <w:uiPriority w:val="9"/>
    <w:qFormat/>
    <w:rsid w:val="00793606"/>
    <w:pPr>
      <w:spacing w:before="100" w:beforeAutospacing="1" w:after="100" w:afterAutospacing="1" w:line="240" w:lineRule="auto"/>
      <w:ind w:left="0" w:right="0" w:firstLine="0"/>
      <w:jc w:val="left"/>
      <w:outlineLvl w:val="3"/>
    </w:pPr>
    <w:rPr>
      <w:rFonts w:ascii="Times New Roman" w:eastAsia="Times New Roman" w:hAnsi="Times New Roman" w:cs="Times New Roman"/>
      <w:b/>
      <w:bCs/>
      <w:color w:val="auto"/>
      <w:szCs w:val="24"/>
    </w:rPr>
  </w:style>
  <w:style w:type="paragraph" w:styleId="Ttulo5">
    <w:name w:val="heading 5"/>
    <w:basedOn w:val="Normal"/>
    <w:next w:val="Normal"/>
    <w:link w:val="Ttulo5Char"/>
    <w:uiPriority w:val="9"/>
    <w:qFormat/>
    <w:rsid w:val="00793606"/>
    <w:pPr>
      <w:keepNext/>
      <w:spacing w:after="0" w:line="240" w:lineRule="auto"/>
      <w:ind w:left="0" w:right="0" w:firstLine="0"/>
      <w:outlineLvl w:val="4"/>
    </w:pPr>
    <w:rPr>
      <w:rFonts w:ascii="Arial" w:eastAsia="Times New Roman" w:hAnsi="Arial" w:cs="Times New Roman"/>
      <w:b/>
      <w:i/>
      <w:color w:val="000080"/>
      <w:szCs w:val="20"/>
    </w:rPr>
  </w:style>
  <w:style w:type="paragraph" w:styleId="Ttulo6">
    <w:name w:val="heading 6"/>
    <w:basedOn w:val="Normal"/>
    <w:next w:val="Normal"/>
    <w:link w:val="Ttulo6Char"/>
    <w:uiPriority w:val="9"/>
    <w:unhideWhenUsed/>
    <w:qFormat/>
    <w:rsid w:val="00365F94"/>
    <w:pPr>
      <w:suppressAutoHyphens/>
      <w:spacing w:before="240" w:after="60" w:line="240" w:lineRule="auto"/>
      <w:ind w:left="0" w:right="0" w:firstLine="0"/>
      <w:jc w:val="left"/>
      <w:outlineLvl w:val="5"/>
    </w:pPr>
    <w:rPr>
      <w:rFonts w:ascii="Times New Roman" w:eastAsia="Times New Roman" w:hAnsi="Times New Roman" w:cs="Times New Roman"/>
      <w:b/>
      <w:bCs/>
      <w:color w:val="auto"/>
      <w:sz w:val="22"/>
      <w:lang w:eastAsia="ar-SA"/>
    </w:rPr>
  </w:style>
  <w:style w:type="paragraph" w:styleId="Ttulo7">
    <w:name w:val="heading 7"/>
    <w:basedOn w:val="Normal"/>
    <w:next w:val="Normal"/>
    <w:link w:val="Ttulo7Char"/>
    <w:uiPriority w:val="9"/>
    <w:qFormat/>
    <w:rsid w:val="00793606"/>
    <w:pPr>
      <w:keepNext/>
      <w:spacing w:after="0" w:line="360" w:lineRule="auto"/>
      <w:ind w:left="0" w:right="0" w:firstLine="720"/>
      <w:jc w:val="left"/>
      <w:outlineLvl w:val="6"/>
    </w:pPr>
    <w:rPr>
      <w:rFonts w:ascii="Arial" w:eastAsia="Times New Roman" w:hAnsi="Arial" w:cs="Times New Roman"/>
      <w:b/>
      <w:color w:val="000080"/>
      <w:sz w:val="30"/>
      <w:szCs w:val="20"/>
    </w:rPr>
  </w:style>
  <w:style w:type="paragraph" w:styleId="Ttulo8">
    <w:name w:val="heading 8"/>
    <w:basedOn w:val="Normal"/>
    <w:next w:val="Normal"/>
    <w:link w:val="Ttulo8Char"/>
    <w:uiPriority w:val="9"/>
    <w:qFormat/>
    <w:rsid w:val="00793606"/>
    <w:pPr>
      <w:keepNext/>
      <w:spacing w:after="0" w:line="360" w:lineRule="auto"/>
      <w:ind w:left="0" w:right="0" w:firstLine="0"/>
      <w:jc w:val="center"/>
      <w:outlineLvl w:val="7"/>
    </w:pPr>
    <w:rPr>
      <w:rFonts w:ascii="Arial" w:eastAsia="Times New Roman" w:hAnsi="Arial" w:cs="Times New Roman"/>
      <w:b/>
      <w:color w:val="000080"/>
      <w:sz w:val="28"/>
      <w:szCs w:val="20"/>
    </w:rPr>
  </w:style>
  <w:style w:type="paragraph" w:styleId="Ttulo9">
    <w:name w:val="heading 9"/>
    <w:basedOn w:val="Normal"/>
    <w:next w:val="Normal"/>
    <w:link w:val="Ttulo9Char"/>
    <w:uiPriority w:val="9"/>
    <w:qFormat/>
    <w:rsid w:val="00793606"/>
    <w:pPr>
      <w:keepNext/>
      <w:spacing w:after="0" w:line="240" w:lineRule="auto"/>
      <w:ind w:left="0" w:right="0" w:firstLine="0"/>
      <w:jc w:val="center"/>
      <w:outlineLvl w:val="8"/>
    </w:pPr>
    <w:rPr>
      <w:rFonts w:ascii="Arial" w:eastAsia="Times New Roman" w:hAnsi="Arial" w:cs="Times New Roman"/>
      <w:b/>
      <w:bCs/>
      <w:i/>
      <w:iCs/>
      <w:color w:val="00008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9900C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9900C1"/>
    <w:rPr>
      <w:rFonts w:ascii="Tahoma" w:eastAsia="Calibri" w:hAnsi="Tahoma" w:cs="Tahoma"/>
      <w:color w:val="000000"/>
      <w:sz w:val="16"/>
      <w:szCs w:val="16"/>
    </w:rPr>
  </w:style>
  <w:style w:type="character" w:styleId="TtulodoLivro">
    <w:name w:val="Book Title"/>
    <w:basedOn w:val="Fontepargpadro"/>
    <w:uiPriority w:val="33"/>
    <w:qFormat/>
    <w:rsid w:val="00E91264"/>
    <w:rPr>
      <w:b/>
      <w:bCs/>
      <w:smallCaps/>
      <w:spacing w:val="5"/>
    </w:rPr>
  </w:style>
  <w:style w:type="table" w:styleId="Tabelacomgrade">
    <w:name w:val="Table Grid"/>
    <w:basedOn w:val="Tabelanormal"/>
    <w:uiPriority w:val="59"/>
    <w:rsid w:val="008631F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8631FB"/>
    <w:pPr>
      <w:spacing w:after="0" w:line="240" w:lineRule="auto"/>
      <w:ind w:left="0" w:right="0" w:firstLine="0"/>
    </w:pPr>
    <w:rPr>
      <w:rFonts w:ascii="Times New Roman" w:eastAsia="Times New Roman" w:hAnsi="Times New Roman" w:cs="Times New Roman"/>
      <w:color w:val="auto"/>
      <w:sz w:val="26"/>
      <w:szCs w:val="20"/>
    </w:rPr>
  </w:style>
  <w:style w:type="character" w:customStyle="1" w:styleId="CorpodetextoChar">
    <w:name w:val="Corpo de texto Char"/>
    <w:basedOn w:val="Fontepargpadro"/>
    <w:link w:val="Corpodetexto"/>
    <w:uiPriority w:val="99"/>
    <w:rsid w:val="008631FB"/>
    <w:rPr>
      <w:rFonts w:ascii="Times New Roman" w:eastAsia="Times New Roman" w:hAnsi="Times New Roman" w:cs="Times New Roman"/>
      <w:sz w:val="26"/>
      <w:szCs w:val="20"/>
    </w:rPr>
  </w:style>
  <w:style w:type="character" w:customStyle="1" w:styleId="Ttulo6Char">
    <w:name w:val="Título 6 Char"/>
    <w:basedOn w:val="Fontepargpadro"/>
    <w:link w:val="Ttulo6"/>
    <w:uiPriority w:val="9"/>
    <w:rsid w:val="00365F94"/>
    <w:rPr>
      <w:rFonts w:ascii="Times New Roman" w:eastAsia="Times New Roman" w:hAnsi="Times New Roman" w:cs="Times New Roman"/>
      <w:b/>
      <w:bCs/>
      <w:lang w:eastAsia="ar-SA"/>
    </w:rPr>
  </w:style>
  <w:style w:type="paragraph" w:customStyle="1" w:styleId="Corpodetexto21">
    <w:name w:val="Corpo de texto 21"/>
    <w:basedOn w:val="Normal"/>
    <w:rsid w:val="00365F94"/>
    <w:pPr>
      <w:suppressAutoHyphens/>
      <w:spacing w:after="120" w:line="480" w:lineRule="auto"/>
      <w:ind w:left="0" w:right="0" w:firstLine="0"/>
      <w:jc w:val="left"/>
    </w:pPr>
    <w:rPr>
      <w:rFonts w:ascii="Times New Roman" w:eastAsia="Times New Roman" w:hAnsi="Times New Roman" w:cs="Times New Roman"/>
      <w:color w:val="auto"/>
      <w:szCs w:val="24"/>
      <w:lang w:eastAsia="ar-SA"/>
    </w:rPr>
  </w:style>
  <w:style w:type="character" w:customStyle="1" w:styleId="Ttulo1Char">
    <w:name w:val="Título 1 Char"/>
    <w:aliases w:val="EMENTA Char,2 headline Char,SubTítulo 1 Char"/>
    <w:basedOn w:val="Fontepargpadro"/>
    <w:link w:val="Ttulo1"/>
    <w:uiPriority w:val="9"/>
    <w:rsid w:val="00793606"/>
    <w:rPr>
      <w:rFonts w:ascii="Arial" w:eastAsia="Times New Roman" w:hAnsi="Arial" w:cs="Times New Roman"/>
      <w:b/>
      <w:szCs w:val="20"/>
      <w:lang w:eastAsia="en-US"/>
    </w:rPr>
  </w:style>
  <w:style w:type="character" w:customStyle="1" w:styleId="Ttulo2Char">
    <w:name w:val="Título 2 Char"/>
    <w:basedOn w:val="Fontepargpadro"/>
    <w:link w:val="Ttulo2"/>
    <w:uiPriority w:val="9"/>
    <w:rsid w:val="00793606"/>
    <w:rPr>
      <w:rFonts w:ascii="Arial" w:eastAsia="Times New Roman" w:hAnsi="Arial" w:cs="Times New Roman"/>
      <w:b/>
      <w:i/>
      <w:color w:val="000000"/>
      <w:sz w:val="24"/>
      <w:szCs w:val="20"/>
      <w:lang w:eastAsia="en-US"/>
    </w:rPr>
  </w:style>
  <w:style w:type="character" w:customStyle="1" w:styleId="Ttulo3Char">
    <w:name w:val="Título 3 Char"/>
    <w:basedOn w:val="Fontepargpadro"/>
    <w:link w:val="Ttulo3"/>
    <w:uiPriority w:val="9"/>
    <w:rsid w:val="00793606"/>
    <w:rPr>
      <w:rFonts w:ascii="Arial" w:eastAsia="Times New Roman" w:hAnsi="Arial" w:cs="Times New Roman"/>
      <w:b/>
      <w:sz w:val="24"/>
      <w:szCs w:val="20"/>
    </w:rPr>
  </w:style>
  <w:style w:type="character" w:customStyle="1" w:styleId="Ttulo4Char">
    <w:name w:val="Título 4 Char"/>
    <w:basedOn w:val="Fontepargpadro"/>
    <w:link w:val="Ttulo4"/>
    <w:uiPriority w:val="9"/>
    <w:rsid w:val="00793606"/>
    <w:rPr>
      <w:rFonts w:ascii="Times New Roman" w:eastAsia="Times New Roman" w:hAnsi="Times New Roman" w:cs="Times New Roman"/>
      <w:b/>
      <w:bCs/>
      <w:sz w:val="24"/>
      <w:szCs w:val="24"/>
    </w:rPr>
  </w:style>
  <w:style w:type="character" w:customStyle="1" w:styleId="Ttulo5Char">
    <w:name w:val="Título 5 Char"/>
    <w:basedOn w:val="Fontepargpadro"/>
    <w:link w:val="Ttulo5"/>
    <w:uiPriority w:val="9"/>
    <w:rsid w:val="00793606"/>
    <w:rPr>
      <w:rFonts w:ascii="Arial" w:eastAsia="Times New Roman" w:hAnsi="Arial" w:cs="Times New Roman"/>
      <w:b/>
      <w:i/>
      <w:color w:val="000080"/>
      <w:sz w:val="24"/>
      <w:szCs w:val="20"/>
    </w:rPr>
  </w:style>
  <w:style w:type="character" w:customStyle="1" w:styleId="Ttulo7Char">
    <w:name w:val="Título 7 Char"/>
    <w:basedOn w:val="Fontepargpadro"/>
    <w:link w:val="Ttulo7"/>
    <w:uiPriority w:val="9"/>
    <w:rsid w:val="00793606"/>
    <w:rPr>
      <w:rFonts w:ascii="Arial" w:eastAsia="Times New Roman" w:hAnsi="Arial" w:cs="Times New Roman"/>
      <w:b/>
      <w:color w:val="000080"/>
      <w:sz w:val="30"/>
      <w:szCs w:val="20"/>
    </w:rPr>
  </w:style>
  <w:style w:type="character" w:customStyle="1" w:styleId="Ttulo8Char">
    <w:name w:val="Título 8 Char"/>
    <w:basedOn w:val="Fontepargpadro"/>
    <w:link w:val="Ttulo8"/>
    <w:uiPriority w:val="9"/>
    <w:rsid w:val="00793606"/>
    <w:rPr>
      <w:rFonts w:ascii="Arial" w:eastAsia="Times New Roman" w:hAnsi="Arial" w:cs="Times New Roman"/>
      <w:b/>
      <w:color w:val="000080"/>
      <w:sz w:val="28"/>
      <w:szCs w:val="20"/>
    </w:rPr>
  </w:style>
  <w:style w:type="character" w:customStyle="1" w:styleId="Ttulo9Char">
    <w:name w:val="Título 9 Char"/>
    <w:basedOn w:val="Fontepargpadro"/>
    <w:link w:val="Ttulo9"/>
    <w:uiPriority w:val="9"/>
    <w:rsid w:val="00793606"/>
    <w:rPr>
      <w:rFonts w:ascii="Arial" w:eastAsia="Times New Roman" w:hAnsi="Arial" w:cs="Times New Roman"/>
      <w:b/>
      <w:bCs/>
      <w:i/>
      <w:iCs/>
      <w:color w:val="000080"/>
      <w:szCs w:val="20"/>
    </w:rPr>
  </w:style>
  <w:style w:type="numbering" w:customStyle="1" w:styleId="Semlista1">
    <w:name w:val="Sem lista1"/>
    <w:next w:val="Semlista"/>
    <w:uiPriority w:val="99"/>
    <w:semiHidden/>
    <w:unhideWhenUsed/>
    <w:rsid w:val="00793606"/>
  </w:style>
  <w:style w:type="paragraph" w:styleId="Cabealho">
    <w:name w:val="header"/>
    <w:aliases w:val="Char,Cabeçalho superior,Heading 1a,h,he,HeaderNN,encabezado"/>
    <w:basedOn w:val="Normal"/>
    <w:link w:val="CabealhoChar"/>
    <w:uiPriority w:val="99"/>
    <w:unhideWhenUsed/>
    <w:rsid w:val="00793606"/>
    <w:pPr>
      <w:tabs>
        <w:tab w:val="center" w:pos="4252"/>
        <w:tab w:val="right" w:pos="8504"/>
      </w:tabs>
      <w:spacing w:after="0" w:line="240" w:lineRule="auto"/>
      <w:ind w:left="0" w:right="0" w:firstLine="0"/>
      <w:jc w:val="left"/>
    </w:pPr>
    <w:rPr>
      <w:rFonts w:eastAsia="Times New Roman" w:cs="Times New Roman"/>
      <w:color w:val="auto"/>
      <w:sz w:val="22"/>
      <w:lang w:eastAsia="en-US"/>
    </w:rPr>
  </w:style>
  <w:style w:type="character" w:customStyle="1" w:styleId="CabealhoChar">
    <w:name w:val="Cabeçalho Char"/>
    <w:aliases w:val="Char Char,Cabeçalho superior Char,Heading 1a Char,h Char,he Char,HeaderNN Char,encabezado Char"/>
    <w:basedOn w:val="Fontepargpadro"/>
    <w:link w:val="Cabealho"/>
    <w:rsid w:val="00793606"/>
    <w:rPr>
      <w:rFonts w:ascii="Calibri" w:eastAsia="Times New Roman" w:hAnsi="Calibri" w:cs="Times New Roman"/>
      <w:lang w:eastAsia="en-US"/>
    </w:rPr>
  </w:style>
  <w:style w:type="paragraph" w:styleId="Rodap">
    <w:name w:val="footer"/>
    <w:basedOn w:val="Normal"/>
    <w:link w:val="RodapChar"/>
    <w:uiPriority w:val="99"/>
    <w:unhideWhenUsed/>
    <w:rsid w:val="00793606"/>
    <w:pPr>
      <w:tabs>
        <w:tab w:val="center" w:pos="4252"/>
        <w:tab w:val="right" w:pos="8504"/>
      </w:tabs>
      <w:spacing w:after="0" w:line="240" w:lineRule="auto"/>
      <w:ind w:left="0" w:right="0" w:firstLine="0"/>
      <w:jc w:val="left"/>
    </w:pPr>
    <w:rPr>
      <w:rFonts w:eastAsia="Times New Roman" w:cs="Times New Roman"/>
      <w:color w:val="auto"/>
      <w:sz w:val="22"/>
      <w:lang w:eastAsia="en-US"/>
    </w:rPr>
  </w:style>
  <w:style w:type="character" w:customStyle="1" w:styleId="RodapChar">
    <w:name w:val="Rodapé Char"/>
    <w:basedOn w:val="Fontepargpadro"/>
    <w:link w:val="Rodap"/>
    <w:uiPriority w:val="99"/>
    <w:rsid w:val="00793606"/>
    <w:rPr>
      <w:rFonts w:ascii="Calibri" w:eastAsia="Times New Roman" w:hAnsi="Calibri" w:cs="Times New Roman"/>
      <w:lang w:eastAsia="en-US"/>
    </w:rPr>
  </w:style>
  <w:style w:type="character" w:styleId="Hyperlink">
    <w:name w:val="Hyperlink"/>
    <w:uiPriority w:val="99"/>
    <w:unhideWhenUsed/>
    <w:rsid w:val="00793606"/>
    <w:rPr>
      <w:rFonts w:cs="Times New Roman"/>
      <w:color w:val="0563C1"/>
      <w:u w:val="single"/>
    </w:rPr>
  </w:style>
  <w:style w:type="character" w:styleId="Forte">
    <w:name w:val="Strong"/>
    <w:uiPriority w:val="22"/>
    <w:qFormat/>
    <w:rsid w:val="00793606"/>
    <w:rPr>
      <w:rFonts w:cs="Times New Roman"/>
      <w:b/>
    </w:rPr>
  </w:style>
  <w:style w:type="paragraph" w:styleId="NormalWeb">
    <w:name w:val="Normal (Web)"/>
    <w:basedOn w:val="Normal"/>
    <w:uiPriority w:val="99"/>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styleId="nfase">
    <w:name w:val="Emphasis"/>
    <w:uiPriority w:val="20"/>
    <w:qFormat/>
    <w:rsid w:val="00793606"/>
    <w:rPr>
      <w:rFonts w:cs="Times New Roman"/>
      <w:i/>
    </w:rPr>
  </w:style>
  <w:style w:type="paragraph" w:customStyle="1" w:styleId="Default">
    <w:name w:val="Default"/>
    <w:rsid w:val="0079360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argrafodaLista">
    <w:name w:val="List Paragraph"/>
    <w:aliases w:val="SheParágrafo da Lista"/>
    <w:basedOn w:val="Normal"/>
    <w:link w:val="PargrafodaListaChar"/>
    <w:uiPriority w:val="34"/>
    <w:qFormat/>
    <w:rsid w:val="00793606"/>
    <w:pPr>
      <w:spacing w:after="0" w:line="240" w:lineRule="auto"/>
      <w:ind w:left="720" w:right="0" w:firstLine="0"/>
      <w:contextualSpacing/>
      <w:jc w:val="left"/>
    </w:pPr>
    <w:rPr>
      <w:rFonts w:ascii="Times New Roman" w:eastAsia="Times New Roman" w:hAnsi="Times New Roman" w:cs="Times New Roman"/>
      <w:color w:val="auto"/>
      <w:szCs w:val="24"/>
    </w:rPr>
  </w:style>
  <w:style w:type="character" w:styleId="Nmerodepgina">
    <w:name w:val="page number"/>
    <w:uiPriority w:val="99"/>
    <w:rsid w:val="00793606"/>
    <w:rPr>
      <w:rFonts w:cs="Times New Roman"/>
    </w:rPr>
  </w:style>
  <w:style w:type="paragraph" w:styleId="TextosemFormatao">
    <w:name w:val="Plain Text"/>
    <w:basedOn w:val="Normal"/>
    <w:link w:val="TextosemFormataoChar"/>
    <w:uiPriority w:val="99"/>
    <w:rsid w:val="00793606"/>
    <w:pPr>
      <w:spacing w:after="0" w:line="240" w:lineRule="auto"/>
      <w:ind w:left="0" w:right="0" w:firstLine="0"/>
      <w:jc w:val="left"/>
    </w:pPr>
    <w:rPr>
      <w:rFonts w:ascii="Courier New" w:eastAsia="Times New Roman" w:hAnsi="Courier New" w:cs="Times New Roman"/>
      <w:color w:val="auto"/>
      <w:sz w:val="20"/>
      <w:szCs w:val="20"/>
      <w:lang w:eastAsia="en-US"/>
    </w:rPr>
  </w:style>
  <w:style w:type="character" w:customStyle="1" w:styleId="TextosemFormataoChar">
    <w:name w:val="Texto sem Formatação Char"/>
    <w:basedOn w:val="Fontepargpadro"/>
    <w:link w:val="TextosemFormatao"/>
    <w:uiPriority w:val="99"/>
    <w:rsid w:val="00793606"/>
    <w:rPr>
      <w:rFonts w:ascii="Courier New" w:eastAsia="Times New Roman" w:hAnsi="Courier New" w:cs="Times New Roman"/>
      <w:sz w:val="20"/>
      <w:szCs w:val="20"/>
      <w:lang w:eastAsia="en-US"/>
    </w:rPr>
  </w:style>
  <w:style w:type="paragraph" w:styleId="Recuodecorpodetexto2">
    <w:name w:val="Body Text Indent 2"/>
    <w:basedOn w:val="Normal"/>
    <w:link w:val="Recuodecorpodetexto2Char"/>
    <w:uiPriority w:val="99"/>
    <w:rsid w:val="00793606"/>
    <w:pPr>
      <w:tabs>
        <w:tab w:val="left" w:pos="1134"/>
        <w:tab w:val="left" w:pos="7300"/>
        <w:tab w:val="left" w:pos="9142"/>
      </w:tabs>
      <w:spacing w:after="0" w:line="240" w:lineRule="auto"/>
      <w:ind w:left="465" w:right="0" w:firstLine="0"/>
      <w:jc w:val="left"/>
    </w:pPr>
    <w:rPr>
      <w:rFonts w:ascii="Arial" w:eastAsia="Times New Roman" w:hAnsi="Arial" w:cs="Times New Roman"/>
      <w:b/>
      <w:i/>
      <w:color w:val="000080"/>
      <w:szCs w:val="20"/>
      <w:lang w:eastAsia="en-US"/>
    </w:rPr>
  </w:style>
  <w:style w:type="character" w:customStyle="1" w:styleId="Recuodecorpodetexto2Char">
    <w:name w:val="Recuo de corpo de texto 2 Char"/>
    <w:basedOn w:val="Fontepargpadro"/>
    <w:link w:val="Recuodecorpodetexto2"/>
    <w:uiPriority w:val="99"/>
    <w:rsid w:val="00793606"/>
    <w:rPr>
      <w:rFonts w:ascii="Arial" w:eastAsia="Times New Roman" w:hAnsi="Arial" w:cs="Times New Roman"/>
      <w:b/>
      <w:i/>
      <w:color w:val="000080"/>
      <w:sz w:val="24"/>
      <w:szCs w:val="20"/>
      <w:lang w:eastAsia="en-US"/>
    </w:rPr>
  </w:style>
  <w:style w:type="paragraph" w:styleId="Corpodetexto3">
    <w:name w:val="Body Text 3"/>
    <w:basedOn w:val="Normal"/>
    <w:link w:val="Corpodetexto3Char"/>
    <w:uiPriority w:val="99"/>
    <w:rsid w:val="00793606"/>
    <w:pPr>
      <w:tabs>
        <w:tab w:val="left" w:pos="1134"/>
        <w:tab w:val="left" w:pos="7300"/>
        <w:tab w:val="left" w:pos="9142"/>
      </w:tabs>
      <w:spacing w:after="0" w:line="240" w:lineRule="auto"/>
      <w:ind w:left="0" w:right="0" w:firstLine="0"/>
      <w:jc w:val="left"/>
    </w:pPr>
    <w:rPr>
      <w:rFonts w:ascii="Arial" w:eastAsia="Times New Roman" w:hAnsi="Arial" w:cs="Times New Roman"/>
      <w:i/>
      <w:color w:val="000080"/>
      <w:szCs w:val="20"/>
      <w:lang w:eastAsia="en-US"/>
    </w:rPr>
  </w:style>
  <w:style w:type="character" w:customStyle="1" w:styleId="Corpodetexto3Char">
    <w:name w:val="Corpo de texto 3 Char"/>
    <w:basedOn w:val="Fontepargpadro"/>
    <w:link w:val="Corpodetexto3"/>
    <w:uiPriority w:val="99"/>
    <w:rsid w:val="00793606"/>
    <w:rPr>
      <w:rFonts w:ascii="Arial" w:eastAsia="Times New Roman" w:hAnsi="Arial" w:cs="Times New Roman"/>
      <w:i/>
      <w:color w:val="000080"/>
      <w:sz w:val="24"/>
      <w:szCs w:val="20"/>
      <w:lang w:eastAsia="en-US"/>
    </w:rPr>
  </w:style>
  <w:style w:type="paragraph" w:styleId="Corpodetexto2">
    <w:name w:val="Body Text 2"/>
    <w:basedOn w:val="Normal"/>
    <w:link w:val="Corpodetexto2Char"/>
    <w:uiPriority w:val="99"/>
    <w:rsid w:val="00793606"/>
    <w:pPr>
      <w:spacing w:after="0" w:line="240" w:lineRule="auto"/>
      <w:ind w:left="0" w:right="0" w:firstLine="0"/>
    </w:pPr>
    <w:rPr>
      <w:rFonts w:ascii="Arial" w:eastAsia="Times New Roman" w:hAnsi="Arial" w:cs="Times New Roman"/>
      <w:szCs w:val="20"/>
      <w:lang w:eastAsia="en-US"/>
    </w:rPr>
  </w:style>
  <w:style w:type="character" w:customStyle="1" w:styleId="Corpodetexto2Char">
    <w:name w:val="Corpo de texto 2 Char"/>
    <w:basedOn w:val="Fontepargpadro"/>
    <w:link w:val="Corpodetexto2"/>
    <w:uiPriority w:val="99"/>
    <w:rsid w:val="00793606"/>
    <w:rPr>
      <w:rFonts w:ascii="Arial" w:eastAsia="Times New Roman" w:hAnsi="Arial" w:cs="Times New Roman"/>
      <w:color w:val="000000"/>
      <w:sz w:val="24"/>
      <w:szCs w:val="20"/>
      <w:lang w:eastAsia="en-US"/>
    </w:rPr>
  </w:style>
  <w:style w:type="paragraph" w:styleId="Recuodecorpodetexto">
    <w:name w:val="Body Text Indent"/>
    <w:basedOn w:val="Normal"/>
    <w:link w:val="RecuodecorpodetextoChar"/>
    <w:uiPriority w:val="99"/>
    <w:rsid w:val="00793606"/>
    <w:pPr>
      <w:spacing w:after="0" w:line="240" w:lineRule="auto"/>
      <w:ind w:left="0" w:right="0" w:firstLine="708"/>
    </w:pPr>
    <w:rPr>
      <w:rFonts w:ascii="CG Omega" w:eastAsia="Times New Roman" w:hAnsi="CG Omega" w:cs="Times New Roman"/>
      <w:color w:val="000080"/>
      <w:szCs w:val="20"/>
    </w:rPr>
  </w:style>
  <w:style w:type="character" w:customStyle="1" w:styleId="RecuodecorpodetextoChar">
    <w:name w:val="Recuo de corpo de texto Char"/>
    <w:basedOn w:val="Fontepargpadro"/>
    <w:link w:val="Recuodecorpodetexto"/>
    <w:uiPriority w:val="99"/>
    <w:rsid w:val="00793606"/>
    <w:rPr>
      <w:rFonts w:ascii="CG Omega" w:eastAsia="Times New Roman" w:hAnsi="CG Omega" w:cs="Times New Roman"/>
      <w:color w:val="000080"/>
      <w:sz w:val="24"/>
      <w:szCs w:val="20"/>
    </w:rPr>
  </w:style>
  <w:style w:type="paragraph" w:styleId="Ttulo">
    <w:name w:val="Title"/>
    <w:basedOn w:val="Normal"/>
    <w:link w:val="TtuloChar"/>
    <w:uiPriority w:val="10"/>
    <w:qFormat/>
    <w:rsid w:val="00793606"/>
    <w:pPr>
      <w:spacing w:after="0" w:line="240" w:lineRule="auto"/>
      <w:ind w:left="0" w:right="0" w:firstLine="0"/>
      <w:jc w:val="center"/>
    </w:pPr>
    <w:rPr>
      <w:rFonts w:ascii="Times New Roman" w:eastAsia="Times New Roman" w:hAnsi="Times New Roman" w:cs="Times New Roman"/>
      <w:color w:val="auto"/>
      <w:szCs w:val="20"/>
      <w:u w:val="single"/>
    </w:rPr>
  </w:style>
  <w:style w:type="character" w:customStyle="1" w:styleId="TtuloChar">
    <w:name w:val="Título Char"/>
    <w:basedOn w:val="Fontepargpadro"/>
    <w:link w:val="Ttulo"/>
    <w:uiPriority w:val="10"/>
    <w:rsid w:val="00793606"/>
    <w:rPr>
      <w:rFonts w:ascii="Times New Roman" w:eastAsia="Times New Roman" w:hAnsi="Times New Roman" w:cs="Times New Roman"/>
      <w:sz w:val="24"/>
      <w:szCs w:val="20"/>
      <w:u w:val="single"/>
    </w:rPr>
  </w:style>
  <w:style w:type="paragraph" w:styleId="Recuodecorpodetexto3">
    <w:name w:val="Body Text Indent 3"/>
    <w:basedOn w:val="Normal"/>
    <w:link w:val="Recuodecorpodetexto3Char"/>
    <w:uiPriority w:val="99"/>
    <w:rsid w:val="00793606"/>
    <w:pPr>
      <w:overflowPunct w:val="0"/>
      <w:autoSpaceDE w:val="0"/>
      <w:autoSpaceDN w:val="0"/>
      <w:adjustRightInd w:val="0"/>
      <w:spacing w:after="0" w:line="360" w:lineRule="auto"/>
      <w:ind w:left="993" w:right="0" w:hanging="284"/>
      <w:textAlignment w:val="baseline"/>
    </w:pPr>
    <w:rPr>
      <w:rFonts w:ascii="Times New Roman" w:eastAsia="Times New Roman" w:hAnsi="Times New Roman" w:cs="Times New Roman"/>
      <w:color w:val="auto"/>
      <w:sz w:val="22"/>
      <w:szCs w:val="20"/>
      <w:lang w:eastAsia="en-US"/>
    </w:rPr>
  </w:style>
  <w:style w:type="character" w:customStyle="1" w:styleId="Recuodecorpodetexto3Char">
    <w:name w:val="Recuo de corpo de texto 3 Char"/>
    <w:basedOn w:val="Fontepargpadro"/>
    <w:link w:val="Recuodecorpodetexto3"/>
    <w:uiPriority w:val="99"/>
    <w:rsid w:val="00793606"/>
    <w:rPr>
      <w:rFonts w:ascii="Times New Roman" w:eastAsia="Times New Roman" w:hAnsi="Times New Roman" w:cs="Times New Roman"/>
      <w:szCs w:val="20"/>
      <w:lang w:eastAsia="en-US"/>
    </w:rPr>
  </w:style>
  <w:style w:type="paragraph" w:customStyle="1" w:styleId="DivisodeTabelas">
    <w:name w:val="Divisão de Tabelas"/>
    <w:basedOn w:val="Normal"/>
    <w:rsid w:val="00793606"/>
    <w:pPr>
      <w:overflowPunct w:val="0"/>
      <w:autoSpaceDE w:val="0"/>
      <w:autoSpaceDN w:val="0"/>
      <w:adjustRightInd w:val="0"/>
      <w:spacing w:after="0" w:line="20" w:lineRule="exact"/>
      <w:ind w:left="0" w:right="0" w:firstLine="0"/>
      <w:jc w:val="center"/>
      <w:textAlignment w:val="baseline"/>
    </w:pPr>
    <w:rPr>
      <w:rFonts w:ascii="Times New Roman" w:eastAsia="Times New Roman" w:hAnsi="Times New Roman" w:cs="Times New Roman"/>
      <w:color w:val="auto"/>
      <w:sz w:val="20"/>
      <w:szCs w:val="20"/>
      <w:lang w:eastAsia="en-US"/>
    </w:rPr>
  </w:style>
  <w:style w:type="paragraph" w:customStyle="1" w:styleId="Textopadro">
    <w:name w:val="Texto padrão"/>
    <w:basedOn w:val="Normal"/>
    <w:rsid w:val="00793606"/>
    <w:pPr>
      <w:widowControl w:val="0"/>
      <w:spacing w:after="0" w:line="240" w:lineRule="auto"/>
      <w:ind w:left="0" w:right="0" w:firstLine="0"/>
      <w:jc w:val="left"/>
    </w:pPr>
    <w:rPr>
      <w:rFonts w:ascii="Times New Roman" w:eastAsia="Times New Roman" w:hAnsi="Times New Roman" w:cs="Times New Roman"/>
      <w:color w:val="auto"/>
      <w:szCs w:val="20"/>
      <w:lang w:val="en-US"/>
    </w:rPr>
  </w:style>
  <w:style w:type="table" w:customStyle="1" w:styleId="Tabelacomgrade1">
    <w:name w:val="Tabela com grade1"/>
    <w:basedOn w:val="Tabelanormal"/>
    <w:next w:val="Tabelacomgrade"/>
    <w:uiPriority w:val="59"/>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
    <w:name w:val="Corpo de tex"/>
    <w:basedOn w:val="Normal"/>
    <w:rsid w:val="00793606"/>
    <w:pPr>
      <w:widowControl w:val="0"/>
      <w:autoSpaceDE w:val="0"/>
      <w:autoSpaceDN w:val="0"/>
      <w:adjustRightInd w:val="0"/>
      <w:spacing w:after="0" w:line="240" w:lineRule="auto"/>
      <w:ind w:left="0" w:right="0" w:firstLine="0"/>
    </w:pPr>
    <w:rPr>
      <w:rFonts w:ascii="Times New Roman" w:eastAsia="Times New Roman" w:hAnsi="Times New Roman" w:cs="Times New Roman"/>
      <w:color w:val="auto"/>
      <w:szCs w:val="24"/>
      <w:lang w:val="en-US"/>
    </w:rPr>
  </w:style>
  <w:style w:type="paragraph" w:customStyle="1" w:styleId="ecxmsonormal">
    <w:name w:val="ecxmsonormal"/>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MenoPendente1">
    <w:name w:val="Menção Pendente1"/>
    <w:uiPriority w:val="99"/>
    <w:semiHidden/>
    <w:unhideWhenUsed/>
    <w:rsid w:val="00793606"/>
    <w:rPr>
      <w:color w:val="605E5C"/>
      <w:shd w:val="clear" w:color="auto" w:fill="E1DFDD"/>
    </w:rPr>
  </w:style>
  <w:style w:type="paragraph" w:styleId="Lista">
    <w:name w:val="List"/>
    <w:basedOn w:val="Corpodetexto"/>
    <w:uiPriority w:val="99"/>
    <w:rsid w:val="00793606"/>
    <w:pPr>
      <w:suppressAutoHyphens/>
      <w:spacing w:after="120"/>
      <w:jc w:val="left"/>
    </w:pPr>
    <w:rPr>
      <w:rFonts w:cs="Tahoma"/>
      <w:sz w:val="24"/>
      <w:szCs w:val="24"/>
      <w:lang w:eastAsia="ar-SA"/>
    </w:rPr>
  </w:style>
  <w:style w:type="paragraph" w:customStyle="1" w:styleId="BodyText1">
    <w:name w:val="Body Text1"/>
    <w:basedOn w:val="Normal"/>
    <w:rsid w:val="00793606"/>
    <w:pPr>
      <w:spacing w:after="0" w:line="240" w:lineRule="auto"/>
      <w:ind w:left="0" w:right="0" w:firstLine="0"/>
    </w:pPr>
    <w:rPr>
      <w:rFonts w:ascii="Times New Roman" w:eastAsia="Times New Roman" w:hAnsi="Times New Roman" w:cs="Times New Roman"/>
      <w:color w:val="auto"/>
      <w:sz w:val="22"/>
      <w:szCs w:val="20"/>
      <w:lang w:eastAsia="en-US"/>
    </w:rPr>
  </w:style>
  <w:style w:type="paragraph" w:customStyle="1" w:styleId="TableParagraph">
    <w:name w:val="Table Paragraph"/>
    <w:basedOn w:val="Normal"/>
    <w:uiPriority w:val="1"/>
    <w:qFormat/>
    <w:rsid w:val="00793606"/>
    <w:pPr>
      <w:widowControl w:val="0"/>
      <w:spacing w:after="0" w:line="240" w:lineRule="auto"/>
      <w:ind w:left="0" w:right="0" w:firstLine="0"/>
      <w:jc w:val="left"/>
    </w:pPr>
    <w:rPr>
      <w:rFonts w:ascii="Arial" w:eastAsia="Times New Roman" w:hAnsi="Arial" w:cs="Arial"/>
      <w:color w:val="auto"/>
      <w:sz w:val="22"/>
      <w:lang w:val="en-US" w:eastAsia="en-US"/>
    </w:rPr>
  </w:style>
  <w:style w:type="character" w:customStyle="1" w:styleId="MenoPendente2">
    <w:name w:val="Menção Pendente2"/>
    <w:uiPriority w:val="99"/>
    <w:semiHidden/>
    <w:unhideWhenUsed/>
    <w:rsid w:val="00793606"/>
    <w:rPr>
      <w:color w:val="605E5C"/>
      <w:shd w:val="clear" w:color="auto" w:fill="E1DFDD"/>
    </w:rPr>
  </w:style>
  <w:style w:type="character" w:styleId="Refdecomentrio">
    <w:name w:val="annotation reference"/>
    <w:uiPriority w:val="99"/>
    <w:semiHidden/>
    <w:unhideWhenUsed/>
    <w:rsid w:val="00793606"/>
    <w:rPr>
      <w:rFonts w:cs="Times New Roman"/>
      <w:sz w:val="16"/>
    </w:rPr>
  </w:style>
  <w:style w:type="paragraph" w:styleId="Textodecomentrio">
    <w:name w:val="annotation text"/>
    <w:basedOn w:val="Normal"/>
    <w:link w:val="TextodecomentrioChar"/>
    <w:uiPriority w:val="99"/>
    <w:semiHidden/>
    <w:unhideWhenUsed/>
    <w:rsid w:val="00793606"/>
    <w:pPr>
      <w:spacing w:after="160" w:line="240" w:lineRule="auto"/>
      <w:ind w:left="0" w:right="0" w:firstLine="0"/>
      <w:jc w:val="left"/>
    </w:pPr>
    <w:rPr>
      <w:rFonts w:ascii="Times New Roman" w:eastAsia="Times New Roman" w:hAnsi="Times New Roman" w:cs="Times New Roman"/>
      <w:color w:val="auto"/>
      <w:sz w:val="20"/>
      <w:szCs w:val="20"/>
      <w:lang w:eastAsia="en-US"/>
    </w:rPr>
  </w:style>
  <w:style w:type="character" w:customStyle="1" w:styleId="TextodecomentrioChar">
    <w:name w:val="Texto de comentário Char"/>
    <w:basedOn w:val="Fontepargpadro"/>
    <w:link w:val="Textodecomentrio"/>
    <w:uiPriority w:val="99"/>
    <w:semiHidden/>
    <w:rsid w:val="00793606"/>
    <w:rPr>
      <w:rFonts w:ascii="Times New Roman" w:eastAsia="Times New Roman" w:hAnsi="Times New Roman" w:cs="Times New Roman"/>
      <w:sz w:val="20"/>
      <w:szCs w:val="20"/>
      <w:lang w:eastAsia="en-US"/>
    </w:rPr>
  </w:style>
  <w:style w:type="paragraph" w:styleId="Assuntodocomentrio">
    <w:name w:val="annotation subject"/>
    <w:basedOn w:val="Textodecomentrio"/>
    <w:next w:val="Textodecomentrio"/>
    <w:link w:val="AssuntodocomentrioChar"/>
    <w:uiPriority w:val="99"/>
    <w:semiHidden/>
    <w:unhideWhenUsed/>
    <w:rsid w:val="00793606"/>
    <w:rPr>
      <w:b/>
      <w:bCs/>
    </w:rPr>
  </w:style>
  <w:style w:type="character" w:customStyle="1" w:styleId="AssuntodocomentrioChar">
    <w:name w:val="Assunto do comentário Char"/>
    <w:basedOn w:val="TextodecomentrioChar"/>
    <w:link w:val="Assuntodocomentrio"/>
    <w:uiPriority w:val="99"/>
    <w:semiHidden/>
    <w:rsid w:val="00793606"/>
    <w:rPr>
      <w:rFonts w:ascii="Times New Roman" w:eastAsia="Times New Roman" w:hAnsi="Times New Roman" w:cs="Times New Roman"/>
      <w:b/>
      <w:bCs/>
      <w:sz w:val="20"/>
      <w:szCs w:val="20"/>
      <w:lang w:eastAsia="en-US"/>
    </w:rPr>
  </w:style>
  <w:style w:type="character" w:customStyle="1" w:styleId="HiperlinkVisitado1">
    <w:name w:val="HiperlinkVisitado1"/>
    <w:uiPriority w:val="99"/>
    <w:unhideWhenUsed/>
    <w:rsid w:val="00793606"/>
    <w:rPr>
      <w:color w:val="954F72"/>
      <w:u w:val="single"/>
    </w:rPr>
  </w:style>
  <w:style w:type="table" w:customStyle="1" w:styleId="TableNormal">
    <w:name w:val="Table Normal"/>
    <w:uiPriority w:val="2"/>
    <w:semiHidden/>
    <w:unhideWhenUsed/>
    <w:qFormat/>
    <w:rsid w:val="00793606"/>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
    <w:name w:val="Tabela com grade347"/>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79360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left="0" w:right="0" w:firstLine="0"/>
      <w:jc w:val="center"/>
    </w:pPr>
    <w:rPr>
      <w:rFonts w:ascii="Arial" w:eastAsia="Times New Roman" w:hAnsi="Arial" w:cs="Arial"/>
      <w:b/>
      <w:bCs/>
      <w:color w:val="auto"/>
      <w:szCs w:val="24"/>
    </w:rPr>
  </w:style>
  <w:style w:type="paragraph" w:customStyle="1" w:styleId="xl64">
    <w:name w:val="xl64"/>
    <w:basedOn w:val="Normal"/>
    <w:rsid w:val="00793606"/>
    <w:pPr>
      <w:spacing w:before="100" w:beforeAutospacing="1" w:after="100" w:afterAutospacing="1" w:line="240" w:lineRule="auto"/>
      <w:ind w:left="0" w:right="0" w:firstLine="0"/>
      <w:jc w:val="left"/>
    </w:pPr>
    <w:rPr>
      <w:rFonts w:ascii="Arial" w:eastAsia="Times New Roman" w:hAnsi="Arial" w:cs="Arial"/>
      <w:b/>
      <w:bCs/>
      <w:color w:val="auto"/>
      <w:szCs w:val="24"/>
    </w:rPr>
  </w:style>
  <w:style w:type="paragraph" w:customStyle="1" w:styleId="xl65">
    <w:name w:val="xl65"/>
    <w:basedOn w:val="Normal"/>
    <w:rsid w:val="0079360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left="0" w:right="0" w:firstLine="0"/>
      <w:jc w:val="right"/>
    </w:pPr>
    <w:rPr>
      <w:rFonts w:ascii="Arial" w:eastAsia="Times New Roman" w:hAnsi="Arial" w:cs="Arial"/>
      <w:b/>
      <w:bCs/>
      <w:color w:val="auto"/>
      <w:szCs w:val="24"/>
    </w:rPr>
  </w:style>
  <w:style w:type="paragraph" w:customStyle="1" w:styleId="xl66">
    <w:name w:val="xl66"/>
    <w:basedOn w:val="Normal"/>
    <w:rsid w:val="00793606"/>
    <w:pPr>
      <w:spacing w:before="100" w:beforeAutospacing="1" w:after="100" w:afterAutospacing="1" w:line="240" w:lineRule="auto"/>
      <w:ind w:left="0" w:right="0" w:firstLine="0"/>
      <w:jc w:val="right"/>
    </w:pPr>
    <w:rPr>
      <w:rFonts w:ascii="Times New Roman" w:eastAsia="Times New Roman" w:hAnsi="Times New Roman" w:cs="Times New Roman"/>
      <w:color w:val="auto"/>
      <w:szCs w:val="24"/>
    </w:rPr>
  </w:style>
  <w:style w:type="paragraph" w:customStyle="1" w:styleId="xl67">
    <w:name w:val="xl67"/>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68">
    <w:name w:val="xl6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right"/>
    </w:pPr>
    <w:rPr>
      <w:rFonts w:ascii="Times New Roman" w:eastAsia="Times New Roman" w:hAnsi="Times New Roman" w:cs="Times New Roman"/>
      <w:color w:val="auto"/>
      <w:sz w:val="18"/>
      <w:szCs w:val="18"/>
    </w:rPr>
  </w:style>
  <w:style w:type="paragraph" w:customStyle="1" w:styleId="xl69">
    <w:name w:val="xl6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70">
    <w:name w:val="xl7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71">
    <w:name w:val="xl71"/>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color w:val="auto"/>
      <w:sz w:val="18"/>
      <w:szCs w:val="18"/>
    </w:rPr>
  </w:style>
  <w:style w:type="paragraph" w:customStyle="1" w:styleId="xl72">
    <w:name w:val="xl7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right"/>
      <w:textAlignment w:val="top"/>
    </w:pPr>
    <w:rPr>
      <w:rFonts w:ascii="Times New Roman" w:eastAsia="Times New Roman" w:hAnsi="Times New Roman" w:cs="Times New Roman"/>
      <w:color w:val="auto"/>
      <w:sz w:val="18"/>
      <w:szCs w:val="18"/>
    </w:rPr>
  </w:style>
  <w:style w:type="paragraph" w:customStyle="1" w:styleId="xl73">
    <w:name w:val="xl7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Times New Roman" w:hAnsi="Arial" w:cs="Arial"/>
      <w:b/>
      <w:bCs/>
      <w:color w:val="auto"/>
      <w:sz w:val="18"/>
      <w:szCs w:val="18"/>
    </w:rPr>
  </w:style>
  <w:style w:type="paragraph" w:customStyle="1" w:styleId="xl74">
    <w:name w:val="xl74"/>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right"/>
    </w:pPr>
    <w:rPr>
      <w:rFonts w:ascii="Arial" w:eastAsia="Times New Roman" w:hAnsi="Arial" w:cs="Arial"/>
      <w:b/>
      <w:bCs/>
      <w:color w:val="auto"/>
      <w:sz w:val="18"/>
      <w:szCs w:val="18"/>
    </w:rPr>
  </w:style>
  <w:style w:type="paragraph" w:customStyle="1" w:styleId="xl75">
    <w:name w:val="xl75"/>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Times New Roman" w:hAnsi="Arial" w:cs="Arial"/>
      <w:b/>
      <w:bCs/>
      <w:color w:val="auto"/>
      <w:sz w:val="18"/>
      <w:szCs w:val="18"/>
    </w:rPr>
  </w:style>
  <w:style w:type="paragraph" w:customStyle="1" w:styleId="xl76">
    <w:name w:val="xl76"/>
    <w:basedOn w:val="Normal"/>
    <w:rsid w:val="00793606"/>
    <w:pPr>
      <w:spacing w:before="100" w:beforeAutospacing="1" w:after="100" w:afterAutospacing="1" w:line="240" w:lineRule="auto"/>
      <w:ind w:left="0" w:right="0" w:firstLine="0"/>
      <w:jc w:val="center"/>
    </w:pPr>
    <w:rPr>
      <w:rFonts w:ascii="Arial" w:eastAsia="Times New Roman" w:hAnsi="Arial" w:cs="Arial"/>
      <w:b/>
      <w:bCs/>
      <w:color w:val="auto"/>
      <w:szCs w:val="24"/>
    </w:rPr>
  </w:style>
  <w:style w:type="paragraph" w:customStyle="1" w:styleId="xl77">
    <w:name w:val="xl77"/>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78">
    <w:name w:val="xl7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79">
    <w:name w:val="xl7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 w:val="18"/>
      <w:szCs w:val="18"/>
    </w:rPr>
  </w:style>
  <w:style w:type="paragraph" w:customStyle="1" w:styleId="xl80">
    <w:name w:val="xl8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Times New Roman" w:hAnsi="Arial" w:cs="Arial"/>
      <w:b/>
      <w:bCs/>
      <w:color w:val="auto"/>
      <w:sz w:val="18"/>
      <w:szCs w:val="18"/>
    </w:rPr>
  </w:style>
  <w:style w:type="paragraph" w:customStyle="1" w:styleId="BodyText22">
    <w:name w:val="Body Text 22"/>
    <w:basedOn w:val="Normal"/>
    <w:rsid w:val="00793606"/>
    <w:pPr>
      <w:spacing w:after="0" w:line="240" w:lineRule="auto"/>
      <w:ind w:left="0" w:right="0" w:firstLine="1418"/>
    </w:pPr>
    <w:rPr>
      <w:rFonts w:ascii="Times New Roman" w:eastAsia="Times New Roman" w:hAnsi="Times New Roman" w:cs="Times New Roman"/>
      <w:color w:val="auto"/>
      <w:szCs w:val="20"/>
    </w:rPr>
  </w:style>
  <w:style w:type="character" w:customStyle="1" w:styleId="CharChar1">
    <w:name w:val="Char Char1"/>
    <w:aliases w:val="Header Char1"/>
    <w:locked/>
    <w:rsid w:val="00793606"/>
    <w:rPr>
      <w:b/>
      <w:sz w:val="24"/>
      <w:u w:val="single"/>
      <w:lang w:val="pt-BR" w:eastAsia="pt-BR"/>
    </w:rPr>
  </w:style>
  <w:style w:type="paragraph" w:customStyle="1" w:styleId="font5">
    <w:name w:val="font5"/>
    <w:basedOn w:val="Normal"/>
    <w:rsid w:val="00793606"/>
    <w:pPr>
      <w:spacing w:before="100" w:beforeAutospacing="1" w:after="100" w:afterAutospacing="1" w:line="240" w:lineRule="auto"/>
      <w:ind w:left="0" w:right="0" w:firstLine="0"/>
    </w:pPr>
    <w:rPr>
      <w:rFonts w:ascii="Arial" w:eastAsia="Times New Roman" w:hAnsi="Arial" w:cs="Arial"/>
      <w:color w:val="auto"/>
      <w:sz w:val="16"/>
      <w:szCs w:val="16"/>
    </w:rPr>
  </w:style>
  <w:style w:type="paragraph" w:customStyle="1" w:styleId="bodytext2">
    <w:name w:val="bodytext2"/>
    <w:basedOn w:val="Normal"/>
    <w:rsid w:val="00793606"/>
    <w:pPr>
      <w:spacing w:after="0" w:line="360" w:lineRule="auto"/>
      <w:ind w:left="0" w:right="0" w:firstLine="0"/>
    </w:pPr>
    <w:rPr>
      <w:rFonts w:ascii="Times New Roman" w:eastAsia="Times New Roman" w:hAnsi="Times New Roman" w:cs="Times New Roman"/>
      <w:color w:val="auto"/>
      <w:spacing w:val="20"/>
      <w:szCs w:val="24"/>
    </w:rPr>
  </w:style>
  <w:style w:type="paragraph" w:styleId="Textoembloco">
    <w:name w:val="Block Text"/>
    <w:basedOn w:val="Normal"/>
    <w:uiPriority w:val="99"/>
    <w:rsid w:val="00793606"/>
    <w:pPr>
      <w:spacing w:after="0" w:line="240" w:lineRule="auto"/>
      <w:ind w:left="709" w:right="6" w:hanging="709"/>
    </w:pPr>
    <w:rPr>
      <w:rFonts w:ascii="Arial" w:eastAsia="Times New Roman" w:hAnsi="Arial" w:cs="Arial"/>
      <w:color w:val="auto"/>
      <w:szCs w:val="24"/>
    </w:rPr>
  </w:style>
  <w:style w:type="paragraph" w:customStyle="1" w:styleId="default0">
    <w:name w:val="default"/>
    <w:rsid w:val="00793606"/>
    <w:pPr>
      <w:autoSpaceDE w:val="0"/>
      <w:autoSpaceDN w:val="0"/>
      <w:spacing w:after="0" w:line="240" w:lineRule="auto"/>
    </w:pPr>
    <w:rPr>
      <w:rFonts w:ascii="Tahoma-Bold" w:eastAsia="Times New Roman" w:hAnsi="Tahoma-Bold" w:cs="Times New Roman"/>
      <w:sz w:val="20"/>
      <w:szCs w:val="20"/>
    </w:rPr>
  </w:style>
  <w:style w:type="paragraph" w:customStyle="1" w:styleId="Padro">
    <w:name w:val="Padrão"/>
    <w:rsid w:val="00793606"/>
    <w:pPr>
      <w:spacing w:after="0" w:line="240" w:lineRule="auto"/>
    </w:pPr>
    <w:rPr>
      <w:rFonts w:ascii="Times New Roman" w:eastAsia="Times New Roman" w:hAnsi="Times New Roman" w:cs="Times New Roman"/>
      <w:sz w:val="24"/>
      <w:szCs w:val="20"/>
    </w:rPr>
  </w:style>
  <w:style w:type="paragraph" w:customStyle="1" w:styleId="PADRAO">
    <w:name w:val="PADRAO"/>
    <w:basedOn w:val="Normal"/>
    <w:rsid w:val="00793606"/>
    <w:pPr>
      <w:autoSpaceDE w:val="0"/>
      <w:autoSpaceDN w:val="0"/>
      <w:spacing w:after="0" w:line="240" w:lineRule="auto"/>
      <w:ind w:left="0" w:right="0" w:firstLine="0"/>
    </w:pPr>
    <w:rPr>
      <w:rFonts w:ascii="Tms Rmn" w:eastAsia="Times New Roman" w:hAnsi="Tms Rmn" w:cs="Times New Roman"/>
      <w:color w:val="auto"/>
      <w:sz w:val="20"/>
      <w:szCs w:val="24"/>
    </w:rPr>
  </w:style>
  <w:style w:type="paragraph" w:customStyle="1" w:styleId="Cabealhoencabezado">
    <w:name w:val="Cabeçalho.encabezado"/>
    <w:basedOn w:val="Normal"/>
    <w:rsid w:val="00793606"/>
    <w:pPr>
      <w:tabs>
        <w:tab w:val="center" w:pos="4419"/>
        <w:tab w:val="right" w:pos="8838"/>
      </w:tabs>
      <w:autoSpaceDE w:val="0"/>
      <w:autoSpaceDN w:val="0"/>
      <w:spacing w:after="0" w:line="240" w:lineRule="auto"/>
      <w:ind w:left="0" w:right="0" w:firstLine="0"/>
      <w:jc w:val="left"/>
    </w:pPr>
    <w:rPr>
      <w:rFonts w:ascii="Arial" w:eastAsia="Times New Roman" w:hAnsi="Arial" w:cs="Arial"/>
      <w:color w:val="auto"/>
      <w:sz w:val="20"/>
      <w:szCs w:val="24"/>
    </w:rPr>
  </w:style>
  <w:style w:type="paragraph" w:customStyle="1" w:styleId="WW-Textosimples">
    <w:name w:val="WW-Texto simples"/>
    <w:basedOn w:val="Normal"/>
    <w:rsid w:val="00793606"/>
    <w:pPr>
      <w:suppressAutoHyphens/>
      <w:spacing w:after="0" w:line="240" w:lineRule="auto"/>
      <w:ind w:left="0" w:right="0" w:firstLine="0"/>
      <w:jc w:val="left"/>
    </w:pPr>
    <w:rPr>
      <w:rFonts w:ascii="Courier New" w:eastAsia="Times New Roman" w:hAnsi="Courier New" w:cs="Times New Roman"/>
      <w:color w:val="auto"/>
      <w:kern w:val="1"/>
      <w:sz w:val="20"/>
      <w:szCs w:val="20"/>
      <w:lang w:eastAsia="ar-SA"/>
    </w:rPr>
  </w:style>
  <w:style w:type="paragraph" w:customStyle="1" w:styleId="xl81">
    <w:name w:val="xl81"/>
    <w:basedOn w:val="Normal"/>
    <w:rsid w:val="00793606"/>
    <w:pPr>
      <w:pBdr>
        <w:bottom w:val="single" w:sz="8" w:space="0" w:color="3F3F3F"/>
        <w:right w:val="single" w:sz="8" w:space="0" w:color="3F3F3F"/>
      </w:pBdr>
      <w:spacing w:before="100" w:beforeAutospacing="1" w:after="100" w:afterAutospacing="1" w:line="240" w:lineRule="auto"/>
      <w:ind w:left="0" w:right="0" w:firstLine="0"/>
      <w:jc w:val="center"/>
      <w:textAlignment w:val="top"/>
    </w:pPr>
    <w:rPr>
      <w:rFonts w:ascii="Book Antiqua" w:eastAsia="Times New Roman" w:hAnsi="Book Antiqua" w:cs="Times New Roman"/>
      <w:color w:val="auto"/>
      <w:sz w:val="16"/>
      <w:szCs w:val="16"/>
    </w:rPr>
  </w:style>
  <w:style w:type="paragraph" w:customStyle="1" w:styleId="xl82">
    <w:name w:val="xl82"/>
    <w:basedOn w:val="Normal"/>
    <w:rsid w:val="00793606"/>
    <w:pPr>
      <w:pBdr>
        <w:bottom w:val="single" w:sz="8" w:space="0" w:color="3F3F3F"/>
        <w:right w:val="single" w:sz="8" w:space="0" w:color="3F3F3F"/>
      </w:pBdr>
      <w:spacing w:before="100" w:beforeAutospacing="1" w:after="100" w:afterAutospacing="1" w:line="240" w:lineRule="auto"/>
      <w:ind w:left="0" w:right="0" w:firstLine="0"/>
      <w:jc w:val="left"/>
    </w:pPr>
    <w:rPr>
      <w:rFonts w:ascii="Book Antiqua" w:eastAsia="Times New Roman" w:hAnsi="Book Antiqua" w:cs="Times New Roman"/>
      <w:color w:val="auto"/>
      <w:sz w:val="16"/>
      <w:szCs w:val="16"/>
    </w:rPr>
  </w:style>
  <w:style w:type="paragraph" w:customStyle="1" w:styleId="xl83">
    <w:name w:val="xl83"/>
    <w:basedOn w:val="Normal"/>
    <w:rsid w:val="00793606"/>
    <w:pPr>
      <w:spacing w:before="100" w:beforeAutospacing="1" w:after="100" w:afterAutospacing="1" w:line="240" w:lineRule="auto"/>
      <w:ind w:left="0" w:right="0" w:firstLine="0"/>
      <w:jc w:val="left"/>
    </w:pPr>
    <w:rPr>
      <w:rFonts w:ascii="Book Antiqua" w:eastAsia="Times New Roman" w:hAnsi="Book Antiqua" w:cs="Times New Roman"/>
      <w:color w:val="FF0000"/>
      <w:sz w:val="16"/>
      <w:szCs w:val="16"/>
    </w:rPr>
  </w:style>
  <w:style w:type="paragraph" w:customStyle="1" w:styleId="xl84">
    <w:name w:val="xl84"/>
    <w:basedOn w:val="Normal"/>
    <w:rsid w:val="00793606"/>
    <w:pPr>
      <w:spacing w:before="100" w:beforeAutospacing="1" w:after="100" w:afterAutospacing="1" w:line="240" w:lineRule="auto"/>
      <w:ind w:left="0" w:right="0" w:firstLine="0"/>
      <w:jc w:val="left"/>
    </w:pPr>
    <w:rPr>
      <w:rFonts w:ascii="Book Antiqua" w:eastAsia="Times New Roman" w:hAnsi="Book Antiqua" w:cs="Times New Roman"/>
      <w:color w:val="auto"/>
      <w:sz w:val="16"/>
      <w:szCs w:val="16"/>
    </w:rPr>
  </w:style>
  <w:style w:type="paragraph" w:customStyle="1" w:styleId="xl85">
    <w:name w:val="xl85"/>
    <w:basedOn w:val="Normal"/>
    <w:rsid w:val="00793606"/>
    <w:pPr>
      <w:spacing w:before="100" w:beforeAutospacing="1" w:after="100" w:afterAutospacing="1" w:line="240" w:lineRule="auto"/>
      <w:ind w:left="0" w:right="0" w:firstLine="0"/>
      <w:jc w:val="left"/>
    </w:pPr>
    <w:rPr>
      <w:rFonts w:ascii="Book Antiqua" w:eastAsia="Times New Roman" w:hAnsi="Book Antiqua" w:cs="Times New Roman"/>
      <w:color w:val="auto"/>
      <w:sz w:val="16"/>
      <w:szCs w:val="16"/>
    </w:rPr>
  </w:style>
  <w:style w:type="paragraph" w:customStyle="1" w:styleId="xl86">
    <w:name w:val="xl86"/>
    <w:basedOn w:val="Normal"/>
    <w:rsid w:val="00793606"/>
    <w:pPr>
      <w:spacing w:before="100" w:beforeAutospacing="1" w:after="100" w:afterAutospacing="1" w:line="240" w:lineRule="auto"/>
      <w:ind w:left="0" w:right="0" w:firstLine="0"/>
      <w:jc w:val="left"/>
    </w:pPr>
    <w:rPr>
      <w:rFonts w:ascii="Book Antiqua" w:eastAsia="Times New Roman" w:hAnsi="Book Antiqua" w:cs="Times New Roman"/>
      <w:color w:val="auto"/>
      <w:sz w:val="16"/>
      <w:szCs w:val="16"/>
    </w:rPr>
  </w:style>
  <w:style w:type="paragraph" w:customStyle="1" w:styleId="xl87">
    <w:name w:val="xl87"/>
    <w:basedOn w:val="Normal"/>
    <w:rsid w:val="00793606"/>
    <w:pPr>
      <w:spacing w:before="100" w:beforeAutospacing="1" w:after="100" w:afterAutospacing="1" w:line="240" w:lineRule="auto"/>
      <w:ind w:left="0" w:right="0" w:firstLine="0"/>
      <w:jc w:val="left"/>
    </w:pPr>
    <w:rPr>
      <w:rFonts w:ascii="Book Antiqua" w:eastAsia="Times New Roman" w:hAnsi="Book Antiqua" w:cs="Times New Roman"/>
      <w:b/>
      <w:bCs/>
      <w:color w:val="auto"/>
      <w:sz w:val="16"/>
      <w:szCs w:val="16"/>
    </w:rPr>
  </w:style>
  <w:style w:type="table" w:customStyle="1" w:styleId="Tabelacomgrade11">
    <w:name w:val="Tabela com grade1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793606"/>
    <w:pPr>
      <w:spacing w:after="0" w:line="240" w:lineRule="auto"/>
      <w:jc w:val="both"/>
    </w:pPr>
    <w:rPr>
      <w:rFonts w:ascii="Calibri" w:eastAsia="Times New Roman" w:hAnsi="Calibri" w:cs="Calibri"/>
      <w:lang w:eastAsia="en-US"/>
    </w:rPr>
  </w:style>
  <w:style w:type="character" w:customStyle="1" w:styleId="CharChar2">
    <w:name w:val="Char Char2"/>
    <w:locked/>
    <w:rsid w:val="00793606"/>
    <w:rPr>
      <w:lang w:val="pt-BR" w:eastAsia="pt-BR"/>
    </w:rPr>
  </w:style>
  <w:style w:type="character" w:customStyle="1" w:styleId="CharChar11">
    <w:name w:val="Char Char11"/>
    <w:locked/>
    <w:rsid w:val="00793606"/>
    <w:rPr>
      <w:b/>
      <w:sz w:val="24"/>
      <w:u w:val="single"/>
      <w:lang w:val="pt-BR" w:eastAsia="pt-BR"/>
    </w:rPr>
  </w:style>
  <w:style w:type="character" w:customStyle="1" w:styleId="label">
    <w:name w:val="label"/>
    <w:rsid w:val="00793606"/>
  </w:style>
  <w:style w:type="character" w:customStyle="1" w:styleId="toolbarpipe1">
    <w:name w:val="toolbarpipe1"/>
    <w:rsid w:val="00793606"/>
    <w:rPr>
      <w:vanish/>
      <w:color w:val="CCCCCC"/>
    </w:rPr>
  </w:style>
  <w:style w:type="character" w:customStyle="1" w:styleId="cchev5">
    <w:name w:val="c_chev5"/>
    <w:rsid w:val="00793606"/>
    <w:rPr>
      <w:rFonts w:ascii="Arial" w:hAnsi="Arial"/>
      <w:position w:val="4"/>
      <w:sz w:val="12"/>
    </w:rPr>
  </w:style>
  <w:style w:type="paragraph" w:customStyle="1" w:styleId="Textosimples">
    <w:name w:val="Texto simples"/>
    <w:basedOn w:val="Normal"/>
    <w:rsid w:val="00793606"/>
    <w:pPr>
      <w:suppressAutoHyphens/>
      <w:spacing w:after="0" w:line="240" w:lineRule="auto"/>
      <w:ind w:left="0" w:right="0" w:firstLine="0"/>
      <w:jc w:val="left"/>
    </w:pPr>
    <w:rPr>
      <w:rFonts w:ascii="Courier New" w:eastAsia="Times New Roman" w:hAnsi="Courier New" w:cs="Courier New"/>
      <w:color w:val="auto"/>
      <w:kern w:val="1"/>
      <w:sz w:val="20"/>
      <w:szCs w:val="20"/>
      <w:lang w:eastAsia="ar-SA"/>
    </w:rPr>
  </w:style>
  <w:style w:type="character" w:customStyle="1" w:styleId="CharChar9">
    <w:name w:val="Char Char9"/>
    <w:rsid w:val="00793606"/>
    <w:rPr>
      <w:rFonts w:ascii="Times New Roman" w:hAnsi="Times New Roman"/>
      <w:sz w:val="24"/>
      <w:lang w:val="x-none" w:eastAsia="pt-BR"/>
    </w:rPr>
  </w:style>
  <w:style w:type="paragraph" w:customStyle="1" w:styleId="font6">
    <w:name w:val="font6"/>
    <w:basedOn w:val="Normal"/>
    <w:rsid w:val="00793606"/>
    <w:pPr>
      <w:spacing w:before="100" w:beforeAutospacing="1" w:after="100" w:afterAutospacing="1" w:line="240" w:lineRule="auto"/>
      <w:ind w:left="0" w:right="0" w:firstLine="0"/>
      <w:jc w:val="left"/>
    </w:pPr>
    <w:rPr>
      <w:rFonts w:eastAsia="Times New Roman" w:cs="Times New Roman"/>
      <w:sz w:val="16"/>
      <w:szCs w:val="16"/>
    </w:rPr>
  </w:style>
  <w:style w:type="paragraph" w:customStyle="1" w:styleId="font7">
    <w:name w:val="font7"/>
    <w:basedOn w:val="Normal"/>
    <w:rsid w:val="00793606"/>
    <w:pPr>
      <w:spacing w:before="100" w:beforeAutospacing="1" w:after="100" w:afterAutospacing="1" w:line="240" w:lineRule="auto"/>
      <w:ind w:left="0" w:right="0" w:firstLine="0"/>
      <w:jc w:val="left"/>
    </w:pPr>
    <w:rPr>
      <w:rFonts w:ascii="Verdana" w:eastAsia="Times New Roman" w:hAnsi="Verdana" w:cs="Times New Roman"/>
      <w:b/>
      <w:bCs/>
      <w:sz w:val="16"/>
      <w:szCs w:val="16"/>
    </w:rPr>
  </w:style>
  <w:style w:type="paragraph" w:customStyle="1" w:styleId="font8">
    <w:name w:val="font8"/>
    <w:basedOn w:val="Normal"/>
    <w:rsid w:val="00793606"/>
    <w:pPr>
      <w:spacing w:before="100" w:beforeAutospacing="1" w:after="100" w:afterAutospacing="1" w:line="240" w:lineRule="auto"/>
      <w:ind w:left="0" w:right="0" w:firstLine="0"/>
      <w:jc w:val="left"/>
    </w:pPr>
    <w:rPr>
      <w:rFonts w:ascii="Verdana" w:eastAsia="Times New Roman" w:hAnsi="Verdana" w:cs="Times New Roman"/>
      <w:sz w:val="16"/>
      <w:szCs w:val="16"/>
    </w:rPr>
  </w:style>
  <w:style w:type="paragraph" w:customStyle="1" w:styleId="xl88">
    <w:name w:val="xl8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 w:val="16"/>
      <w:szCs w:val="16"/>
    </w:rPr>
  </w:style>
  <w:style w:type="paragraph" w:customStyle="1" w:styleId="xl89">
    <w:name w:val="xl8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90">
    <w:name w:val="xl9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91">
    <w:name w:val="xl91"/>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92">
    <w:name w:val="xl9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6"/>
      <w:szCs w:val="16"/>
    </w:rPr>
  </w:style>
  <w:style w:type="paragraph" w:customStyle="1" w:styleId="xl93">
    <w:name w:val="xl9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94">
    <w:name w:val="xl94"/>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95">
    <w:name w:val="xl95"/>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color w:val="auto"/>
      <w:sz w:val="16"/>
      <w:szCs w:val="16"/>
    </w:rPr>
  </w:style>
  <w:style w:type="paragraph" w:customStyle="1" w:styleId="xl96">
    <w:name w:val="xl96"/>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top"/>
    </w:pPr>
    <w:rPr>
      <w:rFonts w:ascii="Times New Roman" w:eastAsia="Times New Roman" w:hAnsi="Times New Roman" w:cs="Times New Roman"/>
      <w:color w:val="auto"/>
      <w:sz w:val="16"/>
      <w:szCs w:val="16"/>
    </w:rPr>
  </w:style>
  <w:style w:type="paragraph" w:customStyle="1" w:styleId="xl97">
    <w:name w:val="xl97"/>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98">
    <w:name w:val="xl98"/>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 w:val="16"/>
      <w:szCs w:val="16"/>
    </w:rPr>
  </w:style>
  <w:style w:type="paragraph" w:customStyle="1" w:styleId="xl99">
    <w:name w:val="xl9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 w:val="16"/>
      <w:szCs w:val="16"/>
    </w:rPr>
  </w:style>
  <w:style w:type="paragraph" w:customStyle="1" w:styleId="xl100">
    <w:name w:val="xl10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i/>
      <w:iCs/>
      <w:color w:val="auto"/>
      <w:sz w:val="16"/>
      <w:szCs w:val="16"/>
    </w:rPr>
  </w:style>
  <w:style w:type="paragraph" w:customStyle="1" w:styleId="xl101">
    <w:name w:val="xl101"/>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6"/>
      <w:szCs w:val="16"/>
    </w:rPr>
  </w:style>
  <w:style w:type="paragraph" w:customStyle="1" w:styleId="xl102">
    <w:name w:val="xl10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6"/>
      <w:szCs w:val="16"/>
    </w:rPr>
  </w:style>
  <w:style w:type="paragraph" w:customStyle="1" w:styleId="xl103">
    <w:name w:val="xl10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6"/>
      <w:szCs w:val="16"/>
    </w:rPr>
  </w:style>
  <w:style w:type="paragraph" w:customStyle="1" w:styleId="xl104">
    <w:name w:val="xl104"/>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105">
    <w:name w:val="xl105"/>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106">
    <w:name w:val="xl106"/>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xl107">
    <w:name w:val="xl107"/>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8"/>
      <w:szCs w:val="18"/>
    </w:rPr>
  </w:style>
  <w:style w:type="paragraph" w:customStyle="1" w:styleId="xl108">
    <w:name w:val="xl108"/>
    <w:basedOn w:val="Normal"/>
    <w:rsid w:val="00793606"/>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i/>
      <w:iCs/>
      <w:color w:val="auto"/>
      <w:sz w:val="16"/>
      <w:szCs w:val="16"/>
    </w:rPr>
  </w:style>
  <w:style w:type="paragraph" w:customStyle="1" w:styleId="xl109">
    <w:name w:val="xl109"/>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i/>
      <w:iCs/>
      <w:color w:val="auto"/>
      <w:sz w:val="16"/>
      <w:szCs w:val="16"/>
    </w:rPr>
  </w:style>
  <w:style w:type="paragraph" w:customStyle="1" w:styleId="xl110">
    <w:name w:val="xl11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11">
    <w:name w:val="xl111"/>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i/>
      <w:iCs/>
      <w:color w:val="auto"/>
      <w:sz w:val="16"/>
      <w:szCs w:val="16"/>
    </w:rPr>
  </w:style>
  <w:style w:type="paragraph" w:customStyle="1" w:styleId="xl112">
    <w:name w:val="xl112"/>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6"/>
      <w:szCs w:val="16"/>
    </w:rPr>
  </w:style>
  <w:style w:type="paragraph" w:customStyle="1" w:styleId="xl113">
    <w:name w:val="xl113"/>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14">
    <w:name w:val="xl114"/>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15">
    <w:name w:val="xl115"/>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16">
    <w:name w:val="xl116"/>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17">
    <w:name w:val="xl117"/>
    <w:basedOn w:val="Normal"/>
    <w:rsid w:val="00793606"/>
    <w:pPr>
      <w:pBdr>
        <w:top w:val="single" w:sz="4" w:space="0" w:color="auto"/>
        <w:bottom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6"/>
      <w:szCs w:val="16"/>
    </w:rPr>
  </w:style>
  <w:style w:type="paragraph" w:customStyle="1" w:styleId="xl118">
    <w:name w:val="xl118"/>
    <w:basedOn w:val="Normal"/>
    <w:rsid w:val="00793606"/>
    <w:pPr>
      <w:pBdr>
        <w:top w:val="single" w:sz="4" w:space="0" w:color="auto"/>
        <w:bottom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 w:val="16"/>
      <w:szCs w:val="16"/>
    </w:rPr>
  </w:style>
  <w:style w:type="paragraph" w:customStyle="1" w:styleId="xl119">
    <w:name w:val="xl119"/>
    <w:basedOn w:val="Normal"/>
    <w:rsid w:val="00793606"/>
    <w:pPr>
      <w:pBdr>
        <w:top w:val="single" w:sz="4" w:space="0" w:color="auto"/>
        <w:bottom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20">
    <w:name w:val="xl120"/>
    <w:basedOn w:val="Normal"/>
    <w:rsid w:val="00793606"/>
    <w:pPr>
      <w:pBdr>
        <w:top w:val="single" w:sz="4" w:space="0" w:color="auto"/>
        <w:bottom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21">
    <w:name w:val="xl121"/>
    <w:basedOn w:val="Normal"/>
    <w:rsid w:val="00793606"/>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22">
    <w:name w:val="xl122"/>
    <w:basedOn w:val="Normal"/>
    <w:rsid w:val="00793606"/>
    <w:pPr>
      <w:pBdr>
        <w:top w:val="single" w:sz="4" w:space="0" w:color="auto"/>
        <w:bottom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23">
    <w:name w:val="xl12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24">
    <w:name w:val="xl124"/>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25">
    <w:name w:val="xl125"/>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6"/>
      <w:szCs w:val="16"/>
    </w:rPr>
  </w:style>
  <w:style w:type="paragraph" w:customStyle="1" w:styleId="xl126">
    <w:name w:val="xl126"/>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color w:val="auto"/>
      <w:sz w:val="16"/>
      <w:szCs w:val="16"/>
    </w:rPr>
  </w:style>
  <w:style w:type="paragraph" w:customStyle="1" w:styleId="xl127">
    <w:name w:val="xl127"/>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28">
    <w:name w:val="xl128"/>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29">
    <w:name w:val="xl129"/>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xl130">
    <w:name w:val="xl130"/>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31">
    <w:name w:val="xl131"/>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32">
    <w:name w:val="xl132"/>
    <w:basedOn w:val="Normal"/>
    <w:rsid w:val="00793606"/>
    <w:pPr>
      <w:spacing w:before="100" w:beforeAutospacing="1" w:after="100" w:afterAutospacing="1" w:line="240" w:lineRule="auto"/>
      <w:ind w:left="0" w:right="0" w:firstLine="0"/>
      <w:jc w:val="center"/>
    </w:pPr>
    <w:rPr>
      <w:rFonts w:ascii="Arial" w:eastAsia="Times New Roman" w:hAnsi="Arial" w:cs="Arial"/>
      <w:b/>
      <w:bCs/>
      <w:color w:val="333333"/>
      <w:szCs w:val="24"/>
    </w:rPr>
  </w:style>
  <w:style w:type="paragraph" w:customStyle="1" w:styleId="xl133">
    <w:name w:val="xl13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34">
    <w:name w:val="xl134"/>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35">
    <w:name w:val="xl135"/>
    <w:basedOn w:val="Normal"/>
    <w:rsid w:val="00793606"/>
    <w:pPr>
      <w:pBdr>
        <w:left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Cs w:val="24"/>
    </w:rPr>
  </w:style>
  <w:style w:type="paragraph" w:customStyle="1" w:styleId="xl136">
    <w:name w:val="xl136"/>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Times New Roman" w:hAnsi="Arial" w:cs="Arial"/>
      <w:color w:val="auto"/>
      <w:sz w:val="18"/>
      <w:szCs w:val="18"/>
    </w:rPr>
  </w:style>
  <w:style w:type="paragraph" w:customStyle="1" w:styleId="xl137">
    <w:name w:val="xl137"/>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38">
    <w:name w:val="xl13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39">
    <w:name w:val="xl13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140">
    <w:name w:val="xl140"/>
    <w:basedOn w:val="Normal"/>
    <w:rsid w:val="00793606"/>
    <w:pPr>
      <w:spacing w:before="100" w:beforeAutospacing="1" w:after="100" w:afterAutospacing="1" w:line="240" w:lineRule="auto"/>
      <w:ind w:left="0" w:right="0" w:firstLine="0"/>
      <w:jc w:val="left"/>
    </w:pPr>
    <w:rPr>
      <w:rFonts w:ascii="Verdana" w:eastAsia="Times New Roman" w:hAnsi="Verdana" w:cs="Times New Roman"/>
      <w:b/>
      <w:bCs/>
      <w:color w:val="auto"/>
      <w:sz w:val="16"/>
      <w:szCs w:val="16"/>
    </w:rPr>
  </w:style>
  <w:style w:type="paragraph" w:customStyle="1" w:styleId="xl141">
    <w:name w:val="xl141"/>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b/>
      <w:bCs/>
      <w:color w:val="auto"/>
      <w:sz w:val="16"/>
      <w:szCs w:val="16"/>
    </w:rPr>
  </w:style>
  <w:style w:type="paragraph" w:customStyle="1" w:styleId="xl142">
    <w:name w:val="xl14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FF0000"/>
      <w:sz w:val="16"/>
      <w:szCs w:val="16"/>
    </w:rPr>
  </w:style>
  <w:style w:type="paragraph" w:customStyle="1" w:styleId="xl143">
    <w:name w:val="xl143"/>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FF0000"/>
      <w:sz w:val="16"/>
      <w:szCs w:val="16"/>
    </w:rPr>
  </w:style>
  <w:style w:type="paragraph" w:customStyle="1" w:styleId="xl144">
    <w:name w:val="xl144"/>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FF0000"/>
      <w:sz w:val="16"/>
      <w:szCs w:val="16"/>
    </w:rPr>
  </w:style>
  <w:style w:type="paragraph" w:customStyle="1" w:styleId="xl145">
    <w:name w:val="xl145"/>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FF0000"/>
      <w:sz w:val="16"/>
      <w:szCs w:val="16"/>
    </w:rPr>
  </w:style>
  <w:style w:type="paragraph" w:customStyle="1" w:styleId="xl146">
    <w:name w:val="xl146"/>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FF0000"/>
      <w:sz w:val="16"/>
      <w:szCs w:val="16"/>
    </w:rPr>
  </w:style>
  <w:style w:type="paragraph" w:customStyle="1" w:styleId="xl147">
    <w:name w:val="xl147"/>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FF0000"/>
      <w:sz w:val="16"/>
      <w:szCs w:val="16"/>
    </w:rPr>
  </w:style>
  <w:style w:type="paragraph" w:customStyle="1" w:styleId="xl148">
    <w:name w:val="xl14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FF0000"/>
      <w:sz w:val="20"/>
      <w:szCs w:val="20"/>
    </w:rPr>
  </w:style>
  <w:style w:type="paragraph" w:customStyle="1" w:styleId="xl149">
    <w:name w:val="xl149"/>
    <w:basedOn w:val="Normal"/>
    <w:rsid w:val="00793606"/>
    <w:pPr>
      <w:pBdr>
        <w:left w:val="single" w:sz="8" w:space="0" w:color="auto"/>
        <w:bottom w:val="single" w:sz="8"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8"/>
      <w:szCs w:val="18"/>
    </w:rPr>
  </w:style>
  <w:style w:type="paragraph" w:customStyle="1" w:styleId="xl150">
    <w:name w:val="xl150"/>
    <w:basedOn w:val="Normal"/>
    <w:rsid w:val="00793606"/>
    <w:pPr>
      <w:pBdr>
        <w:bottom w:val="single" w:sz="8"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8"/>
      <w:szCs w:val="18"/>
    </w:rPr>
  </w:style>
  <w:style w:type="paragraph" w:customStyle="1" w:styleId="xl151">
    <w:name w:val="xl151"/>
    <w:basedOn w:val="Normal"/>
    <w:rsid w:val="00793606"/>
    <w:pPr>
      <w:pBdr>
        <w:bottom w:val="single" w:sz="8" w:space="0" w:color="auto"/>
        <w:right w:val="single" w:sz="8" w:space="0" w:color="auto"/>
      </w:pBdr>
      <w:spacing w:before="100" w:beforeAutospacing="1" w:after="100" w:afterAutospacing="1" w:line="240" w:lineRule="auto"/>
      <w:ind w:left="0" w:right="0" w:firstLine="0"/>
      <w:jc w:val="left"/>
    </w:pPr>
    <w:rPr>
      <w:rFonts w:ascii="Times New Roman" w:eastAsia="Times New Roman" w:hAnsi="Times New Roman" w:cs="Times New Roman"/>
      <w:b/>
      <w:bCs/>
      <w:color w:val="auto"/>
      <w:sz w:val="18"/>
      <w:szCs w:val="18"/>
    </w:rPr>
  </w:style>
  <w:style w:type="paragraph" w:customStyle="1" w:styleId="xl152">
    <w:name w:val="xl15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20"/>
      <w:szCs w:val="20"/>
    </w:rPr>
  </w:style>
  <w:style w:type="paragraph" w:customStyle="1" w:styleId="xl153">
    <w:name w:val="xl153"/>
    <w:basedOn w:val="Normal"/>
    <w:rsid w:val="00793606"/>
    <w:pPr>
      <w:spacing w:before="100" w:beforeAutospacing="1" w:after="100" w:afterAutospacing="1" w:line="240" w:lineRule="auto"/>
      <w:ind w:left="0" w:right="0" w:firstLine="0"/>
      <w:jc w:val="left"/>
    </w:pPr>
    <w:rPr>
      <w:rFonts w:ascii="Arial" w:eastAsia="Times New Roman" w:hAnsi="Arial" w:cs="Arial"/>
      <w:color w:val="auto"/>
      <w:sz w:val="20"/>
      <w:szCs w:val="20"/>
    </w:rPr>
  </w:style>
  <w:style w:type="paragraph" w:customStyle="1" w:styleId="xl154">
    <w:name w:val="xl154"/>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20"/>
      <w:szCs w:val="20"/>
    </w:rPr>
  </w:style>
  <w:style w:type="paragraph" w:customStyle="1" w:styleId="xl155">
    <w:name w:val="xl155"/>
    <w:basedOn w:val="Normal"/>
    <w:rsid w:val="00793606"/>
    <w:pPr>
      <w:spacing w:before="100" w:beforeAutospacing="1" w:after="100" w:afterAutospacing="1" w:line="240" w:lineRule="auto"/>
      <w:ind w:left="0" w:right="0" w:firstLine="0"/>
      <w:jc w:val="left"/>
    </w:pPr>
    <w:rPr>
      <w:rFonts w:ascii="Arial" w:eastAsia="Times New Roman" w:hAnsi="Arial" w:cs="Arial"/>
      <w:color w:val="808080"/>
      <w:sz w:val="20"/>
      <w:szCs w:val="20"/>
    </w:rPr>
  </w:style>
  <w:style w:type="paragraph" w:customStyle="1" w:styleId="xl156">
    <w:name w:val="xl156"/>
    <w:basedOn w:val="Normal"/>
    <w:rsid w:val="00793606"/>
    <w:pPr>
      <w:spacing w:before="100" w:beforeAutospacing="1" w:after="100" w:afterAutospacing="1" w:line="240" w:lineRule="auto"/>
      <w:ind w:left="0" w:right="0" w:firstLine="0"/>
      <w:jc w:val="left"/>
    </w:pPr>
    <w:rPr>
      <w:rFonts w:ascii="Arial" w:eastAsia="Times New Roman" w:hAnsi="Arial" w:cs="Arial"/>
      <w:color w:val="auto"/>
      <w:sz w:val="16"/>
      <w:szCs w:val="16"/>
    </w:rPr>
  </w:style>
  <w:style w:type="paragraph" w:customStyle="1" w:styleId="xl157">
    <w:name w:val="xl157"/>
    <w:basedOn w:val="Normal"/>
    <w:rsid w:val="00793606"/>
    <w:pPr>
      <w:spacing w:before="100" w:beforeAutospacing="1" w:after="100" w:afterAutospacing="1" w:line="240" w:lineRule="auto"/>
      <w:ind w:left="0" w:right="0" w:firstLine="0"/>
      <w:jc w:val="left"/>
    </w:pPr>
    <w:rPr>
      <w:rFonts w:ascii="Arial" w:eastAsia="Times New Roman" w:hAnsi="Arial" w:cs="Arial"/>
      <w:b/>
      <w:bCs/>
      <w:color w:val="auto"/>
      <w:sz w:val="16"/>
      <w:szCs w:val="16"/>
    </w:rPr>
  </w:style>
  <w:style w:type="paragraph" w:customStyle="1" w:styleId="xl158">
    <w:name w:val="xl158"/>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Times New Roman" w:hAnsi="Arial" w:cs="Arial"/>
      <w:color w:val="auto"/>
      <w:sz w:val="16"/>
      <w:szCs w:val="16"/>
    </w:rPr>
  </w:style>
  <w:style w:type="paragraph" w:customStyle="1" w:styleId="xl159">
    <w:name w:val="xl159"/>
    <w:basedOn w:val="Normal"/>
    <w:rsid w:val="00793606"/>
    <w:pPr>
      <w:pBdr>
        <w:top w:val="single" w:sz="8"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xl160">
    <w:name w:val="xl160"/>
    <w:basedOn w:val="Normal"/>
    <w:rsid w:val="00793606"/>
    <w:pPr>
      <w:pBdr>
        <w:top w:val="single" w:sz="8" w:space="0" w:color="auto"/>
        <w:right w:val="single" w:sz="8" w:space="0" w:color="auto"/>
      </w:pBdr>
      <w:spacing w:before="100" w:beforeAutospacing="1" w:after="100" w:afterAutospacing="1" w:line="240" w:lineRule="auto"/>
      <w:ind w:left="0" w:right="0" w:firstLine="0"/>
      <w:jc w:val="center"/>
    </w:pPr>
    <w:rPr>
      <w:rFonts w:ascii="Times New Roman" w:eastAsia="Times New Roman" w:hAnsi="Times New Roman" w:cs="Times New Roman"/>
      <w:b/>
      <w:bCs/>
      <w:color w:val="auto"/>
      <w:sz w:val="18"/>
      <w:szCs w:val="18"/>
    </w:rPr>
  </w:style>
  <w:style w:type="paragraph" w:customStyle="1" w:styleId="PargrafodaLista1">
    <w:name w:val="Parágrafo da Lista1"/>
    <w:basedOn w:val="Normal"/>
    <w:rsid w:val="00793606"/>
    <w:pPr>
      <w:spacing w:after="0" w:line="240" w:lineRule="auto"/>
      <w:ind w:left="720" w:right="0" w:firstLine="0"/>
    </w:pPr>
    <w:rPr>
      <w:rFonts w:ascii="Times New Roman" w:eastAsia="Times New Roman" w:hAnsi="Times New Roman" w:cs="Times New Roman"/>
      <w:color w:val="auto"/>
      <w:sz w:val="20"/>
      <w:szCs w:val="20"/>
    </w:rPr>
  </w:style>
  <w:style w:type="paragraph" w:customStyle="1" w:styleId="SemEspaamento11">
    <w:name w:val="Sem Espaçamento11"/>
    <w:rsid w:val="00793606"/>
    <w:pPr>
      <w:spacing w:after="0" w:line="240" w:lineRule="auto"/>
    </w:pPr>
    <w:rPr>
      <w:rFonts w:ascii="Times New Roman" w:eastAsia="Times New Roman" w:hAnsi="Times New Roman" w:cs="Times New Roman"/>
      <w:sz w:val="24"/>
      <w:szCs w:val="24"/>
    </w:rPr>
  </w:style>
  <w:style w:type="character" w:customStyle="1" w:styleId="CharChar91">
    <w:name w:val="Char Char91"/>
    <w:rsid w:val="00793606"/>
    <w:rPr>
      <w:rFonts w:ascii="Times New Roman" w:hAnsi="Times New Roman"/>
      <w:sz w:val="24"/>
      <w:lang w:val="x-none" w:eastAsia="pt-BR"/>
    </w:rPr>
  </w:style>
  <w:style w:type="paragraph" w:customStyle="1" w:styleId="Corpodetexto211">
    <w:name w:val="Corpo de texto 211"/>
    <w:basedOn w:val="Normal"/>
    <w:rsid w:val="00793606"/>
    <w:pPr>
      <w:spacing w:after="0" w:line="240" w:lineRule="auto"/>
      <w:ind w:left="0" w:right="-567" w:firstLine="0"/>
    </w:pPr>
    <w:rPr>
      <w:rFonts w:ascii="Times New Roman" w:eastAsia="Times New Roman" w:hAnsi="Times New Roman" w:cs="Times New Roman"/>
      <w:b/>
      <w:color w:val="auto"/>
      <w:szCs w:val="20"/>
    </w:rPr>
  </w:style>
  <w:style w:type="paragraph" w:customStyle="1" w:styleId="PargrafodaLista11">
    <w:name w:val="Parágrafo da Lista11"/>
    <w:basedOn w:val="Normal"/>
    <w:rsid w:val="00793606"/>
    <w:pPr>
      <w:spacing w:after="0" w:line="240" w:lineRule="auto"/>
      <w:ind w:left="720" w:right="0" w:firstLine="0"/>
    </w:pPr>
    <w:rPr>
      <w:rFonts w:ascii="Times New Roman" w:eastAsia="Times New Roman" w:hAnsi="Times New Roman" w:cs="Times New Roman"/>
      <w:color w:val="auto"/>
      <w:sz w:val="20"/>
      <w:szCs w:val="20"/>
    </w:rPr>
  </w:style>
  <w:style w:type="paragraph" w:styleId="Subttulo">
    <w:name w:val="Subtitle"/>
    <w:basedOn w:val="Normal"/>
    <w:link w:val="SubttuloChar"/>
    <w:uiPriority w:val="11"/>
    <w:qFormat/>
    <w:rsid w:val="00793606"/>
    <w:pPr>
      <w:spacing w:after="0" w:line="240" w:lineRule="auto"/>
      <w:ind w:left="0" w:right="0" w:firstLine="0"/>
      <w:jc w:val="center"/>
    </w:pPr>
    <w:rPr>
      <w:rFonts w:ascii="Times New Roman" w:eastAsia="Times New Roman" w:hAnsi="Times New Roman" w:cs="Times New Roman"/>
      <w:b/>
      <w:bCs/>
      <w:color w:val="auto"/>
      <w:szCs w:val="24"/>
    </w:rPr>
  </w:style>
  <w:style w:type="character" w:customStyle="1" w:styleId="SubttuloChar">
    <w:name w:val="Subtítulo Char"/>
    <w:basedOn w:val="Fontepargpadro"/>
    <w:link w:val="Subttulo"/>
    <w:uiPriority w:val="11"/>
    <w:rsid w:val="00793606"/>
    <w:rPr>
      <w:rFonts w:ascii="Times New Roman" w:eastAsia="Times New Roman" w:hAnsi="Times New Roman" w:cs="Times New Roman"/>
      <w:b/>
      <w:bCs/>
      <w:sz w:val="24"/>
      <w:szCs w:val="24"/>
    </w:rPr>
  </w:style>
  <w:style w:type="table" w:customStyle="1" w:styleId="Tabelacomgrade111">
    <w:name w:val="Tabela com grade111"/>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locked/>
    <w:rsid w:val="00793606"/>
    <w:rPr>
      <w:lang w:val="pt-BR" w:eastAsia="pt-BR"/>
    </w:rPr>
  </w:style>
  <w:style w:type="character" w:customStyle="1" w:styleId="CharChar12">
    <w:name w:val="Char Char12"/>
    <w:rsid w:val="00793606"/>
    <w:rPr>
      <w:b/>
      <w:sz w:val="24"/>
      <w:u w:val="single"/>
    </w:rPr>
  </w:style>
  <w:style w:type="table" w:customStyle="1" w:styleId="Tabelacomgrade1111">
    <w:name w:val="Tabela com grade111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aliases w:val="5.Texto de nota de rodapé,3. Texto de nota de rodapé,5.Texto de nota de rodapé Char,5.Texto de nota de rodapé Char Char Char Char,Footnote Text Char,5.Texto de nota de rodapé Char Char Char,Nota de rodapé"/>
    <w:basedOn w:val="Normal"/>
    <w:link w:val="TextodenotaderodapChar"/>
    <w:uiPriority w:val="99"/>
    <w:qFormat/>
    <w:rsid w:val="00793606"/>
    <w:pPr>
      <w:widowControl w:val="0"/>
      <w:suppressAutoHyphens/>
      <w:spacing w:after="0" w:line="240" w:lineRule="auto"/>
      <w:ind w:left="0" w:right="0" w:firstLine="0"/>
      <w:jc w:val="left"/>
    </w:pPr>
    <w:rPr>
      <w:rFonts w:ascii="Times New Roman" w:eastAsia="Times New Roman" w:hAnsi="Times New Roman" w:cs="Times New Roman"/>
      <w:color w:val="auto"/>
      <w:sz w:val="20"/>
      <w:szCs w:val="20"/>
    </w:rPr>
  </w:style>
  <w:style w:type="character" w:customStyle="1" w:styleId="TextodenotaderodapChar">
    <w:name w:val="Texto de nota de rodapé Char"/>
    <w:aliases w:val="5.Texto de nota de rodapé Char1,3. Texto de nota de rodapé Char,5.Texto de nota de rodapé Char Char,5.Texto de nota de rodapé Char Char Char Char Char,Footnote Text Char Char,5.Texto de nota de rodapé Char Char Char Char1"/>
    <w:basedOn w:val="Fontepargpadro"/>
    <w:link w:val="Textodenotaderodap"/>
    <w:uiPriority w:val="99"/>
    <w:rsid w:val="00793606"/>
    <w:rPr>
      <w:rFonts w:ascii="Times New Roman" w:eastAsia="Times New Roman" w:hAnsi="Times New Roman" w:cs="Times New Roman"/>
      <w:sz w:val="20"/>
      <w:szCs w:val="20"/>
    </w:rPr>
  </w:style>
  <w:style w:type="character" w:styleId="Refdenotaderodap">
    <w:name w:val="footnote reference"/>
    <w:uiPriority w:val="99"/>
    <w:rsid w:val="00793606"/>
    <w:rPr>
      <w:rFonts w:cs="Times New Roman"/>
      <w:vertAlign w:val="superscript"/>
    </w:rPr>
  </w:style>
  <w:style w:type="table" w:customStyle="1" w:styleId="Tabelacomgrade21">
    <w:name w:val="Tabela com grade2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
    <w:name w:val="Tabela com grade33"/>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
    <w:name w:val="Tabela com grade34"/>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793606"/>
    <w:pPr>
      <w:spacing w:after="0" w:line="240" w:lineRule="auto"/>
    </w:pPr>
    <w:rPr>
      <w:rFonts w:ascii="Times New Roman" w:eastAsia="Times New Roman" w:hAnsi="Times New Roman" w:cs="Times New Roman"/>
      <w:sz w:val="20"/>
      <w:szCs w:val="20"/>
    </w:rPr>
  </w:style>
  <w:style w:type="table" w:customStyle="1" w:styleId="Tabelacomgrade348">
    <w:name w:val="Tabela com grade348"/>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unhideWhenUsed/>
    <w:rsid w:val="00793606"/>
    <w:rPr>
      <w:rFonts w:cs="Times New Roman"/>
      <w:color w:val="954F72"/>
      <w:u w:val="single"/>
    </w:rPr>
  </w:style>
  <w:style w:type="table" w:customStyle="1" w:styleId="Tabelacomgrade5">
    <w:name w:val="Tabela com grade5"/>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next w:val="Tabelacomgrade"/>
    <w:uiPriority w:val="59"/>
    <w:rsid w:val="00793606"/>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mEspaamento12">
    <w:name w:val="Sem Espaçamento12"/>
    <w:rsid w:val="00793606"/>
    <w:pPr>
      <w:spacing w:after="0" w:line="240" w:lineRule="auto"/>
    </w:pPr>
    <w:rPr>
      <w:rFonts w:ascii="Times New Roman" w:eastAsia="Times New Roman" w:hAnsi="Times New Roman" w:cs="Times New Roman"/>
      <w:sz w:val="24"/>
      <w:szCs w:val="24"/>
    </w:rPr>
  </w:style>
  <w:style w:type="character" w:customStyle="1" w:styleId="CharChar92">
    <w:name w:val="Char Char92"/>
    <w:rsid w:val="00793606"/>
    <w:rPr>
      <w:rFonts w:ascii="Times New Roman" w:hAnsi="Times New Roman"/>
      <w:sz w:val="24"/>
      <w:lang w:val="x-none" w:eastAsia="pt-BR"/>
    </w:rPr>
  </w:style>
  <w:style w:type="paragraph" w:customStyle="1" w:styleId="Corpodetexto212">
    <w:name w:val="Corpo de texto 212"/>
    <w:basedOn w:val="Normal"/>
    <w:rsid w:val="00793606"/>
    <w:pPr>
      <w:spacing w:after="0" w:line="240" w:lineRule="auto"/>
      <w:ind w:left="0" w:right="-567" w:firstLine="0"/>
    </w:pPr>
    <w:rPr>
      <w:rFonts w:ascii="Times New Roman" w:eastAsia="Times New Roman" w:hAnsi="Times New Roman" w:cs="Times New Roman"/>
      <w:b/>
      <w:color w:val="auto"/>
      <w:szCs w:val="20"/>
    </w:rPr>
  </w:style>
  <w:style w:type="paragraph" w:customStyle="1" w:styleId="PargrafodaLista12">
    <w:name w:val="Parágrafo da Lista12"/>
    <w:basedOn w:val="Normal"/>
    <w:rsid w:val="00793606"/>
    <w:pPr>
      <w:spacing w:after="0" w:line="240" w:lineRule="auto"/>
      <w:ind w:left="720" w:right="0" w:firstLine="0"/>
    </w:pPr>
    <w:rPr>
      <w:rFonts w:ascii="Times New Roman" w:eastAsia="Times New Roman" w:hAnsi="Times New Roman" w:cs="Times New Roman"/>
      <w:color w:val="auto"/>
      <w:sz w:val="20"/>
      <w:szCs w:val="20"/>
    </w:rPr>
  </w:style>
  <w:style w:type="table" w:customStyle="1" w:styleId="Tabelacomgrade121">
    <w:name w:val="Tabela com grade12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793606"/>
    <w:rPr>
      <w:rFonts w:ascii="Times New Roman" w:eastAsia="Times New Roman" w:hAnsi="Times New Roman" w:cs="Times New Roman"/>
      <w:sz w:val="24"/>
      <w:szCs w:val="24"/>
    </w:rPr>
  </w:style>
  <w:style w:type="table" w:customStyle="1" w:styleId="Tabelacomgrade35">
    <w:name w:val="Tabela com grade35"/>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793606"/>
    <w:pPr>
      <w:spacing w:after="120" w:line="240" w:lineRule="auto"/>
      <w:ind w:left="0" w:right="0" w:firstLine="0"/>
    </w:pPr>
    <w:rPr>
      <w:rFonts w:ascii="Arial" w:eastAsia="Times New Roman" w:hAnsi="Arial" w:cs="Times New Roman"/>
      <w:b/>
      <w:color w:val="auto"/>
      <w:szCs w:val="20"/>
    </w:rPr>
  </w:style>
  <w:style w:type="character" w:customStyle="1" w:styleId="normalchar1">
    <w:name w:val="normal__char1"/>
    <w:rsid w:val="00793606"/>
    <w:rPr>
      <w:rFonts w:ascii="Arial" w:hAnsi="Arial"/>
      <w:sz w:val="24"/>
      <w:u w:val="none"/>
      <w:effect w:val="none"/>
    </w:rPr>
  </w:style>
  <w:style w:type="character" w:customStyle="1" w:styleId="apple-style-span">
    <w:name w:val="apple-style-span"/>
    <w:rsid w:val="00793606"/>
  </w:style>
  <w:style w:type="paragraph" w:styleId="Citao">
    <w:name w:val="Quote"/>
    <w:basedOn w:val="Normal"/>
    <w:next w:val="Normal"/>
    <w:link w:val="CitaoChar"/>
    <w:uiPriority w:val="29"/>
    <w:qFormat/>
    <w:rsid w:val="0079360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ascii="Arial" w:eastAsia="Times New Roman" w:hAnsi="Arial" w:cs="Tahoma"/>
      <w:i/>
      <w:iCs/>
      <w:sz w:val="20"/>
      <w:szCs w:val="24"/>
      <w:lang w:eastAsia="en-US"/>
    </w:rPr>
  </w:style>
  <w:style w:type="character" w:customStyle="1" w:styleId="CitaoChar">
    <w:name w:val="Citação Char"/>
    <w:basedOn w:val="Fontepargpadro"/>
    <w:link w:val="Citao"/>
    <w:uiPriority w:val="29"/>
    <w:rsid w:val="00793606"/>
    <w:rPr>
      <w:rFonts w:ascii="Arial" w:eastAsia="Times New Roman" w:hAnsi="Arial" w:cs="Tahoma"/>
      <w:i/>
      <w:iCs/>
      <w:color w:val="000000"/>
      <w:sz w:val="20"/>
      <w:szCs w:val="24"/>
      <w:shd w:val="clear" w:color="auto" w:fill="FFFFCC"/>
      <w:lang w:eastAsia="en-US"/>
    </w:rPr>
  </w:style>
  <w:style w:type="paragraph" w:styleId="Commarcadores5">
    <w:name w:val="List Bullet 5"/>
    <w:basedOn w:val="Normal"/>
    <w:uiPriority w:val="99"/>
    <w:rsid w:val="00793606"/>
    <w:pPr>
      <w:numPr>
        <w:numId w:val="1"/>
      </w:numPr>
      <w:spacing w:after="0" w:line="240" w:lineRule="auto"/>
      <w:ind w:right="0"/>
      <w:contextualSpacing/>
      <w:jc w:val="left"/>
    </w:pPr>
    <w:rPr>
      <w:rFonts w:ascii="Ecofont_Spranq_eco_Sans" w:eastAsia="Times New Roman" w:hAnsi="Ecofont_Spranq_eco_Sans" w:cs="Tahoma"/>
      <w:color w:val="auto"/>
      <w:szCs w:val="24"/>
    </w:rPr>
  </w:style>
  <w:style w:type="paragraph" w:customStyle="1" w:styleId="citao2">
    <w:name w:val="citação 2"/>
    <w:basedOn w:val="Citao"/>
    <w:link w:val="citao2Char"/>
    <w:qFormat/>
    <w:rsid w:val="00793606"/>
  </w:style>
  <w:style w:type="character" w:customStyle="1" w:styleId="citao2Char">
    <w:name w:val="citação 2 Char"/>
    <w:link w:val="citao2"/>
    <w:locked/>
    <w:rsid w:val="00793606"/>
    <w:rPr>
      <w:rFonts w:ascii="Arial" w:eastAsia="Times New Roman" w:hAnsi="Arial" w:cs="Tahoma"/>
      <w:i/>
      <w:iCs/>
      <w:color w:val="000000"/>
      <w:sz w:val="20"/>
      <w:szCs w:val="24"/>
      <w:shd w:val="clear" w:color="auto" w:fill="FFFFCC"/>
      <w:lang w:eastAsia="en-US"/>
    </w:rPr>
  </w:style>
  <w:style w:type="paragraph" w:customStyle="1" w:styleId="Nivel1">
    <w:name w:val="Nivel1"/>
    <w:basedOn w:val="Ttulo1"/>
    <w:next w:val="Normal"/>
    <w:qFormat/>
    <w:rsid w:val="00793606"/>
    <w:pPr>
      <w:keepLines/>
      <w:overflowPunct/>
      <w:autoSpaceDE/>
      <w:autoSpaceDN/>
      <w:adjustRightInd/>
      <w:spacing w:before="480" w:after="120" w:line="276" w:lineRule="auto"/>
      <w:ind w:left="357" w:hanging="357"/>
      <w:textAlignment w:val="auto"/>
    </w:pPr>
    <w:rPr>
      <w:rFonts w:cs="Arial"/>
      <w:color w:val="000000"/>
      <w:sz w:val="20"/>
      <w:lang w:eastAsia="pt-BR"/>
    </w:rPr>
  </w:style>
  <w:style w:type="paragraph" w:customStyle="1" w:styleId="Nivel01">
    <w:name w:val="Nivel 01"/>
    <w:basedOn w:val="Ttulo1"/>
    <w:next w:val="Normal"/>
    <w:link w:val="Nivel01Char"/>
    <w:qFormat/>
    <w:rsid w:val="00793606"/>
    <w:pPr>
      <w:keepLines/>
      <w:tabs>
        <w:tab w:val="left" w:pos="567"/>
      </w:tabs>
      <w:overflowPunct/>
      <w:autoSpaceDE/>
      <w:autoSpaceDN/>
      <w:adjustRightInd/>
      <w:spacing w:before="240"/>
      <w:textAlignment w:val="auto"/>
    </w:pPr>
    <w:rPr>
      <w:rFonts w:ascii="Ecofont_Spranq_eco_Sans" w:hAnsi="Ecofont_Spranq_eco_Sans"/>
      <w:bCs/>
      <w:color w:val="000000"/>
      <w:sz w:val="20"/>
      <w:lang w:eastAsia="pt-BR"/>
    </w:rPr>
  </w:style>
  <w:style w:type="character" w:customStyle="1" w:styleId="Nivel01Char">
    <w:name w:val="Nivel 01 Char"/>
    <w:link w:val="Nivel01"/>
    <w:locked/>
    <w:rsid w:val="00793606"/>
    <w:rPr>
      <w:rFonts w:ascii="Ecofont_Spranq_eco_Sans" w:eastAsia="Times New Roman" w:hAnsi="Ecofont_Spranq_eco_Sans" w:cs="Times New Roman"/>
      <w:b/>
      <w:bCs/>
      <w:color w:val="000000"/>
      <w:sz w:val="20"/>
      <w:szCs w:val="20"/>
    </w:rPr>
  </w:style>
  <w:style w:type="paragraph" w:customStyle="1" w:styleId="PARAGRAFO11">
    <w:name w:val="PARAGRAFO 1.1"/>
    <w:link w:val="PARAGRAFO11Char"/>
    <w:rsid w:val="00793606"/>
    <w:pPr>
      <w:spacing w:after="0" w:line="240" w:lineRule="exact"/>
      <w:ind w:left="1440" w:hanging="720"/>
      <w:jc w:val="both"/>
    </w:pPr>
    <w:rPr>
      <w:rFonts w:ascii="Courier" w:eastAsia="Times New Roman" w:hAnsi="Courier" w:cs="Times New Roman"/>
      <w:sz w:val="24"/>
      <w:szCs w:val="20"/>
    </w:rPr>
  </w:style>
  <w:style w:type="character" w:customStyle="1" w:styleId="PARAGRAFO11Char">
    <w:name w:val="PARAGRAFO 1.1 Char"/>
    <w:link w:val="PARAGRAFO11"/>
    <w:locked/>
    <w:rsid w:val="00793606"/>
    <w:rPr>
      <w:rFonts w:ascii="Courier" w:eastAsia="Times New Roman" w:hAnsi="Courier" w:cs="Times New Roman"/>
      <w:sz w:val="24"/>
      <w:szCs w:val="20"/>
    </w:rPr>
  </w:style>
  <w:style w:type="paragraph" w:customStyle="1" w:styleId="PARAGRAFOITEM">
    <w:name w:val="PARAGRAFO ITEM"/>
    <w:rsid w:val="00793606"/>
    <w:pPr>
      <w:tabs>
        <w:tab w:val="left" w:pos="432"/>
      </w:tabs>
      <w:spacing w:after="0" w:line="240" w:lineRule="exact"/>
      <w:ind w:left="720"/>
      <w:jc w:val="both"/>
    </w:pPr>
    <w:rPr>
      <w:rFonts w:ascii="Courier" w:eastAsia="Times New Roman" w:hAnsi="Courier" w:cs="Times New Roman"/>
      <w:sz w:val="24"/>
      <w:szCs w:val="20"/>
    </w:rPr>
  </w:style>
  <w:style w:type="character" w:customStyle="1" w:styleId="apple-converted-space">
    <w:name w:val="apple-converted-space"/>
    <w:rsid w:val="00793606"/>
  </w:style>
  <w:style w:type="paragraph" w:customStyle="1" w:styleId="msonormalcxspmiddlecxspmiddle">
    <w:name w:val="msonormalcxspmiddlecxspmiddle"/>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Sumrio1">
    <w:name w:val="toc 1"/>
    <w:basedOn w:val="Normal"/>
    <w:next w:val="Normal"/>
    <w:autoRedefine/>
    <w:uiPriority w:val="39"/>
    <w:rsid w:val="00793606"/>
    <w:pPr>
      <w:tabs>
        <w:tab w:val="right" w:leader="dot" w:pos="9356"/>
      </w:tabs>
      <w:spacing w:after="0" w:line="240" w:lineRule="auto"/>
      <w:ind w:left="0" w:right="0" w:firstLine="0"/>
      <w:jc w:val="left"/>
    </w:pPr>
    <w:rPr>
      <w:rFonts w:ascii="Times New Roman" w:eastAsia="Times New Roman" w:hAnsi="Times New Roman" w:cs="Times New Roman"/>
      <w:noProof/>
      <w:sz w:val="20"/>
      <w:szCs w:val="20"/>
    </w:rPr>
  </w:style>
  <w:style w:type="paragraph" w:customStyle="1" w:styleId="NmerosPrincipais">
    <w:name w:val="Números Principais"/>
    <w:basedOn w:val="Normal"/>
    <w:uiPriority w:val="99"/>
    <w:rsid w:val="00793606"/>
    <w:pPr>
      <w:tabs>
        <w:tab w:val="num" w:pos="720"/>
      </w:tabs>
      <w:spacing w:before="120" w:after="240" w:line="240" w:lineRule="auto"/>
      <w:ind w:left="720" w:right="0" w:hanging="360"/>
    </w:pPr>
    <w:rPr>
      <w:rFonts w:ascii="Times New Roman" w:eastAsia="Times New Roman" w:hAnsi="Times New Roman" w:cs="Times New Roman"/>
      <w:color w:val="auto"/>
      <w:szCs w:val="24"/>
    </w:rPr>
  </w:style>
  <w:style w:type="paragraph" w:customStyle="1" w:styleId="contrato">
    <w:name w:val="contrato"/>
    <w:basedOn w:val="Normal"/>
    <w:rsid w:val="00793606"/>
    <w:pPr>
      <w:spacing w:after="0" w:line="240" w:lineRule="auto"/>
      <w:ind w:left="0" w:right="0" w:firstLine="0"/>
    </w:pPr>
    <w:rPr>
      <w:rFonts w:ascii="Arial" w:eastAsia="Times New Roman" w:hAnsi="Arial" w:cs="Times New Roman"/>
      <w:color w:val="auto"/>
      <w:sz w:val="20"/>
      <w:szCs w:val="20"/>
      <w:lang w:val="pt-PT"/>
    </w:rPr>
  </w:style>
  <w:style w:type="character" w:customStyle="1" w:styleId="N">
    <w:name w:val="N"/>
    <w:rsid w:val="00793606"/>
    <w:rPr>
      <w:b/>
    </w:rPr>
  </w:style>
  <w:style w:type="paragraph" w:styleId="Lista2">
    <w:name w:val="List 2"/>
    <w:basedOn w:val="Normal"/>
    <w:uiPriority w:val="99"/>
    <w:rsid w:val="00793606"/>
    <w:pPr>
      <w:spacing w:after="0" w:line="240" w:lineRule="auto"/>
      <w:ind w:left="566" w:right="0" w:hanging="283"/>
      <w:contextualSpacing/>
      <w:jc w:val="left"/>
    </w:pPr>
    <w:rPr>
      <w:rFonts w:ascii="Times New Roman" w:eastAsia="Times New Roman" w:hAnsi="Times New Roman" w:cs="Times New Roman"/>
      <w:color w:val="auto"/>
      <w:szCs w:val="24"/>
    </w:rPr>
  </w:style>
  <w:style w:type="paragraph" w:styleId="Saudao">
    <w:name w:val="Salutation"/>
    <w:basedOn w:val="Normal"/>
    <w:next w:val="Normal"/>
    <w:link w:val="SaudaoChar"/>
    <w:uiPriority w:val="99"/>
    <w:rsid w:val="00793606"/>
    <w:pPr>
      <w:spacing w:after="0" w:line="240" w:lineRule="auto"/>
      <w:ind w:left="0" w:right="0" w:firstLine="0"/>
      <w:jc w:val="left"/>
    </w:pPr>
    <w:rPr>
      <w:rFonts w:ascii="Times New Roman" w:eastAsia="Times New Roman" w:hAnsi="Times New Roman" w:cs="Times New Roman"/>
      <w:color w:val="auto"/>
      <w:szCs w:val="24"/>
    </w:rPr>
  </w:style>
  <w:style w:type="character" w:customStyle="1" w:styleId="SaudaoChar">
    <w:name w:val="Saudação Char"/>
    <w:basedOn w:val="Fontepargpadro"/>
    <w:link w:val="Saudao"/>
    <w:uiPriority w:val="99"/>
    <w:rsid w:val="00793606"/>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rsid w:val="00793606"/>
    <w:pPr>
      <w:spacing w:after="120"/>
      <w:ind w:firstLine="210"/>
      <w:jc w:val="left"/>
    </w:pPr>
    <w:rPr>
      <w:sz w:val="24"/>
      <w:szCs w:val="24"/>
    </w:rPr>
  </w:style>
  <w:style w:type="character" w:customStyle="1" w:styleId="PrimeirorecuodecorpodetextoChar">
    <w:name w:val="Primeiro recuo de corpo de texto Char"/>
    <w:basedOn w:val="CorpodetextoChar"/>
    <w:link w:val="Primeirorecuodecorpodetexto"/>
    <w:uiPriority w:val="99"/>
    <w:rsid w:val="00793606"/>
    <w:rPr>
      <w:rFonts w:ascii="Times New Roman" w:eastAsia="Times New Roman" w:hAnsi="Times New Roman" w:cs="Times New Roman"/>
      <w:sz w:val="24"/>
      <w:szCs w:val="24"/>
    </w:rPr>
  </w:style>
  <w:style w:type="paragraph" w:customStyle="1" w:styleId="WW-Corpodetexto3">
    <w:name w:val="WW-Corpo de texto 3"/>
    <w:basedOn w:val="Normal"/>
    <w:rsid w:val="00793606"/>
    <w:pPr>
      <w:spacing w:after="0" w:line="240" w:lineRule="auto"/>
      <w:ind w:left="0" w:right="0" w:firstLine="0"/>
    </w:pPr>
    <w:rPr>
      <w:rFonts w:ascii="Times New Roman" w:eastAsia="Times New Roman" w:hAnsi="Times New Roman" w:cs="Times New Roman"/>
      <w:color w:val="auto"/>
      <w:szCs w:val="24"/>
      <w:lang w:eastAsia="ar-SA"/>
    </w:rPr>
  </w:style>
  <w:style w:type="character" w:styleId="CitaoHTML">
    <w:name w:val="HTML Cite"/>
    <w:uiPriority w:val="99"/>
    <w:unhideWhenUsed/>
    <w:rsid w:val="00793606"/>
    <w:rPr>
      <w:rFonts w:cs="Times New Roman"/>
      <w:color w:val="388222"/>
    </w:rPr>
  </w:style>
  <w:style w:type="paragraph" w:customStyle="1" w:styleId="Corpo">
    <w:name w:val="Corpo"/>
    <w:uiPriority w:val="99"/>
    <w:rsid w:val="00793606"/>
    <w:pPr>
      <w:spacing w:after="0" w:line="240" w:lineRule="auto"/>
    </w:pPr>
    <w:rPr>
      <w:rFonts w:ascii="Times New Roman" w:eastAsia="Times New Roman" w:hAnsi="Times New Roman" w:cs="Times New Roman"/>
      <w:color w:val="000000"/>
      <w:sz w:val="20"/>
      <w:szCs w:val="20"/>
    </w:rPr>
  </w:style>
  <w:style w:type="paragraph" w:customStyle="1" w:styleId="corpo0">
    <w:name w:val="corpo"/>
    <w:basedOn w:val="Normal"/>
    <w:uiPriority w:val="99"/>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texto1">
    <w:name w:val="texto1"/>
    <w:basedOn w:val="Normal"/>
    <w:uiPriority w:val="99"/>
    <w:rsid w:val="00793606"/>
    <w:pPr>
      <w:spacing w:before="100" w:beforeAutospacing="1" w:after="100" w:afterAutospacing="1" w:line="185" w:lineRule="atLeast"/>
      <w:ind w:left="0" w:right="0" w:firstLine="0"/>
    </w:pPr>
    <w:rPr>
      <w:rFonts w:ascii="Arial" w:eastAsia="Times New Roman" w:hAnsi="Arial" w:cs="Arial"/>
      <w:color w:val="auto"/>
      <w:sz w:val="15"/>
      <w:szCs w:val="15"/>
    </w:rPr>
  </w:style>
  <w:style w:type="paragraph" w:customStyle="1" w:styleId="Estilo">
    <w:name w:val="Estilo"/>
    <w:basedOn w:val="Normal"/>
    <w:next w:val="TextosemFormatao"/>
    <w:uiPriority w:val="99"/>
    <w:rsid w:val="00793606"/>
    <w:pPr>
      <w:spacing w:after="0" w:line="240" w:lineRule="auto"/>
      <w:ind w:left="0" w:right="0" w:firstLine="0"/>
      <w:jc w:val="left"/>
    </w:pPr>
    <w:rPr>
      <w:rFonts w:ascii="Courier New" w:eastAsia="Times New Roman" w:hAnsi="Courier New" w:cs="Courier New"/>
      <w:color w:val="auto"/>
      <w:sz w:val="20"/>
      <w:szCs w:val="20"/>
    </w:rPr>
  </w:style>
  <w:style w:type="paragraph" w:customStyle="1" w:styleId="WW-Recuodecorpodetexto3">
    <w:name w:val="WW-Recuo de corpo de texto 3"/>
    <w:basedOn w:val="Normal"/>
    <w:uiPriority w:val="99"/>
    <w:rsid w:val="00793606"/>
    <w:pPr>
      <w:spacing w:after="0" w:line="240" w:lineRule="auto"/>
      <w:ind w:left="709" w:right="0" w:hanging="709"/>
    </w:pPr>
    <w:rPr>
      <w:rFonts w:ascii="Times New Roman" w:eastAsia="Times New Roman" w:hAnsi="Times New Roman" w:cs="Times New Roman"/>
      <w:color w:val="auto"/>
      <w:szCs w:val="24"/>
      <w:lang w:eastAsia="ar-SA"/>
    </w:rPr>
  </w:style>
  <w:style w:type="paragraph" w:styleId="Legenda">
    <w:name w:val="caption"/>
    <w:basedOn w:val="Normal"/>
    <w:next w:val="Normal"/>
    <w:uiPriority w:val="35"/>
    <w:qFormat/>
    <w:rsid w:val="00793606"/>
    <w:pPr>
      <w:spacing w:after="0" w:line="240" w:lineRule="auto"/>
      <w:ind w:left="0" w:right="0" w:firstLine="0"/>
      <w:jc w:val="left"/>
    </w:pPr>
    <w:rPr>
      <w:rFonts w:ascii="Times New Roman" w:eastAsia="Times New Roman" w:hAnsi="Times New Roman" w:cs="Times New Roman"/>
      <w:color w:val="auto"/>
      <w:szCs w:val="20"/>
    </w:rPr>
  </w:style>
  <w:style w:type="paragraph" w:styleId="Commarcadores">
    <w:name w:val="List Bullet"/>
    <w:basedOn w:val="Normal"/>
    <w:uiPriority w:val="99"/>
    <w:rsid w:val="00793606"/>
    <w:pPr>
      <w:numPr>
        <w:numId w:val="2"/>
      </w:numPr>
      <w:tabs>
        <w:tab w:val="num" w:pos="720"/>
      </w:tabs>
      <w:spacing w:after="0" w:line="240" w:lineRule="auto"/>
      <w:ind w:right="0"/>
      <w:contextualSpacing/>
      <w:jc w:val="left"/>
    </w:pPr>
    <w:rPr>
      <w:rFonts w:ascii="Times New Roman" w:eastAsia="Times New Roman" w:hAnsi="Times New Roman" w:cs="Times New Roman"/>
      <w:color w:val="auto"/>
      <w:szCs w:val="24"/>
    </w:rPr>
  </w:style>
  <w:style w:type="character" w:customStyle="1" w:styleId="highlight-text1">
    <w:name w:val="highlight-text1"/>
    <w:rsid w:val="00793606"/>
    <w:rPr>
      <w:b/>
    </w:rPr>
  </w:style>
  <w:style w:type="paragraph" w:customStyle="1" w:styleId="Corpodetexto31">
    <w:name w:val="Corpo de texto 31"/>
    <w:basedOn w:val="Normal"/>
    <w:rsid w:val="00793606"/>
    <w:pPr>
      <w:spacing w:after="0" w:line="360" w:lineRule="auto"/>
      <w:ind w:left="0" w:right="0" w:firstLine="0"/>
      <w:jc w:val="center"/>
    </w:pPr>
    <w:rPr>
      <w:rFonts w:ascii="Arial" w:eastAsia="Times New Roman" w:hAnsi="Arial" w:cs="Arial"/>
      <w:b/>
      <w:bCs/>
      <w:color w:val="auto"/>
      <w:sz w:val="28"/>
      <w:szCs w:val="28"/>
    </w:rPr>
  </w:style>
  <w:style w:type="paragraph" w:customStyle="1" w:styleId="Normal1">
    <w:name w:val="Normal1"/>
    <w:rsid w:val="00793606"/>
    <w:pPr>
      <w:suppressAutoHyphens/>
      <w:autoSpaceDE w:val="0"/>
      <w:spacing w:after="0" w:line="240" w:lineRule="auto"/>
    </w:pPr>
    <w:rPr>
      <w:rFonts w:ascii="Arial" w:eastAsia="Times New Roman" w:hAnsi="Arial" w:cs="Arial"/>
      <w:color w:val="000000"/>
      <w:kern w:val="1"/>
      <w:sz w:val="24"/>
      <w:szCs w:val="24"/>
      <w:lang w:eastAsia="zh-CN"/>
    </w:rPr>
  </w:style>
  <w:style w:type="paragraph" w:customStyle="1" w:styleId="TextosemFormatao1">
    <w:name w:val="Texto sem Formatação1"/>
    <w:basedOn w:val="Normal"/>
    <w:rsid w:val="00793606"/>
    <w:pPr>
      <w:widowControl w:val="0"/>
      <w:suppressAutoHyphens/>
      <w:spacing w:before="280" w:after="280" w:line="240" w:lineRule="auto"/>
      <w:ind w:left="0" w:right="0" w:firstLine="0"/>
      <w:jc w:val="left"/>
    </w:pPr>
    <w:rPr>
      <w:rFonts w:ascii="Arial Unicode MS" w:eastAsia="Arial Unicode MS" w:hAnsi="Times New Roman" w:cs="Arial Unicode MS"/>
      <w:color w:val="auto"/>
      <w:kern w:val="1"/>
      <w:szCs w:val="24"/>
      <w:lang w:eastAsia="zh-CN" w:bidi="hi-IN"/>
    </w:rPr>
  </w:style>
  <w:style w:type="paragraph" w:customStyle="1" w:styleId="Contedodetabela">
    <w:name w:val="Conteúdo de tabela"/>
    <w:basedOn w:val="Normal"/>
    <w:rsid w:val="00793606"/>
    <w:pPr>
      <w:widowControl w:val="0"/>
      <w:suppressLineNumbers/>
      <w:suppressAutoHyphens/>
      <w:spacing w:after="0" w:line="240" w:lineRule="auto"/>
      <w:ind w:left="0" w:right="0" w:firstLine="0"/>
      <w:jc w:val="left"/>
    </w:pPr>
    <w:rPr>
      <w:rFonts w:ascii="Liberation Serif" w:eastAsia="Times New Roman" w:hAnsi="Times New Roman" w:cs="Lohit Hindi"/>
      <w:color w:val="auto"/>
      <w:kern w:val="1"/>
      <w:szCs w:val="24"/>
      <w:lang w:eastAsia="hi-IN" w:bidi="hi-IN"/>
    </w:rPr>
  </w:style>
  <w:style w:type="paragraph" w:customStyle="1" w:styleId="tj">
    <w:name w:val="tj"/>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hlhilite">
    <w:name w:val="hl hilite"/>
    <w:rsid w:val="00793606"/>
  </w:style>
  <w:style w:type="paragraph" w:customStyle="1" w:styleId="artigo">
    <w:name w:val="artigo"/>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Saudao1">
    <w:name w:val="Saudação1"/>
    <w:basedOn w:val="Normal"/>
    <w:rsid w:val="00793606"/>
    <w:pPr>
      <w:widowControl w:val="0"/>
      <w:suppressAutoHyphens/>
      <w:spacing w:after="0" w:line="240" w:lineRule="auto"/>
      <w:ind w:left="0" w:right="0" w:firstLine="0"/>
    </w:pPr>
    <w:rPr>
      <w:rFonts w:ascii="Arial" w:eastAsia="Times New Roman" w:hAnsi="Arial" w:cs="Times New Roman"/>
      <w:color w:val="auto"/>
      <w:szCs w:val="20"/>
      <w:lang w:eastAsia="en-US"/>
    </w:rPr>
  </w:style>
  <w:style w:type="paragraph" w:customStyle="1" w:styleId="P30">
    <w:name w:val="P30"/>
    <w:basedOn w:val="Normal"/>
    <w:rsid w:val="00793606"/>
    <w:pPr>
      <w:widowControl w:val="0"/>
      <w:suppressAutoHyphens/>
      <w:spacing w:after="0" w:line="240" w:lineRule="auto"/>
      <w:ind w:left="0" w:right="0" w:firstLine="0"/>
    </w:pPr>
    <w:rPr>
      <w:rFonts w:ascii="Times New Roman" w:eastAsia="Times New Roman" w:hAnsi="Times New Roman" w:cs="Times New Roman"/>
      <w:b/>
      <w:color w:val="auto"/>
      <w:szCs w:val="20"/>
      <w:lang w:eastAsia="en-US"/>
    </w:rPr>
  </w:style>
  <w:style w:type="paragraph" w:customStyle="1" w:styleId="TtulodaTabela">
    <w:name w:val="Título da Tabela"/>
    <w:basedOn w:val="Normal"/>
    <w:rsid w:val="00793606"/>
    <w:pPr>
      <w:widowControl w:val="0"/>
      <w:suppressLineNumbers/>
      <w:suppressAutoHyphens/>
      <w:spacing w:after="120" w:line="240" w:lineRule="auto"/>
      <w:ind w:left="0" w:right="0" w:firstLine="0"/>
      <w:jc w:val="center"/>
    </w:pPr>
    <w:rPr>
      <w:rFonts w:ascii="Times New Roman" w:eastAsia="Times New Roman" w:hAnsi="Times New Roman" w:cs="Times New Roman"/>
      <w:b/>
      <w:bCs/>
      <w:i/>
      <w:iCs/>
      <w:color w:val="auto"/>
      <w:szCs w:val="20"/>
      <w:lang w:eastAsia="en-US"/>
    </w:rPr>
  </w:style>
  <w:style w:type="paragraph" w:customStyle="1" w:styleId="Pargrafo">
    <w:name w:val="Parágrafo"/>
    <w:basedOn w:val="Normal"/>
    <w:rsid w:val="00793606"/>
    <w:pPr>
      <w:widowControl w:val="0"/>
      <w:suppressAutoHyphens/>
      <w:spacing w:before="120" w:after="120" w:line="360" w:lineRule="atLeast"/>
      <w:ind w:left="0" w:right="0" w:firstLine="1418"/>
    </w:pPr>
    <w:rPr>
      <w:rFonts w:ascii="Arial" w:eastAsia="Times New Roman" w:hAnsi="Arial" w:cs="Arial"/>
      <w:color w:val="auto"/>
      <w:szCs w:val="20"/>
      <w:lang w:eastAsia="en-US"/>
    </w:rPr>
  </w:style>
  <w:style w:type="character" w:customStyle="1" w:styleId="tex31">
    <w:name w:val="tex31"/>
    <w:rsid w:val="00793606"/>
    <w:rPr>
      <w:rFonts w:ascii="Verdana" w:hAnsi="Verdana"/>
      <w:color w:val="000000"/>
      <w:sz w:val="11"/>
    </w:rPr>
  </w:style>
  <w:style w:type="paragraph" w:customStyle="1" w:styleId="artart">
    <w:name w:val="artart"/>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st1">
    <w:name w:val="st1"/>
    <w:rsid w:val="00793606"/>
  </w:style>
  <w:style w:type="paragraph" w:customStyle="1" w:styleId="ITEM">
    <w:name w:val="ITEM"/>
    <w:basedOn w:val="Normal"/>
    <w:rsid w:val="00793606"/>
    <w:pPr>
      <w:numPr>
        <w:ilvl w:val="2"/>
        <w:numId w:val="3"/>
      </w:numPr>
      <w:spacing w:after="0" w:line="240" w:lineRule="auto"/>
      <w:ind w:left="0" w:right="0" w:firstLine="0"/>
      <w:jc w:val="left"/>
    </w:pPr>
    <w:rPr>
      <w:rFonts w:ascii="Times New Roman" w:eastAsia="Times New Roman" w:hAnsi="Times New Roman" w:cs="Times New Roman"/>
      <w:color w:val="auto"/>
      <w:szCs w:val="24"/>
    </w:rPr>
  </w:style>
  <w:style w:type="character" w:customStyle="1" w:styleId="WW-Absatz-Standardschriftart111">
    <w:name w:val="WW-Absatz-Standardschriftart111"/>
    <w:rsid w:val="00793606"/>
  </w:style>
  <w:style w:type="character" w:customStyle="1" w:styleId="Partesuperior-zdoformulrioChar">
    <w:name w:val="Parte superior-z do formulário Char"/>
    <w:link w:val="Partesuperior-zdoformulrio"/>
    <w:uiPriority w:val="99"/>
    <w:semiHidden/>
    <w:locked/>
    <w:rsid w:val="00793606"/>
    <w:rPr>
      <w:rFonts w:ascii="Arial" w:hAnsi="Arial"/>
      <w:vanish/>
      <w:color w:val="000000"/>
      <w:sz w:val="16"/>
    </w:rPr>
  </w:style>
  <w:style w:type="paragraph" w:styleId="Partesuperior-zdoformulrio">
    <w:name w:val="HTML Top of Form"/>
    <w:basedOn w:val="Normal"/>
    <w:next w:val="Normal"/>
    <w:link w:val="Partesuperior-zdoformulrioChar"/>
    <w:hidden/>
    <w:uiPriority w:val="99"/>
    <w:semiHidden/>
    <w:unhideWhenUsed/>
    <w:rsid w:val="00793606"/>
    <w:pPr>
      <w:pBdr>
        <w:bottom w:val="single" w:sz="6" w:space="1" w:color="auto"/>
      </w:pBdr>
      <w:spacing w:after="0" w:line="240" w:lineRule="auto"/>
      <w:ind w:left="0" w:right="0" w:firstLine="0"/>
      <w:jc w:val="center"/>
    </w:pPr>
    <w:rPr>
      <w:rFonts w:ascii="Arial" w:eastAsiaTheme="minorEastAsia" w:hAnsi="Arial" w:cstheme="minorBidi"/>
      <w:vanish/>
      <w:sz w:val="16"/>
    </w:rPr>
  </w:style>
  <w:style w:type="character" w:customStyle="1" w:styleId="Partesuperior-zdoformulrioChar1">
    <w:name w:val="Parte superior-z do formulário Char1"/>
    <w:basedOn w:val="Fontepargpadro"/>
    <w:uiPriority w:val="99"/>
    <w:semiHidden/>
    <w:rsid w:val="00793606"/>
    <w:rPr>
      <w:rFonts w:ascii="Arial" w:eastAsia="Calibri" w:hAnsi="Arial" w:cs="Arial"/>
      <w:vanish/>
      <w:color w:val="000000"/>
      <w:sz w:val="16"/>
      <w:szCs w:val="16"/>
    </w:rPr>
  </w:style>
  <w:style w:type="character" w:customStyle="1" w:styleId="Partesuperior-zdoformulrioChar143">
    <w:name w:val="Parte superior-z do formulário Char143"/>
    <w:uiPriority w:val="99"/>
    <w:semiHidden/>
    <w:rsid w:val="00793606"/>
    <w:rPr>
      <w:rFonts w:ascii="Arial" w:hAnsi="Arial" w:cs="Arial"/>
      <w:vanish/>
      <w:sz w:val="16"/>
      <w:szCs w:val="16"/>
    </w:rPr>
  </w:style>
  <w:style w:type="character" w:customStyle="1" w:styleId="Partesuperior-zdoformulrioChar142">
    <w:name w:val="Parte superior-z do formulário Char142"/>
    <w:uiPriority w:val="99"/>
    <w:semiHidden/>
    <w:rsid w:val="00793606"/>
    <w:rPr>
      <w:rFonts w:ascii="Arial" w:hAnsi="Arial"/>
      <w:vanish/>
      <w:sz w:val="16"/>
    </w:rPr>
  </w:style>
  <w:style w:type="character" w:customStyle="1" w:styleId="Partesuperior-zdoformulrioChar141">
    <w:name w:val="Parte superior-z do formulário Char141"/>
    <w:uiPriority w:val="99"/>
    <w:semiHidden/>
    <w:rsid w:val="00793606"/>
    <w:rPr>
      <w:rFonts w:ascii="Arial" w:hAnsi="Arial"/>
      <w:vanish/>
      <w:sz w:val="16"/>
    </w:rPr>
  </w:style>
  <w:style w:type="character" w:customStyle="1" w:styleId="Partesuperior-zdoformulrioChar140">
    <w:name w:val="Parte superior-z do formulário Char140"/>
    <w:uiPriority w:val="99"/>
    <w:semiHidden/>
    <w:rsid w:val="00793606"/>
    <w:rPr>
      <w:rFonts w:ascii="Arial" w:hAnsi="Arial"/>
      <w:vanish/>
      <w:sz w:val="16"/>
    </w:rPr>
  </w:style>
  <w:style w:type="character" w:customStyle="1" w:styleId="Partesuperior-zdoformulrioChar139">
    <w:name w:val="Parte superior-z do formulário Char139"/>
    <w:uiPriority w:val="99"/>
    <w:semiHidden/>
    <w:rsid w:val="00793606"/>
    <w:rPr>
      <w:rFonts w:ascii="Arial" w:hAnsi="Arial"/>
      <w:vanish/>
      <w:sz w:val="16"/>
      <w:lang w:val="x-none" w:eastAsia="pt-BR"/>
    </w:rPr>
  </w:style>
  <w:style w:type="character" w:customStyle="1" w:styleId="Partesuperior-zdoformulrioChar138">
    <w:name w:val="Parte superior-z do formulário Char138"/>
    <w:uiPriority w:val="99"/>
    <w:semiHidden/>
    <w:rsid w:val="00793606"/>
    <w:rPr>
      <w:rFonts w:ascii="Arial" w:hAnsi="Arial"/>
      <w:vanish/>
      <w:sz w:val="16"/>
      <w:lang w:val="x-none" w:eastAsia="pt-BR"/>
    </w:rPr>
  </w:style>
  <w:style w:type="character" w:customStyle="1" w:styleId="Partesuperior-zdoformulrioChar137">
    <w:name w:val="Parte superior-z do formulário Char137"/>
    <w:uiPriority w:val="99"/>
    <w:semiHidden/>
    <w:rsid w:val="00793606"/>
    <w:rPr>
      <w:rFonts w:ascii="Arial" w:hAnsi="Arial"/>
      <w:vanish/>
      <w:sz w:val="16"/>
      <w:lang w:val="x-none" w:eastAsia="pt-BR"/>
    </w:rPr>
  </w:style>
  <w:style w:type="character" w:customStyle="1" w:styleId="Partesuperior-zdoformulrioChar136">
    <w:name w:val="Parte superior-z do formulário Char136"/>
    <w:uiPriority w:val="99"/>
    <w:semiHidden/>
    <w:rsid w:val="00793606"/>
    <w:rPr>
      <w:rFonts w:ascii="Arial" w:hAnsi="Arial"/>
      <w:vanish/>
      <w:sz w:val="16"/>
      <w:lang w:val="x-none" w:eastAsia="pt-BR"/>
    </w:rPr>
  </w:style>
  <w:style w:type="character" w:customStyle="1" w:styleId="Partesuperior-zdoformulrioChar135">
    <w:name w:val="Parte superior-z do formulário Char135"/>
    <w:uiPriority w:val="99"/>
    <w:semiHidden/>
    <w:rsid w:val="00793606"/>
    <w:rPr>
      <w:rFonts w:ascii="Arial" w:hAnsi="Arial"/>
      <w:vanish/>
      <w:sz w:val="16"/>
      <w:lang w:val="x-none" w:eastAsia="pt-BR"/>
    </w:rPr>
  </w:style>
  <w:style w:type="character" w:customStyle="1" w:styleId="Partesuperior-zdoformulrioChar134">
    <w:name w:val="Parte superior-z do formulário Char134"/>
    <w:uiPriority w:val="99"/>
    <w:semiHidden/>
    <w:rsid w:val="00793606"/>
    <w:rPr>
      <w:rFonts w:ascii="Arial" w:hAnsi="Arial"/>
      <w:vanish/>
      <w:sz w:val="16"/>
      <w:lang w:val="x-none" w:eastAsia="pt-BR"/>
    </w:rPr>
  </w:style>
  <w:style w:type="character" w:customStyle="1" w:styleId="Partesuperior-zdoformulrioChar133">
    <w:name w:val="Parte superior-z do formulário Char133"/>
    <w:uiPriority w:val="99"/>
    <w:semiHidden/>
    <w:rsid w:val="00793606"/>
    <w:rPr>
      <w:rFonts w:ascii="Arial" w:hAnsi="Arial"/>
      <w:vanish/>
      <w:sz w:val="16"/>
    </w:rPr>
  </w:style>
  <w:style w:type="character" w:customStyle="1" w:styleId="Partesuperior-zdoformulrioChar132">
    <w:name w:val="Parte superior-z do formulário Char132"/>
    <w:uiPriority w:val="99"/>
    <w:semiHidden/>
    <w:rsid w:val="00793606"/>
    <w:rPr>
      <w:rFonts w:ascii="Arial" w:hAnsi="Arial"/>
      <w:vanish/>
      <w:sz w:val="16"/>
    </w:rPr>
  </w:style>
  <w:style w:type="character" w:customStyle="1" w:styleId="Partesuperior-zdoformulrioChar131">
    <w:name w:val="Parte superior-z do formulário Char131"/>
    <w:uiPriority w:val="99"/>
    <w:semiHidden/>
    <w:rsid w:val="00793606"/>
    <w:rPr>
      <w:rFonts w:ascii="Arial" w:hAnsi="Arial"/>
      <w:vanish/>
      <w:sz w:val="16"/>
    </w:rPr>
  </w:style>
  <w:style w:type="character" w:customStyle="1" w:styleId="Partesuperior-zdoformulrioChar130">
    <w:name w:val="Parte superior-z do formulário Char130"/>
    <w:uiPriority w:val="99"/>
    <w:semiHidden/>
    <w:rsid w:val="00793606"/>
    <w:rPr>
      <w:rFonts w:ascii="Arial" w:hAnsi="Arial"/>
      <w:vanish/>
      <w:sz w:val="16"/>
    </w:rPr>
  </w:style>
  <w:style w:type="character" w:customStyle="1" w:styleId="Partesuperior-zdoformulrioChar129">
    <w:name w:val="Parte superior-z do formulário Char129"/>
    <w:uiPriority w:val="99"/>
    <w:semiHidden/>
    <w:rsid w:val="00793606"/>
    <w:rPr>
      <w:rFonts w:ascii="Arial" w:hAnsi="Arial"/>
      <w:vanish/>
      <w:sz w:val="16"/>
    </w:rPr>
  </w:style>
  <w:style w:type="character" w:customStyle="1" w:styleId="Partesuperior-zdoformulrioChar128">
    <w:name w:val="Parte superior-z do formulário Char128"/>
    <w:uiPriority w:val="99"/>
    <w:semiHidden/>
    <w:rsid w:val="00793606"/>
    <w:rPr>
      <w:rFonts w:ascii="Arial" w:hAnsi="Arial"/>
      <w:vanish/>
      <w:sz w:val="16"/>
    </w:rPr>
  </w:style>
  <w:style w:type="character" w:customStyle="1" w:styleId="Partesuperior-zdoformulrioChar127">
    <w:name w:val="Parte superior-z do formulário Char127"/>
    <w:uiPriority w:val="99"/>
    <w:semiHidden/>
    <w:rsid w:val="00793606"/>
    <w:rPr>
      <w:rFonts w:ascii="Arial" w:hAnsi="Arial"/>
      <w:vanish/>
      <w:sz w:val="16"/>
    </w:rPr>
  </w:style>
  <w:style w:type="character" w:customStyle="1" w:styleId="Partesuperior-zdoformulrioChar126">
    <w:name w:val="Parte superior-z do formulário Char126"/>
    <w:uiPriority w:val="99"/>
    <w:semiHidden/>
    <w:rsid w:val="00793606"/>
    <w:rPr>
      <w:rFonts w:ascii="Arial" w:hAnsi="Arial"/>
      <w:vanish/>
      <w:sz w:val="16"/>
    </w:rPr>
  </w:style>
  <w:style w:type="character" w:customStyle="1" w:styleId="Partesuperior-zdoformulrioChar125">
    <w:name w:val="Parte superior-z do formulário Char125"/>
    <w:uiPriority w:val="99"/>
    <w:semiHidden/>
    <w:rsid w:val="00793606"/>
    <w:rPr>
      <w:rFonts w:ascii="Arial" w:hAnsi="Arial"/>
      <w:vanish/>
      <w:sz w:val="16"/>
    </w:rPr>
  </w:style>
  <w:style w:type="character" w:customStyle="1" w:styleId="Partesuperior-zdoformulrioChar124">
    <w:name w:val="Parte superior-z do formulário Char124"/>
    <w:uiPriority w:val="99"/>
    <w:semiHidden/>
    <w:rsid w:val="00793606"/>
    <w:rPr>
      <w:rFonts w:ascii="Arial" w:hAnsi="Arial"/>
      <w:vanish/>
      <w:sz w:val="16"/>
    </w:rPr>
  </w:style>
  <w:style w:type="character" w:customStyle="1" w:styleId="Partesuperior-zdoformulrioChar123">
    <w:name w:val="Parte superior-z do formulário Char123"/>
    <w:uiPriority w:val="99"/>
    <w:semiHidden/>
    <w:rsid w:val="00793606"/>
    <w:rPr>
      <w:rFonts w:ascii="Arial" w:hAnsi="Arial"/>
      <w:vanish/>
      <w:sz w:val="16"/>
    </w:rPr>
  </w:style>
  <w:style w:type="character" w:customStyle="1" w:styleId="Partesuperior-zdoformulrioChar122">
    <w:name w:val="Parte superior-z do formulário Char122"/>
    <w:uiPriority w:val="99"/>
    <w:semiHidden/>
    <w:rsid w:val="00793606"/>
    <w:rPr>
      <w:rFonts w:ascii="Arial" w:hAnsi="Arial"/>
      <w:vanish/>
      <w:sz w:val="16"/>
    </w:rPr>
  </w:style>
  <w:style w:type="character" w:customStyle="1" w:styleId="Partesuperior-zdoformulrioChar121">
    <w:name w:val="Parte superior-z do formulário Char121"/>
    <w:uiPriority w:val="99"/>
    <w:semiHidden/>
    <w:rsid w:val="00793606"/>
    <w:rPr>
      <w:rFonts w:ascii="Arial" w:hAnsi="Arial"/>
      <w:vanish/>
      <w:sz w:val="16"/>
    </w:rPr>
  </w:style>
  <w:style w:type="character" w:customStyle="1" w:styleId="Partesuperior-zdoformulrioChar120">
    <w:name w:val="Parte superior-z do formulário Char120"/>
    <w:uiPriority w:val="99"/>
    <w:semiHidden/>
    <w:rsid w:val="00793606"/>
    <w:rPr>
      <w:rFonts w:ascii="Arial" w:hAnsi="Arial"/>
      <w:vanish/>
      <w:sz w:val="16"/>
    </w:rPr>
  </w:style>
  <w:style w:type="character" w:customStyle="1" w:styleId="Partesuperior-zdoformulrioChar119">
    <w:name w:val="Parte superior-z do formulário Char119"/>
    <w:uiPriority w:val="99"/>
    <w:semiHidden/>
    <w:rsid w:val="00793606"/>
    <w:rPr>
      <w:rFonts w:ascii="Arial" w:hAnsi="Arial"/>
      <w:vanish/>
      <w:sz w:val="16"/>
    </w:rPr>
  </w:style>
  <w:style w:type="character" w:customStyle="1" w:styleId="Partesuperior-zdoformulrioChar118">
    <w:name w:val="Parte superior-z do formulário Char118"/>
    <w:uiPriority w:val="99"/>
    <w:semiHidden/>
    <w:rsid w:val="00793606"/>
    <w:rPr>
      <w:rFonts w:ascii="Arial" w:hAnsi="Arial"/>
      <w:vanish/>
      <w:sz w:val="16"/>
    </w:rPr>
  </w:style>
  <w:style w:type="character" w:customStyle="1" w:styleId="Partesuperior-zdoformulrioChar117">
    <w:name w:val="Parte superior-z do formulário Char117"/>
    <w:uiPriority w:val="99"/>
    <w:semiHidden/>
    <w:rsid w:val="00793606"/>
    <w:rPr>
      <w:rFonts w:ascii="Arial" w:hAnsi="Arial"/>
      <w:vanish/>
      <w:sz w:val="16"/>
    </w:rPr>
  </w:style>
  <w:style w:type="character" w:customStyle="1" w:styleId="Partesuperior-zdoformulrioChar116">
    <w:name w:val="Parte superior-z do formulário Char116"/>
    <w:uiPriority w:val="99"/>
    <w:semiHidden/>
    <w:rsid w:val="00793606"/>
    <w:rPr>
      <w:rFonts w:ascii="Arial" w:hAnsi="Arial"/>
      <w:vanish/>
      <w:sz w:val="16"/>
    </w:rPr>
  </w:style>
  <w:style w:type="character" w:customStyle="1" w:styleId="Partesuperior-zdoformulrioChar115">
    <w:name w:val="Parte superior-z do formulário Char115"/>
    <w:uiPriority w:val="99"/>
    <w:semiHidden/>
    <w:rsid w:val="00793606"/>
    <w:rPr>
      <w:rFonts w:ascii="Arial" w:hAnsi="Arial"/>
      <w:vanish/>
      <w:sz w:val="16"/>
    </w:rPr>
  </w:style>
  <w:style w:type="character" w:customStyle="1" w:styleId="Partesuperior-zdoformulrioChar114">
    <w:name w:val="Parte superior-z do formulário Char114"/>
    <w:uiPriority w:val="99"/>
    <w:semiHidden/>
    <w:rsid w:val="00793606"/>
    <w:rPr>
      <w:rFonts w:ascii="Arial" w:hAnsi="Arial"/>
      <w:vanish/>
      <w:sz w:val="16"/>
    </w:rPr>
  </w:style>
  <w:style w:type="character" w:customStyle="1" w:styleId="Partesuperior-zdoformulrioChar113">
    <w:name w:val="Parte superior-z do formulário Char113"/>
    <w:uiPriority w:val="99"/>
    <w:semiHidden/>
    <w:rsid w:val="00793606"/>
    <w:rPr>
      <w:rFonts w:ascii="Arial" w:hAnsi="Arial"/>
      <w:vanish/>
      <w:sz w:val="16"/>
    </w:rPr>
  </w:style>
  <w:style w:type="character" w:customStyle="1" w:styleId="Partesuperior-zdoformulrioChar112">
    <w:name w:val="Parte superior-z do formulário Char112"/>
    <w:uiPriority w:val="99"/>
    <w:semiHidden/>
    <w:rsid w:val="00793606"/>
    <w:rPr>
      <w:rFonts w:ascii="Arial" w:hAnsi="Arial"/>
      <w:vanish/>
      <w:sz w:val="16"/>
    </w:rPr>
  </w:style>
  <w:style w:type="character" w:customStyle="1" w:styleId="Partesuperior-zdoformulrioChar111">
    <w:name w:val="Parte superior-z do formulário Char111"/>
    <w:uiPriority w:val="99"/>
    <w:semiHidden/>
    <w:rsid w:val="00793606"/>
    <w:rPr>
      <w:rFonts w:ascii="Arial" w:hAnsi="Arial"/>
      <w:vanish/>
      <w:sz w:val="16"/>
    </w:rPr>
  </w:style>
  <w:style w:type="character" w:customStyle="1" w:styleId="Partesuperior-zdoformulrioChar110">
    <w:name w:val="Parte superior-z do formulário Char110"/>
    <w:uiPriority w:val="99"/>
    <w:semiHidden/>
    <w:rsid w:val="00793606"/>
    <w:rPr>
      <w:rFonts w:ascii="Arial" w:hAnsi="Arial"/>
      <w:vanish/>
      <w:sz w:val="16"/>
    </w:rPr>
  </w:style>
  <w:style w:type="character" w:customStyle="1" w:styleId="Partesuperior-zdoformulrioChar19">
    <w:name w:val="Parte superior-z do formulário Char19"/>
    <w:uiPriority w:val="99"/>
    <w:semiHidden/>
    <w:rsid w:val="00793606"/>
    <w:rPr>
      <w:rFonts w:ascii="Arial" w:hAnsi="Arial"/>
      <w:vanish/>
      <w:sz w:val="16"/>
    </w:rPr>
  </w:style>
  <w:style w:type="character" w:customStyle="1" w:styleId="Partesuperior-zdoformulrioChar18">
    <w:name w:val="Parte superior-z do formulário Char18"/>
    <w:uiPriority w:val="99"/>
    <w:semiHidden/>
    <w:rsid w:val="00793606"/>
    <w:rPr>
      <w:rFonts w:ascii="Arial" w:hAnsi="Arial"/>
      <w:vanish/>
      <w:sz w:val="16"/>
    </w:rPr>
  </w:style>
  <w:style w:type="character" w:customStyle="1" w:styleId="Partesuperior-zdoformulrioChar17">
    <w:name w:val="Parte superior-z do formulário Char17"/>
    <w:uiPriority w:val="99"/>
    <w:semiHidden/>
    <w:rsid w:val="00793606"/>
    <w:rPr>
      <w:rFonts w:ascii="Arial" w:hAnsi="Arial"/>
      <w:vanish/>
      <w:sz w:val="16"/>
    </w:rPr>
  </w:style>
  <w:style w:type="character" w:customStyle="1" w:styleId="Partesuperior-zdoformulrioChar16">
    <w:name w:val="Parte superior-z do formulário Char16"/>
    <w:uiPriority w:val="99"/>
    <w:semiHidden/>
    <w:rsid w:val="00793606"/>
    <w:rPr>
      <w:rFonts w:ascii="Arial" w:hAnsi="Arial"/>
      <w:vanish/>
      <w:sz w:val="16"/>
    </w:rPr>
  </w:style>
  <w:style w:type="character" w:customStyle="1" w:styleId="Partesuperior-zdoformulrioChar15">
    <w:name w:val="Parte superior-z do formulário Char15"/>
    <w:uiPriority w:val="99"/>
    <w:semiHidden/>
    <w:rsid w:val="00793606"/>
    <w:rPr>
      <w:rFonts w:ascii="Arial" w:hAnsi="Arial"/>
      <w:vanish/>
      <w:sz w:val="16"/>
    </w:rPr>
  </w:style>
  <w:style w:type="character" w:customStyle="1" w:styleId="Partesuperior-zdoformulrioChar14">
    <w:name w:val="Parte superior-z do formulário Char14"/>
    <w:uiPriority w:val="99"/>
    <w:semiHidden/>
    <w:rsid w:val="00793606"/>
    <w:rPr>
      <w:rFonts w:ascii="Arial" w:hAnsi="Arial"/>
      <w:vanish/>
      <w:sz w:val="16"/>
    </w:rPr>
  </w:style>
  <w:style w:type="character" w:customStyle="1" w:styleId="Partesuperior-zdoformulrioChar13">
    <w:name w:val="Parte superior-z do formulário Char13"/>
    <w:uiPriority w:val="99"/>
    <w:semiHidden/>
    <w:rsid w:val="00793606"/>
    <w:rPr>
      <w:rFonts w:ascii="Arial" w:hAnsi="Arial"/>
      <w:vanish/>
      <w:sz w:val="16"/>
    </w:rPr>
  </w:style>
  <w:style w:type="character" w:customStyle="1" w:styleId="Partesuperior-zdoformulrioChar12">
    <w:name w:val="Parte superior-z do formulário Char12"/>
    <w:uiPriority w:val="99"/>
    <w:semiHidden/>
    <w:rsid w:val="00793606"/>
    <w:rPr>
      <w:rFonts w:ascii="Arial" w:hAnsi="Arial"/>
      <w:vanish/>
      <w:sz w:val="16"/>
    </w:rPr>
  </w:style>
  <w:style w:type="character" w:customStyle="1" w:styleId="Partesuperior-zdoformulrioChar11">
    <w:name w:val="Parte superior-z do formulário Char11"/>
    <w:uiPriority w:val="99"/>
    <w:semiHidden/>
    <w:rsid w:val="00793606"/>
    <w:rPr>
      <w:rFonts w:ascii="Arial" w:hAnsi="Arial"/>
      <w:vanish/>
      <w:sz w:val="16"/>
    </w:rPr>
  </w:style>
  <w:style w:type="character" w:customStyle="1" w:styleId="ParteinferiordoformulrioChar">
    <w:name w:val="Parte inferior do formulário Char"/>
    <w:link w:val="Parteinferiordoformulrio"/>
    <w:uiPriority w:val="99"/>
    <w:semiHidden/>
    <w:locked/>
    <w:rsid w:val="00793606"/>
    <w:rPr>
      <w:rFonts w:ascii="Arial" w:hAnsi="Arial"/>
      <w:vanish/>
      <w:color w:val="000000"/>
      <w:sz w:val="16"/>
    </w:rPr>
  </w:style>
  <w:style w:type="paragraph" w:styleId="Parteinferiordoformulrio">
    <w:name w:val="HTML Bottom of Form"/>
    <w:basedOn w:val="Normal"/>
    <w:next w:val="Normal"/>
    <w:link w:val="ParteinferiordoformulrioChar"/>
    <w:hidden/>
    <w:uiPriority w:val="99"/>
    <w:semiHidden/>
    <w:unhideWhenUsed/>
    <w:rsid w:val="00793606"/>
    <w:pPr>
      <w:pBdr>
        <w:top w:val="single" w:sz="6" w:space="1" w:color="auto"/>
      </w:pBdr>
      <w:spacing w:after="0" w:line="240" w:lineRule="auto"/>
      <w:ind w:left="0" w:right="0" w:firstLine="0"/>
      <w:jc w:val="center"/>
    </w:pPr>
    <w:rPr>
      <w:rFonts w:ascii="Arial" w:eastAsiaTheme="minorEastAsia" w:hAnsi="Arial" w:cstheme="minorBidi"/>
      <w:vanish/>
      <w:sz w:val="16"/>
    </w:rPr>
  </w:style>
  <w:style w:type="character" w:customStyle="1" w:styleId="ParteinferiordoformulrioChar1">
    <w:name w:val="Parte inferior do formulário Char1"/>
    <w:basedOn w:val="Fontepargpadro"/>
    <w:uiPriority w:val="99"/>
    <w:semiHidden/>
    <w:rsid w:val="00793606"/>
    <w:rPr>
      <w:rFonts w:ascii="Arial" w:eastAsia="Calibri" w:hAnsi="Arial" w:cs="Arial"/>
      <w:vanish/>
      <w:color w:val="000000"/>
      <w:sz w:val="16"/>
      <w:szCs w:val="16"/>
    </w:rPr>
  </w:style>
  <w:style w:type="character" w:customStyle="1" w:styleId="ParteinferiordoformulrioChar143">
    <w:name w:val="Parte inferior do formulário Char143"/>
    <w:uiPriority w:val="99"/>
    <w:semiHidden/>
    <w:rsid w:val="00793606"/>
    <w:rPr>
      <w:rFonts w:ascii="Arial" w:hAnsi="Arial" w:cs="Arial"/>
      <w:vanish/>
      <w:sz w:val="16"/>
      <w:szCs w:val="16"/>
    </w:rPr>
  </w:style>
  <w:style w:type="character" w:customStyle="1" w:styleId="ParteinferiordoformulrioChar142">
    <w:name w:val="Parte inferior do formulário Char142"/>
    <w:uiPriority w:val="99"/>
    <w:semiHidden/>
    <w:rsid w:val="00793606"/>
    <w:rPr>
      <w:rFonts w:ascii="Arial" w:hAnsi="Arial"/>
      <w:vanish/>
      <w:sz w:val="16"/>
    </w:rPr>
  </w:style>
  <w:style w:type="character" w:customStyle="1" w:styleId="ParteinferiordoformulrioChar141">
    <w:name w:val="Parte inferior do formulário Char141"/>
    <w:uiPriority w:val="99"/>
    <w:semiHidden/>
    <w:rsid w:val="00793606"/>
    <w:rPr>
      <w:rFonts w:ascii="Arial" w:hAnsi="Arial"/>
      <w:vanish/>
      <w:sz w:val="16"/>
    </w:rPr>
  </w:style>
  <w:style w:type="character" w:customStyle="1" w:styleId="ParteinferiordoformulrioChar140">
    <w:name w:val="Parte inferior do formulário Char140"/>
    <w:uiPriority w:val="99"/>
    <w:semiHidden/>
    <w:rsid w:val="00793606"/>
    <w:rPr>
      <w:rFonts w:ascii="Arial" w:hAnsi="Arial"/>
      <w:vanish/>
      <w:sz w:val="16"/>
    </w:rPr>
  </w:style>
  <w:style w:type="character" w:customStyle="1" w:styleId="ParteinferiordoformulrioChar139">
    <w:name w:val="Parte inferior do formulário Char139"/>
    <w:uiPriority w:val="99"/>
    <w:semiHidden/>
    <w:rsid w:val="00793606"/>
    <w:rPr>
      <w:rFonts w:ascii="Arial" w:hAnsi="Arial"/>
      <w:vanish/>
      <w:sz w:val="16"/>
      <w:lang w:val="x-none" w:eastAsia="pt-BR"/>
    </w:rPr>
  </w:style>
  <w:style w:type="character" w:customStyle="1" w:styleId="ParteinferiordoformulrioChar138">
    <w:name w:val="Parte inferior do formulário Char138"/>
    <w:uiPriority w:val="99"/>
    <w:semiHidden/>
    <w:rsid w:val="00793606"/>
    <w:rPr>
      <w:rFonts w:ascii="Arial" w:hAnsi="Arial"/>
      <w:vanish/>
      <w:sz w:val="16"/>
      <w:lang w:val="x-none" w:eastAsia="pt-BR"/>
    </w:rPr>
  </w:style>
  <w:style w:type="character" w:customStyle="1" w:styleId="ParteinferiordoformulrioChar137">
    <w:name w:val="Parte inferior do formulário Char137"/>
    <w:uiPriority w:val="99"/>
    <w:semiHidden/>
    <w:rsid w:val="00793606"/>
    <w:rPr>
      <w:rFonts w:ascii="Arial" w:hAnsi="Arial"/>
      <w:vanish/>
      <w:sz w:val="16"/>
      <w:lang w:val="x-none" w:eastAsia="pt-BR"/>
    </w:rPr>
  </w:style>
  <w:style w:type="character" w:customStyle="1" w:styleId="ParteinferiordoformulrioChar136">
    <w:name w:val="Parte inferior do formulário Char136"/>
    <w:uiPriority w:val="99"/>
    <w:semiHidden/>
    <w:rsid w:val="00793606"/>
    <w:rPr>
      <w:rFonts w:ascii="Arial" w:hAnsi="Arial"/>
      <w:vanish/>
      <w:sz w:val="16"/>
      <w:lang w:val="x-none" w:eastAsia="pt-BR"/>
    </w:rPr>
  </w:style>
  <w:style w:type="character" w:customStyle="1" w:styleId="ParteinferiordoformulrioChar135">
    <w:name w:val="Parte inferior do formulário Char135"/>
    <w:uiPriority w:val="99"/>
    <w:semiHidden/>
    <w:rsid w:val="00793606"/>
    <w:rPr>
      <w:rFonts w:ascii="Arial" w:hAnsi="Arial"/>
      <w:vanish/>
      <w:sz w:val="16"/>
      <w:lang w:val="x-none" w:eastAsia="pt-BR"/>
    </w:rPr>
  </w:style>
  <w:style w:type="character" w:customStyle="1" w:styleId="ParteinferiordoformulrioChar134">
    <w:name w:val="Parte inferior do formulário Char134"/>
    <w:uiPriority w:val="99"/>
    <w:semiHidden/>
    <w:rsid w:val="00793606"/>
    <w:rPr>
      <w:rFonts w:ascii="Arial" w:hAnsi="Arial"/>
      <w:vanish/>
      <w:sz w:val="16"/>
      <w:lang w:val="x-none" w:eastAsia="pt-BR"/>
    </w:rPr>
  </w:style>
  <w:style w:type="character" w:customStyle="1" w:styleId="ParteinferiordoformulrioChar133">
    <w:name w:val="Parte inferior do formulário Char133"/>
    <w:uiPriority w:val="99"/>
    <w:semiHidden/>
    <w:rsid w:val="00793606"/>
    <w:rPr>
      <w:rFonts w:ascii="Arial" w:hAnsi="Arial"/>
      <w:vanish/>
      <w:sz w:val="16"/>
    </w:rPr>
  </w:style>
  <w:style w:type="character" w:customStyle="1" w:styleId="ParteinferiordoformulrioChar132">
    <w:name w:val="Parte inferior do formulário Char132"/>
    <w:uiPriority w:val="99"/>
    <w:semiHidden/>
    <w:rsid w:val="00793606"/>
    <w:rPr>
      <w:rFonts w:ascii="Arial" w:hAnsi="Arial"/>
      <w:vanish/>
      <w:sz w:val="16"/>
    </w:rPr>
  </w:style>
  <w:style w:type="character" w:customStyle="1" w:styleId="ParteinferiordoformulrioChar131">
    <w:name w:val="Parte inferior do formulário Char131"/>
    <w:uiPriority w:val="99"/>
    <w:semiHidden/>
    <w:rsid w:val="00793606"/>
    <w:rPr>
      <w:rFonts w:ascii="Arial" w:hAnsi="Arial"/>
      <w:vanish/>
      <w:sz w:val="16"/>
    </w:rPr>
  </w:style>
  <w:style w:type="character" w:customStyle="1" w:styleId="ParteinferiordoformulrioChar130">
    <w:name w:val="Parte inferior do formulário Char130"/>
    <w:uiPriority w:val="99"/>
    <w:semiHidden/>
    <w:rsid w:val="00793606"/>
    <w:rPr>
      <w:rFonts w:ascii="Arial" w:hAnsi="Arial"/>
      <w:vanish/>
      <w:sz w:val="16"/>
    </w:rPr>
  </w:style>
  <w:style w:type="character" w:customStyle="1" w:styleId="ParteinferiordoformulrioChar129">
    <w:name w:val="Parte inferior do formulário Char129"/>
    <w:uiPriority w:val="99"/>
    <w:semiHidden/>
    <w:rsid w:val="00793606"/>
    <w:rPr>
      <w:rFonts w:ascii="Arial" w:hAnsi="Arial"/>
      <w:vanish/>
      <w:sz w:val="16"/>
    </w:rPr>
  </w:style>
  <w:style w:type="character" w:customStyle="1" w:styleId="ParteinferiordoformulrioChar128">
    <w:name w:val="Parte inferior do formulário Char128"/>
    <w:uiPriority w:val="99"/>
    <w:semiHidden/>
    <w:rsid w:val="00793606"/>
    <w:rPr>
      <w:rFonts w:ascii="Arial" w:hAnsi="Arial"/>
      <w:vanish/>
      <w:sz w:val="16"/>
    </w:rPr>
  </w:style>
  <w:style w:type="character" w:customStyle="1" w:styleId="ParteinferiordoformulrioChar127">
    <w:name w:val="Parte inferior do formulário Char127"/>
    <w:uiPriority w:val="99"/>
    <w:semiHidden/>
    <w:rsid w:val="00793606"/>
    <w:rPr>
      <w:rFonts w:ascii="Arial" w:hAnsi="Arial"/>
      <w:vanish/>
      <w:sz w:val="16"/>
    </w:rPr>
  </w:style>
  <w:style w:type="character" w:customStyle="1" w:styleId="ParteinferiordoformulrioChar126">
    <w:name w:val="Parte inferior do formulário Char126"/>
    <w:uiPriority w:val="99"/>
    <w:semiHidden/>
    <w:rsid w:val="00793606"/>
    <w:rPr>
      <w:rFonts w:ascii="Arial" w:hAnsi="Arial"/>
      <w:vanish/>
      <w:sz w:val="16"/>
    </w:rPr>
  </w:style>
  <w:style w:type="character" w:customStyle="1" w:styleId="ParteinferiordoformulrioChar125">
    <w:name w:val="Parte inferior do formulário Char125"/>
    <w:uiPriority w:val="99"/>
    <w:semiHidden/>
    <w:rsid w:val="00793606"/>
    <w:rPr>
      <w:rFonts w:ascii="Arial" w:hAnsi="Arial"/>
      <w:vanish/>
      <w:sz w:val="16"/>
    </w:rPr>
  </w:style>
  <w:style w:type="character" w:customStyle="1" w:styleId="ParteinferiordoformulrioChar124">
    <w:name w:val="Parte inferior do formulário Char124"/>
    <w:uiPriority w:val="99"/>
    <w:semiHidden/>
    <w:rsid w:val="00793606"/>
    <w:rPr>
      <w:rFonts w:ascii="Arial" w:hAnsi="Arial"/>
      <w:vanish/>
      <w:sz w:val="16"/>
    </w:rPr>
  </w:style>
  <w:style w:type="character" w:customStyle="1" w:styleId="ParteinferiordoformulrioChar123">
    <w:name w:val="Parte inferior do formulário Char123"/>
    <w:uiPriority w:val="99"/>
    <w:semiHidden/>
    <w:rsid w:val="00793606"/>
    <w:rPr>
      <w:rFonts w:ascii="Arial" w:hAnsi="Arial"/>
      <w:vanish/>
      <w:sz w:val="16"/>
    </w:rPr>
  </w:style>
  <w:style w:type="character" w:customStyle="1" w:styleId="ParteinferiordoformulrioChar122">
    <w:name w:val="Parte inferior do formulário Char122"/>
    <w:uiPriority w:val="99"/>
    <w:semiHidden/>
    <w:rsid w:val="00793606"/>
    <w:rPr>
      <w:rFonts w:ascii="Arial" w:hAnsi="Arial"/>
      <w:vanish/>
      <w:sz w:val="16"/>
    </w:rPr>
  </w:style>
  <w:style w:type="character" w:customStyle="1" w:styleId="ParteinferiordoformulrioChar121">
    <w:name w:val="Parte inferior do formulário Char121"/>
    <w:uiPriority w:val="99"/>
    <w:semiHidden/>
    <w:rsid w:val="00793606"/>
    <w:rPr>
      <w:rFonts w:ascii="Arial" w:hAnsi="Arial"/>
      <w:vanish/>
      <w:sz w:val="16"/>
    </w:rPr>
  </w:style>
  <w:style w:type="character" w:customStyle="1" w:styleId="ParteinferiordoformulrioChar120">
    <w:name w:val="Parte inferior do formulário Char120"/>
    <w:uiPriority w:val="99"/>
    <w:semiHidden/>
    <w:rsid w:val="00793606"/>
    <w:rPr>
      <w:rFonts w:ascii="Arial" w:hAnsi="Arial"/>
      <w:vanish/>
      <w:sz w:val="16"/>
    </w:rPr>
  </w:style>
  <w:style w:type="character" w:customStyle="1" w:styleId="ParteinferiordoformulrioChar119">
    <w:name w:val="Parte inferior do formulário Char119"/>
    <w:uiPriority w:val="99"/>
    <w:semiHidden/>
    <w:rsid w:val="00793606"/>
    <w:rPr>
      <w:rFonts w:ascii="Arial" w:hAnsi="Arial"/>
      <w:vanish/>
      <w:sz w:val="16"/>
    </w:rPr>
  </w:style>
  <w:style w:type="character" w:customStyle="1" w:styleId="ParteinferiordoformulrioChar118">
    <w:name w:val="Parte inferior do formulário Char118"/>
    <w:uiPriority w:val="99"/>
    <w:semiHidden/>
    <w:rsid w:val="00793606"/>
    <w:rPr>
      <w:rFonts w:ascii="Arial" w:hAnsi="Arial"/>
      <w:vanish/>
      <w:sz w:val="16"/>
    </w:rPr>
  </w:style>
  <w:style w:type="character" w:customStyle="1" w:styleId="ParteinferiordoformulrioChar117">
    <w:name w:val="Parte inferior do formulário Char117"/>
    <w:uiPriority w:val="99"/>
    <w:semiHidden/>
    <w:rsid w:val="00793606"/>
    <w:rPr>
      <w:rFonts w:ascii="Arial" w:hAnsi="Arial"/>
      <w:vanish/>
      <w:sz w:val="16"/>
    </w:rPr>
  </w:style>
  <w:style w:type="character" w:customStyle="1" w:styleId="ParteinferiordoformulrioChar116">
    <w:name w:val="Parte inferior do formulário Char116"/>
    <w:uiPriority w:val="99"/>
    <w:semiHidden/>
    <w:rsid w:val="00793606"/>
    <w:rPr>
      <w:rFonts w:ascii="Arial" w:hAnsi="Arial"/>
      <w:vanish/>
      <w:sz w:val="16"/>
    </w:rPr>
  </w:style>
  <w:style w:type="character" w:customStyle="1" w:styleId="ParteinferiordoformulrioChar115">
    <w:name w:val="Parte inferior do formulário Char115"/>
    <w:uiPriority w:val="99"/>
    <w:semiHidden/>
    <w:rsid w:val="00793606"/>
    <w:rPr>
      <w:rFonts w:ascii="Arial" w:hAnsi="Arial"/>
      <w:vanish/>
      <w:sz w:val="16"/>
    </w:rPr>
  </w:style>
  <w:style w:type="character" w:customStyle="1" w:styleId="ParteinferiordoformulrioChar114">
    <w:name w:val="Parte inferior do formulário Char114"/>
    <w:uiPriority w:val="99"/>
    <w:semiHidden/>
    <w:rsid w:val="00793606"/>
    <w:rPr>
      <w:rFonts w:ascii="Arial" w:hAnsi="Arial"/>
      <w:vanish/>
      <w:sz w:val="16"/>
    </w:rPr>
  </w:style>
  <w:style w:type="character" w:customStyle="1" w:styleId="ParteinferiordoformulrioChar113">
    <w:name w:val="Parte inferior do formulário Char113"/>
    <w:uiPriority w:val="99"/>
    <w:semiHidden/>
    <w:rsid w:val="00793606"/>
    <w:rPr>
      <w:rFonts w:ascii="Arial" w:hAnsi="Arial"/>
      <w:vanish/>
      <w:sz w:val="16"/>
    </w:rPr>
  </w:style>
  <w:style w:type="character" w:customStyle="1" w:styleId="ParteinferiordoformulrioChar112">
    <w:name w:val="Parte inferior do formulário Char112"/>
    <w:uiPriority w:val="99"/>
    <w:semiHidden/>
    <w:rsid w:val="00793606"/>
    <w:rPr>
      <w:rFonts w:ascii="Arial" w:hAnsi="Arial"/>
      <w:vanish/>
      <w:sz w:val="16"/>
    </w:rPr>
  </w:style>
  <w:style w:type="character" w:customStyle="1" w:styleId="ParteinferiordoformulrioChar111">
    <w:name w:val="Parte inferior do formulário Char111"/>
    <w:uiPriority w:val="99"/>
    <w:semiHidden/>
    <w:rsid w:val="00793606"/>
    <w:rPr>
      <w:rFonts w:ascii="Arial" w:hAnsi="Arial"/>
      <w:vanish/>
      <w:sz w:val="16"/>
    </w:rPr>
  </w:style>
  <w:style w:type="character" w:customStyle="1" w:styleId="ParteinferiordoformulrioChar110">
    <w:name w:val="Parte inferior do formulário Char110"/>
    <w:uiPriority w:val="99"/>
    <w:semiHidden/>
    <w:rsid w:val="00793606"/>
    <w:rPr>
      <w:rFonts w:ascii="Arial" w:hAnsi="Arial"/>
      <w:vanish/>
      <w:sz w:val="16"/>
    </w:rPr>
  </w:style>
  <w:style w:type="character" w:customStyle="1" w:styleId="ParteinferiordoformulrioChar19">
    <w:name w:val="Parte inferior do formulário Char19"/>
    <w:uiPriority w:val="99"/>
    <w:semiHidden/>
    <w:rsid w:val="00793606"/>
    <w:rPr>
      <w:rFonts w:ascii="Arial" w:hAnsi="Arial"/>
      <w:vanish/>
      <w:sz w:val="16"/>
    </w:rPr>
  </w:style>
  <w:style w:type="character" w:customStyle="1" w:styleId="ParteinferiordoformulrioChar18">
    <w:name w:val="Parte inferior do formulário Char18"/>
    <w:uiPriority w:val="99"/>
    <w:semiHidden/>
    <w:rsid w:val="00793606"/>
    <w:rPr>
      <w:rFonts w:ascii="Arial" w:hAnsi="Arial"/>
      <w:vanish/>
      <w:sz w:val="16"/>
    </w:rPr>
  </w:style>
  <w:style w:type="character" w:customStyle="1" w:styleId="ParteinferiordoformulrioChar17">
    <w:name w:val="Parte inferior do formulário Char17"/>
    <w:uiPriority w:val="99"/>
    <w:semiHidden/>
    <w:rsid w:val="00793606"/>
    <w:rPr>
      <w:rFonts w:ascii="Arial" w:hAnsi="Arial"/>
      <w:vanish/>
      <w:sz w:val="16"/>
    </w:rPr>
  </w:style>
  <w:style w:type="character" w:customStyle="1" w:styleId="ParteinferiordoformulrioChar16">
    <w:name w:val="Parte inferior do formulário Char16"/>
    <w:uiPriority w:val="99"/>
    <w:semiHidden/>
    <w:rsid w:val="00793606"/>
    <w:rPr>
      <w:rFonts w:ascii="Arial" w:hAnsi="Arial"/>
      <w:vanish/>
      <w:sz w:val="16"/>
    </w:rPr>
  </w:style>
  <w:style w:type="character" w:customStyle="1" w:styleId="ParteinferiordoformulrioChar15">
    <w:name w:val="Parte inferior do formulário Char15"/>
    <w:uiPriority w:val="99"/>
    <w:semiHidden/>
    <w:rsid w:val="00793606"/>
    <w:rPr>
      <w:rFonts w:ascii="Arial" w:hAnsi="Arial"/>
      <w:vanish/>
      <w:sz w:val="16"/>
    </w:rPr>
  </w:style>
  <w:style w:type="character" w:customStyle="1" w:styleId="ParteinferiordoformulrioChar14">
    <w:name w:val="Parte inferior do formulário Char14"/>
    <w:uiPriority w:val="99"/>
    <w:semiHidden/>
    <w:rsid w:val="00793606"/>
    <w:rPr>
      <w:rFonts w:ascii="Arial" w:hAnsi="Arial"/>
      <w:vanish/>
      <w:sz w:val="16"/>
    </w:rPr>
  </w:style>
  <w:style w:type="character" w:customStyle="1" w:styleId="ParteinferiordoformulrioChar13">
    <w:name w:val="Parte inferior do formulário Char13"/>
    <w:uiPriority w:val="99"/>
    <w:semiHidden/>
    <w:rsid w:val="00793606"/>
    <w:rPr>
      <w:rFonts w:ascii="Arial" w:hAnsi="Arial"/>
      <w:vanish/>
      <w:sz w:val="16"/>
    </w:rPr>
  </w:style>
  <w:style w:type="character" w:customStyle="1" w:styleId="ParteinferiordoformulrioChar12">
    <w:name w:val="Parte inferior do formulário Char12"/>
    <w:uiPriority w:val="99"/>
    <w:semiHidden/>
    <w:rsid w:val="00793606"/>
    <w:rPr>
      <w:rFonts w:ascii="Arial" w:hAnsi="Arial"/>
      <w:vanish/>
      <w:sz w:val="16"/>
    </w:rPr>
  </w:style>
  <w:style w:type="character" w:customStyle="1" w:styleId="ParteinferiordoformulrioChar11">
    <w:name w:val="Parte inferior do formulário Char11"/>
    <w:uiPriority w:val="99"/>
    <w:semiHidden/>
    <w:rsid w:val="00793606"/>
    <w:rPr>
      <w:rFonts w:ascii="Arial" w:hAnsi="Arial"/>
      <w:vanish/>
      <w:sz w:val="16"/>
    </w:rPr>
  </w:style>
  <w:style w:type="paragraph" w:customStyle="1" w:styleId="ContratoTitulo">
    <w:name w:val="ContratoTitulo"/>
    <w:basedOn w:val="Normal"/>
    <w:next w:val="Contrato0"/>
    <w:rsid w:val="00793606"/>
    <w:pPr>
      <w:numPr>
        <w:ilvl w:val="1"/>
        <w:numId w:val="5"/>
      </w:numPr>
      <w:tabs>
        <w:tab w:val="clear" w:pos="360"/>
      </w:tabs>
      <w:spacing w:after="240" w:line="240" w:lineRule="auto"/>
      <w:ind w:left="1701" w:right="0" w:hanging="283"/>
      <w:jc w:val="left"/>
    </w:pPr>
    <w:rPr>
      <w:rFonts w:ascii="Arial" w:eastAsia="Times New Roman" w:hAnsi="Arial" w:cs="Times New Roman"/>
      <w:b/>
      <w:color w:val="auto"/>
      <w:szCs w:val="20"/>
    </w:rPr>
  </w:style>
  <w:style w:type="paragraph" w:customStyle="1" w:styleId="Contrato0">
    <w:name w:val="Contrato"/>
    <w:basedOn w:val="Normal"/>
    <w:rsid w:val="00793606"/>
    <w:pPr>
      <w:tabs>
        <w:tab w:val="num" w:pos="360"/>
        <w:tab w:val="num" w:pos="926"/>
      </w:tabs>
      <w:spacing w:after="240" w:line="240" w:lineRule="auto"/>
      <w:ind w:left="926" w:right="0" w:hanging="360"/>
    </w:pPr>
    <w:rPr>
      <w:rFonts w:ascii="Times New Roman" w:eastAsia="Times New Roman" w:hAnsi="Times New Roman" w:cs="Times New Roman"/>
      <w:color w:val="auto"/>
      <w:szCs w:val="20"/>
    </w:rPr>
  </w:style>
  <w:style w:type="paragraph" w:customStyle="1" w:styleId="Solon1">
    <w:name w:val="Solon1"/>
    <w:basedOn w:val="Normal"/>
    <w:rsid w:val="00793606"/>
    <w:pPr>
      <w:numPr>
        <w:numId w:val="4"/>
      </w:numPr>
      <w:tabs>
        <w:tab w:val="num" w:pos="360"/>
        <w:tab w:val="left" w:pos="1134"/>
        <w:tab w:val="num" w:pos="1209"/>
      </w:tabs>
      <w:spacing w:after="240" w:line="240" w:lineRule="auto"/>
      <w:ind w:left="1209" w:right="0" w:hanging="360"/>
    </w:pPr>
    <w:rPr>
      <w:rFonts w:ascii="Times New Roman" w:eastAsia="Times New Roman" w:hAnsi="Times New Roman" w:cs="Times New Roman"/>
      <w:color w:val="auto"/>
      <w:szCs w:val="20"/>
    </w:rPr>
  </w:style>
  <w:style w:type="paragraph" w:customStyle="1" w:styleId="xl49">
    <w:name w:val="xl49"/>
    <w:basedOn w:val="Normal"/>
    <w:rsid w:val="00793606"/>
    <w:pPr>
      <w:spacing w:before="100" w:after="100" w:line="240" w:lineRule="auto"/>
      <w:ind w:left="0" w:right="0" w:firstLine="0"/>
      <w:jc w:val="center"/>
    </w:pPr>
    <w:rPr>
      <w:rFonts w:ascii="Arial" w:eastAsia="Times New Roman" w:hAnsi="Arial" w:cs="Times New Roman"/>
      <w:b/>
      <w:color w:val="auto"/>
      <w:szCs w:val="20"/>
    </w:rPr>
  </w:style>
  <w:style w:type="character" w:customStyle="1" w:styleId="A0">
    <w:name w:val="A0"/>
    <w:rsid w:val="00793606"/>
    <w:rPr>
      <w:color w:val="000000"/>
      <w:sz w:val="22"/>
    </w:rPr>
  </w:style>
  <w:style w:type="paragraph" w:customStyle="1" w:styleId="N21">
    <w:name w:val="N21"/>
    <w:basedOn w:val="Normal"/>
    <w:rsid w:val="00793606"/>
    <w:pPr>
      <w:spacing w:before="60" w:after="0" w:line="240" w:lineRule="auto"/>
      <w:ind w:left="2268" w:right="0" w:hanging="425"/>
    </w:pPr>
    <w:rPr>
      <w:rFonts w:ascii="Arial" w:eastAsia="Times New Roman" w:hAnsi="Arial" w:cs="Times New Roman"/>
      <w:color w:val="auto"/>
      <w:sz w:val="20"/>
      <w:szCs w:val="20"/>
    </w:rPr>
  </w:style>
  <w:style w:type="paragraph" w:customStyle="1" w:styleId="Estilo1">
    <w:name w:val="Estilo1"/>
    <w:basedOn w:val="Normal"/>
    <w:rsid w:val="00793606"/>
    <w:pPr>
      <w:tabs>
        <w:tab w:val="left" w:pos="2268"/>
      </w:tabs>
      <w:spacing w:after="0" w:line="240" w:lineRule="auto"/>
      <w:ind w:left="2410" w:right="0" w:hanging="992"/>
    </w:pPr>
    <w:rPr>
      <w:rFonts w:ascii="Times New Roman" w:eastAsia="Times New Roman" w:hAnsi="Times New Roman" w:cs="Times New Roman"/>
      <w:color w:val="auto"/>
      <w:szCs w:val="20"/>
    </w:rPr>
  </w:style>
  <w:style w:type="paragraph" w:customStyle="1" w:styleId="Blockquote">
    <w:name w:val="Blockquote"/>
    <w:basedOn w:val="Normal"/>
    <w:rsid w:val="00793606"/>
    <w:pPr>
      <w:spacing w:before="100" w:after="100" w:line="240" w:lineRule="auto"/>
      <w:ind w:left="360" w:right="360" w:firstLine="0"/>
      <w:jc w:val="left"/>
    </w:pPr>
    <w:rPr>
      <w:rFonts w:ascii="Times New Roman" w:eastAsia="Times New Roman" w:hAnsi="Times New Roman" w:cs="Times New Roman"/>
      <w:color w:val="auto"/>
      <w:szCs w:val="20"/>
    </w:rPr>
  </w:style>
  <w:style w:type="paragraph" w:customStyle="1" w:styleId="n1">
    <w:name w:val="n1"/>
    <w:basedOn w:val="Normal"/>
    <w:rsid w:val="00793606"/>
    <w:pPr>
      <w:tabs>
        <w:tab w:val="left" w:pos="1134"/>
      </w:tabs>
      <w:spacing w:before="240" w:after="0" w:line="240" w:lineRule="auto"/>
      <w:ind w:left="0" w:right="0" w:firstLine="0"/>
    </w:pPr>
    <w:rPr>
      <w:rFonts w:ascii="Arial" w:eastAsia="Times New Roman" w:hAnsi="Arial" w:cs="Times New Roman"/>
      <w:color w:val="auto"/>
      <w:sz w:val="20"/>
      <w:szCs w:val="20"/>
    </w:rPr>
  </w:style>
  <w:style w:type="paragraph" w:customStyle="1" w:styleId="Cabealho0">
    <w:name w:val="#Cabeçalho"/>
    <w:basedOn w:val="Normal"/>
    <w:rsid w:val="00793606"/>
    <w:pPr>
      <w:spacing w:after="0" w:line="220" w:lineRule="exact"/>
      <w:ind w:left="0" w:right="0" w:firstLine="0"/>
    </w:pPr>
    <w:rPr>
      <w:rFonts w:ascii="Times New Roman" w:eastAsia="Times New Roman" w:hAnsi="Times New Roman" w:cs="Times New Roman"/>
      <w:color w:val="auto"/>
      <w:sz w:val="18"/>
      <w:szCs w:val="20"/>
    </w:rPr>
  </w:style>
  <w:style w:type="paragraph" w:customStyle="1" w:styleId="TextoPargrafo">
    <w:name w:val="Texto Parágrafo"/>
    <w:basedOn w:val="Normal"/>
    <w:rsid w:val="00793606"/>
    <w:pPr>
      <w:keepLines/>
      <w:suppressAutoHyphens/>
      <w:spacing w:before="120" w:after="120" w:line="260" w:lineRule="exact"/>
      <w:ind w:left="0" w:right="0" w:firstLine="284"/>
      <w:outlineLvl w:val="0"/>
    </w:pPr>
    <w:rPr>
      <w:rFonts w:ascii="Book Antiqua" w:eastAsia="Times New Roman" w:hAnsi="Book Antiqua" w:cs="Times New Roman"/>
      <w:color w:val="auto"/>
      <w:kern w:val="20"/>
      <w:sz w:val="22"/>
      <w:szCs w:val="20"/>
    </w:rPr>
  </w:style>
  <w:style w:type="paragraph" w:customStyle="1" w:styleId="TCU-Transcrio">
    <w:name w:val="TCU - Transcrição"/>
    <w:basedOn w:val="Normal"/>
    <w:qFormat/>
    <w:rsid w:val="00793606"/>
    <w:pPr>
      <w:spacing w:after="120" w:line="240" w:lineRule="auto"/>
      <w:ind w:left="284" w:right="0" w:firstLine="567"/>
    </w:pPr>
    <w:rPr>
      <w:rFonts w:ascii="Times New Roman" w:eastAsia="Times New Roman" w:hAnsi="Times New Roman" w:cs="Times New Roman"/>
      <w:i/>
      <w:color w:val="auto"/>
      <w:lang w:eastAsia="en-US"/>
    </w:rPr>
  </w:style>
  <w:style w:type="paragraph" w:customStyle="1" w:styleId="texto">
    <w:name w:val="texto"/>
    <w:basedOn w:val="Normal"/>
    <w:rsid w:val="00793606"/>
    <w:pPr>
      <w:spacing w:before="60" w:after="60" w:line="240" w:lineRule="auto"/>
      <w:ind w:left="0" w:right="0" w:firstLine="0"/>
    </w:pPr>
    <w:rPr>
      <w:rFonts w:ascii="Verdana" w:eastAsia="Times New Roman" w:hAnsi="Verdana" w:cs="Times New Roman"/>
      <w:color w:val="auto"/>
      <w:sz w:val="22"/>
      <w:szCs w:val="20"/>
    </w:rPr>
  </w:style>
  <w:style w:type="paragraph" w:customStyle="1" w:styleId="western">
    <w:name w:val="western"/>
    <w:basedOn w:val="Normal"/>
    <w:rsid w:val="00793606"/>
    <w:pPr>
      <w:suppressAutoHyphens/>
      <w:spacing w:after="0" w:line="240" w:lineRule="auto"/>
      <w:ind w:left="0" w:right="0" w:firstLine="0"/>
      <w:jc w:val="left"/>
    </w:pPr>
    <w:rPr>
      <w:rFonts w:ascii="Times New Roman" w:eastAsia="Times New Roman" w:hAnsi="Times New Roman" w:cs="Times New Roman"/>
      <w:color w:val="auto"/>
      <w:kern w:val="1"/>
      <w:szCs w:val="24"/>
      <w:lang w:eastAsia="ar-SA"/>
    </w:rPr>
  </w:style>
  <w:style w:type="character" w:customStyle="1" w:styleId="ListLabel2">
    <w:name w:val="ListLabel 2"/>
    <w:rsid w:val="00793606"/>
    <w:rPr>
      <w:u w:val="none"/>
    </w:rPr>
  </w:style>
  <w:style w:type="paragraph" w:customStyle="1" w:styleId="CharCharChar">
    <w:name w:val="Char Char Char"/>
    <w:basedOn w:val="Normal"/>
    <w:rsid w:val="00793606"/>
    <w:pPr>
      <w:spacing w:after="160" w:line="240" w:lineRule="exact"/>
      <w:ind w:left="0" w:right="0" w:firstLine="0"/>
      <w:jc w:val="left"/>
    </w:pPr>
    <w:rPr>
      <w:rFonts w:ascii="Normal" w:eastAsia="Times New Roman" w:hAnsi="Normal" w:cs="Times New Roman"/>
      <w:b/>
      <w:sz w:val="20"/>
      <w:szCs w:val="20"/>
      <w:lang w:val="en-US" w:eastAsia="en-US"/>
    </w:rPr>
  </w:style>
  <w:style w:type="paragraph" w:customStyle="1" w:styleId="xxx">
    <w:name w:val="x.x.x"/>
    <w:basedOn w:val="Normal"/>
    <w:rsid w:val="00793606"/>
    <w:pPr>
      <w:keepLines/>
      <w:autoSpaceDE w:val="0"/>
      <w:autoSpaceDN w:val="0"/>
      <w:spacing w:before="40" w:after="0" w:line="240" w:lineRule="auto"/>
      <w:ind w:left="1276" w:right="0" w:hanging="709"/>
    </w:pPr>
    <w:rPr>
      <w:rFonts w:ascii="Arial" w:eastAsia="Times New Roman" w:hAnsi="Arial" w:cs="Times New Roman"/>
      <w:color w:val="auto"/>
      <w:sz w:val="22"/>
      <w:szCs w:val="20"/>
    </w:rPr>
  </w:style>
  <w:style w:type="paragraph" w:customStyle="1" w:styleId="Unidade">
    <w:name w:val="Unidade"/>
    <w:basedOn w:val="Normal"/>
    <w:rsid w:val="00793606"/>
    <w:pPr>
      <w:spacing w:after="0" w:line="240" w:lineRule="auto"/>
      <w:ind w:left="-57" w:right="-57" w:firstLine="0"/>
      <w:jc w:val="center"/>
    </w:pPr>
    <w:rPr>
      <w:rFonts w:ascii="Courier New" w:eastAsia="Times New Roman" w:hAnsi="Courier New" w:cs="Times New Roman"/>
      <w:color w:val="auto"/>
      <w:spacing w:val="-2"/>
      <w:kern w:val="21"/>
      <w:sz w:val="22"/>
      <w:szCs w:val="20"/>
    </w:rPr>
  </w:style>
  <w:style w:type="paragraph" w:customStyle="1" w:styleId="Nmero">
    <w:name w:val="Número"/>
    <w:basedOn w:val="Normal"/>
    <w:rsid w:val="00793606"/>
    <w:pPr>
      <w:spacing w:before="180" w:after="0" w:line="240" w:lineRule="auto"/>
      <w:ind w:left="-57" w:right="-57" w:firstLine="0"/>
      <w:jc w:val="left"/>
    </w:pPr>
    <w:rPr>
      <w:rFonts w:ascii="Arial Black" w:eastAsia="Times New Roman" w:hAnsi="Arial Black" w:cs="Times New Roman"/>
      <w:color w:val="auto"/>
      <w:spacing w:val="-8"/>
      <w:sz w:val="26"/>
      <w:szCs w:val="20"/>
    </w:rPr>
  </w:style>
  <w:style w:type="paragraph" w:customStyle="1" w:styleId="Quant">
    <w:name w:val="Quant"/>
    <w:basedOn w:val="Normal"/>
    <w:rsid w:val="00793606"/>
    <w:pPr>
      <w:spacing w:after="0" w:line="240" w:lineRule="auto"/>
      <w:ind w:left="-57" w:right="47" w:firstLine="0"/>
      <w:jc w:val="right"/>
    </w:pPr>
    <w:rPr>
      <w:rFonts w:ascii="Courier New" w:eastAsia="Times New Roman" w:hAnsi="Courier New" w:cs="Times New Roman"/>
      <w:color w:val="auto"/>
      <w:spacing w:val="-2"/>
      <w:kern w:val="21"/>
      <w:sz w:val="22"/>
      <w:szCs w:val="20"/>
    </w:rPr>
  </w:style>
  <w:style w:type="paragraph" w:customStyle="1" w:styleId="Descri">
    <w:name w:val="Descri"/>
    <w:basedOn w:val="Normal"/>
    <w:rsid w:val="00793606"/>
    <w:pPr>
      <w:spacing w:after="0" w:line="240" w:lineRule="auto"/>
      <w:ind w:left="0" w:right="-113" w:firstLine="0"/>
      <w:jc w:val="left"/>
    </w:pPr>
    <w:rPr>
      <w:rFonts w:ascii="Courier New" w:eastAsia="Times New Roman" w:hAnsi="Courier New" w:cs="Times New Roman"/>
      <w:color w:val="auto"/>
      <w:spacing w:val="-2"/>
      <w:kern w:val="21"/>
      <w:sz w:val="22"/>
      <w:szCs w:val="20"/>
    </w:rPr>
  </w:style>
  <w:style w:type="paragraph" w:customStyle="1" w:styleId="xl24">
    <w:name w:val="xl24"/>
    <w:basedOn w:val="Normal"/>
    <w:rsid w:val="0079360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ind w:left="0" w:right="0" w:firstLine="0"/>
      <w:jc w:val="left"/>
    </w:pPr>
    <w:rPr>
      <w:rFonts w:ascii="Arial Unicode MS" w:eastAsia="Arial Unicode MS" w:hAnsi="Times New Roman" w:cs="Arial Unicode MS"/>
      <w:color w:val="auto"/>
      <w:szCs w:val="24"/>
    </w:rPr>
  </w:style>
  <w:style w:type="paragraph" w:customStyle="1" w:styleId="xl26">
    <w:name w:val="xl26"/>
    <w:basedOn w:val="Normal"/>
    <w:rsid w:val="00793606"/>
    <w:pPr>
      <w:pBdr>
        <w:bottom w:val="single" w:sz="4" w:space="0" w:color="auto"/>
        <w:right w:val="single" w:sz="4" w:space="0" w:color="auto"/>
      </w:pBdr>
      <w:spacing w:before="100" w:beforeAutospacing="1" w:after="100" w:afterAutospacing="1" w:line="240" w:lineRule="auto"/>
      <w:ind w:left="0" w:right="0" w:firstLine="0"/>
      <w:jc w:val="center"/>
    </w:pPr>
    <w:rPr>
      <w:rFonts w:ascii="Arial" w:eastAsia="Times New Roman" w:hAnsi="Arial" w:cs="Arial"/>
      <w:szCs w:val="24"/>
    </w:rPr>
  </w:style>
  <w:style w:type="character" w:customStyle="1" w:styleId="TextodenotadefimChar">
    <w:name w:val="Texto de nota de fim Char"/>
    <w:link w:val="Textodenotadefim"/>
    <w:uiPriority w:val="99"/>
    <w:semiHidden/>
    <w:locked/>
    <w:rsid w:val="00793606"/>
  </w:style>
  <w:style w:type="paragraph" w:styleId="Textodenotadefim">
    <w:name w:val="endnote text"/>
    <w:basedOn w:val="Normal"/>
    <w:link w:val="TextodenotadefimChar"/>
    <w:uiPriority w:val="99"/>
    <w:semiHidden/>
    <w:rsid w:val="00793606"/>
    <w:pPr>
      <w:spacing w:after="0" w:line="240" w:lineRule="auto"/>
      <w:ind w:left="0" w:right="0" w:firstLine="0"/>
      <w:jc w:val="left"/>
    </w:pPr>
    <w:rPr>
      <w:rFonts w:asciiTheme="minorHAnsi" w:eastAsiaTheme="minorEastAsia" w:hAnsiTheme="minorHAnsi" w:cstheme="minorBidi"/>
      <w:color w:val="auto"/>
      <w:sz w:val="22"/>
    </w:rPr>
  </w:style>
  <w:style w:type="character" w:customStyle="1" w:styleId="TextodenotadefimChar1">
    <w:name w:val="Texto de nota de fim Char1"/>
    <w:basedOn w:val="Fontepargpadro"/>
    <w:uiPriority w:val="99"/>
    <w:semiHidden/>
    <w:rsid w:val="00793606"/>
    <w:rPr>
      <w:rFonts w:ascii="Calibri" w:eastAsia="Calibri" w:hAnsi="Calibri" w:cs="Calibri"/>
      <w:color w:val="000000"/>
      <w:sz w:val="20"/>
      <w:szCs w:val="20"/>
    </w:rPr>
  </w:style>
  <w:style w:type="character" w:customStyle="1" w:styleId="TextodenotadefimChar143">
    <w:name w:val="Texto de nota de fim Char143"/>
    <w:uiPriority w:val="99"/>
    <w:semiHidden/>
    <w:rsid w:val="00793606"/>
    <w:rPr>
      <w:rFonts w:ascii="Times New Roman" w:hAnsi="Times New Roman" w:cs="Times New Roman"/>
    </w:rPr>
  </w:style>
  <w:style w:type="character" w:customStyle="1" w:styleId="TextodenotadefimChar142">
    <w:name w:val="Texto de nota de fim Char142"/>
    <w:uiPriority w:val="99"/>
    <w:semiHidden/>
    <w:rsid w:val="00793606"/>
    <w:rPr>
      <w:rFonts w:ascii="Times New Roman" w:hAnsi="Times New Roman"/>
    </w:rPr>
  </w:style>
  <w:style w:type="character" w:customStyle="1" w:styleId="TextodenotadefimChar141">
    <w:name w:val="Texto de nota de fim Char141"/>
    <w:uiPriority w:val="99"/>
    <w:semiHidden/>
    <w:rsid w:val="00793606"/>
    <w:rPr>
      <w:rFonts w:ascii="Times New Roman" w:hAnsi="Times New Roman"/>
    </w:rPr>
  </w:style>
  <w:style w:type="character" w:customStyle="1" w:styleId="TextodenotadefimChar140">
    <w:name w:val="Texto de nota de fim Char140"/>
    <w:uiPriority w:val="99"/>
    <w:semiHidden/>
    <w:rsid w:val="00793606"/>
    <w:rPr>
      <w:rFonts w:ascii="Times New Roman" w:hAnsi="Times New Roman"/>
    </w:rPr>
  </w:style>
  <w:style w:type="character" w:customStyle="1" w:styleId="TextodenotadefimChar139">
    <w:name w:val="Texto de nota de fim Char139"/>
    <w:uiPriority w:val="99"/>
    <w:semiHidden/>
    <w:rsid w:val="00793606"/>
    <w:rPr>
      <w:rFonts w:ascii="Times New Roman" w:hAnsi="Times New Roman"/>
      <w:sz w:val="20"/>
      <w:lang w:val="x-none" w:eastAsia="pt-BR"/>
    </w:rPr>
  </w:style>
  <w:style w:type="character" w:customStyle="1" w:styleId="TextodenotadefimChar138">
    <w:name w:val="Texto de nota de fim Char138"/>
    <w:uiPriority w:val="99"/>
    <w:semiHidden/>
    <w:rsid w:val="00793606"/>
    <w:rPr>
      <w:rFonts w:ascii="Times New Roman" w:hAnsi="Times New Roman"/>
      <w:sz w:val="20"/>
      <w:lang w:val="x-none" w:eastAsia="pt-BR"/>
    </w:rPr>
  </w:style>
  <w:style w:type="character" w:customStyle="1" w:styleId="TextodenotadefimChar137">
    <w:name w:val="Texto de nota de fim Char137"/>
    <w:uiPriority w:val="99"/>
    <w:semiHidden/>
    <w:rsid w:val="00793606"/>
    <w:rPr>
      <w:rFonts w:ascii="Times New Roman" w:hAnsi="Times New Roman"/>
      <w:sz w:val="20"/>
      <w:lang w:val="x-none" w:eastAsia="pt-BR"/>
    </w:rPr>
  </w:style>
  <w:style w:type="character" w:customStyle="1" w:styleId="TextodenotadefimChar136">
    <w:name w:val="Texto de nota de fim Char136"/>
    <w:uiPriority w:val="99"/>
    <w:semiHidden/>
    <w:rsid w:val="00793606"/>
    <w:rPr>
      <w:rFonts w:ascii="Times New Roman" w:hAnsi="Times New Roman"/>
      <w:sz w:val="20"/>
      <w:lang w:val="x-none" w:eastAsia="pt-BR"/>
    </w:rPr>
  </w:style>
  <w:style w:type="character" w:customStyle="1" w:styleId="TextodenotadefimChar135">
    <w:name w:val="Texto de nota de fim Char135"/>
    <w:uiPriority w:val="99"/>
    <w:semiHidden/>
    <w:rsid w:val="00793606"/>
    <w:rPr>
      <w:rFonts w:ascii="Times New Roman" w:hAnsi="Times New Roman"/>
      <w:sz w:val="20"/>
      <w:lang w:val="x-none" w:eastAsia="pt-BR"/>
    </w:rPr>
  </w:style>
  <w:style w:type="character" w:customStyle="1" w:styleId="TextodenotadefimChar134">
    <w:name w:val="Texto de nota de fim Char134"/>
    <w:uiPriority w:val="99"/>
    <w:semiHidden/>
    <w:rsid w:val="00793606"/>
    <w:rPr>
      <w:rFonts w:ascii="Times New Roman" w:hAnsi="Times New Roman"/>
      <w:sz w:val="20"/>
      <w:lang w:val="x-none" w:eastAsia="pt-BR"/>
    </w:rPr>
  </w:style>
  <w:style w:type="character" w:customStyle="1" w:styleId="TextodenotadefimChar133">
    <w:name w:val="Texto de nota de fim Char133"/>
    <w:uiPriority w:val="99"/>
    <w:semiHidden/>
    <w:rsid w:val="00793606"/>
  </w:style>
  <w:style w:type="character" w:customStyle="1" w:styleId="TextodenotadefimChar132">
    <w:name w:val="Texto de nota de fim Char132"/>
    <w:uiPriority w:val="99"/>
    <w:semiHidden/>
    <w:rsid w:val="00793606"/>
  </w:style>
  <w:style w:type="character" w:customStyle="1" w:styleId="TextodenotadefimChar131">
    <w:name w:val="Texto de nota de fim Char131"/>
    <w:uiPriority w:val="99"/>
    <w:semiHidden/>
    <w:rsid w:val="00793606"/>
  </w:style>
  <w:style w:type="character" w:customStyle="1" w:styleId="TextodenotadefimChar130">
    <w:name w:val="Texto de nota de fim Char130"/>
    <w:uiPriority w:val="99"/>
    <w:semiHidden/>
    <w:rsid w:val="00793606"/>
  </w:style>
  <w:style w:type="character" w:customStyle="1" w:styleId="TextodenotadefimChar129">
    <w:name w:val="Texto de nota de fim Char129"/>
    <w:uiPriority w:val="99"/>
    <w:semiHidden/>
    <w:rsid w:val="00793606"/>
  </w:style>
  <w:style w:type="character" w:customStyle="1" w:styleId="TextodenotadefimChar128">
    <w:name w:val="Texto de nota de fim Char128"/>
    <w:uiPriority w:val="99"/>
    <w:semiHidden/>
    <w:rsid w:val="00793606"/>
  </w:style>
  <w:style w:type="character" w:customStyle="1" w:styleId="TextodenotadefimChar127">
    <w:name w:val="Texto de nota de fim Char127"/>
    <w:uiPriority w:val="99"/>
    <w:semiHidden/>
    <w:rsid w:val="00793606"/>
  </w:style>
  <w:style w:type="character" w:customStyle="1" w:styleId="TextodenotadefimChar126">
    <w:name w:val="Texto de nota de fim Char126"/>
    <w:uiPriority w:val="99"/>
    <w:semiHidden/>
    <w:rsid w:val="00793606"/>
  </w:style>
  <w:style w:type="character" w:customStyle="1" w:styleId="TextodenotadefimChar125">
    <w:name w:val="Texto de nota de fim Char125"/>
    <w:uiPriority w:val="99"/>
    <w:semiHidden/>
    <w:rsid w:val="00793606"/>
  </w:style>
  <w:style w:type="character" w:customStyle="1" w:styleId="TextodenotadefimChar124">
    <w:name w:val="Texto de nota de fim Char124"/>
    <w:uiPriority w:val="99"/>
    <w:semiHidden/>
    <w:rsid w:val="00793606"/>
  </w:style>
  <w:style w:type="character" w:customStyle="1" w:styleId="TextodenotadefimChar123">
    <w:name w:val="Texto de nota de fim Char123"/>
    <w:uiPriority w:val="99"/>
    <w:semiHidden/>
    <w:rsid w:val="00793606"/>
  </w:style>
  <w:style w:type="character" w:customStyle="1" w:styleId="TextodenotadefimChar122">
    <w:name w:val="Texto de nota de fim Char122"/>
    <w:uiPriority w:val="99"/>
    <w:semiHidden/>
    <w:rsid w:val="00793606"/>
  </w:style>
  <w:style w:type="character" w:customStyle="1" w:styleId="TextodenotadefimChar121">
    <w:name w:val="Texto de nota de fim Char121"/>
    <w:uiPriority w:val="99"/>
    <w:semiHidden/>
    <w:rsid w:val="00793606"/>
  </w:style>
  <w:style w:type="character" w:customStyle="1" w:styleId="TextodenotadefimChar120">
    <w:name w:val="Texto de nota de fim Char120"/>
    <w:uiPriority w:val="99"/>
    <w:semiHidden/>
    <w:rsid w:val="00793606"/>
  </w:style>
  <w:style w:type="character" w:customStyle="1" w:styleId="TextodenotadefimChar119">
    <w:name w:val="Texto de nota de fim Char119"/>
    <w:uiPriority w:val="99"/>
    <w:semiHidden/>
    <w:rsid w:val="00793606"/>
  </w:style>
  <w:style w:type="character" w:customStyle="1" w:styleId="TextodenotadefimChar118">
    <w:name w:val="Texto de nota de fim Char118"/>
    <w:uiPriority w:val="99"/>
    <w:semiHidden/>
    <w:rsid w:val="00793606"/>
  </w:style>
  <w:style w:type="character" w:customStyle="1" w:styleId="TextodenotadefimChar117">
    <w:name w:val="Texto de nota de fim Char117"/>
    <w:uiPriority w:val="99"/>
    <w:semiHidden/>
    <w:rsid w:val="00793606"/>
  </w:style>
  <w:style w:type="character" w:customStyle="1" w:styleId="TextodenotadefimChar116">
    <w:name w:val="Texto de nota de fim Char116"/>
    <w:uiPriority w:val="99"/>
    <w:semiHidden/>
    <w:rsid w:val="00793606"/>
  </w:style>
  <w:style w:type="character" w:customStyle="1" w:styleId="TextodenotadefimChar115">
    <w:name w:val="Texto de nota de fim Char115"/>
    <w:uiPriority w:val="99"/>
    <w:semiHidden/>
    <w:rsid w:val="00793606"/>
  </w:style>
  <w:style w:type="character" w:customStyle="1" w:styleId="TextodenotadefimChar114">
    <w:name w:val="Texto de nota de fim Char114"/>
    <w:uiPriority w:val="99"/>
    <w:semiHidden/>
    <w:rsid w:val="00793606"/>
  </w:style>
  <w:style w:type="character" w:customStyle="1" w:styleId="TextodenotadefimChar113">
    <w:name w:val="Texto de nota de fim Char113"/>
    <w:uiPriority w:val="99"/>
    <w:semiHidden/>
    <w:rsid w:val="00793606"/>
  </w:style>
  <w:style w:type="character" w:customStyle="1" w:styleId="TextodenotadefimChar112">
    <w:name w:val="Texto de nota de fim Char112"/>
    <w:uiPriority w:val="99"/>
    <w:semiHidden/>
    <w:rsid w:val="00793606"/>
  </w:style>
  <w:style w:type="character" w:customStyle="1" w:styleId="TextodenotadefimChar111">
    <w:name w:val="Texto de nota de fim Char111"/>
    <w:uiPriority w:val="99"/>
    <w:semiHidden/>
    <w:rsid w:val="00793606"/>
  </w:style>
  <w:style w:type="character" w:customStyle="1" w:styleId="TextodenotadefimChar110">
    <w:name w:val="Texto de nota de fim Char110"/>
    <w:uiPriority w:val="99"/>
    <w:semiHidden/>
    <w:rsid w:val="00793606"/>
  </w:style>
  <w:style w:type="character" w:customStyle="1" w:styleId="TextodenotadefimChar19">
    <w:name w:val="Texto de nota de fim Char19"/>
    <w:uiPriority w:val="99"/>
    <w:semiHidden/>
    <w:rsid w:val="00793606"/>
  </w:style>
  <w:style w:type="character" w:customStyle="1" w:styleId="TextodenotadefimChar18">
    <w:name w:val="Texto de nota de fim Char18"/>
    <w:uiPriority w:val="99"/>
    <w:semiHidden/>
    <w:rsid w:val="00793606"/>
  </w:style>
  <w:style w:type="character" w:customStyle="1" w:styleId="TextodenotadefimChar17">
    <w:name w:val="Texto de nota de fim Char17"/>
    <w:uiPriority w:val="99"/>
    <w:semiHidden/>
    <w:rsid w:val="00793606"/>
  </w:style>
  <w:style w:type="character" w:customStyle="1" w:styleId="TextodenotadefimChar16">
    <w:name w:val="Texto de nota de fim Char16"/>
    <w:uiPriority w:val="99"/>
    <w:semiHidden/>
    <w:rsid w:val="00793606"/>
  </w:style>
  <w:style w:type="character" w:customStyle="1" w:styleId="TextodenotadefimChar15">
    <w:name w:val="Texto de nota de fim Char15"/>
    <w:uiPriority w:val="99"/>
    <w:semiHidden/>
    <w:rsid w:val="00793606"/>
  </w:style>
  <w:style w:type="character" w:customStyle="1" w:styleId="TextodenotadefimChar14">
    <w:name w:val="Texto de nota de fim Char14"/>
    <w:uiPriority w:val="99"/>
    <w:semiHidden/>
    <w:rsid w:val="00793606"/>
  </w:style>
  <w:style w:type="character" w:customStyle="1" w:styleId="TextodenotadefimChar13">
    <w:name w:val="Texto de nota de fim Char13"/>
    <w:uiPriority w:val="99"/>
    <w:semiHidden/>
    <w:rsid w:val="00793606"/>
  </w:style>
  <w:style w:type="character" w:customStyle="1" w:styleId="TextodenotadefimChar12">
    <w:name w:val="Texto de nota de fim Char12"/>
    <w:uiPriority w:val="99"/>
    <w:semiHidden/>
    <w:rsid w:val="00793606"/>
  </w:style>
  <w:style w:type="character" w:customStyle="1" w:styleId="TextodenotadefimChar11">
    <w:name w:val="Texto de nota de fim Char11"/>
    <w:uiPriority w:val="99"/>
    <w:semiHidden/>
    <w:rsid w:val="00793606"/>
  </w:style>
  <w:style w:type="paragraph" w:customStyle="1" w:styleId="Item0">
    <w:name w:val="Item"/>
    <w:basedOn w:val="Normal"/>
    <w:rsid w:val="00793606"/>
    <w:pPr>
      <w:spacing w:after="0" w:line="240" w:lineRule="auto"/>
      <w:ind w:left="-57" w:right="-57" w:firstLine="0"/>
      <w:jc w:val="center"/>
    </w:pPr>
    <w:rPr>
      <w:rFonts w:ascii="Arial Narrow" w:eastAsia="Times New Roman" w:hAnsi="Arial Narrow" w:cs="Times New Roman"/>
      <w:color w:val="auto"/>
      <w:spacing w:val="10"/>
      <w:position w:val="4"/>
      <w:sz w:val="20"/>
      <w:szCs w:val="20"/>
    </w:rPr>
  </w:style>
  <w:style w:type="paragraph" w:customStyle="1" w:styleId="p1">
    <w:name w:val="p1"/>
    <w:basedOn w:val="Normal"/>
    <w:rsid w:val="00793606"/>
    <w:pPr>
      <w:widowControl w:val="0"/>
      <w:tabs>
        <w:tab w:val="left" w:pos="720"/>
      </w:tabs>
      <w:spacing w:after="0" w:line="260" w:lineRule="atLeast"/>
      <w:ind w:left="0" w:right="0" w:firstLine="0"/>
    </w:pPr>
    <w:rPr>
      <w:rFonts w:ascii="Times New Roman" w:eastAsia="Times New Roman" w:hAnsi="Times New Roman" w:cs="Times New Roman"/>
      <w:color w:val="auto"/>
      <w:szCs w:val="20"/>
    </w:rPr>
  </w:style>
  <w:style w:type="paragraph" w:customStyle="1" w:styleId="xl25">
    <w:name w:val="xl25"/>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right"/>
    </w:pPr>
    <w:rPr>
      <w:rFonts w:ascii="Arial" w:eastAsia="Times New Roman" w:hAnsi="Arial" w:cs="Arial"/>
      <w:sz w:val="18"/>
      <w:szCs w:val="18"/>
    </w:rPr>
  </w:style>
  <w:style w:type="paragraph" w:customStyle="1" w:styleId="xl27">
    <w:name w:val="xl27"/>
    <w:basedOn w:val="Normal"/>
    <w:rsid w:val="00793606"/>
    <w:pPr>
      <w:pBdr>
        <w:left w:val="single" w:sz="4" w:space="0" w:color="auto"/>
        <w:bottom w:val="single" w:sz="4" w:space="0" w:color="auto"/>
        <w:right w:val="single" w:sz="4" w:space="0" w:color="auto"/>
      </w:pBdr>
      <w:spacing w:before="100" w:beforeAutospacing="1" w:after="100" w:afterAutospacing="1" w:line="240" w:lineRule="auto"/>
      <w:ind w:left="0" w:right="0" w:firstLine="0"/>
      <w:jc w:val="right"/>
    </w:pPr>
    <w:rPr>
      <w:rFonts w:ascii="Arial" w:eastAsia="Times New Roman" w:hAnsi="Arial" w:cs="Arial"/>
      <w:color w:val="auto"/>
      <w:sz w:val="18"/>
      <w:szCs w:val="18"/>
    </w:rPr>
  </w:style>
  <w:style w:type="paragraph" w:customStyle="1" w:styleId="xl28">
    <w:name w:val="xl28"/>
    <w:basedOn w:val="Normal"/>
    <w:rsid w:val="00793606"/>
    <w:pPr>
      <w:pBdr>
        <w:left w:val="single" w:sz="4" w:space="0" w:color="auto"/>
        <w:bottom w:val="single" w:sz="4" w:space="0" w:color="auto"/>
        <w:right w:val="single" w:sz="4" w:space="0" w:color="auto"/>
      </w:pBdr>
      <w:spacing w:before="100" w:beforeAutospacing="1" w:after="100" w:afterAutospacing="1" w:line="240" w:lineRule="auto"/>
      <w:ind w:left="0" w:right="0" w:firstLine="0"/>
      <w:jc w:val="right"/>
      <w:textAlignment w:val="top"/>
    </w:pPr>
    <w:rPr>
      <w:rFonts w:ascii="Arial" w:eastAsia="Times New Roman" w:hAnsi="Arial" w:cs="Arial"/>
      <w:sz w:val="18"/>
      <w:szCs w:val="18"/>
    </w:rPr>
  </w:style>
  <w:style w:type="paragraph" w:customStyle="1" w:styleId="xl29">
    <w:name w:val="xl2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Times New Roman" w:hAnsi="Arial" w:cs="Arial"/>
      <w:color w:val="auto"/>
      <w:sz w:val="18"/>
      <w:szCs w:val="18"/>
    </w:rPr>
  </w:style>
  <w:style w:type="paragraph" w:customStyle="1" w:styleId="xl30">
    <w:name w:val="xl30"/>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Times New Roman" w:hAnsi="Arial" w:cs="Arial"/>
      <w:color w:val="auto"/>
      <w:sz w:val="18"/>
      <w:szCs w:val="18"/>
    </w:rPr>
  </w:style>
  <w:style w:type="paragraph" w:customStyle="1" w:styleId="xl31">
    <w:name w:val="xl31"/>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Times New Roman" w:hAnsi="Arial" w:cs="Arial"/>
      <w:sz w:val="18"/>
      <w:szCs w:val="18"/>
    </w:rPr>
  </w:style>
  <w:style w:type="paragraph" w:customStyle="1" w:styleId="xl32">
    <w:name w:val="xl32"/>
    <w:basedOn w:val="Normal"/>
    <w:rsid w:val="0079360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xl33">
    <w:name w:val="xl33"/>
    <w:basedOn w:val="Normal"/>
    <w:rsid w:val="00793606"/>
    <w:pPr>
      <w:pBdr>
        <w:top w:val="single" w:sz="4" w:space="0" w:color="auto"/>
        <w:left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xl34">
    <w:name w:val="xl34"/>
    <w:basedOn w:val="Normal"/>
    <w:rsid w:val="00793606"/>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Times New Roman" w:cs="Arial Unicode MS"/>
      <w:color w:val="auto"/>
      <w:szCs w:val="24"/>
    </w:rPr>
  </w:style>
  <w:style w:type="paragraph" w:customStyle="1" w:styleId="xl35">
    <w:name w:val="xl35"/>
    <w:basedOn w:val="Normal"/>
    <w:rsid w:val="00793606"/>
    <w:pPr>
      <w:pBdr>
        <w:top w:val="single" w:sz="4" w:space="0" w:color="auto"/>
        <w:bottom w:val="single" w:sz="4" w:space="0" w:color="auto"/>
      </w:pBdr>
      <w:spacing w:before="100" w:beforeAutospacing="1" w:after="100" w:afterAutospacing="1" w:line="240" w:lineRule="auto"/>
      <w:ind w:left="0" w:right="0" w:firstLine="0"/>
      <w:jc w:val="left"/>
      <w:textAlignment w:val="center"/>
    </w:pPr>
    <w:rPr>
      <w:rFonts w:ascii="Arial Unicode MS" w:eastAsia="Arial Unicode MS" w:hAnsi="Times New Roman" w:cs="Arial Unicode MS"/>
      <w:color w:val="auto"/>
      <w:szCs w:val="24"/>
    </w:rPr>
  </w:style>
  <w:style w:type="paragraph" w:customStyle="1" w:styleId="xl36">
    <w:name w:val="xl36"/>
    <w:basedOn w:val="Normal"/>
    <w:rsid w:val="00793606"/>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Times New Roman" w:cs="Arial Unicode MS"/>
      <w:color w:val="auto"/>
      <w:szCs w:val="24"/>
    </w:rPr>
  </w:style>
  <w:style w:type="paragraph" w:customStyle="1" w:styleId="xl37">
    <w:name w:val="xl37"/>
    <w:basedOn w:val="Normal"/>
    <w:rsid w:val="00793606"/>
    <w:pPr>
      <w:pBdr>
        <w:top w:val="single" w:sz="4" w:space="0" w:color="auto"/>
        <w:left w:val="single" w:sz="4" w:space="0" w:color="auto"/>
        <w:bottom w:val="single" w:sz="4" w:space="0" w:color="auto"/>
      </w:pBdr>
      <w:spacing w:before="100" w:beforeAutospacing="1" w:after="100" w:afterAutospacing="1" w:line="240" w:lineRule="auto"/>
      <w:ind w:left="0" w:right="0" w:firstLine="0"/>
      <w:jc w:val="left"/>
      <w:textAlignment w:val="center"/>
    </w:pPr>
    <w:rPr>
      <w:rFonts w:ascii="Arial Unicode MS" w:eastAsia="Arial Unicode MS" w:hAnsi="Times New Roman" w:cs="Arial Unicode MS"/>
      <w:color w:val="auto"/>
      <w:szCs w:val="24"/>
    </w:rPr>
  </w:style>
  <w:style w:type="paragraph" w:customStyle="1" w:styleId="xl38">
    <w:name w:val="xl38"/>
    <w:basedOn w:val="Normal"/>
    <w:rsid w:val="00793606"/>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Arial" w:eastAsia="Times New Roman" w:hAnsi="Arial" w:cs="Arial"/>
      <w:color w:val="auto"/>
      <w:szCs w:val="24"/>
    </w:rPr>
  </w:style>
  <w:style w:type="paragraph" w:customStyle="1" w:styleId="xl39">
    <w:name w:val="xl39"/>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w:eastAsia="Times New Roman" w:hAnsi="Arial" w:cs="Arial"/>
      <w:color w:val="auto"/>
      <w:szCs w:val="24"/>
    </w:rPr>
  </w:style>
  <w:style w:type="paragraph" w:customStyle="1" w:styleId="xl40">
    <w:name w:val="xl40"/>
    <w:basedOn w:val="Normal"/>
    <w:rsid w:val="00793606"/>
    <w:pPr>
      <w:pBdr>
        <w:top w:val="single" w:sz="4" w:space="0" w:color="auto"/>
        <w:left w:val="single" w:sz="4" w:space="0" w:color="auto"/>
        <w:right w:val="single" w:sz="4" w:space="0" w:color="auto"/>
      </w:pBdr>
      <w:spacing w:before="100" w:beforeAutospacing="1" w:after="100" w:afterAutospacing="1" w:line="240" w:lineRule="auto"/>
      <w:ind w:left="0" w:right="0" w:firstLine="0"/>
      <w:jc w:val="left"/>
      <w:textAlignment w:val="center"/>
    </w:pPr>
    <w:rPr>
      <w:rFonts w:ascii="Arial Unicode MS" w:eastAsia="Arial Unicode MS" w:hAnsi="Times New Roman" w:cs="Arial Unicode MS"/>
      <w:color w:val="auto"/>
      <w:szCs w:val="24"/>
    </w:rPr>
  </w:style>
  <w:style w:type="paragraph" w:customStyle="1" w:styleId="xl41">
    <w:name w:val="xl41"/>
    <w:basedOn w:val="Normal"/>
    <w:rsid w:val="00793606"/>
    <w:pPr>
      <w:pBdr>
        <w:bottom w:val="single" w:sz="4" w:space="0" w:color="auto"/>
      </w:pBdr>
      <w:shd w:val="clear" w:color="auto" w:fill="FFFF00"/>
      <w:spacing w:before="100" w:beforeAutospacing="1" w:after="100" w:afterAutospacing="1" w:line="240" w:lineRule="auto"/>
      <w:ind w:left="0" w:right="0" w:firstLine="0"/>
      <w:jc w:val="left"/>
      <w:textAlignment w:val="center"/>
    </w:pPr>
    <w:rPr>
      <w:rFonts w:ascii="Arial" w:eastAsia="Times New Roman" w:hAnsi="Arial" w:cs="Arial"/>
      <w:b/>
      <w:bCs/>
      <w:color w:val="auto"/>
      <w:szCs w:val="24"/>
    </w:rPr>
  </w:style>
  <w:style w:type="paragraph" w:customStyle="1" w:styleId="xl42">
    <w:name w:val="xl42"/>
    <w:basedOn w:val="Normal"/>
    <w:rsid w:val="0079360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xl43">
    <w:name w:val="xl43"/>
    <w:basedOn w:val="Normal"/>
    <w:rsid w:val="0079360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xl44">
    <w:name w:val="xl44"/>
    <w:basedOn w:val="Normal"/>
    <w:rsid w:val="00793606"/>
    <w:pPr>
      <w:pBdr>
        <w:top w:val="single" w:sz="4" w:space="0" w:color="auto"/>
        <w:left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xl45">
    <w:name w:val="xl45"/>
    <w:basedOn w:val="Normal"/>
    <w:rsid w:val="00793606"/>
    <w:pPr>
      <w:pBdr>
        <w:left w:val="single" w:sz="4" w:space="0" w:color="auto"/>
        <w:bottom w:val="single" w:sz="4" w:space="0" w:color="auto"/>
        <w:right w:val="single" w:sz="4" w:space="0" w:color="auto"/>
      </w:pBdr>
      <w:shd w:val="clear" w:color="auto" w:fill="FFFF00"/>
      <w:spacing w:before="100" w:beforeAutospacing="1" w:after="100" w:afterAutospacing="1" w:line="240" w:lineRule="auto"/>
      <w:ind w:left="0" w:right="0" w:firstLine="0"/>
      <w:jc w:val="center"/>
      <w:textAlignment w:val="center"/>
    </w:pPr>
    <w:rPr>
      <w:rFonts w:ascii="Arial" w:eastAsia="Times New Roman" w:hAnsi="Arial" w:cs="Arial"/>
      <w:b/>
      <w:bCs/>
      <w:color w:val="auto"/>
      <w:szCs w:val="24"/>
    </w:rPr>
  </w:style>
  <w:style w:type="paragraph" w:customStyle="1" w:styleId="Quadro">
    <w:name w:val="Quadro"/>
    <w:basedOn w:val="Normal"/>
    <w:rsid w:val="00793606"/>
    <w:pPr>
      <w:suppressAutoHyphens/>
      <w:spacing w:after="240" w:line="240" w:lineRule="auto"/>
      <w:ind w:left="0" w:right="0" w:firstLine="0"/>
    </w:pPr>
    <w:rPr>
      <w:rFonts w:ascii="Arial" w:eastAsia="Times New Roman" w:hAnsi="Arial" w:cs="Times New Roman"/>
      <w:color w:val="auto"/>
      <w:sz w:val="22"/>
      <w:szCs w:val="20"/>
      <w:lang w:eastAsia="ar-SA"/>
    </w:rPr>
  </w:style>
  <w:style w:type="paragraph" w:customStyle="1" w:styleId="armas">
    <w:name w:val="armas"/>
    <w:basedOn w:val="Normal"/>
    <w:rsid w:val="00793606"/>
    <w:pPr>
      <w:suppressAutoHyphens/>
      <w:spacing w:after="0" w:line="240" w:lineRule="auto"/>
      <w:ind w:left="0" w:right="0" w:firstLine="0"/>
      <w:jc w:val="center"/>
    </w:pPr>
    <w:rPr>
      <w:rFonts w:ascii="Arial" w:eastAsia="Times New Roman" w:hAnsi="Arial" w:cs="Times New Roman"/>
      <w:color w:val="auto"/>
      <w:szCs w:val="20"/>
      <w:lang w:eastAsia="ar-SA"/>
    </w:rPr>
  </w:style>
  <w:style w:type="character" w:customStyle="1" w:styleId="WW8Num86z0">
    <w:name w:val="WW8Num86z0"/>
    <w:rsid w:val="00793606"/>
    <w:rPr>
      <w:b/>
    </w:rPr>
  </w:style>
  <w:style w:type="character" w:customStyle="1" w:styleId="WW8Num6z0">
    <w:name w:val="WW8Num6z0"/>
    <w:rsid w:val="00793606"/>
    <w:rPr>
      <w:u w:val="none"/>
    </w:rPr>
  </w:style>
  <w:style w:type="character" w:customStyle="1" w:styleId="WW8Num8z0">
    <w:name w:val="WW8Num8z0"/>
    <w:rsid w:val="00793606"/>
    <w:rPr>
      <w:b/>
    </w:rPr>
  </w:style>
  <w:style w:type="paragraph" w:customStyle="1" w:styleId="BodyText21">
    <w:name w:val="Body Text 21"/>
    <w:basedOn w:val="Normal"/>
    <w:rsid w:val="00793606"/>
    <w:pPr>
      <w:suppressAutoHyphens/>
      <w:spacing w:after="0" w:line="240" w:lineRule="auto"/>
      <w:ind w:left="0" w:right="0" w:firstLine="0"/>
    </w:pPr>
    <w:rPr>
      <w:rFonts w:ascii="Times New Roman" w:eastAsia="Times New Roman" w:hAnsi="Times New Roman" w:cs="Times New Roman"/>
      <w:color w:val="auto"/>
      <w:szCs w:val="20"/>
      <w:lang w:eastAsia="ar-SA"/>
    </w:rPr>
  </w:style>
  <w:style w:type="paragraph" w:customStyle="1" w:styleId="ndice">
    <w:name w:val="Índice"/>
    <w:basedOn w:val="Normal"/>
    <w:rsid w:val="00793606"/>
    <w:pPr>
      <w:suppressLineNumbers/>
      <w:suppressAutoHyphens/>
      <w:spacing w:after="0" w:line="240" w:lineRule="auto"/>
      <w:ind w:left="0" w:right="0" w:firstLine="0"/>
      <w:jc w:val="left"/>
    </w:pPr>
    <w:rPr>
      <w:rFonts w:ascii="Times New Roman" w:eastAsia="Times New Roman" w:hAnsi="Times New Roman" w:cs="Lucidasans"/>
      <w:color w:val="auto"/>
      <w:szCs w:val="24"/>
      <w:lang w:eastAsia="ar-SA"/>
    </w:rPr>
  </w:style>
  <w:style w:type="paragraph" w:customStyle="1" w:styleId="Captulo">
    <w:name w:val="Capítulo"/>
    <w:basedOn w:val="Normal"/>
    <w:next w:val="Corpodetexto"/>
    <w:rsid w:val="00793606"/>
    <w:pPr>
      <w:keepNext/>
      <w:suppressAutoHyphens/>
      <w:spacing w:before="240" w:after="120" w:line="240" w:lineRule="auto"/>
      <w:ind w:left="0" w:right="0" w:firstLine="0"/>
      <w:jc w:val="left"/>
    </w:pPr>
    <w:rPr>
      <w:rFonts w:ascii="Arial" w:eastAsia="Mincho" w:hAnsi="Arial" w:cs="Lucidasans"/>
      <w:color w:val="auto"/>
      <w:sz w:val="28"/>
      <w:szCs w:val="28"/>
      <w:lang w:eastAsia="ar-SA"/>
    </w:rPr>
  </w:style>
  <w:style w:type="paragraph" w:customStyle="1" w:styleId="Contedodatabela">
    <w:name w:val="Conteúdo da tabela"/>
    <w:basedOn w:val="Normal"/>
    <w:rsid w:val="00793606"/>
    <w:pPr>
      <w:suppressLineNumbers/>
      <w:suppressAutoHyphens/>
      <w:spacing w:after="0" w:line="240" w:lineRule="auto"/>
      <w:ind w:left="0" w:right="0" w:firstLine="0"/>
      <w:jc w:val="left"/>
    </w:pPr>
    <w:rPr>
      <w:rFonts w:ascii="Times New Roman" w:eastAsia="Times New Roman" w:hAnsi="Times New Roman" w:cs="Times New Roman"/>
      <w:color w:val="auto"/>
      <w:szCs w:val="24"/>
      <w:lang w:eastAsia="ar-SA"/>
    </w:rPr>
  </w:style>
  <w:style w:type="paragraph" w:customStyle="1" w:styleId="Ttulodatabela0">
    <w:name w:val="Título da tabela"/>
    <w:basedOn w:val="Contedodatabela"/>
    <w:rsid w:val="00793606"/>
  </w:style>
  <w:style w:type="paragraph" w:customStyle="1" w:styleId="font9">
    <w:name w:val="font9"/>
    <w:basedOn w:val="Normal"/>
    <w:rsid w:val="00793606"/>
    <w:pPr>
      <w:spacing w:before="100" w:beforeAutospacing="1" w:after="100" w:afterAutospacing="1" w:line="240" w:lineRule="auto"/>
      <w:ind w:left="0" w:right="0" w:firstLine="0"/>
      <w:jc w:val="left"/>
    </w:pPr>
    <w:rPr>
      <w:rFonts w:eastAsia="Times New Roman"/>
      <w:b/>
      <w:bCs/>
      <w:color w:val="auto"/>
      <w:sz w:val="22"/>
      <w:u w:val="single"/>
    </w:rPr>
  </w:style>
  <w:style w:type="paragraph" w:customStyle="1" w:styleId="font10">
    <w:name w:val="font10"/>
    <w:basedOn w:val="Normal"/>
    <w:rsid w:val="00793606"/>
    <w:pPr>
      <w:spacing w:before="100" w:beforeAutospacing="1" w:after="100" w:afterAutospacing="1" w:line="240" w:lineRule="auto"/>
      <w:ind w:left="0" w:right="0" w:firstLine="0"/>
      <w:jc w:val="left"/>
    </w:pPr>
    <w:rPr>
      <w:rFonts w:ascii="Tahoma" w:eastAsia="Times New Roman" w:hAnsi="Tahoma" w:cs="Tahoma"/>
      <w:color w:val="auto"/>
      <w:sz w:val="20"/>
      <w:szCs w:val="20"/>
    </w:rPr>
  </w:style>
  <w:style w:type="paragraph" w:customStyle="1" w:styleId="font11">
    <w:name w:val="font11"/>
    <w:basedOn w:val="Normal"/>
    <w:rsid w:val="00793606"/>
    <w:pPr>
      <w:spacing w:before="100" w:beforeAutospacing="1" w:after="100" w:afterAutospacing="1" w:line="240" w:lineRule="auto"/>
      <w:ind w:left="0" w:right="0" w:firstLine="0"/>
      <w:jc w:val="left"/>
    </w:pPr>
    <w:rPr>
      <w:rFonts w:ascii="Tahoma" w:eastAsia="Times New Roman" w:hAnsi="Tahoma" w:cs="Tahoma"/>
      <w:b/>
      <w:bCs/>
      <w:color w:val="auto"/>
      <w:sz w:val="20"/>
      <w:szCs w:val="20"/>
      <w:u w:val="single"/>
    </w:rPr>
  </w:style>
  <w:style w:type="paragraph" w:customStyle="1" w:styleId="font12">
    <w:name w:val="font12"/>
    <w:basedOn w:val="Normal"/>
    <w:rsid w:val="00793606"/>
    <w:pPr>
      <w:spacing w:before="100" w:beforeAutospacing="1" w:after="100" w:afterAutospacing="1" w:line="240" w:lineRule="auto"/>
      <w:ind w:left="0" w:right="0" w:firstLine="0"/>
      <w:jc w:val="left"/>
    </w:pPr>
    <w:rPr>
      <w:rFonts w:ascii="Tahoma" w:eastAsia="Times New Roman" w:hAnsi="Tahoma" w:cs="Tahoma"/>
      <w:b/>
      <w:bCs/>
      <w:color w:val="auto"/>
      <w:sz w:val="20"/>
      <w:szCs w:val="20"/>
    </w:rPr>
  </w:style>
  <w:style w:type="paragraph" w:customStyle="1" w:styleId="Pa1">
    <w:name w:val="Pa1"/>
    <w:basedOn w:val="Default"/>
    <w:next w:val="Default"/>
    <w:uiPriority w:val="99"/>
    <w:rsid w:val="00793606"/>
    <w:pPr>
      <w:spacing w:line="141" w:lineRule="atLeast"/>
    </w:pPr>
    <w:rPr>
      <w:rFonts w:ascii="Myriad Pro" w:hAnsi="Myriad Pro"/>
      <w:color w:val="auto"/>
    </w:rPr>
  </w:style>
  <w:style w:type="character" w:customStyle="1" w:styleId="Ttulo1Char1">
    <w:name w:val="Título 1 Char1"/>
    <w:aliases w:val="EMENTA Char1,2 headline Char1"/>
    <w:rsid w:val="00793606"/>
    <w:rPr>
      <w:rFonts w:ascii="Cambria" w:hAnsi="Cambria"/>
      <w:b/>
      <w:color w:val="365F91"/>
      <w:sz w:val="28"/>
      <w:lang w:val="x-none" w:eastAsia="pt-BR"/>
    </w:rPr>
  </w:style>
  <w:style w:type="paragraph" w:customStyle="1" w:styleId="Estilo6">
    <w:name w:val="Estilo6"/>
    <w:basedOn w:val="Normal"/>
    <w:rsid w:val="00793606"/>
    <w:pPr>
      <w:tabs>
        <w:tab w:val="left" w:leader="dot" w:pos="9356"/>
      </w:tabs>
      <w:spacing w:after="0" w:line="240" w:lineRule="auto"/>
      <w:ind w:left="1134" w:right="0" w:firstLine="0"/>
    </w:pPr>
    <w:rPr>
      <w:rFonts w:ascii="Times New Roman" w:eastAsia="Times New Roman" w:hAnsi="Times New Roman" w:cs="Times New Roman"/>
      <w:color w:val="auto"/>
      <w:szCs w:val="20"/>
    </w:rPr>
  </w:style>
  <w:style w:type="table" w:styleId="SombreamentoEscuro-nfase1">
    <w:name w:val="Colorful Shading Accent 1"/>
    <w:basedOn w:val="Tabelanormal"/>
    <w:uiPriority w:val="71"/>
    <w:rsid w:val="00793606"/>
    <w:pPr>
      <w:spacing w:after="0" w:line="240" w:lineRule="auto"/>
    </w:pPr>
    <w:rPr>
      <w:rFonts w:ascii="Calibri" w:eastAsia="Times New Roman" w:hAnsi="Calibri"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GradeMdia11">
    <w:name w:val="Grade Média 11"/>
    <w:basedOn w:val="Tabelanormal"/>
    <w:uiPriority w:val="67"/>
    <w:rsid w:val="00793606"/>
    <w:pPr>
      <w:spacing w:after="0" w:line="240" w:lineRule="auto"/>
    </w:pPr>
    <w:rPr>
      <w:rFonts w:ascii="Calibri" w:eastAsia="Times New Roman" w:hAnsi="Calibri" w:cs="Times New Roman"/>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GradeMdia1-nfase1">
    <w:name w:val="Medium Grid 1 Accent 1"/>
    <w:basedOn w:val="Tabelanormal"/>
    <w:uiPriority w:val="67"/>
    <w:rsid w:val="00793606"/>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GradeMdia1-nfase5">
    <w:name w:val="Medium Grid 1 Accent 5"/>
    <w:basedOn w:val="Tabelanormal"/>
    <w:uiPriority w:val="67"/>
    <w:rsid w:val="00793606"/>
    <w:pPr>
      <w:spacing w:after="0" w:line="240" w:lineRule="auto"/>
    </w:pPr>
    <w:rPr>
      <w:rFonts w:ascii="Calibri" w:eastAsia="Times New Roman" w:hAnsi="Calibri" w:cs="Times New Roman"/>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Times New Roman"/>
        <w:b/>
        <w:bCs/>
      </w:rPr>
    </w:tblStylePr>
    <w:tblStylePr w:type="lastRow">
      <w:rPr>
        <w:rFonts w:cs="Times New Roman"/>
        <w:b/>
        <w:bCs/>
      </w:rPr>
      <w:tblPr/>
      <w:tcPr>
        <w:tcBorders>
          <w:top w:val="single" w:sz="18" w:space="0" w:color="78C0D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paragraph" w:customStyle="1" w:styleId="xl60">
    <w:name w:val="xl60"/>
    <w:basedOn w:val="Normal"/>
    <w:rsid w:val="00793606"/>
    <w:pP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61">
    <w:name w:val="xl61"/>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Times New Roman" w:eastAsia="Times New Roman" w:hAnsi="Times New Roman" w:cs="Times New Roman"/>
      <w:color w:val="auto"/>
      <w:szCs w:val="24"/>
    </w:rPr>
  </w:style>
  <w:style w:type="paragraph" w:customStyle="1" w:styleId="xl62">
    <w:name w:val="xl62"/>
    <w:basedOn w:val="Normal"/>
    <w:rsid w:val="007936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W-TtulodaTabela11">
    <w:name w:val="WW-Título da Tabela11"/>
    <w:basedOn w:val="Normal"/>
    <w:rsid w:val="00793606"/>
    <w:pPr>
      <w:suppressLineNumbers/>
      <w:suppressAutoHyphens/>
      <w:spacing w:after="0" w:line="240" w:lineRule="auto"/>
      <w:ind w:left="0" w:right="0" w:firstLine="0"/>
      <w:jc w:val="center"/>
    </w:pPr>
    <w:rPr>
      <w:rFonts w:ascii="Arial" w:eastAsia="Times New Roman" w:hAnsi="Arial" w:cs="Times New Roman"/>
      <w:b/>
      <w:bCs/>
      <w:i/>
      <w:iCs/>
      <w:color w:val="auto"/>
      <w:szCs w:val="20"/>
      <w:lang w:eastAsia="ar-SA"/>
    </w:rPr>
  </w:style>
  <w:style w:type="paragraph" w:customStyle="1" w:styleId="msonormalcxspmiddle">
    <w:name w:val="msonormalcxspmiddle"/>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delimitor">
    <w:name w:val="delimitor"/>
    <w:rsid w:val="00793606"/>
  </w:style>
  <w:style w:type="paragraph" w:customStyle="1" w:styleId="subtitulo">
    <w:name w:val="subtitulo"/>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name">
    <w:name w:val="name"/>
    <w:rsid w:val="00793606"/>
  </w:style>
  <w:style w:type="character" w:customStyle="1" w:styleId="value">
    <w:name w:val="value"/>
    <w:rsid w:val="00793606"/>
  </w:style>
  <w:style w:type="character" w:customStyle="1" w:styleId="ptituloproduto1">
    <w:name w:val="p_titulo_produto1"/>
    <w:rsid w:val="00793606"/>
    <w:rPr>
      <w:rFonts w:ascii="Arial" w:hAnsi="Arial"/>
      <w:b/>
      <w:color w:val="000000"/>
      <w:sz w:val="27"/>
      <w:u w:val="none"/>
      <w:effect w:val="none"/>
    </w:rPr>
  </w:style>
  <w:style w:type="paragraph" w:customStyle="1" w:styleId="titulo">
    <w:name w:val="titulo"/>
    <w:basedOn w:val="Normal"/>
    <w:rsid w:val="00793606"/>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small">
    <w:name w:val="small"/>
    <w:rsid w:val="00793606"/>
  </w:style>
  <w:style w:type="paragraph" w:customStyle="1" w:styleId="PARAGRAFONORMAL">
    <w:name w:val="PARAGRAFO NORMAL"/>
    <w:rsid w:val="00793606"/>
    <w:pPr>
      <w:spacing w:after="0" w:line="240" w:lineRule="exact"/>
      <w:jc w:val="both"/>
    </w:pPr>
    <w:rPr>
      <w:rFonts w:ascii="Courier" w:eastAsia="Times New Roman" w:hAnsi="Courier" w:cs="Times New Roman"/>
      <w:sz w:val="24"/>
      <w:szCs w:val="20"/>
    </w:rPr>
  </w:style>
  <w:style w:type="character" w:customStyle="1" w:styleId="st">
    <w:name w:val="st"/>
    <w:rsid w:val="00793606"/>
  </w:style>
  <w:style w:type="paragraph" w:customStyle="1" w:styleId="Estilo7">
    <w:name w:val="Estilo7"/>
    <w:basedOn w:val="Normal"/>
    <w:rsid w:val="00793606"/>
    <w:pPr>
      <w:spacing w:after="0" w:line="240" w:lineRule="auto"/>
      <w:ind w:left="1134" w:right="0" w:firstLine="0"/>
    </w:pPr>
    <w:rPr>
      <w:rFonts w:ascii="Times New Roman" w:eastAsia="Times New Roman" w:hAnsi="Times New Roman" w:cs="Times New Roman"/>
      <w:color w:val="auto"/>
      <w:szCs w:val="20"/>
    </w:rPr>
  </w:style>
  <w:style w:type="table" w:customStyle="1" w:styleId="Tabelacomgrade131">
    <w:name w:val="Tabela com grade13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LetrasNvel4">
    <w:name w:val="Parágrafo da Lista (Letras Nível 4)"/>
    <w:basedOn w:val="Normal"/>
    <w:qFormat/>
    <w:rsid w:val="00793606"/>
    <w:pPr>
      <w:spacing w:after="200" w:line="276" w:lineRule="auto"/>
      <w:ind w:left="1276" w:right="0" w:hanging="284"/>
      <w:contextualSpacing/>
    </w:pPr>
    <w:rPr>
      <w:rFonts w:eastAsia="Times New Roman" w:cs="Times New Roman"/>
      <w:color w:val="auto"/>
      <w:sz w:val="22"/>
      <w:lang w:eastAsia="en-US"/>
    </w:rPr>
  </w:style>
  <w:style w:type="table" w:customStyle="1" w:styleId="Tabelacomgrade311">
    <w:name w:val="Tabela com grade31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1">
    <w:name w:val="Tabela com grade331"/>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1">
    <w:name w:val="Tabela com grade341"/>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
    <w:name w:val="Tabela com grade231"/>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2">
    <w:name w:val="Tabela com grade1112"/>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
    <w:name w:val="Tabela com grade411"/>
    <w:basedOn w:val="Tabelanormal"/>
    <w:next w:val="Tabelacomgrade"/>
    <w:uiPriority w:val="59"/>
    <w:rsid w:val="00793606"/>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793606"/>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793606"/>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793606"/>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1">
    <w:name w:val="Tabela com grade3481"/>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rsid w:val="00793606"/>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
    <w:name w:val="Tabela com grade42"/>
    <w:basedOn w:val="Tabelanormal"/>
    <w:next w:val="Tabelacomgrade"/>
    <w:uiPriority w:val="39"/>
    <w:rsid w:val="0079360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2">
    <w:name w:val="Tabela com grade3482"/>
    <w:basedOn w:val="Tabelanormal"/>
    <w:uiPriority w:val="59"/>
    <w:rsid w:val="0079360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3">
    <w:name w:val="Tabela com grade3483"/>
    <w:basedOn w:val="Tabelanormal"/>
    <w:uiPriority w:val="59"/>
    <w:rsid w:val="0079360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
    <w:name w:val="Tabela com grade43"/>
    <w:basedOn w:val="Tabelanormal"/>
    <w:next w:val="Tabelacomgrade"/>
    <w:uiPriority w:val="39"/>
    <w:rsid w:val="0079360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93606"/>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1">
    <w:name w:val="Tabela com grade3471"/>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
    <w:name w:val="Tabela com grade113"/>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
    <w:name w:val="Tabela com grade24"/>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3">
    <w:name w:val="Tabela com grade1113"/>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
    <w:name w:val="Tabela com grade36"/>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2">
    <w:name w:val="Tabela com grade32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
    <w:name w:val="Tabela com grade2112"/>
    <w:basedOn w:val="Tabelanormal"/>
    <w:next w:val="Tabelacomgrade"/>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next w:val="Tabelacomgrade"/>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2">
    <w:name w:val="Tabela com grade332"/>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2">
    <w:name w:val="Tabela com grade342"/>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4">
    <w:name w:val="Tabela com grade3484"/>
    <w:basedOn w:val="Tabelanormal"/>
    <w:uiPriority w:val="59"/>
    <w:rsid w:val="0079360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4">
    <w:name w:val="Tabela com grade44"/>
    <w:basedOn w:val="Tabelanormal"/>
    <w:next w:val="Tabelacomgrade"/>
    <w:uiPriority w:val="59"/>
    <w:rsid w:val="007936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42000"/>
  </w:style>
  <w:style w:type="table" w:customStyle="1" w:styleId="Tabelacomgrade10">
    <w:name w:val="Tabela com grade10"/>
    <w:basedOn w:val="Tabelanormal"/>
    <w:next w:val="Tabelacomgrade"/>
    <w:uiPriority w:val="59"/>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A42000"/>
    <w:rPr>
      <w:rFonts w:cs="Times New Roman"/>
      <w:color w:val="605E5C"/>
      <w:shd w:val="clear" w:color="auto" w:fill="E1DFDD"/>
    </w:rPr>
  </w:style>
  <w:style w:type="table" w:customStyle="1" w:styleId="TableNormal2">
    <w:name w:val="Table Normal2"/>
    <w:uiPriority w:val="2"/>
    <w:semiHidden/>
    <w:unhideWhenUsed/>
    <w:qFormat/>
    <w:rsid w:val="00A42000"/>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2">
    <w:name w:val="Tabela com grade3472"/>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59"/>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
    <w:name w:val="Tabela com grade114"/>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next w:val="Tabelacomgrade"/>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4">
    <w:name w:val="Tabela com grade1114"/>
    <w:basedOn w:val="Tabelanormal"/>
    <w:next w:val="Tabelacomgrade"/>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3">
    <w:name w:val="Tabela com grade11113"/>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7">
    <w:name w:val="Tabela com grade37"/>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3">
    <w:name w:val="Tabela com grade313"/>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3">
    <w:name w:val="Tabela com grade323"/>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
    <w:name w:val="Tabela com grade123"/>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3">
    <w:name w:val="Tabela com grade2113"/>
    <w:basedOn w:val="Tabelanormal"/>
    <w:next w:val="Tabelacomgrade"/>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3">
    <w:name w:val="Tabela com grade223"/>
    <w:basedOn w:val="Tabelanormal"/>
    <w:next w:val="Tabelacomgrade"/>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3">
    <w:name w:val="Tabela com grade333"/>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3">
    <w:name w:val="Tabela com grade343"/>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5">
    <w:name w:val="Tabela com grade3485"/>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5">
    <w:name w:val="Tabela com grade45"/>
    <w:basedOn w:val="Tabelanormal"/>
    <w:next w:val="Tabelacomgrade"/>
    <w:uiPriority w:val="59"/>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rsid w:val="00A42000"/>
    <w:pPr>
      <w:spacing w:after="0" w:line="240" w:lineRule="auto"/>
      <w:jc w:val="both"/>
    </w:pPr>
    <w:rPr>
      <w:rFonts w:ascii="Calibri" w:eastAsia="Times New Roman" w:hAnsi="Calibri" w:cs="Calibri"/>
      <w:lang w:eastAsia="en-US"/>
    </w:rPr>
  </w:style>
  <w:style w:type="table" w:customStyle="1" w:styleId="TableNormal21">
    <w:name w:val="Table Normal21"/>
    <w:uiPriority w:val="2"/>
    <w:semiHidden/>
    <w:unhideWhenUsed/>
    <w:qFormat/>
    <w:rsid w:val="00A42000"/>
    <w:pPr>
      <w:widowControl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811">
    <w:name w:val="Tabela com grade34811"/>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2">
    <w:name w:val="Tabela com grade232"/>
    <w:basedOn w:val="Tabelanormal"/>
    <w:next w:val="Tabelacomgrade"/>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next w:val="Tabelacomgrade"/>
    <w:uiPriority w:val="59"/>
    <w:rsid w:val="00A42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12">
    <w:name w:val="Tabela com grade34812"/>
    <w:basedOn w:val="Tabelanormal"/>
    <w:uiPriority w:val="59"/>
    <w:rsid w:val="00A42000"/>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A42000"/>
    <w:rPr>
      <w:rFonts w:cs="Times New Roman"/>
    </w:rPr>
  </w:style>
  <w:style w:type="table" w:customStyle="1" w:styleId="Tabelacomgrade53">
    <w:name w:val="Tabela com grade53"/>
    <w:basedOn w:val="Tabelanormal"/>
    <w:next w:val="Tabelacomgrade"/>
    <w:uiPriority w:val="59"/>
    <w:rsid w:val="00F01034"/>
    <w:pPr>
      <w:spacing w:after="0" w:line="240" w:lineRule="auto"/>
    </w:pPr>
    <w:rPr>
      <w:rFonts w:eastAsia="Times New Roman"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semiHidden/>
    <w:unhideWhenUsed/>
    <w:qFormat/>
    <w:rsid w:val="009F2E56"/>
    <w:pPr>
      <w:widowControl w:val="0"/>
      <w:autoSpaceDE w:val="0"/>
      <w:autoSpaceDN w:val="0"/>
      <w:spacing w:after="0" w:line="240" w:lineRule="auto"/>
    </w:pPr>
    <w:rPr>
      <w:rFonts w:eastAsia="Times New Roman" w:cs="Times New Roman"/>
      <w:lang w:val="en-US" w:eastAsia="en-US"/>
    </w:rPr>
    <w:tblPr>
      <w:tblInd w:w="0" w:type="dxa"/>
      <w:tblCellMar>
        <w:top w:w="0" w:type="dxa"/>
        <w:left w:w="0" w:type="dxa"/>
        <w:bottom w:w="0" w:type="dxa"/>
        <w:right w:w="0" w:type="dxa"/>
      </w:tblCellMar>
    </w:tblPr>
  </w:style>
  <w:style w:type="table" w:customStyle="1" w:styleId="Tabelacomgrade34851">
    <w:name w:val="Tabela com grade34851"/>
    <w:basedOn w:val="Tabelanormal"/>
    <w:uiPriority w:val="59"/>
    <w:rsid w:val="00FC3454"/>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59"/>
    <w:rsid w:val="005A78EF"/>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6B44F1"/>
  </w:style>
  <w:style w:type="table" w:customStyle="1" w:styleId="Tabelacomgrade17">
    <w:name w:val="Tabela com grade17"/>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B44F1"/>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3">
    <w:name w:val="Tabela com grade3473"/>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8">
    <w:name w:val="Tabela com grade18"/>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5">
    <w:name w:val="Tabela com grade115"/>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5">
    <w:name w:val="Tabela com grade1115"/>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4">
    <w:name w:val="Tabela com grade11114"/>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5">
    <w:name w:val="Tabela com grade215"/>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8">
    <w:name w:val="Tabela com grade38"/>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4">
    <w:name w:val="Tabela com grade314"/>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4">
    <w:name w:val="Tabela com grade324"/>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4">
    <w:name w:val="Tabela com grade124"/>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4">
    <w:name w:val="Tabela com grade2114"/>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4">
    <w:name w:val="Tabela com grade224"/>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4">
    <w:name w:val="Tabela com grade334"/>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4">
    <w:name w:val="Tabela com grade344"/>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6">
    <w:name w:val="Tabela com grade3486"/>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6">
    <w:name w:val="Tabela com grade46"/>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6B44F1"/>
    <w:pPr>
      <w:widowControl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813">
    <w:name w:val="Tabela com grade34813"/>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3">
    <w:name w:val="Tabela com grade233"/>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111">
    <w:name w:val="Tabela com grade34811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4">
    <w:name w:val="Tabela com grade54"/>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121">
    <w:name w:val="Tabela com grade34812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1">
    <w:name w:val="Tabela com grade141"/>
    <w:basedOn w:val="Tabelanormal"/>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6B44F1"/>
  </w:style>
  <w:style w:type="table" w:customStyle="1" w:styleId="Tabelacomgrade61">
    <w:name w:val="Tabela com grade61"/>
    <w:basedOn w:val="Tabelanormal"/>
    <w:next w:val="Tabelacomgrade"/>
    <w:uiPriority w:val="59"/>
    <w:rsid w:val="006B44F1"/>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6B44F1"/>
  </w:style>
  <w:style w:type="table" w:customStyle="1" w:styleId="Tabelacomgrade161">
    <w:name w:val="Tabela com grade16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6B44F1"/>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11">
    <w:name w:val="Tabela com grade3471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1">
    <w:name w:val="Tabela com grade11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41">
    <w:name w:val="Tabela com grade24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21">
    <w:name w:val="Tabela com grade1112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51">
    <w:name w:val="Tabela com grade35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1">
    <w:name w:val="Tabela com grade31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1">
    <w:name w:val="Tabela com grade32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2">
    <w:name w:val="Tabela com grade21112"/>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1">
    <w:name w:val="Tabela com grade22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11">
    <w:name w:val="Tabela com grade331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11">
    <w:name w:val="Tabela com grade341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21">
    <w:name w:val="Tabela com grade3482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2">
    <w:name w:val="Tabela com grade412"/>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
    <w:name w:val="Tabela com grade51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1">
    <w:name w:val="Tabela com grade23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1">
    <w:name w:val="Tabela com grade21211"/>
    <w:basedOn w:val="Tabelanormal"/>
    <w:next w:val="Tabelacomgrade"/>
    <w:uiPriority w:val="59"/>
    <w:rsid w:val="006B44F1"/>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111">
    <w:name w:val="Tabela com grade41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superior-zdoformulrio1">
    <w:name w:val="Parte superior-z do formulário1"/>
    <w:basedOn w:val="Normal"/>
    <w:next w:val="Normal"/>
    <w:hidden/>
    <w:uiPriority w:val="99"/>
    <w:semiHidden/>
    <w:unhideWhenUsed/>
    <w:rsid w:val="006B44F1"/>
    <w:pPr>
      <w:pBdr>
        <w:bottom w:val="single" w:sz="6" w:space="1" w:color="auto"/>
      </w:pBdr>
      <w:spacing w:after="0" w:line="240" w:lineRule="auto"/>
      <w:ind w:left="0" w:right="0" w:firstLine="0"/>
      <w:jc w:val="center"/>
    </w:pPr>
    <w:rPr>
      <w:rFonts w:ascii="Arial" w:eastAsia="Times New Roman" w:hAnsi="Arial" w:cs="Times New Roman"/>
      <w:vanish/>
      <w:sz w:val="16"/>
    </w:rPr>
  </w:style>
  <w:style w:type="paragraph" w:customStyle="1" w:styleId="Parteinferiordoformulrio1">
    <w:name w:val="Parte inferior do formulário1"/>
    <w:basedOn w:val="Normal"/>
    <w:next w:val="Normal"/>
    <w:hidden/>
    <w:uiPriority w:val="99"/>
    <w:semiHidden/>
    <w:unhideWhenUsed/>
    <w:rsid w:val="006B44F1"/>
    <w:pPr>
      <w:pBdr>
        <w:top w:val="single" w:sz="6" w:space="1" w:color="auto"/>
      </w:pBdr>
      <w:spacing w:after="0" w:line="240" w:lineRule="auto"/>
      <w:ind w:left="0" w:right="0" w:firstLine="0"/>
      <w:jc w:val="center"/>
    </w:pPr>
    <w:rPr>
      <w:rFonts w:ascii="Arial" w:eastAsia="Times New Roman" w:hAnsi="Arial" w:cs="Times New Roman"/>
      <w:vanish/>
      <w:sz w:val="16"/>
    </w:rPr>
  </w:style>
  <w:style w:type="paragraph" w:customStyle="1" w:styleId="Textodenotadefim1">
    <w:name w:val="Texto de nota de fim1"/>
    <w:basedOn w:val="Normal"/>
    <w:next w:val="Textodenotadefim"/>
    <w:uiPriority w:val="99"/>
    <w:semiHidden/>
    <w:rsid w:val="006B44F1"/>
    <w:pPr>
      <w:spacing w:after="0" w:line="240" w:lineRule="auto"/>
      <w:ind w:left="0" w:right="0" w:firstLine="0"/>
      <w:jc w:val="left"/>
    </w:pPr>
    <w:rPr>
      <w:rFonts w:eastAsia="Times New Roman" w:cs="Times New Roman"/>
      <w:color w:val="auto"/>
      <w:sz w:val="22"/>
    </w:rPr>
  </w:style>
  <w:style w:type="table" w:customStyle="1" w:styleId="SombreamentoEscuro-nfase11">
    <w:name w:val="Sombreamento Escuro - Ênfase 11"/>
    <w:basedOn w:val="Tabelanormal"/>
    <w:next w:val="SombreamentoEscuro-nfase1"/>
    <w:uiPriority w:val="71"/>
    <w:rsid w:val="006B44F1"/>
    <w:pPr>
      <w:spacing w:after="0" w:line="240" w:lineRule="auto"/>
    </w:pPr>
    <w:rPr>
      <w:rFonts w:ascii="Calibri" w:eastAsia="Times New Roman" w:hAnsi="Calibri"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rFonts w:cs="Times New Roman"/>
        <w:b/>
        <w:bCs/>
      </w:rPr>
      <w:tblPr/>
      <w:tcPr>
        <w:tcBorders>
          <w:top w:val="nil"/>
          <w:left w:val="nil"/>
          <w:bottom w:val="single" w:sz="24" w:space="0" w:color="C0504D"/>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C4C74"/>
      </w:tcPr>
    </w:tblStylePr>
    <w:tblStylePr w:type="firstCol">
      <w:rPr>
        <w:rFonts w:cs="Times New Roman"/>
        <w:color w:val="FFFFFF"/>
      </w:rPr>
      <w:tblPr/>
      <w:tcPr>
        <w:tcBorders>
          <w:top w:val="nil"/>
          <w:left w:val="nil"/>
          <w:bottom w:val="nil"/>
          <w:right w:val="nil"/>
          <w:insideH w:val="single" w:sz="4" w:space="0" w:color="2C4C74"/>
          <w:insideV w:val="nil"/>
        </w:tcBorders>
        <w:shd w:val="clear" w:color="auto" w:fill="2C4C74"/>
      </w:tcPr>
    </w:tblStylePr>
    <w:tblStylePr w:type="lastCol">
      <w:rPr>
        <w:rFonts w:cs="Times New Roman"/>
        <w:color w:val="FFFFFF"/>
      </w:rPr>
      <w:tblPr/>
      <w:tcPr>
        <w:tcBorders>
          <w:top w:val="nil"/>
          <w:left w:val="nil"/>
          <w:bottom w:val="nil"/>
          <w:right w:val="nil"/>
          <w:insideH w:val="nil"/>
          <w:insideV w:val="nil"/>
        </w:tcBorders>
        <w:shd w:val="clear" w:color="auto" w:fill="2C4C74"/>
      </w:tcPr>
    </w:tblStylePr>
    <w:tblStylePr w:type="band1Vert">
      <w:rPr>
        <w:rFonts w:cs="Times New Roman"/>
      </w:rPr>
      <w:tblPr/>
      <w:tcPr>
        <w:shd w:val="clear" w:color="auto" w:fill="B8CCE4"/>
      </w:tcPr>
    </w:tblStylePr>
    <w:tblStylePr w:type="band1Horz">
      <w:rPr>
        <w:rFonts w:cs="Times New Roman"/>
      </w:rPr>
      <w:tblPr/>
      <w:tcPr>
        <w:shd w:val="clear" w:color="auto" w:fill="A7BFDE"/>
      </w:tcPr>
    </w:tblStylePr>
    <w:tblStylePr w:type="neCell">
      <w:rPr>
        <w:rFonts w:cs="Times New Roman"/>
        <w:color w:val="000000"/>
      </w:rPr>
    </w:tblStylePr>
    <w:tblStylePr w:type="nwCell">
      <w:rPr>
        <w:rFonts w:cs="Times New Roman"/>
        <w:color w:val="000000"/>
      </w:rPr>
    </w:tblStylePr>
  </w:style>
  <w:style w:type="table" w:customStyle="1" w:styleId="GradeMdia111">
    <w:name w:val="Grade Média 111"/>
    <w:basedOn w:val="Tabelanormal"/>
    <w:uiPriority w:val="67"/>
    <w:rsid w:val="006B44F1"/>
    <w:pPr>
      <w:spacing w:after="0" w:line="240" w:lineRule="auto"/>
    </w:pPr>
    <w:rPr>
      <w:rFonts w:ascii="Calibri" w:eastAsia="Times New Roman" w:hAnsi="Calibri" w:cs="Times New Roman"/>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customStyle="1" w:styleId="GradeMdia1-nfase11">
    <w:name w:val="Grade Média 1 - Ênfase 11"/>
    <w:basedOn w:val="Tabelanormal"/>
    <w:next w:val="GradeMdia1-nfase1"/>
    <w:uiPriority w:val="67"/>
    <w:rsid w:val="006B44F1"/>
    <w:pPr>
      <w:spacing w:after="0" w:line="240" w:lineRule="auto"/>
    </w:pPr>
    <w:rPr>
      <w:rFonts w:ascii="Calibri" w:eastAsia="Times New Roman" w:hAnsi="Calibri"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GradeMdia1-nfase51">
    <w:name w:val="Grade Média 1 - Ênfase 51"/>
    <w:basedOn w:val="Tabelanormal"/>
    <w:next w:val="GradeMdia1-nfase5"/>
    <w:uiPriority w:val="67"/>
    <w:rsid w:val="006B44F1"/>
    <w:pPr>
      <w:spacing w:after="0" w:line="240" w:lineRule="auto"/>
    </w:pPr>
    <w:rPr>
      <w:rFonts w:ascii="Calibri" w:eastAsia="Times New Roman" w:hAnsi="Calibri" w:cs="Times New Roman"/>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rFonts w:cs="Times New Roman"/>
        <w:b/>
        <w:bCs/>
      </w:rPr>
    </w:tblStylePr>
    <w:tblStylePr w:type="lastRow">
      <w:rPr>
        <w:rFonts w:cs="Times New Roman"/>
        <w:b/>
        <w:bCs/>
      </w:rPr>
      <w:tblPr/>
      <w:tcPr>
        <w:tcBorders>
          <w:top w:val="single" w:sz="18" w:space="0" w:color="78C0D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5D5E2"/>
      </w:tcPr>
    </w:tblStylePr>
    <w:tblStylePr w:type="band1Horz">
      <w:rPr>
        <w:rFonts w:cs="Times New Roman"/>
      </w:rPr>
      <w:tblPr/>
      <w:tcPr>
        <w:shd w:val="clear" w:color="auto" w:fill="A5D5E2"/>
      </w:tcPr>
    </w:tblStylePr>
  </w:style>
  <w:style w:type="table" w:customStyle="1" w:styleId="Tabelacomgrade13111">
    <w:name w:val="Tabela com grade1311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11">
    <w:name w:val="Tabela com grade2311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2">
    <w:name w:val="Tabela com grade211112"/>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1">
    <w:name w:val="Tabela com grade211111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111">
    <w:name w:val="Tabela com grade41111"/>
    <w:basedOn w:val="Tabelanormal"/>
    <w:next w:val="Tabelacomgrade"/>
    <w:uiPriority w:val="59"/>
    <w:rsid w:val="006B44F1"/>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11">
    <w:name w:val="Tabela com grade5111"/>
    <w:basedOn w:val="Tabelanormal"/>
    <w:next w:val="Tabelacomgrade"/>
    <w:uiPriority w:val="59"/>
    <w:rsid w:val="006B44F1"/>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1">
    <w:name w:val="Tabela com grade611"/>
    <w:basedOn w:val="Tabelanormal"/>
    <w:next w:val="Tabelacomgrade"/>
    <w:uiPriority w:val="59"/>
    <w:rsid w:val="006B44F1"/>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1">
    <w:name w:val="Tabela com grade71"/>
    <w:basedOn w:val="Tabelanormal"/>
    <w:next w:val="Tabelacomgrade"/>
    <w:uiPriority w:val="59"/>
    <w:rsid w:val="006B44F1"/>
    <w:pPr>
      <w:spacing w:after="0" w:line="240" w:lineRule="auto"/>
      <w:jc w:val="both"/>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rsid w:val="006B44F1"/>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21">
    <w:name w:val="Tabela com grade421"/>
    <w:basedOn w:val="Tabelanormal"/>
    <w:next w:val="Tabelacomgrade"/>
    <w:uiPriority w:val="39"/>
    <w:rsid w:val="006B44F1"/>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211">
    <w:name w:val="Tabela com grade348211"/>
    <w:basedOn w:val="Tabelanormal"/>
    <w:uiPriority w:val="59"/>
    <w:rsid w:val="006B44F1"/>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31">
    <w:name w:val="Tabela com grade34831"/>
    <w:basedOn w:val="Tabelanormal"/>
    <w:uiPriority w:val="59"/>
    <w:rsid w:val="006B44F1"/>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31">
    <w:name w:val="Tabela com grade431"/>
    <w:basedOn w:val="Tabelanormal"/>
    <w:next w:val="Tabelacomgrade"/>
    <w:uiPriority w:val="39"/>
    <w:rsid w:val="006B44F1"/>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1">
    <w:name w:val="Tabela com grade9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31">
    <w:name w:val="Tabela com grade11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31">
    <w:name w:val="Tabela com grade1113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1">
    <w:name w:val="Tabela com grade1111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1">
    <w:name w:val="Tabela com grade36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1">
    <w:name w:val="Tabela com grade31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21">
    <w:name w:val="Tabela com grade32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1">
    <w:name w:val="Tabela com grade2112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1">
    <w:name w:val="Tabela com grade222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21">
    <w:name w:val="Tabela com grade332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21">
    <w:name w:val="Tabela com grade342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41">
    <w:name w:val="Tabela com grade3484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41">
    <w:name w:val="Tabela com grade44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6B44F1"/>
  </w:style>
  <w:style w:type="table" w:customStyle="1" w:styleId="Tabelacomgrade101">
    <w:name w:val="Tabela com grade10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B44F1"/>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721">
    <w:name w:val="Tabela com grade3472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41">
    <w:name w:val="Tabela com grade114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1">
    <w:name w:val="Tabela com grade25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41">
    <w:name w:val="Tabela com grade1114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31">
    <w:name w:val="Tabela com grade1111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1">
    <w:name w:val="Tabela com grade214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71">
    <w:name w:val="Tabela com grade37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31">
    <w:name w:val="Tabela com grade31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31">
    <w:name w:val="Tabela com grade32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31">
    <w:name w:val="Tabela com grade12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31">
    <w:name w:val="Tabela com grade2113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31">
    <w:name w:val="Tabela com grade2231"/>
    <w:basedOn w:val="Tabelanormal"/>
    <w:next w:val="Tabelacomgrade"/>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331">
    <w:name w:val="Tabela com grade333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31">
    <w:name w:val="Tabela com grade3431"/>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4852">
    <w:name w:val="Tabela com grade34852"/>
    <w:basedOn w:val="Tabelanormal"/>
    <w:uiPriority w:val="59"/>
    <w:rsid w:val="006B44F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51">
    <w:name w:val="Tabela com grade45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6B44F1"/>
    <w:pPr>
      <w:widowControl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2321">
    <w:name w:val="Tabela com grade2321"/>
    <w:basedOn w:val="Tabelanormal"/>
    <w:next w:val="Tabelacomgrade"/>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1">
    <w:name w:val="Tabela com grade521"/>
    <w:basedOn w:val="Tabelanormal"/>
    <w:next w:val="Tabelacomgrade"/>
    <w:uiPriority w:val="59"/>
    <w:rsid w:val="006B44F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31">
    <w:name w:val="Tabela com grade531"/>
    <w:basedOn w:val="Tabelanormal"/>
    <w:next w:val="Tabelacomgrade"/>
    <w:uiPriority w:val="59"/>
    <w:rsid w:val="006B44F1"/>
    <w:pPr>
      <w:spacing w:after="0" w:line="240" w:lineRule="auto"/>
    </w:pPr>
    <w:rPr>
      <w:rFonts w:ascii="Calibri" w:eastAsia="Times New Roman"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1">
    <w:name w:val="Table Normal31"/>
    <w:uiPriority w:val="2"/>
    <w:semiHidden/>
    <w:unhideWhenUsed/>
    <w:qFormat/>
    <w:rsid w:val="006B44F1"/>
    <w:pPr>
      <w:widowControl w:val="0"/>
      <w:autoSpaceDE w:val="0"/>
      <w:autoSpaceDN w:val="0"/>
      <w:spacing w:after="0" w:line="240" w:lineRule="auto"/>
    </w:pPr>
    <w:rPr>
      <w:rFonts w:ascii="Calibri" w:eastAsia="Times New Roman" w:hAnsi="Calibri" w:cs="Times New Roman"/>
      <w:lang w:val="en-US" w:eastAsia="en-US"/>
    </w:rPr>
    <w:tblPr>
      <w:tblInd w:w="0" w:type="dxa"/>
      <w:tblCellMar>
        <w:top w:w="0" w:type="dxa"/>
        <w:left w:w="0" w:type="dxa"/>
        <w:bottom w:w="0" w:type="dxa"/>
        <w:right w:w="0" w:type="dxa"/>
      </w:tblCellMar>
    </w:tblPr>
  </w:style>
  <w:style w:type="table" w:customStyle="1" w:styleId="Tabelacomgrade348511">
    <w:name w:val="Tabela com grade348511"/>
    <w:basedOn w:val="Tabelanormal"/>
    <w:uiPriority w:val="59"/>
    <w:rsid w:val="006B44F1"/>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tesuperior-zdoformulrioChar2">
    <w:name w:val="Parte superior-z do formulário Char2"/>
    <w:uiPriority w:val="99"/>
    <w:semiHidden/>
    <w:rsid w:val="006B44F1"/>
    <w:rPr>
      <w:rFonts w:ascii="Arial" w:hAnsi="Arial" w:cs="Arial"/>
      <w:vanish/>
      <w:sz w:val="16"/>
      <w:szCs w:val="16"/>
    </w:rPr>
  </w:style>
  <w:style w:type="character" w:customStyle="1" w:styleId="ParteinferiordoformulrioChar2">
    <w:name w:val="Parte inferior do formulário Char2"/>
    <w:uiPriority w:val="99"/>
    <w:semiHidden/>
    <w:rsid w:val="006B44F1"/>
    <w:rPr>
      <w:rFonts w:ascii="Arial" w:hAnsi="Arial" w:cs="Arial"/>
      <w:vanish/>
      <w:sz w:val="16"/>
      <w:szCs w:val="16"/>
    </w:rPr>
  </w:style>
  <w:style w:type="character" w:customStyle="1" w:styleId="TextodenotadefimChar2">
    <w:name w:val="Texto de nota de fim Char2"/>
    <w:uiPriority w:val="99"/>
    <w:semiHidden/>
    <w:rsid w:val="006B44F1"/>
    <w:rPr>
      <w:rFonts w:ascii="Times New Roman" w:hAnsi="Times New Roman" w:cs="Times New Roman"/>
    </w:rPr>
  </w:style>
  <w:style w:type="table" w:customStyle="1" w:styleId="Tabelacomgrade19">
    <w:name w:val="Tabela com grade19"/>
    <w:basedOn w:val="Tabelanormal"/>
    <w:next w:val="Tabelacomgrade"/>
    <w:uiPriority w:val="59"/>
    <w:rsid w:val="00207B4E"/>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569086">
      <w:bodyDiv w:val="1"/>
      <w:marLeft w:val="0"/>
      <w:marRight w:val="0"/>
      <w:marTop w:val="0"/>
      <w:marBottom w:val="0"/>
      <w:divBdr>
        <w:top w:val="none" w:sz="0" w:space="0" w:color="auto"/>
        <w:left w:val="none" w:sz="0" w:space="0" w:color="auto"/>
        <w:bottom w:val="none" w:sz="0" w:space="0" w:color="auto"/>
        <w:right w:val="none" w:sz="0" w:space="0" w:color="auto"/>
      </w:divBdr>
    </w:div>
    <w:div w:id="452750097">
      <w:bodyDiv w:val="1"/>
      <w:marLeft w:val="0"/>
      <w:marRight w:val="0"/>
      <w:marTop w:val="0"/>
      <w:marBottom w:val="0"/>
      <w:divBdr>
        <w:top w:val="none" w:sz="0" w:space="0" w:color="auto"/>
        <w:left w:val="none" w:sz="0" w:space="0" w:color="auto"/>
        <w:bottom w:val="none" w:sz="0" w:space="0" w:color="auto"/>
        <w:right w:val="none" w:sz="0" w:space="0" w:color="auto"/>
      </w:divBdr>
    </w:div>
    <w:div w:id="605968423">
      <w:bodyDiv w:val="1"/>
      <w:marLeft w:val="0"/>
      <w:marRight w:val="0"/>
      <w:marTop w:val="0"/>
      <w:marBottom w:val="0"/>
      <w:divBdr>
        <w:top w:val="none" w:sz="0" w:space="0" w:color="auto"/>
        <w:left w:val="none" w:sz="0" w:space="0" w:color="auto"/>
        <w:bottom w:val="none" w:sz="0" w:space="0" w:color="auto"/>
        <w:right w:val="none" w:sz="0" w:space="0" w:color="auto"/>
      </w:divBdr>
    </w:div>
    <w:div w:id="936402605">
      <w:bodyDiv w:val="1"/>
      <w:marLeft w:val="0"/>
      <w:marRight w:val="0"/>
      <w:marTop w:val="0"/>
      <w:marBottom w:val="0"/>
      <w:divBdr>
        <w:top w:val="none" w:sz="0" w:space="0" w:color="auto"/>
        <w:left w:val="none" w:sz="0" w:space="0" w:color="auto"/>
        <w:bottom w:val="none" w:sz="0" w:space="0" w:color="auto"/>
        <w:right w:val="none" w:sz="0" w:space="0" w:color="auto"/>
      </w:divBdr>
    </w:div>
    <w:div w:id="1074739182">
      <w:bodyDiv w:val="1"/>
      <w:marLeft w:val="0"/>
      <w:marRight w:val="0"/>
      <w:marTop w:val="0"/>
      <w:marBottom w:val="0"/>
      <w:divBdr>
        <w:top w:val="none" w:sz="0" w:space="0" w:color="auto"/>
        <w:left w:val="none" w:sz="0" w:space="0" w:color="auto"/>
        <w:bottom w:val="none" w:sz="0" w:space="0" w:color="auto"/>
        <w:right w:val="none" w:sz="0" w:space="0" w:color="auto"/>
      </w:divBdr>
    </w:div>
    <w:div w:id="1467161626">
      <w:bodyDiv w:val="1"/>
      <w:marLeft w:val="0"/>
      <w:marRight w:val="0"/>
      <w:marTop w:val="0"/>
      <w:marBottom w:val="0"/>
      <w:divBdr>
        <w:top w:val="none" w:sz="0" w:space="0" w:color="auto"/>
        <w:left w:val="none" w:sz="0" w:space="0" w:color="auto"/>
        <w:bottom w:val="none" w:sz="0" w:space="0" w:color="auto"/>
        <w:right w:val="none" w:sz="0" w:space="0" w:color="auto"/>
      </w:divBdr>
    </w:div>
    <w:div w:id="1658610079">
      <w:bodyDiv w:val="1"/>
      <w:marLeft w:val="0"/>
      <w:marRight w:val="0"/>
      <w:marTop w:val="0"/>
      <w:marBottom w:val="0"/>
      <w:divBdr>
        <w:top w:val="none" w:sz="0" w:space="0" w:color="auto"/>
        <w:left w:val="none" w:sz="0" w:space="0" w:color="auto"/>
        <w:bottom w:val="none" w:sz="0" w:space="0" w:color="auto"/>
        <w:right w:val="none" w:sz="0" w:space="0" w:color="auto"/>
      </w:divBdr>
    </w:div>
    <w:div w:id="1792624731">
      <w:bodyDiv w:val="1"/>
      <w:marLeft w:val="0"/>
      <w:marRight w:val="0"/>
      <w:marTop w:val="0"/>
      <w:marBottom w:val="0"/>
      <w:divBdr>
        <w:top w:val="none" w:sz="0" w:space="0" w:color="auto"/>
        <w:left w:val="none" w:sz="0" w:space="0" w:color="auto"/>
        <w:bottom w:val="none" w:sz="0" w:space="0" w:color="auto"/>
        <w:right w:val="none" w:sz="0" w:space="0" w:color="auto"/>
      </w:divBdr>
    </w:div>
    <w:div w:id="1920938443">
      <w:bodyDiv w:val="1"/>
      <w:marLeft w:val="0"/>
      <w:marRight w:val="0"/>
      <w:marTop w:val="0"/>
      <w:marBottom w:val="0"/>
      <w:divBdr>
        <w:top w:val="none" w:sz="0" w:space="0" w:color="auto"/>
        <w:left w:val="none" w:sz="0" w:space="0" w:color="auto"/>
        <w:bottom w:val="none" w:sz="0" w:space="0" w:color="auto"/>
        <w:right w:val="none" w:sz="0" w:space="0" w:color="auto"/>
      </w:divBdr>
    </w:div>
    <w:div w:id="1932616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certidoesapf.apps.tcu.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portaltransparencia.gov.br/sancoes/cne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contas.tcu.gov.br/ords/f?p=INABILITADO:INIDONEOS" TargetMode="External"/><Relationship Id="rId23" Type="http://schemas.openxmlformats.org/officeDocument/2006/relationships/header" Target="header3.xml"/><Relationship Id="rId10" Type="http://schemas.openxmlformats.org/officeDocument/2006/relationships/hyperlink" Target="https://jurisdicionado.tce.mt.gov.br/inidone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risdicionado.tce.mt.gov.br/inidoneo"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09D6D-8C4F-42B5-B3B9-6C66B8D1D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7431</Words>
  <Characters>40131</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Convidado</dc:creator>
  <cp:lastModifiedBy>LICITAÇÃO01</cp:lastModifiedBy>
  <cp:revision>3</cp:revision>
  <cp:lastPrinted>2025-01-15T13:46:00Z</cp:lastPrinted>
  <dcterms:created xsi:type="dcterms:W3CDTF">2025-08-18T15:35:00Z</dcterms:created>
  <dcterms:modified xsi:type="dcterms:W3CDTF">2025-08-18T15:37:00Z</dcterms:modified>
</cp:coreProperties>
</file>