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A8463" w14:textId="66332446" w:rsidR="007B0539" w:rsidRPr="00F723B2" w:rsidRDefault="007A0825" w:rsidP="009E2830">
      <w:pPr>
        <w:spacing w:line="276" w:lineRule="auto"/>
        <w:jc w:val="center"/>
        <w:rPr>
          <w:b/>
          <w:sz w:val="24"/>
          <w:szCs w:val="24"/>
        </w:rPr>
      </w:pPr>
      <w:r>
        <w:rPr>
          <w:b/>
          <w:sz w:val="24"/>
          <w:szCs w:val="24"/>
        </w:rPr>
        <w:t xml:space="preserve">EDITAL </w:t>
      </w:r>
      <w:r w:rsidR="007B0539" w:rsidRPr="00F723B2">
        <w:rPr>
          <w:b/>
          <w:sz w:val="24"/>
          <w:szCs w:val="24"/>
        </w:rPr>
        <w:t xml:space="preserve">PREGÃO ELETRÔNICO N° </w:t>
      </w:r>
      <w:r w:rsidR="00035131">
        <w:rPr>
          <w:b/>
          <w:sz w:val="24"/>
          <w:szCs w:val="24"/>
        </w:rPr>
        <w:t>09</w:t>
      </w:r>
      <w:r w:rsidR="007B0539" w:rsidRPr="00F723B2">
        <w:rPr>
          <w:b/>
          <w:sz w:val="24"/>
          <w:szCs w:val="24"/>
        </w:rPr>
        <w:t>/</w:t>
      </w:r>
      <w:r>
        <w:rPr>
          <w:b/>
          <w:sz w:val="24"/>
          <w:szCs w:val="24"/>
        </w:rPr>
        <w:t>2026</w:t>
      </w:r>
    </w:p>
    <w:p w14:paraId="40C593C5" w14:textId="3DF41C6A" w:rsidR="007B0539" w:rsidRDefault="007B0539" w:rsidP="009E2830">
      <w:pPr>
        <w:spacing w:line="276" w:lineRule="auto"/>
        <w:jc w:val="center"/>
        <w:rPr>
          <w:b/>
          <w:sz w:val="24"/>
          <w:szCs w:val="24"/>
        </w:rPr>
      </w:pPr>
      <w:r w:rsidRPr="00F723B2">
        <w:rPr>
          <w:b/>
          <w:sz w:val="24"/>
          <w:szCs w:val="24"/>
        </w:rPr>
        <w:t xml:space="preserve">PROCESSO ADMINISTRATIVO N° </w:t>
      </w:r>
      <w:r w:rsidR="001D20EB">
        <w:rPr>
          <w:b/>
          <w:sz w:val="24"/>
          <w:szCs w:val="24"/>
        </w:rPr>
        <w:t>0</w:t>
      </w:r>
      <w:r w:rsidR="00035131">
        <w:rPr>
          <w:b/>
          <w:sz w:val="24"/>
          <w:szCs w:val="24"/>
        </w:rPr>
        <w:t>24</w:t>
      </w:r>
      <w:r w:rsidR="008B5322" w:rsidRPr="00F723B2">
        <w:rPr>
          <w:b/>
          <w:sz w:val="24"/>
          <w:szCs w:val="24"/>
        </w:rPr>
        <w:t>/</w:t>
      </w:r>
      <w:r w:rsidR="007A0825">
        <w:rPr>
          <w:b/>
          <w:sz w:val="24"/>
          <w:szCs w:val="24"/>
        </w:rPr>
        <w:t>2026</w:t>
      </w:r>
    </w:p>
    <w:p w14:paraId="4388D4D6" w14:textId="77777777" w:rsidR="009E2830" w:rsidRPr="00F723B2" w:rsidRDefault="009E2830" w:rsidP="009E2830">
      <w:pPr>
        <w:spacing w:line="276" w:lineRule="auto"/>
        <w:jc w:val="center"/>
        <w:rPr>
          <w:b/>
          <w:sz w:val="24"/>
          <w:szCs w:val="24"/>
        </w:rPr>
      </w:pPr>
    </w:p>
    <w:p w14:paraId="4FA3B81C" w14:textId="3781CEE9" w:rsidR="00F2080B" w:rsidRPr="00F723B2" w:rsidRDefault="00F2080B" w:rsidP="009E2830">
      <w:pPr>
        <w:spacing w:line="276" w:lineRule="auto"/>
        <w:jc w:val="center"/>
        <w:rPr>
          <w:sz w:val="24"/>
          <w:szCs w:val="24"/>
        </w:rPr>
      </w:pPr>
      <w:r w:rsidRPr="00F723B2">
        <w:rPr>
          <w:sz w:val="24"/>
          <w:szCs w:val="24"/>
        </w:rPr>
        <w:t>EDITAL PREGÃO ELETRÔNICO</w:t>
      </w:r>
      <w:r w:rsidR="003809CB" w:rsidRPr="00F723B2">
        <w:rPr>
          <w:sz w:val="24"/>
          <w:szCs w:val="24"/>
        </w:rPr>
        <w:t xml:space="preserve"> </w:t>
      </w:r>
      <w:r w:rsidRPr="00F723B2">
        <w:rPr>
          <w:sz w:val="24"/>
          <w:szCs w:val="24"/>
        </w:rPr>
        <w:t>EXCLUSIV</w:t>
      </w:r>
      <w:r w:rsidR="003809CB" w:rsidRPr="00F723B2">
        <w:rPr>
          <w:sz w:val="24"/>
          <w:szCs w:val="24"/>
        </w:rPr>
        <w:t>O</w:t>
      </w:r>
      <w:r w:rsidRPr="00F723B2">
        <w:rPr>
          <w:sz w:val="24"/>
          <w:szCs w:val="24"/>
        </w:rPr>
        <w:t xml:space="preserve"> PARA MICROEMPRESAS E EMPRESA DE PEQUENO PORTE</w:t>
      </w:r>
    </w:p>
    <w:p w14:paraId="6B01534E" w14:textId="77777777" w:rsidR="00AA2C07" w:rsidRPr="00F723B2" w:rsidRDefault="00AA2C07" w:rsidP="009E2830">
      <w:pPr>
        <w:spacing w:line="276" w:lineRule="auto"/>
        <w:ind w:firstLine="851"/>
        <w:jc w:val="center"/>
        <w:rPr>
          <w:sz w:val="24"/>
          <w:szCs w:val="24"/>
        </w:rPr>
      </w:pPr>
    </w:p>
    <w:p w14:paraId="65867CA4" w14:textId="723E02CB" w:rsidR="00572C55" w:rsidRPr="0009463C" w:rsidRDefault="00572C55" w:rsidP="0091606B">
      <w:pPr>
        <w:spacing w:before="120" w:after="120"/>
        <w:ind w:firstLine="709"/>
        <w:jc w:val="both"/>
        <w:rPr>
          <w:sz w:val="24"/>
          <w:szCs w:val="24"/>
        </w:rPr>
      </w:pPr>
      <w:r w:rsidRPr="00F723B2">
        <w:rPr>
          <w:rFonts w:eastAsia="Calibri"/>
          <w:sz w:val="24"/>
          <w:szCs w:val="24"/>
        </w:rPr>
        <w:t xml:space="preserve">O </w:t>
      </w:r>
      <w:r w:rsidRPr="00035131">
        <w:rPr>
          <w:rFonts w:eastAsia="Calibri"/>
          <w:b/>
          <w:sz w:val="24"/>
          <w:szCs w:val="24"/>
        </w:rPr>
        <w:t>MUNICÍPIO DE ANTONIO/MS</w:t>
      </w:r>
      <w:r w:rsidRPr="00F723B2">
        <w:rPr>
          <w:rFonts w:eastAsia="Calibri"/>
          <w:sz w:val="24"/>
          <w:szCs w:val="24"/>
        </w:rPr>
        <w:t xml:space="preserve">, através da Secretaria Municipal de </w:t>
      </w:r>
      <w:r w:rsidR="003809CB" w:rsidRPr="00F723B2">
        <w:rPr>
          <w:rFonts w:eastAsia="Calibri"/>
          <w:sz w:val="24"/>
          <w:szCs w:val="24"/>
        </w:rPr>
        <w:t>Administração e Planejamento</w:t>
      </w:r>
      <w:r w:rsidRPr="00F723B2">
        <w:rPr>
          <w:rFonts w:eastAsia="Calibri"/>
          <w:sz w:val="24"/>
          <w:szCs w:val="24"/>
        </w:rPr>
        <w:t>, por meio do Pregoeiro(a) designado pelo Senhor Prefeito</w:t>
      </w:r>
      <w:r w:rsidRPr="00F723B2">
        <w:rPr>
          <w:sz w:val="24"/>
          <w:szCs w:val="24"/>
        </w:rPr>
        <w:t xml:space="preserve"> Municipal, torna público para ciência dos interessados que realizará licitação na </w:t>
      </w:r>
      <w:r w:rsidR="00F2080B" w:rsidRPr="00F723B2">
        <w:rPr>
          <w:sz w:val="24"/>
          <w:szCs w:val="24"/>
        </w:rPr>
        <w:t xml:space="preserve">forma da </w:t>
      </w:r>
      <w:r w:rsidRPr="00F723B2">
        <w:rPr>
          <w:sz w:val="24"/>
          <w:szCs w:val="24"/>
        </w:rPr>
        <w:t xml:space="preserve">modalidade PREGÃO ELETRÔNICO, </w:t>
      </w:r>
      <w:r w:rsidR="00F2080B" w:rsidRPr="00F723B2">
        <w:rPr>
          <w:sz w:val="24"/>
          <w:szCs w:val="24"/>
        </w:rPr>
        <w:t>SISTEMA DE REGISTRO DE PREÇOS - EXCLUSIV</w:t>
      </w:r>
      <w:r w:rsidR="003809CB" w:rsidRPr="00F723B2">
        <w:rPr>
          <w:sz w:val="24"/>
          <w:szCs w:val="24"/>
        </w:rPr>
        <w:t>O</w:t>
      </w:r>
      <w:r w:rsidR="00F2080B" w:rsidRPr="00F723B2">
        <w:rPr>
          <w:sz w:val="24"/>
          <w:szCs w:val="24"/>
        </w:rPr>
        <w:t xml:space="preserve"> PARA MICROEMPRESAS E EMPRESA DE PEQUENO PORTE, do tipo menor preço por item, </w:t>
      </w:r>
      <w:r w:rsidRPr="00F723B2">
        <w:rPr>
          <w:rFonts w:eastAsia="Calibri"/>
          <w:sz w:val="24"/>
          <w:szCs w:val="24"/>
        </w:rPr>
        <w:t>conforme prevista na Lei 14.133/21, de 01 de abril de 2021 e da Lei Complementar n° 123, de 14 de dezembro de 2006</w:t>
      </w:r>
      <w:r w:rsidR="00DA52AD" w:rsidRPr="00F723B2">
        <w:rPr>
          <w:rFonts w:eastAsia="Calibri"/>
          <w:sz w:val="24"/>
          <w:szCs w:val="24"/>
        </w:rPr>
        <w:t xml:space="preserve"> </w:t>
      </w:r>
      <w:r w:rsidR="00DA52AD" w:rsidRPr="00F723B2">
        <w:rPr>
          <w:sz w:val="24"/>
          <w:szCs w:val="24"/>
        </w:rPr>
        <w:t>e alterações da Lei Complementar 147/2014</w:t>
      </w:r>
      <w:r w:rsidRPr="00F723B2">
        <w:rPr>
          <w:sz w:val="24"/>
          <w:szCs w:val="24"/>
        </w:rPr>
        <w:t xml:space="preserve">, objetivando </w:t>
      </w:r>
      <w:r w:rsidR="00CA69AE" w:rsidRPr="00F723B2">
        <w:rPr>
          <w:sz w:val="24"/>
          <w:szCs w:val="24"/>
        </w:rPr>
        <w:t xml:space="preserve"> </w:t>
      </w:r>
      <w:r w:rsidR="00A15777" w:rsidRPr="00F723B2">
        <w:rPr>
          <w:sz w:val="24"/>
          <w:szCs w:val="24"/>
        </w:rPr>
        <w:t xml:space="preserve">a Formalização de Ata de registro de Preços </w:t>
      </w:r>
      <w:r w:rsidR="004D29CB" w:rsidRPr="001103E4">
        <w:rPr>
          <w:sz w:val="24"/>
          <w:szCs w:val="24"/>
        </w:rPr>
        <w:t xml:space="preserve">visando futuras e eventuais </w:t>
      </w:r>
      <w:r w:rsidR="00035131" w:rsidRPr="00035131">
        <w:rPr>
          <w:rStyle w:val="Forte"/>
          <w:b w:val="0"/>
          <w:bCs w:val="0"/>
          <w:sz w:val="24"/>
          <w:szCs w:val="24"/>
        </w:rPr>
        <w:t>aquisição de</w:t>
      </w:r>
      <w:r w:rsidR="00035131" w:rsidRPr="00035131">
        <w:rPr>
          <w:rStyle w:val="Forte"/>
          <w:sz w:val="24"/>
          <w:szCs w:val="24"/>
        </w:rPr>
        <w:t xml:space="preserve"> MATERIAIS DE LIMPEZA, HIGIENE</w:t>
      </w:r>
      <w:r w:rsidR="00035131" w:rsidRPr="00035131">
        <w:rPr>
          <w:sz w:val="24"/>
          <w:szCs w:val="24"/>
        </w:rPr>
        <w:t>, destinados a atender as necessidades das unidades vinculadas à Secretaria Municipal de Saúde do Município de Antônio João/MS</w:t>
      </w:r>
      <w:r w:rsidR="00A15777" w:rsidRPr="00F723B2">
        <w:rPr>
          <w:sz w:val="24"/>
          <w:szCs w:val="24"/>
        </w:rPr>
        <w:t>, conforme especificações constantes no Termo de Referência</w:t>
      </w:r>
      <w:r w:rsidRPr="00F723B2">
        <w:rPr>
          <w:b/>
          <w:sz w:val="24"/>
          <w:szCs w:val="24"/>
        </w:rPr>
        <w:t>,</w:t>
      </w:r>
      <w:r w:rsidRPr="00F723B2">
        <w:rPr>
          <w:sz w:val="24"/>
          <w:szCs w:val="24"/>
        </w:rPr>
        <w:t xml:space="preserve"> o qual será processado e julgado em conformidade com os preceitos da Lei 14.133/21, Lei Complementar nº. 123/06 e suas alterações, Decreto Municipal nº </w:t>
      </w:r>
      <w:r w:rsidR="00426621" w:rsidRPr="00F723B2">
        <w:rPr>
          <w:sz w:val="24"/>
          <w:szCs w:val="24"/>
        </w:rPr>
        <w:t>037/</w:t>
      </w:r>
      <w:r w:rsidR="00801B7C" w:rsidRPr="00F723B2">
        <w:rPr>
          <w:sz w:val="24"/>
          <w:szCs w:val="24"/>
        </w:rPr>
        <w:t>2023</w:t>
      </w:r>
      <w:r w:rsidRPr="00F723B2">
        <w:rPr>
          <w:sz w:val="24"/>
          <w:szCs w:val="24"/>
        </w:rPr>
        <w:t xml:space="preserve">, de </w:t>
      </w:r>
      <w:r w:rsidR="00426621" w:rsidRPr="00F723B2">
        <w:rPr>
          <w:sz w:val="24"/>
          <w:szCs w:val="24"/>
        </w:rPr>
        <w:t>18</w:t>
      </w:r>
      <w:r w:rsidRPr="00F723B2">
        <w:rPr>
          <w:sz w:val="24"/>
          <w:szCs w:val="24"/>
        </w:rPr>
        <w:t xml:space="preserve"> de janeiro de 20</w:t>
      </w:r>
      <w:r w:rsidR="00CF1398">
        <w:rPr>
          <w:sz w:val="24"/>
          <w:szCs w:val="24"/>
        </w:rPr>
        <w:t>2</w:t>
      </w:r>
      <w:r w:rsidRPr="00F723B2">
        <w:rPr>
          <w:sz w:val="24"/>
          <w:szCs w:val="24"/>
        </w:rPr>
        <w:t xml:space="preserve">3, que regulamenta o </w:t>
      </w:r>
      <w:r w:rsidR="00426621" w:rsidRPr="00F723B2">
        <w:rPr>
          <w:sz w:val="24"/>
          <w:szCs w:val="24"/>
        </w:rPr>
        <w:t xml:space="preserve">Sistema de Registro de Preços </w:t>
      </w:r>
      <w:r w:rsidRPr="00F723B2">
        <w:rPr>
          <w:sz w:val="24"/>
          <w:szCs w:val="24"/>
        </w:rPr>
        <w:t>no âmbito da Lei 14.133/21, conforme especificações descritas no Termo de Referência (anexo I), Formulário de Proposta (anexo II), e demais especificações e condições constantes neste ato convocatório.</w:t>
      </w:r>
    </w:p>
    <w:p w14:paraId="21B54AC2" w14:textId="531AA869" w:rsidR="007928DD" w:rsidRPr="00F723B2" w:rsidRDefault="007928DD" w:rsidP="00A7354D">
      <w:pPr>
        <w:jc w:val="both"/>
        <w:rPr>
          <w:color w:val="FF0000"/>
          <w:sz w:val="24"/>
          <w:szCs w:val="24"/>
        </w:rPr>
      </w:pPr>
      <w:r w:rsidRPr="00F723B2">
        <w:rPr>
          <w:bCs/>
          <w:sz w:val="24"/>
          <w:szCs w:val="24"/>
        </w:rPr>
        <w:t xml:space="preserve">O certame será conduzido </w:t>
      </w:r>
      <w:r w:rsidR="00CA69AE" w:rsidRPr="00F723B2">
        <w:rPr>
          <w:bCs/>
          <w:sz w:val="24"/>
          <w:szCs w:val="24"/>
        </w:rPr>
        <w:t>pel</w:t>
      </w:r>
      <w:r w:rsidR="00F427AF">
        <w:rPr>
          <w:bCs/>
          <w:sz w:val="24"/>
          <w:szCs w:val="24"/>
        </w:rPr>
        <w:t>o</w:t>
      </w:r>
      <w:r w:rsidR="00CA69AE" w:rsidRPr="00F723B2">
        <w:rPr>
          <w:bCs/>
          <w:sz w:val="24"/>
          <w:szCs w:val="24"/>
        </w:rPr>
        <w:t xml:space="preserve"> Pregoeir</w:t>
      </w:r>
      <w:r w:rsidR="00F427AF">
        <w:rPr>
          <w:bCs/>
          <w:sz w:val="24"/>
          <w:szCs w:val="24"/>
        </w:rPr>
        <w:t xml:space="preserve">o </w:t>
      </w:r>
      <w:r w:rsidR="00CF785D">
        <w:rPr>
          <w:bCs/>
          <w:sz w:val="24"/>
          <w:szCs w:val="24"/>
        </w:rPr>
        <w:t>Celso Junior Penzo</w:t>
      </w:r>
      <w:r w:rsidR="009118B3">
        <w:rPr>
          <w:bCs/>
          <w:sz w:val="24"/>
          <w:szCs w:val="24"/>
        </w:rPr>
        <w:t>.</w:t>
      </w:r>
    </w:p>
    <w:p w14:paraId="2930DA7F" w14:textId="77777777" w:rsidR="00DA7231" w:rsidRPr="00F723B2" w:rsidRDefault="00DA7231" w:rsidP="00A7354D">
      <w:pPr>
        <w:spacing w:line="276" w:lineRule="auto"/>
        <w:jc w:val="both"/>
        <w:rPr>
          <w:color w:val="000000"/>
          <w:sz w:val="24"/>
          <w:szCs w:val="24"/>
        </w:rPr>
      </w:pPr>
    </w:p>
    <w:p w14:paraId="7636D640" w14:textId="3003D5DA" w:rsidR="000676CB" w:rsidRPr="00F723B2" w:rsidRDefault="000676CB" w:rsidP="00A7354D">
      <w:pPr>
        <w:spacing w:line="276" w:lineRule="auto"/>
        <w:jc w:val="both"/>
        <w:rPr>
          <w:sz w:val="24"/>
          <w:szCs w:val="24"/>
          <w:u w:val="single"/>
        </w:rPr>
      </w:pPr>
      <w:r w:rsidRPr="00F723B2">
        <w:rPr>
          <w:b/>
          <w:sz w:val="24"/>
          <w:szCs w:val="24"/>
        </w:rPr>
        <w:t>RECEBIMENTO DAS PROPOSTAS:</w:t>
      </w:r>
      <w:r w:rsidRPr="00F723B2">
        <w:rPr>
          <w:sz w:val="24"/>
          <w:szCs w:val="24"/>
        </w:rPr>
        <w:t xml:space="preserve"> </w:t>
      </w:r>
      <w:r w:rsidR="00F91B33" w:rsidRPr="00F723B2">
        <w:rPr>
          <w:sz w:val="24"/>
          <w:szCs w:val="24"/>
          <w:u w:val="single"/>
        </w:rPr>
        <w:t xml:space="preserve">Até às </w:t>
      </w:r>
      <w:r w:rsidR="00CF785D">
        <w:rPr>
          <w:sz w:val="24"/>
          <w:szCs w:val="24"/>
          <w:u w:val="single"/>
        </w:rPr>
        <w:t>08:50</w:t>
      </w:r>
      <w:r w:rsidR="00734D10" w:rsidRPr="00F723B2">
        <w:rPr>
          <w:sz w:val="24"/>
          <w:szCs w:val="24"/>
          <w:u w:val="single"/>
        </w:rPr>
        <w:t xml:space="preserve"> </w:t>
      </w:r>
      <w:r w:rsidR="005F3F13" w:rsidRPr="00F723B2">
        <w:rPr>
          <w:sz w:val="24"/>
          <w:szCs w:val="24"/>
          <w:u w:val="single"/>
        </w:rPr>
        <w:t xml:space="preserve">min do dia </w:t>
      </w:r>
      <w:r w:rsidR="00CF785D">
        <w:rPr>
          <w:sz w:val="24"/>
          <w:szCs w:val="24"/>
          <w:u w:val="single"/>
        </w:rPr>
        <w:t>23</w:t>
      </w:r>
      <w:r w:rsidR="00CA69AE" w:rsidRPr="00F723B2">
        <w:rPr>
          <w:sz w:val="24"/>
          <w:szCs w:val="24"/>
          <w:u w:val="single"/>
        </w:rPr>
        <w:t xml:space="preserve"> </w:t>
      </w:r>
      <w:r w:rsidR="00A413DA" w:rsidRPr="00F723B2">
        <w:rPr>
          <w:sz w:val="24"/>
          <w:szCs w:val="24"/>
          <w:u w:val="single"/>
        </w:rPr>
        <w:t>de</w:t>
      </w:r>
      <w:r w:rsidR="00F427AF">
        <w:rPr>
          <w:sz w:val="24"/>
          <w:szCs w:val="24"/>
          <w:u w:val="single"/>
        </w:rPr>
        <w:t xml:space="preserve"> </w:t>
      </w:r>
      <w:r w:rsidR="00CF785D">
        <w:rPr>
          <w:sz w:val="24"/>
          <w:szCs w:val="24"/>
          <w:u w:val="single"/>
        </w:rPr>
        <w:t>Abril</w:t>
      </w:r>
      <w:r w:rsidR="00C554E4" w:rsidRPr="00F723B2">
        <w:rPr>
          <w:sz w:val="24"/>
          <w:szCs w:val="24"/>
          <w:u w:val="single"/>
        </w:rPr>
        <w:t xml:space="preserve"> de </w:t>
      </w:r>
      <w:r w:rsidR="007A0825">
        <w:rPr>
          <w:sz w:val="24"/>
          <w:szCs w:val="24"/>
          <w:u w:val="single"/>
        </w:rPr>
        <w:t>2026</w:t>
      </w:r>
      <w:r w:rsidR="00C554E4" w:rsidRPr="00F723B2">
        <w:rPr>
          <w:sz w:val="24"/>
          <w:szCs w:val="24"/>
          <w:u w:val="single"/>
        </w:rPr>
        <w:t>.</w:t>
      </w:r>
    </w:p>
    <w:p w14:paraId="0CB712BE" w14:textId="2AC4850B" w:rsidR="009118B3" w:rsidRPr="00F723B2" w:rsidRDefault="000676CB" w:rsidP="009118B3">
      <w:pPr>
        <w:spacing w:line="276" w:lineRule="auto"/>
        <w:jc w:val="both"/>
        <w:rPr>
          <w:sz w:val="24"/>
          <w:szCs w:val="24"/>
          <w:u w:val="single"/>
        </w:rPr>
      </w:pPr>
      <w:r w:rsidRPr="00F723B2">
        <w:rPr>
          <w:b/>
          <w:sz w:val="24"/>
          <w:szCs w:val="24"/>
        </w:rPr>
        <w:t>INÍCIO DA SESSÃO DE DISPUTA DE PREÇOS:</w:t>
      </w:r>
      <w:r w:rsidR="00C929D5" w:rsidRPr="00F723B2">
        <w:rPr>
          <w:sz w:val="24"/>
          <w:szCs w:val="24"/>
        </w:rPr>
        <w:t xml:space="preserve"> </w:t>
      </w:r>
      <w:r w:rsidR="00CF785D">
        <w:rPr>
          <w:sz w:val="24"/>
          <w:szCs w:val="24"/>
        </w:rPr>
        <w:t>09</w:t>
      </w:r>
      <w:r w:rsidR="00503D81" w:rsidRPr="00F723B2">
        <w:rPr>
          <w:sz w:val="24"/>
          <w:szCs w:val="24"/>
          <w:u w:val="single"/>
        </w:rPr>
        <w:t xml:space="preserve"> </w:t>
      </w:r>
      <w:r w:rsidR="00C929D5" w:rsidRPr="00F723B2">
        <w:rPr>
          <w:sz w:val="24"/>
          <w:szCs w:val="24"/>
          <w:u w:val="single"/>
        </w:rPr>
        <w:t>h</w:t>
      </w:r>
      <w:r w:rsidR="00503D81" w:rsidRPr="00F723B2">
        <w:rPr>
          <w:sz w:val="24"/>
          <w:szCs w:val="24"/>
          <w:u w:val="single"/>
        </w:rPr>
        <w:t xml:space="preserve"> </w:t>
      </w:r>
      <w:r w:rsidR="00CF785D">
        <w:rPr>
          <w:sz w:val="24"/>
          <w:szCs w:val="24"/>
          <w:u w:val="single"/>
        </w:rPr>
        <w:t>00</w:t>
      </w:r>
      <w:r w:rsidR="00734D10" w:rsidRPr="00F723B2">
        <w:rPr>
          <w:sz w:val="24"/>
          <w:szCs w:val="24"/>
          <w:u w:val="single"/>
        </w:rPr>
        <w:t xml:space="preserve"> </w:t>
      </w:r>
      <w:r w:rsidR="00C929D5" w:rsidRPr="00F723B2">
        <w:rPr>
          <w:sz w:val="24"/>
          <w:szCs w:val="24"/>
          <w:u w:val="single"/>
        </w:rPr>
        <w:t xml:space="preserve">min do </w:t>
      </w:r>
      <w:r w:rsidR="00CF785D">
        <w:rPr>
          <w:sz w:val="24"/>
          <w:szCs w:val="24"/>
          <w:u w:val="single"/>
        </w:rPr>
        <w:t>23</w:t>
      </w:r>
      <w:r w:rsidR="009118B3" w:rsidRPr="00F723B2">
        <w:rPr>
          <w:sz w:val="24"/>
          <w:szCs w:val="24"/>
          <w:u w:val="single"/>
        </w:rPr>
        <w:t xml:space="preserve"> de </w:t>
      </w:r>
      <w:r w:rsidR="00CF785D">
        <w:rPr>
          <w:sz w:val="24"/>
          <w:szCs w:val="24"/>
          <w:u w:val="single"/>
        </w:rPr>
        <w:t>Abril</w:t>
      </w:r>
      <w:r w:rsidR="009118B3" w:rsidRPr="00F723B2">
        <w:rPr>
          <w:sz w:val="24"/>
          <w:szCs w:val="24"/>
          <w:u w:val="single"/>
        </w:rPr>
        <w:t xml:space="preserve"> de </w:t>
      </w:r>
      <w:r w:rsidR="007A0825">
        <w:rPr>
          <w:sz w:val="24"/>
          <w:szCs w:val="24"/>
          <w:u w:val="single"/>
        </w:rPr>
        <w:t>2026</w:t>
      </w:r>
      <w:r w:rsidR="009118B3" w:rsidRPr="00F723B2">
        <w:rPr>
          <w:sz w:val="24"/>
          <w:szCs w:val="24"/>
          <w:u w:val="single"/>
        </w:rPr>
        <w:t>.</w:t>
      </w:r>
    </w:p>
    <w:p w14:paraId="428163A1" w14:textId="6656CD93" w:rsidR="000676CB" w:rsidRPr="00F723B2" w:rsidRDefault="000676CB" w:rsidP="00A7354D">
      <w:pPr>
        <w:spacing w:line="276" w:lineRule="auto"/>
        <w:jc w:val="both"/>
        <w:rPr>
          <w:sz w:val="24"/>
          <w:szCs w:val="24"/>
        </w:rPr>
      </w:pPr>
    </w:p>
    <w:p w14:paraId="78D80149" w14:textId="77777777" w:rsidR="000676CB" w:rsidRPr="00F723B2" w:rsidRDefault="000676CB" w:rsidP="00A7354D">
      <w:pPr>
        <w:spacing w:line="276" w:lineRule="auto"/>
        <w:jc w:val="both"/>
        <w:rPr>
          <w:sz w:val="24"/>
          <w:szCs w:val="24"/>
        </w:rPr>
      </w:pPr>
      <w:r w:rsidRPr="00F723B2">
        <w:rPr>
          <w:b/>
          <w:sz w:val="24"/>
          <w:szCs w:val="24"/>
          <w:u w:val="single"/>
          <w:lang w:eastAsia="ar-SA"/>
        </w:rPr>
        <w:t>REFERÊNCIA DE TEMPO:</w:t>
      </w:r>
      <w:r w:rsidRPr="00F723B2">
        <w:rPr>
          <w:sz w:val="24"/>
          <w:szCs w:val="24"/>
          <w:lang w:eastAsia="ar-SA"/>
        </w:rPr>
        <w:t xml:space="preserve"> </w:t>
      </w:r>
      <w:r w:rsidRPr="00F723B2">
        <w:rPr>
          <w:sz w:val="24"/>
          <w:szCs w:val="24"/>
        </w:rPr>
        <w:t xml:space="preserve">Todas as referências de tempo no Edital, no aviso e durante a sessão pública observarão, obrigatoriamente, </w:t>
      </w:r>
      <w:r w:rsidRPr="00F723B2">
        <w:rPr>
          <w:b/>
          <w:sz w:val="24"/>
          <w:szCs w:val="24"/>
        </w:rPr>
        <w:t>o horário de Brasília – DF.</w:t>
      </w:r>
    </w:p>
    <w:p w14:paraId="11B639A5" w14:textId="77777777" w:rsidR="000676CB" w:rsidRPr="00F723B2" w:rsidRDefault="000676CB" w:rsidP="00A7354D">
      <w:pPr>
        <w:spacing w:line="276" w:lineRule="auto"/>
        <w:jc w:val="both"/>
        <w:rPr>
          <w:sz w:val="24"/>
          <w:szCs w:val="24"/>
        </w:rPr>
      </w:pPr>
    </w:p>
    <w:p w14:paraId="16CE269E" w14:textId="3601772F" w:rsidR="000676CB" w:rsidRPr="00F723B2" w:rsidRDefault="000676CB" w:rsidP="00A7354D">
      <w:pPr>
        <w:autoSpaceDE w:val="0"/>
        <w:autoSpaceDN w:val="0"/>
        <w:adjustRightInd w:val="0"/>
        <w:spacing w:line="276" w:lineRule="auto"/>
        <w:jc w:val="both"/>
        <w:rPr>
          <w:sz w:val="24"/>
          <w:szCs w:val="24"/>
        </w:rPr>
      </w:pPr>
      <w:r w:rsidRPr="00F723B2">
        <w:rPr>
          <w:b/>
          <w:sz w:val="24"/>
          <w:szCs w:val="24"/>
          <w:u w:val="single"/>
        </w:rPr>
        <w:t>ENDEREÇO:</w:t>
      </w:r>
      <w:r w:rsidRPr="00F723B2">
        <w:rPr>
          <w:sz w:val="24"/>
          <w:szCs w:val="24"/>
        </w:rPr>
        <w:t xml:space="preserve"> A sessão pública dar-se-á por meio d</w:t>
      </w:r>
      <w:r w:rsidR="004644C8" w:rsidRPr="00F723B2">
        <w:rPr>
          <w:sz w:val="24"/>
          <w:szCs w:val="24"/>
        </w:rPr>
        <w:t xml:space="preserve">o sistema eletrônico </w:t>
      </w:r>
      <w:r w:rsidR="008164FC" w:rsidRPr="00F723B2">
        <w:rPr>
          <w:sz w:val="24"/>
          <w:szCs w:val="24"/>
        </w:rPr>
        <w:t>do ComprasBR,</w:t>
      </w:r>
      <w:r w:rsidR="004644C8" w:rsidRPr="00F723B2">
        <w:rPr>
          <w:sz w:val="24"/>
          <w:szCs w:val="24"/>
        </w:rPr>
        <w:t xml:space="preserve"> no endereço eletrônico (</w:t>
      </w:r>
      <w:hyperlink r:id="rId8" w:history="1">
        <w:r w:rsidR="008F6878" w:rsidRPr="00F723B2">
          <w:rPr>
            <w:rStyle w:val="Hyperlink"/>
            <w:color w:val="auto"/>
            <w:sz w:val="24"/>
            <w:szCs w:val="24"/>
          </w:rPr>
          <w:t>http://comprasbr.com.br</w:t>
        </w:r>
      </w:hyperlink>
      <w:r w:rsidR="004644C8" w:rsidRPr="00F723B2">
        <w:rPr>
          <w:sz w:val="24"/>
          <w:szCs w:val="24"/>
        </w:rPr>
        <w:t xml:space="preserve">), </w:t>
      </w:r>
      <w:r w:rsidRPr="00F723B2">
        <w:rPr>
          <w:sz w:val="24"/>
          <w:szCs w:val="24"/>
        </w:rPr>
        <w:t>conforme datas e horários acima. Não havendo expediente ou ocorrendo qualquer fato superveniente que impeça a realização do certame na data marcada, a sessão será automaticamente transferida para o primeiro dia útil subsequente, desde que não haja comunicação d</w:t>
      </w:r>
      <w:r w:rsidR="00F04389" w:rsidRPr="00F723B2">
        <w:rPr>
          <w:sz w:val="24"/>
          <w:szCs w:val="24"/>
        </w:rPr>
        <w:t>a</w:t>
      </w:r>
      <w:r w:rsidR="000A3E0C" w:rsidRPr="00F723B2">
        <w:rPr>
          <w:sz w:val="24"/>
          <w:szCs w:val="24"/>
        </w:rPr>
        <w:t xml:space="preserve"> Prefeitura de Antônio João</w:t>
      </w:r>
      <w:r w:rsidR="00F04389" w:rsidRPr="00F723B2">
        <w:rPr>
          <w:sz w:val="24"/>
          <w:szCs w:val="24"/>
        </w:rPr>
        <w:t>/</w:t>
      </w:r>
      <w:r w:rsidR="000A3E0C" w:rsidRPr="00F723B2">
        <w:rPr>
          <w:sz w:val="24"/>
          <w:szCs w:val="24"/>
        </w:rPr>
        <w:t>MS</w:t>
      </w:r>
      <w:r w:rsidRPr="00F723B2">
        <w:rPr>
          <w:sz w:val="24"/>
          <w:szCs w:val="24"/>
        </w:rPr>
        <w:t xml:space="preserve"> em contrário.</w:t>
      </w:r>
    </w:p>
    <w:p w14:paraId="3BA43961" w14:textId="77777777" w:rsidR="00F91B33" w:rsidRPr="00F723B2" w:rsidRDefault="00F91B33" w:rsidP="00A7354D">
      <w:pPr>
        <w:spacing w:line="276" w:lineRule="auto"/>
        <w:jc w:val="both"/>
        <w:rPr>
          <w:b/>
          <w:sz w:val="24"/>
          <w:szCs w:val="24"/>
          <w:u w:val="single"/>
        </w:rPr>
      </w:pPr>
    </w:p>
    <w:p w14:paraId="00490607" w14:textId="77777777" w:rsidR="0031798C" w:rsidRPr="00F723B2" w:rsidRDefault="0031798C" w:rsidP="00A7354D">
      <w:pPr>
        <w:spacing w:line="276" w:lineRule="auto"/>
        <w:jc w:val="both"/>
        <w:rPr>
          <w:b/>
          <w:sz w:val="24"/>
          <w:szCs w:val="24"/>
          <w:u w:val="single"/>
        </w:rPr>
      </w:pPr>
    </w:p>
    <w:p w14:paraId="138447B2" w14:textId="77777777" w:rsidR="0031798C" w:rsidRPr="00F723B2" w:rsidRDefault="0031798C" w:rsidP="00A7354D">
      <w:pPr>
        <w:spacing w:line="276" w:lineRule="auto"/>
        <w:jc w:val="both"/>
        <w:rPr>
          <w:b/>
          <w:sz w:val="24"/>
          <w:szCs w:val="24"/>
          <w:u w:val="single"/>
        </w:rPr>
      </w:pPr>
    </w:p>
    <w:p w14:paraId="458A5267" w14:textId="77777777" w:rsidR="0031798C" w:rsidRPr="00F723B2" w:rsidRDefault="0031798C" w:rsidP="00A7354D">
      <w:pPr>
        <w:spacing w:line="276" w:lineRule="auto"/>
        <w:jc w:val="both"/>
        <w:rPr>
          <w:b/>
          <w:sz w:val="24"/>
          <w:szCs w:val="24"/>
          <w:u w:val="single"/>
        </w:rPr>
      </w:pPr>
    </w:p>
    <w:p w14:paraId="0FA4E224" w14:textId="77777777" w:rsidR="0031798C" w:rsidRPr="00F723B2" w:rsidRDefault="0031798C" w:rsidP="00A7354D">
      <w:pPr>
        <w:spacing w:line="276" w:lineRule="auto"/>
        <w:jc w:val="both"/>
        <w:rPr>
          <w:b/>
          <w:sz w:val="24"/>
          <w:szCs w:val="24"/>
          <w:u w:val="single"/>
        </w:rPr>
      </w:pPr>
    </w:p>
    <w:p w14:paraId="263A0592" w14:textId="63E5B920" w:rsidR="006A5D71" w:rsidRPr="00F723B2" w:rsidRDefault="00235DF5" w:rsidP="00A7354D">
      <w:pPr>
        <w:spacing w:line="276" w:lineRule="auto"/>
        <w:jc w:val="both"/>
        <w:rPr>
          <w:b/>
          <w:sz w:val="24"/>
          <w:szCs w:val="24"/>
          <w:u w:val="single"/>
        </w:rPr>
      </w:pPr>
      <w:r w:rsidRPr="00F723B2">
        <w:rPr>
          <w:b/>
          <w:sz w:val="24"/>
          <w:szCs w:val="24"/>
          <w:u w:val="single"/>
        </w:rPr>
        <w:lastRenderedPageBreak/>
        <w:t>PREÂMBULO</w:t>
      </w:r>
    </w:p>
    <w:p w14:paraId="612D4D9E" w14:textId="77777777" w:rsidR="004B13F5" w:rsidRPr="00F723B2" w:rsidRDefault="004B13F5" w:rsidP="00A7354D">
      <w:pPr>
        <w:spacing w:line="276" w:lineRule="auto"/>
        <w:jc w:val="both"/>
        <w:rPr>
          <w:b/>
          <w:sz w:val="24"/>
          <w:szCs w:val="24"/>
          <w:u w:val="single"/>
        </w:rPr>
      </w:pPr>
    </w:p>
    <w:p w14:paraId="1AF488E2" w14:textId="0C43ED56" w:rsidR="00C554E4" w:rsidRPr="00F723B2" w:rsidRDefault="00C554E4" w:rsidP="00542111">
      <w:pPr>
        <w:numPr>
          <w:ilvl w:val="0"/>
          <w:numId w:val="6"/>
        </w:numPr>
        <w:spacing w:line="276" w:lineRule="auto"/>
        <w:ind w:hanging="720"/>
        <w:jc w:val="both"/>
        <w:rPr>
          <w:sz w:val="24"/>
          <w:szCs w:val="24"/>
        </w:rPr>
      </w:pPr>
      <w:r w:rsidRPr="00F723B2">
        <w:rPr>
          <w:sz w:val="24"/>
          <w:szCs w:val="24"/>
        </w:rPr>
        <w:t>DO OBJETO</w:t>
      </w:r>
      <w:r w:rsidR="00CE01C8" w:rsidRPr="00F723B2">
        <w:rPr>
          <w:sz w:val="24"/>
          <w:szCs w:val="24"/>
        </w:rPr>
        <w:t xml:space="preserve"> E DO REGISTRO DE PREÇOS</w:t>
      </w:r>
      <w:r w:rsidRPr="00F723B2">
        <w:rPr>
          <w:sz w:val="24"/>
          <w:szCs w:val="24"/>
        </w:rPr>
        <w:t>;</w:t>
      </w:r>
    </w:p>
    <w:p w14:paraId="32340D96" w14:textId="77777777" w:rsidR="00C554E4" w:rsidRPr="00F723B2" w:rsidRDefault="00C554E4" w:rsidP="00542111">
      <w:pPr>
        <w:numPr>
          <w:ilvl w:val="0"/>
          <w:numId w:val="6"/>
        </w:numPr>
        <w:spacing w:line="276" w:lineRule="auto"/>
        <w:ind w:hanging="720"/>
        <w:jc w:val="both"/>
        <w:rPr>
          <w:sz w:val="24"/>
          <w:szCs w:val="24"/>
        </w:rPr>
      </w:pPr>
      <w:r w:rsidRPr="00F723B2">
        <w:rPr>
          <w:sz w:val="24"/>
          <w:szCs w:val="24"/>
        </w:rPr>
        <w:t>DOS RECURSOS ORÇAMENTÁRIOS;</w:t>
      </w:r>
    </w:p>
    <w:p w14:paraId="11F9F1E9"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DAS CONDIÇÕES DE PARTICIPAÇÃO;</w:t>
      </w:r>
    </w:p>
    <w:p w14:paraId="3CC236E2" w14:textId="77777777" w:rsidR="00C554E4" w:rsidRPr="00F723B2" w:rsidRDefault="00C554E4" w:rsidP="00542111">
      <w:pPr>
        <w:pStyle w:val="PargrafodaLista"/>
        <w:numPr>
          <w:ilvl w:val="0"/>
          <w:numId w:val="6"/>
        </w:numPr>
        <w:suppressAutoHyphens/>
        <w:spacing w:line="276" w:lineRule="auto"/>
        <w:ind w:left="0" w:firstLine="0"/>
        <w:rPr>
          <w:sz w:val="24"/>
          <w:szCs w:val="24"/>
        </w:rPr>
      </w:pPr>
      <w:r w:rsidRPr="00F723B2">
        <w:rPr>
          <w:sz w:val="24"/>
          <w:szCs w:val="24"/>
        </w:rPr>
        <w:t>DO CREDENCIAMENTO NO SISTEMA DE LICITAÇÕES “COMPRASBR”:</w:t>
      </w:r>
    </w:p>
    <w:p w14:paraId="01C061A2"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REGULAMENTO OPERACIONAL DO CERTAME;</w:t>
      </w:r>
    </w:p>
    <w:p w14:paraId="4C6E3C0C"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 IMPUGNAÇÃO AO EDITAL E DO PEDIDO DE ESCLARECIMENTOS;</w:t>
      </w:r>
    </w:p>
    <w:p w14:paraId="3C027B0B"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PREENCHIMENTO E DA APRESENTAÇÃO DA PROPOSTA;</w:t>
      </w:r>
    </w:p>
    <w:p w14:paraId="463727F1"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 ABERTURA DA SESSÃO, CLASSIFICAÇÃO DAS PROPOSTAS E FORMULAÇÃO DE LANCES;</w:t>
      </w:r>
    </w:p>
    <w:p w14:paraId="4D042550"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JULGAMENTO;</w:t>
      </w:r>
    </w:p>
    <w:p w14:paraId="331842F5"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 HABILITAÇÃO;</w:t>
      </w:r>
    </w:p>
    <w:p w14:paraId="44CD8320"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DOS RECURSOS;</w:t>
      </w:r>
    </w:p>
    <w:p w14:paraId="1B2C3F77"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ENCAMINHAMENTO DA PROPOSTA VENCEDORA;</w:t>
      </w:r>
    </w:p>
    <w:p w14:paraId="0B8B6DBC"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 ABERTURA DA SESSÃO PÚBLICA;</w:t>
      </w:r>
    </w:p>
    <w:p w14:paraId="7EFD6CEE"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 ADJUDICAÇÃO E DA HOMOLOGAÇÃO;</w:t>
      </w:r>
    </w:p>
    <w:p w14:paraId="5B48EA09" w14:textId="5B330B62" w:rsidR="00C554E4" w:rsidRPr="00F723B2" w:rsidRDefault="00E6108F" w:rsidP="00542111">
      <w:pPr>
        <w:numPr>
          <w:ilvl w:val="0"/>
          <w:numId w:val="6"/>
        </w:numPr>
        <w:spacing w:line="276" w:lineRule="auto"/>
        <w:ind w:left="0" w:firstLine="0"/>
        <w:jc w:val="both"/>
        <w:rPr>
          <w:sz w:val="24"/>
          <w:szCs w:val="24"/>
        </w:rPr>
      </w:pPr>
      <w:r w:rsidRPr="00F723B2">
        <w:rPr>
          <w:bCs/>
          <w:sz w:val="24"/>
          <w:szCs w:val="24"/>
        </w:rPr>
        <w:t>DA ATA DE REGISTRO DE PREÇO, DA CONTRATAÇÃO E DA FORMAÇÃO DE CADASTRO DE RESERVA</w:t>
      </w:r>
      <w:r w:rsidR="00C554E4" w:rsidRPr="00F723B2">
        <w:rPr>
          <w:sz w:val="24"/>
          <w:szCs w:val="24"/>
        </w:rPr>
        <w:t>;</w:t>
      </w:r>
    </w:p>
    <w:p w14:paraId="1747339D"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REAJUSTAMENTO EM SENTIDO GERAL;</w:t>
      </w:r>
    </w:p>
    <w:p w14:paraId="2193C76F" w14:textId="77777777" w:rsidR="00C554E4" w:rsidRPr="00F723B2" w:rsidRDefault="00C554E4" w:rsidP="00542111">
      <w:pPr>
        <w:numPr>
          <w:ilvl w:val="0"/>
          <w:numId w:val="6"/>
        </w:numPr>
        <w:spacing w:line="276" w:lineRule="auto"/>
        <w:ind w:left="0" w:firstLine="0"/>
        <w:rPr>
          <w:sz w:val="24"/>
          <w:szCs w:val="24"/>
        </w:rPr>
      </w:pPr>
      <w:r w:rsidRPr="00F723B2">
        <w:rPr>
          <w:sz w:val="24"/>
          <w:szCs w:val="24"/>
        </w:rPr>
        <w:t>DA ENTREGA DOS PRODUTOS E DA FISCALIZAÇÃO;</w:t>
      </w:r>
    </w:p>
    <w:p w14:paraId="3D56A60C"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DAS OBRIGAÇÕES DA CONTRATANTE E DA CONTRATADA;</w:t>
      </w:r>
    </w:p>
    <w:p w14:paraId="402CE118"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PAGAMENTO;</w:t>
      </w:r>
    </w:p>
    <w:p w14:paraId="14C41B2E"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DAS SANÇÕES ADMINISTRATIVAS;</w:t>
      </w:r>
    </w:p>
    <w:p w14:paraId="425375CC"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DAS DISPOSIÇÕES GERAIS;</w:t>
      </w:r>
    </w:p>
    <w:p w14:paraId="16DAF4E5"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 FORO;</w:t>
      </w:r>
    </w:p>
    <w:p w14:paraId="68F1AA3D" w14:textId="77777777" w:rsidR="00C554E4" w:rsidRPr="00F723B2" w:rsidRDefault="00C554E4" w:rsidP="00542111">
      <w:pPr>
        <w:numPr>
          <w:ilvl w:val="0"/>
          <w:numId w:val="6"/>
        </w:numPr>
        <w:spacing w:line="276" w:lineRule="auto"/>
        <w:ind w:left="0" w:firstLine="0"/>
        <w:jc w:val="both"/>
        <w:rPr>
          <w:sz w:val="24"/>
          <w:szCs w:val="24"/>
        </w:rPr>
      </w:pPr>
      <w:r w:rsidRPr="00F723B2">
        <w:rPr>
          <w:sz w:val="24"/>
          <w:szCs w:val="24"/>
        </w:rPr>
        <w:t>DOS ANEXOS QUE INTEGRAM O PRESENTE EDITAL.</w:t>
      </w:r>
    </w:p>
    <w:p w14:paraId="41636575" w14:textId="77777777" w:rsidR="0031798C" w:rsidRPr="00F723B2" w:rsidRDefault="0031798C" w:rsidP="0031798C">
      <w:pPr>
        <w:spacing w:line="276" w:lineRule="auto"/>
        <w:jc w:val="both"/>
        <w:rPr>
          <w:sz w:val="24"/>
          <w:szCs w:val="24"/>
        </w:rPr>
      </w:pPr>
    </w:p>
    <w:p w14:paraId="0A39D4EE" w14:textId="77777777" w:rsidR="0031798C" w:rsidRPr="00F723B2" w:rsidRDefault="0031798C" w:rsidP="0031798C">
      <w:pPr>
        <w:spacing w:line="276" w:lineRule="auto"/>
        <w:jc w:val="both"/>
        <w:rPr>
          <w:sz w:val="24"/>
          <w:szCs w:val="24"/>
        </w:rPr>
      </w:pPr>
    </w:p>
    <w:p w14:paraId="0F98990F" w14:textId="77777777" w:rsidR="0031798C" w:rsidRPr="00F723B2" w:rsidRDefault="0031798C" w:rsidP="0031798C">
      <w:pPr>
        <w:spacing w:line="276" w:lineRule="auto"/>
        <w:jc w:val="both"/>
        <w:rPr>
          <w:sz w:val="24"/>
          <w:szCs w:val="24"/>
        </w:rPr>
      </w:pPr>
    </w:p>
    <w:p w14:paraId="3857A95D" w14:textId="77777777" w:rsidR="0031798C" w:rsidRPr="00F723B2" w:rsidRDefault="0031798C" w:rsidP="0031798C">
      <w:pPr>
        <w:spacing w:line="276" w:lineRule="auto"/>
        <w:jc w:val="both"/>
        <w:rPr>
          <w:sz w:val="24"/>
          <w:szCs w:val="24"/>
        </w:rPr>
      </w:pPr>
    </w:p>
    <w:p w14:paraId="76B39FCC" w14:textId="77777777" w:rsidR="0031798C" w:rsidRPr="00F723B2" w:rsidRDefault="0031798C" w:rsidP="0031798C">
      <w:pPr>
        <w:spacing w:line="276" w:lineRule="auto"/>
        <w:jc w:val="both"/>
        <w:rPr>
          <w:sz w:val="24"/>
          <w:szCs w:val="24"/>
        </w:rPr>
      </w:pPr>
    </w:p>
    <w:p w14:paraId="617F75C2" w14:textId="77777777" w:rsidR="0031798C" w:rsidRPr="00F723B2" w:rsidRDefault="0031798C" w:rsidP="0031798C">
      <w:pPr>
        <w:spacing w:line="276" w:lineRule="auto"/>
        <w:jc w:val="both"/>
        <w:rPr>
          <w:sz w:val="24"/>
          <w:szCs w:val="24"/>
        </w:rPr>
      </w:pPr>
    </w:p>
    <w:p w14:paraId="247366BA" w14:textId="77777777" w:rsidR="0031798C" w:rsidRPr="00F723B2" w:rsidRDefault="0031798C" w:rsidP="0031798C">
      <w:pPr>
        <w:spacing w:line="276" w:lineRule="auto"/>
        <w:jc w:val="both"/>
        <w:rPr>
          <w:sz w:val="24"/>
          <w:szCs w:val="24"/>
        </w:rPr>
      </w:pPr>
    </w:p>
    <w:p w14:paraId="6E83619C" w14:textId="77777777" w:rsidR="0031798C" w:rsidRPr="00F723B2" w:rsidRDefault="0031798C" w:rsidP="0031798C">
      <w:pPr>
        <w:spacing w:line="276" w:lineRule="auto"/>
        <w:jc w:val="both"/>
        <w:rPr>
          <w:sz w:val="24"/>
          <w:szCs w:val="24"/>
        </w:rPr>
      </w:pPr>
    </w:p>
    <w:p w14:paraId="7C5E9AAD" w14:textId="77777777" w:rsidR="0031798C" w:rsidRPr="00F723B2" w:rsidRDefault="0031798C" w:rsidP="0031798C">
      <w:pPr>
        <w:spacing w:line="276" w:lineRule="auto"/>
        <w:jc w:val="both"/>
        <w:rPr>
          <w:sz w:val="24"/>
          <w:szCs w:val="24"/>
        </w:rPr>
      </w:pPr>
    </w:p>
    <w:p w14:paraId="2270F206" w14:textId="77777777" w:rsidR="0031798C" w:rsidRPr="00F723B2" w:rsidRDefault="0031798C" w:rsidP="0031798C">
      <w:pPr>
        <w:spacing w:line="276" w:lineRule="auto"/>
        <w:jc w:val="both"/>
        <w:rPr>
          <w:sz w:val="24"/>
          <w:szCs w:val="24"/>
        </w:rPr>
      </w:pPr>
    </w:p>
    <w:p w14:paraId="6F723235" w14:textId="77777777" w:rsidR="0031798C" w:rsidRPr="00F723B2" w:rsidRDefault="0031798C" w:rsidP="0031798C">
      <w:pPr>
        <w:spacing w:line="276" w:lineRule="auto"/>
        <w:jc w:val="both"/>
        <w:rPr>
          <w:sz w:val="24"/>
          <w:szCs w:val="24"/>
        </w:rPr>
      </w:pPr>
    </w:p>
    <w:p w14:paraId="2B94835C" w14:textId="77777777" w:rsidR="0031798C" w:rsidRPr="00F723B2" w:rsidRDefault="0031798C" w:rsidP="0031798C">
      <w:pPr>
        <w:spacing w:line="276" w:lineRule="auto"/>
        <w:jc w:val="both"/>
        <w:rPr>
          <w:sz w:val="24"/>
          <w:szCs w:val="24"/>
        </w:rPr>
      </w:pPr>
    </w:p>
    <w:p w14:paraId="7C6B4602" w14:textId="77777777" w:rsidR="0031798C" w:rsidRPr="00F723B2" w:rsidRDefault="0031798C" w:rsidP="0031798C">
      <w:pPr>
        <w:spacing w:line="276" w:lineRule="auto"/>
        <w:jc w:val="both"/>
        <w:rPr>
          <w:sz w:val="24"/>
          <w:szCs w:val="24"/>
        </w:rPr>
      </w:pPr>
    </w:p>
    <w:p w14:paraId="025AEF10" w14:textId="77777777" w:rsidR="0031798C" w:rsidRPr="00F723B2" w:rsidRDefault="0031798C" w:rsidP="0031798C">
      <w:pPr>
        <w:spacing w:line="276" w:lineRule="auto"/>
        <w:jc w:val="both"/>
        <w:rPr>
          <w:sz w:val="24"/>
          <w:szCs w:val="24"/>
        </w:rPr>
      </w:pPr>
    </w:p>
    <w:p w14:paraId="7700A8A3" w14:textId="77777777" w:rsidR="0031798C" w:rsidRPr="00F723B2" w:rsidRDefault="0031798C" w:rsidP="0031798C">
      <w:pPr>
        <w:spacing w:line="276" w:lineRule="auto"/>
        <w:jc w:val="both"/>
        <w:rPr>
          <w:sz w:val="24"/>
          <w:szCs w:val="24"/>
        </w:rPr>
      </w:pPr>
    </w:p>
    <w:p w14:paraId="46E5B8D8" w14:textId="77777777" w:rsidR="0031798C" w:rsidRPr="00F723B2" w:rsidRDefault="0031798C" w:rsidP="0031798C">
      <w:pPr>
        <w:spacing w:line="276" w:lineRule="auto"/>
        <w:jc w:val="both"/>
        <w:rPr>
          <w:sz w:val="24"/>
          <w:szCs w:val="24"/>
        </w:rPr>
      </w:pPr>
    </w:p>
    <w:p w14:paraId="3EA09AA0" w14:textId="77777777" w:rsidR="0031798C" w:rsidRPr="00F723B2" w:rsidRDefault="0031798C" w:rsidP="0031798C">
      <w:pPr>
        <w:spacing w:line="276" w:lineRule="auto"/>
        <w:jc w:val="both"/>
        <w:rPr>
          <w:sz w:val="24"/>
          <w:szCs w:val="24"/>
        </w:rPr>
      </w:pPr>
    </w:p>
    <w:p w14:paraId="1A1CD714" w14:textId="4CB7ED1F" w:rsidR="00E87F99" w:rsidRPr="00F723B2" w:rsidRDefault="00E87F99" w:rsidP="00A7354D">
      <w:pPr>
        <w:numPr>
          <w:ilvl w:val="0"/>
          <w:numId w:val="3"/>
        </w:numPr>
        <w:pBdr>
          <w:top w:val="single" w:sz="4" w:space="3" w:color="auto"/>
          <w:bottom w:val="single" w:sz="4" w:space="3"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lastRenderedPageBreak/>
        <w:t>DO OBJETO</w:t>
      </w:r>
      <w:r w:rsidR="00FA1BDE" w:rsidRPr="00F723B2">
        <w:rPr>
          <w:b/>
          <w:bCs/>
          <w:sz w:val="24"/>
          <w:szCs w:val="24"/>
        </w:rPr>
        <w:t xml:space="preserve"> E DO REGISTRO DE PREÇOS</w:t>
      </w:r>
      <w:r w:rsidRPr="00F723B2">
        <w:rPr>
          <w:b/>
          <w:bCs/>
          <w:sz w:val="24"/>
          <w:szCs w:val="24"/>
        </w:rPr>
        <w:t>:</w:t>
      </w:r>
    </w:p>
    <w:p w14:paraId="3F0B853B" w14:textId="2D998E2E" w:rsidR="00A15777" w:rsidRPr="00F723B2" w:rsidRDefault="00F427AF" w:rsidP="0031798C">
      <w:pPr>
        <w:numPr>
          <w:ilvl w:val="1"/>
          <w:numId w:val="3"/>
        </w:numPr>
        <w:ind w:left="0" w:firstLine="0"/>
        <w:jc w:val="both"/>
        <w:rPr>
          <w:sz w:val="24"/>
          <w:szCs w:val="24"/>
        </w:rPr>
      </w:pPr>
      <w:bookmarkStart w:id="0" w:name="_Toc135469224"/>
      <w:r w:rsidRPr="00F723B2">
        <w:rPr>
          <w:sz w:val="24"/>
          <w:szCs w:val="24"/>
        </w:rPr>
        <w:t xml:space="preserve">Formalização de Ata de registro de Preços </w:t>
      </w:r>
      <w:r w:rsidRPr="001103E4">
        <w:rPr>
          <w:sz w:val="24"/>
          <w:szCs w:val="24"/>
        </w:rPr>
        <w:t xml:space="preserve">visando futuras e eventuais </w:t>
      </w:r>
      <w:r w:rsidR="00035131" w:rsidRPr="00035131">
        <w:rPr>
          <w:rStyle w:val="Forte"/>
          <w:b w:val="0"/>
          <w:bCs w:val="0"/>
          <w:sz w:val="24"/>
          <w:szCs w:val="24"/>
        </w:rPr>
        <w:t>aquisição de</w:t>
      </w:r>
      <w:r w:rsidR="00035131" w:rsidRPr="00035131">
        <w:rPr>
          <w:rStyle w:val="Forte"/>
          <w:sz w:val="24"/>
          <w:szCs w:val="24"/>
        </w:rPr>
        <w:t xml:space="preserve"> MATERIAIS DE LIMPEZA, HIGIENE</w:t>
      </w:r>
      <w:r w:rsidR="00035131" w:rsidRPr="00035131">
        <w:rPr>
          <w:sz w:val="24"/>
          <w:szCs w:val="24"/>
        </w:rPr>
        <w:t>, destinados a atender as necessidades das unidades vinculadas à Secretaria Municipal de Saúde do Município de Antônio João/MS</w:t>
      </w:r>
      <w:r w:rsidR="00A15777" w:rsidRPr="00F723B2">
        <w:rPr>
          <w:sz w:val="24"/>
          <w:szCs w:val="24"/>
        </w:rPr>
        <w:t>, conforme especificações constantes no Termo de Referência.</w:t>
      </w:r>
    </w:p>
    <w:p w14:paraId="36EA3314" w14:textId="7D4AF0F9" w:rsidR="004B13F5" w:rsidRPr="00F723B2" w:rsidRDefault="004B13F5" w:rsidP="0031798C">
      <w:pPr>
        <w:numPr>
          <w:ilvl w:val="1"/>
          <w:numId w:val="3"/>
        </w:numPr>
        <w:ind w:left="0" w:firstLine="0"/>
        <w:jc w:val="both"/>
        <w:rPr>
          <w:sz w:val="24"/>
          <w:szCs w:val="24"/>
        </w:rPr>
      </w:pPr>
      <w:r w:rsidRPr="00F723B2">
        <w:rPr>
          <w:color w:val="000000"/>
          <w:sz w:val="24"/>
          <w:szCs w:val="24"/>
        </w:rPr>
        <w:t xml:space="preserve">Em </w:t>
      </w:r>
      <w:r w:rsidRPr="00F723B2">
        <w:rPr>
          <w:sz w:val="24"/>
          <w:szCs w:val="24"/>
        </w:rPr>
        <w:t>caso de discordância existente entre as especificações deste objeto descritas no sistema de pregão eletrônico ComprasBR e as especificações constantes deste Edital, prevalecerão as últimas.</w:t>
      </w:r>
    </w:p>
    <w:p w14:paraId="51B64AD3" w14:textId="360CF998" w:rsidR="004B13F5" w:rsidRPr="00F723B2" w:rsidRDefault="004B13F5" w:rsidP="0031798C">
      <w:pPr>
        <w:numPr>
          <w:ilvl w:val="1"/>
          <w:numId w:val="3"/>
        </w:numPr>
        <w:ind w:left="0" w:firstLine="0"/>
        <w:jc w:val="both"/>
        <w:rPr>
          <w:color w:val="FF0000"/>
          <w:sz w:val="24"/>
          <w:szCs w:val="24"/>
        </w:rPr>
      </w:pPr>
      <w:r w:rsidRPr="00F723B2">
        <w:rPr>
          <w:sz w:val="24"/>
          <w:szCs w:val="24"/>
        </w:rPr>
        <w:t xml:space="preserve">O edital estará </w:t>
      </w:r>
      <w:r w:rsidRPr="00F723B2">
        <w:rPr>
          <w:color w:val="000000"/>
          <w:sz w:val="24"/>
          <w:szCs w:val="24"/>
        </w:rPr>
        <w:t xml:space="preserve">à disposição dos interessados, na sala de licitação da Prefeitura de Antônio João/MS, sito </w:t>
      </w:r>
      <w:r w:rsidRPr="00F723B2">
        <w:rPr>
          <w:rStyle w:val="lrzxr"/>
          <w:color w:val="202124"/>
          <w:sz w:val="24"/>
          <w:szCs w:val="24"/>
          <w:shd w:val="clear" w:color="auto" w:fill="FFFFFF"/>
        </w:rPr>
        <w:t xml:space="preserve">Rua Vitório Penzo, 347 - Centro, Antônio João - MS, 79910-000 </w:t>
      </w:r>
      <w:r w:rsidRPr="00F723B2">
        <w:rPr>
          <w:color w:val="000000"/>
          <w:sz w:val="24"/>
          <w:szCs w:val="24"/>
        </w:rPr>
        <w:t>e no endereço eletrônico:</w:t>
      </w:r>
      <w:r w:rsidRPr="00F723B2">
        <w:rPr>
          <w:rFonts w:eastAsia="Ecofont_Spranq_eco_Sans"/>
          <w:sz w:val="24"/>
          <w:szCs w:val="24"/>
        </w:rPr>
        <w:t xml:space="preserve">https://web.qualitysistemas.com.br/administrador_documentos/prefeitura_municipal_de_antonio_joao/adicionar-arquivos-licitacao e </w:t>
      </w:r>
      <w:hyperlink r:id="rId9" w:history="1">
        <w:r w:rsidRPr="00F723B2">
          <w:rPr>
            <w:rStyle w:val="lrzxr"/>
            <w:color w:val="202124"/>
            <w:sz w:val="24"/>
            <w:szCs w:val="24"/>
            <w:shd w:val="clear" w:color="auto" w:fill="FFFFFF"/>
          </w:rPr>
          <w:t>http://comprasbr.com.br</w:t>
        </w:r>
      </w:hyperlink>
      <w:r w:rsidRPr="00F723B2">
        <w:rPr>
          <w:rStyle w:val="lrzxr"/>
          <w:color w:val="202124"/>
          <w:sz w:val="24"/>
          <w:szCs w:val="24"/>
          <w:shd w:val="clear" w:color="auto" w:fill="FFFFFF"/>
        </w:rPr>
        <w:t xml:space="preserve">. </w:t>
      </w:r>
      <w:r w:rsidRPr="00F723B2">
        <w:rPr>
          <w:rFonts w:eastAsia="Ecofont_Spranq_eco_Sans"/>
          <w:sz w:val="24"/>
          <w:szCs w:val="24"/>
        </w:rPr>
        <w:t xml:space="preserve">Informações poderão ser obtidas pelo e-mail: </w:t>
      </w:r>
      <w:r w:rsidR="00035131" w:rsidRPr="00035131">
        <w:rPr>
          <w:rFonts w:eastAsia="Ecofont_Spranq_eco_Sans"/>
          <w:sz w:val="24"/>
          <w:szCs w:val="24"/>
        </w:rPr>
        <w:t>juninhopenz</w:t>
      </w:r>
      <w:r w:rsidR="00035131">
        <w:rPr>
          <w:rFonts w:eastAsia="Ecofont_Spranq_eco_Sans"/>
          <w:sz w:val="24"/>
          <w:szCs w:val="24"/>
        </w:rPr>
        <w:t>o@hotmail.com</w:t>
      </w:r>
      <w:r w:rsidRPr="00F723B2">
        <w:rPr>
          <w:rFonts w:eastAsia="Ecofont_Spranq_eco_Sans"/>
          <w:sz w:val="24"/>
          <w:szCs w:val="24"/>
        </w:rPr>
        <w:t>, no horário das 07h00min às 11h00min e das 13h00min às 17h00min</w:t>
      </w:r>
      <w:r w:rsidR="00E71AFB" w:rsidRPr="00F723B2">
        <w:rPr>
          <w:rFonts w:eastAsia="Ecofont_Spranq_eco_Sans"/>
          <w:sz w:val="24"/>
          <w:szCs w:val="24"/>
        </w:rPr>
        <w:t xml:space="preserve"> (horário de MS)</w:t>
      </w:r>
      <w:r w:rsidRPr="00F723B2">
        <w:rPr>
          <w:rFonts w:eastAsia="Ecofont_Spranq_eco_Sans"/>
          <w:sz w:val="24"/>
          <w:szCs w:val="24"/>
        </w:rPr>
        <w:t xml:space="preserve">, de segunda a sexta-feira, ou através do telefone (67) </w:t>
      </w:r>
      <w:r w:rsidR="00CF785D">
        <w:rPr>
          <w:rFonts w:eastAsia="Ecofont_Spranq_eco_Sans"/>
          <w:sz w:val="24"/>
          <w:szCs w:val="24"/>
        </w:rPr>
        <w:t>3040-0861</w:t>
      </w:r>
      <w:r w:rsidR="003A59E5">
        <w:rPr>
          <w:rFonts w:eastAsia="Ecofont_Spranq_eco_Sans"/>
          <w:sz w:val="24"/>
          <w:szCs w:val="24"/>
        </w:rPr>
        <w:t>.</w:t>
      </w:r>
    </w:p>
    <w:p w14:paraId="59616235" w14:textId="77777777" w:rsidR="004B13F5" w:rsidRPr="00F723B2" w:rsidRDefault="004B13F5" w:rsidP="0031798C">
      <w:pPr>
        <w:numPr>
          <w:ilvl w:val="1"/>
          <w:numId w:val="3"/>
        </w:numPr>
        <w:ind w:left="0" w:firstLine="0"/>
        <w:jc w:val="both"/>
        <w:rPr>
          <w:color w:val="FF0000"/>
          <w:sz w:val="24"/>
          <w:szCs w:val="24"/>
        </w:rPr>
      </w:pPr>
      <w:r w:rsidRPr="00F723B2">
        <w:rPr>
          <w:sz w:val="24"/>
          <w:szCs w:val="24"/>
        </w:rPr>
        <w:t>Os itens do objeto desta licitação estão reservados à participação de microempresa e empresa de pequeno porte, conforme determina o art. 48, inciso I da Lei Complementar nº 123/2006, com redação da LC nº 147/2014.</w:t>
      </w:r>
    </w:p>
    <w:p w14:paraId="0CEEB675" w14:textId="3BFD5C9D" w:rsidR="00FA1BDE" w:rsidRPr="00F723B2" w:rsidRDefault="00FA1BDE" w:rsidP="00F723B2">
      <w:pPr>
        <w:numPr>
          <w:ilvl w:val="1"/>
          <w:numId w:val="3"/>
        </w:numPr>
        <w:spacing w:line="276" w:lineRule="auto"/>
        <w:ind w:left="708" w:hanging="708"/>
        <w:jc w:val="both"/>
        <w:rPr>
          <w:b/>
          <w:sz w:val="24"/>
          <w:szCs w:val="24"/>
        </w:rPr>
      </w:pPr>
      <w:r w:rsidRPr="00F723B2">
        <w:rPr>
          <w:b/>
          <w:sz w:val="24"/>
          <w:szCs w:val="24"/>
        </w:rPr>
        <w:t>DO REGISTRO DE PREÇOS</w:t>
      </w:r>
      <w:bookmarkEnd w:id="0"/>
    </w:p>
    <w:p w14:paraId="24C76215" w14:textId="3746307E" w:rsidR="00FA1BDE" w:rsidRPr="00F723B2" w:rsidRDefault="00FA1BDE" w:rsidP="00A7354D">
      <w:pPr>
        <w:spacing w:line="276" w:lineRule="auto"/>
        <w:rPr>
          <w:sz w:val="24"/>
          <w:szCs w:val="24"/>
        </w:rPr>
      </w:pPr>
      <w:r w:rsidRPr="00F723B2">
        <w:rPr>
          <w:sz w:val="24"/>
          <w:szCs w:val="24"/>
        </w:rPr>
        <w:t xml:space="preserve">1.5.1. </w:t>
      </w:r>
      <w:r w:rsidRPr="003A59E5">
        <w:rPr>
          <w:b/>
          <w:bCs/>
          <w:sz w:val="24"/>
          <w:szCs w:val="24"/>
        </w:rPr>
        <w:t>As regras referentes aos órgãos gerenciador e participantes, bem como a eventuais adesões são as que constam da minuta de Ata de Registro de Preços.</w:t>
      </w:r>
    </w:p>
    <w:p w14:paraId="7C902C58" w14:textId="77777777" w:rsidR="00F91B33" w:rsidRPr="00F723B2" w:rsidRDefault="00F91B33" w:rsidP="00A7354D">
      <w:pPr>
        <w:spacing w:line="276" w:lineRule="auto"/>
        <w:jc w:val="both"/>
        <w:rPr>
          <w:sz w:val="24"/>
          <w:szCs w:val="24"/>
        </w:rPr>
      </w:pPr>
    </w:p>
    <w:p w14:paraId="42023430" w14:textId="77777777" w:rsidR="002B0DAD" w:rsidRPr="00F723B2" w:rsidRDefault="002B0DAD" w:rsidP="00A7354D">
      <w:pPr>
        <w:numPr>
          <w:ilvl w:val="0"/>
          <w:numId w:val="3"/>
        </w:numPr>
        <w:pBdr>
          <w:top w:val="single" w:sz="4" w:space="3"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DOS RECURSOS ORÇAMENTÁRIOS:</w:t>
      </w:r>
    </w:p>
    <w:p w14:paraId="129BD1B0" w14:textId="477C258E" w:rsidR="000744B4" w:rsidRDefault="000744B4"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As despesas decorrentes das aquisições da presente licitação correrão a cargo da Secretaria Municipa</w:t>
      </w:r>
      <w:r w:rsidR="00A15777" w:rsidRPr="00F723B2">
        <w:rPr>
          <w:sz w:val="24"/>
          <w:szCs w:val="24"/>
        </w:rPr>
        <w:t xml:space="preserve">l de </w:t>
      </w:r>
      <w:r w:rsidR="00003C89">
        <w:rPr>
          <w:sz w:val="24"/>
          <w:szCs w:val="24"/>
        </w:rPr>
        <w:t>Saude</w:t>
      </w:r>
      <w:r w:rsidRPr="00F723B2">
        <w:rPr>
          <w:sz w:val="24"/>
          <w:szCs w:val="24"/>
        </w:rPr>
        <w:t>, cujos Programas de Trabalho e Elementos de Despesas constarão nas respectivas notas de empenho, contrato ou documento equivalente, observada as condições estabelecidas neste edital</w:t>
      </w:r>
      <w:r w:rsidR="00375C16" w:rsidRPr="00F723B2">
        <w:rPr>
          <w:sz w:val="24"/>
          <w:szCs w:val="24"/>
        </w:rPr>
        <w:t>.</w:t>
      </w:r>
    </w:p>
    <w:p w14:paraId="0786F2DE" w14:textId="77777777" w:rsidR="00F723B2" w:rsidRPr="00F723B2" w:rsidRDefault="00F723B2" w:rsidP="00F723B2">
      <w:pPr>
        <w:autoSpaceDE w:val="0"/>
        <w:autoSpaceDN w:val="0"/>
        <w:adjustRightInd w:val="0"/>
        <w:spacing w:line="276" w:lineRule="auto"/>
        <w:jc w:val="both"/>
        <w:rPr>
          <w:sz w:val="24"/>
          <w:szCs w:val="24"/>
        </w:rPr>
      </w:pPr>
    </w:p>
    <w:p w14:paraId="5FD47EFB" w14:textId="77777777" w:rsidR="00805807" w:rsidRPr="00F723B2" w:rsidRDefault="00A3696B" w:rsidP="00A7354D">
      <w:pPr>
        <w:numPr>
          <w:ilvl w:val="0"/>
          <w:numId w:val="3"/>
        </w:numPr>
        <w:pBdr>
          <w:top w:val="single" w:sz="4" w:space="3"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DAS CONDIÇÕES DE PARTICIPAÇÃO:</w:t>
      </w:r>
    </w:p>
    <w:p w14:paraId="23068020" w14:textId="65F800CD" w:rsidR="001B5E0D" w:rsidRPr="00F723B2" w:rsidRDefault="001B5E0D" w:rsidP="00A7354D">
      <w:pPr>
        <w:tabs>
          <w:tab w:val="left" w:pos="426"/>
        </w:tabs>
        <w:autoSpaceDE w:val="0"/>
        <w:autoSpaceDN w:val="0"/>
        <w:adjustRightInd w:val="0"/>
        <w:spacing w:before="120" w:after="120"/>
        <w:jc w:val="both"/>
        <w:rPr>
          <w:bCs/>
          <w:sz w:val="24"/>
          <w:szCs w:val="24"/>
        </w:rPr>
      </w:pPr>
      <w:r w:rsidRPr="00F723B2">
        <w:rPr>
          <w:b/>
          <w:sz w:val="24"/>
          <w:szCs w:val="24"/>
          <w:u w:val="single"/>
        </w:rPr>
        <w:t>3.1 Nos termos dos art(s) 47 e 48, I da Lei Complementar 123/2006, alterado pela Lei Complementar 147/14, e do Decreto Municipal 221/2023, presente licitação é preferencialmente destinada a participação de microempresa (ME) e empresa de pequeno porte (EPP) situadas no âmbito regional desta entidade promotora do torneio licitatório, em especial as licitantes que</w:t>
      </w:r>
      <w:r w:rsidRPr="00F723B2">
        <w:rPr>
          <w:bCs/>
          <w:sz w:val="24"/>
          <w:szCs w:val="24"/>
        </w:rPr>
        <w:t>:</w:t>
      </w:r>
    </w:p>
    <w:p w14:paraId="5939E3A9" w14:textId="5481FCB4" w:rsidR="001B5E0D" w:rsidRPr="00F723B2" w:rsidRDefault="001B5E0D" w:rsidP="00A7354D">
      <w:pPr>
        <w:pStyle w:val="PargrafodaLista"/>
        <w:numPr>
          <w:ilvl w:val="2"/>
          <w:numId w:val="3"/>
        </w:numPr>
        <w:tabs>
          <w:tab w:val="left" w:pos="426"/>
        </w:tabs>
        <w:autoSpaceDE w:val="0"/>
        <w:autoSpaceDN w:val="0"/>
        <w:adjustRightInd w:val="0"/>
        <w:spacing w:before="120" w:after="120"/>
        <w:jc w:val="both"/>
        <w:rPr>
          <w:spacing w:val="-4"/>
          <w:sz w:val="24"/>
          <w:szCs w:val="24"/>
        </w:rPr>
      </w:pPr>
      <w:r w:rsidRPr="00F723B2">
        <w:rPr>
          <w:spacing w:val="-4"/>
          <w:sz w:val="24"/>
          <w:szCs w:val="24"/>
        </w:rPr>
        <w:t>Detenha atividade pertinente e compatível com o objeto deste Pregão;</w:t>
      </w:r>
    </w:p>
    <w:p w14:paraId="4A9B243F" w14:textId="7CB7F4B9"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pacing w:val="-4"/>
          <w:sz w:val="24"/>
          <w:szCs w:val="24"/>
        </w:rPr>
      </w:pPr>
      <w:r w:rsidRPr="00F723B2">
        <w:rPr>
          <w:spacing w:val="-4"/>
          <w:sz w:val="24"/>
          <w:szCs w:val="24"/>
        </w:rPr>
        <w:t>Atenda aos requisitos e exigências constantes deste Edital e seus anexos;</w:t>
      </w:r>
    </w:p>
    <w:p w14:paraId="4BB87B78" w14:textId="0F772980" w:rsidR="001B5E0D" w:rsidRPr="00F723B2" w:rsidRDefault="001B5E0D" w:rsidP="0031798C">
      <w:pPr>
        <w:pStyle w:val="PargrafodaLista"/>
        <w:numPr>
          <w:ilvl w:val="3"/>
          <w:numId w:val="3"/>
        </w:numPr>
        <w:tabs>
          <w:tab w:val="left" w:pos="426"/>
        </w:tabs>
        <w:autoSpaceDE w:val="0"/>
        <w:autoSpaceDN w:val="0"/>
        <w:adjustRightInd w:val="0"/>
        <w:spacing w:before="120" w:after="120"/>
        <w:ind w:left="0" w:firstLine="0"/>
        <w:jc w:val="both"/>
        <w:rPr>
          <w:sz w:val="24"/>
          <w:szCs w:val="24"/>
          <w:lang w:eastAsia="ar-SA"/>
        </w:rPr>
      </w:pPr>
      <w:r w:rsidRPr="00F723B2">
        <w:rPr>
          <w:sz w:val="24"/>
          <w:szCs w:val="24"/>
          <w:lang w:eastAsia="ar-SA"/>
        </w:rPr>
        <w:lastRenderedPageBreak/>
        <w:t xml:space="preserve">Para participação na presente licitação deve ainda ser observado: </w:t>
      </w:r>
    </w:p>
    <w:p w14:paraId="73CA512D" w14:textId="600A001C" w:rsidR="001B5E0D"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Somente poderão participar da licitação as empresas que se enquadrem como microempresas – ME e empresas de pequeno porte – EPP, conforme definido no artigo 48, inciso I, da Lei Complementar nº 123/2006.</w:t>
      </w:r>
    </w:p>
    <w:p w14:paraId="032DD749" w14:textId="4BA68CD2" w:rsidR="00902B13" w:rsidRPr="00035131" w:rsidRDefault="00902B13" w:rsidP="00902B13">
      <w:pPr>
        <w:pStyle w:val="PargrafodaLista"/>
        <w:numPr>
          <w:ilvl w:val="2"/>
          <w:numId w:val="3"/>
        </w:numPr>
        <w:jc w:val="both"/>
        <w:rPr>
          <w:i/>
          <w:iCs/>
          <w:sz w:val="24"/>
          <w:szCs w:val="24"/>
        </w:rPr>
      </w:pPr>
      <w:r w:rsidRPr="00035131">
        <w:rPr>
          <w:i/>
          <w:iCs/>
          <w:sz w:val="24"/>
          <w:szCs w:val="24"/>
        </w:rPr>
        <w:t>Para fins deste certame, considera-se “âmbito regional” a área definida no Decreto Municipal nº 221/2023, correspondente à região denominada Sul-Fronteira, composta pelos seguintes municípios: Amambai, Antônio João, Aral Moreira, Dourados, Laguna Carapã e Ponta Porã.</w:t>
      </w:r>
    </w:p>
    <w:p w14:paraId="13F52B52" w14:textId="1410D3EE" w:rsidR="001B5E0D" w:rsidRPr="00F723B2" w:rsidRDefault="001B5E0D" w:rsidP="00A7354D">
      <w:pPr>
        <w:numPr>
          <w:ilvl w:val="3"/>
          <w:numId w:val="3"/>
        </w:numPr>
        <w:tabs>
          <w:tab w:val="left" w:pos="142"/>
          <w:tab w:val="left" w:pos="284"/>
        </w:tabs>
        <w:autoSpaceDE w:val="0"/>
        <w:autoSpaceDN w:val="0"/>
        <w:adjustRightInd w:val="0"/>
        <w:spacing w:before="120" w:after="120"/>
        <w:ind w:left="0" w:firstLine="0"/>
        <w:jc w:val="both"/>
        <w:rPr>
          <w:sz w:val="24"/>
          <w:szCs w:val="24"/>
        </w:rPr>
      </w:pPr>
      <w:r w:rsidRPr="00F723B2">
        <w:rPr>
          <w:sz w:val="24"/>
          <w:szCs w:val="24"/>
          <w:lang w:eastAsia="ar-SA"/>
        </w:rPr>
        <w:t>Caso</w:t>
      </w:r>
      <w:r w:rsidRPr="00F723B2">
        <w:rPr>
          <w:sz w:val="24"/>
          <w:szCs w:val="24"/>
        </w:rPr>
        <w:t xml:space="preserve"> não haja interessados enquadrados como </w:t>
      </w:r>
      <w:r w:rsidRPr="00F723B2">
        <w:rPr>
          <w:sz w:val="24"/>
          <w:szCs w:val="24"/>
          <w:lang w:eastAsia="ar-SA"/>
        </w:rPr>
        <w:t>microempresa – ME e empresa de pequeno porte – EPP</w:t>
      </w:r>
      <w:r w:rsidRPr="00F723B2">
        <w:rPr>
          <w:sz w:val="24"/>
          <w:szCs w:val="24"/>
        </w:rPr>
        <w:t xml:space="preserve">, poderão participar </w:t>
      </w:r>
      <w:r w:rsidRPr="00F723B2">
        <w:rPr>
          <w:sz w:val="24"/>
          <w:szCs w:val="24"/>
          <w:lang w:eastAsia="ar-SA"/>
        </w:rPr>
        <w:t xml:space="preserve">empresas NÃO enquadradas como microempresa – ME e empresa de pequeno porte – EPP, </w:t>
      </w:r>
      <w:r w:rsidRPr="00F723B2">
        <w:rPr>
          <w:sz w:val="24"/>
          <w:szCs w:val="24"/>
        </w:rPr>
        <w:t>aplicando as regras estabelecidas neste edital.</w:t>
      </w:r>
    </w:p>
    <w:p w14:paraId="3F8BA4E2" w14:textId="77777777" w:rsidR="001B5E0D" w:rsidRPr="00F723B2" w:rsidRDefault="001B5E0D" w:rsidP="00A7354D">
      <w:pPr>
        <w:numPr>
          <w:ilvl w:val="1"/>
          <w:numId w:val="3"/>
        </w:numPr>
        <w:tabs>
          <w:tab w:val="left" w:pos="426"/>
        </w:tabs>
        <w:autoSpaceDE w:val="0"/>
        <w:autoSpaceDN w:val="0"/>
        <w:adjustRightInd w:val="0"/>
        <w:spacing w:before="120" w:after="120"/>
        <w:ind w:left="0" w:firstLine="0"/>
        <w:jc w:val="both"/>
        <w:rPr>
          <w:sz w:val="24"/>
          <w:szCs w:val="24"/>
        </w:rPr>
      </w:pPr>
      <w:r w:rsidRPr="00F723B2">
        <w:rPr>
          <w:sz w:val="24"/>
          <w:szCs w:val="24"/>
        </w:rPr>
        <w:t>Não será admitida nesta licitação a participação de empresas enquadradas em quaisquer das hipóteses</w:t>
      </w:r>
      <w:r w:rsidRPr="00F723B2">
        <w:rPr>
          <w:spacing w:val="1"/>
          <w:sz w:val="24"/>
          <w:szCs w:val="24"/>
        </w:rPr>
        <w:t xml:space="preserve"> </w:t>
      </w:r>
      <w:r w:rsidRPr="00F723B2">
        <w:rPr>
          <w:sz w:val="24"/>
          <w:szCs w:val="24"/>
        </w:rPr>
        <w:t>a</w:t>
      </w:r>
      <w:r w:rsidRPr="00F723B2">
        <w:rPr>
          <w:spacing w:val="-2"/>
          <w:sz w:val="24"/>
          <w:szCs w:val="24"/>
        </w:rPr>
        <w:t xml:space="preserve"> </w:t>
      </w:r>
      <w:r w:rsidRPr="00F723B2">
        <w:rPr>
          <w:sz w:val="24"/>
          <w:szCs w:val="24"/>
        </w:rPr>
        <w:t>seguir elencadas:</w:t>
      </w:r>
    </w:p>
    <w:p w14:paraId="412E03B1" w14:textId="08840E60"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1" w:name="_Ref113883338"/>
      <w:bookmarkStart w:id="2" w:name="_Hlk129613415"/>
      <w:r w:rsidRPr="00F723B2">
        <w:rPr>
          <w:sz w:val="24"/>
          <w:szCs w:val="24"/>
        </w:rPr>
        <w:t>aquele que não atenda às condições deste Edital e seu(s) anexo(s);</w:t>
      </w:r>
    </w:p>
    <w:p w14:paraId="31EEFDA6" w14:textId="42085BAC"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3" w:name="_Ref114659912"/>
      <w:r w:rsidRPr="00F723B2">
        <w:rPr>
          <w:sz w:val="24"/>
          <w:szCs w:val="24"/>
        </w:rPr>
        <w:t>autor do anteprojeto, do projeto básico ou do projeto executivo, pessoa física ou jurídica, quando a licitação versar sobre serviços ou fornecimento de bens a ele relacionados;</w:t>
      </w:r>
      <w:bookmarkEnd w:id="1"/>
      <w:bookmarkEnd w:id="3"/>
    </w:p>
    <w:p w14:paraId="7912DCA5" w14:textId="1DD45795"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4" w:name="_Ref114659913"/>
      <w:bookmarkStart w:id="5" w:name="_Ref113883339"/>
      <w:r w:rsidRPr="00F723B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F723B2">
        <w:rPr>
          <w:sz w:val="24"/>
          <w:szCs w:val="24"/>
        </w:rPr>
        <w:t xml:space="preserve"> </w:t>
      </w:r>
      <w:bookmarkEnd w:id="5"/>
    </w:p>
    <w:p w14:paraId="3210A604" w14:textId="01151EF0"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6" w:name="_Ref113883003"/>
      <w:r w:rsidRPr="00F723B2">
        <w:rPr>
          <w:sz w:val="24"/>
          <w:szCs w:val="24"/>
        </w:rPr>
        <w:t>pessoa física ou jurídica que se encontre, ao tempo da licitação, impossibilitada de participar da licitação em decorrência de sanção que lhe foi imposta;</w:t>
      </w:r>
      <w:bookmarkEnd w:id="6"/>
    </w:p>
    <w:p w14:paraId="60F25453" w14:textId="7B95BE25"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553CE2" w14:textId="0BB48435"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7" w:name="_Ref113883579"/>
      <w:r w:rsidRPr="00F723B2">
        <w:rPr>
          <w:sz w:val="24"/>
          <w:szCs w:val="24"/>
        </w:rPr>
        <w:t>empresas controladoras, controladas ou coligadas, nos termos da Lei nº 6.404, de 15 de dezembro de 1976, concorrendo entre si;</w:t>
      </w:r>
      <w:bookmarkEnd w:id="7"/>
    </w:p>
    <w:p w14:paraId="77FDFE84" w14:textId="5CEC96AC"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 xml:space="preserve">pessoa física ou jurídica que, nos 5 (cinco) anos anteriores à divulgação do edital, tenha sido condenada judicialmente, com trânsito em julgado, por exploração de trabalho infantil, por submissão </w:t>
      </w:r>
      <w:r w:rsidRPr="00F723B2">
        <w:rPr>
          <w:sz w:val="24"/>
          <w:szCs w:val="24"/>
        </w:rPr>
        <w:lastRenderedPageBreak/>
        <w:t>de trabalhadores a condições análogas às de escravo ou por contratação de adolescentes nos casos vedados pela legislação trabalhista;</w:t>
      </w:r>
    </w:p>
    <w:p w14:paraId="10AF2581" w14:textId="27B1BCFD"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bookmarkStart w:id="8" w:name="_Ref113962336"/>
      <w:r w:rsidRPr="00F723B2">
        <w:rPr>
          <w:sz w:val="24"/>
          <w:szCs w:val="24"/>
        </w:rPr>
        <w:t>agente público do órgão ou entidade licitante;</w:t>
      </w:r>
      <w:bookmarkEnd w:id="8"/>
    </w:p>
    <w:p w14:paraId="3CC70D7D" w14:textId="72E1ED3B"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pessoas jurídicas reunidas em consórcio;</w:t>
      </w:r>
    </w:p>
    <w:p w14:paraId="0616D8D9" w14:textId="60A15969"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Organizações da Sociedade Civil de Interesse Público - OSCIP, atuando nessa condição</w:t>
      </w:r>
    </w:p>
    <w:p w14:paraId="7DE47C60" w14:textId="0CDFB906" w:rsidR="001B5E0D" w:rsidRPr="00F723B2" w:rsidRDefault="001B5E0D" w:rsidP="00A7354D">
      <w:pPr>
        <w:numPr>
          <w:ilvl w:val="2"/>
          <w:numId w:val="3"/>
        </w:numPr>
        <w:tabs>
          <w:tab w:val="left" w:pos="426"/>
        </w:tabs>
        <w:autoSpaceDE w:val="0"/>
        <w:autoSpaceDN w:val="0"/>
        <w:adjustRightInd w:val="0"/>
        <w:spacing w:before="120" w:after="120"/>
        <w:ind w:left="0" w:firstLine="0"/>
        <w:jc w:val="both"/>
        <w:rPr>
          <w:sz w:val="24"/>
          <w:szCs w:val="24"/>
        </w:rPr>
      </w:pPr>
      <w:r w:rsidRPr="00F723B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723B2">
          <w:rPr>
            <w:rStyle w:val="Hyperlink"/>
            <w:sz w:val="24"/>
            <w:szCs w:val="24"/>
          </w:rPr>
          <w:t>§ 1º do art. 9º da Lei nº 14.133, de 2021</w:t>
        </w:r>
      </w:hyperlink>
      <w:r w:rsidRPr="00F723B2">
        <w:rPr>
          <w:sz w:val="24"/>
          <w:szCs w:val="24"/>
        </w:rPr>
        <w:t>.</w:t>
      </w:r>
    </w:p>
    <w:p w14:paraId="41847B4A" w14:textId="59A0BE4C" w:rsidR="001B5E0D" w:rsidRPr="00F723B2" w:rsidRDefault="001B5E0D" w:rsidP="0031798C">
      <w:pPr>
        <w:numPr>
          <w:ilvl w:val="1"/>
          <w:numId w:val="3"/>
        </w:numPr>
        <w:autoSpaceDE w:val="0"/>
        <w:autoSpaceDN w:val="0"/>
        <w:adjustRightInd w:val="0"/>
        <w:spacing w:before="120" w:after="120"/>
        <w:ind w:left="0" w:firstLine="0"/>
        <w:jc w:val="both"/>
        <w:rPr>
          <w:sz w:val="24"/>
          <w:szCs w:val="24"/>
        </w:rPr>
      </w:pPr>
      <w:r w:rsidRPr="00F723B2">
        <w:rPr>
          <w:sz w:val="24"/>
          <w:szCs w:val="24"/>
        </w:rPr>
        <w:t xml:space="preserve">O impedimento de que trata o item </w:t>
      </w:r>
      <w:r w:rsidRPr="00F723B2">
        <w:rPr>
          <w:sz w:val="24"/>
          <w:szCs w:val="24"/>
        </w:rPr>
        <w:fldChar w:fldCharType="begin"/>
      </w:r>
      <w:r w:rsidRPr="00F723B2">
        <w:rPr>
          <w:sz w:val="24"/>
          <w:szCs w:val="24"/>
        </w:rPr>
        <w:instrText xml:space="preserve"> REF _Ref113883003 \r \h  \* MERGEFORMAT </w:instrText>
      </w:r>
      <w:r w:rsidRPr="00F723B2">
        <w:rPr>
          <w:sz w:val="24"/>
          <w:szCs w:val="24"/>
        </w:rPr>
      </w:r>
      <w:r w:rsidRPr="00F723B2">
        <w:rPr>
          <w:sz w:val="24"/>
          <w:szCs w:val="24"/>
        </w:rPr>
        <w:fldChar w:fldCharType="separate"/>
      </w:r>
      <w:r w:rsidR="00BF2114">
        <w:rPr>
          <w:sz w:val="24"/>
          <w:szCs w:val="24"/>
        </w:rPr>
        <w:t>3.2.4</w:t>
      </w:r>
      <w:r w:rsidRPr="00F723B2">
        <w:rPr>
          <w:sz w:val="24"/>
          <w:szCs w:val="24"/>
        </w:rPr>
        <w:fldChar w:fldCharType="end"/>
      </w:r>
      <w:r w:rsidRPr="00F723B2">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98B380" w14:textId="5AF6931E" w:rsidR="001B5E0D" w:rsidRPr="00F723B2" w:rsidRDefault="001B5E0D" w:rsidP="0031798C">
      <w:pPr>
        <w:numPr>
          <w:ilvl w:val="1"/>
          <w:numId w:val="3"/>
        </w:numPr>
        <w:autoSpaceDE w:val="0"/>
        <w:autoSpaceDN w:val="0"/>
        <w:adjustRightInd w:val="0"/>
        <w:spacing w:before="120" w:after="120"/>
        <w:ind w:left="0" w:firstLine="0"/>
        <w:jc w:val="both"/>
        <w:rPr>
          <w:sz w:val="24"/>
          <w:szCs w:val="24"/>
        </w:rPr>
      </w:pPr>
      <w:bookmarkStart w:id="9" w:name="art14§2"/>
      <w:bookmarkEnd w:id="9"/>
      <w:r w:rsidRPr="00F723B2">
        <w:rPr>
          <w:sz w:val="24"/>
          <w:szCs w:val="24"/>
        </w:rPr>
        <w:t xml:space="preserve">A critério da Administração e exclusivamente a seu serviço, o autor dos projetos e a empresa a que se referem os itens 3.3.9 e </w:t>
      </w:r>
      <w:r w:rsidRPr="00F723B2">
        <w:rPr>
          <w:sz w:val="24"/>
          <w:szCs w:val="24"/>
        </w:rPr>
        <w:fldChar w:fldCharType="begin"/>
      </w:r>
      <w:r w:rsidRPr="00F723B2">
        <w:rPr>
          <w:sz w:val="24"/>
          <w:szCs w:val="24"/>
        </w:rPr>
        <w:instrText xml:space="preserve"> REF _Ref114659913 \r \h  \* MERGEFORMAT </w:instrText>
      </w:r>
      <w:r w:rsidRPr="00F723B2">
        <w:rPr>
          <w:sz w:val="24"/>
          <w:szCs w:val="24"/>
        </w:rPr>
      </w:r>
      <w:r w:rsidRPr="00F723B2">
        <w:rPr>
          <w:sz w:val="24"/>
          <w:szCs w:val="24"/>
        </w:rPr>
        <w:fldChar w:fldCharType="separate"/>
      </w:r>
      <w:r w:rsidR="00BF2114">
        <w:rPr>
          <w:sz w:val="24"/>
          <w:szCs w:val="24"/>
        </w:rPr>
        <w:t>3.2.3</w:t>
      </w:r>
      <w:r w:rsidRPr="00F723B2">
        <w:rPr>
          <w:sz w:val="24"/>
          <w:szCs w:val="24"/>
        </w:rPr>
        <w:fldChar w:fldCharType="end"/>
      </w:r>
      <w:r w:rsidRPr="00F723B2">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1A5CB93" w14:textId="77777777" w:rsidR="001B5E0D" w:rsidRPr="00F723B2" w:rsidRDefault="001B5E0D" w:rsidP="0031798C">
      <w:pPr>
        <w:numPr>
          <w:ilvl w:val="1"/>
          <w:numId w:val="3"/>
        </w:numPr>
        <w:tabs>
          <w:tab w:val="left" w:pos="567"/>
        </w:tabs>
        <w:autoSpaceDE w:val="0"/>
        <w:autoSpaceDN w:val="0"/>
        <w:adjustRightInd w:val="0"/>
        <w:spacing w:before="120" w:after="120"/>
        <w:ind w:left="567" w:hanging="567"/>
        <w:jc w:val="both"/>
        <w:rPr>
          <w:sz w:val="24"/>
          <w:szCs w:val="24"/>
        </w:rPr>
      </w:pPr>
      <w:bookmarkStart w:id="10" w:name="art14§3"/>
      <w:bookmarkEnd w:id="10"/>
      <w:r w:rsidRPr="00F723B2">
        <w:rPr>
          <w:sz w:val="24"/>
          <w:szCs w:val="24"/>
        </w:rPr>
        <w:t>Equiparam-se aos autores do projeto as empresas integrantes do mesmo grupo econômico.</w:t>
      </w:r>
    </w:p>
    <w:p w14:paraId="40690043" w14:textId="2DB0DFEF" w:rsidR="001B5E0D" w:rsidRPr="00F723B2" w:rsidRDefault="001B5E0D" w:rsidP="0031798C">
      <w:pPr>
        <w:numPr>
          <w:ilvl w:val="1"/>
          <w:numId w:val="3"/>
        </w:numPr>
        <w:autoSpaceDE w:val="0"/>
        <w:autoSpaceDN w:val="0"/>
        <w:adjustRightInd w:val="0"/>
        <w:spacing w:before="120" w:after="120"/>
        <w:ind w:left="0" w:firstLine="0"/>
        <w:jc w:val="both"/>
        <w:rPr>
          <w:sz w:val="24"/>
          <w:szCs w:val="24"/>
        </w:rPr>
      </w:pPr>
      <w:bookmarkStart w:id="11" w:name="art14§4"/>
      <w:bookmarkEnd w:id="11"/>
      <w:r w:rsidRPr="00F723B2">
        <w:rPr>
          <w:sz w:val="24"/>
          <w:szCs w:val="24"/>
        </w:rPr>
        <w:t xml:space="preserve">O disposto nos itens </w:t>
      </w:r>
      <w:r w:rsidRPr="00F723B2">
        <w:rPr>
          <w:sz w:val="24"/>
          <w:szCs w:val="24"/>
        </w:rPr>
        <w:fldChar w:fldCharType="begin"/>
      </w:r>
      <w:r w:rsidRPr="00F723B2">
        <w:rPr>
          <w:sz w:val="24"/>
          <w:szCs w:val="24"/>
        </w:rPr>
        <w:instrText xml:space="preserve"> REF _Ref114659912 \r \h  \* MERGEFORMAT </w:instrText>
      </w:r>
      <w:r w:rsidRPr="00F723B2">
        <w:rPr>
          <w:sz w:val="24"/>
          <w:szCs w:val="24"/>
        </w:rPr>
      </w:r>
      <w:r w:rsidRPr="00F723B2">
        <w:rPr>
          <w:sz w:val="24"/>
          <w:szCs w:val="24"/>
        </w:rPr>
        <w:fldChar w:fldCharType="separate"/>
      </w:r>
      <w:r w:rsidR="00BF2114">
        <w:rPr>
          <w:sz w:val="24"/>
          <w:szCs w:val="24"/>
        </w:rPr>
        <w:t>3.2.2</w:t>
      </w:r>
      <w:r w:rsidRPr="00F723B2">
        <w:rPr>
          <w:sz w:val="24"/>
          <w:szCs w:val="24"/>
        </w:rPr>
        <w:fldChar w:fldCharType="end"/>
      </w:r>
      <w:r w:rsidRPr="00F723B2">
        <w:rPr>
          <w:sz w:val="24"/>
          <w:szCs w:val="24"/>
        </w:rPr>
        <w:t xml:space="preserve"> e </w:t>
      </w:r>
      <w:r w:rsidRPr="00F723B2">
        <w:rPr>
          <w:sz w:val="24"/>
          <w:szCs w:val="24"/>
        </w:rPr>
        <w:fldChar w:fldCharType="begin"/>
      </w:r>
      <w:r w:rsidRPr="00F723B2">
        <w:rPr>
          <w:sz w:val="24"/>
          <w:szCs w:val="24"/>
        </w:rPr>
        <w:instrText xml:space="preserve"> REF _Ref114659913 \r \h  \* MERGEFORMAT </w:instrText>
      </w:r>
      <w:r w:rsidRPr="00F723B2">
        <w:rPr>
          <w:sz w:val="24"/>
          <w:szCs w:val="24"/>
        </w:rPr>
      </w:r>
      <w:r w:rsidRPr="00F723B2">
        <w:rPr>
          <w:sz w:val="24"/>
          <w:szCs w:val="24"/>
        </w:rPr>
        <w:fldChar w:fldCharType="separate"/>
      </w:r>
      <w:r w:rsidR="00BF2114">
        <w:rPr>
          <w:sz w:val="24"/>
          <w:szCs w:val="24"/>
        </w:rPr>
        <w:t>3.2.3</w:t>
      </w:r>
      <w:r w:rsidRPr="00F723B2">
        <w:rPr>
          <w:sz w:val="24"/>
          <w:szCs w:val="24"/>
        </w:rPr>
        <w:fldChar w:fldCharType="end"/>
      </w:r>
      <w:r w:rsidRPr="00F723B2">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18DA03F" w14:textId="77777777" w:rsidR="001B5E0D" w:rsidRPr="00F723B2" w:rsidRDefault="001B5E0D" w:rsidP="0031798C">
      <w:pPr>
        <w:numPr>
          <w:ilvl w:val="1"/>
          <w:numId w:val="3"/>
        </w:numPr>
        <w:autoSpaceDE w:val="0"/>
        <w:autoSpaceDN w:val="0"/>
        <w:adjustRightInd w:val="0"/>
        <w:spacing w:before="120" w:after="120"/>
        <w:ind w:left="0" w:firstLine="0"/>
        <w:jc w:val="both"/>
        <w:rPr>
          <w:sz w:val="24"/>
          <w:szCs w:val="24"/>
        </w:rPr>
      </w:pPr>
      <w:bookmarkStart w:id="12" w:name="art14§5"/>
      <w:bookmarkEnd w:id="12"/>
      <w:r w:rsidRPr="00F723B2">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723B2">
          <w:rPr>
            <w:rStyle w:val="Hyperlink"/>
            <w:sz w:val="24"/>
            <w:szCs w:val="24"/>
          </w:rPr>
          <w:t>Lei nº 14.133/2021</w:t>
        </w:r>
      </w:hyperlink>
      <w:r w:rsidRPr="00F723B2">
        <w:rPr>
          <w:sz w:val="24"/>
          <w:szCs w:val="24"/>
        </w:rPr>
        <w:t>.</w:t>
      </w:r>
    </w:p>
    <w:p w14:paraId="61498AF1" w14:textId="08FFB68A" w:rsidR="001B5E0D" w:rsidRDefault="001B5E0D" w:rsidP="0031798C">
      <w:pPr>
        <w:numPr>
          <w:ilvl w:val="1"/>
          <w:numId w:val="3"/>
        </w:numPr>
        <w:autoSpaceDE w:val="0"/>
        <w:autoSpaceDN w:val="0"/>
        <w:adjustRightInd w:val="0"/>
        <w:spacing w:before="120" w:after="120"/>
        <w:ind w:left="0" w:firstLine="0"/>
        <w:jc w:val="both"/>
        <w:rPr>
          <w:sz w:val="24"/>
          <w:szCs w:val="24"/>
        </w:rPr>
      </w:pPr>
      <w:r w:rsidRPr="00F723B2">
        <w:rPr>
          <w:sz w:val="24"/>
          <w:szCs w:val="24"/>
        </w:rPr>
        <w:t xml:space="preserve">A vedação de que trata o item </w:t>
      </w:r>
      <w:r w:rsidRPr="00F723B2">
        <w:rPr>
          <w:sz w:val="24"/>
          <w:szCs w:val="24"/>
        </w:rPr>
        <w:fldChar w:fldCharType="begin"/>
      </w:r>
      <w:r w:rsidRPr="00F723B2">
        <w:rPr>
          <w:sz w:val="24"/>
          <w:szCs w:val="24"/>
        </w:rPr>
        <w:instrText xml:space="preserve"> REF _Ref113962336 \r \h  \* MERGEFORMAT </w:instrText>
      </w:r>
      <w:r w:rsidRPr="00F723B2">
        <w:rPr>
          <w:sz w:val="24"/>
          <w:szCs w:val="24"/>
        </w:rPr>
      </w:r>
      <w:r w:rsidRPr="00F723B2">
        <w:rPr>
          <w:sz w:val="24"/>
          <w:szCs w:val="24"/>
        </w:rPr>
        <w:fldChar w:fldCharType="separate"/>
      </w:r>
      <w:r w:rsidR="00BF2114">
        <w:rPr>
          <w:sz w:val="24"/>
          <w:szCs w:val="24"/>
        </w:rPr>
        <w:t>3.2.8</w:t>
      </w:r>
      <w:r w:rsidRPr="00F723B2">
        <w:rPr>
          <w:sz w:val="24"/>
          <w:szCs w:val="24"/>
        </w:rPr>
        <w:fldChar w:fldCharType="end"/>
      </w:r>
      <w:r w:rsidRPr="00F723B2">
        <w:rPr>
          <w:sz w:val="24"/>
          <w:szCs w:val="24"/>
        </w:rPr>
        <w:t xml:space="preserve"> estende-se a terceiro que auxilie a condução da contratação na qualidade de integrante de equipe de apoio, profissional especializado ou funcionário ou representante de empresa que preste assessoria técnica.</w:t>
      </w:r>
      <w:bookmarkEnd w:id="2"/>
    </w:p>
    <w:p w14:paraId="42898BCC" w14:textId="77777777" w:rsidR="009F175A" w:rsidRPr="00F723B2" w:rsidRDefault="009F175A" w:rsidP="009F175A">
      <w:pPr>
        <w:autoSpaceDE w:val="0"/>
        <w:autoSpaceDN w:val="0"/>
        <w:adjustRightInd w:val="0"/>
        <w:spacing w:before="120" w:after="120"/>
        <w:jc w:val="both"/>
        <w:rPr>
          <w:sz w:val="24"/>
          <w:szCs w:val="24"/>
        </w:rPr>
      </w:pPr>
    </w:p>
    <w:p w14:paraId="59797DD5" w14:textId="77777777" w:rsidR="004E000F" w:rsidRPr="00F723B2" w:rsidRDefault="004E000F" w:rsidP="00A7354D">
      <w:pPr>
        <w:autoSpaceDE w:val="0"/>
        <w:autoSpaceDN w:val="0"/>
        <w:adjustRightInd w:val="0"/>
        <w:spacing w:line="276" w:lineRule="auto"/>
        <w:ind w:left="1276"/>
        <w:jc w:val="both"/>
        <w:rPr>
          <w:sz w:val="24"/>
          <w:szCs w:val="24"/>
        </w:rPr>
      </w:pPr>
    </w:p>
    <w:p w14:paraId="5879B36E" w14:textId="55ACCC32" w:rsidR="00A3696B" w:rsidRPr="00F723B2" w:rsidRDefault="001D47AA" w:rsidP="00A7354D">
      <w:pPr>
        <w:numPr>
          <w:ilvl w:val="0"/>
          <w:numId w:val="3"/>
        </w:numPr>
        <w:pBdr>
          <w:top w:val="single" w:sz="4" w:space="1" w:color="auto"/>
          <w:bottom w:val="single" w:sz="4" w:space="1" w:color="auto"/>
        </w:pBdr>
        <w:shd w:val="clear" w:color="auto" w:fill="E6E6E6"/>
        <w:autoSpaceDE w:val="0"/>
        <w:autoSpaceDN w:val="0"/>
        <w:adjustRightInd w:val="0"/>
        <w:spacing w:line="276" w:lineRule="auto"/>
        <w:ind w:left="0" w:firstLine="0"/>
        <w:jc w:val="both"/>
        <w:rPr>
          <w:b/>
          <w:sz w:val="24"/>
          <w:szCs w:val="24"/>
        </w:rPr>
      </w:pPr>
      <w:r w:rsidRPr="00F723B2">
        <w:rPr>
          <w:b/>
          <w:bCs/>
          <w:sz w:val="24"/>
          <w:szCs w:val="24"/>
        </w:rPr>
        <w:lastRenderedPageBreak/>
        <w:t>DO CREDENCIAMENTO</w:t>
      </w:r>
      <w:r w:rsidR="00127715" w:rsidRPr="00F723B2">
        <w:rPr>
          <w:b/>
          <w:bCs/>
          <w:sz w:val="24"/>
          <w:szCs w:val="24"/>
        </w:rPr>
        <w:t xml:space="preserve"> NO SISTEMA “</w:t>
      </w:r>
      <w:r w:rsidR="00465A4C" w:rsidRPr="00F723B2">
        <w:rPr>
          <w:b/>
          <w:bCs/>
          <w:sz w:val="24"/>
          <w:szCs w:val="24"/>
        </w:rPr>
        <w:t>COMPRASBR</w:t>
      </w:r>
      <w:r w:rsidR="00127715" w:rsidRPr="00F723B2">
        <w:rPr>
          <w:b/>
          <w:bCs/>
          <w:sz w:val="24"/>
          <w:szCs w:val="24"/>
        </w:rPr>
        <w:t>”:</w:t>
      </w:r>
    </w:p>
    <w:p w14:paraId="4FE5766D" w14:textId="48A107FD"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bCs/>
          <w:sz w:val="24"/>
          <w:szCs w:val="24"/>
        </w:rPr>
        <w:t xml:space="preserve">Como condição específica para participação do pregão por meio eletrônico é necessário, previamente, o credenciamento de usuário pelos licitantes, que será realizado através do site </w:t>
      </w:r>
      <w:hyperlink r:id="rId12" w:history="1">
        <w:r w:rsidR="00F51D96" w:rsidRPr="00F723B2">
          <w:rPr>
            <w:rStyle w:val="Hyperlink"/>
            <w:color w:val="auto"/>
            <w:sz w:val="24"/>
            <w:szCs w:val="24"/>
          </w:rPr>
          <w:t>http://comprasbr.com.br</w:t>
        </w:r>
      </w:hyperlink>
      <w:r w:rsidR="00F51D96" w:rsidRPr="00F723B2">
        <w:rPr>
          <w:bCs/>
          <w:sz w:val="24"/>
          <w:szCs w:val="24"/>
        </w:rPr>
        <w:t>.</w:t>
      </w:r>
    </w:p>
    <w:p w14:paraId="30FD09EB" w14:textId="77777777"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O licitante deverá estar credenciado, de forma direta ou através de empresas associadas ao sistema de Pregão Eletrônico, até no mínimo 01h (uma hora) antes do horário fixado no edital para o recebimento das propostas.</w:t>
      </w:r>
    </w:p>
    <w:p w14:paraId="7672396F" w14:textId="77777777"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O cadastramento do licitante deverá ser requerido acompanhado dos seguintes documentos, sem prejuízo de demais solicitados pelo sistema:</w:t>
      </w:r>
    </w:p>
    <w:p w14:paraId="171258F4" w14:textId="7230CBC8" w:rsidR="004275A7" w:rsidRPr="00F723B2" w:rsidRDefault="004275A7" w:rsidP="00542111">
      <w:pPr>
        <w:numPr>
          <w:ilvl w:val="0"/>
          <w:numId w:val="7"/>
        </w:numPr>
        <w:autoSpaceDE w:val="0"/>
        <w:autoSpaceDN w:val="0"/>
        <w:adjustRightInd w:val="0"/>
        <w:spacing w:line="276" w:lineRule="auto"/>
        <w:ind w:left="0" w:firstLine="0"/>
        <w:jc w:val="both"/>
        <w:rPr>
          <w:sz w:val="24"/>
          <w:szCs w:val="24"/>
        </w:rPr>
      </w:pPr>
      <w:r w:rsidRPr="00F723B2">
        <w:rPr>
          <w:bCs/>
          <w:sz w:val="24"/>
          <w:szCs w:val="24"/>
          <w:u w:val="single"/>
        </w:rPr>
        <w:t>Instrumento particular de mandato</w:t>
      </w:r>
      <w:r w:rsidRPr="00F723B2">
        <w:rPr>
          <w:bCs/>
          <w:sz w:val="24"/>
          <w:szCs w:val="24"/>
        </w:rPr>
        <w:t xml:space="preserve"> outorgando à corretora associada, por meio de seu operador devidamente</w:t>
      </w:r>
      <w:r w:rsidRPr="00F723B2">
        <w:rPr>
          <w:sz w:val="24"/>
          <w:szCs w:val="24"/>
        </w:rPr>
        <w:t xml:space="preserve"> credenciado junto ao sistema, poderes específicos de sua representação no pregão, conforme modelo fornecido pela plataforma de licitações </w:t>
      </w:r>
      <w:r w:rsidR="00F51D96" w:rsidRPr="00F723B2">
        <w:rPr>
          <w:sz w:val="24"/>
          <w:szCs w:val="24"/>
        </w:rPr>
        <w:t>ComprasBR</w:t>
      </w:r>
      <w:r w:rsidRPr="00F723B2">
        <w:rPr>
          <w:sz w:val="24"/>
          <w:szCs w:val="24"/>
        </w:rPr>
        <w:t>;</w:t>
      </w:r>
    </w:p>
    <w:p w14:paraId="35EB4569" w14:textId="6BA19A76" w:rsidR="004275A7" w:rsidRPr="00F723B2" w:rsidRDefault="004275A7" w:rsidP="00542111">
      <w:pPr>
        <w:numPr>
          <w:ilvl w:val="0"/>
          <w:numId w:val="7"/>
        </w:numPr>
        <w:autoSpaceDE w:val="0"/>
        <w:autoSpaceDN w:val="0"/>
        <w:adjustRightInd w:val="0"/>
        <w:spacing w:line="276" w:lineRule="auto"/>
        <w:ind w:left="0" w:firstLine="0"/>
        <w:jc w:val="both"/>
        <w:rPr>
          <w:sz w:val="24"/>
          <w:szCs w:val="24"/>
        </w:rPr>
      </w:pPr>
      <w:r w:rsidRPr="00F723B2">
        <w:rPr>
          <w:sz w:val="24"/>
          <w:szCs w:val="24"/>
          <w:u w:val="single"/>
        </w:rPr>
        <w:t>Declaração de seu pleno conhecimento</w:t>
      </w:r>
      <w:r w:rsidRPr="00F723B2">
        <w:rPr>
          <w:sz w:val="24"/>
          <w:szCs w:val="24"/>
        </w:rPr>
        <w:t xml:space="preserve">, de aceitação e de atendimento às exigências de habilitação previstas no Edital, conforme modelo fornecido pelo </w:t>
      </w:r>
      <w:r w:rsidR="00F51D96" w:rsidRPr="00F723B2">
        <w:rPr>
          <w:sz w:val="24"/>
          <w:szCs w:val="24"/>
        </w:rPr>
        <w:t>ComprasBR</w:t>
      </w:r>
      <w:r w:rsidRPr="00F723B2">
        <w:rPr>
          <w:sz w:val="24"/>
          <w:szCs w:val="24"/>
        </w:rPr>
        <w:t>;</w:t>
      </w:r>
    </w:p>
    <w:p w14:paraId="316630DF" w14:textId="34C6BAB5"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 xml:space="preserve">As pessoas jurídicas ou firmas individuais interessadas deverão nomear através do instrumento de mandato, com firma reconhecida, operador devidamente credenciado em qualquer empresa associada ao sistema de Pregão Eletrônico, atribuindo poderes para formular lances de preços e praticar todos os demais atos e operações no site: </w:t>
      </w:r>
      <w:hyperlink r:id="rId13" w:history="1">
        <w:r w:rsidR="00F51D96" w:rsidRPr="00F723B2">
          <w:rPr>
            <w:rStyle w:val="Hyperlink"/>
            <w:color w:val="auto"/>
            <w:sz w:val="24"/>
            <w:szCs w:val="24"/>
          </w:rPr>
          <w:t>http://comprasbr.com.br</w:t>
        </w:r>
      </w:hyperlink>
      <w:r w:rsidRPr="00F723B2">
        <w:rPr>
          <w:sz w:val="24"/>
          <w:szCs w:val="24"/>
        </w:rPr>
        <w:t xml:space="preserve">. </w:t>
      </w:r>
    </w:p>
    <w:p w14:paraId="386DB154" w14:textId="70C54169"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 xml:space="preserve">A participação do licitante no pregão eletrônico se dará por meio de participação direta ou através de empresas associadas ao sistema </w:t>
      </w:r>
      <w:r w:rsidR="00C3584F" w:rsidRPr="00F723B2">
        <w:rPr>
          <w:sz w:val="24"/>
          <w:szCs w:val="24"/>
        </w:rPr>
        <w:t>COMPRASBR</w:t>
      </w:r>
      <w:r w:rsidRPr="00F723B2">
        <w:rPr>
          <w:sz w:val="24"/>
          <w:szCs w:val="24"/>
        </w:rPr>
        <w:t>, a qual deverá manifestar, por meio de seu operador designado, em campo próprio do sistema, pleno conhecimento, aceitação e atendimento às exigências de habilitação previstas no Edital.</w:t>
      </w:r>
    </w:p>
    <w:p w14:paraId="6338C6F2" w14:textId="77777777"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O acesso do operador ao pregão, para efeito de encaminhamento de proposta de preço e lances sucessivos de preços, em nome do licitante, somente se dará mediante prévia definição de senha privativa.</w:t>
      </w:r>
    </w:p>
    <w:p w14:paraId="14350D2E" w14:textId="72470DD8"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 xml:space="preserve">A chave de identificação e a senha dos operadores poderão ser utilizadas em qualquer pregão eletrônico, salvo quando canceladas por solicitação do credenciado ou por iniciativa da Plataforma </w:t>
      </w:r>
      <w:r w:rsidR="00C3584F" w:rsidRPr="00F723B2">
        <w:rPr>
          <w:sz w:val="24"/>
          <w:szCs w:val="24"/>
        </w:rPr>
        <w:t>ComprasBR</w:t>
      </w:r>
      <w:r w:rsidRPr="00F723B2">
        <w:rPr>
          <w:sz w:val="24"/>
          <w:szCs w:val="24"/>
        </w:rPr>
        <w:t>.</w:t>
      </w:r>
    </w:p>
    <w:p w14:paraId="52475A54" w14:textId="77777777"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Caberá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6612056" w14:textId="5F63AE3A"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 xml:space="preserve">É de exclusiva responsabilidade do usuário o sigilo da senha, bem como seu uso em qualquer transação efetuada diretamente ou por seu representante, não cabendo a Plataforma </w:t>
      </w:r>
      <w:r w:rsidR="00C3584F" w:rsidRPr="00F723B2">
        <w:rPr>
          <w:sz w:val="24"/>
          <w:szCs w:val="24"/>
        </w:rPr>
        <w:t>ComprasBR</w:t>
      </w:r>
      <w:r w:rsidRPr="00F723B2">
        <w:rPr>
          <w:sz w:val="24"/>
          <w:szCs w:val="24"/>
        </w:rPr>
        <w:t xml:space="preserve"> a responsabilidade por eventuais danos decorrentes de uso indevido da senha, ainda que por terceiros.</w:t>
      </w:r>
    </w:p>
    <w:p w14:paraId="27223239" w14:textId="77777777"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O credenciamento do licitante ou de seu representante legal junto ao sistema eletrônico implica a responsabilidade legal pelos atos praticados e a presunção de capacidade técnica para realização das transações inerentes ao pregão eletrônico.</w:t>
      </w:r>
    </w:p>
    <w:p w14:paraId="65ED8A46" w14:textId="33CA3710" w:rsidR="004275A7" w:rsidRPr="00F723B2" w:rsidRDefault="004275A7" w:rsidP="00A7354D">
      <w:pPr>
        <w:numPr>
          <w:ilvl w:val="1"/>
          <w:numId w:val="3"/>
        </w:numPr>
        <w:autoSpaceDE w:val="0"/>
        <w:autoSpaceDN w:val="0"/>
        <w:adjustRightInd w:val="0"/>
        <w:spacing w:line="276" w:lineRule="auto"/>
        <w:ind w:left="0" w:firstLine="0"/>
        <w:jc w:val="both"/>
        <w:rPr>
          <w:sz w:val="24"/>
          <w:szCs w:val="24"/>
          <w:u w:val="single"/>
        </w:rPr>
      </w:pPr>
      <w:r w:rsidRPr="00F723B2">
        <w:rPr>
          <w:sz w:val="24"/>
          <w:szCs w:val="24"/>
        </w:rPr>
        <w:t>O licitante responsabiliza-se exclusiva e formalmente pelas transações efetuadas em seu nome, assume como firmes e verdadeiras suas propostas e seus lances, inclusive os atos praticados diretamente ou por seu representante, sendo excluída a responsabilidade do provedor do sistema ou do órgão ou entidade promotora da licitação por eventuais danos decorrentes de uso indevido das credenciais de acesso, ainda que por terceiros.</w:t>
      </w:r>
    </w:p>
    <w:p w14:paraId="6FAF1F26" w14:textId="0966DECC" w:rsidR="00317851" w:rsidRPr="00F723B2" w:rsidRDefault="00317851" w:rsidP="00A7354D">
      <w:pPr>
        <w:autoSpaceDE w:val="0"/>
        <w:autoSpaceDN w:val="0"/>
        <w:adjustRightInd w:val="0"/>
        <w:spacing w:line="276" w:lineRule="auto"/>
        <w:jc w:val="both"/>
        <w:rPr>
          <w:sz w:val="24"/>
          <w:szCs w:val="24"/>
        </w:rPr>
      </w:pPr>
    </w:p>
    <w:p w14:paraId="4A7DFF24" w14:textId="77777777" w:rsidR="00317851" w:rsidRPr="00F723B2" w:rsidRDefault="00317851" w:rsidP="00A7354D">
      <w:pPr>
        <w:autoSpaceDE w:val="0"/>
        <w:autoSpaceDN w:val="0"/>
        <w:adjustRightInd w:val="0"/>
        <w:spacing w:line="276" w:lineRule="auto"/>
        <w:jc w:val="both"/>
        <w:rPr>
          <w:sz w:val="24"/>
          <w:szCs w:val="24"/>
          <w:u w:val="single"/>
        </w:rPr>
      </w:pPr>
    </w:p>
    <w:p w14:paraId="64DE89E7" w14:textId="2B7D2820" w:rsidR="001D47AA" w:rsidRPr="00F723B2" w:rsidRDefault="00E3355C" w:rsidP="00A7354D">
      <w:pPr>
        <w:numPr>
          <w:ilvl w:val="0"/>
          <w:numId w:val="3"/>
        </w:numPr>
        <w:pBdr>
          <w:top w:val="single" w:sz="4" w:space="1" w:color="auto"/>
          <w:bottom w:val="single" w:sz="4" w:space="1" w:color="auto"/>
        </w:pBdr>
        <w:shd w:val="clear" w:color="auto" w:fill="E6E6E6"/>
        <w:autoSpaceDE w:val="0"/>
        <w:autoSpaceDN w:val="0"/>
        <w:adjustRightInd w:val="0"/>
        <w:spacing w:line="276" w:lineRule="auto"/>
        <w:ind w:left="0" w:firstLine="0"/>
        <w:jc w:val="both"/>
        <w:rPr>
          <w:b/>
          <w:sz w:val="24"/>
          <w:szCs w:val="24"/>
        </w:rPr>
      </w:pPr>
      <w:r w:rsidRPr="00F723B2">
        <w:rPr>
          <w:b/>
          <w:bCs/>
          <w:sz w:val="24"/>
          <w:szCs w:val="24"/>
        </w:rPr>
        <w:lastRenderedPageBreak/>
        <w:t>D</w:t>
      </w:r>
      <w:r w:rsidR="001D47AA" w:rsidRPr="00F723B2">
        <w:rPr>
          <w:b/>
          <w:bCs/>
          <w:sz w:val="24"/>
          <w:szCs w:val="24"/>
        </w:rPr>
        <w:t>O REGULAMENTO OPERACIONAL DO CERTAME</w:t>
      </w:r>
    </w:p>
    <w:p w14:paraId="485D4107" w14:textId="77777777" w:rsidR="00A3696B" w:rsidRPr="00F723B2" w:rsidRDefault="00A3696B" w:rsidP="00A7354D">
      <w:pPr>
        <w:numPr>
          <w:ilvl w:val="1"/>
          <w:numId w:val="3"/>
        </w:numPr>
        <w:spacing w:line="276" w:lineRule="auto"/>
        <w:ind w:left="0" w:firstLine="0"/>
        <w:jc w:val="both"/>
        <w:rPr>
          <w:sz w:val="24"/>
          <w:szCs w:val="24"/>
        </w:rPr>
      </w:pPr>
      <w:r w:rsidRPr="00F723B2">
        <w:rPr>
          <w:sz w:val="24"/>
          <w:szCs w:val="24"/>
        </w:rPr>
        <w:t>O certame será conduzido pelo Pregoeiro, com o auxílio da equipe de apoio, que terá, em especial, as seguintes atribuições:</w:t>
      </w:r>
    </w:p>
    <w:p w14:paraId="3C9488C7" w14:textId="77777777" w:rsidR="00DB2ADF" w:rsidRPr="00F723B2" w:rsidRDefault="00DB2ADF" w:rsidP="009376FE">
      <w:pPr>
        <w:numPr>
          <w:ilvl w:val="0"/>
          <w:numId w:val="2"/>
        </w:numPr>
        <w:tabs>
          <w:tab w:val="left" w:pos="284"/>
          <w:tab w:val="left" w:pos="567"/>
        </w:tabs>
        <w:spacing w:line="276" w:lineRule="auto"/>
        <w:ind w:left="0" w:firstLine="0"/>
        <w:rPr>
          <w:sz w:val="24"/>
          <w:szCs w:val="24"/>
        </w:rPr>
      </w:pPr>
      <w:r w:rsidRPr="00F723B2">
        <w:rPr>
          <w:sz w:val="24"/>
          <w:szCs w:val="24"/>
        </w:rPr>
        <w:t>Conduzir a sessão pública;</w:t>
      </w:r>
    </w:p>
    <w:p w14:paraId="29500EF7" w14:textId="77777777" w:rsidR="00DB2ADF" w:rsidRPr="00F723B2" w:rsidRDefault="00DB2ADF" w:rsidP="009376FE">
      <w:pPr>
        <w:numPr>
          <w:ilvl w:val="0"/>
          <w:numId w:val="2"/>
        </w:numPr>
        <w:tabs>
          <w:tab w:val="left" w:pos="284"/>
          <w:tab w:val="left" w:pos="567"/>
        </w:tabs>
        <w:spacing w:line="276" w:lineRule="auto"/>
        <w:ind w:left="0" w:firstLine="0"/>
        <w:rPr>
          <w:sz w:val="24"/>
          <w:szCs w:val="24"/>
        </w:rPr>
      </w:pPr>
      <w:r w:rsidRPr="00F723B2">
        <w:rPr>
          <w:sz w:val="24"/>
          <w:szCs w:val="24"/>
        </w:rPr>
        <w:t>Receber, examinar e decidir as impugnações e os pedidos de esclarecimentos ao edital e aos anexos, além de poder requisitar subsídios formais aos responsáveis pela elaboração desses documentos;</w:t>
      </w:r>
    </w:p>
    <w:p w14:paraId="7F5AD6F1"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Acompanhar os trabalhos da equipe de apoio;</w:t>
      </w:r>
    </w:p>
    <w:p w14:paraId="5AF4EB1D"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Responder as questões formuladas pelos fornecedores, relativas ao certame;</w:t>
      </w:r>
    </w:p>
    <w:p w14:paraId="00EC9247"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Abrir as propostas de preços;</w:t>
      </w:r>
    </w:p>
    <w:p w14:paraId="0EB46000"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Analisar a aceitabilidade</w:t>
      </w:r>
      <w:r w:rsidR="00DB2ADF" w:rsidRPr="00F723B2">
        <w:rPr>
          <w:sz w:val="24"/>
          <w:szCs w:val="24"/>
        </w:rPr>
        <w:t xml:space="preserve"> e conformidade</w:t>
      </w:r>
      <w:r w:rsidRPr="00F723B2">
        <w:rPr>
          <w:sz w:val="24"/>
          <w:szCs w:val="24"/>
        </w:rPr>
        <w:t xml:space="preserve"> das propostas;</w:t>
      </w:r>
    </w:p>
    <w:p w14:paraId="38D387F0"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Desclassificar propostas indicando os motivos;</w:t>
      </w:r>
    </w:p>
    <w:p w14:paraId="2612E069"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Conduzir os procedimentos relativos aos lances e à escolha da proposta do lance de menor preço;</w:t>
      </w:r>
    </w:p>
    <w:p w14:paraId="3D37F29D"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Verificar a habilitação do proponente classificado em primeiro lugar;</w:t>
      </w:r>
    </w:p>
    <w:p w14:paraId="26633C0A"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Declarar o vencedor;</w:t>
      </w:r>
    </w:p>
    <w:p w14:paraId="48031EA7"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Receber, examinar e decidir sobre a pertinência dos recursos;</w:t>
      </w:r>
    </w:p>
    <w:p w14:paraId="3ABBD066"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Elaborar a ata da sessão;</w:t>
      </w:r>
    </w:p>
    <w:p w14:paraId="5236A9D4" w14:textId="77777777" w:rsidR="00A3696B" w:rsidRPr="00F723B2" w:rsidRDefault="00A3696B" w:rsidP="009376FE">
      <w:pPr>
        <w:numPr>
          <w:ilvl w:val="0"/>
          <w:numId w:val="2"/>
        </w:numPr>
        <w:tabs>
          <w:tab w:val="left" w:pos="284"/>
          <w:tab w:val="left" w:pos="567"/>
        </w:tabs>
        <w:spacing w:line="276" w:lineRule="auto"/>
        <w:ind w:left="0" w:firstLine="0"/>
        <w:rPr>
          <w:sz w:val="24"/>
          <w:szCs w:val="24"/>
        </w:rPr>
      </w:pPr>
      <w:r w:rsidRPr="00F723B2">
        <w:rPr>
          <w:sz w:val="24"/>
          <w:szCs w:val="24"/>
        </w:rPr>
        <w:t>Encaminhar o processo à autoridade superior para homologar e autorizar a contratação;</w:t>
      </w:r>
    </w:p>
    <w:p w14:paraId="161DFC84" w14:textId="77777777" w:rsidR="00A3696B" w:rsidRDefault="00A3696B" w:rsidP="009376FE">
      <w:pPr>
        <w:numPr>
          <w:ilvl w:val="0"/>
          <w:numId w:val="2"/>
        </w:numPr>
        <w:tabs>
          <w:tab w:val="left" w:pos="284"/>
          <w:tab w:val="left" w:pos="567"/>
        </w:tabs>
        <w:spacing w:line="276" w:lineRule="auto"/>
        <w:ind w:left="0" w:firstLine="708"/>
        <w:rPr>
          <w:sz w:val="24"/>
          <w:szCs w:val="24"/>
        </w:rPr>
      </w:pPr>
      <w:r w:rsidRPr="00F723B2">
        <w:rPr>
          <w:sz w:val="24"/>
          <w:szCs w:val="24"/>
        </w:rPr>
        <w:t xml:space="preserve">Abrir processo administrativo para apuração de irregularidades visando </w:t>
      </w:r>
      <w:r w:rsidR="00DB2ADF" w:rsidRPr="00F723B2">
        <w:rPr>
          <w:sz w:val="24"/>
          <w:szCs w:val="24"/>
        </w:rPr>
        <w:t>à</w:t>
      </w:r>
      <w:r w:rsidRPr="00F723B2">
        <w:rPr>
          <w:sz w:val="24"/>
          <w:szCs w:val="24"/>
        </w:rPr>
        <w:t xml:space="preserve"> aplicação de penalidades previstas na legislação.</w:t>
      </w:r>
    </w:p>
    <w:p w14:paraId="4A6CE71B" w14:textId="77777777" w:rsidR="00F723B2" w:rsidRPr="00F723B2" w:rsidRDefault="00F723B2" w:rsidP="00F723B2">
      <w:pPr>
        <w:spacing w:line="276" w:lineRule="auto"/>
        <w:ind w:left="708"/>
        <w:rPr>
          <w:sz w:val="24"/>
          <w:szCs w:val="24"/>
        </w:rPr>
      </w:pPr>
    </w:p>
    <w:p w14:paraId="176D06E8" w14:textId="77777777" w:rsidR="00A3696B" w:rsidRPr="00F723B2" w:rsidRDefault="00A3696B" w:rsidP="00A7354D">
      <w:pPr>
        <w:numPr>
          <w:ilvl w:val="0"/>
          <w:numId w:val="3"/>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 IMPUGNAÇÃO AO EDITAL E DO PEDIDO DE ESCLARECIMENTOS:</w:t>
      </w:r>
    </w:p>
    <w:p w14:paraId="4CAEB98A" w14:textId="77777777" w:rsidR="00094BD9" w:rsidRPr="00F723B2" w:rsidRDefault="00094BD9" w:rsidP="00A7354D">
      <w:pPr>
        <w:pStyle w:val="PargrafodaLista"/>
        <w:numPr>
          <w:ilvl w:val="1"/>
          <w:numId w:val="3"/>
        </w:numPr>
        <w:autoSpaceDN w:val="0"/>
        <w:spacing w:line="276" w:lineRule="auto"/>
        <w:ind w:left="0" w:firstLine="0"/>
        <w:jc w:val="both"/>
        <w:rPr>
          <w:sz w:val="24"/>
          <w:szCs w:val="24"/>
        </w:rPr>
      </w:pPr>
      <w:r w:rsidRPr="00F723B2">
        <w:rPr>
          <w:sz w:val="24"/>
          <w:szCs w:val="24"/>
        </w:rPr>
        <w:t xml:space="preserve">Até </w:t>
      </w:r>
      <w:r w:rsidRPr="00F723B2">
        <w:rPr>
          <w:b/>
          <w:sz w:val="24"/>
          <w:szCs w:val="24"/>
        </w:rPr>
        <w:t>03 (três) dias úteis antes da data designada para a abertura da sessão</w:t>
      </w:r>
      <w:r w:rsidRPr="00F723B2">
        <w:rPr>
          <w:sz w:val="24"/>
          <w:szCs w:val="24"/>
        </w:rPr>
        <w:t xml:space="preserve"> </w:t>
      </w:r>
      <w:r w:rsidRPr="00F723B2">
        <w:rPr>
          <w:b/>
          <w:sz w:val="24"/>
          <w:szCs w:val="24"/>
        </w:rPr>
        <w:t>pública</w:t>
      </w:r>
      <w:r w:rsidRPr="00F723B2">
        <w:rPr>
          <w:sz w:val="24"/>
          <w:szCs w:val="24"/>
        </w:rPr>
        <w:t xml:space="preserve">, qualquer pessoa poderá </w:t>
      </w:r>
      <w:r w:rsidRPr="00F723B2">
        <w:rPr>
          <w:b/>
          <w:sz w:val="24"/>
          <w:szCs w:val="24"/>
        </w:rPr>
        <w:t>impugnar</w:t>
      </w:r>
      <w:r w:rsidRPr="00F723B2">
        <w:rPr>
          <w:sz w:val="24"/>
          <w:szCs w:val="24"/>
        </w:rPr>
        <w:t xml:space="preserve"> este Edital</w:t>
      </w:r>
      <w:r w:rsidR="002D5B26" w:rsidRPr="00F723B2">
        <w:rPr>
          <w:sz w:val="24"/>
          <w:szCs w:val="24"/>
        </w:rPr>
        <w:t>, conforme previsto no art. 164, da Lei 14.133/2021</w:t>
      </w:r>
      <w:r w:rsidRPr="00F723B2">
        <w:rPr>
          <w:sz w:val="24"/>
          <w:szCs w:val="24"/>
        </w:rPr>
        <w:t>.</w:t>
      </w:r>
    </w:p>
    <w:p w14:paraId="5D84096F" w14:textId="2C808605" w:rsidR="00317851" w:rsidRPr="00F723B2" w:rsidRDefault="00317851" w:rsidP="00A7354D">
      <w:pPr>
        <w:pStyle w:val="PargrafodaLista"/>
        <w:numPr>
          <w:ilvl w:val="1"/>
          <w:numId w:val="3"/>
        </w:numPr>
        <w:autoSpaceDN w:val="0"/>
        <w:ind w:left="0" w:firstLine="0"/>
        <w:jc w:val="both"/>
        <w:rPr>
          <w:color w:val="000000"/>
          <w:sz w:val="24"/>
          <w:szCs w:val="24"/>
        </w:rPr>
      </w:pPr>
      <w:r w:rsidRPr="00F723B2">
        <w:rPr>
          <w:color w:val="000000"/>
          <w:sz w:val="24"/>
          <w:szCs w:val="24"/>
        </w:rPr>
        <w:t xml:space="preserve">A impugnação poderá ser realizada por forma eletrônica, pelo e-mail </w:t>
      </w:r>
      <w:hyperlink r:id="rId14" w:history="1">
        <w:r w:rsidR="00AE492B" w:rsidRPr="00A84F59">
          <w:rPr>
            <w:rStyle w:val="Hyperlink"/>
            <w:rFonts w:eastAsia="Ecofont_Spranq_eco_Sans"/>
            <w:sz w:val="24"/>
            <w:szCs w:val="24"/>
          </w:rPr>
          <w:t>juninhopenzo@hotmail.com</w:t>
        </w:r>
      </w:hyperlink>
      <w:r w:rsidRPr="00F723B2">
        <w:rPr>
          <w:rFonts w:eastAsia="Ecofont_Spranq_eco_Sans"/>
          <w:sz w:val="24"/>
          <w:szCs w:val="24"/>
        </w:rPr>
        <w:t xml:space="preserve"> </w:t>
      </w:r>
      <w:r w:rsidRPr="00F723B2">
        <w:rPr>
          <w:color w:val="000000"/>
          <w:sz w:val="24"/>
          <w:szCs w:val="24"/>
        </w:rPr>
        <w:t>ou por petição dirigida ou protocolada no prédio da Prefeitura de Antônio João/MS, em horário de expediente (07h00min às 1100min e 13h00min às 17h00min</w:t>
      </w:r>
      <w:r w:rsidR="00E71AFB" w:rsidRPr="00F723B2">
        <w:rPr>
          <w:color w:val="000000"/>
          <w:sz w:val="24"/>
          <w:szCs w:val="24"/>
        </w:rPr>
        <w:t>, horário de MS</w:t>
      </w:r>
      <w:r w:rsidRPr="00F723B2">
        <w:rPr>
          <w:color w:val="000000"/>
          <w:sz w:val="24"/>
          <w:szCs w:val="24"/>
        </w:rPr>
        <w:t>)</w:t>
      </w:r>
    </w:p>
    <w:p w14:paraId="29B01F55" w14:textId="275076E5" w:rsidR="00094BD9" w:rsidRPr="00F723B2" w:rsidRDefault="00FB3A64" w:rsidP="00A7354D">
      <w:pPr>
        <w:pStyle w:val="PargrafodaLista"/>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 </w:t>
      </w:r>
      <w:r w:rsidR="002D5B26" w:rsidRPr="00F723B2">
        <w:rPr>
          <w:sz w:val="24"/>
          <w:szCs w:val="24"/>
        </w:rPr>
        <w:t xml:space="preserve">A resposta à impugnação ou ao pedido de esclarecimento será divulgada no sítio eletrônico </w:t>
      </w:r>
      <w:r w:rsidR="00063346" w:rsidRPr="00F723B2">
        <w:rPr>
          <w:sz w:val="24"/>
          <w:szCs w:val="24"/>
        </w:rPr>
        <w:t xml:space="preserve">Sistema de Pregão Eletrônico (licitações) </w:t>
      </w:r>
      <w:hyperlink r:id="rId15" w:history="1">
        <w:r w:rsidR="00A125C1" w:rsidRPr="00F723B2">
          <w:rPr>
            <w:rStyle w:val="Hyperlink"/>
            <w:color w:val="auto"/>
            <w:sz w:val="24"/>
            <w:szCs w:val="24"/>
          </w:rPr>
          <w:t>http://comprasbr.com.br</w:t>
        </w:r>
      </w:hyperlink>
      <w:r w:rsidR="00A125C1" w:rsidRPr="00F723B2">
        <w:rPr>
          <w:rStyle w:val="Hyperlink"/>
          <w:color w:val="auto"/>
          <w:sz w:val="24"/>
          <w:szCs w:val="24"/>
          <w:u w:val="none"/>
        </w:rPr>
        <w:t>, n</w:t>
      </w:r>
      <w:r w:rsidR="002D5B26" w:rsidRPr="00F723B2">
        <w:rPr>
          <w:sz w:val="24"/>
          <w:szCs w:val="24"/>
        </w:rPr>
        <w:t>o prazo de até 3 (três) dias úteis, limitado ao último dia útil anterior à data da abertura do certame.</w:t>
      </w:r>
    </w:p>
    <w:p w14:paraId="64AEBDEB" w14:textId="77777777" w:rsidR="00094BD9" w:rsidRPr="00F723B2" w:rsidRDefault="00094BD9" w:rsidP="00A7354D">
      <w:pPr>
        <w:pStyle w:val="PargrafodaLista"/>
        <w:numPr>
          <w:ilvl w:val="1"/>
          <w:numId w:val="3"/>
        </w:numPr>
        <w:autoSpaceDN w:val="0"/>
        <w:spacing w:line="276" w:lineRule="auto"/>
        <w:ind w:left="0" w:firstLine="0"/>
        <w:jc w:val="both"/>
        <w:rPr>
          <w:sz w:val="24"/>
          <w:szCs w:val="24"/>
        </w:rPr>
      </w:pPr>
      <w:r w:rsidRPr="00F723B2">
        <w:rPr>
          <w:sz w:val="24"/>
          <w:szCs w:val="24"/>
        </w:rPr>
        <w:t>Acolhida a impugnação, será definida e publicada nova data para a realização do certame.</w:t>
      </w:r>
    </w:p>
    <w:p w14:paraId="1EB8C97F" w14:textId="77777777" w:rsidR="00094BD9" w:rsidRPr="00F723B2" w:rsidRDefault="00094BD9" w:rsidP="00A7354D">
      <w:pPr>
        <w:pStyle w:val="PargrafodaLista"/>
        <w:numPr>
          <w:ilvl w:val="2"/>
          <w:numId w:val="3"/>
        </w:numPr>
        <w:autoSpaceDN w:val="0"/>
        <w:spacing w:line="276" w:lineRule="auto"/>
        <w:ind w:left="0" w:firstLine="709"/>
        <w:jc w:val="both"/>
        <w:rPr>
          <w:sz w:val="24"/>
          <w:szCs w:val="24"/>
        </w:rPr>
      </w:pPr>
      <w:r w:rsidRPr="00F723B2">
        <w:rPr>
          <w:sz w:val="24"/>
          <w:szCs w:val="24"/>
        </w:rPr>
        <w:t>A concessão de efeito suspensivo à impugnação é medida excepcional e deverá ser motivada pelo pregoeiro, nos autos do processo de licitação.</w:t>
      </w:r>
    </w:p>
    <w:p w14:paraId="3216E0E8" w14:textId="77777777" w:rsidR="00094BD9" w:rsidRPr="00F723B2" w:rsidRDefault="00094BD9" w:rsidP="00A7354D">
      <w:pPr>
        <w:pStyle w:val="PargrafodaLista"/>
        <w:numPr>
          <w:ilvl w:val="1"/>
          <w:numId w:val="3"/>
        </w:numPr>
        <w:autoSpaceDN w:val="0"/>
        <w:spacing w:line="276" w:lineRule="auto"/>
        <w:ind w:left="0" w:firstLine="0"/>
        <w:jc w:val="both"/>
        <w:rPr>
          <w:sz w:val="24"/>
          <w:szCs w:val="24"/>
        </w:rPr>
      </w:pPr>
      <w:r w:rsidRPr="00F723B2">
        <w:rPr>
          <w:sz w:val="24"/>
          <w:szCs w:val="24"/>
        </w:rPr>
        <w:t xml:space="preserve">Os </w:t>
      </w:r>
      <w:r w:rsidRPr="00F723B2">
        <w:rPr>
          <w:b/>
          <w:sz w:val="24"/>
          <w:szCs w:val="24"/>
        </w:rPr>
        <w:t>pedidos de</w:t>
      </w:r>
      <w:r w:rsidRPr="00F723B2">
        <w:rPr>
          <w:sz w:val="24"/>
          <w:szCs w:val="24"/>
        </w:rPr>
        <w:t xml:space="preserve"> </w:t>
      </w:r>
      <w:r w:rsidRPr="00F723B2">
        <w:rPr>
          <w:b/>
          <w:sz w:val="24"/>
          <w:szCs w:val="24"/>
        </w:rPr>
        <w:t>esclarecimentos</w:t>
      </w:r>
      <w:r w:rsidRPr="00F723B2">
        <w:rPr>
          <w:sz w:val="24"/>
          <w:szCs w:val="24"/>
        </w:rPr>
        <w:t xml:space="preserve"> referentes a este processo licitatório deverão ser enviados ao Pregoeiro no mesmo prazo mencionado em item 6.1, </w:t>
      </w:r>
      <w:r w:rsidRPr="00F723B2">
        <w:rPr>
          <w:bCs/>
          <w:sz w:val="24"/>
          <w:szCs w:val="24"/>
        </w:rPr>
        <w:t>exclusivamente por meio eletrônico via internet, no endereço indicado no Edital.</w:t>
      </w:r>
    </w:p>
    <w:p w14:paraId="32BF00F8" w14:textId="0A07ECFF" w:rsidR="00985D76" w:rsidRDefault="00094BD9" w:rsidP="00A7354D">
      <w:pPr>
        <w:pStyle w:val="PargrafodaLista"/>
        <w:numPr>
          <w:ilvl w:val="1"/>
          <w:numId w:val="3"/>
        </w:numPr>
        <w:autoSpaceDN w:val="0"/>
        <w:spacing w:line="276" w:lineRule="auto"/>
        <w:ind w:left="0" w:firstLine="0"/>
        <w:jc w:val="both"/>
        <w:rPr>
          <w:sz w:val="24"/>
          <w:szCs w:val="24"/>
        </w:rPr>
      </w:pPr>
      <w:r w:rsidRPr="00F723B2">
        <w:rPr>
          <w:sz w:val="24"/>
          <w:szCs w:val="24"/>
        </w:rPr>
        <w:t>O pregoeiro responderá aos pedidos de esclarecimentos no prazo de 02 (dois) dias úteis, contado da data de recebimento do pedido, e poderá requisitar subsídios formais aos responsáveis pela elaboração do edital e dos anexos.</w:t>
      </w:r>
    </w:p>
    <w:p w14:paraId="6D1BA2BD" w14:textId="583F1E07" w:rsidR="00AE492B" w:rsidRDefault="00AE492B" w:rsidP="00AE492B">
      <w:pPr>
        <w:pStyle w:val="PargrafodaLista"/>
        <w:autoSpaceDN w:val="0"/>
        <w:spacing w:line="276" w:lineRule="auto"/>
        <w:ind w:left="0"/>
        <w:jc w:val="both"/>
        <w:rPr>
          <w:sz w:val="24"/>
          <w:szCs w:val="24"/>
        </w:rPr>
      </w:pPr>
    </w:p>
    <w:p w14:paraId="086FC5A4" w14:textId="77777777" w:rsidR="00AE492B" w:rsidRPr="00F723B2" w:rsidRDefault="00AE492B" w:rsidP="00AE492B">
      <w:pPr>
        <w:pStyle w:val="PargrafodaLista"/>
        <w:autoSpaceDN w:val="0"/>
        <w:spacing w:line="276" w:lineRule="auto"/>
        <w:ind w:left="0"/>
        <w:jc w:val="both"/>
        <w:rPr>
          <w:sz w:val="24"/>
          <w:szCs w:val="24"/>
        </w:rPr>
      </w:pPr>
    </w:p>
    <w:p w14:paraId="49BA78FD" w14:textId="77777777" w:rsidR="00545951" w:rsidRPr="00F723B2" w:rsidRDefault="00545951" w:rsidP="00A7354D">
      <w:pPr>
        <w:pStyle w:val="PargrafodaLista"/>
        <w:autoSpaceDN w:val="0"/>
        <w:spacing w:line="276" w:lineRule="auto"/>
        <w:ind w:left="0"/>
        <w:jc w:val="both"/>
        <w:rPr>
          <w:sz w:val="24"/>
          <w:szCs w:val="24"/>
        </w:rPr>
      </w:pPr>
    </w:p>
    <w:p w14:paraId="41FBAE0F" w14:textId="77777777" w:rsidR="00A3696B" w:rsidRPr="00F723B2" w:rsidRDefault="00A3696B" w:rsidP="00A7354D">
      <w:pPr>
        <w:numPr>
          <w:ilvl w:val="0"/>
          <w:numId w:val="3"/>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lastRenderedPageBreak/>
        <w:t>DO PREENCHIMENTO E DA APRESENTAÇÃO DA PROPOSTA:</w:t>
      </w:r>
    </w:p>
    <w:p w14:paraId="6F5151E8" w14:textId="63003C2B"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O licitante deverá enviar sua proposta mediante o preenchimento, no sistema eletrônico, dos seguintes campos</w:t>
      </w:r>
      <w:r w:rsidR="0059733B" w:rsidRPr="00F723B2">
        <w:rPr>
          <w:bCs/>
          <w:sz w:val="24"/>
          <w:szCs w:val="24"/>
        </w:rPr>
        <w:t xml:space="preserve"> mínimos</w:t>
      </w:r>
      <w:r w:rsidRPr="00F723B2">
        <w:rPr>
          <w:bCs/>
          <w:sz w:val="24"/>
          <w:szCs w:val="24"/>
        </w:rPr>
        <w:t>:</w:t>
      </w:r>
    </w:p>
    <w:p w14:paraId="1DC03708" w14:textId="2804D60F" w:rsidR="00AD530C" w:rsidRPr="00F723B2" w:rsidRDefault="0059733B" w:rsidP="006178F7">
      <w:pPr>
        <w:numPr>
          <w:ilvl w:val="0"/>
          <w:numId w:val="4"/>
        </w:numPr>
        <w:autoSpaceDE w:val="0"/>
        <w:autoSpaceDN w:val="0"/>
        <w:adjustRightInd w:val="0"/>
        <w:spacing w:line="276" w:lineRule="auto"/>
        <w:ind w:left="0" w:firstLine="0"/>
        <w:jc w:val="both"/>
        <w:rPr>
          <w:bCs/>
          <w:sz w:val="24"/>
          <w:szCs w:val="24"/>
        </w:rPr>
      </w:pPr>
      <w:r w:rsidRPr="00F723B2">
        <w:rPr>
          <w:bCs/>
          <w:sz w:val="24"/>
          <w:szCs w:val="24"/>
        </w:rPr>
        <w:t>Especificação do item</w:t>
      </w:r>
      <w:r w:rsidR="00AD530C" w:rsidRPr="00F723B2">
        <w:rPr>
          <w:bCs/>
          <w:sz w:val="24"/>
          <w:szCs w:val="24"/>
        </w:rPr>
        <w:t>;</w:t>
      </w:r>
    </w:p>
    <w:p w14:paraId="54816A26" w14:textId="0093C2A2" w:rsidR="0059733B" w:rsidRPr="00F723B2" w:rsidRDefault="0059733B" w:rsidP="006178F7">
      <w:pPr>
        <w:numPr>
          <w:ilvl w:val="0"/>
          <w:numId w:val="4"/>
        </w:numPr>
        <w:autoSpaceDE w:val="0"/>
        <w:autoSpaceDN w:val="0"/>
        <w:adjustRightInd w:val="0"/>
        <w:spacing w:line="276" w:lineRule="auto"/>
        <w:ind w:left="0" w:firstLine="0"/>
        <w:jc w:val="both"/>
        <w:rPr>
          <w:bCs/>
          <w:sz w:val="24"/>
          <w:szCs w:val="24"/>
        </w:rPr>
      </w:pPr>
      <w:r w:rsidRPr="00F723B2">
        <w:rPr>
          <w:bCs/>
          <w:sz w:val="24"/>
          <w:szCs w:val="24"/>
        </w:rPr>
        <w:t>Quantidade;</w:t>
      </w:r>
    </w:p>
    <w:p w14:paraId="720BEA39" w14:textId="77777777" w:rsidR="008E1C27" w:rsidRPr="00F723B2" w:rsidRDefault="00A3696B" w:rsidP="006178F7">
      <w:pPr>
        <w:numPr>
          <w:ilvl w:val="0"/>
          <w:numId w:val="4"/>
        </w:numPr>
        <w:autoSpaceDE w:val="0"/>
        <w:autoSpaceDN w:val="0"/>
        <w:adjustRightInd w:val="0"/>
        <w:spacing w:line="276" w:lineRule="auto"/>
        <w:ind w:left="0" w:firstLine="0"/>
        <w:jc w:val="both"/>
        <w:rPr>
          <w:bCs/>
          <w:sz w:val="24"/>
          <w:szCs w:val="24"/>
        </w:rPr>
      </w:pPr>
      <w:r w:rsidRPr="00F723B2">
        <w:rPr>
          <w:sz w:val="24"/>
          <w:szCs w:val="24"/>
        </w:rPr>
        <w:t>Valor unitário</w:t>
      </w:r>
      <w:r w:rsidR="008E1C27" w:rsidRPr="00F723B2">
        <w:rPr>
          <w:sz w:val="24"/>
          <w:szCs w:val="24"/>
        </w:rPr>
        <w:t>;</w:t>
      </w:r>
    </w:p>
    <w:p w14:paraId="4E256F03" w14:textId="77777777" w:rsidR="00A3696B" w:rsidRPr="00F723B2" w:rsidRDefault="00B61C4C" w:rsidP="006178F7">
      <w:pPr>
        <w:numPr>
          <w:ilvl w:val="0"/>
          <w:numId w:val="4"/>
        </w:numPr>
        <w:autoSpaceDE w:val="0"/>
        <w:autoSpaceDN w:val="0"/>
        <w:adjustRightInd w:val="0"/>
        <w:spacing w:line="276" w:lineRule="auto"/>
        <w:ind w:left="0" w:firstLine="0"/>
        <w:jc w:val="both"/>
        <w:rPr>
          <w:bCs/>
          <w:sz w:val="24"/>
          <w:szCs w:val="24"/>
        </w:rPr>
      </w:pPr>
      <w:r w:rsidRPr="00F723B2">
        <w:rPr>
          <w:sz w:val="24"/>
          <w:szCs w:val="24"/>
        </w:rPr>
        <w:t>Valor Total</w:t>
      </w:r>
      <w:r w:rsidR="00FB6158" w:rsidRPr="00F723B2">
        <w:rPr>
          <w:sz w:val="24"/>
          <w:szCs w:val="24"/>
        </w:rPr>
        <w:t>;</w:t>
      </w:r>
    </w:p>
    <w:p w14:paraId="0D20ABEC" w14:textId="175B6CB5" w:rsidR="00FB6158" w:rsidRPr="00F723B2" w:rsidRDefault="00FB6158" w:rsidP="006178F7">
      <w:pPr>
        <w:numPr>
          <w:ilvl w:val="0"/>
          <w:numId w:val="4"/>
        </w:numPr>
        <w:autoSpaceDE w:val="0"/>
        <w:autoSpaceDN w:val="0"/>
        <w:adjustRightInd w:val="0"/>
        <w:spacing w:line="276" w:lineRule="auto"/>
        <w:ind w:left="0" w:firstLine="0"/>
        <w:jc w:val="both"/>
        <w:rPr>
          <w:bCs/>
          <w:sz w:val="24"/>
          <w:szCs w:val="24"/>
        </w:rPr>
      </w:pPr>
      <w:r w:rsidRPr="00F723B2">
        <w:rPr>
          <w:sz w:val="24"/>
          <w:szCs w:val="24"/>
        </w:rPr>
        <w:t>Marca</w:t>
      </w:r>
      <w:r w:rsidR="0059733B" w:rsidRPr="00F723B2">
        <w:rPr>
          <w:sz w:val="24"/>
          <w:szCs w:val="24"/>
        </w:rPr>
        <w:t>.</w:t>
      </w:r>
    </w:p>
    <w:p w14:paraId="1F190340" w14:textId="312A8F9E" w:rsidR="00A3696B" w:rsidRPr="00F723B2" w:rsidRDefault="00A3696B" w:rsidP="006178F7">
      <w:pPr>
        <w:numPr>
          <w:ilvl w:val="2"/>
          <w:numId w:val="3"/>
        </w:numPr>
        <w:autoSpaceDE w:val="0"/>
        <w:autoSpaceDN w:val="0"/>
        <w:adjustRightInd w:val="0"/>
        <w:spacing w:line="276" w:lineRule="auto"/>
        <w:ind w:left="0" w:firstLine="0"/>
        <w:jc w:val="both"/>
        <w:rPr>
          <w:bCs/>
          <w:sz w:val="24"/>
          <w:szCs w:val="24"/>
        </w:rPr>
      </w:pPr>
      <w:r w:rsidRPr="00F723B2">
        <w:rPr>
          <w:sz w:val="24"/>
          <w:szCs w:val="24"/>
        </w:rPr>
        <w:t>O proponente deverá elaborar ainda a sua proposta de preços expressando o</w:t>
      </w:r>
      <w:r w:rsidR="008738F8" w:rsidRPr="00F723B2">
        <w:rPr>
          <w:sz w:val="24"/>
          <w:szCs w:val="24"/>
        </w:rPr>
        <w:t xml:space="preserve"> valor total por </w:t>
      </w:r>
      <w:r w:rsidR="002537C1" w:rsidRPr="00F723B2">
        <w:rPr>
          <w:sz w:val="24"/>
          <w:szCs w:val="24"/>
        </w:rPr>
        <w:t>extenso.</w:t>
      </w:r>
    </w:p>
    <w:p w14:paraId="1D9E6BB2"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Todas as especificações do objeto contidas na proposta vinculam a Contratada.</w:t>
      </w:r>
    </w:p>
    <w:p w14:paraId="61963D0A"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Nos valores propostos estarão inclusos todos os custos operacionais, encargos previdenciários, trabalhistas, tributários, comerciais e quaisquer outros que incidam direta ou indiretamente no fornecimento dos bens.</w:t>
      </w:r>
    </w:p>
    <w:p w14:paraId="544CF749" w14:textId="03353FD7" w:rsidR="00512513" w:rsidRPr="00F723B2" w:rsidRDefault="00512513"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As respostas aos pedidos de esclarecimentos vinculam todos os licitantes participantes e passam fazer parte integrante do edital.</w:t>
      </w:r>
    </w:p>
    <w:p w14:paraId="4DA9C8F2" w14:textId="77777777" w:rsidR="00765785" w:rsidRPr="00F723B2" w:rsidRDefault="00765785" w:rsidP="00A7354D">
      <w:pPr>
        <w:autoSpaceDE w:val="0"/>
        <w:autoSpaceDN w:val="0"/>
        <w:adjustRightInd w:val="0"/>
        <w:spacing w:line="276" w:lineRule="auto"/>
        <w:jc w:val="both"/>
        <w:rPr>
          <w:bCs/>
          <w:sz w:val="24"/>
          <w:szCs w:val="24"/>
        </w:rPr>
      </w:pPr>
    </w:p>
    <w:p w14:paraId="2F1B8807" w14:textId="13C5EAE3" w:rsidR="00A3696B" w:rsidRPr="00F723B2" w:rsidRDefault="00A3696B" w:rsidP="00A7354D">
      <w:pPr>
        <w:pStyle w:val="PargrafodaLista"/>
        <w:numPr>
          <w:ilvl w:val="1"/>
          <w:numId w:val="3"/>
        </w:numPr>
        <w:autoSpaceDE w:val="0"/>
        <w:autoSpaceDN w:val="0"/>
        <w:adjustRightInd w:val="0"/>
        <w:spacing w:line="276" w:lineRule="auto"/>
        <w:ind w:left="284"/>
        <w:jc w:val="both"/>
        <w:rPr>
          <w:bCs/>
          <w:sz w:val="24"/>
          <w:szCs w:val="24"/>
        </w:rPr>
      </w:pPr>
      <w:r w:rsidRPr="00F723B2">
        <w:rPr>
          <w:sz w:val="24"/>
          <w:szCs w:val="24"/>
        </w:rPr>
        <w:t xml:space="preserve">O </w:t>
      </w:r>
      <w:r w:rsidRPr="00F723B2">
        <w:rPr>
          <w:sz w:val="24"/>
          <w:szCs w:val="24"/>
          <w:u w:val="single"/>
        </w:rPr>
        <w:t>prazo de validade</w:t>
      </w:r>
      <w:r w:rsidRPr="00F723B2">
        <w:rPr>
          <w:sz w:val="24"/>
          <w:szCs w:val="24"/>
        </w:rPr>
        <w:t xml:space="preserve"> da proposta não será inferior a </w:t>
      </w:r>
      <w:r w:rsidRPr="00F723B2">
        <w:rPr>
          <w:b/>
          <w:sz w:val="24"/>
          <w:szCs w:val="24"/>
        </w:rPr>
        <w:t>60 (sessenta) dias</w:t>
      </w:r>
      <w:r w:rsidRPr="00F723B2">
        <w:rPr>
          <w:sz w:val="24"/>
          <w:szCs w:val="24"/>
        </w:rPr>
        <w:t>, a contar da data de sua apresentação.</w:t>
      </w:r>
    </w:p>
    <w:p w14:paraId="4E3E4E4E" w14:textId="470A513E"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 xml:space="preserve">O descumprimento das regras supramencionadas pela Administração por parte dos contratados pode ensejar a fiscalização do Tribunal de Contas </w:t>
      </w:r>
      <w:r w:rsidR="004516DA" w:rsidRPr="00F723B2">
        <w:rPr>
          <w:sz w:val="24"/>
          <w:szCs w:val="24"/>
        </w:rPr>
        <w:t>do Estado do Mato Grosso do Sul</w:t>
      </w:r>
      <w:r w:rsidR="00226010" w:rsidRPr="00F723B2">
        <w:rPr>
          <w:sz w:val="24"/>
          <w:szCs w:val="24"/>
        </w:rPr>
        <w:t xml:space="preserve"> – TC</w:t>
      </w:r>
      <w:r w:rsidR="004516DA" w:rsidRPr="00F723B2">
        <w:rPr>
          <w:sz w:val="24"/>
          <w:szCs w:val="24"/>
        </w:rPr>
        <w:t>EMS</w:t>
      </w:r>
      <w:r w:rsidRPr="00F723B2">
        <w:rPr>
          <w:sz w:val="24"/>
          <w:szCs w:val="24"/>
        </w:rPr>
        <w:t xml:space="preserve"> e, após o devido processo legal, gerar as seguintes consequências: assinatura de prazo para a adoção das medidas necessárias ao exato cumprimento da lei, nos termos do </w:t>
      </w:r>
      <w:r w:rsidRPr="00F723B2">
        <w:rPr>
          <w:b/>
          <w:sz w:val="24"/>
          <w:szCs w:val="24"/>
        </w:rPr>
        <w:t>art. 71, inciso IX, da Constituição</w:t>
      </w:r>
      <w:r w:rsidRPr="00F723B2">
        <w:rPr>
          <w:sz w:val="24"/>
          <w:szCs w:val="24"/>
        </w:rPr>
        <w:t>; ou condenação dos agentes públicos responsáveis e da empresa contratada ao pagamento dos prejuízos ao erário, caso verificada a ocorrência de superfaturamento por sobre preço na execução do contrato.</w:t>
      </w:r>
    </w:p>
    <w:p w14:paraId="474EF767" w14:textId="77777777" w:rsidR="00A3696B" w:rsidRPr="00F723B2" w:rsidRDefault="00A3696B" w:rsidP="00A7354D">
      <w:pPr>
        <w:numPr>
          <w:ilvl w:val="1"/>
          <w:numId w:val="3"/>
        </w:numPr>
        <w:autoSpaceDE w:val="0"/>
        <w:autoSpaceDN w:val="0"/>
        <w:adjustRightInd w:val="0"/>
        <w:spacing w:line="276" w:lineRule="auto"/>
        <w:ind w:left="0" w:firstLine="0"/>
        <w:jc w:val="both"/>
        <w:rPr>
          <w:b/>
          <w:bCs/>
          <w:sz w:val="24"/>
          <w:szCs w:val="24"/>
          <w:u w:val="single"/>
        </w:rPr>
      </w:pPr>
      <w:r w:rsidRPr="00F723B2">
        <w:rPr>
          <w:b/>
          <w:bCs/>
          <w:sz w:val="24"/>
          <w:szCs w:val="24"/>
          <w:u w:val="single"/>
        </w:rPr>
        <w:t>É VEDADA A IDENTIFICAÇÃO DOS PROPONENTES LICITANTES NO SISTEMA, NAS FICHAS TÉCNICAS OU DOCUMENTOS, ANTES DO TÉRMINO</w:t>
      </w:r>
      <w:r w:rsidR="003E03A7" w:rsidRPr="00F723B2">
        <w:rPr>
          <w:b/>
          <w:bCs/>
          <w:sz w:val="24"/>
          <w:szCs w:val="24"/>
          <w:u w:val="single"/>
        </w:rPr>
        <w:t xml:space="preserve"> DA FASE COMPETITIVA DO PREGÃO</w:t>
      </w:r>
      <w:r w:rsidRPr="00F723B2">
        <w:rPr>
          <w:b/>
          <w:bCs/>
          <w:sz w:val="24"/>
          <w:szCs w:val="24"/>
          <w:u w:val="single"/>
        </w:rPr>
        <w:t>.</w:t>
      </w:r>
    </w:p>
    <w:p w14:paraId="3B7607EE" w14:textId="77777777" w:rsidR="00A3696B" w:rsidRPr="00F723B2" w:rsidRDefault="00A3696B" w:rsidP="00A7354D">
      <w:pPr>
        <w:pStyle w:val="Cabealho"/>
        <w:numPr>
          <w:ilvl w:val="1"/>
          <w:numId w:val="3"/>
        </w:numPr>
        <w:tabs>
          <w:tab w:val="clear" w:pos="4419"/>
          <w:tab w:val="clear" w:pos="8838"/>
        </w:tabs>
        <w:suppressAutoHyphens/>
        <w:spacing w:line="276" w:lineRule="auto"/>
        <w:ind w:left="0" w:firstLine="0"/>
        <w:jc w:val="both"/>
        <w:rPr>
          <w:sz w:val="24"/>
          <w:szCs w:val="24"/>
        </w:rPr>
      </w:pPr>
      <w:r w:rsidRPr="00F723B2">
        <w:rPr>
          <w:sz w:val="24"/>
          <w:szCs w:val="24"/>
        </w:rPr>
        <w:t>Não se admitirá proposta elaborada em desacordo com os termos deste Edital, ou que apresentar preços global ou unitário inexequíveis, simbólicos, irrisórios ou de valor zero, incompatíveis com os preços de insumos e salários de mercado acrescido dos respectivos encargos.</w:t>
      </w:r>
      <w:r w:rsidRPr="00F723B2">
        <w:rPr>
          <w:b/>
          <w:sz w:val="24"/>
          <w:szCs w:val="24"/>
        </w:rPr>
        <w:t xml:space="preserve"> </w:t>
      </w:r>
    </w:p>
    <w:p w14:paraId="3A1B0350" w14:textId="602CB733"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Os licitantes encaminharão, exclusivamente por meio do sistema</w:t>
      </w:r>
      <w:r w:rsidR="00634B5D" w:rsidRPr="00F723B2">
        <w:rPr>
          <w:sz w:val="24"/>
          <w:szCs w:val="24"/>
        </w:rPr>
        <w:t xml:space="preserve"> a</w:t>
      </w:r>
      <w:r w:rsidRPr="00F723B2">
        <w:rPr>
          <w:bCs/>
          <w:sz w:val="24"/>
          <w:szCs w:val="24"/>
        </w:rPr>
        <w:t xml:space="preserve"> proposta com a descrição do objeto ofertado e o preço, até a data e o horário estabelecidos para abertura da sessão pública, quando, então, encerrar-se-á automaticamente a etapa de envio dessa documentação.</w:t>
      </w:r>
    </w:p>
    <w:p w14:paraId="395AE356" w14:textId="1E3B369C"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 xml:space="preserve">O envio da proposta ocorrerá por meio de chave de </w:t>
      </w:r>
      <w:r w:rsidRPr="00F723B2">
        <w:rPr>
          <w:b/>
          <w:sz w:val="24"/>
          <w:szCs w:val="24"/>
        </w:rPr>
        <w:t xml:space="preserve">acesso </w:t>
      </w:r>
      <w:r w:rsidRPr="00F723B2">
        <w:rPr>
          <w:bCs/>
          <w:sz w:val="24"/>
          <w:szCs w:val="24"/>
        </w:rPr>
        <w:t xml:space="preserve">e </w:t>
      </w:r>
      <w:r w:rsidRPr="00F723B2">
        <w:rPr>
          <w:b/>
          <w:sz w:val="24"/>
          <w:szCs w:val="24"/>
        </w:rPr>
        <w:t>senha</w:t>
      </w:r>
      <w:r w:rsidRPr="00F723B2">
        <w:rPr>
          <w:bCs/>
          <w:sz w:val="24"/>
          <w:szCs w:val="24"/>
        </w:rPr>
        <w:t>.</w:t>
      </w:r>
    </w:p>
    <w:p w14:paraId="13F09A65" w14:textId="258FF9AA" w:rsidR="00EC5CDD" w:rsidRPr="00F723B2" w:rsidRDefault="003B5B67"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S</w:t>
      </w:r>
      <w:r w:rsidR="00EC5CDD" w:rsidRPr="00F723B2">
        <w:rPr>
          <w:bCs/>
          <w:sz w:val="24"/>
          <w:szCs w:val="24"/>
        </w:rPr>
        <w:t>erá exigida dos licitantes a declaração de que atendem aos requisitos de habilitação, e o declarante responderá pela veracidade das informações prestadas, na forma da lei;</w:t>
      </w:r>
    </w:p>
    <w:p w14:paraId="60E80B97" w14:textId="259BF4DD" w:rsidR="003C45C6" w:rsidRPr="00F723B2" w:rsidRDefault="003C45C6"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 xml:space="preserve">A licitante poderá, a seu critério, cadastrar a documentação de habilitação na plataforma </w:t>
      </w:r>
      <w:r w:rsidR="00317851" w:rsidRPr="00F723B2">
        <w:rPr>
          <w:b/>
          <w:sz w:val="24"/>
          <w:szCs w:val="24"/>
        </w:rPr>
        <w:t>Comprasbr</w:t>
      </w:r>
      <w:r w:rsidRPr="00F723B2">
        <w:rPr>
          <w:bCs/>
          <w:sz w:val="24"/>
          <w:szCs w:val="24"/>
        </w:rPr>
        <w:t xml:space="preserve"> quando do envio da proposta inicial.</w:t>
      </w:r>
      <w:r w:rsidR="004E7FB1" w:rsidRPr="00F723B2">
        <w:rPr>
          <w:bCs/>
          <w:sz w:val="24"/>
          <w:szCs w:val="24"/>
        </w:rPr>
        <w:t xml:space="preserve"> Uma vez cadastrada a documentação de habilitação na referida plataforma, o pregoeiro não estará obrigado a examinar seu conteúdo nessa fase;</w:t>
      </w:r>
    </w:p>
    <w:p w14:paraId="1FC310AF" w14:textId="6F5BD49D" w:rsidR="00EC5CDD" w:rsidRPr="00F723B2" w:rsidRDefault="003B5B67" w:rsidP="00A7354D">
      <w:pPr>
        <w:numPr>
          <w:ilvl w:val="1"/>
          <w:numId w:val="3"/>
        </w:numPr>
        <w:autoSpaceDE w:val="0"/>
        <w:autoSpaceDN w:val="0"/>
        <w:adjustRightInd w:val="0"/>
        <w:spacing w:line="276" w:lineRule="auto"/>
        <w:ind w:left="0" w:firstLine="0"/>
        <w:jc w:val="both"/>
        <w:rPr>
          <w:bCs/>
          <w:sz w:val="24"/>
          <w:szCs w:val="24"/>
        </w:rPr>
      </w:pPr>
      <w:r w:rsidRPr="00F723B2">
        <w:rPr>
          <w:sz w:val="24"/>
          <w:szCs w:val="24"/>
        </w:rPr>
        <w:t>S</w:t>
      </w:r>
      <w:r w:rsidR="00563A23" w:rsidRPr="00F723B2">
        <w:rPr>
          <w:sz w:val="24"/>
          <w:szCs w:val="24"/>
        </w:rPr>
        <w:t>erá exigida a apresentação dos documentos de habilitação apenas pelo licitante vencedor</w:t>
      </w:r>
      <w:r w:rsidRPr="00F723B2">
        <w:rPr>
          <w:sz w:val="24"/>
          <w:szCs w:val="24"/>
        </w:rPr>
        <w:t xml:space="preserve"> e, ainda,</w:t>
      </w:r>
      <w:r w:rsidR="00563A23" w:rsidRPr="00F723B2">
        <w:rPr>
          <w:sz w:val="24"/>
          <w:szCs w:val="24"/>
        </w:rPr>
        <w:t xml:space="preserve"> </w:t>
      </w:r>
      <w:r w:rsidR="00EE520D" w:rsidRPr="00F723B2">
        <w:rPr>
          <w:sz w:val="24"/>
          <w:szCs w:val="24"/>
        </w:rPr>
        <w:t>serão exigidos os documentos relativos à regularidade fiscal, em qualquer caso, somente em momento posterior ao julgamento das propostas, e apenas do licitante mais bem classificado;</w:t>
      </w:r>
    </w:p>
    <w:p w14:paraId="6ED03AD2" w14:textId="2E5805E0" w:rsidR="00A3696B" w:rsidRPr="00F723B2" w:rsidRDefault="00FD17A0"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lastRenderedPageBreak/>
        <w:t>As Microempresas</w:t>
      </w:r>
      <w:r w:rsidR="000B0172" w:rsidRPr="00F723B2">
        <w:rPr>
          <w:bCs/>
          <w:sz w:val="24"/>
          <w:szCs w:val="24"/>
        </w:rPr>
        <w:t xml:space="preserve"> e</w:t>
      </w:r>
      <w:r w:rsidRPr="00F723B2">
        <w:rPr>
          <w:bCs/>
          <w:sz w:val="24"/>
          <w:szCs w:val="24"/>
        </w:rPr>
        <w:t xml:space="preserve"> </w:t>
      </w:r>
      <w:r w:rsidR="00A3696B" w:rsidRPr="00F723B2">
        <w:rPr>
          <w:bCs/>
          <w:sz w:val="24"/>
          <w:szCs w:val="24"/>
        </w:rPr>
        <w:t>Empresas de Pequeno Porte</w:t>
      </w:r>
      <w:r w:rsidR="003B5B67" w:rsidRPr="00F723B2">
        <w:rPr>
          <w:bCs/>
          <w:sz w:val="24"/>
          <w:szCs w:val="24"/>
        </w:rPr>
        <w:t xml:space="preserve"> </w:t>
      </w:r>
      <w:r w:rsidR="00A3696B" w:rsidRPr="00F723B2">
        <w:rPr>
          <w:bCs/>
          <w:sz w:val="24"/>
          <w:szCs w:val="24"/>
        </w:rPr>
        <w:t xml:space="preserve">deverão encaminhar a documentação de habilitação, ainda que haja alguma restrição de regularidade fiscal e trabalhista, nos termos do </w:t>
      </w:r>
      <w:r w:rsidR="00A3696B" w:rsidRPr="00F723B2">
        <w:rPr>
          <w:b/>
          <w:bCs/>
          <w:sz w:val="24"/>
          <w:szCs w:val="24"/>
        </w:rPr>
        <w:t>art. 43, § 1º da LC nº 123, de 2006</w:t>
      </w:r>
      <w:r w:rsidR="00A3696B" w:rsidRPr="00F723B2">
        <w:rPr>
          <w:bCs/>
          <w:sz w:val="24"/>
          <w:szCs w:val="24"/>
        </w:rPr>
        <w:t>.</w:t>
      </w:r>
    </w:p>
    <w:p w14:paraId="456D8FA9" w14:textId="77777777" w:rsidR="00A3696B" w:rsidRPr="00F723B2" w:rsidRDefault="00A3696B" w:rsidP="006178F7">
      <w:pPr>
        <w:numPr>
          <w:ilvl w:val="2"/>
          <w:numId w:val="3"/>
        </w:numPr>
        <w:autoSpaceDE w:val="0"/>
        <w:autoSpaceDN w:val="0"/>
        <w:adjustRightInd w:val="0"/>
        <w:spacing w:line="276" w:lineRule="auto"/>
        <w:ind w:left="0" w:firstLine="0"/>
        <w:jc w:val="both"/>
        <w:rPr>
          <w:sz w:val="24"/>
          <w:szCs w:val="24"/>
        </w:rPr>
      </w:pPr>
      <w:r w:rsidRPr="00F723B2">
        <w:rPr>
          <w:sz w:val="24"/>
          <w:szCs w:val="24"/>
        </w:rPr>
        <w:t xml:space="preserve">A microempresa ou empresa de pequeno porte, além da apresentação da declaração para fins de habilitação, deverá, quando do cadastramento da proposta inicial de preço a ser digitado no sistema, verificar nos dados cadastrais se assinalou o regime ME/EPP no sistema conforme o seu regime de tributação para fazer valer o direito de prioridade do </w:t>
      </w:r>
      <w:r w:rsidR="003E03A7" w:rsidRPr="00F723B2">
        <w:rPr>
          <w:sz w:val="24"/>
          <w:szCs w:val="24"/>
        </w:rPr>
        <w:t xml:space="preserve">desempate – </w:t>
      </w:r>
      <w:r w:rsidRPr="00F723B2">
        <w:rPr>
          <w:b/>
          <w:sz w:val="24"/>
          <w:szCs w:val="24"/>
        </w:rPr>
        <w:t>Art. 44 e 45 da LC 123/2006</w:t>
      </w:r>
      <w:r w:rsidRPr="00F723B2">
        <w:rPr>
          <w:sz w:val="24"/>
          <w:szCs w:val="24"/>
        </w:rPr>
        <w:t>.</w:t>
      </w:r>
    </w:p>
    <w:p w14:paraId="172D2C86"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11DA43"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Até a abertura da sessão pública, os licitantes poderão retirar ou substituir a proposta e os documentos de habilitação anteriormente inseridos no sistema.</w:t>
      </w:r>
    </w:p>
    <w:p w14:paraId="36EEFE0E"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Não será estabelecida, nessa etapa do certame, ordem de classificação entre as propostas apresentadas, o que somente ocorrerá após a realização dos procedimentos de negociação e julgamento da proposta.</w:t>
      </w:r>
    </w:p>
    <w:p w14:paraId="09951E08" w14:textId="77777777" w:rsidR="00A3696B" w:rsidRPr="00F723B2" w:rsidRDefault="00A3696B"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Os documentos que compõem a proposta e a habilitação do licitante melhor classificado somente serão disponibilizados para avaliação do pregoeiro e para acesso público após o encerramento do envio de lances.</w:t>
      </w:r>
    </w:p>
    <w:p w14:paraId="2037449D" w14:textId="37904A4C" w:rsidR="00EB0A77" w:rsidRPr="00F723B2" w:rsidRDefault="00EB0A77" w:rsidP="00A7354D">
      <w:pPr>
        <w:numPr>
          <w:ilvl w:val="1"/>
          <w:numId w:val="3"/>
        </w:numPr>
        <w:autoSpaceDE w:val="0"/>
        <w:autoSpaceDN w:val="0"/>
        <w:adjustRightInd w:val="0"/>
        <w:spacing w:line="276" w:lineRule="auto"/>
        <w:ind w:left="0" w:firstLine="0"/>
        <w:jc w:val="both"/>
        <w:rPr>
          <w:bCs/>
          <w:sz w:val="24"/>
          <w:szCs w:val="24"/>
        </w:rPr>
      </w:pPr>
      <w:r w:rsidRPr="00F723B2">
        <w:rPr>
          <w:bCs/>
          <w:sz w:val="24"/>
          <w:szCs w:val="24"/>
        </w:rPr>
        <w:t xml:space="preserve">Todas as comunicações realizadas entre o Pregoeiro e as Licitantes serão exclusivamente realizadas por meio </w:t>
      </w:r>
      <w:r w:rsidR="00037697" w:rsidRPr="00F723B2">
        <w:rPr>
          <w:bCs/>
          <w:sz w:val="24"/>
          <w:szCs w:val="24"/>
        </w:rPr>
        <w:t xml:space="preserve">do sistema </w:t>
      </w:r>
      <w:r w:rsidR="00317851" w:rsidRPr="00F723B2">
        <w:rPr>
          <w:b/>
          <w:sz w:val="24"/>
          <w:szCs w:val="24"/>
        </w:rPr>
        <w:t>Comprasbr</w:t>
      </w:r>
      <w:r w:rsidR="00037697" w:rsidRPr="00F723B2">
        <w:rPr>
          <w:bCs/>
          <w:sz w:val="24"/>
          <w:szCs w:val="24"/>
        </w:rPr>
        <w:t xml:space="preserve"> via chat, com disponibilização de visualização para todos os participantes.</w:t>
      </w:r>
    </w:p>
    <w:p w14:paraId="38ADBC33" w14:textId="77777777" w:rsidR="00985D76" w:rsidRPr="00F723B2" w:rsidRDefault="00985D76" w:rsidP="00A7354D">
      <w:pPr>
        <w:autoSpaceDE w:val="0"/>
        <w:autoSpaceDN w:val="0"/>
        <w:adjustRightInd w:val="0"/>
        <w:spacing w:line="276" w:lineRule="auto"/>
        <w:jc w:val="both"/>
        <w:rPr>
          <w:bCs/>
          <w:sz w:val="24"/>
          <w:szCs w:val="24"/>
        </w:rPr>
      </w:pPr>
    </w:p>
    <w:p w14:paraId="7C19B934" w14:textId="77777777" w:rsidR="00A3696B" w:rsidRPr="00F723B2" w:rsidRDefault="00A3696B" w:rsidP="00A7354D">
      <w:pPr>
        <w:numPr>
          <w:ilvl w:val="0"/>
          <w:numId w:val="3"/>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 ABERTURA DA SESSÃO, CLASSIFICAÇÃO DAS PROPOSTAS E FORMULAÇÃO DE LANCES:</w:t>
      </w:r>
    </w:p>
    <w:p w14:paraId="01E30771" w14:textId="77777777" w:rsidR="00A3696B" w:rsidRPr="00F723B2" w:rsidRDefault="00A3696B" w:rsidP="00A7354D">
      <w:pPr>
        <w:pStyle w:val="PargrafodaLista"/>
        <w:numPr>
          <w:ilvl w:val="1"/>
          <w:numId w:val="3"/>
        </w:numPr>
        <w:autoSpaceDN w:val="0"/>
        <w:spacing w:line="276" w:lineRule="auto"/>
        <w:ind w:left="0" w:firstLine="0"/>
        <w:jc w:val="both"/>
        <w:rPr>
          <w:sz w:val="24"/>
          <w:szCs w:val="24"/>
        </w:rPr>
      </w:pPr>
      <w:r w:rsidRPr="00F723B2">
        <w:rPr>
          <w:sz w:val="24"/>
          <w:szCs w:val="24"/>
        </w:rPr>
        <w:t>A abertura da presente licitação dar-se-á em sessão pública, por meio de sistema eletrônico, na data, horário e local, indicados neste Edital.</w:t>
      </w:r>
    </w:p>
    <w:p w14:paraId="7DA11DCA" w14:textId="77777777" w:rsidR="00A3696B" w:rsidRPr="00F723B2" w:rsidRDefault="00A3696B" w:rsidP="00A7354D">
      <w:pPr>
        <w:pStyle w:val="PargrafodaLista"/>
        <w:numPr>
          <w:ilvl w:val="1"/>
          <w:numId w:val="3"/>
        </w:numPr>
        <w:autoSpaceDN w:val="0"/>
        <w:spacing w:line="276" w:lineRule="auto"/>
        <w:ind w:left="0" w:firstLine="0"/>
        <w:jc w:val="both"/>
        <w:rPr>
          <w:sz w:val="24"/>
          <w:szCs w:val="24"/>
        </w:rPr>
      </w:pPr>
      <w:r w:rsidRPr="00F723B2">
        <w:rPr>
          <w:sz w:val="24"/>
          <w:szCs w:val="24"/>
        </w:rPr>
        <w:t xml:space="preserve">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900C0E1" w14:textId="77777777" w:rsidR="00A3696B" w:rsidRPr="00F723B2" w:rsidRDefault="00A3696B" w:rsidP="00A7354D">
      <w:pPr>
        <w:numPr>
          <w:ilvl w:val="2"/>
          <w:numId w:val="3"/>
        </w:numPr>
        <w:autoSpaceDE w:val="0"/>
        <w:snapToGrid w:val="0"/>
        <w:spacing w:line="276" w:lineRule="auto"/>
        <w:ind w:hanging="862"/>
        <w:jc w:val="both"/>
        <w:rPr>
          <w:b/>
          <w:sz w:val="24"/>
          <w:szCs w:val="24"/>
        </w:rPr>
      </w:pPr>
      <w:r w:rsidRPr="00F723B2">
        <w:rPr>
          <w:b/>
          <w:sz w:val="24"/>
          <w:szCs w:val="24"/>
        </w:rPr>
        <w:t>Também será desclassificada a proposta que identifique o licitante.</w:t>
      </w:r>
    </w:p>
    <w:p w14:paraId="1CF430E9" w14:textId="77777777" w:rsidR="00A3696B" w:rsidRPr="00F723B2" w:rsidRDefault="00A3696B" w:rsidP="00A7354D">
      <w:pPr>
        <w:numPr>
          <w:ilvl w:val="1"/>
          <w:numId w:val="3"/>
        </w:numPr>
        <w:autoSpaceDE w:val="0"/>
        <w:snapToGrid w:val="0"/>
        <w:spacing w:line="276" w:lineRule="auto"/>
        <w:ind w:left="0" w:firstLine="0"/>
        <w:jc w:val="both"/>
        <w:rPr>
          <w:sz w:val="24"/>
          <w:szCs w:val="24"/>
        </w:rPr>
      </w:pPr>
      <w:r w:rsidRPr="00F723B2">
        <w:rPr>
          <w:sz w:val="24"/>
          <w:szCs w:val="24"/>
        </w:rPr>
        <w:t>A desclassificação será sempre fundamentada e registrada no sistema, com acompanhamento em tempo real por todos os participantes.</w:t>
      </w:r>
    </w:p>
    <w:p w14:paraId="5F0524D2" w14:textId="77777777" w:rsidR="00A3696B" w:rsidRPr="00F723B2" w:rsidRDefault="00A3696B" w:rsidP="00A7354D">
      <w:pPr>
        <w:numPr>
          <w:ilvl w:val="2"/>
          <w:numId w:val="3"/>
        </w:numPr>
        <w:autoSpaceDE w:val="0"/>
        <w:snapToGrid w:val="0"/>
        <w:spacing w:line="276" w:lineRule="auto"/>
        <w:ind w:left="0" w:firstLine="720"/>
        <w:jc w:val="both"/>
        <w:rPr>
          <w:sz w:val="24"/>
          <w:szCs w:val="24"/>
        </w:rPr>
      </w:pPr>
      <w:r w:rsidRPr="00F723B2">
        <w:rPr>
          <w:sz w:val="24"/>
          <w:szCs w:val="24"/>
        </w:rPr>
        <w:t>A não desclassificação da proposta não impede o seu julgamento definitivo em sentido contrário, levado a efeito na fase de aceitação.</w:t>
      </w:r>
    </w:p>
    <w:p w14:paraId="636285BF" w14:textId="77777777" w:rsidR="00A3696B" w:rsidRPr="00F723B2" w:rsidRDefault="00A3696B" w:rsidP="00A7354D">
      <w:pPr>
        <w:numPr>
          <w:ilvl w:val="1"/>
          <w:numId w:val="3"/>
        </w:numPr>
        <w:autoSpaceDE w:val="0"/>
        <w:snapToGrid w:val="0"/>
        <w:spacing w:line="276" w:lineRule="auto"/>
        <w:ind w:left="0" w:firstLine="0"/>
        <w:jc w:val="both"/>
        <w:rPr>
          <w:sz w:val="24"/>
          <w:szCs w:val="24"/>
        </w:rPr>
      </w:pPr>
      <w:r w:rsidRPr="00F723B2">
        <w:rPr>
          <w:sz w:val="24"/>
          <w:szCs w:val="24"/>
        </w:rPr>
        <w:t>O sistema ordenará automaticamente as propostas classificadas, sendo que somente estas participarão da fase de lances.</w:t>
      </w:r>
    </w:p>
    <w:p w14:paraId="55B1DB15" w14:textId="77777777" w:rsidR="00A3696B" w:rsidRPr="00F723B2" w:rsidRDefault="00A3696B" w:rsidP="00A7354D">
      <w:pPr>
        <w:numPr>
          <w:ilvl w:val="1"/>
          <w:numId w:val="3"/>
        </w:numPr>
        <w:autoSpaceDE w:val="0"/>
        <w:snapToGrid w:val="0"/>
        <w:spacing w:line="276" w:lineRule="auto"/>
        <w:ind w:left="0" w:firstLine="0"/>
        <w:jc w:val="both"/>
        <w:rPr>
          <w:sz w:val="24"/>
          <w:szCs w:val="24"/>
        </w:rPr>
      </w:pPr>
      <w:r w:rsidRPr="00F723B2">
        <w:rPr>
          <w:sz w:val="24"/>
          <w:szCs w:val="24"/>
        </w:rPr>
        <w:t>O sistema disponibilizará campo próprio para troca de mensagens entre o Pregoeiro e os licitantes.</w:t>
      </w:r>
    </w:p>
    <w:p w14:paraId="232EA7A5" w14:textId="19A31580" w:rsidR="00A3696B" w:rsidRPr="00F723B2" w:rsidRDefault="00A3696B" w:rsidP="00A7354D">
      <w:pPr>
        <w:numPr>
          <w:ilvl w:val="1"/>
          <w:numId w:val="3"/>
        </w:numPr>
        <w:autoSpaceDE w:val="0"/>
        <w:snapToGrid w:val="0"/>
        <w:spacing w:line="276" w:lineRule="auto"/>
        <w:ind w:left="0" w:firstLine="0"/>
        <w:jc w:val="both"/>
        <w:rPr>
          <w:sz w:val="24"/>
          <w:szCs w:val="24"/>
        </w:rPr>
      </w:pPr>
      <w:r w:rsidRPr="00F723B2">
        <w:rPr>
          <w:sz w:val="24"/>
          <w:szCs w:val="24"/>
        </w:rPr>
        <w:t xml:space="preserve">Iniciada a etapa competitiva, os licitantes deverão encaminhar lances exclusivamente por meio do sistema eletrônico, sendo imediatamente informados do seu recebimento e do valor consignado no registro. </w:t>
      </w:r>
    </w:p>
    <w:p w14:paraId="4FE237D0" w14:textId="77777777" w:rsidR="00A3696B" w:rsidRPr="00F723B2" w:rsidRDefault="00A3696B" w:rsidP="00A7354D">
      <w:pPr>
        <w:numPr>
          <w:ilvl w:val="2"/>
          <w:numId w:val="3"/>
        </w:numPr>
        <w:tabs>
          <w:tab w:val="left" w:pos="709"/>
        </w:tabs>
        <w:autoSpaceDE w:val="0"/>
        <w:snapToGrid w:val="0"/>
        <w:spacing w:line="276" w:lineRule="auto"/>
        <w:jc w:val="both"/>
        <w:rPr>
          <w:sz w:val="24"/>
          <w:szCs w:val="24"/>
        </w:rPr>
      </w:pPr>
      <w:r w:rsidRPr="00F723B2">
        <w:rPr>
          <w:sz w:val="24"/>
          <w:szCs w:val="24"/>
        </w:rPr>
        <w:t xml:space="preserve">O lance deverá ser ofertado pelo valor </w:t>
      </w:r>
      <w:r w:rsidR="007A5168" w:rsidRPr="00F723B2">
        <w:rPr>
          <w:sz w:val="24"/>
          <w:szCs w:val="24"/>
        </w:rPr>
        <w:t>unitário do item</w:t>
      </w:r>
      <w:r w:rsidRPr="00F723B2">
        <w:rPr>
          <w:sz w:val="24"/>
          <w:szCs w:val="24"/>
        </w:rPr>
        <w:t>.</w:t>
      </w:r>
    </w:p>
    <w:p w14:paraId="3483FC5B" w14:textId="77777777" w:rsidR="00A3696B" w:rsidRPr="00F723B2" w:rsidRDefault="00A3696B" w:rsidP="00A7354D">
      <w:pPr>
        <w:numPr>
          <w:ilvl w:val="2"/>
          <w:numId w:val="3"/>
        </w:numPr>
        <w:tabs>
          <w:tab w:val="left" w:pos="709"/>
        </w:tabs>
        <w:autoSpaceDE w:val="0"/>
        <w:snapToGrid w:val="0"/>
        <w:spacing w:line="276" w:lineRule="auto"/>
        <w:jc w:val="both"/>
        <w:rPr>
          <w:sz w:val="24"/>
          <w:szCs w:val="24"/>
        </w:rPr>
      </w:pPr>
      <w:r w:rsidRPr="00F723B2">
        <w:rPr>
          <w:sz w:val="24"/>
          <w:szCs w:val="24"/>
        </w:rPr>
        <w:t>A disputa pode ocorrer de forma simultânea ou sequencial.</w:t>
      </w:r>
    </w:p>
    <w:p w14:paraId="46750813"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lastRenderedPageBreak/>
        <w:t>Os licitantes poderão oferecer lances sucessivos e/ou intermediários, observando o horário fixado para abertura da sessão e as regras estabelecidas no Edital.</w:t>
      </w:r>
    </w:p>
    <w:p w14:paraId="12C392A7"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O licitante somente poderá oferecer lance de valor inferior ao último por ele ofertado e registrado pelo sistema.</w:t>
      </w:r>
    </w:p>
    <w:p w14:paraId="73DDCAA9" w14:textId="24A6C72A"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O intervalo mínimo de diferença de </w:t>
      </w:r>
      <w:r w:rsidR="003641ED" w:rsidRPr="00F723B2">
        <w:rPr>
          <w:sz w:val="24"/>
          <w:szCs w:val="24"/>
        </w:rPr>
        <w:t xml:space="preserve">descontos </w:t>
      </w:r>
      <w:r w:rsidRPr="00F723B2">
        <w:rPr>
          <w:sz w:val="24"/>
          <w:szCs w:val="24"/>
        </w:rPr>
        <w:t xml:space="preserve">percentuais entre os lances, que incidirá tanto em relação aos lances intermediários quanto em relação à proposta que cobrir a melhor oferta será de </w:t>
      </w:r>
      <w:r w:rsidR="00A25B5E" w:rsidRPr="00F723B2">
        <w:rPr>
          <w:b/>
          <w:bCs/>
          <w:sz w:val="24"/>
          <w:szCs w:val="24"/>
        </w:rPr>
        <w:t xml:space="preserve">R$ </w:t>
      </w:r>
      <w:r w:rsidR="002650FD" w:rsidRPr="00F723B2">
        <w:rPr>
          <w:b/>
          <w:bCs/>
          <w:sz w:val="24"/>
          <w:szCs w:val="24"/>
        </w:rPr>
        <w:t>0,</w:t>
      </w:r>
      <w:r w:rsidR="00631213" w:rsidRPr="00F723B2">
        <w:rPr>
          <w:b/>
          <w:bCs/>
          <w:sz w:val="24"/>
          <w:szCs w:val="24"/>
        </w:rPr>
        <w:t>05</w:t>
      </w:r>
      <w:r w:rsidR="002650FD" w:rsidRPr="00F723B2">
        <w:rPr>
          <w:b/>
          <w:bCs/>
          <w:sz w:val="24"/>
          <w:szCs w:val="24"/>
        </w:rPr>
        <w:t xml:space="preserve"> (</w:t>
      </w:r>
      <w:r w:rsidR="00631213" w:rsidRPr="00F723B2">
        <w:rPr>
          <w:b/>
          <w:bCs/>
          <w:sz w:val="24"/>
          <w:szCs w:val="24"/>
        </w:rPr>
        <w:t xml:space="preserve">cinco </w:t>
      </w:r>
      <w:r w:rsidR="002650FD" w:rsidRPr="00F723B2">
        <w:rPr>
          <w:b/>
          <w:bCs/>
          <w:sz w:val="24"/>
          <w:szCs w:val="24"/>
        </w:rPr>
        <w:t>centavos)</w:t>
      </w:r>
      <w:r w:rsidRPr="00F723B2">
        <w:rPr>
          <w:sz w:val="24"/>
          <w:szCs w:val="24"/>
        </w:rPr>
        <w:t xml:space="preserve"> ou outro a critério de escolha d</w:t>
      </w:r>
      <w:r w:rsidR="003E03A7" w:rsidRPr="00F723B2">
        <w:rPr>
          <w:sz w:val="24"/>
          <w:szCs w:val="24"/>
        </w:rPr>
        <w:t>o</w:t>
      </w:r>
      <w:r w:rsidRPr="00F723B2">
        <w:rPr>
          <w:sz w:val="24"/>
          <w:szCs w:val="24"/>
        </w:rPr>
        <w:t xml:space="preserve"> Pregoeir</w:t>
      </w:r>
      <w:r w:rsidR="003E03A7" w:rsidRPr="00F723B2">
        <w:rPr>
          <w:sz w:val="24"/>
          <w:szCs w:val="24"/>
        </w:rPr>
        <w:t>o</w:t>
      </w:r>
      <w:r w:rsidRPr="00F723B2">
        <w:rPr>
          <w:sz w:val="24"/>
          <w:szCs w:val="24"/>
        </w:rPr>
        <w:t xml:space="preserve"> no momento do certame. </w:t>
      </w:r>
    </w:p>
    <w:p w14:paraId="1EB4A5DD"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bCs/>
          <w:iCs/>
          <w:sz w:val="24"/>
          <w:szCs w:val="24"/>
        </w:rPr>
        <w:t xml:space="preserve">Será adotado </w:t>
      </w:r>
      <w:r w:rsidRPr="00F723B2">
        <w:rPr>
          <w:bCs/>
          <w:sz w:val="24"/>
          <w:szCs w:val="24"/>
        </w:rPr>
        <w:t xml:space="preserve">para o envio de lances no pregão eletrônico o modo de disputa </w:t>
      </w:r>
      <w:r w:rsidRPr="00F723B2">
        <w:rPr>
          <w:b/>
          <w:bCs/>
          <w:sz w:val="24"/>
          <w:szCs w:val="24"/>
        </w:rPr>
        <w:t>“aberto”</w:t>
      </w:r>
      <w:r w:rsidRPr="00F723B2">
        <w:rPr>
          <w:bCs/>
          <w:sz w:val="24"/>
          <w:szCs w:val="24"/>
        </w:rPr>
        <w:t xml:space="preserve">, em que os </w:t>
      </w:r>
      <w:r w:rsidRPr="00F723B2">
        <w:rPr>
          <w:bCs/>
          <w:iCs/>
          <w:sz w:val="24"/>
          <w:szCs w:val="24"/>
        </w:rPr>
        <w:t>licitantes</w:t>
      </w:r>
      <w:r w:rsidRPr="00F723B2">
        <w:rPr>
          <w:bCs/>
          <w:sz w:val="24"/>
          <w:szCs w:val="24"/>
        </w:rPr>
        <w:t xml:space="preserve"> apresentarão lances públicos e sucessivos, com prorrogações.</w:t>
      </w:r>
    </w:p>
    <w:p w14:paraId="134BDB7E"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bCs/>
          <w:sz w:val="24"/>
          <w:szCs w:val="24"/>
        </w:rPr>
        <w:t>A etapa de lances da sessão pública terá duração de 10 (dez) minutos e, após isso, será prorrogada automaticamente pelo sistema quando houver lance ofertado nos últimos dois minutos do período de duração da sessão pública.</w:t>
      </w:r>
    </w:p>
    <w:p w14:paraId="603019D5"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bCs/>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305BEEE6" w14:textId="77777777" w:rsidR="00A3696B" w:rsidRPr="00F723B2" w:rsidRDefault="0047420E" w:rsidP="00A7354D">
      <w:pPr>
        <w:numPr>
          <w:ilvl w:val="1"/>
          <w:numId w:val="3"/>
        </w:numPr>
        <w:autoSpaceDE w:val="0"/>
        <w:autoSpaceDN w:val="0"/>
        <w:adjustRightInd w:val="0"/>
        <w:spacing w:line="276" w:lineRule="auto"/>
        <w:ind w:left="0" w:firstLine="0"/>
        <w:jc w:val="both"/>
        <w:rPr>
          <w:sz w:val="24"/>
          <w:szCs w:val="24"/>
        </w:rPr>
      </w:pPr>
      <w:r w:rsidRPr="00F723B2">
        <w:rPr>
          <w:bCs/>
          <w:sz w:val="24"/>
          <w:szCs w:val="24"/>
        </w:rPr>
        <w:t xml:space="preserve">A </w:t>
      </w:r>
      <w:r w:rsidRPr="00F723B2">
        <w:rPr>
          <w:bCs/>
          <w:sz w:val="24"/>
          <w:szCs w:val="24"/>
          <w:u w:val="single"/>
        </w:rPr>
        <w:t>desistência em apresentar lance</w:t>
      </w:r>
      <w:r w:rsidRPr="00F723B2">
        <w:rPr>
          <w:bCs/>
          <w:sz w:val="24"/>
          <w:szCs w:val="24"/>
        </w:rPr>
        <w:t>, quando convocada pelo Pregoeiro, implicará a exclusão da licitante da etapa de lances verbais e na manutenção da sua última oferta, ou constante na sua proposta original ou do último lance oferecido, para efeito de ordenação das propostas</w:t>
      </w:r>
      <w:r w:rsidR="00A3696B" w:rsidRPr="00F723B2">
        <w:rPr>
          <w:bCs/>
          <w:sz w:val="24"/>
          <w:szCs w:val="24"/>
        </w:rPr>
        <w:t>.</w:t>
      </w:r>
    </w:p>
    <w:p w14:paraId="51E8C452" w14:textId="64C59F31"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Não serão aceitos 02 (dois) ou mais lances de mesmo </w:t>
      </w:r>
      <w:r w:rsidR="009E6315" w:rsidRPr="00F723B2">
        <w:rPr>
          <w:sz w:val="24"/>
          <w:szCs w:val="24"/>
        </w:rPr>
        <w:t>percentual</w:t>
      </w:r>
      <w:r w:rsidRPr="00F723B2">
        <w:rPr>
          <w:sz w:val="24"/>
          <w:szCs w:val="24"/>
        </w:rPr>
        <w:t xml:space="preserve">, prevalecendo aquele que for recebido e registrado em primeiro lugar. </w:t>
      </w:r>
    </w:p>
    <w:p w14:paraId="69C064AA" w14:textId="50D02C03" w:rsidR="00A3696B"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Durante o transcurso da sessão pública, os licitantes serão informados, em tempo real, do </w:t>
      </w:r>
      <w:r w:rsidR="00464291" w:rsidRPr="00F723B2">
        <w:rPr>
          <w:sz w:val="24"/>
          <w:szCs w:val="24"/>
        </w:rPr>
        <w:t>percentual de maior desconto</w:t>
      </w:r>
      <w:r w:rsidRPr="00F723B2">
        <w:rPr>
          <w:sz w:val="24"/>
          <w:szCs w:val="24"/>
        </w:rPr>
        <w:t xml:space="preserve"> registrado, vedada a identificação do licitante. </w:t>
      </w:r>
    </w:p>
    <w:p w14:paraId="061F0DC6" w14:textId="77777777" w:rsidR="00421C7A" w:rsidRPr="00421C7A" w:rsidRDefault="00421C7A" w:rsidP="00421C7A">
      <w:pPr>
        <w:numPr>
          <w:ilvl w:val="1"/>
          <w:numId w:val="3"/>
        </w:numPr>
        <w:autoSpaceDE w:val="0"/>
        <w:autoSpaceDN w:val="0"/>
        <w:adjustRightInd w:val="0"/>
        <w:spacing w:line="276" w:lineRule="auto"/>
        <w:ind w:left="0" w:firstLine="0"/>
        <w:jc w:val="both"/>
        <w:rPr>
          <w:sz w:val="24"/>
          <w:szCs w:val="24"/>
        </w:rPr>
      </w:pPr>
      <w:r w:rsidRPr="00421C7A">
        <w:rPr>
          <w:sz w:val="24"/>
        </w:rPr>
        <w:t>A apresentação de propostas com preços manifestamente inexequíveis poderá ensejar a desclassificação da proposta, nos termos da Lei nº 14.133/2021 e da regulamentação</w:t>
      </w:r>
      <w:r w:rsidRPr="00421C7A">
        <w:rPr>
          <w:spacing w:val="-3"/>
          <w:sz w:val="24"/>
        </w:rPr>
        <w:t xml:space="preserve"> </w:t>
      </w:r>
      <w:r w:rsidRPr="00421C7A">
        <w:rPr>
          <w:sz w:val="24"/>
        </w:rPr>
        <w:t>aplicável.</w:t>
      </w:r>
    </w:p>
    <w:p w14:paraId="33F963E8" w14:textId="77777777" w:rsidR="00421C7A" w:rsidRPr="00421C7A" w:rsidRDefault="00421C7A" w:rsidP="00421C7A">
      <w:pPr>
        <w:numPr>
          <w:ilvl w:val="1"/>
          <w:numId w:val="3"/>
        </w:numPr>
        <w:autoSpaceDE w:val="0"/>
        <w:autoSpaceDN w:val="0"/>
        <w:adjustRightInd w:val="0"/>
        <w:spacing w:line="276" w:lineRule="auto"/>
        <w:ind w:left="0" w:firstLine="0"/>
        <w:jc w:val="both"/>
        <w:rPr>
          <w:sz w:val="24"/>
          <w:szCs w:val="24"/>
        </w:rPr>
      </w:pPr>
      <w:r w:rsidRPr="00421C7A">
        <w:rPr>
          <w:sz w:val="24"/>
        </w:rPr>
        <w:t>Considera-se preço inexequível aquele que, comprovadamente, não apresenta viabilidade para a execução do objeto, levando em conta os custos de mercado, encargos legais, tributos incidentes e demais despesas necessárias à adequada prestação do serviço ou fornecimento do</w:t>
      </w:r>
      <w:r w:rsidRPr="00421C7A">
        <w:rPr>
          <w:spacing w:val="-4"/>
          <w:sz w:val="24"/>
        </w:rPr>
        <w:t xml:space="preserve"> </w:t>
      </w:r>
      <w:r w:rsidRPr="00421C7A">
        <w:rPr>
          <w:sz w:val="24"/>
        </w:rPr>
        <w:t>bem.</w:t>
      </w:r>
    </w:p>
    <w:p w14:paraId="575890B1" w14:textId="78698970" w:rsidR="00421C7A" w:rsidRPr="00421C7A" w:rsidRDefault="00421C7A" w:rsidP="00421C7A">
      <w:pPr>
        <w:numPr>
          <w:ilvl w:val="1"/>
          <w:numId w:val="3"/>
        </w:numPr>
        <w:autoSpaceDE w:val="0"/>
        <w:autoSpaceDN w:val="0"/>
        <w:adjustRightInd w:val="0"/>
        <w:spacing w:line="276" w:lineRule="auto"/>
        <w:ind w:left="0" w:firstLine="0"/>
        <w:jc w:val="both"/>
        <w:rPr>
          <w:sz w:val="24"/>
          <w:szCs w:val="24"/>
        </w:rPr>
      </w:pPr>
      <w:r w:rsidRPr="00421C7A">
        <w:rPr>
          <w:sz w:val="24"/>
        </w:rPr>
        <w:t xml:space="preserve"> Em conformidade com os </w:t>
      </w:r>
      <w:r w:rsidRPr="00421C7A">
        <w:rPr>
          <w:b/>
          <w:sz w:val="24"/>
        </w:rPr>
        <w:t>artigos 33 e 34 da Instrução Normativa SEGES/ME nº 73/2022</w:t>
      </w:r>
      <w:r w:rsidRPr="00421C7A">
        <w:rPr>
          <w:sz w:val="24"/>
        </w:rPr>
        <w:t xml:space="preserve">, será facultado ao licitante justificar a exequibilidade de proposta cujo valor seja </w:t>
      </w:r>
      <w:r w:rsidRPr="00421C7A">
        <w:rPr>
          <w:b/>
          <w:sz w:val="24"/>
        </w:rPr>
        <w:t>inferior a 50% (cinquenta por cento) do estimado pela Administração</w:t>
      </w:r>
      <w:r w:rsidRPr="00421C7A">
        <w:rPr>
          <w:sz w:val="24"/>
        </w:rPr>
        <w:t xml:space="preserve">, mediante a apresentação de documentação idônea, acompanhada de demonstrações técnicas, econômicas ou financeiras que comprovem a viabilidade da proposta. </w:t>
      </w:r>
      <w:r w:rsidRPr="00421C7A">
        <w:rPr>
          <w:b/>
          <w:sz w:val="24"/>
        </w:rPr>
        <w:t>Para fins de comprovação, será exigida, de forma obrigatória, a apresentação de planilha de custos detalhada e de nota fiscal emitida em data anterior à abertura do certame. A não apresentação de justificativa satisfatória acarretará a desclassificação da</w:t>
      </w:r>
      <w:r w:rsidRPr="00421C7A">
        <w:rPr>
          <w:b/>
          <w:spacing w:val="-20"/>
          <w:sz w:val="24"/>
        </w:rPr>
        <w:t xml:space="preserve"> </w:t>
      </w:r>
      <w:r w:rsidRPr="00421C7A">
        <w:rPr>
          <w:b/>
          <w:sz w:val="24"/>
        </w:rPr>
        <w:t>proposta.</w:t>
      </w:r>
    </w:p>
    <w:p w14:paraId="7BB3AF17" w14:textId="77777777" w:rsidR="00421C7A" w:rsidRDefault="00421C7A" w:rsidP="00421C7A">
      <w:pPr>
        <w:pStyle w:val="Corpodetexto"/>
        <w:spacing w:before="1"/>
        <w:rPr>
          <w:b/>
        </w:rPr>
      </w:pPr>
    </w:p>
    <w:p w14:paraId="3750F407" w14:textId="77777777" w:rsidR="00421C7A" w:rsidRDefault="00421C7A" w:rsidP="00421C7A">
      <w:pPr>
        <w:ind w:left="695"/>
        <w:jc w:val="both"/>
        <w:rPr>
          <w:rFonts w:ascii="Arial" w:hAnsi="Arial"/>
          <w:b/>
        </w:rPr>
      </w:pPr>
      <w:r>
        <w:rPr>
          <w:rFonts w:ascii="Arial" w:hAnsi="Arial"/>
          <w:b/>
        </w:rPr>
        <w:t>INSTRUÇÃO NORMATIVA SEGES/ME Nº 73/2022 ARTIGO 33 e 34:</w:t>
      </w:r>
    </w:p>
    <w:p w14:paraId="37AE6EF6" w14:textId="77777777" w:rsidR="00421C7A" w:rsidRDefault="00421C7A" w:rsidP="00421C7A">
      <w:pPr>
        <w:pStyle w:val="Corpodetexto"/>
        <w:spacing w:before="7"/>
        <w:rPr>
          <w:b/>
          <w:sz w:val="28"/>
        </w:rPr>
      </w:pPr>
    </w:p>
    <w:p w14:paraId="39E3929B" w14:textId="77777777" w:rsidR="00421C7A" w:rsidRDefault="00421C7A" w:rsidP="00421C7A">
      <w:pPr>
        <w:spacing w:before="1"/>
        <w:ind w:left="695"/>
        <w:jc w:val="both"/>
        <w:rPr>
          <w:b/>
          <w:i/>
          <w:sz w:val="24"/>
        </w:rPr>
      </w:pPr>
      <w:r>
        <w:rPr>
          <w:b/>
          <w:i/>
          <w:sz w:val="24"/>
        </w:rPr>
        <w:t>INEXEQUIBILIDADE DA PROPOSTA</w:t>
      </w:r>
    </w:p>
    <w:p w14:paraId="6A7C29D6" w14:textId="77777777" w:rsidR="00421C7A" w:rsidRDefault="00421C7A" w:rsidP="00421C7A">
      <w:pPr>
        <w:pStyle w:val="Corpodetexto"/>
        <w:spacing w:before="6"/>
        <w:rPr>
          <w:b/>
          <w:i/>
          <w:sz w:val="27"/>
        </w:rPr>
      </w:pPr>
    </w:p>
    <w:p w14:paraId="385DD54D" w14:textId="77777777" w:rsidR="00421C7A" w:rsidRDefault="00421C7A" w:rsidP="00421C7A">
      <w:pPr>
        <w:spacing w:line="276" w:lineRule="auto"/>
        <w:ind w:left="695" w:right="889"/>
        <w:jc w:val="both"/>
        <w:rPr>
          <w:i/>
          <w:sz w:val="24"/>
        </w:rPr>
      </w:pPr>
      <w:r>
        <w:rPr>
          <w:i/>
          <w:sz w:val="24"/>
        </w:rPr>
        <w:t xml:space="preserve">Art. 33. </w:t>
      </w:r>
      <w:r>
        <w:rPr>
          <w:b/>
          <w:i/>
          <w:sz w:val="24"/>
        </w:rPr>
        <w:t>No caso de obras e serviços de engenharia</w:t>
      </w:r>
      <w:r>
        <w:rPr>
          <w:i/>
          <w:sz w:val="24"/>
        </w:rPr>
        <w:t>, serão consideradas inexequíveis as propostas cujos valores forem inferiores a 75% (setenta e cinco por cento) do valor orçado</w:t>
      </w:r>
    </w:p>
    <w:p w14:paraId="02CCCDA8" w14:textId="77777777" w:rsidR="00421C7A" w:rsidRDefault="00421C7A" w:rsidP="00421C7A">
      <w:pPr>
        <w:spacing w:before="114"/>
        <w:ind w:left="695"/>
        <w:rPr>
          <w:i/>
          <w:sz w:val="24"/>
        </w:rPr>
      </w:pPr>
      <w:r>
        <w:rPr>
          <w:i/>
          <w:sz w:val="24"/>
        </w:rPr>
        <w:lastRenderedPageBreak/>
        <w:t>pela Administração.</w:t>
      </w:r>
    </w:p>
    <w:p w14:paraId="05FA61FA" w14:textId="77777777" w:rsidR="00421C7A" w:rsidRDefault="00421C7A" w:rsidP="00421C7A">
      <w:pPr>
        <w:pStyle w:val="Corpodetexto"/>
        <w:spacing w:before="9"/>
        <w:rPr>
          <w:i/>
          <w:sz w:val="27"/>
        </w:rPr>
      </w:pPr>
    </w:p>
    <w:p w14:paraId="718D7349" w14:textId="77777777" w:rsidR="00421C7A" w:rsidRDefault="00421C7A" w:rsidP="00421C7A">
      <w:pPr>
        <w:spacing w:line="276" w:lineRule="auto"/>
        <w:ind w:left="695" w:right="891"/>
        <w:jc w:val="both"/>
        <w:rPr>
          <w:i/>
          <w:sz w:val="24"/>
        </w:rPr>
      </w:pPr>
      <w:r>
        <w:rPr>
          <w:i/>
          <w:sz w:val="24"/>
        </w:rPr>
        <w:t xml:space="preserve">Art. 34. </w:t>
      </w:r>
      <w:r>
        <w:rPr>
          <w:b/>
          <w:i/>
          <w:sz w:val="24"/>
        </w:rPr>
        <w:t>No caso de bens e serviços em geral</w:t>
      </w:r>
      <w:r>
        <w:rPr>
          <w:i/>
          <w:sz w:val="24"/>
        </w:rPr>
        <w:t>, é indício de inexequibilidade das propostas valores inferiores a 50% (cinquenta por cento) do valor orçado pela Administração.</w:t>
      </w:r>
    </w:p>
    <w:p w14:paraId="5A8CA295" w14:textId="77777777" w:rsidR="00421C7A" w:rsidRDefault="00421C7A" w:rsidP="00421C7A">
      <w:pPr>
        <w:pStyle w:val="Corpodetexto"/>
        <w:spacing w:before="10"/>
        <w:rPr>
          <w:i/>
          <w:sz w:val="23"/>
        </w:rPr>
      </w:pPr>
    </w:p>
    <w:p w14:paraId="60460E69" w14:textId="77777777" w:rsidR="00421C7A" w:rsidRDefault="00421C7A" w:rsidP="00421C7A">
      <w:pPr>
        <w:spacing w:line="276" w:lineRule="auto"/>
        <w:ind w:left="695" w:right="894"/>
        <w:jc w:val="both"/>
        <w:rPr>
          <w:i/>
          <w:sz w:val="24"/>
        </w:rPr>
      </w:pPr>
      <w:r>
        <w:rPr>
          <w:i/>
          <w:sz w:val="24"/>
        </w:rPr>
        <w:t>Parágrafo único. A inexequibilidade, na hipótese de que trata o caput, só será considerada após diligência do agente de contratação ou da comissão de contratação, quando o substituir, que comprove:</w:t>
      </w:r>
    </w:p>
    <w:p w14:paraId="7AA3BBA4" w14:textId="77777777" w:rsidR="00421C7A" w:rsidRDefault="00421C7A" w:rsidP="00421C7A">
      <w:pPr>
        <w:pStyle w:val="Corpodetexto"/>
        <w:spacing w:before="12"/>
        <w:rPr>
          <w:i/>
          <w:sz w:val="23"/>
        </w:rPr>
      </w:pPr>
    </w:p>
    <w:p w14:paraId="76627930" w14:textId="77777777" w:rsidR="00421C7A" w:rsidRDefault="00421C7A" w:rsidP="00542111">
      <w:pPr>
        <w:pStyle w:val="PargrafodaLista"/>
        <w:widowControl w:val="0"/>
        <w:numPr>
          <w:ilvl w:val="0"/>
          <w:numId w:val="35"/>
        </w:numPr>
        <w:tabs>
          <w:tab w:val="left" w:pos="811"/>
        </w:tabs>
        <w:autoSpaceDE w:val="0"/>
        <w:autoSpaceDN w:val="0"/>
        <w:spacing w:line="240" w:lineRule="auto"/>
        <w:ind w:hanging="115"/>
        <w:rPr>
          <w:i/>
          <w:sz w:val="24"/>
        </w:rPr>
      </w:pPr>
      <w:r>
        <w:rPr>
          <w:i/>
          <w:sz w:val="24"/>
        </w:rPr>
        <w:t>- que o custo do licitante ultrapassa o valor da proposta;</w:t>
      </w:r>
      <w:r>
        <w:rPr>
          <w:i/>
          <w:spacing w:val="-5"/>
          <w:sz w:val="24"/>
        </w:rPr>
        <w:t xml:space="preserve"> </w:t>
      </w:r>
      <w:r>
        <w:rPr>
          <w:i/>
          <w:sz w:val="24"/>
        </w:rPr>
        <w:t>e</w:t>
      </w:r>
    </w:p>
    <w:p w14:paraId="3AD014F5" w14:textId="77777777" w:rsidR="00421C7A" w:rsidRDefault="00421C7A" w:rsidP="00421C7A">
      <w:pPr>
        <w:pStyle w:val="Corpodetexto"/>
        <w:spacing w:before="6"/>
        <w:rPr>
          <w:i/>
          <w:sz w:val="27"/>
        </w:rPr>
      </w:pPr>
    </w:p>
    <w:p w14:paraId="5BC0D1D8" w14:textId="77777777" w:rsidR="00421C7A" w:rsidRDefault="00421C7A" w:rsidP="00542111">
      <w:pPr>
        <w:pStyle w:val="PargrafodaLista"/>
        <w:widowControl w:val="0"/>
        <w:numPr>
          <w:ilvl w:val="0"/>
          <w:numId w:val="35"/>
        </w:numPr>
        <w:tabs>
          <w:tab w:val="left" w:pos="871"/>
        </w:tabs>
        <w:autoSpaceDE w:val="0"/>
        <w:autoSpaceDN w:val="0"/>
        <w:spacing w:before="1" w:line="240" w:lineRule="auto"/>
        <w:ind w:left="870" w:hanging="175"/>
        <w:rPr>
          <w:i/>
          <w:sz w:val="24"/>
        </w:rPr>
      </w:pPr>
      <w:r>
        <w:rPr>
          <w:i/>
          <w:sz w:val="24"/>
        </w:rPr>
        <w:t>- inexistirem custos de oportunidade capazes de justificar o vulto da</w:t>
      </w:r>
      <w:r>
        <w:rPr>
          <w:i/>
          <w:spacing w:val="-6"/>
          <w:sz w:val="24"/>
        </w:rPr>
        <w:t xml:space="preserve"> </w:t>
      </w:r>
      <w:r>
        <w:rPr>
          <w:i/>
          <w:sz w:val="24"/>
        </w:rPr>
        <w:t>oferta.</w:t>
      </w:r>
    </w:p>
    <w:p w14:paraId="382F355D" w14:textId="77777777" w:rsidR="00421C7A" w:rsidRPr="00F723B2" w:rsidRDefault="00421C7A" w:rsidP="00421C7A">
      <w:pPr>
        <w:autoSpaceDE w:val="0"/>
        <w:autoSpaceDN w:val="0"/>
        <w:adjustRightInd w:val="0"/>
        <w:spacing w:line="276" w:lineRule="auto"/>
        <w:jc w:val="both"/>
        <w:rPr>
          <w:sz w:val="24"/>
          <w:szCs w:val="24"/>
        </w:rPr>
      </w:pPr>
    </w:p>
    <w:p w14:paraId="14E2B6A9"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No caso de desconexão com o Pregoeiro, no decorrer da etapa competitiva do Pregão, o sistema eletrônico poderá permanecer acessível aos licitantes para a recepção dos lances. </w:t>
      </w:r>
    </w:p>
    <w:p w14:paraId="58863042"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Quando a desconexão do sistema eletrônico para o pregoeiro persistir por tempo superior a 10 (dez) minutos, a sessão pública será suspensa e reiniciada somente depois de decorridas 24h (vinte e quatro horas) da comunicação do fato pelo Pregoeiro aos participantes, no sítio eletrô</w:t>
      </w:r>
      <w:r w:rsidR="00852D8F" w:rsidRPr="00F723B2">
        <w:rPr>
          <w:sz w:val="24"/>
          <w:szCs w:val="24"/>
        </w:rPr>
        <w:t>nico utilizado para divulgação.</w:t>
      </w:r>
    </w:p>
    <w:p w14:paraId="2EF63D07" w14:textId="77777777" w:rsidR="007A5168" w:rsidRPr="00F723B2" w:rsidRDefault="007A5168"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Não havendo novos lances na forma estabelecida nos itens anteriores, a sessão pública encerrar-se-á automaticamente.</w:t>
      </w:r>
    </w:p>
    <w:p w14:paraId="37900258" w14:textId="77777777" w:rsidR="00852D8F" w:rsidRPr="00F723B2" w:rsidRDefault="00852D8F" w:rsidP="00A7354D">
      <w:pPr>
        <w:numPr>
          <w:ilvl w:val="1"/>
          <w:numId w:val="3"/>
        </w:numPr>
        <w:autoSpaceDE w:val="0"/>
        <w:autoSpaceDN w:val="0"/>
        <w:adjustRightInd w:val="0"/>
        <w:spacing w:line="276" w:lineRule="auto"/>
        <w:ind w:left="0" w:firstLine="0"/>
        <w:jc w:val="both"/>
        <w:rPr>
          <w:sz w:val="24"/>
          <w:szCs w:val="24"/>
        </w:rPr>
      </w:pPr>
      <w:r w:rsidRPr="00F723B2">
        <w:rPr>
          <w:bCs/>
          <w:sz w:val="24"/>
          <w:szCs w:val="24"/>
        </w:rPr>
        <w:t>Encerrada a fase competitiva sem que haja a prorrogação automática pelo sistema, facultará ao pregoeiro, assessorado pela equipe de apoio, justificadamente, admitir o reinício da sessão pública de lances, em prol da consecução do melhor preço.</w:t>
      </w:r>
    </w:p>
    <w:p w14:paraId="2AB6CAC7" w14:textId="01CB5FEF" w:rsidR="00A3696B" w:rsidRDefault="00A3696B" w:rsidP="00A7354D">
      <w:pPr>
        <w:numPr>
          <w:ilvl w:val="1"/>
          <w:numId w:val="3"/>
        </w:numPr>
        <w:autoSpaceDE w:val="0"/>
        <w:autoSpaceDN w:val="0"/>
        <w:adjustRightInd w:val="0"/>
        <w:spacing w:line="276" w:lineRule="auto"/>
        <w:ind w:left="0" w:firstLine="0"/>
        <w:jc w:val="both"/>
        <w:rPr>
          <w:sz w:val="24"/>
          <w:szCs w:val="24"/>
        </w:rPr>
      </w:pPr>
      <w:r w:rsidRPr="00F723B2">
        <w:rPr>
          <w:sz w:val="24"/>
          <w:szCs w:val="24"/>
        </w:rPr>
        <w:t xml:space="preserve">O Critério de julgamento adotado será o </w:t>
      </w:r>
      <w:r w:rsidR="00B51F20" w:rsidRPr="00F723B2">
        <w:rPr>
          <w:sz w:val="24"/>
          <w:szCs w:val="24"/>
        </w:rPr>
        <w:t>“</w:t>
      </w:r>
      <w:r w:rsidR="005353C6" w:rsidRPr="00F723B2">
        <w:rPr>
          <w:rFonts w:eastAsia="Calibri"/>
          <w:b/>
          <w:bCs/>
          <w:sz w:val="24"/>
          <w:szCs w:val="24"/>
        </w:rPr>
        <w:t>M</w:t>
      </w:r>
      <w:r w:rsidR="007F37E4" w:rsidRPr="00F723B2">
        <w:rPr>
          <w:rFonts w:eastAsia="Calibri"/>
          <w:b/>
          <w:bCs/>
          <w:sz w:val="24"/>
          <w:szCs w:val="24"/>
        </w:rPr>
        <w:t>ENOR PREÇO</w:t>
      </w:r>
      <w:r w:rsidR="009C0B66" w:rsidRPr="00F723B2">
        <w:rPr>
          <w:rFonts w:eastAsia="Calibri"/>
          <w:b/>
          <w:bCs/>
          <w:sz w:val="24"/>
          <w:szCs w:val="24"/>
        </w:rPr>
        <w:t>”</w:t>
      </w:r>
      <w:r w:rsidR="005353C6" w:rsidRPr="00F723B2">
        <w:rPr>
          <w:rFonts w:eastAsia="Calibri"/>
          <w:sz w:val="24"/>
          <w:szCs w:val="24"/>
        </w:rPr>
        <w:t xml:space="preserve"> </w:t>
      </w:r>
      <w:r w:rsidR="007F37E4" w:rsidRPr="00F723B2">
        <w:rPr>
          <w:rFonts w:eastAsia="Calibri"/>
          <w:sz w:val="24"/>
          <w:szCs w:val="24"/>
        </w:rPr>
        <w:t>em cada item em disputa</w:t>
      </w:r>
      <w:r w:rsidRPr="00F723B2">
        <w:rPr>
          <w:sz w:val="24"/>
          <w:szCs w:val="24"/>
        </w:rPr>
        <w:t xml:space="preserve">, conforme definido neste Edital e seus anexos. </w:t>
      </w:r>
    </w:p>
    <w:p w14:paraId="418E01D8" w14:textId="77777777" w:rsidR="007A5168" w:rsidRPr="00421C7A" w:rsidRDefault="007A5168" w:rsidP="00421C7A">
      <w:pPr>
        <w:numPr>
          <w:ilvl w:val="1"/>
          <w:numId w:val="3"/>
        </w:numPr>
        <w:autoSpaceDE w:val="0"/>
        <w:autoSpaceDN w:val="0"/>
        <w:adjustRightInd w:val="0"/>
        <w:spacing w:line="276" w:lineRule="auto"/>
        <w:ind w:left="0" w:firstLine="0"/>
        <w:jc w:val="both"/>
        <w:rPr>
          <w:sz w:val="24"/>
          <w:szCs w:val="24"/>
        </w:rPr>
      </w:pPr>
      <w:r w:rsidRPr="00421C7A">
        <w:rPr>
          <w:sz w:val="24"/>
          <w:szCs w:val="24"/>
        </w:rPr>
        <w:t>Caso o licitante não apresente lances, concorrerá com o valor de sua proposta.</w:t>
      </w:r>
    </w:p>
    <w:p w14:paraId="7FE9953B" w14:textId="1110B6DE" w:rsidR="007A5168" w:rsidRPr="00F723B2" w:rsidRDefault="007A5168" w:rsidP="00A7354D">
      <w:pPr>
        <w:numPr>
          <w:ilvl w:val="1"/>
          <w:numId w:val="3"/>
        </w:numPr>
        <w:autoSpaceDE w:val="0"/>
        <w:autoSpaceDN w:val="0"/>
        <w:adjustRightInd w:val="0"/>
        <w:spacing w:line="276" w:lineRule="auto"/>
        <w:ind w:left="0" w:firstLine="0"/>
        <w:jc w:val="both"/>
        <w:rPr>
          <w:b/>
          <w:sz w:val="24"/>
          <w:szCs w:val="24"/>
          <w:u w:val="single"/>
        </w:rPr>
      </w:pPr>
      <w:r w:rsidRPr="00F723B2">
        <w:rPr>
          <w:b/>
          <w:sz w:val="24"/>
          <w:szCs w:val="24"/>
          <w:u w:val="single"/>
        </w:rPr>
        <w:t xml:space="preserve">Dos benefícios ao tratamento diferenciado aos pequenos negócios conforme a Lei Complementar nº 123/2006 e </w:t>
      </w:r>
      <w:r w:rsidR="004E000F" w:rsidRPr="00F723B2">
        <w:rPr>
          <w:b/>
          <w:sz w:val="24"/>
          <w:szCs w:val="24"/>
          <w:u w:val="single"/>
        </w:rPr>
        <w:t>(alterada pela Lei Complementar nº 147/2014)</w:t>
      </w:r>
      <w:r w:rsidRPr="00F723B2">
        <w:rPr>
          <w:b/>
          <w:sz w:val="24"/>
          <w:szCs w:val="24"/>
          <w:u w:val="single"/>
        </w:rPr>
        <w:t>:</w:t>
      </w:r>
    </w:p>
    <w:p w14:paraId="2A1F8FB8" w14:textId="77777777" w:rsidR="00A3696B" w:rsidRPr="00F723B2" w:rsidRDefault="00A3696B" w:rsidP="00A7354D">
      <w:pPr>
        <w:numPr>
          <w:ilvl w:val="1"/>
          <w:numId w:val="3"/>
        </w:numPr>
        <w:autoSpaceDE w:val="0"/>
        <w:autoSpaceDN w:val="0"/>
        <w:adjustRightInd w:val="0"/>
        <w:spacing w:line="276" w:lineRule="auto"/>
        <w:ind w:left="0" w:firstLine="0"/>
        <w:jc w:val="both"/>
        <w:rPr>
          <w:sz w:val="24"/>
          <w:szCs w:val="24"/>
        </w:rPr>
      </w:pPr>
      <w:r w:rsidRPr="00F723B2">
        <w:rPr>
          <w:rFonts w:eastAsia="Arial"/>
          <w:sz w:val="24"/>
          <w:szCs w:val="24"/>
        </w:rPr>
        <w:t>A ordem de apresentação pelos licitantes é utilizada como um dos critérios de classificação, de maneira que só poderá haver empate entre propostas iguais (não seguidas de lances).</w:t>
      </w:r>
    </w:p>
    <w:p w14:paraId="17D94071" w14:textId="77777777" w:rsidR="00BD78D0" w:rsidRPr="00F723B2" w:rsidRDefault="00BD78D0" w:rsidP="00542111">
      <w:pPr>
        <w:numPr>
          <w:ilvl w:val="1"/>
          <w:numId w:val="8"/>
        </w:numPr>
        <w:autoSpaceDE w:val="0"/>
        <w:autoSpaceDN w:val="0"/>
        <w:adjustRightInd w:val="0"/>
        <w:spacing w:line="276" w:lineRule="auto"/>
        <w:ind w:left="0" w:firstLine="0"/>
        <w:jc w:val="both"/>
        <w:rPr>
          <w:sz w:val="24"/>
          <w:szCs w:val="24"/>
        </w:rPr>
      </w:pPr>
      <w:r w:rsidRPr="00F723B2">
        <w:rPr>
          <w:sz w:val="24"/>
          <w:szCs w:val="24"/>
        </w:rPr>
        <w:t>Em caso de empate entre duas ou mais propostas, serão utilizados os seguintes critérios de desempate, nesta ordem:</w:t>
      </w:r>
    </w:p>
    <w:p w14:paraId="0489E42E" w14:textId="77777777" w:rsidR="00BD78D0" w:rsidRPr="00F723B2" w:rsidRDefault="00BD78D0" w:rsidP="006178F7">
      <w:pPr>
        <w:spacing w:line="276" w:lineRule="auto"/>
        <w:jc w:val="both"/>
        <w:rPr>
          <w:sz w:val="24"/>
          <w:szCs w:val="24"/>
        </w:rPr>
      </w:pPr>
      <w:bookmarkStart w:id="13" w:name="art60i"/>
      <w:bookmarkEnd w:id="13"/>
      <w:r w:rsidRPr="00F723B2">
        <w:rPr>
          <w:sz w:val="24"/>
          <w:szCs w:val="24"/>
        </w:rPr>
        <w:t>I - disputa final, hipótese em que os licitantes empatados poderão apresentar nova proposta em ato contínuo à classificação;</w:t>
      </w:r>
    </w:p>
    <w:p w14:paraId="390363DF" w14:textId="77777777" w:rsidR="00BD78D0" w:rsidRPr="00F723B2" w:rsidRDefault="00BD78D0" w:rsidP="006178F7">
      <w:pPr>
        <w:spacing w:line="276" w:lineRule="auto"/>
        <w:jc w:val="both"/>
        <w:rPr>
          <w:sz w:val="24"/>
          <w:szCs w:val="24"/>
        </w:rPr>
      </w:pPr>
      <w:bookmarkStart w:id="14" w:name="art60ii"/>
      <w:bookmarkEnd w:id="14"/>
      <w:r w:rsidRPr="00F723B2">
        <w:rPr>
          <w:sz w:val="24"/>
          <w:szCs w:val="24"/>
        </w:rPr>
        <w:t>II - avaliação do desempenho contratual prévio dos licitantes, para a qual deverão preferencialmente ser utilizados registros cadastrais para efeito de atesto de cumprimento de obrigações previstos nesta Lei;</w:t>
      </w:r>
    </w:p>
    <w:p w14:paraId="521B2D77" w14:textId="77777777" w:rsidR="00BD78D0" w:rsidRPr="00F723B2" w:rsidRDefault="00BD78D0" w:rsidP="006178F7">
      <w:pPr>
        <w:spacing w:line="276" w:lineRule="auto"/>
        <w:jc w:val="both"/>
        <w:rPr>
          <w:sz w:val="24"/>
          <w:szCs w:val="24"/>
        </w:rPr>
      </w:pPr>
      <w:bookmarkStart w:id="15" w:name="art60iii"/>
      <w:bookmarkEnd w:id="15"/>
      <w:r w:rsidRPr="00F723B2">
        <w:rPr>
          <w:sz w:val="24"/>
          <w:szCs w:val="24"/>
        </w:rPr>
        <w:t>III - desenvolvimento pelo licitante de ações de equidade entre homens e mulheres no ambiente de trabalho, conforme regulamento;</w:t>
      </w:r>
    </w:p>
    <w:p w14:paraId="77AC04B2" w14:textId="77777777" w:rsidR="00BD78D0" w:rsidRPr="00F723B2" w:rsidRDefault="00BD78D0" w:rsidP="006178F7">
      <w:pPr>
        <w:spacing w:line="276" w:lineRule="auto"/>
        <w:jc w:val="both"/>
        <w:rPr>
          <w:sz w:val="24"/>
          <w:szCs w:val="24"/>
        </w:rPr>
      </w:pPr>
      <w:bookmarkStart w:id="16" w:name="art60iv"/>
      <w:bookmarkEnd w:id="16"/>
      <w:r w:rsidRPr="00F723B2">
        <w:rPr>
          <w:sz w:val="24"/>
          <w:szCs w:val="24"/>
        </w:rPr>
        <w:t>IV - desenvolvimento pelo licitante de programa de integridade, conforme orientações dos órgãos de controle.</w:t>
      </w:r>
    </w:p>
    <w:p w14:paraId="0563F83F" w14:textId="77777777" w:rsidR="00367BD7" w:rsidRPr="00F723B2" w:rsidRDefault="00367BD7" w:rsidP="006178F7">
      <w:pPr>
        <w:spacing w:line="276" w:lineRule="auto"/>
        <w:jc w:val="both"/>
        <w:rPr>
          <w:sz w:val="24"/>
          <w:szCs w:val="24"/>
        </w:rPr>
      </w:pPr>
      <w:r w:rsidRPr="00F723B2">
        <w:rPr>
          <w:sz w:val="24"/>
          <w:szCs w:val="24"/>
        </w:rPr>
        <w:lastRenderedPageBreak/>
        <w:t>V - A microempresa ou empresa de pequeno porte, além da apresentação da declaração constante no Anexo VII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485A241D" w14:textId="0B9689BE" w:rsidR="00367BD7" w:rsidRPr="00F723B2" w:rsidRDefault="00367BD7" w:rsidP="006178F7">
      <w:pPr>
        <w:spacing w:line="276" w:lineRule="auto"/>
        <w:jc w:val="both"/>
        <w:rPr>
          <w:sz w:val="24"/>
          <w:szCs w:val="24"/>
        </w:rPr>
      </w:pPr>
      <w:r w:rsidRPr="00F723B2">
        <w:rPr>
          <w:sz w:val="24"/>
          <w:szCs w:val="24"/>
        </w:rPr>
        <w:t>VI - A declaração falsa relativa ao cumprimento dos requisitos de habilitação, à conformidade da proposta ou ao enquadramento como microempresa ou empresa de pequeno porte sujeitará o licitante às sanções previstas neste Edital, sem prejuízo as demais penalidades previstas em Lei.</w:t>
      </w:r>
    </w:p>
    <w:p w14:paraId="1D3D1208" w14:textId="20DD988B" w:rsidR="00A3696B" w:rsidRPr="00F723B2" w:rsidRDefault="00A3696B" w:rsidP="00542111">
      <w:pPr>
        <w:numPr>
          <w:ilvl w:val="1"/>
          <w:numId w:val="8"/>
        </w:numPr>
        <w:autoSpaceDE w:val="0"/>
        <w:autoSpaceDN w:val="0"/>
        <w:adjustRightInd w:val="0"/>
        <w:spacing w:line="276" w:lineRule="auto"/>
        <w:ind w:left="0" w:firstLine="0"/>
        <w:jc w:val="both"/>
        <w:rPr>
          <w:sz w:val="24"/>
          <w:szCs w:val="24"/>
        </w:rPr>
      </w:pPr>
      <w:r w:rsidRPr="00F723B2">
        <w:rPr>
          <w:sz w:val="24"/>
          <w:szCs w:val="24"/>
        </w:rPr>
        <w:t>Encerrada a etapa de envio de lances da sessão pública, o pregoeiro deverá encaminhar, pelo sistema eletrônico, contraproposta ao licitante que tenha apresentado o m</w:t>
      </w:r>
      <w:r w:rsidR="00145FAA" w:rsidRPr="00F723B2">
        <w:rPr>
          <w:sz w:val="24"/>
          <w:szCs w:val="24"/>
        </w:rPr>
        <w:t>aior desconto do item</w:t>
      </w:r>
      <w:r w:rsidRPr="00F723B2">
        <w:rPr>
          <w:sz w:val="24"/>
          <w:szCs w:val="24"/>
        </w:rPr>
        <w:t>, para que seja obtida melhor proposta, vedada a negociação em condições diferentes das previstas neste Edital.</w:t>
      </w:r>
    </w:p>
    <w:p w14:paraId="4AE99000" w14:textId="77777777" w:rsidR="00A3696B" w:rsidRPr="00F723B2" w:rsidRDefault="00A3696B" w:rsidP="00542111">
      <w:pPr>
        <w:numPr>
          <w:ilvl w:val="2"/>
          <w:numId w:val="8"/>
        </w:numPr>
        <w:tabs>
          <w:tab w:val="left" w:pos="1560"/>
        </w:tabs>
        <w:autoSpaceDE w:val="0"/>
        <w:autoSpaceDN w:val="0"/>
        <w:adjustRightInd w:val="0"/>
        <w:spacing w:line="276" w:lineRule="auto"/>
        <w:ind w:left="0" w:firstLine="720"/>
        <w:jc w:val="both"/>
        <w:rPr>
          <w:sz w:val="24"/>
          <w:szCs w:val="24"/>
        </w:rPr>
      </w:pPr>
      <w:r w:rsidRPr="00F723B2">
        <w:rPr>
          <w:sz w:val="24"/>
          <w:szCs w:val="24"/>
        </w:rPr>
        <w:t>A negociação será realizada por meio do sistema, podendo ser acompanhada pelos demais licitantes.</w:t>
      </w:r>
    </w:p>
    <w:p w14:paraId="7D463AB2" w14:textId="35E54FCC" w:rsidR="00A3696B" w:rsidRPr="00F723B2" w:rsidRDefault="00A3696B" w:rsidP="00542111">
      <w:pPr>
        <w:numPr>
          <w:ilvl w:val="1"/>
          <w:numId w:val="8"/>
        </w:numPr>
        <w:autoSpaceDE w:val="0"/>
        <w:autoSpaceDN w:val="0"/>
        <w:adjustRightInd w:val="0"/>
        <w:spacing w:line="276" w:lineRule="auto"/>
        <w:ind w:left="0" w:firstLine="0"/>
        <w:jc w:val="both"/>
        <w:rPr>
          <w:sz w:val="24"/>
          <w:szCs w:val="24"/>
        </w:rPr>
      </w:pPr>
      <w:r w:rsidRPr="00F723B2">
        <w:rPr>
          <w:sz w:val="24"/>
          <w:szCs w:val="24"/>
        </w:rPr>
        <w:t xml:space="preserve">Após a negociação do </w:t>
      </w:r>
      <w:r w:rsidR="00145FAA" w:rsidRPr="00F723B2">
        <w:rPr>
          <w:sz w:val="24"/>
          <w:szCs w:val="24"/>
        </w:rPr>
        <w:t>desconto</w:t>
      </w:r>
      <w:r w:rsidRPr="00F723B2">
        <w:rPr>
          <w:sz w:val="24"/>
          <w:szCs w:val="24"/>
        </w:rPr>
        <w:t>, o Pregoeiro iniciará a fase de aceitação e julgamento da proposta</w:t>
      </w:r>
      <w:r w:rsidR="001B6B92" w:rsidRPr="00F723B2">
        <w:rPr>
          <w:sz w:val="24"/>
          <w:szCs w:val="24"/>
        </w:rPr>
        <w:t>, bem como a verificação da documentação de habilitação</w:t>
      </w:r>
      <w:r w:rsidRPr="00F723B2">
        <w:rPr>
          <w:sz w:val="24"/>
          <w:szCs w:val="24"/>
        </w:rPr>
        <w:t>.</w:t>
      </w:r>
    </w:p>
    <w:p w14:paraId="610A0EA6" w14:textId="77777777" w:rsidR="00734D10" w:rsidRPr="00F723B2" w:rsidRDefault="00734D10" w:rsidP="00A7354D">
      <w:pPr>
        <w:autoSpaceDE w:val="0"/>
        <w:autoSpaceDN w:val="0"/>
        <w:adjustRightInd w:val="0"/>
        <w:spacing w:line="276" w:lineRule="auto"/>
        <w:jc w:val="both"/>
        <w:rPr>
          <w:sz w:val="24"/>
          <w:szCs w:val="24"/>
        </w:rPr>
      </w:pPr>
    </w:p>
    <w:p w14:paraId="0A46B1AF" w14:textId="23BE98D9" w:rsidR="00251BC1" w:rsidRPr="00F723B2" w:rsidRDefault="00251BC1" w:rsidP="00542111">
      <w:pPr>
        <w:numPr>
          <w:ilvl w:val="0"/>
          <w:numId w:val="8"/>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 JULGAMENTO</w:t>
      </w:r>
    </w:p>
    <w:p w14:paraId="551B3328" w14:textId="68095D9C"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rFonts w:eastAsia="Arial"/>
          <w:sz w:val="24"/>
          <w:szCs w:val="24"/>
        </w:rPr>
        <w:t xml:space="preserve">Encerrada a etapa de negociação, o pregoeiro examinará a proposta classificada em primeiro lugar quanto à adequação ao objeto e à compatibilidade do </w:t>
      </w:r>
      <w:r w:rsidR="0050203E" w:rsidRPr="00F723B2">
        <w:rPr>
          <w:rFonts w:eastAsia="Arial"/>
          <w:sz w:val="24"/>
          <w:szCs w:val="24"/>
        </w:rPr>
        <w:t>desconto</w:t>
      </w:r>
      <w:r w:rsidRPr="00F723B2">
        <w:rPr>
          <w:rFonts w:eastAsia="Arial"/>
          <w:sz w:val="24"/>
          <w:szCs w:val="24"/>
        </w:rPr>
        <w:t xml:space="preserve"> em relação ao </w:t>
      </w:r>
      <w:r w:rsidR="0050203E" w:rsidRPr="00F723B2">
        <w:rPr>
          <w:rFonts w:eastAsia="Arial"/>
          <w:sz w:val="24"/>
          <w:szCs w:val="24"/>
        </w:rPr>
        <w:t xml:space="preserve">mínimo </w:t>
      </w:r>
      <w:r w:rsidRPr="00F723B2">
        <w:rPr>
          <w:rFonts w:eastAsia="Arial"/>
          <w:sz w:val="24"/>
          <w:szCs w:val="24"/>
        </w:rPr>
        <w:t>estipulado para contratação neste Edital e em seus anexos e verificará a habilitação do licitante</w:t>
      </w:r>
      <w:r w:rsidR="003F3E1C" w:rsidRPr="00F723B2">
        <w:rPr>
          <w:rFonts w:eastAsia="Arial"/>
          <w:sz w:val="24"/>
          <w:szCs w:val="24"/>
        </w:rPr>
        <w:t xml:space="preserve"> melhor classificado,</w:t>
      </w:r>
      <w:r w:rsidRPr="00F723B2">
        <w:rPr>
          <w:rFonts w:eastAsia="Arial"/>
          <w:sz w:val="24"/>
          <w:szCs w:val="24"/>
        </w:rPr>
        <w:t xml:space="preserve"> conforme disposições do edital.</w:t>
      </w:r>
    </w:p>
    <w:p w14:paraId="0F86624C" w14:textId="77777777" w:rsidR="00BD78D0" w:rsidRPr="00F723B2" w:rsidRDefault="00BD78D0" w:rsidP="00542111">
      <w:pPr>
        <w:numPr>
          <w:ilvl w:val="1"/>
          <w:numId w:val="15"/>
        </w:numPr>
        <w:autoSpaceDE w:val="0"/>
        <w:autoSpaceDN w:val="0"/>
        <w:adjustRightInd w:val="0"/>
        <w:spacing w:line="276" w:lineRule="auto"/>
        <w:ind w:left="0" w:firstLine="0"/>
        <w:jc w:val="both"/>
        <w:rPr>
          <w:rFonts w:eastAsia="Arial"/>
          <w:sz w:val="24"/>
          <w:szCs w:val="24"/>
        </w:rPr>
      </w:pPr>
      <w:r w:rsidRPr="00F723B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175AC24" w14:textId="77777777" w:rsidR="00BD78D0" w:rsidRPr="00F723B2" w:rsidRDefault="00BD78D0" w:rsidP="00542111">
      <w:pPr>
        <w:numPr>
          <w:ilvl w:val="1"/>
          <w:numId w:val="15"/>
        </w:numPr>
        <w:spacing w:line="276" w:lineRule="auto"/>
        <w:ind w:left="0" w:firstLine="0"/>
        <w:jc w:val="both"/>
        <w:rPr>
          <w:sz w:val="24"/>
          <w:szCs w:val="24"/>
        </w:rPr>
      </w:pPr>
      <w:r w:rsidRPr="00F723B2">
        <w:rPr>
          <w:sz w:val="24"/>
          <w:szCs w:val="24"/>
        </w:rPr>
        <w:t>Serão desclassificadas as propostas que:</w:t>
      </w:r>
    </w:p>
    <w:p w14:paraId="0A59B334" w14:textId="77777777" w:rsidR="00BD78D0" w:rsidRPr="00F723B2" w:rsidRDefault="00BD78D0" w:rsidP="006178F7">
      <w:pPr>
        <w:spacing w:line="276" w:lineRule="auto"/>
        <w:jc w:val="both"/>
        <w:rPr>
          <w:sz w:val="24"/>
          <w:szCs w:val="24"/>
        </w:rPr>
      </w:pPr>
      <w:bookmarkStart w:id="17" w:name="art59i"/>
      <w:bookmarkEnd w:id="17"/>
      <w:r w:rsidRPr="00F723B2">
        <w:rPr>
          <w:sz w:val="24"/>
          <w:szCs w:val="24"/>
        </w:rPr>
        <w:t>I - contiverem vícios insanáveis;</w:t>
      </w:r>
    </w:p>
    <w:p w14:paraId="2E3C885D" w14:textId="77777777" w:rsidR="00BD78D0" w:rsidRPr="00F723B2" w:rsidRDefault="00BD78D0" w:rsidP="006178F7">
      <w:pPr>
        <w:spacing w:line="276" w:lineRule="auto"/>
        <w:jc w:val="both"/>
        <w:rPr>
          <w:sz w:val="24"/>
          <w:szCs w:val="24"/>
        </w:rPr>
      </w:pPr>
      <w:bookmarkStart w:id="18" w:name="art59ii"/>
      <w:bookmarkEnd w:id="18"/>
      <w:r w:rsidRPr="00F723B2">
        <w:rPr>
          <w:sz w:val="24"/>
          <w:szCs w:val="24"/>
        </w:rPr>
        <w:t>II - não obedecerem às especificações técnicas pormenorizadas no edital;</w:t>
      </w:r>
    </w:p>
    <w:p w14:paraId="634833A5" w14:textId="2359D95F" w:rsidR="00BD78D0" w:rsidRPr="00F723B2" w:rsidRDefault="00BD78D0" w:rsidP="006178F7">
      <w:pPr>
        <w:spacing w:line="276" w:lineRule="auto"/>
        <w:jc w:val="both"/>
        <w:rPr>
          <w:sz w:val="24"/>
          <w:szCs w:val="24"/>
        </w:rPr>
      </w:pPr>
      <w:bookmarkStart w:id="19" w:name="art59iii"/>
      <w:bookmarkEnd w:id="19"/>
      <w:r w:rsidRPr="00F723B2">
        <w:rPr>
          <w:sz w:val="24"/>
          <w:szCs w:val="24"/>
        </w:rPr>
        <w:t xml:space="preserve">III - apresentarem </w:t>
      </w:r>
      <w:r w:rsidR="0050203E" w:rsidRPr="00F723B2">
        <w:rPr>
          <w:sz w:val="24"/>
          <w:szCs w:val="24"/>
        </w:rPr>
        <w:t xml:space="preserve">descontos </w:t>
      </w:r>
      <w:r w:rsidRPr="00F723B2">
        <w:rPr>
          <w:sz w:val="24"/>
          <w:szCs w:val="24"/>
        </w:rPr>
        <w:t>inexequíveis ou permanecerem acima do orçamento estimado para a contratação;</w:t>
      </w:r>
    </w:p>
    <w:p w14:paraId="63F2354E" w14:textId="77777777" w:rsidR="00BD78D0" w:rsidRPr="00F723B2" w:rsidRDefault="00BD78D0" w:rsidP="006178F7">
      <w:pPr>
        <w:spacing w:line="276" w:lineRule="auto"/>
        <w:jc w:val="both"/>
        <w:rPr>
          <w:sz w:val="24"/>
          <w:szCs w:val="24"/>
        </w:rPr>
      </w:pPr>
      <w:bookmarkStart w:id="20" w:name="art59iv"/>
      <w:bookmarkEnd w:id="20"/>
      <w:r w:rsidRPr="00F723B2">
        <w:rPr>
          <w:sz w:val="24"/>
          <w:szCs w:val="24"/>
        </w:rPr>
        <w:t>IV - não tiverem sua exequibilidade demonstrada, quando exigido pela Administração;</w:t>
      </w:r>
    </w:p>
    <w:p w14:paraId="5DF3CE8C" w14:textId="2AC0C10A" w:rsidR="00FB6158" w:rsidRPr="00F723B2" w:rsidRDefault="00FB6158" w:rsidP="00542111">
      <w:pPr>
        <w:numPr>
          <w:ilvl w:val="2"/>
          <w:numId w:val="15"/>
        </w:numPr>
        <w:autoSpaceDE w:val="0"/>
        <w:autoSpaceDN w:val="0"/>
        <w:adjustRightInd w:val="0"/>
        <w:spacing w:line="276" w:lineRule="auto"/>
        <w:ind w:left="0" w:firstLine="0"/>
        <w:jc w:val="both"/>
        <w:rPr>
          <w:rFonts w:eastAsia="Arial"/>
          <w:sz w:val="24"/>
          <w:szCs w:val="24"/>
        </w:rPr>
      </w:pPr>
      <w:r w:rsidRPr="00F723B2">
        <w:rPr>
          <w:sz w:val="24"/>
          <w:szCs w:val="24"/>
          <w:bdr w:val="none" w:sz="0" w:space="0" w:color="auto" w:frame="1"/>
        </w:rPr>
        <w:t xml:space="preserve">Considera-se inexequível a proposta que apresente </w:t>
      </w:r>
      <w:r w:rsidR="00E520ED" w:rsidRPr="00F723B2">
        <w:rPr>
          <w:sz w:val="24"/>
          <w:szCs w:val="24"/>
          <w:bdr w:val="none" w:sz="0" w:space="0" w:color="auto" w:frame="1"/>
        </w:rPr>
        <w:t>valor</w:t>
      </w:r>
      <w:r w:rsidRPr="00F723B2">
        <w:rPr>
          <w:sz w:val="24"/>
          <w:szCs w:val="24"/>
          <w:bdr w:val="none" w:sz="0" w:space="0" w:color="auto" w:frame="1"/>
        </w:rPr>
        <w:t xml:space="preserve"> global ou unitários simbólicos, irrisórios,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D47A933" w14:textId="77777777"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sz w:val="24"/>
          <w:szCs w:val="24"/>
        </w:rPr>
        <w:t>Qualquer interessado, bem como a administração, poderá requerer que se realizem diligências para aferir a exequibilidade e a legalidade das propostas, devendo apresentar as provas ou os indícios que fundamentam a suspeita.</w:t>
      </w:r>
    </w:p>
    <w:p w14:paraId="7132E948" w14:textId="77777777" w:rsidR="00FB6158" w:rsidRPr="00F723B2" w:rsidRDefault="00FB6158" w:rsidP="00542111">
      <w:pPr>
        <w:numPr>
          <w:ilvl w:val="2"/>
          <w:numId w:val="15"/>
        </w:numPr>
        <w:autoSpaceDE w:val="0"/>
        <w:autoSpaceDN w:val="0"/>
        <w:adjustRightInd w:val="0"/>
        <w:spacing w:line="276" w:lineRule="auto"/>
        <w:ind w:left="0" w:firstLine="0"/>
        <w:jc w:val="both"/>
        <w:rPr>
          <w:rFonts w:eastAsia="Arial"/>
          <w:sz w:val="24"/>
          <w:szCs w:val="24"/>
        </w:rPr>
      </w:pPr>
      <w:r w:rsidRPr="00F723B2">
        <w:rPr>
          <w:sz w:val="24"/>
          <w:szCs w:val="24"/>
        </w:rPr>
        <w:t>Na hipótese de necessidade de suspensão da sessão pública para a realização de diligências, com vistas ao saneamento das propostas, a sessão pública somente poderá ser reiniciada mediante aviso prévio no sistema com, no mínimo, 24h (vinte e quatro horas) de antecedência, e a ocorrência será registrada em ata.</w:t>
      </w:r>
    </w:p>
    <w:p w14:paraId="492C74C1" w14:textId="77777777"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sz w:val="24"/>
          <w:szCs w:val="24"/>
        </w:rPr>
        <w:lastRenderedPageBreak/>
        <w:t>O Pregoeiro poderá convocar o licitante para enviar documento digital complementar, por meio de funcionalidade disponível no sistema, no prazo de 02 (duas) horas, sob pena de não aceitação da proposta.</w:t>
      </w:r>
    </w:p>
    <w:p w14:paraId="4987E4DB" w14:textId="77777777" w:rsidR="009C57DA" w:rsidRPr="00F723B2" w:rsidRDefault="00FB6158" w:rsidP="00542111">
      <w:pPr>
        <w:numPr>
          <w:ilvl w:val="2"/>
          <w:numId w:val="15"/>
        </w:numPr>
        <w:autoSpaceDE w:val="0"/>
        <w:autoSpaceDN w:val="0"/>
        <w:adjustRightInd w:val="0"/>
        <w:spacing w:line="276" w:lineRule="auto"/>
        <w:ind w:left="0" w:firstLine="0"/>
        <w:jc w:val="both"/>
        <w:rPr>
          <w:sz w:val="24"/>
          <w:szCs w:val="24"/>
        </w:rPr>
      </w:pPr>
      <w:r w:rsidRPr="00F723B2">
        <w:rPr>
          <w:sz w:val="24"/>
          <w:szCs w:val="24"/>
        </w:rPr>
        <w:t>O prazo estabelecido poderá ser prorrogado pelo Pregoeiro por solicitação escrita e justificada do licitante, formulada antes de findo o prazo, e formalmente aceita pelo Pregoeiro.</w:t>
      </w:r>
    </w:p>
    <w:p w14:paraId="2AFF7E7F" w14:textId="6CEDA1FB" w:rsidR="00B409CF" w:rsidRPr="00F723B2" w:rsidRDefault="00B409CF" w:rsidP="00542111">
      <w:pPr>
        <w:pStyle w:val="PargrafodaLista"/>
        <w:numPr>
          <w:ilvl w:val="2"/>
          <w:numId w:val="15"/>
        </w:numPr>
        <w:autoSpaceDE w:val="0"/>
        <w:autoSpaceDN w:val="0"/>
        <w:adjustRightInd w:val="0"/>
        <w:spacing w:line="276" w:lineRule="auto"/>
        <w:ind w:left="0" w:firstLine="0"/>
        <w:jc w:val="both"/>
        <w:rPr>
          <w:sz w:val="24"/>
          <w:szCs w:val="24"/>
        </w:rPr>
      </w:pPr>
      <w:r w:rsidRPr="00F723B2">
        <w:rPr>
          <w:sz w:val="24"/>
          <w:szCs w:val="24"/>
        </w:rPr>
        <w:t xml:space="preserve"> Após a entrega dos documentos para habilitação, não será permitida a substituição ou a apresentação de novos documentos, salvo em sede de diligência, para:</w:t>
      </w:r>
    </w:p>
    <w:p w14:paraId="26A4A714" w14:textId="77777777" w:rsidR="00B409CF" w:rsidRPr="00F723B2" w:rsidRDefault="00B409CF" w:rsidP="006178F7">
      <w:pPr>
        <w:pStyle w:val="PargrafodaLista"/>
        <w:tabs>
          <w:tab w:val="left" w:pos="567"/>
        </w:tabs>
        <w:spacing w:line="276" w:lineRule="auto"/>
        <w:ind w:left="0"/>
        <w:jc w:val="both"/>
        <w:rPr>
          <w:sz w:val="24"/>
          <w:szCs w:val="24"/>
        </w:rPr>
      </w:pPr>
      <w:bookmarkStart w:id="21" w:name="art64i"/>
      <w:bookmarkEnd w:id="21"/>
      <w:r w:rsidRPr="00F723B2">
        <w:rPr>
          <w:sz w:val="24"/>
          <w:szCs w:val="24"/>
        </w:rPr>
        <w:t>I - complementação de informações acerca dos documentos já apresentados pelos licitantes e desde que necessária para apurar fatos existentes à época da abertura do certame;</w:t>
      </w:r>
    </w:p>
    <w:p w14:paraId="15AA750C" w14:textId="77777777" w:rsidR="00B409CF" w:rsidRPr="00F723B2" w:rsidRDefault="00B409CF" w:rsidP="006178F7">
      <w:pPr>
        <w:pStyle w:val="PargrafodaLista"/>
        <w:tabs>
          <w:tab w:val="left" w:pos="567"/>
        </w:tabs>
        <w:spacing w:line="276" w:lineRule="auto"/>
        <w:ind w:left="0"/>
        <w:jc w:val="both"/>
        <w:rPr>
          <w:sz w:val="24"/>
          <w:szCs w:val="24"/>
        </w:rPr>
      </w:pPr>
      <w:bookmarkStart w:id="22" w:name="art64ii"/>
      <w:bookmarkEnd w:id="22"/>
      <w:r w:rsidRPr="00F723B2">
        <w:rPr>
          <w:sz w:val="24"/>
          <w:szCs w:val="24"/>
        </w:rPr>
        <w:t>II - atualização de documentos cuja validade tenha expirado após a data de recebimento das propostas.</w:t>
      </w:r>
    </w:p>
    <w:p w14:paraId="47590B7A" w14:textId="0570CF09" w:rsidR="00B409CF" w:rsidRPr="00F723B2" w:rsidRDefault="00B409CF" w:rsidP="00542111">
      <w:pPr>
        <w:pStyle w:val="PargrafodaLista"/>
        <w:numPr>
          <w:ilvl w:val="2"/>
          <w:numId w:val="15"/>
        </w:numPr>
        <w:tabs>
          <w:tab w:val="left" w:pos="567"/>
        </w:tabs>
        <w:spacing w:line="276" w:lineRule="auto"/>
        <w:ind w:left="0" w:firstLine="0"/>
        <w:jc w:val="both"/>
        <w:rPr>
          <w:sz w:val="24"/>
          <w:szCs w:val="24"/>
        </w:rPr>
      </w:pPr>
      <w:bookmarkStart w:id="23" w:name="art64§1"/>
      <w:bookmarkEnd w:id="23"/>
      <w:r w:rsidRPr="00F723B2">
        <w:rPr>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6F9C40E2" w14:textId="2C472A01"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bCs/>
          <w:iCs/>
          <w:sz w:val="24"/>
          <w:szCs w:val="24"/>
        </w:rPr>
        <w:t>Se a proposta ou lance vencedor for desclassificado, o Pregoeiro examinará a proposta ou lance subsequente, e, assim sucessivamente, na ordem de classificação.</w:t>
      </w:r>
    </w:p>
    <w:p w14:paraId="58721FA7" w14:textId="77777777"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sz w:val="24"/>
          <w:szCs w:val="24"/>
        </w:rPr>
        <w:t>Havendo necessidade, o Pregoeiro suspenderá a sessão, informando no “</w:t>
      </w:r>
      <w:r w:rsidRPr="00F723B2">
        <w:rPr>
          <w:i/>
          <w:sz w:val="24"/>
          <w:szCs w:val="24"/>
        </w:rPr>
        <w:t>chat</w:t>
      </w:r>
      <w:r w:rsidRPr="00F723B2">
        <w:rPr>
          <w:sz w:val="24"/>
          <w:szCs w:val="24"/>
        </w:rPr>
        <w:t>” a nova data e horário para a sua continuidade.</w:t>
      </w:r>
    </w:p>
    <w:p w14:paraId="2D3525C2" w14:textId="77777777" w:rsidR="00FB6158" w:rsidRPr="00F723B2" w:rsidRDefault="00FB6158" w:rsidP="00542111">
      <w:pPr>
        <w:numPr>
          <w:ilvl w:val="1"/>
          <w:numId w:val="15"/>
        </w:numPr>
        <w:autoSpaceDE w:val="0"/>
        <w:autoSpaceDN w:val="0"/>
        <w:adjustRightInd w:val="0"/>
        <w:spacing w:line="276" w:lineRule="auto"/>
        <w:ind w:left="0" w:firstLine="0"/>
        <w:jc w:val="both"/>
        <w:rPr>
          <w:rFonts w:eastAsia="Arial"/>
          <w:sz w:val="24"/>
          <w:szCs w:val="24"/>
        </w:rPr>
      </w:pPr>
      <w:r w:rsidRPr="00F723B2">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6AF64004" w14:textId="77777777" w:rsidR="00FB6158" w:rsidRPr="00F723B2" w:rsidRDefault="00FB6158" w:rsidP="00542111">
      <w:pPr>
        <w:numPr>
          <w:ilvl w:val="2"/>
          <w:numId w:val="15"/>
        </w:numPr>
        <w:tabs>
          <w:tab w:val="left" w:pos="709"/>
        </w:tabs>
        <w:autoSpaceDE w:val="0"/>
        <w:snapToGrid w:val="0"/>
        <w:spacing w:line="276" w:lineRule="auto"/>
        <w:ind w:left="0" w:firstLine="0"/>
        <w:jc w:val="both"/>
        <w:rPr>
          <w:sz w:val="24"/>
          <w:szCs w:val="24"/>
        </w:rPr>
      </w:pPr>
      <w:r w:rsidRPr="00F723B2">
        <w:rPr>
          <w:sz w:val="24"/>
          <w:szCs w:val="24"/>
        </w:rPr>
        <w:t>Também nas hipóteses em que o Pregoeiro não aceitar a proposta e passar à subsequente, poderá negociar com o licitante para que seja obtido preço melhor.</w:t>
      </w:r>
    </w:p>
    <w:p w14:paraId="0402D0AB" w14:textId="77777777" w:rsidR="00FB6158" w:rsidRPr="00F723B2" w:rsidRDefault="00FB6158" w:rsidP="00542111">
      <w:pPr>
        <w:numPr>
          <w:ilvl w:val="2"/>
          <w:numId w:val="15"/>
        </w:numPr>
        <w:tabs>
          <w:tab w:val="left" w:pos="709"/>
        </w:tabs>
        <w:autoSpaceDE w:val="0"/>
        <w:snapToGrid w:val="0"/>
        <w:spacing w:line="276" w:lineRule="auto"/>
        <w:ind w:left="0" w:firstLine="0"/>
        <w:jc w:val="both"/>
        <w:rPr>
          <w:sz w:val="24"/>
          <w:szCs w:val="24"/>
        </w:rPr>
      </w:pPr>
      <w:r w:rsidRPr="00F723B2">
        <w:rPr>
          <w:sz w:val="24"/>
          <w:szCs w:val="24"/>
        </w:rPr>
        <w:t>A negociação será realizada por meio do sistema, podendo ser acompanhada pelos demais licitantes.</w:t>
      </w:r>
    </w:p>
    <w:p w14:paraId="7B0BE34B" w14:textId="53DA00C2" w:rsidR="00FB6158" w:rsidRPr="00F723B2" w:rsidRDefault="00FB6158" w:rsidP="00542111">
      <w:pPr>
        <w:numPr>
          <w:ilvl w:val="1"/>
          <w:numId w:val="15"/>
        </w:numPr>
        <w:autoSpaceDN w:val="0"/>
        <w:spacing w:line="276" w:lineRule="auto"/>
        <w:ind w:left="0" w:firstLine="0"/>
        <w:jc w:val="both"/>
        <w:rPr>
          <w:sz w:val="24"/>
          <w:szCs w:val="24"/>
        </w:rPr>
      </w:pPr>
      <w:r w:rsidRPr="00F723B2">
        <w:rPr>
          <w:sz w:val="24"/>
          <w:szCs w:val="24"/>
        </w:rPr>
        <w:t>Encerrada a análise quanto à aceitação da proposta, o pregoeiro verificará a habilitação do licitante, observado o disposto neste Edital.</w:t>
      </w:r>
    </w:p>
    <w:p w14:paraId="1228C47A" w14:textId="77777777" w:rsidR="00062BCC" w:rsidRPr="00F723B2" w:rsidRDefault="00062BCC" w:rsidP="00A7354D">
      <w:pPr>
        <w:autoSpaceDN w:val="0"/>
        <w:spacing w:line="276" w:lineRule="auto"/>
        <w:jc w:val="both"/>
        <w:rPr>
          <w:sz w:val="24"/>
          <w:szCs w:val="24"/>
        </w:rPr>
      </w:pPr>
    </w:p>
    <w:p w14:paraId="121BB6C6" w14:textId="77777777" w:rsidR="00A3696B" w:rsidRPr="00F723B2" w:rsidRDefault="00A3696B" w:rsidP="00542111">
      <w:pPr>
        <w:numPr>
          <w:ilvl w:val="0"/>
          <w:numId w:val="15"/>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 HABILITAÇÃO:</w:t>
      </w:r>
    </w:p>
    <w:p w14:paraId="4C3F8D97" w14:textId="77777777" w:rsidR="00A3696B" w:rsidRPr="00F723B2" w:rsidRDefault="00A3696B" w:rsidP="00542111">
      <w:pPr>
        <w:numPr>
          <w:ilvl w:val="1"/>
          <w:numId w:val="15"/>
        </w:numPr>
        <w:autoSpaceDE w:val="0"/>
        <w:autoSpaceDN w:val="0"/>
        <w:adjustRightInd w:val="0"/>
        <w:spacing w:line="276" w:lineRule="auto"/>
        <w:ind w:left="0" w:firstLine="0"/>
        <w:jc w:val="both"/>
        <w:rPr>
          <w:sz w:val="24"/>
          <w:szCs w:val="24"/>
        </w:rPr>
      </w:pPr>
      <w:r w:rsidRPr="00F723B2">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Consolidada de Pessoa Jurídica do Tribunal de Contas da União (</w:t>
      </w:r>
      <w:hyperlink r:id="rId16" w:history="1">
        <w:r w:rsidRPr="00F723B2">
          <w:rPr>
            <w:rStyle w:val="Hyperlink"/>
            <w:color w:val="auto"/>
            <w:sz w:val="24"/>
            <w:szCs w:val="24"/>
          </w:rPr>
          <w:t>https://certidoes-apf.apps.tcu.gov.br/</w:t>
        </w:r>
      </w:hyperlink>
      <w:r w:rsidRPr="00F723B2">
        <w:rPr>
          <w:sz w:val="24"/>
          <w:szCs w:val="24"/>
        </w:rPr>
        <w:t>) e cadastro de empresas inidôneas no Município.</w:t>
      </w:r>
    </w:p>
    <w:p w14:paraId="3D27B485" w14:textId="77777777" w:rsidR="00A3696B" w:rsidRPr="00F723B2" w:rsidRDefault="00A3696B" w:rsidP="00542111">
      <w:pPr>
        <w:numPr>
          <w:ilvl w:val="2"/>
          <w:numId w:val="15"/>
        </w:numPr>
        <w:autoSpaceDE w:val="0"/>
        <w:autoSpaceDN w:val="0"/>
        <w:adjustRightInd w:val="0"/>
        <w:spacing w:line="276" w:lineRule="auto"/>
        <w:ind w:left="0" w:firstLine="0"/>
        <w:jc w:val="both"/>
        <w:rPr>
          <w:sz w:val="24"/>
          <w:szCs w:val="24"/>
        </w:rPr>
      </w:pPr>
      <w:r w:rsidRPr="00F723B2">
        <w:rPr>
          <w:bCs/>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74523EA" w14:textId="77777777" w:rsidR="00A3696B" w:rsidRPr="00F723B2" w:rsidRDefault="00A3696B" w:rsidP="00542111">
      <w:pPr>
        <w:numPr>
          <w:ilvl w:val="2"/>
          <w:numId w:val="15"/>
        </w:numPr>
        <w:autoSpaceDE w:val="0"/>
        <w:autoSpaceDN w:val="0"/>
        <w:adjustRightInd w:val="0"/>
        <w:spacing w:line="276" w:lineRule="auto"/>
        <w:ind w:left="0" w:firstLine="0"/>
        <w:jc w:val="both"/>
        <w:rPr>
          <w:sz w:val="24"/>
          <w:szCs w:val="24"/>
        </w:rPr>
      </w:pPr>
      <w:r w:rsidRPr="00F723B2">
        <w:rPr>
          <w:bCs/>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727F9A6D" w14:textId="77777777" w:rsidR="00A3696B" w:rsidRPr="00F723B2" w:rsidRDefault="00A3696B" w:rsidP="00542111">
      <w:pPr>
        <w:numPr>
          <w:ilvl w:val="3"/>
          <w:numId w:val="15"/>
        </w:numPr>
        <w:autoSpaceDE w:val="0"/>
        <w:autoSpaceDN w:val="0"/>
        <w:adjustRightInd w:val="0"/>
        <w:spacing w:line="276" w:lineRule="auto"/>
        <w:ind w:left="0" w:firstLine="0"/>
        <w:jc w:val="both"/>
        <w:rPr>
          <w:sz w:val="24"/>
          <w:szCs w:val="24"/>
        </w:rPr>
      </w:pPr>
      <w:r w:rsidRPr="00F723B2">
        <w:rPr>
          <w:sz w:val="24"/>
          <w:szCs w:val="24"/>
        </w:rPr>
        <w:t>A tentativa de burla será verificada por meio dos vínculos societários, linhas de fornecimento similares, dentre outros.</w:t>
      </w:r>
    </w:p>
    <w:p w14:paraId="2454404F" w14:textId="77777777" w:rsidR="00A3696B" w:rsidRPr="00F723B2" w:rsidRDefault="00A3696B" w:rsidP="00542111">
      <w:pPr>
        <w:numPr>
          <w:ilvl w:val="3"/>
          <w:numId w:val="15"/>
        </w:numPr>
        <w:autoSpaceDE w:val="0"/>
        <w:autoSpaceDN w:val="0"/>
        <w:adjustRightInd w:val="0"/>
        <w:spacing w:line="276" w:lineRule="auto"/>
        <w:ind w:left="0" w:firstLine="0"/>
        <w:jc w:val="both"/>
        <w:rPr>
          <w:sz w:val="24"/>
          <w:szCs w:val="24"/>
        </w:rPr>
      </w:pPr>
      <w:r w:rsidRPr="00F723B2">
        <w:rPr>
          <w:bCs/>
          <w:sz w:val="24"/>
          <w:szCs w:val="24"/>
        </w:rPr>
        <w:lastRenderedPageBreak/>
        <w:t>O licitante será convocado para manifestação previamente à sua desclassificação.</w:t>
      </w:r>
    </w:p>
    <w:p w14:paraId="4F33E227" w14:textId="77777777" w:rsidR="00A3696B" w:rsidRPr="00F723B2" w:rsidRDefault="00A3696B" w:rsidP="00542111">
      <w:pPr>
        <w:numPr>
          <w:ilvl w:val="2"/>
          <w:numId w:val="15"/>
        </w:numPr>
        <w:autoSpaceDE w:val="0"/>
        <w:autoSpaceDN w:val="0"/>
        <w:adjustRightInd w:val="0"/>
        <w:spacing w:line="276" w:lineRule="auto"/>
        <w:ind w:left="0" w:firstLine="0"/>
        <w:jc w:val="both"/>
        <w:rPr>
          <w:sz w:val="24"/>
          <w:szCs w:val="24"/>
        </w:rPr>
      </w:pPr>
      <w:r w:rsidRPr="00F723B2">
        <w:rPr>
          <w:bCs/>
          <w:sz w:val="24"/>
          <w:szCs w:val="24"/>
        </w:rPr>
        <w:t>Constatada a existência de sanção, o Pregoeiro reputará o licitante inabilitado, por falta de condição de participação.</w:t>
      </w:r>
    </w:p>
    <w:p w14:paraId="1477C8A3" w14:textId="77777777" w:rsidR="00A3696B" w:rsidRPr="00F723B2" w:rsidRDefault="00A3696B" w:rsidP="00542111">
      <w:pPr>
        <w:pStyle w:val="PargrafodaLista"/>
        <w:numPr>
          <w:ilvl w:val="2"/>
          <w:numId w:val="15"/>
        </w:numPr>
        <w:autoSpaceDN w:val="0"/>
        <w:spacing w:line="276" w:lineRule="auto"/>
        <w:ind w:left="0" w:firstLine="0"/>
        <w:jc w:val="both"/>
        <w:rPr>
          <w:bCs/>
          <w:sz w:val="24"/>
          <w:szCs w:val="24"/>
        </w:rPr>
      </w:pPr>
      <w:r w:rsidRPr="00F723B2">
        <w:rPr>
          <w:bCs/>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258E038" w14:textId="77777777" w:rsidR="00A3696B" w:rsidRPr="00F723B2" w:rsidRDefault="00A3696B" w:rsidP="00542111">
      <w:pPr>
        <w:pStyle w:val="PargrafodaLista"/>
        <w:numPr>
          <w:ilvl w:val="1"/>
          <w:numId w:val="15"/>
        </w:numPr>
        <w:autoSpaceDN w:val="0"/>
        <w:spacing w:line="276" w:lineRule="auto"/>
        <w:ind w:left="0" w:firstLine="0"/>
        <w:jc w:val="both"/>
        <w:rPr>
          <w:sz w:val="24"/>
          <w:szCs w:val="24"/>
        </w:rPr>
      </w:pPr>
      <w:r w:rsidRPr="00F723B2">
        <w:rPr>
          <w:sz w:val="24"/>
          <w:szCs w:val="24"/>
        </w:rPr>
        <w:t>Não serão aceitos documentos de habilitação com indicação de CNPJ/CPF diferentes, salvo aqueles legalmente permitidos.</w:t>
      </w:r>
    </w:p>
    <w:p w14:paraId="369E975D" w14:textId="77777777" w:rsidR="00A3696B" w:rsidRPr="00F723B2" w:rsidRDefault="00A3696B" w:rsidP="00542111">
      <w:pPr>
        <w:pStyle w:val="PargrafodaLista"/>
        <w:numPr>
          <w:ilvl w:val="2"/>
          <w:numId w:val="15"/>
        </w:numPr>
        <w:autoSpaceDN w:val="0"/>
        <w:spacing w:line="276" w:lineRule="auto"/>
        <w:ind w:left="0" w:firstLine="0"/>
        <w:jc w:val="both"/>
        <w:rPr>
          <w:sz w:val="24"/>
          <w:szCs w:val="24"/>
        </w:rPr>
      </w:pPr>
      <w:r w:rsidRPr="00F723B2">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1AE83" w14:textId="77777777" w:rsidR="00A3696B" w:rsidRPr="00F723B2" w:rsidRDefault="00A3696B" w:rsidP="00542111">
      <w:pPr>
        <w:pStyle w:val="PargrafodaLista"/>
        <w:numPr>
          <w:ilvl w:val="2"/>
          <w:numId w:val="15"/>
        </w:numPr>
        <w:autoSpaceDN w:val="0"/>
        <w:spacing w:line="276" w:lineRule="auto"/>
        <w:ind w:left="0" w:firstLine="0"/>
        <w:jc w:val="both"/>
        <w:rPr>
          <w:sz w:val="24"/>
          <w:szCs w:val="24"/>
        </w:rPr>
      </w:pPr>
      <w:r w:rsidRPr="00F723B2">
        <w:rPr>
          <w:sz w:val="24"/>
          <w:szCs w:val="24"/>
        </w:rPr>
        <w:t>Serão aceitos registros de CNPJ de licitante matriz e filial com diferenças de números de documentos pertinentes ao CND e ao CRF/FGTS, quando for comprovada a centralização do recolhimento dessas contribuições.</w:t>
      </w:r>
    </w:p>
    <w:p w14:paraId="1030CEBB" w14:textId="77777777" w:rsidR="00A3696B" w:rsidRPr="00F723B2" w:rsidRDefault="00A3696B" w:rsidP="00542111">
      <w:pPr>
        <w:pStyle w:val="PargrafodaLista"/>
        <w:numPr>
          <w:ilvl w:val="1"/>
          <w:numId w:val="15"/>
        </w:numPr>
        <w:autoSpaceDN w:val="0"/>
        <w:spacing w:line="276" w:lineRule="auto"/>
        <w:ind w:left="0" w:firstLine="0"/>
        <w:jc w:val="both"/>
        <w:rPr>
          <w:sz w:val="24"/>
          <w:szCs w:val="24"/>
        </w:rPr>
      </w:pPr>
      <w:r w:rsidRPr="00F723B2">
        <w:rPr>
          <w:sz w:val="24"/>
          <w:szCs w:val="24"/>
        </w:rPr>
        <w:t>Ressalvado o disp</w:t>
      </w:r>
      <w:r w:rsidR="00641CAA" w:rsidRPr="00F723B2">
        <w:rPr>
          <w:sz w:val="24"/>
          <w:szCs w:val="24"/>
        </w:rPr>
        <w:t>osto no item 7</w:t>
      </w:r>
      <w:r w:rsidRPr="00F723B2">
        <w:rPr>
          <w:sz w:val="24"/>
          <w:szCs w:val="24"/>
        </w:rPr>
        <w:t>.13, os licitantes deverão disponibilizar, nos termos deste Edital, a documentação relacionada nos itens a seguir, para fins de habilitação:</w:t>
      </w:r>
    </w:p>
    <w:p w14:paraId="3B778838" w14:textId="77777777" w:rsidR="00A3696B" w:rsidRPr="00F723B2" w:rsidRDefault="00A3696B" w:rsidP="00542111">
      <w:pPr>
        <w:pStyle w:val="PADRO"/>
        <w:keepNext w:val="0"/>
        <w:widowControl/>
        <w:numPr>
          <w:ilvl w:val="2"/>
          <w:numId w:val="15"/>
        </w:numPr>
        <w:spacing w:before="0" w:after="0"/>
        <w:ind w:left="0" w:firstLine="0"/>
        <w:rPr>
          <w:rFonts w:ascii="Times New Roman" w:hAnsi="Times New Roman" w:cs="Times New Roman"/>
          <w:sz w:val="24"/>
        </w:rPr>
      </w:pPr>
      <w:r w:rsidRPr="00F723B2">
        <w:rPr>
          <w:rFonts w:ascii="Times New Roman" w:hAnsi="Times New Roman" w:cs="Times New Roman"/>
          <w:b/>
          <w:sz w:val="24"/>
        </w:rPr>
        <w:t xml:space="preserve">Documentos relativos à </w:t>
      </w:r>
      <w:r w:rsidRPr="00F723B2">
        <w:rPr>
          <w:rFonts w:ascii="Times New Roman" w:hAnsi="Times New Roman" w:cs="Times New Roman"/>
          <w:b/>
          <w:sz w:val="24"/>
          <w:u w:val="single"/>
        </w:rPr>
        <w:t>HABILITAÇÃO JURÍDICA</w:t>
      </w:r>
      <w:r w:rsidRPr="00F723B2">
        <w:rPr>
          <w:rFonts w:ascii="Times New Roman" w:hAnsi="Times New Roman" w:cs="Times New Roman"/>
          <w:b/>
          <w:sz w:val="24"/>
        </w:rPr>
        <w:t>:</w:t>
      </w:r>
    </w:p>
    <w:p w14:paraId="73B18D3B"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b/>
          <w:sz w:val="24"/>
          <w:szCs w:val="24"/>
          <w:lang w:eastAsia="zh-CN" w:bidi="hi-IN"/>
        </w:rPr>
        <w:t>Cédula de identidade do sócio (s)</w:t>
      </w:r>
      <w:r w:rsidRPr="00F723B2">
        <w:rPr>
          <w:rFonts w:eastAsia="WenQuanYi Micro Hei"/>
          <w:sz w:val="24"/>
          <w:szCs w:val="24"/>
          <w:lang w:eastAsia="zh-CN" w:bidi="hi-IN"/>
        </w:rPr>
        <w:t xml:space="preserve"> da empresa </w:t>
      </w:r>
      <w:r w:rsidRPr="00F723B2">
        <w:rPr>
          <w:rFonts w:eastAsia="WenQuanYi Micro Hei"/>
          <w:b/>
          <w:sz w:val="24"/>
          <w:szCs w:val="24"/>
          <w:lang w:eastAsia="zh-CN" w:bidi="hi-IN"/>
        </w:rPr>
        <w:t>ou do empresário individual</w:t>
      </w:r>
      <w:r w:rsidRPr="00F723B2">
        <w:rPr>
          <w:rFonts w:eastAsia="WenQuanYi Micro Hei"/>
          <w:sz w:val="24"/>
          <w:szCs w:val="24"/>
          <w:lang w:eastAsia="zh-CN" w:bidi="hi-IN"/>
        </w:rPr>
        <w:t>;</w:t>
      </w:r>
    </w:p>
    <w:p w14:paraId="7D83F5CF"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sz w:val="24"/>
          <w:szCs w:val="24"/>
          <w:lang w:eastAsia="zh-CN" w:bidi="hi-IN"/>
        </w:rPr>
        <w:t xml:space="preserve">No caso de </w:t>
      </w:r>
      <w:r w:rsidRPr="00F723B2">
        <w:rPr>
          <w:rFonts w:eastAsia="WenQuanYi Micro Hei"/>
          <w:sz w:val="24"/>
          <w:szCs w:val="24"/>
          <w:u w:val="single"/>
          <w:lang w:eastAsia="zh-CN" w:bidi="hi-IN"/>
        </w:rPr>
        <w:t>empresa individual</w:t>
      </w:r>
      <w:r w:rsidRPr="00F723B2">
        <w:rPr>
          <w:rFonts w:eastAsia="WenQuanYi Micro Hei"/>
          <w:sz w:val="24"/>
          <w:szCs w:val="24"/>
          <w:lang w:eastAsia="zh-CN" w:bidi="hi-IN"/>
        </w:rPr>
        <w:t xml:space="preserve">, o licitante deverá apresentar o </w:t>
      </w:r>
      <w:r w:rsidRPr="00F723B2">
        <w:rPr>
          <w:rFonts w:eastAsia="WenQuanYi Micro Hei"/>
          <w:b/>
          <w:sz w:val="24"/>
          <w:szCs w:val="24"/>
          <w:lang w:eastAsia="zh-CN" w:bidi="hi-IN"/>
        </w:rPr>
        <w:t>Registro Comercial</w:t>
      </w:r>
      <w:r w:rsidRPr="00F723B2">
        <w:rPr>
          <w:rFonts w:eastAsia="WenQuanYi Micro Hei"/>
          <w:sz w:val="24"/>
          <w:szCs w:val="24"/>
          <w:lang w:eastAsia="zh-CN" w:bidi="hi-IN"/>
        </w:rPr>
        <w:t xml:space="preserve">, podendo ser substituído por certidão simplificada expedida pela junta comercial da sede do licitante, </w:t>
      </w:r>
      <w:r w:rsidRPr="00F723B2">
        <w:rPr>
          <w:rFonts w:eastAsia="WenQuanYi Micro Hei"/>
          <w:b/>
          <w:sz w:val="24"/>
          <w:szCs w:val="24"/>
          <w:u w:val="single"/>
          <w:lang w:eastAsia="zh-CN" w:bidi="hi-IN"/>
        </w:rPr>
        <w:t>ou</w:t>
      </w:r>
      <w:r w:rsidRPr="00F723B2">
        <w:rPr>
          <w:rFonts w:eastAsia="WenQuanYi Micro Hei"/>
          <w:sz w:val="24"/>
          <w:szCs w:val="24"/>
          <w:lang w:eastAsia="zh-CN" w:bidi="hi-IN"/>
        </w:rPr>
        <w:t>;</w:t>
      </w:r>
    </w:p>
    <w:p w14:paraId="4A79FD43"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sz w:val="24"/>
          <w:szCs w:val="24"/>
          <w:lang w:eastAsia="zh-CN" w:bidi="hi-IN"/>
        </w:rPr>
        <w:t xml:space="preserve">Em se tratando de </w:t>
      </w:r>
      <w:r w:rsidRPr="00F723B2">
        <w:rPr>
          <w:rFonts w:eastAsia="WenQuanYi Micro Hei"/>
          <w:sz w:val="24"/>
          <w:szCs w:val="24"/>
          <w:u w:val="single"/>
          <w:lang w:eastAsia="zh-CN" w:bidi="hi-IN"/>
        </w:rPr>
        <w:t>sociedades comerciais</w:t>
      </w:r>
      <w:r w:rsidRPr="00F723B2">
        <w:rPr>
          <w:rFonts w:eastAsia="WenQuanYi Micro Hei"/>
          <w:sz w:val="24"/>
          <w:szCs w:val="24"/>
          <w:lang w:eastAsia="zh-CN" w:bidi="hi-IN"/>
        </w:rPr>
        <w:t xml:space="preserve">, o licitante deverá apresentar o </w:t>
      </w:r>
      <w:r w:rsidRPr="00F723B2">
        <w:rPr>
          <w:rFonts w:eastAsia="WenQuanYi Micro Hei"/>
          <w:b/>
          <w:sz w:val="24"/>
          <w:szCs w:val="24"/>
          <w:lang w:eastAsia="zh-CN" w:bidi="hi-IN"/>
        </w:rPr>
        <w:t>Ato constitutivo, estatuto ou contrato social em vigor</w:t>
      </w:r>
      <w:r w:rsidRPr="00F723B2">
        <w:rPr>
          <w:rFonts w:eastAsia="WenQuanYi Micro Hei"/>
          <w:sz w:val="24"/>
          <w:szCs w:val="24"/>
          <w:lang w:eastAsia="zh-CN" w:bidi="hi-IN"/>
        </w:rPr>
        <w:t xml:space="preserve">, devidamente registrado, </w:t>
      </w:r>
      <w:r w:rsidRPr="00F723B2">
        <w:rPr>
          <w:rFonts w:eastAsia="WenQuanYi Micro Hei"/>
          <w:b/>
          <w:sz w:val="24"/>
          <w:szCs w:val="24"/>
          <w:u w:val="single"/>
          <w:lang w:eastAsia="zh-CN" w:bidi="hi-IN"/>
        </w:rPr>
        <w:t>ou</w:t>
      </w:r>
      <w:r w:rsidRPr="00F723B2">
        <w:rPr>
          <w:rFonts w:eastAsia="WenQuanYi Micro Hei"/>
          <w:sz w:val="24"/>
          <w:szCs w:val="24"/>
          <w:lang w:eastAsia="zh-CN" w:bidi="hi-IN"/>
        </w:rPr>
        <w:t>;</w:t>
      </w:r>
    </w:p>
    <w:p w14:paraId="44F5BEF1"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sz w:val="24"/>
          <w:szCs w:val="24"/>
          <w:lang w:eastAsia="zh-CN" w:bidi="hi-IN"/>
        </w:rPr>
        <w:t xml:space="preserve">No caso de </w:t>
      </w:r>
      <w:r w:rsidRPr="00F723B2">
        <w:rPr>
          <w:rFonts w:eastAsia="WenQuanYi Micro Hei"/>
          <w:sz w:val="24"/>
          <w:szCs w:val="24"/>
          <w:u w:val="single"/>
          <w:lang w:eastAsia="zh-CN" w:bidi="hi-IN"/>
        </w:rPr>
        <w:t>sociedades por ações</w:t>
      </w:r>
      <w:r w:rsidRPr="00F723B2">
        <w:rPr>
          <w:rFonts w:eastAsia="WenQuanYi Micro Hei"/>
          <w:sz w:val="24"/>
          <w:szCs w:val="24"/>
          <w:lang w:eastAsia="zh-CN" w:bidi="hi-IN"/>
        </w:rPr>
        <w:t xml:space="preserve">, o licitante deverá apresentar o </w:t>
      </w:r>
      <w:r w:rsidRPr="00F723B2">
        <w:rPr>
          <w:rFonts w:eastAsia="WenQuanYi Micro Hei"/>
          <w:b/>
          <w:sz w:val="24"/>
          <w:szCs w:val="24"/>
          <w:lang w:eastAsia="zh-CN" w:bidi="hi-IN"/>
        </w:rPr>
        <w:t>Ato constitutivo e alterações</w:t>
      </w:r>
      <w:r w:rsidRPr="00F723B2">
        <w:rPr>
          <w:rFonts w:eastAsia="WenQuanYi Micro Hei"/>
          <w:sz w:val="24"/>
          <w:szCs w:val="24"/>
          <w:lang w:eastAsia="zh-CN" w:bidi="hi-IN"/>
        </w:rPr>
        <w:t xml:space="preserve">, acompanhados de </w:t>
      </w:r>
      <w:r w:rsidRPr="00F723B2">
        <w:rPr>
          <w:rFonts w:eastAsia="WenQuanYi Micro Hei"/>
          <w:b/>
          <w:sz w:val="24"/>
          <w:szCs w:val="24"/>
          <w:lang w:eastAsia="zh-CN" w:bidi="hi-IN"/>
        </w:rPr>
        <w:t>documentos de eleição de seus administradores e respectivas alterações</w:t>
      </w:r>
      <w:r w:rsidRPr="00F723B2">
        <w:rPr>
          <w:rFonts w:eastAsia="WenQuanYi Micro Hei"/>
          <w:sz w:val="24"/>
          <w:szCs w:val="24"/>
          <w:lang w:eastAsia="zh-CN" w:bidi="hi-IN"/>
        </w:rPr>
        <w:t xml:space="preserve">, se houver, podendo ser substituído por certidão simplificada expedida pela Junta comercial da sede do licitante, </w:t>
      </w:r>
      <w:r w:rsidRPr="00F723B2">
        <w:rPr>
          <w:rFonts w:eastAsia="WenQuanYi Micro Hei"/>
          <w:b/>
          <w:sz w:val="24"/>
          <w:szCs w:val="24"/>
          <w:u w:val="single"/>
          <w:lang w:eastAsia="zh-CN" w:bidi="hi-IN"/>
        </w:rPr>
        <w:t>ou</w:t>
      </w:r>
      <w:r w:rsidRPr="00F723B2">
        <w:rPr>
          <w:rFonts w:eastAsia="WenQuanYi Micro Hei"/>
          <w:sz w:val="24"/>
          <w:szCs w:val="24"/>
          <w:lang w:eastAsia="zh-CN" w:bidi="hi-IN"/>
        </w:rPr>
        <w:t>;</w:t>
      </w:r>
    </w:p>
    <w:p w14:paraId="22AB07F5"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sz w:val="24"/>
          <w:szCs w:val="24"/>
          <w:lang w:eastAsia="zh-CN" w:bidi="hi-IN"/>
        </w:rPr>
        <w:t xml:space="preserve">No caso de </w:t>
      </w:r>
      <w:r w:rsidRPr="00F723B2">
        <w:rPr>
          <w:rFonts w:eastAsia="WenQuanYi Micro Hei"/>
          <w:sz w:val="24"/>
          <w:szCs w:val="24"/>
          <w:u w:val="single"/>
          <w:lang w:eastAsia="zh-CN" w:bidi="hi-IN"/>
        </w:rPr>
        <w:t>sociedade simples</w:t>
      </w:r>
      <w:r w:rsidRPr="00F723B2">
        <w:rPr>
          <w:rFonts w:eastAsia="WenQuanYi Micro Hei"/>
          <w:sz w:val="24"/>
          <w:szCs w:val="24"/>
          <w:lang w:eastAsia="zh-CN" w:bidi="hi-IN"/>
        </w:rPr>
        <w:t xml:space="preserve">, </w:t>
      </w:r>
      <w:r w:rsidRPr="00F723B2">
        <w:rPr>
          <w:rFonts w:eastAsia="WenQuanYi Micro Hei"/>
          <w:b/>
          <w:sz w:val="24"/>
          <w:szCs w:val="24"/>
          <w:lang w:eastAsia="zh-CN" w:bidi="hi-IN"/>
        </w:rPr>
        <w:t>inscrição do ato constitutivo e suas alterações</w:t>
      </w:r>
      <w:r w:rsidRPr="00F723B2">
        <w:rPr>
          <w:rFonts w:eastAsia="WenQuanYi Micro Hei"/>
          <w:sz w:val="24"/>
          <w:szCs w:val="24"/>
          <w:lang w:eastAsia="zh-CN" w:bidi="hi-IN"/>
        </w:rPr>
        <w:t xml:space="preserve"> no Registro Civil das Pessoas Jurídicas do local de sua sede, acompanhada de </w:t>
      </w:r>
      <w:r w:rsidRPr="00F723B2">
        <w:rPr>
          <w:rFonts w:eastAsia="WenQuanYi Micro Hei"/>
          <w:b/>
          <w:sz w:val="24"/>
          <w:szCs w:val="24"/>
          <w:lang w:eastAsia="zh-CN" w:bidi="hi-IN"/>
        </w:rPr>
        <w:t>prova da diretoria em exercício</w:t>
      </w:r>
      <w:r w:rsidRPr="00F723B2">
        <w:rPr>
          <w:rFonts w:eastAsia="WenQuanYi Micro Hei"/>
          <w:sz w:val="24"/>
          <w:szCs w:val="24"/>
          <w:lang w:eastAsia="zh-CN" w:bidi="hi-IN"/>
        </w:rPr>
        <w:t xml:space="preserve">, </w:t>
      </w:r>
      <w:r w:rsidRPr="00F723B2">
        <w:rPr>
          <w:rFonts w:eastAsia="WenQuanYi Micro Hei"/>
          <w:b/>
          <w:sz w:val="24"/>
          <w:szCs w:val="24"/>
          <w:u w:val="single"/>
          <w:lang w:eastAsia="zh-CN" w:bidi="hi-IN"/>
        </w:rPr>
        <w:t>ou</w:t>
      </w:r>
      <w:r w:rsidRPr="00F723B2">
        <w:rPr>
          <w:rFonts w:eastAsia="WenQuanYi Micro Hei"/>
          <w:sz w:val="24"/>
          <w:szCs w:val="24"/>
          <w:lang w:eastAsia="zh-CN" w:bidi="hi-IN"/>
        </w:rPr>
        <w:t>;</w:t>
      </w:r>
    </w:p>
    <w:p w14:paraId="165D04C5" w14:textId="77777777" w:rsidR="00641CAA"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b/>
          <w:sz w:val="24"/>
          <w:szCs w:val="24"/>
          <w:lang w:eastAsia="zh-CN" w:bidi="hi-IN"/>
        </w:rPr>
        <w:t>Decreto de autorização, e ato de registro ou autorização para funcionamento</w:t>
      </w:r>
      <w:r w:rsidRPr="00F723B2">
        <w:rPr>
          <w:rFonts w:eastAsia="WenQuanYi Micro Hei"/>
          <w:sz w:val="24"/>
          <w:szCs w:val="24"/>
          <w:lang w:eastAsia="zh-CN" w:bidi="hi-IN"/>
        </w:rPr>
        <w:t xml:space="preserve">, expedido pelo órgão competente, quando a atividade assim o exigir no caso de </w:t>
      </w:r>
      <w:r w:rsidRPr="00F723B2">
        <w:rPr>
          <w:rFonts w:eastAsia="WenQuanYi Micro Hei"/>
          <w:sz w:val="24"/>
          <w:szCs w:val="24"/>
          <w:u w:val="single"/>
          <w:lang w:eastAsia="zh-CN" w:bidi="hi-IN"/>
        </w:rPr>
        <w:t>Empresa ou Sociedade Estrangeira em funcionamento no Brasil</w:t>
      </w:r>
      <w:r w:rsidRPr="00F723B2">
        <w:rPr>
          <w:rFonts w:eastAsia="WenQuanYi Micro Hei"/>
          <w:sz w:val="24"/>
          <w:szCs w:val="24"/>
          <w:lang w:eastAsia="zh-CN" w:bidi="hi-IN"/>
        </w:rPr>
        <w:t xml:space="preserve">; </w:t>
      </w:r>
    </w:p>
    <w:p w14:paraId="098CA6FA" w14:textId="4C2F65DF" w:rsidR="00BA0CCF" w:rsidRPr="00F723B2" w:rsidRDefault="00641CAA" w:rsidP="00542111">
      <w:pPr>
        <w:pStyle w:val="PargrafodaLista"/>
        <w:numPr>
          <w:ilvl w:val="3"/>
          <w:numId w:val="15"/>
        </w:numPr>
        <w:autoSpaceDN w:val="0"/>
        <w:spacing w:line="276" w:lineRule="auto"/>
        <w:ind w:left="0" w:firstLine="0"/>
        <w:jc w:val="both"/>
        <w:rPr>
          <w:rFonts w:eastAsia="WenQuanYi Micro Hei"/>
          <w:sz w:val="24"/>
          <w:szCs w:val="24"/>
          <w:lang w:eastAsia="zh-CN" w:bidi="hi-IN"/>
        </w:rPr>
      </w:pPr>
      <w:r w:rsidRPr="00F723B2">
        <w:rPr>
          <w:rFonts w:eastAsia="WenQuanYi Micro Hei"/>
          <w:sz w:val="24"/>
          <w:szCs w:val="24"/>
          <w:lang w:eastAsia="zh-CN" w:bidi="hi-IN"/>
        </w:rPr>
        <w:t xml:space="preserve">Em se tratando de </w:t>
      </w:r>
      <w:r w:rsidRPr="00F723B2">
        <w:rPr>
          <w:rFonts w:eastAsia="WenQuanYi Micro Hei"/>
          <w:sz w:val="24"/>
          <w:szCs w:val="24"/>
          <w:u w:val="single"/>
          <w:lang w:eastAsia="zh-CN" w:bidi="hi-IN"/>
        </w:rPr>
        <w:t>microempreendedor individual – MEI</w:t>
      </w:r>
      <w:r w:rsidR="00191280" w:rsidRPr="00F723B2">
        <w:rPr>
          <w:rFonts w:eastAsia="WenQuanYi Micro Hei"/>
          <w:sz w:val="24"/>
          <w:szCs w:val="24"/>
          <w:lang w:eastAsia="zh-CN" w:bidi="hi-IN"/>
        </w:rPr>
        <w:t>, se for o caso</w:t>
      </w:r>
      <w:r w:rsidRPr="00F723B2">
        <w:rPr>
          <w:rFonts w:eastAsia="WenQuanYi Micro Hei"/>
          <w:sz w:val="24"/>
          <w:szCs w:val="24"/>
          <w:lang w:eastAsia="zh-CN" w:bidi="hi-IN"/>
        </w:rPr>
        <w:t xml:space="preserve">: </w:t>
      </w:r>
      <w:r w:rsidRPr="00F723B2">
        <w:rPr>
          <w:rFonts w:eastAsia="WenQuanYi Micro Hei"/>
          <w:b/>
          <w:sz w:val="24"/>
          <w:szCs w:val="24"/>
          <w:lang w:eastAsia="zh-CN" w:bidi="hi-IN"/>
        </w:rPr>
        <w:t>Certificado da Condição de Microempreendedor Individual - CCMEI</w:t>
      </w:r>
      <w:r w:rsidRPr="00F723B2">
        <w:rPr>
          <w:rFonts w:eastAsia="WenQuanYi Micro Hei"/>
          <w:sz w:val="24"/>
          <w:szCs w:val="24"/>
          <w:lang w:eastAsia="zh-CN" w:bidi="hi-IN"/>
        </w:rPr>
        <w:t xml:space="preserve">, cuja aceitação ficará condicionada à verificação da autenticidade no sítio </w:t>
      </w:r>
      <w:hyperlink r:id="rId17" w:history="1">
        <w:r w:rsidRPr="00F723B2">
          <w:rPr>
            <w:rStyle w:val="Hyperlink"/>
            <w:rFonts w:eastAsia="WenQuanYi Micro Hei"/>
            <w:color w:val="auto"/>
            <w:sz w:val="24"/>
            <w:szCs w:val="24"/>
            <w:lang w:eastAsia="zh-CN" w:bidi="hi-IN"/>
          </w:rPr>
          <w:t>www.portaldoempreendedor.gov.br</w:t>
        </w:r>
      </w:hyperlink>
      <w:r w:rsidR="00BA0CCF" w:rsidRPr="00F723B2">
        <w:rPr>
          <w:rFonts w:eastAsia="WenQuanYi Micro Hei"/>
          <w:sz w:val="24"/>
          <w:szCs w:val="24"/>
          <w:lang w:eastAsia="zh-CN" w:bidi="hi-IN"/>
        </w:rPr>
        <w:t>;</w:t>
      </w:r>
    </w:p>
    <w:p w14:paraId="73EE7B24" w14:textId="77777777" w:rsidR="00A3696B" w:rsidRPr="00F723B2" w:rsidRDefault="00A3696B" w:rsidP="00542111">
      <w:pPr>
        <w:pStyle w:val="PargrafodaLista"/>
        <w:numPr>
          <w:ilvl w:val="2"/>
          <w:numId w:val="15"/>
        </w:numPr>
        <w:autoSpaceDN w:val="0"/>
        <w:spacing w:line="276" w:lineRule="auto"/>
        <w:ind w:left="0" w:firstLine="0"/>
        <w:jc w:val="both"/>
        <w:rPr>
          <w:bCs/>
          <w:sz w:val="24"/>
          <w:szCs w:val="24"/>
        </w:rPr>
      </w:pPr>
      <w:r w:rsidRPr="00F723B2">
        <w:rPr>
          <w:b/>
          <w:bCs/>
          <w:sz w:val="24"/>
          <w:szCs w:val="24"/>
        </w:rPr>
        <w:t xml:space="preserve">Documentos relativos à </w:t>
      </w:r>
      <w:r w:rsidRPr="00F723B2">
        <w:rPr>
          <w:b/>
          <w:bCs/>
          <w:sz w:val="24"/>
          <w:szCs w:val="24"/>
          <w:u w:val="single"/>
        </w:rPr>
        <w:t>REGULARIDADE FISCAL E TRABALHISTA</w:t>
      </w:r>
      <w:r w:rsidRPr="00F723B2">
        <w:rPr>
          <w:b/>
          <w:bCs/>
          <w:sz w:val="24"/>
          <w:szCs w:val="24"/>
        </w:rPr>
        <w:t>:</w:t>
      </w:r>
    </w:p>
    <w:p w14:paraId="1EF7085F" w14:textId="77777777" w:rsidR="009A221D" w:rsidRPr="00F723B2" w:rsidRDefault="00A3696B" w:rsidP="00542111">
      <w:pPr>
        <w:pStyle w:val="PargrafodaLista"/>
        <w:numPr>
          <w:ilvl w:val="3"/>
          <w:numId w:val="15"/>
        </w:numPr>
        <w:autoSpaceDN w:val="0"/>
        <w:spacing w:line="276" w:lineRule="auto"/>
        <w:ind w:left="0" w:firstLine="0"/>
        <w:jc w:val="both"/>
        <w:rPr>
          <w:bCs/>
          <w:sz w:val="24"/>
          <w:szCs w:val="24"/>
        </w:rPr>
      </w:pPr>
      <w:r w:rsidRPr="00F723B2">
        <w:rPr>
          <w:sz w:val="24"/>
          <w:szCs w:val="24"/>
        </w:rPr>
        <w:t xml:space="preserve">Prova de inscrição no </w:t>
      </w:r>
      <w:r w:rsidRPr="00F723B2">
        <w:rPr>
          <w:b/>
          <w:sz w:val="24"/>
          <w:szCs w:val="24"/>
        </w:rPr>
        <w:t>Cadastro Nacional de Pessoas Jurídicas</w:t>
      </w:r>
      <w:r w:rsidR="00BA0CCF" w:rsidRPr="00F723B2">
        <w:rPr>
          <w:sz w:val="24"/>
          <w:szCs w:val="24"/>
        </w:rPr>
        <w:t>, junto a Receita Federal;</w:t>
      </w:r>
    </w:p>
    <w:p w14:paraId="0608D465" w14:textId="77777777" w:rsidR="009A221D" w:rsidRPr="00F723B2" w:rsidRDefault="00A3696B" w:rsidP="00542111">
      <w:pPr>
        <w:pStyle w:val="PargrafodaLista"/>
        <w:numPr>
          <w:ilvl w:val="3"/>
          <w:numId w:val="15"/>
        </w:numPr>
        <w:autoSpaceDN w:val="0"/>
        <w:spacing w:line="276" w:lineRule="auto"/>
        <w:ind w:left="0" w:firstLine="0"/>
        <w:jc w:val="both"/>
        <w:rPr>
          <w:bCs/>
          <w:sz w:val="24"/>
          <w:szCs w:val="24"/>
        </w:rPr>
      </w:pPr>
      <w:r w:rsidRPr="00F723B2">
        <w:rPr>
          <w:sz w:val="24"/>
          <w:szCs w:val="24"/>
        </w:rPr>
        <w:t xml:space="preserve">Prova de </w:t>
      </w:r>
      <w:r w:rsidRPr="00F723B2">
        <w:rPr>
          <w:b/>
          <w:sz w:val="24"/>
          <w:szCs w:val="24"/>
        </w:rPr>
        <w:t>Regularidade Fiscal</w:t>
      </w:r>
      <w:r w:rsidRPr="00F723B2">
        <w:rPr>
          <w:sz w:val="24"/>
          <w:szCs w:val="24"/>
        </w:rPr>
        <w:t xml:space="preserve"> perante a Fazenda Nacional, mediante apresentação de certidão expedida conjuntamente pela Secretaria da </w:t>
      </w:r>
      <w:r w:rsidRPr="00F723B2">
        <w:rPr>
          <w:b/>
          <w:sz w:val="24"/>
          <w:szCs w:val="24"/>
        </w:rPr>
        <w:t>Receita Federal</w:t>
      </w:r>
      <w:r w:rsidRPr="00F723B2">
        <w:rPr>
          <w:sz w:val="24"/>
          <w:szCs w:val="24"/>
        </w:rPr>
        <w:t xml:space="preserve"> do Brasil (RFB) e pela Procuradoria-Geral da Fazenda Nacional (PGFN), referente a todos os créditos tributários federais e à Dívida Ativa da União (DAU) por elas administrados, inclusive aqueles relativos à Seguridade </w:t>
      </w:r>
      <w:r w:rsidRPr="00F723B2">
        <w:rPr>
          <w:sz w:val="24"/>
          <w:szCs w:val="24"/>
        </w:rPr>
        <w:lastRenderedPageBreak/>
        <w:t>Social, nos termos da Portaria Conjunta nº 1.751, de 02/10/2014, do Secretário da Receita Federal do Brasil e da Procuradora-Geral da Fazenda Nacional</w:t>
      </w:r>
      <w:r w:rsidR="00BA0CCF" w:rsidRPr="00F723B2">
        <w:rPr>
          <w:sz w:val="24"/>
          <w:szCs w:val="24"/>
        </w:rPr>
        <w:t>;</w:t>
      </w:r>
    </w:p>
    <w:p w14:paraId="1BC8DCCB" w14:textId="77777777" w:rsidR="00FB390C" w:rsidRPr="00F723B2" w:rsidRDefault="00FB390C" w:rsidP="00542111">
      <w:pPr>
        <w:pStyle w:val="PargrafodaLista"/>
        <w:numPr>
          <w:ilvl w:val="3"/>
          <w:numId w:val="15"/>
        </w:numPr>
        <w:autoSpaceDN w:val="0"/>
        <w:spacing w:line="276" w:lineRule="auto"/>
        <w:ind w:left="0" w:firstLine="0"/>
        <w:jc w:val="both"/>
        <w:rPr>
          <w:bCs/>
          <w:sz w:val="24"/>
          <w:szCs w:val="24"/>
        </w:rPr>
      </w:pPr>
      <w:r w:rsidRPr="00F723B2">
        <w:rPr>
          <w:bCs/>
          <w:sz w:val="24"/>
          <w:szCs w:val="24"/>
        </w:rPr>
        <w:t xml:space="preserve">Prova de inscrição no </w:t>
      </w:r>
      <w:r w:rsidRPr="00F723B2">
        <w:rPr>
          <w:b/>
          <w:bCs/>
          <w:sz w:val="24"/>
          <w:szCs w:val="24"/>
        </w:rPr>
        <w:t>Cadastro de Contribuintes Estadual ou Municipal</w:t>
      </w:r>
      <w:r w:rsidRPr="00F723B2">
        <w:rPr>
          <w:bCs/>
          <w:sz w:val="24"/>
          <w:szCs w:val="24"/>
        </w:rPr>
        <w:t>, se houver, relativo ao domicílio ou sede do licitante, pertinente ao seu ramo de atividade e compatível com o objeto contratual;</w:t>
      </w:r>
    </w:p>
    <w:p w14:paraId="03CB10C5" w14:textId="107BA646" w:rsidR="00FB390C" w:rsidRPr="00F723B2" w:rsidRDefault="00FB390C" w:rsidP="00542111">
      <w:pPr>
        <w:pStyle w:val="PargrafodaLista"/>
        <w:numPr>
          <w:ilvl w:val="3"/>
          <w:numId w:val="15"/>
        </w:numPr>
        <w:autoSpaceDN w:val="0"/>
        <w:spacing w:line="276" w:lineRule="auto"/>
        <w:ind w:left="0" w:firstLine="0"/>
        <w:jc w:val="both"/>
        <w:rPr>
          <w:bCs/>
          <w:sz w:val="24"/>
          <w:szCs w:val="24"/>
        </w:rPr>
      </w:pPr>
      <w:r w:rsidRPr="00F723B2">
        <w:rPr>
          <w:sz w:val="24"/>
          <w:szCs w:val="24"/>
        </w:rPr>
        <w:t xml:space="preserve">Prova de regularidade com a </w:t>
      </w:r>
      <w:r w:rsidRPr="00F723B2">
        <w:rPr>
          <w:b/>
          <w:sz w:val="24"/>
          <w:szCs w:val="24"/>
        </w:rPr>
        <w:t>Fazenda Estadual</w:t>
      </w:r>
      <w:r w:rsidRPr="00F723B2">
        <w:rPr>
          <w:sz w:val="24"/>
          <w:szCs w:val="24"/>
        </w:rPr>
        <w:t xml:space="preserve"> (Certidão Negativa de Débitos ou Positiva com efeito de Negativa de Tributos Estaduais</w:t>
      </w:r>
      <w:r w:rsidR="00596F1E" w:rsidRPr="00F723B2">
        <w:rPr>
          <w:sz w:val="24"/>
          <w:szCs w:val="24"/>
        </w:rPr>
        <w:t xml:space="preserve"> - ICMS</w:t>
      </w:r>
      <w:r w:rsidRPr="00F723B2">
        <w:rPr>
          <w:sz w:val="24"/>
          <w:szCs w:val="24"/>
        </w:rPr>
        <w:t xml:space="preserve">), emitido pelo órgão competente, da localidade de </w:t>
      </w:r>
      <w:r w:rsidR="00985191" w:rsidRPr="00F723B2">
        <w:rPr>
          <w:sz w:val="24"/>
          <w:szCs w:val="24"/>
        </w:rPr>
        <w:t>domicílio</w:t>
      </w:r>
      <w:r w:rsidRPr="00F723B2">
        <w:rPr>
          <w:sz w:val="24"/>
          <w:szCs w:val="24"/>
        </w:rPr>
        <w:t xml:space="preserve"> ou sede da empresa proponente, </w:t>
      </w:r>
      <w:r w:rsidR="00387A70" w:rsidRPr="00F723B2">
        <w:rPr>
          <w:sz w:val="24"/>
          <w:szCs w:val="24"/>
        </w:rPr>
        <w:t xml:space="preserve">no ramo de atividade do objeto a ser adquirido, </w:t>
      </w:r>
      <w:r w:rsidRPr="00F723B2">
        <w:rPr>
          <w:sz w:val="24"/>
          <w:szCs w:val="24"/>
        </w:rPr>
        <w:t>na forma da Lei;</w:t>
      </w:r>
    </w:p>
    <w:p w14:paraId="204F11D0" w14:textId="77777777" w:rsidR="00BA0CCF" w:rsidRPr="00F723B2" w:rsidRDefault="00A3696B" w:rsidP="00542111">
      <w:pPr>
        <w:pStyle w:val="PargrafodaLista"/>
        <w:numPr>
          <w:ilvl w:val="4"/>
          <w:numId w:val="15"/>
        </w:numPr>
        <w:autoSpaceDN w:val="0"/>
        <w:spacing w:line="276" w:lineRule="auto"/>
        <w:ind w:left="0" w:firstLine="0"/>
        <w:jc w:val="both"/>
        <w:rPr>
          <w:bCs/>
          <w:sz w:val="24"/>
          <w:szCs w:val="24"/>
        </w:rPr>
      </w:pPr>
      <w:r w:rsidRPr="00F723B2">
        <w:rPr>
          <w:bCs/>
          <w:sz w:val="24"/>
          <w:szCs w:val="24"/>
        </w:rPr>
        <w:t>Caso o licitante seja considerado isento dos tributos estaduais relacionados ao objeto licitatório, deverá comprovar tal condição mediante declaração da Fazenda Estadual do seu domicílio ou sede, ou out</w:t>
      </w:r>
      <w:r w:rsidR="00BA0CCF" w:rsidRPr="00F723B2">
        <w:rPr>
          <w:bCs/>
          <w:sz w:val="24"/>
          <w:szCs w:val="24"/>
        </w:rPr>
        <w:t>ra equivalente, na forma da lei.</w:t>
      </w:r>
    </w:p>
    <w:p w14:paraId="146B0D8A" w14:textId="6D51E388" w:rsidR="009A221D" w:rsidRPr="00F723B2" w:rsidRDefault="00BA0CCF" w:rsidP="00542111">
      <w:pPr>
        <w:numPr>
          <w:ilvl w:val="3"/>
          <w:numId w:val="15"/>
        </w:numPr>
        <w:spacing w:line="276" w:lineRule="auto"/>
        <w:ind w:left="0" w:firstLine="0"/>
        <w:jc w:val="both"/>
        <w:rPr>
          <w:bCs/>
          <w:sz w:val="24"/>
          <w:szCs w:val="24"/>
        </w:rPr>
      </w:pPr>
      <w:r w:rsidRPr="00F723B2">
        <w:rPr>
          <w:sz w:val="24"/>
          <w:szCs w:val="24"/>
        </w:rPr>
        <w:t xml:space="preserve">Prova de regularidade com a </w:t>
      </w:r>
      <w:r w:rsidRPr="00F723B2">
        <w:rPr>
          <w:b/>
          <w:sz w:val="24"/>
          <w:szCs w:val="24"/>
        </w:rPr>
        <w:t>Fazenda Municipal</w:t>
      </w:r>
      <w:r w:rsidRPr="00F723B2">
        <w:rPr>
          <w:sz w:val="24"/>
          <w:szCs w:val="24"/>
        </w:rPr>
        <w:t xml:space="preserve"> (Certidão Negativa de Débitos, ou positiva com efeito de Negativa de Tributos Municipais</w:t>
      </w:r>
      <w:r w:rsidR="00596F1E" w:rsidRPr="00F723B2">
        <w:rPr>
          <w:sz w:val="24"/>
          <w:szCs w:val="24"/>
        </w:rPr>
        <w:t xml:space="preserve"> - ISSQN</w:t>
      </w:r>
      <w:r w:rsidRPr="00F723B2">
        <w:rPr>
          <w:sz w:val="24"/>
          <w:szCs w:val="24"/>
        </w:rPr>
        <w:t xml:space="preserve">), emitido pelo órgão competente, da localidade de </w:t>
      </w:r>
      <w:r w:rsidR="00191280" w:rsidRPr="00F723B2">
        <w:rPr>
          <w:sz w:val="24"/>
          <w:szCs w:val="24"/>
        </w:rPr>
        <w:t>domicílio</w:t>
      </w:r>
      <w:r w:rsidRPr="00F723B2">
        <w:rPr>
          <w:sz w:val="24"/>
          <w:szCs w:val="24"/>
        </w:rPr>
        <w:t xml:space="preserve"> ou sede da empresa proponente, </w:t>
      </w:r>
      <w:r w:rsidR="00387A70" w:rsidRPr="00F723B2">
        <w:rPr>
          <w:sz w:val="24"/>
          <w:szCs w:val="24"/>
        </w:rPr>
        <w:t xml:space="preserve">no ramo de atividade do objeto a ser adquirido, </w:t>
      </w:r>
      <w:r w:rsidRPr="00F723B2">
        <w:rPr>
          <w:sz w:val="24"/>
          <w:szCs w:val="24"/>
        </w:rPr>
        <w:t>na forma da Lei;</w:t>
      </w:r>
    </w:p>
    <w:p w14:paraId="69F32AB7" w14:textId="77777777" w:rsidR="009A221D" w:rsidRPr="00F723B2" w:rsidRDefault="00BA0CCF" w:rsidP="00542111">
      <w:pPr>
        <w:numPr>
          <w:ilvl w:val="3"/>
          <w:numId w:val="15"/>
        </w:numPr>
        <w:spacing w:line="276" w:lineRule="auto"/>
        <w:ind w:left="0" w:firstLine="0"/>
        <w:jc w:val="both"/>
        <w:rPr>
          <w:bCs/>
          <w:sz w:val="24"/>
          <w:szCs w:val="24"/>
        </w:rPr>
      </w:pPr>
      <w:r w:rsidRPr="00F723B2">
        <w:rPr>
          <w:sz w:val="24"/>
          <w:szCs w:val="24"/>
        </w:rPr>
        <w:t xml:space="preserve">Certificado de Regularidade de Situação para com o </w:t>
      </w:r>
      <w:r w:rsidRPr="00F723B2">
        <w:rPr>
          <w:b/>
          <w:sz w:val="24"/>
          <w:szCs w:val="24"/>
        </w:rPr>
        <w:t>Fundo de Garantia do Tempo de Serviço</w:t>
      </w:r>
      <w:r w:rsidRPr="00F723B2">
        <w:rPr>
          <w:sz w:val="24"/>
          <w:szCs w:val="24"/>
        </w:rPr>
        <w:t xml:space="preserve"> </w:t>
      </w:r>
      <w:r w:rsidRPr="00F723B2">
        <w:rPr>
          <w:b/>
          <w:sz w:val="24"/>
          <w:szCs w:val="24"/>
        </w:rPr>
        <w:t>(FGTS)</w:t>
      </w:r>
      <w:r w:rsidRPr="00F723B2">
        <w:rPr>
          <w:sz w:val="24"/>
          <w:szCs w:val="24"/>
        </w:rPr>
        <w:t>;</w:t>
      </w:r>
    </w:p>
    <w:p w14:paraId="30BAA88A" w14:textId="77777777" w:rsidR="00FB390C" w:rsidRPr="00F723B2" w:rsidRDefault="00FB390C" w:rsidP="00542111">
      <w:pPr>
        <w:numPr>
          <w:ilvl w:val="3"/>
          <w:numId w:val="15"/>
        </w:numPr>
        <w:spacing w:line="276" w:lineRule="auto"/>
        <w:ind w:left="0" w:firstLine="0"/>
        <w:jc w:val="both"/>
        <w:rPr>
          <w:bCs/>
          <w:sz w:val="24"/>
          <w:szCs w:val="24"/>
        </w:rPr>
      </w:pPr>
      <w:r w:rsidRPr="00F723B2">
        <w:rPr>
          <w:sz w:val="24"/>
          <w:szCs w:val="24"/>
        </w:rPr>
        <w:t xml:space="preserve">Prova de inexistência de débitos inadimplidos perante a Justiça do Trabalho, mediante a apresentação de </w:t>
      </w:r>
      <w:r w:rsidRPr="00F723B2">
        <w:rPr>
          <w:b/>
          <w:sz w:val="24"/>
          <w:szCs w:val="24"/>
        </w:rPr>
        <w:t>Certidão Negativa ou Positiva com Efeito de Negativa de Débitos Trabalhistas (CNDT)</w:t>
      </w:r>
      <w:r w:rsidRPr="00F723B2">
        <w:rPr>
          <w:sz w:val="24"/>
          <w:szCs w:val="24"/>
        </w:rPr>
        <w:t xml:space="preserve">, nos termos da </w:t>
      </w:r>
      <w:r w:rsidRPr="00F723B2">
        <w:rPr>
          <w:b/>
          <w:sz w:val="24"/>
          <w:szCs w:val="24"/>
        </w:rPr>
        <w:t>Lei nº 12.440, de 07 de julho de 2011</w:t>
      </w:r>
      <w:r w:rsidRPr="00F723B2">
        <w:rPr>
          <w:sz w:val="24"/>
          <w:szCs w:val="24"/>
        </w:rPr>
        <w:t>.</w:t>
      </w:r>
    </w:p>
    <w:p w14:paraId="03E08BDB" w14:textId="1A2DB411" w:rsidR="009A221D" w:rsidRPr="00F723B2" w:rsidRDefault="00A3696B" w:rsidP="00542111">
      <w:pPr>
        <w:numPr>
          <w:ilvl w:val="3"/>
          <w:numId w:val="15"/>
        </w:numPr>
        <w:spacing w:line="276" w:lineRule="auto"/>
        <w:ind w:left="0" w:firstLine="0"/>
        <w:jc w:val="both"/>
        <w:rPr>
          <w:bCs/>
          <w:sz w:val="24"/>
          <w:szCs w:val="24"/>
        </w:rPr>
      </w:pPr>
      <w:r w:rsidRPr="00F723B2">
        <w:rPr>
          <w:sz w:val="24"/>
          <w:szCs w:val="24"/>
          <w:lang w:bidi="pt-BR"/>
        </w:rPr>
        <w:t xml:space="preserve">Caso o licitante detentor do </w:t>
      </w:r>
      <w:r w:rsidR="00666099" w:rsidRPr="00F723B2">
        <w:rPr>
          <w:sz w:val="24"/>
          <w:szCs w:val="24"/>
          <w:lang w:bidi="pt-BR"/>
        </w:rPr>
        <w:t>maior desconto</w:t>
      </w:r>
      <w:r w:rsidRPr="00F723B2">
        <w:rPr>
          <w:sz w:val="24"/>
          <w:szCs w:val="24"/>
          <w:lang w:bidi="pt-BR"/>
        </w:rPr>
        <w:t xml:space="preserve"> seja qualificado como microempresa ou empresa de pequeno porte </w:t>
      </w:r>
      <w:r w:rsidRPr="00F723B2">
        <w:rPr>
          <w:sz w:val="24"/>
          <w:szCs w:val="24"/>
        </w:rPr>
        <w:t>deverá apresentar toda a documentação exigida para efeito de comprovação de regularidade fiscal, mesmo que esta apresente alguma restrição, sob pena de inabilitação.</w:t>
      </w:r>
    </w:p>
    <w:p w14:paraId="1AD0E641" w14:textId="77777777" w:rsidR="00AC2707" w:rsidRPr="00F723B2" w:rsidRDefault="00AC2707" w:rsidP="006178F7">
      <w:pPr>
        <w:pStyle w:val="Default"/>
        <w:spacing w:line="276" w:lineRule="auto"/>
        <w:ind w:left="450"/>
        <w:jc w:val="both"/>
        <w:rPr>
          <w:color w:val="auto"/>
        </w:rPr>
      </w:pPr>
    </w:p>
    <w:p w14:paraId="5B1E0887" w14:textId="488E9595" w:rsidR="00AC2707" w:rsidRPr="00F723B2" w:rsidRDefault="00AC2707" w:rsidP="00542111">
      <w:pPr>
        <w:pStyle w:val="Default"/>
        <w:numPr>
          <w:ilvl w:val="2"/>
          <w:numId w:val="16"/>
        </w:numPr>
        <w:spacing w:line="276" w:lineRule="auto"/>
        <w:ind w:left="0" w:firstLine="0"/>
        <w:jc w:val="both"/>
        <w:rPr>
          <w:b/>
          <w:bCs/>
          <w:color w:val="auto"/>
        </w:rPr>
      </w:pPr>
      <w:r w:rsidRPr="00F723B2">
        <w:rPr>
          <w:b/>
          <w:bCs/>
          <w:color w:val="auto"/>
        </w:rPr>
        <w:t>Qualificação Econômico-Financeira:</w:t>
      </w:r>
    </w:p>
    <w:p w14:paraId="25F3E4E5" w14:textId="77777777" w:rsidR="00A46068" w:rsidRPr="00F723B2" w:rsidRDefault="00A46068" w:rsidP="00542111">
      <w:pPr>
        <w:pStyle w:val="PargrafodaLista"/>
        <w:numPr>
          <w:ilvl w:val="3"/>
          <w:numId w:val="16"/>
        </w:numPr>
        <w:spacing w:after="120"/>
        <w:ind w:left="0" w:firstLine="0"/>
        <w:contextualSpacing/>
        <w:jc w:val="both"/>
        <w:rPr>
          <w:sz w:val="24"/>
          <w:szCs w:val="24"/>
        </w:rPr>
      </w:pPr>
      <w:bookmarkStart w:id="24" w:name="_Hlk52750027"/>
      <w:r w:rsidRPr="00F723B2">
        <w:rPr>
          <w:sz w:val="24"/>
          <w:szCs w:val="24"/>
          <w:u w:val="single"/>
        </w:rPr>
        <w:t>Certidão</w:t>
      </w:r>
      <w:r w:rsidRPr="00F723B2">
        <w:rPr>
          <w:spacing w:val="52"/>
          <w:sz w:val="24"/>
          <w:szCs w:val="24"/>
          <w:u w:val="single"/>
        </w:rPr>
        <w:t xml:space="preserve"> </w:t>
      </w:r>
      <w:r w:rsidRPr="00F723B2">
        <w:rPr>
          <w:sz w:val="24"/>
          <w:szCs w:val="24"/>
          <w:u w:val="single"/>
        </w:rPr>
        <w:t>negativa</w:t>
      </w:r>
      <w:r w:rsidRPr="00F723B2">
        <w:rPr>
          <w:spacing w:val="54"/>
          <w:sz w:val="24"/>
          <w:szCs w:val="24"/>
          <w:u w:val="single"/>
        </w:rPr>
        <w:t xml:space="preserve"> </w:t>
      </w:r>
      <w:r w:rsidRPr="00F723B2">
        <w:rPr>
          <w:sz w:val="24"/>
          <w:szCs w:val="24"/>
          <w:u w:val="single"/>
        </w:rPr>
        <w:t>de</w:t>
      </w:r>
      <w:r w:rsidRPr="00F723B2">
        <w:rPr>
          <w:spacing w:val="52"/>
          <w:sz w:val="24"/>
          <w:szCs w:val="24"/>
          <w:u w:val="single"/>
        </w:rPr>
        <w:t xml:space="preserve"> </w:t>
      </w:r>
      <w:r w:rsidRPr="00F723B2">
        <w:rPr>
          <w:sz w:val="24"/>
          <w:szCs w:val="24"/>
          <w:u w:val="single"/>
        </w:rPr>
        <w:t>falência</w:t>
      </w:r>
      <w:r w:rsidRPr="00F723B2">
        <w:rPr>
          <w:spacing w:val="52"/>
          <w:sz w:val="24"/>
          <w:szCs w:val="24"/>
          <w:u w:val="single"/>
        </w:rPr>
        <w:t xml:space="preserve"> </w:t>
      </w:r>
      <w:r w:rsidRPr="00F723B2">
        <w:rPr>
          <w:sz w:val="24"/>
          <w:szCs w:val="24"/>
          <w:u w:val="single"/>
        </w:rPr>
        <w:t>ou</w:t>
      </w:r>
      <w:r w:rsidRPr="00F723B2">
        <w:rPr>
          <w:spacing w:val="52"/>
          <w:sz w:val="24"/>
          <w:szCs w:val="24"/>
          <w:u w:val="single"/>
        </w:rPr>
        <w:t xml:space="preserve"> </w:t>
      </w:r>
      <w:r w:rsidRPr="00F723B2">
        <w:rPr>
          <w:sz w:val="24"/>
          <w:szCs w:val="24"/>
          <w:u w:val="single"/>
        </w:rPr>
        <w:t>concordata</w:t>
      </w:r>
      <w:r w:rsidRPr="00F723B2">
        <w:rPr>
          <w:sz w:val="24"/>
          <w:szCs w:val="24"/>
        </w:rPr>
        <w:t>,</w:t>
      </w:r>
      <w:r w:rsidRPr="00F723B2">
        <w:rPr>
          <w:spacing w:val="53"/>
          <w:sz w:val="24"/>
          <w:szCs w:val="24"/>
        </w:rPr>
        <w:t xml:space="preserve"> </w:t>
      </w:r>
      <w:r w:rsidRPr="00F723B2">
        <w:rPr>
          <w:sz w:val="24"/>
          <w:szCs w:val="24"/>
        </w:rPr>
        <w:t>expedida</w:t>
      </w:r>
      <w:r w:rsidRPr="00F723B2">
        <w:rPr>
          <w:spacing w:val="52"/>
          <w:sz w:val="24"/>
          <w:szCs w:val="24"/>
        </w:rPr>
        <w:t xml:space="preserve"> </w:t>
      </w:r>
      <w:r w:rsidRPr="00F723B2">
        <w:rPr>
          <w:sz w:val="24"/>
          <w:szCs w:val="24"/>
        </w:rPr>
        <w:t>pelo</w:t>
      </w:r>
      <w:r w:rsidRPr="00F723B2">
        <w:rPr>
          <w:spacing w:val="55"/>
          <w:sz w:val="24"/>
          <w:szCs w:val="24"/>
        </w:rPr>
        <w:t xml:space="preserve"> </w:t>
      </w:r>
      <w:r w:rsidRPr="00F723B2">
        <w:rPr>
          <w:sz w:val="24"/>
          <w:szCs w:val="24"/>
        </w:rPr>
        <w:t>distribuidor</w:t>
      </w:r>
      <w:r w:rsidRPr="00F723B2">
        <w:rPr>
          <w:spacing w:val="53"/>
          <w:sz w:val="24"/>
          <w:szCs w:val="24"/>
        </w:rPr>
        <w:t xml:space="preserve"> </w:t>
      </w:r>
      <w:r w:rsidRPr="00F723B2">
        <w:rPr>
          <w:sz w:val="24"/>
          <w:szCs w:val="24"/>
        </w:rPr>
        <w:t>da</w:t>
      </w:r>
      <w:r w:rsidRPr="00F723B2">
        <w:rPr>
          <w:spacing w:val="52"/>
          <w:sz w:val="24"/>
          <w:szCs w:val="24"/>
        </w:rPr>
        <w:t xml:space="preserve"> </w:t>
      </w:r>
      <w:r w:rsidRPr="00F723B2">
        <w:rPr>
          <w:sz w:val="24"/>
          <w:szCs w:val="24"/>
        </w:rPr>
        <w:t>sede da pessoa jurídica, (</w:t>
      </w:r>
      <w:r w:rsidRPr="00F723B2">
        <w:rPr>
          <w:i/>
          <w:sz w:val="24"/>
          <w:szCs w:val="24"/>
          <w:u w:val="single"/>
        </w:rPr>
        <w:t>Lei nº 14.133, de 2021, art. 69, caput, inciso II</w:t>
      </w:r>
      <w:r w:rsidRPr="00F723B2">
        <w:rPr>
          <w:sz w:val="24"/>
          <w:szCs w:val="24"/>
        </w:rPr>
        <w:t xml:space="preserve">); </w:t>
      </w:r>
    </w:p>
    <w:p w14:paraId="18A0F212" w14:textId="77777777" w:rsidR="00A46068" w:rsidRPr="00F723B2" w:rsidRDefault="00A46068" w:rsidP="006178F7">
      <w:pPr>
        <w:pStyle w:val="PargrafodaLista"/>
        <w:ind w:left="0"/>
        <w:contextualSpacing/>
        <w:jc w:val="both"/>
        <w:rPr>
          <w:sz w:val="24"/>
          <w:szCs w:val="24"/>
        </w:rPr>
      </w:pPr>
    </w:p>
    <w:p w14:paraId="69FAC1AE" w14:textId="05425803" w:rsidR="00080845" w:rsidRDefault="00A46068" w:rsidP="00542111">
      <w:pPr>
        <w:pStyle w:val="PargrafodaLista"/>
        <w:numPr>
          <w:ilvl w:val="3"/>
          <w:numId w:val="16"/>
        </w:numPr>
        <w:spacing w:before="120"/>
        <w:ind w:left="0" w:firstLine="0"/>
        <w:contextualSpacing/>
        <w:jc w:val="both"/>
        <w:rPr>
          <w:sz w:val="24"/>
          <w:szCs w:val="24"/>
        </w:rPr>
      </w:pPr>
      <w:r w:rsidRPr="00F723B2">
        <w:rPr>
          <w:sz w:val="24"/>
          <w:szCs w:val="24"/>
        </w:rPr>
        <w:t>Caso não conste na Certidão o prazo de validade da mesma, será considerado o prazo de 90 (noventa) dias contados da data da sua emissão.</w:t>
      </w:r>
    </w:p>
    <w:p w14:paraId="26297786" w14:textId="77777777" w:rsidR="00AE492B" w:rsidRPr="00AE492B" w:rsidRDefault="00AE492B" w:rsidP="00AE492B">
      <w:pPr>
        <w:pStyle w:val="PargrafodaLista"/>
        <w:rPr>
          <w:sz w:val="24"/>
          <w:szCs w:val="24"/>
        </w:rPr>
      </w:pPr>
    </w:p>
    <w:p w14:paraId="5D371B91" w14:textId="68E5EE6D" w:rsidR="00AE492B" w:rsidRDefault="00AE492B" w:rsidP="00542111">
      <w:pPr>
        <w:pStyle w:val="PargrafodaLista"/>
        <w:numPr>
          <w:ilvl w:val="3"/>
          <w:numId w:val="16"/>
        </w:numPr>
        <w:spacing w:before="120"/>
        <w:ind w:left="0" w:firstLine="0"/>
        <w:contextualSpacing/>
        <w:jc w:val="both"/>
        <w:rPr>
          <w:sz w:val="24"/>
          <w:szCs w:val="24"/>
        </w:rPr>
      </w:pPr>
      <w:r w:rsidRPr="00AE492B">
        <w:rPr>
          <w:b/>
          <w:bCs/>
          <w:sz w:val="24"/>
          <w:szCs w:val="24"/>
        </w:rPr>
        <w:t>Qualificação Tecnica</w:t>
      </w:r>
      <w:r>
        <w:rPr>
          <w:sz w:val="24"/>
          <w:szCs w:val="24"/>
        </w:rPr>
        <w:t>:</w:t>
      </w:r>
    </w:p>
    <w:p w14:paraId="7CDABE39" w14:textId="77777777" w:rsidR="00AE492B" w:rsidRPr="00AE492B" w:rsidRDefault="00AE492B" w:rsidP="00AE492B">
      <w:pPr>
        <w:pStyle w:val="PargrafodaLista"/>
        <w:rPr>
          <w:sz w:val="24"/>
          <w:szCs w:val="24"/>
        </w:rPr>
      </w:pPr>
    </w:p>
    <w:p w14:paraId="57F8BF96" w14:textId="5958D198" w:rsidR="00AE492B" w:rsidRDefault="00AE492B" w:rsidP="00542111">
      <w:pPr>
        <w:pStyle w:val="PargrafodaLista"/>
        <w:numPr>
          <w:ilvl w:val="3"/>
          <w:numId w:val="16"/>
        </w:numPr>
        <w:spacing w:before="120"/>
        <w:ind w:left="0" w:firstLine="0"/>
        <w:contextualSpacing/>
        <w:jc w:val="both"/>
        <w:rPr>
          <w:sz w:val="24"/>
          <w:szCs w:val="24"/>
        </w:rPr>
      </w:pPr>
      <w:r>
        <w:rPr>
          <w:sz w:val="24"/>
          <w:szCs w:val="24"/>
        </w:rPr>
        <w:t>A empresa devera apresentar atestado (s) de capacidade técnica, emitido (s) por pessoa jurídica de critério publico ou privado, que comprovem o fornecimento de bens compatíveis em características com objeto da presente contratação, nos termos do art. 67 da Lei nº 14.133/2021;</w:t>
      </w:r>
    </w:p>
    <w:p w14:paraId="6D25ADA0" w14:textId="77777777" w:rsidR="00AE492B" w:rsidRPr="00AE492B" w:rsidRDefault="00AE492B" w:rsidP="00AE492B">
      <w:pPr>
        <w:pStyle w:val="PargrafodaLista"/>
        <w:rPr>
          <w:sz w:val="24"/>
          <w:szCs w:val="24"/>
        </w:rPr>
      </w:pPr>
    </w:p>
    <w:p w14:paraId="3F6DAA29" w14:textId="49762187" w:rsidR="00AE492B" w:rsidRPr="004E282F" w:rsidRDefault="004E282F" w:rsidP="00542111">
      <w:pPr>
        <w:pStyle w:val="PargrafodaLista"/>
        <w:numPr>
          <w:ilvl w:val="3"/>
          <w:numId w:val="16"/>
        </w:numPr>
        <w:spacing w:before="120"/>
        <w:ind w:left="0" w:firstLine="0"/>
        <w:contextualSpacing/>
        <w:jc w:val="both"/>
        <w:rPr>
          <w:sz w:val="24"/>
          <w:szCs w:val="24"/>
        </w:rPr>
      </w:pPr>
      <w:r w:rsidRPr="00F572EE">
        <w:rPr>
          <w:rStyle w:val="Forte"/>
          <w:rFonts w:ascii="Arial" w:hAnsi="Arial" w:cs="Arial"/>
          <w:sz w:val="24"/>
          <w:szCs w:val="24"/>
        </w:rPr>
        <w:t>Regularização dos produtos junto à ANVISA</w:t>
      </w:r>
      <w:r w:rsidRPr="00F572EE">
        <w:rPr>
          <w:rFonts w:ascii="Arial" w:hAnsi="Arial" w:cs="Arial"/>
          <w:sz w:val="24"/>
          <w:szCs w:val="24"/>
        </w:rPr>
        <w:t xml:space="preserve"> (registro ou notificação)</w:t>
      </w:r>
      <w:r>
        <w:rPr>
          <w:rFonts w:ascii="Arial" w:hAnsi="Arial" w:cs="Arial"/>
          <w:sz w:val="24"/>
          <w:szCs w:val="24"/>
        </w:rPr>
        <w:t>;</w:t>
      </w:r>
    </w:p>
    <w:p w14:paraId="6336720A" w14:textId="77777777" w:rsidR="004E282F" w:rsidRPr="004E282F" w:rsidRDefault="004E282F" w:rsidP="004E282F">
      <w:pPr>
        <w:pStyle w:val="PargrafodaLista"/>
        <w:rPr>
          <w:sz w:val="24"/>
          <w:szCs w:val="24"/>
        </w:rPr>
      </w:pPr>
    </w:p>
    <w:p w14:paraId="53F1181A" w14:textId="0DCA4789" w:rsidR="004E282F" w:rsidRPr="004E282F" w:rsidRDefault="004E282F" w:rsidP="00542111">
      <w:pPr>
        <w:pStyle w:val="PargrafodaLista"/>
        <w:numPr>
          <w:ilvl w:val="3"/>
          <w:numId w:val="16"/>
        </w:numPr>
        <w:spacing w:before="120"/>
        <w:ind w:left="0" w:firstLine="0"/>
        <w:contextualSpacing/>
        <w:jc w:val="both"/>
        <w:rPr>
          <w:sz w:val="24"/>
          <w:szCs w:val="24"/>
        </w:rPr>
      </w:pPr>
      <w:r w:rsidRPr="00F572EE">
        <w:rPr>
          <w:rStyle w:val="Forte"/>
          <w:rFonts w:ascii="Arial" w:hAnsi="Arial" w:cs="Arial"/>
          <w:sz w:val="24"/>
          <w:szCs w:val="24"/>
        </w:rPr>
        <w:t>Autorização de Funcionamento de Empresa – AFE</w:t>
      </w:r>
      <w:r w:rsidRPr="00F572EE">
        <w:rPr>
          <w:rFonts w:ascii="Arial" w:hAnsi="Arial" w:cs="Arial"/>
          <w:sz w:val="24"/>
          <w:szCs w:val="24"/>
        </w:rPr>
        <w:t>, emitida pela ANVISA, quando exigida para o tipo de atividade exercida</w:t>
      </w:r>
      <w:r>
        <w:rPr>
          <w:rFonts w:ascii="Arial" w:hAnsi="Arial" w:cs="Arial"/>
          <w:sz w:val="24"/>
          <w:szCs w:val="24"/>
        </w:rPr>
        <w:t>;</w:t>
      </w:r>
    </w:p>
    <w:p w14:paraId="291EDA33" w14:textId="77777777" w:rsidR="004E282F" w:rsidRPr="00925A8C" w:rsidRDefault="004E282F" w:rsidP="00542111">
      <w:pPr>
        <w:pStyle w:val="PargrafodaLista"/>
        <w:numPr>
          <w:ilvl w:val="2"/>
          <w:numId w:val="16"/>
        </w:numPr>
        <w:spacing w:before="120" w:after="120"/>
        <w:jc w:val="both"/>
        <w:rPr>
          <w:rStyle w:val="Forte"/>
          <w:rFonts w:ascii="Arial" w:hAnsi="Arial" w:cs="Arial"/>
          <w:b w:val="0"/>
          <w:bCs w:val="0"/>
          <w:color w:val="000000" w:themeColor="text1"/>
          <w:sz w:val="24"/>
          <w:szCs w:val="24"/>
        </w:rPr>
      </w:pPr>
      <w:r w:rsidRPr="00925A8C">
        <w:rPr>
          <w:rStyle w:val="Forte"/>
          <w:rFonts w:ascii="Arial" w:hAnsi="Arial" w:cs="Arial"/>
          <w:sz w:val="24"/>
          <w:szCs w:val="24"/>
        </w:rPr>
        <w:t xml:space="preserve">Informo que os itens relacionados exigem a apresentação da AFE são: </w:t>
      </w:r>
      <w:r w:rsidRPr="00925A8C">
        <w:rPr>
          <w:rFonts w:ascii="Arial" w:hAnsi="Arial" w:cs="Arial"/>
          <w:b/>
          <w:bCs/>
          <w:sz w:val="24"/>
          <w:szCs w:val="24"/>
        </w:rPr>
        <w:t>1, 2, 3, 5, 7, 8, 9, 14, 15, 17, 21, 25, 26, 27, 29, 30, 31, 37, 38, 39, 42, 45, 47, 49, 60, 61, 65, 66, 68, 82, 90, 96, 100</w:t>
      </w:r>
      <w:r>
        <w:rPr>
          <w:rFonts w:ascii="Arial" w:hAnsi="Arial" w:cs="Arial"/>
          <w:sz w:val="24"/>
          <w:szCs w:val="24"/>
        </w:rPr>
        <w:t>.</w:t>
      </w:r>
    </w:p>
    <w:p w14:paraId="75885668" w14:textId="77777777" w:rsidR="00080845" w:rsidRPr="00F723B2" w:rsidRDefault="00080845" w:rsidP="006178F7">
      <w:pPr>
        <w:spacing w:before="120"/>
        <w:contextualSpacing/>
        <w:jc w:val="both"/>
        <w:rPr>
          <w:sz w:val="24"/>
          <w:szCs w:val="24"/>
        </w:rPr>
      </w:pPr>
    </w:p>
    <w:bookmarkEnd w:id="24"/>
    <w:p w14:paraId="0BA8C2B1" w14:textId="5433A17E" w:rsidR="00A3696B" w:rsidRPr="00F723B2" w:rsidRDefault="00A3696B" w:rsidP="00542111">
      <w:pPr>
        <w:pStyle w:val="PargrafodaLista"/>
        <w:numPr>
          <w:ilvl w:val="1"/>
          <w:numId w:val="17"/>
        </w:numPr>
        <w:autoSpaceDN w:val="0"/>
        <w:spacing w:line="276" w:lineRule="auto"/>
        <w:ind w:left="567"/>
        <w:jc w:val="both"/>
        <w:rPr>
          <w:b/>
          <w:bCs/>
          <w:sz w:val="24"/>
          <w:szCs w:val="24"/>
        </w:rPr>
      </w:pPr>
      <w:r w:rsidRPr="00F723B2">
        <w:rPr>
          <w:b/>
          <w:bCs/>
          <w:sz w:val="24"/>
          <w:szCs w:val="24"/>
          <w:u w:val="single"/>
        </w:rPr>
        <w:t>OUTRAS DECLARAÇÕES</w:t>
      </w:r>
      <w:r w:rsidRPr="00F723B2">
        <w:rPr>
          <w:b/>
          <w:bCs/>
          <w:sz w:val="24"/>
          <w:szCs w:val="24"/>
        </w:rPr>
        <w:t>:</w:t>
      </w:r>
    </w:p>
    <w:p w14:paraId="77D22B7C" w14:textId="048EA1D3" w:rsidR="00FA1098" w:rsidRPr="00F723B2" w:rsidRDefault="00FA1098" w:rsidP="00542111">
      <w:pPr>
        <w:pStyle w:val="PargrafodaLista"/>
        <w:numPr>
          <w:ilvl w:val="2"/>
          <w:numId w:val="27"/>
        </w:numPr>
        <w:autoSpaceDN w:val="0"/>
        <w:spacing w:line="276" w:lineRule="auto"/>
        <w:ind w:left="0" w:firstLine="0"/>
        <w:jc w:val="both"/>
        <w:rPr>
          <w:sz w:val="24"/>
          <w:szCs w:val="24"/>
          <w:lang w:bidi="pt-PT"/>
        </w:rPr>
      </w:pPr>
      <w:r w:rsidRPr="00F723B2">
        <w:rPr>
          <w:sz w:val="24"/>
          <w:szCs w:val="24"/>
          <w:lang w:bidi="pt-PT"/>
        </w:rPr>
        <w:t xml:space="preserve">      Declaração de enquadramento de porte empresarial (MEI/ME/EPP), conforme anexo III.</w:t>
      </w:r>
    </w:p>
    <w:p w14:paraId="54DB1EAB" w14:textId="77777777" w:rsidR="00FA1098" w:rsidRPr="00F723B2" w:rsidRDefault="00FA1098" w:rsidP="006178F7">
      <w:pPr>
        <w:autoSpaceDN w:val="0"/>
        <w:spacing w:line="276" w:lineRule="auto"/>
        <w:jc w:val="both"/>
        <w:rPr>
          <w:sz w:val="24"/>
          <w:szCs w:val="24"/>
          <w:lang w:bidi="pt-PT"/>
        </w:rPr>
      </w:pPr>
    </w:p>
    <w:p w14:paraId="7534723D" w14:textId="648F338F" w:rsidR="00FA1098" w:rsidRPr="00F723B2" w:rsidRDefault="00FA1098" w:rsidP="006178F7">
      <w:pPr>
        <w:autoSpaceDN w:val="0"/>
        <w:spacing w:line="276" w:lineRule="auto"/>
        <w:jc w:val="both"/>
        <w:rPr>
          <w:sz w:val="24"/>
          <w:szCs w:val="24"/>
          <w:lang w:bidi="pt-PT"/>
        </w:rPr>
      </w:pPr>
      <w:r w:rsidRPr="00F723B2">
        <w:rPr>
          <w:sz w:val="24"/>
          <w:szCs w:val="24"/>
          <w:lang w:bidi="pt-PT"/>
        </w:rPr>
        <w:t>10.6.2 Declaração para as Microempresas e Empresas de Pequeno Porte de que, no ano- calendário de realização da licitação, ainda não tenham celebrado contratos com a Administração Pública cujos valores somados extrapolem a receita bruta máxima admitida para fins de enquadramento como empresa de pequeno porte, conforme disposto no art. 4°, § 2º, da Lei Federal n° 14.133/2021, conforme anexo IV.</w:t>
      </w:r>
    </w:p>
    <w:p w14:paraId="780F927B" w14:textId="77777777" w:rsidR="00FA1098" w:rsidRPr="00F723B2" w:rsidRDefault="00FA1098" w:rsidP="006178F7">
      <w:pPr>
        <w:autoSpaceDN w:val="0"/>
        <w:spacing w:line="276" w:lineRule="auto"/>
        <w:jc w:val="both"/>
        <w:rPr>
          <w:sz w:val="24"/>
          <w:szCs w:val="24"/>
          <w:lang w:bidi="pt-PT"/>
        </w:rPr>
      </w:pPr>
    </w:p>
    <w:p w14:paraId="0873707F" w14:textId="5B4EA46A" w:rsidR="00FA1098" w:rsidRPr="00F723B2" w:rsidRDefault="00FA1098" w:rsidP="00542111">
      <w:pPr>
        <w:pStyle w:val="PargrafodaLista"/>
        <w:numPr>
          <w:ilvl w:val="2"/>
          <w:numId w:val="28"/>
        </w:numPr>
        <w:tabs>
          <w:tab w:val="left" w:pos="1004"/>
        </w:tabs>
        <w:autoSpaceDN w:val="0"/>
        <w:spacing w:line="276" w:lineRule="auto"/>
        <w:ind w:hanging="1004"/>
        <w:jc w:val="both"/>
        <w:rPr>
          <w:sz w:val="24"/>
          <w:szCs w:val="24"/>
          <w:lang w:bidi="pt-PT"/>
        </w:rPr>
      </w:pPr>
      <w:r w:rsidRPr="00F723B2">
        <w:rPr>
          <w:sz w:val="24"/>
          <w:szCs w:val="24"/>
          <w:lang w:bidi="pt-PT"/>
        </w:rPr>
        <w:t>Declaração unificada (anexo V) devidamente assinada e com o carimbo da empresa:</w:t>
      </w:r>
    </w:p>
    <w:p w14:paraId="4FAF7CB2" w14:textId="77777777" w:rsidR="00FA1098" w:rsidRPr="00F723B2" w:rsidRDefault="00FA1098" w:rsidP="006178F7">
      <w:pPr>
        <w:tabs>
          <w:tab w:val="left" w:pos="1004"/>
        </w:tabs>
        <w:autoSpaceDN w:val="0"/>
        <w:spacing w:line="276" w:lineRule="auto"/>
        <w:ind w:hanging="1004"/>
        <w:jc w:val="both"/>
        <w:rPr>
          <w:sz w:val="24"/>
          <w:szCs w:val="24"/>
          <w:lang w:bidi="pt-PT"/>
        </w:rPr>
      </w:pPr>
    </w:p>
    <w:p w14:paraId="1A4F9A39" w14:textId="77777777" w:rsidR="00FA1098" w:rsidRPr="00F723B2" w:rsidRDefault="00FA1098" w:rsidP="00542111">
      <w:pPr>
        <w:numPr>
          <w:ilvl w:val="0"/>
          <w:numId w:val="26"/>
        </w:numPr>
        <w:tabs>
          <w:tab w:val="left" w:pos="284"/>
        </w:tabs>
        <w:autoSpaceDN w:val="0"/>
        <w:spacing w:line="276" w:lineRule="auto"/>
        <w:ind w:left="0" w:firstLine="0"/>
        <w:jc w:val="both"/>
        <w:rPr>
          <w:sz w:val="24"/>
          <w:szCs w:val="24"/>
          <w:lang w:bidi="pt-PT"/>
        </w:rPr>
      </w:pPr>
      <w:r w:rsidRPr="00F723B2">
        <w:rPr>
          <w:sz w:val="24"/>
          <w:szCs w:val="24"/>
          <w:lang w:bidi="pt-PT"/>
        </w:rPr>
        <w:t>Declaração de idoneidade emitida pelo próprio proponente de que a empresa não foi declarada inidônea por nenhum órgão da Administração Pública de qualquer esfera de Governo;</w:t>
      </w:r>
    </w:p>
    <w:p w14:paraId="7ADC4336" w14:textId="77777777" w:rsidR="00FA1098" w:rsidRPr="00F723B2" w:rsidRDefault="00FA1098" w:rsidP="006178F7">
      <w:pPr>
        <w:tabs>
          <w:tab w:val="left" w:pos="284"/>
        </w:tabs>
        <w:autoSpaceDN w:val="0"/>
        <w:spacing w:line="276" w:lineRule="auto"/>
        <w:jc w:val="both"/>
        <w:rPr>
          <w:sz w:val="24"/>
          <w:szCs w:val="24"/>
          <w:lang w:bidi="pt-PT"/>
        </w:rPr>
      </w:pPr>
    </w:p>
    <w:p w14:paraId="6F0B6BE5" w14:textId="77777777" w:rsidR="00FA1098" w:rsidRPr="00F723B2" w:rsidRDefault="00FA1098" w:rsidP="00542111">
      <w:pPr>
        <w:numPr>
          <w:ilvl w:val="0"/>
          <w:numId w:val="26"/>
        </w:numPr>
        <w:tabs>
          <w:tab w:val="left" w:pos="284"/>
        </w:tabs>
        <w:autoSpaceDN w:val="0"/>
        <w:spacing w:line="276" w:lineRule="auto"/>
        <w:ind w:left="0" w:firstLine="0"/>
        <w:jc w:val="both"/>
        <w:rPr>
          <w:sz w:val="24"/>
          <w:szCs w:val="24"/>
          <w:lang w:bidi="pt-PT"/>
        </w:rPr>
      </w:pPr>
      <w:r w:rsidRPr="00F723B2">
        <w:rPr>
          <w:sz w:val="24"/>
          <w:szCs w:val="24"/>
          <w:lang w:bidi="pt-PT"/>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p>
    <w:p w14:paraId="24372502" w14:textId="77777777" w:rsidR="00FA1098" w:rsidRPr="00F723B2" w:rsidRDefault="00FA1098" w:rsidP="006178F7">
      <w:pPr>
        <w:tabs>
          <w:tab w:val="left" w:pos="284"/>
        </w:tabs>
        <w:autoSpaceDN w:val="0"/>
        <w:spacing w:line="276" w:lineRule="auto"/>
        <w:jc w:val="both"/>
        <w:rPr>
          <w:sz w:val="24"/>
          <w:szCs w:val="24"/>
          <w:lang w:bidi="pt-PT"/>
        </w:rPr>
      </w:pPr>
    </w:p>
    <w:p w14:paraId="72937818" w14:textId="77777777" w:rsidR="00FA1098" w:rsidRPr="00F723B2" w:rsidRDefault="00FA1098" w:rsidP="00542111">
      <w:pPr>
        <w:numPr>
          <w:ilvl w:val="0"/>
          <w:numId w:val="26"/>
        </w:numPr>
        <w:tabs>
          <w:tab w:val="left" w:pos="284"/>
        </w:tabs>
        <w:autoSpaceDN w:val="0"/>
        <w:spacing w:line="276" w:lineRule="auto"/>
        <w:ind w:left="0" w:firstLine="0"/>
        <w:jc w:val="both"/>
        <w:rPr>
          <w:sz w:val="24"/>
          <w:szCs w:val="24"/>
          <w:lang w:bidi="pt-PT"/>
        </w:rPr>
      </w:pPr>
      <w:r w:rsidRPr="00F723B2">
        <w:rPr>
          <w:sz w:val="24"/>
          <w:szCs w:val="24"/>
          <w:lang w:bidi="pt-PT"/>
        </w:rPr>
        <w:t>Declaração de cadastro no E-CJUR, para fins de cumprimento das exigências do TC/MS, com o carimbo CNPJ da licitante;</w:t>
      </w:r>
    </w:p>
    <w:p w14:paraId="1E731DAB" w14:textId="77777777" w:rsidR="00FA1098" w:rsidRPr="00F723B2" w:rsidRDefault="00FA1098" w:rsidP="006178F7">
      <w:pPr>
        <w:autoSpaceDN w:val="0"/>
        <w:spacing w:line="276" w:lineRule="auto"/>
        <w:jc w:val="both"/>
        <w:rPr>
          <w:sz w:val="24"/>
          <w:szCs w:val="24"/>
          <w:lang w:bidi="pt-PT"/>
        </w:rPr>
      </w:pPr>
    </w:p>
    <w:p w14:paraId="4145E0CB" w14:textId="77777777" w:rsidR="00FA1098" w:rsidRPr="00F723B2" w:rsidRDefault="00FA1098" w:rsidP="00542111">
      <w:pPr>
        <w:numPr>
          <w:ilvl w:val="0"/>
          <w:numId w:val="26"/>
        </w:numPr>
        <w:autoSpaceDN w:val="0"/>
        <w:spacing w:line="276" w:lineRule="auto"/>
        <w:ind w:left="0" w:firstLine="0"/>
        <w:jc w:val="both"/>
        <w:rPr>
          <w:sz w:val="24"/>
          <w:szCs w:val="24"/>
          <w:lang w:bidi="pt-PT"/>
        </w:rPr>
      </w:pPr>
      <w:r w:rsidRPr="00F723B2">
        <w:rPr>
          <w:sz w:val="24"/>
          <w:szCs w:val="24"/>
          <w:lang w:bidi="pt-PT"/>
        </w:rPr>
        <w:t>Declaração de que o licitante tomou conhecimento de todas as informações e das condições locais para o cumprimento das obrigações objeto da licitação;</w:t>
      </w:r>
    </w:p>
    <w:p w14:paraId="30CDA403" w14:textId="77777777" w:rsidR="00FA1098" w:rsidRPr="00F723B2" w:rsidRDefault="00FA1098" w:rsidP="006178F7">
      <w:pPr>
        <w:autoSpaceDN w:val="0"/>
        <w:spacing w:line="276" w:lineRule="auto"/>
        <w:jc w:val="both"/>
        <w:rPr>
          <w:sz w:val="24"/>
          <w:szCs w:val="24"/>
          <w:lang w:bidi="pt-PT"/>
        </w:rPr>
      </w:pPr>
    </w:p>
    <w:p w14:paraId="5C19DFE1" w14:textId="77777777" w:rsidR="00FA1098" w:rsidRPr="00F723B2" w:rsidRDefault="00FA1098" w:rsidP="00542111">
      <w:pPr>
        <w:numPr>
          <w:ilvl w:val="0"/>
          <w:numId w:val="26"/>
        </w:numPr>
        <w:autoSpaceDN w:val="0"/>
        <w:spacing w:line="276" w:lineRule="auto"/>
        <w:ind w:left="0" w:firstLine="0"/>
        <w:jc w:val="both"/>
        <w:rPr>
          <w:sz w:val="24"/>
          <w:szCs w:val="24"/>
          <w:lang w:bidi="pt-PT"/>
        </w:rPr>
      </w:pPr>
      <w:r w:rsidRPr="00F723B2">
        <w:rPr>
          <w:sz w:val="24"/>
          <w:szCs w:val="24"/>
          <w:lang w:bidi="pt-PT"/>
        </w:rPr>
        <w:t>Declaração de que cumpre as exigências de reserva de cargos para pessoa com deficiência e para reabilitado da previdência social.</w:t>
      </w:r>
    </w:p>
    <w:p w14:paraId="67AE9DF1" w14:textId="77777777" w:rsidR="00FA1098" w:rsidRPr="00F723B2" w:rsidRDefault="00FA1098" w:rsidP="006178F7">
      <w:pPr>
        <w:autoSpaceDN w:val="0"/>
        <w:spacing w:line="276" w:lineRule="auto"/>
        <w:jc w:val="both"/>
        <w:rPr>
          <w:sz w:val="24"/>
          <w:szCs w:val="24"/>
          <w:lang w:bidi="pt-PT"/>
        </w:rPr>
      </w:pPr>
    </w:p>
    <w:p w14:paraId="30EE1346" w14:textId="77777777" w:rsidR="00FA1098" w:rsidRPr="00F723B2" w:rsidRDefault="00FA1098" w:rsidP="00542111">
      <w:pPr>
        <w:numPr>
          <w:ilvl w:val="2"/>
          <w:numId w:val="28"/>
        </w:numPr>
        <w:autoSpaceDN w:val="0"/>
        <w:spacing w:line="276" w:lineRule="auto"/>
        <w:ind w:left="0" w:firstLine="0"/>
        <w:jc w:val="both"/>
        <w:rPr>
          <w:sz w:val="24"/>
          <w:szCs w:val="24"/>
          <w:lang w:bidi="pt-PT"/>
        </w:rPr>
      </w:pPr>
      <w:r w:rsidRPr="00F723B2">
        <w:rPr>
          <w:sz w:val="24"/>
          <w:szCs w:val="24"/>
          <w:lang w:bidi="pt-PT"/>
        </w:rPr>
        <w:t xml:space="preserve">    Declaração de Proposta Econômica. (anexo VII)</w:t>
      </w:r>
    </w:p>
    <w:p w14:paraId="67E412B9" w14:textId="77777777" w:rsidR="00FA1098" w:rsidRPr="00F723B2" w:rsidRDefault="00FA1098" w:rsidP="006178F7">
      <w:pPr>
        <w:autoSpaceDN w:val="0"/>
        <w:spacing w:line="276" w:lineRule="auto"/>
        <w:jc w:val="both"/>
        <w:rPr>
          <w:b/>
          <w:bCs/>
          <w:sz w:val="24"/>
          <w:szCs w:val="24"/>
        </w:rPr>
      </w:pPr>
    </w:p>
    <w:p w14:paraId="0E2754E4" w14:textId="3D68AF6C" w:rsidR="00A3696B" w:rsidRPr="00F723B2" w:rsidRDefault="00A3696B" w:rsidP="00542111">
      <w:pPr>
        <w:pStyle w:val="PargrafodaLista"/>
        <w:numPr>
          <w:ilvl w:val="1"/>
          <w:numId w:val="28"/>
        </w:numPr>
        <w:autoSpaceDN w:val="0"/>
        <w:spacing w:line="276" w:lineRule="auto"/>
        <w:ind w:left="0" w:firstLine="0"/>
        <w:jc w:val="both"/>
        <w:rPr>
          <w:sz w:val="24"/>
          <w:szCs w:val="24"/>
        </w:rPr>
      </w:pPr>
      <w:r w:rsidRPr="00F723B2">
        <w:rPr>
          <w:sz w:val="24"/>
          <w:szCs w:val="24"/>
        </w:rPr>
        <w:t>Os documentos solicitados valerão nos prazos que lhes são próprios; inexistindo esse prazo, reputar-se-ão válidas por 60 (sessenta) dias corridos, contados de sua expedição, a exceção dos atestados de capacidade técnica que não serão objeto de aferição quanto a esse aspecto.</w:t>
      </w:r>
    </w:p>
    <w:p w14:paraId="15F07AA9" w14:textId="77777777" w:rsidR="00A3696B" w:rsidRPr="00F723B2" w:rsidRDefault="00A3696B" w:rsidP="00542111">
      <w:pPr>
        <w:pStyle w:val="PargrafodaLista"/>
        <w:numPr>
          <w:ilvl w:val="1"/>
          <w:numId w:val="28"/>
        </w:numPr>
        <w:autoSpaceDN w:val="0"/>
        <w:spacing w:line="276" w:lineRule="auto"/>
        <w:ind w:left="0" w:firstLine="0"/>
        <w:jc w:val="both"/>
        <w:rPr>
          <w:sz w:val="24"/>
          <w:szCs w:val="24"/>
        </w:rPr>
      </w:pPr>
      <w:r w:rsidRPr="00F723B2">
        <w:rPr>
          <w:bCs/>
          <w:sz w:val="24"/>
          <w:szCs w:val="24"/>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459E51FA" w14:textId="77777777" w:rsidR="00FB390C" w:rsidRPr="00F723B2" w:rsidRDefault="00FB390C" w:rsidP="00542111">
      <w:pPr>
        <w:pStyle w:val="PargrafodaLista"/>
        <w:numPr>
          <w:ilvl w:val="1"/>
          <w:numId w:val="28"/>
        </w:numPr>
        <w:autoSpaceDN w:val="0"/>
        <w:spacing w:line="276" w:lineRule="auto"/>
        <w:ind w:left="0" w:firstLine="0"/>
        <w:jc w:val="both"/>
        <w:rPr>
          <w:sz w:val="24"/>
          <w:szCs w:val="24"/>
        </w:rPr>
      </w:pPr>
      <w:r w:rsidRPr="00F723B2">
        <w:rPr>
          <w:bCs/>
          <w:sz w:val="24"/>
          <w:szCs w:val="24"/>
        </w:rPr>
        <w:t>A declaração do vencedor acontecerá no momento imediatamente posterior à fase de habilitação.</w:t>
      </w:r>
    </w:p>
    <w:p w14:paraId="5A2DF0FB" w14:textId="42A67943" w:rsidR="003669D5" w:rsidRPr="00F723B2" w:rsidRDefault="00A3696B" w:rsidP="00542111">
      <w:pPr>
        <w:pStyle w:val="PargrafodaLista"/>
        <w:numPr>
          <w:ilvl w:val="2"/>
          <w:numId w:val="29"/>
        </w:numPr>
        <w:autoSpaceDN w:val="0"/>
        <w:spacing w:line="276" w:lineRule="auto"/>
        <w:ind w:left="0" w:firstLine="0"/>
        <w:jc w:val="both"/>
        <w:rPr>
          <w:sz w:val="24"/>
          <w:szCs w:val="24"/>
        </w:rPr>
      </w:pPr>
      <w:r w:rsidRPr="00F723B2">
        <w:rPr>
          <w:bCs/>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Pr="00F723B2">
        <w:rPr>
          <w:b/>
          <w:bCs/>
          <w:sz w:val="24"/>
          <w:szCs w:val="24"/>
          <w:u w:val="single"/>
        </w:rPr>
        <w:t>05 (cinco) dias úteis</w:t>
      </w:r>
      <w:r w:rsidRPr="00F723B2">
        <w:rPr>
          <w:bCs/>
          <w:sz w:val="24"/>
          <w:szCs w:val="24"/>
        </w:rPr>
        <w:t>, após a declaração do vencedor, comprovar a regularização. O prazo poderá ser prorrogado por igual período, a critério da administração pública, quando requerida pelo licitante, mediante apresentação de justificativa.</w:t>
      </w:r>
    </w:p>
    <w:p w14:paraId="136BF77C" w14:textId="484A001C" w:rsidR="003A244F" w:rsidRPr="00F723B2" w:rsidRDefault="003A244F" w:rsidP="00542111">
      <w:pPr>
        <w:pStyle w:val="PargrafodaLista"/>
        <w:numPr>
          <w:ilvl w:val="2"/>
          <w:numId w:val="29"/>
        </w:numPr>
        <w:autoSpaceDN w:val="0"/>
        <w:spacing w:line="276" w:lineRule="auto"/>
        <w:ind w:left="0" w:firstLine="0"/>
        <w:jc w:val="both"/>
        <w:rPr>
          <w:sz w:val="24"/>
          <w:szCs w:val="24"/>
        </w:rPr>
      </w:pPr>
      <w:r w:rsidRPr="00F723B2">
        <w:rPr>
          <w:sz w:val="24"/>
          <w:szCs w:val="24"/>
        </w:rPr>
        <w:t xml:space="preserve">“No caso de alguma restrição na comprovação da </w:t>
      </w:r>
      <w:r w:rsidRPr="00F723B2">
        <w:rPr>
          <w:b/>
          <w:bCs/>
          <w:sz w:val="24"/>
          <w:szCs w:val="24"/>
        </w:rPr>
        <w:t>REGULARIDADE FISCAL</w:t>
      </w:r>
      <w:r w:rsidRPr="00F723B2">
        <w:rPr>
          <w:sz w:val="24"/>
          <w:szCs w:val="24"/>
        </w:rPr>
        <w:t xml:space="preserve">, as Microempresas, Empresas de Pequeno Porte e o Microempreendedor Individual terão prazo adicional de </w:t>
      </w:r>
      <w:r w:rsidRPr="00F723B2">
        <w:rPr>
          <w:b/>
          <w:sz w:val="24"/>
          <w:szCs w:val="24"/>
        </w:rPr>
        <w:t>5 (cinco) dias úteis</w:t>
      </w:r>
      <w:r w:rsidRPr="00F723B2">
        <w:rPr>
          <w:sz w:val="24"/>
          <w:szCs w:val="24"/>
        </w:rPr>
        <w:t xml:space="preserve">, </w:t>
      </w:r>
      <w:r w:rsidRPr="00F723B2">
        <w:rPr>
          <w:sz w:val="24"/>
          <w:szCs w:val="24"/>
          <w:u w:val="single"/>
        </w:rPr>
        <w:t>prorrogáveis por igual período (a pedido da empresa interessada)</w:t>
      </w:r>
      <w:r w:rsidRPr="00F723B2">
        <w:rPr>
          <w:sz w:val="24"/>
          <w:szCs w:val="24"/>
        </w:rPr>
        <w:t xml:space="preserve"> da decisão do (a) Pregoeiro (a) que declarar a empresa vencedora do certame, para a regularização da documentação, pagamento ou parcelamento do débito, e emissão de eventuais certidões negativas ou positivas com efeito de certidão negativa (LC 147/2014)”.</w:t>
      </w:r>
    </w:p>
    <w:p w14:paraId="749857C4" w14:textId="77777777" w:rsidR="003A244F" w:rsidRPr="00F723B2" w:rsidRDefault="003A244F" w:rsidP="006178F7">
      <w:pPr>
        <w:pStyle w:val="PargrafodaLista"/>
        <w:autoSpaceDN w:val="0"/>
        <w:spacing w:line="276" w:lineRule="auto"/>
        <w:ind w:left="1418"/>
        <w:jc w:val="both"/>
        <w:rPr>
          <w:sz w:val="24"/>
          <w:szCs w:val="24"/>
        </w:rPr>
      </w:pPr>
    </w:p>
    <w:p w14:paraId="6ED7E905" w14:textId="77777777" w:rsidR="00A3696B" w:rsidRPr="00F723B2" w:rsidRDefault="00A3696B" w:rsidP="00542111">
      <w:pPr>
        <w:pStyle w:val="PargrafodaLista"/>
        <w:numPr>
          <w:ilvl w:val="2"/>
          <w:numId w:val="29"/>
        </w:numPr>
        <w:autoSpaceDN w:val="0"/>
        <w:spacing w:line="276" w:lineRule="auto"/>
        <w:ind w:left="0" w:firstLine="0"/>
        <w:jc w:val="both"/>
        <w:rPr>
          <w:bCs/>
          <w:sz w:val="24"/>
          <w:szCs w:val="24"/>
        </w:rPr>
      </w:pPr>
      <w:r w:rsidRPr="00F723B2">
        <w:rPr>
          <w:bCs/>
          <w:sz w:val="24"/>
          <w:szCs w:val="24"/>
        </w:rPr>
        <w:t>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F723B2">
        <w:rPr>
          <w:sz w:val="24"/>
          <w:szCs w:val="24"/>
        </w:rPr>
        <w:t xml:space="preserve"> </w:t>
      </w:r>
    </w:p>
    <w:p w14:paraId="6C135D4C" w14:textId="77777777" w:rsidR="00A3696B" w:rsidRPr="00F723B2" w:rsidRDefault="00A3696B" w:rsidP="00542111">
      <w:pPr>
        <w:pStyle w:val="PargrafodaLista"/>
        <w:numPr>
          <w:ilvl w:val="1"/>
          <w:numId w:val="29"/>
        </w:numPr>
        <w:autoSpaceDN w:val="0"/>
        <w:spacing w:line="276" w:lineRule="auto"/>
        <w:ind w:left="0" w:firstLine="0"/>
        <w:jc w:val="both"/>
        <w:rPr>
          <w:bCs/>
          <w:sz w:val="24"/>
          <w:szCs w:val="24"/>
        </w:rPr>
      </w:pPr>
      <w:r w:rsidRPr="00F723B2">
        <w:rPr>
          <w:sz w:val="24"/>
          <w:szCs w:val="24"/>
        </w:rPr>
        <w:t>Havendo necessidade de analisar minuciosamente os documentos exigidos, o Pregoeiro suspenderá a sessão, informando no “chat” a nova data e horário para a continuidade da mesma.</w:t>
      </w:r>
    </w:p>
    <w:p w14:paraId="3DEF2FCF" w14:textId="77777777" w:rsidR="00A3696B" w:rsidRPr="00F723B2" w:rsidRDefault="00A3696B" w:rsidP="00542111">
      <w:pPr>
        <w:pStyle w:val="PargrafodaLista"/>
        <w:numPr>
          <w:ilvl w:val="1"/>
          <w:numId w:val="29"/>
        </w:numPr>
        <w:autoSpaceDN w:val="0"/>
        <w:spacing w:line="276" w:lineRule="auto"/>
        <w:ind w:left="0" w:firstLine="0"/>
        <w:jc w:val="both"/>
        <w:rPr>
          <w:bCs/>
          <w:sz w:val="24"/>
          <w:szCs w:val="24"/>
        </w:rPr>
      </w:pPr>
      <w:r w:rsidRPr="00F723B2">
        <w:rPr>
          <w:sz w:val="24"/>
          <w:szCs w:val="24"/>
        </w:rPr>
        <w:t xml:space="preserve">Será inabilitado o licitante que não comprovar sua habilitação, seja por não apresentar quaisquer dos documentos exigidos, ou apresentá-los em desacordo </w:t>
      </w:r>
      <w:r w:rsidR="008B394D" w:rsidRPr="00F723B2">
        <w:rPr>
          <w:sz w:val="24"/>
          <w:szCs w:val="24"/>
        </w:rPr>
        <w:t>com o estabelecido neste Edital.</w:t>
      </w:r>
    </w:p>
    <w:p w14:paraId="1C09F424" w14:textId="77777777" w:rsidR="00A3696B" w:rsidRPr="00F723B2" w:rsidRDefault="00A3696B" w:rsidP="00542111">
      <w:pPr>
        <w:pStyle w:val="PargrafodaLista"/>
        <w:numPr>
          <w:ilvl w:val="1"/>
          <w:numId w:val="29"/>
        </w:numPr>
        <w:autoSpaceDN w:val="0"/>
        <w:spacing w:line="276" w:lineRule="auto"/>
        <w:ind w:left="0" w:firstLine="0"/>
        <w:jc w:val="both"/>
        <w:rPr>
          <w:bCs/>
          <w:sz w:val="24"/>
          <w:szCs w:val="24"/>
        </w:rPr>
      </w:pPr>
      <w:r w:rsidRPr="00F723B2">
        <w:rPr>
          <w:sz w:val="24"/>
          <w:szCs w:val="24"/>
        </w:rPr>
        <w:t>Constatado o atendimento às exigências de habilitação fixadas no Edital, o licitante será declarado vencedor.</w:t>
      </w:r>
    </w:p>
    <w:p w14:paraId="23C00CE3" w14:textId="5CA070D7" w:rsidR="005003C8" w:rsidRPr="00F723B2" w:rsidRDefault="005003C8" w:rsidP="00542111">
      <w:pPr>
        <w:pStyle w:val="PargrafodaLista"/>
        <w:numPr>
          <w:ilvl w:val="1"/>
          <w:numId w:val="29"/>
        </w:numPr>
        <w:autoSpaceDE w:val="0"/>
        <w:autoSpaceDN w:val="0"/>
        <w:adjustRightInd w:val="0"/>
        <w:spacing w:line="276" w:lineRule="auto"/>
        <w:ind w:left="0" w:firstLine="0"/>
        <w:jc w:val="both"/>
        <w:rPr>
          <w:bCs/>
          <w:sz w:val="24"/>
          <w:szCs w:val="24"/>
        </w:rPr>
      </w:pPr>
      <w:r w:rsidRPr="00F723B2">
        <w:rPr>
          <w:sz w:val="24"/>
          <w:szCs w:val="24"/>
        </w:rPr>
        <w:t xml:space="preserve"> </w:t>
      </w:r>
      <w:r w:rsidRPr="00F723B2">
        <w:rPr>
          <w:bCs/>
          <w:sz w:val="24"/>
          <w:szCs w:val="24"/>
        </w:rPr>
        <w:t xml:space="preserve">As Microempresas, Empresas de Pequeno Porte e o Microempresário Individual deverão encaminhar a documentação de habilitação, ainda que haja alguma restrição de regularidade fiscal e trabalhista, nos termos do </w:t>
      </w:r>
      <w:r w:rsidRPr="00F723B2">
        <w:rPr>
          <w:b/>
          <w:bCs/>
          <w:sz w:val="24"/>
          <w:szCs w:val="24"/>
        </w:rPr>
        <w:t>art. 43, § 1º da LC nº 123, de 2006</w:t>
      </w:r>
      <w:r w:rsidRPr="00F723B2">
        <w:rPr>
          <w:bCs/>
          <w:sz w:val="24"/>
          <w:szCs w:val="24"/>
        </w:rPr>
        <w:t>.</w:t>
      </w:r>
    </w:p>
    <w:p w14:paraId="1CF05D5D" w14:textId="32D18083" w:rsidR="009A79B3" w:rsidRPr="00F723B2" w:rsidRDefault="005003C8" w:rsidP="00542111">
      <w:pPr>
        <w:pStyle w:val="PargrafodaLista"/>
        <w:numPr>
          <w:ilvl w:val="1"/>
          <w:numId w:val="29"/>
        </w:numPr>
        <w:autoSpaceDE w:val="0"/>
        <w:autoSpaceDN w:val="0"/>
        <w:adjustRightInd w:val="0"/>
        <w:spacing w:line="276" w:lineRule="auto"/>
        <w:ind w:left="0" w:firstLine="0"/>
        <w:jc w:val="both"/>
        <w:rPr>
          <w:sz w:val="24"/>
          <w:szCs w:val="24"/>
        </w:rPr>
      </w:pPr>
      <w:r w:rsidRPr="00F723B2">
        <w:rPr>
          <w:sz w:val="24"/>
          <w:szCs w:val="24"/>
        </w:rPr>
        <w:t xml:space="preserve"> A microempresa ou empresa de pequeno porte, além da apresentação da declaração para fins de habilitação, deverá, quando do cadastramento da proposta inicial de preço a ser digitado no sistema, verificar nos dados cadastrais se assinalou o regime ME/EPP no sistema conforme o seu regime de tributação para fazer valer o direito de prioridade do desempate – </w:t>
      </w:r>
      <w:r w:rsidRPr="00F723B2">
        <w:rPr>
          <w:b/>
          <w:sz w:val="24"/>
          <w:szCs w:val="24"/>
        </w:rPr>
        <w:t>Art. 44 e 45 da LC 123/2006</w:t>
      </w:r>
      <w:r w:rsidRPr="00F723B2">
        <w:rPr>
          <w:sz w:val="24"/>
          <w:szCs w:val="24"/>
        </w:rPr>
        <w:t>.</w:t>
      </w:r>
    </w:p>
    <w:p w14:paraId="087A6309" w14:textId="77777777" w:rsidR="00C81660" w:rsidRPr="00F723B2" w:rsidRDefault="00C81660" w:rsidP="006178F7">
      <w:pPr>
        <w:pStyle w:val="PargrafodaLista"/>
        <w:autoSpaceDE w:val="0"/>
        <w:autoSpaceDN w:val="0"/>
        <w:adjustRightInd w:val="0"/>
        <w:spacing w:line="276" w:lineRule="auto"/>
        <w:ind w:left="0"/>
        <w:jc w:val="both"/>
        <w:rPr>
          <w:sz w:val="24"/>
          <w:szCs w:val="24"/>
        </w:rPr>
      </w:pPr>
    </w:p>
    <w:p w14:paraId="44E7B7AF" w14:textId="77777777" w:rsidR="009233E2" w:rsidRPr="00F723B2" w:rsidRDefault="009233E2" w:rsidP="00542111">
      <w:pPr>
        <w:numPr>
          <w:ilvl w:val="0"/>
          <w:numId w:val="29"/>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DOS RECURSOS:</w:t>
      </w:r>
    </w:p>
    <w:p w14:paraId="087E8DAB" w14:textId="5FD05491" w:rsidR="00FB390C" w:rsidRPr="00F723B2" w:rsidRDefault="00FB390C" w:rsidP="00542111">
      <w:pPr>
        <w:pStyle w:val="PargrafodaLista"/>
        <w:numPr>
          <w:ilvl w:val="1"/>
          <w:numId w:val="29"/>
        </w:numPr>
        <w:autoSpaceDN w:val="0"/>
        <w:spacing w:line="276" w:lineRule="auto"/>
        <w:ind w:left="0" w:firstLine="0"/>
        <w:jc w:val="both"/>
        <w:rPr>
          <w:sz w:val="24"/>
          <w:szCs w:val="24"/>
          <w:lang w:eastAsia="en-US"/>
        </w:rPr>
      </w:pPr>
      <w:r w:rsidRPr="00F723B2">
        <w:rPr>
          <w:sz w:val="24"/>
          <w:szCs w:val="24"/>
        </w:rPr>
        <w:t xml:space="preserve">Declarado o vencedor, será </w:t>
      </w:r>
      <w:r w:rsidR="009719FA" w:rsidRPr="00F723B2">
        <w:rPr>
          <w:sz w:val="24"/>
          <w:szCs w:val="24"/>
        </w:rPr>
        <w:t>a</w:t>
      </w:r>
      <w:r w:rsidR="003F5BA4" w:rsidRPr="00F723B2">
        <w:rPr>
          <w:sz w:val="24"/>
          <w:szCs w:val="24"/>
        </w:rPr>
        <w:t>u</w:t>
      </w:r>
      <w:r w:rsidR="009719FA" w:rsidRPr="00F723B2">
        <w:rPr>
          <w:sz w:val="24"/>
          <w:szCs w:val="24"/>
        </w:rPr>
        <w:t xml:space="preserve">tomaticamente, com ou sem aviso do pregoeiro, </w:t>
      </w:r>
      <w:r w:rsidRPr="00F723B2">
        <w:rPr>
          <w:sz w:val="24"/>
          <w:szCs w:val="24"/>
        </w:rPr>
        <w:t xml:space="preserve">concedido o prazo de </w:t>
      </w:r>
      <w:r w:rsidR="003E30D4" w:rsidRPr="00F723B2">
        <w:rPr>
          <w:b/>
          <w:sz w:val="24"/>
          <w:szCs w:val="24"/>
        </w:rPr>
        <w:t>10</w:t>
      </w:r>
      <w:r w:rsidRPr="00F723B2">
        <w:rPr>
          <w:b/>
          <w:sz w:val="24"/>
          <w:szCs w:val="24"/>
        </w:rPr>
        <w:t xml:space="preserve"> (</w:t>
      </w:r>
      <w:r w:rsidR="003E30D4" w:rsidRPr="00F723B2">
        <w:rPr>
          <w:b/>
          <w:sz w:val="24"/>
          <w:szCs w:val="24"/>
        </w:rPr>
        <w:t>dez</w:t>
      </w:r>
      <w:r w:rsidRPr="00F723B2">
        <w:rPr>
          <w:b/>
          <w:sz w:val="24"/>
          <w:szCs w:val="24"/>
        </w:rPr>
        <w:t>) minutos</w:t>
      </w:r>
      <w:r w:rsidRPr="00F723B2">
        <w:rPr>
          <w:sz w:val="24"/>
          <w:szCs w:val="24"/>
        </w:rPr>
        <w:t xml:space="preserve"> para que qualquer licitante manifeste a intenção de recorrer, de forma motivada, isto é, indicando contra qual (is) decisão (ões) pretende recorrer e por quais motivos, em campo próprio do sistema.</w:t>
      </w:r>
    </w:p>
    <w:p w14:paraId="7A0D8B78" w14:textId="77777777" w:rsidR="009233E2" w:rsidRPr="00F723B2" w:rsidRDefault="009233E2" w:rsidP="00542111">
      <w:pPr>
        <w:pStyle w:val="PargrafodaLista"/>
        <w:numPr>
          <w:ilvl w:val="2"/>
          <w:numId w:val="29"/>
        </w:numPr>
        <w:autoSpaceDN w:val="0"/>
        <w:spacing w:line="276" w:lineRule="auto"/>
        <w:ind w:left="0" w:firstLine="0"/>
        <w:jc w:val="both"/>
        <w:rPr>
          <w:sz w:val="24"/>
          <w:szCs w:val="24"/>
          <w:lang w:eastAsia="en-US"/>
        </w:rPr>
      </w:pPr>
      <w:r w:rsidRPr="00F723B2">
        <w:rPr>
          <w:sz w:val="24"/>
          <w:szCs w:val="24"/>
        </w:rPr>
        <w:lastRenderedPageBreak/>
        <w:t>Havendo quem se manifeste, caberá ao Pregoeiro verificar a tempestividade e a existência de motivação da intenção de recorrer, para decidir se admite ou não o recurso, fundamentadamente.</w:t>
      </w:r>
    </w:p>
    <w:p w14:paraId="74AC7D31" w14:textId="77777777" w:rsidR="009233E2" w:rsidRPr="00F723B2" w:rsidRDefault="009233E2" w:rsidP="00542111">
      <w:pPr>
        <w:pStyle w:val="PargrafodaLista"/>
        <w:numPr>
          <w:ilvl w:val="2"/>
          <w:numId w:val="29"/>
        </w:numPr>
        <w:autoSpaceDN w:val="0"/>
        <w:spacing w:line="276" w:lineRule="auto"/>
        <w:ind w:left="0" w:firstLine="0"/>
        <w:jc w:val="both"/>
        <w:rPr>
          <w:sz w:val="24"/>
          <w:szCs w:val="24"/>
        </w:rPr>
      </w:pPr>
      <w:r w:rsidRPr="00F723B2">
        <w:rPr>
          <w:sz w:val="24"/>
          <w:szCs w:val="24"/>
        </w:rPr>
        <w:t>Nesse momento o Pregoeiro não adentrará no mérito recursal, mas apenas verificará as condições de admissibilidade do recurso.</w:t>
      </w:r>
    </w:p>
    <w:p w14:paraId="184BB1B8" w14:textId="77777777" w:rsidR="009233E2" w:rsidRPr="00F723B2" w:rsidRDefault="009233E2" w:rsidP="00542111">
      <w:pPr>
        <w:pStyle w:val="PargrafodaLista"/>
        <w:numPr>
          <w:ilvl w:val="2"/>
          <w:numId w:val="29"/>
        </w:numPr>
        <w:autoSpaceDN w:val="0"/>
        <w:spacing w:line="276" w:lineRule="auto"/>
        <w:ind w:left="0" w:firstLine="0"/>
        <w:jc w:val="both"/>
        <w:rPr>
          <w:sz w:val="24"/>
          <w:szCs w:val="24"/>
        </w:rPr>
      </w:pPr>
      <w:r w:rsidRPr="00F723B2">
        <w:rPr>
          <w:sz w:val="24"/>
          <w:szCs w:val="24"/>
        </w:rPr>
        <w:t>A falta de manifestação motivada do licitante quanto à intenção de recorrer importará a decadência desse direito.</w:t>
      </w:r>
    </w:p>
    <w:p w14:paraId="2AEDAF7E" w14:textId="7EC19B46" w:rsidR="00FB390C" w:rsidRPr="00F723B2" w:rsidRDefault="00FB390C" w:rsidP="00542111">
      <w:pPr>
        <w:pStyle w:val="PargrafodaLista"/>
        <w:numPr>
          <w:ilvl w:val="1"/>
          <w:numId w:val="29"/>
        </w:numPr>
        <w:autoSpaceDN w:val="0"/>
        <w:spacing w:line="276" w:lineRule="auto"/>
        <w:ind w:left="0" w:firstLine="0"/>
        <w:jc w:val="both"/>
        <w:rPr>
          <w:sz w:val="24"/>
          <w:szCs w:val="24"/>
        </w:rPr>
      </w:pPr>
      <w:r w:rsidRPr="00F723B2">
        <w:rPr>
          <w:sz w:val="24"/>
          <w:szCs w:val="24"/>
        </w:rPr>
        <w:t xml:space="preserve">Uma vez admitido o recurso, o recorrente terá, a partir de então, o prazo de </w:t>
      </w:r>
      <w:r w:rsidRPr="00F723B2">
        <w:rPr>
          <w:b/>
          <w:sz w:val="24"/>
          <w:szCs w:val="24"/>
        </w:rPr>
        <w:t>03 (três) dias</w:t>
      </w:r>
      <w:r w:rsidRPr="00F723B2">
        <w:rPr>
          <w:sz w:val="24"/>
          <w:szCs w:val="24"/>
        </w:rPr>
        <w:t xml:space="preserve"> para apresentar as razões, pelo e-mail </w:t>
      </w:r>
      <w:hyperlink r:id="rId18" w:history="1">
        <w:r w:rsidR="00432AE8" w:rsidRPr="00A84F59">
          <w:rPr>
            <w:rStyle w:val="Hyperlink"/>
            <w:rFonts w:eastAsia="Ecofont_Spranq_eco_Sans"/>
            <w:sz w:val="24"/>
            <w:szCs w:val="24"/>
          </w:rPr>
          <w:t>juninhopenzo@hotmail.com</w:t>
        </w:r>
      </w:hyperlink>
      <w:hyperlink r:id="rId19" w:history="1"/>
      <w:r w:rsidRPr="00F723B2">
        <w:rPr>
          <w:sz w:val="24"/>
          <w:szCs w:val="24"/>
        </w:rPr>
        <w:t xml:space="preserve">, ficando os demais licitantes, desde logo, intimados para, querendo, apresentarem contrarrazões também pelo </w:t>
      </w:r>
      <w:r w:rsidR="00D677A6" w:rsidRPr="00F723B2">
        <w:rPr>
          <w:sz w:val="24"/>
          <w:szCs w:val="24"/>
        </w:rPr>
        <w:t xml:space="preserve">mesmo </w:t>
      </w:r>
      <w:r w:rsidRPr="00F723B2">
        <w:rPr>
          <w:sz w:val="24"/>
          <w:szCs w:val="24"/>
        </w:rPr>
        <w:t xml:space="preserve">e-mail, em outros </w:t>
      </w:r>
      <w:r w:rsidRPr="00F723B2">
        <w:rPr>
          <w:b/>
          <w:sz w:val="24"/>
          <w:szCs w:val="24"/>
        </w:rPr>
        <w:t>03 (três) dias</w:t>
      </w:r>
      <w:r w:rsidRPr="00F723B2">
        <w:rPr>
          <w:sz w:val="24"/>
          <w:szCs w:val="24"/>
        </w:rPr>
        <w:t>, cuja contagem terá início no primeiro dia útil subsequente ao do término do prazo do recorrente, sendo-lhes assegurada vista imediata dos elementos indispensáveis à defesa de seus interesses.</w:t>
      </w:r>
    </w:p>
    <w:p w14:paraId="7B7251D5" w14:textId="77777777" w:rsidR="00FB390C" w:rsidRPr="00F723B2" w:rsidRDefault="00FB390C" w:rsidP="00542111">
      <w:pPr>
        <w:pStyle w:val="Corpodetexto"/>
        <w:numPr>
          <w:ilvl w:val="1"/>
          <w:numId w:val="29"/>
        </w:numPr>
        <w:suppressAutoHyphens/>
        <w:spacing w:after="120" w:line="276" w:lineRule="auto"/>
        <w:ind w:left="0" w:firstLine="0"/>
        <w:jc w:val="both"/>
        <w:rPr>
          <w:rFonts w:ascii="Times New Roman" w:hAnsi="Times New Roman"/>
          <w:szCs w:val="24"/>
        </w:rPr>
      </w:pPr>
      <w:r w:rsidRPr="00F723B2">
        <w:rPr>
          <w:rFonts w:ascii="Times New Roman" w:hAnsi="Times New Roman"/>
          <w:szCs w:val="24"/>
        </w:rPr>
        <w:t xml:space="preserve">O provimento quanto ao mérito do recurso pela autoridade competente implica tão somente a invalidação daqueles atos que não sejam passíveis de aproveitamento. </w:t>
      </w:r>
    </w:p>
    <w:p w14:paraId="5910D284" w14:textId="4928CA38" w:rsidR="00273EB6" w:rsidRDefault="00FB390C" w:rsidP="00542111">
      <w:pPr>
        <w:pStyle w:val="PargrafodaLista"/>
        <w:numPr>
          <w:ilvl w:val="1"/>
          <w:numId w:val="29"/>
        </w:numPr>
        <w:autoSpaceDN w:val="0"/>
        <w:spacing w:line="276" w:lineRule="auto"/>
        <w:ind w:left="0" w:firstLine="0"/>
        <w:jc w:val="both"/>
        <w:rPr>
          <w:sz w:val="24"/>
          <w:szCs w:val="24"/>
        </w:rPr>
      </w:pPr>
      <w:r w:rsidRPr="00F723B2">
        <w:rPr>
          <w:sz w:val="24"/>
          <w:szCs w:val="24"/>
        </w:rPr>
        <w:t>Os autos do processo permanecerão com vista franqueada aos interessados, no endereço constante neste Edital.</w:t>
      </w:r>
    </w:p>
    <w:p w14:paraId="4B61737E" w14:textId="77777777" w:rsidR="00F427AF" w:rsidRPr="00F723B2" w:rsidRDefault="00F427AF" w:rsidP="00F427AF">
      <w:pPr>
        <w:pStyle w:val="PargrafodaLista"/>
        <w:autoSpaceDN w:val="0"/>
        <w:spacing w:line="276" w:lineRule="auto"/>
        <w:ind w:left="0"/>
        <w:jc w:val="both"/>
        <w:rPr>
          <w:sz w:val="24"/>
          <w:szCs w:val="24"/>
        </w:rPr>
      </w:pPr>
    </w:p>
    <w:p w14:paraId="178516B2" w14:textId="77777777" w:rsidR="005003C8" w:rsidRPr="00F723B2" w:rsidRDefault="005003C8" w:rsidP="006178F7">
      <w:pPr>
        <w:pStyle w:val="PargrafodaLista"/>
        <w:autoSpaceDN w:val="0"/>
        <w:spacing w:line="276" w:lineRule="auto"/>
        <w:ind w:left="0"/>
        <w:jc w:val="both"/>
        <w:rPr>
          <w:sz w:val="24"/>
          <w:szCs w:val="24"/>
        </w:rPr>
      </w:pPr>
    </w:p>
    <w:p w14:paraId="6494F884" w14:textId="77777777" w:rsidR="00FB390C" w:rsidRPr="00F723B2" w:rsidRDefault="00FB390C" w:rsidP="00542111">
      <w:pPr>
        <w:numPr>
          <w:ilvl w:val="0"/>
          <w:numId w:val="29"/>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 ENCAMINHAMENTO DA PROPOSTA VENCEDORA:</w:t>
      </w:r>
    </w:p>
    <w:p w14:paraId="420EC555" w14:textId="60A8C6D2" w:rsidR="00FB390C" w:rsidRPr="00F723B2" w:rsidRDefault="00FB390C" w:rsidP="00542111">
      <w:pPr>
        <w:pStyle w:val="PargrafodaLista"/>
        <w:numPr>
          <w:ilvl w:val="1"/>
          <w:numId w:val="30"/>
        </w:numPr>
        <w:autoSpaceDN w:val="0"/>
        <w:spacing w:line="276" w:lineRule="auto"/>
        <w:ind w:left="0" w:firstLine="0"/>
        <w:jc w:val="both"/>
        <w:rPr>
          <w:sz w:val="24"/>
          <w:szCs w:val="24"/>
          <w:lang w:eastAsia="en-US"/>
        </w:rPr>
      </w:pPr>
      <w:r w:rsidRPr="00F723B2">
        <w:rPr>
          <w:sz w:val="24"/>
          <w:szCs w:val="24"/>
        </w:rPr>
        <w:t xml:space="preserve">A </w:t>
      </w:r>
      <w:r w:rsidRPr="00F723B2">
        <w:rPr>
          <w:b/>
          <w:sz w:val="24"/>
          <w:szCs w:val="24"/>
        </w:rPr>
        <w:t xml:space="preserve">proposta final </w:t>
      </w:r>
      <w:r w:rsidRPr="00F723B2">
        <w:rPr>
          <w:sz w:val="24"/>
          <w:szCs w:val="24"/>
        </w:rPr>
        <w:t xml:space="preserve">do licitante declarado </w:t>
      </w:r>
      <w:r w:rsidRPr="00F723B2">
        <w:rPr>
          <w:b/>
          <w:sz w:val="24"/>
          <w:szCs w:val="24"/>
        </w:rPr>
        <w:t>vencedor</w:t>
      </w:r>
      <w:r w:rsidRPr="00F723B2">
        <w:rPr>
          <w:sz w:val="24"/>
          <w:szCs w:val="24"/>
        </w:rPr>
        <w:t xml:space="preserve"> deverá ser encaminhada </w:t>
      </w:r>
      <w:r w:rsidRPr="00F723B2">
        <w:rPr>
          <w:b/>
          <w:sz w:val="24"/>
          <w:szCs w:val="24"/>
        </w:rPr>
        <w:t xml:space="preserve">no prazo de </w:t>
      </w:r>
      <w:r w:rsidRPr="00F723B2">
        <w:rPr>
          <w:b/>
          <w:bCs/>
          <w:sz w:val="24"/>
          <w:szCs w:val="24"/>
        </w:rPr>
        <w:t>02 (duas) horas</w:t>
      </w:r>
      <w:r w:rsidRPr="00F723B2">
        <w:rPr>
          <w:bCs/>
          <w:sz w:val="24"/>
          <w:szCs w:val="24"/>
        </w:rPr>
        <w:t xml:space="preserve"> </w:t>
      </w:r>
      <w:r w:rsidRPr="00F723B2">
        <w:rPr>
          <w:sz w:val="24"/>
          <w:szCs w:val="24"/>
        </w:rPr>
        <w:t>a contar da solicitação do Pregoeiro no sistema eletrônico (</w:t>
      </w:r>
      <w:r w:rsidRPr="00F723B2">
        <w:rPr>
          <w:b/>
          <w:sz w:val="24"/>
          <w:szCs w:val="24"/>
        </w:rPr>
        <w:t>Anexo II</w:t>
      </w:r>
      <w:r w:rsidRPr="00F723B2">
        <w:rPr>
          <w:sz w:val="24"/>
          <w:szCs w:val="24"/>
        </w:rPr>
        <w:t>)</w:t>
      </w:r>
      <w:r w:rsidR="00A73A6F" w:rsidRPr="00F723B2">
        <w:rPr>
          <w:sz w:val="24"/>
          <w:szCs w:val="24"/>
        </w:rPr>
        <w:t xml:space="preserve">, poderá ser prorrogado por igual período a critério do pregoeiro </w:t>
      </w:r>
      <w:r w:rsidRPr="00F723B2">
        <w:rPr>
          <w:sz w:val="24"/>
          <w:szCs w:val="24"/>
        </w:rPr>
        <w:t xml:space="preserve"> e deverá:</w:t>
      </w:r>
    </w:p>
    <w:p w14:paraId="4BB51E80" w14:textId="77777777" w:rsidR="00FB390C" w:rsidRPr="00F723B2" w:rsidRDefault="00FB390C" w:rsidP="00542111">
      <w:pPr>
        <w:pStyle w:val="PargrafodaLista"/>
        <w:numPr>
          <w:ilvl w:val="2"/>
          <w:numId w:val="30"/>
        </w:numPr>
        <w:autoSpaceDN w:val="0"/>
        <w:spacing w:line="276" w:lineRule="auto"/>
        <w:ind w:left="0" w:firstLine="0"/>
        <w:jc w:val="both"/>
        <w:rPr>
          <w:sz w:val="24"/>
          <w:szCs w:val="24"/>
          <w:lang w:eastAsia="en-US"/>
        </w:rPr>
      </w:pPr>
      <w:r w:rsidRPr="00F723B2">
        <w:rPr>
          <w:sz w:val="24"/>
          <w:szCs w:val="24"/>
        </w:rPr>
        <w:t>Ser redigida em língua portuguesa, datilografada ou digitada, em uma via, sem emendas, rasuras, entrelinhas ou ressalvas, devendo a última folha ser assinada e as demais rubricadas pelo licitante ou seu representante legal.</w:t>
      </w:r>
    </w:p>
    <w:p w14:paraId="7E5FFF6B" w14:textId="77777777" w:rsidR="00FB390C" w:rsidRPr="00F723B2" w:rsidRDefault="00FB390C" w:rsidP="00542111">
      <w:pPr>
        <w:pStyle w:val="PargrafodaLista"/>
        <w:numPr>
          <w:ilvl w:val="2"/>
          <w:numId w:val="30"/>
        </w:numPr>
        <w:autoSpaceDN w:val="0"/>
        <w:spacing w:line="276" w:lineRule="auto"/>
        <w:ind w:left="0" w:firstLine="0"/>
        <w:jc w:val="both"/>
        <w:rPr>
          <w:sz w:val="24"/>
          <w:szCs w:val="24"/>
          <w:lang w:eastAsia="en-US"/>
        </w:rPr>
      </w:pPr>
      <w:r w:rsidRPr="00F723B2">
        <w:rPr>
          <w:sz w:val="24"/>
          <w:szCs w:val="24"/>
        </w:rPr>
        <w:t>Conter a indicação do banco, número da conta e agência do licitante vencedor, para fins de pagamento.</w:t>
      </w:r>
    </w:p>
    <w:p w14:paraId="43D6B3CB" w14:textId="599BF7D1" w:rsidR="00FB390C" w:rsidRPr="00F723B2" w:rsidRDefault="00FB390C" w:rsidP="00542111">
      <w:pPr>
        <w:pStyle w:val="PargrafodaLista"/>
        <w:numPr>
          <w:ilvl w:val="2"/>
          <w:numId w:val="30"/>
        </w:numPr>
        <w:autoSpaceDN w:val="0"/>
        <w:spacing w:line="276" w:lineRule="auto"/>
        <w:ind w:left="0" w:firstLine="0"/>
        <w:jc w:val="both"/>
        <w:rPr>
          <w:sz w:val="24"/>
          <w:szCs w:val="24"/>
          <w:lang w:eastAsia="en-US"/>
        </w:rPr>
      </w:pPr>
      <w:r w:rsidRPr="00F723B2">
        <w:rPr>
          <w:sz w:val="24"/>
          <w:szCs w:val="24"/>
        </w:rPr>
        <w:t xml:space="preserve">Apresentar </w:t>
      </w:r>
      <w:r w:rsidR="000B63E1" w:rsidRPr="00F723B2">
        <w:rPr>
          <w:sz w:val="24"/>
          <w:szCs w:val="24"/>
        </w:rPr>
        <w:t>os descontos finais</w:t>
      </w:r>
      <w:r w:rsidRPr="00F723B2">
        <w:rPr>
          <w:sz w:val="24"/>
          <w:szCs w:val="24"/>
        </w:rPr>
        <w:t>, atualizados para a oferta final do licitante vencedor, bem os prazos de entrega, se assim for o caso.</w:t>
      </w:r>
    </w:p>
    <w:p w14:paraId="1EBC3968" w14:textId="5444E968" w:rsidR="00FB390C" w:rsidRPr="00F723B2" w:rsidRDefault="00FB390C" w:rsidP="00542111">
      <w:pPr>
        <w:pStyle w:val="PargrafodaLista"/>
        <w:numPr>
          <w:ilvl w:val="2"/>
          <w:numId w:val="30"/>
        </w:numPr>
        <w:autoSpaceDN w:val="0"/>
        <w:spacing w:line="276" w:lineRule="auto"/>
        <w:ind w:left="0" w:firstLine="0"/>
        <w:jc w:val="both"/>
        <w:rPr>
          <w:sz w:val="24"/>
          <w:szCs w:val="24"/>
        </w:rPr>
      </w:pPr>
      <w:r w:rsidRPr="00F723B2">
        <w:rPr>
          <w:sz w:val="24"/>
          <w:szCs w:val="24"/>
        </w:rPr>
        <w:t>Todas as especificações do objeto contidas na proposta vinculam a Contratada.</w:t>
      </w:r>
    </w:p>
    <w:p w14:paraId="35F30946" w14:textId="3967C66A" w:rsidR="00FB390C" w:rsidRPr="00991F86" w:rsidRDefault="00FB390C" w:rsidP="00542111">
      <w:pPr>
        <w:pStyle w:val="PargrafodaLista"/>
        <w:numPr>
          <w:ilvl w:val="2"/>
          <w:numId w:val="30"/>
        </w:numPr>
        <w:autoSpaceDN w:val="0"/>
        <w:spacing w:line="276" w:lineRule="auto"/>
        <w:ind w:left="0" w:firstLine="0"/>
        <w:jc w:val="both"/>
        <w:rPr>
          <w:sz w:val="24"/>
          <w:szCs w:val="24"/>
        </w:rPr>
      </w:pPr>
      <w:r w:rsidRPr="00991F86">
        <w:rPr>
          <w:sz w:val="24"/>
          <w:szCs w:val="24"/>
        </w:rPr>
        <w:t xml:space="preserve">Os </w:t>
      </w:r>
      <w:r w:rsidR="000B63E1" w:rsidRPr="00991F86">
        <w:rPr>
          <w:sz w:val="24"/>
          <w:szCs w:val="24"/>
        </w:rPr>
        <w:t>descontos</w:t>
      </w:r>
      <w:r w:rsidRPr="00991F86">
        <w:rPr>
          <w:sz w:val="24"/>
          <w:szCs w:val="24"/>
        </w:rPr>
        <w:t xml:space="preserve"> deverão ser expressos em em algarismos e </w:t>
      </w:r>
      <w:r w:rsidR="000B63E1" w:rsidRPr="00991F86">
        <w:rPr>
          <w:sz w:val="24"/>
          <w:szCs w:val="24"/>
        </w:rPr>
        <w:t xml:space="preserve">por </w:t>
      </w:r>
      <w:r w:rsidRPr="00991F86">
        <w:rPr>
          <w:sz w:val="24"/>
          <w:szCs w:val="24"/>
        </w:rPr>
        <w:t xml:space="preserve"> extenso (</w:t>
      </w:r>
      <w:r w:rsidRPr="00991F86">
        <w:rPr>
          <w:b/>
          <w:sz w:val="24"/>
          <w:szCs w:val="24"/>
        </w:rPr>
        <w:t xml:space="preserve">art. </w:t>
      </w:r>
      <w:r w:rsidR="00A35A8A" w:rsidRPr="00991F86">
        <w:rPr>
          <w:b/>
          <w:sz w:val="24"/>
          <w:szCs w:val="24"/>
        </w:rPr>
        <w:t xml:space="preserve">12, II, </w:t>
      </w:r>
      <w:r w:rsidRPr="00991F86">
        <w:rPr>
          <w:b/>
          <w:sz w:val="24"/>
          <w:szCs w:val="24"/>
        </w:rPr>
        <w:t xml:space="preserve">da Lei nº </w:t>
      </w:r>
      <w:r w:rsidR="00A35A8A" w:rsidRPr="00991F86">
        <w:rPr>
          <w:b/>
          <w:sz w:val="24"/>
          <w:szCs w:val="24"/>
        </w:rPr>
        <w:t>14.133/21</w:t>
      </w:r>
      <w:r w:rsidRPr="00991F86">
        <w:rPr>
          <w:sz w:val="24"/>
          <w:szCs w:val="24"/>
        </w:rPr>
        <w:t>).</w:t>
      </w:r>
    </w:p>
    <w:p w14:paraId="47B788A3" w14:textId="77777777" w:rsidR="00FB390C" w:rsidRPr="00F723B2" w:rsidRDefault="00FB390C" w:rsidP="00542111">
      <w:pPr>
        <w:pStyle w:val="PargrafodaLista"/>
        <w:numPr>
          <w:ilvl w:val="1"/>
          <w:numId w:val="30"/>
        </w:numPr>
        <w:autoSpaceDN w:val="0"/>
        <w:spacing w:line="276" w:lineRule="auto"/>
        <w:ind w:left="0" w:firstLine="0"/>
        <w:jc w:val="both"/>
        <w:rPr>
          <w:sz w:val="24"/>
          <w:szCs w:val="24"/>
        </w:rPr>
      </w:pPr>
      <w:r w:rsidRPr="00F723B2">
        <w:rPr>
          <w:sz w:val="24"/>
          <w:szCs w:val="24"/>
        </w:rPr>
        <w:t>A proposta final deverá ser documentada nos autos e será levada em consideração no decorrer da execução do contrato e aplicação de eventual sanção à Contratada, se for o caso.</w:t>
      </w:r>
    </w:p>
    <w:p w14:paraId="47C7D0B2" w14:textId="2A927A0F" w:rsidR="00FB390C" w:rsidRPr="00F723B2" w:rsidRDefault="00FB390C" w:rsidP="00542111">
      <w:pPr>
        <w:pStyle w:val="PargrafodaLista"/>
        <w:numPr>
          <w:ilvl w:val="1"/>
          <w:numId w:val="30"/>
        </w:numPr>
        <w:autoSpaceDN w:val="0"/>
        <w:spacing w:line="276" w:lineRule="auto"/>
        <w:ind w:left="0" w:firstLine="0"/>
        <w:jc w:val="both"/>
        <w:rPr>
          <w:sz w:val="24"/>
          <w:szCs w:val="24"/>
        </w:rPr>
      </w:pPr>
      <w:r w:rsidRPr="00F723B2">
        <w:rPr>
          <w:sz w:val="24"/>
          <w:szCs w:val="24"/>
        </w:rPr>
        <w:t xml:space="preserve">A oferta deverá ser firme e precisa, limitada, rigorosamente, ao objeto deste Edital, sem conter alternativas de </w:t>
      </w:r>
      <w:r w:rsidR="000B63E1" w:rsidRPr="00F723B2">
        <w:rPr>
          <w:sz w:val="24"/>
          <w:szCs w:val="24"/>
        </w:rPr>
        <w:t>descontos</w:t>
      </w:r>
      <w:r w:rsidRPr="00F723B2">
        <w:rPr>
          <w:sz w:val="24"/>
          <w:szCs w:val="24"/>
        </w:rPr>
        <w:t xml:space="preserve"> ou de qualquer outra condição que induza o julgamento a mais de um resultado, sob pena de desclassificação.</w:t>
      </w:r>
    </w:p>
    <w:p w14:paraId="579E1BD2" w14:textId="77777777" w:rsidR="00FB390C" w:rsidRPr="00F723B2" w:rsidRDefault="00FB390C" w:rsidP="00542111">
      <w:pPr>
        <w:pStyle w:val="PargrafodaLista"/>
        <w:numPr>
          <w:ilvl w:val="1"/>
          <w:numId w:val="30"/>
        </w:numPr>
        <w:autoSpaceDN w:val="0"/>
        <w:spacing w:line="276" w:lineRule="auto"/>
        <w:ind w:left="0" w:firstLine="0"/>
        <w:jc w:val="both"/>
        <w:rPr>
          <w:sz w:val="24"/>
          <w:szCs w:val="24"/>
        </w:rPr>
      </w:pPr>
      <w:r w:rsidRPr="00F723B2">
        <w:rPr>
          <w:sz w:val="24"/>
          <w:szCs w:val="24"/>
        </w:rPr>
        <w:t>A proposta deverá obedecer aos termos deste Edital e seus Anexos, não sendo considerada aquela que não corresponda às especificações ali contidas ou que estabeleça vínculo à proposta de outro licitante.</w:t>
      </w:r>
    </w:p>
    <w:p w14:paraId="679E3B5A" w14:textId="64103360" w:rsidR="00FB390C" w:rsidRDefault="00FB390C" w:rsidP="00542111">
      <w:pPr>
        <w:pStyle w:val="PargrafodaLista"/>
        <w:numPr>
          <w:ilvl w:val="1"/>
          <w:numId w:val="30"/>
        </w:numPr>
        <w:autoSpaceDN w:val="0"/>
        <w:spacing w:line="276" w:lineRule="auto"/>
        <w:ind w:left="0" w:firstLine="0"/>
        <w:jc w:val="both"/>
        <w:rPr>
          <w:sz w:val="24"/>
          <w:szCs w:val="24"/>
        </w:rPr>
      </w:pPr>
      <w:r w:rsidRPr="00F723B2">
        <w:rPr>
          <w:sz w:val="24"/>
          <w:szCs w:val="24"/>
        </w:rPr>
        <w:t>As propostas que contenham a descrição do objeto, o</w:t>
      </w:r>
      <w:r w:rsidR="000B63E1" w:rsidRPr="00F723B2">
        <w:rPr>
          <w:sz w:val="24"/>
          <w:szCs w:val="24"/>
        </w:rPr>
        <w:t>s descontos</w:t>
      </w:r>
      <w:r w:rsidRPr="00F723B2">
        <w:rPr>
          <w:sz w:val="24"/>
          <w:szCs w:val="24"/>
        </w:rPr>
        <w:t xml:space="preserve"> e os documentos complementares estarão disponíveis na internet, após a homologação.</w:t>
      </w:r>
    </w:p>
    <w:p w14:paraId="5C8FE714" w14:textId="77777777" w:rsidR="00991F86" w:rsidRPr="00F723B2" w:rsidRDefault="00991F86" w:rsidP="00991F86">
      <w:pPr>
        <w:pStyle w:val="PargrafodaLista"/>
        <w:autoSpaceDN w:val="0"/>
        <w:spacing w:line="276" w:lineRule="auto"/>
        <w:ind w:left="0"/>
        <w:jc w:val="both"/>
        <w:rPr>
          <w:sz w:val="24"/>
          <w:szCs w:val="24"/>
        </w:rPr>
      </w:pPr>
    </w:p>
    <w:p w14:paraId="1AEBDF91" w14:textId="77777777" w:rsidR="003E30D4" w:rsidRPr="00F723B2" w:rsidRDefault="003E30D4" w:rsidP="00A7354D">
      <w:pPr>
        <w:autoSpaceDN w:val="0"/>
        <w:spacing w:line="276" w:lineRule="auto"/>
        <w:jc w:val="both"/>
        <w:rPr>
          <w:sz w:val="24"/>
          <w:szCs w:val="24"/>
        </w:rPr>
      </w:pPr>
    </w:p>
    <w:p w14:paraId="3C57D366"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lastRenderedPageBreak/>
        <w:t>DA REABERTURA DA SESSÃO PÚBLICA:</w:t>
      </w:r>
    </w:p>
    <w:p w14:paraId="1055B285" w14:textId="77777777" w:rsidR="00FB390C" w:rsidRPr="00F723B2" w:rsidRDefault="00FB390C" w:rsidP="00542111">
      <w:pPr>
        <w:pStyle w:val="Nivel01"/>
        <w:keepNext w:val="0"/>
        <w:keepLines w:val="0"/>
        <w:numPr>
          <w:ilvl w:val="1"/>
          <w:numId w:val="30"/>
        </w:numPr>
        <w:tabs>
          <w:tab w:val="clear" w:pos="567"/>
        </w:tabs>
        <w:spacing w:before="0" w:line="276" w:lineRule="auto"/>
        <w:ind w:left="0" w:firstLine="0"/>
        <w:outlineLvl w:val="9"/>
        <w:rPr>
          <w:rFonts w:ascii="Times New Roman" w:hAnsi="Times New Roman"/>
          <w:b w:val="0"/>
          <w:bCs w:val="0"/>
          <w:color w:val="auto"/>
          <w:sz w:val="24"/>
          <w:szCs w:val="24"/>
        </w:rPr>
      </w:pPr>
      <w:r w:rsidRPr="00F723B2">
        <w:rPr>
          <w:rFonts w:ascii="Times New Roman" w:hAnsi="Times New Roman"/>
          <w:b w:val="0"/>
          <w:bCs w:val="0"/>
          <w:color w:val="auto"/>
          <w:sz w:val="24"/>
          <w:szCs w:val="24"/>
        </w:rPr>
        <w:t>A sessão pública poderá ser reaberta:</w:t>
      </w:r>
    </w:p>
    <w:p w14:paraId="42AE5037" w14:textId="77777777" w:rsidR="00FB390C" w:rsidRPr="00F723B2" w:rsidRDefault="00FB390C" w:rsidP="00542111">
      <w:pPr>
        <w:pStyle w:val="Nivel01"/>
        <w:keepNext w:val="0"/>
        <w:keepLines w:val="0"/>
        <w:numPr>
          <w:ilvl w:val="2"/>
          <w:numId w:val="30"/>
        </w:numPr>
        <w:tabs>
          <w:tab w:val="clear" w:pos="567"/>
        </w:tabs>
        <w:spacing w:before="0" w:line="276" w:lineRule="auto"/>
        <w:ind w:left="0" w:firstLine="0"/>
        <w:outlineLvl w:val="9"/>
        <w:rPr>
          <w:rFonts w:ascii="Times New Roman" w:hAnsi="Times New Roman"/>
          <w:b w:val="0"/>
          <w:bCs w:val="0"/>
          <w:color w:val="auto"/>
          <w:sz w:val="24"/>
          <w:szCs w:val="24"/>
        </w:rPr>
      </w:pPr>
      <w:r w:rsidRPr="00F723B2">
        <w:rPr>
          <w:rFonts w:ascii="Times New Roman"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44814CA" w14:textId="14963021" w:rsidR="00FB390C" w:rsidRPr="00F723B2" w:rsidRDefault="00FB390C" w:rsidP="00542111">
      <w:pPr>
        <w:pStyle w:val="Nivel01"/>
        <w:keepNext w:val="0"/>
        <w:keepLines w:val="0"/>
        <w:numPr>
          <w:ilvl w:val="2"/>
          <w:numId w:val="30"/>
        </w:numPr>
        <w:tabs>
          <w:tab w:val="clear" w:pos="567"/>
        </w:tabs>
        <w:spacing w:before="0" w:line="276" w:lineRule="auto"/>
        <w:ind w:left="0" w:firstLine="0"/>
        <w:outlineLvl w:val="9"/>
        <w:rPr>
          <w:rFonts w:ascii="Times New Roman" w:hAnsi="Times New Roman"/>
          <w:b w:val="0"/>
          <w:bCs w:val="0"/>
          <w:color w:val="auto"/>
          <w:sz w:val="24"/>
          <w:szCs w:val="24"/>
        </w:rPr>
      </w:pPr>
      <w:r w:rsidRPr="00F723B2">
        <w:rPr>
          <w:rFonts w:ascii="Times New Roman" w:hAnsi="Times New Roman"/>
          <w:b w:val="0"/>
          <w:bCs w:val="0"/>
          <w:color w:val="auto"/>
          <w:sz w:val="24"/>
          <w:szCs w:val="24"/>
        </w:rPr>
        <w:t xml:space="preserve">Quando houver erro na aceitação do </w:t>
      </w:r>
      <w:r w:rsidR="00F83A74" w:rsidRPr="00F723B2">
        <w:rPr>
          <w:rFonts w:ascii="Times New Roman" w:hAnsi="Times New Roman"/>
          <w:b w:val="0"/>
          <w:bCs w:val="0"/>
          <w:color w:val="auto"/>
          <w:sz w:val="24"/>
          <w:szCs w:val="24"/>
        </w:rPr>
        <w:t>desconto</w:t>
      </w:r>
      <w:r w:rsidRPr="00F723B2">
        <w:rPr>
          <w:rFonts w:ascii="Times New Roman" w:hAnsi="Times New Roman"/>
          <w:b w:val="0"/>
          <w:bCs w:val="0"/>
          <w:color w:val="auto"/>
          <w:sz w:val="24"/>
          <w:szCs w:val="24"/>
        </w:rPr>
        <w:t xml:space="preserve"> </w:t>
      </w:r>
      <w:r w:rsidR="003205D1" w:rsidRPr="00F723B2">
        <w:rPr>
          <w:rFonts w:ascii="Times New Roman" w:hAnsi="Times New Roman"/>
          <w:b w:val="0"/>
          <w:bCs w:val="0"/>
          <w:color w:val="auto"/>
          <w:sz w:val="24"/>
          <w:szCs w:val="24"/>
        </w:rPr>
        <w:t>mais bem</w:t>
      </w:r>
      <w:r w:rsidRPr="00F723B2">
        <w:rPr>
          <w:rFonts w:ascii="Times New Roman" w:hAnsi="Times New Roman"/>
          <w:b w:val="0"/>
          <w:bCs w:val="0"/>
          <w:color w:val="auto"/>
          <w:sz w:val="24"/>
          <w:szCs w:val="24"/>
        </w:rPr>
        <w:t xml:space="preserve"> classificado ou quando o licitante declarado vencedor não assinar o contrato, não retirar o instrumento equivalente ou não comprovar a regularização fiscal e trabalhista, nos termos do </w:t>
      </w:r>
      <w:r w:rsidRPr="00F723B2">
        <w:rPr>
          <w:rFonts w:ascii="Times New Roman" w:hAnsi="Times New Roman"/>
          <w:bCs w:val="0"/>
          <w:color w:val="auto"/>
          <w:sz w:val="24"/>
          <w:szCs w:val="24"/>
        </w:rPr>
        <w:t>art. 43, §1º da LC nº 123/2006</w:t>
      </w:r>
      <w:r w:rsidRPr="00F723B2">
        <w:rPr>
          <w:rFonts w:ascii="Times New Roman" w:hAnsi="Times New Roman"/>
          <w:b w:val="0"/>
          <w:bCs w:val="0"/>
          <w:color w:val="auto"/>
          <w:sz w:val="24"/>
          <w:szCs w:val="24"/>
        </w:rPr>
        <w:t>. Nessas hipóteses, serão adotados os procedimentos imediatamente posteriores ao encerramento da etapa de lances.</w:t>
      </w:r>
    </w:p>
    <w:p w14:paraId="4C5255CF" w14:textId="77777777" w:rsidR="00FB390C" w:rsidRPr="00F723B2" w:rsidRDefault="00FB390C" w:rsidP="00542111">
      <w:pPr>
        <w:pStyle w:val="Nivel01"/>
        <w:keepNext w:val="0"/>
        <w:keepLines w:val="0"/>
        <w:numPr>
          <w:ilvl w:val="1"/>
          <w:numId w:val="30"/>
        </w:numPr>
        <w:tabs>
          <w:tab w:val="clear" w:pos="567"/>
        </w:tabs>
        <w:spacing w:before="0" w:line="276" w:lineRule="auto"/>
        <w:ind w:left="0" w:firstLine="0"/>
        <w:outlineLvl w:val="9"/>
        <w:rPr>
          <w:rFonts w:ascii="Times New Roman" w:hAnsi="Times New Roman"/>
          <w:b w:val="0"/>
          <w:bCs w:val="0"/>
          <w:color w:val="auto"/>
          <w:sz w:val="24"/>
          <w:szCs w:val="24"/>
        </w:rPr>
      </w:pPr>
      <w:r w:rsidRPr="00F723B2">
        <w:rPr>
          <w:rFonts w:ascii="Times New Roman" w:hAnsi="Times New Roman"/>
          <w:b w:val="0"/>
          <w:bCs w:val="0"/>
          <w:color w:val="auto"/>
          <w:sz w:val="24"/>
          <w:szCs w:val="24"/>
        </w:rPr>
        <w:t>Todos os licitantes remanescentes deverão ser convocados para acompanhar a sessão reaberta.</w:t>
      </w:r>
    </w:p>
    <w:p w14:paraId="0DB2CA88" w14:textId="77777777" w:rsidR="00FB390C" w:rsidRPr="00F723B2" w:rsidRDefault="00FB390C" w:rsidP="00542111">
      <w:pPr>
        <w:pStyle w:val="Nivel01"/>
        <w:keepNext w:val="0"/>
        <w:keepLines w:val="0"/>
        <w:numPr>
          <w:ilvl w:val="2"/>
          <w:numId w:val="30"/>
        </w:numPr>
        <w:tabs>
          <w:tab w:val="clear" w:pos="567"/>
        </w:tabs>
        <w:spacing w:before="0" w:line="276" w:lineRule="auto"/>
        <w:ind w:left="0" w:firstLine="0"/>
        <w:outlineLvl w:val="9"/>
        <w:rPr>
          <w:rFonts w:ascii="Times New Roman" w:hAnsi="Times New Roman"/>
          <w:b w:val="0"/>
          <w:bCs w:val="0"/>
          <w:color w:val="auto"/>
          <w:sz w:val="24"/>
          <w:szCs w:val="24"/>
        </w:rPr>
      </w:pPr>
      <w:r w:rsidRPr="00F723B2">
        <w:rPr>
          <w:rFonts w:ascii="Times New Roman" w:hAnsi="Times New Roman"/>
          <w:b w:val="0"/>
          <w:bCs w:val="0"/>
          <w:color w:val="auto"/>
          <w:sz w:val="24"/>
          <w:szCs w:val="24"/>
        </w:rPr>
        <w:t>A convocação se dará por meio do sistema eletrônico (“chat”) ou e-mail, de acordo com a fase do procedimento licitatório.</w:t>
      </w:r>
    </w:p>
    <w:p w14:paraId="27DDB54C" w14:textId="77777777" w:rsidR="00F56A46" w:rsidRPr="00F723B2" w:rsidRDefault="00F56A46" w:rsidP="00A7354D">
      <w:pPr>
        <w:spacing w:line="276" w:lineRule="auto"/>
        <w:rPr>
          <w:sz w:val="24"/>
          <w:szCs w:val="24"/>
        </w:rPr>
      </w:pPr>
    </w:p>
    <w:p w14:paraId="50BCE485"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 ADJUDICAÇÃO E HOMOLOGAÇÃO:</w:t>
      </w:r>
    </w:p>
    <w:p w14:paraId="45208D12" w14:textId="77777777" w:rsidR="00F56A46" w:rsidRPr="00F723B2" w:rsidRDefault="00F56A46" w:rsidP="00A7354D">
      <w:pPr>
        <w:autoSpaceDN w:val="0"/>
        <w:spacing w:line="276" w:lineRule="auto"/>
        <w:jc w:val="both"/>
        <w:rPr>
          <w:sz w:val="24"/>
          <w:szCs w:val="24"/>
        </w:rPr>
      </w:pPr>
    </w:p>
    <w:p w14:paraId="163F646F" w14:textId="6D5CA499" w:rsidR="00F56A46" w:rsidRPr="00F723B2" w:rsidRDefault="00ED7219" w:rsidP="00A7354D">
      <w:pPr>
        <w:autoSpaceDN w:val="0"/>
        <w:spacing w:line="276" w:lineRule="auto"/>
        <w:jc w:val="both"/>
        <w:rPr>
          <w:sz w:val="24"/>
          <w:szCs w:val="24"/>
        </w:rPr>
      </w:pPr>
      <w:r w:rsidRPr="00F723B2">
        <w:rPr>
          <w:sz w:val="24"/>
          <w:szCs w:val="24"/>
        </w:rPr>
        <w:t>14.</w:t>
      </w:r>
      <w:r w:rsidR="00273EB6" w:rsidRPr="00F723B2">
        <w:rPr>
          <w:sz w:val="24"/>
          <w:szCs w:val="24"/>
        </w:rPr>
        <w:t>1</w:t>
      </w:r>
      <w:r w:rsidRPr="00F723B2">
        <w:rPr>
          <w:sz w:val="24"/>
          <w:szCs w:val="24"/>
        </w:rPr>
        <w:t xml:space="preserve">. </w:t>
      </w:r>
      <w:r w:rsidR="00F56A46" w:rsidRPr="00F723B2">
        <w:rPr>
          <w:sz w:val="24"/>
          <w:szCs w:val="24"/>
        </w:rPr>
        <w:t>Decididos os recursos e constatada a regularidade dos atos praticados, o Pre</w:t>
      </w:r>
      <w:r w:rsidR="00777240" w:rsidRPr="00F723B2">
        <w:rPr>
          <w:sz w:val="24"/>
          <w:szCs w:val="24"/>
        </w:rPr>
        <w:t xml:space="preserve">feito adjudicará o objeto e </w:t>
      </w:r>
      <w:r w:rsidR="00F56A46" w:rsidRPr="00F723B2">
        <w:rPr>
          <w:sz w:val="24"/>
          <w:szCs w:val="24"/>
        </w:rPr>
        <w:t xml:space="preserve">homologará o procedimento licitatório. </w:t>
      </w:r>
    </w:p>
    <w:p w14:paraId="78353ACD" w14:textId="3E45947F" w:rsidR="00F56A46" w:rsidRPr="00F723B2" w:rsidRDefault="00F56A46" w:rsidP="00A7354D">
      <w:pPr>
        <w:autoSpaceDN w:val="0"/>
        <w:spacing w:line="276" w:lineRule="auto"/>
        <w:jc w:val="both"/>
        <w:rPr>
          <w:sz w:val="24"/>
          <w:szCs w:val="24"/>
        </w:rPr>
      </w:pPr>
      <w:r w:rsidRPr="00F723B2">
        <w:rPr>
          <w:sz w:val="24"/>
          <w:szCs w:val="24"/>
        </w:rPr>
        <w:t>Homologada a licitação, os documentos serão colocados à disposição para exame dos participantes que assim o desejarem.</w:t>
      </w:r>
    </w:p>
    <w:p w14:paraId="2503829A" w14:textId="77777777" w:rsidR="00F56A46" w:rsidRPr="00F723B2" w:rsidRDefault="00F56A46" w:rsidP="00A7354D">
      <w:pPr>
        <w:autoSpaceDN w:val="0"/>
        <w:spacing w:line="276" w:lineRule="auto"/>
        <w:jc w:val="both"/>
        <w:rPr>
          <w:sz w:val="24"/>
          <w:szCs w:val="24"/>
        </w:rPr>
      </w:pPr>
    </w:p>
    <w:p w14:paraId="4ADAFED9" w14:textId="3C7DD78D" w:rsidR="00A3696B" w:rsidRPr="00F723B2" w:rsidRDefault="00F85997"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 ATA DE REGISTRO DE PREÇO</w:t>
      </w:r>
      <w:r w:rsidR="00E6108F" w:rsidRPr="00F723B2">
        <w:rPr>
          <w:b/>
          <w:bCs/>
          <w:sz w:val="24"/>
          <w:szCs w:val="24"/>
        </w:rPr>
        <w:t xml:space="preserve">, </w:t>
      </w:r>
      <w:r w:rsidR="00A3696B" w:rsidRPr="00F723B2">
        <w:rPr>
          <w:b/>
          <w:bCs/>
          <w:sz w:val="24"/>
          <w:szCs w:val="24"/>
        </w:rPr>
        <w:t>DA CONTRATAÇÃO</w:t>
      </w:r>
      <w:r w:rsidR="00E6108F" w:rsidRPr="00F723B2">
        <w:rPr>
          <w:b/>
          <w:bCs/>
          <w:sz w:val="24"/>
          <w:szCs w:val="24"/>
        </w:rPr>
        <w:t xml:space="preserve"> E DA FORMAÇÃO DE CADASTRO DE RESERVA</w:t>
      </w:r>
      <w:r w:rsidR="00A3696B" w:rsidRPr="00F723B2">
        <w:rPr>
          <w:b/>
          <w:bCs/>
          <w:sz w:val="24"/>
          <w:szCs w:val="24"/>
        </w:rPr>
        <w:t>:</w:t>
      </w:r>
    </w:p>
    <w:p w14:paraId="1C86C998" w14:textId="3C3B3ABA"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Homologado o resultado da licitação, o licitante mais bem classificado terá o prazo de </w:t>
      </w:r>
      <w:r w:rsidR="00924DFC" w:rsidRPr="00F723B2">
        <w:rPr>
          <w:rFonts w:ascii="Times New Roman" w:hAnsi="Times New Roman" w:cs="Times New Roman"/>
          <w:color w:val="auto"/>
          <w:sz w:val="24"/>
          <w:szCs w:val="24"/>
        </w:rPr>
        <w:t xml:space="preserve">05 </w:t>
      </w:r>
      <w:r w:rsidRPr="00F723B2">
        <w:rPr>
          <w:rFonts w:ascii="Times New Roman" w:hAnsi="Times New Roman" w:cs="Times New Roman"/>
          <w:color w:val="auto"/>
          <w:sz w:val="24"/>
          <w:szCs w:val="24"/>
        </w:rPr>
        <w:t>(</w:t>
      </w:r>
      <w:r w:rsidR="00924DFC" w:rsidRPr="00F723B2">
        <w:rPr>
          <w:rFonts w:ascii="Times New Roman" w:hAnsi="Times New Roman" w:cs="Times New Roman"/>
          <w:color w:val="auto"/>
          <w:sz w:val="24"/>
          <w:szCs w:val="24"/>
        </w:rPr>
        <w:t>cinco</w:t>
      </w:r>
      <w:r w:rsidRPr="00F723B2">
        <w:rPr>
          <w:rFonts w:ascii="Times New Roman" w:hAnsi="Times New Roman" w:cs="Times New Roman"/>
          <w:color w:val="auto"/>
          <w:sz w:val="24"/>
          <w:szCs w:val="24"/>
        </w:rPr>
        <w:t xml:space="preserve">) </w:t>
      </w:r>
      <w:r w:rsidR="00924DFC" w:rsidRPr="00F723B2">
        <w:rPr>
          <w:rFonts w:ascii="Times New Roman" w:hAnsi="Times New Roman" w:cs="Times New Roman"/>
          <w:color w:val="auto"/>
          <w:sz w:val="24"/>
          <w:szCs w:val="24"/>
        </w:rPr>
        <w:t>dias</w:t>
      </w:r>
      <w:r w:rsidRPr="00F723B2">
        <w:rPr>
          <w:rFonts w:ascii="Times New Roman" w:hAnsi="Times New Roman" w:cs="Times New Roman"/>
          <w:color w:val="auto"/>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79F07C65" w14:textId="74966B15"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19E12707" w14:textId="77777777" w:rsidR="00F85997" w:rsidRPr="00F723B2" w:rsidRDefault="00F85997" w:rsidP="006B4B52">
      <w:pPr>
        <w:pStyle w:val="Nivel2"/>
        <w:ind w:left="-142"/>
        <w:rPr>
          <w:rFonts w:ascii="Times New Roman" w:hAnsi="Times New Roman" w:cs="Times New Roman"/>
          <w:iCs/>
          <w:color w:val="auto"/>
          <w:sz w:val="24"/>
          <w:szCs w:val="24"/>
        </w:rPr>
      </w:pPr>
      <w:r w:rsidRPr="00F723B2">
        <w:rPr>
          <w:rFonts w:ascii="Times New Roman" w:hAnsi="Times New Roman" w:cs="Times New Roman"/>
          <w:iCs/>
          <w:color w:val="auto"/>
          <w:sz w:val="24"/>
          <w:szCs w:val="24"/>
        </w:rPr>
        <w:t>(a) a solicitação seja devidamente justificada e apresentada dentro do prazo; e</w:t>
      </w:r>
    </w:p>
    <w:p w14:paraId="6DA30697" w14:textId="77777777" w:rsidR="00F85997" w:rsidRPr="00F723B2" w:rsidRDefault="00F85997" w:rsidP="006B4B52">
      <w:pPr>
        <w:pStyle w:val="Nivel2"/>
        <w:ind w:left="-142"/>
        <w:rPr>
          <w:rFonts w:ascii="Times New Roman" w:hAnsi="Times New Roman" w:cs="Times New Roman"/>
          <w:iCs/>
          <w:color w:val="auto"/>
          <w:sz w:val="24"/>
          <w:szCs w:val="24"/>
        </w:rPr>
      </w:pPr>
      <w:r w:rsidRPr="00F723B2">
        <w:rPr>
          <w:rFonts w:ascii="Times New Roman" w:hAnsi="Times New Roman" w:cs="Times New Roman"/>
          <w:iCs/>
          <w:color w:val="auto"/>
          <w:sz w:val="24"/>
          <w:szCs w:val="24"/>
        </w:rPr>
        <w:t>(b) a justificativa apresentada seja aceita pela Administração.</w:t>
      </w:r>
    </w:p>
    <w:p w14:paraId="2240C0E6" w14:textId="77777777"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 ata de registro de preços será assinada por meio de assinatura digital e disponibilizada no sistema de registro de preços.</w:t>
      </w:r>
    </w:p>
    <w:p w14:paraId="2934FCB7" w14:textId="77777777"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0CFC50E" w14:textId="1A9F37EA"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O preço registrado, com a indicação dos fornecedores, será divulgado no </w:t>
      </w:r>
      <w:r w:rsidR="00E6108F" w:rsidRPr="00F723B2">
        <w:rPr>
          <w:rFonts w:ascii="Times New Roman" w:hAnsi="Times New Roman" w:cs="Times New Roman"/>
          <w:color w:val="auto"/>
          <w:sz w:val="24"/>
          <w:szCs w:val="24"/>
        </w:rPr>
        <w:t xml:space="preserve">sitio do Municipio </w:t>
      </w:r>
      <w:r w:rsidRPr="00F723B2">
        <w:rPr>
          <w:rFonts w:ascii="Times New Roman" w:hAnsi="Times New Roman" w:cs="Times New Roman"/>
          <w:color w:val="auto"/>
          <w:sz w:val="24"/>
          <w:szCs w:val="24"/>
        </w:rPr>
        <w:t>e disponibilizado durante a vigência da ata de registro de preços.</w:t>
      </w:r>
    </w:p>
    <w:p w14:paraId="6DC79C59" w14:textId="77777777" w:rsidR="00F85997" w:rsidRPr="00F723B2" w:rsidRDefault="00F85997" w:rsidP="00542111">
      <w:pPr>
        <w:pStyle w:val="Nivel2"/>
        <w:numPr>
          <w:ilvl w:val="1"/>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050C80" w14:textId="204C3FE3" w:rsidR="00924DFC" w:rsidRPr="00F723B2" w:rsidRDefault="00F85997" w:rsidP="00542111">
      <w:pPr>
        <w:pStyle w:val="Nivel2"/>
        <w:numPr>
          <w:ilvl w:val="1"/>
          <w:numId w:val="20"/>
        </w:numPr>
        <w:spacing w:beforeLines="120" w:before="288" w:afterLines="120" w:after="288"/>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5" w:name="_Toc135469232"/>
    </w:p>
    <w:p w14:paraId="5061D342" w14:textId="1C7AA6B5" w:rsidR="00F85997" w:rsidRPr="00F723B2" w:rsidRDefault="00F85997" w:rsidP="00542111">
      <w:pPr>
        <w:pStyle w:val="Nivel2"/>
        <w:numPr>
          <w:ilvl w:val="1"/>
          <w:numId w:val="20"/>
        </w:numPr>
        <w:spacing w:beforeLines="120" w:before="288" w:afterLines="120" w:after="288"/>
        <w:ind w:left="-142" w:firstLine="0"/>
        <w:rPr>
          <w:rFonts w:ascii="Times New Roman" w:hAnsi="Times New Roman" w:cs="Times New Roman"/>
          <w:b/>
          <w:color w:val="auto"/>
          <w:sz w:val="24"/>
          <w:szCs w:val="24"/>
        </w:rPr>
      </w:pPr>
      <w:r w:rsidRPr="00F723B2">
        <w:rPr>
          <w:rFonts w:ascii="Times New Roman" w:hAnsi="Times New Roman" w:cs="Times New Roman"/>
          <w:b/>
          <w:color w:val="auto"/>
          <w:sz w:val="24"/>
          <w:szCs w:val="24"/>
        </w:rPr>
        <w:t>DA FORMAÇÃO DO CADASTRO DE RESERVA</w:t>
      </w:r>
      <w:bookmarkEnd w:id="25"/>
      <w:r w:rsidRPr="00F723B2">
        <w:rPr>
          <w:rFonts w:ascii="Times New Roman" w:hAnsi="Times New Roman" w:cs="Times New Roman"/>
          <w:b/>
          <w:color w:val="auto"/>
          <w:sz w:val="24"/>
          <w:szCs w:val="24"/>
        </w:rPr>
        <w:t xml:space="preserve"> </w:t>
      </w:r>
    </w:p>
    <w:p w14:paraId="53F26317" w14:textId="5C21F96C" w:rsidR="00F85997" w:rsidRPr="00F723B2" w:rsidRDefault="00F85997" w:rsidP="00542111">
      <w:pPr>
        <w:pStyle w:val="Nivel2"/>
        <w:numPr>
          <w:ilvl w:val="2"/>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Após a homologação da licitação, será incluído na ata, na forma de anexo, o registro:</w:t>
      </w:r>
    </w:p>
    <w:p w14:paraId="14D05A93" w14:textId="77777777" w:rsidR="00F85997" w:rsidRPr="00F723B2" w:rsidRDefault="00F85997" w:rsidP="00542111">
      <w:pPr>
        <w:pStyle w:val="Nivel3"/>
        <w:numPr>
          <w:ilvl w:val="2"/>
          <w:numId w:val="20"/>
        </w:numPr>
        <w:ind w:left="-142"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dos licitantes </w:t>
      </w:r>
      <w:bookmarkStart w:id="26" w:name="_Hlk132991372"/>
      <w:r w:rsidRPr="00F723B2">
        <w:rPr>
          <w:rFonts w:ascii="Times New Roman" w:hAnsi="Times New Roman" w:cs="Times New Roman"/>
          <w:color w:val="auto"/>
          <w:sz w:val="24"/>
          <w:szCs w:val="24"/>
        </w:rPr>
        <w:t xml:space="preserve">que </w:t>
      </w:r>
      <w:bookmarkStart w:id="27" w:name="_Hlk132989696"/>
      <w:r w:rsidRPr="00F723B2">
        <w:rPr>
          <w:rFonts w:ascii="Times New Roman" w:hAnsi="Times New Roman" w:cs="Times New Roman"/>
          <w:color w:val="auto"/>
          <w:sz w:val="24"/>
          <w:szCs w:val="24"/>
        </w:rPr>
        <w:t>aceitarem cotar o objeto com preço igual ao do adjudicatári</w:t>
      </w:r>
      <w:bookmarkEnd w:id="26"/>
      <w:r w:rsidRPr="00F723B2">
        <w:rPr>
          <w:rFonts w:ascii="Times New Roman" w:hAnsi="Times New Roman" w:cs="Times New Roman"/>
          <w:color w:val="auto"/>
          <w:sz w:val="24"/>
          <w:szCs w:val="24"/>
        </w:rPr>
        <w:t>o</w:t>
      </w:r>
      <w:bookmarkEnd w:id="27"/>
      <w:r w:rsidRPr="00F723B2">
        <w:rPr>
          <w:rFonts w:ascii="Times New Roman" w:hAnsi="Times New Roman" w:cs="Times New Roman"/>
          <w:color w:val="auto"/>
          <w:sz w:val="24"/>
          <w:szCs w:val="24"/>
        </w:rPr>
        <w:t xml:space="preserve">, observada a classificação na licitação; e </w:t>
      </w:r>
    </w:p>
    <w:p w14:paraId="182F7E7D" w14:textId="77777777" w:rsidR="00F85997" w:rsidRPr="00F723B2" w:rsidRDefault="00F85997" w:rsidP="00542111">
      <w:pPr>
        <w:pStyle w:val="Nivel3"/>
        <w:numPr>
          <w:ilvl w:val="2"/>
          <w:numId w:val="20"/>
        </w:numPr>
        <w:ind w:left="-142" w:firstLine="0"/>
        <w:rPr>
          <w:rFonts w:ascii="Times New Roman" w:eastAsia="MS Mincho" w:hAnsi="Times New Roman" w:cs="Times New Roman"/>
          <w:iCs/>
          <w:color w:val="auto"/>
          <w:sz w:val="24"/>
          <w:szCs w:val="24"/>
        </w:rPr>
      </w:pPr>
      <w:r w:rsidRPr="00F723B2">
        <w:rPr>
          <w:rFonts w:ascii="Times New Roman" w:hAnsi="Times New Roman" w:cs="Times New Roman"/>
          <w:color w:val="auto"/>
          <w:sz w:val="24"/>
          <w:szCs w:val="24"/>
        </w:rPr>
        <w:t>dos licitantes que mantiverem sua proposta original</w:t>
      </w:r>
    </w:p>
    <w:p w14:paraId="71144704" w14:textId="77777777" w:rsidR="00F85997" w:rsidRPr="00F723B2" w:rsidRDefault="00F85997" w:rsidP="00542111">
      <w:pPr>
        <w:pStyle w:val="Nivel2"/>
        <w:numPr>
          <w:ilvl w:val="1"/>
          <w:numId w:val="20"/>
        </w:numPr>
        <w:ind w:left="-142" w:firstLine="0"/>
        <w:rPr>
          <w:rFonts w:ascii="Times New Roman" w:eastAsia="MS Mincho" w:hAnsi="Times New Roman" w:cs="Times New Roman"/>
          <w:i/>
          <w:iCs/>
          <w:color w:val="auto"/>
          <w:sz w:val="24"/>
          <w:szCs w:val="24"/>
        </w:rPr>
      </w:pPr>
      <w:r w:rsidRPr="00F723B2">
        <w:rPr>
          <w:rFonts w:ascii="Times New Roman" w:hAnsi="Times New Roman" w:cs="Times New Roman"/>
          <w:color w:val="auto"/>
          <w:sz w:val="24"/>
          <w:szCs w:val="24"/>
        </w:rPr>
        <w:t xml:space="preserve">          Será respeitada, nas contratações, a ordem de classificação dos licitantes ou fornecedores registrados na ata.</w:t>
      </w:r>
    </w:p>
    <w:p w14:paraId="31F55AD7" w14:textId="704513BB" w:rsidR="00F85997" w:rsidRPr="00F723B2" w:rsidRDefault="00F85997" w:rsidP="00542111">
      <w:pPr>
        <w:pStyle w:val="Nivel3"/>
        <w:numPr>
          <w:ilvl w:val="1"/>
          <w:numId w:val="20"/>
        </w:numPr>
        <w:ind w:left="-142" w:firstLine="0"/>
        <w:rPr>
          <w:rFonts w:ascii="Times New Roman" w:eastAsia="Times New Roman" w:hAnsi="Times New Roman" w:cs="Times New Roman"/>
          <w:color w:val="auto"/>
          <w:sz w:val="24"/>
          <w:szCs w:val="24"/>
        </w:rPr>
      </w:pPr>
      <w:r w:rsidRPr="00F723B2">
        <w:rPr>
          <w:rFonts w:ascii="Times New Roman" w:hAnsi="Times New Roman" w:cs="Times New Roman"/>
          <w:color w:val="auto"/>
          <w:sz w:val="24"/>
          <w:szCs w:val="24"/>
        </w:rPr>
        <w:t>A apresentação de novas propostas na forma deste item não prejudicará o resultado do certame em relação ao licitante mais bem classificado.</w:t>
      </w:r>
    </w:p>
    <w:p w14:paraId="2CAAC3A5" w14:textId="2512E425" w:rsidR="00F85997" w:rsidRPr="00F723B2" w:rsidRDefault="00924DFC" w:rsidP="00542111">
      <w:pPr>
        <w:pStyle w:val="Nivel3"/>
        <w:numPr>
          <w:ilvl w:val="2"/>
          <w:numId w:val="20"/>
        </w:numPr>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w:t>
      </w:r>
      <w:r w:rsidR="00F85997" w:rsidRPr="00F723B2">
        <w:rPr>
          <w:rFonts w:ascii="Times New Roman" w:hAnsi="Times New Roman" w:cs="Times New Roman"/>
          <w:color w:val="auto"/>
          <w:sz w:val="24"/>
          <w:szCs w:val="24"/>
        </w:rPr>
        <w:t>Para fins da ordem de classificação, os licitantes ou fornecedores que aceitarem cotar o objeto com preço igual ao do adjudicatário antecederão aqueles que mantiverem sua proposta original.</w:t>
      </w:r>
    </w:p>
    <w:p w14:paraId="2E206D1B" w14:textId="77777777" w:rsidR="00F85997" w:rsidRPr="00F723B2" w:rsidRDefault="00F85997" w:rsidP="00542111">
      <w:pPr>
        <w:pStyle w:val="Nivel2"/>
        <w:numPr>
          <w:ilvl w:val="1"/>
          <w:numId w:val="20"/>
        </w:numPr>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A habilitação dos licitantes que comporão o cadastro de reserva será efetuada quando houver necessidade de contratação dos licitantes remanescentes, nas seguintes hipóteses:</w:t>
      </w:r>
    </w:p>
    <w:p w14:paraId="2D066852" w14:textId="47FE27FD" w:rsidR="00F85997" w:rsidRPr="00F723B2" w:rsidRDefault="00F85997" w:rsidP="00542111">
      <w:pPr>
        <w:pStyle w:val="Nivel3"/>
        <w:numPr>
          <w:ilvl w:val="2"/>
          <w:numId w:val="20"/>
        </w:numPr>
        <w:tabs>
          <w:tab w:val="left" w:pos="851"/>
        </w:tabs>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w:t>
      </w:r>
      <w:r w:rsidR="00F723B2">
        <w:rPr>
          <w:rFonts w:ascii="Times New Roman" w:hAnsi="Times New Roman" w:cs="Times New Roman"/>
          <w:color w:val="auto"/>
          <w:sz w:val="24"/>
          <w:szCs w:val="24"/>
        </w:rPr>
        <w:t>Q</w:t>
      </w:r>
      <w:r w:rsidRPr="00F723B2">
        <w:rPr>
          <w:rFonts w:ascii="Times New Roman" w:hAnsi="Times New Roman" w:cs="Times New Roman"/>
          <w:color w:val="auto"/>
          <w:sz w:val="24"/>
          <w:szCs w:val="24"/>
        </w:rPr>
        <w:t>uando o licitante vencedor não assinar a ata de registro de preços no prazo e nas condições estabelecidos no edital; ou</w:t>
      </w:r>
    </w:p>
    <w:p w14:paraId="595147CA" w14:textId="4A2B932B" w:rsidR="00F85997" w:rsidRPr="00F723B2" w:rsidRDefault="00F723B2" w:rsidP="00542111">
      <w:pPr>
        <w:pStyle w:val="Nivel3"/>
        <w:numPr>
          <w:ilvl w:val="2"/>
          <w:numId w:val="20"/>
        </w:numPr>
        <w:tabs>
          <w:tab w:val="left" w:pos="851"/>
        </w:tabs>
        <w:ind w:left="0" w:firstLine="0"/>
        <w:rPr>
          <w:rFonts w:ascii="Times New Roman" w:eastAsia="Times New Roman" w:hAnsi="Times New Roman" w:cs="Times New Roman"/>
          <w:color w:val="auto"/>
          <w:sz w:val="24"/>
          <w:szCs w:val="24"/>
        </w:rPr>
      </w:pPr>
      <w:r>
        <w:rPr>
          <w:rFonts w:ascii="Times New Roman" w:hAnsi="Times New Roman" w:cs="Times New Roman"/>
          <w:color w:val="auto"/>
          <w:sz w:val="24"/>
          <w:szCs w:val="24"/>
        </w:rPr>
        <w:t>Q</w:t>
      </w:r>
      <w:r w:rsidR="00F85997" w:rsidRPr="00F723B2">
        <w:rPr>
          <w:rFonts w:ascii="Times New Roman" w:hAnsi="Times New Roman" w:cs="Times New Roman"/>
          <w:color w:val="auto"/>
          <w:sz w:val="24"/>
          <w:szCs w:val="24"/>
        </w:rPr>
        <w:t xml:space="preserve">uando houver o cancelamento do registro do fornecedor ou do registro de preços, nas hipóteses previstas nos art. </w:t>
      </w:r>
      <w:r w:rsidR="00924DFC" w:rsidRPr="00F723B2">
        <w:rPr>
          <w:rFonts w:ascii="Times New Roman" w:hAnsi="Times New Roman" w:cs="Times New Roman"/>
          <w:color w:val="auto"/>
          <w:sz w:val="24"/>
          <w:szCs w:val="24"/>
        </w:rPr>
        <w:t xml:space="preserve">20 </w:t>
      </w:r>
      <w:r w:rsidR="00F85997" w:rsidRPr="00F723B2">
        <w:rPr>
          <w:rFonts w:ascii="Times New Roman" w:hAnsi="Times New Roman" w:cs="Times New Roman"/>
          <w:color w:val="auto"/>
          <w:sz w:val="24"/>
          <w:szCs w:val="24"/>
        </w:rPr>
        <w:t xml:space="preserve">do Decreto nº </w:t>
      </w:r>
      <w:r w:rsidR="00924DFC" w:rsidRPr="00F723B2">
        <w:rPr>
          <w:rFonts w:ascii="Times New Roman" w:hAnsi="Times New Roman" w:cs="Times New Roman"/>
          <w:color w:val="auto"/>
          <w:sz w:val="24"/>
          <w:szCs w:val="24"/>
        </w:rPr>
        <w:t>037/</w:t>
      </w:r>
      <w:r w:rsidR="00801B7C" w:rsidRPr="00F723B2">
        <w:rPr>
          <w:rFonts w:ascii="Times New Roman" w:hAnsi="Times New Roman" w:cs="Times New Roman"/>
          <w:color w:val="auto"/>
          <w:sz w:val="24"/>
          <w:szCs w:val="24"/>
        </w:rPr>
        <w:t>2023</w:t>
      </w:r>
      <w:r w:rsidR="00F85997" w:rsidRPr="00F723B2">
        <w:rPr>
          <w:rFonts w:ascii="Times New Roman" w:hAnsi="Times New Roman" w:cs="Times New Roman"/>
          <w:color w:val="auto"/>
          <w:sz w:val="24"/>
          <w:szCs w:val="24"/>
        </w:rPr>
        <w:t>.</w:t>
      </w:r>
    </w:p>
    <w:p w14:paraId="1E3C086C" w14:textId="77777777" w:rsidR="00F85997" w:rsidRPr="00F723B2" w:rsidRDefault="00F85997" w:rsidP="00542111">
      <w:pPr>
        <w:pStyle w:val="Nivel2"/>
        <w:numPr>
          <w:ilvl w:val="1"/>
          <w:numId w:val="20"/>
        </w:numPr>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01BCA44" w14:textId="1ABAC81E" w:rsidR="00F85997" w:rsidRPr="00F723B2" w:rsidRDefault="00F85997" w:rsidP="00542111">
      <w:pPr>
        <w:pStyle w:val="Nivel3"/>
        <w:numPr>
          <w:ilvl w:val="2"/>
          <w:numId w:val="20"/>
        </w:numPr>
        <w:tabs>
          <w:tab w:val="left" w:pos="851"/>
        </w:tabs>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w:t>
      </w:r>
      <w:r w:rsidR="00F723B2">
        <w:rPr>
          <w:rFonts w:ascii="Times New Roman" w:hAnsi="Times New Roman" w:cs="Times New Roman"/>
          <w:color w:val="auto"/>
          <w:sz w:val="24"/>
          <w:szCs w:val="24"/>
        </w:rPr>
        <w:t>C</w:t>
      </w:r>
      <w:r w:rsidRPr="00F723B2">
        <w:rPr>
          <w:rFonts w:ascii="Times New Roman" w:hAnsi="Times New Roman" w:cs="Times New Roman"/>
          <w:color w:val="auto"/>
          <w:sz w:val="24"/>
          <w:szCs w:val="24"/>
        </w:rPr>
        <w:t>onvocar os licitantes que mantiveram sua proposta original para negociação, na ordem de classificação, com vistas à obtenção de preço melhor, mesmo que acima do preço do adjudicatário; ou</w:t>
      </w:r>
    </w:p>
    <w:p w14:paraId="452B3A91" w14:textId="2FC99BBE" w:rsidR="00F85997" w:rsidRPr="00F723B2" w:rsidRDefault="00F85997" w:rsidP="00542111">
      <w:pPr>
        <w:pStyle w:val="Nivel3"/>
        <w:numPr>
          <w:ilvl w:val="2"/>
          <w:numId w:val="20"/>
        </w:numPr>
        <w:tabs>
          <w:tab w:val="left" w:pos="851"/>
          <w:tab w:val="left" w:pos="1418"/>
        </w:tabs>
        <w:ind w:left="0"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w:t>
      </w:r>
      <w:r w:rsidR="00F723B2">
        <w:rPr>
          <w:rFonts w:ascii="Times New Roman" w:hAnsi="Times New Roman" w:cs="Times New Roman"/>
          <w:color w:val="auto"/>
          <w:sz w:val="24"/>
          <w:szCs w:val="24"/>
        </w:rPr>
        <w:t>A</w:t>
      </w:r>
      <w:r w:rsidRPr="00F723B2">
        <w:rPr>
          <w:rFonts w:ascii="Times New Roman" w:hAnsi="Times New Roman" w:cs="Times New Roman"/>
          <w:color w:val="auto"/>
          <w:sz w:val="24"/>
          <w:szCs w:val="24"/>
        </w:rPr>
        <w:t>djudicar e firmar o contrato nas condições ofertadas pelos licitantes remanescentes, observada a ordem de classificação, quando frustrada a negociação de melhor condição.</w:t>
      </w:r>
    </w:p>
    <w:p w14:paraId="468E8A00" w14:textId="3C159A62" w:rsidR="00A3696B" w:rsidRPr="00F723B2" w:rsidRDefault="00A3696B" w:rsidP="00542111">
      <w:pPr>
        <w:pStyle w:val="PargrafodaLista"/>
        <w:numPr>
          <w:ilvl w:val="1"/>
          <w:numId w:val="30"/>
        </w:numPr>
        <w:autoSpaceDN w:val="0"/>
        <w:spacing w:line="276" w:lineRule="auto"/>
        <w:ind w:left="0" w:firstLine="0"/>
        <w:jc w:val="both"/>
        <w:rPr>
          <w:rFonts w:eastAsia="Cambria"/>
          <w:sz w:val="24"/>
          <w:szCs w:val="24"/>
        </w:rPr>
      </w:pPr>
      <w:r w:rsidRPr="00F723B2">
        <w:rPr>
          <w:sz w:val="24"/>
          <w:szCs w:val="24"/>
        </w:rPr>
        <w:t>A vigência</w:t>
      </w:r>
      <w:r w:rsidR="003F1298" w:rsidRPr="00F723B2">
        <w:rPr>
          <w:sz w:val="24"/>
          <w:szCs w:val="24"/>
        </w:rPr>
        <w:t xml:space="preserve"> da Ata de Registro de Preços </w:t>
      </w:r>
      <w:r w:rsidRPr="00F723B2">
        <w:rPr>
          <w:sz w:val="24"/>
          <w:szCs w:val="24"/>
        </w:rPr>
        <w:t xml:space="preserve">será de </w:t>
      </w:r>
      <w:r w:rsidR="00372180" w:rsidRPr="00F723B2">
        <w:rPr>
          <w:sz w:val="24"/>
          <w:szCs w:val="24"/>
        </w:rPr>
        <w:t xml:space="preserve">12 (doze) meses </w:t>
      </w:r>
      <w:r w:rsidRPr="00F723B2">
        <w:rPr>
          <w:sz w:val="24"/>
          <w:szCs w:val="24"/>
        </w:rPr>
        <w:t xml:space="preserve">e terá início a partir da data de </w:t>
      </w:r>
      <w:r w:rsidR="009345B8" w:rsidRPr="00F723B2">
        <w:rPr>
          <w:sz w:val="24"/>
          <w:szCs w:val="24"/>
        </w:rPr>
        <w:t>divulgação em Diário de grande circulação</w:t>
      </w:r>
      <w:r w:rsidRPr="00F723B2">
        <w:rPr>
          <w:sz w:val="24"/>
          <w:szCs w:val="24"/>
        </w:rPr>
        <w:t xml:space="preserve">, podendo ser prorrogado mediante as condições do </w:t>
      </w:r>
      <w:r w:rsidRPr="00F723B2">
        <w:rPr>
          <w:b/>
          <w:sz w:val="24"/>
          <w:szCs w:val="24"/>
        </w:rPr>
        <w:t xml:space="preserve">art. </w:t>
      </w:r>
      <w:r w:rsidR="003F1298" w:rsidRPr="00F723B2">
        <w:rPr>
          <w:b/>
          <w:sz w:val="24"/>
          <w:szCs w:val="24"/>
        </w:rPr>
        <w:t>12 do Decreto nº 037/</w:t>
      </w:r>
      <w:r w:rsidR="00801B7C" w:rsidRPr="00F723B2">
        <w:rPr>
          <w:b/>
          <w:sz w:val="24"/>
          <w:szCs w:val="24"/>
        </w:rPr>
        <w:t>2023</w:t>
      </w:r>
      <w:r w:rsidRPr="00F723B2">
        <w:rPr>
          <w:sz w:val="24"/>
          <w:szCs w:val="24"/>
        </w:rPr>
        <w:t>.</w:t>
      </w:r>
    </w:p>
    <w:p w14:paraId="64127561" w14:textId="77777777" w:rsidR="00C81660" w:rsidRPr="00F723B2" w:rsidRDefault="00C81660" w:rsidP="00A7354D">
      <w:pPr>
        <w:autoSpaceDN w:val="0"/>
        <w:spacing w:line="276" w:lineRule="auto"/>
        <w:jc w:val="both"/>
        <w:rPr>
          <w:rFonts w:eastAsia="Cambria"/>
          <w:sz w:val="24"/>
          <w:szCs w:val="24"/>
        </w:rPr>
      </w:pPr>
    </w:p>
    <w:p w14:paraId="65510295"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 REAJUSTAMENTO EM SENTIDO GERAL:</w:t>
      </w:r>
    </w:p>
    <w:p w14:paraId="6FDCED23" w14:textId="4753B901" w:rsidR="00A3696B" w:rsidRPr="00F723B2" w:rsidRDefault="00E91860" w:rsidP="00542111">
      <w:pPr>
        <w:pStyle w:val="PargrafodaLista"/>
        <w:numPr>
          <w:ilvl w:val="1"/>
          <w:numId w:val="21"/>
        </w:numPr>
        <w:autoSpaceDN w:val="0"/>
        <w:spacing w:line="276" w:lineRule="auto"/>
        <w:ind w:left="0" w:firstLine="0"/>
        <w:jc w:val="both"/>
        <w:rPr>
          <w:rFonts w:eastAsia="Arial"/>
          <w:bCs/>
          <w:sz w:val="24"/>
          <w:szCs w:val="24"/>
        </w:rPr>
      </w:pPr>
      <w:r w:rsidRPr="00F723B2">
        <w:rPr>
          <w:rStyle w:val="Nenhum"/>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com os fornecedores, observadas as disposições contidas na </w:t>
      </w:r>
      <w:hyperlink r:id="rId20" w:anchor="art65iid" w:history="1">
        <w:r w:rsidRPr="00F723B2">
          <w:rPr>
            <w:rStyle w:val="Hyperlink5"/>
            <w:color w:val="auto"/>
            <w:sz w:val="24"/>
            <w:szCs w:val="24"/>
          </w:rPr>
          <w:t xml:space="preserve">alínea “d” do inciso II do </w:t>
        </w:r>
        <w:r w:rsidRPr="00F723B2">
          <w:rPr>
            <w:rStyle w:val="Link"/>
            <w:i/>
            <w:iCs/>
            <w:color w:val="auto"/>
            <w:sz w:val="24"/>
            <w:szCs w:val="24"/>
          </w:rPr>
          <w:t>caput</w:t>
        </w:r>
        <w:r w:rsidRPr="00F723B2">
          <w:rPr>
            <w:rStyle w:val="Link"/>
            <w:b/>
            <w:bCs/>
            <w:color w:val="auto"/>
            <w:sz w:val="24"/>
            <w:szCs w:val="24"/>
          </w:rPr>
          <w:t xml:space="preserve"> </w:t>
        </w:r>
        <w:r w:rsidRPr="00F723B2">
          <w:rPr>
            <w:rStyle w:val="Hyperlink5"/>
            <w:color w:val="auto"/>
            <w:sz w:val="24"/>
            <w:szCs w:val="24"/>
          </w:rPr>
          <w:t>do art. 124 da Lei nº 14.133, de 01 de abril de 2021</w:t>
        </w:r>
      </w:hyperlink>
      <w:r w:rsidR="00396FA7" w:rsidRPr="00F723B2">
        <w:rPr>
          <w:rFonts w:eastAsia="Arial"/>
          <w:bCs/>
          <w:sz w:val="24"/>
          <w:szCs w:val="24"/>
        </w:rPr>
        <w:t>.</w:t>
      </w:r>
    </w:p>
    <w:p w14:paraId="09823DD9"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w:t>
      </w:r>
      <w:r w:rsidR="009233E2" w:rsidRPr="00F723B2">
        <w:rPr>
          <w:b/>
          <w:bCs/>
          <w:sz w:val="24"/>
          <w:szCs w:val="24"/>
        </w:rPr>
        <w:t xml:space="preserve">A </w:t>
      </w:r>
      <w:r w:rsidR="000A749C" w:rsidRPr="00F723B2">
        <w:rPr>
          <w:b/>
          <w:bCs/>
          <w:sz w:val="24"/>
          <w:szCs w:val="24"/>
        </w:rPr>
        <w:t>ENTREGA DO PRODUTO</w:t>
      </w:r>
      <w:r w:rsidRPr="00F723B2">
        <w:rPr>
          <w:b/>
          <w:bCs/>
          <w:sz w:val="24"/>
          <w:szCs w:val="24"/>
        </w:rPr>
        <w:t xml:space="preserve"> E DA FISCALIZAÇÃO:</w:t>
      </w:r>
    </w:p>
    <w:p w14:paraId="11569E7E" w14:textId="23EC1AFC" w:rsidR="00176747" w:rsidRPr="00F723B2" w:rsidRDefault="00452668" w:rsidP="00A7354D">
      <w:pPr>
        <w:adjustRightInd w:val="0"/>
        <w:spacing w:line="240" w:lineRule="auto"/>
        <w:jc w:val="both"/>
        <w:rPr>
          <w:sz w:val="24"/>
          <w:szCs w:val="24"/>
        </w:rPr>
      </w:pPr>
      <w:r w:rsidRPr="00F723B2">
        <w:rPr>
          <w:sz w:val="24"/>
          <w:szCs w:val="24"/>
        </w:rPr>
        <w:t xml:space="preserve">17.1O </w:t>
      </w:r>
      <w:r w:rsidRPr="001D20EB">
        <w:rPr>
          <w:sz w:val="24"/>
          <w:szCs w:val="24"/>
        </w:rPr>
        <w:t xml:space="preserve">fornecimento será </w:t>
      </w:r>
      <w:r w:rsidR="00176747" w:rsidRPr="001D20EB">
        <w:rPr>
          <w:sz w:val="24"/>
          <w:szCs w:val="24"/>
        </w:rPr>
        <w:t xml:space="preserve">em </w:t>
      </w:r>
      <w:r w:rsidR="00176747" w:rsidRPr="001D20EB">
        <w:rPr>
          <w:rStyle w:val="Forte"/>
          <w:sz w:val="24"/>
          <w:szCs w:val="24"/>
        </w:rPr>
        <w:t xml:space="preserve">até </w:t>
      </w:r>
      <w:r w:rsidR="001D20EB" w:rsidRPr="001D20EB">
        <w:rPr>
          <w:rStyle w:val="Forte"/>
          <w:sz w:val="24"/>
          <w:szCs w:val="24"/>
        </w:rPr>
        <w:t>05</w:t>
      </w:r>
      <w:r w:rsidR="00176747" w:rsidRPr="001D20EB">
        <w:rPr>
          <w:rStyle w:val="Forte"/>
          <w:sz w:val="24"/>
          <w:szCs w:val="24"/>
        </w:rPr>
        <w:t xml:space="preserve"> (</w:t>
      </w:r>
      <w:r w:rsidR="001D20EB" w:rsidRPr="001D20EB">
        <w:rPr>
          <w:rStyle w:val="Forte"/>
          <w:sz w:val="24"/>
          <w:szCs w:val="24"/>
        </w:rPr>
        <w:t>cinco</w:t>
      </w:r>
      <w:r w:rsidR="00176747" w:rsidRPr="001D20EB">
        <w:rPr>
          <w:rStyle w:val="Forte"/>
          <w:sz w:val="24"/>
          <w:szCs w:val="24"/>
        </w:rPr>
        <w:t>) dia</w:t>
      </w:r>
      <w:r w:rsidR="00E47212" w:rsidRPr="001D20EB">
        <w:rPr>
          <w:rStyle w:val="Forte"/>
          <w:sz w:val="24"/>
          <w:szCs w:val="24"/>
        </w:rPr>
        <w:t xml:space="preserve">s </w:t>
      </w:r>
      <w:r w:rsidR="00F427AF" w:rsidRPr="001D20EB">
        <w:rPr>
          <w:rStyle w:val="Forte"/>
          <w:sz w:val="24"/>
          <w:szCs w:val="24"/>
        </w:rPr>
        <w:t>corridos</w:t>
      </w:r>
      <w:r w:rsidR="00E47212" w:rsidRPr="001D20EB">
        <w:rPr>
          <w:rStyle w:val="Forte"/>
          <w:sz w:val="24"/>
          <w:szCs w:val="24"/>
        </w:rPr>
        <w:t xml:space="preserve"> </w:t>
      </w:r>
      <w:r w:rsidR="00176747" w:rsidRPr="001D20EB">
        <w:rPr>
          <w:sz w:val="24"/>
          <w:szCs w:val="24"/>
        </w:rPr>
        <w:t xml:space="preserve">após o recebimento da ordem de compra, nos </w:t>
      </w:r>
      <w:r w:rsidR="00176747" w:rsidRPr="001D20EB">
        <w:rPr>
          <w:rStyle w:val="Forte"/>
          <w:sz w:val="24"/>
          <w:szCs w:val="24"/>
        </w:rPr>
        <w:t xml:space="preserve">locais indicados </w:t>
      </w:r>
      <w:r w:rsidR="00E47212" w:rsidRPr="001D20EB">
        <w:rPr>
          <w:rStyle w:val="Forte"/>
          <w:sz w:val="24"/>
          <w:szCs w:val="24"/>
        </w:rPr>
        <w:t>pela</w:t>
      </w:r>
      <w:r w:rsidR="00176747" w:rsidRPr="001D20EB">
        <w:rPr>
          <w:rStyle w:val="Forte"/>
          <w:sz w:val="24"/>
          <w:szCs w:val="24"/>
        </w:rPr>
        <w:t xml:space="preserve"> secretaria solicitante</w:t>
      </w:r>
      <w:r w:rsidR="00176747" w:rsidRPr="001D20EB">
        <w:rPr>
          <w:sz w:val="24"/>
          <w:szCs w:val="24"/>
        </w:rPr>
        <w:t>, conforme especificado em cada pedido;</w:t>
      </w:r>
    </w:p>
    <w:p w14:paraId="2A2CBCE0" w14:textId="77777777" w:rsidR="00176747" w:rsidRPr="00F723B2" w:rsidRDefault="00176747" w:rsidP="00A7354D">
      <w:pPr>
        <w:adjustRightInd w:val="0"/>
        <w:spacing w:line="240" w:lineRule="auto"/>
        <w:jc w:val="both"/>
        <w:rPr>
          <w:sz w:val="24"/>
          <w:szCs w:val="24"/>
        </w:rPr>
      </w:pPr>
    </w:p>
    <w:p w14:paraId="4559722A" w14:textId="41785F45" w:rsidR="00452668" w:rsidRPr="00F723B2" w:rsidRDefault="00452668" w:rsidP="00A7354D">
      <w:pPr>
        <w:adjustRightInd w:val="0"/>
        <w:spacing w:line="240" w:lineRule="auto"/>
        <w:jc w:val="both"/>
        <w:rPr>
          <w:sz w:val="24"/>
          <w:szCs w:val="24"/>
        </w:rPr>
      </w:pPr>
      <w:r w:rsidRPr="00F723B2">
        <w:rPr>
          <w:sz w:val="24"/>
          <w:szCs w:val="24"/>
        </w:rPr>
        <w:t>17.2. Os fornecimentos serão requisitados de forma parcelada e de acordo com as necessidades dos órgãos da Prefeitura Municipal de Antonio João/MS.</w:t>
      </w:r>
    </w:p>
    <w:p w14:paraId="137D8D14" w14:textId="77777777" w:rsidR="00452668" w:rsidRPr="00F723B2" w:rsidRDefault="00452668" w:rsidP="00A7354D">
      <w:pPr>
        <w:adjustRightInd w:val="0"/>
        <w:spacing w:line="240" w:lineRule="auto"/>
        <w:jc w:val="both"/>
        <w:rPr>
          <w:sz w:val="24"/>
          <w:szCs w:val="24"/>
        </w:rPr>
      </w:pPr>
    </w:p>
    <w:p w14:paraId="5299E73F" w14:textId="21F64450" w:rsidR="00452668" w:rsidRPr="00F723B2" w:rsidRDefault="00452668" w:rsidP="00A7354D">
      <w:pPr>
        <w:adjustRightInd w:val="0"/>
        <w:spacing w:line="240" w:lineRule="auto"/>
        <w:jc w:val="both"/>
        <w:rPr>
          <w:sz w:val="24"/>
          <w:szCs w:val="24"/>
        </w:rPr>
      </w:pPr>
      <w:r w:rsidRPr="00F723B2">
        <w:rPr>
          <w:sz w:val="24"/>
          <w:szCs w:val="24"/>
        </w:rPr>
        <w:t>17.3. O fornecimento do</w:t>
      </w:r>
      <w:r w:rsidR="00676345" w:rsidRPr="00F723B2">
        <w:rPr>
          <w:sz w:val="24"/>
          <w:szCs w:val="24"/>
        </w:rPr>
        <w:t xml:space="preserve">s produtos </w:t>
      </w:r>
      <w:r w:rsidRPr="00F723B2">
        <w:rPr>
          <w:sz w:val="24"/>
          <w:szCs w:val="24"/>
        </w:rPr>
        <w:t xml:space="preserve">ocorrerá  de segunda a sexta-feira </w:t>
      </w:r>
      <w:r w:rsidR="00676345" w:rsidRPr="00F723B2">
        <w:rPr>
          <w:sz w:val="24"/>
          <w:szCs w:val="24"/>
        </w:rPr>
        <w:t>, no endereço especificado na Ordem de Compra, nos seguintes horários: das 07:30 às 10:30 e das 13:30 às 16:30</w:t>
      </w:r>
      <w:r w:rsidRPr="00F723B2">
        <w:rPr>
          <w:sz w:val="24"/>
          <w:szCs w:val="24"/>
        </w:rPr>
        <w:t xml:space="preserve">. </w:t>
      </w:r>
    </w:p>
    <w:p w14:paraId="75493174" w14:textId="77777777" w:rsidR="00452668" w:rsidRPr="00F723B2" w:rsidRDefault="00452668" w:rsidP="00A7354D">
      <w:pPr>
        <w:adjustRightInd w:val="0"/>
        <w:spacing w:line="240" w:lineRule="auto"/>
        <w:jc w:val="both"/>
        <w:rPr>
          <w:sz w:val="24"/>
          <w:szCs w:val="24"/>
        </w:rPr>
      </w:pPr>
    </w:p>
    <w:p w14:paraId="13FB199E" w14:textId="2A96BB14" w:rsidR="00452668" w:rsidRPr="00F723B2" w:rsidRDefault="00452668" w:rsidP="00A7354D">
      <w:pPr>
        <w:adjustRightInd w:val="0"/>
        <w:spacing w:line="240" w:lineRule="auto"/>
        <w:jc w:val="both"/>
        <w:rPr>
          <w:sz w:val="24"/>
          <w:szCs w:val="24"/>
        </w:rPr>
      </w:pPr>
      <w:r w:rsidRPr="00F723B2">
        <w:rPr>
          <w:sz w:val="24"/>
          <w:szCs w:val="24"/>
        </w:rPr>
        <w:t xml:space="preserve">17.4. Os itens deverão obedecer às exigências legais, normas do fabricante, padrões de qualidade e especificações técnicas exigidas pelas legislações. </w:t>
      </w:r>
    </w:p>
    <w:p w14:paraId="23127A39" w14:textId="77777777" w:rsidR="00452668" w:rsidRPr="00F723B2" w:rsidRDefault="00452668" w:rsidP="00A7354D">
      <w:pPr>
        <w:adjustRightInd w:val="0"/>
        <w:spacing w:line="240" w:lineRule="auto"/>
        <w:jc w:val="both"/>
        <w:rPr>
          <w:sz w:val="24"/>
          <w:szCs w:val="24"/>
        </w:rPr>
      </w:pPr>
    </w:p>
    <w:p w14:paraId="16E79C8C" w14:textId="1D06374C" w:rsidR="00452668" w:rsidRPr="00F723B2" w:rsidRDefault="00452668" w:rsidP="00A7354D">
      <w:pPr>
        <w:adjustRightInd w:val="0"/>
        <w:spacing w:line="240" w:lineRule="auto"/>
        <w:jc w:val="both"/>
        <w:rPr>
          <w:sz w:val="24"/>
          <w:szCs w:val="24"/>
        </w:rPr>
      </w:pPr>
      <w:r w:rsidRPr="00F723B2">
        <w:rPr>
          <w:sz w:val="24"/>
          <w:szCs w:val="24"/>
        </w:rPr>
        <w:t xml:space="preserve">17.5. A qualidade dos </w:t>
      </w:r>
      <w:r w:rsidR="00E47212" w:rsidRPr="00F723B2">
        <w:rPr>
          <w:sz w:val="24"/>
          <w:szCs w:val="24"/>
        </w:rPr>
        <w:t>produtos</w:t>
      </w:r>
      <w:r w:rsidRPr="00F723B2">
        <w:rPr>
          <w:sz w:val="24"/>
          <w:szCs w:val="24"/>
        </w:rPr>
        <w:t xml:space="preserve"> fornecidos é de inteira responsabilidade do contratado; </w:t>
      </w:r>
    </w:p>
    <w:p w14:paraId="4E6D7768" w14:textId="77777777" w:rsidR="00452668" w:rsidRPr="00F723B2" w:rsidRDefault="00452668" w:rsidP="00A7354D">
      <w:pPr>
        <w:adjustRightInd w:val="0"/>
        <w:spacing w:line="240" w:lineRule="auto"/>
        <w:jc w:val="both"/>
        <w:rPr>
          <w:sz w:val="24"/>
          <w:szCs w:val="24"/>
        </w:rPr>
      </w:pPr>
    </w:p>
    <w:p w14:paraId="588AB4BC" w14:textId="3D96C4B8" w:rsidR="00452668" w:rsidRPr="00F723B2" w:rsidRDefault="00452668" w:rsidP="00A7354D">
      <w:pPr>
        <w:adjustRightInd w:val="0"/>
        <w:spacing w:line="240" w:lineRule="auto"/>
        <w:jc w:val="both"/>
        <w:rPr>
          <w:sz w:val="24"/>
          <w:szCs w:val="24"/>
        </w:rPr>
      </w:pPr>
      <w:r w:rsidRPr="00F723B2">
        <w:rPr>
          <w:sz w:val="24"/>
          <w:szCs w:val="24"/>
        </w:rPr>
        <w:t xml:space="preserve">17.6. A Fiscalização e aceitação do Objeto serão do órgão responsável pelos atos de controle e administração do contrato decorrente desta licitação, através de servidores da Unidade Administrativa, mediante Portaria. Sendo que os produtos serão recebidos depois de conferidas às especificações, quantidades, qualidade e preços pactuados contratualmente. </w:t>
      </w:r>
    </w:p>
    <w:p w14:paraId="5C4475F9" w14:textId="77777777" w:rsidR="00452668" w:rsidRPr="00F723B2" w:rsidRDefault="00452668" w:rsidP="00A7354D">
      <w:pPr>
        <w:adjustRightInd w:val="0"/>
        <w:spacing w:line="240" w:lineRule="auto"/>
        <w:jc w:val="both"/>
        <w:rPr>
          <w:sz w:val="24"/>
          <w:szCs w:val="24"/>
        </w:rPr>
      </w:pPr>
    </w:p>
    <w:p w14:paraId="496EBDF4" w14:textId="5B6B93DA" w:rsidR="00452668" w:rsidRPr="00F723B2" w:rsidRDefault="00452668" w:rsidP="00A7354D">
      <w:pPr>
        <w:adjustRightInd w:val="0"/>
        <w:spacing w:line="240" w:lineRule="auto"/>
        <w:jc w:val="both"/>
        <w:rPr>
          <w:bCs/>
          <w:sz w:val="24"/>
          <w:szCs w:val="24"/>
        </w:rPr>
      </w:pPr>
      <w:r w:rsidRPr="00F723B2">
        <w:rPr>
          <w:sz w:val="24"/>
          <w:szCs w:val="24"/>
        </w:rPr>
        <w:t xml:space="preserve">17.7 </w:t>
      </w:r>
      <w:r w:rsidRPr="00F723B2">
        <w:rPr>
          <w:bCs/>
          <w:sz w:val="24"/>
          <w:szCs w:val="24"/>
        </w:rPr>
        <w:t>– O pedido será parcial, podendo ser efetuados diariamente ou conforme necessidade da Secretaria solicitante , feita mediante pedido de compra/requisição dentro do prazo legal.</w:t>
      </w:r>
    </w:p>
    <w:p w14:paraId="387A1414" w14:textId="77777777" w:rsidR="00452668" w:rsidRPr="00F723B2" w:rsidRDefault="00452668" w:rsidP="00A7354D">
      <w:pPr>
        <w:spacing w:line="240" w:lineRule="auto"/>
        <w:ind w:firstLine="11"/>
        <w:jc w:val="both"/>
        <w:rPr>
          <w:bCs/>
          <w:sz w:val="24"/>
          <w:szCs w:val="24"/>
        </w:rPr>
      </w:pPr>
    </w:p>
    <w:p w14:paraId="3E612652" w14:textId="77777777" w:rsidR="00452668" w:rsidRPr="00F723B2" w:rsidRDefault="00452668" w:rsidP="00542111">
      <w:pPr>
        <w:numPr>
          <w:ilvl w:val="0"/>
          <w:numId w:val="24"/>
        </w:numPr>
        <w:spacing w:line="240" w:lineRule="auto"/>
        <w:jc w:val="both"/>
        <w:rPr>
          <w:sz w:val="24"/>
          <w:szCs w:val="24"/>
        </w:rPr>
      </w:pPr>
      <w:r w:rsidRPr="00F723B2">
        <w:rPr>
          <w:sz w:val="24"/>
          <w:szCs w:val="24"/>
        </w:rPr>
        <w:t>A demanda total licitada está estimada para consumo de 12 meses.</w:t>
      </w:r>
    </w:p>
    <w:p w14:paraId="3007F693" w14:textId="77777777" w:rsidR="00452668" w:rsidRPr="00F723B2" w:rsidRDefault="00452668" w:rsidP="00A7354D">
      <w:pPr>
        <w:spacing w:line="240" w:lineRule="auto"/>
        <w:jc w:val="both"/>
        <w:rPr>
          <w:sz w:val="24"/>
          <w:szCs w:val="24"/>
        </w:rPr>
      </w:pPr>
    </w:p>
    <w:p w14:paraId="3C8B36A0" w14:textId="4B7EDCD6" w:rsidR="00452668" w:rsidRPr="00F723B2" w:rsidRDefault="00452668" w:rsidP="00A7354D">
      <w:pPr>
        <w:pStyle w:val="Recuodecorpodetexto2"/>
        <w:spacing w:line="240" w:lineRule="auto"/>
        <w:ind w:left="0"/>
        <w:rPr>
          <w:szCs w:val="24"/>
        </w:rPr>
      </w:pPr>
      <w:r w:rsidRPr="00F723B2">
        <w:rPr>
          <w:szCs w:val="24"/>
        </w:rPr>
        <w:t>1</w:t>
      </w:r>
      <w:r w:rsidRPr="00F723B2">
        <w:rPr>
          <w:szCs w:val="24"/>
          <w:lang w:val="pt-BR"/>
        </w:rPr>
        <w:t>7</w:t>
      </w:r>
      <w:r w:rsidRPr="00F723B2">
        <w:rPr>
          <w:szCs w:val="24"/>
        </w:rPr>
        <w:t>.8</w:t>
      </w:r>
      <w:r w:rsidRPr="001D20EB">
        <w:rPr>
          <w:szCs w:val="24"/>
        </w:rPr>
        <w:t xml:space="preserve">– Caso a Licitante não fornecer os itens requisitados, no prazo </w:t>
      </w:r>
      <w:r w:rsidRPr="001D20EB">
        <w:rPr>
          <w:bCs/>
          <w:szCs w:val="24"/>
        </w:rPr>
        <w:t>máximo de</w:t>
      </w:r>
      <w:r w:rsidRPr="001D20EB">
        <w:rPr>
          <w:b/>
          <w:szCs w:val="24"/>
        </w:rPr>
        <w:t xml:space="preserve"> </w:t>
      </w:r>
      <w:r w:rsidR="001D20EB">
        <w:rPr>
          <w:b/>
          <w:szCs w:val="24"/>
        </w:rPr>
        <w:t>05</w:t>
      </w:r>
      <w:r w:rsidRPr="001D20EB">
        <w:rPr>
          <w:b/>
          <w:szCs w:val="24"/>
        </w:rPr>
        <w:t xml:space="preserve"> (</w:t>
      </w:r>
      <w:r w:rsidR="001D20EB">
        <w:rPr>
          <w:b/>
          <w:szCs w:val="24"/>
        </w:rPr>
        <w:t>cinco</w:t>
      </w:r>
      <w:r w:rsidRPr="001D20EB">
        <w:rPr>
          <w:b/>
          <w:szCs w:val="24"/>
        </w:rPr>
        <w:t xml:space="preserve">) </w:t>
      </w:r>
      <w:r w:rsidR="00516618" w:rsidRPr="001D20EB">
        <w:rPr>
          <w:b/>
          <w:szCs w:val="24"/>
        </w:rPr>
        <w:t>dias</w:t>
      </w:r>
      <w:r w:rsidR="001D20EB">
        <w:rPr>
          <w:b/>
          <w:szCs w:val="24"/>
        </w:rPr>
        <w:t xml:space="preserve"> corridos</w:t>
      </w:r>
      <w:r w:rsidR="00516618" w:rsidRPr="001D20EB">
        <w:rPr>
          <w:b/>
          <w:szCs w:val="24"/>
        </w:rPr>
        <w:t>,</w:t>
      </w:r>
      <w:r w:rsidRPr="001D20EB">
        <w:rPr>
          <w:b/>
          <w:szCs w:val="24"/>
        </w:rPr>
        <w:t xml:space="preserve"> </w:t>
      </w:r>
      <w:r w:rsidRPr="001D20EB">
        <w:rPr>
          <w:szCs w:val="24"/>
        </w:rPr>
        <w:t>contados do envio da requisição/pedido de compra a Administração convocará a Classificada em segundo lugar para efetuar o fornecimento, e assim sucessivamente quanto às demais Classificadas, aplicadas aos faltosos às penalidades cabíveis.</w:t>
      </w:r>
    </w:p>
    <w:p w14:paraId="43BB6E11" w14:textId="77777777" w:rsidR="00452668" w:rsidRPr="00F723B2" w:rsidRDefault="00452668" w:rsidP="00A7354D">
      <w:pPr>
        <w:pStyle w:val="Recuodecorpodetexto2"/>
        <w:spacing w:line="240" w:lineRule="auto"/>
        <w:ind w:left="0"/>
        <w:rPr>
          <w:szCs w:val="24"/>
        </w:rPr>
      </w:pPr>
    </w:p>
    <w:p w14:paraId="087A6922" w14:textId="09162A66" w:rsidR="00452668" w:rsidRPr="00F723B2" w:rsidRDefault="00452668" w:rsidP="00F723B2">
      <w:pPr>
        <w:pStyle w:val="Recuodecorpodetexto"/>
        <w:tabs>
          <w:tab w:val="left" w:pos="10080"/>
        </w:tabs>
        <w:spacing w:line="240" w:lineRule="auto"/>
        <w:ind w:firstLine="0"/>
        <w:rPr>
          <w:szCs w:val="24"/>
        </w:rPr>
      </w:pPr>
      <w:r w:rsidRPr="00F723B2">
        <w:rPr>
          <w:szCs w:val="24"/>
        </w:rPr>
        <w:t>17.9 – Os itens deverão ser entregues acompanhados de notas fiscais devendo constar o número do Pregão e do Contrato firmado ou empenho, e ainda, atestado no verso pelo responsável pelo recebimento do item(s), o valor unitário, valor total e quantidade, além das demais exigências legais.</w:t>
      </w:r>
    </w:p>
    <w:p w14:paraId="5B1FE07E" w14:textId="77777777" w:rsidR="00452668" w:rsidRPr="00F723B2" w:rsidRDefault="00452668" w:rsidP="00F723B2">
      <w:pPr>
        <w:pStyle w:val="Recuodecorpodetexto"/>
        <w:tabs>
          <w:tab w:val="left" w:pos="10080"/>
        </w:tabs>
        <w:spacing w:line="240" w:lineRule="auto"/>
        <w:ind w:firstLine="0"/>
        <w:rPr>
          <w:szCs w:val="24"/>
        </w:rPr>
      </w:pPr>
    </w:p>
    <w:p w14:paraId="70F422E1" w14:textId="704242E7" w:rsidR="00452668" w:rsidRPr="00F723B2" w:rsidRDefault="00452668" w:rsidP="00F723B2">
      <w:pPr>
        <w:pStyle w:val="Recuodecorpodetexto"/>
        <w:tabs>
          <w:tab w:val="left" w:pos="10080"/>
        </w:tabs>
        <w:spacing w:line="240" w:lineRule="auto"/>
        <w:ind w:firstLine="0"/>
        <w:rPr>
          <w:szCs w:val="24"/>
        </w:rPr>
      </w:pPr>
      <w:r w:rsidRPr="00F723B2">
        <w:rPr>
          <w:szCs w:val="24"/>
        </w:rPr>
        <w:t>17.10 – Relativamente ao disposto no presente tópico aplicam-se, subsidiariamente, no que couberem, as disposições da Lei n°. 8.078 de 11/09/90 – Código de Defesa do Consumidor.</w:t>
      </w:r>
    </w:p>
    <w:p w14:paraId="60EAFB29" w14:textId="77777777" w:rsidR="00452668" w:rsidRPr="00F723B2" w:rsidRDefault="00452668" w:rsidP="00A7354D">
      <w:pPr>
        <w:pStyle w:val="Recuodecorpodetexto2"/>
        <w:spacing w:line="240" w:lineRule="auto"/>
        <w:ind w:left="0"/>
        <w:rPr>
          <w:szCs w:val="24"/>
        </w:rPr>
      </w:pPr>
    </w:p>
    <w:p w14:paraId="31B2439D" w14:textId="5A71E4EB" w:rsidR="00452668" w:rsidRPr="00F723B2" w:rsidRDefault="00452668" w:rsidP="00A7354D">
      <w:pPr>
        <w:pStyle w:val="Recuodecorpodetexto2"/>
        <w:spacing w:line="240" w:lineRule="auto"/>
        <w:ind w:left="0"/>
        <w:rPr>
          <w:color w:val="000000"/>
          <w:szCs w:val="24"/>
        </w:rPr>
      </w:pPr>
      <w:r w:rsidRPr="00F723B2">
        <w:rPr>
          <w:bCs/>
          <w:szCs w:val="24"/>
        </w:rPr>
        <w:t>1</w:t>
      </w:r>
      <w:r w:rsidRPr="00F723B2">
        <w:rPr>
          <w:bCs/>
          <w:szCs w:val="24"/>
          <w:lang w:val="pt-BR"/>
        </w:rPr>
        <w:t>7</w:t>
      </w:r>
      <w:r w:rsidRPr="00F723B2">
        <w:rPr>
          <w:bCs/>
          <w:szCs w:val="24"/>
        </w:rPr>
        <w:t xml:space="preserve">.11 – </w:t>
      </w:r>
      <w:r w:rsidRPr="00F723B2">
        <w:rPr>
          <w:color w:val="000000"/>
          <w:szCs w:val="24"/>
        </w:rPr>
        <w:t>Todas as despesas relativas à execução do fornecimento e respectivas adaptações correrão por conta exclusiva da licitante vencedora.</w:t>
      </w:r>
    </w:p>
    <w:p w14:paraId="1ED8B135" w14:textId="77777777" w:rsidR="00452668" w:rsidRPr="00F723B2" w:rsidRDefault="00452668" w:rsidP="00A7354D">
      <w:pPr>
        <w:spacing w:line="240" w:lineRule="auto"/>
        <w:jc w:val="both"/>
        <w:rPr>
          <w:b/>
          <w:sz w:val="24"/>
          <w:szCs w:val="24"/>
        </w:rPr>
      </w:pPr>
    </w:p>
    <w:p w14:paraId="7A13098E" w14:textId="575D45E9" w:rsidR="00452668" w:rsidRPr="00F723B2" w:rsidRDefault="00452668" w:rsidP="00A7354D">
      <w:pPr>
        <w:adjustRightInd w:val="0"/>
        <w:spacing w:line="240" w:lineRule="auto"/>
        <w:jc w:val="both"/>
        <w:rPr>
          <w:sz w:val="24"/>
          <w:szCs w:val="24"/>
        </w:rPr>
      </w:pPr>
      <w:r w:rsidRPr="00F723B2">
        <w:rPr>
          <w:sz w:val="24"/>
          <w:szCs w:val="24"/>
        </w:rPr>
        <w:t>17.12 – São de total responsabilidade do licitante todas as despesas como taxas, impostos, encargos de qualquer natureza e quaisquer despesas incidentes.</w:t>
      </w:r>
    </w:p>
    <w:p w14:paraId="47627B7B" w14:textId="77777777" w:rsidR="00452668" w:rsidRPr="00F723B2" w:rsidRDefault="00452668" w:rsidP="00A7354D">
      <w:pPr>
        <w:adjustRightInd w:val="0"/>
        <w:jc w:val="both"/>
        <w:rPr>
          <w:sz w:val="24"/>
          <w:szCs w:val="24"/>
        </w:rPr>
      </w:pPr>
    </w:p>
    <w:p w14:paraId="2E4D1A59"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lastRenderedPageBreak/>
        <w:t>DAS OBRIGAÇÕES DA CONTRATANTE E DA CONTRATADA:</w:t>
      </w:r>
    </w:p>
    <w:p w14:paraId="5EF881A7" w14:textId="0E1512FE" w:rsidR="00A3696B" w:rsidRPr="00F723B2" w:rsidRDefault="00A3696B" w:rsidP="00542111">
      <w:pPr>
        <w:pStyle w:val="PargrafodaLista"/>
        <w:numPr>
          <w:ilvl w:val="1"/>
          <w:numId w:val="30"/>
        </w:numPr>
        <w:autoSpaceDN w:val="0"/>
        <w:spacing w:line="276" w:lineRule="auto"/>
        <w:ind w:left="0" w:firstLine="0"/>
        <w:jc w:val="both"/>
        <w:rPr>
          <w:b/>
          <w:sz w:val="24"/>
          <w:szCs w:val="24"/>
        </w:rPr>
      </w:pPr>
      <w:r w:rsidRPr="00F723B2">
        <w:rPr>
          <w:sz w:val="24"/>
          <w:szCs w:val="24"/>
        </w:rPr>
        <w:t>As obrigações da Contratante e da Contratada são as estabelecidas no Termo de Referência e na Minuta de Contrato.</w:t>
      </w:r>
    </w:p>
    <w:p w14:paraId="7E92BBC8" w14:textId="77777777" w:rsidR="00A3696B" w:rsidRPr="00F723B2" w:rsidRDefault="00A3696B"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 PAGAMENTO:</w:t>
      </w:r>
    </w:p>
    <w:p w14:paraId="71662A58" w14:textId="57080106" w:rsidR="00A3696B" w:rsidRPr="00F723B2" w:rsidRDefault="00A3696B" w:rsidP="00542111">
      <w:pPr>
        <w:pStyle w:val="PargrafodaLista"/>
        <w:numPr>
          <w:ilvl w:val="1"/>
          <w:numId w:val="30"/>
        </w:numPr>
        <w:autoSpaceDN w:val="0"/>
        <w:spacing w:line="276" w:lineRule="auto"/>
        <w:ind w:left="0" w:firstLine="0"/>
        <w:jc w:val="both"/>
        <w:rPr>
          <w:sz w:val="24"/>
          <w:szCs w:val="24"/>
          <w:shd w:val="clear" w:color="auto" w:fill="FFFFFF"/>
        </w:rPr>
      </w:pPr>
      <w:r w:rsidRPr="00F723B2">
        <w:rPr>
          <w:sz w:val="24"/>
          <w:szCs w:val="24"/>
          <w:shd w:val="clear" w:color="auto" w:fill="FFFFFF"/>
        </w:rPr>
        <w:t xml:space="preserve">Os pagamentos devidos à </w:t>
      </w:r>
      <w:r w:rsidR="00F7411A" w:rsidRPr="00F723B2">
        <w:rPr>
          <w:sz w:val="24"/>
          <w:szCs w:val="24"/>
          <w:shd w:val="clear" w:color="auto" w:fill="FFFFFF"/>
        </w:rPr>
        <w:t>empresa c</w:t>
      </w:r>
      <w:r w:rsidRPr="00F723B2">
        <w:rPr>
          <w:sz w:val="24"/>
          <w:szCs w:val="24"/>
          <w:shd w:val="clear" w:color="auto" w:fill="FFFFFF"/>
        </w:rPr>
        <w:t>ontratada serão efetuados</w:t>
      </w:r>
      <w:r w:rsidR="00BE4B2F" w:rsidRPr="00F723B2">
        <w:rPr>
          <w:sz w:val="24"/>
          <w:szCs w:val="24"/>
          <w:shd w:val="clear" w:color="auto" w:fill="FFFFFF"/>
        </w:rPr>
        <w:t xml:space="preserve"> em conformidade com as regras estabelecidas no termo de referência anexo a este edital.</w:t>
      </w:r>
    </w:p>
    <w:p w14:paraId="7773643B" w14:textId="28193EAB" w:rsidR="00A3696B" w:rsidRPr="00F723B2" w:rsidRDefault="00285E31" w:rsidP="00542111">
      <w:pPr>
        <w:numPr>
          <w:ilvl w:val="0"/>
          <w:numId w:val="30"/>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sz w:val="24"/>
          <w:szCs w:val="24"/>
        </w:rPr>
        <w:t>INEXECUÇÃO, EXTINÇÃO E/OU CANCELAMENTO DA ATA</w:t>
      </w:r>
      <w:r w:rsidR="00A3696B" w:rsidRPr="00F723B2">
        <w:rPr>
          <w:b/>
          <w:bCs/>
          <w:sz w:val="24"/>
          <w:szCs w:val="24"/>
        </w:rPr>
        <w:t>:</w:t>
      </w:r>
    </w:p>
    <w:p w14:paraId="2434E3E3"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A inexecução contratual ensejará a extinção do instrumento contratual e/ou o cancelamento da ata de registro de preços, nos termos da Capítulo VIII, da Lei n. 14.133/2021, nos seguintes modos: </w:t>
      </w:r>
    </w:p>
    <w:p w14:paraId="2EE20FB8"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Determinada por ato unilateral e escrito da Administração exceto no caso de descumprimento decorrente de sua própria conduta; </w:t>
      </w:r>
    </w:p>
    <w:p w14:paraId="37A2FAA2"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Consensual, por acordo entre as partes, por conciliação, por mediação ou por comitê de resolução de disputas, desde que haja interesse da Administração; </w:t>
      </w:r>
    </w:p>
    <w:p w14:paraId="7EB34716"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Determinada por decisão arbitral, em decorrência de cláusula compromissória ou compromisso arbitral, ou por decisão judicial. </w:t>
      </w:r>
    </w:p>
    <w:p w14:paraId="2A033083"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 O descumprimento, por parte da DETENTORA DA ATA, de suas obrigações legais e/ou contratuais assegura a Prefeitura de Canoinhas o direito de extinguir o instrumento contratual e de cancelar a ata de registro de preços a qualquer tempo, independentemente de aviso, interpelação judicial e/ou extrajudicial. </w:t>
      </w:r>
    </w:p>
    <w:p w14:paraId="6C8039B7"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790D2A8"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Na aplicação das penalidades serão admitidos os recursos previstos em lei, observando-se o contraditório e a ampla defesa. </w:t>
      </w:r>
    </w:p>
    <w:p w14:paraId="3E93D6D4"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No caso de desistência de fornecimento, ocorrerá o cancelamento da Ata de Registro de Preços, sujeitando- se a DETENTORA DAATA às sanções administrativas pertinentes. </w:t>
      </w:r>
    </w:p>
    <w:p w14:paraId="0D5087EF"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Caracterizada a inexecução e constatado o prejuízo ao interesse público, a Prefeitura de Antonio João poderá aplicar à DETENTORA DA ATA outras sanções e até mesmo iniciar o processo de extinção do instrumento contratual e de cancelamento da ata de registro de preços. </w:t>
      </w:r>
    </w:p>
    <w:p w14:paraId="57E2612B"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O registro do fornecedor será cancelado quando: </w:t>
      </w:r>
    </w:p>
    <w:p w14:paraId="3244139E"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descumprir as condições da ata de registro de preços; </w:t>
      </w:r>
    </w:p>
    <w:p w14:paraId="188685E1"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não retirar a nota de empenho ou instrumento equivalente no prazo estabelecido pela Administração, sem justificativa aceitável; </w:t>
      </w:r>
    </w:p>
    <w:p w14:paraId="2B1C41BB"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não aceitar reduzir o preço de contrato decorrente da ata, na hipótese deste se tornar superior àqueles praticados no mercado; ou </w:t>
      </w:r>
    </w:p>
    <w:p w14:paraId="65E90FAA"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sofrer as sanções previstas nos incisos III ou IV do caput do art. 156 da Lei nº 14.133, de 1º de abril de 2021.</w:t>
      </w:r>
    </w:p>
    <w:p w14:paraId="4AFC6244"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O cancelamento de registros nas hipóteses previstas nos incisos III, IV e VI do caput será formalizado por despacho fundamentado. </w:t>
      </w:r>
    </w:p>
    <w:p w14:paraId="790760BB"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O cancelamento do registro de preços também poderá ocorrer por fato superveniente, decorrente de caso fortuito ou força maior, que prejudique o cumprimento da ata: </w:t>
      </w:r>
    </w:p>
    <w:p w14:paraId="36366EE6"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por razão de interesse público devidamente comprovado e justificado; </w:t>
      </w:r>
    </w:p>
    <w:p w14:paraId="7D8DEAE2"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a pedido do fornecedor; </w:t>
      </w:r>
    </w:p>
    <w:p w14:paraId="10FC9637"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lastRenderedPageBreak/>
        <w:t xml:space="preserve">descumprir as condições da ata de registro de preços; </w:t>
      </w:r>
    </w:p>
    <w:p w14:paraId="4532D3D2"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não retirar a nota de empenho ou instrumento equivalente no prazo estabelecido pela Administração, sem justificativa aceitável; </w:t>
      </w:r>
    </w:p>
    <w:p w14:paraId="5B9CF568"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 xml:space="preserve">não aceitar reduzir o preço de contrato decorrente da ata, na hipótese deste se tornar superior àquele praticados no mercado; ou, </w:t>
      </w:r>
    </w:p>
    <w:p w14:paraId="7F257DB7" w14:textId="77777777" w:rsidR="00285E31" w:rsidRPr="00F723B2" w:rsidRDefault="00285E31" w:rsidP="00542111">
      <w:pPr>
        <w:numPr>
          <w:ilvl w:val="1"/>
          <w:numId w:val="9"/>
        </w:numPr>
        <w:spacing w:line="276" w:lineRule="auto"/>
        <w:ind w:left="0" w:firstLine="0"/>
        <w:jc w:val="both"/>
        <w:rPr>
          <w:sz w:val="24"/>
          <w:szCs w:val="24"/>
        </w:rPr>
      </w:pPr>
      <w:r w:rsidRPr="00F723B2">
        <w:rPr>
          <w:sz w:val="24"/>
          <w:szCs w:val="24"/>
        </w:rPr>
        <w:t>sofrer as sanções previstas nos incisos III ou IV do caput do art. 156 da Lei nº 14.133, de 1º de abril de 2021.</w:t>
      </w:r>
    </w:p>
    <w:p w14:paraId="25C522A0" w14:textId="73D6EDF6" w:rsidR="00285E31" w:rsidRPr="00F723B2" w:rsidRDefault="00285E31" w:rsidP="00542111">
      <w:pPr>
        <w:numPr>
          <w:ilvl w:val="1"/>
          <w:numId w:val="9"/>
        </w:numPr>
        <w:spacing w:line="276" w:lineRule="auto"/>
        <w:ind w:left="0" w:firstLine="0"/>
        <w:jc w:val="both"/>
        <w:rPr>
          <w:sz w:val="24"/>
          <w:szCs w:val="24"/>
        </w:rPr>
      </w:pPr>
      <w:r w:rsidRPr="00F723B2">
        <w:rPr>
          <w:sz w:val="24"/>
          <w:szCs w:val="24"/>
        </w:rPr>
        <w:t>O cancelamento de registros nas hipóteses previstas nos incisos III, IV e VI do caput será formalizado por despacho fundamentado.</w:t>
      </w:r>
    </w:p>
    <w:p w14:paraId="20D92BCA" w14:textId="1786B471" w:rsidR="00E62EDF" w:rsidRPr="00F723B2" w:rsidRDefault="00EB38EA" w:rsidP="00542111">
      <w:pPr>
        <w:numPr>
          <w:ilvl w:val="1"/>
          <w:numId w:val="9"/>
        </w:numPr>
        <w:spacing w:line="276" w:lineRule="auto"/>
        <w:ind w:left="0" w:firstLine="0"/>
        <w:jc w:val="both"/>
        <w:rPr>
          <w:sz w:val="24"/>
          <w:szCs w:val="24"/>
        </w:rPr>
      </w:pPr>
      <w:r w:rsidRPr="00F723B2">
        <w:rPr>
          <w:sz w:val="24"/>
          <w:szCs w:val="24"/>
        </w:rPr>
        <w:t>De acordo com o art. 155, da Lei 14.133/21, o</w:t>
      </w:r>
      <w:r w:rsidR="00E62EDF" w:rsidRPr="00F723B2">
        <w:rPr>
          <w:sz w:val="24"/>
          <w:szCs w:val="24"/>
        </w:rPr>
        <w:t xml:space="preserve"> licitante ou o contratado será responsabilizado administrativamente pelas seguintes infrações:</w:t>
      </w:r>
    </w:p>
    <w:p w14:paraId="46719DB4" w14:textId="77777777" w:rsidR="00E62EDF" w:rsidRPr="00F723B2" w:rsidRDefault="00E62EDF" w:rsidP="006B4B52">
      <w:pPr>
        <w:spacing w:line="276" w:lineRule="auto"/>
        <w:ind w:left="142"/>
        <w:jc w:val="both"/>
        <w:rPr>
          <w:sz w:val="24"/>
          <w:szCs w:val="24"/>
        </w:rPr>
      </w:pPr>
      <w:bookmarkStart w:id="28" w:name="art155i"/>
      <w:bookmarkEnd w:id="28"/>
      <w:r w:rsidRPr="00F723B2">
        <w:rPr>
          <w:sz w:val="24"/>
          <w:szCs w:val="24"/>
        </w:rPr>
        <w:t>I - dar causa à inexecução parcial do contrato;</w:t>
      </w:r>
    </w:p>
    <w:p w14:paraId="0FBBDA82" w14:textId="77777777" w:rsidR="00E62EDF" w:rsidRPr="00F723B2" w:rsidRDefault="00E62EDF" w:rsidP="006B4B52">
      <w:pPr>
        <w:spacing w:line="276" w:lineRule="auto"/>
        <w:ind w:left="142"/>
        <w:jc w:val="both"/>
        <w:rPr>
          <w:sz w:val="24"/>
          <w:szCs w:val="24"/>
        </w:rPr>
      </w:pPr>
      <w:bookmarkStart w:id="29" w:name="art155ii"/>
      <w:bookmarkEnd w:id="29"/>
      <w:r w:rsidRPr="00F723B2">
        <w:rPr>
          <w:sz w:val="24"/>
          <w:szCs w:val="24"/>
        </w:rPr>
        <w:t>II - dar causa à inexecução parcial do contrato que cause grave dano à Administração, ao funcionamento dos serviços públicos ou ao interesse coletivo;</w:t>
      </w:r>
    </w:p>
    <w:p w14:paraId="34BA7815" w14:textId="77777777" w:rsidR="00E62EDF" w:rsidRPr="00F723B2" w:rsidRDefault="00E62EDF" w:rsidP="006B4B52">
      <w:pPr>
        <w:spacing w:line="276" w:lineRule="auto"/>
        <w:ind w:left="142"/>
        <w:jc w:val="both"/>
        <w:rPr>
          <w:sz w:val="24"/>
          <w:szCs w:val="24"/>
        </w:rPr>
      </w:pPr>
      <w:bookmarkStart w:id="30" w:name="art155iii"/>
      <w:bookmarkEnd w:id="30"/>
      <w:r w:rsidRPr="00F723B2">
        <w:rPr>
          <w:sz w:val="24"/>
          <w:szCs w:val="24"/>
        </w:rPr>
        <w:t>III - dar causa à inexecução total do contrato;</w:t>
      </w:r>
    </w:p>
    <w:p w14:paraId="709D82B6" w14:textId="77777777" w:rsidR="00E62EDF" w:rsidRPr="00F723B2" w:rsidRDefault="00E62EDF" w:rsidP="006B4B52">
      <w:pPr>
        <w:spacing w:line="276" w:lineRule="auto"/>
        <w:ind w:left="142"/>
        <w:jc w:val="both"/>
        <w:rPr>
          <w:sz w:val="24"/>
          <w:szCs w:val="24"/>
        </w:rPr>
      </w:pPr>
      <w:bookmarkStart w:id="31" w:name="art155iv"/>
      <w:bookmarkEnd w:id="31"/>
      <w:r w:rsidRPr="00F723B2">
        <w:rPr>
          <w:sz w:val="24"/>
          <w:szCs w:val="24"/>
        </w:rPr>
        <w:t>IV - deixar de entregar a documentação exigida para o certame;</w:t>
      </w:r>
    </w:p>
    <w:p w14:paraId="65AC6C16" w14:textId="77777777" w:rsidR="00E62EDF" w:rsidRPr="00F723B2" w:rsidRDefault="00E62EDF" w:rsidP="006B4B52">
      <w:pPr>
        <w:spacing w:line="276" w:lineRule="auto"/>
        <w:ind w:left="142"/>
        <w:jc w:val="both"/>
        <w:rPr>
          <w:sz w:val="24"/>
          <w:szCs w:val="24"/>
        </w:rPr>
      </w:pPr>
      <w:bookmarkStart w:id="32" w:name="art155v"/>
      <w:bookmarkEnd w:id="32"/>
      <w:r w:rsidRPr="00F723B2">
        <w:rPr>
          <w:sz w:val="24"/>
          <w:szCs w:val="24"/>
        </w:rPr>
        <w:t>V - não manter a proposta, salvo em decorrência de fato superveniente devidamente justificado;</w:t>
      </w:r>
    </w:p>
    <w:p w14:paraId="22BB7E75" w14:textId="77777777" w:rsidR="00E62EDF" w:rsidRPr="00F723B2" w:rsidRDefault="00E62EDF" w:rsidP="006B4B52">
      <w:pPr>
        <w:spacing w:line="276" w:lineRule="auto"/>
        <w:ind w:left="142"/>
        <w:jc w:val="both"/>
        <w:rPr>
          <w:sz w:val="24"/>
          <w:szCs w:val="24"/>
        </w:rPr>
      </w:pPr>
      <w:bookmarkStart w:id="33" w:name="art155vi"/>
      <w:bookmarkEnd w:id="33"/>
      <w:r w:rsidRPr="00F723B2">
        <w:rPr>
          <w:sz w:val="24"/>
          <w:szCs w:val="24"/>
        </w:rPr>
        <w:t>VI - não celebrar o contrato ou não entregar a documentação exigida para a contratação, quando convocado dentro do prazo de validade de sua proposta;</w:t>
      </w:r>
    </w:p>
    <w:p w14:paraId="0DEF08A7" w14:textId="77777777" w:rsidR="00E62EDF" w:rsidRPr="00F723B2" w:rsidRDefault="00E62EDF" w:rsidP="006B4B52">
      <w:pPr>
        <w:spacing w:line="276" w:lineRule="auto"/>
        <w:ind w:left="142"/>
        <w:jc w:val="both"/>
        <w:rPr>
          <w:sz w:val="24"/>
          <w:szCs w:val="24"/>
        </w:rPr>
      </w:pPr>
      <w:bookmarkStart w:id="34" w:name="art155vii"/>
      <w:bookmarkEnd w:id="34"/>
      <w:r w:rsidRPr="00F723B2">
        <w:rPr>
          <w:sz w:val="24"/>
          <w:szCs w:val="24"/>
        </w:rPr>
        <w:t>VII - ensejar o retardamento da execução ou da entrega do objeto da licitação sem motivo justificado;</w:t>
      </w:r>
    </w:p>
    <w:p w14:paraId="262BA059" w14:textId="77777777" w:rsidR="00E62EDF" w:rsidRPr="00F723B2" w:rsidRDefault="00E62EDF" w:rsidP="006B4B52">
      <w:pPr>
        <w:spacing w:line="276" w:lineRule="auto"/>
        <w:ind w:left="142"/>
        <w:jc w:val="both"/>
        <w:rPr>
          <w:sz w:val="24"/>
          <w:szCs w:val="24"/>
        </w:rPr>
      </w:pPr>
      <w:bookmarkStart w:id="35" w:name="art155viii"/>
      <w:bookmarkEnd w:id="35"/>
      <w:r w:rsidRPr="00F723B2">
        <w:rPr>
          <w:sz w:val="24"/>
          <w:szCs w:val="24"/>
        </w:rPr>
        <w:t>VIII - apresentar declaração ou documentação falsa exigida para o certame ou prestar declaração falsa durante a licitação ou a execução do contrato;</w:t>
      </w:r>
    </w:p>
    <w:p w14:paraId="72B33A37" w14:textId="77777777" w:rsidR="00E62EDF" w:rsidRPr="00F723B2" w:rsidRDefault="00E62EDF" w:rsidP="006B4B52">
      <w:pPr>
        <w:spacing w:line="276" w:lineRule="auto"/>
        <w:ind w:left="142"/>
        <w:jc w:val="both"/>
        <w:rPr>
          <w:sz w:val="24"/>
          <w:szCs w:val="24"/>
        </w:rPr>
      </w:pPr>
      <w:bookmarkStart w:id="36" w:name="art155ix"/>
      <w:bookmarkEnd w:id="36"/>
      <w:r w:rsidRPr="00F723B2">
        <w:rPr>
          <w:sz w:val="24"/>
          <w:szCs w:val="24"/>
        </w:rPr>
        <w:t>IX - fraudar a licitação ou praticar ato fraudulento na execução do contrato;</w:t>
      </w:r>
    </w:p>
    <w:p w14:paraId="60CD3F8C" w14:textId="77777777" w:rsidR="00E62EDF" w:rsidRPr="00F723B2" w:rsidRDefault="00E62EDF" w:rsidP="006B4B52">
      <w:pPr>
        <w:spacing w:line="276" w:lineRule="auto"/>
        <w:ind w:left="142"/>
        <w:jc w:val="both"/>
        <w:rPr>
          <w:sz w:val="24"/>
          <w:szCs w:val="24"/>
        </w:rPr>
      </w:pPr>
      <w:bookmarkStart w:id="37" w:name="art155x"/>
      <w:bookmarkEnd w:id="37"/>
      <w:r w:rsidRPr="00F723B2">
        <w:rPr>
          <w:sz w:val="24"/>
          <w:szCs w:val="24"/>
        </w:rPr>
        <w:t>X - comportar-se de modo inidôneo ou cometer fraude de qualquer natureza;</w:t>
      </w:r>
    </w:p>
    <w:p w14:paraId="3D0BC988" w14:textId="77777777" w:rsidR="00E62EDF" w:rsidRPr="00F723B2" w:rsidRDefault="00E62EDF" w:rsidP="006B4B52">
      <w:pPr>
        <w:spacing w:line="276" w:lineRule="auto"/>
        <w:jc w:val="both"/>
        <w:rPr>
          <w:sz w:val="24"/>
          <w:szCs w:val="24"/>
        </w:rPr>
      </w:pPr>
      <w:bookmarkStart w:id="38" w:name="art155xi"/>
      <w:bookmarkEnd w:id="38"/>
      <w:r w:rsidRPr="00F723B2">
        <w:rPr>
          <w:sz w:val="24"/>
          <w:szCs w:val="24"/>
        </w:rPr>
        <w:t>XI - praticar atos ilícitos com vistas a frustrar os objetivos da licitação;</w:t>
      </w:r>
    </w:p>
    <w:p w14:paraId="083F40EC" w14:textId="77777777" w:rsidR="00E62EDF" w:rsidRPr="00F723B2" w:rsidRDefault="00E62EDF" w:rsidP="006B4B52">
      <w:pPr>
        <w:spacing w:line="276" w:lineRule="auto"/>
        <w:jc w:val="both"/>
        <w:rPr>
          <w:sz w:val="24"/>
          <w:szCs w:val="24"/>
        </w:rPr>
      </w:pPr>
      <w:bookmarkStart w:id="39" w:name="art155xii"/>
      <w:bookmarkEnd w:id="39"/>
      <w:r w:rsidRPr="00F723B2">
        <w:rPr>
          <w:sz w:val="24"/>
          <w:szCs w:val="24"/>
        </w:rPr>
        <w:t xml:space="preserve">XII - praticar ato lesivo previsto no </w:t>
      </w:r>
      <w:hyperlink r:id="rId21" w:anchor="art5" w:history="1">
        <w:r w:rsidRPr="00F723B2">
          <w:rPr>
            <w:sz w:val="24"/>
            <w:szCs w:val="24"/>
          </w:rPr>
          <w:t xml:space="preserve">art. 5º da Lei nº 12.846, de 1º de agosto de 2013. </w:t>
        </w:r>
      </w:hyperlink>
    </w:p>
    <w:p w14:paraId="7DAA6164" w14:textId="70F47DC6" w:rsidR="00A3696B" w:rsidRPr="00F723B2" w:rsidRDefault="00A3696B" w:rsidP="00542111">
      <w:pPr>
        <w:pStyle w:val="PargrafodaLista"/>
        <w:numPr>
          <w:ilvl w:val="1"/>
          <w:numId w:val="9"/>
        </w:numPr>
        <w:autoSpaceDN w:val="0"/>
        <w:spacing w:line="276" w:lineRule="auto"/>
        <w:ind w:left="0" w:firstLine="0"/>
        <w:jc w:val="both"/>
        <w:rPr>
          <w:sz w:val="24"/>
          <w:szCs w:val="24"/>
          <w:shd w:val="clear" w:color="auto" w:fill="FFFFFF"/>
        </w:rPr>
      </w:pPr>
      <w:r w:rsidRPr="00F723B2">
        <w:rPr>
          <w:sz w:val="24"/>
          <w:szCs w:val="24"/>
        </w:rPr>
        <w:t>As sanções do item acima também se aplicam aos integrantes do cadastro de reserva</w:t>
      </w:r>
      <w:r w:rsidR="005D0751" w:rsidRPr="00F723B2">
        <w:rPr>
          <w:sz w:val="24"/>
          <w:szCs w:val="24"/>
        </w:rPr>
        <w:t xml:space="preserve"> </w:t>
      </w:r>
      <w:r w:rsidRPr="00F723B2">
        <w:rPr>
          <w:sz w:val="24"/>
          <w:szCs w:val="24"/>
        </w:rPr>
        <w:t xml:space="preserve">que, convocados, não honrarem o compromisso assumido injustificadamente. </w:t>
      </w:r>
    </w:p>
    <w:p w14:paraId="0C673A5C" w14:textId="77777777" w:rsidR="00A3696B" w:rsidRPr="00F723B2" w:rsidRDefault="00A3696B" w:rsidP="00542111">
      <w:pPr>
        <w:pStyle w:val="PargrafodaLista"/>
        <w:numPr>
          <w:ilvl w:val="1"/>
          <w:numId w:val="9"/>
        </w:numPr>
        <w:autoSpaceDN w:val="0"/>
        <w:spacing w:line="276" w:lineRule="auto"/>
        <w:ind w:left="0" w:firstLine="0"/>
        <w:jc w:val="both"/>
        <w:rPr>
          <w:sz w:val="24"/>
          <w:szCs w:val="24"/>
          <w:shd w:val="clear" w:color="auto" w:fill="FFFFFF"/>
        </w:rPr>
      </w:pPr>
      <w:r w:rsidRPr="00F723B2">
        <w:rPr>
          <w:sz w:val="24"/>
          <w:szCs w:val="24"/>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F3686CE" w14:textId="77777777" w:rsidR="00EB38EA" w:rsidRPr="00F723B2" w:rsidRDefault="00EB38EA" w:rsidP="00542111">
      <w:pPr>
        <w:numPr>
          <w:ilvl w:val="1"/>
          <w:numId w:val="9"/>
        </w:numPr>
        <w:spacing w:line="276" w:lineRule="auto"/>
        <w:ind w:left="0" w:firstLine="0"/>
        <w:jc w:val="both"/>
        <w:rPr>
          <w:sz w:val="24"/>
          <w:szCs w:val="24"/>
        </w:rPr>
      </w:pPr>
      <w:r w:rsidRPr="00F723B2">
        <w:rPr>
          <w:sz w:val="24"/>
          <w:szCs w:val="24"/>
        </w:rPr>
        <w:t>Serão aplicadas ao responsável pelas infrações administrativas previstas nesta Lei as seguintes sanções:</w:t>
      </w:r>
    </w:p>
    <w:p w14:paraId="19DE6D32" w14:textId="77777777" w:rsidR="00EB38EA" w:rsidRPr="00F723B2" w:rsidRDefault="00EB38EA" w:rsidP="006B4B52">
      <w:pPr>
        <w:spacing w:line="276" w:lineRule="auto"/>
        <w:jc w:val="both"/>
        <w:rPr>
          <w:sz w:val="24"/>
          <w:szCs w:val="24"/>
        </w:rPr>
      </w:pPr>
      <w:bookmarkStart w:id="40" w:name="art156i"/>
      <w:bookmarkEnd w:id="40"/>
      <w:r w:rsidRPr="00F723B2">
        <w:rPr>
          <w:sz w:val="24"/>
          <w:szCs w:val="24"/>
        </w:rPr>
        <w:t>I - advertência;</w:t>
      </w:r>
    </w:p>
    <w:p w14:paraId="050FE16C" w14:textId="77777777" w:rsidR="00EB38EA" w:rsidRPr="00F723B2" w:rsidRDefault="00EB38EA" w:rsidP="006B4B52">
      <w:pPr>
        <w:spacing w:line="276" w:lineRule="auto"/>
        <w:jc w:val="both"/>
        <w:rPr>
          <w:sz w:val="24"/>
          <w:szCs w:val="24"/>
        </w:rPr>
      </w:pPr>
      <w:bookmarkStart w:id="41" w:name="art156ii"/>
      <w:bookmarkEnd w:id="41"/>
      <w:r w:rsidRPr="00F723B2">
        <w:rPr>
          <w:sz w:val="24"/>
          <w:szCs w:val="24"/>
        </w:rPr>
        <w:t>II - multa;</w:t>
      </w:r>
    </w:p>
    <w:p w14:paraId="4D479FEF" w14:textId="77777777" w:rsidR="00EB38EA" w:rsidRPr="00F723B2" w:rsidRDefault="00EB38EA" w:rsidP="006B4B52">
      <w:pPr>
        <w:spacing w:line="276" w:lineRule="auto"/>
        <w:jc w:val="both"/>
        <w:rPr>
          <w:sz w:val="24"/>
          <w:szCs w:val="24"/>
        </w:rPr>
      </w:pPr>
      <w:bookmarkStart w:id="42" w:name="art156iii"/>
      <w:bookmarkEnd w:id="42"/>
      <w:r w:rsidRPr="00F723B2">
        <w:rPr>
          <w:sz w:val="24"/>
          <w:szCs w:val="24"/>
        </w:rPr>
        <w:t>III - impedimento de licitar e contratar;</w:t>
      </w:r>
    </w:p>
    <w:p w14:paraId="4FCF7A67" w14:textId="77777777" w:rsidR="00EB38EA" w:rsidRPr="00F723B2" w:rsidRDefault="00EB38EA" w:rsidP="006B4B52">
      <w:pPr>
        <w:spacing w:line="276" w:lineRule="auto"/>
        <w:jc w:val="both"/>
        <w:rPr>
          <w:sz w:val="24"/>
          <w:szCs w:val="24"/>
        </w:rPr>
      </w:pPr>
      <w:bookmarkStart w:id="43" w:name="art156iv"/>
      <w:bookmarkEnd w:id="43"/>
      <w:r w:rsidRPr="00F723B2">
        <w:rPr>
          <w:sz w:val="24"/>
          <w:szCs w:val="24"/>
        </w:rPr>
        <w:t>IV - declaração de inidoneidade para licitar ou contratar.</w:t>
      </w:r>
    </w:p>
    <w:p w14:paraId="65978E71" w14:textId="77777777" w:rsidR="00EB38EA" w:rsidRPr="00F723B2" w:rsidRDefault="00EB38EA" w:rsidP="00542111">
      <w:pPr>
        <w:numPr>
          <w:ilvl w:val="1"/>
          <w:numId w:val="9"/>
        </w:numPr>
        <w:spacing w:line="276" w:lineRule="auto"/>
        <w:ind w:left="0" w:firstLine="0"/>
        <w:jc w:val="both"/>
        <w:rPr>
          <w:sz w:val="24"/>
          <w:szCs w:val="24"/>
        </w:rPr>
      </w:pPr>
      <w:bookmarkStart w:id="44" w:name="art156§1"/>
      <w:bookmarkEnd w:id="44"/>
      <w:r w:rsidRPr="00F723B2">
        <w:rPr>
          <w:sz w:val="24"/>
          <w:szCs w:val="24"/>
        </w:rPr>
        <w:t xml:space="preserve"> Na aplicação das sanções serão considerados:</w:t>
      </w:r>
    </w:p>
    <w:p w14:paraId="02407AC4" w14:textId="77777777" w:rsidR="00EB38EA" w:rsidRPr="00F723B2" w:rsidRDefault="00EB38EA" w:rsidP="006B4B52">
      <w:pPr>
        <w:spacing w:line="276" w:lineRule="auto"/>
        <w:jc w:val="both"/>
        <w:rPr>
          <w:sz w:val="24"/>
          <w:szCs w:val="24"/>
        </w:rPr>
      </w:pPr>
      <w:bookmarkStart w:id="45" w:name="art156§1i"/>
      <w:bookmarkEnd w:id="45"/>
      <w:r w:rsidRPr="00F723B2">
        <w:rPr>
          <w:sz w:val="24"/>
          <w:szCs w:val="24"/>
        </w:rPr>
        <w:t>I - a natureza e a gravidade da infração cometida;</w:t>
      </w:r>
    </w:p>
    <w:p w14:paraId="7EB27263" w14:textId="77777777" w:rsidR="00EB38EA" w:rsidRPr="00F723B2" w:rsidRDefault="00EB38EA" w:rsidP="006B4B52">
      <w:pPr>
        <w:spacing w:line="276" w:lineRule="auto"/>
        <w:jc w:val="both"/>
        <w:rPr>
          <w:sz w:val="24"/>
          <w:szCs w:val="24"/>
        </w:rPr>
      </w:pPr>
      <w:bookmarkStart w:id="46" w:name="art156§1ii"/>
      <w:bookmarkEnd w:id="46"/>
      <w:r w:rsidRPr="00F723B2">
        <w:rPr>
          <w:sz w:val="24"/>
          <w:szCs w:val="24"/>
        </w:rPr>
        <w:t>II - as peculiaridades do caso concreto;</w:t>
      </w:r>
    </w:p>
    <w:p w14:paraId="1EDB4139" w14:textId="77777777" w:rsidR="00EB38EA" w:rsidRPr="00F723B2" w:rsidRDefault="00EB38EA" w:rsidP="006B4B52">
      <w:pPr>
        <w:spacing w:line="276" w:lineRule="auto"/>
        <w:jc w:val="both"/>
        <w:rPr>
          <w:sz w:val="24"/>
          <w:szCs w:val="24"/>
        </w:rPr>
      </w:pPr>
      <w:bookmarkStart w:id="47" w:name="art156§1iii"/>
      <w:bookmarkEnd w:id="47"/>
      <w:r w:rsidRPr="00F723B2">
        <w:rPr>
          <w:sz w:val="24"/>
          <w:szCs w:val="24"/>
        </w:rPr>
        <w:t>III - as circunstâncias agravantes ou atenuantes;</w:t>
      </w:r>
    </w:p>
    <w:p w14:paraId="5C61D87C" w14:textId="77777777" w:rsidR="00EB38EA" w:rsidRPr="00F723B2" w:rsidRDefault="00EB38EA" w:rsidP="006B4B52">
      <w:pPr>
        <w:spacing w:line="276" w:lineRule="auto"/>
        <w:jc w:val="both"/>
        <w:rPr>
          <w:sz w:val="24"/>
          <w:szCs w:val="24"/>
        </w:rPr>
      </w:pPr>
      <w:bookmarkStart w:id="48" w:name="art156§1iv"/>
      <w:bookmarkEnd w:id="48"/>
      <w:r w:rsidRPr="00F723B2">
        <w:rPr>
          <w:sz w:val="24"/>
          <w:szCs w:val="24"/>
        </w:rPr>
        <w:t>IV - os danos que dela provierem para a Administração Pública;</w:t>
      </w:r>
    </w:p>
    <w:p w14:paraId="30BAF067" w14:textId="77777777" w:rsidR="0063346B" w:rsidRPr="00F723B2" w:rsidRDefault="00EB38EA" w:rsidP="006B4B52">
      <w:pPr>
        <w:spacing w:line="276" w:lineRule="auto"/>
        <w:jc w:val="both"/>
        <w:rPr>
          <w:sz w:val="24"/>
          <w:szCs w:val="24"/>
        </w:rPr>
      </w:pPr>
      <w:bookmarkStart w:id="49" w:name="art156§1v"/>
      <w:bookmarkEnd w:id="49"/>
      <w:r w:rsidRPr="00F723B2">
        <w:rPr>
          <w:sz w:val="24"/>
          <w:szCs w:val="24"/>
        </w:rPr>
        <w:lastRenderedPageBreak/>
        <w:t>V - a implantação ou o aperfeiçoamento de programa de integridade, conforme normas e orientações dos órgãos de controle.</w:t>
      </w:r>
    </w:p>
    <w:p w14:paraId="0EA573B7" w14:textId="77777777" w:rsidR="00A3696B" w:rsidRPr="00F723B2" w:rsidRDefault="0063346B" w:rsidP="00542111">
      <w:pPr>
        <w:pStyle w:val="PargrafodaLista"/>
        <w:numPr>
          <w:ilvl w:val="1"/>
          <w:numId w:val="10"/>
        </w:numPr>
        <w:spacing w:line="276" w:lineRule="auto"/>
        <w:ind w:left="0" w:firstLine="0"/>
        <w:jc w:val="both"/>
        <w:rPr>
          <w:sz w:val="24"/>
          <w:szCs w:val="24"/>
        </w:rPr>
      </w:pPr>
      <w:r w:rsidRPr="00F723B2">
        <w:rPr>
          <w:sz w:val="24"/>
          <w:szCs w:val="24"/>
        </w:rPr>
        <w:t xml:space="preserve"> </w:t>
      </w:r>
      <w:r w:rsidR="00EB38EA" w:rsidRPr="00F723B2">
        <w:rPr>
          <w:sz w:val="24"/>
          <w:szCs w:val="24"/>
        </w:rPr>
        <w:t xml:space="preserve">A sanção de advertência será aplicada exclusivamente </w:t>
      </w:r>
      <w:r w:rsidR="00E95B86" w:rsidRPr="00F723B2">
        <w:rPr>
          <w:sz w:val="24"/>
          <w:szCs w:val="24"/>
        </w:rPr>
        <w:t xml:space="preserve">quando a licitante ou o contratado </w:t>
      </w:r>
      <w:r w:rsidR="00EB38EA" w:rsidRPr="00F723B2">
        <w:rPr>
          <w:sz w:val="24"/>
          <w:szCs w:val="24"/>
        </w:rPr>
        <w:t>d</w:t>
      </w:r>
      <w:r w:rsidR="00E95B86" w:rsidRPr="00F723B2">
        <w:rPr>
          <w:sz w:val="24"/>
          <w:szCs w:val="24"/>
        </w:rPr>
        <w:t>e</w:t>
      </w:r>
      <w:r w:rsidR="00EB38EA" w:rsidRPr="00F723B2">
        <w:rPr>
          <w:sz w:val="24"/>
          <w:szCs w:val="24"/>
        </w:rPr>
        <w:t>r causa à inexecução parcial do contrato, quando não se justificar a imposição de penalidade mais grave.</w:t>
      </w:r>
    </w:p>
    <w:p w14:paraId="7C54F437" w14:textId="1B9409DA" w:rsidR="00E95B86" w:rsidRPr="00F723B2" w:rsidRDefault="00E95B86" w:rsidP="00542111">
      <w:pPr>
        <w:numPr>
          <w:ilvl w:val="1"/>
          <w:numId w:val="10"/>
        </w:numPr>
        <w:spacing w:line="276" w:lineRule="auto"/>
        <w:ind w:left="0" w:firstLine="0"/>
        <w:jc w:val="both"/>
        <w:rPr>
          <w:sz w:val="24"/>
          <w:szCs w:val="24"/>
        </w:rPr>
      </w:pPr>
      <w:r w:rsidRPr="00F723B2">
        <w:rPr>
          <w:sz w:val="24"/>
          <w:szCs w:val="24"/>
        </w:rPr>
        <w:t xml:space="preserve">A sanção de multa será aplicada no percentual de 20% (vinte por cento) do valor </w:t>
      </w:r>
      <w:r w:rsidR="002D337A" w:rsidRPr="00F723B2">
        <w:rPr>
          <w:sz w:val="24"/>
          <w:szCs w:val="24"/>
        </w:rPr>
        <w:t>adjudicado</w:t>
      </w:r>
      <w:r w:rsidRPr="00F723B2">
        <w:rPr>
          <w:sz w:val="24"/>
          <w:szCs w:val="24"/>
        </w:rPr>
        <w:t xml:space="preserve"> e será aplicada ao responsável por qualquer das infrações administrativas previstas no item 20.1. deste Edital.</w:t>
      </w:r>
    </w:p>
    <w:p w14:paraId="6229DFC9" w14:textId="44799ACA" w:rsidR="00E95B86" w:rsidRPr="00F723B2" w:rsidRDefault="00E95B86" w:rsidP="00542111">
      <w:pPr>
        <w:numPr>
          <w:ilvl w:val="1"/>
          <w:numId w:val="10"/>
        </w:numPr>
        <w:spacing w:line="276" w:lineRule="auto"/>
        <w:ind w:left="0" w:firstLine="0"/>
        <w:jc w:val="both"/>
        <w:rPr>
          <w:sz w:val="24"/>
          <w:szCs w:val="24"/>
        </w:rPr>
      </w:pPr>
      <w:bookmarkStart w:id="50" w:name="art156§4"/>
      <w:bookmarkEnd w:id="50"/>
      <w:r w:rsidRPr="00F723B2">
        <w:rPr>
          <w:sz w:val="24"/>
          <w:szCs w:val="24"/>
        </w:rPr>
        <w:t xml:space="preserve">A sanção de impedimento de licitar e contratar será aplicada ao responsável pelas infrações administrativas previstas nos </w:t>
      </w:r>
      <w:r w:rsidR="00BB0778" w:rsidRPr="00F723B2">
        <w:rPr>
          <w:sz w:val="24"/>
          <w:szCs w:val="24"/>
        </w:rPr>
        <w:t>itens</w:t>
      </w:r>
      <w:hyperlink r:id="rId22" w:anchor="art155ii" w:history="1">
        <w:r w:rsidRPr="00F723B2">
          <w:rPr>
            <w:sz w:val="24"/>
            <w:szCs w:val="24"/>
            <w:u w:val="single"/>
          </w:rPr>
          <w:t xml:space="preserve"> II, III, IV, V, VI e VII do </w:t>
        </w:r>
        <w:r w:rsidR="00BB0778" w:rsidRPr="00F723B2">
          <w:rPr>
            <w:sz w:val="24"/>
            <w:szCs w:val="24"/>
            <w:u w:val="single"/>
          </w:rPr>
          <w:t>tópico</w:t>
        </w:r>
        <w:r w:rsidRPr="00F723B2">
          <w:rPr>
            <w:sz w:val="24"/>
            <w:szCs w:val="24"/>
            <w:u w:val="single"/>
          </w:rPr>
          <w:t xml:space="preserve"> 20.1. deste Edital,</w:t>
        </w:r>
      </w:hyperlink>
      <w:r w:rsidRPr="00F723B2">
        <w:rPr>
          <w:sz w:val="24"/>
          <w:szCs w:val="24"/>
        </w:rPr>
        <w:t xml:space="preserve"> quando não se justificar a imposição de penalidade mais grave, e impedirá o responsável de licitar ou contratar no âmbito da Administração Pública direta e indireta do Município de</w:t>
      </w:r>
      <w:r w:rsidR="0099682B" w:rsidRPr="00F723B2">
        <w:rPr>
          <w:sz w:val="24"/>
          <w:szCs w:val="24"/>
        </w:rPr>
        <w:t xml:space="preserve"> </w:t>
      </w:r>
      <w:r w:rsidR="00FA4147" w:rsidRPr="00F723B2">
        <w:rPr>
          <w:sz w:val="24"/>
          <w:szCs w:val="24"/>
        </w:rPr>
        <w:t>Antônio João</w:t>
      </w:r>
      <w:r w:rsidR="0099682B" w:rsidRPr="00F723B2">
        <w:rPr>
          <w:sz w:val="24"/>
          <w:szCs w:val="24"/>
        </w:rPr>
        <w:t>/</w:t>
      </w:r>
      <w:r w:rsidR="00FA4147" w:rsidRPr="00F723B2">
        <w:rPr>
          <w:sz w:val="24"/>
          <w:szCs w:val="24"/>
        </w:rPr>
        <w:t>MS</w:t>
      </w:r>
      <w:r w:rsidRPr="00F723B2">
        <w:rPr>
          <w:sz w:val="24"/>
          <w:szCs w:val="24"/>
        </w:rPr>
        <w:t xml:space="preserve">, pelo prazo </w:t>
      </w:r>
      <w:r w:rsidR="00D651EF" w:rsidRPr="00F723B2">
        <w:rPr>
          <w:sz w:val="24"/>
          <w:szCs w:val="24"/>
        </w:rPr>
        <w:t>máximo</w:t>
      </w:r>
      <w:r w:rsidRPr="00F723B2">
        <w:rPr>
          <w:sz w:val="24"/>
          <w:szCs w:val="24"/>
        </w:rPr>
        <w:t xml:space="preserve"> de 3 (três) anos.</w:t>
      </w:r>
    </w:p>
    <w:p w14:paraId="7B7AFAF5" w14:textId="77777777" w:rsidR="00E95B86" w:rsidRPr="00F723B2" w:rsidRDefault="00E95B86" w:rsidP="00542111">
      <w:pPr>
        <w:numPr>
          <w:ilvl w:val="1"/>
          <w:numId w:val="11"/>
        </w:numPr>
        <w:spacing w:line="276" w:lineRule="auto"/>
        <w:ind w:left="0" w:firstLine="0"/>
        <w:jc w:val="both"/>
        <w:rPr>
          <w:sz w:val="24"/>
          <w:szCs w:val="24"/>
        </w:rPr>
      </w:pPr>
      <w:bookmarkStart w:id="51" w:name="art156§5"/>
      <w:bookmarkEnd w:id="51"/>
      <w:r w:rsidRPr="00F723B2">
        <w:rPr>
          <w:sz w:val="24"/>
          <w:szCs w:val="24"/>
        </w:rPr>
        <w:t xml:space="preserve">A sanção </w:t>
      </w:r>
      <w:r w:rsidR="00BB0778" w:rsidRPr="00F723B2">
        <w:rPr>
          <w:sz w:val="24"/>
          <w:szCs w:val="24"/>
        </w:rPr>
        <w:t>de declaração de inidoneidade para licitar ou contratar</w:t>
      </w:r>
      <w:r w:rsidRPr="00F723B2">
        <w:rPr>
          <w:sz w:val="24"/>
          <w:szCs w:val="24"/>
        </w:rPr>
        <w:t xml:space="preserve"> será aplicada ao responsável pelas infrações administrativas previstas nos</w:t>
      </w:r>
      <w:r w:rsidR="00BB0778" w:rsidRPr="00F723B2">
        <w:rPr>
          <w:sz w:val="24"/>
          <w:szCs w:val="24"/>
        </w:rPr>
        <w:t xml:space="preserve"> itens</w:t>
      </w:r>
      <w:hyperlink r:id="rId23" w:anchor="art155viii" w:history="1">
        <w:r w:rsidRPr="00F723B2">
          <w:rPr>
            <w:sz w:val="24"/>
            <w:szCs w:val="24"/>
            <w:u w:val="single"/>
          </w:rPr>
          <w:t xml:space="preserve"> VIII, IX, X, XI e XII do </w:t>
        </w:r>
        <w:r w:rsidR="00BB0778" w:rsidRPr="00F723B2">
          <w:rPr>
            <w:sz w:val="24"/>
            <w:szCs w:val="24"/>
            <w:u w:val="single"/>
          </w:rPr>
          <w:t>tópico 20.1. deste Edital</w:t>
        </w:r>
      </w:hyperlink>
      <w:r w:rsidRPr="00F723B2">
        <w:rPr>
          <w:sz w:val="24"/>
          <w:szCs w:val="24"/>
        </w:rPr>
        <w:t>, bem como pelas infrações administrativas previstas nos incisos II, III, IV, V, VI e VII do</w:t>
      </w:r>
      <w:r w:rsidR="00BB0778" w:rsidRPr="00F723B2">
        <w:rPr>
          <w:sz w:val="24"/>
          <w:szCs w:val="24"/>
        </w:rPr>
        <w:t xml:space="preserve"> mesmo tópico</w:t>
      </w:r>
      <w:r w:rsidRPr="00F723B2">
        <w:rPr>
          <w:sz w:val="24"/>
          <w:szCs w:val="24"/>
        </w:rPr>
        <w:t xml:space="preserve"> que justifiquem a imposição de penalidade mais grave que a sanção </w:t>
      </w:r>
      <w:r w:rsidR="00BB0778" w:rsidRPr="00F723B2">
        <w:rPr>
          <w:sz w:val="24"/>
          <w:szCs w:val="24"/>
        </w:rPr>
        <w:t>de impedimento de licitatório</w:t>
      </w:r>
      <w:r w:rsidRPr="00F723B2">
        <w:rPr>
          <w:sz w:val="24"/>
          <w:szCs w:val="24"/>
        </w:rPr>
        <w:t>, e impedirá o responsável de licitar ou contratar no âmbito da Administração Pública direta e indireta de todos os entes federativos, pelo prazo mínimo de 3 (três) anos e máximo de 6 (seis) anos.</w:t>
      </w:r>
    </w:p>
    <w:p w14:paraId="37FA7A25" w14:textId="7B67E003" w:rsidR="00025F2A" w:rsidRPr="00F723B2" w:rsidRDefault="00025F2A" w:rsidP="00542111">
      <w:pPr>
        <w:numPr>
          <w:ilvl w:val="1"/>
          <w:numId w:val="12"/>
        </w:numPr>
        <w:spacing w:line="276" w:lineRule="auto"/>
        <w:ind w:left="0" w:firstLine="0"/>
        <w:jc w:val="both"/>
        <w:rPr>
          <w:sz w:val="24"/>
          <w:szCs w:val="24"/>
        </w:rPr>
      </w:pPr>
      <w:r w:rsidRPr="00F723B2">
        <w:rPr>
          <w:sz w:val="24"/>
          <w:szCs w:val="24"/>
        </w:rPr>
        <w:t>As demais regras e procedimentos para análises e aplicações de sanções serão aplicad</w:t>
      </w:r>
      <w:r w:rsidR="00BC39C3" w:rsidRPr="00F723B2">
        <w:rPr>
          <w:sz w:val="24"/>
          <w:szCs w:val="24"/>
        </w:rPr>
        <w:t>o</w:t>
      </w:r>
      <w:r w:rsidRPr="00F723B2">
        <w:rPr>
          <w:sz w:val="24"/>
          <w:szCs w:val="24"/>
        </w:rPr>
        <w:t>s de acordo com os art. 155 a 159 da Lei 14.133/21.</w:t>
      </w:r>
    </w:p>
    <w:p w14:paraId="1F2CC213" w14:textId="77777777" w:rsidR="00A3696B" w:rsidRPr="00F723B2" w:rsidRDefault="00A3696B" w:rsidP="00542111">
      <w:pPr>
        <w:pStyle w:val="PargrafodaLista"/>
        <w:numPr>
          <w:ilvl w:val="1"/>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 xml:space="preserve">Se, durante o processo de aplicação de penalidade, houver indícios de prática de infração administrativa tipificada pela </w:t>
      </w:r>
      <w:r w:rsidRPr="00F723B2">
        <w:rPr>
          <w:b/>
          <w:sz w:val="24"/>
          <w:szCs w:val="24"/>
          <w:shd w:val="clear" w:color="auto" w:fill="FFFFFF"/>
        </w:rPr>
        <w:t>Lei nº 12.846, de 1º de agosto de 2013</w:t>
      </w:r>
      <w:r w:rsidRPr="00F723B2">
        <w:rPr>
          <w:sz w:val="24"/>
          <w:szCs w:val="24"/>
          <w:shd w:val="clear" w:color="auto" w:fill="FFFFFF"/>
        </w:rPr>
        <w:t xml:space="preserve">,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31E0435" w14:textId="77777777" w:rsidR="00A3696B" w:rsidRPr="00F723B2" w:rsidRDefault="00A3696B" w:rsidP="00542111">
      <w:pPr>
        <w:pStyle w:val="PargrafodaLista"/>
        <w:numPr>
          <w:ilvl w:val="2"/>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 xml:space="preserve">A apuração e o julgamento das demais infrações administrativas não consideradas como ato lesivo à Administração Pública nos termos da </w:t>
      </w:r>
      <w:r w:rsidRPr="00F723B2">
        <w:rPr>
          <w:b/>
          <w:sz w:val="24"/>
          <w:szCs w:val="24"/>
          <w:shd w:val="clear" w:color="auto" w:fill="FFFFFF"/>
        </w:rPr>
        <w:t>Lei nº 12.846, de 1º de agosto de 2013</w:t>
      </w:r>
      <w:r w:rsidRPr="00F723B2">
        <w:rPr>
          <w:sz w:val="24"/>
          <w:szCs w:val="24"/>
          <w:shd w:val="clear" w:color="auto" w:fill="FFFFFF"/>
        </w:rPr>
        <w:t xml:space="preserve">, seguirão seu rito normal na unidade administrativa. </w:t>
      </w:r>
    </w:p>
    <w:p w14:paraId="01942CAA" w14:textId="77777777" w:rsidR="00A3696B" w:rsidRPr="00F723B2" w:rsidRDefault="00A3696B" w:rsidP="00542111">
      <w:pPr>
        <w:pStyle w:val="PargrafodaLista"/>
        <w:numPr>
          <w:ilvl w:val="2"/>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O processamento do PA</w:t>
      </w:r>
      <w:r w:rsidR="00025F2A" w:rsidRPr="00F723B2">
        <w:rPr>
          <w:sz w:val="24"/>
          <w:szCs w:val="24"/>
          <w:shd w:val="clear" w:color="auto" w:fill="FFFFFF"/>
        </w:rPr>
        <w:t>R</w:t>
      </w:r>
      <w:r w:rsidRPr="00F723B2">
        <w:rPr>
          <w:sz w:val="24"/>
          <w:szCs w:val="24"/>
          <w:shd w:val="clear" w:color="auto" w:fill="FFFFFF"/>
        </w:rPr>
        <w:t xml:space="preserve">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C822D35" w14:textId="6DC0E9D8" w:rsidR="00A3696B" w:rsidRPr="00F723B2" w:rsidRDefault="00A3696B" w:rsidP="00542111">
      <w:pPr>
        <w:pStyle w:val="PargrafodaLista"/>
        <w:numPr>
          <w:ilvl w:val="1"/>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 xml:space="preserve">Caso o valor da multa não seja suficiente para cobrir os prejuízos causados pela conduta do licitante, </w:t>
      </w:r>
      <w:r w:rsidR="0099682B" w:rsidRPr="00F723B2">
        <w:rPr>
          <w:sz w:val="24"/>
          <w:szCs w:val="24"/>
          <w:shd w:val="clear" w:color="auto" w:fill="FFFFFF"/>
        </w:rPr>
        <w:t xml:space="preserve">a </w:t>
      </w:r>
      <w:r w:rsidR="00A76236" w:rsidRPr="00F723B2">
        <w:rPr>
          <w:sz w:val="24"/>
          <w:szCs w:val="24"/>
          <w:shd w:val="clear" w:color="auto" w:fill="FFFFFF"/>
        </w:rPr>
        <w:t>Prefeitura Municipal</w:t>
      </w:r>
      <w:r w:rsidRPr="00F723B2">
        <w:rPr>
          <w:sz w:val="24"/>
          <w:szCs w:val="24"/>
          <w:shd w:val="clear" w:color="auto" w:fill="FFFFFF"/>
        </w:rPr>
        <w:t xml:space="preserve"> poderá cobrar o valor remanescente judicialmente, conforme </w:t>
      </w:r>
      <w:r w:rsidRPr="00F723B2">
        <w:rPr>
          <w:b/>
          <w:sz w:val="24"/>
          <w:szCs w:val="24"/>
          <w:shd w:val="clear" w:color="auto" w:fill="FFFFFF"/>
        </w:rPr>
        <w:t>artigo 419 do Código Civil</w:t>
      </w:r>
      <w:r w:rsidRPr="00F723B2">
        <w:rPr>
          <w:sz w:val="24"/>
          <w:szCs w:val="24"/>
          <w:shd w:val="clear" w:color="auto" w:fill="FFFFFF"/>
        </w:rPr>
        <w:t>.</w:t>
      </w:r>
    </w:p>
    <w:p w14:paraId="190D0D9E" w14:textId="77777777" w:rsidR="00A3696B" w:rsidRPr="00F723B2" w:rsidRDefault="00A3696B" w:rsidP="00542111">
      <w:pPr>
        <w:pStyle w:val="PargrafodaLista"/>
        <w:numPr>
          <w:ilvl w:val="1"/>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 xml:space="preserve">A aplicação de qualquer das penalidades previstas realizar-se-á em processo administrativo que assegurará o contraditório e a ampla defesa ao licitante/adjudicatário, observando-se o procedimento previsto na </w:t>
      </w:r>
      <w:r w:rsidRPr="00F723B2">
        <w:rPr>
          <w:b/>
          <w:sz w:val="24"/>
          <w:szCs w:val="24"/>
          <w:shd w:val="clear" w:color="auto" w:fill="FFFFFF"/>
        </w:rPr>
        <w:t xml:space="preserve">Lei nº </w:t>
      </w:r>
      <w:r w:rsidR="00025F2A" w:rsidRPr="00F723B2">
        <w:rPr>
          <w:b/>
          <w:sz w:val="24"/>
          <w:szCs w:val="24"/>
          <w:shd w:val="clear" w:color="auto" w:fill="FFFFFF"/>
        </w:rPr>
        <w:t>14.133/21</w:t>
      </w:r>
      <w:r w:rsidRPr="00F723B2">
        <w:rPr>
          <w:sz w:val="24"/>
          <w:szCs w:val="24"/>
          <w:shd w:val="clear" w:color="auto" w:fill="FFFFFF"/>
        </w:rPr>
        <w:t xml:space="preserve">, e subsidiariamente na </w:t>
      </w:r>
      <w:r w:rsidRPr="00F723B2">
        <w:rPr>
          <w:b/>
          <w:sz w:val="24"/>
          <w:szCs w:val="24"/>
          <w:shd w:val="clear" w:color="auto" w:fill="FFFFFF"/>
        </w:rPr>
        <w:t>Lei nº 9.784, de 1999</w:t>
      </w:r>
      <w:r w:rsidRPr="00F723B2">
        <w:rPr>
          <w:sz w:val="24"/>
          <w:szCs w:val="24"/>
          <w:shd w:val="clear" w:color="auto" w:fill="FFFFFF"/>
        </w:rPr>
        <w:t>.</w:t>
      </w:r>
    </w:p>
    <w:p w14:paraId="24D030B1" w14:textId="77777777" w:rsidR="00A3696B" w:rsidRPr="00F723B2" w:rsidRDefault="00A3696B" w:rsidP="00542111">
      <w:pPr>
        <w:pStyle w:val="PargrafodaLista"/>
        <w:numPr>
          <w:ilvl w:val="1"/>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1E8C0AA" w14:textId="7BA32B0F" w:rsidR="00A3696B" w:rsidRPr="00F723B2" w:rsidRDefault="00A3696B" w:rsidP="00542111">
      <w:pPr>
        <w:pStyle w:val="PargrafodaLista"/>
        <w:numPr>
          <w:ilvl w:val="1"/>
          <w:numId w:val="12"/>
        </w:numPr>
        <w:autoSpaceDN w:val="0"/>
        <w:spacing w:line="276" w:lineRule="auto"/>
        <w:ind w:left="0" w:firstLine="0"/>
        <w:jc w:val="both"/>
        <w:rPr>
          <w:sz w:val="24"/>
          <w:szCs w:val="24"/>
          <w:shd w:val="clear" w:color="auto" w:fill="FFFFFF"/>
        </w:rPr>
      </w:pPr>
      <w:r w:rsidRPr="00F723B2">
        <w:rPr>
          <w:sz w:val="24"/>
          <w:szCs w:val="24"/>
          <w:shd w:val="clear" w:color="auto" w:fill="FFFFFF"/>
        </w:rPr>
        <w:t>As sanções por atos praticados no decorrer da contratação estão previstas n</w:t>
      </w:r>
      <w:r w:rsidR="00BD0FC3" w:rsidRPr="00F723B2">
        <w:rPr>
          <w:sz w:val="24"/>
          <w:szCs w:val="24"/>
          <w:shd w:val="clear" w:color="auto" w:fill="FFFFFF"/>
        </w:rPr>
        <w:t>o termo de referência e n</w:t>
      </w:r>
      <w:r w:rsidRPr="00F723B2">
        <w:rPr>
          <w:sz w:val="24"/>
          <w:szCs w:val="24"/>
          <w:shd w:val="clear" w:color="auto" w:fill="FFFFFF"/>
        </w:rPr>
        <w:t xml:space="preserve"> Minuta </w:t>
      </w:r>
      <w:r w:rsidR="00E11C73" w:rsidRPr="00F723B2">
        <w:rPr>
          <w:sz w:val="24"/>
          <w:szCs w:val="24"/>
          <w:shd w:val="clear" w:color="auto" w:fill="FFFFFF"/>
        </w:rPr>
        <w:t>do Contrato</w:t>
      </w:r>
      <w:r w:rsidR="00BD0FC3" w:rsidRPr="00F723B2">
        <w:rPr>
          <w:sz w:val="24"/>
          <w:szCs w:val="24"/>
          <w:shd w:val="clear" w:color="auto" w:fill="FFFFFF"/>
        </w:rPr>
        <w:t>, sendo este último se houver</w:t>
      </w:r>
      <w:r w:rsidRPr="00F723B2">
        <w:rPr>
          <w:sz w:val="24"/>
          <w:szCs w:val="24"/>
          <w:shd w:val="clear" w:color="auto" w:fill="FFFFFF"/>
        </w:rPr>
        <w:t>.</w:t>
      </w:r>
    </w:p>
    <w:p w14:paraId="3C381143" w14:textId="77777777" w:rsidR="00D11FA6" w:rsidRPr="00F723B2" w:rsidRDefault="00D11FA6" w:rsidP="00A7354D">
      <w:pPr>
        <w:pStyle w:val="PargrafodaLista"/>
        <w:autoSpaceDN w:val="0"/>
        <w:spacing w:line="276" w:lineRule="auto"/>
        <w:ind w:left="0"/>
        <w:jc w:val="both"/>
        <w:rPr>
          <w:sz w:val="24"/>
          <w:szCs w:val="24"/>
          <w:shd w:val="clear" w:color="auto" w:fill="FFFFFF"/>
        </w:rPr>
      </w:pPr>
    </w:p>
    <w:p w14:paraId="39343175" w14:textId="77777777" w:rsidR="00A3696B" w:rsidRPr="00F723B2" w:rsidRDefault="00A3696B" w:rsidP="00542111">
      <w:pPr>
        <w:numPr>
          <w:ilvl w:val="0"/>
          <w:numId w:val="12"/>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DAS DISPOSIÇÕES GERAIS</w:t>
      </w:r>
      <w:r w:rsidR="001A08D3" w:rsidRPr="00F723B2">
        <w:rPr>
          <w:b/>
          <w:bCs/>
          <w:sz w:val="24"/>
          <w:szCs w:val="24"/>
        </w:rPr>
        <w:t>:</w:t>
      </w:r>
    </w:p>
    <w:p w14:paraId="2157A974" w14:textId="1C76A3FB" w:rsidR="008D7251" w:rsidRPr="00F723B2" w:rsidRDefault="00273EB6" w:rsidP="00542111">
      <w:pPr>
        <w:pStyle w:val="PargrafodaLista"/>
        <w:numPr>
          <w:ilvl w:val="1"/>
          <w:numId w:val="31"/>
        </w:numPr>
        <w:autoSpaceDN w:val="0"/>
        <w:spacing w:line="276" w:lineRule="auto"/>
        <w:ind w:left="0" w:firstLine="0"/>
        <w:jc w:val="both"/>
        <w:rPr>
          <w:sz w:val="24"/>
          <w:szCs w:val="24"/>
        </w:rPr>
      </w:pPr>
      <w:r w:rsidRPr="00F723B2">
        <w:rPr>
          <w:sz w:val="24"/>
          <w:szCs w:val="24"/>
        </w:rPr>
        <w:t xml:space="preserve"> </w:t>
      </w:r>
      <w:r w:rsidR="008D7251" w:rsidRPr="00F723B2">
        <w:rPr>
          <w:sz w:val="24"/>
          <w:szCs w:val="24"/>
        </w:rPr>
        <w:t>Da sessão pública do Pregão divulgar-se-á Ata no sistema eletrônico.</w:t>
      </w:r>
    </w:p>
    <w:p w14:paraId="76F14A7E" w14:textId="410EF332" w:rsidR="00A3696B" w:rsidRPr="00F723B2" w:rsidRDefault="008D7251" w:rsidP="00542111">
      <w:pPr>
        <w:pStyle w:val="PargrafodaLista"/>
        <w:numPr>
          <w:ilvl w:val="1"/>
          <w:numId w:val="31"/>
        </w:numPr>
        <w:autoSpaceDN w:val="0"/>
        <w:spacing w:line="276" w:lineRule="auto"/>
        <w:ind w:left="0" w:right="696" w:firstLine="0"/>
        <w:jc w:val="both"/>
        <w:rPr>
          <w:sz w:val="24"/>
          <w:szCs w:val="24"/>
        </w:rPr>
      </w:pPr>
      <w:r w:rsidRPr="00F723B2">
        <w:rPr>
          <w:sz w:val="24"/>
          <w:szCs w:val="24"/>
        </w:rPr>
        <w:t xml:space="preserve"> </w:t>
      </w:r>
      <w:r w:rsidR="00A3696B" w:rsidRPr="00F723B2">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1C3C973"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 xml:space="preserve">Todas as referências de tempo no Edital, no aviso e durante a sessão pública observarão o </w:t>
      </w:r>
      <w:r w:rsidRPr="00F723B2">
        <w:rPr>
          <w:b/>
          <w:sz w:val="24"/>
          <w:szCs w:val="24"/>
        </w:rPr>
        <w:t>horário de Brasília – DF</w:t>
      </w:r>
      <w:r w:rsidRPr="00F723B2">
        <w:rPr>
          <w:sz w:val="24"/>
          <w:szCs w:val="24"/>
        </w:rPr>
        <w:t>.</w:t>
      </w:r>
    </w:p>
    <w:p w14:paraId="6F13F60C"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BD3302E"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A homologação do resultado desta licitação não implicará direito à contratação.</w:t>
      </w:r>
    </w:p>
    <w:p w14:paraId="1FEC3E70"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5240D8D"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328C346"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Na contagem dos prazos estabelecidos neste Edital e seus Anexos, excluir-se-á o dia do início e incluir-se-á o do vencimento. Só se iniciam e vencem os prazos em dias de expediente na Administração.</w:t>
      </w:r>
    </w:p>
    <w:p w14:paraId="1DD8213C"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 xml:space="preserve">O desatendimento de exigências formais não essenciais não importará o afastamento do licitante, desde que seja possível o aproveitamento do ato, </w:t>
      </w:r>
      <w:r w:rsidR="004F5FF0" w:rsidRPr="00F723B2">
        <w:rPr>
          <w:sz w:val="24"/>
          <w:szCs w:val="24"/>
        </w:rPr>
        <w:t>observado</w:t>
      </w:r>
      <w:r w:rsidRPr="00F723B2">
        <w:rPr>
          <w:sz w:val="24"/>
          <w:szCs w:val="24"/>
        </w:rPr>
        <w:t xml:space="preserve"> os princípios da isonomia e do interesse público.</w:t>
      </w:r>
    </w:p>
    <w:p w14:paraId="077FB53F" w14:textId="77777777"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Em caso de divergência entre disposições deste Edital e de seus anexos ou demais peças que compõem o processo, prevalecerá as deste Edital.</w:t>
      </w:r>
    </w:p>
    <w:p w14:paraId="4958D913" w14:textId="62722B70"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 xml:space="preserve">O Edital está disponibilizado, na íntegra, no endereço eletrônico </w:t>
      </w:r>
      <w:hyperlink r:id="rId24" w:history="1">
        <w:r w:rsidR="00C55EE7" w:rsidRPr="00F723B2">
          <w:rPr>
            <w:rStyle w:val="Hyperlink"/>
            <w:color w:val="auto"/>
            <w:sz w:val="24"/>
            <w:szCs w:val="24"/>
          </w:rPr>
          <w:t>http://comprasbr.com.br</w:t>
        </w:r>
      </w:hyperlink>
      <w:r w:rsidRPr="00F723B2">
        <w:rPr>
          <w:sz w:val="24"/>
          <w:szCs w:val="24"/>
        </w:rPr>
        <w:t>, nos dias úteis, mesmo endereço e período no qual os autos do processo administrativo permanecerão com vista franqueada aos interessados.</w:t>
      </w:r>
      <w:r w:rsidRPr="00F723B2">
        <w:rPr>
          <w:rFonts w:eastAsia="Symbol"/>
          <w:sz w:val="24"/>
          <w:szCs w:val="24"/>
        </w:rPr>
        <w:t xml:space="preserve"> </w:t>
      </w:r>
    </w:p>
    <w:p w14:paraId="0642E1E2" w14:textId="76E10FD2" w:rsidR="00747FE3" w:rsidRPr="00F723B2" w:rsidRDefault="00747FE3" w:rsidP="00542111">
      <w:pPr>
        <w:numPr>
          <w:ilvl w:val="1"/>
          <w:numId w:val="31"/>
        </w:numPr>
        <w:autoSpaceDN w:val="0"/>
        <w:spacing w:line="276" w:lineRule="auto"/>
        <w:ind w:left="0" w:firstLine="0"/>
        <w:jc w:val="both"/>
        <w:rPr>
          <w:sz w:val="24"/>
          <w:szCs w:val="24"/>
        </w:rPr>
      </w:pPr>
      <w:r w:rsidRPr="00F723B2">
        <w:rPr>
          <w:rFonts w:eastAsia="Symbol"/>
          <w:sz w:val="24"/>
          <w:szCs w:val="24"/>
        </w:rPr>
        <w:t>Todas as comunicações entre licitantes e pregoeiros serão exclusivamente via chat no sistema</w:t>
      </w:r>
      <w:r w:rsidR="004E2A2F" w:rsidRPr="00F723B2">
        <w:rPr>
          <w:rFonts w:eastAsia="Symbol"/>
          <w:sz w:val="24"/>
          <w:szCs w:val="24"/>
        </w:rPr>
        <w:t>.</w:t>
      </w:r>
    </w:p>
    <w:p w14:paraId="708C87AA" w14:textId="77777777" w:rsidR="00A3696B" w:rsidRPr="00F723B2" w:rsidRDefault="00A3696B" w:rsidP="00542111">
      <w:pPr>
        <w:numPr>
          <w:ilvl w:val="0"/>
          <w:numId w:val="31"/>
        </w:numPr>
        <w:pBdr>
          <w:top w:val="single" w:sz="4" w:space="1" w:color="auto"/>
          <w:bottom w:val="single" w:sz="4" w:space="1" w:color="auto"/>
        </w:pBdr>
        <w:shd w:val="clear" w:color="auto" w:fill="E6E6E6"/>
        <w:autoSpaceDE w:val="0"/>
        <w:autoSpaceDN w:val="0"/>
        <w:adjustRightInd w:val="0"/>
        <w:spacing w:line="276" w:lineRule="auto"/>
        <w:ind w:left="0" w:firstLine="0"/>
        <w:jc w:val="both"/>
        <w:rPr>
          <w:b/>
          <w:bCs/>
          <w:sz w:val="24"/>
          <w:szCs w:val="24"/>
        </w:rPr>
      </w:pPr>
      <w:r w:rsidRPr="00F723B2">
        <w:rPr>
          <w:b/>
          <w:bCs/>
          <w:sz w:val="24"/>
          <w:szCs w:val="24"/>
        </w:rPr>
        <w:t>DO FORO:</w:t>
      </w:r>
    </w:p>
    <w:p w14:paraId="5A3D75D3" w14:textId="2A2298F2" w:rsidR="00A3696B" w:rsidRPr="00F723B2" w:rsidRDefault="00A3696B" w:rsidP="00542111">
      <w:pPr>
        <w:numPr>
          <w:ilvl w:val="1"/>
          <w:numId w:val="31"/>
        </w:numPr>
        <w:autoSpaceDN w:val="0"/>
        <w:spacing w:line="276" w:lineRule="auto"/>
        <w:ind w:left="0" w:firstLine="0"/>
        <w:jc w:val="both"/>
        <w:rPr>
          <w:sz w:val="24"/>
          <w:szCs w:val="24"/>
        </w:rPr>
      </w:pPr>
      <w:r w:rsidRPr="00F723B2">
        <w:rPr>
          <w:sz w:val="24"/>
          <w:szCs w:val="24"/>
        </w:rPr>
        <w:t xml:space="preserve">Quaisquer dúvidas ou controvérsias oriundas da execução desta licitação serão dirimidas no Foro de Justiça da Comarca </w:t>
      </w:r>
      <w:r w:rsidR="00BD0FC3" w:rsidRPr="00F723B2">
        <w:rPr>
          <w:sz w:val="24"/>
          <w:szCs w:val="24"/>
        </w:rPr>
        <w:t xml:space="preserve">de </w:t>
      </w:r>
      <w:r w:rsidR="00B256B9" w:rsidRPr="00F723B2">
        <w:rPr>
          <w:sz w:val="24"/>
          <w:szCs w:val="24"/>
        </w:rPr>
        <w:t>Ponta Porã</w:t>
      </w:r>
      <w:r w:rsidR="00BD0FC3" w:rsidRPr="00F723B2">
        <w:rPr>
          <w:sz w:val="24"/>
          <w:szCs w:val="24"/>
        </w:rPr>
        <w:t>/</w:t>
      </w:r>
      <w:r w:rsidR="00C55EE7" w:rsidRPr="00F723B2">
        <w:rPr>
          <w:sz w:val="24"/>
          <w:szCs w:val="24"/>
        </w:rPr>
        <w:t>MS</w:t>
      </w:r>
      <w:r w:rsidRPr="00F723B2">
        <w:rPr>
          <w:sz w:val="24"/>
          <w:szCs w:val="24"/>
        </w:rPr>
        <w:t>, com exclusão de qualquer outro por mais privilegiado que seja.</w:t>
      </w:r>
    </w:p>
    <w:p w14:paraId="02DDFD3E" w14:textId="77777777" w:rsidR="00A3696B" w:rsidRPr="00F723B2" w:rsidRDefault="00A3696B" w:rsidP="00542111">
      <w:pPr>
        <w:numPr>
          <w:ilvl w:val="0"/>
          <w:numId w:val="31"/>
        </w:numPr>
        <w:pBdr>
          <w:top w:val="single" w:sz="4" w:space="1" w:color="auto"/>
          <w:bottom w:val="single" w:sz="4" w:space="1" w:color="auto"/>
        </w:pBdr>
        <w:shd w:val="clear" w:color="auto" w:fill="E6E6E6"/>
        <w:autoSpaceDE w:val="0"/>
        <w:autoSpaceDN w:val="0"/>
        <w:adjustRightInd w:val="0"/>
        <w:spacing w:line="276" w:lineRule="auto"/>
        <w:ind w:left="0" w:firstLine="0"/>
        <w:jc w:val="both"/>
        <w:rPr>
          <w:b/>
          <w:sz w:val="24"/>
          <w:szCs w:val="24"/>
        </w:rPr>
      </w:pPr>
      <w:r w:rsidRPr="00F723B2">
        <w:rPr>
          <w:b/>
          <w:bCs/>
          <w:sz w:val="24"/>
          <w:szCs w:val="24"/>
        </w:rPr>
        <w:t>DOS ANEXOS QUE INTEGRAM O PRESENTE EDITAL:</w:t>
      </w:r>
    </w:p>
    <w:p w14:paraId="1948E1FB" w14:textId="77777777" w:rsidR="00DC19F3" w:rsidRPr="00F723B2" w:rsidRDefault="00A3696B" w:rsidP="00542111">
      <w:pPr>
        <w:numPr>
          <w:ilvl w:val="0"/>
          <w:numId w:val="5"/>
        </w:numPr>
        <w:spacing w:line="276" w:lineRule="auto"/>
        <w:ind w:left="0" w:firstLine="0"/>
        <w:jc w:val="both"/>
        <w:rPr>
          <w:bCs/>
          <w:spacing w:val="5"/>
          <w:kern w:val="28"/>
          <w:sz w:val="24"/>
          <w:szCs w:val="24"/>
        </w:rPr>
      </w:pPr>
      <w:r w:rsidRPr="00F723B2">
        <w:rPr>
          <w:bCs/>
          <w:spacing w:val="5"/>
          <w:kern w:val="28"/>
          <w:sz w:val="24"/>
          <w:szCs w:val="24"/>
        </w:rPr>
        <w:t>ANEXO I – TERMO DE REFERÊNCIA;</w:t>
      </w:r>
    </w:p>
    <w:p w14:paraId="1C122557" w14:textId="77777777" w:rsidR="00DC19F3" w:rsidRPr="00F723B2" w:rsidRDefault="00A3696B" w:rsidP="00542111">
      <w:pPr>
        <w:numPr>
          <w:ilvl w:val="0"/>
          <w:numId w:val="5"/>
        </w:numPr>
        <w:spacing w:line="276" w:lineRule="auto"/>
        <w:ind w:left="0" w:firstLine="0"/>
        <w:jc w:val="both"/>
        <w:rPr>
          <w:bCs/>
          <w:spacing w:val="5"/>
          <w:kern w:val="28"/>
          <w:sz w:val="24"/>
          <w:szCs w:val="24"/>
        </w:rPr>
      </w:pPr>
      <w:r w:rsidRPr="00F723B2">
        <w:rPr>
          <w:bCs/>
          <w:spacing w:val="5"/>
          <w:kern w:val="28"/>
          <w:sz w:val="24"/>
          <w:szCs w:val="24"/>
        </w:rPr>
        <w:t xml:space="preserve">ANEXO </w:t>
      </w:r>
      <w:r w:rsidR="00AC1F4F" w:rsidRPr="00F723B2">
        <w:rPr>
          <w:bCs/>
          <w:spacing w:val="5"/>
          <w:kern w:val="28"/>
          <w:sz w:val="24"/>
          <w:szCs w:val="24"/>
        </w:rPr>
        <w:t>I</w:t>
      </w:r>
      <w:r w:rsidRPr="00F723B2">
        <w:rPr>
          <w:bCs/>
          <w:spacing w:val="5"/>
          <w:kern w:val="28"/>
          <w:sz w:val="24"/>
          <w:szCs w:val="24"/>
        </w:rPr>
        <w:t>I – MODELO DE PROPOSTA COMERCIAL;</w:t>
      </w:r>
    </w:p>
    <w:p w14:paraId="59A250FC" w14:textId="3927C6EE" w:rsidR="00062C1B" w:rsidRPr="00F723B2" w:rsidRDefault="0025480F" w:rsidP="00542111">
      <w:pPr>
        <w:numPr>
          <w:ilvl w:val="0"/>
          <w:numId w:val="5"/>
        </w:numPr>
        <w:spacing w:line="276" w:lineRule="auto"/>
        <w:ind w:left="0" w:firstLine="0"/>
        <w:rPr>
          <w:bCs/>
          <w:spacing w:val="5"/>
          <w:kern w:val="28"/>
          <w:sz w:val="24"/>
          <w:szCs w:val="24"/>
          <w:lang w:bidi="pt-PT"/>
        </w:rPr>
      </w:pPr>
      <w:r w:rsidRPr="00F723B2">
        <w:rPr>
          <w:bCs/>
          <w:spacing w:val="5"/>
          <w:kern w:val="28"/>
          <w:sz w:val="24"/>
          <w:szCs w:val="24"/>
        </w:rPr>
        <w:t xml:space="preserve">ANEXO </w:t>
      </w:r>
      <w:r w:rsidR="00AC1F4F" w:rsidRPr="00F723B2">
        <w:rPr>
          <w:bCs/>
          <w:spacing w:val="5"/>
          <w:kern w:val="28"/>
          <w:sz w:val="24"/>
          <w:szCs w:val="24"/>
        </w:rPr>
        <w:t>I</w:t>
      </w:r>
      <w:r w:rsidR="00447418" w:rsidRPr="00F723B2">
        <w:rPr>
          <w:bCs/>
          <w:spacing w:val="5"/>
          <w:kern w:val="28"/>
          <w:sz w:val="24"/>
          <w:szCs w:val="24"/>
        </w:rPr>
        <w:t>II</w:t>
      </w:r>
      <w:r w:rsidR="00A3696B" w:rsidRPr="00F723B2">
        <w:rPr>
          <w:bCs/>
          <w:spacing w:val="5"/>
          <w:kern w:val="28"/>
          <w:sz w:val="24"/>
          <w:szCs w:val="24"/>
        </w:rPr>
        <w:t xml:space="preserve"> –</w:t>
      </w:r>
      <w:r w:rsidR="00062C1B" w:rsidRPr="00F723B2">
        <w:rPr>
          <w:bCs/>
          <w:spacing w:val="5"/>
          <w:kern w:val="28"/>
          <w:sz w:val="24"/>
          <w:szCs w:val="24"/>
          <w:lang w:bidi="pt-PT"/>
        </w:rPr>
        <w:t xml:space="preserve"> MODELO DE DECLARAÇÃO DE ENQUADRAMENTO DE PORTE EMPRESARIAL (MEI/ME/EPP); </w:t>
      </w:r>
    </w:p>
    <w:p w14:paraId="4309A991" w14:textId="3A94C20D" w:rsidR="00062C1B" w:rsidRPr="00F723B2" w:rsidRDefault="00062C1B" w:rsidP="00542111">
      <w:pPr>
        <w:numPr>
          <w:ilvl w:val="0"/>
          <w:numId w:val="5"/>
        </w:numPr>
        <w:spacing w:line="276" w:lineRule="auto"/>
        <w:ind w:left="0" w:firstLine="0"/>
        <w:jc w:val="both"/>
        <w:rPr>
          <w:bCs/>
          <w:spacing w:val="5"/>
          <w:kern w:val="28"/>
          <w:sz w:val="24"/>
          <w:szCs w:val="24"/>
          <w:lang w:bidi="pt-PT"/>
        </w:rPr>
      </w:pPr>
      <w:r w:rsidRPr="00F723B2">
        <w:rPr>
          <w:bCs/>
          <w:spacing w:val="5"/>
          <w:kern w:val="28"/>
          <w:sz w:val="24"/>
          <w:szCs w:val="24"/>
          <w:lang w:bidi="pt-PT"/>
        </w:rPr>
        <w:t>ANEXO IV – MODELO DE DECLARAÇÃO PARA AS MICROEMPRESAS E EMPRESAS DE PEQUENO PORTE DE QUE CUMPREM COM O DISPOSTO NO ART. 4°, § 2º, DA LEI FEDERAL N° 14.133/2021;</w:t>
      </w:r>
    </w:p>
    <w:p w14:paraId="64BAE73B" w14:textId="2EEE1539" w:rsidR="00062C1B" w:rsidRPr="00F723B2" w:rsidRDefault="00062C1B" w:rsidP="00542111">
      <w:pPr>
        <w:numPr>
          <w:ilvl w:val="0"/>
          <w:numId w:val="5"/>
        </w:numPr>
        <w:spacing w:line="276" w:lineRule="auto"/>
        <w:ind w:left="0" w:firstLine="0"/>
        <w:jc w:val="both"/>
        <w:rPr>
          <w:bCs/>
          <w:spacing w:val="5"/>
          <w:kern w:val="28"/>
          <w:sz w:val="24"/>
          <w:szCs w:val="24"/>
          <w:lang w:bidi="pt-PT"/>
        </w:rPr>
      </w:pPr>
      <w:r w:rsidRPr="00F723B2">
        <w:rPr>
          <w:bCs/>
          <w:spacing w:val="5"/>
          <w:kern w:val="28"/>
          <w:sz w:val="24"/>
          <w:szCs w:val="24"/>
          <w:lang w:bidi="pt-PT"/>
        </w:rPr>
        <w:lastRenderedPageBreak/>
        <w:t xml:space="preserve">ANEXO V </w:t>
      </w:r>
      <w:bookmarkStart w:id="52" w:name="_Hlk208406549"/>
      <w:r w:rsidRPr="00F723B2">
        <w:rPr>
          <w:bCs/>
          <w:spacing w:val="5"/>
          <w:kern w:val="28"/>
          <w:sz w:val="24"/>
          <w:szCs w:val="24"/>
          <w:lang w:bidi="pt-PT"/>
        </w:rPr>
        <w:t xml:space="preserve">– MODELO DE DECLARAÇÕES UNIFICADAS; </w:t>
      </w:r>
    </w:p>
    <w:bookmarkEnd w:id="52"/>
    <w:p w14:paraId="7145AE2E" w14:textId="2A8EAFBC" w:rsidR="00062C1B" w:rsidRPr="00F723B2" w:rsidRDefault="00062C1B" w:rsidP="00542111">
      <w:pPr>
        <w:numPr>
          <w:ilvl w:val="0"/>
          <w:numId w:val="5"/>
        </w:numPr>
        <w:spacing w:line="276" w:lineRule="auto"/>
        <w:ind w:left="0" w:firstLine="0"/>
        <w:jc w:val="both"/>
        <w:rPr>
          <w:bCs/>
          <w:spacing w:val="5"/>
          <w:kern w:val="28"/>
          <w:sz w:val="24"/>
          <w:szCs w:val="24"/>
          <w:lang w:bidi="pt-PT"/>
        </w:rPr>
      </w:pPr>
      <w:r w:rsidRPr="00F723B2">
        <w:rPr>
          <w:bCs/>
          <w:spacing w:val="5"/>
          <w:kern w:val="28"/>
          <w:sz w:val="24"/>
          <w:szCs w:val="24"/>
          <w:lang w:bidi="pt-PT"/>
        </w:rPr>
        <w:t>ANEXO VI - MODELO DE PROCURAÇÃO;</w:t>
      </w:r>
    </w:p>
    <w:p w14:paraId="1937FC32" w14:textId="5CFEA019" w:rsidR="00062C1B" w:rsidRPr="00F723B2" w:rsidRDefault="00062C1B" w:rsidP="00542111">
      <w:pPr>
        <w:numPr>
          <w:ilvl w:val="0"/>
          <w:numId w:val="5"/>
        </w:numPr>
        <w:spacing w:line="276" w:lineRule="auto"/>
        <w:ind w:left="0" w:firstLine="0"/>
        <w:jc w:val="both"/>
        <w:rPr>
          <w:bCs/>
          <w:spacing w:val="5"/>
          <w:kern w:val="28"/>
          <w:sz w:val="24"/>
          <w:szCs w:val="24"/>
          <w:lang w:bidi="pt-PT"/>
        </w:rPr>
      </w:pPr>
      <w:r w:rsidRPr="00F723B2">
        <w:rPr>
          <w:bCs/>
          <w:spacing w:val="5"/>
          <w:kern w:val="28"/>
          <w:sz w:val="24"/>
          <w:szCs w:val="24"/>
          <w:lang w:bidi="pt-PT"/>
        </w:rPr>
        <w:t xml:space="preserve">ANEXO VII - </w:t>
      </w:r>
      <w:bookmarkStart w:id="53" w:name="_Hlk203049449"/>
      <w:r w:rsidRPr="00F723B2">
        <w:rPr>
          <w:bCs/>
          <w:spacing w:val="5"/>
          <w:kern w:val="28"/>
          <w:sz w:val="24"/>
          <w:szCs w:val="24"/>
          <w:lang w:bidi="pt-PT"/>
        </w:rPr>
        <w:t>DECLARAÇÃO DE PROPOSTA ECONÔMICA</w:t>
      </w:r>
      <w:bookmarkEnd w:id="53"/>
    </w:p>
    <w:p w14:paraId="3CEB2A2C" w14:textId="5DA382D7" w:rsidR="00DC19F3" w:rsidRPr="00F723B2" w:rsidRDefault="00062C1B" w:rsidP="00542111">
      <w:pPr>
        <w:numPr>
          <w:ilvl w:val="0"/>
          <w:numId w:val="5"/>
        </w:numPr>
        <w:spacing w:line="276" w:lineRule="auto"/>
        <w:ind w:left="0" w:firstLine="0"/>
        <w:jc w:val="both"/>
        <w:rPr>
          <w:bCs/>
          <w:spacing w:val="5"/>
          <w:kern w:val="28"/>
          <w:sz w:val="24"/>
          <w:szCs w:val="24"/>
        </w:rPr>
      </w:pPr>
      <w:r w:rsidRPr="00F723B2">
        <w:rPr>
          <w:bCs/>
          <w:spacing w:val="5"/>
          <w:kern w:val="28"/>
          <w:sz w:val="24"/>
          <w:szCs w:val="24"/>
          <w:lang w:bidi="pt-PT"/>
        </w:rPr>
        <w:t xml:space="preserve">ANEXO VIII - </w:t>
      </w:r>
      <w:r w:rsidR="00A3696B" w:rsidRPr="00F723B2">
        <w:rPr>
          <w:bCs/>
          <w:spacing w:val="5"/>
          <w:kern w:val="28"/>
          <w:sz w:val="24"/>
          <w:szCs w:val="24"/>
        </w:rPr>
        <w:t xml:space="preserve"> MINUTA DO CONTRATO;</w:t>
      </w:r>
    </w:p>
    <w:p w14:paraId="00A25EBB" w14:textId="64DF638C" w:rsidR="00E05A51" w:rsidRDefault="00E05A51" w:rsidP="00542111">
      <w:pPr>
        <w:numPr>
          <w:ilvl w:val="0"/>
          <w:numId w:val="5"/>
        </w:numPr>
        <w:spacing w:line="276" w:lineRule="auto"/>
        <w:ind w:left="0" w:firstLine="0"/>
        <w:jc w:val="both"/>
        <w:rPr>
          <w:bCs/>
          <w:spacing w:val="5"/>
          <w:kern w:val="28"/>
          <w:sz w:val="24"/>
          <w:szCs w:val="24"/>
        </w:rPr>
      </w:pPr>
      <w:r w:rsidRPr="00F723B2">
        <w:rPr>
          <w:bCs/>
          <w:spacing w:val="5"/>
          <w:kern w:val="28"/>
          <w:sz w:val="24"/>
          <w:szCs w:val="24"/>
        </w:rPr>
        <w:t xml:space="preserve">ANEXO </w:t>
      </w:r>
      <w:r w:rsidR="00062C1B" w:rsidRPr="00F723B2">
        <w:rPr>
          <w:bCs/>
          <w:spacing w:val="5"/>
          <w:kern w:val="28"/>
          <w:sz w:val="24"/>
          <w:szCs w:val="24"/>
        </w:rPr>
        <w:t>I</w:t>
      </w:r>
      <w:r w:rsidRPr="00F723B2">
        <w:rPr>
          <w:bCs/>
          <w:spacing w:val="5"/>
          <w:kern w:val="28"/>
          <w:sz w:val="24"/>
          <w:szCs w:val="24"/>
        </w:rPr>
        <w:t>X – MINUTA DA ATA DE REGISTRO DE PREÇOS</w:t>
      </w:r>
    </w:p>
    <w:p w14:paraId="193915BF" w14:textId="77777777" w:rsidR="00D0701A" w:rsidRPr="00F723B2" w:rsidRDefault="00D0701A" w:rsidP="003846C3">
      <w:pPr>
        <w:spacing w:line="276" w:lineRule="auto"/>
        <w:jc w:val="both"/>
        <w:rPr>
          <w:bCs/>
          <w:spacing w:val="5"/>
          <w:kern w:val="28"/>
          <w:sz w:val="24"/>
          <w:szCs w:val="24"/>
        </w:rPr>
      </w:pPr>
    </w:p>
    <w:p w14:paraId="50CCD8CB" w14:textId="77777777" w:rsidR="00FD4473" w:rsidRDefault="00FD4473" w:rsidP="008D7251">
      <w:pPr>
        <w:spacing w:line="276" w:lineRule="auto"/>
        <w:jc w:val="right"/>
        <w:rPr>
          <w:bCs/>
          <w:snapToGrid w:val="0"/>
          <w:sz w:val="24"/>
          <w:szCs w:val="24"/>
        </w:rPr>
      </w:pPr>
    </w:p>
    <w:p w14:paraId="3A1C3887" w14:textId="77777777" w:rsidR="00FD4473" w:rsidRDefault="00FD4473" w:rsidP="008D7251">
      <w:pPr>
        <w:spacing w:line="276" w:lineRule="auto"/>
        <w:jc w:val="right"/>
        <w:rPr>
          <w:bCs/>
          <w:snapToGrid w:val="0"/>
          <w:sz w:val="24"/>
          <w:szCs w:val="24"/>
        </w:rPr>
      </w:pPr>
    </w:p>
    <w:p w14:paraId="631EE9DB" w14:textId="5DA5BBA3" w:rsidR="0022114C" w:rsidRPr="00F723B2" w:rsidRDefault="001F59FB" w:rsidP="008D7251">
      <w:pPr>
        <w:spacing w:line="276" w:lineRule="auto"/>
        <w:jc w:val="right"/>
        <w:rPr>
          <w:bCs/>
          <w:snapToGrid w:val="0"/>
          <w:sz w:val="24"/>
          <w:szCs w:val="24"/>
        </w:rPr>
      </w:pPr>
      <w:r w:rsidRPr="00F723B2">
        <w:rPr>
          <w:bCs/>
          <w:snapToGrid w:val="0"/>
          <w:sz w:val="24"/>
          <w:szCs w:val="24"/>
        </w:rPr>
        <w:t>Antônio João</w:t>
      </w:r>
      <w:r w:rsidR="00BD0FC3" w:rsidRPr="00F723B2">
        <w:rPr>
          <w:bCs/>
          <w:snapToGrid w:val="0"/>
          <w:sz w:val="24"/>
          <w:szCs w:val="24"/>
        </w:rPr>
        <w:t>/</w:t>
      </w:r>
      <w:r w:rsidRPr="00F723B2">
        <w:rPr>
          <w:bCs/>
          <w:snapToGrid w:val="0"/>
          <w:sz w:val="24"/>
          <w:szCs w:val="24"/>
        </w:rPr>
        <w:t>MS</w:t>
      </w:r>
      <w:r w:rsidR="0022114C" w:rsidRPr="00F723B2">
        <w:rPr>
          <w:bCs/>
          <w:snapToGrid w:val="0"/>
          <w:sz w:val="24"/>
          <w:szCs w:val="24"/>
        </w:rPr>
        <w:t xml:space="preserve">, </w:t>
      </w:r>
      <w:r w:rsidR="00FD4473">
        <w:rPr>
          <w:bCs/>
          <w:snapToGrid w:val="0"/>
          <w:sz w:val="24"/>
          <w:szCs w:val="24"/>
        </w:rPr>
        <w:t xml:space="preserve">07 </w:t>
      </w:r>
      <w:r w:rsidR="00062C1B" w:rsidRPr="00F723B2">
        <w:rPr>
          <w:bCs/>
          <w:snapToGrid w:val="0"/>
          <w:sz w:val="24"/>
          <w:szCs w:val="24"/>
        </w:rPr>
        <w:t xml:space="preserve">de </w:t>
      </w:r>
      <w:r w:rsidR="00FD4473">
        <w:rPr>
          <w:bCs/>
          <w:snapToGrid w:val="0"/>
          <w:sz w:val="24"/>
          <w:szCs w:val="24"/>
        </w:rPr>
        <w:t>Abril</w:t>
      </w:r>
      <w:r w:rsidR="004477AE" w:rsidRPr="00F723B2">
        <w:rPr>
          <w:bCs/>
          <w:snapToGrid w:val="0"/>
          <w:sz w:val="24"/>
          <w:szCs w:val="24"/>
        </w:rPr>
        <w:t xml:space="preserve"> de </w:t>
      </w:r>
      <w:r w:rsidR="007A0825">
        <w:rPr>
          <w:bCs/>
          <w:snapToGrid w:val="0"/>
          <w:sz w:val="24"/>
          <w:szCs w:val="24"/>
        </w:rPr>
        <w:t>2026</w:t>
      </w:r>
      <w:r w:rsidR="0022114C" w:rsidRPr="00F723B2">
        <w:rPr>
          <w:bCs/>
          <w:snapToGrid w:val="0"/>
          <w:sz w:val="24"/>
          <w:szCs w:val="24"/>
        </w:rPr>
        <w:t>.</w:t>
      </w:r>
    </w:p>
    <w:p w14:paraId="2A29CAE9" w14:textId="205A200B" w:rsidR="008C4ED0" w:rsidRPr="00F723B2" w:rsidRDefault="008C4ED0" w:rsidP="008D7251">
      <w:pPr>
        <w:spacing w:line="276" w:lineRule="auto"/>
        <w:jc w:val="right"/>
        <w:rPr>
          <w:bCs/>
          <w:snapToGrid w:val="0"/>
          <w:sz w:val="24"/>
          <w:szCs w:val="24"/>
        </w:rPr>
      </w:pPr>
    </w:p>
    <w:p w14:paraId="2AB6867B" w14:textId="67B1647D" w:rsidR="00B0659B" w:rsidRDefault="00B0659B" w:rsidP="00A7354D">
      <w:pPr>
        <w:spacing w:line="276" w:lineRule="auto"/>
        <w:jc w:val="center"/>
        <w:rPr>
          <w:sz w:val="24"/>
          <w:szCs w:val="24"/>
        </w:rPr>
      </w:pPr>
    </w:p>
    <w:p w14:paraId="1B68FA43" w14:textId="25559091" w:rsidR="00FD4473" w:rsidRDefault="00FD4473" w:rsidP="00A7354D">
      <w:pPr>
        <w:spacing w:line="276" w:lineRule="auto"/>
        <w:jc w:val="center"/>
        <w:rPr>
          <w:sz w:val="24"/>
          <w:szCs w:val="24"/>
        </w:rPr>
      </w:pPr>
    </w:p>
    <w:p w14:paraId="5E97D54E" w14:textId="01DEE7E2" w:rsidR="00FD4473" w:rsidRDefault="00FD4473" w:rsidP="00A7354D">
      <w:pPr>
        <w:spacing w:line="276" w:lineRule="auto"/>
        <w:jc w:val="center"/>
        <w:rPr>
          <w:sz w:val="24"/>
          <w:szCs w:val="24"/>
        </w:rPr>
      </w:pPr>
    </w:p>
    <w:p w14:paraId="5F7274B5" w14:textId="44F43905" w:rsidR="00FD4473" w:rsidRDefault="00FD4473" w:rsidP="00A7354D">
      <w:pPr>
        <w:spacing w:line="276" w:lineRule="auto"/>
        <w:jc w:val="center"/>
        <w:rPr>
          <w:sz w:val="24"/>
          <w:szCs w:val="24"/>
        </w:rPr>
      </w:pPr>
    </w:p>
    <w:p w14:paraId="683C498F" w14:textId="77777777" w:rsidR="00FD4473" w:rsidRDefault="00FD4473" w:rsidP="00A7354D">
      <w:pPr>
        <w:spacing w:line="276" w:lineRule="auto"/>
        <w:jc w:val="center"/>
        <w:rPr>
          <w:sz w:val="24"/>
          <w:szCs w:val="24"/>
        </w:rPr>
      </w:pPr>
    </w:p>
    <w:p w14:paraId="01536753" w14:textId="3463B68A" w:rsidR="00062C1B" w:rsidRPr="00F723B2" w:rsidRDefault="00062C1B" w:rsidP="00A7354D">
      <w:pPr>
        <w:spacing w:line="276" w:lineRule="auto"/>
        <w:jc w:val="center"/>
        <w:rPr>
          <w:b/>
          <w:sz w:val="24"/>
          <w:szCs w:val="24"/>
          <w:lang w:bidi="pt-PT"/>
        </w:rPr>
      </w:pPr>
      <w:r w:rsidRPr="00F723B2">
        <w:rPr>
          <w:b/>
          <w:sz w:val="24"/>
          <w:szCs w:val="24"/>
          <w:lang w:bidi="pt-PT"/>
        </w:rPr>
        <w:t>ANDERSON LUIZ GRACIA AMORIM</w:t>
      </w:r>
    </w:p>
    <w:p w14:paraId="77AF79DF" w14:textId="77777777" w:rsidR="00062C1B" w:rsidRPr="00F723B2" w:rsidRDefault="00062C1B" w:rsidP="00A7354D">
      <w:pPr>
        <w:spacing w:line="276" w:lineRule="auto"/>
        <w:jc w:val="center"/>
        <w:rPr>
          <w:b/>
          <w:sz w:val="24"/>
          <w:szCs w:val="24"/>
          <w:lang w:bidi="pt-PT"/>
        </w:rPr>
      </w:pPr>
      <w:r w:rsidRPr="00F723B2">
        <w:rPr>
          <w:b/>
          <w:sz w:val="24"/>
          <w:szCs w:val="24"/>
          <w:lang w:bidi="pt-PT"/>
        </w:rPr>
        <w:t>COORDENADOR EXECUTIVO DE LICITAÇÃO</w:t>
      </w:r>
    </w:p>
    <w:p w14:paraId="21E34BFD" w14:textId="77777777" w:rsidR="00062C1B" w:rsidRPr="00F723B2" w:rsidRDefault="00062C1B" w:rsidP="00A7354D">
      <w:pPr>
        <w:spacing w:line="276" w:lineRule="auto"/>
        <w:rPr>
          <w:b/>
          <w:sz w:val="24"/>
          <w:szCs w:val="24"/>
          <w:lang w:bidi="pt-PT"/>
        </w:rPr>
      </w:pPr>
    </w:p>
    <w:p w14:paraId="27E6DE30" w14:textId="77777777" w:rsidR="00062C1B" w:rsidRPr="00F723B2" w:rsidRDefault="00062C1B" w:rsidP="00A7354D">
      <w:pPr>
        <w:spacing w:line="276" w:lineRule="auto"/>
        <w:rPr>
          <w:b/>
          <w:sz w:val="24"/>
          <w:szCs w:val="24"/>
          <w:lang w:bidi="pt-PT"/>
        </w:rPr>
      </w:pPr>
    </w:p>
    <w:p w14:paraId="5EE69088" w14:textId="77777777" w:rsidR="00062C1B" w:rsidRPr="00F723B2" w:rsidRDefault="00062C1B" w:rsidP="00A7354D">
      <w:pPr>
        <w:spacing w:line="276" w:lineRule="auto"/>
        <w:rPr>
          <w:b/>
          <w:sz w:val="24"/>
          <w:szCs w:val="24"/>
          <w:lang w:bidi="pt-PT"/>
        </w:rPr>
      </w:pPr>
    </w:p>
    <w:p w14:paraId="3D578AFE" w14:textId="17A0D81D" w:rsidR="00005AF0" w:rsidRDefault="00005AF0" w:rsidP="00A7354D">
      <w:pPr>
        <w:spacing w:line="276" w:lineRule="auto"/>
        <w:rPr>
          <w:b/>
          <w:bCs/>
          <w:sz w:val="24"/>
          <w:szCs w:val="24"/>
        </w:rPr>
      </w:pPr>
    </w:p>
    <w:p w14:paraId="108F8EF4" w14:textId="6E6BE5E1" w:rsidR="00991F86" w:rsidRDefault="00991F86" w:rsidP="00A7354D">
      <w:pPr>
        <w:spacing w:line="276" w:lineRule="auto"/>
        <w:rPr>
          <w:b/>
          <w:bCs/>
          <w:sz w:val="24"/>
          <w:szCs w:val="24"/>
        </w:rPr>
      </w:pPr>
    </w:p>
    <w:p w14:paraId="3C5ECE44" w14:textId="1C1BE557" w:rsidR="00991F86" w:rsidRDefault="00991F86" w:rsidP="00A7354D">
      <w:pPr>
        <w:spacing w:line="276" w:lineRule="auto"/>
        <w:rPr>
          <w:b/>
          <w:bCs/>
          <w:sz w:val="24"/>
          <w:szCs w:val="24"/>
        </w:rPr>
      </w:pPr>
    </w:p>
    <w:p w14:paraId="7539FDE3" w14:textId="4CCDF203" w:rsidR="00991F86" w:rsidRDefault="00991F86" w:rsidP="00A7354D">
      <w:pPr>
        <w:spacing w:line="276" w:lineRule="auto"/>
        <w:rPr>
          <w:b/>
          <w:bCs/>
          <w:sz w:val="24"/>
          <w:szCs w:val="24"/>
        </w:rPr>
      </w:pPr>
    </w:p>
    <w:p w14:paraId="13CA435F" w14:textId="518744AA" w:rsidR="00991F86" w:rsidRDefault="00991F86" w:rsidP="00A7354D">
      <w:pPr>
        <w:spacing w:line="276" w:lineRule="auto"/>
        <w:rPr>
          <w:b/>
          <w:bCs/>
          <w:sz w:val="24"/>
          <w:szCs w:val="24"/>
        </w:rPr>
      </w:pPr>
    </w:p>
    <w:p w14:paraId="4D620D97" w14:textId="45B03FE8" w:rsidR="00991F86" w:rsidRDefault="00991F86" w:rsidP="00A7354D">
      <w:pPr>
        <w:spacing w:line="276" w:lineRule="auto"/>
        <w:rPr>
          <w:b/>
          <w:bCs/>
          <w:sz w:val="24"/>
          <w:szCs w:val="24"/>
        </w:rPr>
      </w:pPr>
    </w:p>
    <w:p w14:paraId="15909042" w14:textId="65FAF9CF" w:rsidR="00991F86" w:rsidRDefault="00991F86" w:rsidP="00A7354D">
      <w:pPr>
        <w:spacing w:line="276" w:lineRule="auto"/>
        <w:rPr>
          <w:b/>
          <w:bCs/>
          <w:sz w:val="24"/>
          <w:szCs w:val="24"/>
        </w:rPr>
      </w:pPr>
    </w:p>
    <w:p w14:paraId="684E5F20" w14:textId="21A4422B" w:rsidR="00991F86" w:rsidRDefault="00991F86" w:rsidP="00A7354D">
      <w:pPr>
        <w:spacing w:line="276" w:lineRule="auto"/>
        <w:rPr>
          <w:b/>
          <w:bCs/>
          <w:sz w:val="24"/>
          <w:szCs w:val="24"/>
        </w:rPr>
      </w:pPr>
    </w:p>
    <w:p w14:paraId="358B228B" w14:textId="35B90DCE" w:rsidR="00991F86" w:rsidRDefault="00991F86" w:rsidP="00A7354D">
      <w:pPr>
        <w:spacing w:line="276" w:lineRule="auto"/>
        <w:rPr>
          <w:b/>
          <w:bCs/>
          <w:sz w:val="24"/>
          <w:szCs w:val="24"/>
        </w:rPr>
      </w:pPr>
    </w:p>
    <w:p w14:paraId="1753737A" w14:textId="7781C86A" w:rsidR="00991F86" w:rsidRDefault="00991F86" w:rsidP="00A7354D">
      <w:pPr>
        <w:spacing w:line="276" w:lineRule="auto"/>
        <w:rPr>
          <w:b/>
          <w:bCs/>
          <w:sz w:val="24"/>
          <w:szCs w:val="24"/>
        </w:rPr>
      </w:pPr>
    </w:p>
    <w:p w14:paraId="48F27415" w14:textId="185C20EC" w:rsidR="00991F86" w:rsidRDefault="00991F86" w:rsidP="00A7354D">
      <w:pPr>
        <w:spacing w:line="276" w:lineRule="auto"/>
        <w:rPr>
          <w:b/>
          <w:bCs/>
          <w:sz w:val="24"/>
          <w:szCs w:val="24"/>
        </w:rPr>
      </w:pPr>
    </w:p>
    <w:p w14:paraId="2167C8AA" w14:textId="2589EDD0" w:rsidR="00991F86" w:rsidRDefault="00991F86" w:rsidP="00A7354D">
      <w:pPr>
        <w:spacing w:line="276" w:lineRule="auto"/>
        <w:rPr>
          <w:b/>
          <w:bCs/>
          <w:sz w:val="24"/>
          <w:szCs w:val="24"/>
        </w:rPr>
      </w:pPr>
    </w:p>
    <w:p w14:paraId="3775060D" w14:textId="1F75F11F" w:rsidR="00991F86" w:rsidRDefault="00991F86" w:rsidP="00A7354D">
      <w:pPr>
        <w:spacing w:line="276" w:lineRule="auto"/>
        <w:rPr>
          <w:b/>
          <w:bCs/>
          <w:sz w:val="24"/>
          <w:szCs w:val="24"/>
        </w:rPr>
      </w:pPr>
    </w:p>
    <w:p w14:paraId="0AB00848" w14:textId="1E3A79B7" w:rsidR="00991F86" w:rsidRDefault="00991F86" w:rsidP="00A7354D">
      <w:pPr>
        <w:spacing w:line="276" w:lineRule="auto"/>
        <w:rPr>
          <w:b/>
          <w:bCs/>
          <w:sz w:val="24"/>
          <w:szCs w:val="24"/>
        </w:rPr>
      </w:pPr>
    </w:p>
    <w:p w14:paraId="445C26DD" w14:textId="1E4BCDC5" w:rsidR="00991F86" w:rsidRDefault="00991F86" w:rsidP="00A7354D">
      <w:pPr>
        <w:spacing w:line="276" w:lineRule="auto"/>
        <w:rPr>
          <w:b/>
          <w:bCs/>
          <w:sz w:val="24"/>
          <w:szCs w:val="24"/>
        </w:rPr>
      </w:pPr>
    </w:p>
    <w:p w14:paraId="5D21BE1B" w14:textId="7286ECD8" w:rsidR="00991F86" w:rsidRDefault="00991F86" w:rsidP="00A7354D">
      <w:pPr>
        <w:spacing w:line="276" w:lineRule="auto"/>
        <w:rPr>
          <w:b/>
          <w:bCs/>
          <w:sz w:val="24"/>
          <w:szCs w:val="24"/>
        </w:rPr>
      </w:pPr>
    </w:p>
    <w:p w14:paraId="3D390EE8" w14:textId="50FDBE9C" w:rsidR="00991F86" w:rsidRDefault="00991F86" w:rsidP="00A7354D">
      <w:pPr>
        <w:spacing w:line="276" w:lineRule="auto"/>
        <w:rPr>
          <w:b/>
          <w:bCs/>
          <w:sz w:val="24"/>
          <w:szCs w:val="24"/>
        </w:rPr>
      </w:pPr>
    </w:p>
    <w:p w14:paraId="318648D4" w14:textId="07A4C4E9" w:rsidR="00991F86" w:rsidRDefault="00991F86" w:rsidP="00A7354D">
      <w:pPr>
        <w:spacing w:line="276" w:lineRule="auto"/>
        <w:rPr>
          <w:b/>
          <w:bCs/>
          <w:sz w:val="24"/>
          <w:szCs w:val="24"/>
        </w:rPr>
      </w:pPr>
    </w:p>
    <w:p w14:paraId="5722D498" w14:textId="6E429CAA" w:rsidR="00991F86" w:rsidRDefault="00991F86" w:rsidP="00A7354D">
      <w:pPr>
        <w:spacing w:line="276" w:lineRule="auto"/>
        <w:rPr>
          <w:b/>
          <w:bCs/>
          <w:sz w:val="24"/>
          <w:szCs w:val="24"/>
        </w:rPr>
      </w:pPr>
    </w:p>
    <w:p w14:paraId="0C81109C" w14:textId="4E66E50C" w:rsidR="00991F86" w:rsidRDefault="00991F86" w:rsidP="00A7354D">
      <w:pPr>
        <w:spacing w:line="276" w:lineRule="auto"/>
        <w:rPr>
          <w:b/>
          <w:bCs/>
          <w:sz w:val="24"/>
          <w:szCs w:val="24"/>
        </w:rPr>
      </w:pPr>
    </w:p>
    <w:p w14:paraId="5C6DD5EC" w14:textId="7CB4B365" w:rsidR="00991F86" w:rsidRDefault="00991F86" w:rsidP="00A7354D">
      <w:pPr>
        <w:spacing w:line="276" w:lineRule="auto"/>
        <w:rPr>
          <w:b/>
          <w:bCs/>
          <w:sz w:val="24"/>
          <w:szCs w:val="24"/>
        </w:rPr>
      </w:pPr>
    </w:p>
    <w:p w14:paraId="3B5322C7" w14:textId="7F69F425" w:rsidR="00991F86" w:rsidRDefault="00991F86" w:rsidP="00A7354D">
      <w:pPr>
        <w:spacing w:line="276" w:lineRule="auto"/>
        <w:rPr>
          <w:b/>
          <w:bCs/>
          <w:sz w:val="24"/>
          <w:szCs w:val="24"/>
        </w:rPr>
      </w:pPr>
    </w:p>
    <w:p w14:paraId="1EC83710" w14:textId="01F531F7" w:rsidR="00991F86" w:rsidRDefault="00991F86" w:rsidP="00A7354D">
      <w:pPr>
        <w:spacing w:line="276" w:lineRule="auto"/>
        <w:rPr>
          <w:b/>
          <w:bCs/>
          <w:sz w:val="24"/>
          <w:szCs w:val="24"/>
        </w:rPr>
      </w:pPr>
    </w:p>
    <w:p w14:paraId="368A7958" w14:textId="795DE9AD" w:rsidR="00991F86" w:rsidRDefault="00991F86" w:rsidP="00A7354D">
      <w:pPr>
        <w:spacing w:line="276" w:lineRule="auto"/>
        <w:rPr>
          <w:b/>
          <w:bCs/>
          <w:sz w:val="24"/>
          <w:szCs w:val="24"/>
        </w:rPr>
      </w:pPr>
    </w:p>
    <w:p w14:paraId="66536D53" w14:textId="77777777" w:rsidR="00D0701A" w:rsidRPr="00D0701A" w:rsidRDefault="00D0701A" w:rsidP="00D0701A">
      <w:pPr>
        <w:pStyle w:val="Ttulo1"/>
        <w:rPr>
          <w:rStyle w:val="nfaseSutil"/>
          <w:rFonts w:ascii="Arial" w:hAnsi="Arial" w:cs="Arial"/>
          <w:i w:val="0"/>
          <w:iCs w:val="0"/>
          <w:color w:val="auto"/>
          <w:sz w:val="26"/>
          <w:szCs w:val="26"/>
        </w:rPr>
      </w:pPr>
      <w:r w:rsidRPr="00D0701A">
        <w:rPr>
          <w:rStyle w:val="nfaseSutil"/>
          <w:rFonts w:ascii="Arial" w:hAnsi="Arial" w:cs="Arial"/>
          <w:i w:val="0"/>
          <w:iCs w:val="0"/>
          <w:color w:val="auto"/>
          <w:sz w:val="26"/>
          <w:szCs w:val="26"/>
        </w:rPr>
        <w:lastRenderedPageBreak/>
        <w:t>ANEXO I-</w:t>
      </w:r>
      <w:r w:rsidRPr="00D0701A">
        <w:rPr>
          <w:rStyle w:val="nfaseSutil"/>
          <w:rFonts w:ascii="Arial" w:hAnsi="Arial" w:cs="Arial"/>
          <w:color w:val="auto"/>
          <w:sz w:val="26"/>
          <w:szCs w:val="26"/>
        </w:rPr>
        <w:t xml:space="preserve"> TERMO DE REFERÊNCIA</w:t>
      </w:r>
    </w:p>
    <w:p w14:paraId="29960742" w14:textId="77777777" w:rsidR="00D0701A" w:rsidRPr="00A93523" w:rsidRDefault="00D0701A" w:rsidP="00D0701A">
      <w:pPr>
        <w:jc w:val="center"/>
        <w:rPr>
          <w:rFonts w:ascii="Arial" w:hAnsi="Arial" w:cs="Arial"/>
          <w:i/>
          <w:iCs/>
          <w:sz w:val="24"/>
          <w:szCs w:val="24"/>
        </w:rPr>
      </w:pPr>
      <w:r w:rsidRPr="00A93523">
        <w:rPr>
          <w:rFonts w:ascii="Arial" w:hAnsi="Arial" w:cs="Arial"/>
          <w:i/>
          <w:iCs/>
          <w:sz w:val="24"/>
          <w:szCs w:val="24"/>
        </w:rPr>
        <w:t>Prefeitura Municipal de Antônio João – MS</w:t>
      </w:r>
    </w:p>
    <w:p w14:paraId="35D4A030" w14:textId="77777777" w:rsidR="00D0701A" w:rsidRDefault="00D0701A" w:rsidP="00A7354D">
      <w:pPr>
        <w:spacing w:line="276" w:lineRule="auto"/>
        <w:rPr>
          <w:b/>
          <w:bCs/>
          <w:sz w:val="24"/>
          <w:szCs w:val="24"/>
        </w:rPr>
      </w:pPr>
    </w:p>
    <w:p w14:paraId="19E45571" w14:textId="54EEEB4E" w:rsidR="00FD4473" w:rsidRPr="00FD4473" w:rsidRDefault="00FD4473" w:rsidP="00FD4473">
      <w:pPr>
        <w:pStyle w:val="Ttulo1"/>
        <w:spacing w:after="60" w:line="240" w:lineRule="auto"/>
        <w:rPr>
          <w:rStyle w:val="nfaseSutil"/>
          <w:rFonts w:ascii="Arial" w:hAnsi="Arial" w:cs="Arial"/>
          <w:b w:val="0"/>
          <w:bCs/>
          <w:i w:val="0"/>
          <w:iCs w:val="0"/>
          <w:color w:val="03524D"/>
          <w:sz w:val="26"/>
          <w:szCs w:val="26"/>
          <w:lang w:val="pt-BR"/>
        </w:rPr>
      </w:pPr>
      <w:bookmarkStart w:id="54" w:name="_Toc157953787"/>
      <w:r w:rsidRPr="00FA4868">
        <w:rPr>
          <w:rStyle w:val="nfaseSutil"/>
          <w:rFonts w:ascii="Arial" w:hAnsi="Arial" w:cs="Arial"/>
          <w:bCs/>
          <w:color w:val="03524D"/>
          <w:sz w:val="26"/>
          <w:szCs w:val="26"/>
        </w:rPr>
        <w:t>TERMO DE REFERÊNCIA – N°</w:t>
      </w:r>
      <w:r>
        <w:rPr>
          <w:rStyle w:val="nfaseSutil"/>
          <w:rFonts w:ascii="Arial" w:hAnsi="Arial" w:cs="Arial"/>
          <w:bCs/>
          <w:color w:val="03524D"/>
          <w:sz w:val="26"/>
          <w:szCs w:val="26"/>
          <w:lang w:val="pt-BR"/>
        </w:rPr>
        <w:t xml:space="preserve"> 24</w:t>
      </w:r>
    </w:p>
    <w:p w14:paraId="67AEA026" w14:textId="77777777" w:rsidR="00FD4473" w:rsidRPr="00F07487" w:rsidRDefault="00FD4473" w:rsidP="00FD4473">
      <w:pPr>
        <w:spacing w:after="120"/>
        <w:jc w:val="center"/>
        <w:rPr>
          <w:rStyle w:val="nfaseSutil"/>
          <w:rFonts w:ascii="Arial" w:hAnsi="Arial" w:cs="Arial"/>
          <w:color w:val="000000" w:themeColor="text1"/>
          <w:sz w:val="24"/>
          <w:szCs w:val="24"/>
        </w:rPr>
      </w:pPr>
      <w:r w:rsidRPr="00F07487">
        <w:rPr>
          <w:rStyle w:val="nfaseSutil"/>
          <w:rFonts w:ascii="Arial" w:hAnsi="Arial" w:cs="Arial"/>
          <w:color w:val="000000" w:themeColor="text1"/>
          <w:sz w:val="24"/>
          <w:szCs w:val="24"/>
        </w:rPr>
        <w:t>Prefeitura Municipal de Antônio João – MS</w:t>
      </w:r>
    </w:p>
    <w:p w14:paraId="3142B250" w14:textId="77777777" w:rsidR="00FD4473" w:rsidRPr="001D42B4" w:rsidRDefault="00FD4473" w:rsidP="00FD4473">
      <w:pPr>
        <w:pStyle w:val="Ttulo2"/>
        <w:shd w:val="clear" w:color="auto" w:fill="D9D9D9" w:themeFill="background1" w:themeFillShade="D9"/>
        <w:spacing w:before="0" w:after="240" w:line="288" w:lineRule="auto"/>
        <w:rPr>
          <w:rFonts w:cs="Arial"/>
          <w:b w:val="0"/>
          <w:bCs w:val="0"/>
          <w:sz w:val="24"/>
          <w:szCs w:val="24"/>
        </w:rPr>
      </w:pPr>
      <w:r>
        <w:rPr>
          <w:rFonts w:cs="Arial"/>
          <w:sz w:val="24"/>
          <w:szCs w:val="24"/>
        </w:rPr>
        <w:t>1</w:t>
      </w:r>
      <w:r w:rsidRPr="001D42B4">
        <w:rPr>
          <w:rFonts w:cs="Arial"/>
          <w:sz w:val="24"/>
          <w:szCs w:val="24"/>
        </w:rPr>
        <w:t xml:space="preserve"> – </w:t>
      </w:r>
      <w:bookmarkEnd w:id="54"/>
      <w:r w:rsidRPr="00AE7496">
        <w:rPr>
          <w:rFonts w:cs="Arial"/>
          <w:color w:val="000000" w:themeColor="text1"/>
          <w:sz w:val="24"/>
          <w:szCs w:val="24"/>
        </w:rPr>
        <w:t>DEFINIÇÃO DO OBJETO</w:t>
      </w:r>
      <w:r>
        <w:rPr>
          <w:rFonts w:cs="Arial"/>
          <w:color w:val="000000" w:themeColor="text1"/>
          <w:sz w:val="24"/>
          <w:szCs w:val="24"/>
        </w:rPr>
        <w:t>.</w:t>
      </w:r>
    </w:p>
    <w:p w14:paraId="66BF7F1A" w14:textId="77777777" w:rsidR="00FD4473" w:rsidRDefault="00FD4473" w:rsidP="00FD4473">
      <w:pPr>
        <w:spacing w:before="120" w:after="120"/>
        <w:ind w:firstLine="142"/>
        <w:jc w:val="both"/>
        <w:rPr>
          <w:rFonts w:ascii="Arial" w:hAnsi="Arial" w:cs="Arial"/>
          <w:sz w:val="24"/>
          <w:szCs w:val="24"/>
        </w:rPr>
      </w:pPr>
      <w:r w:rsidRPr="0062415C">
        <w:rPr>
          <w:rFonts w:ascii="Arial" w:hAnsi="Arial" w:cs="Arial"/>
          <w:b/>
          <w:bCs/>
          <w:sz w:val="24"/>
          <w:szCs w:val="24"/>
        </w:rPr>
        <w:t>NATUREZA DO OBJETO</w:t>
      </w:r>
      <w:r>
        <w:rPr>
          <w:rFonts w:ascii="Arial" w:hAnsi="Arial" w:cs="Arial"/>
          <w:b/>
          <w:bCs/>
          <w:sz w:val="24"/>
          <w:szCs w:val="24"/>
        </w:rPr>
        <w:t>:</w:t>
      </w:r>
    </w:p>
    <w:p w14:paraId="5B7BF2B1" w14:textId="77777777" w:rsidR="00FD4473" w:rsidRPr="000A6FF5" w:rsidRDefault="00FD4473" w:rsidP="00FD4473">
      <w:pPr>
        <w:pStyle w:val="PargrafodaLista"/>
        <w:numPr>
          <w:ilvl w:val="1"/>
          <w:numId w:val="36"/>
        </w:numPr>
        <w:spacing w:before="120"/>
        <w:ind w:left="850" w:hanging="493"/>
        <w:jc w:val="both"/>
        <w:rPr>
          <w:rFonts w:ascii="Arial" w:hAnsi="Arial" w:cs="Arial"/>
          <w:sz w:val="24"/>
          <w:szCs w:val="24"/>
        </w:rPr>
      </w:pPr>
      <w:r w:rsidRPr="000A6FF5">
        <w:rPr>
          <w:rFonts w:ascii="Arial" w:hAnsi="Arial" w:cs="Arial"/>
          <w:sz w:val="24"/>
          <w:szCs w:val="24"/>
        </w:rPr>
        <w:t xml:space="preserve">O presente Termo de Referência tem por objeto a </w:t>
      </w:r>
      <w:r w:rsidRPr="000A6FF5">
        <w:rPr>
          <w:rStyle w:val="Forte"/>
          <w:rFonts w:ascii="Arial" w:hAnsi="Arial" w:cs="Arial"/>
          <w:sz w:val="24"/>
          <w:szCs w:val="24"/>
        </w:rPr>
        <w:t>formalização de Ata de Registro de Preços para futura e eventual aquisição de MATERIAIS DE LIMPEZA, HIGIENE</w:t>
      </w:r>
      <w:r w:rsidRPr="000A6FF5">
        <w:rPr>
          <w:rFonts w:ascii="Arial" w:hAnsi="Arial" w:cs="Arial"/>
          <w:sz w:val="24"/>
          <w:szCs w:val="24"/>
        </w:rPr>
        <w:t>, destinados a atender as necessidades das unidades vinculadas à Secretaria Municipal de Saúde do Município de Antônio João/MS;</w:t>
      </w:r>
    </w:p>
    <w:p w14:paraId="3D1A5FDF" w14:textId="77777777" w:rsidR="00FD4473" w:rsidRPr="000A6FF5" w:rsidRDefault="00FD4473" w:rsidP="00FD4473">
      <w:pPr>
        <w:pStyle w:val="PargrafodaLista"/>
        <w:numPr>
          <w:ilvl w:val="1"/>
          <w:numId w:val="36"/>
        </w:numPr>
        <w:spacing w:before="120" w:after="120"/>
        <w:ind w:left="850" w:hanging="493"/>
        <w:jc w:val="both"/>
        <w:rPr>
          <w:rFonts w:ascii="Arial" w:hAnsi="Arial" w:cs="Arial"/>
          <w:sz w:val="24"/>
          <w:szCs w:val="24"/>
        </w:rPr>
      </w:pPr>
      <w:r w:rsidRPr="000A6FF5">
        <w:rPr>
          <w:rFonts w:ascii="Arial" w:hAnsi="Arial" w:cs="Arial"/>
          <w:sz w:val="24"/>
          <w:szCs w:val="24"/>
        </w:rPr>
        <w:t xml:space="preserve">A aquisição caracteriza-se como </w:t>
      </w:r>
      <w:r w:rsidRPr="000A6FF5">
        <w:rPr>
          <w:rStyle w:val="Forte"/>
          <w:rFonts w:ascii="Arial" w:hAnsi="Arial" w:cs="Arial"/>
          <w:sz w:val="24"/>
          <w:szCs w:val="24"/>
        </w:rPr>
        <w:t>aquisição de bens comuns</w:t>
      </w:r>
      <w:r w:rsidRPr="000A6FF5">
        <w:rPr>
          <w:rFonts w:ascii="Arial" w:hAnsi="Arial" w:cs="Arial"/>
          <w:sz w:val="24"/>
          <w:szCs w:val="24"/>
        </w:rPr>
        <w:t>, tendo em vista que os itens possuem padrões de desempenho e qualidade objetivamente definidos, nos termos do art. 6º, XIII, da Lei nº 14.133/2021;</w:t>
      </w:r>
    </w:p>
    <w:p w14:paraId="37DCB33F" w14:textId="77777777" w:rsidR="00FD4473" w:rsidRPr="000A6FF5" w:rsidRDefault="00FD4473" w:rsidP="00FD4473">
      <w:pPr>
        <w:pStyle w:val="PargrafodaLista"/>
        <w:numPr>
          <w:ilvl w:val="1"/>
          <w:numId w:val="36"/>
        </w:numPr>
        <w:spacing w:before="120" w:after="240"/>
        <w:ind w:left="850" w:hanging="493"/>
        <w:jc w:val="both"/>
        <w:rPr>
          <w:rFonts w:ascii="Arial" w:hAnsi="Arial" w:cs="Arial"/>
          <w:sz w:val="24"/>
          <w:szCs w:val="24"/>
        </w:rPr>
      </w:pPr>
      <w:r w:rsidRPr="000A6FF5">
        <w:rPr>
          <w:rFonts w:ascii="Arial" w:hAnsi="Arial" w:cs="Arial"/>
          <w:sz w:val="24"/>
          <w:szCs w:val="24"/>
        </w:rPr>
        <w:t xml:space="preserve">Os bens objeto da contratação </w:t>
      </w:r>
      <w:r w:rsidRPr="000A6FF5">
        <w:rPr>
          <w:rStyle w:val="Forte"/>
          <w:rFonts w:ascii="Arial" w:hAnsi="Arial" w:cs="Arial"/>
          <w:sz w:val="24"/>
          <w:szCs w:val="24"/>
        </w:rPr>
        <w:t>não se enquadram como bens de luxo</w:t>
      </w:r>
      <w:r w:rsidRPr="000A6FF5">
        <w:rPr>
          <w:rFonts w:ascii="Arial" w:hAnsi="Arial" w:cs="Arial"/>
          <w:sz w:val="24"/>
          <w:szCs w:val="24"/>
        </w:rPr>
        <w:t>, conforme disposto no art. 20 da Lei nº 14.133/2021, sendo destinados ao atendimento de necessidades essenciais da Administração Pública, especialmente no que se refere à manutenção das condições adequadas de higiene e salubridade dos ambientes.</w:t>
      </w:r>
    </w:p>
    <w:p w14:paraId="28D54B6F" w14:textId="77777777" w:rsidR="00FD4473" w:rsidRPr="00003062" w:rsidRDefault="00FD4473" w:rsidP="00FD4473">
      <w:pPr>
        <w:spacing w:before="120" w:after="120"/>
        <w:ind w:firstLine="142"/>
        <w:jc w:val="both"/>
        <w:rPr>
          <w:rFonts w:ascii="Arial" w:hAnsi="Arial" w:cs="Arial"/>
          <w:sz w:val="24"/>
          <w:szCs w:val="24"/>
        </w:rPr>
      </w:pPr>
      <w:r w:rsidRPr="00003062">
        <w:rPr>
          <w:rFonts w:ascii="Arial" w:hAnsi="Arial" w:cs="Arial"/>
          <w:b/>
          <w:bCs/>
          <w:sz w:val="24"/>
          <w:szCs w:val="24"/>
        </w:rPr>
        <w:t>VIGÊNCIA</w:t>
      </w:r>
      <w:r>
        <w:rPr>
          <w:rFonts w:ascii="Arial" w:hAnsi="Arial" w:cs="Arial"/>
          <w:b/>
          <w:bCs/>
          <w:sz w:val="24"/>
          <w:szCs w:val="24"/>
        </w:rPr>
        <w:t xml:space="preserve"> E PRORROGAÇÃO</w:t>
      </w:r>
      <w:r w:rsidRPr="00003062">
        <w:rPr>
          <w:rFonts w:ascii="Arial" w:hAnsi="Arial" w:cs="Arial"/>
          <w:b/>
          <w:bCs/>
          <w:sz w:val="24"/>
          <w:szCs w:val="24"/>
        </w:rPr>
        <w:t>:</w:t>
      </w:r>
    </w:p>
    <w:p w14:paraId="19BBA91C" w14:textId="77777777" w:rsidR="00FD4473" w:rsidRPr="00F63C06" w:rsidRDefault="00FD4473" w:rsidP="00FD4473">
      <w:pPr>
        <w:pStyle w:val="PargrafodaLista"/>
        <w:numPr>
          <w:ilvl w:val="1"/>
          <w:numId w:val="36"/>
        </w:numPr>
        <w:spacing w:before="120" w:after="120"/>
        <w:ind w:left="992" w:hanging="567"/>
        <w:jc w:val="both"/>
        <w:rPr>
          <w:rFonts w:ascii="Arial" w:hAnsi="Arial" w:cs="Arial"/>
          <w:sz w:val="24"/>
          <w:szCs w:val="24"/>
        </w:rPr>
      </w:pPr>
      <w:r w:rsidRPr="00F63C06">
        <w:rPr>
          <w:rFonts w:ascii="Arial" w:hAnsi="Arial" w:cs="Arial"/>
          <w:sz w:val="24"/>
          <w:szCs w:val="24"/>
        </w:rPr>
        <w:t xml:space="preserve">A Ata de Registro de Preços decorrente deste processo terá vigência de </w:t>
      </w:r>
      <w:r w:rsidRPr="00F63C06">
        <w:rPr>
          <w:rStyle w:val="Forte"/>
          <w:rFonts w:ascii="Arial" w:hAnsi="Arial" w:cs="Arial"/>
          <w:sz w:val="24"/>
          <w:szCs w:val="24"/>
        </w:rPr>
        <w:t>12 (doze) meses</w:t>
      </w:r>
      <w:r w:rsidRPr="00F63C06">
        <w:rPr>
          <w:rFonts w:ascii="Arial" w:hAnsi="Arial" w:cs="Arial"/>
          <w:sz w:val="24"/>
          <w:szCs w:val="24"/>
        </w:rPr>
        <w:t>, contados a partir da data de sua assinatura, nos termos da legislação vigente;</w:t>
      </w:r>
    </w:p>
    <w:p w14:paraId="4F534B19" w14:textId="77777777" w:rsidR="00FD4473" w:rsidRPr="00F63C06" w:rsidRDefault="00FD4473" w:rsidP="00FD4473">
      <w:pPr>
        <w:pStyle w:val="PargrafodaLista"/>
        <w:numPr>
          <w:ilvl w:val="1"/>
          <w:numId w:val="36"/>
        </w:numPr>
        <w:spacing w:before="120" w:after="240"/>
        <w:ind w:left="992" w:hanging="708"/>
        <w:jc w:val="both"/>
        <w:rPr>
          <w:rFonts w:ascii="Arial" w:hAnsi="Arial" w:cs="Arial"/>
          <w:sz w:val="24"/>
          <w:szCs w:val="24"/>
        </w:rPr>
      </w:pPr>
      <w:r w:rsidRPr="00F63C06">
        <w:rPr>
          <w:rFonts w:ascii="Arial" w:hAnsi="Arial" w:cs="Arial"/>
          <w:sz w:val="24"/>
          <w:szCs w:val="24"/>
        </w:rPr>
        <w:t>Considerando tratar-se de sistema de registro de preços, não há obrigatoriedade de contratação integral dos quantitativos estimados, ficando a Administração adstrita à sua necessidade.</w:t>
      </w:r>
    </w:p>
    <w:p w14:paraId="4974D333" w14:textId="77777777" w:rsidR="00FD4473" w:rsidRPr="009D4919" w:rsidRDefault="00FD4473" w:rsidP="00FD4473">
      <w:pPr>
        <w:spacing w:before="120" w:after="120"/>
        <w:ind w:firstLine="142"/>
        <w:jc w:val="both"/>
        <w:rPr>
          <w:rFonts w:ascii="Arial" w:hAnsi="Arial" w:cs="Arial"/>
          <w:sz w:val="24"/>
          <w:szCs w:val="24"/>
        </w:rPr>
      </w:pPr>
      <w:r w:rsidRPr="009D4919">
        <w:rPr>
          <w:rFonts w:ascii="Arial" w:hAnsi="Arial" w:cs="Arial"/>
          <w:b/>
          <w:bCs/>
          <w:sz w:val="24"/>
          <w:szCs w:val="24"/>
        </w:rPr>
        <w:t>NORMAS E REGULAMENTOS:</w:t>
      </w:r>
    </w:p>
    <w:p w14:paraId="21D7328E" w14:textId="77777777" w:rsidR="00FD4473" w:rsidRDefault="00FD4473" w:rsidP="00FD4473">
      <w:pPr>
        <w:pStyle w:val="PargrafodaLista"/>
        <w:numPr>
          <w:ilvl w:val="1"/>
          <w:numId w:val="36"/>
        </w:numPr>
        <w:spacing w:before="120" w:after="120"/>
        <w:ind w:left="993" w:hanging="567"/>
        <w:jc w:val="both"/>
        <w:rPr>
          <w:rFonts w:ascii="Arial" w:hAnsi="Arial" w:cs="Arial"/>
          <w:sz w:val="24"/>
          <w:szCs w:val="24"/>
        </w:rPr>
      </w:pPr>
      <w:r w:rsidRPr="00FA4868">
        <w:rPr>
          <w:rFonts w:ascii="Arial" w:hAnsi="Arial" w:cs="Arial"/>
          <w:sz w:val="24"/>
          <w:szCs w:val="24"/>
        </w:rPr>
        <w:t>Segue o embasamento legal deste Termo de Referência:</w:t>
      </w:r>
    </w:p>
    <w:p w14:paraId="57BB420F" w14:textId="77777777" w:rsidR="00FD4473" w:rsidRPr="00F40863" w:rsidRDefault="00FD4473" w:rsidP="00CC3D52">
      <w:pPr>
        <w:pStyle w:val="PargrafodaLista"/>
        <w:numPr>
          <w:ilvl w:val="2"/>
          <w:numId w:val="49"/>
        </w:numPr>
        <w:spacing w:before="120" w:after="120"/>
        <w:ind w:left="1134" w:hanging="414"/>
        <w:jc w:val="both"/>
        <w:rPr>
          <w:rFonts w:ascii="Arial" w:hAnsi="Arial" w:cs="Arial"/>
          <w:sz w:val="24"/>
          <w:szCs w:val="24"/>
        </w:rPr>
      </w:pPr>
      <w:r w:rsidRPr="00F40863">
        <w:rPr>
          <w:rStyle w:val="Forte"/>
          <w:rFonts w:ascii="Arial" w:hAnsi="Arial" w:cs="Arial"/>
          <w:sz w:val="24"/>
          <w:szCs w:val="24"/>
        </w:rPr>
        <w:t>Lei Federal nº 14.133/2021</w:t>
      </w:r>
      <w:r w:rsidRPr="00F40863">
        <w:rPr>
          <w:rFonts w:ascii="Arial" w:hAnsi="Arial" w:cs="Arial"/>
          <w:sz w:val="24"/>
          <w:szCs w:val="24"/>
        </w:rPr>
        <w:t xml:space="preserve"> – Estabelece normas gerais de licitações e contratos administrativos, disciplinando as contratações públicas no âmbito da Administração Pública;</w:t>
      </w:r>
    </w:p>
    <w:p w14:paraId="45E2166F" w14:textId="77777777" w:rsidR="00FD4473" w:rsidRPr="00F40863" w:rsidRDefault="00FD4473" w:rsidP="00CC3D52">
      <w:pPr>
        <w:pStyle w:val="PargrafodaLista"/>
        <w:numPr>
          <w:ilvl w:val="2"/>
          <w:numId w:val="49"/>
        </w:numPr>
        <w:spacing w:before="120" w:after="120"/>
        <w:ind w:left="1134" w:hanging="414"/>
        <w:jc w:val="both"/>
        <w:rPr>
          <w:rFonts w:ascii="Arial" w:hAnsi="Arial" w:cs="Arial"/>
          <w:sz w:val="24"/>
          <w:szCs w:val="24"/>
        </w:rPr>
      </w:pPr>
      <w:r w:rsidRPr="00F40863">
        <w:rPr>
          <w:rStyle w:val="Forte"/>
          <w:rFonts w:ascii="Arial" w:hAnsi="Arial" w:cs="Arial"/>
          <w:sz w:val="24"/>
          <w:szCs w:val="24"/>
        </w:rPr>
        <w:lastRenderedPageBreak/>
        <w:t>IN SEGES/MGI nº 81/2022</w:t>
      </w:r>
      <w:r w:rsidRPr="00F40863">
        <w:rPr>
          <w:rFonts w:ascii="Arial" w:hAnsi="Arial" w:cs="Arial"/>
          <w:sz w:val="24"/>
          <w:szCs w:val="24"/>
        </w:rPr>
        <w:t xml:space="preserve"> – </w:t>
      </w:r>
      <w:r w:rsidRPr="00F40863">
        <w:rPr>
          <w:rFonts w:ascii="Arial" w:hAnsi="Arial" w:cs="Arial"/>
          <w:color w:val="000000" w:themeColor="text1"/>
          <w:sz w:val="24"/>
          <w:szCs w:val="24"/>
          <w:shd w:val="clear" w:color="auto" w:fill="FFFFFF"/>
        </w:rPr>
        <w:t>Dispõe sobre a elaboração do Termo de Referência – TR, para a aquisição de bens e a contratação de serviços, no âmbito da administração pública federal direta, autárquica e fundacional, e sobre o Sistema TR digital;</w:t>
      </w:r>
    </w:p>
    <w:p w14:paraId="0D838A20" w14:textId="77777777" w:rsidR="00FD4473" w:rsidRPr="00F40863" w:rsidRDefault="00FD4473" w:rsidP="00CC3D52">
      <w:pPr>
        <w:pStyle w:val="PargrafodaLista"/>
        <w:numPr>
          <w:ilvl w:val="2"/>
          <w:numId w:val="49"/>
        </w:numPr>
        <w:spacing w:before="120" w:after="120"/>
        <w:ind w:left="1134" w:hanging="414"/>
        <w:jc w:val="both"/>
        <w:rPr>
          <w:rFonts w:ascii="Arial" w:hAnsi="Arial" w:cs="Arial"/>
          <w:sz w:val="24"/>
          <w:szCs w:val="24"/>
        </w:rPr>
      </w:pPr>
      <w:r w:rsidRPr="00F40863">
        <w:rPr>
          <w:rStyle w:val="Forte"/>
          <w:rFonts w:ascii="Arial" w:hAnsi="Arial" w:cs="Arial"/>
          <w:sz w:val="24"/>
          <w:szCs w:val="24"/>
        </w:rPr>
        <w:t>Lei Complementar nº 123/2006</w:t>
      </w:r>
      <w:r w:rsidRPr="00F40863">
        <w:rPr>
          <w:rFonts w:ascii="Arial" w:hAnsi="Arial" w:cs="Arial"/>
          <w:sz w:val="24"/>
          <w:szCs w:val="24"/>
        </w:rPr>
        <w:t xml:space="preserve"> – Institui o tratamento diferenciado e favorecido às microempresas e empresas de pequeno porte nas contratações públicas.</w:t>
      </w:r>
    </w:p>
    <w:p w14:paraId="0A56B363" w14:textId="77777777" w:rsidR="00FD4473" w:rsidRPr="001D42B4" w:rsidRDefault="00FD4473" w:rsidP="00FD4473">
      <w:pPr>
        <w:pStyle w:val="Ttulo2"/>
        <w:shd w:val="clear" w:color="auto" w:fill="D9D9D9" w:themeFill="background1" w:themeFillShade="D9"/>
        <w:spacing w:before="0" w:after="240" w:line="288" w:lineRule="auto"/>
        <w:rPr>
          <w:rFonts w:cs="Arial"/>
          <w:b w:val="0"/>
          <w:bCs w:val="0"/>
          <w:sz w:val="24"/>
          <w:szCs w:val="24"/>
        </w:rPr>
      </w:pPr>
      <w:bookmarkStart w:id="55" w:name="_Toc157953788"/>
      <w:r>
        <w:rPr>
          <w:rFonts w:cs="Arial"/>
          <w:sz w:val="24"/>
          <w:szCs w:val="24"/>
        </w:rPr>
        <w:t>2</w:t>
      </w:r>
      <w:r w:rsidRPr="001D42B4">
        <w:rPr>
          <w:rFonts w:cs="Arial"/>
          <w:sz w:val="24"/>
          <w:szCs w:val="24"/>
        </w:rPr>
        <w:t xml:space="preserve"> – </w:t>
      </w:r>
      <w:bookmarkEnd w:id="55"/>
      <w:r w:rsidRPr="00DD7819">
        <w:rPr>
          <w:rFonts w:cs="Arial"/>
          <w:color w:val="000000" w:themeColor="text1"/>
          <w:sz w:val="24"/>
          <w:szCs w:val="24"/>
        </w:rPr>
        <w:t xml:space="preserve">FUNDAMENTAÇÃO DA </w:t>
      </w:r>
      <w:r>
        <w:rPr>
          <w:rFonts w:cs="Arial"/>
          <w:color w:val="000000" w:themeColor="text1"/>
          <w:sz w:val="24"/>
          <w:szCs w:val="24"/>
        </w:rPr>
        <w:t>AQUISIÇÃO.</w:t>
      </w:r>
    </w:p>
    <w:p w14:paraId="3B2C9490"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A presente aquisição fundamenta-se na necessidade contínua de fornecimento de materiais de limpeza e higiene, indispensáveis para a manutenção das condições adequadas de funcionamento, asseio e salubridade das unidades vinculadas à Secretaria Municipal de Saúde do Município de Antônio João/MS</w:t>
      </w:r>
      <w:r w:rsidRPr="00F063D9">
        <w:rPr>
          <w:rFonts w:ascii="Arial" w:hAnsi="Arial" w:cs="Arial"/>
          <w:color w:val="000000" w:themeColor="text1"/>
          <w:kern w:val="24"/>
          <w:sz w:val="24"/>
          <w:szCs w:val="24"/>
        </w:rPr>
        <w:t>;</w:t>
      </w:r>
    </w:p>
    <w:p w14:paraId="384C299C"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A adequada higienização dos ambientes de saúde constitui medida essencial para a prevenção de contaminações, controle de infecções e garantia da segurança sanitária de pacientes, profissionais e usuários dos serviços públicos de saúde;</w:t>
      </w:r>
    </w:p>
    <w:p w14:paraId="5CE52295"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 xml:space="preserve">Os materiais objeto da </w:t>
      </w:r>
      <w:r>
        <w:rPr>
          <w:rFonts w:ascii="Arial" w:hAnsi="Arial" w:cs="Arial"/>
          <w:sz w:val="24"/>
          <w:szCs w:val="24"/>
        </w:rPr>
        <w:t>aquisição</w:t>
      </w:r>
      <w:r w:rsidRPr="00F063D9">
        <w:rPr>
          <w:rFonts w:ascii="Arial" w:hAnsi="Arial" w:cs="Arial"/>
          <w:sz w:val="24"/>
          <w:szCs w:val="24"/>
        </w:rPr>
        <w:t xml:space="preserve"> são de consumo contínuo e indispensável, sendo utilizados diariamente nas rotinas operacionais das unidades, tais como limpeza de superfícies, higienização de ambientes, desinfecção de áreas críticas e manutenção das condições sanitárias mínimas exigidas pelos órgãos de vigilância em saúde;</w:t>
      </w:r>
    </w:p>
    <w:p w14:paraId="5D6C90F5"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A ausência ou insuficiência desses materiais compromete diretamente a qualidade dos serviços prestados, podendo ocasionar riscos à saúde pública, interrupções nas atividades e inadequação das unidades aos padrões sanitários exigidos;</w:t>
      </w:r>
    </w:p>
    <w:p w14:paraId="2901F740"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A definição dos quantitativos estimados foi realizada com base no levantamento das demandas das unidades de saúde, considerando o consumo médio, a frequência de utilização dos materiais e a necessidade de manutenção de estoque mínimo para evitar desabastecimento;</w:t>
      </w:r>
    </w:p>
    <w:p w14:paraId="4B770979" w14:textId="77777777" w:rsidR="00FD4473" w:rsidRPr="00F063D9" w:rsidRDefault="00FD4473" w:rsidP="00CC3D52">
      <w:pPr>
        <w:pStyle w:val="PargrafodaLista"/>
        <w:numPr>
          <w:ilvl w:val="1"/>
          <w:numId w:val="37"/>
        </w:numPr>
        <w:spacing w:after="120"/>
        <w:ind w:left="850" w:hanging="493"/>
        <w:jc w:val="both"/>
        <w:rPr>
          <w:rFonts w:ascii="Arial" w:hAnsi="Arial" w:cs="Arial"/>
          <w:i/>
          <w:iCs/>
          <w:sz w:val="24"/>
          <w:szCs w:val="24"/>
        </w:rPr>
      </w:pPr>
      <w:r w:rsidRPr="00F063D9">
        <w:rPr>
          <w:rFonts w:ascii="Arial" w:hAnsi="Arial" w:cs="Arial"/>
          <w:sz w:val="24"/>
          <w:szCs w:val="24"/>
        </w:rPr>
        <w:t xml:space="preserve">A </w:t>
      </w:r>
      <w:r>
        <w:rPr>
          <w:rFonts w:ascii="Arial" w:hAnsi="Arial" w:cs="Arial"/>
          <w:sz w:val="24"/>
          <w:szCs w:val="24"/>
        </w:rPr>
        <w:t>utilização</w:t>
      </w:r>
      <w:r w:rsidRPr="00F063D9">
        <w:rPr>
          <w:rFonts w:ascii="Arial" w:hAnsi="Arial" w:cs="Arial"/>
          <w:sz w:val="24"/>
          <w:szCs w:val="24"/>
        </w:rPr>
        <w:t xml:space="preserve"> do Sistema de Registro de Preços justifica-se pela natureza variável da demanda, permitindo à Administração realizar as aquisições de forma parcelada, conforme a necessidade, garantindo maior eficiência na gestão dos recursos públicos e evitando desperdícios;</w:t>
      </w:r>
    </w:p>
    <w:p w14:paraId="30B33BC7" w14:textId="77777777" w:rsidR="00FD4473" w:rsidRPr="00F063D9" w:rsidRDefault="00FD4473" w:rsidP="00CC3D52">
      <w:pPr>
        <w:pStyle w:val="PargrafodaLista"/>
        <w:numPr>
          <w:ilvl w:val="1"/>
          <w:numId w:val="37"/>
        </w:numPr>
        <w:spacing w:after="240"/>
        <w:ind w:left="850" w:hanging="493"/>
        <w:jc w:val="both"/>
        <w:rPr>
          <w:rFonts w:ascii="Arial" w:hAnsi="Arial" w:cs="Arial"/>
          <w:i/>
          <w:iCs/>
          <w:sz w:val="24"/>
          <w:szCs w:val="24"/>
        </w:rPr>
      </w:pPr>
      <w:r w:rsidRPr="00F063D9">
        <w:rPr>
          <w:rFonts w:ascii="Arial" w:hAnsi="Arial" w:cs="Arial"/>
          <w:sz w:val="24"/>
          <w:szCs w:val="24"/>
        </w:rPr>
        <w:lastRenderedPageBreak/>
        <w:t xml:space="preserve">A presente </w:t>
      </w:r>
      <w:r>
        <w:rPr>
          <w:rFonts w:ascii="Arial" w:hAnsi="Arial" w:cs="Arial"/>
          <w:sz w:val="24"/>
          <w:szCs w:val="24"/>
        </w:rPr>
        <w:t>aquisição</w:t>
      </w:r>
      <w:r w:rsidRPr="00F063D9">
        <w:rPr>
          <w:rFonts w:ascii="Arial" w:hAnsi="Arial" w:cs="Arial"/>
          <w:sz w:val="24"/>
          <w:szCs w:val="24"/>
        </w:rPr>
        <w:t xml:space="preserve"> encontra respaldo nos Estudos Técnicos Preliminares – ETP, os quais demonstraram a viabilidade técnica e econômica da aquisição, bem como a solução mais adequada para o atendimento da demanda administrativa.</w:t>
      </w:r>
    </w:p>
    <w:p w14:paraId="67090C72" w14:textId="77777777" w:rsidR="00FD4473" w:rsidRPr="001D42B4" w:rsidRDefault="00FD4473" w:rsidP="00FD4473">
      <w:pPr>
        <w:pStyle w:val="Ttulo2"/>
        <w:shd w:val="clear" w:color="auto" w:fill="D9D9D9" w:themeFill="background1" w:themeFillShade="D9"/>
        <w:spacing w:before="0" w:after="240" w:line="288" w:lineRule="auto"/>
        <w:rPr>
          <w:rFonts w:cs="Arial"/>
          <w:b w:val="0"/>
          <w:bCs w:val="0"/>
          <w:sz w:val="24"/>
          <w:szCs w:val="24"/>
        </w:rPr>
      </w:pPr>
      <w:bookmarkStart w:id="56" w:name="_Toc157953789"/>
      <w:r>
        <w:rPr>
          <w:rFonts w:cs="Arial"/>
          <w:sz w:val="24"/>
          <w:szCs w:val="24"/>
        </w:rPr>
        <w:t>3</w:t>
      </w:r>
      <w:r w:rsidRPr="001D42B4">
        <w:rPr>
          <w:rFonts w:cs="Arial"/>
          <w:sz w:val="24"/>
          <w:szCs w:val="24"/>
        </w:rPr>
        <w:t xml:space="preserve"> – </w:t>
      </w:r>
      <w:bookmarkEnd w:id="56"/>
      <w:r w:rsidRPr="00DD7819">
        <w:rPr>
          <w:rFonts w:cs="Arial"/>
          <w:color w:val="000000" w:themeColor="text1"/>
          <w:sz w:val="24"/>
          <w:szCs w:val="24"/>
        </w:rPr>
        <w:t>DESCRIÇÃO DA SOLUÇÃO COMO UM TODO</w:t>
      </w:r>
      <w:r>
        <w:rPr>
          <w:rFonts w:cs="Arial"/>
          <w:color w:val="000000" w:themeColor="text1"/>
          <w:sz w:val="24"/>
          <w:szCs w:val="24"/>
        </w:rPr>
        <w:t>.</w:t>
      </w:r>
    </w:p>
    <w:p w14:paraId="612F525F" w14:textId="77777777" w:rsidR="00FD4473" w:rsidRPr="00681511" w:rsidRDefault="00FD4473" w:rsidP="00CC3D52">
      <w:pPr>
        <w:pStyle w:val="PargrafodaLista"/>
        <w:numPr>
          <w:ilvl w:val="0"/>
          <w:numId w:val="38"/>
        </w:numPr>
        <w:spacing w:after="160" w:line="259" w:lineRule="auto"/>
        <w:contextualSpacing/>
        <w:jc w:val="both"/>
        <w:rPr>
          <w:rFonts w:ascii="Arial" w:hAnsi="Arial" w:cs="Arial"/>
          <w:vanish/>
          <w:color w:val="000000" w:themeColor="text1"/>
          <w:kern w:val="24"/>
          <w:sz w:val="24"/>
          <w:szCs w:val="24"/>
        </w:rPr>
      </w:pPr>
    </w:p>
    <w:p w14:paraId="6F77E1FF" w14:textId="77777777" w:rsidR="00FD4473" w:rsidRPr="00681511" w:rsidRDefault="00FD4473" w:rsidP="00CC3D52">
      <w:pPr>
        <w:pStyle w:val="PargrafodaLista"/>
        <w:numPr>
          <w:ilvl w:val="0"/>
          <w:numId w:val="38"/>
        </w:numPr>
        <w:spacing w:after="160" w:line="259" w:lineRule="auto"/>
        <w:contextualSpacing/>
        <w:jc w:val="both"/>
        <w:rPr>
          <w:rFonts w:ascii="Arial" w:hAnsi="Arial" w:cs="Arial"/>
          <w:vanish/>
          <w:color w:val="000000" w:themeColor="text1"/>
          <w:kern w:val="24"/>
          <w:sz w:val="24"/>
          <w:szCs w:val="24"/>
        </w:rPr>
      </w:pPr>
    </w:p>
    <w:p w14:paraId="6525EB85" w14:textId="77777777" w:rsidR="00FD4473" w:rsidRPr="007D6699" w:rsidRDefault="00FD4473" w:rsidP="00FD4473">
      <w:pPr>
        <w:spacing w:after="120"/>
        <w:ind w:firstLine="142"/>
        <w:jc w:val="both"/>
        <w:rPr>
          <w:rFonts w:ascii="Arial" w:hAnsi="Arial" w:cs="Arial"/>
          <w:b/>
          <w:bCs/>
          <w:color w:val="000000" w:themeColor="text1"/>
          <w:sz w:val="24"/>
          <w:szCs w:val="24"/>
        </w:rPr>
      </w:pPr>
      <w:bookmarkStart w:id="57" w:name="_Toc157953790"/>
      <w:r w:rsidRPr="007D6699">
        <w:rPr>
          <w:rFonts w:ascii="Arial" w:hAnsi="Arial" w:cs="Arial"/>
          <w:b/>
          <w:bCs/>
          <w:color w:val="000000" w:themeColor="text1"/>
          <w:sz w:val="24"/>
          <w:szCs w:val="24"/>
        </w:rPr>
        <w:t>CLASSIFICAÇÃO DA SOLUÇÃO:</w:t>
      </w:r>
    </w:p>
    <w:p w14:paraId="7AC93F21" w14:textId="77777777" w:rsidR="00FD4473" w:rsidRPr="00772047" w:rsidRDefault="00FD4473" w:rsidP="00CC3D52">
      <w:pPr>
        <w:pStyle w:val="PargrafodaLista"/>
        <w:numPr>
          <w:ilvl w:val="0"/>
          <w:numId w:val="47"/>
        </w:numPr>
        <w:spacing w:after="120"/>
        <w:jc w:val="both"/>
        <w:rPr>
          <w:rFonts w:ascii="Arial" w:hAnsi="Arial" w:cs="Arial"/>
          <w:vanish/>
          <w:color w:val="000000" w:themeColor="text1"/>
          <w:sz w:val="24"/>
          <w:szCs w:val="24"/>
        </w:rPr>
      </w:pPr>
    </w:p>
    <w:p w14:paraId="1587D1D2" w14:textId="77777777" w:rsidR="00FD4473" w:rsidRPr="00772047" w:rsidRDefault="00FD4473" w:rsidP="00CC3D52">
      <w:pPr>
        <w:pStyle w:val="PargrafodaLista"/>
        <w:numPr>
          <w:ilvl w:val="0"/>
          <w:numId w:val="47"/>
        </w:numPr>
        <w:spacing w:after="120"/>
        <w:jc w:val="both"/>
        <w:rPr>
          <w:rFonts w:ascii="Arial" w:hAnsi="Arial" w:cs="Arial"/>
          <w:vanish/>
          <w:color w:val="000000" w:themeColor="text1"/>
          <w:sz w:val="24"/>
          <w:szCs w:val="24"/>
        </w:rPr>
      </w:pPr>
    </w:p>
    <w:p w14:paraId="16893072" w14:textId="77777777" w:rsidR="00FD4473" w:rsidRPr="00772047" w:rsidRDefault="00FD4473" w:rsidP="00CC3D52">
      <w:pPr>
        <w:pStyle w:val="PargrafodaLista"/>
        <w:numPr>
          <w:ilvl w:val="0"/>
          <w:numId w:val="47"/>
        </w:numPr>
        <w:spacing w:after="120"/>
        <w:jc w:val="both"/>
        <w:rPr>
          <w:rFonts w:ascii="Arial" w:hAnsi="Arial" w:cs="Arial"/>
          <w:vanish/>
          <w:color w:val="000000" w:themeColor="text1"/>
          <w:sz w:val="24"/>
          <w:szCs w:val="24"/>
        </w:rPr>
      </w:pPr>
    </w:p>
    <w:p w14:paraId="28144003" w14:textId="77777777" w:rsidR="00FD4473" w:rsidRPr="00772047" w:rsidRDefault="00FD4473" w:rsidP="00CC3D52">
      <w:pPr>
        <w:pStyle w:val="PargrafodaLista"/>
        <w:numPr>
          <w:ilvl w:val="1"/>
          <w:numId w:val="47"/>
        </w:numPr>
        <w:spacing w:after="120"/>
        <w:ind w:left="851" w:hanging="567"/>
        <w:jc w:val="both"/>
        <w:rPr>
          <w:rStyle w:val="bzpyqfadein"/>
          <w:rFonts w:ascii="Arial" w:hAnsi="Arial" w:cs="Arial"/>
          <w:color w:val="000000" w:themeColor="text1"/>
          <w:sz w:val="24"/>
          <w:szCs w:val="24"/>
        </w:rPr>
      </w:pPr>
      <w:r w:rsidRPr="00772047">
        <w:rPr>
          <w:rFonts w:ascii="Arial" w:hAnsi="Arial" w:cs="Arial"/>
          <w:sz w:val="24"/>
          <w:szCs w:val="24"/>
        </w:rPr>
        <w:t xml:space="preserve">A solução consiste na </w:t>
      </w:r>
      <w:r w:rsidRPr="00772047">
        <w:rPr>
          <w:rStyle w:val="Forte"/>
          <w:rFonts w:ascii="Arial" w:hAnsi="Arial" w:cs="Arial"/>
          <w:sz w:val="24"/>
          <w:szCs w:val="24"/>
        </w:rPr>
        <w:t>aquisição de materiais de limpeza e higiene</w:t>
      </w:r>
      <w:r w:rsidRPr="00772047">
        <w:rPr>
          <w:rFonts w:ascii="Arial" w:hAnsi="Arial" w:cs="Arial"/>
          <w:sz w:val="24"/>
          <w:szCs w:val="24"/>
        </w:rPr>
        <w:t>, destinados à manutenção das condições adequadas de limpeza, conservação e salubridade das unidades vinculadas à Secretaria Municipal de Saúde do Município de Antônio João/MS</w:t>
      </w:r>
      <w:r w:rsidRPr="00772047">
        <w:rPr>
          <w:rFonts w:ascii="Arial" w:hAnsi="Arial" w:cs="Arial"/>
          <w:color w:val="000000" w:themeColor="text1"/>
          <w:sz w:val="24"/>
          <w:szCs w:val="24"/>
        </w:rPr>
        <w:t>;</w:t>
      </w:r>
    </w:p>
    <w:p w14:paraId="2BE86837" w14:textId="77777777" w:rsidR="00FD4473" w:rsidRPr="00772047" w:rsidRDefault="00FD4473" w:rsidP="00CC3D52">
      <w:pPr>
        <w:pStyle w:val="PargrafodaLista"/>
        <w:numPr>
          <w:ilvl w:val="1"/>
          <w:numId w:val="47"/>
        </w:numPr>
        <w:spacing w:after="240"/>
        <w:ind w:left="789" w:hanging="505"/>
        <w:jc w:val="both"/>
        <w:rPr>
          <w:rFonts w:ascii="Arial" w:hAnsi="Arial" w:cs="Arial"/>
          <w:color w:val="000000" w:themeColor="text1"/>
          <w:sz w:val="24"/>
          <w:szCs w:val="24"/>
        </w:rPr>
      </w:pPr>
      <w:r w:rsidRPr="00772047">
        <w:rPr>
          <w:rFonts w:ascii="Arial" w:hAnsi="Arial" w:cs="Arial"/>
          <w:sz w:val="24"/>
          <w:szCs w:val="24"/>
        </w:rPr>
        <w:t xml:space="preserve">Trata-se de solução </w:t>
      </w:r>
      <w:r w:rsidRPr="00772047">
        <w:rPr>
          <w:rStyle w:val="Forte"/>
          <w:rFonts w:ascii="Arial" w:hAnsi="Arial" w:cs="Arial"/>
          <w:sz w:val="24"/>
          <w:szCs w:val="24"/>
        </w:rPr>
        <w:t>simples e de pronta utilização</w:t>
      </w:r>
      <w:r w:rsidRPr="00772047">
        <w:rPr>
          <w:rFonts w:ascii="Arial" w:hAnsi="Arial" w:cs="Arial"/>
          <w:sz w:val="24"/>
          <w:szCs w:val="24"/>
        </w:rPr>
        <w:t>, não dependendo de contratações complementares, instalação técnica especializada ou integração com outros sistemas, sendo os produtos fornecidos prontos para uso conforme suas especificações</w:t>
      </w:r>
      <w:r w:rsidRPr="00772047">
        <w:rPr>
          <w:rStyle w:val="bzpyqfadein"/>
          <w:rFonts w:ascii="Arial" w:hAnsi="Arial" w:cs="Arial"/>
          <w:color w:val="000000" w:themeColor="text1"/>
          <w:sz w:val="24"/>
          <w:szCs w:val="24"/>
        </w:rPr>
        <w:t>.</w:t>
      </w:r>
    </w:p>
    <w:p w14:paraId="0DF2D781" w14:textId="77777777" w:rsidR="00FD4473" w:rsidRPr="007D6699" w:rsidRDefault="00FD4473" w:rsidP="00FD4473">
      <w:pPr>
        <w:spacing w:after="120"/>
        <w:ind w:firstLine="142"/>
        <w:jc w:val="both"/>
        <w:rPr>
          <w:rFonts w:ascii="Arial" w:hAnsi="Arial" w:cs="Arial"/>
          <w:b/>
          <w:bCs/>
          <w:color w:val="000000" w:themeColor="text1"/>
          <w:sz w:val="24"/>
          <w:szCs w:val="24"/>
        </w:rPr>
      </w:pPr>
      <w:r w:rsidRPr="007D6699">
        <w:rPr>
          <w:rFonts w:ascii="Arial" w:hAnsi="Arial" w:cs="Arial"/>
          <w:b/>
          <w:bCs/>
          <w:color w:val="000000" w:themeColor="text1"/>
          <w:sz w:val="24"/>
          <w:szCs w:val="24"/>
        </w:rPr>
        <w:t>FUNCIONALIDADES:</w:t>
      </w:r>
    </w:p>
    <w:p w14:paraId="38423B51" w14:textId="77777777" w:rsidR="00FD4473" w:rsidRPr="007D6699" w:rsidRDefault="00FD4473" w:rsidP="00CC3D52">
      <w:pPr>
        <w:pStyle w:val="PargrafodaLista"/>
        <w:numPr>
          <w:ilvl w:val="1"/>
          <w:numId w:val="47"/>
        </w:numPr>
        <w:spacing w:after="120"/>
        <w:ind w:left="789" w:hanging="505"/>
        <w:jc w:val="both"/>
        <w:rPr>
          <w:rStyle w:val="bzpyqfadein"/>
          <w:rFonts w:ascii="Arial" w:hAnsi="Arial" w:cs="Arial"/>
          <w:color w:val="000000" w:themeColor="text1"/>
          <w:sz w:val="24"/>
          <w:szCs w:val="24"/>
        </w:rPr>
      </w:pPr>
      <w:r w:rsidRPr="007D6699">
        <w:rPr>
          <w:rStyle w:val="Forte"/>
          <w:rFonts w:ascii="Arial" w:hAnsi="Arial" w:cs="Arial"/>
          <w:color w:val="000000" w:themeColor="text1"/>
          <w:sz w:val="24"/>
          <w:szCs w:val="24"/>
        </w:rPr>
        <w:t>Produtos químicos de limpeza (detergentes, desinfetantes, água sanitária, limpadores, sabões e correlatos)</w:t>
      </w:r>
      <w:r w:rsidRPr="007D6699">
        <w:rPr>
          <w:rFonts w:ascii="Arial" w:hAnsi="Arial" w:cs="Arial"/>
          <w:color w:val="000000" w:themeColor="text1"/>
          <w:sz w:val="24"/>
          <w:szCs w:val="24"/>
        </w:rPr>
        <w:t xml:space="preserve"> – são utilizados na remoção de sujidades, desinfecção de superfícies, eliminação de microrganismos e manutenção das condições sanitárias adequadas nos ambientes internos das unidades de saúde, sendo essenciais para prevenir contaminações e garantir a segurança dos usuários e profissionais</w:t>
      </w:r>
      <w:r w:rsidRPr="007D6699">
        <w:rPr>
          <w:rStyle w:val="bzpyqfadein"/>
          <w:rFonts w:ascii="Arial" w:hAnsi="Arial" w:cs="Arial"/>
          <w:color w:val="000000" w:themeColor="text1"/>
          <w:sz w:val="24"/>
          <w:szCs w:val="24"/>
        </w:rPr>
        <w:t>;</w:t>
      </w:r>
    </w:p>
    <w:p w14:paraId="5FEA68E4" w14:textId="77777777" w:rsidR="00FD4473" w:rsidRPr="007D6699" w:rsidRDefault="00FD4473" w:rsidP="00CC3D52">
      <w:pPr>
        <w:pStyle w:val="PargrafodaLista"/>
        <w:numPr>
          <w:ilvl w:val="1"/>
          <w:numId w:val="47"/>
        </w:numPr>
        <w:spacing w:after="120"/>
        <w:ind w:left="789" w:hanging="505"/>
        <w:jc w:val="both"/>
        <w:rPr>
          <w:rFonts w:ascii="Arial" w:hAnsi="Arial" w:cs="Arial"/>
          <w:color w:val="000000" w:themeColor="text1"/>
          <w:sz w:val="24"/>
          <w:szCs w:val="24"/>
        </w:rPr>
      </w:pPr>
      <w:r w:rsidRPr="007D6699">
        <w:rPr>
          <w:rStyle w:val="Forte"/>
          <w:rFonts w:ascii="Arial" w:hAnsi="Arial" w:cs="Arial"/>
          <w:color w:val="000000" w:themeColor="text1"/>
          <w:sz w:val="24"/>
          <w:szCs w:val="24"/>
        </w:rPr>
        <w:t>Materiais de higienização manual (panos, flanelas, esponjas, escovas e similares)</w:t>
      </w:r>
      <w:r w:rsidRPr="007D6699">
        <w:rPr>
          <w:rFonts w:ascii="Arial" w:hAnsi="Arial" w:cs="Arial"/>
          <w:color w:val="000000" w:themeColor="text1"/>
          <w:sz w:val="24"/>
          <w:szCs w:val="24"/>
        </w:rPr>
        <w:t xml:space="preserve"> – destinados à execução direta das atividades de limpeza, auxiliando na aplicação dos produtos químicos e na remoção de resíduos sólidos e líquidos das superfícies;</w:t>
      </w:r>
    </w:p>
    <w:p w14:paraId="3EC6E432" w14:textId="77777777" w:rsidR="00FD4473" w:rsidRPr="007D6699" w:rsidRDefault="00FD4473" w:rsidP="00CC3D52">
      <w:pPr>
        <w:pStyle w:val="PargrafodaLista"/>
        <w:numPr>
          <w:ilvl w:val="1"/>
          <w:numId w:val="47"/>
        </w:numPr>
        <w:spacing w:after="120"/>
        <w:ind w:left="789" w:hanging="505"/>
        <w:jc w:val="both"/>
        <w:rPr>
          <w:rFonts w:ascii="Arial" w:hAnsi="Arial" w:cs="Arial"/>
          <w:color w:val="000000" w:themeColor="text1"/>
          <w:sz w:val="24"/>
          <w:szCs w:val="24"/>
        </w:rPr>
      </w:pPr>
      <w:r w:rsidRPr="007D6699">
        <w:rPr>
          <w:rStyle w:val="Forte"/>
          <w:rFonts w:ascii="Arial" w:hAnsi="Arial" w:cs="Arial"/>
          <w:color w:val="000000" w:themeColor="text1"/>
          <w:sz w:val="24"/>
          <w:szCs w:val="24"/>
        </w:rPr>
        <w:t>Utensílios de limpeza (vassouras, rodos, baldes, pás coletoras e correlatos)</w:t>
      </w:r>
      <w:r w:rsidRPr="007D6699">
        <w:rPr>
          <w:rFonts w:ascii="Arial" w:hAnsi="Arial" w:cs="Arial"/>
          <w:color w:val="000000" w:themeColor="text1"/>
          <w:sz w:val="24"/>
          <w:szCs w:val="24"/>
        </w:rPr>
        <w:t xml:space="preserve"> – utilizados nas atividades rotineiras de varrição, coleta de resíduos, lavagem de ambientes e manutenção da organização dos espaços físicos das unidades de saúde;</w:t>
      </w:r>
    </w:p>
    <w:p w14:paraId="6F2D252F" w14:textId="77777777" w:rsidR="00FD4473" w:rsidRPr="007D6699" w:rsidRDefault="00FD4473" w:rsidP="00CC3D52">
      <w:pPr>
        <w:pStyle w:val="PargrafodaLista"/>
        <w:numPr>
          <w:ilvl w:val="1"/>
          <w:numId w:val="47"/>
        </w:numPr>
        <w:spacing w:after="120"/>
        <w:ind w:left="789" w:hanging="505"/>
        <w:jc w:val="both"/>
        <w:rPr>
          <w:rFonts w:ascii="Arial" w:hAnsi="Arial" w:cs="Arial"/>
          <w:color w:val="000000" w:themeColor="text1"/>
          <w:sz w:val="24"/>
          <w:szCs w:val="24"/>
        </w:rPr>
      </w:pPr>
      <w:r w:rsidRPr="007D6699">
        <w:rPr>
          <w:rStyle w:val="Forte"/>
          <w:rFonts w:ascii="Arial" w:hAnsi="Arial" w:cs="Arial"/>
          <w:color w:val="000000" w:themeColor="text1"/>
          <w:sz w:val="24"/>
          <w:szCs w:val="24"/>
        </w:rPr>
        <w:t>Materiais descartáveis (sacos de lixo e correlatos)</w:t>
      </w:r>
      <w:r w:rsidRPr="007D6699">
        <w:rPr>
          <w:rFonts w:ascii="Arial" w:hAnsi="Arial" w:cs="Arial"/>
          <w:color w:val="000000" w:themeColor="text1"/>
          <w:sz w:val="24"/>
          <w:szCs w:val="24"/>
        </w:rPr>
        <w:t xml:space="preserve"> – destinados ao acondicionamento e descarte adequado de resíduos gerados nas atividades </w:t>
      </w:r>
      <w:r w:rsidRPr="007D6699">
        <w:rPr>
          <w:rFonts w:ascii="Arial" w:hAnsi="Arial" w:cs="Arial"/>
          <w:color w:val="000000" w:themeColor="text1"/>
          <w:sz w:val="24"/>
          <w:szCs w:val="24"/>
        </w:rPr>
        <w:lastRenderedPageBreak/>
        <w:t>administrativas e operacionais, contribuindo para a organização, higiene e cumprimento das normas sanitárias;</w:t>
      </w:r>
    </w:p>
    <w:p w14:paraId="31F85FCE" w14:textId="77777777" w:rsidR="00FD4473" w:rsidRPr="007D6699" w:rsidRDefault="00FD4473" w:rsidP="00CC3D52">
      <w:pPr>
        <w:pStyle w:val="PargrafodaLista"/>
        <w:numPr>
          <w:ilvl w:val="1"/>
          <w:numId w:val="47"/>
        </w:numPr>
        <w:spacing w:after="240"/>
        <w:ind w:left="789" w:hanging="505"/>
        <w:jc w:val="both"/>
        <w:rPr>
          <w:rStyle w:val="bzpyqfadein"/>
          <w:rFonts w:ascii="Arial" w:hAnsi="Arial" w:cs="Arial"/>
          <w:color w:val="000000" w:themeColor="text1"/>
          <w:sz w:val="24"/>
          <w:szCs w:val="24"/>
        </w:rPr>
      </w:pPr>
      <w:r w:rsidRPr="007D6699">
        <w:rPr>
          <w:rStyle w:val="Forte"/>
          <w:rFonts w:ascii="Arial" w:hAnsi="Arial" w:cs="Arial"/>
          <w:color w:val="000000" w:themeColor="text1"/>
          <w:sz w:val="24"/>
          <w:szCs w:val="24"/>
        </w:rPr>
        <w:t>Produtos específicos (inseticidas, desengraxantes e outros produtos de uso eventual)</w:t>
      </w:r>
      <w:r w:rsidRPr="007D6699">
        <w:rPr>
          <w:rFonts w:ascii="Arial" w:hAnsi="Arial" w:cs="Arial"/>
          <w:color w:val="000000" w:themeColor="text1"/>
          <w:sz w:val="24"/>
          <w:szCs w:val="24"/>
        </w:rPr>
        <w:t xml:space="preserve"> – utilizados em situações específicas de controle de pragas, limpeza pesada ou manutenção de ambientes que demandem tratamento diferenciado, contribuindo para a conservação das instalações e prevenção de riscos sanitários</w:t>
      </w:r>
      <w:r w:rsidRPr="007D6699">
        <w:rPr>
          <w:rStyle w:val="bzpyqfadein"/>
          <w:rFonts w:ascii="Arial" w:hAnsi="Arial" w:cs="Arial"/>
          <w:color w:val="000000" w:themeColor="text1"/>
          <w:sz w:val="24"/>
          <w:szCs w:val="24"/>
        </w:rPr>
        <w:t>.</w:t>
      </w:r>
    </w:p>
    <w:p w14:paraId="208032B0" w14:textId="77777777" w:rsidR="00FD4473" w:rsidRPr="007D6699" w:rsidRDefault="00FD4473" w:rsidP="00FD4473">
      <w:pPr>
        <w:spacing w:after="120"/>
        <w:jc w:val="both"/>
        <w:rPr>
          <w:rStyle w:val="bzpyqfadein"/>
          <w:rFonts w:ascii="Arial" w:hAnsi="Arial" w:cs="Arial"/>
          <w:b/>
          <w:bCs/>
          <w:color w:val="000000" w:themeColor="text1"/>
          <w:sz w:val="24"/>
          <w:szCs w:val="24"/>
        </w:rPr>
      </w:pPr>
      <w:r w:rsidRPr="007D6699">
        <w:rPr>
          <w:rStyle w:val="bzpyqfadein"/>
          <w:rFonts w:ascii="Arial" w:hAnsi="Arial" w:cs="Arial"/>
          <w:b/>
          <w:bCs/>
          <w:color w:val="000000" w:themeColor="text1"/>
          <w:sz w:val="24"/>
          <w:szCs w:val="24"/>
        </w:rPr>
        <w:t>GARANTIA:</w:t>
      </w:r>
    </w:p>
    <w:p w14:paraId="71253D09" w14:textId="77777777" w:rsidR="00FD4473" w:rsidRPr="007D6699" w:rsidRDefault="00FD4473" w:rsidP="00CC3D52">
      <w:pPr>
        <w:pStyle w:val="PargrafodaLista"/>
        <w:numPr>
          <w:ilvl w:val="1"/>
          <w:numId w:val="47"/>
        </w:numPr>
        <w:spacing w:after="120"/>
        <w:ind w:left="789" w:hanging="505"/>
        <w:jc w:val="both"/>
        <w:rPr>
          <w:rStyle w:val="bzpyqfadein"/>
          <w:rFonts w:ascii="Arial" w:hAnsi="Arial" w:cs="Arial"/>
          <w:color w:val="000000" w:themeColor="text1"/>
          <w:sz w:val="24"/>
          <w:szCs w:val="24"/>
        </w:rPr>
      </w:pPr>
      <w:r w:rsidRPr="007D6699">
        <w:rPr>
          <w:rFonts w:ascii="Arial" w:hAnsi="Arial" w:cs="Arial"/>
          <w:color w:val="000000" w:themeColor="text1"/>
          <w:sz w:val="24"/>
          <w:szCs w:val="24"/>
        </w:rPr>
        <w:t>Considerando a natureza dos materiais a serem adquiridos, os produtos fornecidos deverão apresentar padrões mínimos de qualidade, eficiência e segurança, sendo adequados ao uso a que se destinam</w:t>
      </w:r>
      <w:r w:rsidRPr="007D6699">
        <w:rPr>
          <w:rStyle w:val="bzpyqfadein"/>
          <w:rFonts w:ascii="Arial" w:hAnsi="Arial" w:cs="Arial"/>
          <w:color w:val="000000" w:themeColor="text1"/>
          <w:sz w:val="24"/>
          <w:szCs w:val="24"/>
        </w:rPr>
        <w:t>;</w:t>
      </w:r>
    </w:p>
    <w:p w14:paraId="3CA37DD4" w14:textId="77777777" w:rsidR="00FD4473" w:rsidRPr="007D6699" w:rsidRDefault="00FD4473" w:rsidP="00CC3D52">
      <w:pPr>
        <w:pStyle w:val="PargrafodaLista"/>
        <w:numPr>
          <w:ilvl w:val="1"/>
          <w:numId w:val="47"/>
        </w:numPr>
        <w:spacing w:after="120"/>
        <w:ind w:left="789" w:hanging="647"/>
        <w:jc w:val="both"/>
        <w:rPr>
          <w:rStyle w:val="bzpyqfadein"/>
          <w:rFonts w:ascii="Arial" w:hAnsi="Arial" w:cs="Arial"/>
          <w:color w:val="000000" w:themeColor="text1"/>
          <w:sz w:val="24"/>
          <w:szCs w:val="24"/>
        </w:rPr>
      </w:pPr>
      <w:r w:rsidRPr="007D6699">
        <w:rPr>
          <w:rFonts w:ascii="Arial" w:hAnsi="Arial" w:cs="Arial"/>
          <w:color w:val="000000" w:themeColor="text1"/>
          <w:sz w:val="24"/>
          <w:szCs w:val="24"/>
        </w:rPr>
        <w:t>Nos termos da legislação aplicável, especialmente o Código de Defesa do Consumidor (Lei nº 8.078/1990), os fornecedores são responsáveis pelos vícios e defeitos dos produtos fornecidos, devendo assegurar a substituição, sem ônus para a Administração, de itens que apresentem irregularidades, avarias, defeitos de fabricação ou estejam em desacordo com as especificações estabelecidas</w:t>
      </w:r>
      <w:r w:rsidRPr="007D6699">
        <w:rPr>
          <w:rStyle w:val="bzpyqfadein"/>
          <w:rFonts w:ascii="Arial" w:hAnsi="Arial" w:cs="Arial"/>
          <w:color w:val="000000" w:themeColor="text1"/>
          <w:sz w:val="24"/>
          <w:szCs w:val="24"/>
        </w:rPr>
        <w:t>;</w:t>
      </w:r>
    </w:p>
    <w:p w14:paraId="671EF5B8" w14:textId="77777777" w:rsidR="00FD4473" w:rsidRPr="00C230F9" w:rsidRDefault="00FD4473" w:rsidP="00CC3D52">
      <w:pPr>
        <w:pStyle w:val="PargrafodaLista"/>
        <w:numPr>
          <w:ilvl w:val="1"/>
          <w:numId w:val="47"/>
        </w:numPr>
        <w:spacing w:after="240"/>
        <w:ind w:left="788" w:hanging="646"/>
        <w:jc w:val="both"/>
        <w:rPr>
          <w:rStyle w:val="bzpyqfadein"/>
          <w:rFonts w:ascii="Arial" w:hAnsi="Arial" w:cs="Arial"/>
          <w:color w:val="000000" w:themeColor="text1"/>
          <w:sz w:val="24"/>
          <w:szCs w:val="24"/>
        </w:rPr>
      </w:pPr>
      <w:r w:rsidRPr="007D6699">
        <w:rPr>
          <w:rFonts w:ascii="Arial" w:hAnsi="Arial" w:cs="Arial"/>
          <w:color w:val="000000" w:themeColor="text1"/>
          <w:sz w:val="24"/>
          <w:szCs w:val="24"/>
        </w:rPr>
        <w:t xml:space="preserve">Quando aplicável, os produtos classificados como saneantes deverão estar devidamente regularizados junto aos órgãos competentes, especialmente a Agência Nacional de Vigilância Sanitária – ANVISA, garantindo que atendam às </w:t>
      </w:r>
      <w:r w:rsidRPr="00C230F9">
        <w:rPr>
          <w:rFonts w:ascii="Arial" w:hAnsi="Arial" w:cs="Arial"/>
          <w:color w:val="000000" w:themeColor="text1"/>
          <w:sz w:val="24"/>
          <w:szCs w:val="24"/>
        </w:rPr>
        <w:t>normas sanitárias vigentes</w:t>
      </w:r>
      <w:r w:rsidRPr="00C230F9">
        <w:rPr>
          <w:rStyle w:val="bzpyqfadein"/>
          <w:rFonts w:ascii="Arial" w:hAnsi="Arial" w:cs="Arial"/>
          <w:color w:val="000000" w:themeColor="text1"/>
          <w:sz w:val="24"/>
          <w:szCs w:val="24"/>
        </w:rPr>
        <w:t>.</w:t>
      </w:r>
    </w:p>
    <w:p w14:paraId="29C58D87" w14:textId="77777777" w:rsidR="00FD4473" w:rsidRPr="00C230F9" w:rsidRDefault="00FD4473" w:rsidP="00FD4473">
      <w:pPr>
        <w:spacing w:after="120"/>
        <w:jc w:val="both"/>
        <w:rPr>
          <w:rStyle w:val="bzpyqfadein"/>
          <w:rFonts w:ascii="Arial" w:hAnsi="Arial" w:cs="Arial"/>
          <w:b/>
          <w:bCs/>
          <w:color w:val="000000" w:themeColor="text1"/>
          <w:sz w:val="24"/>
          <w:szCs w:val="24"/>
        </w:rPr>
      </w:pPr>
      <w:r w:rsidRPr="00C230F9">
        <w:rPr>
          <w:rStyle w:val="bzpyqfadein"/>
          <w:rFonts w:ascii="Arial" w:hAnsi="Arial" w:cs="Arial"/>
          <w:b/>
          <w:bCs/>
          <w:color w:val="000000" w:themeColor="text1"/>
          <w:sz w:val="24"/>
          <w:szCs w:val="24"/>
        </w:rPr>
        <w:t>MODELAGEM DA AQUISIÇÃO:</w:t>
      </w:r>
    </w:p>
    <w:p w14:paraId="1AD34D49" w14:textId="77777777" w:rsidR="00FD4473" w:rsidRPr="00772047" w:rsidRDefault="00FD4473" w:rsidP="00CC3D52">
      <w:pPr>
        <w:pStyle w:val="PargrafodaLista"/>
        <w:numPr>
          <w:ilvl w:val="1"/>
          <w:numId w:val="47"/>
        </w:numPr>
        <w:spacing w:after="120"/>
        <w:ind w:left="788" w:hanging="646"/>
        <w:jc w:val="both"/>
        <w:rPr>
          <w:rStyle w:val="whitespace-normal"/>
          <w:rFonts w:ascii="Arial" w:hAnsi="Arial" w:cs="Arial"/>
          <w:color w:val="C00000"/>
          <w:sz w:val="24"/>
          <w:szCs w:val="24"/>
        </w:rPr>
      </w:pPr>
      <w:r w:rsidRPr="00772047">
        <w:rPr>
          <w:rFonts w:ascii="Arial" w:hAnsi="Arial" w:cs="Arial"/>
          <w:sz w:val="24"/>
          <w:szCs w:val="24"/>
        </w:rPr>
        <w:t xml:space="preserve">A contratação será realizada por meio de </w:t>
      </w:r>
      <w:r w:rsidRPr="00772047">
        <w:rPr>
          <w:rStyle w:val="Forte"/>
          <w:rFonts w:ascii="Arial" w:hAnsi="Arial" w:cs="Arial"/>
          <w:sz w:val="24"/>
          <w:szCs w:val="24"/>
        </w:rPr>
        <w:t>procedimento licitatório na modalidade Pregão</w:t>
      </w:r>
      <w:r w:rsidRPr="00772047">
        <w:rPr>
          <w:rFonts w:ascii="Arial" w:hAnsi="Arial" w:cs="Arial"/>
          <w:sz w:val="24"/>
          <w:szCs w:val="24"/>
        </w:rPr>
        <w:t>, conforme previsto na Lei nº 14.133/2021, em razão da natureza comum dos bens e da ampla disponibilidade de fornecedores no mercado</w:t>
      </w:r>
      <w:r w:rsidRPr="00772047">
        <w:rPr>
          <w:rStyle w:val="whitespace-normal"/>
          <w:rFonts w:ascii="Arial" w:hAnsi="Arial" w:cs="Arial"/>
          <w:color w:val="000000" w:themeColor="text1"/>
          <w:sz w:val="24"/>
          <w:szCs w:val="24"/>
        </w:rPr>
        <w:t>;</w:t>
      </w:r>
    </w:p>
    <w:p w14:paraId="3748A9CF" w14:textId="77777777" w:rsidR="00FD4473" w:rsidRPr="00772047" w:rsidRDefault="00FD4473" w:rsidP="00CC3D52">
      <w:pPr>
        <w:pStyle w:val="PargrafodaLista"/>
        <w:numPr>
          <w:ilvl w:val="1"/>
          <w:numId w:val="47"/>
        </w:numPr>
        <w:spacing w:after="240"/>
        <w:ind w:left="788" w:hanging="646"/>
        <w:jc w:val="both"/>
        <w:rPr>
          <w:rFonts w:ascii="Arial" w:hAnsi="Arial" w:cs="Arial"/>
          <w:color w:val="000000" w:themeColor="text1"/>
          <w:sz w:val="24"/>
          <w:szCs w:val="24"/>
        </w:rPr>
      </w:pPr>
      <w:r w:rsidRPr="00772047">
        <w:rPr>
          <w:rFonts w:ascii="Arial" w:hAnsi="Arial" w:cs="Arial"/>
          <w:sz w:val="24"/>
          <w:szCs w:val="24"/>
        </w:rPr>
        <w:t xml:space="preserve">Considerando a natureza contínua da demanda, será </w:t>
      </w:r>
      <w:r>
        <w:rPr>
          <w:rFonts w:ascii="Arial" w:hAnsi="Arial" w:cs="Arial"/>
          <w:sz w:val="24"/>
          <w:szCs w:val="24"/>
        </w:rPr>
        <w:t xml:space="preserve">feita uma </w:t>
      </w:r>
      <w:r w:rsidRPr="00772047">
        <w:rPr>
          <w:rFonts w:ascii="Arial" w:hAnsi="Arial" w:cs="Arial"/>
          <w:sz w:val="24"/>
          <w:szCs w:val="24"/>
        </w:rPr>
        <w:t>Ata de Registro de Preços, permitindo aquisições parceladas conforme a necessidade da Administração, proporcionando maior eficiência na gestão dos recursos e evitando a formação de estoques excessivos</w:t>
      </w:r>
      <w:r w:rsidRPr="00772047">
        <w:rPr>
          <w:rStyle w:val="bzpyqfadein"/>
          <w:rFonts w:ascii="Arial" w:hAnsi="Arial" w:cs="Arial"/>
          <w:color w:val="000000" w:themeColor="text1"/>
          <w:sz w:val="24"/>
          <w:szCs w:val="24"/>
        </w:rPr>
        <w:t>.</w:t>
      </w:r>
    </w:p>
    <w:p w14:paraId="79A73E31" w14:textId="77777777" w:rsidR="00FD4473" w:rsidRPr="007D6699" w:rsidRDefault="00FD4473" w:rsidP="00FD4473">
      <w:pPr>
        <w:spacing w:after="120"/>
        <w:jc w:val="both"/>
        <w:rPr>
          <w:rFonts w:ascii="Arial" w:hAnsi="Arial" w:cs="Arial"/>
          <w:color w:val="000000" w:themeColor="text1"/>
          <w:sz w:val="24"/>
          <w:szCs w:val="24"/>
        </w:rPr>
      </w:pPr>
      <w:r w:rsidRPr="007D6699">
        <w:rPr>
          <w:rFonts w:ascii="Arial" w:hAnsi="Arial" w:cs="Arial"/>
          <w:b/>
          <w:bCs/>
          <w:color w:val="000000" w:themeColor="text1"/>
          <w:sz w:val="24"/>
          <w:szCs w:val="24"/>
        </w:rPr>
        <w:t>ANÁLISE DE RISCOS:</w:t>
      </w:r>
    </w:p>
    <w:p w14:paraId="2009CF65" w14:textId="77777777" w:rsidR="00FD4473" w:rsidRPr="007D6699" w:rsidRDefault="00FD4473" w:rsidP="00CC3D52">
      <w:pPr>
        <w:pStyle w:val="PargrafodaLista"/>
        <w:numPr>
          <w:ilvl w:val="1"/>
          <w:numId w:val="47"/>
        </w:numPr>
        <w:spacing w:after="160"/>
        <w:ind w:left="851" w:hanging="709"/>
        <w:jc w:val="both"/>
        <w:rPr>
          <w:rFonts w:ascii="Arial" w:hAnsi="Arial" w:cs="Arial"/>
          <w:color w:val="000000" w:themeColor="text1"/>
          <w:sz w:val="24"/>
          <w:szCs w:val="24"/>
        </w:rPr>
      </w:pPr>
      <w:r w:rsidRPr="007D6699">
        <w:rPr>
          <w:rFonts w:ascii="Arial" w:hAnsi="Arial" w:cs="Arial"/>
          <w:color w:val="000000" w:themeColor="text1"/>
          <w:sz w:val="24"/>
          <w:szCs w:val="24"/>
        </w:rPr>
        <w:lastRenderedPageBreak/>
        <w:t>A aquisição de materiais de higiene e limpeza envolve riscos inerentes ao fornecimento, sendo importante sua identificação prévia para adoção de medidas preventivas por parte da Administração</w:t>
      </w:r>
      <w:r w:rsidRPr="007D6699">
        <w:rPr>
          <w:rStyle w:val="bzpyqfadein"/>
          <w:rFonts w:ascii="Arial" w:hAnsi="Arial" w:cs="Arial"/>
          <w:color w:val="000000" w:themeColor="text1"/>
          <w:sz w:val="24"/>
          <w:szCs w:val="24"/>
        </w:rPr>
        <w:t>.</w:t>
      </w:r>
    </w:p>
    <w:tbl>
      <w:tblPr>
        <w:tblStyle w:val="Tabelacomgrade"/>
        <w:tblW w:w="9784" w:type="dxa"/>
        <w:tblInd w:w="-289" w:type="dxa"/>
        <w:tblLook w:val="04A0" w:firstRow="1" w:lastRow="0" w:firstColumn="1" w:lastColumn="0" w:noHBand="0" w:noVBand="1"/>
      </w:tblPr>
      <w:tblGrid>
        <w:gridCol w:w="2694"/>
        <w:gridCol w:w="3018"/>
        <w:gridCol w:w="4072"/>
      </w:tblGrid>
      <w:tr w:rsidR="00FD4473" w:rsidRPr="004F01FF" w14:paraId="0CD0E7A3" w14:textId="77777777" w:rsidTr="00FC1C40">
        <w:tc>
          <w:tcPr>
            <w:tcW w:w="2694" w:type="dxa"/>
            <w:shd w:val="clear" w:color="auto" w:fill="D9D9D9" w:themeFill="background1" w:themeFillShade="D9"/>
            <w:vAlign w:val="center"/>
            <w:hideMark/>
          </w:tcPr>
          <w:p w14:paraId="33661741" w14:textId="77777777" w:rsidR="00FD4473" w:rsidRPr="00772047" w:rsidRDefault="00FD4473" w:rsidP="00FC1C40">
            <w:pPr>
              <w:spacing w:before="120" w:after="120"/>
              <w:jc w:val="center"/>
              <w:rPr>
                <w:rFonts w:ascii="Arial" w:hAnsi="Arial" w:cs="Arial"/>
                <w:b/>
                <w:bCs/>
                <w:color w:val="000000" w:themeColor="text1"/>
              </w:rPr>
            </w:pPr>
            <w:r w:rsidRPr="00772047">
              <w:rPr>
                <w:rFonts w:ascii="Arial" w:hAnsi="Arial" w:cs="Arial"/>
                <w:b/>
                <w:bCs/>
                <w:color w:val="000000" w:themeColor="text1"/>
              </w:rPr>
              <w:t>Risco Identificado</w:t>
            </w:r>
          </w:p>
        </w:tc>
        <w:tc>
          <w:tcPr>
            <w:tcW w:w="3018" w:type="dxa"/>
            <w:shd w:val="clear" w:color="auto" w:fill="D9D9D9" w:themeFill="background1" w:themeFillShade="D9"/>
            <w:vAlign w:val="center"/>
            <w:hideMark/>
          </w:tcPr>
          <w:p w14:paraId="6E96EFFA" w14:textId="77777777" w:rsidR="00FD4473" w:rsidRPr="00772047" w:rsidRDefault="00FD4473" w:rsidP="00FC1C40">
            <w:pPr>
              <w:spacing w:before="120" w:after="120"/>
              <w:jc w:val="center"/>
              <w:rPr>
                <w:rFonts w:ascii="Arial" w:hAnsi="Arial" w:cs="Arial"/>
                <w:b/>
                <w:bCs/>
                <w:color w:val="000000" w:themeColor="text1"/>
              </w:rPr>
            </w:pPr>
            <w:r w:rsidRPr="00772047">
              <w:rPr>
                <w:rFonts w:ascii="Arial" w:hAnsi="Arial" w:cs="Arial"/>
                <w:b/>
                <w:bCs/>
                <w:color w:val="000000" w:themeColor="text1"/>
              </w:rPr>
              <w:t>Probabilidade</w:t>
            </w:r>
          </w:p>
        </w:tc>
        <w:tc>
          <w:tcPr>
            <w:tcW w:w="4072" w:type="dxa"/>
            <w:shd w:val="clear" w:color="auto" w:fill="D9D9D9" w:themeFill="background1" w:themeFillShade="D9"/>
            <w:vAlign w:val="center"/>
            <w:hideMark/>
          </w:tcPr>
          <w:p w14:paraId="2F814215" w14:textId="77777777" w:rsidR="00FD4473" w:rsidRPr="00772047" w:rsidRDefault="00FD4473" w:rsidP="00FC1C40">
            <w:pPr>
              <w:spacing w:before="120" w:after="120"/>
              <w:jc w:val="center"/>
              <w:rPr>
                <w:rFonts w:ascii="Arial" w:hAnsi="Arial" w:cs="Arial"/>
                <w:b/>
                <w:bCs/>
                <w:color w:val="000000" w:themeColor="text1"/>
              </w:rPr>
            </w:pPr>
            <w:r w:rsidRPr="00772047">
              <w:rPr>
                <w:rFonts w:ascii="Arial" w:hAnsi="Arial" w:cs="Arial"/>
                <w:b/>
                <w:bCs/>
                <w:color w:val="000000" w:themeColor="text1"/>
              </w:rPr>
              <w:t>Medidas Preventivas/Mitigadoras</w:t>
            </w:r>
          </w:p>
        </w:tc>
      </w:tr>
      <w:tr w:rsidR="00FD4473" w:rsidRPr="004F01FF" w14:paraId="2CC707D9" w14:textId="77777777" w:rsidTr="00FC1C40">
        <w:trPr>
          <w:trHeight w:val="907"/>
        </w:trPr>
        <w:tc>
          <w:tcPr>
            <w:tcW w:w="2694" w:type="dxa"/>
            <w:vAlign w:val="center"/>
            <w:hideMark/>
          </w:tcPr>
          <w:p w14:paraId="4553210C"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Entrega de produtos em desacordo com as especificações</w:t>
            </w:r>
            <w:r w:rsidRPr="00772047">
              <w:rPr>
                <w:rStyle w:val="bzpyqfadein"/>
                <w:rFonts w:ascii="Arial" w:hAnsi="Arial" w:cs="Arial"/>
                <w:color w:val="000000" w:themeColor="text1"/>
              </w:rPr>
              <w:t>.</w:t>
            </w:r>
          </w:p>
        </w:tc>
        <w:tc>
          <w:tcPr>
            <w:tcW w:w="3018" w:type="dxa"/>
            <w:vAlign w:val="center"/>
            <w:hideMark/>
          </w:tcPr>
          <w:p w14:paraId="2127921E"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Comprometimento da utilização adequada dos materiais</w:t>
            </w:r>
            <w:r w:rsidRPr="00772047">
              <w:rPr>
                <w:rStyle w:val="bzpyqfadein"/>
                <w:rFonts w:ascii="Arial" w:hAnsi="Arial" w:cs="Arial"/>
                <w:color w:val="000000" w:themeColor="text1"/>
              </w:rPr>
              <w:t>.</w:t>
            </w:r>
          </w:p>
        </w:tc>
        <w:tc>
          <w:tcPr>
            <w:tcW w:w="4072" w:type="dxa"/>
            <w:vAlign w:val="center"/>
            <w:hideMark/>
          </w:tcPr>
          <w:p w14:paraId="061D4AB0"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Definição clara das especificações no TR e conferência no recebimento</w:t>
            </w:r>
            <w:r w:rsidRPr="00772047">
              <w:rPr>
                <w:rStyle w:val="bzpyqfadein"/>
                <w:rFonts w:ascii="Arial" w:hAnsi="Arial" w:cs="Arial"/>
                <w:color w:val="000000" w:themeColor="text1"/>
              </w:rPr>
              <w:t>.</w:t>
            </w:r>
          </w:p>
        </w:tc>
      </w:tr>
      <w:tr w:rsidR="00FD4473" w:rsidRPr="004F01FF" w14:paraId="6C4F4502" w14:textId="77777777" w:rsidTr="00FC1C40">
        <w:trPr>
          <w:trHeight w:val="907"/>
        </w:trPr>
        <w:tc>
          <w:tcPr>
            <w:tcW w:w="2694" w:type="dxa"/>
            <w:vAlign w:val="center"/>
            <w:hideMark/>
          </w:tcPr>
          <w:p w14:paraId="6A84D55D"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Fornecimento de produtos de baixa qualidade</w:t>
            </w:r>
            <w:r w:rsidRPr="00772047">
              <w:rPr>
                <w:rStyle w:val="bzpyqfadein"/>
                <w:rFonts w:ascii="Arial" w:hAnsi="Arial" w:cs="Arial"/>
                <w:color w:val="000000" w:themeColor="text1"/>
              </w:rPr>
              <w:t>.</w:t>
            </w:r>
          </w:p>
        </w:tc>
        <w:tc>
          <w:tcPr>
            <w:tcW w:w="3018" w:type="dxa"/>
            <w:vAlign w:val="center"/>
            <w:hideMark/>
          </w:tcPr>
          <w:p w14:paraId="04FA4035"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Redução da eficiência da limpeza e aumento do consumo</w:t>
            </w:r>
            <w:r w:rsidRPr="00772047">
              <w:rPr>
                <w:rStyle w:val="bzpyqfadein"/>
                <w:rFonts w:ascii="Arial" w:hAnsi="Arial" w:cs="Arial"/>
                <w:color w:val="000000" w:themeColor="text1"/>
              </w:rPr>
              <w:t>.</w:t>
            </w:r>
          </w:p>
        </w:tc>
        <w:tc>
          <w:tcPr>
            <w:tcW w:w="4072" w:type="dxa"/>
            <w:vAlign w:val="center"/>
            <w:hideMark/>
          </w:tcPr>
          <w:p w14:paraId="0F7DE88E"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Exigência de padrões mínimos de qualidade e padrões de referência</w:t>
            </w:r>
            <w:r w:rsidRPr="00772047">
              <w:rPr>
                <w:rStyle w:val="bzpyqfadein"/>
                <w:rFonts w:ascii="Arial" w:hAnsi="Arial" w:cs="Arial"/>
                <w:color w:val="000000" w:themeColor="text1"/>
              </w:rPr>
              <w:t>.</w:t>
            </w:r>
          </w:p>
        </w:tc>
      </w:tr>
      <w:tr w:rsidR="00FD4473" w:rsidRPr="004F01FF" w14:paraId="075B5E82" w14:textId="77777777" w:rsidTr="00FC1C40">
        <w:trPr>
          <w:trHeight w:val="907"/>
        </w:trPr>
        <w:tc>
          <w:tcPr>
            <w:tcW w:w="2694" w:type="dxa"/>
            <w:vAlign w:val="center"/>
            <w:hideMark/>
          </w:tcPr>
          <w:p w14:paraId="38174B1F"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Atraso na entrega</w:t>
            </w:r>
            <w:r w:rsidRPr="00772047">
              <w:rPr>
                <w:rStyle w:val="bzpyqfadein"/>
                <w:rFonts w:ascii="Arial" w:hAnsi="Arial" w:cs="Arial"/>
                <w:color w:val="000000" w:themeColor="text1"/>
              </w:rPr>
              <w:t>.</w:t>
            </w:r>
          </w:p>
        </w:tc>
        <w:tc>
          <w:tcPr>
            <w:tcW w:w="3018" w:type="dxa"/>
            <w:vAlign w:val="center"/>
            <w:hideMark/>
          </w:tcPr>
          <w:p w14:paraId="70A9C597"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Desabastecimento das unidades de saúde</w:t>
            </w:r>
            <w:r w:rsidRPr="00772047">
              <w:rPr>
                <w:rStyle w:val="bzpyqfadein"/>
                <w:rFonts w:ascii="Arial" w:hAnsi="Arial" w:cs="Arial"/>
                <w:color w:val="000000" w:themeColor="text1"/>
              </w:rPr>
              <w:t>.</w:t>
            </w:r>
          </w:p>
        </w:tc>
        <w:tc>
          <w:tcPr>
            <w:tcW w:w="4072" w:type="dxa"/>
            <w:vAlign w:val="center"/>
            <w:hideMark/>
          </w:tcPr>
          <w:p w14:paraId="3C0E302F"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Estabelecimento de prazos e aplicação de penalidades</w:t>
            </w:r>
            <w:r w:rsidRPr="00772047">
              <w:rPr>
                <w:rStyle w:val="bzpyqfadein"/>
                <w:rFonts w:ascii="Arial" w:hAnsi="Arial" w:cs="Arial"/>
                <w:color w:val="000000" w:themeColor="text1"/>
              </w:rPr>
              <w:t>.</w:t>
            </w:r>
          </w:p>
        </w:tc>
      </w:tr>
      <w:tr w:rsidR="00FD4473" w:rsidRPr="004F01FF" w14:paraId="33BA76F8" w14:textId="77777777" w:rsidTr="00FC1C40">
        <w:trPr>
          <w:trHeight w:val="907"/>
        </w:trPr>
        <w:tc>
          <w:tcPr>
            <w:tcW w:w="2694" w:type="dxa"/>
            <w:vAlign w:val="center"/>
            <w:hideMark/>
          </w:tcPr>
          <w:p w14:paraId="57455620"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Produtos danificados ou vencidos</w:t>
            </w:r>
            <w:r w:rsidRPr="00772047">
              <w:rPr>
                <w:rStyle w:val="bzpyqfadein"/>
                <w:rFonts w:ascii="Arial" w:hAnsi="Arial" w:cs="Arial"/>
                <w:color w:val="000000" w:themeColor="text1"/>
              </w:rPr>
              <w:t>.</w:t>
            </w:r>
          </w:p>
        </w:tc>
        <w:tc>
          <w:tcPr>
            <w:tcW w:w="3018" w:type="dxa"/>
            <w:vAlign w:val="center"/>
            <w:hideMark/>
          </w:tcPr>
          <w:p w14:paraId="1A05EC9C"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Prejuízo ao uso e riscos sanitários</w:t>
            </w:r>
            <w:r w:rsidRPr="00772047">
              <w:rPr>
                <w:rStyle w:val="bzpyqfadein"/>
                <w:rFonts w:ascii="Arial" w:hAnsi="Arial" w:cs="Arial"/>
                <w:color w:val="000000" w:themeColor="text1"/>
              </w:rPr>
              <w:t>.</w:t>
            </w:r>
          </w:p>
        </w:tc>
        <w:tc>
          <w:tcPr>
            <w:tcW w:w="4072" w:type="dxa"/>
            <w:vAlign w:val="center"/>
            <w:hideMark/>
          </w:tcPr>
          <w:p w14:paraId="7052CE1F"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Exigência de validade mínima e substituição imediata</w:t>
            </w:r>
            <w:r w:rsidRPr="00772047">
              <w:rPr>
                <w:rStyle w:val="bzpyqfadein"/>
                <w:rFonts w:ascii="Arial" w:hAnsi="Arial" w:cs="Arial"/>
                <w:color w:val="000000" w:themeColor="text1"/>
              </w:rPr>
              <w:t>.</w:t>
            </w:r>
          </w:p>
        </w:tc>
      </w:tr>
      <w:tr w:rsidR="00FD4473" w:rsidRPr="004F01FF" w14:paraId="2B39D1EA" w14:textId="77777777" w:rsidTr="00FC1C40">
        <w:trPr>
          <w:trHeight w:val="907"/>
        </w:trPr>
        <w:tc>
          <w:tcPr>
            <w:tcW w:w="2694" w:type="dxa"/>
            <w:vAlign w:val="center"/>
          </w:tcPr>
          <w:p w14:paraId="1372DDBD" w14:textId="77777777" w:rsidR="00FD4473" w:rsidRPr="00772047" w:rsidRDefault="00FD4473" w:rsidP="00FC1C40">
            <w:pPr>
              <w:rPr>
                <w:rFonts w:ascii="Arial" w:hAnsi="Arial" w:cs="Arial"/>
                <w:color w:val="000000" w:themeColor="text1"/>
              </w:rPr>
            </w:pPr>
            <w:r w:rsidRPr="00772047">
              <w:rPr>
                <w:rFonts w:ascii="Arial" w:hAnsi="Arial" w:cs="Arial"/>
                <w:color w:val="000000" w:themeColor="text1"/>
              </w:rPr>
              <w:t>Armazenamento inadequado pelo fornecedor (ex.: químicos).</w:t>
            </w:r>
          </w:p>
        </w:tc>
        <w:tc>
          <w:tcPr>
            <w:tcW w:w="3018" w:type="dxa"/>
            <w:vAlign w:val="center"/>
          </w:tcPr>
          <w:p w14:paraId="38B166BD" w14:textId="77777777" w:rsidR="00FD4473" w:rsidRPr="00772047" w:rsidRDefault="00FD4473" w:rsidP="00FC1C40">
            <w:pPr>
              <w:rPr>
                <w:rStyle w:val="bzpyqfadein"/>
                <w:rFonts w:ascii="Arial" w:hAnsi="Arial" w:cs="Arial"/>
                <w:color w:val="000000" w:themeColor="text1"/>
              </w:rPr>
            </w:pPr>
            <w:r w:rsidRPr="00772047">
              <w:rPr>
                <w:rFonts w:ascii="Arial" w:hAnsi="Arial" w:cs="Arial"/>
                <w:color w:val="000000" w:themeColor="text1"/>
              </w:rPr>
              <w:t>Risco à segurança e perda de qualidade.</w:t>
            </w:r>
          </w:p>
        </w:tc>
        <w:tc>
          <w:tcPr>
            <w:tcW w:w="4072" w:type="dxa"/>
            <w:vAlign w:val="center"/>
          </w:tcPr>
          <w:p w14:paraId="08BF3AA7" w14:textId="77777777" w:rsidR="00FD4473" w:rsidRPr="00772047" w:rsidRDefault="00FD4473" w:rsidP="00FC1C40">
            <w:pPr>
              <w:rPr>
                <w:rStyle w:val="bzpyqfadein"/>
                <w:rFonts w:ascii="Arial" w:hAnsi="Arial" w:cs="Arial"/>
                <w:color w:val="000000" w:themeColor="text1"/>
              </w:rPr>
            </w:pPr>
            <w:r w:rsidRPr="00772047">
              <w:rPr>
                <w:rFonts w:ascii="Arial" w:hAnsi="Arial" w:cs="Arial"/>
                <w:color w:val="000000" w:themeColor="text1"/>
              </w:rPr>
              <w:t>Exigência de transporte e acondicionamento adequados.</w:t>
            </w:r>
          </w:p>
        </w:tc>
      </w:tr>
    </w:tbl>
    <w:p w14:paraId="6436CF27" w14:textId="77777777" w:rsidR="00FD4473" w:rsidRPr="00D1594B" w:rsidRDefault="00FD4473" w:rsidP="00FD4473">
      <w:pPr>
        <w:pStyle w:val="Ttulo2"/>
        <w:shd w:val="clear" w:color="auto" w:fill="D9D9D9" w:themeFill="background1" w:themeFillShade="D9"/>
        <w:spacing w:line="288" w:lineRule="auto"/>
        <w:rPr>
          <w:rFonts w:cs="Arial"/>
          <w:b w:val="0"/>
          <w:bCs w:val="0"/>
          <w:color w:val="000000" w:themeColor="text1"/>
          <w:sz w:val="24"/>
          <w:szCs w:val="24"/>
        </w:rPr>
      </w:pPr>
      <w:r w:rsidRPr="00D1594B">
        <w:rPr>
          <w:rFonts w:cs="Arial"/>
          <w:color w:val="000000" w:themeColor="text1"/>
          <w:sz w:val="24"/>
          <w:szCs w:val="24"/>
        </w:rPr>
        <w:t xml:space="preserve">4 – </w:t>
      </w:r>
      <w:bookmarkEnd w:id="57"/>
      <w:r w:rsidRPr="00D1594B">
        <w:rPr>
          <w:rFonts w:cs="Arial"/>
          <w:color w:val="000000" w:themeColor="text1"/>
          <w:sz w:val="24"/>
          <w:szCs w:val="24"/>
        </w:rPr>
        <w:t xml:space="preserve">REQUISITOS DA </w:t>
      </w:r>
      <w:r>
        <w:rPr>
          <w:rFonts w:cs="Arial"/>
          <w:color w:val="000000" w:themeColor="text1"/>
          <w:sz w:val="24"/>
          <w:szCs w:val="24"/>
        </w:rPr>
        <w:t>AQUISIÇÃO.</w:t>
      </w:r>
    </w:p>
    <w:p w14:paraId="25B60082" w14:textId="77777777" w:rsidR="00FD4473" w:rsidRPr="00F772A5" w:rsidRDefault="00FD4473" w:rsidP="00CC3D52">
      <w:pPr>
        <w:pStyle w:val="PargrafodaLista"/>
        <w:numPr>
          <w:ilvl w:val="0"/>
          <w:numId w:val="39"/>
        </w:numPr>
        <w:spacing w:before="120" w:after="120"/>
        <w:jc w:val="both"/>
        <w:rPr>
          <w:rFonts w:ascii="Arial" w:hAnsi="Arial" w:cs="Arial"/>
          <w:vanish/>
          <w:color w:val="000000" w:themeColor="text1"/>
          <w:sz w:val="24"/>
          <w:szCs w:val="24"/>
        </w:rPr>
      </w:pPr>
    </w:p>
    <w:p w14:paraId="523E3FEF" w14:textId="77777777" w:rsidR="00FD4473" w:rsidRPr="00F772A5" w:rsidRDefault="00FD4473" w:rsidP="00CC3D52">
      <w:pPr>
        <w:pStyle w:val="PargrafodaLista"/>
        <w:numPr>
          <w:ilvl w:val="0"/>
          <w:numId w:val="39"/>
        </w:numPr>
        <w:spacing w:before="120" w:after="120"/>
        <w:jc w:val="both"/>
        <w:rPr>
          <w:rFonts w:ascii="Arial" w:hAnsi="Arial" w:cs="Arial"/>
          <w:vanish/>
          <w:color w:val="000000" w:themeColor="text1"/>
          <w:sz w:val="24"/>
          <w:szCs w:val="24"/>
        </w:rPr>
      </w:pPr>
    </w:p>
    <w:p w14:paraId="3927A351" w14:textId="77777777" w:rsidR="00FD4473" w:rsidRPr="00F772A5" w:rsidRDefault="00FD4473" w:rsidP="00CC3D52">
      <w:pPr>
        <w:pStyle w:val="PargrafodaLista"/>
        <w:numPr>
          <w:ilvl w:val="0"/>
          <w:numId w:val="39"/>
        </w:numPr>
        <w:spacing w:before="120" w:after="120"/>
        <w:jc w:val="both"/>
        <w:rPr>
          <w:rFonts w:ascii="Arial" w:hAnsi="Arial" w:cs="Arial"/>
          <w:vanish/>
          <w:color w:val="000000" w:themeColor="text1"/>
          <w:sz w:val="24"/>
          <w:szCs w:val="24"/>
        </w:rPr>
      </w:pPr>
    </w:p>
    <w:p w14:paraId="40B13F0E" w14:textId="77777777" w:rsidR="00FD4473" w:rsidRPr="00F772A5" w:rsidRDefault="00FD4473" w:rsidP="00CC3D52">
      <w:pPr>
        <w:pStyle w:val="PargrafodaLista"/>
        <w:numPr>
          <w:ilvl w:val="0"/>
          <w:numId w:val="39"/>
        </w:numPr>
        <w:spacing w:before="120" w:after="120"/>
        <w:jc w:val="both"/>
        <w:rPr>
          <w:rFonts w:ascii="Arial" w:hAnsi="Arial" w:cs="Arial"/>
          <w:vanish/>
          <w:color w:val="000000" w:themeColor="text1"/>
          <w:sz w:val="24"/>
          <w:szCs w:val="24"/>
        </w:rPr>
      </w:pPr>
    </w:p>
    <w:p w14:paraId="6ACCD3C0" w14:textId="77777777" w:rsidR="00FD4473" w:rsidRPr="005D28BD" w:rsidRDefault="00FD4473" w:rsidP="00FD4473">
      <w:pPr>
        <w:pStyle w:val="Nivel2"/>
        <w:spacing w:before="240" w:after="0" w:line="360" w:lineRule="auto"/>
        <w:ind w:firstLine="142"/>
        <w:rPr>
          <w:b/>
          <w:bCs/>
          <w:color w:val="000000" w:themeColor="text1"/>
        </w:rPr>
      </w:pPr>
      <w:r w:rsidRPr="005D28BD">
        <w:rPr>
          <w:b/>
          <w:bCs/>
          <w:color w:val="000000" w:themeColor="text1"/>
        </w:rPr>
        <w:t>CRITÉRIOS DA(S) LICITANTE(S) VENCEDOR(AS):</w:t>
      </w:r>
    </w:p>
    <w:p w14:paraId="4EE45A85" w14:textId="77777777" w:rsidR="00FD4473" w:rsidRPr="009970FA" w:rsidRDefault="00FD4473" w:rsidP="00CC3D52">
      <w:pPr>
        <w:pStyle w:val="Nivel2"/>
        <w:numPr>
          <w:ilvl w:val="1"/>
          <w:numId w:val="39"/>
        </w:numPr>
        <w:spacing w:line="360" w:lineRule="auto"/>
        <w:ind w:left="992" w:hanging="567"/>
        <w:rPr>
          <w:color w:val="FF0000"/>
        </w:rPr>
      </w:pPr>
      <w:r>
        <w:t xml:space="preserve">A(s) licitante(s) vencedora(s) deverá(ão) atender integralmente às especificações técnicas do objeto, fornecendo produtos novos, lacrados, em perfeitas condições de uso </w:t>
      </w:r>
      <w:r w:rsidRPr="00D16CE4">
        <w:rPr>
          <w:color w:val="000000" w:themeColor="text1"/>
        </w:rPr>
        <w:t>e em total conformidade com as exigências estabelecidas neste Termo de Referência;</w:t>
      </w:r>
    </w:p>
    <w:p w14:paraId="29717E34" w14:textId="77777777" w:rsidR="00FD4473" w:rsidRPr="005D28BD" w:rsidRDefault="00FD4473" w:rsidP="00CC3D52">
      <w:pPr>
        <w:pStyle w:val="Nivel2"/>
        <w:numPr>
          <w:ilvl w:val="1"/>
          <w:numId w:val="39"/>
        </w:numPr>
        <w:spacing w:line="360" w:lineRule="auto"/>
        <w:ind w:left="992" w:hanging="567"/>
        <w:rPr>
          <w:color w:val="000000" w:themeColor="text1"/>
        </w:rPr>
      </w:pPr>
      <w:r>
        <w:t>Deverá manter, durante toda a vigência da ata ou eventual contratação dela decorrente, todas as condições de habilitação e qualificação exigidas no processo licitatório, especialmente quanto à regularidade fiscal, jurídica e trabalhista</w:t>
      </w:r>
      <w:r w:rsidRPr="00F772A5">
        <w:t>;</w:t>
      </w:r>
    </w:p>
    <w:p w14:paraId="02035B39" w14:textId="77777777" w:rsidR="00FD4473" w:rsidRPr="00F772A5" w:rsidRDefault="00FD4473" w:rsidP="00CC3D52">
      <w:pPr>
        <w:pStyle w:val="Nivel2"/>
        <w:numPr>
          <w:ilvl w:val="1"/>
          <w:numId w:val="39"/>
        </w:numPr>
        <w:spacing w:line="360" w:lineRule="auto"/>
        <w:ind w:left="992" w:hanging="567"/>
        <w:rPr>
          <w:color w:val="000000" w:themeColor="text1"/>
        </w:rPr>
      </w:pPr>
      <w:r>
        <w:t xml:space="preserve">Deverá dispor de meios adequados para </w:t>
      </w:r>
      <w:r w:rsidRPr="00AB616F">
        <w:rPr>
          <w:rStyle w:val="Forte"/>
        </w:rPr>
        <w:t>transporte, armazenamento e entrega dos produtos</w:t>
      </w:r>
      <w:r>
        <w:t>, garantindo sua integridade, qualidade e condições de uso até o momento do recebimento pela Administração;</w:t>
      </w:r>
    </w:p>
    <w:p w14:paraId="55CF5460" w14:textId="77777777" w:rsidR="00FD4473" w:rsidRPr="00F772A5" w:rsidRDefault="00FD4473" w:rsidP="00CC3D52">
      <w:pPr>
        <w:pStyle w:val="Nivel2"/>
        <w:numPr>
          <w:ilvl w:val="1"/>
          <w:numId w:val="39"/>
        </w:numPr>
        <w:spacing w:after="240" w:line="360" w:lineRule="auto"/>
        <w:ind w:left="993" w:hanging="567"/>
        <w:rPr>
          <w:color w:val="000000" w:themeColor="text1"/>
        </w:rPr>
      </w:pPr>
      <w:r>
        <w:t xml:space="preserve">Deverá indicar </w:t>
      </w:r>
      <w:r w:rsidRPr="00D16CE4">
        <w:rPr>
          <w:rStyle w:val="Forte"/>
        </w:rPr>
        <w:t>preposto ou responsável</w:t>
      </w:r>
      <w:r>
        <w:t xml:space="preserve"> para comunicação direta com a Administração, a fim de garantir agilidade na resolução de demandas, substituições ou eventuais ocorrências durante a execução</w:t>
      </w:r>
      <w:r w:rsidRPr="00F772A5">
        <w:t>.</w:t>
      </w:r>
    </w:p>
    <w:p w14:paraId="0DE4C956" w14:textId="77777777" w:rsidR="00FD4473" w:rsidRPr="00074EB7" w:rsidRDefault="00FD4473" w:rsidP="00FD4473">
      <w:pPr>
        <w:pStyle w:val="Nivel2"/>
        <w:spacing w:line="360" w:lineRule="auto"/>
        <w:ind w:firstLine="142"/>
        <w:rPr>
          <w:color w:val="C00000"/>
        </w:rPr>
      </w:pPr>
      <w:r>
        <w:rPr>
          <w:b/>
          <w:bCs/>
        </w:rPr>
        <w:t>OBRIGAÇÕES DA DETENTORA DA ATA:</w:t>
      </w:r>
    </w:p>
    <w:p w14:paraId="1D0CA649" w14:textId="77777777" w:rsidR="00FD4473" w:rsidRPr="00C14F04" w:rsidRDefault="00FD4473" w:rsidP="00CC3D52">
      <w:pPr>
        <w:pStyle w:val="Nivel2"/>
        <w:numPr>
          <w:ilvl w:val="1"/>
          <w:numId w:val="39"/>
        </w:numPr>
        <w:spacing w:line="360" w:lineRule="auto"/>
        <w:ind w:left="993" w:hanging="709"/>
        <w:rPr>
          <w:color w:val="C00000"/>
        </w:rPr>
      </w:pPr>
      <w:r>
        <w:t>Cumprir integralmente todas as condições estabelecidas no Edital, neste Termo de Referência, na proposta apresentada e na Ata de Registro de Preços;</w:t>
      </w:r>
    </w:p>
    <w:p w14:paraId="09540149" w14:textId="77777777" w:rsidR="00FD4473" w:rsidRPr="00C14F04" w:rsidRDefault="00FD4473" w:rsidP="00CC3D52">
      <w:pPr>
        <w:pStyle w:val="Nivel2"/>
        <w:numPr>
          <w:ilvl w:val="1"/>
          <w:numId w:val="39"/>
        </w:numPr>
        <w:spacing w:line="360" w:lineRule="auto"/>
        <w:ind w:left="993" w:hanging="709"/>
        <w:rPr>
          <w:color w:val="C00000"/>
        </w:rPr>
      </w:pPr>
      <w:r>
        <w:lastRenderedPageBreak/>
        <w:t>Fornecer os materiais conforme especificações, quantitativos, prazos e locais definidos pela Administração, acompanhados da respectiva nota fiscal contendo identificação do produto, marca, fabricante, lote, validade e demais informações pertinentes;</w:t>
      </w:r>
    </w:p>
    <w:p w14:paraId="76C1FAEC" w14:textId="77777777" w:rsidR="00FD4473" w:rsidRPr="00AB616F" w:rsidRDefault="00FD4473" w:rsidP="00CC3D52">
      <w:pPr>
        <w:pStyle w:val="Nivel2"/>
        <w:numPr>
          <w:ilvl w:val="1"/>
          <w:numId w:val="39"/>
        </w:numPr>
        <w:spacing w:line="360" w:lineRule="auto"/>
        <w:ind w:left="993" w:hanging="709"/>
        <w:rPr>
          <w:color w:val="C00000"/>
        </w:rPr>
      </w:pPr>
      <w:r>
        <w:t>Responsabilizar-se pela qualidade dos produtos fornecidos, obrigando-se a substituir, às suas expensas, aqueles que apresentarem vícios, defeitos, avarias, irregularidades ou estejam em desacordo com as especificações;</w:t>
      </w:r>
    </w:p>
    <w:p w14:paraId="0AC432CA" w14:textId="77777777" w:rsidR="00FD4473" w:rsidRPr="00AB616F" w:rsidRDefault="00FD4473" w:rsidP="00CC3D52">
      <w:pPr>
        <w:pStyle w:val="Nivel2"/>
        <w:numPr>
          <w:ilvl w:val="1"/>
          <w:numId w:val="39"/>
        </w:numPr>
        <w:spacing w:line="360" w:lineRule="auto"/>
        <w:ind w:left="993" w:hanging="709"/>
        <w:rPr>
          <w:color w:val="C00000"/>
        </w:rPr>
      </w:pPr>
      <w:r>
        <w:t xml:space="preserve">Realizar a substituição de produtos rejeitados no prazo máximo de </w:t>
      </w:r>
      <w:r>
        <w:rPr>
          <w:rStyle w:val="Forte"/>
        </w:rPr>
        <w:t>05 dias úteis</w:t>
      </w:r>
      <w:r>
        <w:t>, salvo situações devidamente justificadas e aceitas pela Administração;</w:t>
      </w:r>
    </w:p>
    <w:p w14:paraId="23DD1706" w14:textId="77777777" w:rsidR="00FD4473" w:rsidRPr="00AB616F" w:rsidRDefault="00FD4473" w:rsidP="00CC3D52">
      <w:pPr>
        <w:pStyle w:val="Nivel2"/>
        <w:numPr>
          <w:ilvl w:val="1"/>
          <w:numId w:val="39"/>
        </w:numPr>
        <w:spacing w:line="360" w:lineRule="auto"/>
        <w:ind w:left="993" w:hanging="709"/>
        <w:rPr>
          <w:color w:val="C00000"/>
        </w:rPr>
      </w:pPr>
      <w:r>
        <w:t xml:space="preserve">Garantir que os produtos, especialmente os saneantes, atendam às normas vigentes, incluindo, quando aplicável, </w:t>
      </w:r>
      <w:r w:rsidRPr="00AB616F">
        <w:rPr>
          <w:rStyle w:val="Forte"/>
        </w:rPr>
        <w:t>registro ou notificação junto à ANVISA</w:t>
      </w:r>
      <w:r>
        <w:t>, bem como observância das normas sanitárias;</w:t>
      </w:r>
    </w:p>
    <w:p w14:paraId="73C8F806" w14:textId="77777777" w:rsidR="00FD4473" w:rsidRPr="00AB616F" w:rsidRDefault="00FD4473" w:rsidP="00CC3D52">
      <w:pPr>
        <w:pStyle w:val="Nivel2"/>
        <w:numPr>
          <w:ilvl w:val="1"/>
          <w:numId w:val="39"/>
        </w:numPr>
        <w:spacing w:line="360" w:lineRule="auto"/>
        <w:ind w:left="993" w:hanging="709"/>
        <w:rPr>
          <w:color w:val="C00000"/>
        </w:rPr>
      </w:pPr>
      <w:r>
        <w:t xml:space="preserve">Assegurar que os produtos possuam </w:t>
      </w:r>
      <w:r w:rsidRPr="00AB616F">
        <w:rPr>
          <w:rStyle w:val="Forte"/>
        </w:rPr>
        <w:t>prazo de validade compatível com seu uso</w:t>
      </w:r>
      <w:r>
        <w:t>, não sendo admitido o fornecimento de itens próximos ao vencimento;</w:t>
      </w:r>
    </w:p>
    <w:p w14:paraId="7FDFFCE1" w14:textId="77777777" w:rsidR="00FD4473" w:rsidRPr="00C14F04" w:rsidRDefault="00FD4473" w:rsidP="00CC3D52">
      <w:pPr>
        <w:pStyle w:val="Nivel2"/>
        <w:numPr>
          <w:ilvl w:val="1"/>
          <w:numId w:val="39"/>
        </w:numPr>
        <w:spacing w:line="360" w:lineRule="auto"/>
        <w:ind w:left="993" w:hanging="709"/>
        <w:rPr>
          <w:color w:val="C00000"/>
        </w:rPr>
      </w:pPr>
      <w:r>
        <w:t>Responsabilizar-se por quaisquer danos causados à Administração ou a terceiros durante o transporte, entrega ou decorrentes de defeitos dos produtos;</w:t>
      </w:r>
    </w:p>
    <w:p w14:paraId="4EF549EF" w14:textId="77777777" w:rsidR="00FD4473" w:rsidRPr="00C14F04" w:rsidRDefault="00FD4473" w:rsidP="00CC3D52">
      <w:pPr>
        <w:pStyle w:val="Nivel2"/>
        <w:numPr>
          <w:ilvl w:val="1"/>
          <w:numId w:val="39"/>
        </w:numPr>
        <w:spacing w:after="240" w:line="360" w:lineRule="auto"/>
        <w:ind w:left="993" w:hanging="709"/>
        <w:rPr>
          <w:color w:val="C00000"/>
        </w:rPr>
      </w:pPr>
      <w:r>
        <w:t xml:space="preserve">Observar, sempre que possível, critérios de </w:t>
      </w:r>
      <w:r w:rsidRPr="00AB616F">
        <w:rPr>
          <w:rStyle w:val="Forte"/>
        </w:rPr>
        <w:t>sustentabilidade ambiental</w:t>
      </w:r>
      <w:r>
        <w:t>, com fornecimento de produtos menos agressivos ao meio ambiente, utilização de embalagens adequadas e redução de impactos ambientais.</w:t>
      </w:r>
    </w:p>
    <w:p w14:paraId="33223BF4" w14:textId="77777777" w:rsidR="00FD4473" w:rsidRPr="00890884" w:rsidRDefault="00FD4473" w:rsidP="00FD4473">
      <w:pPr>
        <w:pStyle w:val="Nivel2"/>
        <w:spacing w:line="360" w:lineRule="auto"/>
        <w:ind w:firstLine="142"/>
        <w:rPr>
          <w:color w:val="C00000"/>
        </w:rPr>
      </w:pPr>
      <w:r>
        <w:rPr>
          <w:b/>
          <w:bCs/>
        </w:rPr>
        <w:t>OBRIGAÇÕES DA ADMINISTRAÇÃO (USUÁRIA DA ATA):</w:t>
      </w:r>
    </w:p>
    <w:p w14:paraId="4362C938" w14:textId="77777777" w:rsidR="00FD4473" w:rsidRPr="00AB616F" w:rsidRDefault="00FD4473" w:rsidP="00CC3D52">
      <w:pPr>
        <w:pStyle w:val="Nivel2"/>
        <w:numPr>
          <w:ilvl w:val="1"/>
          <w:numId w:val="39"/>
        </w:numPr>
        <w:spacing w:line="360" w:lineRule="auto"/>
        <w:ind w:left="993" w:hanging="709"/>
        <w:rPr>
          <w:color w:val="C00000"/>
        </w:rPr>
      </w:pPr>
      <w:r>
        <w:t>Emitir as solicitações de fornecimento contendo especificação dos itens, quantitativos, locais e prazos de entrega;</w:t>
      </w:r>
    </w:p>
    <w:p w14:paraId="3FCE516B" w14:textId="77777777" w:rsidR="00FD4473" w:rsidRPr="00AB616F" w:rsidRDefault="00FD4473" w:rsidP="00CC3D52">
      <w:pPr>
        <w:pStyle w:val="Nivel2"/>
        <w:numPr>
          <w:ilvl w:val="1"/>
          <w:numId w:val="39"/>
        </w:numPr>
        <w:spacing w:line="360" w:lineRule="auto"/>
        <w:ind w:left="993" w:hanging="709"/>
        <w:rPr>
          <w:color w:val="C00000"/>
        </w:rPr>
      </w:pPr>
      <w:r>
        <w:t>Acompanhar e fiscalizar a execução contratual por meio de servidor formalmente designado;</w:t>
      </w:r>
    </w:p>
    <w:p w14:paraId="69165B2C" w14:textId="77777777" w:rsidR="00FD4473" w:rsidRPr="00AB616F" w:rsidRDefault="00FD4473" w:rsidP="00CC3D52">
      <w:pPr>
        <w:pStyle w:val="Nivel2"/>
        <w:numPr>
          <w:ilvl w:val="1"/>
          <w:numId w:val="39"/>
        </w:numPr>
        <w:spacing w:line="360" w:lineRule="auto"/>
        <w:ind w:left="993" w:hanging="709"/>
        <w:rPr>
          <w:color w:val="C00000"/>
        </w:rPr>
      </w:pPr>
      <w:r>
        <w:t>Comunicar à detentora quaisquer irregularidades verificadas no fornecimento dos produtos, para adoção das medidas cabíveis;</w:t>
      </w:r>
    </w:p>
    <w:p w14:paraId="19B49701" w14:textId="77777777" w:rsidR="00FD4473" w:rsidRPr="00AB616F" w:rsidRDefault="00FD4473" w:rsidP="00CC3D52">
      <w:pPr>
        <w:pStyle w:val="Nivel2"/>
        <w:numPr>
          <w:ilvl w:val="1"/>
          <w:numId w:val="39"/>
        </w:numPr>
        <w:spacing w:line="360" w:lineRule="auto"/>
        <w:ind w:left="993" w:hanging="709"/>
        <w:rPr>
          <w:color w:val="C00000"/>
        </w:rPr>
      </w:pPr>
      <w:r>
        <w:t>Receber, conferir e atestar os produtos entregues, observando conformidade com as especificações, qualidade, quantidade e condições de uso;</w:t>
      </w:r>
    </w:p>
    <w:p w14:paraId="4011CA0B" w14:textId="77777777" w:rsidR="00FD4473" w:rsidRPr="00C14F04" w:rsidRDefault="00FD4473" w:rsidP="00CC3D52">
      <w:pPr>
        <w:pStyle w:val="Nivel2"/>
        <w:numPr>
          <w:ilvl w:val="1"/>
          <w:numId w:val="39"/>
        </w:numPr>
        <w:spacing w:line="360" w:lineRule="auto"/>
        <w:ind w:left="993" w:hanging="709"/>
        <w:rPr>
          <w:color w:val="C00000"/>
        </w:rPr>
      </w:pPr>
      <w:r>
        <w:t>Efetuar o pagamento devido no prazo estabelecido, após o recebimento definitivo e atesto da nota fiscal, observadas as condições legais e contratuais;</w:t>
      </w:r>
    </w:p>
    <w:p w14:paraId="0580E92F" w14:textId="77777777" w:rsidR="00FD4473" w:rsidRPr="00C14F04" w:rsidRDefault="00FD4473" w:rsidP="00CC3D52">
      <w:pPr>
        <w:pStyle w:val="Nivel2"/>
        <w:numPr>
          <w:ilvl w:val="1"/>
          <w:numId w:val="39"/>
        </w:numPr>
        <w:spacing w:after="240" w:line="360" w:lineRule="auto"/>
        <w:ind w:left="993" w:hanging="709"/>
        <w:rPr>
          <w:color w:val="C00000"/>
        </w:rPr>
      </w:pPr>
      <w:r>
        <w:t>Manter registro e controle das contratações realizadas, bem como da execução da Ata de Registro de Preços.</w:t>
      </w:r>
    </w:p>
    <w:p w14:paraId="3D7E53BE" w14:textId="77777777" w:rsidR="00FD4473" w:rsidRPr="007F7F15" w:rsidRDefault="00FD4473" w:rsidP="00FD4473">
      <w:pPr>
        <w:pStyle w:val="Ttulo2"/>
        <w:shd w:val="clear" w:color="auto" w:fill="D9D9D9" w:themeFill="background1" w:themeFillShade="D9"/>
        <w:spacing w:before="0" w:after="240" w:line="288" w:lineRule="auto"/>
        <w:rPr>
          <w:rFonts w:cs="Arial"/>
          <w:b w:val="0"/>
          <w:bCs w:val="0"/>
          <w:sz w:val="24"/>
          <w:szCs w:val="24"/>
        </w:rPr>
      </w:pPr>
      <w:bookmarkStart w:id="58" w:name="_Toc157953791"/>
      <w:r>
        <w:rPr>
          <w:rFonts w:cs="Arial"/>
          <w:sz w:val="24"/>
          <w:szCs w:val="24"/>
        </w:rPr>
        <w:t>5</w:t>
      </w:r>
      <w:r w:rsidRPr="001D42B4">
        <w:rPr>
          <w:rFonts w:cs="Arial"/>
          <w:sz w:val="24"/>
          <w:szCs w:val="24"/>
        </w:rPr>
        <w:t xml:space="preserve"> – </w:t>
      </w:r>
      <w:bookmarkEnd w:id="58"/>
      <w:r w:rsidRPr="00DD7819">
        <w:rPr>
          <w:rFonts w:cs="Arial"/>
          <w:color w:val="000000" w:themeColor="text1"/>
          <w:sz w:val="24"/>
          <w:szCs w:val="24"/>
        </w:rPr>
        <w:t>MODELO DE EXECUÇÃO DO OBJETO</w:t>
      </w:r>
      <w:r>
        <w:rPr>
          <w:rFonts w:cs="Arial"/>
          <w:color w:val="000000" w:themeColor="text1"/>
          <w:sz w:val="24"/>
          <w:szCs w:val="24"/>
        </w:rPr>
        <w:t>.</w:t>
      </w:r>
    </w:p>
    <w:p w14:paraId="325F652F" w14:textId="77777777" w:rsidR="00FD4473" w:rsidRPr="00307EA5" w:rsidRDefault="00FD4473" w:rsidP="00CC3D52">
      <w:pPr>
        <w:pStyle w:val="PargrafodaLista"/>
        <w:numPr>
          <w:ilvl w:val="0"/>
          <w:numId w:val="40"/>
        </w:numPr>
        <w:spacing w:after="160" w:line="288" w:lineRule="auto"/>
        <w:jc w:val="both"/>
        <w:rPr>
          <w:rFonts w:ascii="Arial" w:hAnsi="Arial" w:cs="Arial"/>
          <w:vanish/>
          <w:sz w:val="24"/>
          <w:szCs w:val="24"/>
        </w:rPr>
      </w:pPr>
    </w:p>
    <w:p w14:paraId="10B988A7" w14:textId="77777777" w:rsidR="00FD4473" w:rsidRPr="00307EA5" w:rsidRDefault="00FD4473" w:rsidP="00CC3D52">
      <w:pPr>
        <w:pStyle w:val="PargrafodaLista"/>
        <w:numPr>
          <w:ilvl w:val="0"/>
          <w:numId w:val="40"/>
        </w:numPr>
        <w:spacing w:after="160" w:line="288" w:lineRule="auto"/>
        <w:jc w:val="both"/>
        <w:rPr>
          <w:rFonts w:ascii="Arial" w:hAnsi="Arial" w:cs="Arial"/>
          <w:vanish/>
          <w:sz w:val="24"/>
          <w:szCs w:val="24"/>
        </w:rPr>
      </w:pPr>
    </w:p>
    <w:p w14:paraId="38BC3A92" w14:textId="77777777" w:rsidR="00FD4473" w:rsidRPr="00307EA5" w:rsidRDefault="00FD4473" w:rsidP="00CC3D52">
      <w:pPr>
        <w:pStyle w:val="PargrafodaLista"/>
        <w:numPr>
          <w:ilvl w:val="0"/>
          <w:numId w:val="40"/>
        </w:numPr>
        <w:spacing w:after="160" w:line="288" w:lineRule="auto"/>
        <w:jc w:val="both"/>
        <w:rPr>
          <w:rFonts w:ascii="Arial" w:hAnsi="Arial" w:cs="Arial"/>
          <w:vanish/>
          <w:sz w:val="24"/>
          <w:szCs w:val="24"/>
        </w:rPr>
      </w:pPr>
    </w:p>
    <w:p w14:paraId="281FCCF4" w14:textId="77777777" w:rsidR="00FD4473" w:rsidRPr="00307EA5" w:rsidRDefault="00FD4473" w:rsidP="00CC3D52">
      <w:pPr>
        <w:pStyle w:val="PargrafodaLista"/>
        <w:numPr>
          <w:ilvl w:val="0"/>
          <w:numId w:val="40"/>
        </w:numPr>
        <w:spacing w:after="160" w:line="288" w:lineRule="auto"/>
        <w:jc w:val="both"/>
        <w:rPr>
          <w:rFonts w:ascii="Arial" w:hAnsi="Arial" w:cs="Arial"/>
          <w:vanish/>
          <w:sz w:val="24"/>
          <w:szCs w:val="24"/>
        </w:rPr>
      </w:pPr>
    </w:p>
    <w:p w14:paraId="67068547" w14:textId="77777777" w:rsidR="00FD4473" w:rsidRPr="00307EA5" w:rsidRDefault="00FD4473" w:rsidP="00CC3D52">
      <w:pPr>
        <w:pStyle w:val="PargrafodaLista"/>
        <w:numPr>
          <w:ilvl w:val="0"/>
          <w:numId w:val="40"/>
        </w:numPr>
        <w:spacing w:after="160" w:line="288" w:lineRule="auto"/>
        <w:jc w:val="both"/>
        <w:rPr>
          <w:rFonts w:ascii="Arial" w:hAnsi="Arial" w:cs="Arial"/>
          <w:vanish/>
          <w:sz w:val="24"/>
          <w:szCs w:val="24"/>
        </w:rPr>
      </w:pPr>
    </w:p>
    <w:p w14:paraId="0033F06E" w14:textId="77777777" w:rsidR="00FD4473" w:rsidRPr="00397DA6" w:rsidRDefault="00FD4473" w:rsidP="00CC3D52">
      <w:pPr>
        <w:pStyle w:val="PargrafodaLista"/>
        <w:numPr>
          <w:ilvl w:val="1"/>
          <w:numId w:val="40"/>
        </w:numPr>
        <w:spacing w:after="120"/>
        <w:ind w:left="993" w:hanging="567"/>
        <w:jc w:val="both"/>
        <w:rPr>
          <w:rFonts w:ascii="Arial" w:hAnsi="Arial" w:cs="Arial"/>
          <w:color w:val="000000" w:themeColor="text1"/>
          <w:sz w:val="24"/>
          <w:szCs w:val="24"/>
        </w:rPr>
      </w:pPr>
      <w:r w:rsidRPr="00397DA6">
        <w:rPr>
          <w:rFonts w:ascii="Arial" w:hAnsi="Arial" w:cs="Arial"/>
          <w:sz w:val="24"/>
          <w:szCs w:val="24"/>
        </w:rPr>
        <w:t xml:space="preserve">A execução do objeto ocorrerá por meio de </w:t>
      </w:r>
      <w:r w:rsidRPr="00397DA6">
        <w:rPr>
          <w:rStyle w:val="Forte"/>
          <w:rFonts w:ascii="Arial" w:hAnsi="Arial" w:cs="Arial"/>
          <w:sz w:val="24"/>
          <w:szCs w:val="24"/>
        </w:rPr>
        <w:t>fornecimento parcelado</w:t>
      </w:r>
      <w:r w:rsidRPr="00397DA6">
        <w:rPr>
          <w:rFonts w:ascii="Arial" w:hAnsi="Arial" w:cs="Arial"/>
          <w:sz w:val="24"/>
          <w:szCs w:val="24"/>
        </w:rPr>
        <w:t>, conforme as necessidades das unidades vinculadas à Secretaria Municipal de Saúde, durante a vigência da Ata de Registro de Preços;</w:t>
      </w:r>
    </w:p>
    <w:p w14:paraId="639B5432" w14:textId="77777777" w:rsidR="00FD4473" w:rsidRPr="00397DA6" w:rsidRDefault="00FD4473" w:rsidP="00CC3D52">
      <w:pPr>
        <w:pStyle w:val="PargrafodaLista"/>
        <w:numPr>
          <w:ilvl w:val="1"/>
          <w:numId w:val="40"/>
        </w:numPr>
        <w:spacing w:after="120"/>
        <w:ind w:left="993" w:hanging="567"/>
        <w:jc w:val="both"/>
        <w:rPr>
          <w:rFonts w:ascii="Arial" w:hAnsi="Arial" w:cs="Arial"/>
          <w:color w:val="000000" w:themeColor="text1"/>
          <w:sz w:val="24"/>
          <w:szCs w:val="24"/>
        </w:rPr>
      </w:pPr>
      <w:r w:rsidRPr="00397DA6">
        <w:rPr>
          <w:rFonts w:ascii="Arial" w:hAnsi="Arial" w:cs="Arial"/>
          <w:sz w:val="24"/>
          <w:szCs w:val="24"/>
        </w:rPr>
        <w:lastRenderedPageBreak/>
        <w:t xml:space="preserve">As aquisições serão realizadas mediante </w:t>
      </w:r>
      <w:r w:rsidRPr="00397DA6">
        <w:rPr>
          <w:rStyle w:val="Forte"/>
          <w:rFonts w:ascii="Arial" w:hAnsi="Arial" w:cs="Arial"/>
          <w:sz w:val="24"/>
          <w:szCs w:val="24"/>
        </w:rPr>
        <w:t>emissão de requisição/ordem de fornecimento</w:t>
      </w:r>
      <w:r w:rsidRPr="00397DA6">
        <w:rPr>
          <w:rFonts w:ascii="Arial" w:hAnsi="Arial" w:cs="Arial"/>
          <w:sz w:val="24"/>
          <w:szCs w:val="24"/>
        </w:rPr>
        <w:t>, contendo a descrição dos itens, quantitativos, local e prazo de entrega;</w:t>
      </w:r>
    </w:p>
    <w:p w14:paraId="58F9F0C2" w14:textId="77777777" w:rsidR="00FD4473" w:rsidRPr="00397DA6" w:rsidRDefault="00FD4473" w:rsidP="00CC3D52">
      <w:pPr>
        <w:pStyle w:val="PargrafodaLista"/>
        <w:numPr>
          <w:ilvl w:val="1"/>
          <w:numId w:val="40"/>
        </w:numPr>
        <w:spacing w:after="240"/>
        <w:ind w:left="992" w:hanging="567"/>
        <w:jc w:val="both"/>
        <w:rPr>
          <w:rFonts w:ascii="Arial" w:hAnsi="Arial" w:cs="Arial"/>
          <w:color w:val="000000" w:themeColor="text1"/>
          <w:sz w:val="24"/>
          <w:szCs w:val="24"/>
        </w:rPr>
      </w:pPr>
      <w:r w:rsidRPr="00397DA6">
        <w:rPr>
          <w:rFonts w:ascii="Arial" w:hAnsi="Arial" w:cs="Arial"/>
          <w:sz w:val="24"/>
          <w:szCs w:val="24"/>
        </w:rPr>
        <w:t>A detentora da Ata deverá cumprir integralmente as condições estabelecidas, garantindo a continuidade do fornecimento e o atendimento adequado das demandas administrativas.</w:t>
      </w:r>
    </w:p>
    <w:p w14:paraId="07962E9A" w14:textId="77777777" w:rsidR="00FD4473" w:rsidRPr="009907FD" w:rsidRDefault="00FD4473" w:rsidP="00FD4473">
      <w:pPr>
        <w:pStyle w:val="PargrafodaLista"/>
        <w:spacing w:after="120"/>
        <w:ind w:left="357"/>
        <w:jc w:val="both"/>
        <w:rPr>
          <w:rFonts w:ascii="Arial" w:hAnsi="Arial" w:cs="Arial"/>
          <w:b/>
          <w:bCs/>
          <w:color w:val="000000" w:themeColor="text1"/>
          <w:sz w:val="24"/>
          <w:szCs w:val="24"/>
        </w:rPr>
      </w:pPr>
      <w:r>
        <w:rPr>
          <w:rFonts w:ascii="Arial" w:hAnsi="Arial" w:cs="Arial"/>
          <w:b/>
          <w:bCs/>
          <w:color w:val="000000" w:themeColor="text1"/>
          <w:sz w:val="24"/>
          <w:szCs w:val="24"/>
        </w:rPr>
        <w:t>LOCAL DE EXECUÇÃO DOS SERVIÇOS</w:t>
      </w:r>
      <w:r w:rsidRPr="009907FD">
        <w:rPr>
          <w:rFonts w:ascii="Arial" w:hAnsi="Arial" w:cs="Arial"/>
          <w:b/>
          <w:bCs/>
          <w:color w:val="000000" w:themeColor="text1"/>
          <w:sz w:val="24"/>
          <w:szCs w:val="24"/>
        </w:rPr>
        <w:t>:</w:t>
      </w:r>
    </w:p>
    <w:p w14:paraId="2786818B" w14:textId="77777777" w:rsidR="00FD4473" w:rsidRPr="00397DA6" w:rsidRDefault="00FD4473" w:rsidP="00CC3D52">
      <w:pPr>
        <w:pStyle w:val="PargrafodaLista"/>
        <w:numPr>
          <w:ilvl w:val="1"/>
          <w:numId w:val="40"/>
        </w:numPr>
        <w:spacing w:after="120"/>
        <w:ind w:left="992" w:hanging="567"/>
        <w:jc w:val="both"/>
        <w:rPr>
          <w:rFonts w:ascii="Arial" w:hAnsi="Arial" w:cs="Arial"/>
          <w:color w:val="000000" w:themeColor="text1"/>
          <w:sz w:val="24"/>
          <w:szCs w:val="24"/>
        </w:rPr>
      </w:pPr>
      <w:r w:rsidRPr="00397DA6">
        <w:rPr>
          <w:rFonts w:ascii="Arial" w:hAnsi="Arial" w:cs="Arial"/>
          <w:sz w:val="24"/>
          <w:szCs w:val="24"/>
        </w:rPr>
        <w:t xml:space="preserve">Os produtos deverão ser entregues no </w:t>
      </w:r>
      <w:r w:rsidRPr="00397DA6">
        <w:rPr>
          <w:rStyle w:val="Forte"/>
          <w:rFonts w:ascii="Arial" w:hAnsi="Arial" w:cs="Arial"/>
          <w:sz w:val="24"/>
          <w:szCs w:val="24"/>
        </w:rPr>
        <w:t>Almoxarifado Municipal</w:t>
      </w:r>
      <w:r w:rsidRPr="00397DA6">
        <w:rPr>
          <w:rFonts w:ascii="Arial" w:hAnsi="Arial" w:cs="Arial"/>
          <w:sz w:val="24"/>
          <w:szCs w:val="24"/>
        </w:rPr>
        <w:t xml:space="preserve">, localizado na </w:t>
      </w:r>
      <w:r w:rsidRPr="00397DA6">
        <w:rPr>
          <w:rStyle w:val="Forte"/>
          <w:rFonts w:ascii="Arial" w:hAnsi="Arial" w:cs="Arial"/>
          <w:sz w:val="24"/>
          <w:szCs w:val="24"/>
        </w:rPr>
        <w:t>Rua Urias de Almeida, nº 245, Centro, Antônio João/MS</w:t>
      </w:r>
      <w:r w:rsidRPr="00397DA6">
        <w:rPr>
          <w:rFonts w:ascii="Arial" w:hAnsi="Arial" w:cs="Arial"/>
          <w:sz w:val="24"/>
          <w:szCs w:val="24"/>
        </w:rPr>
        <w:t>, ou em outro local previamente indicado pela Administração;</w:t>
      </w:r>
    </w:p>
    <w:p w14:paraId="6E2482CA" w14:textId="77777777" w:rsidR="00FD4473" w:rsidRPr="00397DA6" w:rsidRDefault="00FD4473" w:rsidP="00CC3D52">
      <w:pPr>
        <w:pStyle w:val="PargrafodaLista"/>
        <w:numPr>
          <w:ilvl w:val="1"/>
          <w:numId w:val="40"/>
        </w:numPr>
        <w:spacing w:after="120"/>
        <w:ind w:left="992" w:hanging="567"/>
        <w:jc w:val="both"/>
        <w:rPr>
          <w:rFonts w:ascii="Arial" w:hAnsi="Arial" w:cs="Arial"/>
          <w:color w:val="000000" w:themeColor="text1"/>
          <w:sz w:val="24"/>
          <w:szCs w:val="24"/>
        </w:rPr>
      </w:pPr>
      <w:r w:rsidRPr="00397DA6">
        <w:rPr>
          <w:rFonts w:ascii="Arial" w:hAnsi="Arial" w:cs="Arial"/>
          <w:sz w:val="24"/>
          <w:szCs w:val="24"/>
        </w:rPr>
        <w:t xml:space="preserve">O prazo para entrega dos produtos será de até </w:t>
      </w:r>
      <w:r w:rsidRPr="00397DA6">
        <w:rPr>
          <w:rStyle w:val="Forte"/>
          <w:rFonts w:ascii="Arial" w:hAnsi="Arial" w:cs="Arial"/>
          <w:sz w:val="24"/>
          <w:szCs w:val="24"/>
        </w:rPr>
        <w:t>10 (dez) dias úteis</w:t>
      </w:r>
      <w:r w:rsidRPr="00397DA6">
        <w:rPr>
          <w:rFonts w:ascii="Arial" w:hAnsi="Arial" w:cs="Arial"/>
          <w:sz w:val="24"/>
          <w:szCs w:val="24"/>
        </w:rPr>
        <w:t>, contados a partir do recebimento da requisição formal pela detentora da ata</w:t>
      </w:r>
      <w:r w:rsidRPr="00397DA6">
        <w:rPr>
          <w:rFonts w:ascii="Arial" w:hAnsi="Arial" w:cs="Arial"/>
          <w:color w:val="000000" w:themeColor="text1"/>
          <w:sz w:val="24"/>
          <w:szCs w:val="24"/>
        </w:rPr>
        <w:t>;</w:t>
      </w:r>
    </w:p>
    <w:p w14:paraId="09BA82A9" w14:textId="77777777" w:rsidR="00FD4473" w:rsidRPr="00397DA6" w:rsidRDefault="00FD4473" w:rsidP="00CC3D52">
      <w:pPr>
        <w:pStyle w:val="PargrafodaLista"/>
        <w:numPr>
          <w:ilvl w:val="1"/>
          <w:numId w:val="40"/>
        </w:numPr>
        <w:spacing w:after="120"/>
        <w:ind w:left="992" w:hanging="567"/>
        <w:jc w:val="both"/>
        <w:rPr>
          <w:rFonts w:ascii="Arial" w:hAnsi="Arial" w:cs="Arial"/>
          <w:color w:val="000000" w:themeColor="text1"/>
          <w:sz w:val="24"/>
          <w:szCs w:val="24"/>
        </w:rPr>
      </w:pPr>
      <w:r w:rsidRPr="00397DA6">
        <w:rPr>
          <w:rFonts w:ascii="Arial" w:hAnsi="Arial" w:cs="Arial"/>
          <w:sz w:val="24"/>
          <w:szCs w:val="24"/>
        </w:rPr>
        <w:t xml:space="preserve">Caso sejam constatadas irregularidades, os produtos poderão ser rejeitados total ou parcialmente, devendo a detentora promover a substituição no prazo máximo de </w:t>
      </w:r>
      <w:r w:rsidRPr="00397DA6">
        <w:rPr>
          <w:rStyle w:val="Forte"/>
          <w:rFonts w:ascii="Arial" w:hAnsi="Arial" w:cs="Arial"/>
          <w:sz w:val="24"/>
          <w:szCs w:val="24"/>
        </w:rPr>
        <w:t>05 (cinco) dias úteis</w:t>
      </w:r>
      <w:r w:rsidRPr="00397DA6">
        <w:rPr>
          <w:rFonts w:ascii="Arial" w:hAnsi="Arial" w:cs="Arial"/>
          <w:sz w:val="24"/>
          <w:szCs w:val="24"/>
        </w:rPr>
        <w:t>, sem ônus para a administração;</w:t>
      </w:r>
    </w:p>
    <w:p w14:paraId="533349DC" w14:textId="77777777" w:rsidR="00FD4473" w:rsidRPr="00397DA6" w:rsidRDefault="00FD4473" w:rsidP="00CC3D52">
      <w:pPr>
        <w:pStyle w:val="PargrafodaLista"/>
        <w:numPr>
          <w:ilvl w:val="1"/>
          <w:numId w:val="40"/>
        </w:numPr>
        <w:spacing w:after="240"/>
        <w:ind w:left="992" w:hanging="567"/>
        <w:jc w:val="both"/>
        <w:rPr>
          <w:rFonts w:ascii="Arial" w:hAnsi="Arial" w:cs="Arial"/>
          <w:color w:val="000000" w:themeColor="text1"/>
          <w:sz w:val="24"/>
          <w:szCs w:val="24"/>
        </w:rPr>
      </w:pPr>
      <w:r w:rsidRPr="00397DA6">
        <w:rPr>
          <w:rFonts w:ascii="Arial" w:hAnsi="Arial" w:cs="Arial"/>
          <w:sz w:val="24"/>
          <w:szCs w:val="24"/>
        </w:rPr>
        <w:t xml:space="preserve">Os produtos deverão ser entregues em </w:t>
      </w:r>
      <w:r w:rsidRPr="00397DA6">
        <w:rPr>
          <w:rStyle w:val="Forte"/>
          <w:rFonts w:ascii="Arial" w:hAnsi="Arial" w:cs="Arial"/>
          <w:sz w:val="24"/>
          <w:szCs w:val="24"/>
        </w:rPr>
        <w:t>embalagens adequadas, íntegras e identificadas</w:t>
      </w:r>
      <w:r w:rsidRPr="00397DA6">
        <w:rPr>
          <w:rFonts w:ascii="Arial" w:hAnsi="Arial" w:cs="Arial"/>
          <w:sz w:val="24"/>
          <w:szCs w:val="24"/>
        </w:rPr>
        <w:t>, contendo informações como marca, fabricante, lote e prazo de validade, quando aplicável</w:t>
      </w:r>
      <w:r w:rsidRPr="00397DA6">
        <w:rPr>
          <w:rFonts w:ascii="Arial" w:hAnsi="Arial" w:cs="Arial"/>
          <w:color w:val="000000" w:themeColor="text1"/>
          <w:sz w:val="24"/>
          <w:szCs w:val="24"/>
        </w:rPr>
        <w:t>.</w:t>
      </w:r>
    </w:p>
    <w:p w14:paraId="71A56D29" w14:textId="77777777" w:rsidR="00FD4473" w:rsidRPr="0044255A" w:rsidRDefault="00FD4473" w:rsidP="00FD4473">
      <w:pPr>
        <w:spacing w:before="240" w:after="120"/>
        <w:ind w:firstLine="142"/>
        <w:jc w:val="both"/>
        <w:rPr>
          <w:rFonts w:ascii="Arial" w:hAnsi="Arial" w:cs="Arial"/>
          <w:b/>
          <w:bCs/>
          <w:color w:val="000000" w:themeColor="text1"/>
          <w:sz w:val="24"/>
          <w:szCs w:val="24"/>
        </w:rPr>
      </w:pPr>
      <w:r>
        <w:rPr>
          <w:rFonts w:ascii="Arial" w:hAnsi="Arial" w:cs="Arial"/>
          <w:b/>
          <w:bCs/>
          <w:color w:val="000000" w:themeColor="text1"/>
          <w:sz w:val="24"/>
          <w:szCs w:val="24"/>
        </w:rPr>
        <w:t>GARANTIA, VALIDADE E CONDIÇÕES DE FORNECIMENTO</w:t>
      </w:r>
      <w:r w:rsidRPr="0044255A">
        <w:rPr>
          <w:rFonts w:ascii="Arial" w:hAnsi="Arial" w:cs="Arial"/>
          <w:b/>
          <w:bCs/>
          <w:color w:val="000000" w:themeColor="text1"/>
          <w:sz w:val="24"/>
          <w:szCs w:val="24"/>
        </w:rPr>
        <w:t>:</w:t>
      </w:r>
    </w:p>
    <w:p w14:paraId="7259C1D7" w14:textId="77777777" w:rsidR="00FD4473" w:rsidRPr="00397DA6" w:rsidRDefault="00FD4473" w:rsidP="00CC3D52">
      <w:pPr>
        <w:pStyle w:val="PargrafodaLista"/>
        <w:numPr>
          <w:ilvl w:val="1"/>
          <w:numId w:val="40"/>
        </w:numPr>
        <w:spacing w:after="120"/>
        <w:ind w:left="992" w:hanging="567"/>
        <w:jc w:val="both"/>
        <w:rPr>
          <w:rFonts w:ascii="Arial" w:hAnsi="Arial" w:cs="Arial"/>
          <w:b/>
          <w:bCs/>
          <w:color w:val="000000" w:themeColor="text1"/>
          <w:sz w:val="24"/>
          <w:szCs w:val="24"/>
        </w:rPr>
      </w:pPr>
      <w:r w:rsidRPr="00397DA6">
        <w:rPr>
          <w:rFonts w:ascii="Arial" w:hAnsi="Arial" w:cs="Arial"/>
          <w:sz w:val="24"/>
          <w:szCs w:val="24"/>
        </w:rPr>
        <w:t xml:space="preserve">Os itens fornecidos deverão possuir </w:t>
      </w:r>
      <w:r w:rsidRPr="00397DA6">
        <w:rPr>
          <w:rStyle w:val="Forte"/>
          <w:rFonts w:ascii="Arial" w:hAnsi="Arial" w:cs="Arial"/>
          <w:sz w:val="24"/>
          <w:szCs w:val="24"/>
        </w:rPr>
        <w:t>prazo de validade compatível com seu uso</w:t>
      </w:r>
      <w:r w:rsidRPr="00397DA6">
        <w:rPr>
          <w:rFonts w:ascii="Arial" w:hAnsi="Arial" w:cs="Arial"/>
          <w:sz w:val="24"/>
          <w:szCs w:val="24"/>
        </w:rPr>
        <w:t>, não sendo admitido o fornecimento de produtos próximos ao vencimento</w:t>
      </w:r>
      <w:r w:rsidRPr="00397DA6">
        <w:rPr>
          <w:rFonts w:ascii="Arial" w:hAnsi="Arial" w:cs="Arial"/>
          <w:color w:val="000000" w:themeColor="text1"/>
          <w:sz w:val="24"/>
          <w:szCs w:val="24"/>
        </w:rPr>
        <w:t>;</w:t>
      </w:r>
    </w:p>
    <w:p w14:paraId="786E505C" w14:textId="77777777" w:rsidR="00FD4473" w:rsidRPr="00397DA6" w:rsidRDefault="00FD4473" w:rsidP="00CC3D52">
      <w:pPr>
        <w:pStyle w:val="PargrafodaLista"/>
        <w:numPr>
          <w:ilvl w:val="1"/>
          <w:numId w:val="40"/>
        </w:numPr>
        <w:spacing w:after="120"/>
        <w:ind w:left="992" w:hanging="567"/>
        <w:jc w:val="both"/>
        <w:rPr>
          <w:rFonts w:ascii="Arial" w:hAnsi="Arial" w:cs="Arial"/>
          <w:b/>
          <w:bCs/>
          <w:color w:val="000000" w:themeColor="text1"/>
          <w:sz w:val="24"/>
          <w:szCs w:val="24"/>
        </w:rPr>
      </w:pPr>
      <w:r w:rsidRPr="00397DA6">
        <w:rPr>
          <w:rFonts w:ascii="Arial" w:hAnsi="Arial" w:cs="Arial"/>
          <w:sz w:val="24"/>
          <w:szCs w:val="24"/>
        </w:rPr>
        <w:t xml:space="preserve">A detentora da ata deverá assegurar a </w:t>
      </w:r>
      <w:r w:rsidRPr="00397DA6">
        <w:rPr>
          <w:rStyle w:val="Forte"/>
          <w:rFonts w:ascii="Arial" w:hAnsi="Arial" w:cs="Arial"/>
          <w:sz w:val="24"/>
          <w:szCs w:val="24"/>
        </w:rPr>
        <w:t>substituição de produtos com defeitos, avarias, vencidos ou em desacordo com as especificações</w:t>
      </w:r>
      <w:r w:rsidRPr="00397DA6">
        <w:rPr>
          <w:rFonts w:ascii="Arial" w:hAnsi="Arial" w:cs="Arial"/>
          <w:sz w:val="24"/>
          <w:szCs w:val="24"/>
        </w:rPr>
        <w:t>, nos prazos estabelecidos neste Termo de Referência;</w:t>
      </w:r>
    </w:p>
    <w:p w14:paraId="3B0DD1FB" w14:textId="77777777" w:rsidR="00FD4473" w:rsidRPr="00397DA6" w:rsidRDefault="00FD4473" w:rsidP="00CC3D52">
      <w:pPr>
        <w:pStyle w:val="PargrafodaLista"/>
        <w:numPr>
          <w:ilvl w:val="1"/>
          <w:numId w:val="40"/>
        </w:numPr>
        <w:spacing w:after="240"/>
        <w:ind w:left="992" w:hanging="708"/>
        <w:jc w:val="both"/>
        <w:rPr>
          <w:rFonts w:ascii="Arial" w:hAnsi="Arial" w:cs="Arial"/>
          <w:b/>
          <w:bCs/>
          <w:color w:val="000000" w:themeColor="text1"/>
          <w:sz w:val="24"/>
          <w:szCs w:val="24"/>
        </w:rPr>
      </w:pPr>
      <w:r w:rsidRPr="00397DA6">
        <w:rPr>
          <w:rFonts w:ascii="Arial" w:hAnsi="Arial" w:cs="Arial"/>
          <w:sz w:val="24"/>
          <w:szCs w:val="24"/>
        </w:rPr>
        <w:t>Os produtos deverão ser transportados e armazenados em condições adequadas, especialmente aqueles de natureza química, de forma a preservar suas características e garantir a segurança durante o manuseio</w:t>
      </w:r>
      <w:r w:rsidRPr="00397DA6">
        <w:rPr>
          <w:rFonts w:ascii="Arial" w:hAnsi="Arial" w:cs="Arial"/>
          <w:color w:val="000000" w:themeColor="text1"/>
          <w:sz w:val="24"/>
          <w:szCs w:val="24"/>
        </w:rPr>
        <w:t>.</w:t>
      </w:r>
    </w:p>
    <w:p w14:paraId="1C3D6E11" w14:textId="77777777" w:rsidR="00FD4473" w:rsidRPr="00E44A36" w:rsidRDefault="00FD4473" w:rsidP="00FD4473">
      <w:pPr>
        <w:pStyle w:val="Nivel2"/>
        <w:spacing w:before="240" w:line="360" w:lineRule="auto"/>
        <w:ind w:left="142"/>
        <w:rPr>
          <w:b/>
          <w:bCs/>
          <w:color w:val="C00000"/>
        </w:rPr>
      </w:pPr>
      <w:r w:rsidRPr="00E44A36">
        <w:rPr>
          <w:b/>
          <w:bCs/>
        </w:rPr>
        <w:t>SUPORTE TÉCNICO:</w:t>
      </w:r>
    </w:p>
    <w:p w14:paraId="7BB43A85" w14:textId="77777777" w:rsidR="00FD4473" w:rsidRPr="009A5CFE" w:rsidRDefault="00FD4473" w:rsidP="00CC3D52">
      <w:pPr>
        <w:pStyle w:val="PargrafodaLista"/>
        <w:numPr>
          <w:ilvl w:val="0"/>
          <w:numId w:val="39"/>
        </w:numPr>
        <w:spacing w:before="120" w:after="240"/>
        <w:jc w:val="both"/>
        <w:rPr>
          <w:rFonts w:ascii="Arial" w:hAnsi="Arial" w:cs="Arial"/>
          <w:vanish/>
          <w:color w:val="000000"/>
          <w:sz w:val="24"/>
          <w:szCs w:val="24"/>
        </w:rPr>
      </w:pPr>
    </w:p>
    <w:p w14:paraId="4C35F0EF"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4C68DAF6"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6DA4FCE9"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6D8765E9"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7E5D91CE"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66AF76E8" w14:textId="77777777" w:rsidR="00FD4473" w:rsidRPr="009A5CFE" w:rsidRDefault="00FD4473" w:rsidP="00CC3D52">
      <w:pPr>
        <w:pStyle w:val="PargrafodaLista"/>
        <w:numPr>
          <w:ilvl w:val="1"/>
          <w:numId w:val="39"/>
        </w:numPr>
        <w:spacing w:before="120" w:after="240"/>
        <w:jc w:val="both"/>
        <w:rPr>
          <w:rFonts w:ascii="Arial" w:hAnsi="Arial" w:cs="Arial"/>
          <w:vanish/>
          <w:color w:val="000000"/>
          <w:sz w:val="24"/>
          <w:szCs w:val="24"/>
        </w:rPr>
      </w:pPr>
    </w:p>
    <w:p w14:paraId="747191D9" w14:textId="77777777" w:rsidR="00FD4473" w:rsidRPr="00397DA6" w:rsidRDefault="00FD4473" w:rsidP="00CC3D52">
      <w:pPr>
        <w:pStyle w:val="Nivel2"/>
        <w:numPr>
          <w:ilvl w:val="1"/>
          <w:numId w:val="39"/>
        </w:numPr>
        <w:spacing w:line="360" w:lineRule="auto"/>
        <w:ind w:left="992" w:hanging="567"/>
        <w:rPr>
          <w:color w:val="C00000"/>
        </w:rPr>
      </w:pPr>
      <w:r>
        <w:t xml:space="preserve">O fornecimento ocorrerá de forma </w:t>
      </w:r>
      <w:r>
        <w:rPr>
          <w:rStyle w:val="Forte"/>
        </w:rPr>
        <w:t>parcelada e sob demanda</w:t>
      </w:r>
      <w:r>
        <w:t>, não havendo obrigatoriedade de aquisição integral dos quantitativos registrados;</w:t>
      </w:r>
    </w:p>
    <w:p w14:paraId="43F51D6E" w14:textId="77777777" w:rsidR="00FD4473" w:rsidRPr="00CC462B" w:rsidRDefault="00FD4473" w:rsidP="00CC3D52">
      <w:pPr>
        <w:pStyle w:val="Nivel2"/>
        <w:numPr>
          <w:ilvl w:val="1"/>
          <w:numId w:val="39"/>
        </w:numPr>
        <w:spacing w:after="240" w:line="360" w:lineRule="auto"/>
        <w:ind w:left="992" w:hanging="567"/>
        <w:rPr>
          <w:color w:val="C00000"/>
        </w:rPr>
      </w:pPr>
      <w:r>
        <w:lastRenderedPageBreak/>
        <w:t>As entregas deverão ocorrer em horário de expediente da Administração, entre  7:30 às 10:30 e 13:30 e 16:30, horário local, ou em horário previamente acordado, garantindo condições adequadas para recebimento e conferência.</w:t>
      </w:r>
    </w:p>
    <w:p w14:paraId="2D76D882" w14:textId="77777777" w:rsidR="00FD4473" w:rsidRPr="00D578F5" w:rsidRDefault="00FD4473" w:rsidP="00FD4473">
      <w:pPr>
        <w:pStyle w:val="Nivel2"/>
        <w:spacing w:line="360" w:lineRule="auto"/>
        <w:ind w:left="284" w:hanging="142"/>
        <w:rPr>
          <w:color w:val="C00000"/>
        </w:rPr>
      </w:pPr>
      <w:r w:rsidRPr="00D578F5">
        <w:rPr>
          <w:b/>
          <w:bCs/>
          <w:color w:val="000000" w:themeColor="text1"/>
        </w:rPr>
        <w:t>SUBCONTRATAÇÃO</w:t>
      </w:r>
      <w:r>
        <w:rPr>
          <w:b/>
          <w:bCs/>
          <w:color w:val="000000" w:themeColor="text1"/>
        </w:rPr>
        <w:t>:</w:t>
      </w:r>
    </w:p>
    <w:p w14:paraId="435CBB02" w14:textId="77777777" w:rsidR="00FD4473" w:rsidRPr="00D578F5" w:rsidRDefault="00FD4473" w:rsidP="00CC3D52">
      <w:pPr>
        <w:pStyle w:val="Nivel2"/>
        <w:numPr>
          <w:ilvl w:val="1"/>
          <w:numId w:val="39"/>
        </w:numPr>
        <w:spacing w:after="240" w:line="360" w:lineRule="auto"/>
        <w:ind w:left="993" w:hanging="567"/>
        <w:rPr>
          <w:color w:val="C00000"/>
        </w:rPr>
      </w:pPr>
      <w:r>
        <w:t>Não será permitida a subcontratação do objeto, tendo em vista tratar-se de fornecimento de bens comuns, devendo a detentora da ata executar integralmente as obrigações assumidas, nos termos da legislação vigente</w:t>
      </w:r>
      <w:r w:rsidRPr="00D578F5">
        <w:rPr>
          <w:color w:val="000000" w:themeColor="text1"/>
        </w:rPr>
        <w:t>.</w:t>
      </w:r>
    </w:p>
    <w:p w14:paraId="577F1604" w14:textId="77777777" w:rsidR="00FD4473" w:rsidRPr="00BD7E59" w:rsidRDefault="00FD4473" w:rsidP="00FD4473">
      <w:pPr>
        <w:pStyle w:val="Ttulo2"/>
        <w:shd w:val="clear" w:color="auto" w:fill="D9D9D9" w:themeFill="background1" w:themeFillShade="D9"/>
        <w:spacing w:before="0" w:after="0" w:line="240" w:lineRule="auto"/>
        <w:rPr>
          <w:rFonts w:cs="Arial"/>
          <w:b w:val="0"/>
          <w:bCs w:val="0"/>
          <w:sz w:val="24"/>
          <w:szCs w:val="24"/>
        </w:rPr>
      </w:pPr>
      <w:bookmarkStart w:id="59" w:name="_Toc157953794"/>
      <w:r>
        <w:rPr>
          <w:rFonts w:cs="Arial"/>
          <w:sz w:val="24"/>
          <w:szCs w:val="24"/>
        </w:rPr>
        <w:t>6</w:t>
      </w:r>
      <w:r w:rsidRPr="001D42B4">
        <w:rPr>
          <w:rFonts w:cs="Arial"/>
          <w:sz w:val="24"/>
          <w:szCs w:val="24"/>
        </w:rPr>
        <w:t xml:space="preserve"> – </w:t>
      </w:r>
      <w:bookmarkEnd w:id="59"/>
      <w:r w:rsidRPr="00AE7496">
        <w:rPr>
          <w:rFonts w:cs="Arial"/>
          <w:color w:val="000000" w:themeColor="text1"/>
          <w:sz w:val="24"/>
          <w:szCs w:val="24"/>
        </w:rPr>
        <w:t>MODELO DE GESTÃO DO OBJETO</w:t>
      </w:r>
      <w:r>
        <w:rPr>
          <w:rFonts w:cs="Arial"/>
          <w:color w:val="000000" w:themeColor="text1"/>
          <w:sz w:val="24"/>
          <w:szCs w:val="24"/>
        </w:rPr>
        <w:t>.</w:t>
      </w:r>
    </w:p>
    <w:p w14:paraId="417C6C92" w14:textId="77777777" w:rsidR="00FD4473" w:rsidRPr="0091300A" w:rsidRDefault="00FD4473" w:rsidP="00FD4473">
      <w:pPr>
        <w:shd w:val="clear" w:color="auto" w:fill="FFFFFF" w:themeFill="background1"/>
        <w:spacing w:before="240" w:after="120"/>
        <w:ind w:firstLine="142"/>
        <w:jc w:val="both"/>
        <w:rPr>
          <w:rFonts w:ascii="Arial" w:hAnsi="Arial" w:cs="Arial"/>
          <w:b/>
          <w:bCs/>
          <w:color w:val="000000" w:themeColor="text1"/>
          <w:sz w:val="24"/>
          <w:szCs w:val="24"/>
        </w:rPr>
      </w:pPr>
      <w:r w:rsidRPr="0091300A">
        <w:rPr>
          <w:rFonts w:ascii="Arial" w:hAnsi="Arial" w:cs="Arial"/>
          <w:b/>
          <w:bCs/>
          <w:color w:val="000000" w:themeColor="text1"/>
          <w:sz w:val="24"/>
          <w:szCs w:val="24"/>
        </w:rPr>
        <w:t>GESTÃO DO OBJETO CONTRATUAL</w:t>
      </w:r>
      <w:r>
        <w:rPr>
          <w:rFonts w:ascii="Arial" w:hAnsi="Arial" w:cs="Arial"/>
          <w:b/>
          <w:bCs/>
          <w:color w:val="000000" w:themeColor="text1"/>
          <w:sz w:val="24"/>
          <w:szCs w:val="24"/>
        </w:rPr>
        <w:t>:</w:t>
      </w:r>
    </w:p>
    <w:p w14:paraId="5D5E0410"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A execução do objeto será acompanhada, gerida e fiscalizada por servidores designados formalmente, nos termos do art. 117 da Lei nº 14.133/2021, com o objetivo de garantir o adequado fornecimento dos bens, o cumprimento das obrigações assumidas e o atendimento aos prazos estabelecidos</w:t>
      </w:r>
      <w:r w:rsidRPr="00332D0E">
        <w:rPr>
          <w:rFonts w:ascii="Arial" w:hAnsi="Arial" w:cs="Arial"/>
          <w:color w:val="000000" w:themeColor="text1"/>
          <w:sz w:val="24"/>
          <w:szCs w:val="24"/>
        </w:rPr>
        <w:t>;</w:t>
      </w:r>
    </w:p>
    <w:p w14:paraId="7ACED0A5" w14:textId="77777777" w:rsidR="00FD4473" w:rsidRPr="00332D0E" w:rsidRDefault="00FD4473" w:rsidP="00CC3D52">
      <w:pPr>
        <w:pStyle w:val="PargrafodaLista"/>
        <w:numPr>
          <w:ilvl w:val="1"/>
          <w:numId w:val="41"/>
        </w:numPr>
        <w:shd w:val="clear" w:color="auto" w:fill="FFFFFF" w:themeFill="background1"/>
        <w:spacing w:after="120"/>
        <w:ind w:left="794" w:hanging="510"/>
        <w:jc w:val="both"/>
        <w:rPr>
          <w:rFonts w:ascii="Arial" w:hAnsi="Arial" w:cs="Arial"/>
          <w:color w:val="000000" w:themeColor="text1"/>
          <w:sz w:val="24"/>
          <w:szCs w:val="24"/>
        </w:rPr>
      </w:pPr>
      <w:r w:rsidRPr="00332D0E">
        <w:rPr>
          <w:rFonts w:ascii="Arial" w:hAnsi="Arial" w:cs="Arial"/>
          <w:sz w:val="24"/>
          <w:szCs w:val="24"/>
        </w:rPr>
        <w:t>Todas as comunicações entre a Administração Pública e a detentora da Ata de Registro de Preços deverão ser realizadas por escrito, admitindo-se a utilização de meios eletrônicos institucionais, como e-mail oficial, de forma a garantir a rastreabilidade, transparência e formalidade dos atos</w:t>
      </w:r>
      <w:r w:rsidRPr="00332D0E">
        <w:rPr>
          <w:rFonts w:ascii="Arial" w:hAnsi="Arial" w:cs="Arial"/>
          <w:color w:val="000000" w:themeColor="text1"/>
          <w:sz w:val="24"/>
          <w:szCs w:val="24"/>
        </w:rPr>
        <w:t>;</w:t>
      </w:r>
    </w:p>
    <w:p w14:paraId="6B274D4A" w14:textId="77777777" w:rsidR="00FD4473" w:rsidRPr="00332D0E" w:rsidRDefault="00FD4473" w:rsidP="00CC3D52">
      <w:pPr>
        <w:pStyle w:val="PargrafodaLista"/>
        <w:numPr>
          <w:ilvl w:val="1"/>
          <w:numId w:val="41"/>
        </w:numPr>
        <w:shd w:val="clear" w:color="auto" w:fill="FFFFFF" w:themeFill="background1"/>
        <w:spacing w:after="240"/>
        <w:ind w:left="794" w:hanging="510"/>
        <w:jc w:val="both"/>
        <w:rPr>
          <w:rFonts w:ascii="Arial" w:hAnsi="Arial" w:cs="Arial"/>
          <w:color w:val="000000" w:themeColor="text1"/>
          <w:sz w:val="24"/>
          <w:szCs w:val="24"/>
        </w:rPr>
      </w:pPr>
      <w:r w:rsidRPr="00332D0E">
        <w:rPr>
          <w:rFonts w:ascii="Arial" w:hAnsi="Arial" w:cs="Arial"/>
          <w:sz w:val="24"/>
          <w:szCs w:val="24"/>
        </w:rPr>
        <w:t>Em caso de afastamento, impedimento legal, férias ou vacância do gestor ou do fiscal designado, a autoridade competente providenciará a designação formal de substituto</w:t>
      </w:r>
      <w:r w:rsidRPr="00332D0E">
        <w:rPr>
          <w:rFonts w:ascii="Arial" w:hAnsi="Arial" w:cs="Arial"/>
          <w:color w:val="000000" w:themeColor="text1"/>
          <w:sz w:val="24"/>
          <w:szCs w:val="24"/>
        </w:rPr>
        <w:t>.</w:t>
      </w:r>
    </w:p>
    <w:p w14:paraId="5DCCF9C1" w14:textId="77777777" w:rsidR="00FD4473" w:rsidRPr="0091300A" w:rsidRDefault="00FD4473" w:rsidP="00FD4473">
      <w:pPr>
        <w:shd w:val="clear" w:color="auto" w:fill="FFFFFF" w:themeFill="background1"/>
        <w:ind w:firstLine="142"/>
        <w:jc w:val="both"/>
        <w:rPr>
          <w:rFonts w:ascii="Arial" w:hAnsi="Arial" w:cs="Arial"/>
          <w:b/>
          <w:bCs/>
          <w:color w:val="000000" w:themeColor="text1"/>
          <w:sz w:val="24"/>
          <w:szCs w:val="24"/>
        </w:rPr>
      </w:pPr>
      <w:r w:rsidRPr="0091300A">
        <w:rPr>
          <w:rFonts w:ascii="Arial" w:hAnsi="Arial" w:cs="Arial"/>
          <w:b/>
          <w:bCs/>
          <w:color w:val="000000" w:themeColor="text1"/>
          <w:sz w:val="24"/>
          <w:szCs w:val="24"/>
        </w:rPr>
        <w:t>GESTOR DO CONTRATO:</w:t>
      </w:r>
    </w:p>
    <w:tbl>
      <w:tblPr>
        <w:tblStyle w:val="Tabelacomgrade"/>
        <w:tblW w:w="9513" w:type="dxa"/>
        <w:tblInd w:w="-5" w:type="dxa"/>
        <w:tblLook w:val="04A0" w:firstRow="1" w:lastRow="0" w:firstColumn="1" w:lastColumn="0" w:noHBand="0" w:noVBand="1"/>
      </w:tblPr>
      <w:tblGrid>
        <w:gridCol w:w="3402"/>
        <w:gridCol w:w="3119"/>
        <w:gridCol w:w="2992"/>
      </w:tblGrid>
      <w:tr w:rsidR="00FD4473" w:rsidRPr="0091300A" w14:paraId="2008E6FA" w14:textId="77777777" w:rsidTr="00FC1C40">
        <w:trPr>
          <w:trHeight w:val="510"/>
        </w:trPr>
        <w:tc>
          <w:tcPr>
            <w:tcW w:w="3402" w:type="dxa"/>
            <w:shd w:val="clear" w:color="auto" w:fill="D9D9D9" w:themeFill="background1" w:themeFillShade="D9"/>
            <w:vAlign w:val="center"/>
          </w:tcPr>
          <w:p w14:paraId="1B965448"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Nome do Servidor</w:t>
            </w:r>
          </w:p>
        </w:tc>
        <w:tc>
          <w:tcPr>
            <w:tcW w:w="3119" w:type="dxa"/>
            <w:shd w:val="clear" w:color="auto" w:fill="D9D9D9" w:themeFill="background1" w:themeFillShade="D9"/>
            <w:vAlign w:val="center"/>
          </w:tcPr>
          <w:p w14:paraId="712C0899"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Cargo</w:t>
            </w:r>
          </w:p>
        </w:tc>
        <w:tc>
          <w:tcPr>
            <w:tcW w:w="2992" w:type="dxa"/>
            <w:shd w:val="clear" w:color="auto" w:fill="D9D9D9" w:themeFill="background1" w:themeFillShade="D9"/>
            <w:vAlign w:val="center"/>
          </w:tcPr>
          <w:p w14:paraId="4152C97F"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Matrícula</w:t>
            </w:r>
          </w:p>
        </w:tc>
      </w:tr>
      <w:tr w:rsidR="00FD4473" w:rsidRPr="0091300A" w14:paraId="28C776CD" w14:textId="77777777" w:rsidTr="00FC1C40">
        <w:trPr>
          <w:trHeight w:val="510"/>
        </w:trPr>
        <w:tc>
          <w:tcPr>
            <w:tcW w:w="3402" w:type="dxa"/>
            <w:vAlign w:val="center"/>
          </w:tcPr>
          <w:p w14:paraId="1091D67F" w14:textId="77777777" w:rsidR="00FD4473" w:rsidRPr="004A2D9C" w:rsidRDefault="00FD4473" w:rsidP="00FC1C40">
            <w:pPr>
              <w:spacing w:before="120" w:after="120" w:line="240" w:lineRule="auto"/>
              <w:jc w:val="center"/>
              <w:rPr>
                <w:rFonts w:ascii="Arial" w:eastAsia="Calibri" w:hAnsi="Arial" w:cs="Arial"/>
                <w:bCs/>
                <w:color w:val="000000" w:themeColor="text1"/>
                <w:sz w:val="24"/>
                <w:szCs w:val="24"/>
              </w:rPr>
            </w:pPr>
            <w:r w:rsidRPr="00F3002A">
              <w:rPr>
                <w:rFonts w:ascii="Arial" w:hAnsi="Arial" w:cs="Arial"/>
                <w:color w:val="000000" w:themeColor="text1"/>
                <w:sz w:val="24"/>
                <w:szCs w:val="24"/>
              </w:rPr>
              <w:t>Rafael Santos da Rosa</w:t>
            </w:r>
          </w:p>
        </w:tc>
        <w:tc>
          <w:tcPr>
            <w:tcW w:w="3119" w:type="dxa"/>
            <w:vAlign w:val="center"/>
          </w:tcPr>
          <w:p w14:paraId="45DE792A" w14:textId="77777777" w:rsidR="00FD4473" w:rsidRPr="0091300A"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color w:val="000000" w:themeColor="text1"/>
                <w:sz w:val="24"/>
                <w:szCs w:val="24"/>
              </w:rPr>
              <w:t>Secretária Municipal de Saúde</w:t>
            </w:r>
          </w:p>
        </w:tc>
        <w:tc>
          <w:tcPr>
            <w:tcW w:w="2992" w:type="dxa"/>
            <w:vAlign w:val="center"/>
          </w:tcPr>
          <w:p w14:paraId="02DB0E7D" w14:textId="77777777" w:rsidR="00FD4473" w:rsidRPr="0091300A"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color w:val="000000" w:themeColor="text1"/>
                <w:sz w:val="24"/>
                <w:szCs w:val="24"/>
              </w:rPr>
              <w:t>7209</w:t>
            </w:r>
          </w:p>
        </w:tc>
      </w:tr>
    </w:tbl>
    <w:p w14:paraId="07256275" w14:textId="77777777" w:rsidR="00FD4473" w:rsidRPr="0091300A" w:rsidRDefault="00FD4473" w:rsidP="00FD4473">
      <w:pPr>
        <w:shd w:val="clear" w:color="auto" w:fill="FFFFFF" w:themeFill="background1"/>
        <w:jc w:val="both"/>
        <w:rPr>
          <w:rFonts w:ascii="Arial" w:hAnsi="Arial" w:cs="Arial"/>
          <w:color w:val="000000" w:themeColor="text1"/>
          <w:sz w:val="24"/>
          <w:szCs w:val="24"/>
        </w:rPr>
      </w:pPr>
    </w:p>
    <w:p w14:paraId="403ECDAA" w14:textId="77777777" w:rsidR="00FD4473" w:rsidRPr="00332D0E" w:rsidRDefault="00FD4473" w:rsidP="00FD4473">
      <w:pPr>
        <w:shd w:val="clear" w:color="auto" w:fill="FFFFFF" w:themeFill="background1"/>
        <w:spacing w:after="120"/>
        <w:ind w:firstLine="142"/>
        <w:jc w:val="both"/>
        <w:rPr>
          <w:rFonts w:ascii="Arial" w:hAnsi="Arial" w:cs="Arial"/>
          <w:b/>
          <w:bCs/>
          <w:color w:val="000000" w:themeColor="text1"/>
          <w:sz w:val="24"/>
          <w:szCs w:val="24"/>
        </w:rPr>
      </w:pPr>
      <w:r w:rsidRPr="00332D0E">
        <w:rPr>
          <w:rFonts w:ascii="Arial" w:hAnsi="Arial" w:cs="Arial"/>
          <w:b/>
          <w:bCs/>
          <w:color w:val="000000" w:themeColor="text1"/>
          <w:sz w:val="24"/>
          <w:szCs w:val="24"/>
        </w:rPr>
        <w:t>OBRIGAÇÕES DO GESTOR:</w:t>
      </w:r>
    </w:p>
    <w:p w14:paraId="4464BE36"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 xml:space="preserve">Supervisionar a execução da Ata de Registro de Preços e das </w:t>
      </w:r>
      <w:r>
        <w:rPr>
          <w:rFonts w:ascii="Arial" w:hAnsi="Arial" w:cs="Arial"/>
          <w:sz w:val="24"/>
          <w:szCs w:val="24"/>
        </w:rPr>
        <w:t>aquisições/</w:t>
      </w:r>
      <w:r w:rsidRPr="00332D0E">
        <w:rPr>
          <w:rFonts w:ascii="Arial" w:hAnsi="Arial" w:cs="Arial"/>
          <w:sz w:val="24"/>
          <w:szCs w:val="24"/>
        </w:rPr>
        <w:t>contratações dela decorrentes</w:t>
      </w:r>
      <w:r w:rsidRPr="00332D0E">
        <w:rPr>
          <w:rFonts w:ascii="Arial" w:hAnsi="Arial" w:cs="Arial"/>
          <w:color w:val="000000" w:themeColor="text1"/>
          <w:sz w:val="24"/>
          <w:szCs w:val="24"/>
        </w:rPr>
        <w:t>;</w:t>
      </w:r>
    </w:p>
    <w:p w14:paraId="67E1F415"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Coordenar e consolidar as informações prestadas pelo fiscal</w:t>
      </w:r>
      <w:r w:rsidRPr="00332D0E">
        <w:rPr>
          <w:rFonts w:ascii="Arial" w:hAnsi="Arial" w:cs="Arial"/>
          <w:color w:val="000000" w:themeColor="text1"/>
          <w:sz w:val="24"/>
          <w:szCs w:val="24"/>
        </w:rPr>
        <w:t>;</w:t>
      </w:r>
    </w:p>
    <w:p w14:paraId="625DBAFE"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Analisar e encaminhar à autoridade competente eventuais ocorrências que extrapolem sua competência</w:t>
      </w:r>
      <w:r w:rsidRPr="00332D0E">
        <w:rPr>
          <w:rFonts w:ascii="Arial" w:hAnsi="Arial" w:cs="Arial"/>
          <w:color w:val="000000" w:themeColor="text1"/>
          <w:sz w:val="24"/>
          <w:szCs w:val="24"/>
        </w:rPr>
        <w:t>;</w:t>
      </w:r>
    </w:p>
    <w:p w14:paraId="40DB9BA8"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lastRenderedPageBreak/>
        <w:t>Assegurar o registro formal de todas as ocorrências, comunicações e medidas adotadas durante a execução</w:t>
      </w:r>
      <w:r w:rsidRPr="00332D0E">
        <w:rPr>
          <w:rFonts w:ascii="Arial" w:hAnsi="Arial" w:cs="Arial"/>
          <w:color w:val="000000" w:themeColor="text1"/>
          <w:sz w:val="24"/>
          <w:szCs w:val="24"/>
        </w:rPr>
        <w:t>;</w:t>
      </w:r>
    </w:p>
    <w:p w14:paraId="43EF5FC3"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Verificar, periodicamente, a manutenção das condições de habilitação da detentora da ata</w:t>
      </w:r>
      <w:r w:rsidRPr="00332D0E">
        <w:rPr>
          <w:rFonts w:ascii="Arial" w:hAnsi="Arial" w:cs="Arial"/>
          <w:color w:val="000000" w:themeColor="text1"/>
          <w:sz w:val="24"/>
          <w:szCs w:val="24"/>
        </w:rPr>
        <w:t>;</w:t>
      </w:r>
    </w:p>
    <w:p w14:paraId="51398C9D" w14:textId="77777777" w:rsidR="00FD4473" w:rsidRPr="00332D0E" w:rsidRDefault="00FD4473" w:rsidP="00CC3D52">
      <w:pPr>
        <w:pStyle w:val="PargrafodaLista"/>
        <w:numPr>
          <w:ilvl w:val="1"/>
          <w:numId w:val="41"/>
        </w:numPr>
        <w:shd w:val="clear" w:color="auto" w:fill="FFFFFF" w:themeFill="background1"/>
        <w:spacing w:after="120"/>
        <w:ind w:hanging="508"/>
        <w:jc w:val="both"/>
        <w:rPr>
          <w:rFonts w:ascii="Arial" w:hAnsi="Arial" w:cs="Arial"/>
          <w:color w:val="000000" w:themeColor="text1"/>
          <w:sz w:val="24"/>
          <w:szCs w:val="24"/>
        </w:rPr>
      </w:pPr>
      <w:r w:rsidRPr="00332D0E">
        <w:rPr>
          <w:rFonts w:ascii="Arial" w:hAnsi="Arial" w:cs="Arial"/>
          <w:sz w:val="24"/>
          <w:szCs w:val="24"/>
        </w:rPr>
        <w:t>Emitir relatório de avaliação da execução, quando necessário, considerando o desempenho do fornecedor;</w:t>
      </w:r>
    </w:p>
    <w:p w14:paraId="27D43588" w14:textId="77777777" w:rsidR="00FD4473" w:rsidRPr="00332D0E" w:rsidRDefault="00FD4473" w:rsidP="00CC3D52">
      <w:pPr>
        <w:pStyle w:val="PargrafodaLista"/>
        <w:numPr>
          <w:ilvl w:val="1"/>
          <w:numId w:val="41"/>
        </w:numPr>
        <w:shd w:val="clear" w:color="auto" w:fill="FFFFFF" w:themeFill="background1"/>
        <w:spacing w:after="120"/>
        <w:ind w:hanging="650"/>
        <w:jc w:val="both"/>
        <w:rPr>
          <w:rFonts w:ascii="Arial" w:hAnsi="Arial" w:cs="Arial"/>
          <w:color w:val="000000" w:themeColor="text1"/>
          <w:sz w:val="24"/>
          <w:szCs w:val="24"/>
        </w:rPr>
      </w:pPr>
      <w:r w:rsidRPr="00332D0E">
        <w:rPr>
          <w:rFonts w:ascii="Arial" w:hAnsi="Arial" w:cs="Arial"/>
          <w:sz w:val="24"/>
          <w:szCs w:val="24"/>
        </w:rPr>
        <w:t>Adotar providências para apuração de infrações contratuais, quando identificadas, nos termos da legislação vigente</w:t>
      </w:r>
      <w:r w:rsidRPr="00332D0E">
        <w:rPr>
          <w:rFonts w:ascii="Arial" w:hAnsi="Arial" w:cs="Arial"/>
          <w:color w:val="000000" w:themeColor="text1"/>
          <w:sz w:val="24"/>
          <w:szCs w:val="24"/>
        </w:rPr>
        <w:t>;</w:t>
      </w:r>
    </w:p>
    <w:p w14:paraId="13167BB9" w14:textId="77777777" w:rsidR="00FD4473" w:rsidRPr="00332D0E" w:rsidRDefault="00FD4473" w:rsidP="00CC3D52">
      <w:pPr>
        <w:pStyle w:val="PargrafodaLista"/>
        <w:numPr>
          <w:ilvl w:val="1"/>
          <w:numId w:val="41"/>
        </w:numPr>
        <w:shd w:val="clear" w:color="auto" w:fill="FFFFFF" w:themeFill="background1"/>
        <w:spacing w:after="240"/>
        <w:ind w:left="794" w:hanging="652"/>
        <w:jc w:val="both"/>
        <w:rPr>
          <w:rFonts w:ascii="Arial" w:hAnsi="Arial" w:cs="Arial"/>
          <w:color w:val="000000" w:themeColor="text1"/>
          <w:sz w:val="24"/>
          <w:szCs w:val="24"/>
        </w:rPr>
      </w:pPr>
      <w:r w:rsidRPr="00332D0E">
        <w:rPr>
          <w:rFonts w:ascii="Arial" w:hAnsi="Arial" w:cs="Arial"/>
          <w:sz w:val="24"/>
          <w:szCs w:val="24"/>
        </w:rPr>
        <w:t>Providenciar o encaminhamento da documentação necessária para liquidação e pagamento das despesas</w:t>
      </w:r>
      <w:r w:rsidRPr="00332D0E">
        <w:rPr>
          <w:rFonts w:ascii="Arial" w:hAnsi="Arial" w:cs="Arial"/>
          <w:color w:val="000000" w:themeColor="text1"/>
          <w:sz w:val="24"/>
          <w:szCs w:val="24"/>
        </w:rPr>
        <w:t>.</w:t>
      </w:r>
    </w:p>
    <w:p w14:paraId="60952F76" w14:textId="77777777" w:rsidR="00FD4473" w:rsidRPr="0091300A" w:rsidRDefault="00FD4473" w:rsidP="00FD4473">
      <w:pPr>
        <w:shd w:val="clear" w:color="auto" w:fill="FFFFFF" w:themeFill="background1"/>
        <w:ind w:firstLine="142"/>
        <w:jc w:val="both"/>
        <w:rPr>
          <w:rFonts w:ascii="Arial" w:hAnsi="Arial" w:cs="Arial"/>
          <w:color w:val="000000" w:themeColor="text1"/>
          <w:sz w:val="24"/>
          <w:szCs w:val="24"/>
        </w:rPr>
      </w:pPr>
      <w:r w:rsidRPr="0091300A">
        <w:rPr>
          <w:rFonts w:ascii="Arial" w:hAnsi="Arial" w:cs="Arial"/>
          <w:b/>
          <w:bCs/>
          <w:color w:val="000000" w:themeColor="text1"/>
          <w:sz w:val="24"/>
          <w:szCs w:val="24"/>
        </w:rPr>
        <w:t>FISCAL INDICADO:</w:t>
      </w:r>
    </w:p>
    <w:tbl>
      <w:tblPr>
        <w:tblStyle w:val="Tabelacomgrade"/>
        <w:tblW w:w="9498" w:type="dxa"/>
        <w:tblInd w:w="-147" w:type="dxa"/>
        <w:tblLook w:val="04A0" w:firstRow="1" w:lastRow="0" w:firstColumn="1" w:lastColumn="0" w:noHBand="0" w:noVBand="1"/>
      </w:tblPr>
      <w:tblGrid>
        <w:gridCol w:w="2552"/>
        <w:gridCol w:w="2693"/>
        <w:gridCol w:w="2127"/>
        <w:gridCol w:w="2126"/>
      </w:tblGrid>
      <w:tr w:rsidR="00FD4473" w:rsidRPr="0091300A" w14:paraId="31221951" w14:textId="77777777" w:rsidTr="00FC1C40">
        <w:tc>
          <w:tcPr>
            <w:tcW w:w="2552" w:type="dxa"/>
            <w:shd w:val="clear" w:color="auto" w:fill="D9D9D9" w:themeFill="background1" w:themeFillShade="D9"/>
            <w:vAlign w:val="center"/>
          </w:tcPr>
          <w:p w14:paraId="564AB81A"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Nome do Servidor</w:t>
            </w:r>
          </w:p>
        </w:tc>
        <w:tc>
          <w:tcPr>
            <w:tcW w:w="2693" w:type="dxa"/>
            <w:shd w:val="clear" w:color="auto" w:fill="D9D9D9" w:themeFill="background1" w:themeFillShade="D9"/>
            <w:vAlign w:val="center"/>
          </w:tcPr>
          <w:p w14:paraId="0B85AF6A"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Secretaria Municipal</w:t>
            </w:r>
          </w:p>
        </w:tc>
        <w:tc>
          <w:tcPr>
            <w:tcW w:w="2127" w:type="dxa"/>
            <w:shd w:val="clear" w:color="auto" w:fill="D9D9D9" w:themeFill="background1" w:themeFillShade="D9"/>
            <w:vAlign w:val="center"/>
          </w:tcPr>
          <w:p w14:paraId="22A7338D"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Cargo</w:t>
            </w:r>
          </w:p>
        </w:tc>
        <w:tc>
          <w:tcPr>
            <w:tcW w:w="2126" w:type="dxa"/>
            <w:shd w:val="clear" w:color="auto" w:fill="D9D9D9" w:themeFill="background1" w:themeFillShade="D9"/>
            <w:vAlign w:val="center"/>
          </w:tcPr>
          <w:p w14:paraId="03716AFD" w14:textId="77777777" w:rsidR="00FD4473" w:rsidRPr="0091300A" w:rsidRDefault="00FD4473" w:rsidP="00FC1C40">
            <w:pPr>
              <w:spacing w:before="120" w:after="120" w:line="240" w:lineRule="auto"/>
              <w:jc w:val="center"/>
              <w:rPr>
                <w:rFonts w:ascii="Arial" w:hAnsi="Arial" w:cs="Arial"/>
                <w:b/>
                <w:bCs/>
                <w:color w:val="000000" w:themeColor="text1"/>
                <w:sz w:val="24"/>
                <w:szCs w:val="24"/>
              </w:rPr>
            </w:pPr>
            <w:r w:rsidRPr="0091300A">
              <w:rPr>
                <w:rFonts w:ascii="Arial" w:hAnsi="Arial" w:cs="Arial"/>
                <w:b/>
                <w:bCs/>
                <w:color w:val="000000" w:themeColor="text1"/>
                <w:sz w:val="24"/>
                <w:szCs w:val="24"/>
              </w:rPr>
              <w:t>Matrícula</w:t>
            </w:r>
          </w:p>
        </w:tc>
      </w:tr>
      <w:tr w:rsidR="00FD4473" w:rsidRPr="0091300A" w14:paraId="78EE8C62" w14:textId="77777777" w:rsidTr="00FC1C40">
        <w:tc>
          <w:tcPr>
            <w:tcW w:w="2552" w:type="dxa"/>
            <w:vAlign w:val="center"/>
          </w:tcPr>
          <w:p w14:paraId="0432151E" w14:textId="77777777" w:rsidR="00FD4473" w:rsidRPr="0091300A"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sz w:val="24"/>
                <w:szCs w:val="24"/>
              </w:rPr>
              <w:t>Tamara Coimbra de Lima</w:t>
            </w:r>
          </w:p>
        </w:tc>
        <w:tc>
          <w:tcPr>
            <w:tcW w:w="2693" w:type="dxa"/>
            <w:vAlign w:val="center"/>
          </w:tcPr>
          <w:p w14:paraId="1060C777" w14:textId="77777777" w:rsidR="00FD4473" w:rsidRPr="0091300A"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color w:val="000000" w:themeColor="text1"/>
                <w:sz w:val="24"/>
                <w:szCs w:val="24"/>
              </w:rPr>
              <w:t>Secretária Municipal de Saúde</w:t>
            </w:r>
          </w:p>
        </w:tc>
        <w:tc>
          <w:tcPr>
            <w:tcW w:w="2127" w:type="dxa"/>
            <w:vAlign w:val="center"/>
          </w:tcPr>
          <w:p w14:paraId="6BD0D01B" w14:textId="77777777" w:rsidR="00FD4473" w:rsidRPr="00BE6B42"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sz w:val="24"/>
                <w:szCs w:val="24"/>
              </w:rPr>
              <w:t>Diretora Geral de Gestão em Saúde</w:t>
            </w:r>
          </w:p>
        </w:tc>
        <w:tc>
          <w:tcPr>
            <w:tcW w:w="2126" w:type="dxa"/>
            <w:vAlign w:val="center"/>
          </w:tcPr>
          <w:p w14:paraId="44CC9EA2" w14:textId="77777777" w:rsidR="00FD4473" w:rsidRPr="0091300A" w:rsidRDefault="00FD4473" w:rsidP="00FC1C40">
            <w:pPr>
              <w:spacing w:before="120" w:after="120" w:line="240" w:lineRule="auto"/>
              <w:jc w:val="center"/>
              <w:rPr>
                <w:rFonts w:ascii="Arial" w:hAnsi="Arial" w:cs="Arial"/>
                <w:color w:val="000000" w:themeColor="text1"/>
                <w:sz w:val="24"/>
                <w:szCs w:val="24"/>
              </w:rPr>
            </w:pPr>
            <w:r w:rsidRPr="00F3002A">
              <w:rPr>
                <w:rFonts w:ascii="Arial" w:hAnsi="Arial" w:cs="Arial"/>
                <w:sz w:val="24"/>
                <w:szCs w:val="24"/>
              </w:rPr>
              <w:t>6466</w:t>
            </w:r>
          </w:p>
        </w:tc>
      </w:tr>
    </w:tbl>
    <w:p w14:paraId="728C7C24" w14:textId="77777777" w:rsidR="00FD4473" w:rsidRPr="00332D0E" w:rsidRDefault="00FD4473" w:rsidP="00FD4473">
      <w:pPr>
        <w:spacing w:before="240"/>
        <w:jc w:val="both"/>
        <w:rPr>
          <w:rFonts w:ascii="Arial" w:hAnsi="Arial" w:cs="Arial"/>
          <w:b/>
          <w:bCs/>
          <w:color w:val="000000" w:themeColor="text1"/>
          <w:sz w:val="24"/>
          <w:szCs w:val="24"/>
        </w:rPr>
      </w:pPr>
      <w:r w:rsidRPr="00332D0E">
        <w:rPr>
          <w:rFonts w:ascii="Arial" w:hAnsi="Arial" w:cs="Arial"/>
          <w:b/>
          <w:bCs/>
          <w:color w:val="000000" w:themeColor="text1"/>
          <w:sz w:val="24"/>
          <w:szCs w:val="24"/>
        </w:rPr>
        <w:t>OBRIGAÇÕES DO FISCAL:</w:t>
      </w:r>
    </w:p>
    <w:p w14:paraId="12836AB1" w14:textId="77777777" w:rsidR="00FD4473" w:rsidRPr="00332D0E" w:rsidRDefault="00FD4473" w:rsidP="00CC3D52">
      <w:pPr>
        <w:pStyle w:val="PargrafodaLista"/>
        <w:numPr>
          <w:ilvl w:val="1"/>
          <w:numId w:val="41"/>
        </w:numPr>
        <w:spacing w:after="120"/>
        <w:ind w:left="794" w:hanging="652"/>
        <w:jc w:val="both"/>
        <w:rPr>
          <w:rFonts w:ascii="Arial" w:hAnsi="Arial" w:cs="Arial"/>
          <w:color w:val="000000" w:themeColor="text1"/>
          <w:sz w:val="24"/>
          <w:szCs w:val="24"/>
        </w:rPr>
      </w:pPr>
      <w:r w:rsidRPr="00332D0E">
        <w:rPr>
          <w:rFonts w:ascii="Arial" w:hAnsi="Arial" w:cs="Arial"/>
          <w:sz w:val="24"/>
          <w:szCs w:val="24"/>
        </w:rPr>
        <w:t>Acompanhar diretamente a execução do fornecimento dos produtos</w:t>
      </w:r>
      <w:r w:rsidRPr="00332D0E">
        <w:rPr>
          <w:rFonts w:ascii="Arial" w:hAnsi="Arial" w:cs="Arial"/>
          <w:color w:val="000000" w:themeColor="text1"/>
          <w:sz w:val="24"/>
          <w:szCs w:val="24"/>
        </w:rPr>
        <w:t>;</w:t>
      </w:r>
    </w:p>
    <w:p w14:paraId="56A0B448" w14:textId="77777777" w:rsidR="00FD4473" w:rsidRPr="00332D0E" w:rsidRDefault="00FD4473" w:rsidP="00CC3D52">
      <w:pPr>
        <w:pStyle w:val="PargrafodaLista"/>
        <w:numPr>
          <w:ilvl w:val="1"/>
          <w:numId w:val="41"/>
        </w:numPr>
        <w:spacing w:after="120"/>
        <w:ind w:hanging="650"/>
        <w:jc w:val="both"/>
        <w:rPr>
          <w:rFonts w:ascii="Arial" w:hAnsi="Arial" w:cs="Arial"/>
          <w:color w:val="000000" w:themeColor="text1"/>
          <w:sz w:val="24"/>
          <w:szCs w:val="24"/>
        </w:rPr>
      </w:pPr>
      <w:r w:rsidRPr="00332D0E">
        <w:rPr>
          <w:rFonts w:ascii="Arial" w:hAnsi="Arial" w:cs="Arial"/>
          <w:sz w:val="24"/>
          <w:szCs w:val="24"/>
        </w:rPr>
        <w:t>Conferir os itens entregues quanto à quantidade, qualidade, validade e conformidade com as especificações</w:t>
      </w:r>
      <w:r w:rsidRPr="00332D0E">
        <w:rPr>
          <w:rFonts w:ascii="Arial" w:hAnsi="Arial" w:cs="Arial"/>
          <w:color w:val="000000" w:themeColor="text1"/>
          <w:sz w:val="24"/>
          <w:szCs w:val="24"/>
        </w:rPr>
        <w:t>;</w:t>
      </w:r>
    </w:p>
    <w:p w14:paraId="6E311FE5" w14:textId="77777777" w:rsidR="00FD4473" w:rsidRPr="00332D0E" w:rsidRDefault="00FD4473" w:rsidP="00CC3D52">
      <w:pPr>
        <w:pStyle w:val="PargrafodaLista"/>
        <w:numPr>
          <w:ilvl w:val="1"/>
          <w:numId w:val="41"/>
        </w:numPr>
        <w:spacing w:after="120"/>
        <w:ind w:hanging="650"/>
        <w:jc w:val="both"/>
        <w:rPr>
          <w:rFonts w:ascii="Arial" w:hAnsi="Arial" w:cs="Arial"/>
          <w:color w:val="000000" w:themeColor="text1"/>
          <w:sz w:val="24"/>
          <w:szCs w:val="24"/>
        </w:rPr>
      </w:pPr>
      <w:r w:rsidRPr="00332D0E">
        <w:rPr>
          <w:rFonts w:ascii="Arial" w:hAnsi="Arial" w:cs="Arial"/>
          <w:sz w:val="24"/>
          <w:szCs w:val="24"/>
        </w:rPr>
        <w:t>Registrar ocorrências, inconformidades e providências adotadas durante a execução</w:t>
      </w:r>
      <w:r w:rsidRPr="00332D0E">
        <w:rPr>
          <w:rFonts w:ascii="Arial" w:hAnsi="Arial" w:cs="Arial"/>
          <w:color w:val="000000" w:themeColor="text1"/>
          <w:sz w:val="24"/>
          <w:szCs w:val="24"/>
        </w:rPr>
        <w:t>;</w:t>
      </w:r>
    </w:p>
    <w:p w14:paraId="6DA18A0D" w14:textId="77777777" w:rsidR="00FD4473" w:rsidRPr="00332D0E" w:rsidRDefault="00FD4473" w:rsidP="00CC3D52">
      <w:pPr>
        <w:pStyle w:val="PargrafodaLista"/>
        <w:numPr>
          <w:ilvl w:val="1"/>
          <w:numId w:val="41"/>
        </w:numPr>
        <w:spacing w:after="120"/>
        <w:ind w:hanging="650"/>
        <w:jc w:val="both"/>
        <w:rPr>
          <w:rFonts w:ascii="Arial" w:hAnsi="Arial" w:cs="Arial"/>
          <w:color w:val="000000" w:themeColor="text1"/>
          <w:sz w:val="24"/>
          <w:szCs w:val="24"/>
        </w:rPr>
      </w:pPr>
      <w:r w:rsidRPr="00332D0E">
        <w:rPr>
          <w:rFonts w:ascii="Arial" w:hAnsi="Arial" w:cs="Arial"/>
          <w:sz w:val="24"/>
          <w:szCs w:val="24"/>
        </w:rPr>
        <w:t>Notificar formalmente a detentora da ata em caso de irregularidades, fixando prazo para correção</w:t>
      </w:r>
      <w:r w:rsidRPr="00332D0E">
        <w:rPr>
          <w:rFonts w:ascii="Arial" w:hAnsi="Arial" w:cs="Arial"/>
          <w:color w:val="000000" w:themeColor="text1"/>
          <w:sz w:val="24"/>
          <w:szCs w:val="24"/>
        </w:rPr>
        <w:t>;</w:t>
      </w:r>
    </w:p>
    <w:p w14:paraId="693A0A48" w14:textId="77777777" w:rsidR="00FD4473" w:rsidRPr="00332D0E" w:rsidRDefault="00FD4473" w:rsidP="00CC3D52">
      <w:pPr>
        <w:pStyle w:val="PargrafodaLista"/>
        <w:numPr>
          <w:ilvl w:val="1"/>
          <w:numId w:val="41"/>
        </w:numPr>
        <w:spacing w:after="120"/>
        <w:ind w:hanging="650"/>
        <w:jc w:val="both"/>
        <w:rPr>
          <w:rFonts w:ascii="Arial" w:hAnsi="Arial" w:cs="Arial"/>
          <w:color w:val="000000" w:themeColor="text1"/>
          <w:sz w:val="24"/>
          <w:szCs w:val="24"/>
        </w:rPr>
      </w:pPr>
      <w:r w:rsidRPr="00332D0E">
        <w:rPr>
          <w:rFonts w:ascii="Arial" w:hAnsi="Arial" w:cs="Arial"/>
          <w:sz w:val="24"/>
          <w:szCs w:val="24"/>
        </w:rPr>
        <w:t>Comunicar ao gestor quaisquer ocorrências que possam comprometer o fornecimento ou que extrapolem sua competência</w:t>
      </w:r>
      <w:r w:rsidRPr="00332D0E">
        <w:rPr>
          <w:rFonts w:ascii="Arial" w:hAnsi="Arial" w:cs="Arial"/>
          <w:color w:val="000000" w:themeColor="text1"/>
          <w:sz w:val="24"/>
          <w:szCs w:val="24"/>
        </w:rPr>
        <w:t>;</w:t>
      </w:r>
    </w:p>
    <w:p w14:paraId="72A96C35" w14:textId="77777777" w:rsidR="00FD4473" w:rsidRPr="00332D0E" w:rsidRDefault="00FD4473" w:rsidP="00CC3D52">
      <w:pPr>
        <w:pStyle w:val="PargrafodaLista"/>
        <w:numPr>
          <w:ilvl w:val="1"/>
          <w:numId w:val="41"/>
        </w:numPr>
        <w:spacing w:after="120"/>
        <w:ind w:left="794" w:hanging="652"/>
        <w:jc w:val="both"/>
        <w:rPr>
          <w:rFonts w:ascii="Arial" w:hAnsi="Arial" w:cs="Arial"/>
          <w:color w:val="000000" w:themeColor="text1"/>
          <w:sz w:val="24"/>
          <w:szCs w:val="24"/>
        </w:rPr>
      </w:pPr>
      <w:r w:rsidRPr="00332D0E">
        <w:rPr>
          <w:rFonts w:ascii="Arial" w:hAnsi="Arial" w:cs="Arial"/>
          <w:sz w:val="24"/>
          <w:szCs w:val="24"/>
        </w:rPr>
        <w:t>Controlar o cumprimento das obrigações assumidas e subsidiar o gestor com informações sobre a execução</w:t>
      </w:r>
      <w:r w:rsidRPr="00332D0E">
        <w:rPr>
          <w:rFonts w:ascii="Arial" w:hAnsi="Arial" w:cs="Arial"/>
          <w:color w:val="000000" w:themeColor="text1"/>
          <w:sz w:val="24"/>
          <w:szCs w:val="24"/>
        </w:rPr>
        <w:t>;</w:t>
      </w:r>
    </w:p>
    <w:p w14:paraId="68A9175A" w14:textId="77777777" w:rsidR="00FD4473" w:rsidRPr="00332D0E" w:rsidRDefault="00FD4473" w:rsidP="00CC3D52">
      <w:pPr>
        <w:pStyle w:val="PargrafodaLista"/>
        <w:numPr>
          <w:ilvl w:val="1"/>
          <w:numId w:val="41"/>
        </w:numPr>
        <w:spacing w:after="240"/>
        <w:ind w:left="794" w:hanging="652"/>
        <w:jc w:val="both"/>
        <w:rPr>
          <w:rFonts w:ascii="Arial" w:hAnsi="Arial" w:cs="Arial"/>
          <w:color w:val="000000" w:themeColor="text1"/>
          <w:sz w:val="24"/>
          <w:szCs w:val="24"/>
        </w:rPr>
      </w:pPr>
      <w:r w:rsidRPr="00332D0E">
        <w:rPr>
          <w:rFonts w:ascii="Arial" w:hAnsi="Arial" w:cs="Arial"/>
          <w:sz w:val="24"/>
          <w:szCs w:val="24"/>
        </w:rPr>
        <w:t>Atestar o recebimento dos produtos para fins de liquidação da despesa</w:t>
      </w:r>
      <w:r w:rsidRPr="00332D0E">
        <w:rPr>
          <w:rFonts w:ascii="Arial" w:hAnsi="Arial" w:cs="Arial"/>
          <w:color w:val="000000" w:themeColor="text1"/>
          <w:sz w:val="24"/>
          <w:szCs w:val="24"/>
        </w:rPr>
        <w:t>.</w:t>
      </w:r>
    </w:p>
    <w:p w14:paraId="39F1B954" w14:textId="77777777" w:rsidR="00FD4473" w:rsidRPr="008F4673" w:rsidRDefault="00FD4473" w:rsidP="00FD4473">
      <w:pPr>
        <w:shd w:val="clear" w:color="auto" w:fill="D9D9D9" w:themeFill="background1" w:themeFillShade="D9"/>
        <w:jc w:val="both"/>
        <w:rPr>
          <w:rFonts w:ascii="Arial" w:hAnsi="Arial" w:cs="Arial"/>
          <w:b/>
          <w:bCs/>
          <w:color w:val="000000" w:themeColor="text1"/>
          <w:sz w:val="24"/>
          <w:szCs w:val="24"/>
        </w:rPr>
      </w:pPr>
      <w:r>
        <w:rPr>
          <w:rFonts w:ascii="Arial" w:hAnsi="Arial" w:cs="Arial"/>
          <w:b/>
          <w:bCs/>
          <w:color w:val="000000" w:themeColor="text1"/>
          <w:sz w:val="24"/>
          <w:szCs w:val="24"/>
        </w:rPr>
        <w:t>7</w:t>
      </w:r>
      <w:r w:rsidRPr="00AA0532">
        <w:rPr>
          <w:rFonts w:ascii="Arial" w:hAnsi="Arial" w:cs="Arial"/>
          <w:b/>
          <w:bCs/>
          <w:color w:val="000000" w:themeColor="text1"/>
          <w:sz w:val="24"/>
          <w:szCs w:val="24"/>
        </w:rPr>
        <w:t xml:space="preserve"> – </w:t>
      </w:r>
      <w:r w:rsidRPr="00AE7496">
        <w:rPr>
          <w:rFonts w:ascii="Arial" w:hAnsi="Arial" w:cs="Arial"/>
          <w:b/>
          <w:bCs/>
          <w:color w:val="000000" w:themeColor="text1"/>
          <w:sz w:val="24"/>
          <w:szCs w:val="24"/>
        </w:rPr>
        <w:t>CRITÉRIO DE MEDIÇÃO E PAGAMENTO</w:t>
      </w:r>
      <w:r>
        <w:rPr>
          <w:rFonts w:ascii="Arial" w:hAnsi="Arial" w:cs="Arial"/>
          <w:b/>
          <w:bCs/>
          <w:color w:val="000000" w:themeColor="text1"/>
          <w:sz w:val="24"/>
          <w:szCs w:val="24"/>
        </w:rPr>
        <w:t>:</w:t>
      </w:r>
    </w:p>
    <w:p w14:paraId="095F98FF" w14:textId="77777777" w:rsidR="00FD4473" w:rsidRPr="00444B1A" w:rsidRDefault="00FD4473" w:rsidP="00FD4473">
      <w:pPr>
        <w:pStyle w:val="Nivel2"/>
        <w:spacing w:before="240" w:after="160" w:line="288" w:lineRule="auto"/>
        <w:ind w:firstLine="142"/>
        <w:rPr>
          <w:vanish/>
          <w:color w:val="000000" w:themeColor="text1"/>
        </w:rPr>
      </w:pPr>
      <w:r w:rsidRPr="00444B1A">
        <w:rPr>
          <w:b/>
          <w:bCs/>
          <w:color w:val="000000" w:themeColor="text1"/>
        </w:rPr>
        <w:lastRenderedPageBreak/>
        <w:t>MEDIÇÃO:</w:t>
      </w:r>
    </w:p>
    <w:p w14:paraId="337D1B12" w14:textId="77777777" w:rsidR="00FD4473" w:rsidRPr="00444B1A" w:rsidRDefault="00FD4473" w:rsidP="00FD4473">
      <w:pPr>
        <w:spacing w:line="288" w:lineRule="auto"/>
        <w:jc w:val="both"/>
        <w:rPr>
          <w:b/>
          <w:bCs/>
          <w:color w:val="000000" w:themeColor="text1"/>
          <w:sz w:val="24"/>
          <w:szCs w:val="24"/>
        </w:rPr>
      </w:pPr>
    </w:p>
    <w:p w14:paraId="6184505D"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2C0BDCEC"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5E271B1B"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1D47BEB1"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646B44A5"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02355E90"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54796E03" w14:textId="77777777" w:rsidR="00FD4473" w:rsidRPr="00444B1A" w:rsidRDefault="00FD4473" w:rsidP="00CC3D52">
      <w:pPr>
        <w:pStyle w:val="PargrafodaLista"/>
        <w:numPr>
          <w:ilvl w:val="0"/>
          <w:numId w:val="42"/>
        </w:numPr>
        <w:spacing w:after="160" w:line="288" w:lineRule="auto"/>
        <w:jc w:val="both"/>
        <w:rPr>
          <w:rFonts w:ascii="Arial" w:hAnsi="Arial" w:cs="Arial"/>
          <w:vanish/>
          <w:color w:val="000000" w:themeColor="text1"/>
          <w:sz w:val="24"/>
          <w:szCs w:val="24"/>
        </w:rPr>
      </w:pPr>
    </w:p>
    <w:p w14:paraId="517E4FAB" w14:textId="77777777" w:rsidR="00FD4473" w:rsidRPr="00444B1A" w:rsidRDefault="00FD4473" w:rsidP="00CC3D52">
      <w:pPr>
        <w:pStyle w:val="Nivel2"/>
        <w:numPr>
          <w:ilvl w:val="1"/>
          <w:numId w:val="42"/>
        </w:numPr>
        <w:spacing w:before="0" w:line="360" w:lineRule="auto"/>
        <w:ind w:left="851" w:hanging="567"/>
        <w:rPr>
          <w:b/>
          <w:bCs/>
          <w:color w:val="000000" w:themeColor="text1"/>
        </w:rPr>
      </w:pPr>
      <w:r>
        <w:t>A verificação do cumprimento do objeto será realizada pelo fiscal designado pela Administração, mediante conferência dos produtos entregues, observando-se a conformidade com as especificações, quantitativos, prazos e condições estabelecidas neste Termo de Referência</w:t>
      </w:r>
      <w:r w:rsidRPr="00444B1A">
        <w:rPr>
          <w:rFonts w:eastAsia="Times New Roman"/>
          <w:color w:val="000000" w:themeColor="text1"/>
        </w:rPr>
        <w:t>;</w:t>
      </w:r>
    </w:p>
    <w:p w14:paraId="75C33726" w14:textId="77777777" w:rsidR="00FD4473" w:rsidRPr="00444B1A" w:rsidRDefault="00FD4473" w:rsidP="00CC3D52">
      <w:pPr>
        <w:pStyle w:val="Nivel2"/>
        <w:numPr>
          <w:ilvl w:val="1"/>
          <w:numId w:val="42"/>
        </w:numPr>
        <w:spacing w:before="0" w:line="360" w:lineRule="auto"/>
        <w:ind w:left="851" w:hanging="567"/>
        <w:rPr>
          <w:b/>
          <w:bCs/>
          <w:color w:val="000000" w:themeColor="text1"/>
        </w:rPr>
      </w:pPr>
      <w:r>
        <w:t>Considerar-se-á cumprida a obrigação quando</w:t>
      </w:r>
      <w:r w:rsidRPr="00444B1A">
        <w:rPr>
          <w:color w:val="000000" w:themeColor="text1"/>
        </w:rPr>
        <w:t>:</w:t>
      </w:r>
    </w:p>
    <w:p w14:paraId="5D279973" w14:textId="77777777" w:rsidR="00FD4473" w:rsidRPr="00444B1A" w:rsidRDefault="00FD4473" w:rsidP="00CC3D52">
      <w:pPr>
        <w:pStyle w:val="Nivel2"/>
        <w:numPr>
          <w:ilvl w:val="2"/>
          <w:numId w:val="48"/>
        </w:numPr>
        <w:spacing w:before="0" w:line="360" w:lineRule="auto"/>
        <w:ind w:left="1134" w:hanging="414"/>
        <w:rPr>
          <w:b/>
          <w:bCs/>
          <w:color w:val="000000" w:themeColor="text1"/>
        </w:rPr>
      </w:pPr>
      <w:r>
        <w:t>Os produtos forem entregues conforme solicitado na requisição</w:t>
      </w:r>
      <w:r w:rsidRPr="00444B1A">
        <w:rPr>
          <w:color w:val="000000" w:themeColor="text1"/>
        </w:rPr>
        <w:t>;</w:t>
      </w:r>
    </w:p>
    <w:p w14:paraId="5336B94D" w14:textId="77777777" w:rsidR="00FD4473" w:rsidRPr="00444B1A" w:rsidRDefault="00FD4473" w:rsidP="00CC3D52">
      <w:pPr>
        <w:pStyle w:val="Nivel2"/>
        <w:numPr>
          <w:ilvl w:val="2"/>
          <w:numId w:val="48"/>
        </w:numPr>
        <w:spacing w:before="0" w:line="360" w:lineRule="auto"/>
        <w:ind w:left="1134" w:hanging="414"/>
        <w:rPr>
          <w:b/>
          <w:bCs/>
          <w:color w:val="000000" w:themeColor="text1"/>
        </w:rPr>
      </w:pPr>
      <w:r>
        <w:t>Os itens estiverem em conformidade com as especificações técnicas exigidas</w:t>
      </w:r>
      <w:r w:rsidRPr="00444B1A">
        <w:rPr>
          <w:color w:val="000000" w:themeColor="text1"/>
        </w:rPr>
        <w:t>;</w:t>
      </w:r>
    </w:p>
    <w:p w14:paraId="756FA7B8" w14:textId="77777777" w:rsidR="00FD4473" w:rsidRPr="00444B1A" w:rsidRDefault="00FD4473" w:rsidP="00CC3D52">
      <w:pPr>
        <w:pStyle w:val="Nivel2"/>
        <w:numPr>
          <w:ilvl w:val="2"/>
          <w:numId w:val="48"/>
        </w:numPr>
        <w:spacing w:before="0" w:line="360" w:lineRule="auto"/>
        <w:ind w:left="1134" w:hanging="414"/>
        <w:rPr>
          <w:b/>
          <w:bCs/>
          <w:color w:val="000000" w:themeColor="text1"/>
        </w:rPr>
      </w:pPr>
      <w:r>
        <w:t>Forem atendidas as condições de qualidade, integridade e prazo de validade</w:t>
      </w:r>
      <w:r w:rsidRPr="00444B1A">
        <w:rPr>
          <w:color w:val="000000" w:themeColor="text1"/>
        </w:rPr>
        <w:t>.</w:t>
      </w:r>
    </w:p>
    <w:p w14:paraId="57823B7F" w14:textId="77777777" w:rsidR="00FD4473" w:rsidRPr="00444B1A" w:rsidRDefault="00FD4473" w:rsidP="00CC3D52">
      <w:pPr>
        <w:pStyle w:val="Nivel2"/>
        <w:numPr>
          <w:ilvl w:val="1"/>
          <w:numId w:val="42"/>
        </w:numPr>
        <w:spacing w:before="0" w:after="240" w:line="360" w:lineRule="auto"/>
        <w:ind w:left="851" w:hanging="567"/>
        <w:rPr>
          <w:b/>
          <w:bCs/>
          <w:color w:val="000000" w:themeColor="text1"/>
        </w:rPr>
      </w:pPr>
      <w:r>
        <w:t>Havendo irregularidades, os produtos poderão ser rejeitados, total ou parcialmente, devendo a detentora da ata realizar a substituição no prazo estabelecido, sem prejuízo da aplicação das penalidades cabíveis</w:t>
      </w:r>
      <w:r w:rsidRPr="00444B1A">
        <w:rPr>
          <w:color w:val="000000" w:themeColor="text1"/>
        </w:rPr>
        <w:t>.</w:t>
      </w:r>
    </w:p>
    <w:p w14:paraId="3A316881" w14:textId="77777777" w:rsidR="00FD4473" w:rsidRPr="00444B1A" w:rsidRDefault="00FD4473" w:rsidP="00FD4473">
      <w:pPr>
        <w:pStyle w:val="Nivel2"/>
        <w:spacing w:before="0" w:line="288" w:lineRule="auto"/>
        <w:ind w:firstLine="142"/>
        <w:rPr>
          <w:rStyle w:val="Forte"/>
          <w:color w:val="000000" w:themeColor="text1"/>
        </w:rPr>
      </w:pPr>
      <w:r w:rsidRPr="00444B1A">
        <w:rPr>
          <w:b/>
          <w:bCs/>
          <w:color w:val="000000" w:themeColor="text1"/>
        </w:rPr>
        <w:t>PAGAMENTO:</w:t>
      </w:r>
    </w:p>
    <w:p w14:paraId="1482EFE3" w14:textId="77777777" w:rsidR="00FD4473" w:rsidRPr="0078696E" w:rsidRDefault="00FD4473" w:rsidP="00CC3D52">
      <w:pPr>
        <w:pStyle w:val="Nivel2"/>
        <w:numPr>
          <w:ilvl w:val="1"/>
          <w:numId w:val="42"/>
        </w:numPr>
        <w:spacing w:before="0" w:line="360" w:lineRule="auto"/>
        <w:ind w:left="851" w:hanging="567"/>
        <w:rPr>
          <w:b/>
          <w:bCs/>
          <w:color w:val="000000" w:themeColor="text1"/>
        </w:rPr>
      </w:pPr>
      <w:r>
        <w:t xml:space="preserve">O pagamento será efetuado </w:t>
      </w:r>
      <w:r w:rsidRPr="00B16718">
        <w:rPr>
          <w:rStyle w:val="Forte"/>
        </w:rPr>
        <w:t>por fornecimento realizado</w:t>
      </w:r>
      <w:r>
        <w:t>, de acordo com os quantitativos efetivamente entregues e aceitos pela Administração</w:t>
      </w:r>
      <w:r w:rsidRPr="00444B1A">
        <w:rPr>
          <w:color w:val="000000" w:themeColor="text1"/>
        </w:rPr>
        <w:t>;</w:t>
      </w:r>
    </w:p>
    <w:p w14:paraId="7E3994D4" w14:textId="77777777" w:rsidR="00FD4473" w:rsidRPr="00444B1A" w:rsidRDefault="00FD4473" w:rsidP="00CC3D52">
      <w:pPr>
        <w:pStyle w:val="Nivel2"/>
        <w:numPr>
          <w:ilvl w:val="1"/>
          <w:numId w:val="42"/>
        </w:numPr>
        <w:spacing w:before="0" w:line="360" w:lineRule="auto"/>
        <w:ind w:left="851" w:hanging="567"/>
        <w:rPr>
          <w:b/>
          <w:bCs/>
          <w:color w:val="000000" w:themeColor="text1"/>
        </w:rPr>
      </w:pPr>
      <w:r>
        <w:t xml:space="preserve">O pagamento será realizado no prazo de até </w:t>
      </w:r>
      <w:r>
        <w:rPr>
          <w:rStyle w:val="Forte"/>
        </w:rPr>
        <w:t>30 (trinta) dias</w:t>
      </w:r>
      <w:r>
        <w:t>, contados da apresentação da Nota Fiscal devidamente atestada pelo fiscal;</w:t>
      </w:r>
    </w:p>
    <w:p w14:paraId="020F8028" w14:textId="77777777" w:rsidR="00FD4473" w:rsidRPr="00444B1A" w:rsidRDefault="00FD4473" w:rsidP="00CC3D52">
      <w:pPr>
        <w:pStyle w:val="Nivel2"/>
        <w:numPr>
          <w:ilvl w:val="1"/>
          <w:numId w:val="42"/>
        </w:numPr>
        <w:spacing w:before="0" w:line="360" w:lineRule="auto"/>
        <w:ind w:left="851" w:hanging="567"/>
        <w:rPr>
          <w:b/>
          <w:bCs/>
          <w:color w:val="000000" w:themeColor="text1"/>
        </w:rPr>
      </w:pPr>
      <w:r w:rsidRPr="00444B1A">
        <w:rPr>
          <w:color w:val="000000" w:themeColor="text1"/>
        </w:rPr>
        <w:t>A liberação do pagamento ficará condicionada a:</w:t>
      </w:r>
    </w:p>
    <w:p w14:paraId="27B42AD1" w14:textId="77777777" w:rsidR="00FD4473" w:rsidRPr="00444B1A" w:rsidRDefault="00FD4473" w:rsidP="00CC3D52">
      <w:pPr>
        <w:pStyle w:val="Nivel2"/>
        <w:numPr>
          <w:ilvl w:val="2"/>
          <w:numId w:val="42"/>
        </w:numPr>
        <w:spacing w:before="0" w:line="360" w:lineRule="auto"/>
        <w:ind w:left="1276" w:hanging="709"/>
        <w:rPr>
          <w:b/>
          <w:bCs/>
          <w:color w:val="000000" w:themeColor="text1"/>
        </w:rPr>
      </w:pPr>
      <w:r>
        <w:t>Apresentação da Nota Fiscal correspondente ao fornecimento</w:t>
      </w:r>
      <w:r w:rsidRPr="00444B1A">
        <w:rPr>
          <w:color w:val="000000" w:themeColor="text1"/>
        </w:rPr>
        <w:t>;</w:t>
      </w:r>
    </w:p>
    <w:p w14:paraId="45DB54D1" w14:textId="77777777" w:rsidR="00FD4473" w:rsidRPr="00444B1A" w:rsidRDefault="00FD4473" w:rsidP="00CC3D52">
      <w:pPr>
        <w:pStyle w:val="Nivel2"/>
        <w:numPr>
          <w:ilvl w:val="2"/>
          <w:numId w:val="42"/>
        </w:numPr>
        <w:spacing w:before="0" w:line="360" w:lineRule="auto"/>
        <w:ind w:left="1276" w:hanging="709"/>
        <w:rPr>
          <w:b/>
          <w:bCs/>
          <w:color w:val="000000" w:themeColor="text1"/>
        </w:rPr>
      </w:pPr>
      <w:r>
        <w:t>Atesto do fiscal quanto ao recebimento definitivo dos produtos</w:t>
      </w:r>
      <w:r w:rsidRPr="00444B1A">
        <w:rPr>
          <w:rFonts w:eastAsia="Times New Roman"/>
          <w:color w:val="000000" w:themeColor="text1"/>
        </w:rPr>
        <w:t>;</w:t>
      </w:r>
    </w:p>
    <w:p w14:paraId="0A51ABF2" w14:textId="77777777" w:rsidR="00FD4473" w:rsidRPr="00444B1A" w:rsidRDefault="00FD4473" w:rsidP="00CC3D52">
      <w:pPr>
        <w:pStyle w:val="Nivel2"/>
        <w:numPr>
          <w:ilvl w:val="2"/>
          <w:numId w:val="42"/>
        </w:numPr>
        <w:spacing w:before="0" w:line="360" w:lineRule="auto"/>
        <w:ind w:left="1276" w:hanging="709"/>
        <w:rPr>
          <w:b/>
          <w:bCs/>
          <w:color w:val="000000" w:themeColor="text1"/>
        </w:rPr>
      </w:pPr>
      <w:r>
        <w:t>Verificação da regularidade fiscal e trabalhista da detentora da ata, quando exigido</w:t>
      </w:r>
      <w:r w:rsidRPr="00444B1A">
        <w:rPr>
          <w:rFonts w:eastAsia="Times New Roman"/>
          <w:color w:val="000000" w:themeColor="text1"/>
        </w:rPr>
        <w:t>;</w:t>
      </w:r>
    </w:p>
    <w:p w14:paraId="7A3E2A78" w14:textId="77777777" w:rsidR="00FD4473" w:rsidRPr="00444B1A" w:rsidRDefault="00FD4473" w:rsidP="00CC3D52">
      <w:pPr>
        <w:pStyle w:val="Nivel2"/>
        <w:numPr>
          <w:ilvl w:val="2"/>
          <w:numId w:val="42"/>
        </w:numPr>
        <w:spacing w:before="0" w:line="360" w:lineRule="auto"/>
        <w:ind w:left="1276" w:hanging="709"/>
        <w:rPr>
          <w:b/>
          <w:bCs/>
          <w:color w:val="000000" w:themeColor="text1"/>
        </w:rPr>
      </w:pPr>
      <w:r>
        <w:t>Manutenção das condições de habilitação durante a execução</w:t>
      </w:r>
      <w:r w:rsidRPr="00444B1A">
        <w:rPr>
          <w:rFonts w:eastAsia="Times New Roman"/>
          <w:color w:val="000000" w:themeColor="text1"/>
        </w:rPr>
        <w:t>.</w:t>
      </w:r>
    </w:p>
    <w:p w14:paraId="3DF02957" w14:textId="77777777" w:rsidR="00FD4473" w:rsidRPr="00444B1A" w:rsidRDefault="00FD4473" w:rsidP="00CC3D52">
      <w:pPr>
        <w:pStyle w:val="Nivel2"/>
        <w:numPr>
          <w:ilvl w:val="1"/>
          <w:numId w:val="42"/>
        </w:numPr>
        <w:spacing w:before="0" w:line="360" w:lineRule="auto"/>
        <w:ind w:left="851" w:hanging="491"/>
        <w:rPr>
          <w:b/>
          <w:bCs/>
          <w:color w:val="000000" w:themeColor="text1"/>
        </w:rPr>
      </w:pPr>
      <w:r>
        <w:t>O pagamento será efetuado por meio de crédito em conta bancária de titularidade da detentora da ata, vinculada ao CNPJ constante na aquisição</w:t>
      </w:r>
      <w:r w:rsidRPr="00444B1A">
        <w:rPr>
          <w:color w:val="000000" w:themeColor="text1"/>
        </w:rPr>
        <w:t>;</w:t>
      </w:r>
    </w:p>
    <w:p w14:paraId="416ED03D" w14:textId="77777777" w:rsidR="00FD4473" w:rsidRPr="00444B1A" w:rsidRDefault="00FD4473" w:rsidP="00CC3D52">
      <w:pPr>
        <w:pStyle w:val="Nivel2"/>
        <w:numPr>
          <w:ilvl w:val="1"/>
          <w:numId w:val="42"/>
        </w:numPr>
        <w:spacing w:before="0" w:after="240" w:line="360" w:lineRule="auto"/>
        <w:ind w:left="850" w:hanging="493"/>
        <w:rPr>
          <w:color w:val="000000" w:themeColor="text1"/>
        </w:rPr>
      </w:pPr>
      <w:r>
        <w:t>Constatada irregularidade na Nota Fiscal ou no fornecimento, o prazo para pagamento ficará suspenso até a devida regularização, sem incidência de encargos para a Administração</w:t>
      </w:r>
      <w:r w:rsidRPr="00444B1A">
        <w:rPr>
          <w:color w:val="000000" w:themeColor="text1"/>
        </w:rPr>
        <w:t>.</w:t>
      </w:r>
    </w:p>
    <w:p w14:paraId="533781A3" w14:textId="77777777" w:rsidR="00FD4473" w:rsidRPr="00D94D83" w:rsidRDefault="00FD4473" w:rsidP="00CC3D52">
      <w:pPr>
        <w:pStyle w:val="Ttulo2"/>
        <w:numPr>
          <w:ilvl w:val="0"/>
          <w:numId w:val="45"/>
        </w:numPr>
        <w:shd w:val="clear" w:color="auto" w:fill="D9D9D9" w:themeFill="background1" w:themeFillShade="D9"/>
        <w:spacing w:before="0" w:after="240" w:line="288" w:lineRule="auto"/>
        <w:ind w:left="660" w:hanging="660"/>
        <w:rPr>
          <w:rFonts w:cs="Arial"/>
          <w:b w:val="0"/>
          <w:bCs w:val="0"/>
          <w:color w:val="FF0000"/>
          <w:sz w:val="24"/>
          <w:szCs w:val="24"/>
        </w:rPr>
      </w:pPr>
      <w:r w:rsidRPr="00127FDC">
        <w:rPr>
          <w:rFonts w:cs="Arial"/>
          <w:color w:val="000000" w:themeColor="text1"/>
          <w:sz w:val="24"/>
          <w:szCs w:val="24"/>
        </w:rPr>
        <w:t>FORMA E CRITÉRIOS DE SELEÇÃO DO FORNECEDOR</w:t>
      </w:r>
    </w:p>
    <w:p w14:paraId="13751D03" w14:textId="77777777" w:rsidR="00FD4473" w:rsidRPr="00023151" w:rsidRDefault="00FD4473" w:rsidP="00CC3D52">
      <w:pPr>
        <w:pStyle w:val="PargrafodaLista"/>
        <w:numPr>
          <w:ilvl w:val="1"/>
          <w:numId w:val="43"/>
        </w:numPr>
        <w:spacing w:before="120" w:after="120"/>
        <w:ind w:left="992" w:hanging="567"/>
        <w:jc w:val="both"/>
        <w:rPr>
          <w:rFonts w:ascii="Arial" w:hAnsi="Arial" w:cs="Arial"/>
          <w:color w:val="000000" w:themeColor="text1"/>
          <w:sz w:val="24"/>
          <w:szCs w:val="24"/>
        </w:rPr>
      </w:pPr>
      <w:r w:rsidRPr="00023151">
        <w:rPr>
          <w:rFonts w:ascii="Arial" w:hAnsi="Arial" w:cs="Arial"/>
          <w:sz w:val="24"/>
          <w:szCs w:val="24"/>
        </w:rPr>
        <w:t xml:space="preserve">A seleção do fornecedor será realizada por meio de </w:t>
      </w:r>
      <w:r w:rsidRPr="00023151">
        <w:rPr>
          <w:rStyle w:val="Forte"/>
          <w:rFonts w:ascii="Arial" w:hAnsi="Arial" w:cs="Arial"/>
          <w:sz w:val="24"/>
          <w:szCs w:val="24"/>
        </w:rPr>
        <w:t>procedimento licitatório na modalidade PREGÃO</w:t>
      </w:r>
      <w:r w:rsidRPr="00023151">
        <w:rPr>
          <w:rFonts w:ascii="Arial" w:hAnsi="Arial" w:cs="Arial"/>
          <w:sz w:val="24"/>
          <w:szCs w:val="24"/>
        </w:rPr>
        <w:t xml:space="preserve">, em sua forma eletrônica, nos termos do art. 28, inciso I, e art. 6º, inciso XLI, da Lei nº 14.133/2021, </w:t>
      </w:r>
      <w:r>
        <w:rPr>
          <w:rFonts w:ascii="Arial" w:hAnsi="Arial" w:cs="Arial"/>
          <w:sz w:val="24"/>
          <w:szCs w:val="24"/>
        </w:rPr>
        <w:t>formalizando-se uma</w:t>
      </w:r>
      <w:r w:rsidRPr="00023151">
        <w:rPr>
          <w:rFonts w:ascii="Arial" w:hAnsi="Arial" w:cs="Arial"/>
          <w:sz w:val="24"/>
          <w:szCs w:val="24"/>
        </w:rPr>
        <w:t xml:space="preserve"> </w:t>
      </w:r>
      <w:r w:rsidRPr="00023151">
        <w:rPr>
          <w:rFonts w:ascii="Arial" w:hAnsi="Arial" w:cs="Arial"/>
          <w:b/>
          <w:bCs/>
          <w:sz w:val="24"/>
          <w:szCs w:val="24"/>
        </w:rPr>
        <w:t>Ata</w:t>
      </w:r>
      <w:r w:rsidRPr="00023151">
        <w:rPr>
          <w:rStyle w:val="Forte"/>
          <w:rFonts w:ascii="Arial" w:hAnsi="Arial" w:cs="Arial"/>
          <w:sz w:val="24"/>
          <w:szCs w:val="24"/>
        </w:rPr>
        <w:t xml:space="preserve"> de Registro de Preços</w:t>
      </w:r>
      <w:r w:rsidRPr="00023151">
        <w:rPr>
          <w:rFonts w:ascii="Arial" w:hAnsi="Arial" w:cs="Arial"/>
          <w:sz w:val="24"/>
          <w:szCs w:val="24"/>
        </w:rPr>
        <w:t>, conforme previsto no art. 82 da referida Lei</w:t>
      </w:r>
      <w:r w:rsidRPr="00023151">
        <w:rPr>
          <w:rFonts w:ascii="Arial" w:hAnsi="Arial" w:cs="Arial"/>
          <w:color w:val="000000" w:themeColor="text1"/>
          <w:sz w:val="24"/>
          <w:szCs w:val="24"/>
        </w:rPr>
        <w:t>;</w:t>
      </w:r>
    </w:p>
    <w:p w14:paraId="0EE6CAEB" w14:textId="77777777" w:rsidR="00FD4473" w:rsidRPr="00023151" w:rsidRDefault="00FD4473" w:rsidP="00CC3D52">
      <w:pPr>
        <w:pStyle w:val="PargrafodaLista"/>
        <w:numPr>
          <w:ilvl w:val="1"/>
          <w:numId w:val="43"/>
        </w:numPr>
        <w:spacing w:before="120" w:after="120"/>
        <w:ind w:left="992" w:hanging="567"/>
        <w:jc w:val="both"/>
        <w:rPr>
          <w:rFonts w:ascii="Arial" w:hAnsi="Arial" w:cs="Arial"/>
          <w:color w:val="000000" w:themeColor="text1"/>
          <w:sz w:val="24"/>
          <w:szCs w:val="24"/>
        </w:rPr>
      </w:pPr>
      <w:r w:rsidRPr="00023151">
        <w:rPr>
          <w:rFonts w:ascii="Arial" w:hAnsi="Arial" w:cs="Arial"/>
          <w:sz w:val="24"/>
          <w:szCs w:val="24"/>
        </w:rPr>
        <w:t xml:space="preserve">O critério de julgamento das propostas será o de </w:t>
      </w:r>
      <w:r w:rsidRPr="00023151">
        <w:rPr>
          <w:rStyle w:val="Forte"/>
          <w:rFonts w:ascii="Arial" w:hAnsi="Arial" w:cs="Arial"/>
          <w:sz w:val="24"/>
          <w:szCs w:val="24"/>
        </w:rPr>
        <w:t>menor preço POR ITEM</w:t>
      </w:r>
      <w:r w:rsidRPr="00023151">
        <w:rPr>
          <w:rFonts w:ascii="Arial" w:hAnsi="Arial" w:cs="Arial"/>
          <w:sz w:val="24"/>
          <w:szCs w:val="24"/>
        </w:rPr>
        <w:t>, conforme disposto no art. 33, inciso I, da Lei nº 14.133/2021, considerando tratar-se de aquisição de bens comuns</w:t>
      </w:r>
      <w:r>
        <w:rPr>
          <w:rFonts w:ascii="Arial" w:hAnsi="Arial" w:cs="Arial"/>
          <w:color w:val="000000" w:themeColor="text1"/>
          <w:sz w:val="24"/>
          <w:szCs w:val="24"/>
        </w:rPr>
        <w:t>.</w:t>
      </w:r>
    </w:p>
    <w:p w14:paraId="47035025" w14:textId="77777777" w:rsidR="00FD4473" w:rsidRPr="0040034A" w:rsidRDefault="00FD4473" w:rsidP="00FD4473">
      <w:pPr>
        <w:spacing w:before="120" w:after="120"/>
        <w:ind w:left="425" w:hanging="141"/>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HABILITAÇÃO JURÍDICA</w:t>
      </w:r>
      <w:r w:rsidRPr="0040034A">
        <w:rPr>
          <w:rFonts w:ascii="Arial" w:hAnsi="Arial" w:cs="Arial"/>
          <w:b/>
          <w:bCs/>
          <w:color w:val="000000" w:themeColor="text1"/>
          <w:sz w:val="24"/>
          <w:szCs w:val="24"/>
        </w:rPr>
        <w:t>:</w:t>
      </w:r>
    </w:p>
    <w:p w14:paraId="65266CD0" w14:textId="77777777" w:rsidR="00FD4473" w:rsidRPr="00023151" w:rsidRDefault="00FD4473" w:rsidP="00CC3D52">
      <w:pPr>
        <w:pStyle w:val="PargrafodaLista"/>
        <w:numPr>
          <w:ilvl w:val="1"/>
          <w:numId w:val="43"/>
        </w:numPr>
        <w:spacing w:before="120" w:after="120"/>
        <w:ind w:left="992" w:hanging="567"/>
        <w:jc w:val="both"/>
        <w:rPr>
          <w:rFonts w:ascii="Arial" w:hAnsi="Arial" w:cs="Arial"/>
          <w:color w:val="000000" w:themeColor="text1"/>
          <w:sz w:val="24"/>
          <w:szCs w:val="24"/>
        </w:rPr>
      </w:pPr>
      <w:r w:rsidRPr="00023151">
        <w:rPr>
          <w:rFonts w:ascii="Arial" w:hAnsi="Arial" w:cs="Arial"/>
          <w:sz w:val="24"/>
          <w:szCs w:val="24"/>
        </w:rPr>
        <w:t>Ato constitutivo, estatuto ou contrato social em vigor, devidamente registrado, em se tratando de pessoa jurídica.</w:t>
      </w:r>
    </w:p>
    <w:p w14:paraId="0E294B72" w14:textId="77777777" w:rsidR="00FD4473" w:rsidRPr="00F572EE" w:rsidRDefault="00FD4473" w:rsidP="00CC3D52">
      <w:pPr>
        <w:pStyle w:val="PargrafodaLista"/>
        <w:numPr>
          <w:ilvl w:val="1"/>
          <w:numId w:val="43"/>
        </w:numPr>
        <w:spacing w:before="120" w:after="240"/>
        <w:ind w:left="992" w:hanging="567"/>
        <w:jc w:val="both"/>
        <w:rPr>
          <w:rFonts w:ascii="Arial" w:hAnsi="Arial" w:cs="Arial"/>
          <w:color w:val="000000" w:themeColor="text1"/>
          <w:sz w:val="24"/>
          <w:szCs w:val="24"/>
        </w:rPr>
      </w:pPr>
      <w:r w:rsidRPr="005C60E4">
        <w:rPr>
          <w:rFonts w:ascii="Arial" w:hAnsi="Arial" w:cs="Arial"/>
          <w:sz w:val="24"/>
          <w:szCs w:val="24"/>
        </w:rPr>
        <w:t>Documento de identificação</w:t>
      </w:r>
      <w:r w:rsidRPr="00023151">
        <w:rPr>
          <w:rFonts w:ascii="Arial" w:hAnsi="Arial" w:cs="Arial"/>
          <w:sz w:val="24"/>
          <w:szCs w:val="24"/>
        </w:rPr>
        <w:t xml:space="preserve"> dos representantes legais, quando aplicável</w:t>
      </w:r>
      <w:r>
        <w:rPr>
          <w:rFonts w:ascii="Arial" w:hAnsi="Arial" w:cs="Arial"/>
          <w:color w:val="000000" w:themeColor="text1"/>
          <w:sz w:val="24"/>
          <w:szCs w:val="24"/>
        </w:rPr>
        <w:t>.</w:t>
      </w:r>
    </w:p>
    <w:p w14:paraId="61400CC2" w14:textId="77777777" w:rsidR="00FD4473" w:rsidRPr="0040034A" w:rsidRDefault="00FD4473" w:rsidP="00FD4473">
      <w:pPr>
        <w:spacing w:before="120" w:after="120"/>
        <w:ind w:firstLine="142"/>
        <w:jc w:val="both"/>
        <w:rPr>
          <w:rFonts w:ascii="Arial" w:hAnsi="Arial" w:cs="Arial"/>
          <w:b/>
          <w:bCs/>
          <w:color w:val="000000" w:themeColor="text1"/>
          <w:sz w:val="24"/>
          <w:szCs w:val="24"/>
        </w:rPr>
      </w:pPr>
      <w:r w:rsidRPr="0040034A">
        <w:rPr>
          <w:rFonts w:ascii="Arial" w:hAnsi="Arial" w:cs="Arial"/>
          <w:b/>
          <w:bCs/>
          <w:sz w:val="24"/>
          <w:szCs w:val="24"/>
        </w:rPr>
        <w:t>HABILITAÇÃO FISCAL, SOCIAL E TRABALHISTA:</w:t>
      </w:r>
    </w:p>
    <w:p w14:paraId="71365F17" w14:textId="77777777" w:rsidR="00FD4473" w:rsidRPr="00F572EE" w:rsidRDefault="00FD4473" w:rsidP="00CC3D52">
      <w:pPr>
        <w:pStyle w:val="PargrafodaLista"/>
        <w:numPr>
          <w:ilvl w:val="1"/>
          <w:numId w:val="43"/>
        </w:numPr>
        <w:spacing w:before="120" w:after="120"/>
        <w:ind w:left="992" w:hanging="566"/>
        <w:jc w:val="both"/>
        <w:rPr>
          <w:rFonts w:ascii="Arial" w:hAnsi="Arial" w:cs="Arial"/>
          <w:color w:val="000000" w:themeColor="text1"/>
          <w:sz w:val="24"/>
          <w:szCs w:val="24"/>
        </w:rPr>
      </w:pPr>
      <w:r w:rsidRPr="00F572EE">
        <w:rPr>
          <w:rFonts w:ascii="Arial" w:hAnsi="Arial" w:cs="Arial"/>
          <w:sz w:val="24"/>
          <w:szCs w:val="24"/>
        </w:rPr>
        <w:t>Inscrição no Cadastro Nacional de Pessoas Jurídicas (CNPJ);</w:t>
      </w:r>
    </w:p>
    <w:p w14:paraId="4DEAF5C8" w14:textId="77777777" w:rsidR="00FD4473" w:rsidRPr="00F572EE" w:rsidRDefault="00FD4473" w:rsidP="00CC3D52">
      <w:pPr>
        <w:pStyle w:val="PargrafodaLista"/>
        <w:numPr>
          <w:ilvl w:val="1"/>
          <w:numId w:val="43"/>
        </w:numPr>
        <w:spacing w:before="120" w:after="120"/>
        <w:ind w:left="992" w:hanging="566"/>
        <w:jc w:val="both"/>
        <w:rPr>
          <w:rFonts w:ascii="Arial" w:hAnsi="Arial" w:cs="Arial"/>
          <w:color w:val="000000" w:themeColor="text1"/>
          <w:sz w:val="24"/>
          <w:szCs w:val="24"/>
        </w:rPr>
      </w:pPr>
      <w:r w:rsidRPr="00F572EE">
        <w:rPr>
          <w:rFonts w:ascii="Arial" w:hAnsi="Arial" w:cs="Arial"/>
          <w:sz w:val="24"/>
          <w:szCs w:val="24"/>
        </w:rPr>
        <w:t>Regularidade perante a Fazenda Federal, mediante Certidão Conjunta de Débitos Relativos a Tributos Federais e à Dívida Ativa da União;</w:t>
      </w:r>
    </w:p>
    <w:p w14:paraId="49E3E062" w14:textId="77777777" w:rsidR="00FD4473" w:rsidRPr="00F572EE" w:rsidRDefault="00FD4473" w:rsidP="00CC3D52">
      <w:pPr>
        <w:pStyle w:val="PargrafodaLista"/>
        <w:numPr>
          <w:ilvl w:val="1"/>
          <w:numId w:val="43"/>
        </w:numPr>
        <w:spacing w:before="120" w:after="120"/>
        <w:ind w:left="992" w:hanging="566"/>
        <w:jc w:val="both"/>
        <w:rPr>
          <w:rFonts w:ascii="Arial" w:hAnsi="Arial" w:cs="Arial"/>
          <w:color w:val="000000" w:themeColor="text1"/>
          <w:sz w:val="24"/>
          <w:szCs w:val="24"/>
        </w:rPr>
      </w:pPr>
      <w:r w:rsidRPr="00F572EE">
        <w:rPr>
          <w:rFonts w:ascii="Arial" w:hAnsi="Arial" w:cs="Arial"/>
          <w:sz w:val="24"/>
          <w:szCs w:val="24"/>
        </w:rPr>
        <w:t>Regularidade perante o Fundo de Garantia do Tempo de Serviço (FGTS);</w:t>
      </w:r>
    </w:p>
    <w:p w14:paraId="4623EA91" w14:textId="77777777" w:rsidR="00FD4473" w:rsidRPr="00F572EE" w:rsidRDefault="00FD4473" w:rsidP="00CC3D52">
      <w:pPr>
        <w:pStyle w:val="PargrafodaLista"/>
        <w:numPr>
          <w:ilvl w:val="1"/>
          <w:numId w:val="43"/>
        </w:numPr>
        <w:spacing w:before="120" w:after="120"/>
        <w:ind w:left="992" w:hanging="566"/>
        <w:jc w:val="both"/>
        <w:rPr>
          <w:rFonts w:ascii="Arial" w:hAnsi="Arial" w:cs="Arial"/>
          <w:color w:val="000000" w:themeColor="text1"/>
          <w:sz w:val="24"/>
          <w:szCs w:val="24"/>
        </w:rPr>
      </w:pPr>
      <w:r w:rsidRPr="00F572EE">
        <w:rPr>
          <w:rFonts w:ascii="Arial" w:hAnsi="Arial" w:cs="Arial"/>
          <w:sz w:val="24"/>
          <w:szCs w:val="24"/>
        </w:rPr>
        <w:t>Certidão Negativa de Débitos Trabalhistas (CNDT);</w:t>
      </w:r>
    </w:p>
    <w:p w14:paraId="6AEA83C8" w14:textId="77777777" w:rsidR="00FD4473" w:rsidRPr="00F572EE" w:rsidRDefault="00FD4473" w:rsidP="00CC3D52">
      <w:pPr>
        <w:pStyle w:val="PargrafodaLista"/>
        <w:numPr>
          <w:ilvl w:val="1"/>
          <w:numId w:val="43"/>
        </w:numPr>
        <w:spacing w:before="120" w:after="120"/>
        <w:ind w:left="992" w:hanging="566"/>
        <w:jc w:val="both"/>
        <w:rPr>
          <w:rFonts w:ascii="Arial" w:hAnsi="Arial" w:cs="Arial"/>
          <w:color w:val="000000" w:themeColor="text1"/>
          <w:sz w:val="24"/>
          <w:szCs w:val="24"/>
        </w:rPr>
      </w:pPr>
      <w:r w:rsidRPr="00F572EE">
        <w:rPr>
          <w:rFonts w:ascii="Arial" w:hAnsi="Arial" w:cs="Arial"/>
          <w:sz w:val="24"/>
          <w:szCs w:val="24"/>
        </w:rPr>
        <w:t>Regularidade perante a Fazenda Estadual;</w:t>
      </w:r>
    </w:p>
    <w:p w14:paraId="41CE77F5" w14:textId="77777777" w:rsidR="00FD4473" w:rsidRPr="00F572EE" w:rsidRDefault="00FD4473" w:rsidP="00CC3D52">
      <w:pPr>
        <w:pStyle w:val="PargrafodaLista"/>
        <w:numPr>
          <w:ilvl w:val="1"/>
          <w:numId w:val="43"/>
        </w:numPr>
        <w:spacing w:before="120" w:after="240"/>
        <w:ind w:left="993" w:hanging="708"/>
        <w:jc w:val="both"/>
        <w:rPr>
          <w:rFonts w:ascii="Arial" w:hAnsi="Arial" w:cs="Arial"/>
          <w:color w:val="000000" w:themeColor="text1"/>
          <w:sz w:val="24"/>
          <w:szCs w:val="24"/>
        </w:rPr>
      </w:pPr>
      <w:r w:rsidRPr="00F572EE">
        <w:rPr>
          <w:rFonts w:ascii="Arial" w:hAnsi="Arial" w:cs="Arial"/>
          <w:sz w:val="24"/>
          <w:szCs w:val="24"/>
        </w:rPr>
        <w:t>Regularidade perante a Fazenda Municipal da sede da empresa.</w:t>
      </w:r>
    </w:p>
    <w:p w14:paraId="28DCC5DA" w14:textId="77777777" w:rsidR="00FD4473" w:rsidRPr="00F572EE" w:rsidRDefault="00FD4473" w:rsidP="00FD4473">
      <w:pPr>
        <w:spacing w:before="120" w:after="120"/>
        <w:ind w:firstLine="142"/>
        <w:jc w:val="both"/>
        <w:rPr>
          <w:rFonts w:ascii="Arial" w:hAnsi="Arial" w:cs="Arial"/>
          <w:b/>
          <w:bCs/>
          <w:color w:val="000000" w:themeColor="text1"/>
          <w:sz w:val="24"/>
          <w:szCs w:val="24"/>
        </w:rPr>
      </w:pPr>
      <w:r w:rsidRPr="00F572EE">
        <w:rPr>
          <w:rFonts w:ascii="Arial" w:hAnsi="Arial" w:cs="Arial"/>
          <w:b/>
          <w:bCs/>
          <w:color w:val="000000" w:themeColor="text1"/>
          <w:sz w:val="24"/>
          <w:szCs w:val="24"/>
        </w:rPr>
        <w:t>QUALIFICAÇÃO ECONÔMICO-FINANCEIRA:</w:t>
      </w:r>
    </w:p>
    <w:p w14:paraId="389EF97D" w14:textId="77777777" w:rsidR="00FD4473" w:rsidRPr="00F572EE" w:rsidRDefault="00FD4473" w:rsidP="00CC3D52">
      <w:pPr>
        <w:pStyle w:val="PargrafodaLista"/>
        <w:numPr>
          <w:ilvl w:val="1"/>
          <w:numId w:val="43"/>
        </w:numPr>
        <w:spacing w:before="120" w:after="240"/>
        <w:ind w:left="993" w:hanging="708"/>
        <w:jc w:val="both"/>
        <w:rPr>
          <w:rFonts w:ascii="Arial" w:hAnsi="Arial" w:cs="Arial"/>
          <w:color w:val="000000" w:themeColor="text1"/>
          <w:sz w:val="24"/>
          <w:szCs w:val="24"/>
        </w:rPr>
      </w:pPr>
      <w:r w:rsidRPr="00F572EE">
        <w:rPr>
          <w:rStyle w:val="Forte"/>
          <w:rFonts w:ascii="Arial" w:hAnsi="Arial" w:cs="Arial"/>
          <w:sz w:val="24"/>
          <w:szCs w:val="24"/>
        </w:rPr>
        <w:t>Certidão negativa de falência ou recuperação judicial</w:t>
      </w:r>
      <w:r w:rsidRPr="00F572EE">
        <w:rPr>
          <w:rFonts w:ascii="Arial" w:hAnsi="Arial" w:cs="Arial"/>
          <w:sz w:val="24"/>
          <w:szCs w:val="24"/>
        </w:rPr>
        <w:t>, expedida pelo distribuidor da sede da pessoa jurídica, nos termos do art. 69, inciso II, da Lei nº 14.133/2021.</w:t>
      </w:r>
    </w:p>
    <w:p w14:paraId="45D5FA37" w14:textId="77777777" w:rsidR="00FD4473" w:rsidRPr="00F572EE" w:rsidRDefault="00FD4473" w:rsidP="00FD4473">
      <w:pPr>
        <w:spacing w:before="120" w:after="240"/>
        <w:ind w:firstLine="142"/>
        <w:jc w:val="both"/>
        <w:rPr>
          <w:rFonts w:ascii="Arial" w:hAnsi="Arial" w:cs="Arial"/>
          <w:b/>
          <w:bCs/>
          <w:color w:val="000000" w:themeColor="text1"/>
          <w:sz w:val="24"/>
          <w:szCs w:val="24"/>
        </w:rPr>
      </w:pPr>
      <w:r w:rsidRPr="00F572EE">
        <w:rPr>
          <w:rFonts w:ascii="Arial" w:hAnsi="Arial" w:cs="Arial"/>
          <w:b/>
          <w:bCs/>
          <w:color w:val="000000" w:themeColor="text1"/>
          <w:sz w:val="24"/>
          <w:szCs w:val="24"/>
        </w:rPr>
        <w:t>QUALIFICAÇÃO TÉCNICA:</w:t>
      </w:r>
    </w:p>
    <w:p w14:paraId="3CECE699" w14:textId="77777777" w:rsidR="00FD4473" w:rsidRPr="005C60E4" w:rsidRDefault="00FD4473" w:rsidP="00CC3D52">
      <w:pPr>
        <w:pStyle w:val="PargrafodaLista"/>
        <w:numPr>
          <w:ilvl w:val="1"/>
          <w:numId w:val="43"/>
        </w:numPr>
        <w:spacing w:before="120" w:after="120"/>
        <w:ind w:left="993" w:hanging="709"/>
        <w:jc w:val="both"/>
        <w:rPr>
          <w:rFonts w:ascii="Arial" w:hAnsi="Arial" w:cs="Arial"/>
          <w:color w:val="000000" w:themeColor="text1"/>
          <w:sz w:val="24"/>
          <w:szCs w:val="24"/>
        </w:rPr>
      </w:pPr>
      <w:r w:rsidRPr="005C60E4">
        <w:rPr>
          <w:rFonts w:ascii="Arial" w:hAnsi="Arial" w:cs="Arial"/>
          <w:sz w:val="24"/>
          <w:szCs w:val="24"/>
        </w:rPr>
        <w:t xml:space="preserve">A empresa deverá apresentar </w:t>
      </w:r>
      <w:r w:rsidRPr="005C60E4">
        <w:rPr>
          <w:rStyle w:val="Forte"/>
          <w:rFonts w:ascii="Arial" w:hAnsi="Arial" w:cs="Arial"/>
          <w:sz w:val="24"/>
          <w:szCs w:val="24"/>
        </w:rPr>
        <w:t>atestado(s) de capacidade técnica</w:t>
      </w:r>
      <w:r w:rsidRPr="005C60E4">
        <w:rPr>
          <w:rFonts w:ascii="Arial" w:hAnsi="Arial" w:cs="Arial"/>
          <w:sz w:val="24"/>
          <w:szCs w:val="24"/>
        </w:rPr>
        <w:t>, emitido(s) por pessoa jurídica de direito público ou privado, que comprovem o fornecimento de bens compatíveis em características com o objeto da presente contratação, nos termos do art. 67 da Lei nº 14.133/2021;</w:t>
      </w:r>
    </w:p>
    <w:p w14:paraId="67575485" w14:textId="77777777" w:rsidR="00FD4473" w:rsidRPr="00F572EE" w:rsidRDefault="00FD4473" w:rsidP="00CC3D52">
      <w:pPr>
        <w:pStyle w:val="PargrafodaLista"/>
        <w:numPr>
          <w:ilvl w:val="1"/>
          <w:numId w:val="43"/>
        </w:numPr>
        <w:spacing w:before="120" w:after="120"/>
        <w:ind w:left="993" w:hanging="709"/>
        <w:jc w:val="both"/>
        <w:rPr>
          <w:rFonts w:ascii="Arial" w:hAnsi="Arial" w:cs="Arial"/>
          <w:color w:val="000000" w:themeColor="text1"/>
          <w:sz w:val="24"/>
          <w:szCs w:val="24"/>
        </w:rPr>
      </w:pPr>
      <w:r w:rsidRPr="00F572EE">
        <w:rPr>
          <w:rStyle w:val="Forte"/>
          <w:rFonts w:ascii="Arial" w:hAnsi="Arial" w:cs="Arial"/>
          <w:sz w:val="24"/>
          <w:szCs w:val="24"/>
        </w:rPr>
        <w:t>Regularização dos produtos junto à ANVISA</w:t>
      </w:r>
      <w:r w:rsidRPr="00F572EE">
        <w:rPr>
          <w:rFonts w:ascii="Arial" w:hAnsi="Arial" w:cs="Arial"/>
          <w:sz w:val="24"/>
          <w:szCs w:val="24"/>
        </w:rPr>
        <w:t xml:space="preserve"> (registro ou notificação);</w:t>
      </w:r>
    </w:p>
    <w:p w14:paraId="1C526376" w14:textId="77777777" w:rsidR="00FD4473" w:rsidRPr="00925A8C" w:rsidRDefault="00FD4473" w:rsidP="00CC3D52">
      <w:pPr>
        <w:pStyle w:val="PargrafodaLista"/>
        <w:numPr>
          <w:ilvl w:val="1"/>
          <w:numId w:val="43"/>
        </w:numPr>
        <w:spacing w:before="120" w:after="120"/>
        <w:ind w:left="993" w:hanging="709"/>
        <w:jc w:val="both"/>
        <w:rPr>
          <w:rFonts w:ascii="Arial" w:hAnsi="Arial" w:cs="Arial"/>
          <w:color w:val="000000" w:themeColor="text1"/>
          <w:sz w:val="24"/>
          <w:szCs w:val="24"/>
        </w:rPr>
      </w:pPr>
      <w:r w:rsidRPr="00F572EE">
        <w:rPr>
          <w:rStyle w:val="Forte"/>
          <w:rFonts w:ascii="Arial" w:hAnsi="Arial" w:cs="Arial"/>
          <w:sz w:val="24"/>
          <w:szCs w:val="24"/>
        </w:rPr>
        <w:t>Autorização de Funcionamento de Empresa – AFE</w:t>
      </w:r>
      <w:r w:rsidRPr="00F572EE">
        <w:rPr>
          <w:rFonts w:ascii="Arial" w:hAnsi="Arial" w:cs="Arial"/>
          <w:sz w:val="24"/>
          <w:szCs w:val="24"/>
        </w:rPr>
        <w:t>, emitida pela ANVISA, quando exigida para o tipo de atividade exercida;</w:t>
      </w:r>
    </w:p>
    <w:p w14:paraId="1FBE63FC" w14:textId="77777777" w:rsidR="00FD4473" w:rsidRPr="00925A8C" w:rsidRDefault="00FD4473" w:rsidP="00CC3D52">
      <w:pPr>
        <w:pStyle w:val="PargrafodaLista"/>
        <w:numPr>
          <w:ilvl w:val="2"/>
          <w:numId w:val="43"/>
        </w:numPr>
        <w:spacing w:before="120" w:after="120"/>
        <w:ind w:left="993" w:hanging="284"/>
        <w:jc w:val="both"/>
        <w:rPr>
          <w:rStyle w:val="Forte"/>
          <w:rFonts w:ascii="Arial" w:hAnsi="Arial" w:cs="Arial"/>
          <w:b w:val="0"/>
          <w:bCs w:val="0"/>
          <w:color w:val="000000" w:themeColor="text1"/>
          <w:sz w:val="24"/>
          <w:szCs w:val="24"/>
        </w:rPr>
      </w:pPr>
      <w:r w:rsidRPr="00925A8C">
        <w:rPr>
          <w:rStyle w:val="Forte"/>
          <w:rFonts w:ascii="Arial" w:hAnsi="Arial" w:cs="Arial"/>
          <w:sz w:val="24"/>
          <w:szCs w:val="24"/>
        </w:rPr>
        <w:t xml:space="preserve">Informo que os itens relacionados exigem a apresentação da AFE são: </w:t>
      </w:r>
      <w:r w:rsidRPr="00925A8C">
        <w:rPr>
          <w:rFonts w:ascii="Arial" w:hAnsi="Arial" w:cs="Arial"/>
          <w:b/>
          <w:bCs/>
          <w:sz w:val="24"/>
          <w:szCs w:val="24"/>
        </w:rPr>
        <w:t>1, 2, 3, 5, 7, 8, 9, 14, 15, 17, 21, 25, 26, 27, 29, 30, 31, 37, 38, 39, 42, 45, 47, 49, 60, 61, 65, 66, 68, 82, 90, 96, 100</w:t>
      </w:r>
      <w:r>
        <w:rPr>
          <w:rFonts w:ascii="Arial" w:hAnsi="Arial" w:cs="Arial"/>
          <w:sz w:val="24"/>
          <w:szCs w:val="24"/>
        </w:rPr>
        <w:t>.</w:t>
      </w:r>
    </w:p>
    <w:p w14:paraId="660E8446" w14:textId="77777777" w:rsidR="00FD4473" w:rsidRPr="00F572EE" w:rsidRDefault="00FD4473" w:rsidP="00CC3D52">
      <w:pPr>
        <w:pStyle w:val="PargrafodaLista"/>
        <w:numPr>
          <w:ilvl w:val="1"/>
          <w:numId w:val="43"/>
        </w:numPr>
        <w:spacing w:before="120" w:after="240"/>
        <w:ind w:left="993" w:hanging="708"/>
        <w:jc w:val="both"/>
        <w:rPr>
          <w:rFonts w:ascii="Arial" w:hAnsi="Arial" w:cs="Arial"/>
          <w:color w:val="000000" w:themeColor="text1"/>
          <w:sz w:val="24"/>
          <w:szCs w:val="24"/>
        </w:rPr>
      </w:pPr>
      <w:r w:rsidRPr="00F572EE">
        <w:rPr>
          <w:rFonts w:ascii="Arial" w:hAnsi="Arial" w:cs="Arial"/>
          <w:sz w:val="24"/>
          <w:szCs w:val="24"/>
        </w:rPr>
        <w:lastRenderedPageBreak/>
        <w:t>A comprovação poderá ser realizada por meio de documentos oficiais, registros, licenças ou consultas públicas aos órgãos competentes.</w:t>
      </w:r>
    </w:p>
    <w:p w14:paraId="55F56771" w14:textId="77777777" w:rsidR="00FD4473" w:rsidRPr="00F572EE" w:rsidRDefault="00FD4473" w:rsidP="00FD4473">
      <w:pPr>
        <w:spacing w:before="120" w:after="120"/>
        <w:ind w:left="284" w:hanging="142"/>
        <w:jc w:val="both"/>
        <w:rPr>
          <w:rFonts w:ascii="Arial" w:hAnsi="Arial" w:cs="Arial"/>
          <w:b/>
          <w:bCs/>
          <w:color w:val="000000" w:themeColor="text1"/>
          <w:sz w:val="24"/>
          <w:szCs w:val="24"/>
        </w:rPr>
      </w:pPr>
      <w:r w:rsidRPr="00F572EE">
        <w:rPr>
          <w:rFonts w:ascii="Arial" w:hAnsi="Arial" w:cs="Arial"/>
          <w:b/>
          <w:bCs/>
          <w:color w:val="000000" w:themeColor="text1"/>
          <w:sz w:val="24"/>
          <w:szCs w:val="24"/>
        </w:rPr>
        <w:t>DISPOSIÇÕES GERAIS:</w:t>
      </w:r>
    </w:p>
    <w:p w14:paraId="428E371D" w14:textId="77777777" w:rsidR="00FD4473" w:rsidRPr="00F572EE" w:rsidRDefault="00FD4473" w:rsidP="00CC3D52">
      <w:pPr>
        <w:pStyle w:val="PargrafodaLista"/>
        <w:numPr>
          <w:ilvl w:val="1"/>
          <w:numId w:val="43"/>
        </w:numPr>
        <w:spacing w:before="120" w:after="120"/>
        <w:ind w:left="993" w:hanging="709"/>
        <w:jc w:val="both"/>
        <w:rPr>
          <w:rFonts w:ascii="Arial" w:hAnsi="Arial" w:cs="Arial"/>
          <w:color w:val="000000" w:themeColor="text1"/>
          <w:sz w:val="24"/>
          <w:szCs w:val="24"/>
        </w:rPr>
      </w:pPr>
      <w:r w:rsidRPr="00F572EE">
        <w:rPr>
          <w:rFonts w:ascii="Arial" w:hAnsi="Arial" w:cs="Arial"/>
          <w:sz w:val="24"/>
          <w:szCs w:val="24"/>
        </w:rPr>
        <w:t>A documentação de habilitação será exigida conforme disposto nos arts. 62 a 70 da Lei nº 14.133/2021, observando-se o princípio da razoabilidade e da ampla competitividade;</w:t>
      </w:r>
    </w:p>
    <w:p w14:paraId="64E51DF0" w14:textId="77777777" w:rsidR="00FD4473" w:rsidRPr="00F572EE" w:rsidRDefault="00FD4473" w:rsidP="00CC3D52">
      <w:pPr>
        <w:pStyle w:val="PargrafodaLista"/>
        <w:numPr>
          <w:ilvl w:val="1"/>
          <w:numId w:val="43"/>
        </w:numPr>
        <w:spacing w:before="120" w:after="240"/>
        <w:ind w:left="993" w:hanging="709"/>
        <w:jc w:val="both"/>
        <w:rPr>
          <w:rFonts w:ascii="Arial" w:hAnsi="Arial" w:cs="Arial"/>
          <w:color w:val="000000" w:themeColor="text1"/>
          <w:sz w:val="24"/>
          <w:szCs w:val="24"/>
        </w:rPr>
      </w:pPr>
      <w:r w:rsidRPr="00F572EE">
        <w:rPr>
          <w:rFonts w:ascii="Arial" w:hAnsi="Arial" w:cs="Arial"/>
          <w:sz w:val="24"/>
          <w:szCs w:val="24"/>
        </w:rPr>
        <w:t>O descumprimento dos requisitos de habilitação ou a apresentação de documentação irregular implicará na inabilitação do licitante, assegurado o contraditório e a ampla defesa.</w:t>
      </w:r>
    </w:p>
    <w:p w14:paraId="44BA6830" w14:textId="77777777" w:rsidR="00FD4473" w:rsidRPr="001D42B4" w:rsidRDefault="00FD4473" w:rsidP="00FD4473">
      <w:pPr>
        <w:pStyle w:val="Ttulo2"/>
        <w:shd w:val="clear" w:color="auto" w:fill="D9D9D9" w:themeFill="background1" w:themeFillShade="D9"/>
        <w:spacing w:before="0" w:after="240" w:line="288" w:lineRule="auto"/>
        <w:rPr>
          <w:rFonts w:cs="Arial"/>
          <w:b w:val="0"/>
          <w:bCs w:val="0"/>
          <w:sz w:val="24"/>
          <w:szCs w:val="24"/>
        </w:rPr>
      </w:pPr>
      <w:bookmarkStart w:id="60" w:name="_Toc157953796"/>
      <w:r>
        <w:rPr>
          <w:rFonts w:cs="Arial"/>
          <w:sz w:val="24"/>
          <w:szCs w:val="24"/>
        </w:rPr>
        <w:t>9</w:t>
      </w:r>
      <w:r w:rsidRPr="001D42B4">
        <w:rPr>
          <w:rFonts w:cs="Arial"/>
          <w:sz w:val="24"/>
          <w:szCs w:val="24"/>
        </w:rPr>
        <w:t xml:space="preserve"> – </w:t>
      </w:r>
      <w:bookmarkEnd w:id="60"/>
      <w:r w:rsidRPr="00DD7819">
        <w:rPr>
          <w:rFonts w:cs="Arial"/>
          <w:color w:val="000000" w:themeColor="text1"/>
          <w:sz w:val="24"/>
          <w:szCs w:val="24"/>
        </w:rPr>
        <w:t xml:space="preserve">ESTIMATIVA DO VALOR DA </w:t>
      </w:r>
      <w:r>
        <w:rPr>
          <w:rFonts w:cs="Arial"/>
          <w:color w:val="000000" w:themeColor="text1"/>
          <w:sz w:val="24"/>
          <w:szCs w:val="24"/>
        </w:rPr>
        <w:t>AQUISIÇÃO.</w:t>
      </w:r>
    </w:p>
    <w:p w14:paraId="3E3BD7C6"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18D194B5"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3B42AC0F"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07CFA028"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433FD6CD"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03206020"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0C146373"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0537F29F"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4E637EF0" w14:textId="77777777" w:rsidR="00FD4473" w:rsidRPr="00A21878" w:rsidRDefault="00FD4473" w:rsidP="00CC3D52">
      <w:pPr>
        <w:pStyle w:val="PargrafodaLista"/>
        <w:numPr>
          <w:ilvl w:val="0"/>
          <w:numId w:val="44"/>
        </w:numPr>
        <w:spacing w:after="160" w:line="288" w:lineRule="auto"/>
        <w:jc w:val="both"/>
        <w:rPr>
          <w:rFonts w:ascii="Arial" w:hAnsi="Arial" w:cs="Arial"/>
          <w:vanish/>
        </w:rPr>
      </w:pPr>
    </w:p>
    <w:p w14:paraId="5A09AF2E" w14:textId="77777777" w:rsidR="00FD4473" w:rsidRPr="00616EF6" w:rsidRDefault="00FD4473" w:rsidP="00CC3D52">
      <w:pPr>
        <w:pStyle w:val="PargrafodaLista"/>
        <w:numPr>
          <w:ilvl w:val="1"/>
          <w:numId w:val="44"/>
        </w:numPr>
        <w:spacing w:before="120" w:after="120"/>
        <w:ind w:left="789" w:hanging="505"/>
        <w:jc w:val="both"/>
        <w:rPr>
          <w:rStyle w:val="Forte"/>
          <w:rFonts w:ascii="Arial" w:hAnsi="Arial" w:cs="Arial"/>
          <w:b w:val="0"/>
          <w:bCs w:val="0"/>
          <w:color w:val="000000" w:themeColor="text1"/>
          <w:sz w:val="24"/>
          <w:szCs w:val="24"/>
        </w:rPr>
      </w:pPr>
      <w:r w:rsidRPr="00616EF6">
        <w:rPr>
          <w:rFonts w:ascii="Arial" w:hAnsi="Arial" w:cs="Arial"/>
          <w:sz w:val="24"/>
          <w:szCs w:val="24"/>
        </w:rPr>
        <w:t>A estimativa do valor da contratação foi elaborada com base na pesquisa de preços realizada conforme o art. 23 da Lei nº 14.133/2021, considerando valores praticados no mercado para fornecimento de materiais de limpeza, higiene</w:t>
      </w:r>
      <w:r w:rsidRPr="00616EF6">
        <w:rPr>
          <w:rStyle w:val="Forte"/>
          <w:rFonts w:ascii="Arial" w:hAnsi="Arial" w:cs="Arial"/>
          <w:color w:val="000000" w:themeColor="text1"/>
          <w:sz w:val="24"/>
          <w:szCs w:val="24"/>
        </w:rPr>
        <w:t>;</w:t>
      </w:r>
    </w:p>
    <w:p w14:paraId="40926388" w14:textId="77777777" w:rsidR="00FD4473" w:rsidRPr="00616EF6" w:rsidRDefault="00FD4473" w:rsidP="00CC3D52">
      <w:pPr>
        <w:pStyle w:val="PargrafodaLista"/>
        <w:numPr>
          <w:ilvl w:val="1"/>
          <w:numId w:val="44"/>
        </w:numPr>
        <w:spacing w:before="120" w:after="120"/>
        <w:ind w:left="789" w:hanging="505"/>
        <w:jc w:val="both"/>
        <w:rPr>
          <w:rFonts w:ascii="Arial" w:hAnsi="Arial" w:cs="Arial"/>
          <w:color w:val="000000" w:themeColor="text1"/>
          <w:sz w:val="24"/>
          <w:szCs w:val="24"/>
        </w:rPr>
      </w:pPr>
      <w:r w:rsidRPr="00616EF6">
        <w:rPr>
          <w:rFonts w:ascii="Arial" w:hAnsi="Arial" w:cs="Arial"/>
          <w:sz w:val="24"/>
          <w:szCs w:val="24"/>
        </w:rPr>
        <w:t>Os valores referenciais unitários foram definidos a partir da média dos preços obtidos em pesquisa junto a fornecedores, banco de preços públicos, contratações similares de outros entes públicos e/ou sistemas oficiais, conforme disponibilidade;</w:t>
      </w:r>
    </w:p>
    <w:p w14:paraId="4B0140DB" w14:textId="77777777" w:rsidR="00FD4473" w:rsidRPr="00616EF6" w:rsidRDefault="00FD4473" w:rsidP="00CC3D52">
      <w:pPr>
        <w:pStyle w:val="PargrafodaLista"/>
        <w:numPr>
          <w:ilvl w:val="1"/>
          <w:numId w:val="44"/>
        </w:numPr>
        <w:spacing w:before="120" w:after="120"/>
        <w:ind w:left="789" w:hanging="505"/>
        <w:jc w:val="both"/>
        <w:rPr>
          <w:rFonts w:ascii="Arial" w:hAnsi="Arial" w:cs="Arial"/>
          <w:color w:val="000000" w:themeColor="text1"/>
          <w:sz w:val="24"/>
          <w:szCs w:val="24"/>
        </w:rPr>
      </w:pPr>
      <w:r w:rsidRPr="00616EF6">
        <w:rPr>
          <w:rFonts w:ascii="Arial" w:hAnsi="Arial" w:cs="Arial"/>
          <w:sz w:val="24"/>
          <w:szCs w:val="24"/>
        </w:rPr>
        <w:t>A consolidação dos valores resultou na formação do preço estimado por item, conforme tabela constante neste Termo de Referência, a qual integra o processo administrativo.</w:t>
      </w:r>
    </w:p>
    <w:p w14:paraId="0A21F358" w14:textId="77777777" w:rsidR="00FD4473" w:rsidRPr="003852F5" w:rsidRDefault="00FD4473" w:rsidP="00CC3D52">
      <w:pPr>
        <w:pStyle w:val="PargrafodaLista"/>
        <w:numPr>
          <w:ilvl w:val="1"/>
          <w:numId w:val="44"/>
        </w:numPr>
        <w:spacing w:before="120" w:after="120"/>
        <w:ind w:left="789" w:hanging="505"/>
        <w:jc w:val="both"/>
        <w:rPr>
          <w:rFonts w:ascii="Arial" w:hAnsi="Arial" w:cs="Arial"/>
          <w:color w:val="000000" w:themeColor="text1"/>
          <w:sz w:val="24"/>
          <w:szCs w:val="24"/>
        </w:rPr>
      </w:pPr>
      <w:r w:rsidRPr="00886DB0">
        <w:rPr>
          <w:rFonts w:ascii="Arial" w:hAnsi="Arial" w:cs="Arial"/>
          <w:sz w:val="24"/>
          <w:szCs w:val="24"/>
        </w:rPr>
        <w:t>A estimativa resultou nos seguintes valores de referência:</w:t>
      </w:r>
    </w:p>
    <w:tbl>
      <w:tblPr>
        <w:tblW w:w="10209" w:type="dxa"/>
        <w:tblInd w:w="-572" w:type="dxa"/>
        <w:tblCellMar>
          <w:left w:w="70" w:type="dxa"/>
          <w:right w:w="70" w:type="dxa"/>
        </w:tblCellMar>
        <w:tblLook w:val="04A0" w:firstRow="1" w:lastRow="0" w:firstColumn="1" w:lastColumn="0" w:noHBand="0" w:noVBand="1"/>
      </w:tblPr>
      <w:tblGrid>
        <w:gridCol w:w="523"/>
        <w:gridCol w:w="5408"/>
        <w:gridCol w:w="869"/>
        <w:gridCol w:w="1207"/>
        <w:gridCol w:w="927"/>
        <w:gridCol w:w="1275"/>
      </w:tblGrid>
      <w:tr w:rsidR="00FD4473" w:rsidRPr="005606D2" w14:paraId="43DA909F" w14:textId="77777777" w:rsidTr="00FC1C40">
        <w:trPr>
          <w:trHeight w:val="20"/>
        </w:trPr>
        <w:tc>
          <w:tcPr>
            <w:tcW w:w="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812C04"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ITEM</w:t>
            </w:r>
          </w:p>
        </w:tc>
        <w:tc>
          <w:tcPr>
            <w:tcW w:w="540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D82865F"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PRODUTO/SERVIÇO</w:t>
            </w:r>
          </w:p>
        </w:tc>
        <w:tc>
          <w:tcPr>
            <w:tcW w:w="86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69BA16"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UNIDADE</w:t>
            </w:r>
          </w:p>
        </w:tc>
        <w:tc>
          <w:tcPr>
            <w:tcW w:w="120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A14B415"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QUANTIDADE</w:t>
            </w:r>
          </w:p>
        </w:tc>
        <w:tc>
          <w:tcPr>
            <w:tcW w:w="9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4D7E85"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VALOR UNITÁRIA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FB7594" w14:textId="77777777" w:rsidR="00FD4473" w:rsidRPr="005606D2" w:rsidRDefault="00FD4473" w:rsidP="00FC1C40">
            <w:pPr>
              <w:spacing w:before="60" w:after="60" w:line="240" w:lineRule="auto"/>
              <w:jc w:val="center"/>
              <w:rPr>
                <w:rFonts w:ascii="Arial" w:hAnsi="Arial" w:cs="Arial"/>
                <w:b/>
                <w:bCs/>
                <w:color w:val="000000" w:themeColor="text1"/>
                <w:sz w:val="16"/>
                <w:szCs w:val="16"/>
              </w:rPr>
            </w:pPr>
            <w:r w:rsidRPr="005606D2">
              <w:rPr>
                <w:rFonts w:ascii="Arial" w:hAnsi="Arial" w:cs="Arial"/>
                <w:b/>
                <w:bCs/>
                <w:color w:val="000000" w:themeColor="text1"/>
                <w:sz w:val="16"/>
                <w:szCs w:val="16"/>
              </w:rPr>
              <w:t>VALOR TOTAL MÁXIMO</w:t>
            </w:r>
          </w:p>
        </w:tc>
      </w:tr>
      <w:tr w:rsidR="00FD4473" w:rsidRPr="005606D2" w14:paraId="5E5ECE18" w14:textId="77777777" w:rsidTr="00FC1C40">
        <w:trPr>
          <w:trHeight w:val="20"/>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2EB062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w:t>
            </w:r>
          </w:p>
        </w:tc>
        <w:tc>
          <w:tcPr>
            <w:tcW w:w="5408" w:type="dxa"/>
            <w:tcBorders>
              <w:top w:val="single" w:sz="4" w:space="0" w:color="auto"/>
              <w:left w:val="nil"/>
              <w:bottom w:val="single" w:sz="4" w:space="0" w:color="auto"/>
              <w:right w:val="single" w:sz="4" w:space="0" w:color="auto"/>
            </w:tcBorders>
            <w:shd w:val="clear" w:color="auto" w:fill="auto"/>
            <w:vAlign w:val="center"/>
          </w:tcPr>
          <w:p w14:paraId="7D577FDF"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ÁLCOOL ETÍLICO 92,8, EMBALAGEM ORIGINAL DE FÁBRICA COM APROXIMADAMENTE 1000ML</w:t>
            </w:r>
          </w:p>
        </w:tc>
        <w:tc>
          <w:tcPr>
            <w:tcW w:w="869" w:type="dxa"/>
            <w:tcBorders>
              <w:top w:val="single" w:sz="4" w:space="0" w:color="auto"/>
              <w:left w:val="nil"/>
              <w:bottom w:val="single" w:sz="4" w:space="0" w:color="auto"/>
              <w:right w:val="single" w:sz="4" w:space="0" w:color="auto"/>
            </w:tcBorders>
            <w:shd w:val="clear" w:color="auto" w:fill="auto"/>
            <w:vAlign w:val="center"/>
          </w:tcPr>
          <w:p w14:paraId="20D1845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LT</w:t>
            </w:r>
          </w:p>
        </w:tc>
        <w:tc>
          <w:tcPr>
            <w:tcW w:w="1207" w:type="dxa"/>
            <w:tcBorders>
              <w:top w:val="single" w:sz="4" w:space="0" w:color="auto"/>
              <w:left w:val="nil"/>
              <w:bottom w:val="single" w:sz="4" w:space="0" w:color="auto"/>
              <w:right w:val="single" w:sz="4" w:space="0" w:color="auto"/>
            </w:tcBorders>
            <w:shd w:val="clear" w:color="auto" w:fill="auto"/>
            <w:vAlign w:val="center"/>
          </w:tcPr>
          <w:p w14:paraId="20CE36C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1250</w:t>
            </w:r>
          </w:p>
        </w:tc>
        <w:tc>
          <w:tcPr>
            <w:tcW w:w="927" w:type="dxa"/>
            <w:tcBorders>
              <w:top w:val="single" w:sz="4" w:space="0" w:color="auto"/>
              <w:left w:val="nil"/>
              <w:bottom w:val="single" w:sz="4" w:space="0" w:color="auto"/>
              <w:right w:val="single" w:sz="4" w:space="0" w:color="auto"/>
            </w:tcBorders>
            <w:shd w:val="clear" w:color="auto" w:fill="auto"/>
            <w:vAlign w:val="center"/>
          </w:tcPr>
          <w:p w14:paraId="2219175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R$ 10,11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7A209C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R$ 12.637,50</w:t>
            </w:r>
          </w:p>
        </w:tc>
      </w:tr>
      <w:tr w:rsidR="00FD4473" w:rsidRPr="005606D2" w14:paraId="50E3202A"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61559A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w:t>
            </w:r>
          </w:p>
        </w:tc>
        <w:tc>
          <w:tcPr>
            <w:tcW w:w="5408" w:type="dxa"/>
            <w:tcBorders>
              <w:top w:val="nil"/>
              <w:left w:val="nil"/>
              <w:bottom w:val="single" w:sz="4" w:space="0" w:color="auto"/>
              <w:right w:val="single" w:sz="4" w:space="0" w:color="auto"/>
            </w:tcBorders>
            <w:shd w:val="clear" w:color="auto" w:fill="auto"/>
            <w:vAlign w:val="center"/>
            <w:hideMark/>
          </w:tcPr>
          <w:p w14:paraId="2C1CCA2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LUSTRA-MÓVEIS, EMBALAGEM ORIGINAL DE FÁBRICA, COM APROXIMADAMENTE 200ML</w:t>
            </w:r>
          </w:p>
        </w:tc>
        <w:tc>
          <w:tcPr>
            <w:tcW w:w="869" w:type="dxa"/>
            <w:tcBorders>
              <w:top w:val="nil"/>
              <w:left w:val="nil"/>
              <w:bottom w:val="single" w:sz="4" w:space="0" w:color="auto"/>
              <w:right w:val="single" w:sz="4" w:space="0" w:color="auto"/>
            </w:tcBorders>
            <w:shd w:val="clear" w:color="auto" w:fill="auto"/>
            <w:vAlign w:val="center"/>
            <w:hideMark/>
          </w:tcPr>
          <w:p w14:paraId="6783675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7218C5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212</w:t>
            </w:r>
          </w:p>
        </w:tc>
        <w:tc>
          <w:tcPr>
            <w:tcW w:w="927" w:type="dxa"/>
            <w:tcBorders>
              <w:top w:val="nil"/>
              <w:left w:val="nil"/>
              <w:bottom w:val="single" w:sz="4" w:space="0" w:color="auto"/>
              <w:right w:val="single" w:sz="4" w:space="0" w:color="auto"/>
            </w:tcBorders>
            <w:shd w:val="clear" w:color="auto" w:fill="auto"/>
            <w:vAlign w:val="center"/>
            <w:hideMark/>
          </w:tcPr>
          <w:p w14:paraId="1D12B85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R$ 9,69</w:t>
            </w:r>
          </w:p>
        </w:tc>
        <w:tc>
          <w:tcPr>
            <w:tcW w:w="1275" w:type="dxa"/>
            <w:tcBorders>
              <w:top w:val="nil"/>
              <w:left w:val="nil"/>
              <w:bottom w:val="single" w:sz="4" w:space="0" w:color="auto"/>
              <w:right w:val="single" w:sz="4" w:space="0" w:color="auto"/>
            </w:tcBorders>
            <w:shd w:val="clear" w:color="auto" w:fill="auto"/>
            <w:vAlign w:val="center"/>
            <w:hideMark/>
          </w:tcPr>
          <w:p w14:paraId="72375C7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R$ 2.054,28</w:t>
            </w:r>
          </w:p>
        </w:tc>
      </w:tr>
      <w:tr w:rsidR="00FD4473" w:rsidRPr="005606D2" w14:paraId="682D82A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455CA7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w:t>
            </w:r>
          </w:p>
        </w:tc>
        <w:tc>
          <w:tcPr>
            <w:tcW w:w="5408" w:type="dxa"/>
            <w:tcBorders>
              <w:top w:val="nil"/>
              <w:left w:val="nil"/>
              <w:bottom w:val="single" w:sz="4" w:space="0" w:color="auto"/>
              <w:right w:val="single" w:sz="4" w:space="0" w:color="auto"/>
            </w:tcBorders>
            <w:shd w:val="clear" w:color="auto" w:fill="auto"/>
            <w:vAlign w:val="center"/>
            <w:hideMark/>
          </w:tcPr>
          <w:p w14:paraId="5A46187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CERA LÍQUIDA VERMELHA, EMBALAGEM ORIGINAL DE FÁBRICA, APROXIMADAMENTE 850ML</w:t>
            </w:r>
          </w:p>
        </w:tc>
        <w:tc>
          <w:tcPr>
            <w:tcW w:w="869" w:type="dxa"/>
            <w:tcBorders>
              <w:top w:val="nil"/>
              <w:left w:val="nil"/>
              <w:bottom w:val="single" w:sz="4" w:space="0" w:color="auto"/>
              <w:right w:val="single" w:sz="4" w:space="0" w:color="auto"/>
            </w:tcBorders>
            <w:shd w:val="clear" w:color="auto" w:fill="auto"/>
            <w:vAlign w:val="center"/>
            <w:hideMark/>
          </w:tcPr>
          <w:p w14:paraId="4E248AA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AE72BA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220</w:t>
            </w:r>
          </w:p>
        </w:tc>
        <w:tc>
          <w:tcPr>
            <w:tcW w:w="927" w:type="dxa"/>
            <w:tcBorders>
              <w:top w:val="nil"/>
              <w:left w:val="nil"/>
              <w:bottom w:val="single" w:sz="4" w:space="0" w:color="auto"/>
              <w:right w:val="single" w:sz="4" w:space="0" w:color="auto"/>
            </w:tcBorders>
            <w:shd w:val="clear" w:color="auto" w:fill="auto"/>
            <w:vAlign w:val="center"/>
            <w:hideMark/>
          </w:tcPr>
          <w:p w14:paraId="4183D9A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R$ 6,59</w:t>
            </w:r>
          </w:p>
        </w:tc>
        <w:tc>
          <w:tcPr>
            <w:tcW w:w="1275" w:type="dxa"/>
            <w:tcBorders>
              <w:top w:val="nil"/>
              <w:left w:val="nil"/>
              <w:bottom w:val="single" w:sz="4" w:space="0" w:color="auto"/>
              <w:right w:val="single" w:sz="4" w:space="0" w:color="auto"/>
            </w:tcBorders>
            <w:shd w:val="clear" w:color="auto" w:fill="auto"/>
            <w:vAlign w:val="center"/>
            <w:hideMark/>
          </w:tcPr>
          <w:p w14:paraId="7A429A7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R$ 1.449,80</w:t>
            </w:r>
          </w:p>
        </w:tc>
      </w:tr>
      <w:tr w:rsidR="00FD4473" w:rsidRPr="005606D2" w14:paraId="65D9318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4FB1BF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w:t>
            </w:r>
          </w:p>
        </w:tc>
        <w:tc>
          <w:tcPr>
            <w:tcW w:w="5408" w:type="dxa"/>
            <w:tcBorders>
              <w:top w:val="nil"/>
              <w:left w:val="nil"/>
              <w:bottom w:val="single" w:sz="4" w:space="0" w:color="auto"/>
              <w:right w:val="single" w:sz="4" w:space="0" w:color="auto"/>
            </w:tcBorders>
            <w:shd w:val="clear" w:color="auto" w:fill="auto"/>
            <w:vAlign w:val="center"/>
            <w:hideMark/>
          </w:tcPr>
          <w:p w14:paraId="206C8289"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PALHA DE AÇO, EMBALAGEM ORIGINAL DE FÁBRICA, PACOTE CONTENDO 1 UNIDADE, COMPOSIÇÃO DE AÇO CARBONO, PESO 25G APROXIMADAMENTE</w:t>
            </w:r>
          </w:p>
        </w:tc>
        <w:tc>
          <w:tcPr>
            <w:tcW w:w="869" w:type="dxa"/>
            <w:tcBorders>
              <w:top w:val="nil"/>
              <w:left w:val="nil"/>
              <w:bottom w:val="single" w:sz="4" w:space="0" w:color="auto"/>
              <w:right w:val="single" w:sz="4" w:space="0" w:color="auto"/>
            </w:tcBorders>
            <w:shd w:val="clear" w:color="auto" w:fill="auto"/>
            <w:vAlign w:val="center"/>
            <w:hideMark/>
          </w:tcPr>
          <w:p w14:paraId="7DD8974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92FC8D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374</w:t>
            </w:r>
          </w:p>
        </w:tc>
        <w:tc>
          <w:tcPr>
            <w:tcW w:w="927" w:type="dxa"/>
            <w:tcBorders>
              <w:top w:val="nil"/>
              <w:left w:val="nil"/>
              <w:bottom w:val="single" w:sz="4" w:space="0" w:color="auto"/>
              <w:right w:val="single" w:sz="4" w:space="0" w:color="auto"/>
            </w:tcBorders>
            <w:shd w:val="clear" w:color="auto" w:fill="auto"/>
            <w:vAlign w:val="center"/>
            <w:hideMark/>
          </w:tcPr>
          <w:p w14:paraId="3938E8B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R$ 1,61</w:t>
            </w:r>
          </w:p>
        </w:tc>
        <w:tc>
          <w:tcPr>
            <w:tcW w:w="1275" w:type="dxa"/>
            <w:tcBorders>
              <w:top w:val="nil"/>
              <w:left w:val="nil"/>
              <w:bottom w:val="single" w:sz="4" w:space="0" w:color="auto"/>
              <w:right w:val="single" w:sz="4" w:space="0" w:color="auto"/>
            </w:tcBorders>
            <w:shd w:val="clear" w:color="auto" w:fill="auto"/>
            <w:vAlign w:val="center"/>
            <w:hideMark/>
          </w:tcPr>
          <w:p w14:paraId="5743F9F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R$ 602,14</w:t>
            </w:r>
          </w:p>
        </w:tc>
      </w:tr>
      <w:tr w:rsidR="00FD4473" w:rsidRPr="005606D2" w14:paraId="223E1E4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84DD5B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w:t>
            </w:r>
          </w:p>
        </w:tc>
        <w:tc>
          <w:tcPr>
            <w:tcW w:w="5408" w:type="dxa"/>
            <w:tcBorders>
              <w:top w:val="nil"/>
              <w:left w:val="nil"/>
              <w:bottom w:val="single" w:sz="4" w:space="0" w:color="auto"/>
              <w:right w:val="single" w:sz="4" w:space="0" w:color="auto"/>
            </w:tcBorders>
            <w:shd w:val="clear" w:color="auto" w:fill="auto"/>
            <w:vAlign w:val="center"/>
            <w:hideMark/>
          </w:tcPr>
          <w:p w14:paraId="3D0DC1B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INSETICIDA SPRAY, A BASE DE ÁGUA, PARA FORMIGAS, BARATAS E MOSQUITOS COM APROXIMADAMENTE 300ML</w:t>
            </w:r>
          </w:p>
        </w:tc>
        <w:tc>
          <w:tcPr>
            <w:tcW w:w="869" w:type="dxa"/>
            <w:tcBorders>
              <w:top w:val="nil"/>
              <w:left w:val="nil"/>
              <w:bottom w:val="single" w:sz="4" w:space="0" w:color="auto"/>
              <w:right w:val="single" w:sz="4" w:space="0" w:color="auto"/>
            </w:tcBorders>
            <w:shd w:val="clear" w:color="auto" w:fill="auto"/>
            <w:vAlign w:val="center"/>
            <w:hideMark/>
          </w:tcPr>
          <w:p w14:paraId="53CDBF0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172674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60</w:t>
            </w:r>
          </w:p>
        </w:tc>
        <w:tc>
          <w:tcPr>
            <w:tcW w:w="927" w:type="dxa"/>
            <w:tcBorders>
              <w:top w:val="nil"/>
              <w:left w:val="nil"/>
              <w:bottom w:val="single" w:sz="4" w:space="0" w:color="auto"/>
              <w:right w:val="single" w:sz="4" w:space="0" w:color="auto"/>
            </w:tcBorders>
            <w:shd w:val="clear" w:color="auto" w:fill="auto"/>
            <w:vAlign w:val="center"/>
            <w:hideMark/>
          </w:tcPr>
          <w:p w14:paraId="39435C6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R$ 8,56</w:t>
            </w:r>
          </w:p>
        </w:tc>
        <w:tc>
          <w:tcPr>
            <w:tcW w:w="1275" w:type="dxa"/>
            <w:tcBorders>
              <w:top w:val="nil"/>
              <w:left w:val="nil"/>
              <w:bottom w:val="single" w:sz="4" w:space="0" w:color="auto"/>
              <w:right w:val="single" w:sz="4" w:space="0" w:color="auto"/>
            </w:tcBorders>
            <w:shd w:val="clear" w:color="auto" w:fill="auto"/>
            <w:vAlign w:val="center"/>
            <w:hideMark/>
          </w:tcPr>
          <w:p w14:paraId="683DB46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R$ 513,60</w:t>
            </w:r>
          </w:p>
        </w:tc>
      </w:tr>
      <w:tr w:rsidR="00FD4473" w:rsidRPr="005606D2" w14:paraId="42B6F08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41D056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w:t>
            </w:r>
          </w:p>
        </w:tc>
        <w:tc>
          <w:tcPr>
            <w:tcW w:w="5408" w:type="dxa"/>
            <w:tcBorders>
              <w:top w:val="nil"/>
              <w:left w:val="nil"/>
              <w:bottom w:val="single" w:sz="4" w:space="0" w:color="auto"/>
              <w:right w:val="single" w:sz="4" w:space="0" w:color="auto"/>
            </w:tcBorders>
            <w:shd w:val="clear" w:color="auto" w:fill="auto"/>
            <w:vAlign w:val="center"/>
            <w:hideMark/>
          </w:tcPr>
          <w:p w14:paraId="2865185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BACIA PEQUENA, DE PLÁSTICO RESISTENTE, COM APROXIMADAMENTE 30 X 15 CM, CORES VARIADAS, APROXIMADAMENTE 6LT.</w:t>
            </w:r>
          </w:p>
        </w:tc>
        <w:tc>
          <w:tcPr>
            <w:tcW w:w="869" w:type="dxa"/>
            <w:tcBorders>
              <w:top w:val="nil"/>
              <w:left w:val="nil"/>
              <w:bottom w:val="single" w:sz="4" w:space="0" w:color="auto"/>
              <w:right w:val="single" w:sz="4" w:space="0" w:color="auto"/>
            </w:tcBorders>
            <w:shd w:val="clear" w:color="auto" w:fill="auto"/>
            <w:vAlign w:val="center"/>
            <w:hideMark/>
          </w:tcPr>
          <w:p w14:paraId="49626B0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FB0238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w:t>
            </w:r>
          </w:p>
        </w:tc>
        <w:tc>
          <w:tcPr>
            <w:tcW w:w="927" w:type="dxa"/>
            <w:tcBorders>
              <w:top w:val="nil"/>
              <w:left w:val="nil"/>
              <w:bottom w:val="single" w:sz="4" w:space="0" w:color="auto"/>
              <w:right w:val="single" w:sz="4" w:space="0" w:color="auto"/>
            </w:tcBorders>
            <w:shd w:val="clear" w:color="auto" w:fill="auto"/>
            <w:vAlign w:val="center"/>
            <w:hideMark/>
          </w:tcPr>
          <w:p w14:paraId="0350299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R$ 7,46</w:t>
            </w:r>
          </w:p>
        </w:tc>
        <w:tc>
          <w:tcPr>
            <w:tcW w:w="1275" w:type="dxa"/>
            <w:tcBorders>
              <w:top w:val="nil"/>
              <w:left w:val="nil"/>
              <w:bottom w:val="single" w:sz="4" w:space="0" w:color="auto"/>
              <w:right w:val="single" w:sz="4" w:space="0" w:color="auto"/>
            </w:tcBorders>
            <w:shd w:val="clear" w:color="auto" w:fill="auto"/>
            <w:vAlign w:val="center"/>
            <w:hideMark/>
          </w:tcPr>
          <w:p w14:paraId="35596CF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R$ 89,52</w:t>
            </w:r>
          </w:p>
        </w:tc>
      </w:tr>
      <w:tr w:rsidR="00FD4473" w:rsidRPr="005606D2" w14:paraId="0A40DFC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F36CBA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lastRenderedPageBreak/>
              <w:t>7</w:t>
            </w:r>
          </w:p>
        </w:tc>
        <w:tc>
          <w:tcPr>
            <w:tcW w:w="5408" w:type="dxa"/>
            <w:tcBorders>
              <w:top w:val="nil"/>
              <w:left w:val="nil"/>
              <w:bottom w:val="single" w:sz="4" w:space="0" w:color="auto"/>
              <w:right w:val="single" w:sz="4" w:space="0" w:color="auto"/>
            </w:tcBorders>
            <w:shd w:val="clear" w:color="auto" w:fill="auto"/>
            <w:vAlign w:val="center"/>
            <w:hideMark/>
          </w:tcPr>
          <w:p w14:paraId="74309B1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ALVEJANTE CONCENTRADO, AIPO CLORITO, BARRILHA, BACTERICIDA, GERMICIDA, CONCENTRADO 5X20, EMBALAGEM COM 1 LT</w:t>
            </w:r>
          </w:p>
        </w:tc>
        <w:tc>
          <w:tcPr>
            <w:tcW w:w="869" w:type="dxa"/>
            <w:tcBorders>
              <w:top w:val="nil"/>
              <w:left w:val="nil"/>
              <w:bottom w:val="single" w:sz="4" w:space="0" w:color="auto"/>
              <w:right w:val="single" w:sz="4" w:space="0" w:color="auto"/>
            </w:tcBorders>
            <w:shd w:val="clear" w:color="auto" w:fill="auto"/>
            <w:vAlign w:val="center"/>
            <w:hideMark/>
          </w:tcPr>
          <w:p w14:paraId="07BB9DB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LT</w:t>
            </w:r>
          </w:p>
        </w:tc>
        <w:tc>
          <w:tcPr>
            <w:tcW w:w="1207" w:type="dxa"/>
            <w:tcBorders>
              <w:top w:val="nil"/>
              <w:left w:val="nil"/>
              <w:bottom w:val="single" w:sz="4" w:space="0" w:color="auto"/>
              <w:right w:val="single" w:sz="4" w:space="0" w:color="auto"/>
            </w:tcBorders>
            <w:shd w:val="clear" w:color="auto" w:fill="auto"/>
            <w:vAlign w:val="center"/>
            <w:hideMark/>
          </w:tcPr>
          <w:p w14:paraId="439DA0B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1384</w:t>
            </w:r>
          </w:p>
        </w:tc>
        <w:tc>
          <w:tcPr>
            <w:tcW w:w="927" w:type="dxa"/>
            <w:tcBorders>
              <w:top w:val="nil"/>
              <w:left w:val="nil"/>
              <w:bottom w:val="single" w:sz="4" w:space="0" w:color="auto"/>
              <w:right w:val="single" w:sz="4" w:space="0" w:color="auto"/>
            </w:tcBorders>
            <w:shd w:val="clear" w:color="auto" w:fill="auto"/>
            <w:vAlign w:val="center"/>
            <w:hideMark/>
          </w:tcPr>
          <w:p w14:paraId="112C3BC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R$ 5,88</w:t>
            </w:r>
          </w:p>
        </w:tc>
        <w:tc>
          <w:tcPr>
            <w:tcW w:w="1275" w:type="dxa"/>
            <w:tcBorders>
              <w:top w:val="nil"/>
              <w:left w:val="nil"/>
              <w:bottom w:val="single" w:sz="4" w:space="0" w:color="auto"/>
              <w:right w:val="single" w:sz="4" w:space="0" w:color="auto"/>
            </w:tcBorders>
            <w:shd w:val="clear" w:color="auto" w:fill="auto"/>
            <w:vAlign w:val="center"/>
            <w:hideMark/>
          </w:tcPr>
          <w:p w14:paraId="68FE990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R$ 8.137,92</w:t>
            </w:r>
          </w:p>
        </w:tc>
      </w:tr>
      <w:tr w:rsidR="00FD4473" w:rsidRPr="005606D2" w14:paraId="09A58D9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5D4DCE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w:t>
            </w:r>
          </w:p>
        </w:tc>
        <w:tc>
          <w:tcPr>
            <w:tcW w:w="5408" w:type="dxa"/>
            <w:tcBorders>
              <w:top w:val="nil"/>
              <w:left w:val="nil"/>
              <w:bottom w:val="single" w:sz="4" w:space="0" w:color="auto"/>
              <w:right w:val="single" w:sz="4" w:space="0" w:color="auto"/>
            </w:tcBorders>
            <w:shd w:val="clear" w:color="auto" w:fill="auto"/>
            <w:vAlign w:val="center"/>
            <w:hideMark/>
          </w:tcPr>
          <w:p w14:paraId="022AA7E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ÁLCOOL 46,2° INPM, EMBALAGEM ORIGINAL DE FÁBRICA, FRASCO COM APROXIMADAMENTE 1 LITRO.</w:t>
            </w:r>
          </w:p>
        </w:tc>
        <w:tc>
          <w:tcPr>
            <w:tcW w:w="869" w:type="dxa"/>
            <w:tcBorders>
              <w:top w:val="nil"/>
              <w:left w:val="nil"/>
              <w:bottom w:val="single" w:sz="4" w:space="0" w:color="auto"/>
              <w:right w:val="single" w:sz="4" w:space="0" w:color="auto"/>
            </w:tcBorders>
            <w:shd w:val="clear" w:color="auto" w:fill="auto"/>
            <w:vAlign w:val="center"/>
            <w:hideMark/>
          </w:tcPr>
          <w:p w14:paraId="39787F5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EBB1E4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1710</w:t>
            </w:r>
          </w:p>
        </w:tc>
        <w:tc>
          <w:tcPr>
            <w:tcW w:w="927" w:type="dxa"/>
            <w:tcBorders>
              <w:top w:val="nil"/>
              <w:left w:val="nil"/>
              <w:bottom w:val="single" w:sz="4" w:space="0" w:color="auto"/>
              <w:right w:val="single" w:sz="4" w:space="0" w:color="auto"/>
            </w:tcBorders>
            <w:shd w:val="clear" w:color="auto" w:fill="auto"/>
            <w:vAlign w:val="center"/>
            <w:hideMark/>
          </w:tcPr>
          <w:p w14:paraId="4B86690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R$ 10,41</w:t>
            </w:r>
          </w:p>
        </w:tc>
        <w:tc>
          <w:tcPr>
            <w:tcW w:w="1275" w:type="dxa"/>
            <w:tcBorders>
              <w:top w:val="nil"/>
              <w:left w:val="nil"/>
              <w:bottom w:val="single" w:sz="4" w:space="0" w:color="auto"/>
              <w:right w:val="single" w:sz="4" w:space="0" w:color="auto"/>
            </w:tcBorders>
            <w:shd w:val="clear" w:color="auto" w:fill="auto"/>
            <w:vAlign w:val="center"/>
            <w:hideMark/>
          </w:tcPr>
          <w:p w14:paraId="7E792C4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R$ 17.801,10</w:t>
            </w:r>
          </w:p>
        </w:tc>
      </w:tr>
      <w:tr w:rsidR="00FD4473" w:rsidRPr="005606D2" w14:paraId="01A571C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F35D15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w:t>
            </w:r>
          </w:p>
        </w:tc>
        <w:tc>
          <w:tcPr>
            <w:tcW w:w="5408" w:type="dxa"/>
            <w:tcBorders>
              <w:top w:val="nil"/>
              <w:left w:val="nil"/>
              <w:bottom w:val="single" w:sz="4" w:space="0" w:color="auto"/>
              <w:right w:val="single" w:sz="4" w:space="0" w:color="auto"/>
            </w:tcBorders>
            <w:shd w:val="clear" w:color="auto" w:fill="auto"/>
            <w:vAlign w:val="center"/>
            <w:hideMark/>
          </w:tcPr>
          <w:p w14:paraId="3EADD22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SABÃO LÍQUIDO DE ÁLCOOL, EMBALAGEM ORIGINAL DE FÁBRICA, CONTENDO 5 LITROS</w:t>
            </w:r>
          </w:p>
        </w:tc>
        <w:tc>
          <w:tcPr>
            <w:tcW w:w="869" w:type="dxa"/>
            <w:tcBorders>
              <w:top w:val="nil"/>
              <w:left w:val="nil"/>
              <w:bottom w:val="single" w:sz="4" w:space="0" w:color="auto"/>
              <w:right w:val="single" w:sz="4" w:space="0" w:color="auto"/>
            </w:tcBorders>
            <w:shd w:val="clear" w:color="auto" w:fill="auto"/>
            <w:vAlign w:val="center"/>
            <w:hideMark/>
          </w:tcPr>
          <w:p w14:paraId="2D62DA5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45EDE5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646</w:t>
            </w:r>
          </w:p>
        </w:tc>
        <w:tc>
          <w:tcPr>
            <w:tcW w:w="927" w:type="dxa"/>
            <w:tcBorders>
              <w:top w:val="nil"/>
              <w:left w:val="nil"/>
              <w:bottom w:val="single" w:sz="4" w:space="0" w:color="auto"/>
              <w:right w:val="single" w:sz="4" w:space="0" w:color="auto"/>
            </w:tcBorders>
            <w:shd w:val="clear" w:color="auto" w:fill="auto"/>
            <w:vAlign w:val="center"/>
            <w:hideMark/>
          </w:tcPr>
          <w:p w14:paraId="0685C72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R$ 27,67</w:t>
            </w:r>
          </w:p>
        </w:tc>
        <w:tc>
          <w:tcPr>
            <w:tcW w:w="1275" w:type="dxa"/>
            <w:tcBorders>
              <w:top w:val="nil"/>
              <w:left w:val="nil"/>
              <w:bottom w:val="single" w:sz="4" w:space="0" w:color="auto"/>
              <w:right w:val="single" w:sz="4" w:space="0" w:color="auto"/>
            </w:tcBorders>
            <w:shd w:val="clear" w:color="auto" w:fill="auto"/>
            <w:vAlign w:val="center"/>
            <w:hideMark/>
          </w:tcPr>
          <w:p w14:paraId="553587B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R$ 17.874,82</w:t>
            </w:r>
          </w:p>
        </w:tc>
      </w:tr>
      <w:tr w:rsidR="00FD4473" w:rsidRPr="005606D2" w14:paraId="4C62788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30B568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w:t>
            </w:r>
          </w:p>
        </w:tc>
        <w:tc>
          <w:tcPr>
            <w:tcW w:w="5408" w:type="dxa"/>
            <w:tcBorders>
              <w:top w:val="nil"/>
              <w:left w:val="nil"/>
              <w:bottom w:val="single" w:sz="4" w:space="0" w:color="auto"/>
              <w:right w:val="single" w:sz="4" w:space="0" w:color="auto"/>
            </w:tcBorders>
            <w:shd w:val="clear" w:color="auto" w:fill="auto"/>
            <w:vAlign w:val="center"/>
            <w:hideMark/>
          </w:tcPr>
          <w:p w14:paraId="25046F5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PÁ DE LIXO, COM CABO DE APROXIMADAMENTE 50 CM DE ALTURA, MEDINDO 20X 30 CM LARGURA</w:t>
            </w:r>
          </w:p>
        </w:tc>
        <w:tc>
          <w:tcPr>
            <w:tcW w:w="869" w:type="dxa"/>
            <w:tcBorders>
              <w:top w:val="nil"/>
              <w:left w:val="nil"/>
              <w:bottom w:val="single" w:sz="4" w:space="0" w:color="auto"/>
              <w:right w:val="single" w:sz="4" w:space="0" w:color="auto"/>
            </w:tcBorders>
            <w:shd w:val="clear" w:color="auto" w:fill="auto"/>
            <w:vAlign w:val="center"/>
            <w:hideMark/>
          </w:tcPr>
          <w:p w14:paraId="362F1A5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8116F7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89</w:t>
            </w:r>
          </w:p>
        </w:tc>
        <w:tc>
          <w:tcPr>
            <w:tcW w:w="927" w:type="dxa"/>
            <w:tcBorders>
              <w:top w:val="nil"/>
              <w:left w:val="nil"/>
              <w:bottom w:val="single" w:sz="4" w:space="0" w:color="auto"/>
              <w:right w:val="single" w:sz="4" w:space="0" w:color="auto"/>
            </w:tcBorders>
            <w:shd w:val="clear" w:color="auto" w:fill="auto"/>
            <w:vAlign w:val="center"/>
            <w:hideMark/>
          </w:tcPr>
          <w:p w14:paraId="5FEEF4F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R$ 7,58</w:t>
            </w:r>
          </w:p>
        </w:tc>
        <w:tc>
          <w:tcPr>
            <w:tcW w:w="1275" w:type="dxa"/>
            <w:tcBorders>
              <w:top w:val="nil"/>
              <w:left w:val="nil"/>
              <w:bottom w:val="single" w:sz="4" w:space="0" w:color="auto"/>
              <w:right w:val="single" w:sz="4" w:space="0" w:color="auto"/>
            </w:tcBorders>
            <w:shd w:val="clear" w:color="auto" w:fill="auto"/>
            <w:vAlign w:val="center"/>
            <w:hideMark/>
          </w:tcPr>
          <w:p w14:paraId="6D395AE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R$ 674,62</w:t>
            </w:r>
          </w:p>
        </w:tc>
      </w:tr>
      <w:tr w:rsidR="00FD4473" w:rsidRPr="005606D2" w14:paraId="22B7F3A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8B7076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11</w:t>
            </w:r>
          </w:p>
        </w:tc>
        <w:tc>
          <w:tcPr>
            <w:tcW w:w="5408" w:type="dxa"/>
            <w:tcBorders>
              <w:top w:val="nil"/>
              <w:left w:val="nil"/>
              <w:bottom w:val="single" w:sz="4" w:space="0" w:color="auto"/>
              <w:right w:val="single" w:sz="4" w:space="0" w:color="auto"/>
            </w:tcBorders>
            <w:shd w:val="clear" w:color="auto" w:fill="auto"/>
            <w:vAlign w:val="center"/>
            <w:hideMark/>
          </w:tcPr>
          <w:p w14:paraId="20A38F8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TAPETE ANTIDERRAPANTE EMBORRACHADO TAMANHO PEQUENO CORES VARIADAS.</w:t>
            </w:r>
          </w:p>
        </w:tc>
        <w:tc>
          <w:tcPr>
            <w:tcW w:w="869" w:type="dxa"/>
            <w:tcBorders>
              <w:top w:val="nil"/>
              <w:left w:val="nil"/>
              <w:bottom w:val="single" w:sz="4" w:space="0" w:color="auto"/>
              <w:right w:val="single" w:sz="4" w:space="0" w:color="auto"/>
            </w:tcBorders>
            <w:shd w:val="clear" w:color="auto" w:fill="auto"/>
            <w:vAlign w:val="center"/>
            <w:hideMark/>
          </w:tcPr>
          <w:p w14:paraId="3DC6D06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0F3560B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0DCB7AB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R$ 20,85</w:t>
            </w:r>
          </w:p>
        </w:tc>
        <w:tc>
          <w:tcPr>
            <w:tcW w:w="1275" w:type="dxa"/>
            <w:tcBorders>
              <w:top w:val="nil"/>
              <w:left w:val="nil"/>
              <w:bottom w:val="single" w:sz="4" w:space="0" w:color="auto"/>
              <w:right w:val="single" w:sz="4" w:space="0" w:color="auto"/>
            </w:tcBorders>
            <w:shd w:val="clear" w:color="auto" w:fill="auto"/>
            <w:vAlign w:val="center"/>
            <w:hideMark/>
          </w:tcPr>
          <w:p w14:paraId="5230519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R$ 750,60</w:t>
            </w:r>
          </w:p>
        </w:tc>
      </w:tr>
      <w:tr w:rsidR="00FD4473" w:rsidRPr="005606D2" w14:paraId="0268A20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60A9AD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w:t>
            </w:r>
          </w:p>
        </w:tc>
        <w:tc>
          <w:tcPr>
            <w:tcW w:w="5408" w:type="dxa"/>
            <w:tcBorders>
              <w:top w:val="nil"/>
              <w:left w:val="nil"/>
              <w:bottom w:val="single" w:sz="4" w:space="0" w:color="auto"/>
              <w:right w:val="single" w:sz="4" w:space="0" w:color="auto"/>
            </w:tcBorders>
            <w:shd w:val="clear" w:color="auto" w:fill="auto"/>
            <w:vAlign w:val="center"/>
            <w:hideMark/>
          </w:tcPr>
          <w:p w14:paraId="5FE40AA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PAPEL ALUMÍNIO PARA CONSERVAÇÃO EM EMBALAGEM DE CAIXA COM TAMANHO APROXIMADO 30 CM X 15 MT</w:t>
            </w:r>
          </w:p>
        </w:tc>
        <w:tc>
          <w:tcPr>
            <w:tcW w:w="869" w:type="dxa"/>
            <w:tcBorders>
              <w:top w:val="nil"/>
              <w:left w:val="nil"/>
              <w:bottom w:val="single" w:sz="4" w:space="0" w:color="auto"/>
              <w:right w:val="single" w:sz="4" w:space="0" w:color="auto"/>
            </w:tcBorders>
            <w:shd w:val="clear" w:color="auto" w:fill="auto"/>
            <w:vAlign w:val="center"/>
            <w:hideMark/>
          </w:tcPr>
          <w:p w14:paraId="4A7927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4E0848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196</w:t>
            </w:r>
          </w:p>
        </w:tc>
        <w:tc>
          <w:tcPr>
            <w:tcW w:w="927" w:type="dxa"/>
            <w:tcBorders>
              <w:top w:val="nil"/>
              <w:left w:val="nil"/>
              <w:bottom w:val="single" w:sz="4" w:space="0" w:color="auto"/>
              <w:right w:val="single" w:sz="4" w:space="0" w:color="auto"/>
            </w:tcBorders>
            <w:shd w:val="clear" w:color="auto" w:fill="auto"/>
            <w:vAlign w:val="center"/>
            <w:hideMark/>
          </w:tcPr>
          <w:p w14:paraId="5449C63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R$ 5,22</w:t>
            </w:r>
          </w:p>
        </w:tc>
        <w:tc>
          <w:tcPr>
            <w:tcW w:w="1275" w:type="dxa"/>
            <w:tcBorders>
              <w:top w:val="nil"/>
              <w:left w:val="nil"/>
              <w:bottom w:val="single" w:sz="4" w:space="0" w:color="auto"/>
              <w:right w:val="single" w:sz="4" w:space="0" w:color="auto"/>
            </w:tcBorders>
            <w:shd w:val="clear" w:color="auto" w:fill="auto"/>
            <w:vAlign w:val="center"/>
            <w:hideMark/>
          </w:tcPr>
          <w:p w14:paraId="2D4670F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R$ 1.023,12</w:t>
            </w:r>
          </w:p>
        </w:tc>
      </w:tr>
      <w:tr w:rsidR="00FD4473" w:rsidRPr="005606D2" w14:paraId="175DCA9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31CA86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13</w:t>
            </w:r>
          </w:p>
        </w:tc>
        <w:tc>
          <w:tcPr>
            <w:tcW w:w="5408" w:type="dxa"/>
            <w:tcBorders>
              <w:top w:val="nil"/>
              <w:left w:val="nil"/>
              <w:bottom w:val="single" w:sz="4" w:space="0" w:color="auto"/>
              <w:right w:val="single" w:sz="4" w:space="0" w:color="auto"/>
            </w:tcBorders>
            <w:shd w:val="clear" w:color="auto" w:fill="auto"/>
            <w:vAlign w:val="center"/>
            <w:hideMark/>
          </w:tcPr>
          <w:p w14:paraId="7D756AA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PAPEL FILME COM PLÁSTICO ADERENTE MEDINDO APROXIMADAMENTE 45CM X 5M</w:t>
            </w:r>
          </w:p>
        </w:tc>
        <w:tc>
          <w:tcPr>
            <w:tcW w:w="869" w:type="dxa"/>
            <w:tcBorders>
              <w:top w:val="nil"/>
              <w:left w:val="nil"/>
              <w:bottom w:val="single" w:sz="4" w:space="0" w:color="auto"/>
              <w:right w:val="single" w:sz="4" w:space="0" w:color="auto"/>
            </w:tcBorders>
            <w:shd w:val="clear" w:color="auto" w:fill="auto"/>
            <w:vAlign w:val="center"/>
            <w:hideMark/>
          </w:tcPr>
          <w:p w14:paraId="1C89ADC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RL</w:t>
            </w:r>
          </w:p>
        </w:tc>
        <w:tc>
          <w:tcPr>
            <w:tcW w:w="1207" w:type="dxa"/>
            <w:tcBorders>
              <w:top w:val="nil"/>
              <w:left w:val="nil"/>
              <w:bottom w:val="single" w:sz="4" w:space="0" w:color="auto"/>
              <w:right w:val="single" w:sz="4" w:space="0" w:color="auto"/>
            </w:tcBorders>
            <w:shd w:val="clear" w:color="auto" w:fill="auto"/>
            <w:vAlign w:val="center"/>
            <w:hideMark/>
          </w:tcPr>
          <w:p w14:paraId="68DD971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168</w:t>
            </w:r>
          </w:p>
        </w:tc>
        <w:tc>
          <w:tcPr>
            <w:tcW w:w="927" w:type="dxa"/>
            <w:tcBorders>
              <w:top w:val="nil"/>
              <w:left w:val="nil"/>
              <w:bottom w:val="single" w:sz="4" w:space="0" w:color="auto"/>
              <w:right w:val="single" w:sz="4" w:space="0" w:color="auto"/>
            </w:tcBorders>
            <w:shd w:val="clear" w:color="auto" w:fill="auto"/>
            <w:vAlign w:val="center"/>
            <w:hideMark/>
          </w:tcPr>
          <w:p w14:paraId="17F962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R$ 6,69</w:t>
            </w:r>
          </w:p>
        </w:tc>
        <w:tc>
          <w:tcPr>
            <w:tcW w:w="1275" w:type="dxa"/>
            <w:tcBorders>
              <w:top w:val="nil"/>
              <w:left w:val="nil"/>
              <w:bottom w:val="single" w:sz="4" w:space="0" w:color="auto"/>
              <w:right w:val="single" w:sz="4" w:space="0" w:color="auto"/>
            </w:tcBorders>
            <w:shd w:val="clear" w:color="auto" w:fill="auto"/>
            <w:vAlign w:val="center"/>
            <w:hideMark/>
          </w:tcPr>
          <w:p w14:paraId="55396ED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R$ 1.123,92</w:t>
            </w:r>
          </w:p>
        </w:tc>
      </w:tr>
      <w:tr w:rsidR="00FD4473" w:rsidRPr="005606D2" w14:paraId="64409A7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4316A8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14</w:t>
            </w:r>
          </w:p>
        </w:tc>
        <w:tc>
          <w:tcPr>
            <w:tcW w:w="5408" w:type="dxa"/>
            <w:tcBorders>
              <w:top w:val="nil"/>
              <w:left w:val="nil"/>
              <w:bottom w:val="single" w:sz="4" w:space="0" w:color="auto"/>
              <w:right w:val="single" w:sz="4" w:space="0" w:color="auto"/>
            </w:tcBorders>
            <w:shd w:val="clear" w:color="auto" w:fill="auto"/>
            <w:vAlign w:val="center"/>
            <w:hideMark/>
          </w:tcPr>
          <w:p w14:paraId="76CFAF6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REMOVEDOR CONCENTRADO, BUTIL GLICOL, LAURIL, ÁCIDO SULFÔNICO, AMIDA, PASTREX P/ LIMPEZA PISOS BRANCOS, GRANILITES E LIMPEZA PESADA, CONCENTRADO 5X20, EMBALAGEM COM 1 LT.</w:t>
            </w:r>
          </w:p>
        </w:tc>
        <w:tc>
          <w:tcPr>
            <w:tcW w:w="869" w:type="dxa"/>
            <w:tcBorders>
              <w:top w:val="nil"/>
              <w:left w:val="nil"/>
              <w:bottom w:val="single" w:sz="4" w:space="0" w:color="auto"/>
              <w:right w:val="single" w:sz="4" w:space="0" w:color="auto"/>
            </w:tcBorders>
            <w:shd w:val="clear" w:color="auto" w:fill="auto"/>
            <w:vAlign w:val="center"/>
            <w:hideMark/>
          </w:tcPr>
          <w:p w14:paraId="1889DD4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BFA262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60</w:t>
            </w:r>
          </w:p>
        </w:tc>
        <w:tc>
          <w:tcPr>
            <w:tcW w:w="927" w:type="dxa"/>
            <w:tcBorders>
              <w:top w:val="nil"/>
              <w:left w:val="nil"/>
              <w:bottom w:val="single" w:sz="4" w:space="0" w:color="auto"/>
              <w:right w:val="single" w:sz="4" w:space="0" w:color="auto"/>
            </w:tcBorders>
            <w:shd w:val="clear" w:color="auto" w:fill="auto"/>
            <w:vAlign w:val="center"/>
            <w:hideMark/>
          </w:tcPr>
          <w:p w14:paraId="4695DB8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R$ 9,08</w:t>
            </w:r>
          </w:p>
        </w:tc>
        <w:tc>
          <w:tcPr>
            <w:tcW w:w="1275" w:type="dxa"/>
            <w:tcBorders>
              <w:top w:val="nil"/>
              <w:left w:val="nil"/>
              <w:bottom w:val="single" w:sz="4" w:space="0" w:color="auto"/>
              <w:right w:val="single" w:sz="4" w:space="0" w:color="auto"/>
            </w:tcBorders>
            <w:shd w:val="clear" w:color="auto" w:fill="auto"/>
            <w:vAlign w:val="center"/>
            <w:hideMark/>
          </w:tcPr>
          <w:p w14:paraId="7E141A4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R$ 544,80</w:t>
            </w:r>
          </w:p>
        </w:tc>
      </w:tr>
      <w:tr w:rsidR="00FD4473" w:rsidRPr="005606D2" w14:paraId="75C14E6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D719EB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w:t>
            </w:r>
          </w:p>
        </w:tc>
        <w:tc>
          <w:tcPr>
            <w:tcW w:w="5408" w:type="dxa"/>
            <w:tcBorders>
              <w:top w:val="nil"/>
              <w:left w:val="nil"/>
              <w:bottom w:val="single" w:sz="4" w:space="0" w:color="auto"/>
              <w:right w:val="single" w:sz="4" w:space="0" w:color="auto"/>
            </w:tcBorders>
            <w:shd w:val="clear" w:color="auto" w:fill="auto"/>
            <w:vAlign w:val="center"/>
            <w:hideMark/>
          </w:tcPr>
          <w:p w14:paraId="2AE2BF2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SABONETE LÍQUIDO 1000 ML</w:t>
            </w:r>
          </w:p>
        </w:tc>
        <w:tc>
          <w:tcPr>
            <w:tcW w:w="869" w:type="dxa"/>
            <w:tcBorders>
              <w:top w:val="nil"/>
              <w:left w:val="nil"/>
              <w:bottom w:val="single" w:sz="4" w:space="0" w:color="auto"/>
              <w:right w:val="single" w:sz="4" w:space="0" w:color="auto"/>
            </w:tcBorders>
            <w:shd w:val="clear" w:color="auto" w:fill="auto"/>
            <w:vAlign w:val="center"/>
            <w:hideMark/>
          </w:tcPr>
          <w:p w14:paraId="57CB170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FR</w:t>
            </w:r>
          </w:p>
        </w:tc>
        <w:tc>
          <w:tcPr>
            <w:tcW w:w="1207" w:type="dxa"/>
            <w:tcBorders>
              <w:top w:val="nil"/>
              <w:left w:val="nil"/>
              <w:bottom w:val="single" w:sz="4" w:space="0" w:color="auto"/>
              <w:right w:val="single" w:sz="4" w:space="0" w:color="auto"/>
            </w:tcBorders>
            <w:shd w:val="clear" w:color="auto" w:fill="auto"/>
            <w:vAlign w:val="center"/>
            <w:hideMark/>
          </w:tcPr>
          <w:p w14:paraId="253E35D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1265</w:t>
            </w:r>
          </w:p>
        </w:tc>
        <w:tc>
          <w:tcPr>
            <w:tcW w:w="927" w:type="dxa"/>
            <w:tcBorders>
              <w:top w:val="nil"/>
              <w:left w:val="nil"/>
              <w:bottom w:val="single" w:sz="4" w:space="0" w:color="auto"/>
              <w:right w:val="single" w:sz="4" w:space="0" w:color="auto"/>
            </w:tcBorders>
            <w:shd w:val="clear" w:color="auto" w:fill="auto"/>
            <w:vAlign w:val="center"/>
            <w:hideMark/>
          </w:tcPr>
          <w:p w14:paraId="5EA34C1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R$ 15,21</w:t>
            </w:r>
          </w:p>
        </w:tc>
        <w:tc>
          <w:tcPr>
            <w:tcW w:w="1275" w:type="dxa"/>
            <w:tcBorders>
              <w:top w:val="nil"/>
              <w:left w:val="nil"/>
              <w:bottom w:val="single" w:sz="4" w:space="0" w:color="auto"/>
              <w:right w:val="single" w:sz="4" w:space="0" w:color="auto"/>
            </w:tcBorders>
            <w:shd w:val="clear" w:color="auto" w:fill="auto"/>
            <w:vAlign w:val="center"/>
            <w:hideMark/>
          </w:tcPr>
          <w:p w14:paraId="39AB254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R$ 19.240,65</w:t>
            </w:r>
          </w:p>
        </w:tc>
      </w:tr>
      <w:tr w:rsidR="00FD4473" w:rsidRPr="005606D2" w14:paraId="3D92912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3EAE30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16</w:t>
            </w:r>
          </w:p>
        </w:tc>
        <w:tc>
          <w:tcPr>
            <w:tcW w:w="5408" w:type="dxa"/>
            <w:tcBorders>
              <w:top w:val="nil"/>
              <w:left w:val="nil"/>
              <w:bottom w:val="single" w:sz="4" w:space="0" w:color="auto"/>
              <w:right w:val="single" w:sz="4" w:space="0" w:color="auto"/>
            </w:tcBorders>
            <w:shd w:val="clear" w:color="auto" w:fill="auto"/>
            <w:vAlign w:val="center"/>
            <w:hideMark/>
          </w:tcPr>
          <w:p w14:paraId="351429D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200L,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6195A33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44A4A40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700</w:t>
            </w:r>
          </w:p>
        </w:tc>
        <w:tc>
          <w:tcPr>
            <w:tcW w:w="927" w:type="dxa"/>
            <w:tcBorders>
              <w:top w:val="nil"/>
              <w:left w:val="nil"/>
              <w:bottom w:val="single" w:sz="4" w:space="0" w:color="auto"/>
              <w:right w:val="single" w:sz="4" w:space="0" w:color="auto"/>
            </w:tcBorders>
            <w:shd w:val="clear" w:color="auto" w:fill="auto"/>
            <w:vAlign w:val="center"/>
            <w:hideMark/>
          </w:tcPr>
          <w:p w14:paraId="7B36130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R$ 11,95</w:t>
            </w:r>
          </w:p>
        </w:tc>
        <w:tc>
          <w:tcPr>
            <w:tcW w:w="1275" w:type="dxa"/>
            <w:tcBorders>
              <w:top w:val="nil"/>
              <w:left w:val="nil"/>
              <w:bottom w:val="single" w:sz="4" w:space="0" w:color="auto"/>
              <w:right w:val="single" w:sz="4" w:space="0" w:color="auto"/>
            </w:tcBorders>
            <w:shd w:val="clear" w:color="auto" w:fill="auto"/>
            <w:vAlign w:val="center"/>
            <w:hideMark/>
          </w:tcPr>
          <w:p w14:paraId="64842BD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R$ 8.365,00</w:t>
            </w:r>
          </w:p>
        </w:tc>
      </w:tr>
      <w:tr w:rsidR="00FD4473" w:rsidRPr="005606D2" w14:paraId="149CF7D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AD83C6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17</w:t>
            </w:r>
          </w:p>
        </w:tc>
        <w:tc>
          <w:tcPr>
            <w:tcW w:w="5408" w:type="dxa"/>
            <w:tcBorders>
              <w:top w:val="nil"/>
              <w:left w:val="nil"/>
              <w:bottom w:val="single" w:sz="4" w:space="0" w:color="auto"/>
              <w:right w:val="single" w:sz="4" w:space="0" w:color="auto"/>
            </w:tcBorders>
            <w:shd w:val="clear" w:color="auto" w:fill="auto"/>
            <w:vAlign w:val="center"/>
            <w:hideMark/>
          </w:tcPr>
          <w:p w14:paraId="1492C33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ODORIZANTE DE AMBIENTE EM SPRAY DE 360ML NO MÍNIMO</w:t>
            </w:r>
          </w:p>
        </w:tc>
        <w:tc>
          <w:tcPr>
            <w:tcW w:w="869" w:type="dxa"/>
            <w:tcBorders>
              <w:top w:val="nil"/>
              <w:left w:val="nil"/>
              <w:bottom w:val="single" w:sz="4" w:space="0" w:color="auto"/>
              <w:right w:val="single" w:sz="4" w:space="0" w:color="auto"/>
            </w:tcBorders>
            <w:shd w:val="clear" w:color="auto" w:fill="auto"/>
            <w:vAlign w:val="center"/>
            <w:hideMark/>
          </w:tcPr>
          <w:p w14:paraId="5D58EA5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7236DD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880</w:t>
            </w:r>
          </w:p>
        </w:tc>
        <w:tc>
          <w:tcPr>
            <w:tcW w:w="927" w:type="dxa"/>
            <w:tcBorders>
              <w:top w:val="nil"/>
              <w:left w:val="nil"/>
              <w:bottom w:val="single" w:sz="4" w:space="0" w:color="auto"/>
              <w:right w:val="single" w:sz="4" w:space="0" w:color="auto"/>
            </w:tcBorders>
            <w:shd w:val="clear" w:color="auto" w:fill="auto"/>
            <w:vAlign w:val="center"/>
            <w:hideMark/>
          </w:tcPr>
          <w:p w14:paraId="6538ACB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R$ 15,97</w:t>
            </w:r>
          </w:p>
        </w:tc>
        <w:tc>
          <w:tcPr>
            <w:tcW w:w="1275" w:type="dxa"/>
            <w:tcBorders>
              <w:top w:val="nil"/>
              <w:left w:val="nil"/>
              <w:bottom w:val="single" w:sz="4" w:space="0" w:color="auto"/>
              <w:right w:val="single" w:sz="4" w:space="0" w:color="auto"/>
            </w:tcBorders>
            <w:shd w:val="clear" w:color="auto" w:fill="auto"/>
            <w:vAlign w:val="center"/>
            <w:hideMark/>
          </w:tcPr>
          <w:p w14:paraId="4A46AE6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R$ 14.053,60</w:t>
            </w:r>
          </w:p>
        </w:tc>
      </w:tr>
      <w:tr w:rsidR="00FD4473" w:rsidRPr="005606D2" w14:paraId="047B63C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4DDA25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18</w:t>
            </w:r>
          </w:p>
        </w:tc>
        <w:tc>
          <w:tcPr>
            <w:tcW w:w="5408" w:type="dxa"/>
            <w:tcBorders>
              <w:top w:val="nil"/>
              <w:left w:val="nil"/>
              <w:bottom w:val="single" w:sz="4" w:space="0" w:color="auto"/>
              <w:right w:val="single" w:sz="4" w:space="0" w:color="auto"/>
            </w:tcBorders>
            <w:shd w:val="clear" w:color="auto" w:fill="auto"/>
            <w:vAlign w:val="center"/>
            <w:hideMark/>
          </w:tcPr>
          <w:p w14:paraId="25A9C14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PAPEL TOALHA FOLHA DUPLA 19X22CM CONTENDO 02 ROLOS POR PACOTE.</w:t>
            </w:r>
          </w:p>
        </w:tc>
        <w:tc>
          <w:tcPr>
            <w:tcW w:w="869" w:type="dxa"/>
            <w:tcBorders>
              <w:top w:val="nil"/>
              <w:left w:val="nil"/>
              <w:bottom w:val="single" w:sz="4" w:space="0" w:color="auto"/>
              <w:right w:val="single" w:sz="4" w:space="0" w:color="auto"/>
            </w:tcBorders>
            <w:shd w:val="clear" w:color="auto" w:fill="auto"/>
            <w:vAlign w:val="center"/>
            <w:hideMark/>
          </w:tcPr>
          <w:p w14:paraId="7C68297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30C8DC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1226</w:t>
            </w:r>
          </w:p>
        </w:tc>
        <w:tc>
          <w:tcPr>
            <w:tcW w:w="927" w:type="dxa"/>
            <w:tcBorders>
              <w:top w:val="nil"/>
              <w:left w:val="nil"/>
              <w:bottom w:val="single" w:sz="4" w:space="0" w:color="auto"/>
              <w:right w:val="single" w:sz="4" w:space="0" w:color="auto"/>
            </w:tcBorders>
            <w:shd w:val="clear" w:color="auto" w:fill="auto"/>
            <w:vAlign w:val="center"/>
            <w:hideMark/>
          </w:tcPr>
          <w:p w14:paraId="53A8F9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R$ 5,48</w:t>
            </w:r>
          </w:p>
        </w:tc>
        <w:tc>
          <w:tcPr>
            <w:tcW w:w="1275" w:type="dxa"/>
            <w:tcBorders>
              <w:top w:val="nil"/>
              <w:left w:val="nil"/>
              <w:bottom w:val="single" w:sz="4" w:space="0" w:color="auto"/>
              <w:right w:val="single" w:sz="4" w:space="0" w:color="auto"/>
            </w:tcBorders>
            <w:shd w:val="clear" w:color="auto" w:fill="auto"/>
            <w:vAlign w:val="center"/>
            <w:hideMark/>
          </w:tcPr>
          <w:p w14:paraId="146BBE9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R$ 6.718,48</w:t>
            </w:r>
          </w:p>
        </w:tc>
      </w:tr>
      <w:tr w:rsidR="00FD4473" w:rsidRPr="005606D2" w14:paraId="0225EDB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CAF704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19</w:t>
            </w:r>
          </w:p>
        </w:tc>
        <w:tc>
          <w:tcPr>
            <w:tcW w:w="5408" w:type="dxa"/>
            <w:tcBorders>
              <w:top w:val="nil"/>
              <w:left w:val="nil"/>
              <w:bottom w:val="single" w:sz="4" w:space="0" w:color="auto"/>
              <w:right w:val="single" w:sz="4" w:space="0" w:color="auto"/>
            </w:tcBorders>
            <w:shd w:val="clear" w:color="auto" w:fill="auto"/>
            <w:vAlign w:val="center"/>
            <w:hideMark/>
          </w:tcPr>
          <w:p w14:paraId="417258D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MANGUEIRA DE JARDINAGEM COM ENGATE, COM TRÊS CAMADAS DISTINTAS: INTERNAS DE PVC, INTERMEDIARIA EM FIO DE POLIÉSTER TRANÇADO, EXTERNA EM PVC: CONTENDO 30 METROS E UM ENGATE DE ROSQUEAR COM ESGUICHO REGULÁVEL.</w:t>
            </w:r>
          </w:p>
        </w:tc>
        <w:tc>
          <w:tcPr>
            <w:tcW w:w="869" w:type="dxa"/>
            <w:tcBorders>
              <w:top w:val="nil"/>
              <w:left w:val="nil"/>
              <w:bottom w:val="single" w:sz="4" w:space="0" w:color="auto"/>
              <w:right w:val="single" w:sz="4" w:space="0" w:color="auto"/>
            </w:tcBorders>
            <w:shd w:val="clear" w:color="auto" w:fill="auto"/>
            <w:vAlign w:val="center"/>
            <w:hideMark/>
          </w:tcPr>
          <w:p w14:paraId="5AC6E0C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1AAB419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44</w:t>
            </w:r>
          </w:p>
        </w:tc>
        <w:tc>
          <w:tcPr>
            <w:tcW w:w="927" w:type="dxa"/>
            <w:tcBorders>
              <w:top w:val="nil"/>
              <w:left w:val="nil"/>
              <w:bottom w:val="single" w:sz="4" w:space="0" w:color="auto"/>
              <w:right w:val="single" w:sz="4" w:space="0" w:color="auto"/>
            </w:tcBorders>
            <w:shd w:val="clear" w:color="auto" w:fill="auto"/>
            <w:vAlign w:val="center"/>
            <w:hideMark/>
          </w:tcPr>
          <w:p w14:paraId="36FFEFE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R$ 53,09</w:t>
            </w:r>
          </w:p>
        </w:tc>
        <w:tc>
          <w:tcPr>
            <w:tcW w:w="1275" w:type="dxa"/>
            <w:tcBorders>
              <w:top w:val="nil"/>
              <w:left w:val="nil"/>
              <w:bottom w:val="single" w:sz="4" w:space="0" w:color="auto"/>
              <w:right w:val="single" w:sz="4" w:space="0" w:color="auto"/>
            </w:tcBorders>
            <w:shd w:val="clear" w:color="auto" w:fill="auto"/>
            <w:vAlign w:val="center"/>
            <w:hideMark/>
          </w:tcPr>
          <w:p w14:paraId="13A37E0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R$ 2.335,96</w:t>
            </w:r>
          </w:p>
        </w:tc>
      </w:tr>
      <w:tr w:rsidR="00FD4473" w:rsidRPr="005606D2" w14:paraId="31934D3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41C666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20</w:t>
            </w:r>
          </w:p>
        </w:tc>
        <w:tc>
          <w:tcPr>
            <w:tcW w:w="5408" w:type="dxa"/>
            <w:tcBorders>
              <w:top w:val="nil"/>
              <w:left w:val="nil"/>
              <w:bottom w:val="single" w:sz="4" w:space="0" w:color="auto"/>
              <w:right w:val="single" w:sz="4" w:space="0" w:color="auto"/>
            </w:tcBorders>
            <w:shd w:val="clear" w:color="auto" w:fill="auto"/>
            <w:vAlign w:val="center"/>
            <w:hideMark/>
          </w:tcPr>
          <w:p w14:paraId="50918C1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GUARDANAPO DE PAPEL DE 30X31 CM PCT C/50 UNID.</w:t>
            </w:r>
          </w:p>
        </w:tc>
        <w:tc>
          <w:tcPr>
            <w:tcW w:w="869" w:type="dxa"/>
            <w:tcBorders>
              <w:top w:val="nil"/>
              <w:left w:val="nil"/>
              <w:bottom w:val="single" w:sz="4" w:space="0" w:color="auto"/>
              <w:right w:val="single" w:sz="4" w:space="0" w:color="auto"/>
            </w:tcBorders>
            <w:shd w:val="clear" w:color="auto" w:fill="auto"/>
            <w:vAlign w:val="center"/>
            <w:hideMark/>
          </w:tcPr>
          <w:p w14:paraId="7AB7EC7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7CF782E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1084</w:t>
            </w:r>
          </w:p>
        </w:tc>
        <w:tc>
          <w:tcPr>
            <w:tcW w:w="927" w:type="dxa"/>
            <w:tcBorders>
              <w:top w:val="nil"/>
              <w:left w:val="nil"/>
              <w:bottom w:val="single" w:sz="4" w:space="0" w:color="auto"/>
              <w:right w:val="single" w:sz="4" w:space="0" w:color="auto"/>
            </w:tcBorders>
            <w:shd w:val="clear" w:color="auto" w:fill="auto"/>
            <w:vAlign w:val="center"/>
            <w:hideMark/>
          </w:tcPr>
          <w:p w14:paraId="3E657A2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R$ 3,89</w:t>
            </w:r>
          </w:p>
        </w:tc>
        <w:tc>
          <w:tcPr>
            <w:tcW w:w="1275" w:type="dxa"/>
            <w:tcBorders>
              <w:top w:val="nil"/>
              <w:left w:val="nil"/>
              <w:bottom w:val="single" w:sz="4" w:space="0" w:color="auto"/>
              <w:right w:val="single" w:sz="4" w:space="0" w:color="auto"/>
            </w:tcBorders>
            <w:shd w:val="clear" w:color="auto" w:fill="auto"/>
            <w:vAlign w:val="center"/>
            <w:hideMark/>
          </w:tcPr>
          <w:p w14:paraId="560C512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R$ 4.216,76</w:t>
            </w:r>
          </w:p>
        </w:tc>
      </w:tr>
      <w:tr w:rsidR="00FD4473" w:rsidRPr="005606D2" w14:paraId="64B33C2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B0537D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21</w:t>
            </w:r>
          </w:p>
        </w:tc>
        <w:tc>
          <w:tcPr>
            <w:tcW w:w="5408" w:type="dxa"/>
            <w:tcBorders>
              <w:top w:val="nil"/>
              <w:left w:val="nil"/>
              <w:bottom w:val="single" w:sz="4" w:space="0" w:color="auto"/>
              <w:right w:val="single" w:sz="4" w:space="0" w:color="auto"/>
            </w:tcBorders>
            <w:shd w:val="clear" w:color="auto" w:fill="auto"/>
            <w:vAlign w:val="center"/>
            <w:hideMark/>
          </w:tcPr>
          <w:p w14:paraId="123B907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ÁLCOOL ETÍLICO HIDRATADO 70° INPM, EMBALAGEM CONTENDO 1 LITRO</w:t>
            </w:r>
          </w:p>
        </w:tc>
        <w:tc>
          <w:tcPr>
            <w:tcW w:w="869" w:type="dxa"/>
            <w:tcBorders>
              <w:top w:val="nil"/>
              <w:left w:val="nil"/>
              <w:bottom w:val="single" w:sz="4" w:space="0" w:color="auto"/>
              <w:right w:val="single" w:sz="4" w:space="0" w:color="auto"/>
            </w:tcBorders>
            <w:shd w:val="clear" w:color="auto" w:fill="auto"/>
            <w:vAlign w:val="center"/>
            <w:hideMark/>
          </w:tcPr>
          <w:p w14:paraId="1222E88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040143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400</w:t>
            </w:r>
          </w:p>
        </w:tc>
        <w:tc>
          <w:tcPr>
            <w:tcW w:w="927" w:type="dxa"/>
            <w:tcBorders>
              <w:top w:val="nil"/>
              <w:left w:val="nil"/>
              <w:bottom w:val="single" w:sz="4" w:space="0" w:color="auto"/>
              <w:right w:val="single" w:sz="4" w:space="0" w:color="auto"/>
            </w:tcBorders>
            <w:shd w:val="clear" w:color="auto" w:fill="auto"/>
            <w:vAlign w:val="center"/>
            <w:hideMark/>
          </w:tcPr>
          <w:p w14:paraId="1554FF5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R$ 9,15</w:t>
            </w:r>
          </w:p>
        </w:tc>
        <w:tc>
          <w:tcPr>
            <w:tcW w:w="1275" w:type="dxa"/>
            <w:tcBorders>
              <w:top w:val="nil"/>
              <w:left w:val="nil"/>
              <w:bottom w:val="single" w:sz="4" w:space="0" w:color="auto"/>
              <w:right w:val="single" w:sz="4" w:space="0" w:color="auto"/>
            </w:tcBorders>
            <w:shd w:val="clear" w:color="auto" w:fill="auto"/>
            <w:vAlign w:val="center"/>
            <w:hideMark/>
          </w:tcPr>
          <w:p w14:paraId="78D37EC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R$ 3.660,00</w:t>
            </w:r>
          </w:p>
        </w:tc>
      </w:tr>
      <w:tr w:rsidR="00FD4473" w:rsidRPr="005606D2" w14:paraId="5EE24FA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B18B1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22</w:t>
            </w:r>
          </w:p>
        </w:tc>
        <w:tc>
          <w:tcPr>
            <w:tcW w:w="5408" w:type="dxa"/>
            <w:tcBorders>
              <w:top w:val="nil"/>
              <w:left w:val="nil"/>
              <w:bottom w:val="single" w:sz="4" w:space="0" w:color="auto"/>
              <w:right w:val="single" w:sz="4" w:space="0" w:color="auto"/>
            </w:tcBorders>
            <w:shd w:val="clear" w:color="auto" w:fill="auto"/>
            <w:vAlign w:val="center"/>
            <w:hideMark/>
          </w:tcPr>
          <w:p w14:paraId="0D53522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RODO CORPO DE METAL, COM UMA LÂMINA DE BORRACHA REFORÇADA, MACIA, FIXADA NA PARTE INFERIOR DA BASE MEDINDO APROXIMADAMENTE 60CM, COM CABO EM METAL COM APROXIMADAMENTE1.30M</w:t>
            </w:r>
          </w:p>
        </w:tc>
        <w:tc>
          <w:tcPr>
            <w:tcW w:w="869" w:type="dxa"/>
            <w:tcBorders>
              <w:top w:val="nil"/>
              <w:left w:val="nil"/>
              <w:bottom w:val="single" w:sz="4" w:space="0" w:color="auto"/>
              <w:right w:val="single" w:sz="4" w:space="0" w:color="auto"/>
            </w:tcBorders>
            <w:shd w:val="clear" w:color="auto" w:fill="auto"/>
            <w:vAlign w:val="center"/>
            <w:hideMark/>
          </w:tcPr>
          <w:p w14:paraId="5083DE2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DEEC0F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100</w:t>
            </w:r>
          </w:p>
        </w:tc>
        <w:tc>
          <w:tcPr>
            <w:tcW w:w="927" w:type="dxa"/>
            <w:tcBorders>
              <w:top w:val="nil"/>
              <w:left w:val="nil"/>
              <w:bottom w:val="single" w:sz="4" w:space="0" w:color="auto"/>
              <w:right w:val="single" w:sz="4" w:space="0" w:color="auto"/>
            </w:tcBorders>
            <w:shd w:val="clear" w:color="auto" w:fill="auto"/>
            <w:vAlign w:val="center"/>
            <w:hideMark/>
          </w:tcPr>
          <w:p w14:paraId="7B6E41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R$ 19,03</w:t>
            </w:r>
          </w:p>
        </w:tc>
        <w:tc>
          <w:tcPr>
            <w:tcW w:w="1275" w:type="dxa"/>
            <w:tcBorders>
              <w:top w:val="nil"/>
              <w:left w:val="nil"/>
              <w:bottom w:val="single" w:sz="4" w:space="0" w:color="auto"/>
              <w:right w:val="single" w:sz="4" w:space="0" w:color="auto"/>
            </w:tcBorders>
            <w:shd w:val="clear" w:color="auto" w:fill="auto"/>
            <w:vAlign w:val="center"/>
            <w:hideMark/>
          </w:tcPr>
          <w:p w14:paraId="4FC8A15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R$ 1.903,00</w:t>
            </w:r>
          </w:p>
        </w:tc>
      </w:tr>
      <w:tr w:rsidR="00FD4473" w:rsidRPr="005606D2" w14:paraId="39D45FE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B16E40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23</w:t>
            </w:r>
          </w:p>
        </w:tc>
        <w:tc>
          <w:tcPr>
            <w:tcW w:w="5408" w:type="dxa"/>
            <w:tcBorders>
              <w:top w:val="nil"/>
              <w:left w:val="nil"/>
              <w:bottom w:val="single" w:sz="4" w:space="0" w:color="auto"/>
              <w:right w:val="single" w:sz="4" w:space="0" w:color="auto"/>
            </w:tcBorders>
            <w:shd w:val="clear" w:color="auto" w:fill="auto"/>
            <w:vAlign w:val="center"/>
            <w:hideMark/>
          </w:tcPr>
          <w:p w14:paraId="2837C8E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FLANELA PARA LIMPEZA, NA COR LARANJA, MEDINDO APROXIMADAMENTE 30 X 50CM</w:t>
            </w:r>
          </w:p>
        </w:tc>
        <w:tc>
          <w:tcPr>
            <w:tcW w:w="869" w:type="dxa"/>
            <w:tcBorders>
              <w:top w:val="nil"/>
              <w:left w:val="nil"/>
              <w:bottom w:val="single" w:sz="4" w:space="0" w:color="auto"/>
              <w:right w:val="single" w:sz="4" w:space="0" w:color="auto"/>
            </w:tcBorders>
            <w:shd w:val="clear" w:color="auto" w:fill="auto"/>
            <w:vAlign w:val="center"/>
            <w:hideMark/>
          </w:tcPr>
          <w:p w14:paraId="7F22006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676771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870</w:t>
            </w:r>
          </w:p>
        </w:tc>
        <w:tc>
          <w:tcPr>
            <w:tcW w:w="927" w:type="dxa"/>
            <w:tcBorders>
              <w:top w:val="nil"/>
              <w:left w:val="nil"/>
              <w:bottom w:val="single" w:sz="4" w:space="0" w:color="auto"/>
              <w:right w:val="single" w:sz="4" w:space="0" w:color="auto"/>
            </w:tcBorders>
            <w:shd w:val="clear" w:color="auto" w:fill="auto"/>
            <w:vAlign w:val="center"/>
            <w:hideMark/>
          </w:tcPr>
          <w:p w14:paraId="19C46B9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R$ 2,71</w:t>
            </w:r>
          </w:p>
        </w:tc>
        <w:tc>
          <w:tcPr>
            <w:tcW w:w="1275" w:type="dxa"/>
            <w:tcBorders>
              <w:top w:val="nil"/>
              <w:left w:val="nil"/>
              <w:bottom w:val="single" w:sz="4" w:space="0" w:color="auto"/>
              <w:right w:val="single" w:sz="4" w:space="0" w:color="auto"/>
            </w:tcBorders>
            <w:shd w:val="clear" w:color="auto" w:fill="auto"/>
            <w:vAlign w:val="center"/>
            <w:hideMark/>
          </w:tcPr>
          <w:p w14:paraId="1F5FD0A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R$ 2.357,70</w:t>
            </w:r>
          </w:p>
        </w:tc>
      </w:tr>
      <w:tr w:rsidR="00FD4473" w:rsidRPr="005606D2" w14:paraId="2916318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6ED99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24</w:t>
            </w:r>
          </w:p>
        </w:tc>
        <w:tc>
          <w:tcPr>
            <w:tcW w:w="5408" w:type="dxa"/>
            <w:tcBorders>
              <w:top w:val="nil"/>
              <w:left w:val="nil"/>
              <w:bottom w:val="single" w:sz="4" w:space="0" w:color="auto"/>
              <w:right w:val="single" w:sz="4" w:space="0" w:color="auto"/>
            </w:tcBorders>
            <w:shd w:val="clear" w:color="auto" w:fill="auto"/>
            <w:vAlign w:val="center"/>
            <w:hideMark/>
          </w:tcPr>
          <w:p w14:paraId="6E9F093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GUARDANAPO DE PAPEL DE 21X22 CM, PCT C/50 UNID.</w:t>
            </w:r>
          </w:p>
        </w:tc>
        <w:tc>
          <w:tcPr>
            <w:tcW w:w="869" w:type="dxa"/>
            <w:tcBorders>
              <w:top w:val="nil"/>
              <w:left w:val="nil"/>
              <w:bottom w:val="single" w:sz="4" w:space="0" w:color="auto"/>
              <w:right w:val="single" w:sz="4" w:space="0" w:color="auto"/>
            </w:tcBorders>
            <w:shd w:val="clear" w:color="auto" w:fill="auto"/>
            <w:vAlign w:val="center"/>
            <w:hideMark/>
          </w:tcPr>
          <w:p w14:paraId="663171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11CDB31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1024</w:t>
            </w:r>
          </w:p>
        </w:tc>
        <w:tc>
          <w:tcPr>
            <w:tcW w:w="927" w:type="dxa"/>
            <w:tcBorders>
              <w:top w:val="nil"/>
              <w:left w:val="nil"/>
              <w:bottom w:val="single" w:sz="4" w:space="0" w:color="auto"/>
              <w:right w:val="single" w:sz="4" w:space="0" w:color="auto"/>
            </w:tcBorders>
            <w:shd w:val="clear" w:color="auto" w:fill="auto"/>
            <w:vAlign w:val="center"/>
            <w:hideMark/>
          </w:tcPr>
          <w:p w14:paraId="1B5B4FD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R$ 1,95</w:t>
            </w:r>
          </w:p>
        </w:tc>
        <w:tc>
          <w:tcPr>
            <w:tcW w:w="1275" w:type="dxa"/>
            <w:tcBorders>
              <w:top w:val="nil"/>
              <w:left w:val="nil"/>
              <w:bottom w:val="single" w:sz="4" w:space="0" w:color="auto"/>
              <w:right w:val="single" w:sz="4" w:space="0" w:color="auto"/>
            </w:tcBorders>
            <w:shd w:val="clear" w:color="auto" w:fill="auto"/>
            <w:vAlign w:val="center"/>
            <w:hideMark/>
          </w:tcPr>
          <w:p w14:paraId="1913D66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R$ 1.996,80</w:t>
            </w:r>
          </w:p>
        </w:tc>
      </w:tr>
      <w:tr w:rsidR="00FD4473" w:rsidRPr="005606D2" w14:paraId="2BAE1A91"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3779DC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25</w:t>
            </w:r>
          </w:p>
        </w:tc>
        <w:tc>
          <w:tcPr>
            <w:tcW w:w="5408" w:type="dxa"/>
            <w:tcBorders>
              <w:top w:val="nil"/>
              <w:left w:val="nil"/>
              <w:bottom w:val="single" w:sz="4" w:space="0" w:color="auto"/>
              <w:right w:val="single" w:sz="4" w:space="0" w:color="auto"/>
            </w:tcBorders>
            <w:shd w:val="clear" w:color="auto" w:fill="auto"/>
            <w:vAlign w:val="center"/>
            <w:hideMark/>
          </w:tcPr>
          <w:p w14:paraId="2EEDA86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LIMPA ALUMÍNIO, ACONDICIONADO EM EMBALAGEM ORIGINAL DE FÁBRICA, COM APROXIMADAMENTE 900 ML</w:t>
            </w:r>
          </w:p>
        </w:tc>
        <w:tc>
          <w:tcPr>
            <w:tcW w:w="869" w:type="dxa"/>
            <w:tcBorders>
              <w:top w:val="nil"/>
              <w:left w:val="nil"/>
              <w:bottom w:val="single" w:sz="4" w:space="0" w:color="auto"/>
              <w:right w:val="single" w:sz="4" w:space="0" w:color="auto"/>
            </w:tcBorders>
            <w:shd w:val="clear" w:color="auto" w:fill="auto"/>
            <w:vAlign w:val="center"/>
            <w:hideMark/>
          </w:tcPr>
          <w:p w14:paraId="6E63271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CDFF18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120</w:t>
            </w:r>
          </w:p>
        </w:tc>
        <w:tc>
          <w:tcPr>
            <w:tcW w:w="927" w:type="dxa"/>
            <w:tcBorders>
              <w:top w:val="nil"/>
              <w:left w:val="nil"/>
              <w:bottom w:val="single" w:sz="4" w:space="0" w:color="auto"/>
              <w:right w:val="single" w:sz="4" w:space="0" w:color="auto"/>
            </w:tcBorders>
            <w:shd w:val="clear" w:color="auto" w:fill="auto"/>
            <w:vAlign w:val="center"/>
            <w:hideMark/>
          </w:tcPr>
          <w:p w14:paraId="664297A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R$ 4,67</w:t>
            </w:r>
          </w:p>
        </w:tc>
        <w:tc>
          <w:tcPr>
            <w:tcW w:w="1275" w:type="dxa"/>
            <w:tcBorders>
              <w:top w:val="nil"/>
              <w:left w:val="nil"/>
              <w:bottom w:val="single" w:sz="4" w:space="0" w:color="auto"/>
              <w:right w:val="single" w:sz="4" w:space="0" w:color="auto"/>
            </w:tcBorders>
            <w:shd w:val="clear" w:color="auto" w:fill="auto"/>
            <w:vAlign w:val="center"/>
            <w:hideMark/>
          </w:tcPr>
          <w:p w14:paraId="23C084A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R$ 560,40</w:t>
            </w:r>
          </w:p>
        </w:tc>
      </w:tr>
      <w:tr w:rsidR="00FD4473" w:rsidRPr="005606D2" w14:paraId="4D0A2D0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13DF7F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26</w:t>
            </w:r>
          </w:p>
        </w:tc>
        <w:tc>
          <w:tcPr>
            <w:tcW w:w="5408" w:type="dxa"/>
            <w:tcBorders>
              <w:top w:val="nil"/>
              <w:left w:val="nil"/>
              <w:bottom w:val="single" w:sz="4" w:space="0" w:color="auto"/>
              <w:right w:val="single" w:sz="4" w:space="0" w:color="auto"/>
            </w:tcBorders>
            <w:shd w:val="clear" w:color="auto" w:fill="auto"/>
            <w:vAlign w:val="center"/>
            <w:hideMark/>
          </w:tcPr>
          <w:p w14:paraId="515F20B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LIMPA VIDROS, EMBALAGEM ORIGINAL DE FÁBRICA, EMBALAGEM COM APROXIMADAMENTE 500ML.</w:t>
            </w:r>
          </w:p>
        </w:tc>
        <w:tc>
          <w:tcPr>
            <w:tcW w:w="869" w:type="dxa"/>
            <w:tcBorders>
              <w:top w:val="nil"/>
              <w:left w:val="nil"/>
              <w:bottom w:val="single" w:sz="4" w:space="0" w:color="auto"/>
              <w:right w:val="single" w:sz="4" w:space="0" w:color="auto"/>
            </w:tcBorders>
            <w:shd w:val="clear" w:color="auto" w:fill="auto"/>
            <w:vAlign w:val="center"/>
            <w:hideMark/>
          </w:tcPr>
          <w:p w14:paraId="4976DFB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071B4D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786</w:t>
            </w:r>
          </w:p>
        </w:tc>
        <w:tc>
          <w:tcPr>
            <w:tcW w:w="927" w:type="dxa"/>
            <w:tcBorders>
              <w:top w:val="nil"/>
              <w:left w:val="nil"/>
              <w:bottom w:val="single" w:sz="4" w:space="0" w:color="auto"/>
              <w:right w:val="single" w:sz="4" w:space="0" w:color="auto"/>
            </w:tcBorders>
            <w:shd w:val="clear" w:color="auto" w:fill="auto"/>
            <w:vAlign w:val="center"/>
            <w:hideMark/>
          </w:tcPr>
          <w:p w14:paraId="553386E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R$ 11,54</w:t>
            </w:r>
          </w:p>
        </w:tc>
        <w:tc>
          <w:tcPr>
            <w:tcW w:w="1275" w:type="dxa"/>
            <w:tcBorders>
              <w:top w:val="nil"/>
              <w:left w:val="nil"/>
              <w:bottom w:val="single" w:sz="4" w:space="0" w:color="auto"/>
              <w:right w:val="single" w:sz="4" w:space="0" w:color="auto"/>
            </w:tcBorders>
            <w:shd w:val="clear" w:color="auto" w:fill="auto"/>
            <w:vAlign w:val="center"/>
            <w:hideMark/>
          </w:tcPr>
          <w:p w14:paraId="34CA396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R$ 9.070,44</w:t>
            </w:r>
          </w:p>
        </w:tc>
      </w:tr>
      <w:tr w:rsidR="00FD4473" w:rsidRPr="005606D2" w14:paraId="7F94051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A6ED10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27</w:t>
            </w:r>
          </w:p>
        </w:tc>
        <w:tc>
          <w:tcPr>
            <w:tcW w:w="5408" w:type="dxa"/>
            <w:tcBorders>
              <w:top w:val="nil"/>
              <w:left w:val="nil"/>
              <w:bottom w:val="single" w:sz="4" w:space="0" w:color="auto"/>
              <w:right w:val="single" w:sz="4" w:space="0" w:color="auto"/>
            </w:tcBorders>
            <w:shd w:val="clear" w:color="auto" w:fill="auto"/>
            <w:vAlign w:val="center"/>
            <w:hideMark/>
          </w:tcPr>
          <w:p w14:paraId="285668D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LIMPADOR LIQUIDO, INSTANTÂNEO, PARA APLICAÇÃO SEM ENXAGUE, PRONTO USO, BIODEGRADÁVEL, EMBALAGEM COM 500ML</w:t>
            </w:r>
          </w:p>
        </w:tc>
        <w:tc>
          <w:tcPr>
            <w:tcW w:w="869" w:type="dxa"/>
            <w:tcBorders>
              <w:top w:val="nil"/>
              <w:left w:val="nil"/>
              <w:bottom w:val="single" w:sz="4" w:space="0" w:color="auto"/>
              <w:right w:val="single" w:sz="4" w:space="0" w:color="auto"/>
            </w:tcBorders>
            <w:shd w:val="clear" w:color="auto" w:fill="auto"/>
            <w:vAlign w:val="center"/>
            <w:hideMark/>
          </w:tcPr>
          <w:p w14:paraId="1601C64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D2012B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1140</w:t>
            </w:r>
          </w:p>
        </w:tc>
        <w:tc>
          <w:tcPr>
            <w:tcW w:w="927" w:type="dxa"/>
            <w:tcBorders>
              <w:top w:val="nil"/>
              <w:left w:val="nil"/>
              <w:bottom w:val="single" w:sz="4" w:space="0" w:color="auto"/>
              <w:right w:val="single" w:sz="4" w:space="0" w:color="auto"/>
            </w:tcBorders>
            <w:shd w:val="clear" w:color="auto" w:fill="auto"/>
            <w:vAlign w:val="center"/>
            <w:hideMark/>
          </w:tcPr>
          <w:p w14:paraId="3279F10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R$ 5,77</w:t>
            </w:r>
          </w:p>
        </w:tc>
        <w:tc>
          <w:tcPr>
            <w:tcW w:w="1275" w:type="dxa"/>
            <w:tcBorders>
              <w:top w:val="nil"/>
              <w:left w:val="nil"/>
              <w:bottom w:val="single" w:sz="4" w:space="0" w:color="auto"/>
              <w:right w:val="single" w:sz="4" w:space="0" w:color="auto"/>
            </w:tcBorders>
            <w:shd w:val="clear" w:color="auto" w:fill="auto"/>
            <w:vAlign w:val="center"/>
            <w:hideMark/>
          </w:tcPr>
          <w:p w14:paraId="0B20ACD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R$ 6.577,80</w:t>
            </w:r>
          </w:p>
        </w:tc>
      </w:tr>
      <w:tr w:rsidR="00FD4473" w:rsidRPr="005606D2" w14:paraId="4068157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C93C0F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28</w:t>
            </w:r>
          </w:p>
        </w:tc>
        <w:tc>
          <w:tcPr>
            <w:tcW w:w="5408" w:type="dxa"/>
            <w:tcBorders>
              <w:top w:val="nil"/>
              <w:left w:val="nil"/>
              <w:bottom w:val="single" w:sz="4" w:space="0" w:color="auto"/>
              <w:right w:val="single" w:sz="4" w:space="0" w:color="auto"/>
            </w:tcBorders>
            <w:shd w:val="clear" w:color="auto" w:fill="auto"/>
            <w:vAlign w:val="center"/>
            <w:hideMark/>
          </w:tcPr>
          <w:p w14:paraId="7B5E580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PANO DE CHÃO, MEDINDO 33X 55 CM EM TECIDO ALGODÃO CRU OU ALVEJADO, COM APROXIMADAMENTE 85G</w:t>
            </w:r>
          </w:p>
        </w:tc>
        <w:tc>
          <w:tcPr>
            <w:tcW w:w="869" w:type="dxa"/>
            <w:tcBorders>
              <w:top w:val="nil"/>
              <w:left w:val="nil"/>
              <w:bottom w:val="single" w:sz="4" w:space="0" w:color="auto"/>
              <w:right w:val="single" w:sz="4" w:space="0" w:color="auto"/>
            </w:tcBorders>
            <w:shd w:val="clear" w:color="auto" w:fill="auto"/>
            <w:vAlign w:val="center"/>
            <w:hideMark/>
          </w:tcPr>
          <w:p w14:paraId="6D6433C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82413E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541</w:t>
            </w:r>
          </w:p>
        </w:tc>
        <w:tc>
          <w:tcPr>
            <w:tcW w:w="927" w:type="dxa"/>
            <w:tcBorders>
              <w:top w:val="nil"/>
              <w:left w:val="nil"/>
              <w:bottom w:val="single" w:sz="4" w:space="0" w:color="auto"/>
              <w:right w:val="single" w:sz="4" w:space="0" w:color="auto"/>
            </w:tcBorders>
            <w:shd w:val="clear" w:color="auto" w:fill="auto"/>
            <w:vAlign w:val="center"/>
            <w:hideMark/>
          </w:tcPr>
          <w:p w14:paraId="5B1CED1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R$ 5,71</w:t>
            </w:r>
          </w:p>
        </w:tc>
        <w:tc>
          <w:tcPr>
            <w:tcW w:w="1275" w:type="dxa"/>
            <w:tcBorders>
              <w:top w:val="nil"/>
              <w:left w:val="nil"/>
              <w:bottom w:val="single" w:sz="4" w:space="0" w:color="auto"/>
              <w:right w:val="single" w:sz="4" w:space="0" w:color="auto"/>
            </w:tcBorders>
            <w:shd w:val="clear" w:color="auto" w:fill="auto"/>
            <w:vAlign w:val="center"/>
            <w:hideMark/>
          </w:tcPr>
          <w:p w14:paraId="7FC1946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R$ 3.089,11</w:t>
            </w:r>
          </w:p>
        </w:tc>
      </w:tr>
      <w:tr w:rsidR="00FD4473" w:rsidRPr="005606D2" w14:paraId="5407D47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40BE6B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29</w:t>
            </w:r>
          </w:p>
        </w:tc>
        <w:tc>
          <w:tcPr>
            <w:tcW w:w="5408" w:type="dxa"/>
            <w:tcBorders>
              <w:top w:val="nil"/>
              <w:left w:val="nil"/>
              <w:bottom w:val="single" w:sz="4" w:space="0" w:color="auto"/>
              <w:right w:val="single" w:sz="4" w:space="0" w:color="auto"/>
            </w:tcBorders>
            <w:shd w:val="clear" w:color="auto" w:fill="auto"/>
            <w:vAlign w:val="center"/>
            <w:hideMark/>
          </w:tcPr>
          <w:p w14:paraId="079F0A0C"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SABÃO EM PÓ, COM ENZIMAS, PARA LIMPEZA EM GERAL, BIODEGRADÁVEL, EMBALAGEM DE 1 KG.</w:t>
            </w:r>
          </w:p>
        </w:tc>
        <w:tc>
          <w:tcPr>
            <w:tcW w:w="869" w:type="dxa"/>
            <w:tcBorders>
              <w:top w:val="nil"/>
              <w:left w:val="nil"/>
              <w:bottom w:val="single" w:sz="4" w:space="0" w:color="auto"/>
              <w:right w:val="single" w:sz="4" w:space="0" w:color="auto"/>
            </w:tcBorders>
            <w:shd w:val="clear" w:color="auto" w:fill="auto"/>
            <w:vAlign w:val="center"/>
            <w:hideMark/>
          </w:tcPr>
          <w:p w14:paraId="7B5122B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KG</w:t>
            </w:r>
          </w:p>
        </w:tc>
        <w:tc>
          <w:tcPr>
            <w:tcW w:w="1207" w:type="dxa"/>
            <w:tcBorders>
              <w:top w:val="nil"/>
              <w:left w:val="nil"/>
              <w:bottom w:val="single" w:sz="4" w:space="0" w:color="auto"/>
              <w:right w:val="single" w:sz="4" w:space="0" w:color="auto"/>
            </w:tcBorders>
            <w:shd w:val="clear" w:color="auto" w:fill="auto"/>
            <w:vAlign w:val="center"/>
            <w:hideMark/>
          </w:tcPr>
          <w:p w14:paraId="72AE5ED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1589</w:t>
            </w:r>
          </w:p>
        </w:tc>
        <w:tc>
          <w:tcPr>
            <w:tcW w:w="927" w:type="dxa"/>
            <w:tcBorders>
              <w:top w:val="nil"/>
              <w:left w:val="nil"/>
              <w:bottom w:val="single" w:sz="4" w:space="0" w:color="auto"/>
              <w:right w:val="single" w:sz="4" w:space="0" w:color="auto"/>
            </w:tcBorders>
            <w:shd w:val="clear" w:color="auto" w:fill="auto"/>
            <w:vAlign w:val="center"/>
            <w:hideMark/>
          </w:tcPr>
          <w:p w14:paraId="267A12B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R$ 10,34</w:t>
            </w:r>
          </w:p>
        </w:tc>
        <w:tc>
          <w:tcPr>
            <w:tcW w:w="1275" w:type="dxa"/>
            <w:tcBorders>
              <w:top w:val="nil"/>
              <w:left w:val="nil"/>
              <w:bottom w:val="single" w:sz="4" w:space="0" w:color="auto"/>
              <w:right w:val="single" w:sz="4" w:space="0" w:color="auto"/>
            </w:tcBorders>
            <w:shd w:val="clear" w:color="auto" w:fill="auto"/>
            <w:vAlign w:val="center"/>
            <w:hideMark/>
          </w:tcPr>
          <w:p w14:paraId="342D970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R$ 16.430,26</w:t>
            </w:r>
          </w:p>
        </w:tc>
      </w:tr>
      <w:tr w:rsidR="00FD4473" w:rsidRPr="005606D2" w14:paraId="4ADD934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B6F9D4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30</w:t>
            </w:r>
          </w:p>
        </w:tc>
        <w:tc>
          <w:tcPr>
            <w:tcW w:w="5408" w:type="dxa"/>
            <w:tcBorders>
              <w:top w:val="nil"/>
              <w:left w:val="nil"/>
              <w:bottom w:val="single" w:sz="4" w:space="0" w:color="auto"/>
              <w:right w:val="single" w:sz="4" w:space="0" w:color="auto"/>
            </w:tcBorders>
            <w:shd w:val="clear" w:color="auto" w:fill="auto"/>
            <w:vAlign w:val="center"/>
            <w:hideMark/>
          </w:tcPr>
          <w:p w14:paraId="13F236F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SABONETE EM BARRA COM GLICERINA, FRAGRÂNCIAS DIVERSAS, COM MÍNIMO 90G</w:t>
            </w:r>
          </w:p>
        </w:tc>
        <w:tc>
          <w:tcPr>
            <w:tcW w:w="869" w:type="dxa"/>
            <w:tcBorders>
              <w:top w:val="nil"/>
              <w:left w:val="nil"/>
              <w:bottom w:val="single" w:sz="4" w:space="0" w:color="auto"/>
              <w:right w:val="single" w:sz="4" w:space="0" w:color="auto"/>
            </w:tcBorders>
            <w:shd w:val="clear" w:color="auto" w:fill="auto"/>
            <w:vAlign w:val="center"/>
            <w:hideMark/>
          </w:tcPr>
          <w:p w14:paraId="4E32763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00EE24C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386</w:t>
            </w:r>
          </w:p>
        </w:tc>
        <w:tc>
          <w:tcPr>
            <w:tcW w:w="927" w:type="dxa"/>
            <w:tcBorders>
              <w:top w:val="nil"/>
              <w:left w:val="nil"/>
              <w:bottom w:val="single" w:sz="4" w:space="0" w:color="auto"/>
              <w:right w:val="single" w:sz="4" w:space="0" w:color="auto"/>
            </w:tcBorders>
            <w:shd w:val="clear" w:color="auto" w:fill="auto"/>
            <w:vAlign w:val="center"/>
            <w:hideMark/>
          </w:tcPr>
          <w:p w14:paraId="4B0699E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R$ 3,61</w:t>
            </w:r>
          </w:p>
        </w:tc>
        <w:tc>
          <w:tcPr>
            <w:tcW w:w="1275" w:type="dxa"/>
            <w:tcBorders>
              <w:top w:val="nil"/>
              <w:left w:val="nil"/>
              <w:bottom w:val="single" w:sz="4" w:space="0" w:color="auto"/>
              <w:right w:val="single" w:sz="4" w:space="0" w:color="auto"/>
            </w:tcBorders>
            <w:shd w:val="clear" w:color="auto" w:fill="auto"/>
            <w:vAlign w:val="center"/>
            <w:hideMark/>
          </w:tcPr>
          <w:p w14:paraId="5749F23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R$ 1.393,46</w:t>
            </w:r>
          </w:p>
        </w:tc>
      </w:tr>
      <w:tr w:rsidR="00FD4473" w:rsidRPr="005606D2" w14:paraId="1064CC0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168C5B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31</w:t>
            </w:r>
          </w:p>
        </w:tc>
        <w:tc>
          <w:tcPr>
            <w:tcW w:w="5408" w:type="dxa"/>
            <w:tcBorders>
              <w:top w:val="nil"/>
              <w:left w:val="nil"/>
              <w:bottom w:val="single" w:sz="4" w:space="0" w:color="auto"/>
              <w:right w:val="single" w:sz="4" w:space="0" w:color="auto"/>
            </w:tcBorders>
            <w:shd w:val="clear" w:color="auto" w:fill="auto"/>
            <w:vAlign w:val="center"/>
            <w:hideMark/>
          </w:tcPr>
          <w:p w14:paraId="1B75E80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SABONETE LIQUIDO ACONDICIONADO EM EMBALAGEM ORIGINAL DE FÁBRICA CONTENDO APROXIMADAMENTE 200ML</w:t>
            </w:r>
          </w:p>
        </w:tc>
        <w:tc>
          <w:tcPr>
            <w:tcW w:w="869" w:type="dxa"/>
            <w:tcBorders>
              <w:top w:val="nil"/>
              <w:left w:val="nil"/>
              <w:bottom w:val="single" w:sz="4" w:space="0" w:color="auto"/>
              <w:right w:val="single" w:sz="4" w:space="0" w:color="auto"/>
            </w:tcBorders>
            <w:shd w:val="clear" w:color="auto" w:fill="auto"/>
            <w:vAlign w:val="center"/>
            <w:hideMark/>
          </w:tcPr>
          <w:p w14:paraId="155339A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4D663E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108</w:t>
            </w:r>
          </w:p>
        </w:tc>
        <w:tc>
          <w:tcPr>
            <w:tcW w:w="927" w:type="dxa"/>
            <w:tcBorders>
              <w:top w:val="nil"/>
              <w:left w:val="nil"/>
              <w:bottom w:val="single" w:sz="4" w:space="0" w:color="auto"/>
              <w:right w:val="single" w:sz="4" w:space="0" w:color="auto"/>
            </w:tcBorders>
            <w:shd w:val="clear" w:color="auto" w:fill="auto"/>
            <w:vAlign w:val="center"/>
            <w:hideMark/>
          </w:tcPr>
          <w:p w14:paraId="1FC25D6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R$ 13,43</w:t>
            </w:r>
          </w:p>
        </w:tc>
        <w:tc>
          <w:tcPr>
            <w:tcW w:w="1275" w:type="dxa"/>
            <w:tcBorders>
              <w:top w:val="nil"/>
              <w:left w:val="nil"/>
              <w:bottom w:val="single" w:sz="4" w:space="0" w:color="auto"/>
              <w:right w:val="single" w:sz="4" w:space="0" w:color="auto"/>
            </w:tcBorders>
            <w:shd w:val="clear" w:color="auto" w:fill="auto"/>
            <w:vAlign w:val="center"/>
            <w:hideMark/>
          </w:tcPr>
          <w:p w14:paraId="7E86B1E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R$ 1.450,44</w:t>
            </w:r>
          </w:p>
        </w:tc>
      </w:tr>
      <w:tr w:rsidR="00FD4473" w:rsidRPr="005606D2" w14:paraId="3F17934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5F511C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32</w:t>
            </w:r>
          </w:p>
        </w:tc>
        <w:tc>
          <w:tcPr>
            <w:tcW w:w="5408" w:type="dxa"/>
            <w:tcBorders>
              <w:top w:val="nil"/>
              <w:left w:val="nil"/>
              <w:bottom w:val="single" w:sz="4" w:space="0" w:color="auto"/>
              <w:right w:val="single" w:sz="4" w:space="0" w:color="auto"/>
            </w:tcBorders>
            <w:shd w:val="clear" w:color="auto" w:fill="auto"/>
            <w:vAlign w:val="center"/>
            <w:hideMark/>
          </w:tcPr>
          <w:p w14:paraId="25B7A6DB"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100L,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1188F5C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4E4A95E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1524</w:t>
            </w:r>
          </w:p>
        </w:tc>
        <w:tc>
          <w:tcPr>
            <w:tcW w:w="927" w:type="dxa"/>
            <w:tcBorders>
              <w:top w:val="nil"/>
              <w:left w:val="nil"/>
              <w:bottom w:val="single" w:sz="4" w:space="0" w:color="auto"/>
              <w:right w:val="single" w:sz="4" w:space="0" w:color="auto"/>
            </w:tcBorders>
            <w:shd w:val="clear" w:color="auto" w:fill="auto"/>
            <w:vAlign w:val="center"/>
            <w:hideMark/>
          </w:tcPr>
          <w:p w14:paraId="1E66D1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R$ 6,49</w:t>
            </w:r>
          </w:p>
        </w:tc>
        <w:tc>
          <w:tcPr>
            <w:tcW w:w="1275" w:type="dxa"/>
            <w:tcBorders>
              <w:top w:val="nil"/>
              <w:left w:val="nil"/>
              <w:bottom w:val="single" w:sz="4" w:space="0" w:color="auto"/>
              <w:right w:val="single" w:sz="4" w:space="0" w:color="auto"/>
            </w:tcBorders>
            <w:shd w:val="clear" w:color="auto" w:fill="auto"/>
            <w:vAlign w:val="center"/>
            <w:hideMark/>
          </w:tcPr>
          <w:p w14:paraId="6974C0D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R$ 9.890,76</w:t>
            </w:r>
          </w:p>
        </w:tc>
      </w:tr>
      <w:tr w:rsidR="00FD4473" w:rsidRPr="005606D2" w14:paraId="4693D1D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67934E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lastRenderedPageBreak/>
              <w:t>33</w:t>
            </w:r>
          </w:p>
        </w:tc>
        <w:tc>
          <w:tcPr>
            <w:tcW w:w="5408" w:type="dxa"/>
            <w:tcBorders>
              <w:top w:val="nil"/>
              <w:left w:val="nil"/>
              <w:bottom w:val="single" w:sz="4" w:space="0" w:color="auto"/>
              <w:right w:val="single" w:sz="4" w:space="0" w:color="auto"/>
            </w:tcBorders>
            <w:shd w:val="clear" w:color="auto" w:fill="auto"/>
            <w:vAlign w:val="center"/>
            <w:hideMark/>
          </w:tcPr>
          <w:p w14:paraId="72F03BC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15L,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0532B07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04A8974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1524</w:t>
            </w:r>
          </w:p>
        </w:tc>
        <w:tc>
          <w:tcPr>
            <w:tcW w:w="927" w:type="dxa"/>
            <w:tcBorders>
              <w:top w:val="nil"/>
              <w:left w:val="nil"/>
              <w:bottom w:val="single" w:sz="4" w:space="0" w:color="auto"/>
              <w:right w:val="single" w:sz="4" w:space="0" w:color="auto"/>
            </w:tcBorders>
            <w:shd w:val="clear" w:color="auto" w:fill="auto"/>
            <w:vAlign w:val="center"/>
            <w:hideMark/>
          </w:tcPr>
          <w:p w14:paraId="52C054A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R$ 3,82</w:t>
            </w:r>
          </w:p>
        </w:tc>
        <w:tc>
          <w:tcPr>
            <w:tcW w:w="1275" w:type="dxa"/>
            <w:tcBorders>
              <w:top w:val="nil"/>
              <w:left w:val="nil"/>
              <w:bottom w:val="single" w:sz="4" w:space="0" w:color="auto"/>
              <w:right w:val="single" w:sz="4" w:space="0" w:color="auto"/>
            </w:tcBorders>
            <w:shd w:val="clear" w:color="auto" w:fill="auto"/>
            <w:vAlign w:val="center"/>
            <w:hideMark/>
          </w:tcPr>
          <w:p w14:paraId="377CB76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R$ 5.821,68</w:t>
            </w:r>
          </w:p>
        </w:tc>
      </w:tr>
      <w:tr w:rsidR="00FD4473" w:rsidRPr="005606D2" w14:paraId="389E769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FE6EC0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34</w:t>
            </w:r>
          </w:p>
        </w:tc>
        <w:tc>
          <w:tcPr>
            <w:tcW w:w="5408" w:type="dxa"/>
            <w:tcBorders>
              <w:top w:val="nil"/>
              <w:left w:val="nil"/>
              <w:bottom w:val="single" w:sz="4" w:space="0" w:color="auto"/>
              <w:right w:val="single" w:sz="4" w:space="0" w:color="auto"/>
            </w:tcBorders>
            <w:shd w:val="clear" w:color="auto" w:fill="auto"/>
            <w:vAlign w:val="center"/>
            <w:hideMark/>
          </w:tcPr>
          <w:p w14:paraId="48F9426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30L,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1D7520F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317D87E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1524</w:t>
            </w:r>
          </w:p>
        </w:tc>
        <w:tc>
          <w:tcPr>
            <w:tcW w:w="927" w:type="dxa"/>
            <w:tcBorders>
              <w:top w:val="nil"/>
              <w:left w:val="nil"/>
              <w:bottom w:val="single" w:sz="4" w:space="0" w:color="auto"/>
              <w:right w:val="single" w:sz="4" w:space="0" w:color="auto"/>
            </w:tcBorders>
            <w:shd w:val="clear" w:color="auto" w:fill="auto"/>
            <w:vAlign w:val="center"/>
            <w:hideMark/>
          </w:tcPr>
          <w:p w14:paraId="37D2A3C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R$ 4,81</w:t>
            </w:r>
          </w:p>
        </w:tc>
        <w:tc>
          <w:tcPr>
            <w:tcW w:w="1275" w:type="dxa"/>
            <w:tcBorders>
              <w:top w:val="nil"/>
              <w:left w:val="nil"/>
              <w:bottom w:val="single" w:sz="4" w:space="0" w:color="auto"/>
              <w:right w:val="single" w:sz="4" w:space="0" w:color="auto"/>
            </w:tcBorders>
            <w:shd w:val="clear" w:color="auto" w:fill="auto"/>
            <w:vAlign w:val="center"/>
            <w:hideMark/>
          </w:tcPr>
          <w:p w14:paraId="26E19F0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R$ 7.330,44</w:t>
            </w:r>
          </w:p>
        </w:tc>
      </w:tr>
      <w:tr w:rsidR="00FD4473" w:rsidRPr="005606D2" w14:paraId="0CB5569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237FDF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35</w:t>
            </w:r>
          </w:p>
        </w:tc>
        <w:tc>
          <w:tcPr>
            <w:tcW w:w="5408" w:type="dxa"/>
            <w:tcBorders>
              <w:top w:val="nil"/>
              <w:left w:val="nil"/>
              <w:bottom w:val="single" w:sz="4" w:space="0" w:color="auto"/>
              <w:right w:val="single" w:sz="4" w:space="0" w:color="auto"/>
            </w:tcBorders>
            <w:shd w:val="clear" w:color="auto" w:fill="auto"/>
            <w:vAlign w:val="center"/>
            <w:hideMark/>
          </w:tcPr>
          <w:p w14:paraId="291672F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40L,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5D44B10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F48A18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1524</w:t>
            </w:r>
          </w:p>
        </w:tc>
        <w:tc>
          <w:tcPr>
            <w:tcW w:w="927" w:type="dxa"/>
            <w:tcBorders>
              <w:top w:val="nil"/>
              <w:left w:val="nil"/>
              <w:bottom w:val="single" w:sz="4" w:space="0" w:color="auto"/>
              <w:right w:val="single" w:sz="4" w:space="0" w:color="auto"/>
            </w:tcBorders>
            <w:shd w:val="clear" w:color="auto" w:fill="auto"/>
            <w:vAlign w:val="center"/>
            <w:hideMark/>
          </w:tcPr>
          <w:p w14:paraId="10698A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R$ 4,87</w:t>
            </w:r>
          </w:p>
        </w:tc>
        <w:tc>
          <w:tcPr>
            <w:tcW w:w="1275" w:type="dxa"/>
            <w:tcBorders>
              <w:top w:val="nil"/>
              <w:left w:val="nil"/>
              <w:bottom w:val="single" w:sz="4" w:space="0" w:color="auto"/>
              <w:right w:val="single" w:sz="4" w:space="0" w:color="auto"/>
            </w:tcBorders>
            <w:shd w:val="clear" w:color="auto" w:fill="auto"/>
            <w:vAlign w:val="center"/>
            <w:hideMark/>
          </w:tcPr>
          <w:p w14:paraId="3BE64A1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R$ 7.421,88</w:t>
            </w:r>
          </w:p>
        </w:tc>
      </w:tr>
      <w:tr w:rsidR="00FD4473" w:rsidRPr="005606D2" w14:paraId="4F9C4ED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C7602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5408" w:type="dxa"/>
            <w:tcBorders>
              <w:top w:val="nil"/>
              <w:left w:val="nil"/>
              <w:bottom w:val="single" w:sz="4" w:space="0" w:color="auto"/>
              <w:right w:val="single" w:sz="4" w:space="0" w:color="auto"/>
            </w:tcBorders>
            <w:shd w:val="clear" w:color="auto" w:fill="auto"/>
            <w:vAlign w:val="center"/>
            <w:hideMark/>
          </w:tcPr>
          <w:p w14:paraId="32BFAF3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PARA COLETA DE LIXO 60L, RESISTENTE, EMBALAGEM ORIGINAL DE FÁBRICA CONTENDO 10 UNIDADES.</w:t>
            </w:r>
          </w:p>
        </w:tc>
        <w:tc>
          <w:tcPr>
            <w:tcW w:w="869" w:type="dxa"/>
            <w:tcBorders>
              <w:top w:val="nil"/>
              <w:left w:val="nil"/>
              <w:bottom w:val="single" w:sz="4" w:space="0" w:color="auto"/>
              <w:right w:val="single" w:sz="4" w:space="0" w:color="auto"/>
            </w:tcBorders>
            <w:shd w:val="clear" w:color="auto" w:fill="auto"/>
            <w:vAlign w:val="center"/>
            <w:hideMark/>
          </w:tcPr>
          <w:p w14:paraId="7EB10FD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69BA976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1524</w:t>
            </w:r>
          </w:p>
        </w:tc>
        <w:tc>
          <w:tcPr>
            <w:tcW w:w="927" w:type="dxa"/>
            <w:tcBorders>
              <w:top w:val="nil"/>
              <w:left w:val="nil"/>
              <w:bottom w:val="single" w:sz="4" w:space="0" w:color="auto"/>
              <w:right w:val="single" w:sz="4" w:space="0" w:color="auto"/>
            </w:tcBorders>
            <w:shd w:val="clear" w:color="auto" w:fill="auto"/>
            <w:vAlign w:val="center"/>
            <w:hideMark/>
          </w:tcPr>
          <w:p w14:paraId="364F500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R$ 5,66</w:t>
            </w:r>
          </w:p>
        </w:tc>
        <w:tc>
          <w:tcPr>
            <w:tcW w:w="1275" w:type="dxa"/>
            <w:tcBorders>
              <w:top w:val="nil"/>
              <w:left w:val="nil"/>
              <w:bottom w:val="single" w:sz="4" w:space="0" w:color="auto"/>
              <w:right w:val="single" w:sz="4" w:space="0" w:color="auto"/>
            </w:tcBorders>
            <w:shd w:val="clear" w:color="auto" w:fill="auto"/>
            <w:vAlign w:val="center"/>
            <w:hideMark/>
          </w:tcPr>
          <w:p w14:paraId="1BBD7E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R$ 8.625,84</w:t>
            </w:r>
          </w:p>
        </w:tc>
      </w:tr>
      <w:tr w:rsidR="00FD4473" w:rsidRPr="005606D2" w14:paraId="700AAE8A"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A89774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37</w:t>
            </w:r>
          </w:p>
        </w:tc>
        <w:tc>
          <w:tcPr>
            <w:tcW w:w="5408" w:type="dxa"/>
            <w:tcBorders>
              <w:top w:val="nil"/>
              <w:left w:val="nil"/>
              <w:bottom w:val="single" w:sz="4" w:space="0" w:color="auto"/>
              <w:right w:val="single" w:sz="4" w:space="0" w:color="auto"/>
            </w:tcBorders>
            <w:shd w:val="clear" w:color="auto" w:fill="auto"/>
            <w:vAlign w:val="center"/>
            <w:hideMark/>
          </w:tcPr>
          <w:p w14:paraId="46B2C61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AMACIANTE DE ROUPA, COM 2 LITROS, SURFACTANTE CATIONICO; COADJUVANTES, PERFUME; CORANTE; ÁGUA; COMPONENTE ATIVO; COMPOSTO QUATEMARIO DE AMÔNIO.</w:t>
            </w:r>
          </w:p>
        </w:tc>
        <w:tc>
          <w:tcPr>
            <w:tcW w:w="869" w:type="dxa"/>
            <w:tcBorders>
              <w:top w:val="nil"/>
              <w:left w:val="nil"/>
              <w:bottom w:val="single" w:sz="4" w:space="0" w:color="auto"/>
              <w:right w:val="single" w:sz="4" w:space="0" w:color="auto"/>
            </w:tcBorders>
            <w:shd w:val="clear" w:color="auto" w:fill="auto"/>
            <w:vAlign w:val="center"/>
            <w:hideMark/>
          </w:tcPr>
          <w:p w14:paraId="53659F7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CA38CE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860</w:t>
            </w:r>
          </w:p>
        </w:tc>
        <w:tc>
          <w:tcPr>
            <w:tcW w:w="927" w:type="dxa"/>
            <w:tcBorders>
              <w:top w:val="nil"/>
              <w:left w:val="nil"/>
              <w:bottom w:val="single" w:sz="4" w:space="0" w:color="auto"/>
              <w:right w:val="single" w:sz="4" w:space="0" w:color="auto"/>
            </w:tcBorders>
            <w:shd w:val="clear" w:color="auto" w:fill="auto"/>
            <w:vAlign w:val="center"/>
            <w:hideMark/>
          </w:tcPr>
          <w:p w14:paraId="2960FFE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R$ 10,15</w:t>
            </w:r>
          </w:p>
        </w:tc>
        <w:tc>
          <w:tcPr>
            <w:tcW w:w="1275" w:type="dxa"/>
            <w:tcBorders>
              <w:top w:val="nil"/>
              <w:left w:val="nil"/>
              <w:bottom w:val="single" w:sz="4" w:space="0" w:color="auto"/>
              <w:right w:val="single" w:sz="4" w:space="0" w:color="auto"/>
            </w:tcBorders>
            <w:shd w:val="clear" w:color="auto" w:fill="auto"/>
            <w:vAlign w:val="center"/>
            <w:hideMark/>
          </w:tcPr>
          <w:p w14:paraId="09467B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R$ 8.729,00</w:t>
            </w:r>
          </w:p>
        </w:tc>
      </w:tr>
      <w:tr w:rsidR="00FD4473" w:rsidRPr="005606D2" w14:paraId="53D8E55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4D6DB7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38</w:t>
            </w:r>
          </w:p>
        </w:tc>
        <w:tc>
          <w:tcPr>
            <w:tcW w:w="5408" w:type="dxa"/>
            <w:tcBorders>
              <w:top w:val="nil"/>
              <w:left w:val="nil"/>
              <w:bottom w:val="single" w:sz="4" w:space="0" w:color="auto"/>
              <w:right w:val="single" w:sz="4" w:space="0" w:color="auto"/>
            </w:tcBorders>
            <w:shd w:val="clear" w:color="auto" w:fill="auto"/>
            <w:vAlign w:val="center"/>
            <w:hideMark/>
          </w:tcPr>
          <w:p w14:paraId="21AF584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DESINFETANTE DIVERSOS CONCENTRADO A BASE COM GERMICIDA, BACTERICIDA ALCALANAMIDA E GERMÍQUIL, COMPOSIÇÃO ESSÊNCIA, RENEX, BRANCOL, FORMOL, CONCENTRADO, EMBALAGEM COM 1LT</w:t>
            </w:r>
          </w:p>
        </w:tc>
        <w:tc>
          <w:tcPr>
            <w:tcW w:w="869" w:type="dxa"/>
            <w:tcBorders>
              <w:top w:val="nil"/>
              <w:left w:val="nil"/>
              <w:bottom w:val="single" w:sz="4" w:space="0" w:color="auto"/>
              <w:right w:val="single" w:sz="4" w:space="0" w:color="auto"/>
            </w:tcBorders>
            <w:shd w:val="clear" w:color="auto" w:fill="auto"/>
            <w:vAlign w:val="center"/>
            <w:hideMark/>
          </w:tcPr>
          <w:p w14:paraId="5ED963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4BE533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1824</w:t>
            </w:r>
          </w:p>
        </w:tc>
        <w:tc>
          <w:tcPr>
            <w:tcW w:w="927" w:type="dxa"/>
            <w:tcBorders>
              <w:top w:val="nil"/>
              <w:left w:val="nil"/>
              <w:bottom w:val="single" w:sz="4" w:space="0" w:color="auto"/>
              <w:right w:val="single" w:sz="4" w:space="0" w:color="auto"/>
            </w:tcBorders>
            <w:shd w:val="clear" w:color="auto" w:fill="auto"/>
            <w:vAlign w:val="center"/>
            <w:hideMark/>
          </w:tcPr>
          <w:p w14:paraId="248C5D9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R$ 5,87</w:t>
            </w:r>
          </w:p>
        </w:tc>
        <w:tc>
          <w:tcPr>
            <w:tcW w:w="1275" w:type="dxa"/>
            <w:tcBorders>
              <w:top w:val="nil"/>
              <w:left w:val="nil"/>
              <w:bottom w:val="single" w:sz="4" w:space="0" w:color="auto"/>
              <w:right w:val="single" w:sz="4" w:space="0" w:color="auto"/>
            </w:tcBorders>
            <w:shd w:val="clear" w:color="auto" w:fill="auto"/>
            <w:vAlign w:val="center"/>
            <w:hideMark/>
          </w:tcPr>
          <w:p w14:paraId="37EE810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R$ 10.706,88</w:t>
            </w:r>
          </w:p>
        </w:tc>
      </w:tr>
      <w:tr w:rsidR="00FD4473" w:rsidRPr="005606D2" w14:paraId="54C070C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E27DB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39</w:t>
            </w:r>
          </w:p>
        </w:tc>
        <w:tc>
          <w:tcPr>
            <w:tcW w:w="5408" w:type="dxa"/>
            <w:tcBorders>
              <w:top w:val="nil"/>
              <w:left w:val="nil"/>
              <w:bottom w:val="single" w:sz="4" w:space="0" w:color="auto"/>
              <w:right w:val="single" w:sz="4" w:space="0" w:color="auto"/>
            </w:tcBorders>
            <w:shd w:val="clear" w:color="auto" w:fill="auto"/>
            <w:vAlign w:val="center"/>
            <w:hideMark/>
          </w:tcPr>
          <w:p w14:paraId="05FCAF4B"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DESINFETANTE GERMICIDA. EMBALAGEM ORIGINAL DE FÁBRICA, COM APROXIMADAMENTE 2L.</w:t>
            </w:r>
          </w:p>
        </w:tc>
        <w:tc>
          <w:tcPr>
            <w:tcW w:w="869" w:type="dxa"/>
            <w:tcBorders>
              <w:top w:val="nil"/>
              <w:left w:val="nil"/>
              <w:bottom w:val="single" w:sz="4" w:space="0" w:color="auto"/>
              <w:right w:val="single" w:sz="4" w:space="0" w:color="auto"/>
            </w:tcBorders>
            <w:shd w:val="clear" w:color="auto" w:fill="auto"/>
            <w:vAlign w:val="center"/>
            <w:hideMark/>
          </w:tcPr>
          <w:p w14:paraId="49DD885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2C559D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1643</w:t>
            </w:r>
          </w:p>
        </w:tc>
        <w:tc>
          <w:tcPr>
            <w:tcW w:w="927" w:type="dxa"/>
            <w:tcBorders>
              <w:top w:val="nil"/>
              <w:left w:val="nil"/>
              <w:bottom w:val="single" w:sz="4" w:space="0" w:color="auto"/>
              <w:right w:val="single" w:sz="4" w:space="0" w:color="auto"/>
            </w:tcBorders>
            <w:shd w:val="clear" w:color="auto" w:fill="auto"/>
            <w:vAlign w:val="center"/>
            <w:hideMark/>
          </w:tcPr>
          <w:p w14:paraId="7815335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R$ 8,57</w:t>
            </w:r>
          </w:p>
        </w:tc>
        <w:tc>
          <w:tcPr>
            <w:tcW w:w="1275" w:type="dxa"/>
            <w:tcBorders>
              <w:top w:val="nil"/>
              <w:left w:val="nil"/>
              <w:bottom w:val="single" w:sz="4" w:space="0" w:color="auto"/>
              <w:right w:val="single" w:sz="4" w:space="0" w:color="auto"/>
            </w:tcBorders>
            <w:shd w:val="clear" w:color="auto" w:fill="auto"/>
            <w:vAlign w:val="center"/>
            <w:hideMark/>
          </w:tcPr>
          <w:p w14:paraId="605FC2C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R$ 14.080,51</w:t>
            </w:r>
          </w:p>
        </w:tc>
      </w:tr>
      <w:tr w:rsidR="00FD4473" w:rsidRPr="005606D2" w14:paraId="2C184AD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5B2B7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40</w:t>
            </w:r>
          </w:p>
        </w:tc>
        <w:tc>
          <w:tcPr>
            <w:tcW w:w="5408" w:type="dxa"/>
            <w:tcBorders>
              <w:top w:val="nil"/>
              <w:left w:val="nil"/>
              <w:bottom w:val="single" w:sz="4" w:space="0" w:color="auto"/>
              <w:right w:val="single" w:sz="4" w:space="0" w:color="auto"/>
            </w:tcBorders>
            <w:shd w:val="clear" w:color="auto" w:fill="auto"/>
            <w:vAlign w:val="center"/>
            <w:hideMark/>
          </w:tcPr>
          <w:p w14:paraId="642B92AB"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ESPONJA DE LÃ DE AÇO, EMBALAGEM ORIGINAL PLÁSTICA CONTENDO 08 UNIDADES.</w:t>
            </w:r>
          </w:p>
        </w:tc>
        <w:tc>
          <w:tcPr>
            <w:tcW w:w="869" w:type="dxa"/>
            <w:tcBorders>
              <w:top w:val="nil"/>
              <w:left w:val="nil"/>
              <w:bottom w:val="single" w:sz="4" w:space="0" w:color="auto"/>
              <w:right w:val="single" w:sz="4" w:space="0" w:color="auto"/>
            </w:tcBorders>
            <w:shd w:val="clear" w:color="auto" w:fill="auto"/>
            <w:vAlign w:val="center"/>
            <w:hideMark/>
          </w:tcPr>
          <w:p w14:paraId="76A6944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6F93E9D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960</w:t>
            </w:r>
          </w:p>
        </w:tc>
        <w:tc>
          <w:tcPr>
            <w:tcW w:w="927" w:type="dxa"/>
            <w:tcBorders>
              <w:top w:val="nil"/>
              <w:left w:val="nil"/>
              <w:bottom w:val="single" w:sz="4" w:space="0" w:color="auto"/>
              <w:right w:val="single" w:sz="4" w:space="0" w:color="auto"/>
            </w:tcBorders>
            <w:shd w:val="clear" w:color="auto" w:fill="auto"/>
            <w:vAlign w:val="center"/>
            <w:hideMark/>
          </w:tcPr>
          <w:p w14:paraId="187EF3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R$ 2,32</w:t>
            </w:r>
          </w:p>
        </w:tc>
        <w:tc>
          <w:tcPr>
            <w:tcW w:w="1275" w:type="dxa"/>
            <w:tcBorders>
              <w:top w:val="nil"/>
              <w:left w:val="nil"/>
              <w:bottom w:val="single" w:sz="4" w:space="0" w:color="auto"/>
              <w:right w:val="single" w:sz="4" w:space="0" w:color="auto"/>
            </w:tcBorders>
            <w:shd w:val="clear" w:color="auto" w:fill="auto"/>
            <w:vAlign w:val="center"/>
            <w:hideMark/>
          </w:tcPr>
          <w:p w14:paraId="59444BA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R$ 2.227,20</w:t>
            </w:r>
          </w:p>
        </w:tc>
      </w:tr>
      <w:tr w:rsidR="00FD4473" w:rsidRPr="005606D2" w14:paraId="0E7ABD1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AFC2B3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41</w:t>
            </w:r>
          </w:p>
        </w:tc>
        <w:tc>
          <w:tcPr>
            <w:tcW w:w="5408" w:type="dxa"/>
            <w:tcBorders>
              <w:top w:val="nil"/>
              <w:left w:val="nil"/>
              <w:bottom w:val="single" w:sz="4" w:space="0" w:color="auto"/>
              <w:right w:val="single" w:sz="4" w:space="0" w:color="auto"/>
            </w:tcBorders>
            <w:shd w:val="clear" w:color="auto" w:fill="auto"/>
            <w:vAlign w:val="center"/>
            <w:hideMark/>
          </w:tcPr>
          <w:p w14:paraId="7713BD2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LUVAS MULTIUSO DE LÁTEX TAMANHOS VARIADOS (P, M E G), EMBALAGEM ORIGINAL DE FÁBRICA.</w:t>
            </w:r>
          </w:p>
        </w:tc>
        <w:tc>
          <w:tcPr>
            <w:tcW w:w="869" w:type="dxa"/>
            <w:tcBorders>
              <w:top w:val="nil"/>
              <w:left w:val="nil"/>
              <w:bottom w:val="single" w:sz="4" w:space="0" w:color="auto"/>
              <w:right w:val="single" w:sz="4" w:space="0" w:color="auto"/>
            </w:tcBorders>
            <w:shd w:val="clear" w:color="auto" w:fill="auto"/>
            <w:vAlign w:val="center"/>
            <w:hideMark/>
          </w:tcPr>
          <w:p w14:paraId="4B4C03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PAR</w:t>
            </w:r>
          </w:p>
        </w:tc>
        <w:tc>
          <w:tcPr>
            <w:tcW w:w="1207" w:type="dxa"/>
            <w:tcBorders>
              <w:top w:val="nil"/>
              <w:left w:val="nil"/>
              <w:bottom w:val="single" w:sz="4" w:space="0" w:color="auto"/>
              <w:right w:val="single" w:sz="4" w:space="0" w:color="auto"/>
            </w:tcBorders>
            <w:shd w:val="clear" w:color="auto" w:fill="auto"/>
            <w:vAlign w:val="center"/>
            <w:hideMark/>
          </w:tcPr>
          <w:p w14:paraId="3E23450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1172</w:t>
            </w:r>
          </w:p>
        </w:tc>
        <w:tc>
          <w:tcPr>
            <w:tcW w:w="927" w:type="dxa"/>
            <w:tcBorders>
              <w:top w:val="nil"/>
              <w:left w:val="nil"/>
              <w:bottom w:val="single" w:sz="4" w:space="0" w:color="auto"/>
              <w:right w:val="single" w:sz="4" w:space="0" w:color="auto"/>
            </w:tcBorders>
            <w:shd w:val="clear" w:color="auto" w:fill="auto"/>
            <w:vAlign w:val="center"/>
            <w:hideMark/>
          </w:tcPr>
          <w:p w14:paraId="6A1C937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R$ 4,79</w:t>
            </w:r>
          </w:p>
        </w:tc>
        <w:tc>
          <w:tcPr>
            <w:tcW w:w="1275" w:type="dxa"/>
            <w:tcBorders>
              <w:top w:val="nil"/>
              <w:left w:val="nil"/>
              <w:bottom w:val="single" w:sz="4" w:space="0" w:color="auto"/>
              <w:right w:val="single" w:sz="4" w:space="0" w:color="auto"/>
            </w:tcBorders>
            <w:shd w:val="clear" w:color="auto" w:fill="auto"/>
            <w:vAlign w:val="center"/>
            <w:hideMark/>
          </w:tcPr>
          <w:p w14:paraId="6551CEE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R$ 5.613,88</w:t>
            </w:r>
          </w:p>
        </w:tc>
      </w:tr>
      <w:tr w:rsidR="00FD4473" w:rsidRPr="005606D2" w14:paraId="5ACF11CE"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5B436E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42</w:t>
            </w:r>
          </w:p>
        </w:tc>
        <w:tc>
          <w:tcPr>
            <w:tcW w:w="5408" w:type="dxa"/>
            <w:tcBorders>
              <w:top w:val="nil"/>
              <w:left w:val="nil"/>
              <w:bottom w:val="single" w:sz="4" w:space="0" w:color="auto"/>
              <w:right w:val="single" w:sz="4" w:space="0" w:color="auto"/>
            </w:tcBorders>
            <w:shd w:val="clear" w:color="auto" w:fill="auto"/>
            <w:vAlign w:val="center"/>
            <w:hideMark/>
          </w:tcPr>
          <w:p w14:paraId="3DAA195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PEDRA SANITÁRIA COM SUPORTE PLÁSTICO CONTENDO UMA UNIDADE DE 25 G.</w:t>
            </w:r>
          </w:p>
        </w:tc>
        <w:tc>
          <w:tcPr>
            <w:tcW w:w="869" w:type="dxa"/>
            <w:tcBorders>
              <w:top w:val="nil"/>
              <w:left w:val="nil"/>
              <w:bottom w:val="single" w:sz="4" w:space="0" w:color="auto"/>
              <w:right w:val="single" w:sz="4" w:space="0" w:color="auto"/>
            </w:tcBorders>
            <w:shd w:val="clear" w:color="auto" w:fill="auto"/>
            <w:vAlign w:val="center"/>
            <w:hideMark/>
          </w:tcPr>
          <w:p w14:paraId="419A58D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94F528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3252</w:t>
            </w:r>
          </w:p>
        </w:tc>
        <w:tc>
          <w:tcPr>
            <w:tcW w:w="927" w:type="dxa"/>
            <w:tcBorders>
              <w:top w:val="nil"/>
              <w:left w:val="nil"/>
              <w:bottom w:val="single" w:sz="4" w:space="0" w:color="auto"/>
              <w:right w:val="single" w:sz="4" w:space="0" w:color="auto"/>
            </w:tcBorders>
            <w:shd w:val="clear" w:color="auto" w:fill="auto"/>
            <w:vAlign w:val="center"/>
            <w:hideMark/>
          </w:tcPr>
          <w:p w14:paraId="531EBD4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R$ 2,59</w:t>
            </w:r>
          </w:p>
        </w:tc>
        <w:tc>
          <w:tcPr>
            <w:tcW w:w="1275" w:type="dxa"/>
            <w:tcBorders>
              <w:top w:val="nil"/>
              <w:left w:val="nil"/>
              <w:bottom w:val="single" w:sz="4" w:space="0" w:color="auto"/>
              <w:right w:val="single" w:sz="4" w:space="0" w:color="auto"/>
            </w:tcBorders>
            <w:shd w:val="clear" w:color="auto" w:fill="auto"/>
            <w:vAlign w:val="center"/>
            <w:hideMark/>
          </w:tcPr>
          <w:p w14:paraId="5D4FD5E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R$ 8.422,68</w:t>
            </w:r>
          </w:p>
        </w:tc>
      </w:tr>
      <w:tr w:rsidR="00FD4473" w:rsidRPr="005606D2" w14:paraId="4D45A821"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4EAFFD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43</w:t>
            </w:r>
          </w:p>
        </w:tc>
        <w:tc>
          <w:tcPr>
            <w:tcW w:w="5408" w:type="dxa"/>
            <w:tcBorders>
              <w:top w:val="nil"/>
              <w:left w:val="nil"/>
              <w:bottom w:val="single" w:sz="4" w:space="0" w:color="auto"/>
              <w:right w:val="single" w:sz="4" w:space="0" w:color="auto"/>
            </w:tcBorders>
            <w:shd w:val="clear" w:color="auto" w:fill="auto"/>
            <w:vAlign w:val="center"/>
            <w:hideMark/>
          </w:tcPr>
          <w:p w14:paraId="56652262"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VASSOURA DE NYLON, MEDINDO APROXIMADAMENTE 20X3CM, CABO MEDINDO APROXIMADAMENTE 1,50M.</w:t>
            </w:r>
          </w:p>
        </w:tc>
        <w:tc>
          <w:tcPr>
            <w:tcW w:w="869" w:type="dxa"/>
            <w:tcBorders>
              <w:top w:val="nil"/>
              <w:left w:val="nil"/>
              <w:bottom w:val="single" w:sz="4" w:space="0" w:color="auto"/>
              <w:right w:val="single" w:sz="4" w:space="0" w:color="auto"/>
            </w:tcBorders>
            <w:shd w:val="clear" w:color="auto" w:fill="auto"/>
            <w:vAlign w:val="center"/>
            <w:hideMark/>
          </w:tcPr>
          <w:p w14:paraId="00E4F68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AD336B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122</w:t>
            </w:r>
          </w:p>
        </w:tc>
        <w:tc>
          <w:tcPr>
            <w:tcW w:w="927" w:type="dxa"/>
            <w:tcBorders>
              <w:top w:val="nil"/>
              <w:left w:val="nil"/>
              <w:bottom w:val="single" w:sz="4" w:space="0" w:color="auto"/>
              <w:right w:val="single" w:sz="4" w:space="0" w:color="auto"/>
            </w:tcBorders>
            <w:shd w:val="clear" w:color="auto" w:fill="auto"/>
            <w:vAlign w:val="center"/>
            <w:hideMark/>
          </w:tcPr>
          <w:p w14:paraId="43E807B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R$ 9,51</w:t>
            </w:r>
          </w:p>
        </w:tc>
        <w:tc>
          <w:tcPr>
            <w:tcW w:w="1275" w:type="dxa"/>
            <w:tcBorders>
              <w:top w:val="nil"/>
              <w:left w:val="nil"/>
              <w:bottom w:val="single" w:sz="4" w:space="0" w:color="auto"/>
              <w:right w:val="single" w:sz="4" w:space="0" w:color="auto"/>
            </w:tcBorders>
            <w:shd w:val="clear" w:color="auto" w:fill="auto"/>
            <w:vAlign w:val="center"/>
            <w:hideMark/>
          </w:tcPr>
          <w:p w14:paraId="377CE40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R$ 1.160,22</w:t>
            </w:r>
          </w:p>
        </w:tc>
      </w:tr>
      <w:tr w:rsidR="00FD4473" w:rsidRPr="005606D2" w14:paraId="2262027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44FD8E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44</w:t>
            </w:r>
          </w:p>
        </w:tc>
        <w:tc>
          <w:tcPr>
            <w:tcW w:w="5408" w:type="dxa"/>
            <w:tcBorders>
              <w:top w:val="nil"/>
              <w:left w:val="nil"/>
              <w:bottom w:val="single" w:sz="4" w:space="0" w:color="auto"/>
              <w:right w:val="single" w:sz="4" w:space="0" w:color="auto"/>
            </w:tcBorders>
            <w:shd w:val="clear" w:color="auto" w:fill="auto"/>
            <w:vAlign w:val="center"/>
            <w:hideMark/>
          </w:tcPr>
          <w:p w14:paraId="0641B4E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VASSOURA DE PELO, MEDINDO APROXIMADAMENTE 20X3CM, CABO MEDINDO APROXIMADAMENTE 1,50M, CABO DE MADEIRA.</w:t>
            </w:r>
          </w:p>
        </w:tc>
        <w:tc>
          <w:tcPr>
            <w:tcW w:w="869" w:type="dxa"/>
            <w:tcBorders>
              <w:top w:val="nil"/>
              <w:left w:val="nil"/>
              <w:bottom w:val="single" w:sz="4" w:space="0" w:color="auto"/>
              <w:right w:val="single" w:sz="4" w:space="0" w:color="auto"/>
            </w:tcBorders>
            <w:shd w:val="clear" w:color="auto" w:fill="auto"/>
            <w:vAlign w:val="center"/>
            <w:hideMark/>
          </w:tcPr>
          <w:p w14:paraId="21C582E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13B4C8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4AF3BF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R$ 12,18</w:t>
            </w:r>
          </w:p>
        </w:tc>
        <w:tc>
          <w:tcPr>
            <w:tcW w:w="1275" w:type="dxa"/>
            <w:tcBorders>
              <w:top w:val="nil"/>
              <w:left w:val="nil"/>
              <w:bottom w:val="single" w:sz="4" w:space="0" w:color="auto"/>
              <w:right w:val="single" w:sz="4" w:space="0" w:color="auto"/>
            </w:tcBorders>
            <w:shd w:val="clear" w:color="auto" w:fill="auto"/>
            <w:vAlign w:val="center"/>
            <w:hideMark/>
          </w:tcPr>
          <w:p w14:paraId="041485E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R$ 584,64</w:t>
            </w:r>
          </w:p>
        </w:tc>
      </w:tr>
      <w:tr w:rsidR="00FD4473" w:rsidRPr="005606D2" w14:paraId="110FA23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504E89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45</w:t>
            </w:r>
          </w:p>
        </w:tc>
        <w:tc>
          <w:tcPr>
            <w:tcW w:w="5408" w:type="dxa"/>
            <w:tcBorders>
              <w:top w:val="nil"/>
              <w:left w:val="nil"/>
              <w:bottom w:val="single" w:sz="4" w:space="0" w:color="auto"/>
              <w:right w:val="single" w:sz="4" w:space="0" w:color="auto"/>
            </w:tcBorders>
            <w:shd w:val="clear" w:color="auto" w:fill="auto"/>
            <w:vAlign w:val="center"/>
            <w:hideMark/>
          </w:tcPr>
          <w:p w14:paraId="485AE70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DETERGENTE LÍQUIDO: COMPOSIÇÃO TENSOATIVOS AMONIACOS, COADJUVANTES, SEQUESTRANTE, CONSERVANTES, ESSÊNCIA, CORANTE, PERFUME, AGUA, COMPONENTE ATIVO, LINAR ALQUIL BENZENO SULFATO DE SÓDIO, TENSOATIVOS, BIODEGRADÁVEL, COM 500ML.</w:t>
            </w:r>
          </w:p>
        </w:tc>
        <w:tc>
          <w:tcPr>
            <w:tcW w:w="869" w:type="dxa"/>
            <w:tcBorders>
              <w:top w:val="nil"/>
              <w:left w:val="nil"/>
              <w:bottom w:val="single" w:sz="4" w:space="0" w:color="auto"/>
              <w:right w:val="single" w:sz="4" w:space="0" w:color="auto"/>
            </w:tcBorders>
            <w:shd w:val="clear" w:color="auto" w:fill="auto"/>
            <w:vAlign w:val="center"/>
            <w:hideMark/>
          </w:tcPr>
          <w:p w14:paraId="625CF38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2F70D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3220</w:t>
            </w:r>
          </w:p>
        </w:tc>
        <w:tc>
          <w:tcPr>
            <w:tcW w:w="927" w:type="dxa"/>
            <w:tcBorders>
              <w:top w:val="nil"/>
              <w:left w:val="nil"/>
              <w:bottom w:val="single" w:sz="4" w:space="0" w:color="auto"/>
              <w:right w:val="single" w:sz="4" w:space="0" w:color="auto"/>
            </w:tcBorders>
            <w:shd w:val="clear" w:color="auto" w:fill="auto"/>
            <w:vAlign w:val="center"/>
            <w:hideMark/>
          </w:tcPr>
          <w:p w14:paraId="7AC2869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R$ 2,89</w:t>
            </w:r>
          </w:p>
        </w:tc>
        <w:tc>
          <w:tcPr>
            <w:tcW w:w="1275" w:type="dxa"/>
            <w:tcBorders>
              <w:top w:val="nil"/>
              <w:left w:val="nil"/>
              <w:bottom w:val="single" w:sz="4" w:space="0" w:color="auto"/>
              <w:right w:val="single" w:sz="4" w:space="0" w:color="auto"/>
            </w:tcBorders>
            <w:shd w:val="clear" w:color="auto" w:fill="auto"/>
            <w:vAlign w:val="center"/>
            <w:hideMark/>
          </w:tcPr>
          <w:p w14:paraId="13B13A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R$ 9.305,80</w:t>
            </w:r>
          </w:p>
        </w:tc>
      </w:tr>
      <w:tr w:rsidR="00FD4473" w:rsidRPr="005606D2" w14:paraId="1EF41D0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FCDC6A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46</w:t>
            </w:r>
          </w:p>
        </w:tc>
        <w:tc>
          <w:tcPr>
            <w:tcW w:w="5408" w:type="dxa"/>
            <w:tcBorders>
              <w:top w:val="nil"/>
              <w:left w:val="nil"/>
              <w:bottom w:val="single" w:sz="4" w:space="0" w:color="auto"/>
              <w:right w:val="single" w:sz="4" w:space="0" w:color="auto"/>
            </w:tcBorders>
            <w:shd w:val="clear" w:color="auto" w:fill="auto"/>
            <w:vAlign w:val="center"/>
            <w:hideMark/>
          </w:tcPr>
          <w:p w14:paraId="3449FB5C"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REFIL PARA RODO METAL 60CM.</w:t>
            </w:r>
          </w:p>
        </w:tc>
        <w:tc>
          <w:tcPr>
            <w:tcW w:w="869" w:type="dxa"/>
            <w:tcBorders>
              <w:top w:val="nil"/>
              <w:left w:val="nil"/>
              <w:bottom w:val="single" w:sz="4" w:space="0" w:color="auto"/>
              <w:right w:val="single" w:sz="4" w:space="0" w:color="auto"/>
            </w:tcBorders>
            <w:shd w:val="clear" w:color="auto" w:fill="auto"/>
            <w:vAlign w:val="center"/>
            <w:hideMark/>
          </w:tcPr>
          <w:p w14:paraId="153CCF5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8EB0B0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222</w:t>
            </w:r>
          </w:p>
        </w:tc>
        <w:tc>
          <w:tcPr>
            <w:tcW w:w="927" w:type="dxa"/>
            <w:tcBorders>
              <w:top w:val="nil"/>
              <w:left w:val="nil"/>
              <w:bottom w:val="single" w:sz="4" w:space="0" w:color="auto"/>
              <w:right w:val="single" w:sz="4" w:space="0" w:color="auto"/>
            </w:tcBorders>
            <w:shd w:val="clear" w:color="auto" w:fill="auto"/>
            <w:vAlign w:val="center"/>
            <w:hideMark/>
          </w:tcPr>
          <w:p w14:paraId="4C13F8B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R$ 4,08</w:t>
            </w:r>
          </w:p>
        </w:tc>
        <w:tc>
          <w:tcPr>
            <w:tcW w:w="1275" w:type="dxa"/>
            <w:tcBorders>
              <w:top w:val="nil"/>
              <w:left w:val="nil"/>
              <w:bottom w:val="single" w:sz="4" w:space="0" w:color="auto"/>
              <w:right w:val="single" w:sz="4" w:space="0" w:color="auto"/>
            </w:tcBorders>
            <w:shd w:val="clear" w:color="auto" w:fill="auto"/>
            <w:vAlign w:val="center"/>
            <w:hideMark/>
          </w:tcPr>
          <w:p w14:paraId="353A770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R$ 905,76</w:t>
            </w:r>
          </w:p>
        </w:tc>
      </w:tr>
      <w:tr w:rsidR="00FD4473" w:rsidRPr="005606D2" w14:paraId="0690DCAA"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6099FA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47</w:t>
            </w:r>
          </w:p>
        </w:tc>
        <w:tc>
          <w:tcPr>
            <w:tcW w:w="5408" w:type="dxa"/>
            <w:tcBorders>
              <w:top w:val="nil"/>
              <w:left w:val="nil"/>
              <w:bottom w:val="single" w:sz="4" w:space="0" w:color="auto"/>
              <w:right w:val="single" w:sz="4" w:space="0" w:color="auto"/>
            </w:tcBorders>
            <w:shd w:val="clear" w:color="auto" w:fill="auto"/>
            <w:vAlign w:val="center"/>
            <w:hideMark/>
          </w:tcPr>
          <w:p w14:paraId="0A3FBAC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SABÃO EM BARRA, PACOTE COM 5 UNIDADES DE 200G CADA, ORIGINAL DO FABRICANTE.</w:t>
            </w:r>
          </w:p>
        </w:tc>
        <w:tc>
          <w:tcPr>
            <w:tcW w:w="869" w:type="dxa"/>
            <w:tcBorders>
              <w:top w:val="nil"/>
              <w:left w:val="nil"/>
              <w:bottom w:val="single" w:sz="4" w:space="0" w:color="auto"/>
              <w:right w:val="single" w:sz="4" w:space="0" w:color="auto"/>
            </w:tcBorders>
            <w:shd w:val="clear" w:color="auto" w:fill="auto"/>
            <w:vAlign w:val="center"/>
            <w:hideMark/>
          </w:tcPr>
          <w:p w14:paraId="49ECC1E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1AD7867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658</w:t>
            </w:r>
          </w:p>
        </w:tc>
        <w:tc>
          <w:tcPr>
            <w:tcW w:w="927" w:type="dxa"/>
            <w:tcBorders>
              <w:top w:val="nil"/>
              <w:left w:val="nil"/>
              <w:bottom w:val="single" w:sz="4" w:space="0" w:color="auto"/>
              <w:right w:val="single" w:sz="4" w:space="0" w:color="auto"/>
            </w:tcBorders>
            <w:shd w:val="clear" w:color="auto" w:fill="auto"/>
            <w:vAlign w:val="center"/>
            <w:hideMark/>
          </w:tcPr>
          <w:p w14:paraId="594DA0D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R$ 10,43</w:t>
            </w:r>
          </w:p>
        </w:tc>
        <w:tc>
          <w:tcPr>
            <w:tcW w:w="1275" w:type="dxa"/>
            <w:tcBorders>
              <w:top w:val="nil"/>
              <w:left w:val="nil"/>
              <w:bottom w:val="single" w:sz="4" w:space="0" w:color="auto"/>
              <w:right w:val="single" w:sz="4" w:space="0" w:color="auto"/>
            </w:tcBorders>
            <w:shd w:val="clear" w:color="auto" w:fill="auto"/>
            <w:vAlign w:val="center"/>
            <w:hideMark/>
          </w:tcPr>
          <w:p w14:paraId="1220921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R$ 6.862,94</w:t>
            </w:r>
          </w:p>
        </w:tc>
      </w:tr>
      <w:tr w:rsidR="00FD4473" w:rsidRPr="005606D2" w14:paraId="4BD0C40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E6E1F9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5408" w:type="dxa"/>
            <w:tcBorders>
              <w:top w:val="nil"/>
              <w:left w:val="nil"/>
              <w:bottom w:val="single" w:sz="4" w:space="0" w:color="auto"/>
              <w:right w:val="single" w:sz="4" w:space="0" w:color="auto"/>
            </w:tcBorders>
            <w:shd w:val="clear" w:color="auto" w:fill="auto"/>
            <w:vAlign w:val="center"/>
            <w:hideMark/>
          </w:tcPr>
          <w:p w14:paraId="61BF3979"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VASSOURA EM NYLON, PARA LIMPEZA DE VASO SANITÁRIO MEDINDO APROXIMADAMENTE 38,5 CM X 12,5 CM X 9,8 CM.</w:t>
            </w:r>
          </w:p>
        </w:tc>
        <w:tc>
          <w:tcPr>
            <w:tcW w:w="869" w:type="dxa"/>
            <w:tcBorders>
              <w:top w:val="nil"/>
              <w:left w:val="nil"/>
              <w:bottom w:val="single" w:sz="4" w:space="0" w:color="auto"/>
              <w:right w:val="single" w:sz="4" w:space="0" w:color="auto"/>
            </w:tcBorders>
            <w:shd w:val="clear" w:color="auto" w:fill="auto"/>
            <w:vAlign w:val="center"/>
            <w:hideMark/>
          </w:tcPr>
          <w:p w14:paraId="000CD1C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06D81AE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2B8BF8F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R$ 5,15</w:t>
            </w:r>
          </w:p>
        </w:tc>
        <w:tc>
          <w:tcPr>
            <w:tcW w:w="1275" w:type="dxa"/>
            <w:tcBorders>
              <w:top w:val="nil"/>
              <w:left w:val="nil"/>
              <w:bottom w:val="single" w:sz="4" w:space="0" w:color="auto"/>
              <w:right w:val="single" w:sz="4" w:space="0" w:color="auto"/>
            </w:tcBorders>
            <w:shd w:val="clear" w:color="auto" w:fill="auto"/>
            <w:vAlign w:val="center"/>
            <w:hideMark/>
          </w:tcPr>
          <w:p w14:paraId="33D9F67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R$ 247,20</w:t>
            </w:r>
          </w:p>
        </w:tc>
      </w:tr>
      <w:tr w:rsidR="00FD4473" w:rsidRPr="005606D2" w14:paraId="1F6B35D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2FC9B4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49</w:t>
            </w:r>
          </w:p>
        </w:tc>
        <w:tc>
          <w:tcPr>
            <w:tcW w:w="5408" w:type="dxa"/>
            <w:tcBorders>
              <w:top w:val="nil"/>
              <w:left w:val="nil"/>
              <w:bottom w:val="single" w:sz="4" w:space="0" w:color="auto"/>
              <w:right w:val="single" w:sz="4" w:space="0" w:color="auto"/>
            </w:tcBorders>
            <w:shd w:val="clear" w:color="auto" w:fill="auto"/>
            <w:vAlign w:val="center"/>
            <w:hideMark/>
          </w:tcPr>
          <w:p w14:paraId="4FDECE9C"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ÁGUA SANITÁRIA, COM NO MÍNIMO 2% DE TEOR DE CLORO ATIVO, EMBALAGEM PLÁSTICA COM 1000ML.</w:t>
            </w:r>
          </w:p>
        </w:tc>
        <w:tc>
          <w:tcPr>
            <w:tcW w:w="869" w:type="dxa"/>
            <w:tcBorders>
              <w:top w:val="nil"/>
              <w:left w:val="nil"/>
              <w:bottom w:val="single" w:sz="4" w:space="0" w:color="auto"/>
              <w:right w:val="single" w:sz="4" w:space="0" w:color="auto"/>
            </w:tcBorders>
            <w:shd w:val="clear" w:color="auto" w:fill="auto"/>
            <w:vAlign w:val="center"/>
            <w:hideMark/>
          </w:tcPr>
          <w:p w14:paraId="31A9174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LT</w:t>
            </w:r>
          </w:p>
        </w:tc>
        <w:tc>
          <w:tcPr>
            <w:tcW w:w="1207" w:type="dxa"/>
            <w:tcBorders>
              <w:top w:val="nil"/>
              <w:left w:val="nil"/>
              <w:bottom w:val="single" w:sz="4" w:space="0" w:color="auto"/>
              <w:right w:val="single" w:sz="4" w:space="0" w:color="auto"/>
            </w:tcBorders>
            <w:shd w:val="clear" w:color="auto" w:fill="auto"/>
            <w:vAlign w:val="center"/>
            <w:hideMark/>
          </w:tcPr>
          <w:p w14:paraId="3EEDF79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3938</w:t>
            </w:r>
          </w:p>
        </w:tc>
        <w:tc>
          <w:tcPr>
            <w:tcW w:w="927" w:type="dxa"/>
            <w:tcBorders>
              <w:top w:val="nil"/>
              <w:left w:val="nil"/>
              <w:bottom w:val="single" w:sz="4" w:space="0" w:color="auto"/>
              <w:right w:val="single" w:sz="4" w:space="0" w:color="auto"/>
            </w:tcBorders>
            <w:shd w:val="clear" w:color="auto" w:fill="auto"/>
            <w:vAlign w:val="center"/>
            <w:hideMark/>
          </w:tcPr>
          <w:p w14:paraId="4A4174E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R$ 4,02</w:t>
            </w:r>
          </w:p>
        </w:tc>
        <w:tc>
          <w:tcPr>
            <w:tcW w:w="1275" w:type="dxa"/>
            <w:tcBorders>
              <w:top w:val="nil"/>
              <w:left w:val="nil"/>
              <w:bottom w:val="single" w:sz="4" w:space="0" w:color="auto"/>
              <w:right w:val="single" w:sz="4" w:space="0" w:color="auto"/>
            </w:tcBorders>
            <w:shd w:val="clear" w:color="auto" w:fill="auto"/>
            <w:vAlign w:val="center"/>
            <w:hideMark/>
          </w:tcPr>
          <w:p w14:paraId="4C2E186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R$ 15.830,76</w:t>
            </w:r>
          </w:p>
        </w:tc>
      </w:tr>
      <w:tr w:rsidR="00FD4473" w:rsidRPr="005606D2" w14:paraId="01BA8D1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EFDF7D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50</w:t>
            </w:r>
          </w:p>
        </w:tc>
        <w:tc>
          <w:tcPr>
            <w:tcW w:w="5408" w:type="dxa"/>
            <w:tcBorders>
              <w:top w:val="nil"/>
              <w:left w:val="nil"/>
              <w:bottom w:val="single" w:sz="4" w:space="0" w:color="auto"/>
              <w:right w:val="single" w:sz="4" w:space="0" w:color="auto"/>
            </w:tcBorders>
            <w:shd w:val="clear" w:color="auto" w:fill="auto"/>
            <w:vAlign w:val="center"/>
            <w:hideMark/>
          </w:tcPr>
          <w:p w14:paraId="201AA2F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ESPONJA DE FIBRA SINTÉTICA, DUPLA FACE, PARA USO GERAL DE LIMPEZA (LAVAR LOUÇA) MEDINDO APROXIMADAMENTE 7X11X2,2CM.</w:t>
            </w:r>
          </w:p>
        </w:tc>
        <w:tc>
          <w:tcPr>
            <w:tcW w:w="869" w:type="dxa"/>
            <w:tcBorders>
              <w:top w:val="nil"/>
              <w:left w:val="nil"/>
              <w:bottom w:val="single" w:sz="4" w:space="0" w:color="auto"/>
              <w:right w:val="single" w:sz="4" w:space="0" w:color="auto"/>
            </w:tcBorders>
            <w:shd w:val="clear" w:color="auto" w:fill="auto"/>
            <w:vAlign w:val="center"/>
            <w:hideMark/>
          </w:tcPr>
          <w:p w14:paraId="38E9C04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A83587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1088</w:t>
            </w:r>
          </w:p>
        </w:tc>
        <w:tc>
          <w:tcPr>
            <w:tcW w:w="927" w:type="dxa"/>
            <w:tcBorders>
              <w:top w:val="nil"/>
              <w:left w:val="nil"/>
              <w:bottom w:val="single" w:sz="4" w:space="0" w:color="auto"/>
              <w:right w:val="single" w:sz="4" w:space="0" w:color="auto"/>
            </w:tcBorders>
            <w:shd w:val="clear" w:color="auto" w:fill="auto"/>
            <w:vAlign w:val="center"/>
            <w:hideMark/>
          </w:tcPr>
          <w:p w14:paraId="1BE6795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R$ 1,34</w:t>
            </w:r>
          </w:p>
        </w:tc>
        <w:tc>
          <w:tcPr>
            <w:tcW w:w="1275" w:type="dxa"/>
            <w:tcBorders>
              <w:top w:val="nil"/>
              <w:left w:val="nil"/>
              <w:bottom w:val="single" w:sz="4" w:space="0" w:color="auto"/>
              <w:right w:val="single" w:sz="4" w:space="0" w:color="auto"/>
            </w:tcBorders>
            <w:shd w:val="clear" w:color="auto" w:fill="auto"/>
            <w:vAlign w:val="center"/>
            <w:hideMark/>
          </w:tcPr>
          <w:p w14:paraId="73C9046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R$ 1.457,92</w:t>
            </w:r>
          </w:p>
        </w:tc>
      </w:tr>
      <w:tr w:rsidR="00FD4473" w:rsidRPr="005606D2" w14:paraId="42CCF0E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CC311C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51</w:t>
            </w:r>
          </w:p>
        </w:tc>
        <w:tc>
          <w:tcPr>
            <w:tcW w:w="5408" w:type="dxa"/>
            <w:tcBorders>
              <w:top w:val="nil"/>
              <w:left w:val="nil"/>
              <w:bottom w:val="single" w:sz="4" w:space="0" w:color="auto"/>
              <w:right w:val="single" w:sz="4" w:space="0" w:color="auto"/>
            </w:tcBorders>
            <w:shd w:val="clear" w:color="auto" w:fill="auto"/>
            <w:vAlign w:val="center"/>
            <w:hideMark/>
          </w:tcPr>
          <w:p w14:paraId="128EE80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ESCOVA PARA ROUPA COM CERDAS DE NYLON, ESTRUTURA DE MADEIRA, FORMADO OVAL OU RETANGULAR MEDINDO APROXIMADAMENTE 6,5X13,5.</w:t>
            </w:r>
          </w:p>
        </w:tc>
        <w:tc>
          <w:tcPr>
            <w:tcW w:w="869" w:type="dxa"/>
            <w:tcBorders>
              <w:top w:val="nil"/>
              <w:left w:val="nil"/>
              <w:bottom w:val="single" w:sz="4" w:space="0" w:color="auto"/>
              <w:right w:val="single" w:sz="4" w:space="0" w:color="auto"/>
            </w:tcBorders>
            <w:shd w:val="clear" w:color="auto" w:fill="auto"/>
            <w:vAlign w:val="center"/>
            <w:hideMark/>
          </w:tcPr>
          <w:p w14:paraId="0F67229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02A6C57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184</w:t>
            </w:r>
          </w:p>
        </w:tc>
        <w:tc>
          <w:tcPr>
            <w:tcW w:w="927" w:type="dxa"/>
            <w:tcBorders>
              <w:top w:val="nil"/>
              <w:left w:val="nil"/>
              <w:bottom w:val="single" w:sz="4" w:space="0" w:color="auto"/>
              <w:right w:val="single" w:sz="4" w:space="0" w:color="auto"/>
            </w:tcBorders>
            <w:shd w:val="clear" w:color="auto" w:fill="auto"/>
            <w:vAlign w:val="center"/>
            <w:hideMark/>
          </w:tcPr>
          <w:p w14:paraId="52F2FC9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R$ 3,82</w:t>
            </w:r>
          </w:p>
        </w:tc>
        <w:tc>
          <w:tcPr>
            <w:tcW w:w="1275" w:type="dxa"/>
            <w:tcBorders>
              <w:top w:val="nil"/>
              <w:left w:val="nil"/>
              <w:bottom w:val="single" w:sz="4" w:space="0" w:color="auto"/>
              <w:right w:val="single" w:sz="4" w:space="0" w:color="auto"/>
            </w:tcBorders>
            <w:shd w:val="clear" w:color="auto" w:fill="auto"/>
            <w:vAlign w:val="center"/>
            <w:hideMark/>
          </w:tcPr>
          <w:p w14:paraId="4ED0FED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R$ 702,88</w:t>
            </w:r>
          </w:p>
        </w:tc>
      </w:tr>
      <w:tr w:rsidR="00FD4473" w:rsidRPr="005606D2" w14:paraId="48069931"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B43426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52</w:t>
            </w:r>
          </w:p>
        </w:tc>
        <w:tc>
          <w:tcPr>
            <w:tcW w:w="5408" w:type="dxa"/>
            <w:tcBorders>
              <w:top w:val="nil"/>
              <w:left w:val="nil"/>
              <w:bottom w:val="single" w:sz="4" w:space="0" w:color="auto"/>
              <w:right w:val="single" w:sz="4" w:space="0" w:color="auto"/>
            </w:tcBorders>
            <w:shd w:val="clear" w:color="auto" w:fill="auto"/>
            <w:vAlign w:val="center"/>
            <w:hideMark/>
          </w:tcPr>
          <w:p w14:paraId="6E57843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APLICADOR DE FILME STRETCH - APLICADOR DE FILME STRETCH EM FORMATO J SUPORTE AJUSTÁVEL PARA BOBINA DE 300MM A 500 MM</w:t>
            </w:r>
          </w:p>
        </w:tc>
        <w:tc>
          <w:tcPr>
            <w:tcW w:w="869" w:type="dxa"/>
            <w:tcBorders>
              <w:top w:val="nil"/>
              <w:left w:val="nil"/>
              <w:bottom w:val="single" w:sz="4" w:space="0" w:color="auto"/>
              <w:right w:val="single" w:sz="4" w:space="0" w:color="auto"/>
            </w:tcBorders>
            <w:shd w:val="clear" w:color="auto" w:fill="auto"/>
            <w:vAlign w:val="center"/>
            <w:hideMark/>
          </w:tcPr>
          <w:p w14:paraId="2E783C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5B6B4F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5D499B8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R$ 219,00</w:t>
            </w:r>
          </w:p>
        </w:tc>
        <w:tc>
          <w:tcPr>
            <w:tcW w:w="1275" w:type="dxa"/>
            <w:tcBorders>
              <w:top w:val="nil"/>
              <w:left w:val="nil"/>
              <w:bottom w:val="single" w:sz="4" w:space="0" w:color="auto"/>
              <w:right w:val="single" w:sz="4" w:space="0" w:color="auto"/>
            </w:tcBorders>
            <w:shd w:val="clear" w:color="auto" w:fill="auto"/>
            <w:vAlign w:val="center"/>
            <w:hideMark/>
          </w:tcPr>
          <w:p w14:paraId="6BE1946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R$ 7.884,00</w:t>
            </w:r>
          </w:p>
        </w:tc>
      </w:tr>
      <w:tr w:rsidR="00FD4473" w:rsidRPr="005606D2" w14:paraId="6AEBD06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2FD7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53</w:t>
            </w:r>
          </w:p>
        </w:tc>
        <w:tc>
          <w:tcPr>
            <w:tcW w:w="5408" w:type="dxa"/>
            <w:tcBorders>
              <w:top w:val="nil"/>
              <w:left w:val="nil"/>
              <w:bottom w:val="single" w:sz="4" w:space="0" w:color="auto"/>
              <w:right w:val="single" w:sz="4" w:space="0" w:color="auto"/>
            </w:tcBorders>
            <w:shd w:val="clear" w:color="auto" w:fill="auto"/>
            <w:vAlign w:val="center"/>
            <w:hideMark/>
          </w:tcPr>
          <w:p w14:paraId="065CB6C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AVENTAL DE SEGURANÇA IMPERMEÁVEL - CONFECCIONADO EM NAPA NA COR BRANCA COM FORRO DE POLIÉSTER COM TIRAS SOLDADAS ELETRONICAMENTE SENDO COM DUAS TIRAS NO PESCOÇO E DUAS NA CINTURA PARA FECHAMENTO, ACABAMENTO LATERAL COM SOLDA ELETRÔNICA, MODELO AÇOUGUEIRO, COM ALÇAS E TIRAS PARA SUSPENSÃO NO PESCOÇO E AJUSTE NA CINTURA, PROTEÇÃO DO USUÁRIO CONTRA RESPINGOS DE ÁGUA E PRODUTOS QUÍMICOS.</w:t>
            </w:r>
          </w:p>
        </w:tc>
        <w:tc>
          <w:tcPr>
            <w:tcW w:w="869" w:type="dxa"/>
            <w:tcBorders>
              <w:top w:val="nil"/>
              <w:left w:val="nil"/>
              <w:bottom w:val="single" w:sz="4" w:space="0" w:color="auto"/>
              <w:right w:val="single" w:sz="4" w:space="0" w:color="auto"/>
            </w:tcBorders>
            <w:shd w:val="clear" w:color="auto" w:fill="auto"/>
            <w:vAlign w:val="center"/>
            <w:hideMark/>
          </w:tcPr>
          <w:p w14:paraId="2DDD979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90D296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148</w:t>
            </w:r>
          </w:p>
        </w:tc>
        <w:tc>
          <w:tcPr>
            <w:tcW w:w="927" w:type="dxa"/>
            <w:tcBorders>
              <w:top w:val="nil"/>
              <w:left w:val="nil"/>
              <w:bottom w:val="single" w:sz="4" w:space="0" w:color="auto"/>
              <w:right w:val="single" w:sz="4" w:space="0" w:color="auto"/>
            </w:tcBorders>
            <w:shd w:val="clear" w:color="auto" w:fill="auto"/>
            <w:vAlign w:val="center"/>
            <w:hideMark/>
          </w:tcPr>
          <w:p w14:paraId="78FA8BC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R$ 15,21</w:t>
            </w:r>
          </w:p>
        </w:tc>
        <w:tc>
          <w:tcPr>
            <w:tcW w:w="1275" w:type="dxa"/>
            <w:tcBorders>
              <w:top w:val="nil"/>
              <w:left w:val="nil"/>
              <w:bottom w:val="single" w:sz="4" w:space="0" w:color="auto"/>
              <w:right w:val="single" w:sz="4" w:space="0" w:color="auto"/>
            </w:tcBorders>
            <w:shd w:val="clear" w:color="auto" w:fill="auto"/>
            <w:vAlign w:val="center"/>
            <w:hideMark/>
          </w:tcPr>
          <w:p w14:paraId="3ED0CA4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R$ 2.251,08</w:t>
            </w:r>
          </w:p>
        </w:tc>
      </w:tr>
      <w:tr w:rsidR="00FD4473" w:rsidRPr="005606D2" w14:paraId="2925A33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3A66FA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54</w:t>
            </w:r>
          </w:p>
        </w:tc>
        <w:tc>
          <w:tcPr>
            <w:tcW w:w="5408" w:type="dxa"/>
            <w:tcBorders>
              <w:top w:val="nil"/>
              <w:left w:val="nil"/>
              <w:bottom w:val="single" w:sz="4" w:space="0" w:color="auto"/>
              <w:right w:val="single" w:sz="4" w:space="0" w:color="auto"/>
            </w:tcBorders>
            <w:shd w:val="clear" w:color="auto" w:fill="auto"/>
            <w:vAlign w:val="center"/>
            <w:hideMark/>
          </w:tcPr>
          <w:p w14:paraId="5317610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AVENTAL TÉRMICO PARA COZINHA - CONFECCIONADO EM TECIDO DE ESPECIAL, TRATAMENTO IMPERMEABILIZANTE EM SILICONE, AJUSTÁVEL ATRAVÉS DE TIRAS NAS COSTAS, SEM FORRO, PARA PROTEÇÃO CONTRA ALTAS TEMPERATURAS.</w:t>
            </w:r>
          </w:p>
        </w:tc>
        <w:tc>
          <w:tcPr>
            <w:tcW w:w="869" w:type="dxa"/>
            <w:tcBorders>
              <w:top w:val="nil"/>
              <w:left w:val="nil"/>
              <w:bottom w:val="single" w:sz="4" w:space="0" w:color="auto"/>
              <w:right w:val="single" w:sz="4" w:space="0" w:color="auto"/>
            </w:tcBorders>
            <w:shd w:val="clear" w:color="auto" w:fill="auto"/>
            <w:vAlign w:val="center"/>
            <w:hideMark/>
          </w:tcPr>
          <w:p w14:paraId="42F1CB9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11B4FD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150</w:t>
            </w:r>
          </w:p>
        </w:tc>
        <w:tc>
          <w:tcPr>
            <w:tcW w:w="927" w:type="dxa"/>
            <w:tcBorders>
              <w:top w:val="nil"/>
              <w:left w:val="nil"/>
              <w:bottom w:val="single" w:sz="4" w:space="0" w:color="auto"/>
              <w:right w:val="single" w:sz="4" w:space="0" w:color="auto"/>
            </w:tcBorders>
            <w:shd w:val="clear" w:color="auto" w:fill="auto"/>
            <w:vAlign w:val="center"/>
            <w:hideMark/>
          </w:tcPr>
          <w:p w14:paraId="1FD2E6F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R$ 26,23</w:t>
            </w:r>
          </w:p>
        </w:tc>
        <w:tc>
          <w:tcPr>
            <w:tcW w:w="1275" w:type="dxa"/>
            <w:tcBorders>
              <w:top w:val="nil"/>
              <w:left w:val="nil"/>
              <w:bottom w:val="single" w:sz="4" w:space="0" w:color="auto"/>
              <w:right w:val="single" w:sz="4" w:space="0" w:color="auto"/>
            </w:tcBorders>
            <w:shd w:val="clear" w:color="auto" w:fill="auto"/>
            <w:vAlign w:val="center"/>
            <w:hideMark/>
          </w:tcPr>
          <w:p w14:paraId="78F34E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R$ 3.934,50</w:t>
            </w:r>
          </w:p>
        </w:tc>
      </w:tr>
      <w:tr w:rsidR="00FD4473" w:rsidRPr="005606D2" w14:paraId="010BDF0A"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F4607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lastRenderedPageBreak/>
              <w:t>55</w:t>
            </w:r>
          </w:p>
        </w:tc>
        <w:tc>
          <w:tcPr>
            <w:tcW w:w="5408" w:type="dxa"/>
            <w:tcBorders>
              <w:top w:val="nil"/>
              <w:left w:val="nil"/>
              <w:bottom w:val="single" w:sz="4" w:space="0" w:color="auto"/>
              <w:right w:val="single" w:sz="4" w:space="0" w:color="auto"/>
            </w:tcBorders>
            <w:shd w:val="clear" w:color="auto" w:fill="auto"/>
            <w:vAlign w:val="center"/>
            <w:hideMark/>
          </w:tcPr>
          <w:p w14:paraId="712547A9"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BALDE PLÁSTICO - COM ALÇA DE FERRO, MATERIAL PLÁSTICO RESISTENTE SUPORTA VOLUME DE 20 LITROS.</w:t>
            </w:r>
          </w:p>
        </w:tc>
        <w:tc>
          <w:tcPr>
            <w:tcW w:w="869" w:type="dxa"/>
            <w:tcBorders>
              <w:top w:val="nil"/>
              <w:left w:val="nil"/>
              <w:bottom w:val="single" w:sz="4" w:space="0" w:color="auto"/>
              <w:right w:val="single" w:sz="4" w:space="0" w:color="auto"/>
            </w:tcBorders>
            <w:shd w:val="clear" w:color="auto" w:fill="auto"/>
            <w:vAlign w:val="center"/>
            <w:hideMark/>
          </w:tcPr>
          <w:p w14:paraId="3E3B127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B3FFA4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144</w:t>
            </w:r>
          </w:p>
        </w:tc>
        <w:tc>
          <w:tcPr>
            <w:tcW w:w="927" w:type="dxa"/>
            <w:tcBorders>
              <w:top w:val="nil"/>
              <w:left w:val="nil"/>
              <w:bottom w:val="single" w:sz="4" w:space="0" w:color="auto"/>
              <w:right w:val="single" w:sz="4" w:space="0" w:color="auto"/>
            </w:tcBorders>
            <w:shd w:val="clear" w:color="auto" w:fill="auto"/>
            <w:vAlign w:val="center"/>
            <w:hideMark/>
          </w:tcPr>
          <w:p w14:paraId="6071659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R$ 15,12</w:t>
            </w:r>
          </w:p>
        </w:tc>
        <w:tc>
          <w:tcPr>
            <w:tcW w:w="1275" w:type="dxa"/>
            <w:tcBorders>
              <w:top w:val="nil"/>
              <w:left w:val="nil"/>
              <w:bottom w:val="single" w:sz="4" w:space="0" w:color="auto"/>
              <w:right w:val="single" w:sz="4" w:space="0" w:color="auto"/>
            </w:tcBorders>
            <w:shd w:val="clear" w:color="auto" w:fill="auto"/>
            <w:vAlign w:val="center"/>
            <w:hideMark/>
          </w:tcPr>
          <w:p w14:paraId="795305A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R$ 2.177,28</w:t>
            </w:r>
          </w:p>
        </w:tc>
      </w:tr>
      <w:tr w:rsidR="00FD4473" w:rsidRPr="005606D2" w14:paraId="41A4463E"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F78255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56</w:t>
            </w:r>
          </w:p>
        </w:tc>
        <w:tc>
          <w:tcPr>
            <w:tcW w:w="5408" w:type="dxa"/>
            <w:tcBorders>
              <w:top w:val="nil"/>
              <w:left w:val="nil"/>
              <w:bottom w:val="single" w:sz="4" w:space="0" w:color="auto"/>
              <w:right w:val="single" w:sz="4" w:space="0" w:color="auto"/>
            </w:tcBorders>
            <w:shd w:val="clear" w:color="auto" w:fill="auto"/>
            <w:vAlign w:val="center"/>
            <w:hideMark/>
          </w:tcPr>
          <w:p w14:paraId="7F3CBECF"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BOBINA PLÁSTICO DE FILME STRECH - ROLO MEDINDO 40CM X 1000M, COM ELASTICIDADE, PROPRIEDADES MECÂNICAS, MEMÓRIA E RESISTÊNCIA A RASGO.</w:t>
            </w:r>
          </w:p>
        </w:tc>
        <w:tc>
          <w:tcPr>
            <w:tcW w:w="869" w:type="dxa"/>
            <w:tcBorders>
              <w:top w:val="nil"/>
              <w:left w:val="nil"/>
              <w:bottom w:val="single" w:sz="4" w:space="0" w:color="auto"/>
              <w:right w:val="single" w:sz="4" w:space="0" w:color="auto"/>
            </w:tcBorders>
            <w:shd w:val="clear" w:color="auto" w:fill="auto"/>
            <w:vAlign w:val="center"/>
            <w:hideMark/>
          </w:tcPr>
          <w:p w14:paraId="587118D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RL</w:t>
            </w:r>
          </w:p>
        </w:tc>
        <w:tc>
          <w:tcPr>
            <w:tcW w:w="1207" w:type="dxa"/>
            <w:tcBorders>
              <w:top w:val="nil"/>
              <w:left w:val="nil"/>
              <w:bottom w:val="single" w:sz="4" w:space="0" w:color="auto"/>
              <w:right w:val="single" w:sz="4" w:space="0" w:color="auto"/>
            </w:tcBorders>
            <w:shd w:val="clear" w:color="auto" w:fill="auto"/>
            <w:vAlign w:val="center"/>
            <w:hideMark/>
          </w:tcPr>
          <w:p w14:paraId="05D1C91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240</w:t>
            </w:r>
          </w:p>
        </w:tc>
        <w:tc>
          <w:tcPr>
            <w:tcW w:w="927" w:type="dxa"/>
            <w:tcBorders>
              <w:top w:val="nil"/>
              <w:left w:val="nil"/>
              <w:bottom w:val="single" w:sz="4" w:space="0" w:color="auto"/>
              <w:right w:val="single" w:sz="4" w:space="0" w:color="auto"/>
            </w:tcBorders>
            <w:shd w:val="clear" w:color="auto" w:fill="auto"/>
            <w:vAlign w:val="center"/>
            <w:hideMark/>
          </w:tcPr>
          <w:p w14:paraId="5C1C55E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R$ 45,53</w:t>
            </w:r>
          </w:p>
        </w:tc>
        <w:tc>
          <w:tcPr>
            <w:tcW w:w="1275" w:type="dxa"/>
            <w:tcBorders>
              <w:top w:val="nil"/>
              <w:left w:val="nil"/>
              <w:bottom w:val="single" w:sz="4" w:space="0" w:color="auto"/>
              <w:right w:val="single" w:sz="4" w:space="0" w:color="auto"/>
            </w:tcBorders>
            <w:shd w:val="clear" w:color="auto" w:fill="auto"/>
            <w:vAlign w:val="center"/>
            <w:hideMark/>
          </w:tcPr>
          <w:p w14:paraId="4618D4B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R$ 10.927,20</w:t>
            </w:r>
          </w:p>
        </w:tc>
      </w:tr>
      <w:tr w:rsidR="00FD4473" w:rsidRPr="005606D2" w14:paraId="4FE7DBE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6279E5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57</w:t>
            </w:r>
          </w:p>
        </w:tc>
        <w:tc>
          <w:tcPr>
            <w:tcW w:w="5408" w:type="dxa"/>
            <w:tcBorders>
              <w:top w:val="nil"/>
              <w:left w:val="nil"/>
              <w:bottom w:val="single" w:sz="4" w:space="0" w:color="auto"/>
              <w:right w:val="single" w:sz="4" w:space="0" w:color="auto"/>
            </w:tcBorders>
            <w:shd w:val="clear" w:color="auto" w:fill="auto"/>
            <w:vAlign w:val="center"/>
            <w:hideMark/>
          </w:tcPr>
          <w:p w14:paraId="48F2B6C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BOTA DE BORRACHA DE PVC - CANO CURTO, NA COR BRANCA, MATERIAL IMPERMEÁVEL, SOLADO ANTIDERRAPANTE, RESISTENTE A MATÉRIAS CORROSIVAS, NUMERAÇÃO DO 34 AO 43.</w:t>
            </w:r>
          </w:p>
        </w:tc>
        <w:tc>
          <w:tcPr>
            <w:tcW w:w="869" w:type="dxa"/>
            <w:tcBorders>
              <w:top w:val="nil"/>
              <w:left w:val="nil"/>
              <w:bottom w:val="single" w:sz="4" w:space="0" w:color="auto"/>
              <w:right w:val="single" w:sz="4" w:space="0" w:color="auto"/>
            </w:tcBorders>
            <w:shd w:val="clear" w:color="auto" w:fill="auto"/>
            <w:vAlign w:val="center"/>
            <w:hideMark/>
          </w:tcPr>
          <w:p w14:paraId="225A4F6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PAR</w:t>
            </w:r>
          </w:p>
        </w:tc>
        <w:tc>
          <w:tcPr>
            <w:tcW w:w="1207" w:type="dxa"/>
            <w:tcBorders>
              <w:top w:val="nil"/>
              <w:left w:val="nil"/>
              <w:bottom w:val="single" w:sz="4" w:space="0" w:color="auto"/>
              <w:right w:val="single" w:sz="4" w:space="0" w:color="auto"/>
            </w:tcBorders>
            <w:shd w:val="clear" w:color="auto" w:fill="auto"/>
            <w:vAlign w:val="center"/>
            <w:hideMark/>
          </w:tcPr>
          <w:p w14:paraId="7DA4DFD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144</w:t>
            </w:r>
          </w:p>
        </w:tc>
        <w:tc>
          <w:tcPr>
            <w:tcW w:w="927" w:type="dxa"/>
            <w:tcBorders>
              <w:top w:val="nil"/>
              <w:left w:val="nil"/>
              <w:bottom w:val="single" w:sz="4" w:space="0" w:color="auto"/>
              <w:right w:val="single" w:sz="4" w:space="0" w:color="auto"/>
            </w:tcBorders>
            <w:shd w:val="clear" w:color="auto" w:fill="auto"/>
            <w:vAlign w:val="center"/>
            <w:hideMark/>
          </w:tcPr>
          <w:p w14:paraId="392CD2A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R$ 38,55</w:t>
            </w:r>
          </w:p>
        </w:tc>
        <w:tc>
          <w:tcPr>
            <w:tcW w:w="1275" w:type="dxa"/>
            <w:tcBorders>
              <w:top w:val="nil"/>
              <w:left w:val="nil"/>
              <w:bottom w:val="single" w:sz="4" w:space="0" w:color="auto"/>
              <w:right w:val="single" w:sz="4" w:space="0" w:color="auto"/>
            </w:tcBorders>
            <w:shd w:val="clear" w:color="auto" w:fill="auto"/>
            <w:vAlign w:val="center"/>
            <w:hideMark/>
          </w:tcPr>
          <w:p w14:paraId="079A92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R$ 5.551,20</w:t>
            </w:r>
          </w:p>
        </w:tc>
      </w:tr>
      <w:tr w:rsidR="00FD4473" w:rsidRPr="005606D2" w14:paraId="61D93C0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CEC5FA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58</w:t>
            </w:r>
          </w:p>
        </w:tc>
        <w:tc>
          <w:tcPr>
            <w:tcW w:w="5408" w:type="dxa"/>
            <w:tcBorders>
              <w:top w:val="nil"/>
              <w:left w:val="nil"/>
              <w:bottom w:val="single" w:sz="4" w:space="0" w:color="auto"/>
              <w:right w:val="single" w:sz="4" w:space="0" w:color="auto"/>
            </w:tcBorders>
            <w:shd w:val="clear" w:color="auto" w:fill="auto"/>
            <w:vAlign w:val="center"/>
            <w:hideMark/>
          </w:tcPr>
          <w:p w14:paraId="631D38C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CANUDO DE PLÁSTICO - DESCARTÁVEL, MEDINDO 21 CM CADA, PACOTE CONTENDO 100 UNIDADES.</w:t>
            </w:r>
          </w:p>
        </w:tc>
        <w:tc>
          <w:tcPr>
            <w:tcW w:w="869" w:type="dxa"/>
            <w:tcBorders>
              <w:top w:val="nil"/>
              <w:left w:val="nil"/>
              <w:bottom w:val="single" w:sz="4" w:space="0" w:color="auto"/>
              <w:right w:val="single" w:sz="4" w:space="0" w:color="auto"/>
            </w:tcBorders>
            <w:shd w:val="clear" w:color="auto" w:fill="auto"/>
            <w:vAlign w:val="center"/>
            <w:hideMark/>
          </w:tcPr>
          <w:p w14:paraId="7317A78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6D827D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4223A4D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R$ 14,35</w:t>
            </w:r>
          </w:p>
        </w:tc>
        <w:tc>
          <w:tcPr>
            <w:tcW w:w="1275" w:type="dxa"/>
            <w:tcBorders>
              <w:top w:val="nil"/>
              <w:left w:val="nil"/>
              <w:bottom w:val="single" w:sz="4" w:space="0" w:color="auto"/>
              <w:right w:val="single" w:sz="4" w:space="0" w:color="auto"/>
            </w:tcBorders>
            <w:shd w:val="clear" w:color="auto" w:fill="auto"/>
            <w:vAlign w:val="center"/>
            <w:hideMark/>
          </w:tcPr>
          <w:p w14:paraId="6C78657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R$ 1.033,20</w:t>
            </w:r>
          </w:p>
        </w:tc>
      </w:tr>
      <w:tr w:rsidR="00FD4473" w:rsidRPr="005606D2" w14:paraId="516C857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5E0C29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59</w:t>
            </w:r>
          </w:p>
        </w:tc>
        <w:tc>
          <w:tcPr>
            <w:tcW w:w="5408" w:type="dxa"/>
            <w:tcBorders>
              <w:top w:val="nil"/>
              <w:left w:val="nil"/>
              <w:bottom w:val="single" w:sz="4" w:space="0" w:color="auto"/>
              <w:right w:val="single" w:sz="4" w:space="0" w:color="auto"/>
            </w:tcBorders>
            <w:shd w:val="clear" w:color="auto" w:fill="auto"/>
            <w:vAlign w:val="center"/>
            <w:hideMark/>
          </w:tcPr>
          <w:p w14:paraId="7A950F5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CAPA DE CHUVA PVC - COR PRETA, COM FORRO, IMPERMEÁVEL, LONGA, COM CAPUZ, MANGA LONGA, FECHAMENTO FRONTAL COM QUATRO BOTÕES PLÁSTICOS DE PRESSÃO.</w:t>
            </w:r>
          </w:p>
        </w:tc>
        <w:tc>
          <w:tcPr>
            <w:tcW w:w="869" w:type="dxa"/>
            <w:tcBorders>
              <w:top w:val="nil"/>
              <w:left w:val="nil"/>
              <w:bottom w:val="single" w:sz="4" w:space="0" w:color="auto"/>
              <w:right w:val="single" w:sz="4" w:space="0" w:color="auto"/>
            </w:tcBorders>
            <w:shd w:val="clear" w:color="auto" w:fill="auto"/>
            <w:vAlign w:val="center"/>
            <w:hideMark/>
          </w:tcPr>
          <w:p w14:paraId="437A4E3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616F36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7983F64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R$ 20,60</w:t>
            </w:r>
          </w:p>
        </w:tc>
        <w:tc>
          <w:tcPr>
            <w:tcW w:w="1275" w:type="dxa"/>
            <w:tcBorders>
              <w:top w:val="nil"/>
              <w:left w:val="nil"/>
              <w:bottom w:val="single" w:sz="4" w:space="0" w:color="auto"/>
              <w:right w:val="single" w:sz="4" w:space="0" w:color="auto"/>
            </w:tcBorders>
            <w:shd w:val="clear" w:color="auto" w:fill="auto"/>
            <w:vAlign w:val="center"/>
            <w:hideMark/>
          </w:tcPr>
          <w:p w14:paraId="568BEF6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R$ 988,80</w:t>
            </w:r>
          </w:p>
        </w:tc>
      </w:tr>
      <w:tr w:rsidR="00FD4473" w:rsidRPr="005606D2" w14:paraId="417F3CD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B48AC1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60</w:t>
            </w:r>
          </w:p>
        </w:tc>
        <w:tc>
          <w:tcPr>
            <w:tcW w:w="5408" w:type="dxa"/>
            <w:tcBorders>
              <w:top w:val="nil"/>
              <w:left w:val="nil"/>
              <w:bottom w:val="single" w:sz="4" w:space="0" w:color="auto"/>
              <w:right w:val="single" w:sz="4" w:space="0" w:color="auto"/>
            </w:tcBorders>
            <w:shd w:val="clear" w:color="auto" w:fill="auto"/>
            <w:vAlign w:val="center"/>
            <w:hideMark/>
          </w:tcPr>
          <w:p w14:paraId="3DFE353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CERA LÍQUIDA ANTIDERRAPANTE (AUTO BRILHO) 5 L - CERA COM BRILHO INSTANTÂNEO, RESISTENTE A ÁGUA E A DETERGENTES NEUTROS, COM FÓRMULA ANTIDERRAPANTE, INDICADO PARA TODOS OS TIPOS DE PISOS LAVÁVEIS: CIMENTO PAVIFLEX, SYNTECO, CASCOLAC, LAJOTAS, CERÂMICAS E SIMILARES, EMBALAGEM DE 5 LITROS CONTENDO NOME DO FABRICANTE, DESCRIÇÃO DO PRODUTO, DATA DE FABRICAÇÃO E PRAZO DE VALIDADE QUE DEVERÁ SER DE 36 MESES A PARTIR DA DATA DE FABRICAÇÃO, O PRODUTO DEVE TER</w:t>
            </w:r>
          </w:p>
        </w:tc>
        <w:tc>
          <w:tcPr>
            <w:tcW w:w="869" w:type="dxa"/>
            <w:tcBorders>
              <w:top w:val="nil"/>
              <w:left w:val="nil"/>
              <w:bottom w:val="single" w:sz="4" w:space="0" w:color="auto"/>
              <w:right w:val="single" w:sz="4" w:space="0" w:color="auto"/>
            </w:tcBorders>
            <w:shd w:val="clear" w:color="auto" w:fill="auto"/>
            <w:vAlign w:val="center"/>
            <w:hideMark/>
          </w:tcPr>
          <w:p w14:paraId="5C4B359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C5318A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288</w:t>
            </w:r>
          </w:p>
        </w:tc>
        <w:tc>
          <w:tcPr>
            <w:tcW w:w="927" w:type="dxa"/>
            <w:tcBorders>
              <w:top w:val="nil"/>
              <w:left w:val="nil"/>
              <w:bottom w:val="single" w:sz="4" w:space="0" w:color="auto"/>
              <w:right w:val="single" w:sz="4" w:space="0" w:color="auto"/>
            </w:tcBorders>
            <w:shd w:val="clear" w:color="auto" w:fill="auto"/>
            <w:vAlign w:val="center"/>
            <w:hideMark/>
          </w:tcPr>
          <w:p w14:paraId="2AE586C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R$ 16,18</w:t>
            </w:r>
          </w:p>
        </w:tc>
        <w:tc>
          <w:tcPr>
            <w:tcW w:w="1275" w:type="dxa"/>
            <w:tcBorders>
              <w:top w:val="nil"/>
              <w:left w:val="nil"/>
              <w:bottom w:val="single" w:sz="4" w:space="0" w:color="auto"/>
              <w:right w:val="single" w:sz="4" w:space="0" w:color="auto"/>
            </w:tcBorders>
            <w:shd w:val="clear" w:color="auto" w:fill="auto"/>
            <w:vAlign w:val="center"/>
            <w:hideMark/>
          </w:tcPr>
          <w:p w14:paraId="426F438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R$ 4.659,84</w:t>
            </w:r>
          </w:p>
        </w:tc>
      </w:tr>
      <w:tr w:rsidR="00FD4473" w:rsidRPr="005606D2" w14:paraId="2160AF7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94E861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61</w:t>
            </w:r>
          </w:p>
        </w:tc>
        <w:tc>
          <w:tcPr>
            <w:tcW w:w="5408" w:type="dxa"/>
            <w:tcBorders>
              <w:top w:val="nil"/>
              <w:left w:val="nil"/>
              <w:bottom w:val="single" w:sz="4" w:space="0" w:color="auto"/>
              <w:right w:val="single" w:sz="4" w:space="0" w:color="auto"/>
            </w:tcBorders>
            <w:shd w:val="clear" w:color="auto" w:fill="auto"/>
            <w:vAlign w:val="center"/>
            <w:hideMark/>
          </w:tcPr>
          <w:p w14:paraId="647ABC6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CERA LÍQUIDA INCOLOR - EMBALAGEM DE 750 ML, COMPOSIÇÃO MÍNIMA: PARAFINA, CERA DE CARNAÚBA, EMULSIFICANTES, ADJUVANTES, TENSOATIVO NÃO IÔNICO, CONSERVANTES, NEUTRALIZANTE, ADITIVO, AGENTE NIVELADOR, FRAGRÂNCIA E VEÍCULO, CARACTERÍSTICAS FÍSICO QUÍMICAS: ASPECTO LÍQUIDO LEITOSO, COR INCOLOR, O PRODUTO DEVE TER REGISTROS NA ANVISA.</w:t>
            </w:r>
          </w:p>
        </w:tc>
        <w:tc>
          <w:tcPr>
            <w:tcW w:w="869" w:type="dxa"/>
            <w:tcBorders>
              <w:top w:val="nil"/>
              <w:left w:val="nil"/>
              <w:bottom w:val="single" w:sz="4" w:space="0" w:color="auto"/>
              <w:right w:val="single" w:sz="4" w:space="0" w:color="auto"/>
            </w:tcBorders>
            <w:shd w:val="clear" w:color="auto" w:fill="auto"/>
            <w:vAlign w:val="center"/>
            <w:hideMark/>
          </w:tcPr>
          <w:p w14:paraId="5399AC8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97CA85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324</w:t>
            </w:r>
          </w:p>
        </w:tc>
        <w:tc>
          <w:tcPr>
            <w:tcW w:w="927" w:type="dxa"/>
            <w:tcBorders>
              <w:top w:val="nil"/>
              <w:left w:val="nil"/>
              <w:bottom w:val="single" w:sz="4" w:space="0" w:color="auto"/>
              <w:right w:val="single" w:sz="4" w:space="0" w:color="auto"/>
            </w:tcBorders>
            <w:shd w:val="clear" w:color="auto" w:fill="auto"/>
            <w:vAlign w:val="center"/>
            <w:hideMark/>
          </w:tcPr>
          <w:p w14:paraId="4E52B74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R$ 5,50</w:t>
            </w:r>
          </w:p>
        </w:tc>
        <w:tc>
          <w:tcPr>
            <w:tcW w:w="1275" w:type="dxa"/>
            <w:tcBorders>
              <w:top w:val="nil"/>
              <w:left w:val="nil"/>
              <w:bottom w:val="single" w:sz="4" w:space="0" w:color="auto"/>
              <w:right w:val="single" w:sz="4" w:space="0" w:color="auto"/>
            </w:tcBorders>
            <w:shd w:val="clear" w:color="auto" w:fill="auto"/>
            <w:vAlign w:val="center"/>
            <w:hideMark/>
          </w:tcPr>
          <w:p w14:paraId="564EA01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R$ 1.782,00</w:t>
            </w:r>
          </w:p>
        </w:tc>
      </w:tr>
      <w:tr w:rsidR="00FD4473" w:rsidRPr="005606D2" w14:paraId="4039107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538D7B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62</w:t>
            </w:r>
          </w:p>
        </w:tc>
        <w:tc>
          <w:tcPr>
            <w:tcW w:w="5408" w:type="dxa"/>
            <w:tcBorders>
              <w:top w:val="nil"/>
              <w:left w:val="nil"/>
              <w:bottom w:val="single" w:sz="4" w:space="0" w:color="auto"/>
              <w:right w:val="single" w:sz="4" w:space="0" w:color="auto"/>
            </w:tcBorders>
            <w:shd w:val="clear" w:color="auto" w:fill="auto"/>
            <w:vAlign w:val="center"/>
            <w:hideMark/>
          </w:tcPr>
          <w:p w14:paraId="40B7DBF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CESTO DE LIXO 10 LITROS - SEM TAMPA E TELADO DE PLÁSTICO RESISTENTE.</w:t>
            </w:r>
          </w:p>
        </w:tc>
        <w:tc>
          <w:tcPr>
            <w:tcW w:w="869" w:type="dxa"/>
            <w:tcBorders>
              <w:top w:val="nil"/>
              <w:left w:val="nil"/>
              <w:bottom w:val="single" w:sz="4" w:space="0" w:color="auto"/>
              <w:right w:val="single" w:sz="4" w:space="0" w:color="auto"/>
            </w:tcBorders>
            <w:shd w:val="clear" w:color="auto" w:fill="auto"/>
            <w:vAlign w:val="center"/>
            <w:hideMark/>
          </w:tcPr>
          <w:p w14:paraId="687DBEA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B083AE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74</w:t>
            </w:r>
          </w:p>
        </w:tc>
        <w:tc>
          <w:tcPr>
            <w:tcW w:w="927" w:type="dxa"/>
            <w:tcBorders>
              <w:top w:val="nil"/>
              <w:left w:val="nil"/>
              <w:bottom w:val="single" w:sz="4" w:space="0" w:color="auto"/>
              <w:right w:val="single" w:sz="4" w:space="0" w:color="auto"/>
            </w:tcBorders>
            <w:shd w:val="clear" w:color="auto" w:fill="auto"/>
            <w:vAlign w:val="center"/>
            <w:hideMark/>
          </w:tcPr>
          <w:p w14:paraId="45C7894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R$ 14,69</w:t>
            </w:r>
          </w:p>
        </w:tc>
        <w:tc>
          <w:tcPr>
            <w:tcW w:w="1275" w:type="dxa"/>
            <w:tcBorders>
              <w:top w:val="nil"/>
              <w:left w:val="nil"/>
              <w:bottom w:val="single" w:sz="4" w:space="0" w:color="auto"/>
              <w:right w:val="single" w:sz="4" w:space="0" w:color="auto"/>
            </w:tcBorders>
            <w:shd w:val="clear" w:color="auto" w:fill="auto"/>
            <w:vAlign w:val="center"/>
            <w:hideMark/>
          </w:tcPr>
          <w:p w14:paraId="12EA43D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R$ 1.087,06</w:t>
            </w:r>
          </w:p>
        </w:tc>
      </w:tr>
      <w:tr w:rsidR="00FD4473" w:rsidRPr="005606D2" w14:paraId="4D04094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839165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63</w:t>
            </w:r>
          </w:p>
        </w:tc>
        <w:tc>
          <w:tcPr>
            <w:tcW w:w="5408" w:type="dxa"/>
            <w:tcBorders>
              <w:top w:val="nil"/>
              <w:left w:val="nil"/>
              <w:bottom w:val="single" w:sz="4" w:space="0" w:color="auto"/>
              <w:right w:val="single" w:sz="4" w:space="0" w:color="auto"/>
            </w:tcBorders>
            <w:shd w:val="clear" w:color="auto" w:fill="auto"/>
            <w:vAlign w:val="center"/>
            <w:hideMark/>
          </w:tcPr>
          <w:p w14:paraId="711A1C0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CESTO DE 60 LITROS - RESISTENTE FABRICADO EM POLIETILENO NAS CORES PRETA OU CINZA, COM PEDAL E RODAS, CESTO DEVE CONTER ABERTURA POR ACIONAMENTO DE PEDAL E TAMPA CLICK.</w:t>
            </w:r>
          </w:p>
        </w:tc>
        <w:tc>
          <w:tcPr>
            <w:tcW w:w="869" w:type="dxa"/>
            <w:tcBorders>
              <w:top w:val="nil"/>
              <w:left w:val="nil"/>
              <w:bottom w:val="single" w:sz="4" w:space="0" w:color="auto"/>
              <w:right w:val="single" w:sz="4" w:space="0" w:color="auto"/>
            </w:tcBorders>
            <w:shd w:val="clear" w:color="auto" w:fill="auto"/>
            <w:vAlign w:val="center"/>
            <w:hideMark/>
          </w:tcPr>
          <w:p w14:paraId="11B158D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BAACB8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74</w:t>
            </w:r>
          </w:p>
        </w:tc>
        <w:tc>
          <w:tcPr>
            <w:tcW w:w="927" w:type="dxa"/>
            <w:tcBorders>
              <w:top w:val="nil"/>
              <w:left w:val="nil"/>
              <w:bottom w:val="single" w:sz="4" w:space="0" w:color="auto"/>
              <w:right w:val="single" w:sz="4" w:space="0" w:color="auto"/>
            </w:tcBorders>
            <w:shd w:val="clear" w:color="auto" w:fill="auto"/>
            <w:vAlign w:val="center"/>
            <w:hideMark/>
          </w:tcPr>
          <w:p w14:paraId="42500C6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R$ 34,29</w:t>
            </w:r>
          </w:p>
        </w:tc>
        <w:tc>
          <w:tcPr>
            <w:tcW w:w="1275" w:type="dxa"/>
            <w:tcBorders>
              <w:top w:val="nil"/>
              <w:left w:val="nil"/>
              <w:bottom w:val="single" w:sz="4" w:space="0" w:color="auto"/>
              <w:right w:val="single" w:sz="4" w:space="0" w:color="auto"/>
            </w:tcBorders>
            <w:shd w:val="clear" w:color="auto" w:fill="auto"/>
            <w:vAlign w:val="center"/>
            <w:hideMark/>
          </w:tcPr>
          <w:p w14:paraId="13F8DB5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R$ 2.537,46</w:t>
            </w:r>
          </w:p>
        </w:tc>
      </w:tr>
      <w:tr w:rsidR="00FD4473" w:rsidRPr="005606D2" w14:paraId="70CC7CF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EE4ACC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64</w:t>
            </w:r>
          </w:p>
        </w:tc>
        <w:tc>
          <w:tcPr>
            <w:tcW w:w="5408" w:type="dxa"/>
            <w:tcBorders>
              <w:top w:val="nil"/>
              <w:left w:val="nil"/>
              <w:bottom w:val="single" w:sz="4" w:space="0" w:color="auto"/>
              <w:right w:val="single" w:sz="4" w:space="0" w:color="auto"/>
            </w:tcBorders>
            <w:shd w:val="clear" w:color="auto" w:fill="auto"/>
            <w:vAlign w:val="center"/>
            <w:hideMark/>
          </w:tcPr>
          <w:p w14:paraId="15C4384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CESTO DE 100 LITROS - RESISTENTE FABRICADO EM POLIETILENO NAS CORES PRETA OU CINZA, COM PEDAL E RODAS, CESTO DEVE CONTER ABERTURA POR ACIONAMENTO DE PEDAL E TAMPA CLICK.</w:t>
            </w:r>
          </w:p>
        </w:tc>
        <w:tc>
          <w:tcPr>
            <w:tcW w:w="869" w:type="dxa"/>
            <w:tcBorders>
              <w:top w:val="nil"/>
              <w:left w:val="nil"/>
              <w:bottom w:val="single" w:sz="4" w:space="0" w:color="auto"/>
              <w:right w:val="single" w:sz="4" w:space="0" w:color="auto"/>
            </w:tcBorders>
            <w:shd w:val="clear" w:color="auto" w:fill="auto"/>
            <w:vAlign w:val="center"/>
            <w:hideMark/>
          </w:tcPr>
          <w:p w14:paraId="23B02FF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392E1D8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74</w:t>
            </w:r>
          </w:p>
        </w:tc>
        <w:tc>
          <w:tcPr>
            <w:tcW w:w="927" w:type="dxa"/>
            <w:tcBorders>
              <w:top w:val="nil"/>
              <w:left w:val="nil"/>
              <w:bottom w:val="single" w:sz="4" w:space="0" w:color="auto"/>
              <w:right w:val="single" w:sz="4" w:space="0" w:color="auto"/>
            </w:tcBorders>
            <w:shd w:val="clear" w:color="auto" w:fill="auto"/>
            <w:vAlign w:val="center"/>
            <w:hideMark/>
          </w:tcPr>
          <w:p w14:paraId="3930BB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R$ 109,02</w:t>
            </w:r>
          </w:p>
        </w:tc>
        <w:tc>
          <w:tcPr>
            <w:tcW w:w="1275" w:type="dxa"/>
            <w:tcBorders>
              <w:top w:val="nil"/>
              <w:left w:val="nil"/>
              <w:bottom w:val="single" w:sz="4" w:space="0" w:color="auto"/>
              <w:right w:val="single" w:sz="4" w:space="0" w:color="auto"/>
            </w:tcBorders>
            <w:shd w:val="clear" w:color="auto" w:fill="auto"/>
            <w:vAlign w:val="center"/>
            <w:hideMark/>
          </w:tcPr>
          <w:p w14:paraId="1D8ACC4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R$ 8.067,48</w:t>
            </w:r>
          </w:p>
        </w:tc>
      </w:tr>
      <w:tr w:rsidR="00FD4473" w:rsidRPr="005606D2" w14:paraId="53C155F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FE2E52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65</w:t>
            </w:r>
          </w:p>
        </w:tc>
        <w:tc>
          <w:tcPr>
            <w:tcW w:w="5408" w:type="dxa"/>
            <w:tcBorders>
              <w:top w:val="nil"/>
              <w:left w:val="nil"/>
              <w:bottom w:val="single" w:sz="4" w:space="0" w:color="auto"/>
              <w:right w:val="single" w:sz="4" w:space="0" w:color="auto"/>
            </w:tcBorders>
            <w:shd w:val="clear" w:color="auto" w:fill="auto"/>
            <w:vAlign w:val="center"/>
            <w:hideMark/>
          </w:tcPr>
          <w:p w14:paraId="6E7DBF5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INSETICIDA AEROSSOL - PRODUTO COM DURABILIDADE DE ATÉ 12 HORAS APÓS APLICAÇÃO, FRASCO CONTENDO NO MÍNIMO 300 ML.</w:t>
            </w:r>
          </w:p>
        </w:tc>
        <w:tc>
          <w:tcPr>
            <w:tcW w:w="869" w:type="dxa"/>
            <w:tcBorders>
              <w:top w:val="nil"/>
              <w:left w:val="nil"/>
              <w:bottom w:val="single" w:sz="4" w:space="0" w:color="auto"/>
              <w:right w:val="single" w:sz="4" w:space="0" w:color="auto"/>
            </w:tcBorders>
            <w:shd w:val="clear" w:color="auto" w:fill="auto"/>
            <w:vAlign w:val="center"/>
            <w:hideMark/>
          </w:tcPr>
          <w:p w14:paraId="6922530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4D83F6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192</w:t>
            </w:r>
          </w:p>
        </w:tc>
        <w:tc>
          <w:tcPr>
            <w:tcW w:w="927" w:type="dxa"/>
            <w:tcBorders>
              <w:top w:val="nil"/>
              <w:left w:val="nil"/>
              <w:bottom w:val="single" w:sz="4" w:space="0" w:color="auto"/>
              <w:right w:val="single" w:sz="4" w:space="0" w:color="auto"/>
            </w:tcBorders>
            <w:shd w:val="clear" w:color="auto" w:fill="auto"/>
            <w:vAlign w:val="center"/>
            <w:hideMark/>
          </w:tcPr>
          <w:p w14:paraId="570663E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R$ 10,32</w:t>
            </w:r>
          </w:p>
        </w:tc>
        <w:tc>
          <w:tcPr>
            <w:tcW w:w="1275" w:type="dxa"/>
            <w:tcBorders>
              <w:top w:val="nil"/>
              <w:left w:val="nil"/>
              <w:bottom w:val="single" w:sz="4" w:space="0" w:color="auto"/>
              <w:right w:val="single" w:sz="4" w:space="0" w:color="auto"/>
            </w:tcBorders>
            <w:shd w:val="clear" w:color="auto" w:fill="auto"/>
            <w:vAlign w:val="center"/>
            <w:hideMark/>
          </w:tcPr>
          <w:p w14:paraId="2B32B7C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R$ 1.981,44</w:t>
            </w:r>
          </w:p>
        </w:tc>
      </w:tr>
      <w:tr w:rsidR="00FD4473" w:rsidRPr="005606D2" w14:paraId="18210E2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B0BA43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66</w:t>
            </w:r>
          </w:p>
        </w:tc>
        <w:tc>
          <w:tcPr>
            <w:tcW w:w="5408" w:type="dxa"/>
            <w:tcBorders>
              <w:top w:val="nil"/>
              <w:left w:val="nil"/>
              <w:bottom w:val="single" w:sz="4" w:space="0" w:color="auto"/>
              <w:right w:val="single" w:sz="4" w:space="0" w:color="auto"/>
            </w:tcBorders>
            <w:shd w:val="clear" w:color="auto" w:fill="auto"/>
            <w:vAlign w:val="center"/>
            <w:hideMark/>
          </w:tcPr>
          <w:p w14:paraId="48A6E63C"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LIMPA PEDRA 2 L - LIMPA PISOS RÚSTICOS, TIJOLOS, CIMENTADOS, PISOS ACÚSTICOS E PEDRAS, ACONDICIONADO EM EMBALAGEM PARA SUPORTAR 2 LITROS DO PRODUTO COM RÓTULO CONTENDO NOME DO FABRICANTE, DATA DE FABRICAÇÃO E PRAZO DE VALIDADE.</w:t>
            </w:r>
          </w:p>
        </w:tc>
        <w:tc>
          <w:tcPr>
            <w:tcW w:w="869" w:type="dxa"/>
            <w:tcBorders>
              <w:top w:val="nil"/>
              <w:left w:val="nil"/>
              <w:bottom w:val="single" w:sz="4" w:space="0" w:color="auto"/>
              <w:right w:val="single" w:sz="4" w:space="0" w:color="auto"/>
            </w:tcBorders>
            <w:shd w:val="clear" w:color="auto" w:fill="auto"/>
            <w:vAlign w:val="center"/>
            <w:hideMark/>
          </w:tcPr>
          <w:p w14:paraId="45DB5DF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0BB1BD1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3CAF800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R$ 23,70</w:t>
            </w:r>
          </w:p>
        </w:tc>
        <w:tc>
          <w:tcPr>
            <w:tcW w:w="1275" w:type="dxa"/>
            <w:tcBorders>
              <w:top w:val="nil"/>
              <w:left w:val="nil"/>
              <w:bottom w:val="single" w:sz="4" w:space="0" w:color="auto"/>
              <w:right w:val="single" w:sz="4" w:space="0" w:color="auto"/>
            </w:tcBorders>
            <w:shd w:val="clear" w:color="auto" w:fill="auto"/>
            <w:vAlign w:val="center"/>
            <w:hideMark/>
          </w:tcPr>
          <w:p w14:paraId="33CE9B1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R$ 1.706,40</w:t>
            </w:r>
          </w:p>
        </w:tc>
      </w:tr>
      <w:tr w:rsidR="00FD4473" w:rsidRPr="005606D2" w14:paraId="476F868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728187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67</w:t>
            </w:r>
          </w:p>
        </w:tc>
        <w:tc>
          <w:tcPr>
            <w:tcW w:w="5408" w:type="dxa"/>
            <w:tcBorders>
              <w:top w:val="nil"/>
              <w:left w:val="nil"/>
              <w:bottom w:val="single" w:sz="4" w:space="0" w:color="auto"/>
              <w:right w:val="single" w:sz="4" w:space="0" w:color="auto"/>
            </w:tcBorders>
            <w:shd w:val="clear" w:color="auto" w:fill="auto"/>
            <w:vAlign w:val="center"/>
            <w:hideMark/>
          </w:tcPr>
          <w:p w14:paraId="683ED56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SACOLA PLÁSTICA - SACO TIPO CAMISETA REFORÇADA, MEDIDA MÍNIMA 40CM X 50CM, PACOTE CONTENDO 3KG.</w:t>
            </w:r>
          </w:p>
        </w:tc>
        <w:tc>
          <w:tcPr>
            <w:tcW w:w="869" w:type="dxa"/>
            <w:tcBorders>
              <w:top w:val="nil"/>
              <w:left w:val="nil"/>
              <w:bottom w:val="single" w:sz="4" w:space="0" w:color="auto"/>
              <w:right w:val="single" w:sz="4" w:space="0" w:color="auto"/>
            </w:tcBorders>
            <w:shd w:val="clear" w:color="auto" w:fill="auto"/>
            <w:vAlign w:val="center"/>
            <w:hideMark/>
          </w:tcPr>
          <w:p w14:paraId="4D8DEA9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586EA88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284544C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R$ 13,30</w:t>
            </w:r>
          </w:p>
        </w:tc>
        <w:tc>
          <w:tcPr>
            <w:tcW w:w="1275" w:type="dxa"/>
            <w:tcBorders>
              <w:top w:val="nil"/>
              <w:left w:val="nil"/>
              <w:bottom w:val="single" w:sz="4" w:space="0" w:color="auto"/>
              <w:right w:val="single" w:sz="4" w:space="0" w:color="auto"/>
            </w:tcBorders>
            <w:shd w:val="clear" w:color="auto" w:fill="auto"/>
            <w:vAlign w:val="center"/>
            <w:hideMark/>
          </w:tcPr>
          <w:p w14:paraId="046C3D1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R$ 478,80</w:t>
            </w:r>
          </w:p>
        </w:tc>
      </w:tr>
      <w:tr w:rsidR="00FD4473" w:rsidRPr="005606D2" w14:paraId="03DAA43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C898CB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68</w:t>
            </w:r>
          </w:p>
        </w:tc>
        <w:tc>
          <w:tcPr>
            <w:tcW w:w="5408" w:type="dxa"/>
            <w:tcBorders>
              <w:top w:val="nil"/>
              <w:left w:val="nil"/>
              <w:bottom w:val="single" w:sz="4" w:space="0" w:color="auto"/>
              <w:right w:val="single" w:sz="4" w:space="0" w:color="auto"/>
            </w:tcBorders>
            <w:shd w:val="clear" w:color="auto" w:fill="auto"/>
            <w:vAlign w:val="center"/>
            <w:hideMark/>
          </w:tcPr>
          <w:p w14:paraId="63E90D5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SAPONÁCEO LÍQUIDO - COMPOSIÇÃO: TENSOATIVO, AGENTE ABRASIVO, ESPUMANTE E COM FRAGRÂNCIA, COMPONENTE ATIVO: LINEAR AQUIBENZENO SULFATO DE SÓDIO, PRODUTO COM NOME DO FABRICANTE, DATA DE VALIDADE, REGISTRO E NOTIFICAÇÃO NA ANVISA, EMBALAGEM CONTENDO 300 ML.</w:t>
            </w:r>
          </w:p>
        </w:tc>
        <w:tc>
          <w:tcPr>
            <w:tcW w:w="869" w:type="dxa"/>
            <w:tcBorders>
              <w:top w:val="nil"/>
              <w:left w:val="nil"/>
              <w:bottom w:val="single" w:sz="4" w:space="0" w:color="auto"/>
              <w:right w:val="single" w:sz="4" w:space="0" w:color="auto"/>
            </w:tcBorders>
            <w:shd w:val="clear" w:color="auto" w:fill="auto"/>
            <w:vAlign w:val="center"/>
            <w:hideMark/>
          </w:tcPr>
          <w:p w14:paraId="7EB2BFC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A739C4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39</w:t>
            </w:r>
          </w:p>
        </w:tc>
        <w:tc>
          <w:tcPr>
            <w:tcW w:w="927" w:type="dxa"/>
            <w:tcBorders>
              <w:top w:val="nil"/>
              <w:left w:val="nil"/>
              <w:bottom w:val="single" w:sz="4" w:space="0" w:color="auto"/>
              <w:right w:val="single" w:sz="4" w:space="0" w:color="auto"/>
            </w:tcBorders>
            <w:shd w:val="clear" w:color="auto" w:fill="auto"/>
            <w:vAlign w:val="center"/>
            <w:hideMark/>
          </w:tcPr>
          <w:p w14:paraId="303EC36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R$ 6,26</w:t>
            </w:r>
          </w:p>
        </w:tc>
        <w:tc>
          <w:tcPr>
            <w:tcW w:w="1275" w:type="dxa"/>
            <w:tcBorders>
              <w:top w:val="nil"/>
              <w:left w:val="nil"/>
              <w:bottom w:val="single" w:sz="4" w:space="0" w:color="auto"/>
              <w:right w:val="single" w:sz="4" w:space="0" w:color="auto"/>
            </w:tcBorders>
            <w:shd w:val="clear" w:color="auto" w:fill="auto"/>
            <w:vAlign w:val="center"/>
            <w:hideMark/>
          </w:tcPr>
          <w:p w14:paraId="72DC2DE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R$ 244,14</w:t>
            </w:r>
          </w:p>
        </w:tc>
      </w:tr>
      <w:tr w:rsidR="00FD4473" w:rsidRPr="005606D2" w14:paraId="3F1B207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5DA474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69</w:t>
            </w:r>
          </w:p>
        </w:tc>
        <w:tc>
          <w:tcPr>
            <w:tcW w:w="5408" w:type="dxa"/>
            <w:tcBorders>
              <w:top w:val="nil"/>
              <w:left w:val="nil"/>
              <w:bottom w:val="single" w:sz="4" w:space="0" w:color="auto"/>
              <w:right w:val="single" w:sz="4" w:space="0" w:color="auto"/>
            </w:tcBorders>
            <w:shd w:val="clear" w:color="auto" w:fill="auto"/>
            <w:vAlign w:val="center"/>
            <w:hideMark/>
          </w:tcPr>
          <w:p w14:paraId="51ECD684"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COLHER DESCARTÁVEL PARA DOCE - RESISTENTE, DE PLÁSTICO TRANSPARENTE, DE SOBREMESA, EMBALAGEM CONTENDO 50 UNIDADES.</w:t>
            </w:r>
          </w:p>
        </w:tc>
        <w:tc>
          <w:tcPr>
            <w:tcW w:w="869" w:type="dxa"/>
            <w:tcBorders>
              <w:top w:val="nil"/>
              <w:left w:val="nil"/>
              <w:bottom w:val="single" w:sz="4" w:space="0" w:color="auto"/>
              <w:right w:val="single" w:sz="4" w:space="0" w:color="auto"/>
            </w:tcBorders>
            <w:shd w:val="clear" w:color="auto" w:fill="auto"/>
            <w:vAlign w:val="center"/>
            <w:hideMark/>
          </w:tcPr>
          <w:p w14:paraId="05EE657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5B8369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124</w:t>
            </w:r>
          </w:p>
        </w:tc>
        <w:tc>
          <w:tcPr>
            <w:tcW w:w="927" w:type="dxa"/>
            <w:tcBorders>
              <w:top w:val="nil"/>
              <w:left w:val="nil"/>
              <w:bottom w:val="single" w:sz="4" w:space="0" w:color="auto"/>
              <w:right w:val="single" w:sz="4" w:space="0" w:color="auto"/>
            </w:tcBorders>
            <w:shd w:val="clear" w:color="auto" w:fill="auto"/>
            <w:vAlign w:val="center"/>
            <w:hideMark/>
          </w:tcPr>
          <w:p w14:paraId="271311F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R$ 3,87</w:t>
            </w:r>
          </w:p>
        </w:tc>
        <w:tc>
          <w:tcPr>
            <w:tcW w:w="1275" w:type="dxa"/>
            <w:tcBorders>
              <w:top w:val="nil"/>
              <w:left w:val="nil"/>
              <w:bottom w:val="single" w:sz="4" w:space="0" w:color="auto"/>
              <w:right w:val="single" w:sz="4" w:space="0" w:color="auto"/>
            </w:tcBorders>
            <w:shd w:val="clear" w:color="auto" w:fill="auto"/>
            <w:vAlign w:val="center"/>
            <w:hideMark/>
          </w:tcPr>
          <w:p w14:paraId="21A481F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R$ 479,88</w:t>
            </w:r>
          </w:p>
        </w:tc>
      </w:tr>
      <w:tr w:rsidR="00FD4473" w:rsidRPr="005606D2" w14:paraId="54323F15"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EB994D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70</w:t>
            </w:r>
          </w:p>
        </w:tc>
        <w:tc>
          <w:tcPr>
            <w:tcW w:w="5408" w:type="dxa"/>
            <w:tcBorders>
              <w:top w:val="nil"/>
              <w:left w:val="nil"/>
              <w:bottom w:val="single" w:sz="4" w:space="0" w:color="auto"/>
              <w:right w:val="single" w:sz="4" w:space="0" w:color="auto"/>
            </w:tcBorders>
            <w:shd w:val="clear" w:color="auto" w:fill="auto"/>
            <w:vAlign w:val="center"/>
            <w:hideMark/>
          </w:tcPr>
          <w:p w14:paraId="008F5ED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COLHER DESCARTÁVEL PARA REFEIÇÃO - RESISTENTE, DE PLÁSTICO, DE SOPA, COR BRANCA, EMBALAGEM CONTENDO 50 UNIDADES.</w:t>
            </w:r>
          </w:p>
        </w:tc>
        <w:tc>
          <w:tcPr>
            <w:tcW w:w="869" w:type="dxa"/>
            <w:tcBorders>
              <w:top w:val="nil"/>
              <w:left w:val="nil"/>
              <w:bottom w:val="single" w:sz="4" w:space="0" w:color="auto"/>
              <w:right w:val="single" w:sz="4" w:space="0" w:color="auto"/>
            </w:tcBorders>
            <w:shd w:val="clear" w:color="auto" w:fill="auto"/>
            <w:vAlign w:val="center"/>
            <w:hideMark/>
          </w:tcPr>
          <w:p w14:paraId="1735043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67EF83B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124</w:t>
            </w:r>
          </w:p>
        </w:tc>
        <w:tc>
          <w:tcPr>
            <w:tcW w:w="927" w:type="dxa"/>
            <w:tcBorders>
              <w:top w:val="nil"/>
              <w:left w:val="nil"/>
              <w:bottom w:val="single" w:sz="4" w:space="0" w:color="auto"/>
              <w:right w:val="single" w:sz="4" w:space="0" w:color="auto"/>
            </w:tcBorders>
            <w:shd w:val="clear" w:color="auto" w:fill="auto"/>
            <w:vAlign w:val="center"/>
            <w:hideMark/>
          </w:tcPr>
          <w:p w14:paraId="6A9D626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R$ 6,54</w:t>
            </w:r>
          </w:p>
        </w:tc>
        <w:tc>
          <w:tcPr>
            <w:tcW w:w="1275" w:type="dxa"/>
            <w:tcBorders>
              <w:top w:val="nil"/>
              <w:left w:val="nil"/>
              <w:bottom w:val="single" w:sz="4" w:space="0" w:color="auto"/>
              <w:right w:val="single" w:sz="4" w:space="0" w:color="auto"/>
            </w:tcBorders>
            <w:shd w:val="clear" w:color="auto" w:fill="auto"/>
            <w:vAlign w:val="center"/>
            <w:hideMark/>
          </w:tcPr>
          <w:p w14:paraId="32D5EEA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R$ 810,96</w:t>
            </w:r>
          </w:p>
        </w:tc>
      </w:tr>
      <w:tr w:rsidR="00FD4473" w:rsidRPr="005606D2" w14:paraId="2CBF1562"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6AAF97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71</w:t>
            </w:r>
          </w:p>
        </w:tc>
        <w:tc>
          <w:tcPr>
            <w:tcW w:w="5408" w:type="dxa"/>
            <w:tcBorders>
              <w:top w:val="nil"/>
              <w:left w:val="nil"/>
              <w:bottom w:val="single" w:sz="4" w:space="0" w:color="auto"/>
              <w:right w:val="single" w:sz="4" w:space="0" w:color="auto"/>
            </w:tcBorders>
            <w:shd w:val="clear" w:color="auto" w:fill="auto"/>
            <w:vAlign w:val="center"/>
            <w:hideMark/>
          </w:tcPr>
          <w:p w14:paraId="08315F9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CORDA PARA VARAL DE ROUPA - MATERIAL DE NYLON Nº 10 PACOTE COM UMA CORDA DE 10 METROS.</w:t>
            </w:r>
          </w:p>
        </w:tc>
        <w:tc>
          <w:tcPr>
            <w:tcW w:w="869" w:type="dxa"/>
            <w:tcBorders>
              <w:top w:val="nil"/>
              <w:left w:val="nil"/>
              <w:bottom w:val="single" w:sz="4" w:space="0" w:color="auto"/>
              <w:right w:val="single" w:sz="4" w:space="0" w:color="auto"/>
            </w:tcBorders>
            <w:shd w:val="clear" w:color="auto" w:fill="auto"/>
            <w:vAlign w:val="center"/>
            <w:hideMark/>
          </w:tcPr>
          <w:p w14:paraId="692BF1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5DD96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124</w:t>
            </w:r>
          </w:p>
        </w:tc>
        <w:tc>
          <w:tcPr>
            <w:tcW w:w="927" w:type="dxa"/>
            <w:tcBorders>
              <w:top w:val="nil"/>
              <w:left w:val="nil"/>
              <w:bottom w:val="single" w:sz="4" w:space="0" w:color="auto"/>
              <w:right w:val="single" w:sz="4" w:space="0" w:color="auto"/>
            </w:tcBorders>
            <w:shd w:val="clear" w:color="auto" w:fill="auto"/>
            <w:vAlign w:val="center"/>
            <w:hideMark/>
          </w:tcPr>
          <w:p w14:paraId="30D7C0F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R$ 4,54</w:t>
            </w:r>
          </w:p>
        </w:tc>
        <w:tc>
          <w:tcPr>
            <w:tcW w:w="1275" w:type="dxa"/>
            <w:tcBorders>
              <w:top w:val="nil"/>
              <w:left w:val="nil"/>
              <w:bottom w:val="single" w:sz="4" w:space="0" w:color="auto"/>
              <w:right w:val="single" w:sz="4" w:space="0" w:color="auto"/>
            </w:tcBorders>
            <w:shd w:val="clear" w:color="auto" w:fill="auto"/>
            <w:vAlign w:val="center"/>
            <w:hideMark/>
          </w:tcPr>
          <w:p w14:paraId="6011FA6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R$ 562,96</w:t>
            </w:r>
          </w:p>
        </w:tc>
      </w:tr>
      <w:tr w:rsidR="00FD4473" w:rsidRPr="005606D2" w14:paraId="3E19F99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9A428A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lastRenderedPageBreak/>
              <w:t>72</w:t>
            </w:r>
          </w:p>
        </w:tc>
        <w:tc>
          <w:tcPr>
            <w:tcW w:w="5408" w:type="dxa"/>
            <w:tcBorders>
              <w:top w:val="nil"/>
              <w:left w:val="nil"/>
              <w:bottom w:val="single" w:sz="4" w:space="0" w:color="auto"/>
              <w:right w:val="single" w:sz="4" w:space="0" w:color="auto"/>
            </w:tcBorders>
            <w:shd w:val="clear" w:color="auto" w:fill="auto"/>
            <w:vAlign w:val="center"/>
            <w:hideMark/>
          </w:tcPr>
          <w:p w14:paraId="69B805D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DESENTUPIDOR DE VASO SANITÁRIO - DESENTUPIDOR SANITÁRIO DE BORRACHA COM CABO EM MADEIRA LONGO RESISTENTE E DURÁVEL.</w:t>
            </w:r>
          </w:p>
        </w:tc>
        <w:tc>
          <w:tcPr>
            <w:tcW w:w="869" w:type="dxa"/>
            <w:tcBorders>
              <w:top w:val="nil"/>
              <w:left w:val="nil"/>
              <w:bottom w:val="single" w:sz="4" w:space="0" w:color="auto"/>
              <w:right w:val="single" w:sz="4" w:space="0" w:color="auto"/>
            </w:tcBorders>
            <w:shd w:val="clear" w:color="auto" w:fill="auto"/>
            <w:vAlign w:val="center"/>
            <w:hideMark/>
          </w:tcPr>
          <w:p w14:paraId="53C45F3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F85D2F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3BFA3B1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R$ 11,87</w:t>
            </w:r>
          </w:p>
        </w:tc>
        <w:tc>
          <w:tcPr>
            <w:tcW w:w="1275" w:type="dxa"/>
            <w:tcBorders>
              <w:top w:val="nil"/>
              <w:left w:val="nil"/>
              <w:bottom w:val="single" w:sz="4" w:space="0" w:color="auto"/>
              <w:right w:val="single" w:sz="4" w:space="0" w:color="auto"/>
            </w:tcBorders>
            <w:shd w:val="clear" w:color="auto" w:fill="auto"/>
            <w:vAlign w:val="center"/>
            <w:hideMark/>
          </w:tcPr>
          <w:p w14:paraId="09B9F5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R$ 569,76</w:t>
            </w:r>
          </w:p>
        </w:tc>
      </w:tr>
      <w:tr w:rsidR="00FD4473" w:rsidRPr="005606D2" w14:paraId="68508A91"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58851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73</w:t>
            </w:r>
          </w:p>
        </w:tc>
        <w:tc>
          <w:tcPr>
            <w:tcW w:w="5408" w:type="dxa"/>
            <w:tcBorders>
              <w:top w:val="nil"/>
              <w:left w:val="nil"/>
              <w:bottom w:val="single" w:sz="4" w:space="0" w:color="auto"/>
              <w:right w:val="single" w:sz="4" w:space="0" w:color="auto"/>
            </w:tcBorders>
            <w:shd w:val="clear" w:color="auto" w:fill="auto"/>
            <w:vAlign w:val="center"/>
            <w:hideMark/>
          </w:tcPr>
          <w:p w14:paraId="59AC425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DESENTUPIDOR PARA PIA E RALOS - FEITO DE MATERIAL PLÁSTICO E BORRACHA.</w:t>
            </w:r>
          </w:p>
        </w:tc>
        <w:tc>
          <w:tcPr>
            <w:tcW w:w="869" w:type="dxa"/>
            <w:tcBorders>
              <w:top w:val="nil"/>
              <w:left w:val="nil"/>
              <w:bottom w:val="single" w:sz="4" w:space="0" w:color="auto"/>
              <w:right w:val="single" w:sz="4" w:space="0" w:color="auto"/>
            </w:tcBorders>
            <w:shd w:val="clear" w:color="auto" w:fill="auto"/>
            <w:vAlign w:val="center"/>
            <w:hideMark/>
          </w:tcPr>
          <w:p w14:paraId="4079FA7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2899E0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1480A91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R$ 6,43</w:t>
            </w:r>
          </w:p>
        </w:tc>
        <w:tc>
          <w:tcPr>
            <w:tcW w:w="1275" w:type="dxa"/>
            <w:tcBorders>
              <w:top w:val="nil"/>
              <w:left w:val="nil"/>
              <w:bottom w:val="single" w:sz="4" w:space="0" w:color="auto"/>
              <w:right w:val="single" w:sz="4" w:space="0" w:color="auto"/>
            </w:tcBorders>
            <w:shd w:val="clear" w:color="auto" w:fill="auto"/>
            <w:vAlign w:val="center"/>
            <w:hideMark/>
          </w:tcPr>
          <w:p w14:paraId="26E2DD4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R$ 308,64</w:t>
            </w:r>
          </w:p>
        </w:tc>
      </w:tr>
      <w:tr w:rsidR="00FD4473" w:rsidRPr="005606D2" w14:paraId="0A38E88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4E0D45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74</w:t>
            </w:r>
          </w:p>
        </w:tc>
        <w:tc>
          <w:tcPr>
            <w:tcW w:w="5408" w:type="dxa"/>
            <w:tcBorders>
              <w:top w:val="nil"/>
              <w:left w:val="nil"/>
              <w:bottom w:val="single" w:sz="4" w:space="0" w:color="auto"/>
              <w:right w:val="single" w:sz="4" w:space="0" w:color="auto"/>
            </w:tcBorders>
            <w:shd w:val="clear" w:color="auto" w:fill="auto"/>
            <w:vAlign w:val="center"/>
            <w:hideMark/>
          </w:tcPr>
          <w:p w14:paraId="703EC42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DISPENSER PARA COPO DE ÁGUA - DISPENSER PARA COPO DE ÁGUA, DISPENSER AUTOMÁTICO PARA ATÉ 100 COPOS COM TECLA PARA ACIONAMENTO POR PRESSÃO, LIBERA APENAS UM COPO POR CLIQUE, COMPATÍVEL PARA COPOS DE ATÉ 200 ML.</w:t>
            </w:r>
          </w:p>
        </w:tc>
        <w:tc>
          <w:tcPr>
            <w:tcW w:w="869" w:type="dxa"/>
            <w:tcBorders>
              <w:top w:val="nil"/>
              <w:left w:val="nil"/>
              <w:bottom w:val="single" w:sz="4" w:space="0" w:color="auto"/>
              <w:right w:val="single" w:sz="4" w:space="0" w:color="auto"/>
            </w:tcBorders>
            <w:shd w:val="clear" w:color="auto" w:fill="auto"/>
            <w:vAlign w:val="center"/>
            <w:hideMark/>
          </w:tcPr>
          <w:p w14:paraId="32F7EF0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6C989CF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35CA213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R$ 51,21</w:t>
            </w:r>
          </w:p>
        </w:tc>
        <w:tc>
          <w:tcPr>
            <w:tcW w:w="1275" w:type="dxa"/>
            <w:tcBorders>
              <w:top w:val="nil"/>
              <w:left w:val="nil"/>
              <w:bottom w:val="single" w:sz="4" w:space="0" w:color="auto"/>
              <w:right w:val="single" w:sz="4" w:space="0" w:color="auto"/>
            </w:tcBorders>
            <w:shd w:val="clear" w:color="auto" w:fill="auto"/>
            <w:vAlign w:val="center"/>
            <w:hideMark/>
          </w:tcPr>
          <w:p w14:paraId="26684C0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R$ 2.458,08</w:t>
            </w:r>
          </w:p>
        </w:tc>
      </w:tr>
      <w:tr w:rsidR="00FD4473" w:rsidRPr="005606D2" w14:paraId="5E2E5A5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43E64C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75</w:t>
            </w:r>
          </w:p>
        </w:tc>
        <w:tc>
          <w:tcPr>
            <w:tcW w:w="5408" w:type="dxa"/>
            <w:tcBorders>
              <w:top w:val="nil"/>
              <w:left w:val="nil"/>
              <w:bottom w:val="single" w:sz="4" w:space="0" w:color="auto"/>
              <w:right w:val="single" w:sz="4" w:space="0" w:color="auto"/>
            </w:tcBorders>
            <w:shd w:val="clear" w:color="auto" w:fill="auto"/>
            <w:vAlign w:val="center"/>
            <w:hideMark/>
          </w:tcPr>
          <w:p w14:paraId="28AD144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DISPENSER PARA COPO DE CAFÉ - DISPENSER PARA COPO DE CAFÉ, DISPENSER AUTOMÁTICO PARA ATÉ 100 COPOS COM TECLA PARA ACIONAMENTO POR PRESSÃO, LIBERA APENAS UM COPO POR CLIQUE, COMPATÍVEL PARA COPOS DE ATÉ 50 ML.</w:t>
            </w:r>
          </w:p>
        </w:tc>
        <w:tc>
          <w:tcPr>
            <w:tcW w:w="869" w:type="dxa"/>
            <w:tcBorders>
              <w:top w:val="nil"/>
              <w:left w:val="nil"/>
              <w:bottom w:val="single" w:sz="4" w:space="0" w:color="auto"/>
              <w:right w:val="single" w:sz="4" w:space="0" w:color="auto"/>
            </w:tcBorders>
            <w:shd w:val="clear" w:color="auto" w:fill="auto"/>
            <w:vAlign w:val="center"/>
            <w:hideMark/>
          </w:tcPr>
          <w:p w14:paraId="12F0273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21E062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74DF12C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R$ 48,42</w:t>
            </w:r>
          </w:p>
        </w:tc>
        <w:tc>
          <w:tcPr>
            <w:tcW w:w="1275" w:type="dxa"/>
            <w:tcBorders>
              <w:top w:val="nil"/>
              <w:left w:val="nil"/>
              <w:bottom w:val="single" w:sz="4" w:space="0" w:color="auto"/>
              <w:right w:val="single" w:sz="4" w:space="0" w:color="auto"/>
            </w:tcBorders>
            <w:shd w:val="clear" w:color="auto" w:fill="auto"/>
            <w:vAlign w:val="center"/>
            <w:hideMark/>
          </w:tcPr>
          <w:p w14:paraId="2CE166B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R$ 2.324,16</w:t>
            </w:r>
          </w:p>
        </w:tc>
      </w:tr>
      <w:tr w:rsidR="00FD4473" w:rsidRPr="005606D2" w14:paraId="1FA86FF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34B951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76</w:t>
            </w:r>
          </w:p>
        </w:tc>
        <w:tc>
          <w:tcPr>
            <w:tcW w:w="5408" w:type="dxa"/>
            <w:tcBorders>
              <w:top w:val="nil"/>
              <w:left w:val="nil"/>
              <w:bottom w:val="single" w:sz="4" w:space="0" w:color="auto"/>
              <w:right w:val="single" w:sz="4" w:space="0" w:color="auto"/>
            </w:tcBorders>
            <w:shd w:val="clear" w:color="auto" w:fill="auto"/>
            <w:vAlign w:val="center"/>
            <w:hideMark/>
          </w:tcPr>
          <w:p w14:paraId="75A46282"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DISPENSER PARA PAPEL TOALHA- DISPENSER PARA PAPEL TOALHA INTERFOLIADO COM TRAVA E CHAVE, MEDIDAS ALTURA X LARGURA X PROFUNDIDADE 30.5 C X 25 CM X 11.5 CM PODENDO HAVER VARIAÇÕES DE 2,5 CM PARA MAIS OU PARA MENOS, ACOMPANHA KIT DE INSTALAÇÃO.</w:t>
            </w:r>
          </w:p>
        </w:tc>
        <w:tc>
          <w:tcPr>
            <w:tcW w:w="869" w:type="dxa"/>
            <w:tcBorders>
              <w:top w:val="nil"/>
              <w:left w:val="nil"/>
              <w:bottom w:val="single" w:sz="4" w:space="0" w:color="auto"/>
              <w:right w:val="single" w:sz="4" w:space="0" w:color="auto"/>
            </w:tcBorders>
            <w:shd w:val="clear" w:color="auto" w:fill="auto"/>
            <w:vAlign w:val="center"/>
            <w:hideMark/>
          </w:tcPr>
          <w:p w14:paraId="3E64016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1D97712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55DD256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R$ 50,31</w:t>
            </w:r>
          </w:p>
        </w:tc>
        <w:tc>
          <w:tcPr>
            <w:tcW w:w="1275" w:type="dxa"/>
            <w:tcBorders>
              <w:top w:val="nil"/>
              <w:left w:val="nil"/>
              <w:bottom w:val="single" w:sz="4" w:space="0" w:color="auto"/>
              <w:right w:val="single" w:sz="4" w:space="0" w:color="auto"/>
            </w:tcBorders>
            <w:shd w:val="clear" w:color="auto" w:fill="auto"/>
            <w:vAlign w:val="center"/>
            <w:hideMark/>
          </w:tcPr>
          <w:p w14:paraId="1FF1F09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R$ 2.414,88</w:t>
            </w:r>
          </w:p>
        </w:tc>
      </w:tr>
      <w:tr w:rsidR="00FD4473" w:rsidRPr="005606D2" w14:paraId="77ACEFCF"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BDCCBD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77</w:t>
            </w:r>
          </w:p>
        </w:tc>
        <w:tc>
          <w:tcPr>
            <w:tcW w:w="5408" w:type="dxa"/>
            <w:tcBorders>
              <w:top w:val="nil"/>
              <w:left w:val="nil"/>
              <w:bottom w:val="single" w:sz="4" w:space="0" w:color="auto"/>
              <w:right w:val="single" w:sz="4" w:space="0" w:color="auto"/>
            </w:tcBorders>
            <w:shd w:val="clear" w:color="auto" w:fill="auto"/>
            <w:vAlign w:val="center"/>
            <w:hideMark/>
          </w:tcPr>
          <w:p w14:paraId="008416C0"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DISPENSER SUPORTE PARA PAPEL HIGIÊNICO - DISPENSER SUPORTE PARA PAPEL HIGIÊNICO COM TRAVA E CHAVE, POSSUI SERRILHAS NAS EXTREMIDADES DA SAÍDA DE PAPEL PARA FACILITAR O CORTE DO PAPEL, MEDIDAS ALTURA X LARGURA X PROFUNDIDADE 27 CM X 27 CM X 12,5 CM PODENDO HAVER VARIAÇÕES DE 2,5 CM PARA MAIS OU PARA MENOS, CAPACIDADE PARA ROLOS DE ATÉ 300 METROS, ACOMPANHA KIT DE INSTALAÇÃO.</w:t>
            </w:r>
          </w:p>
        </w:tc>
        <w:tc>
          <w:tcPr>
            <w:tcW w:w="869" w:type="dxa"/>
            <w:tcBorders>
              <w:top w:val="nil"/>
              <w:left w:val="nil"/>
              <w:bottom w:val="single" w:sz="4" w:space="0" w:color="auto"/>
              <w:right w:val="single" w:sz="4" w:space="0" w:color="auto"/>
            </w:tcBorders>
            <w:shd w:val="clear" w:color="auto" w:fill="auto"/>
            <w:vAlign w:val="center"/>
            <w:hideMark/>
          </w:tcPr>
          <w:p w14:paraId="666986F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796B629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27B1E3E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R$ 37,42</w:t>
            </w:r>
          </w:p>
        </w:tc>
        <w:tc>
          <w:tcPr>
            <w:tcW w:w="1275" w:type="dxa"/>
            <w:tcBorders>
              <w:top w:val="nil"/>
              <w:left w:val="nil"/>
              <w:bottom w:val="single" w:sz="4" w:space="0" w:color="auto"/>
              <w:right w:val="single" w:sz="4" w:space="0" w:color="auto"/>
            </w:tcBorders>
            <w:shd w:val="clear" w:color="auto" w:fill="auto"/>
            <w:vAlign w:val="center"/>
            <w:hideMark/>
          </w:tcPr>
          <w:p w14:paraId="6E8176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R$ 1.796,16</w:t>
            </w:r>
          </w:p>
        </w:tc>
      </w:tr>
      <w:tr w:rsidR="00FD4473" w:rsidRPr="005606D2" w14:paraId="6CB989B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78BF3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78</w:t>
            </w:r>
          </w:p>
        </w:tc>
        <w:tc>
          <w:tcPr>
            <w:tcW w:w="5408" w:type="dxa"/>
            <w:tcBorders>
              <w:top w:val="nil"/>
              <w:left w:val="nil"/>
              <w:bottom w:val="single" w:sz="4" w:space="0" w:color="auto"/>
              <w:right w:val="single" w:sz="4" w:space="0" w:color="auto"/>
            </w:tcBorders>
            <w:shd w:val="clear" w:color="auto" w:fill="auto"/>
            <w:vAlign w:val="center"/>
            <w:hideMark/>
          </w:tcPr>
          <w:p w14:paraId="734CE49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FILME DE PVC - FILME DE PVC TRANSPARENTE, MEDINDO 30M X 28CM, IDEAL PARA ENVOLVER E CONSERVAR ALIMENTOS, EVITA ODORES, ALTA ADERÊNCIA, PODE SER LEVADO AO FREEZER E GELADEIRA.</w:t>
            </w:r>
          </w:p>
        </w:tc>
        <w:tc>
          <w:tcPr>
            <w:tcW w:w="869" w:type="dxa"/>
            <w:tcBorders>
              <w:top w:val="nil"/>
              <w:left w:val="nil"/>
              <w:bottom w:val="single" w:sz="4" w:space="0" w:color="auto"/>
              <w:right w:val="single" w:sz="4" w:space="0" w:color="auto"/>
            </w:tcBorders>
            <w:shd w:val="clear" w:color="auto" w:fill="auto"/>
            <w:vAlign w:val="center"/>
            <w:hideMark/>
          </w:tcPr>
          <w:p w14:paraId="67EB655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C9C13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120</w:t>
            </w:r>
          </w:p>
        </w:tc>
        <w:tc>
          <w:tcPr>
            <w:tcW w:w="927" w:type="dxa"/>
            <w:tcBorders>
              <w:top w:val="nil"/>
              <w:left w:val="nil"/>
              <w:bottom w:val="single" w:sz="4" w:space="0" w:color="auto"/>
              <w:right w:val="single" w:sz="4" w:space="0" w:color="auto"/>
            </w:tcBorders>
            <w:shd w:val="clear" w:color="auto" w:fill="auto"/>
            <w:vAlign w:val="center"/>
            <w:hideMark/>
          </w:tcPr>
          <w:p w14:paraId="1AA5CFC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R$ 8,03</w:t>
            </w:r>
          </w:p>
        </w:tc>
        <w:tc>
          <w:tcPr>
            <w:tcW w:w="1275" w:type="dxa"/>
            <w:tcBorders>
              <w:top w:val="nil"/>
              <w:left w:val="nil"/>
              <w:bottom w:val="single" w:sz="4" w:space="0" w:color="auto"/>
              <w:right w:val="single" w:sz="4" w:space="0" w:color="auto"/>
            </w:tcBorders>
            <w:shd w:val="clear" w:color="auto" w:fill="auto"/>
            <w:vAlign w:val="center"/>
            <w:hideMark/>
          </w:tcPr>
          <w:p w14:paraId="661FCAF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R$ 963,60</w:t>
            </w:r>
          </w:p>
        </w:tc>
      </w:tr>
      <w:tr w:rsidR="00FD4473" w:rsidRPr="005606D2" w14:paraId="02E5BAD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4E52F9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79</w:t>
            </w:r>
          </w:p>
        </w:tc>
        <w:tc>
          <w:tcPr>
            <w:tcW w:w="5408" w:type="dxa"/>
            <w:tcBorders>
              <w:top w:val="nil"/>
              <w:left w:val="nil"/>
              <w:bottom w:val="single" w:sz="4" w:space="0" w:color="auto"/>
              <w:right w:val="single" w:sz="4" w:space="0" w:color="auto"/>
            </w:tcBorders>
            <w:shd w:val="clear" w:color="auto" w:fill="auto"/>
            <w:vAlign w:val="center"/>
            <w:hideMark/>
          </w:tcPr>
          <w:p w14:paraId="075F5BF2"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FÓSFORO - CAIXA CONTENDO 40 PALITOS DE FÓSFOROS DE SEGURANÇA</w:t>
            </w:r>
          </w:p>
        </w:tc>
        <w:tc>
          <w:tcPr>
            <w:tcW w:w="869" w:type="dxa"/>
            <w:tcBorders>
              <w:top w:val="nil"/>
              <w:left w:val="nil"/>
              <w:bottom w:val="single" w:sz="4" w:space="0" w:color="auto"/>
              <w:right w:val="single" w:sz="4" w:space="0" w:color="auto"/>
            </w:tcBorders>
            <w:shd w:val="clear" w:color="auto" w:fill="auto"/>
            <w:vAlign w:val="center"/>
            <w:hideMark/>
          </w:tcPr>
          <w:p w14:paraId="70570D3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CX</w:t>
            </w:r>
          </w:p>
        </w:tc>
        <w:tc>
          <w:tcPr>
            <w:tcW w:w="1207" w:type="dxa"/>
            <w:tcBorders>
              <w:top w:val="nil"/>
              <w:left w:val="nil"/>
              <w:bottom w:val="single" w:sz="4" w:space="0" w:color="auto"/>
              <w:right w:val="single" w:sz="4" w:space="0" w:color="auto"/>
            </w:tcBorders>
            <w:shd w:val="clear" w:color="auto" w:fill="auto"/>
            <w:vAlign w:val="center"/>
            <w:hideMark/>
          </w:tcPr>
          <w:p w14:paraId="56A2903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3584098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R$ 3,86</w:t>
            </w:r>
          </w:p>
        </w:tc>
        <w:tc>
          <w:tcPr>
            <w:tcW w:w="1275" w:type="dxa"/>
            <w:tcBorders>
              <w:top w:val="nil"/>
              <w:left w:val="nil"/>
              <w:bottom w:val="single" w:sz="4" w:space="0" w:color="auto"/>
              <w:right w:val="single" w:sz="4" w:space="0" w:color="auto"/>
            </w:tcBorders>
            <w:shd w:val="clear" w:color="auto" w:fill="auto"/>
            <w:vAlign w:val="center"/>
            <w:hideMark/>
          </w:tcPr>
          <w:p w14:paraId="256DDDE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R$ 277,92</w:t>
            </w:r>
          </w:p>
        </w:tc>
      </w:tr>
      <w:tr w:rsidR="00FD4473" w:rsidRPr="005606D2" w14:paraId="242D864E"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23C684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80</w:t>
            </w:r>
          </w:p>
        </w:tc>
        <w:tc>
          <w:tcPr>
            <w:tcW w:w="5408" w:type="dxa"/>
            <w:tcBorders>
              <w:top w:val="nil"/>
              <w:left w:val="nil"/>
              <w:bottom w:val="single" w:sz="4" w:space="0" w:color="auto"/>
              <w:right w:val="single" w:sz="4" w:space="0" w:color="auto"/>
            </w:tcBorders>
            <w:shd w:val="clear" w:color="auto" w:fill="auto"/>
            <w:vAlign w:val="center"/>
            <w:hideMark/>
          </w:tcPr>
          <w:p w14:paraId="22790D71"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FÓSFORO EXTRA LONGO - MEDINDO NO MÍNIMO 8CM DE COMPRIMENTO, CAIXA CONTENDO 50 PALITOS DE FÓSFOROS DE SEGURANÇA.</w:t>
            </w:r>
          </w:p>
        </w:tc>
        <w:tc>
          <w:tcPr>
            <w:tcW w:w="869" w:type="dxa"/>
            <w:tcBorders>
              <w:top w:val="nil"/>
              <w:left w:val="nil"/>
              <w:bottom w:val="single" w:sz="4" w:space="0" w:color="auto"/>
              <w:right w:val="single" w:sz="4" w:space="0" w:color="auto"/>
            </w:tcBorders>
            <w:shd w:val="clear" w:color="auto" w:fill="auto"/>
            <w:vAlign w:val="center"/>
            <w:hideMark/>
          </w:tcPr>
          <w:p w14:paraId="190561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CX</w:t>
            </w:r>
          </w:p>
        </w:tc>
        <w:tc>
          <w:tcPr>
            <w:tcW w:w="1207" w:type="dxa"/>
            <w:tcBorders>
              <w:top w:val="nil"/>
              <w:left w:val="nil"/>
              <w:bottom w:val="single" w:sz="4" w:space="0" w:color="auto"/>
              <w:right w:val="single" w:sz="4" w:space="0" w:color="auto"/>
            </w:tcBorders>
            <w:shd w:val="clear" w:color="auto" w:fill="auto"/>
            <w:vAlign w:val="center"/>
            <w:hideMark/>
          </w:tcPr>
          <w:p w14:paraId="7E7B115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52562C1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R$ 2,19</w:t>
            </w:r>
          </w:p>
        </w:tc>
        <w:tc>
          <w:tcPr>
            <w:tcW w:w="1275" w:type="dxa"/>
            <w:tcBorders>
              <w:top w:val="nil"/>
              <w:left w:val="nil"/>
              <w:bottom w:val="single" w:sz="4" w:space="0" w:color="auto"/>
              <w:right w:val="single" w:sz="4" w:space="0" w:color="auto"/>
            </w:tcBorders>
            <w:shd w:val="clear" w:color="auto" w:fill="auto"/>
            <w:vAlign w:val="center"/>
            <w:hideMark/>
          </w:tcPr>
          <w:p w14:paraId="4EE78D8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R$ 157,68</w:t>
            </w:r>
          </w:p>
        </w:tc>
      </w:tr>
      <w:tr w:rsidR="00FD4473" w:rsidRPr="005606D2" w14:paraId="2A313E1D"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186276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81</w:t>
            </w:r>
          </w:p>
        </w:tc>
        <w:tc>
          <w:tcPr>
            <w:tcW w:w="5408" w:type="dxa"/>
            <w:tcBorders>
              <w:top w:val="nil"/>
              <w:left w:val="nil"/>
              <w:bottom w:val="single" w:sz="4" w:space="0" w:color="auto"/>
              <w:right w:val="single" w:sz="4" w:space="0" w:color="auto"/>
            </w:tcBorders>
            <w:shd w:val="clear" w:color="auto" w:fill="auto"/>
            <w:vAlign w:val="center"/>
            <w:hideMark/>
          </w:tcPr>
          <w:p w14:paraId="12A204FE"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GARFO DESCARTÁVEL PARA DOCE - RESISTENTE, DE PLÁSTICO TRANSPARENTE, DE SOBREMESA, EMBALAGEM CONTENDO 50 UNIDADES.</w:t>
            </w:r>
          </w:p>
        </w:tc>
        <w:tc>
          <w:tcPr>
            <w:tcW w:w="869" w:type="dxa"/>
            <w:tcBorders>
              <w:top w:val="nil"/>
              <w:left w:val="nil"/>
              <w:bottom w:val="single" w:sz="4" w:space="0" w:color="auto"/>
              <w:right w:val="single" w:sz="4" w:space="0" w:color="auto"/>
            </w:tcBorders>
            <w:shd w:val="clear" w:color="auto" w:fill="auto"/>
            <w:vAlign w:val="center"/>
            <w:hideMark/>
          </w:tcPr>
          <w:p w14:paraId="6CA639B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40005A9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689F0FF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R$ 3,47</w:t>
            </w:r>
          </w:p>
        </w:tc>
        <w:tc>
          <w:tcPr>
            <w:tcW w:w="1275" w:type="dxa"/>
            <w:tcBorders>
              <w:top w:val="nil"/>
              <w:left w:val="nil"/>
              <w:bottom w:val="single" w:sz="4" w:space="0" w:color="auto"/>
              <w:right w:val="single" w:sz="4" w:space="0" w:color="auto"/>
            </w:tcBorders>
            <w:shd w:val="clear" w:color="auto" w:fill="auto"/>
            <w:vAlign w:val="center"/>
            <w:hideMark/>
          </w:tcPr>
          <w:p w14:paraId="393465C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R$ 166,56</w:t>
            </w:r>
          </w:p>
        </w:tc>
      </w:tr>
      <w:tr w:rsidR="00FD4473" w:rsidRPr="005606D2" w14:paraId="2B60A908"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E28A89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82</w:t>
            </w:r>
          </w:p>
        </w:tc>
        <w:tc>
          <w:tcPr>
            <w:tcW w:w="5408" w:type="dxa"/>
            <w:tcBorders>
              <w:top w:val="nil"/>
              <w:left w:val="nil"/>
              <w:bottom w:val="single" w:sz="4" w:space="0" w:color="auto"/>
              <w:right w:val="single" w:sz="4" w:space="0" w:color="auto"/>
            </w:tcBorders>
            <w:shd w:val="clear" w:color="auto" w:fill="auto"/>
            <w:vAlign w:val="center"/>
            <w:hideMark/>
          </w:tcPr>
          <w:p w14:paraId="38D787D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INSETICIDA PIRETRÓIDE - INSETICIDA PIRETRÓIDE CONCENTRADO PARA CONTROLE DE INSETOS VOADORES E RASTEIROS, PRODUTO DILUÍVEL, FÓRMULA DEVE CONTER NO MÍNIMO DELTAMETRINA 25G, VEÍCULO Q.S.P. 1.00 0ML, PRODUTO DEVE TER REGISTRO NO MINISTÉRIO DA AGRICULTURA, PECUÁRIA E ABASTECIMENTO, UNIDADE DE 30ML, PRODUTO SIMILAR A MARCA K-OTHRINE BAYER</w:t>
            </w:r>
          </w:p>
        </w:tc>
        <w:tc>
          <w:tcPr>
            <w:tcW w:w="869" w:type="dxa"/>
            <w:tcBorders>
              <w:top w:val="nil"/>
              <w:left w:val="nil"/>
              <w:bottom w:val="single" w:sz="4" w:space="0" w:color="auto"/>
              <w:right w:val="single" w:sz="4" w:space="0" w:color="auto"/>
            </w:tcBorders>
            <w:shd w:val="clear" w:color="auto" w:fill="auto"/>
            <w:vAlign w:val="center"/>
            <w:hideMark/>
          </w:tcPr>
          <w:p w14:paraId="3F82E95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1C3DBAB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192</w:t>
            </w:r>
          </w:p>
        </w:tc>
        <w:tc>
          <w:tcPr>
            <w:tcW w:w="927" w:type="dxa"/>
            <w:tcBorders>
              <w:top w:val="nil"/>
              <w:left w:val="nil"/>
              <w:bottom w:val="single" w:sz="4" w:space="0" w:color="auto"/>
              <w:right w:val="single" w:sz="4" w:space="0" w:color="auto"/>
            </w:tcBorders>
            <w:shd w:val="clear" w:color="auto" w:fill="auto"/>
            <w:vAlign w:val="center"/>
            <w:hideMark/>
          </w:tcPr>
          <w:p w14:paraId="072FF23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R$ 16,08</w:t>
            </w:r>
          </w:p>
        </w:tc>
        <w:tc>
          <w:tcPr>
            <w:tcW w:w="1275" w:type="dxa"/>
            <w:tcBorders>
              <w:top w:val="nil"/>
              <w:left w:val="nil"/>
              <w:bottom w:val="single" w:sz="4" w:space="0" w:color="auto"/>
              <w:right w:val="single" w:sz="4" w:space="0" w:color="auto"/>
            </w:tcBorders>
            <w:shd w:val="clear" w:color="auto" w:fill="auto"/>
            <w:vAlign w:val="center"/>
            <w:hideMark/>
          </w:tcPr>
          <w:p w14:paraId="556C009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R$ 3.087,36</w:t>
            </w:r>
          </w:p>
        </w:tc>
      </w:tr>
      <w:tr w:rsidR="00FD4473" w:rsidRPr="005606D2" w14:paraId="52B4BCB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641668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83</w:t>
            </w:r>
          </w:p>
        </w:tc>
        <w:tc>
          <w:tcPr>
            <w:tcW w:w="5408" w:type="dxa"/>
            <w:tcBorders>
              <w:top w:val="nil"/>
              <w:left w:val="nil"/>
              <w:bottom w:val="single" w:sz="4" w:space="0" w:color="auto"/>
              <w:right w:val="single" w:sz="4" w:space="0" w:color="auto"/>
            </w:tcBorders>
            <w:shd w:val="clear" w:color="auto" w:fill="auto"/>
            <w:vAlign w:val="center"/>
            <w:hideMark/>
          </w:tcPr>
          <w:p w14:paraId="0606517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MANGUEIRA DE 100 M - DE PVC FLEXÍVEL PARA JARDINAGEM, SUPER FLEX, 03 CAMADAS, 1/2 POLEGADA, 100 METROS DE COMPRIMENTO, CONJUNTO COM ENGATES RÁPIDOS E ESGUICHO.</w:t>
            </w:r>
          </w:p>
        </w:tc>
        <w:tc>
          <w:tcPr>
            <w:tcW w:w="869" w:type="dxa"/>
            <w:tcBorders>
              <w:top w:val="nil"/>
              <w:left w:val="nil"/>
              <w:bottom w:val="single" w:sz="4" w:space="0" w:color="auto"/>
              <w:right w:val="single" w:sz="4" w:space="0" w:color="auto"/>
            </w:tcBorders>
            <w:shd w:val="clear" w:color="auto" w:fill="auto"/>
            <w:vAlign w:val="center"/>
            <w:hideMark/>
          </w:tcPr>
          <w:p w14:paraId="3B6FD33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4C07ADE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5DA7D34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R$ 324,46</w:t>
            </w:r>
          </w:p>
        </w:tc>
        <w:tc>
          <w:tcPr>
            <w:tcW w:w="1275" w:type="dxa"/>
            <w:tcBorders>
              <w:top w:val="nil"/>
              <w:left w:val="nil"/>
              <w:bottom w:val="single" w:sz="4" w:space="0" w:color="auto"/>
              <w:right w:val="single" w:sz="4" w:space="0" w:color="auto"/>
            </w:tcBorders>
            <w:shd w:val="clear" w:color="auto" w:fill="auto"/>
            <w:vAlign w:val="center"/>
            <w:hideMark/>
          </w:tcPr>
          <w:p w14:paraId="0A6152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R$ 15.574,08</w:t>
            </w:r>
          </w:p>
        </w:tc>
      </w:tr>
      <w:tr w:rsidR="00FD4473" w:rsidRPr="005606D2" w14:paraId="04E42EF1"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AB9209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84</w:t>
            </w:r>
          </w:p>
        </w:tc>
        <w:tc>
          <w:tcPr>
            <w:tcW w:w="5408" w:type="dxa"/>
            <w:tcBorders>
              <w:top w:val="nil"/>
              <w:left w:val="nil"/>
              <w:bottom w:val="single" w:sz="4" w:space="0" w:color="auto"/>
              <w:right w:val="single" w:sz="4" w:space="0" w:color="auto"/>
            </w:tcBorders>
            <w:shd w:val="clear" w:color="auto" w:fill="auto"/>
            <w:vAlign w:val="center"/>
            <w:hideMark/>
          </w:tcPr>
          <w:p w14:paraId="2B24CFDF"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MANGUEIRA DE 50 M - DE PVC FLEXÍVEL PARA JARDINAGEM, SUPER FLEX, 03 CAMADAS, 1/2 POLEGADA, 50 METROS DE COMPRIMENTO, CONJUNTO COM ENGATES RÁPIDOS E ESGUICHO</w:t>
            </w:r>
          </w:p>
        </w:tc>
        <w:tc>
          <w:tcPr>
            <w:tcW w:w="869" w:type="dxa"/>
            <w:tcBorders>
              <w:top w:val="nil"/>
              <w:left w:val="nil"/>
              <w:bottom w:val="single" w:sz="4" w:space="0" w:color="auto"/>
              <w:right w:val="single" w:sz="4" w:space="0" w:color="auto"/>
            </w:tcBorders>
            <w:shd w:val="clear" w:color="auto" w:fill="auto"/>
            <w:vAlign w:val="center"/>
            <w:hideMark/>
          </w:tcPr>
          <w:p w14:paraId="3E4777B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6C7F8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5086C54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R$ 252,80</w:t>
            </w:r>
          </w:p>
        </w:tc>
        <w:tc>
          <w:tcPr>
            <w:tcW w:w="1275" w:type="dxa"/>
            <w:tcBorders>
              <w:top w:val="nil"/>
              <w:left w:val="nil"/>
              <w:bottom w:val="single" w:sz="4" w:space="0" w:color="auto"/>
              <w:right w:val="single" w:sz="4" w:space="0" w:color="auto"/>
            </w:tcBorders>
            <w:shd w:val="clear" w:color="auto" w:fill="auto"/>
            <w:vAlign w:val="center"/>
            <w:hideMark/>
          </w:tcPr>
          <w:p w14:paraId="5D4A427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R$ 12.134,40</w:t>
            </w:r>
          </w:p>
        </w:tc>
      </w:tr>
      <w:tr w:rsidR="00FD4473" w:rsidRPr="005606D2" w14:paraId="4E0F9139"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0E97C0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85</w:t>
            </w:r>
          </w:p>
        </w:tc>
        <w:tc>
          <w:tcPr>
            <w:tcW w:w="5408" w:type="dxa"/>
            <w:tcBorders>
              <w:top w:val="nil"/>
              <w:left w:val="nil"/>
              <w:bottom w:val="single" w:sz="4" w:space="0" w:color="auto"/>
              <w:right w:val="single" w:sz="4" w:space="0" w:color="auto"/>
            </w:tcBorders>
            <w:shd w:val="clear" w:color="auto" w:fill="auto"/>
            <w:vAlign w:val="center"/>
            <w:hideMark/>
          </w:tcPr>
          <w:p w14:paraId="58475C39"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PALITO DE CHURRASCO DE BAMBU, PACOTE COM 50 UNIDADES DE 25 CM CADA</w:t>
            </w:r>
          </w:p>
        </w:tc>
        <w:tc>
          <w:tcPr>
            <w:tcW w:w="869" w:type="dxa"/>
            <w:tcBorders>
              <w:top w:val="nil"/>
              <w:left w:val="nil"/>
              <w:bottom w:val="single" w:sz="4" w:space="0" w:color="auto"/>
              <w:right w:val="single" w:sz="4" w:space="0" w:color="auto"/>
            </w:tcBorders>
            <w:shd w:val="clear" w:color="auto" w:fill="auto"/>
            <w:vAlign w:val="center"/>
            <w:hideMark/>
          </w:tcPr>
          <w:p w14:paraId="44A9EE7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462D48E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48</w:t>
            </w:r>
          </w:p>
        </w:tc>
        <w:tc>
          <w:tcPr>
            <w:tcW w:w="927" w:type="dxa"/>
            <w:tcBorders>
              <w:top w:val="nil"/>
              <w:left w:val="nil"/>
              <w:bottom w:val="single" w:sz="4" w:space="0" w:color="auto"/>
              <w:right w:val="single" w:sz="4" w:space="0" w:color="auto"/>
            </w:tcBorders>
            <w:shd w:val="clear" w:color="auto" w:fill="auto"/>
            <w:vAlign w:val="center"/>
            <w:hideMark/>
          </w:tcPr>
          <w:p w14:paraId="5253B12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R$ 3,64</w:t>
            </w:r>
          </w:p>
        </w:tc>
        <w:tc>
          <w:tcPr>
            <w:tcW w:w="1275" w:type="dxa"/>
            <w:tcBorders>
              <w:top w:val="nil"/>
              <w:left w:val="nil"/>
              <w:bottom w:val="single" w:sz="4" w:space="0" w:color="auto"/>
              <w:right w:val="single" w:sz="4" w:space="0" w:color="auto"/>
            </w:tcBorders>
            <w:shd w:val="clear" w:color="auto" w:fill="auto"/>
            <w:vAlign w:val="center"/>
            <w:hideMark/>
          </w:tcPr>
          <w:p w14:paraId="6FC0AF3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R$ 174,72</w:t>
            </w:r>
          </w:p>
        </w:tc>
      </w:tr>
      <w:tr w:rsidR="00FD4473" w:rsidRPr="005606D2" w14:paraId="664E997B"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6431E6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86</w:t>
            </w:r>
          </w:p>
        </w:tc>
        <w:tc>
          <w:tcPr>
            <w:tcW w:w="5408" w:type="dxa"/>
            <w:tcBorders>
              <w:top w:val="nil"/>
              <w:left w:val="nil"/>
              <w:bottom w:val="single" w:sz="4" w:space="0" w:color="auto"/>
              <w:right w:val="single" w:sz="4" w:space="0" w:color="auto"/>
            </w:tcBorders>
            <w:shd w:val="clear" w:color="auto" w:fill="auto"/>
            <w:vAlign w:val="center"/>
            <w:hideMark/>
          </w:tcPr>
          <w:p w14:paraId="17F3634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PANO DE PRATO ATOALHADO - 100% ALGODÃO, DE ALTA QUALIDADE E ABSORÇÃO, VARIAS ESTAMPAS, MEDINDO NO MÍNIMO 45 X 65 CM CADA PANO.</w:t>
            </w:r>
          </w:p>
        </w:tc>
        <w:tc>
          <w:tcPr>
            <w:tcW w:w="869" w:type="dxa"/>
            <w:tcBorders>
              <w:top w:val="nil"/>
              <w:left w:val="nil"/>
              <w:bottom w:val="single" w:sz="4" w:space="0" w:color="auto"/>
              <w:right w:val="single" w:sz="4" w:space="0" w:color="auto"/>
            </w:tcBorders>
            <w:shd w:val="clear" w:color="auto" w:fill="auto"/>
            <w:vAlign w:val="center"/>
            <w:hideMark/>
          </w:tcPr>
          <w:p w14:paraId="6F34D4F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8DBD63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328</w:t>
            </w:r>
          </w:p>
        </w:tc>
        <w:tc>
          <w:tcPr>
            <w:tcW w:w="927" w:type="dxa"/>
            <w:tcBorders>
              <w:top w:val="nil"/>
              <w:left w:val="nil"/>
              <w:bottom w:val="single" w:sz="4" w:space="0" w:color="auto"/>
              <w:right w:val="single" w:sz="4" w:space="0" w:color="auto"/>
            </w:tcBorders>
            <w:shd w:val="clear" w:color="auto" w:fill="auto"/>
            <w:vAlign w:val="center"/>
            <w:hideMark/>
          </w:tcPr>
          <w:p w14:paraId="04B5A97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R$ 9,38</w:t>
            </w:r>
          </w:p>
        </w:tc>
        <w:tc>
          <w:tcPr>
            <w:tcW w:w="1275" w:type="dxa"/>
            <w:tcBorders>
              <w:top w:val="nil"/>
              <w:left w:val="nil"/>
              <w:bottom w:val="single" w:sz="4" w:space="0" w:color="auto"/>
              <w:right w:val="single" w:sz="4" w:space="0" w:color="auto"/>
            </w:tcBorders>
            <w:shd w:val="clear" w:color="auto" w:fill="auto"/>
            <w:vAlign w:val="center"/>
            <w:hideMark/>
          </w:tcPr>
          <w:p w14:paraId="4832F78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R$ 3.076,64</w:t>
            </w:r>
          </w:p>
        </w:tc>
      </w:tr>
      <w:tr w:rsidR="00FD4473" w:rsidRPr="005606D2" w14:paraId="38473DE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06300A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87</w:t>
            </w:r>
          </w:p>
        </w:tc>
        <w:tc>
          <w:tcPr>
            <w:tcW w:w="5408" w:type="dxa"/>
            <w:tcBorders>
              <w:top w:val="nil"/>
              <w:left w:val="nil"/>
              <w:bottom w:val="single" w:sz="4" w:space="0" w:color="auto"/>
              <w:right w:val="single" w:sz="4" w:space="0" w:color="auto"/>
            </w:tcBorders>
            <w:shd w:val="clear" w:color="auto" w:fill="auto"/>
            <w:vAlign w:val="center"/>
            <w:hideMark/>
          </w:tcPr>
          <w:p w14:paraId="211D52B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PRATO DESCARTÁVEL PARA DOCE - BRANCO, RESISTENTE, PACOTE CONTENDO 10 PRATOS REDONDOS COM 15 CM DE DIÂMETRO CADA.</w:t>
            </w:r>
          </w:p>
        </w:tc>
        <w:tc>
          <w:tcPr>
            <w:tcW w:w="869" w:type="dxa"/>
            <w:tcBorders>
              <w:top w:val="nil"/>
              <w:left w:val="nil"/>
              <w:bottom w:val="single" w:sz="4" w:space="0" w:color="auto"/>
              <w:right w:val="single" w:sz="4" w:space="0" w:color="auto"/>
            </w:tcBorders>
            <w:shd w:val="clear" w:color="auto" w:fill="auto"/>
            <w:vAlign w:val="center"/>
            <w:hideMark/>
          </w:tcPr>
          <w:p w14:paraId="7CFA67E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D700E3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3EDD0D3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R$ 2,68</w:t>
            </w:r>
          </w:p>
        </w:tc>
        <w:tc>
          <w:tcPr>
            <w:tcW w:w="1275" w:type="dxa"/>
            <w:tcBorders>
              <w:top w:val="nil"/>
              <w:left w:val="nil"/>
              <w:bottom w:val="single" w:sz="4" w:space="0" w:color="auto"/>
              <w:right w:val="single" w:sz="4" w:space="0" w:color="auto"/>
            </w:tcBorders>
            <w:shd w:val="clear" w:color="auto" w:fill="auto"/>
            <w:vAlign w:val="center"/>
            <w:hideMark/>
          </w:tcPr>
          <w:p w14:paraId="4150152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R$ 192,96</w:t>
            </w:r>
          </w:p>
        </w:tc>
      </w:tr>
      <w:tr w:rsidR="00FD4473" w:rsidRPr="005606D2" w14:paraId="5AAB0D1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01F63A6"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88</w:t>
            </w:r>
          </w:p>
        </w:tc>
        <w:tc>
          <w:tcPr>
            <w:tcW w:w="5408" w:type="dxa"/>
            <w:tcBorders>
              <w:top w:val="nil"/>
              <w:left w:val="nil"/>
              <w:bottom w:val="single" w:sz="4" w:space="0" w:color="auto"/>
              <w:right w:val="single" w:sz="4" w:space="0" w:color="auto"/>
            </w:tcBorders>
            <w:shd w:val="clear" w:color="auto" w:fill="auto"/>
            <w:vAlign w:val="center"/>
            <w:hideMark/>
          </w:tcPr>
          <w:p w14:paraId="6F3E93C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PRATO DESCARTÁVEL PARA REFEIÇÃO - BRANCO, RESISTENTE, FUNDO, PACOTE CONTENDO 10 PRATOS REDONDOS COM 21 CM DE DIÂMETRO.</w:t>
            </w:r>
          </w:p>
        </w:tc>
        <w:tc>
          <w:tcPr>
            <w:tcW w:w="869" w:type="dxa"/>
            <w:tcBorders>
              <w:top w:val="nil"/>
              <w:left w:val="nil"/>
              <w:bottom w:val="single" w:sz="4" w:space="0" w:color="auto"/>
              <w:right w:val="single" w:sz="4" w:space="0" w:color="auto"/>
            </w:tcBorders>
            <w:shd w:val="clear" w:color="auto" w:fill="auto"/>
            <w:vAlign w:val="center"/>
            <w:hideMark/>
          </w:tcPr>
          <w:p w14:paraId="4EB7DCC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7E9ECEE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72</w:t>
            </w:r>
          </w:p>
        </w:tc>
        <w:tc>
          <w:tcPr>
            <w:tcW w:w="927" w:type="dxa"/>
            <w:tcBorders>
              <w:top w:val="nil"/>
              <w:left w:val="nil"/>
              <w:bottom w:val="single" w:sz="4" w:space="0" w:color="auto"/>
              <w:right w:val="single" w:sz="4" w:space="0" w:color="auto"/>
            </w:tcBorders>
            <w:shd w:val="clear" w:color="auto" w:fill="auto"/>
            <w:vAlign w:val="center"/>
            <w:hideMark/>
          </w:tcPr>
          <w:p w14:paraId="2D75899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R$ 7,97</w:t>
            </w:r>
          </w:p>
        </w:tc>
        <w:tc>
          <w:tcPr>
            <w:tcW w:w="1275" w:type="dxa"/>
            <w:tcBorders>
              <w:top w:val="nil"/>
              <w:left w:val="nil"/>
              <w:bottom w:val="single" w:sz="4" w:space="0" w:color="auto"/>
              <w:right w:val="single" w:sz="4" w:space="0" w:color="auto"/>
            </w:tcBorders>
            <w:shd w:val="clear" w:color="auto" w:fill="auto"/>
            <w:vAlign w:val="center"/>
            <w:hideMark/>
          </w:tcPr>
          <w:p w14:paraId="112BDC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R$ 573,84</w:t>
            </w:r>
          </w:p>
        </w:tc>
      </w:tr>
      <w:tr w:rsidR="00FD4473" w:rsidRPr="005606D2" w14:paraId="64E3400E"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F21AAD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lastRenderedPageBreak/>
              <w:t>89</w:t>
            </w:r>
          </w:p>
        </w:tc>
        <w:tc>
          <w:tcPr>
            <w:tcW w:w="5408" w:type="dxa"/>
            <w:tcBorders>
              <w:top w:val="nil"/>
              <w:left w:val="nil"/>
              <w:bottom w:val="single" w:sz="4" w:space="0" w:color="auto"/>
              <w:right w:val="single" w:sz="4" w:space="0" w:color="auto"/>
            </w:tcBorders>
            <w:shd w:val="clear" w:color="auto" w:fill="auto"/>
            <w:vAlign w:val="center"/>
            <w:hideMark/>
          </w:tcPr>
          <w:p w14:paraId="79A37CCD"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PRENDEDOR DE ROUPA DE MADEIRA - EMBALAGEM CONTENDO 12 UNIDADES.</w:t>
            </w:r>
          </w:p>
        </w:tc>
        <w:tc>
          <w:tcPr>
            <w:tcW w:w="869" w:type="dxa"/>
            <w:tcBorders>
              <w:top w:val="nil"/>
              <w:left w:val="nil"/>
              <w:bottom w:val="single" w:sz="4" w:space="0" w:color="auto"/>
              <w:right w:val="single" w:sz="4" w:space="0" w:color="auto"/>
            </w:tcBorders>
            <w:shd w:val="clear" w:color="auto" w:fill="auto"/>
            <w:vAlign w:val="center"/>
            <w:hideMark/>
          </w:tcPr>
          <w:p w14:paraId="0FF7B2F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C9A911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96</w:t>
            </w:r>
          </w:p>
        </w:tc>
        <w:tc>
          <w:tcPr>
            <w:tcW w:w="927" w:type="dxa"/>
            <w:tcBorders>
              <w:top w:val="nil"/>
              <w:left w:val="nil"/>
              <w:bottom w:val="single" w:sz="4" w:space="0" w:color="auto"/>
              <w:right w:val="single" w:sz="4" w:space="0" w:color="auto"/>
            </w:tcBorders>
            <w:shd w:val="clear" w:color="auto" w:fill="auto"/>
            <w:vAlign w:val="center"/>
            <w:hideMark/>
          </w:tcPr>
          <w:p w14:paraId="40BDF36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R$ 3,72</w:t>
            </w:r>
          </w:p>
        </w:tc>
        <w:tc>
          <w:tcPr>
            <w:tcW w:w="1275" w:type="dxa"/>
            <w:tcBorders>
              <w:top w:val="nil"/>
              <w:left w:val="nil"/>
              <w:bottom w:val="single" w:sz="4" w:space="0" w:color="auto"/>
              <w:right w:val="single" w:sz="4" w:space="0" w:color="auto"/>
            </w:tcBorders>
            <w:shd w:val="clear" w:color="auto" w:fill="auto"/>
            <w:vAlign w:val="center"/>
            <w:hideMark/>
          </w:tcPr>
          <w:p w14:paraId="522EB50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R$ 357,12</w:t>
            </w:r>
          </w:p>
        </w:tc>
      </w:tr>
      <w:tr w:rsidR="00FD4473" w:rsidRPr="005606D2" w14:paraId="58A22C2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D1D3E9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90</w:t>
            </w:r>
          </w:p>
        </w:tc>
        <w:tc>
          <w:tcPr>
            <w:tcW w:w="5408" w:type="dxa"/>
            <w:tcBorders>
              <w:top w:val="nil"/>
              <w:left w:val="nil"/>
              <w:bottom w:val="single" w:sz="4" w:space="0" w:color="auto"/>
              <w:right w:val="single" w:sz="4" w:space="0" w:color="auto"/>
            </w:tcBorders>
            <w:shd w:val="clear" w:color="auto" w:fill="auto"/>
            <w:vAlign w:val="center"/>
            <w:hideMark/>
          </w:tcPr>
          <w:p w14:paraId="65F7EB9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QUEROSENE - COMPOSIÇÃO DE HIDROCARBONETOS ALIFÁTICOS, APLICAÇÃO PRINCIPAL COMO DESENGRAXANTE E DESENGORDURANTE, DENSIDADE (ÁGUA =1) 0,785 G/CM³, ESTADO FÍSICO LIQUIDO, FORMA FLUIDA, ODOR CARACTERÍSTICO, CONTENDO REFERÊNCIAS, DATA DE FABRICAÇÃO, PRAZO DE VALIDADE E QUÍMICO RESPONSÁVEL COM CRQNº DEVIDAMENTE REGISTRADO NO ÓRGÃO COMPETENTE LATA COM VOLUME PARA 900 ML.</w:t>
            </w:r>
          </w:p>
        </w:tc>
        <w:tc>
          <w:tcPr>
            <w:tcW w:w="869" w:type="dxa"/>
            <w:tcBorders>
              <w:top w:val="nil"/>
              <w:left w:val="nil"/>
              <w:bottom w:val="single" w:sz="4" w:space="0" w:color="auto"/>
              <w:right w:val="single" w:sz="4" w:space="0" w:color="auto"/>
            </w:tcBorders>
            <w:shd w:val="clear" w:color="auto" w:fill="auto"/>
            <w:vAlign w:val="center"/>
            <w:hideMark/>
          </w:tcPr>
          <w:p w14:paraId="7316090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F66019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84</w:t>
            </w:r>
          </w:p>
        </w:tc>
        <w:tc>
          <w:tcPr>
            <w:tcW w:w="927" w:type="dxa"/>
            <w:tcBorders>
              <w:top w:val="nil"/>
              <w:left w:val="nil"/>
              <w:bottom w:val="single" w:sz="4" w:space="0" w:color="auto"/>
              <w:right w:val="single" w:sz="4" w:space="0" w:color="auto"/>
            </w:tcBorders>
            <w:shd w:val="clear" w:color="auto" w:fill="auto"/>
            <w:vAlign w:val="center"/>
            <w:hideMark/>
          </w:tcPr>
          <w:p w14:paraId="77584EA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R$ 26,21</w:t>
            </w:r>
          </w:p>
        </w:tc>
        <w:tc>
          <w:tcPr>
            <w:tcW w:w="1275" w:type="dxa"/>
            <w:tcBorders>
              <w:top w:val="nil"/>
              <w:left w:val="nil"/>
              <w:bottom w:val="single" w:sz="4" w:space="0" w:color="auto"/>
              <w:right w:val="single" w:sz="4" w:space="0" w:color="auto"/>
            </w:tcBorders>
            <w:shd w:val="clear" w:color="auto" w:fill="auto"/>
            <w:vAlign w:val="center"/>
            <w:hideMark/>
          </w:tcPr>
          <w:p w14:paraId="11CF4BF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R$ 2.201,64</w:t>
            </w:r>
          </w:p>
        </w:tc>
      </w:tr>
      <w:tr w:rsidR="00FD4473" w:rsidRPr="005606D2" w14:paraId="4DCA1363"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084C3C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91</w:t>
            </w:r>
          </w:p>
        </w:tc>
        <w:tc>
          <w:tcPr>
            <w:tcW w:w="5408" w:type="dxa"/>
            <w:tcBorders>
              <w:top w:val="nil"/>
              <w:left w:val="nil"/>
              <w:bottom w:val="single" w:sz="4" w:space="0" w:color="auto"/>
              <w:right w:val="single" w:sz="4" w:space="0" w:color="auto"/>
            </w:tcBorders>
            <w:shd w:val="clear" w:color="auto" w:fill="auto"/>
            <w:vAlign w:val="center"/>
            <w:hideMark/>
          </w:tcPr>
          <w:p w14:paraId="6058CEC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SACOLA PLÁSTICA - TIPO CAMISETA REFORÇADA, MEDIDA 30CM X 40CM, PACOTE CONTENDO 1000 UNIDADES.</w:t>
            </w:r>
          </w:p>
        </w:tc>
        <w:tc>
          <w:tcPr>
            <w:tcW w:w="869" w:type="dxa"/>
            <w:tcBorders>
              <w:top w:val="nil"/>
              <w:left w:val="nil"/>
              <w:bottom w:val="single" w:sz="4" w:space="0" w:color="auto"/>
              <w:right w:val="single" w:sz="4" w:space="0" w:color="auto"/>
            </w:tcBorders>
            <w:shd w:val="clear" w:color="auto" w:fill="auto"/>
            <w:vAlign w:val="center"/>
            <w:hideMark/>
          </w:tcPr>
          <w:p w14:paraId="4A0104A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41B5CA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48BDFCB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R$ 46,85</w:t>
            </w:r>
          </w:p>
        </w:tc>
        <w:tc>
          <w:tcPr>
            <w:tcW w:w="1275" w:type="dxa"/>
            <w:tcBorders>
              <w:top w:val="nil"/>
              <w:left w:val="nil"/>
              <w:bottom w:val="single" w:sz="4" w:space="0" w:color="auto"/>
              <w:right w:val="single" w:sz="4" w:space="0" w:color="auto"/>
            </w:tcBorders>
            <w:shd w:val="clear" w:color="auto" w:fill="auto"/>
            <w:vAlign w:val="center"/>
            <w:hideMark/>
          </w:tcPr>
          <w:p w14:paraId="3B9492A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R$ 1.686,60</w:t>
            </w:r>
          </w:p>
        </w:tc>
      </w:tr>
      <w:tr w:rsidR="00FD4473" w:rsidRPr="005606D2" w14:paraId="5E983646"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C56A2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92</w:t>
            </w:r>
          </w:p>
        </w:tc>
        <w:tc>
          <w:tcPr>
            <w:tcW w:w="5408" w:type="dxa"/>
            <w:tcBorders>
              <w:top w:val="nil"/>
              <w:left w:val="nil"/>
              <w:bottom w:val="single" w:sz="4" w:space="0" w:color="auto"/>
              <w:right w:val="single" w:sz="4" w:space="0" w:color="auto"/>
            </w:tcBorders>
            <w:shd w:val="clear" w:color="auto" w:fill="auto"/>
            <w:vAlign w:val="center"/>
            <w:hideMark/>
          </w:tcPr>
          <w:p w14:paraId="02991ADB"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PLÁSTICO CRISTAL TRANSPARENTE GRANDE - PLÁSTICO RESISTENTE DE POLIETILENO, MEDINDO NO MÍNIMO 40 X 60 CM, EM QUILO, COM RENDIMENTO APROXIMADO DE 70 UNIDADE POR KG, COM 0,06 MICRAS.</w:t>
            </w:r>
          </w:p>
        </w:tc>
        <w:tc>
          <w:tcPr>
            <w:tcW w:w="869" w:type="dxa"/>
            <w:tcBorders>
              <w:top w:val="nil"/>
              <w:left w:val="nil"/>
              <w:bottom w:val="single" w:sz="4" w:space="0" w:color="auto"/>
              <w:right w:val="single" w:sz="4" w:space="0" w:color="auto"/>
            </w:tcBorders>
            <w:shd w:val="clear" w:color="auto" w:fill="auto"/>
            <w:vAlign w:val="center"/>
            <w:hideMark/>
          </w:tcPr>
          <w:p w14:paraId="46A7E9F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32C8BC7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59F245F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R$ 17,68</w:t>
            </w:r>
          </w:p>
        </w:tc>
        <w:tc>
          <w:tcPr>
            <w:tcW w:w="1275" w:type="dxa"/>
            <w:tcBorders>
              <w:top w:val="nil"/>
              <w:left w:val="nil"/>
              <w:bottom w:val="single" w:sz="4" w:space="0" w:color="auto"/>
              <w:right w:val="single" w:sz="4" w:space="0" w:color="auto"/>
            </w:tcBorders>
            <w:shd w:val="clear" w:color="auto" w:fill="auto"/>
            <w:vAlign w:val="center"/>
            <w:hideMark/>
          </w:tcPr>
          <w:p w14:paraId="3E730BC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R$ 636,48</w:t>
            </w:r>
          </w:p>
        </w:tc>
      </w:tr>
      <w:tr w:rsidR="00FD4473" w:rsidRPr="005606D2" w14:paraId="69E6138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066F8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93</w:t>
            </w:r>
          </w:p>
        </w:tc>
        <w:tc>
          <w:tcPr>
            <w:tcW w:w="5408" w:type="dxa"/>
            <w:tcBorders>
              <w:top w:val="nil"/>
              <w:left w:val="nil"/>
              <w:bottom w:val="single" w:sz="4" w:space="0" w:color="auto"/>
              <w:right w:val="single" w:sz="4" w:space="0" w:color="auto"/>
            </w:tcBorders>
            <w:shd w:val="clear" w:color="auto" w:fill="auto"/>
            <w:vAlign w:val="center"/>
            <w:hideMark/>
          </w:tcPr>
          <w:p w14:paraId="5966238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PLÁSTICO CRISTAL TRANSPARENTE MÉDIO - PLÁSTICO RESISTENTE DE POLIETILENO, MEDINDO NO MÍNIMO 35 X 50 CM, EM QUILO, COM RENDIMENTO APROXIMADO DE 100 UNIDADES POR KG, COM 0,06 MICRAS.</w:t>
            </w:r>
          </w:p>
        </w:tc>
        <w:tc>
          <w:tcPr>
            <w:tcW w:w="869" w:type="dxa"/>
            <w:tcBorders>
              <w:top w:val="nil"/>
              <w:left w:val="nil"/>
              <w:bottom w:val="single" w:sz="4" w:space="0" w:color="auto"/>
              <w:right w:val="single" w:sz="4" w:space="0" w:color="auto"/>
            </w:tcBorders>
            <w:shd w:val="clear" w:color="auto" w:fill="auto"/>
            <w:vAlign w:val="center"/>
            <w:hideMark/>
          </w:tcPr>
          <w:p w14:paraId="3E6DEBC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19FBF7A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7259B0B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R$ 9,85</w:t>
            </w:r>
          </w:p>
        </w:tc>
        <w:tc>
          <w:tcPr>
            <w:tcW w:w="1275" w:type="dxa"/>
            <w:tcBorders>
              <w:top w:val="nil"/>
              <w:left w:val="nil"/>
              <w:bottom w:val="single" w:sz="4" w:space="0" w:color="auto"/>
              <w:right w:val="single" w:sz="4" w:space="0" w:color="auto"/>
            </w:tcBorders>
            <w:shd w:val="clear" w:color="auto" w:fill="auto"/>
            <w:vAlign w:val="center"/>
            <w:hideMark/>
          </w:tcPr>
          <w:p w14:paraId="75DE3D6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R$ 354,60</w:t>
            </w:r>
          </w:p>
        </w:tc>
      </w:tr>
      <w:tr w:rsidR="00FD4473" w:rsidRPr="005606D2" w14:paraId="37C8DC2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A88C33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94</w:t>
            </w:r>
          </w:p>
        </w:tc>
        <w:tc>
          <w:tcPr>
            <w:tcW w:w="5408" w:type="dxa"/>
            <w:tcBorders>
              <w:top w:val="nil"/>
              <w:left w:val="nil"/>
              <w:bottom w:val="single" w:sz="4" w:space="0" w:color="auto"/>
              <w:right w:val="single" w:sz="4" w:space="0" w:color="auto"/>
            </w:tcBorders>
            <w:shd w:val="clear" w:color="auto" w:fill="auto"/>
            <w:vAlign w:val="center"/>
            <w:hideMark/>
          </w:tcPr>
          <w:p w14:paraId="2BB506C5"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PLÁSTICO CRISTAL TRANSPARENTE PEQUENO - PLÁSTICO RESISTENTE DE POLIETILENO, MEDINDO NO MÍNIMO 26 X 36CM, EM QUILO, COM RENDIMENTO APROXIMADO DE 190 UNIDADES POR KG, COM 0,06 MICRAS.</w:t>
            </w:r>
          </w:p>
        </w:tc>
        <w:tc>
          <w:tcPr>
            <w:tcW w:w="869" w:type="dxa"/>
            <w:tcBorders>
              <w:top w:val="nil"/>
              <w:left w:val="nil"/>
              <w:bottom w:val="single" w:sz="4" w:space="0" w:color="auto"/>
              <w:right w:val="single" w:sz="4" w:space="0" w:color="auto"/>
            </w:tcBorders>
            <w:shd w:val="clear" w:color="auto" w:fill="auto"/>
            <w:vAlign w:val="center"/>
            <w:hideMark/>
          </w:tcPr>
          <w:p w14:paraId="5AD1707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FD5126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1C2EB1B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R$ 28,71</w:t>
            </w:r>
          </w:p>
        </w:tc>
        <w:tc>
          <w:tcPr>
            <w:tcW w:w="1275" w:type="dxa"/>
            <w:tcBorders>
              <w:top w:val="nil"/>
              <w:left w:val="nil"/>
              <w:bottom w:val="single" w:sz="4" w:space="0" w:color="auto"/>
              <w:right w:val="single" w:sz="4" w:space="0" w:color="auto"/>
            </w:tcBorders>
            <w:shd w:val="clear" w:color="auto" w:fill="auto"/>
            <w:vAlign w:val="center"/>
            <w:hideMark/>
          </w:tcPr>
          <w:p w14:paraId="4665505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R$ 1.033,56</w:t>
            </w:r>
          </w:p>
        </w:tc>
      </w:tr>
      <w:tr w:rsidR="00FD4473" w:rsidRPr="005606D2" w14:paraId="50A75EEA"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FB35C67"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95</w:t>
            </w:r>
          </w:p>
        </w:tc>
        <w:tc>
          <w:tcPr>
            <w:tcW w:w="5408" w:type="dxa"/>
            <w:tcBorders>
              <w:top w:val="nil"/>
              <w:left w:val="nil"/>
              <w:bottom w:val="single" w:sz="4" w:space="0" w:color="auto"/>
              <w:right w:val="single" w:sz="4" w:space="0" w:color="auto"/>
            </w:tcBorders>
            <w:shd w:val="clear" w:color="auto" w:fill="auto"/>
            <w:vAlign w:val="center"/>
            <w:hideMark/>
          </w:tcPr>
          <w:p w14:paraId="0EEC9BC9"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SACO PLÁSTICO PARA CACHORRO QUENTE PEQUENO - DE POLIETILENO, COR BRANCA. MEDINDO APROXIMADAMENTE 10 X 10 CM, PACOTE CONTENDO 100 UNIDADES.</w:t>
            </w:r>
          </w:p>
        </w:tc>
        <w:tc>
          <w:tcPr>
            <w:tcW w:w="869" w:type="dxa"/>
            <w:tcBorders>
              <w:top w:val="nil"/>
              <w:left w:val="nil"/>
              <w:bottom w:val="single" w:sz="4" w:space="0" w:color="auto"/>
              <w:right w:val="single" w:sz="4" w:space="0" w:color="auto"/>
            </w:tcBorders>
            <w:shd w:val="clear" w:color="auto" w:fill="auto"/>
            <w:vAlign w:val="center"/>
            <w:hideMark/>
          </w:tcPr>
          <w:p w14:paraId="2621229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6039F4DE"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2A73D0F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R$ 5,70</w:t>
            </w:r>
          </w:p>
        </w:tc>
        <w:tc>
          <w:tcPr>
            <w:tcW w:w="1275" w:type="dxa"/>
            <w:tcBorders>
              <w:top w:val="nil"/>
              <w:left w:val="nil"/>
              <w:bottom w:val="single" w:sz="4" w:space="0" w:color="auto"/>
              <w:right w:val="single" w:sz="4" w:space="0" w:color="auto"/>
            </w:tcBorders>
            <w:shd w:val="clear" w:color="auto" w:fill="auto"/>
            <w:vAlign w:val="center"/>
            <w:hideMark/>
          </w:tcPr>
          <w:p w14:paraId="3823CE1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R$ 205,20</w:t>
            </w:r>
          </w:p>
        </w:tc>
      </w:tr>
      <w:tr w:rsidR="00FD4473" w:rsidRPr="005606D2" w14:paraId="3AF2AB77"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FF1272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96</w:t>
            </w:r>
          </w:p>
        </w:tc>
        <w:tc>
          <w:tcPr>
            <w:tcW w:w="5408" w:type="dxa"/>
            <w:tcBorders>
              <w:top w:val="nil"/>
              <w:left w:val="nil"/>
              <w:bottom w:val="single" w:sz="4" w:space="0" w:color="auto"/>
              <w:right w:val="single" w:sz="4" w:space="0" w:color="auto"/>
            </w:tcBorders>
            <w:shd w:val="clear" w:color="auto" w:fill="auto"/>
            <w:vAlign w:val="center"/>
            <w:hideMark/>
          </w:tcPr>
          <w:p w14:paraId="2178BFF8"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SODA CÁUSTICA - CONCENTRAÇÃO 96 - 99%, EMBALAGEM DE 1 KG, A ROTULAGEM DEVE CONTER A MARCA DO FABRICANTE, DATA DE FABRICAÇÃO E VALIDADE QUE DEVE SER DE NO MÍNIMO 12 MESES APÓS A ENTREGA.</w:t>
            </w:r>
          </w:p>
        </w:tc>
        <w:tc>
          <w:tcPr>
            <w:tcW w:w="869" w:type="dxa"/>
            <w:tcBorders>
              <w:top w:val="nil"/>
              <w:left w:val="nil"/>
              <w:bottom w:val="single" w:sz="4" w:space="0" w:color="auto"/>
              <w:right w:val="single" w:sz="4" w:space="0" w:color="auto"/>
            </w:tcBorders>
            <w:shd w:val="clear" w:color="auto" w:fill="auto"/>
            <w:vAlign w:val="center"/>
            <w:hideMark/>
          </w:tcPr>
          <w:p w14:paraId="30693FAC"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0BC7443"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39</w:t>
            </w:r>
          </w:p>
        </w:tc>
        <w:tc>
          <w:tcPr>
            <w:tcW w:w="927" w:type="dxa"/>
            <w:tcBorders>
              <w:top w:val="nil"/>
              <w:left w:val="nil"/>
              <w:bottom w:val="single" w:sz="4" w:space="0" w:color="auto"/>
              <w:right w:val="single" w:sz="4" w:space="0" w:color="auto"/>
            </w:tcBorders>
            <w:shd w:val="clear" w:color="auto" w:fill="auto"/>
            <w:vAlign w:val="center"/>
            <w:hideMark/>
          </w:tcPr>
          <w:p w14:paraId="68C512D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R$ 25,43</w:t>
            </w:r>
          </w:p>
        </w:tc>
        <w:tc>
          <w:tcPr>
            <w:tcW w:w="1275" w:type="dxa"/>
            <w:tcBorders>
              <w:top w:val="nil"/>
              <w:left w:val="nil"/>
              <w:bottom w:val="single" w:sz="4" w:space="0" w:color="auto"/>
              <w:right w:val="single" w:sz="4" w:space="0" w:color="auto"/>
            </w:tcBorders>
            <w:shd w:val="clear" w:color="auto" w:fill="auto"/>
            <w:vAlign w:val="center"/>
            <w:hideMark/>
          </w:tcPr>
          <w:p w14:paraId="6B6FCC04"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R$ 991,77</w:t>
            </w:r>
          </w:p>
        </w:tc>
      </w:tr>
      <w:tr w:rsidR="00FD4473" w:rsidRPr="005606D2" w14:paraId="6CA8CECC"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AA8D15F"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97</w:t>
            </w:r>
          </w:p>
        </w:tc>
        <w:tc>
          <w:tcPr>
            <w:tcW w:w="5408" w:type="dxa"/>
            <w:tcBorders>
              <w:top w:val="nil"/>
              <w:left w:val="nil"/>
              <w:bottom w:val="single" w:sz="4" w:space="0" w:color="auto"/>
              <w:right w:val="single" w:sz="4" w:space="0" w:color="auto"/>
            </w:tcBorders>
            <w:shd w:val="clear" w:color="auto" w:fill="auto"/>
            <w:vAlign w:val="center"/>
            <w:hideMark/>
          </w:tcPr>
          <w:p w14:paraId="0974D486"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TOUCA DE REDE - LAVÁVEL PARA PROTEÇÃO DOS CABELOS, NAS CORES PRETO OU BRANCO, UNIDADE.</w:t>
            </w:r>
          </w:p>
        </w:tc>
        <w:tc>
          <w:tcPr>
            <w:tcW w:w="869" w:type="dxa"/>
            <w:tcBorders>
              <w:top w:val="nil"/>
              <w:left w:val="nil"/>
              <w:bottom w:val="single" w:sz="4" w:space="0" w:color="auto"/>
              <w:right w:val="single" w:sz="4" w:space="0" w:color="auto"/>
            </w:tcBorders>
            <w:shd w:val="clear" w:color="auto" w:fill="auto"/>
            <w:vAlign w:val="center"/>
            <w:hideMark/>
          </w:tcPr>
          <w:p w14:paraId="6209D63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2E6B1AE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36</w:t>
            </w:r>
          </w:p>
        </w:tc>
        <w:tc>
          <w:tcPr>
            <w:tcW w:w="927" w:type="dxa"/>
            <w:tcBorders>
              <w:top w:val="nil"/>
              <w:left w:val="nil"/>
              <w:bottom w:val="single" w:sz="4" w:space="0" w:color="auto"/>
              <w:right w:val="single" w:sz="4" w:space="0" w:color="auto"/>
            </w:tcBorders>
            <w:shd w:val="clear" w:color="auto" w:fill="auto"/>
            <w:vAlign w:val="center"/>
            <w:hideMark/>
          </w:tcPr>
          <w:p w14:paraId="5DF2CDA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R$ 7,17</w:t>
            </w:r>
          </w:p>
        </w:tc>
        <w:tc>
          <w:tcPr>
            <w:tcW w:w="1275" w:type="dxa"/>
            <w:tcBorders>
              <w:top w:val="nil"/>
              <w:left w:val="nil"/>
              <w:bottom w:val="single" w:sz="4" w:space="0" w:color="auto"/>
              <w:right w:val="single" w:sz="4" w:space="0" w:color="auto"/>
            </w:tcBorders>
            <w:shd w:val="clear" w:color="auto" w:fill="auto"/>
            <w:vAlign w:val="center"/>
            <w:hideMark/>
          </w:tcPr>
          <w:p w14:paraId="46C7738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R$ 258,12</w:t>
            </w:r>
          </w:p>
        </w:tc>
      </w:tr>
      <w:tr w:rsidR="00FD4473" w:rsidRPr="005606D2" w14:paraId="4813DDB8"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3125B8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98</w:t>
            </w:r>
          </w:p>
        </w:tc>
        <w:tc>
          <w:tcPr>
            <w:tcW w:w="5408" w:type="dxa"/>
            <w:tcBorders>
              <w:top w:val="nil"/>
              <w:left w:val="nil"/>
              <w:bottom w:val="single" w:sz="4" w:space="0" w:color="auto"/>
              <w:right w:val="single" w:sz="4" w:space="0" w:color="auto"/>
            </w:tcBorders>
            <w:shd w:val="clear" w:color="auto" w:fill="auto"/>
            <w:vAlign w:val="center"/>
            <w:hideMark/>
          </w:tcPr>
          <w:p w14:paraId="124D0CDA"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LUVA NITRÍLICA, CANO LONGO 46 CM, COM PROTEÇÃO QUÍMICA, TAMANHOS VARIADOS</w:t>
            </w:r>
          </w:p>
        </w:tc>
        <w:tc>
          <w:tcPr>
            <w:tcW w:w="869" w:type="dxa"/>
            <w:tcBorders>
              <w:top w:val="nil"/>
              <w:left w:val="nil"/>
              <w:bottom w:val="single" w:sz="4" w:space="0" w:color="auto"/>
              <w:right w:val="single" w:sz="4" w:space="0" w:color="auto"/>
            </w:tcBorders>
            <w:shd w:val="clear" w:color="auto" w:fill="auto"/>
            <w:vAlign w:val="center"/>
            <w:hideMark/>
          </w:tcPr>
          <w:p w14:paraId="30F2C862"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PAR</w:t>
            </w:r>
          </w:p>
        </w:tc>
        <w:tc>
          <w:tcPr>
            <w:tcW w:w="1207" w:type="dxa"/>
            <w:tcBorders>
              <w:top w:val="nil"/>
              <w:left w:val="nil"/>
              <w:bottom w:val="single" w:sz="4" w:space="0" w:color="auto"/>
              <w:right w:val="single" w:sz="4" w:space="0" w:color="auto"/>
            </w:tcBorders>
            <w:shd w:val="clear" w:color="auto" w:fill="auto"/>
            <w:vAlign w:val="center"/>
            <w:hideMark/>
          </w:tcPr>
          <w:p w14:paraId="6CFE327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400</w:t>
            </w:r>
          </w:p>
        </w:tc>
        <w:tc>
          <w:tcPr>
            <w:tcW w:w="927" w:type="dxa"/>
            <w:tcBorders>
              <w:top w:val="nil"/>
              <w:left w:val="nil"/>
              <w:bottom w:val="single" w:sz="4" w:space="0" w:color="auto"/>
              <w:right w:val="single" w:sz="4" w:space="0" w:color="auto"/>
            </w:tcBorders>
            <w:shd w:val="clear" w:color="auto" w:fill="auto"/>
            <w:vAlign w:val="center"/>
            <w:hideMark/>
          </w:tcPr>
          <w:p w14:paraId="6EE3CBE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R$ 5,95</w:t>
            </w:r>
          </w:p>
        </w:tc>
        <w:tc>
          <w:tcPr>
            <w:tcW w:w="1275" w:type="dxa"/>
            <w:tcBorders>
              <w:top w:val="nil"/>
              <w:left w:val="nil"/>
              <w:bottom w:val="single" w:sz="4" w:space="0" w:color="auto"/>
              <w:right w:val="single" w:sz="4" w:space="0" w:color="auto"/>
            </w:tcBorders>
            <w:shd w:val="clear" w:color="auto" w:fill="auto"/>
            <w:vAlign w:val="center"/>
            <w:hideMark/>
          </w:tcPr>
          <w:p w14:paraId="34129611"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R$ 2.380,00</w:t>
            </w:r>
          </w:p>
        </w:tc>
      </w:tr>
      <w:tr w:rsidR="00FD4473" w:rsidRPr="005606D2" w14:paraId="6BCA6044"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D2DC9FD"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99</w:t>
            </w:r>
          </w:p>
        </w:tc>
        <w:tc>
          <w:tcPr>
            <w:tcW w:w="5408" w:type="dxa"/>
            <w:tcBorders>
              <w:top w:val="nil"/>
              <w:left w:val="nil"/>
              <w:bottom w:val="single" w:sz="4" w:space="0" w:color="auto"/>
              <w:right w:val="single" w:sz="4" w:space="0" w:color="auto"/>
            </w:tcBorders>
            <w:shd w:val="clear" w:color="auto" w:fill="auto"/>
            <w:vAlign w:val="center"/>
            <w:hideMark/>
          </w:tcPr>
          <w:p w14:paraId="20AAC933"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PAPEL HIGIÊNICO FOLHA DUPLA, BRANCO, MACIO, SEM PERFUME, PICOTADO E GROFADO OU TEXTURIZADO, 100% FIBRA CELULÓSICAS, ROLO COM 40MM X 10CM X 60M, PACOTE COM 8 ROLOS.</w:t>
            </w:r>
          </w:p>
        </w:tc>
        <w:tc>
          <w:tcPr>
            <w:tcW w:w="869" w:type="dxa"/>
            <w:tcBorders>
              <w:top w:val="nil"/>
              <w:left w:val="nil"/>
              <w:bottom w:val="single" w:sz="4" w:space="0" w:color="auto"/>
              <w:right w:val="single" w:sz="4" w:space="0" w:color="auto"/>
            </w:tcBorders>
            <w:shd w:val="clear" w:color="auto" w:fill="auto"/>
            <w:vAlign w:val="center"/>
            <w:hideMark/>
          </w:tcPr>
          <w:p w14:paraId="52F57EA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PCT.</w:t>
            </w:r>
          </w:p>
        </w:tc>
        <w:tc>
          <w:tcPr>
            <w:tcW w:w="1207" w:type="dxa"/>
            <w:tcBorders>
              <w:top w:val="nil"/>
              <w:left w:val="nil"/>
              <w:bottom w:val="single" w:sz="4" w:space="0" w:color="auto"/>
              <w:right w:val="single" w:sz="4" w:space="0" w:color="auto"/>
            </w:tcBorders>
            <w:shd w:val="clear" w:color="auto" w:fill="auto"/>
            <w:vAlign w:val="center"/>
            <w:hideMark/>
          </w:tcPr>
          <w:p w14:paraId="2F0866F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2040</w:t>
            </w:r>
          </w:p>
        </w:tc>
        <w:tc>
          <w:tcPr>
            <w:tcW w:w="927" w:type="dxa"/>
            <w:tcBorders>
              <w:top w:val="nil"/>
              <w:left w:val="nil"/>
              <w:bottom w:val="single" w:sz="4" w:space="0" w:color="auto"/>
              <w:right w:val="single" w:sz="4" w:space="0" w:color="auto"/>
            </w:tcBorders>
            <w:shd w:val="clear" w:color="auto" w:fill="auto"/>
            <w:vAlign w:val="center"/>
            <w:hideMark/>
          </w:tcPr>
          <w:p w14:paraId="70630890"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R$ 9,49</w:t>
            </w:r>
          </w:p>
        </w:tc>
        <w:tc>
          <w:tcPr>
            <w:tcW w:w="1275" w:type="dxa"/>
            <w:tcBorders>
              <w:top w:val="nil"/>
              <w:left w:val="nil"/>
              <w:bottom w:val="single" w:sz="4" w:space="0" w:color="auto"/>
              <w:right w:val="single" w:sz="4" w:space="0" w:color="auto"/>
            </w:tcBorders>
            <w:shd w:val="clear" w:color="auto" w:fill="auto"/>
            <w:vAlign w:val="center"/>
            <w:hideMark/>
          </w:tcPr>
          <w:p w14:paraId="224C7FA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R$ 19.359,60</w:t>
            </w:r>
          </w:p>
        </w:tc>
      </w:tr>
      <w:tr w:rsidR="00FD4473" w:rsidRPr="005606D2" w14:paraId="1965D3E0" w14:textId="77777777" w:rsidTr="00FC1C40">
        <w:trPr>
          <w:trHeight w:val="2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DDC03CB"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100</w:t>
            </w:r>
          </w:p>
        </w:tc>
        <w:tc>
          <w:tcPr>
            <w:tcW w:w="5408" w:type="dxa"/>
            <w:tcBorders>
              <w:top w:val="nil"/>
              <w:left w:val="nil"/>
              <w:bottom w:val="single" w:sz="4" w:space="0" w:color="auto"/>
              <w:right w:val="single" w:sz="4" w:space="0" w:color="auto"/>
            </w:tcBorders>
            <w:shd w:val="clear" w:color="auto" w:fill="auto"/>
            <w:vAlign w:val="center"/>
            <w:hideMark/>
          </w:tcPr>
          <w:p w14:paraId="0C8A5C97" w14:textId="77777777" w:rsidR="00FD4473" w:rsidRPr="005606D2" w:rsidRDefault="00FD4473" w:rsidP="00FC1C40">
            <w:pPr>
              <w:spacing w:before="60" w:after="60" w:line="240" w:lineRule="auto"/>
              <w:rPr>
                <w:rFonts w:ascii="Arial" w:hAnsi="Arial" w:cs="Arial"/>
                <w:color w:val="000000" w:themeColor="text1"/>
                <w:sz w:val="16"/>
                <w:szCs w:val="16"/>
              </w:rPr>
            </w:pPr>
            <w:r w:rsidRPr="005606D2">
              <w:rPr>
                <w:rFonts w:ascii="Arial" w:hAnsi="Arial" w:cs="Arial"/>
                <w:color w:val="000000" w:themeColor="text1"/>
                <w:sz w:val="16"/>
                <w:szCs w:val="16"/>
              </w:rPr>
              <w:t>ÁCIDO MURIÁTICO, EMBALAGEM DE 1 LITRO.</w:t>
            </w:r>
          </w:p>
        </w:tc>
        <w:tc>
          <w:tcPr>
            <w:tcW w:w="869" w:type="dxa"/>
            <w:tcBorders>
              <w:top w:val="nil"/>
              <w:left w:val="nil"/>
              <w:bottom w:val="single" w:sz="4" w:space="0" w:color="auto"/>
              <w:right w:val="single" w:sz="4" w:space="0" w:color="auto"/>
            </w:tcBorders>
            <w:shd w:val="clear" w:color="auto" w:fill="auto"/>
            <w:vAlign w:val="center"/>
            <w:hideMark/>
          </w:tcPr>
          <w:p w14:paraId="330EB82A"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UNID.</w:t>
            </w:r>
          </w:p>
        </w:tc>
        <w:tc>
          <w:tcPr>
            <w:tcW w:w="1207" w:type="dxa"/>
            <w:tcBorders>
              <w:top w:val="nil"/>
              <w:left w:val="nil"/>
              <w:bottom w:val="single" w:sz="4" w:space="0" w:color="auto"/>
              <w:right w:val="single" w:sz="4" w:space="0" w:color="auto"/>
            </w:tcBorders>
            <w:shd w:val="clear" w:color="auto" w:fill="auto"/>
            <w:vAlign w:val="center"/>
            <w:hideMark/>
          </w:tcPr>
          <w:p w14:paraId="56BBFCA5"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156</w:t>
            </w:r>
          </w:p>
        </w:tc>
        <w:tc>
          <w:tcPr>
            <w:tcW w:w="927" w:type="dxa"/>
            <w:tcBorders>
              <w:top w:val="nil"/>
              <w:left w:val="nil"/>
              <w:bottom w:val="single" w:sz="4" w:space="0" w:color="auto"/>
              <w:right w:val="single" w:sz="4" w:space="0" w:color="auto"/>
            </w:tcBorders>
            <w:shd w:val="clear" w:color="auto" w:fill="auto"/>
            <w:vAlign w:val="center"/>
            <w:hideMark/>
          </w:tcPr>
          <w:p w14:paraId="04D83A89"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R$ 8,02</w:t>
            </w:r>
          </w:p>
        </w:tc>
        <w:tc>
          <w:tcPr>
            <w:tcW w:w="1275" w:type="dxa"/>
            <w:tcBorders>
              <w:top w:val="nil"/>
              <w:left w:val="nil"/>
              <w:bottom w:val="single" w:sz="4" w:space="0" w:color="auto"/>
              <w:right w:val="single" w:sz="4" w:space="0" w:color="auto"/>
            </w:tcBorders>
            <w:shd w:val="clear" w:color="auto" w:fill="auto"/>
            <w:vAlign w:val="center"/>
            <w:hideMark/>
          </w:tcPr>
          <w:p w14:paraId="764A3F28" w14:textId="77777777" w:rsidR="00FD4473" w:rsidRPr="005606D2" w:rsidRDefault="00FD4473" w:rsidP="00FC1C40">
            <w:pPr>
              <w:spacing w:before="60" w:after="60" w:line="240" w:lineRule="auto"/>
              <w:jc w:val="center"/>
              <w:rPr>
                <w:rFonts w:ascii="Arial" w:hAnsi="Arial" w:cs="Arial"/>
                <w:color w:val="000000" w:themeColor="text1"/>
                <w:sz w:val="16"/>
                <w:szCs w:val="16"/>
              </w:rPr>
            </w:pPr>
            <w:r w:rsidRPr="005606D2">
              <w:rPr>
                <w:rFonts w:ascii="Arial" w:hAnsi="Arial" w:cs="Arial"/>
                <w:color w:val="000000" w:themeColor="text1"/>
                <w:sz w:val="16"/>
                <w:szCs w:val="16"/>
              </w:rPr>
              <w:t>R$ 1.251,12</w:t>
            </w:r>
          </w:p>
        </w:tc>
      </w:tr>
    </w:tbl>
    <w:p w14:paraId="727DF30B" w14:textId="77777777" w:rsidR="00FD4473" w:rsidRPr="004A4ACF" w:rsidRDefault="00FD4473" w:rsidP="00FD4473">
      <w:pPr>
        <w:spacing w:before="120" w:after="120"/>
        <w:ind w:left="284" w:hanging="142"/>
        <w:jc w:val="both"/>
        <w:rPr>
          <w:rFonts w:ascii="Arial" w:hAnsi="Arial" w:cs="Arial"/>
          <w:b/>
          <w:bCs/>
          <w:color w:val="000000" w:themeColor="text1"/>
          <w:sz w:val="24"/>
          <w:szCs w:val="24"/>
        </w:rPr>
      </w:pPr>
      <w:r w:rsidRPr="004A4ACF">
        <w:rPr>
          <w:rFonts w:ascii="Arial" w:hAnsi="Arial" w:cs="Arial"/>
          <w:b/>
          <w:bCs/>
          <w:color w:val="000000" w:themeColor="text1"/>
          <w:sz w:val="24"/>
          <w:szCs w:val="24"/>
        </w:rPr>
        <w:t>MEMÓRIA DE CÁLCULO:</w:t>
      </w:r>
    </w:p>
    <w:p w14:paraId="64E1CF73" w14:textId="77777777" w:rsidR="00FD4473" w:rsidRPr="00BC3A32" w:rsidRDefault="00FD4473" w:rsidP="00CC3D52">
      <w:pPr>
        <w:pStyle w:val="PargrafodaLista"/>
        <w:numPr>
          <w:ilvl w:val="1"/>
          <w:numId w:val="44"/>
        </w:numPr>
        <w:spacing w:before="120" w:after="120"/>
        <w:ind w:hanging="510"/>
        <w:jc w:val="both"/>
        <w:rPr>
          <w:rFonts w:ascii="Arial" w:hAnsi="Arial" w:cs="Arial"/>
          <w:color w:val="000000" w:themeColor="text1"/>
          <w:sz w:val="24"/>
          <w:szCs w:val="24"/>
        </w:rPr>
      </w:pPr>
      <w:r w:rsidRPr="00BC3A32">
        <w:rPr>
          <w:rFonts w:ascii="Arial" w:hAnsi="Arial" w:cs="Arial"/>
          <w:sz w:val="24"/>
          <w:szCs w:val="24"/>
        </w:rPr>
        <w:t>A definição dos quantitativos estimados considerou o levantamento das necessidades das unidades vinculadas à Secretaria Municipal de Saúde, com base nas respectivas Demandas Formalizadas (DFDs);</w:t>
      </w:r>
    </w:p>
    <w:p w14:paraId="45E062B1" w14:textId="77777777" w:rsidR="00FD4473" w:rsidRPr="006267AB" w:rsidRDefault="00FD4473" w:rsidP="00CC3D52">
      <w:pPr>
        <w:pStyle w:val="PargrafodaLista"/>
        <w:numPr>
          <w:ilvl w:val="1"/>
          <w:numId w:val="44"/>
        </w:numPr>
        <w:spacing w:before="120" w:after="120"/>
        <w:ind w:hanging="510"/>
        <w:jc w:val="both"/>
        <w:rPr>
          <w:rFonts w:ascii="Arial" w:hAnsi="Arial" w:cs="Arial"/>
          <w:color w:val="000000" w:themeColor="text1"/>
          <w:sz w:val="24"/>
          <w:szCs w:val="24"/>
        </w:rPr>
      </w:pPr>
      <w:r>
        <w:rPr>
          <w:rFonts w:ascii="Arial" w:hAnsi="Arial" w:cs="Arial"/>
          <w:sz w:val="24"/>
          <w:szCs w:val="24"/>
        </w:rPr>
        <w:t xml:space="preserve">Para que alcançasse essa base foram utilizados como parâmetros o consumo médio das unidades da Secretaria de Saúde, a análise de demandas recorrentes e contínuas e a sua metodologia de reposição de estoque mencionada no </w:t>
      </w:r>
      <w:r w:rsidRPr="00BC3A32">
        <w:rPr>
          <w:rFonts w:ascii="Arial" w:hAnsi="Arial" w:cs="Arial"/>
          <w:b/>
          <w:bCs/>
          <w:sz w:val="24"/>
          <w:szCs w:val="24"/>
        </w:rPr>
        <w:t>item 1.11</w:t>
      </w:r>
      <w:r>
        <w:rPr>
          <w:rFonts w:ascii="Arial" w:hAnsi="Arial" w:cs="Arial"/>
          <w:sz w:val="24"/>
          <w:szCs w:val="24"/>
        </w:rPr>
        <w:t xml:space="preserve"> do Estudo Técnico Preliminar e conforme a Secretaria menciona no seu </w:t>
      </w:r>
      <w:r w:rsidRPr="006267AB">
        <w:rPr>
          <w:rFonts w:ascii="Arial" w:hAnsi="Arial" w:cs="Arial"/>
          <w:sz w:val="24"/>
          <w:szCs w:val="24"/>
        </w:rPr>
        <w:t>Documento de Formalização de Demanda.</w:t>
      </w:r>
    </w:p>
    <w:p w14:paraId="4C36FA11" w14:textId="77777777" w:rsidR="00FD4473" w:rsidRPr="006267AB" w:rsidRDefault="00FD4473" w:rsidP="00CC3D52">
      <w:pPr>
        <w:pStyle w:val="PargrafodaLista"/>
        <w:numPr>
          <w:ilvl w:val="1"/>
          <w:numId w:val="44"/>
        </w:numPr>
        <w:spacing w:before="120" w:after="120"/>
        <w:ind w:left="789" w:hanging="510"/>
        <w:jc w:val="both"/>
        <w:rPr>
          <w:rFonts w:ascii="Arial" w:hAnsi="Arial" w:cs="Arial"/>
          <w:color w:val="000000" w:themeColor="text1"/>
          <w:sz w:val="24"/>
          <w:szCs w:val="24"/>
        </w:rPr>
      </w:pPr>
      <w:r w:rsidRPr="006267AB">
        <w:rPr>
          <w:rFonts w:ascii="Arial" w:hAnsi="Arial" w:cs="Arial"/>
          <w:sz w:val="24"/>
          <w:szCs w:val="24"/>
        </w:rPr>
        <w:t>A composição dos preços unitários foi realizada a partir da média dos valores obtidos na pesquisa de mercado, considerando apenas preços válidos e exequíveis;</w:t>
      </w:r>
    </w:p>
    <w:p w14:paraId="742428E0" w14:textId="77777777" w:rsidR="00FD4473" w:rsidRPr="006267AB" w:rsidRDefault="00FD4473" w:rsidP="00CC3D52">
      <w:pPr>
        <w:pStyle w:val="PargrafodaLista"/>
        <w:numPr>
          <w:ilvl w:val="1"/>
          <w:numId w:val="44"/>
        </w:numPr>
        <w:spacing w:before="120" w:after="240"/>
        <w:ind w:left="788" w:hanging="510"/>
        <w:jc w:val="both"/>
        <w:rPr>
          <w:rFonts w:ascii="Arial" w:hAnsi="Arial" w:cs="Arial"/>
          <w:color w:val="000000" w:themeColor="text1"/>
          <w:sz w:val="24"/>
          <w:szCs w:val="24"/>
        </w:rPr>
      </w:pPr>
      <w:r w:rsidRPr="006267AB">
        <w:rPr>
          <w:rFonts w:ascii="Arial" w:hAnsi="Arial" w:cs="Arial"/>
          <w:sz w:val="24"/>
          <w:szCs w:val="24"/>
        </w:rPr>
        <w:lastRenderedPageBreak/>
        <w:t>Foram desconsiderados valores inexequíveis, inconsistentes ou excessivamente elevados, conforme critérios técnicos adotados pelo setor responsável pela pesquisa de preços.</w:t>
      </w:r>
    </w:p>
    <w:p w14:paraId="2A411D40" w14:textId="77777777" w:rsidR="00FD4473" w:rsidRPr="006267AB" w:rsidRDefault="00FD4473" w:rsidP="00FD4473">
      <w:pPr>
        <w:spacing w:after="120"/>
        <w:ind w:firstLine="142"/>
        <w:jc w:val="both"/>
        <w:rPr>
          <w:rFonts w:ascii="Arial" w:hAnsi="Arial" w:cs="Arial"/>
          <w:b/>
          <w:bCs/>
          <w:color w:val="000000" w:themeColor="text1"/>
          <w:sz w:val="24"/>
          <w:szCs w:val="24"/>
        </w:rPr>
      </w:pPr>
      <w:r w:rsidRPr="006267AB">
        <w:rPr>
          <w:rFonts w:ascii="Arial" w:hAnsi="Arial" w:cs="Arial"/>
          <w:b/>
          <w:bCs/>
          <w:color w:val="000000" w:themeColor="text1"/>
          <w:sz w:val="24"/>
          <w:szCs w:val="24"/>
        </w:rPr>
        <w:t>PARÂMETROS UTILIZADOS PARA FORMAÇÃO DOS PREÇOS:</w:t>
      </w:r>
    </w:p>
    <w:p w14:paraId="1F0BEE1A" w14:textId="77777777" w:rsidR="00FD4473" w:rsidRPr="00BA2729" w:rsidRDefault="00FD4473" w:rsidP="00CC3D52">
      <w:pPr>
        <w:pStyle w:val="PargrafodaLista"/>
        <w:numPr>
          <w:ilvl w:val="1"/>
          <w:numId w:val="44"/>
        </w:numPr>
        <w:spacing w:after="120"/>
        <w:ind w:left="789" w:hanging="510"/>
        <w:jc w:val="both"/>
        <w:rPr>
          <w:rFonts w:ascii="Arial" w:hAnsi="Arial" w:cs="Arial"/>
          <w:color w:val="000000" w:themeColor="text1"/>
          <w:sz w:val="24"/>
          <w:szCs w:val="24"/>
        </w:rPr>
      </w:pPr>
      <w:r w:rsidRPr="00BA2729">
        <w:rPr>
          <w:rFonts w:ascii="Arial" w:hAnsi="Arial" w:cs="Arial"/>
          <w:sz w:val="24"/>
          <w:szCs w:val="24"/>
        </w:rPr>
        <w:t xml:space="preserve">A pesquisa de preços foi realizada conforme o </w:t>
      </w:r>
      <w:r w:rsidRPr="00BA2729">
        <w:rPr>
          <w:rStyle w:val="Forte"/>
          <w:rFonts w:ascii="Arial" w:hAnsi="Arial" w:cs="Arial"/>
          <w:sz w:val="24"/>
          <w:szCs w:val="24"/>
        </w:rPr>
        <w:t>Relatório de Pesquisa de Preços nº 16/2026</w:t>
      </w:r>
      <w:r w:rsidRPr="00BA2729">
        <w:rPr>
          <w:rFonts w:ascii="Arial" w:hAnsi="Arial" w:cs="Arial"/>
          <w:sz w:val="24"/>
          <w:szCs w:val="24"/>
        </w:rPr>
        <w:t>, elaborado pelo setor de compras e observando os parâmetros previstos no art. 23, §1º, da Lei nº 14.133/2021;</w:t>
      </w:r>
    </w:p>
    <w:p w14:paraId="27BA2AB9" w14:textId="77777777" w:rsidR="00FD4473" w:rsidRPr="00BA2729" w:rsidRDefault="00FD4473" w:rsidP="00CC3D52">
      <w:pPr>
        <w:pStyle w:val="PargrafodaLista"/>
        <w:numPr>
          <w:ilvl w:val="1"/>
          <w:numId w:val="44"/>
        </w:numPr>
        <w:spacing w:after="120"/>
        <w:ind w:left="788" w:hanging="646"/>
        <w:jc w:val="both"/>
        <w:rPr>
          <w:rFonts w:ascii="Arial" w:hAnsi="Arial" w:cs="Arial"/>
          <w:color w:val="000000" w:themeColor="text1"/>
          <w:sz w:val="24"/>
          <w:szCs w:val="24"/>
        </w:rPr>
      </w:pPr>
      <w:r w:rsidRPr="00BA2729">
        <w:rPr>
          <w:rFonts w:ascii="Arial" w:hAnsi="Arial" w:cs="Arial"/>
          <w:sz w:val="24"/>
          <w:szCs w:val="24"/>
        </w:rPr>
        <w:t>Para composição da cesta de preços foram utilizadas as seguintes fontes:</w:t>
      </w:r>
    </w:p>
    <w:p w14:paraId="2C05B56E" w14:textId="77777777" w:rsidR="00FD4473" w:rsidRPr="00BA2729" w:rsidRDefault="00FD4473" w:rsidP="00CC3D52">
      <w:pPr>
        <w:pStyle w:val="PargrafodaLista"/>
        <w:numPr>
          <w:ilvl w:val="2"/>
          <w:numId w:val="50"/>
        </w:numPr>
        <w:spacing w:after="120"/>
        <w:ind w:left="1276" w:hanging="414"/>
        <w:jc w:val="both"/>
        <w:rPr>
          <w:rFonts w:ascii="Arial" w:hAnsi="Arial" w:cs="Arial"/>
          <w:color w:val="000000" w:themeColor="text1"/>
          <w:sz w:val="24"/>
          <w:szCs w:val="24"/>
        </w:rPr>
      </w:pPr>
      <w:r w:rsidRPr="00BA2729">
        <w:rPr>
          <w:rFonts w:ascii="Arial" w:hAnsi="Arial" w:cs="Arial"/>
          <w:sz w:val="24"/>
          <w:szCs w:val="24"/>
        </w:rPr>
        <w:t>Painel de Preços do Governo Federal;</w:t>
      </w:r>
    </w:p>
    <w:p w14:paraId="720DF59B" w14:textId="77777777" w:rsidR="00FD4473" w:rsidRPr="00BA2729" w:rsidRDefault="00FD4473" w:rsidP="00CC3D52">
      <w:pPr>
        <w:pStyle w:val="PargrafodaLista"/>
        <w:numPr>
          <w:ilvl w:val="2"/>
          <w:numId w:val="50"/>
        </w:numPr>
        <w:spacing w:after="120"/>
        <w:ind w:left="1276" w:hanging="414"/>
        <w:jc w:val="both"/>
        <w:rPr>
          <w:rFonts w:ascii="Arial" w:hAnsi="Arial" w:cs="Arial"/>
          <w:color w:val="000000" w:themeColor="text1"/>
          <w:sz w:val="24"/>
          <w:szCs w:val="24"/>
        </w:rPr>
      </w:pPr>
      <w:r w:rsidRPr="00BA2729">
        <w:rPr>
          <w:rFonts w:ascii="Arial" w:hAnsi="Arial" w:cs="Arial"/>
          <w:sz w:val="24"/>
          <w:szCs w:val="24"/>
        </w:rPr>
        <w:t>Contratações similares de outros entes públicos;</w:t>
      </w:r>
    </w:p>
    <w:p w14:paraId="1C942170" w14:textId="77777777" w:rsidR="00FD4473" w:rsidRPr="00BA2729" w:rsidRDefault="00FD4473" w:rsidP="00CC3D52">
      <w:pPr>
        <w:pStyle w:val="PargrafodaLista"/>
        <w:numPr>
          <w:ilvl w:val="2"/>
          <w:numId w:val="50"/>
        </w:numPr>
        <w:spacing w:after="120"/>
        <w:ind w:left="1276" w:hanging="414"/>
        <w:jc w:val="both"/>
        <w:rPr>
          <w:rFonts w:ascii="Arial" w:hAnsi="Arial" w:cs="Arial"/>
          <w:color w:val="000000" w:themeColor="text1"/>
          <w:sz w:val="24"/>
          <w:szCs w:val="24"/>
        </w:rPr>
      </w:pPr>
      <w:r w:rsidRPr="00BA2729">
        <w:rPr>
          <w:rFonts w:ascii="Arial" w:hAnsi="Arial" w:cs="Arial"/>
          <w:sz w:val="24"/>
          <w:szCs w:val="24"/>
        </w:rPr>
        <w:t>Sítios eletrônicos especializados e de domínio amplo;</w:t>
      </w:r>
    </w:p>
    <w:p w14:paraId="79D38F57" w14:textId="77777777" w:rsidR="00FD4473" w:rsidRPr="00BA2729" w:rsidRDefault="00FD4473" w:rsidP="00CC3D52">
      <w:pPr>
        <w:pStyle w:val="PargrafodaLista"/>
        <w:numPr>
          <w:ilvl w:val="2"/>
          <w:numId w:val="50"/>
        </w:numPr>
        <w:spacing w:after="120"/>
        <w:ind w:left="1276" w:hanging="414"/>
        <w:jc w:val="both"/>
        <w:rPr>
          <w:rFonts w:ascii="Arial" w:hAnsi="Arial" w:cs="Arial"/>
          <w:color w:val="000000" w:themeColor="text1"/>
          <w:sz w:val="24"/>
          <w:szCs w:val="24"/>
        </w:rPr>
      </w:pPr>
      <w:r w:rsidRPr="00BA2729">
        <w:rPr>
          <w:rFonts w:ascii="Arial" w:hAnsi="Arial" w:cs="Arial"/>
          <w:sz w:val="24"/>
          <w:szCs w:val="24"/>
        </w:rPr>
        <w:t>Pesquisa direta com fornecedores.</w:t>
      </w:r>
    </w:p>
    <w:p w14:paraId="442EEBA6" w14:textId="77777777" w:rsidR="00FD4473" w:rsidRPr="00BA2729" w:rsidRDefault="00FD4473" w:rsidP="00CC3D52">
      <w:pPr>
        <w:pStyle w:val="PargrafodaLista"/>
        <w:numPr>
          <w:ilvl w:val="1"/>
          <w:numId w:val="44"/>
        </w:numPr>
        <w:spacing w:after="120"/>
        <w:ind w:left="788" w:hanging="646"/>
        <w:jc w:val="both"/>
        <w:rPr>
          <w:rFonts w:ascii="Arial" w:hAnsi="Arial" w:cs="Arial"/>
          <w:color w:val="000000" w:themeColor="text1"/>
          <w:sz w:val="24"/>
          <w:szCs w:val="24"/>
        </w:rPr>
      </w:pPr>
      <w:r w:rsidRPr="00BA2729">
        <w:rPr>
          <w:rFonts w:ascii="Arial" w:hAnsi="Arial" w:cs="Arial"/>
          <w:color w:val="000000" w:themeColor="text1"/>
          <w:sz w:val="24"/>
          <w:szCs w:val="24"/>
        </w:rPr>
        <w:t>Outras bases complementares para o resultado final:</w:t>
      </w:r>
    </w:p>
    <w:p w14:paraId="571320A3" w14:textId="77777777" w:rsidR="00FD4473" w:rsidRPr="00BA2729" w:rsidRDefault="00FD4473" w:rsidP="00CC3D52">
      <w:pPr>
        <w:pStyle w:val="PargrafodaLista"/>
        <w:numPr>
          <w:ilvl w:val="2"/>
          <w:numId w:val="51"/>
        </w:numPr>
        <w:spacing w:after="120"/>
        <w:ind w:left="1276" w:hanging="414"/>
        <w:jc w:val="both"/>
        <w:rPr>
          <w:rFonts w:ascii="Arial" w:hAnsi="Arial" w:cs="Arial"/>
          <w:color w:val="000000" w:themeColor="text1"/>
          <w:sz w:val="24"/>
          <w:szCs w:val="24"/>
        </w:rPr>
      </w:pPr>
      <w:r w:rsidRPr="00BA2729">
        <w:rPr>
          <w:rFonts w:ascii="Arial" w:hAnsi="Arial" w:cs="Arial"/>
          <w:sz w:val="24"/>
          <w:szCs w:val="24"/>
        </w:rPr>
        <w:t>Portal Nacional de Contratações Públicas (PNCP);</w:t>
      </w:r>
    </w:p>
    <w:p w14:paraId="13D7E52F" w14:textId="77777777" w:rsidR="00FD4473" w:rsidRPr="00BA2729" w:rsidRDefault="00FD4473" w:rsidP="00CC3D52">
      <w:pPr>
        <w:pStyle w:val="PargrafodaLista"/>
        <w:numPr>
          <w:ilvl w:val="2"/>
          <w:numId w:val="51"/>
        </w:numPr>
        <w:spacing w:after="120"/>
        <w:ind w:left="1276" w:hanging="414"/>
        <w:jc w:val="both"/>
        <w:rPr>
          <w:rFonts w:ascii="Arial" w:hAnsi="Arial" w:cs="Arial"/>
          <w:color w:val="000000" w:themeColor="text1"/>
          <w:sz w:val="24"/>
          <w:szCs w:val="24"/>
        </w:rPr>
      </w:pPr>
      <w:r w:rsidRPr="00BA2729">
        <w:rPr>
          <w:rFonts w:ascii="Arial" w:hAnsi="Arial" w:cs="Arial"/>
          <w:sz w:val="24"/>
          <w:szCs w:val="24"/>
        </w:rPr>
        <w:t>Bolsa Nacional de Compras (BNC);</w:t>
      </w:r>
    </w:p>
    <w:p w14:paraId="5C7FF8FD" w14:textId="77777777" w:rsidR="00FD4473" w:rsidRPr="00BA2729" w:rsidRDefault="00FD4473" w:rsidP="00CC3D52">
      <w:pPr>
        <w:pStyle w:val="PargrafodaLista"/>
        <w:numPr>
          <w:ilvl w:val="2"/>
          <w:numId w:val="51"/>
        </w:numPr>
        <w:spacing w:after="120"/>
        <w:ind w:left="1276" w:hanging="414"/>
        <w:jc w:val="both"/>
        <w:rPr>
          <w:rFonts w:ascii="Arial" w:hAnsi="Arial" w:cs="Arial"/>
          <w:color w:val="000000" w:themeColor="text1"/>
          <w:sz w:val="24"/>
          <w:szCs w:val="24"/>
        </w:rPr>
      </w:pPr>
      <w:r w:rsidRPr="00BA2729">
        <w:rPr>
          <w:rFonts w:ascii="Arial" w:hAnsi="Arial" w:cs="Arial"/>
          <w:sz w:val="24"/>
          <w:szCs w:val="24"/>
        </w:rPr>
        <w:t>Portal de Compras do Governo Federal;</w:t>
      </w:r>
    </w:p>
    <w:p w14:paraId="347FF59A" w14:textId="77777777" w:rsidR="00FD4473" w:rsidRPr="00BA2729" w:rsidRDefault="00FD4473" w:rsidP="00CC3D52">
      <w:pPr>
        <w:pStyle w:val="PargrafodaLista"/>
        <w:numPr>
          <w:ilvl w:val="2"/>
          <w:numId w:val="51"/>
        </w:numPr>
        <w:spacing w:after="120"/>
        <w:ind w:left="1276" w:hanging="414"/>
        <w:jc w:val="both"/>
        <w:rPr>
          <w:rFonts w:ascii="Arial" w:hAnsi="Arial" w:cs="Arial"/>
          <w:color w:val="000000" w:themeColor="text1"/>
          <w:sz w:val="24"/>
          <w:szCs w:val="24"/>
        </w:rPr>
      </w:pPr>
      <w:r w:rsidRPr="00BA2729">
        <w:rPr>
          <w:rFonts w:ascii="Arial" w:hAnsi="Arial" w:cs="Arial"/>
          <w:sz w:val="24"/>
          <w:szCs w:val="24"/>
        </w:rPr>
        <w:t>Portal da Transparência (CGU – NF-e).</w:t>
      </w:r>
    </w:p>
    <w:p w14:paraId="2BFDD9CE" w14:textId="77777777" w:rsidR="00FD4473" w:rsidRPr="006267AB" w:rsidRDefault="00FD4473" w:rsidP="00CC3D52">
      <w:pPr>
        <w:pStyle w:val="PargrafodaLista"/>
        <w:numPr>
          <w:ilvl w:val="1"/>
          <w:numId w:val="44"/>
        </w:numPr>
        <w:spacing w:after="120"/>
        <w:ind w:left="788" w:hanging="646"/>
        <w:jc w:val="both"/>
        <w:rPr>
          <w:rFonts w:ascii="Arial" w:hAnsi="Arial" w:cs="Arial"/>
          <w:color w:val="000000" w:themeColor="text1"/>
          <w:sz w:val="24"/>
          <w:szCs w:val="24"/>
        </w:rPr>
      </w:pPr>
      <w:r w:rsidRPr="00BA2729">
        <w:rPr>
          <w:rFonts w:ascii="Arial" w:hAnsi="Arial" w:cs="Arial"/>
          <w:sz w:val="24"/>
          <w:szCs w:val="24"/>
        </w:rPr>
        <w:t>A metodologia adotada para definição do</w:t>
      </w:r>
      <w:r w:rsidRPr="006267AB">
        <w:rPr>
          <w:rFonts w:ascii="Arial" w:hAnsi="Arial" w:cs="Arial"/>
          <w:sz w:val="24"/>
          <w:szCs w:val="24"/>
        </w:rPr>
        <w:t xml:space="preserve"> preço de referência foi a </w:t>
      </w:r>
      <w:r w:rsidRPr="006267AB">
        <w:rPr>
          <w:rStyle w:val="Forte"/>
          <w:rFonts w:ascii="Arial" w:hAnsi="Arial" w:cs="Arial"/>
          <w:sz w:val="24"/>
          <w:szCs w:val="24"/>
        </w:rPr>
        <w:t>média aritmética dos valores obtidos</w:t>
      </w:r>
      <w:r w:rsidRPr="006267AB">
        <w:rPr>
          <w:rFonts w:ascii="Arial" w:hAnsi="Arial" w:cs="Arial"/>
          <w:sz w:val="24"/>
          <w:szCs w:val="24"/>
        </w:rPr>
        <w:t>, tendo em vista a homogeneidade dos preços coletados, conforme entendimento consolidado do Tribunal de Contas da União e do Tribunal de Contas do Estado de Mato Grosso do Sul;</w:t>
      </w:r>
    </w:p>
    <w:p w14:paraId="44998AE7" w14:textId="77777777" w:rsidR="00FD4473" w:rsidRPr="006267AB" w:rsidRDefault="00FD4473" w:rsidP="00CC3D52">
      <w:pPr>
        <w:pStyle w:val="PargrafodaLista"/>
        <w:numPr>
          <w:ilvl w:val="1"/>
          <w:numId w:val="44"/>
        </w:numPr>
        <w:spacing w:after="120"/>
        <w:ind w:left="788" w:hanging="646"/>
        <w:jc w:val="both"/>
        <w:rPr>
          <w:rFonts w:ascii="Arial" w:hAnsi="Arial" w:cs="Arial"/>
          <w:color w:val="000000" w:themeColor="text1"/>
          <w:sz w:val="24"/>
          <w:szCs w:val="24"/>
        </w:rPr>
      </w:pPr>
      <w:r w:rsidRPr="006267AB">
        <w:rPr>
          <w:rFonts w:ascii="Arial" w:hAnsi="Arial" w:cs="Arial"/>
          <w:sz w:val="24"/>
          <w:szCs w:val="24"/>
        </w:rPr>
        <w:t>A pesquisa contemplou múltiplas fontes de consulta, garantindo maior fidedignidade aos preços estimados e aderência à realidade de mercado, evitando distorções decorrentes da utilização de fonte única.</w:t>
      </w:r>
    </w:p>
    <w:p w14:paraId="51729C4E" w14:textId="77777777" w:rsidR="00FD4473" w:rsidRPr="007D0196" w:rsidRDefault="00FD4473" w:rsidP="00CC3D52">
      <w:pPr>
        <w:pStyle w:val="PargrafodaLista"/>
        <w:numPr>
          <w:ilvl w:val="1"/>
          <w:numId w:val="44"/>
        </w:numPr>
        <w:spacing w:after="120"/>
        <w:ind w:left="789" w:hanging="647"/>
        <w:jc w:val="both"/>
        <w:rPr>
          <w:rFonts w:ascii="Arial" w:hAnsi="Arial" w:cs="Arial"/>
          <w:color w:val="000000" w:themeColor="text1"/>
          <w:sz w:val="24"/>
          <w:szCs w:val="24"/>
        </w:rPr>
      </w:pPr>
      <w:r w:rsidRPr="005606D2">
        <w:rPr>
          <w:rFonts w:ascii="Arial" w:hAnsi="Arial" w:cs="Arial"/>
          <w:color w:val="000000" w:themeColor="text1"/>
          <w:sz w:val="24"/>
          <w:szCs w:val="24"/>
        </w:rPr>
        <w:t xml:space="preserve">Com base nos preços unitários apurados, procedeu-se ao cálculo do valor total estimado da aquisição, mediante a multiplicação dos valores de referência pelas quantidades estimadas, conforme metodologia de cálculo anteriormente apresentada. O valor global estimado para a aquisição perfaz o montante de </w:t>
      </w:r>
      <w:r w:rsidRPr="005606D2">
        <w:rPr>
          <w:rFonts w:ascii="Arial" w:hAnsi="Arial" w:cs="Arial"/>
          <w:b/>
          <w:bCs/>
          <w:color w:val="000000" w:themeColor="text1"/>
          <w:sz w:val="24"/>
          <w:szCs w:val="24"/>
        </w:rPr>
        <w:t>R$</w:t>
      </w:r>
      <w:r w:rsidRPr="005606D2">
        <w:rPr>
          <w:rFonts w:ascii="Arial" w:hAnsi="Arial" w:cs="Arial"/>
          <w:color w:val="000000" w:themeColor="text1"/>
          <w:sz w:val="24"/>
          <w:szCs w:val="24"/>
        </w:rPr>
        <w:t xml:space="preserve"> </w:t>
      </w:r>
      <w:r w:rsidRPr="005606D2">
        <w:rPr>
          <w:rFonts w:ascii="Arial" w:hAnsi="Arial" w:cs="Arial"/>
          <w:b/>
          <w:bCs/>
          <w:color w:val="000000" w:themeColor="text1"/>
          <w:sz w:val="24"/>
          <w:szCs w:val="24"/>
        </w:rPr>
        <w:lastRenderedPageBreak/>
        <w:t>430.739,40 (quatrocentos e trinta mil, setecentos e trinta e nove reais e quarenta centavos)</w:t>
      </w:r>
      <w:r>
        <w:rPr>
          <w:rFonts w:ascii="Arial" w:hAnsi="Arial" w:cs="Arial"/>
          <w:sz w:val="24"/>
          <w:szCs w:val="24"/>
        </w:rPr>
        <w:t>.</w:t>
      </w:r>
    </w:p>
    <w:p w14:paraId="5084FF94" w14:textId="77777777" w:rsidR="00FD4473" w:rsidRPr="00DD7819" w:rsidRDefault="00FD4473" w:rsidP="00CC3D52">
      <w:pPr>
        <w:pStyle w:val="Ttulo2"/>
        <w:numPr>
          <w:ilvl w:val="0"/>
          <w:numId w:val="46"/>
        </w:numPr>
        <w:shd w:val="clear" w:color="auto" w:fill="D9D9D9" w:themeFill="background1" w:themeFillShade="D9"/>
        <w:spacing w:before="0" w:after="240" w:line="288" w:lineRule="auto"/>
        <w:ind w:left="552" w:hanging="552"/>
        <w:jc w:val="both"/>
        <w:rPr>
          <w:rFonts w:cs="Arial"/>
          <w:b w:val="0"/>
          <w:bCs w:val="0"/>
          <w:color w:val="000000" w:themeColor="text1"/>
          <w:sz w:val="24"/>
          <w:szCs w:val="24"/>
        </w:rPr>
      </w:pPr>
      <w:r>
        <w:rPr>
          <w:rFonts w:cs="Arial"/>
          <w:color w:val="000000" w:themeColor="text1"/>
          <w:sz w:val="24"/>
          <w:szCs w:val="24"/>
        </w:rPr>
        <w:t>DOTAÇÃO ORÇAMENTÁRIA.</w:t>
      </w:r>
    </w:p>
    <w:p w14:paraId="194DB998" w14:textId="77777777" w:rsidR="00FD4473" w:rsidRPr="0067017A" w:rsidRDefault="00FD4473" w:rsidP="00CC3D52">
      <w:pPr>
        <w:pStyle w:val="PargrafodaLista"/>
        <w:numPr>
          <w:ilvl w:val="1"/>
          <w:numId w:val="46"/>
        </w:numPr>
        <w:spacing w:after="120"/>
        <w:ind w:left="851" w:hanging="709"/>
        <w:jc w:val="both"/>
        <w:rPr>
          <w:rFonts w:ascii="Arial" w:hAnsi="Arial" w:cs="Arial"/>
          <w:color w:val="000000" w:themeColor="text1"/>
          <w:sz w:val="24"/>
          <w:szCs w:val="24"/>
        </w:rPr>
      </w:pPr>
      <w:r w:rsidRPr="00747B86">
        <w:rPr>
          <w:rFonts w:ascii="Arial" w:hAnsi="Arial" w:cs="Arial"/>
          <w:sz w:val="24"/>
          <w:szCs w:val="24"/>
        </w:rPr>
        <w:t xml:space="preserve">De </w:t>
      </w:r>
      <w:r>
        <w:rPr>
          <w:rFonts w:ascii="Arial" w:hAnsi="Arial" w:cs="Arial"/>
          <w:sz w:val="24"/>
          <w:szCs w:val="24"/>
        </w:rPr>
        <w:t xml:space="preserve">despesas decorrentes deste contrato correrão por conta da seguinte </w:t>
      </w:r>
      <w:r w:rsidRPr="00D64314">
        <w:rPr>
          <w:rFonts w:ascii="Arial" w:hAnsi="Arial" w:cs="Arial"/>
          <w:color w:val="000000" w:themeColor="text1"/>
          <w:sz w:val="24"/>
          <w:szCs w:val="24"/>
        </w:rPr>
        <w:t>dotação orçamentaria disponível:</w:t>
      </w:r>
    </w:p>
    <w:tbl>
      <w:tblPr>
        <w:tblStyle w:val="Tabelacomgrade"/>
        <w:tblW w:w="10268" w:type="dxa"/>
        <w:tblInd w:w="-289" w:type="dxa"/>
        <w:tblLook w:val="04A0" w:firstRow="1" w:lastRow="0" w:firstColumn="1" w:lastColumn="0" w:noHBand="0" w:noVBand="1"/>
      </w:tblPr>
      <w:tblGrid>
        <w:gridCol w:w="972"/>
        <w:gridCol w:w="1128"/>
        <w:gridCol w:w="1630"/>
        <w:gridCol w:w="1607"/>
        <w:gridCol w:w="2049"/>
        <w:gridCol w:w="1610"/>
        <w:gridCol w:w="1272"/>
      </w:tblGrid>
      <w:tr w:rsidR="00FD4473" w:rsidRPr="00C319D9" w14:paraId="71D08DB8" w14:textId="77777777" w:rsidTr="00FC1C40">
        <w:trPr>
          <w:trHeight w:val="397"/>
        </w:trPr>
        <w:tc>
          <w:tcPr>
            <w:tcW w:w="972" w:type="dxa"/>
            <w:shd w:val="clear" w:color="auto" w:fill="D9D9D9" w:themeFill="background1" w:themeFillShade="D9"/>
            <w:vAlign w:val="center"/>
          </w:tcPr>
          <w:p w14:paraId="55D5B41D"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ÓRGÃO</w:t>
            </w:r>
          </w:p>
        </w:tc>
        <w:tc>
          <w:tcPr>
            <w:tcW w:w="1128" w:type="dxa"/>
            <w:shd w:val="clear" w:color="auto" w:fill="D9D9D9" w:themeFill="background1" w:themeFillShade="D9"/>
            <w:vAlign w:val="center"/>
          </w:tcPr>
          <w:p w14:paraId="026BA9B6"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UNIDADE</w:t>
            </w:r>
          </w:p>
        </w:tc>
        <w:tc>
          <w:tcPr>
            <w:tcW w:w="1630" w:type="dxa"/>
            <w:shd w:val="clear" w:color="auto" w:fill="D9D9D9" w:themeFill="background1" w:themeFillShade="D9"/>
            <w:vAlign w:val="center"/>
          </w:tcPr>
          <w:p w14:paraId="775A512D"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PROJ. DE ATIV.</w:t>
            </w:r>
          </w:p>
        </w:tc>
        <w:tc>
          <w:tcPr>
            <w:tcW w:w="1607" w:type="dxa"/>
            <w:shd w:val="clear" w:color="auto" w:fill="D9D9D9" w:themeFill="background1" w:themeFillShade="D9"/>
            <w:vAlign w:val="center"/>
          </w:tcPr>
          <w:p w14:paraId="5EE9360A"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FUNCIONAL</w:t>
            </w:r>
          </w:p>
        </w:tc>
        <w:tc>
          <w:tcPr>
            <w:tcW w:w="2049" w:type="dxa"/>
            <w:shd w:val="clear" w:color="auto" w:fill="D9D9D9" w:themeFill="background1" w:themeFillShade="D9"/>
            <w:vAlign w:val="center"/>
          </w:tcPr>
          <w:p w14:paraId="33CB16CB"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NAT. DA DESPESA</w:t>
            </w:r>
          </w:p>
        </w:tc>
        <w:tc>
          <w:tcPr>
            <w:tcW w:w="1610" w:type="dxa"/>
            <w:shd w:val="clear" w:color="auto" w:fill="D9D9D9" w:themeFill="background1" w:themeFillShade="D9"/>
            <w:vAlign w:val="center"/>
          </w:tcPr>
          <w:p w14:paraId="11363893"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FONTE</w:t>
            </w:r>
          </w:p>
        </w:tc>
        <w:tc>
          <w:tcPr>
            <w:tcW w:w="1272" w:type="dxa"/>
            <w:shd w:val="clear" w:color="auto" w:fill="D9D9D9" w:themeFill="background1" w:themeFillShade="D9"/>
            <w:vAlign w:val="center"/>
          </w:tcPr>
          <w:p w14:paraId="6825162C" w14:textId="77777777" w:rsidR="00FD4473" w:rsidRPr="002F4570" w:rsidRDefault="00FD4473" w:rsidP="00FC1C40">
            <w:pPr>
              <w:spacing w:before="120" w:after="120"/>
              <w:jc w:val="center"/>
              <w:rPr>
                <w:rFonts w:ascii="Arial" w:hAnsi="Arial" w:cs="Arial"/>
                <w:b/>
                <w:bCs/>
                <w:color w:val="000000" w:themeColor="text1"/>
              </w:rPr>
            </w:pPr>
            <w:r w:rsidRPr="002F4570">
              <w:rPr>
                <w:rFonts w:ascii="Arial" w:hAnsi="Arial" w:cs="Arial"/>
                <w:b/>
                <w:bCs/>
                <w:color w:val="000000" w:themeColor="text1"/>
              </w:rPr>
              <w:t>REDUZIDO</w:t>
            </w:r>
          </w:p>
        </w:tc>
      </w:tr>
      <w:tr w:rsidR="00FD4473" w:rsidRPr="00C319D9" w14:paraId="363937DD" w14:textId="77777777" w:rsidTr="00FC1C40">
        <w:trPr>
          <w:trHeight w:val="397"/>
        </w:trPr>
        <w:tc>
          <w:tcPr>
            <w:tcW w:w="972" w:type="dxa"/>
            <w:vAlign w:val="center"/>
          </w:tcPr>
          <w:p w14:paraId="68D9AFB9"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08</w:t>
            </w:r>
          </w:p>
        </w:tc>
        <w:tc>
          <w:tcPr>
            <w:tcW w:w="1128" w:type="dxa"/>
            <w:vAlign w:val="center"/>
          </w:tcPr>
          <w:p w14:paraId="02372AFF" w14:textId="77777777" w:rsidR="00FD4473" w:rsidRPr="003D150E" w:rsidRDefault="00FD4473" w:rsidP="00FC1C40">
            <w:pPr>
              <w:spacing w:before="120" w:after="120"/>
              <w:jc w:val="center"/>
              <w:rPr>
                <w:rFonts w:ascii="Arial" w:hAnsi="Arial" w:cs="Arial"/>
                <w:color w:val="000000" w:themeColor="text1"/>
              </w:rPr>
            </w:pPr>
            <w:r w:rsidRPr="003D150E">
              <w:rPr>
                <w:rFonts w:ascii="Arial" w:hAnsi="Arial" w:cs="Arial"/>
                <w:color w:val="000000" w:themeColor="text1"/>
              </w:rPr>
              <w:t>001</w:t>
            </w:r>
          </w:p>
        </w:tc>
        <w:tc>
          <w:tcPr>
            <w:tcW w:w="1630" w:type="dxa"/>
            <w:vAlign w:val="center"/>
          </w:tcPr>
          <w:p w14:paraId="19792380" w14:textId="77777777" w:rsidR="00FD4473" w:rsidRPr="003D150E" w:rsidRDefault="00FD4473" w:rsidP="00FC1C40">
            <w:pPr>
              <w:spacing w:before="120" w:after="120"/>
              <w:jc w:val="center"/>
              <w:rPr>
                <w:rFonts w:ascii="Arial" w:hAnsi="Arial" w:cs="Arial"/>
                <w:color w:val="000000" w:themeColor="text1"/>
              </w:rPr>
            </w:pPr>
            <w:r w:rsidRPr="003D150E">
              <w:rPr>
                <w:rFonts w:ascii="Arial" w:hAnsi="Arial" w:cs="Arial"/>
                <w:color w:val="000000" w:themeColor="text1"/>
              </w:rPr>
              <w:t>20</w:t>
            </w:r>
            <w:r>
              <w:rPr>
                <w:rFonts w:ascii="Arial" w:hAnsi="Arial" w:cs="Arial"/>
                <w:color w:val="000000" w:themeColor="text1"/>
              </w:rPr>
              <w:t>60</w:t>
            </w:r>
          </w:p>
        </w:tc>
        <w:tc>
          <w:tcPr>
            <w:tcW w:w="1607" w:type="dxa"/>
            <w:vAlign w:val="center"/>
          </w:tcPr>
          <w:p w14:paraId="57539515" w14:textId="77777777" w:rsidR="00FD4473" w:rsidRPr="003D150E" w:rsidRDefault="00FD4473" w:rsidP="00FC1C40">
            <w:pPr>
              <w:spacing w:before="120" w:after="120"/>
              <w:jc w:val="center"/>
              <w:rPr>
                <w:rFonts w:ascii="Arial" w:hAnsi="Arial" w:cs="Arial"/>
                <w:color w:val="000000" w:themeColor="text1"/>
              </w:rPr>
            </w:pPr>
            <w:r>
              <w:rPr>
                <w:rFonts w:ascii="Arial" w:hAnsi="Arial" w:cs="Arial"/>
              </w:rPr>
              <w:t>10.122.0601</w:t>
            </w:r>
          </w:p>
        </w:tc>
        <w:tc>
          <w:tcPr>
            <w:tcW w:w="2049" w:type="dxa"/>
          </w:tcPr>
          <w:p w14:paraId="3C8B1E38" w14:textId="77777777" w:rsidR="00FD4473" w:rsidRPr="003D150E" w:rsidRDefault="00FD4473" w:rsidP="00FC1C40">
            <w:pPr>
              <w:spacing w:before="120" w:after="120"/>
              <w:jc w:val="center"/>
              <w:rPr>
                <w:rFonts w:ascii="Arial" w:hAnsi="Arial" w:cs="Arial"/>
                <w:color w:val="000000" w:themeColor="text1"/>
              </w:rPr>
            </w:pPr>
            <w:r w:rsidRPr="00E02962">
              <w:rPr>
                <w:rFonts w:ascii="Arial" w:hAnsi="Arial" w:cs="Arial"/>
              </w:rPr>
              <w:t>3.3.90.30.00.00</w:t>
            </w:r>
          </w:p>
        </w:tc>
        <w:tc>
          <w:tcPr>
            <w:tcW w:w="1610" w:type="dxa"/>
            <w:vAlign w:val="center"/>
          </w:tcPr>
          <w:p w14:paraId="40133125" w14:textId="77777777" w:rsidR="00FD4473" w:rsidRPr="003D150E" w:rsidRDefault="00FD4473" w:rsidP="00FC1C40">
            <w:pPr>
              <w:spacing w:before="120" w:after="120"/>
              <w:jc w:val="center"/>
              <w:rPr>
                <w:rFonts w:ascii="Arial" w:hAnsi="Arial" w:cs="Arial"/>
                <w:color w:val="000000" w:themeColor="text1"/>
              </w:rPr>
            </w:pPr>
            <w:r w:rsidRPr="003D150E">
              <w:rPr>
                <w:rFonts w:ascii="Arial" w:hAnsi="Arial" w:cs="Arial"/>
                <w:color w:val="000000" w:themeColor="text1"/>
              </w:rPr>
              <w:t>1500.</w:t>
            </w:r>
            <w:r>
              <w:rPr>
                <w:rFonts w:ascii="Arial" w:hAnsi="Arial" w:cs="Arial"/>
                <w:color w:val="000000" w:themeColor="text1"/>
              </w:rPr>
              <w:t>1</w:t>
            </w:r>
            <w:r w:rsidRPr="003D150E">
              <w:rPr>
                <w:rFonts w:ascii="Arial" w:hAnsi="Arial" w:cs="Arial"/>
                <w:color w:val="000000" w:themeColor="text1"/>
              </w:rPr>
              <w:t>00</w:t>
            </w:r>
            <w:r>
              <w:rPr>
                <w:rFonts w:ascii="Arial" w:hAnsi="Arial" w:cs="Arial"/>
                <w:color w:val="000000" w:themeColor="text1"/>
              </w:rPr>
              <w:t>2</w:t>
            </w:r>
            <w:r w:rsidRPr="003D150E">
              <w:rPr>
                <w:rFonts w:ascii="Arial" w:hAnsi="Arial" w:cs="Arial"/>
                <w:color w:val="000000" w:themeColor="text1"/>
              </w:rPr>
              <w:t>000</w:t>
            </w:r>
          </w:p>
        </w:tc>
        <w:tc>
          <w:tcPr>
            <w:tcW w:w="1272" w:type="dxa"/>
            <w:vAlign w:val="center"/>
          </w:tcPr>
          <w:p w14:paraId="3B513A60" w14:textId="77777777" w:rsidR="00FD4473" w:rsidRPr="00135582" w:rsidRDefault="00FD4473" w:rsidP="00FC1C40">
            <w:pPr>
              <w:spacing w:before="120" w:after="120"/>
              <w:jc w:val="center"/>
              <w:rPr>
                <w:rFonts w:ascii="Arial" w:hAnsi="Arial" w:cs="Arial"/>
                <w:color w:val="000000" w:themeColor="text1"/>
              </w:rPr>
            </w:pPr>
            <w:r w:rsidRPr="00135582">
              <w:rPr>
                <w:rFonts w:ascii="Arial" w:hAnsi="Arial" w:cs="Arial"/>
                <w:color w:val="000000" w:themeColor="text1"/>
              </w:rPr>
              <w:t>09</w:t>
            </w:r>
          </w:p>
        </w:tc>
      </w:tr>
      <w:tr w:rsidR="00FD4473" w:rsidRPr="00C319D9" w14:paraId="6270E52D" w14:textId="77777777" w:rsidTr="00FC1C40">
        <w:trPr>
          <w:trHeight w:val="397"/>
        </w:trPr>
        <w:tc>
          <w:tcPr>
            <w:tcW w:w="972" w:type="dxa"/>
            <w:vAlign w:val="center"/>
          </w:tcPr>
          <w:p w14:paraId="4C20DB99" w14:textId="77777777" w:rsidR="00FD4473" w:rsidRDefault="00FD4473" w:rsidP="00FC1C40">
            <w:pPr>
              <w:spacing w:before="120" w:after="120"/>
              <w:jc w:val="center"/>
              <w:rPr>
                <w:rFonts w:ascii="Arial" w:hAnsi="Arial" w:cs="Arial"/>
                <w:color w:val="000000" w:themeColor="text1"/>
              </w:rPr>
            </w:pPr>
            <w:r>
              <w:rPr>
                <w:rFonts w:ascii="Arial" w:hAnsi="Arial" w:cs="Arial"/>
                <w:color w:val="000000" w:themeColor="text1"/>
              </w:rPr>
              <w:t>08</w:t>
            </w:r>
          </w:p>
        </w:tc>
        <w:tc>
          <w:tcPr>
            <w:tcW w:w="1128" w:type="dxa"/>
          </w:tcPr>
          <w:p w14:paraId="23954CE8" w14:textId="77777777" w:rsidR="00FD4473" w:rsidRPr="003D150E" w:rsidRDefault="00FD4473" w:rsidP="00FC1C40">
            <w:pPr>
              <w:spacing w:before="120" w:after="120"/>
              <w:jc w:val="center"/>
              <w:rPr>
                <w:rFonts w:ascii="Arial" w:hAnsi="Arial" w:cs="Arial"/>
                <w:color w:val="000000" w:themeColor="text1"/>
              </w:rPr>
            </w:pPr>
            <w:r w:rsidRPr="0017653C">
              <w:rPr>
                <w:rFonts w:ascii="Arial" w:hAnsi="Arial" w:cs="Arial"/>
                <w:color w:val="000000" w:themeColor="text1"/>
              </w:rPr>
              <w:t>001</w:t>
            </w:r>
          </w:p>
        </w:tc>
        <w:tc>
          <w:tcPr>
            <w:tcW w:w="1630" w:type="dxa"/>
            <w:vAlign w:val="center"/>
          </w:tcPr>
          <w:p w14:paraId="31B42F55"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2063</w:t>
            </w:r>
          </w:p>
        </w:tc>
        <w:tc>
          <w:tcPr>
            <w:tcW w:w="1607" w:type="dxa"/>
            <w:vAlign w:val="center"/>
          </w:tcPr>
          <w:p w14:paraId="68889B8E" w14:textId="77777777" w:rsidR="00FD4473" w:rsidRPr="003D150E" w:rsidRDefault="00FD4473" w:rsidP="00FC1C40">
            <w:pPr>
              <w:spacing w:before="120" w:after="120"/>
              <w:jc w:val="center"/>
              <w:rPr>
                <w:rFonts w:ascii="Arial" w:hAnsi="Arial" w:cs="Arial"/>
              </w:rPr>
            </w:pPr>
            <w:r>
              <w:rPr>
                <w:rFonts w:ascii="Arial" w:hAnsi="Arial" w:cs="Arial"/>
              </w:rPr>
              <w:t>10.301.0601</w:t>
            </w:r>
          </w:p>
        </w:tc>
        <w:tc>
          <w:tcPr>
            <w:tcW w:w="2049" w:type="dxa"/>
          </w:tcPr>
          <w:p w14:paraId="5BC481F5" w14:textId="77777777" w:rsidR="00FD4473" w:rsidRPr="003D150E" w:rsidRDefault="00FD4473" w:rsidP="00FC1C40">
            <w:pPr>
              <w:spacing w:before="120" w:after="120"/>
              <w:jc w:val="center"/>
              <w:rPr>
                <w:rFonts w:ascii="Arial" w:hAnsi="Arial" w:cs="Arial"/>
                <w:color w:val="000000" w:themeColor="text1"/>
              </w:rPr>
            </w:pPr>
            <w:r w:rsidRPr="00E02962">
              <w:rPr>
                <w:rFonts w:ascii="Arial" w:hAnsi="Arial" w:cs="Arial"/>
              </w:rPr>
              <w:t>3.3.90.30.00.00</w:t>
            </w:r>
          </w:p>
        </w:tc>
        <w:tc>
          <w:tcPr>
            <w:tcW w:w="1610" w:type="dxa"/>
            <w:vAlign w:val="center"/>
          </w:tcPr>
          <w:p w14:paraId="1CBA7902"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1600.0007000</w:t>
            </w:r>
          </w:p>
        </w:tc>
        <w:tc>
          <w:tcPr>
            <w:tcW w:w="1272" w:type="dxa"/>
            <w:vAlign w:val="center"/>
          </w:tcPr>
          <w:p w14:paraId="38C115DF" w14:textId="77777777" w:rsidR="00FD4473" w:rsidRPr="003D150E" w:rsidRDefault="00FD4473" w:rsidP="00FC1C40">
            <w:pPr>
              <w:spacing w:before="120" w:after="120"/>
              <w:jc w:val="center"/>
              <w:rPr>
                <w:rFonts w:ascii="Arial" w:hAnsi="Arial" w:cs="Arial"/>
              </w:rPr>
            </w:pPr>
            <w:r>
              <w:rPr>
                <w:rFonts w:ascii="Arial" w:hAnsi="Arial" w:cs="Arial"/>
              </w:rPr>
              <w:t>47</w:t>
            </w:r>
          </w:p>
        </w:tc>
      </w:tr>
      <w:tr w:rsidR="00FD4473" w:rsidRPr="00C319D9" w14:paraId="4AF50AA6" w14:textId="77777777" w:rsidTr="00FC1C40">
        <w:trPr>
          <w:trHeight w:val="397"/>
        </w:trPr>
        <w:tc>
          <w:tcPr>
            <w:tcW w:w="972" w:type="dxa"/>
            <w:vAlign w:val="center"/>
          </w:tcPr>
          <w:p w14:paraId="2014CF09" w14:textId="77777777" w:rsidR="00FD4473" w:rsidRDefault="00FD4473" w:rsidP="00FC1C40">
            <w:pPr>
              <w:spacing w:before="120" w:after="120"/>
              <w:jc w:val="center"/>
              <w:rPr>
                <w:rFonts w:ascii="Arial" w:hAnsi="Arial" w:cs="Arial"/>
                <w:color w:val="000000" w:themeColor="text1"/>
              </w:rPr>
            </w:pPr>
            <w:r>
              <w:rPr>
                <w:rFonts w:ascii="Arial" w:hAnsi="Arial" w:cs="Arial"/>
                <w:color w:val="000000" w:themeColor="text1"/>
              </w:rPr>
              <w:t>08</w:t>
            </w:r>
          </w:p>
        </w:tc>
        <w:tc>
          <w:tcPr>
            <w:tcW w:w="1128" w:type="dxa"/>
          </w:tcPr>
          <w:p w14:paraId="59573E05" w14:textId="77777777" w:rsidR="00FD4473" w:rsidRPr="003D150E" w:rsidRDefault="00FD4473" w:rsidP="00FC1C40">
            <w:pPr>
              <w:spacing w:before="120" w:after="120"/>
              <w:jc w:val="center"/>
              <w:rPr>
                <w:rFonts w:ascii="Arial" w:hAnsi="Arial" w:cs="Arial"/>
                <w:color w:val="000000" w:themeColor="text1"/>
              </w:rPr>
            </w:pPr>
            <w:r w:rsidRPr="0017653C">
              <w:rPr>
                <w:rFonts w:ascii="Arial" w:hAnsi="Arial" w:cs="Arial"/>
                <w:color w:val="000000" w:themeColor="text1"/>
              </w:rPr>
              <w:t>001</w:t>
            </w:r>
          </w:p>
        </w:tc>
        <w:tc>
          <w:tcPr>
            <w:tcW w:w="1630" w:type="dxa"/>
            <w:vAlign w:val="center"/>
          </w:tcPr>
          <w:p w14:paraId="02F33709"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2067</w:t>
            </w:r>
          </w:p>
        </w:tc>
        <w:tc>
          <w:tcPr>
            <w:tcW w:w="1607" w:type="dxa"/>
            <w:vAlign w:val="center"/>
          </w:tcPr>
          <w:p w14:paraId="4793195A" w14:textId="77777777" w:rsidR="00FD4473" w:rsidRPr="003D150E" w:rsidRDefault="00FD4473" w:rsidP="00FC1C40">
            <w:pPr>
              <w:spacing w:before="120" w:after="120"/>
              <w:jc w:val="center"/>
              <w:rPr>
                <w:rFonts w:ascii="Arial" w:hAnsi="Arial" w:cs="Arial"/>
              </w:rPr>
            </w:pPr>
            <w:r>
              <w:rPr>
                <w:rFonts w:ascii="Arial" w:hAnsi="Arial" w:cs="Arial"/>
              </w:rPr>
              <w:t>10.302.0601</w:t>
            </w:r>
          </w:p>
        </w:tc>
        <w:tc>
          <w:tcPr>
            <w:tcW w:w="2049" w:type="dxa"/>
          </w:tcPr>
          <w:p w14:paraId="71407DAB" w14:textId="77777777" w:rsidR="00FD4473" w:rsidRPr="003D150E" w:rsidRDefault="00FD4473" w:rsidP="00FC1C40">
            <w:pPr>
              <w:spacing w:before="120" w:after="120"/>
              <w:jc w:val="center"/>
              <w:rPr>
                <w:rFonts w:ascii="Arial" w:hAnsi="Arial" w:cs="Arial"/>
                <w:color w:val="000000" w:themeColor="text1"/>
              </w:rPr>
            </w:pPr>
            <w:r w:rsidRPr="00E02962">
              <w:rPr>
                <w:rFonts w:ascii="Arial" w:hAnsi="Arial" w:cs="Arial"/>
              </w:rPr>
              <w:t>3.3.90.30.00.00</w:t>
            </w:r>
          </w:p>
        </w:tc>
        <w:tc>
          <w:tcPr>
            <w:tcW w:w="1610" w:type="dxa"/>
            <w:vAlign w:val="center"/>
          </w:tcPr>
          <w:p w14:paraId="5221F026"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1600.0007000</w:t>
            </w:r>
          </w:p>
        </w:tc>
        <w:tc>
          <w:tcPr>
            <w:tcW w:w="1272" w:type="dxa"/>
            <w:vAlign w:val="center"/>
          </w:tcPr>
          <w:p w14:paraId="7B06B259" w14:textId="77777777" w:rsidR="00FD4473" w:rsidRPr="003D150E" w:rsidRDefault="00FD4473" w:rsidP="00FC1C40">
            <w:pPr>
              <w:spacing w:before="120" w:after="120"/>
              <w:jc w:val="center"/>
              <w:rPr>
                <w:rFonts w:ascii="Arial" w:hAnsi="Arial" w:cs="Arial"/>
              </w:rPr>
            </w:pPr>
            <w:r>
              <w:rPr>
                <w:rFonts w:ascii="Arial" w:hAnsi="Arial" w:cs="Arial"/>
              </w:rPr>
              <w:t>105</w:t>
            </w:r>
          </w:p>
        </w:tc>
      </w:tr>
      <w:tr w:rsidR="00FD4473" w:rsidRPr="00C319D9" w14:paraId="00513B37" w14:textId="77777777" w:rsidTr="00FC1C40">
        <w:trPr>
          <w:trHeight w:val="397"/>
        </w:trPr>
        <w:tc>
          <w:tcPr>
            <w:tcW w:w="972" w:type="dxa"/>
            <w:vAlign w:val="center"/>
          </w:tcPr>
          <w:p w14:paraId="35A66822" w14:textId="77777777" w:rsidR="00FD4473" w:rsidRDefault="00FD4473" w:rsidP="00FC1C40">
            <w:pPr>
              <w:spacing w:before="120" w:after="120"/>
              <w:jc w:val="center"/>
              <w:rPr>
                <w:rFonts w:ascii="Arial" w:hAnsi="Arial" w:cs="Arial"/>
                <w:color w:val="000000" w:themeColor="text1"/>
              </w:rPr>
            </w:pPr>
            <w:r>
              <w:rPr>
                <w:rFonts w:ascii="Arial" w:hAnsi="Arial" w:cs="Arial"/>
                <w:color w:val="000000" w:themeColor="text1"/>
              </w:rPr>
              <w:t>08</w:t>
            </w:r>
          </w:p>
        </w:tc>
        <w:tc>
          <w:tcPr>
            <w:tcW w:w="1128" w:type="dxa"/>
          </w:tcPr>
          <w:p w14:paraId="4BF5B46C" w14:textId="77777777" w:rsidR="00FD4473" w:rsidRPr="003D150E" w:rsidRDefault="00FD4473" w:rsidP="00FC1C40">
            <w:pPr>
              <w:spacing w:before="120" w:after="120"/>
              <w:jc w:val="center"/>
              <w:rPr>
                <w:rFonts w:ascii="Arial" w:hAnsi="Arial" w:cs="Arial"/>
                <w:color w:val="000000" w:themeColor="text1"/>
              </w:rPr>
            </w:pPr>
            <w:r w:rsidRPr="0017653C">
              <w:rPr>
                <w:rFonts w:ascii="Arial" w:hAnsi="Arial" w:cs="Arial"/>
                <w:color w:val="000000" w:themeColor="text1"/>
              </w:rPr>
              <w:t>001</w:t>
            </w:r>
          </w:p>
        </w:tc>
        <w:tc>
          <w:tcPr>
            <w:tcW w:w="1630" w:type="dxa"/>
            <w:vAlign w:val="center"/>
          </w:tcPr>
          <w:p w14:paraId="2C17656F"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2064</w:t>
            </w:r>
          </w:p>
        </w:tc>
        <w:tc>
          <w:tcPr>
            <w:tcW w:w="1607" w:type="dxa"/>
            <w:vAlign w:val="center"/>
          </w:tcPr>
          <w:p w14:paraId="189B10C5" w14:textId="77777777" w:rsidR="00FD4473" w:rsidRPr="003D150E" w:rsidRDefault="00FD4473" w:rsidP="00FC1C40">
            <w:pPr>
              <w:spacing w:before="120" w:after="120"/>
              <w:jc w:val="center"/>
              <w:rPr>
                <w:rFonts w:ascii="Arial" w:hAnsi="Arial" w:cs="Arial"/>
              </w:rPr>
            </w:pPr>
            <w:r>
              <w:rPr>
                <w:rFonts w:ascii="Arial" w:hAnsi="Arial" w:cs="Arial"/>
              </w:rPr>
              <w:t>10.305.0601</w:t>
            </w:r>
          </w:p>
        </w:tc>
        <w:tc>
          <w:tcPr>
            <w:tcW w:w="2049" w:type="dxa"/>
          </w:tcPr>
          <w:p w14:paraId="0FDF06F3" w14:textId="77777777" w:rsidR="00FD4473" w:rsidRPr="003D150E" w:rsidRDefault="00FD4473" w:rsidP="00FC1C40">
            <w:pPr>
              <w:spacing w:before="120" w:after="120"/>
              <w:jc w:val="center"/>
              <w:rPr>
                <w:rFonts w:ascii="Arial" w:hAnsi="Arial" w:cs="Arial"/>
                <w:color w:val="000000" w:themeColor="text1"/>
              </w:rPr>
            </w:pPr>
            <w:r w:rsidRPr="00E02962">
              <w:rPr>
                <w:rFonts w:ascii="Arial" w:hAnsi="Arial" w:cs="Arial"/>
              </w:rPr>
              <w:t>3.3.90.30.00.00</w:t>
            </w:r>
          </w:p>
        </w:tc>
        <w:tc>
          <w:tcPr>
            <w:tcW w:w="1610" w:type="dxa"/>
            <w:vAlign w:val="center"/>
          </w:tcPr>
          <w:p w14:paraId="7A1A4049" w14:textId="77777777" w:rsidR="00FD4473" w:rsidRPr="003D150E" w:rsidRDefault="00FD4473" w:rsidP="00FC1C40">
            <w:pPr>
              <w:spacing w:before="120" w:after="120"/>
              <w:jc w:val="center"/>
              <w:rPr>
                <w:rFonts w:ascii="Arial" w:hAnsi="Arial" w:cs="Arial"/>
                <w:color w:val="000000" w:themeColor="text1"/>
              </w:rPr>
            </w:pPr>
            <w:r>
              <w:rPr>
                <w:rFonts w:ascii="Arial" w:hAnsi="Arial" w:cs="Arial"/>
                <w:color w:val="000000" w:themeColor="text1"/>
              </w:rPr>
              <w:t>1500.1002000</w:t>
            </w:r>
          </w:p>
        </w:tc>
        <w:tc>
          <w:tcPr>
            <w:tcW w:w="1272" w:type="dxa"/>
            <w:vAlign w:val="center"/>
          </w:tcPr>
          <w:p w14:paraId="5C213092" w14:textId="77777777" w:rsidR="00FD4473" w:rsidRPr="003D150E" w:rsidRDefault="00FD4473" w:rsidP="00FC1C40">
            <w:pPr>
              <w:spacing w:before="120" w:after="120"/>
              <w:jc w:val="center"/>
              <w:rPr>
                <w:rFonts w:ascii="Arial" w:hAnsi="Arial" w:cs="Arial"/>
              </w:rPr>
            </w:pPr>
            <w:r>
              <w:rPr>
                <w:rFonts w:ascii="Arial" w:hAnsi="Arial" w:cs="Arial"/>
              </w:rPr>
              <w:t>72</w:t>
            </w:r>
          </w:p>
        </w:tc>
      </w:tr>
      <w:tr w:rsidR="00FD4473" w:rsidRPr="00C319D9" w14:paraId="4D0C80B3" w14:textId="77777777" w:rsidTr="00FC1C40">
        <w:trPr>
          <w:trHeight w:val="397"/>
        </w:trPr>
        <w:tc>
          <w:tcPr>
            <w:tcW w:w="10268" w:type="dxa"/>
            <w:gridSpan w:val="7"/>
            <w:shd w:val="clear" w:color="auto" w:fill="D9D9D9" w:themeFill="background1" w:themeFillShade="D9"/>
            <w:vAlign w:val="center"/>
          </w:tcPr>
          <w:p w14:paraId="47596F38" w14:textId="77777777" w:rsidR="00FD4473" w:rsidRPr="00BF4D5C" w:rsidRDefault="00FD4473" w:rsidP="00FC1C40">
            <w:pPr>
              <w:spacing w:before="120" w:after="120"/>
              <w:jc w:val="center"/>
              <w:rPr>
                <w:rFonts w:ascii="Arial" w:hAnsi="Arial" w:cs="Arial"/>
                <w:b/>
                <w:bCs/>
                <w:color w:val="000000" w:themeColor="text1"/>
              </w:rPr>
            </w:pPr>
            <w:r w:rsidRPr="00BF4D5C">
              <w:rPr>
                <w:rFonts w:ascii="Arial" w:hAnsi="Arial" w:cs="Arial"/>
                <w:b/>
                <w:bCs/>
              </w:rPr>
              <w:t>OUTROS SERVIÇOS DE TERCEIROS - PESSOA JURÍDICA</w:t>
            </w:r>
          </w:p>
        </w:tc>
      </w:tr>
    </w:tbl>
    <w:p w14:paraId="73B23495" w14:textId="77777777" w:rsidR="00FD4473" w:rsidRDefault="00FD4473" w:rsidP="00FD4473">
      <w:pPr>
        <w:spacing w:after="120" w:line="288" w:lineRule="auto"/>
        <w:rPr>
          <w:rFonts w:ascii="Arial" w:hAnsi="Arial" w:cs="Arial"/>
          <w:sz w:val="24"/>
          <w:szCs w:val="24"/>
        </w:rPr>
      </w:pPr>
    </w:p>
    <w:p w14:paraId="16982501" w14:textId="77777777" w:rsidR="00FD4473" w:rsidRDefault="00FD4473" w:rsidP="00FD4473">
      <w:pPr>
        <w:spacing w:after="120" w:line="288" w:lineRule="auto"/>
        <w:ind w:firstLine="720"/>
        <w:jc w:val="right"/>
        <w:rPr>
          <w:rFonts w:ascii="Arial" w:hAnsi="Arial" w:cs="Arial"/>
          <w:sz w:val="24"/>
          <w:szCs w:val="24"/>
        </w:rPr>
      </w:pPr>
      <w:r w:rsidRPr="001D42B4">
        <w:rPr>
          <w:rFonts w:ascii="Arial" w:hAnsi="Arial" w:cs="Arial"/>
          <w:sz w:val="24"/>
          <w:szCs w:val="24"/>
        </w:rPr>
        <w:t>Antônio João, MS,</w:t>
      </w:r>
      <w:r>
        <w:rPr>
          <w:rFonts w:ascii="Arial" w:hAnsi="Arial" w:cs="Arial"/>
          <w:sz w:val="24"/>
          <w:szCs w:val="24"/>
        </w:rPr>
        <w:t xml:space="preserve"> 15 de março </w:t>
      </w:r>
      <w:r w:rsidRPr="001D42B4">
        <w:rPr>
          <w:rFonts w:ascii="Arial" w:hAnsi="Arial" w:cs="Arial"/>
          <w:sz w:val="24"/>
          <w:szCs w:val="24"/>
        </w:rPr>
        <w:t>de 202</w:t>
      </w:r>
      <w:r>
        <w:rPr>
          <w:rFonts w:ascii="Arial" w:hAnsi="Arial" w:cs="Arial"/>
          <w:sz w:val="24"/>
          <w:szCs w:val="24"/>
        </w:rPr>
        <w:t>6</w:t>
      </w:r>
    </w:p>
    <w:p w14:paraId="65D047FD" w14:textId="77777777" w:rsidR="00FD4473" w:rsidRDefault="00FD4473" w:rsidP="00FD4473">
      <w:pPr>
        <w:spacing w:after="120" w:line="288" w:lineRule="auto"/>
        <w:rPr>
          <w:rFonts w:ascii="Arial" w:hAnsi="Arial" w:cs="Arial"/>
          <w:sz w:val="24"/>
          <w:szCs w:val="24"/>
        </w:rPr>
      </w:pPr>
    </w:p>
    <w:p w14:paraId="0266B0B2" w14:textId="77777777" w:rsidR="00FD4473" w:rsidRDefault="00FD4473" w:rsidP="00FD4473">
      <w:pPr>
        <w:spacing w:after="120" w:line="288" w:lineRule="auto"/>
        <w:rPr>
          <w:rFonts w:ascii="Arial" w:hAnsi="Arial" w:cs="Arial"/>
          <w:sz w:val="24"/>
          <w:szCs w:val="24"/>
        </w:rPr>
      </w:pPr>
    </w:p>
    <w:p w14:paraId="389552D7" w14:textId="77777777" w:rsidR="00FD4473" w:rsidRDefault="00FD4473" w:rsidP="00FD4473">
      <w:pPr>
        <w:spacing w:after="120" w:line="288" w:lineRule="auto"/>
        <w:rPr>
          <w:rFonts w:ascii="Arial" w:hAnsi="Arial" w:cs="Arial"/>
          <w:sz w:val="24"/>
          <w:szCs w:val="24"/>
        </w:rPr>
      </w:pPr>
      <w:r>
        <w:rPr>
          <w:rFonts w:ascii="Arial" w:hAnsi="Arial" w:cs="Arial"/>
          <w:sz w:val="24"/>
          <w:szCs w:val="24"/>
        </w:rPr>
        <w:t xml:space="preserve">  </w:t>
      </w:r>
    </w:p>
    <w:p w14:paraId="5397C219" w14:textId="77777777" w:rsidR="00FD4473" w:rsidRDefault="00FD4473" w:rsidP="00FD4473">
      <w:pPr>
        <w:jc w:val="center"/>
        <w:rPr>
          <w:rFonts w:ascii="Arial" w:hAnsi="Arial" w:cs="Arial"/>
          <w:b/>
          <w:bCs/>
        </w:rPr>
      </w:pPr>
    </w:p>
    <w:p w14:paraId="7FFE0834" w14:textId="77777777" w:rsidR="00FD4473" w:rsidRPr="00E549EF" w:rsidRDefault="00FD4473" w:rsidP="00FD4473">
      <w:pPr>
        <w:jc w:val="center"/>
        <w:rPr>
          <w:rFonts w:ascii="Arial" w:hAnsi="Arial" w:cs="Arial"/>
          <w:b/>
          <w:bCs/>
        </w:rPr>
      </w:pPr>
      <w:r w:rsidRPr="00E549EF">
        <w:rPr>
          <w:rFonts w:ascii="Arial" w:hAnsi="Arial" w:cs="Arial"/>
          <w:b/>
          <w:bCs/>
        </w:rPr>
        <w:t>RICARDO P. PIONTI FILHO</w:t>
      </w:r>
    </w:p>
    <w:p w14:paraId="4F8DABE6" w14:textId="77777777" w:rsidR="00FD4473" w:rsidRPr="004F5E98" w:rsidRDefault="00FD4473" w:rsidP="00FD4473">
      <w:pPr>
        <w:jc w:val="center"/>
        <w:rPr>
          <w:rFonts w:ascii="Arial" w:hAnsi="Arial" w:cs="Arial"/>
        </w:rPr>
      </w:pPr>
      <w:r>
        <w:rPr>
          <w:rFonts w:ascii="Arial" w:hAnsi="Arial" w:cs="Arial"/>
        </w:rPr>
        <w:t>ELABORADOR DO TERMO DE REFERÊNCIA</w:t>
      </w:r>
    </w:p>
    <w:p w14:paraId="09087DE2" w14:textId="77777777" w:rsidR="00FD4473" w:rsidRPr="0088246F" w:rsidRDefault="00FD4473" w:rsidP="00FD4473">
      <w:pPr>
        <w:spacing w:after="120" w:line="288" w:lineRule="auto"/>
        <w:rPr>
          <w:rFonts w:ascii="Arial" w:hAnsi="Arial" w:cs="Arial"/>
          <w:sz w:val="24"/>
          <w:szCs w:val="24"/>
        </w:rPr>
      </w:pPr>
    </w:p>
    <w:p w14:paraId="25D20D16" w14:textId="77777777" w:rsidR="00FD4473" w:rsidRPr="0088246F" w:rsidRDefault="00FD4473" w:rsidP="00FD4473">
      <w:pPr>
        <w:spacing w:after="120" w:line="288" w:lineRule="auto"/>
        <w:rPr>
          <w:rFonts w:ascii="Arial" w:hAnsi="Arial" w:cs="Arial"/>
          <w:sz w:val="24"/>
          <w:szCs w:val="24"/>
        </w:rPr>
      </w:pPr>
      <w:r w:rsidRPr="0088246F">
        <w:rPr>
          <w:rFonts w:ascii="Arial" w:hAnsi="Arial" w:cs="Arial"/>
          <w:sz w:val="24"/>
          <w:szCs w:val="24"/>
        </w:rPr>
        <w:t>De acordo:</w:t>
      </w:r>
    </w:p>
    <w:p w14:paraId="064CD17F" w14:textId="77777777" w:rsidR="00FD4473" w:rsidRDefault="00FD4473" w:rsidP="00FD4473">
      <w:pPr>
        <w:spacing w:after="120" w:line="288" w:lineRule="auto"/>
        <w:rPr>
          <w:rFonts w:ascii="Arial" w:hAnsi="Arial" w:cs="Arial"/>
          <w:sz w:val="24"/>
          <w:szCs w:val="24"/>
        </w:rPr>
      </w:pPr>
    </w:p>
    <w:p w14:paraId="4C0DBA12" w14:textId="77777777" w:rsidR="00FD4473" w:rsidRPr="00C8580B" w:rsidRDefault="00FD4473" w:rsidP="00FD4473">
      <w:pPr>
        <w:spacing w:after="120" w:line="288" w:lineRule="auto"/>
        <w:rPr>
          <w:rFonts w:ascii="Arial" w:hAnsi="Arial" w:cs="Arial"/>
          <w:b/>
          <w:bCs/>
          <w:color w:val="000000" w:themeColor="text1"/>
        </w:rPr>
      </w:pPr>
    </w:p>
    <w:p w14:paraId="45A82293" w14:textId="77777777" w:rsidR="00FD4473" w:rsidRDefault="00FD4473" w:rsidP="00FD4473">
      <w:pPr>
        <w:spacing w:after="120" w:line="240" w:lineRule="auto"/>
        <w:jc w:val="center"/>
        <w:rPr>
          <w:rFonts w:ascii="Arial" w:eastAsia="Calibri" w:hAnsi="Arial" w:cs="Arial"/>
          <w:b/>
          <w:color w:val="000000" w:themeColor="text1"/>
        </w:rPr>
      </w:pPr>
    </w:p>
    <w:p w14:paraId="5E4339AB" w14:textId="77777777" w:rsidR="00FD4473" w:rsidRDefault="00FD4473" w:rsidP="00FD4473">
      <w:pPr>
        <w:spacing w:after="120" w:line="240" w:lineRule="auto"/>
        <w:jc w:val="center"/>
        <w:rPr>
          <w:rFonts w:ascii="Arial" w:eastAsia="Calibri" w:hAnsi="Arial" w:cs="Arial"/>
          <w:b/>
          <w:color w:val="000000" w:themeColor="text1"/>
        </w:rPr>
      </w:pPr>
    </w:p>
    <w:p w14:paraId="54082DE9" w14:textId="77777777" w:rsidR="00FD4473" w:rsidRPr="004A2D9C" w:rsidRDefault="00FD4473" w:rsidP="00FD4473">
      <w:pPr>
        <w:spacing w:after="120" w:line="240" w:lineRule="auto"/>
        <w:jc w:val="center"/>
        <w:rPr>
          <w:rFonts w:ascii="Arial" w:eastAsia="Calibri" w:hAnsi="Arial" w:cs="Arial"/>
          <w:b/>
          <w:color w:val="000000" w:themeColor="text1"/>
        </w:rPr>
      </w:pPr>
      <w:r>
        <w:rPr>
          <w:rFonts w:ascii="Arial" w:eastAsia="Calibri" w:hAnsi="Arial" w:cs="Arial"/>
          <w:b/>
          <w:color w:val="000000" w:themeColor="text1"/>
        </w:rPr>
        <w:t>RAFAEL SANTOS DA ROSA</w:t>
      </w:r>
    </w:p>
    <w:p w14:paraId="58D626D9" w14:textId="77777777" w:rsidR="00FD4473" w:rsidRPr="004A2D9C" w:rsidRDefault="00FD4473" w:rsidP="00FD4473">
      <w:pPr>
        <w:spacing w:after="120" w:line="240" w:lineRule="auto"/>
        <w:jc w:val="center"/>
        <w:rPr>
          <w:rFonts w:ascii="Arial" w:hAnsi="Arial" w:cs="Arial"/>
          <w:color w:val="000000" w:themeColor="text1"/>
        </w:rPr>
      </w:pPr>
      <w:r w:rsidRPr="004A2D9C">
        <w:rPr>
          <w:rFonts w:ascii="Arial" w:eastAsia="Calibri" w:hAnsi="Arial" w:cs="Arial"/>
          <w:color w:val="000000" w:themeColor="text1"/>
        </w:rPr>
        <w:t xml:space="preserve">SECRETÁRIO MUNICIPAL </w:t>
      </w:r>
      <w:r>
        <w:rPr>
          <w:rFonts w:ascii="Arial" w:eastAsia="Calibri" w:hAnsi="Arial" w:cs="Arial"/>
          <w:color w:val="000000" w:themeColor="text1"/>
        </w:rPr>
        <w:t>DE SAÚDE</w:t>
      </w:r>
    </w:p>
    <w:p w14:paraId="08863ACE" w14:textId="77777777" w:rsidR="00D0701A" w:rsidRDefault="00D0701A" w:rsidP="00A7354D">
      <w:pPr>
        <w:spacing w:line="276" w:lineRule="auto"/>
        <w:rPr>
          <w:b/>
          <w:bCs/>
          <w:sz w:val="24"/>
          <w:szCs w:val="24"/>
        </w:rPr>
      </w:pPr>
    </w:p>
    <w:p w14:paraId="0341320E" w14:textId="77777777" w:rsidR="00D0701A" w:rsidRDefault="00D0701A" w:rsidP="00A7354D">
      <w:pPr>
        <w:spacing w:line="276" w:lineRule="auto"/>
        <w:rPr>
          <w:b/>
          <w:bCs/>
          <w:sz w:val="24"/>
          <w:szCs w:val="24"/>
        </w:rPr>
      </w:pPr>
    </w:p>
    <w:p w14:paraId="67D3C5A9" w14:textId="77777777" w:rsidR="003846C3" w:rsidRDefault="003846C3" w:rsidP="00A7354D">
      <w:pPr>
        <w:spacing w:line="276" w:lineRule="auto"/>
        <w:rPr>
          <w:b/>
          <w:bCs/>
          <w:sz w:val="24"/>
          <w:szCs w:val="24"/>
        </w:rPr>
      </w:pPr>
    </w:p>
    <w:p w14:paraId="7ED6CD3F" w14:textId="77777777" w:rsidR="003846C3" w:rsidRDefault="003846C3" w:rsidP="00A7354D">
      <w:pPr>
        <w:spacing w:line="276" w:lineRule="auto"/>
        <w:rPr>
          <w:b/>
          <w:bCs/>
          <w:sz w:val="24"/>
          <w:szCs w:val="24"/>
        </w:rPr>
      </w:pPr>
    </w:p>
    <w:p w14:paraId="1CAB7532" w14:textId="77777777" w:rsidR="00FA1098" w:rsidRPr="00F723B2" w:rsidRDefault="00FA1098" w:rsidP="00A7354D">
      <w:pPr>
        <w:autoSpaceDE w:val="0"/>
        <w:autoSpaceDN w:val="0"/>
        <w:adjustRightInd w:val="0"/>
        <w:spacing w:line="276" w:lineRule="auto"/>
        <w:jc w:val="center"/>
        <w:rPr>
          <w:b/>
          <w:bCs/>
          <w:sz w:val="24"/>
          <w:szCs w:val="24"/>
          <w:lang w:bidi="pt-PT"/>
        </w:rPr>
      </w:pPr>
      <w:r w:rsidRPr="00F723B2">
        <w:rPr>
          <w:b/>
          <w:bCs/>
          <w:sz w:val="24"/>
          <w:szCs w:val="24"/>
          <w:lang w:bidi="pt-PT"/>
        </w:rPr>
        <w:lastRenderedPageBreak/>
        <w:t>ANEXO II</w:t>
      </w:r>
    </w:p>
    <w:p w14:paraId="78BBCC56" w14:textId="77777777" w:rsidR="00FA1098" w:rsidRPr="00F723B2" w:rsidRDefault="00FA1098" w:rsidP="00A7354D">
      <w:pPr>
        <w:autoSpaceDE w:val="0"/>
        <w:autoSpaceDN w:val="0"/>
        <w:adjustRightInd w:val="0"/>
        <w:spacing w:line="276" w:lineRule="auto"/>
        <w:jc w:val="center"/>
        <w:rPr>
          <w:b/>
          <w:bCs/>
          <w:sz w:val="24"/>
          <w:szCs w:val="24"/>
          <w:lang w:bidi="pt-PT"/>
        </w:rPr>
      </w:pPr>
      <w:r w:rsidRPr="00F723B2">
        <w:rPr>
          <w:b/>
          <w:bCs/>
          <w:sz w:val="24"/>
          <w:szCs w:val="24"/>
          <w:lang w:bidi="pt-PT"/>
        </w:rPr>
        <w:t>MODELO DE PROPOSTA DE PREÇO</w:t>
      </w:r>
    </w:p>
    <w:p w14:paraId="579B02E4" w14:textId="77777777" w:rsidR="00FA1098" w:rsidRPr="00F723B2" w:rsidRDefault="00FA1098" w:rsidP="00A7354D">
      <w:pPr>
        <w:autoSpaceDE w:val="0"/>
        <w:autoSpaceDN w:val="0"/>
        <w:adjustRightInd w:val="0"/>
        <w:spacing w:line="276" w:lineRule="auto"/>
        <w:jc w:val="center"/>
        <w:rPr>
          <w:b/>
          <w:bCs/>
          <w:sz w:val="24"/>
          <w:szCs w:val="24"/>
          <w:lang w:bidi="pt-PT"/>
        </w:rPr>
      </w:pPr>
    </w:p>
    <w:p w14:paraId="70CAC436" w14:textId="77777777" w:rsidR="00FA1098" w:rsidRPr="00F723B2" w:rsidRDefault="00FA1098" w:rsidP="00A7354D">
      <w:pPr>
        <w:autoSpaceDE w:val="0"/>
        <w:autoSpaceDN w:val="0"/>
        <w:adjustRightInd w:val="0"/>
        <w:spacing w:line="276" w:lineRule="auto"/>
        <w:jc w:val="center"/>
        <w:rPr>
          <w:b/>
          <w:bCs/>
          <w:sz w:val="24"/>
          <w:szCs w:val="24"/>
          <w:lang w:bidi="pt-PT"/>
        </w:rPr>
      </w:pPr>
    </w:p>
    <w:p w14:paraId="2DD62E39" w14:textId="52F59048" w:rsidR="00FA1098" w:rsidRPr="00F723B2" w:rsidRDefault="00FA1098" w:rsidP="00A7354D">
      <w:pPr>
        <w:autoSpaceDE w:val="0"/>
        <w:autoSpaceDN w:val="0"/>
        <w:adjustRightInd w:val="0"/>
        <w:spacing w:line="276" w:lineRule="auto"/>
        <w:jc w:val="center"/>
        <w:rPr>
          <w:sz w:val="24"/>
          <w:szCs w:val="24"/>
          <w:lang w:bidi="pt-PT"/>
        </w:rPr>
      </w:pPr>
      <w:r w:rsidRPr="00F723B2">
        <w:rPr>
          <w:noProof/>
          <w:sz w:val="24"/>
          <w:szCs w:val="24"/>
          <w:lang w:bidi="pt-PT"/>
        </w:rPr>
        <mc:AlternateContent>
          <mc:Choice Requires="wps">
            <w:drawing>
              <wp:anchor distT="0" distB="0" distL="114300" distR="114300" simplePos="0" relativeHeight="251658240" behindDoc="1" locked="0" layoutInCell="1" allowOverlap="1" wp14:anchorId="470EC514" wp14:editId="072ABE2F">
                <wp:simplePos x="0" y="0"/>
                <wp:positionH relativeFrom="page">
                  <wp:posOffset>2647950</wp:posOffset>
                </wp:positionH>
                <wp:positionV relativeFrom="paragraph">
                  <wp:posOffset>154305</wp:posOffset>
                </wp:positionV>
                <wp:extent cx="31750" cy="18415"/>
                <wp:effectExtent l="0" t="0" r="0" b="0"/>
                <wp:wrapNone/>
                <wp:docPr id="865260992"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293AE58" id="Retângulo 4" o:spid="_x0000_s1026" style="position:absolute;margin-left:208.5pt;margin-top:12.15pt;width:2.5pt;height:1.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ON58wEAANoDAAAOAAAAZHJzL2Uyb0RvYy54bWysU1Fv0zAQfkfiP1h+p2lKy0bUdJo6DSEN&#10;hjT4AY5jJxaOz5zdpuXXc3a6rhpviDxYPt/5833ffVnfHAbL9gqDAVfzcjbnTDkJrXFdzX98v393&#10;zVmIwrXCglM1P6rAbzZv36xHX6kF9GBbhYxAXKhGX/M+Rl8VRZC9GkSYgVeOkhpwEJFC7IoWxUjo&#10;gy0W8/mHYgRsPYJUIdDp3ZTkm4yvtZLxUeugIrM1p95iXjGvTVqLzVpUHQrfG3lqQ/xDF4Mwjh49&#10;Q92JKNgOzV9Qg5EIAXScSRgK0NpIlTkQm3L+is1TL7zKXEic4M8yhf8HK7/un/w3TK0H/wDyZ2AO&#10;tr1wnbpFhLFXoqXnyiRUMfpQnS+kINBV1oxfoKXRil2ErMFB45AAiR07ZKmPZ6nVITJJh+/LqxXN&#10;Q1KmvF6Wq4wvquerHkP8pGBgaVNzpDlmaLF/CDG1Iqrnktw6WNPeG2tzgF2ztcj2Is08fyf0cFlm&#10;XSp2kK5NiOkkc0y0koNC1UB7JIoIk3HI6PGRFm1hrLm0xnPWA/5+fZbqaEaU4Wwkc9U8/NoJVJzZ&#10;z47k/Fgul8mNOViurhYU4GWmucwIJwmq5pGzabuNk4N3Hk3X00tlFsfBLY1AmyzQS/cnUmSgrNvJ&#10;7Mmhl3GuevklN38AAAD//wMAUEsDBBQABgAIAAAAIQCM7JE/3gAAAAkBAAAPAAAAZHJzL2Rvd25y&#10;ZXYueG1sTI/BTsMwEETvSPyDtUjcqFMTaAlxKorEEYkWDvTmxEsSNV4H220DX89yguPOjmbelKvJ&#10;DeKIIfaeNMxnGQikxtueWg1vr09XSxAxGbJm8IQavjDCqjo/K01h/Yk2eNymVnAIxcJo6FIaCylj&#10;06EzceZHJP59+OBM4jO00gZz4nA3SJVlt9KZnrihMyM+dtjstwenYX23XH++5PT8val3uHuv9zcq&#10;ZFpfXkwP9yASTunPDL/4jA4VM9X+QDaKQUM+X/CWpEHl1yDYkCvFQs3CQoGsSvl/QfUDAAD//wMA&#10;UEsBAi0AFAAGAAgAAAAhALaDOJL+AAAA4QEAABMAAAAAAAAAAAAAAAAAAAAAAFtDb250ZW50X1R5&#10;cGVzXS54bWxQSwECLQAUAAYACAAAACEAOP0h/9YAAACUAQAACwAAAAAAAAAAAAAAAAAvAQAAX3Jl&#10;bHMvLnJlbHNQSwECLQAUAAYACAAAACEAstTjefMBAADaAwAADgAAAAAAAAAAAAAAAAAuAgAAZHJz&#10;L2Uyb0RvYy54bWxQSwECLQAUAAYACAAAACEAjOyRP94AAAAJAQAADwAAAAAAAAAAAAAAAABNBAAA&#10;ZHJzL2Rvd25yZXYueG1sUEsFBgAAAAAEAAQA8wAAAFgFAAAAAA==&#10;" fillcolor="black" stroked="f">
                <w10:wrap anchorx="page"/>
              </v:rect>
            </w:pict>
          </mc:Fallback>
        </mc:AlternateContent>
      </w:r>
      <w:r w:rsidRPr="00F723B2">
        <w:rPr>
          <w:sz w:val="24"/>
          <w:szCs w:val="24"/>
          <w:lang w:bidi="pt-PT"/>
        </w:rPr>
        <w:t>Processo Administrativo nº ___ /</w:t>
      </w:r>
      <w:r w:rsidR="007A0825">
        <w:rPr>
          <w:sz w:val="24"/>
          <w:szCs w:val="24"/>
          <w:lang w:bidi="pt-PT"/>
        </w:rPr>
        <w:t>2026</w:t>
      </w:r>
      <w:r w:rsidRPr="00F723B2">
        <w:rPr>
          <w:sz w:val="24"/>
          <w:szCs w:val="24"/>
          <w:lang w:bidi="pt-PT"/>
        </w:rPr>
        <w:t xml:space="preserve"> Pregão Eletrônico nº ____/</w:t>
      </w:r>
      <w:r w:rsidR="007A0825">
        <w:rPr>
          <w:sz w:val="24"/>
          <w:szCs w:val="24"/>
          <w:lang w:bidi="pt-PT"/>
        </w:rPr>
        <w:t>2026</w:t>
      </w:r>
    </w:p>
    <w:p w14:paraId="0CB81C0C"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Razão Social: CNPJ:</w:t>
      </w:r>
    </w:p>
    <w:p w14:paraId="0E18BBF3"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Endereço:</w:t>
      </w:r>
    </w:p>
    <w:p w14:paraId="65EF069B"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 xml:space="preserve">OBJETO: </w:t>
      </w:r>
    </w:p>
    <w:p w14:paraId="1DDD6464" w14:textId="77777777" w:rsidR="00FA1098" w:rsidRPr="00F723B2" w:rsidRDefault="00FA1098" w:rsidP="00A7354D">
      <w:pPr>
        <w:autoSpaceDE w:val="0"/>
        <w:autoSpaceDN w:val="0"/>
        <w:adjustRightInd w:val="0"/>
        <w:spacing w:line="276" w:lineRule="auto"/>
        <w:jc w:val="center"/>
        <w:rPr>
          <w:sz w:val="24"/>
          <w:szCs w:val="24"/>
          <w:lang w:bidi="pt-PT"/>
        </w:rPr>
      </w:pPr>
    </w:p>
    <w:tbl>
      <w:tblPr>
        <w:tblW w:w="9356" w:type="dxa"/>
        <w:tblInd w:w="562" w:type="dxa"/>
        <w:tblCellMar>
          <w:left w:w="70" w:type="dxa"/>
          <w:right w:w="70" w:type="dxa"/>
        </w:tblCellMar>
        <w:tblLook w:val="04A0" w:firstRow="1" w:lastRow="0" w:firstColumn="1" w:lastColumn="0" w:noHBand="0" w:noVBand="1"/>
      </w:tblPr>
      <w:tblGrid>
        <w:gridCol w:w="751"/>
        <w:gridCol w:w="3377"/>
        <w:gridCol w:w="1234"/>
        <w:gridCol w:w="1727"/>
        <w:gridCol w:w="1300"/>
        <w:gridCol w:w="967"/>
      </w:tblGrid>
      <w:tr w:rsidR="00FA1098" w:rsidRPr="00F723B2" w14:paraId="3C7C0662" w14:textId="77777777">
        <w:trPr>
          <w:trHeight w:val="675"/>
        </w:trPr>
        <w:tc>
          <w:tcPr>
            <w:tcW w:w="769" w:type="dxa"/>
            <w:tcBorders>
              <w:top w:val="single" w:sz="4" w:space="0" w:color="auto"/>
              <w:left w:val="single" w:sz="4" w:space="0" w:color="auto"/>
              <w:bottom w:val="single" w:sz="4" w:space="0" w:color="auto"/>
              <w:right w:val="single" w:sz="4" w:space="0" w:color="auto"/>
            </w:tcBorders>
            <w:vAlign w:val="center"/>
            <w:hideMark/>
          </w:tcPr>
          <w:p w14:paraId="51612260"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ITEM</w:t>
            </w:r>
          </w:p>
        </w:tc>
        <w:tc>
          <w:tcPr>
            <w:tcW w:w="4809" w:type="dxa"/>
            <w:tcBorders>
              <w:top w:val="single" w:sz="4" w:space="0" w:color="auto"/>
              <w:left w:val="nil"/>
              <w:bottom w:val="single" w:sz="4" w:space="0" w:color="auto"/>
              <w:right w:val="single" w:sz="4" w:space="0" w:color="auto"/>
            </w:tcBorders>
            <w:vAlign w:val="center"/>
            <w:hideMark/>
          </w:tcPr>
          <w:p w14:paraId="167092BF"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DESCRIÇÃO</w:t>
            </w:r>
          </w:p>
        </w:tc>
        <w:tc>
          <w:tcPr>
            <w:tcW w:w="861" w:type="dxa"/>
            <w:tcBorders>
              <w:top w:val="single" w:sz="4" w:space="0" w:color="auto"/>
              <w:left w:val="nil"/>
              <w:bottom w:val="single" w:sz="4" w:space="0" w:color="auto"/>
              <w:right w:val="single" w:sz="4" w:space="0" w:color="auto"/>
            </w:tcBorders>
            <w:vAlign w:val="center"/>
            <w:hideMark/>
          </w:tcPr>
          <w:p w14:paraId="77BA6301"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UNIDADE</w:t>
            </w:r>
          </w:p>
        </w:tc>
        <w:tc>
          <w:tcPr>
            <w:tcW w:w="1189" w:type="dxa"/>
            <w:tcBorders>
              <w:top w:val="single" w:sz="4" w:space="0" w:color="auto"/>
              <w:left w:val="nil"/>
              <w:bottom w:val="single" w:sz="4" w:space="0" w:color="auto"/>
              <w:right w:val="single" w:sz="4" w:space="0" w:color="auto"/>
            </w:tcBorders>
            <w:vAlign w:val="center"/>
            <w:hideMark/>
          </w:tcPr>
          <w:p w14:paraId="4475115A"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QUANTIDADE</w:t>
            </w:r>
          </w:p>
        </w:tc>
        <w:tc>
          <w:tcPr>
            <w:tcW w:w="905" w:type="dxa"/>
            <w:tcBorders>
              <w:top w:val="single" w:sz="4" w:space="0" w:color="auto"/>
              <w:left w:val="nil"/>
              <w:bottom w:val="single" w:sz="4" w:space="0" w:color="auto"/>
              <w:right w:val="single" w:sz="4" w:space="0" w:color="auto"/>
            </w:tcBorders>
            <w:vAlign w:val="center"/>
            <w:hideMark/>
          </w:tcPr>
          <w:p w14:paraId="5A278A6D"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VALOR UNITÁRIO</w:t>
            </w:r>
          </w:p>
        </w:tc>
        <w:tc>
          <w:tcPr>
            <w:tcW w:w="823" w:type="dxa"/>
            <w:tcBorders>
              <w:top w:val="single" w:sz="4" w:space="0" w:color="auto"/>
              <w:left w:val="nil"/>
              <w:bottom w:val="single" w:sz="4" w:space="0" w:color="auto"/>
              <w:right w:val="single" w:sz="4" w:space="0" w:color="auto"/>
            </w:tcBorders>
            <w:vAlign w:val="center"/>
            <w:hideMark/>
          </w:tcPr>
          <w:p w14:paraId="39F6648B"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VALOR TOTAL</w:t>
            </w:r>
          </w:p>
        </w:tc>
      </w:tr>
      <w:tr w:rsidR="00FA1098" w:rsidRPr="00F723B2" w14:paraId="61C439AD" w14:textId="77777777">
        <w:trPr>
          <w:trHeight w:val="675"/>
        </w:trPr>
        <w:tc>
          <w:tcPr>
            <w:tcW w:w="769" w:type="dxa"/>
            <w:tcBorders>
              <w:top w:val="single" w:sz="4" w:space="0" w:color="auto"/>
              <w:left w:val="single" w:sz="4" w:space="0" w:color="auto"/>
              <w:bottom w:val="single" w:sz="4" w:space="0" w:color="auto"/>
              <w:right w:val="single" w:sz="4" w:space="0" w:color="auto"/>
            </w:tcBorders>
            <w:vAlign w:val="center"/>
            <w:hideMark/>
          </w:tcPr>
          <w:p w14:paraId="7D0DA7ED"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1</w:t>
            </w:r>
          </w:p>
        </w:tc>
        <w:tc>
          <w:tcPr>
            <w:tcW w:w="4809" w:type="dxa"/>
            <w:tcBorders>
              <w:top w:val="single" w:sz="4" w:space="0" w:color="auto"/>
              <w:left w:val="nil"/>
              <w:bottom w:val="single" w:sz="4" w:space="0" w:color="auto"/>
              <w:right w:val="single" w:sz="4" w:space="0" w:color="auto"/>
            </w:tcBorders>
            <w:vAlign w:val="center"/>
            <w:hideMark/>
          </w:tcPr>
          <w:p w14:paraId="0FF0367F" w14:textId="490BE900" w:rsidR="00FA1098" w:rsidRPr="00F723B2" w:rsidRDefault="00FA1098" w:rsidP="00A7354D">
            <w:pPr>
              <w:autoSpaceDE w:val="0"/>
              <w:autoSpaceDN w:val="0"/>
              <w:adjustRightInd w:val="0"/>
              <w:spacing w:line="276" w:lineRule="auto"/>
              <w:jc w:val="center"/>
              <w:rPr>
                <w:sz w:val="24"/>
                <w:szCs w:val="24"/>
                <w:lang w:bidi="pt-PT"/>
              </w:rPr>
            </w:pPr>
          </w:p>
        </w:tc>
        <w:tc>
          <w:tcPr>
            <w:tcW w:w="861" w:type="dxa"/>
            <w:tcBorders>
              <w:top w:val="single" w:sz="4" w:space="0" w:color="auto"/>
              <w:left w:val="nil"/>
              <w:bottom w:val="single" w:sz="4" w:space="0" w:color="auto"/>
              <w:right w:val="single" w:sz="4" w:space="0" w:color="auto"/>
            </w:tcBorders>
            <w:vAlign w:val="center"/>
            <w:hideMark/>
          </w:tcPr>
          <w:p w14:paraId="0D67624F" w14:textId="68F67120" w:rsidR="00FA1098" w:rsidRPr="00F723B2" w:rsidRDefault="00FA1098" w:rsidP="00A7354D">
            <w:pPr>
              <w:autoSpaceDE w:val="0"/>
              <w:autoSpaceDN w:val="0"/>
              <w:adjustRightInd w:val="0"/>
              <w:spacing w:line="276" w:lineRule="auto"/>
              <w:jc w:val="center"/>
              <w:rPr>
                <w:sz w:val="24"/>
                <w:szCs w:val="24"/>
                <w:lang w:bidi="pt-PT"/>
              </w:rPr>
            </w:pPr>
          </w:p>
        </w:tc>
        <w:tc>
          <w:tcPr>
            <w:tcW w:w="1189" w:type="dxa"/>
            <w:tcBorders>
              <w:top w:val="single" w:sz="4" w:space="0" w:color="auto"/>
              <w:left w:val="nil"/>
              <w:bottom w:val="single" w:sz="4" w:space="0" w:color="auto"/>
              <w:right w:val="single" w:sz="4" w:space="0" w:color="auto"/>
            </w:tcBorders>
            <w:vAlign w:val="center"/>
            <w:hideMark/>
          </w:tcPr>
          <w:p w14:paraId="52331EB4" w14:textId="515EC771" w:rsidR="00FA1098" w:rsidRPr="00F723B2" w:rsidRDefault="00FA1098" w:rsidP="00A7354D">
            <w:pPr>
              <w:autoSpaceDE w:val="0"/>
              <w:autoSpaceDN w:val="0"/>
              <w:adjustRightInd w:val="0"/>
              <w:spacing w:line="276" w:lineRule="auto"/>
              <w:jc w:val="center"/>
              <w:rPr>
                <w:sz w:val="24"/>
                <w:szCs w:val="24"/>
                <w:lang w:bidi="pt-PT"/>
              </w:rPr>
            </w:pPr>
          </w:p>
        </w:tc>
        <w:tc>
          <w:tcPr>
            <w:tcW w:w="905" w:type="dxa"/>
            <w:tcBorders>
              <w:top w:val="single" w:sz="4" w:space="0" w:color="auto"/>
              <w:left w:val="nil"/>
              <w:bottom w:val="single" w:sz="4" w:space="0" w:color="auto"/>
              <w:right w:val="single" w:sz="4" w:space="0" w:color="auto"/>
            </w:tcBorders>
            <w:vAlign w:val="center"/>
          </w:tcPr>
          <w:p w14:paraId="0E2DCD77" w14:textId="77777777" w:rsidR="00FA1098" w:rsidRPr="00F723B2" w:rsidRDefault="00FA1098" w:rsidP="00A7354D">
            <w:pPr>
              <w:autoSpaceDE w:val="0"/>
              <w:autoSpaceDN w:val="0"/>
              <w:adjustRightInd w:val="0"/>
              <w:spacing w:line="276" w:lineRule="auto"/>
              <w:jc w:val="center"/>
              <w:rPr>
                <w:sz w:val="24"/>
                <w:szCs w:val="24"/>
                <w:lang w:bidi="pt-PT"/>
              </w:rPr>
            </w:pPr>
          </w:p>
        </w:tc>
        <w:tc>
          <w:tcPr>
            <w:tcW w:w="823" w:type="dxa"/>
            <w:tcBorders>
              <w:top w:val="single" w:sz="4" w:space="0" w:color="auto"/>
              <w:left w:val="nil"/>
              <w:bottom w:val="single" w:sz="4" w:space="0" w:color="auto"/>
              <w:right w:val="single" w:sz="4" w:space="0" w:color="auto"/>
            </w:tcBorders>
            <w:vAlign w:val="center"/>
          </w:tcPr>
          <w:p w14:paraId="0E2FFB31" w14:textId="77777777" w:rsidR="00FA1098" w:rsidRPr="00F723B2" w:rsidRDefault="00FA1098" w:rsidP="00A7354D">
            <w:pPr>
              <w:autoSpaceDE w:val="0"/>
              <w:autoSpaceDN w:val="0"/>
              <w:adjustRightInd w:val="0"/>
              <w:spacing w:line="276" w:lineRule="auto"/>
              <w:jc w:val="center"/>
              <w:rPr>
                <w:sz w:val="24"/>
                <w:szCs w:val="24"/>
                <w:lang w:bidi="pt-PT"/>
              </w:rPr>
            </w:pPr>
          </w:p>
        </w:tc>
      </w:tr>
      <w:tr w:rsidR="00FA1098" w:rsidRPr="00F723B2" w14:paraId="63B26A7E" w14:textId="77777777">
        <w:trPr>
          <w:trHeight w:val="555"/>
        </w:trPr>
        <w:tc>
          <w:tcPr>
            <w:tcW w:w="9356" w:type="dxa"/>
            <w:gridSpan w:val="6"/>
            <w:tcBorders>
              <w:top w:val="single" w:sz="4" w:space="0" w:color="auto"/>
              <w:left w:val="single" w:sz="4" w:space="0" w:color="auto"/>
              <w:bottom w:val="single" w:sz="4" w:space="0" w:color="auto"/>
              <w:right w:val="single" w:sz="4" w:space="0" w:color="auto"/>
            </w:tcBorders>
            <w:vAlign w:val="center"/>
            <w:hideMark/>
          </w:tcPr>
          <w:p w14:paraId="3FE58880"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VALOR TOTAL R$ __________________________________</w:t>
            </w:r>
          </w:p>
        </w:tc>
      </w:tr>
    </w:tbl>
    <w:p w14:paraId="4EAC555D" w14:textId="77777777" w:rsidR="00FA1098" w:rsidRPr="00F723B2" w:rsidRDefault="00FA1098" w:rsidP="00A7354D">
      <w:pPr>
        <w:autoSpaceDE w:val="0"/>
        <w:autoSpaceDN w:val="0"/>
        <w:adjustRightInd w:val="0"/>
        <w:spacing w:line="276" w:lineRule="auto"/>
        <w:jc w:val="center"/>
        <w:rPr>
          <w:sz w:val="24"/>
          <w:szCs w:val="24"/>
          <w:lang w:bidi="pt-PT"/>
        </w:rPr>
      </w:pPr>
    </w:p>
    <w:p w14:paraId="4453B8B6" w14:textId="77777777" w:rsidR="00FA1098" w:rsidRPr="00F723B2" w:rsidRDefault="00FA1098" w:rsidP="00A7354D">
      <w:pPr>
        <w:autoSpaceDE w:val="0"/>
        <w:autoSpaceDN w:val="0"/>
        <w:adjustRightInd w:val="0"/>
        <w:spacing w:line="276" w:lineRule="auto"/>
        <w:jc w:val="both"/>
        <w:rPr>
          <w:sz w:val="24"/>
          <w:szCs w:val="24"/>
          <w:lang w:bidi="pt-PT"/>
        </w:rPr>
      </w:pPr>
      <w:r w:rsidRPr="00F723B2">
        <w:rPr>
          <w:sz w:val="24"/>
          <w:szCs w:val="24"/>
          <w:lang w:bidi="pt-PT"/>
        </w:rPr>
        <w:t>Validade da proposta: 60 (sessenta) dias. Prazo de entrega: conforme edital. Local de entrega: conforme edital.</w:t>
      </w:r>
    </w:p>
    <w:p w14:paraId="5AE1F57B" w14:textId="77777777" w:rsidR="00FA1098" w:rsidRPr="00F723B2" w:rsidRDefault="00FA1098" w:rsidP="00A7354D">
      <w:pPr>
        <w:autoSpaceDE w:val="0"/>
        <w:autoSpaceDN w:val="0"/>
        <w:adjustRightInd w:val="0"/>
        <w:spacing w:line="276" w:lineRule="auto"/>
        <w:jc w:val="both"/>
        <w:rPr>
          <w:sz w:val="24"/>
          <w:szCs w:val="24"/>
          <w:lang w:bidi="pt-PT"/>
        </w:rPr>
      </w:pPr>
      <w:r w:rsidRPr="00F723B2">
        <w:rPr>
          <w:sz w:val="24"/>
          <w:szCs w:val="24"/>
          <w:lang w:bidi="pt-PT"/>
        </w:rPr>
        <w:t>Declaro do cumprimento do art. 63 § 1º, da Lei Federal 14.133/2021.</w:t>
      </w:r>
    </w:p>
    <w:p w14:paraId="299367F2" w14:textId="77777777" w:rsidR="00FA1098" w:rsidRPr="00F723B2" w:rsidRDefault="00FA1098" w:rsidP="00A7354D">
      <w:pPr>
        <w:autoSpaceDE w:val="0"/>
        <w:autoSpaceDN w:val="0"/>
        <w:adjustRightInd w:val="0"/>
        <w:spacing w:line="276" w:lineRule="auto"/>
        <w:jc w:val="both"/>
        <w:rPr>
          <w:sz w:val="24"/>
          <w:szCs w:val="24"/>
          <w:lang w:bidi="pt-PT"/>
        </w:rPr>
      </w:pPr>
      <w:r w:rsidRPr="00F723B2">
        <w:rPr>
          <w:sz w:val="24"/>
          <w:szCs w:val="24"/>
          <w:lang w:bidi="pt-PT"/>
        </w:rPr>
        <w:t>Declaro, sob as penas da lei, que o produto ofertado atende todas as especificações exigidas no Edital e seus anexos.</w:t>
      </w:r>
    </w:p>
    <w:p w14:paraId="170776D9" w14:textId="77777777" w:rsidR="00FA1098" w:rsidRPr="00F723B2" w:rsidRDefault="00FA1098" w:rsidP="00A7354D">
      <w:pPr>
        <w:autoSpaceDE w:val="0"/>
        <w:autoSpaceDN w:val="0"/>
        <w:adjustRightInd w:val="0"/>
        <w:spacing w:line="276" w:lineRule="auto"/>
        <w:jc w:val="both"/>
        <w:rPr>
          <w:sz w:val="24"/>
          <w:szCs w:val="24"/>
          <w:lang w:bidi="pt-PT"/>
        </w:rPr>
      </w:pPr>
      <w:r w:rsidRPr="00F723B2">
        <w:rPr>
          <w:sz w:val="24"/>
          <w:szCs w:val="24"/>
          <w:lang w:bidi="pt-PT"/>
        </w:rPr>
        <w:t>Declaro que os preços acima indicados contemplam todos os custos diretos e indiretos incorridos pela proponente na data da apresentação desta proposta incluindo, entre outros: tributos, encargos sociais, despesas administrativas, seguro, frete, descarga e lucro.</w:t>
      </w:r>
    </w:p>
    <w:p w14:paraId="146724B2" w14:textId="77777777" w:rsidR="00FA1098" w:rsidRPr="00F723B2" w:rsidRDefault="00FA1098" w:rsidP="00A7354D">
      <w:pPr>
        <w:autoSpaceDE w:val="0"/>
        <w:autoSpaceDN w:val="0"/>
        <w:adjustRightInd w:val="0"/>
        <w:spacing w:line="276" w:lineRule="auto"/>
        <w:jc w:val="both"/>
        <w:rPr>
          <w:sz w:val="24"/>
          <w:szCs w:val="24"/>
          <w:lang w:bidi="pt-PT"/>
        </w:rPr>
      </w:pPr>
    </w:p>
    <w:p w14:paraId="53F78D8A" w14:textId="77777777" w:rsidR="00FA1098" w:rsidRPr="00F723B2" w:rsidRDefault="00FA1098" w:rsidP="00A7354D">
      <w:pPr>
        <w:autoSpaceDE w:val="0"/>
        <w:autoSpaceDN w:val="0"/>
        <w:adjustRightInd w:val="0"/>
        <w:spacing w:line="276" w:lineRule="auto"/>
        <w:jc w:val="both"/>
        <w:rPr>
          <w:sz w:val="24"/>
          <w:szCs w:val="24"/>
          <w:lang w:bidi="pt-PT"/>
        </w:rPr>
      </w:pPr>
      <w:r w:rsidRPr="00F723B2">
        <w:rPr>
          <w:sz w:val="24"/>
          <w:szCs w:val="24"/>
          <w:lang w:bidi="pt-PT"/>
        </w:rPr>
        <w:t>Local/Data</w:t>
      </w:r>
    </w:p>
    <w:p w14:paraId="5AFDCEE8" w14:textId="77777777" w:rsidR="00FA1098" w:rsidRPr="00F723B2" w:rsidRDefault="00FA1098" w:rsidP="00A7354D">
      <w:pPr>
        <w:autoSpaceDE w:val="0"/>
        <w:autoSpaceDN w:val="0"/>
        <w:adjustRightInd w:val="0"/>
        <w:spacing w:line="276" w:lineRule="auto"/>
        <w:jc w:val="center"/>
        <w:rPr>
          <w:sz w:val="24"/>
          <w:szCs w:val="24"/>
          <w:lang w:bidi="pt-PT"/>
        </w:rPr>
      </w:pPr>
    </w:p>
    <w:p w14:paraId="55F78A13" w14:textId="77777777" w:rsidR="00FA1098" w:rsidRPr="00F723B2" w:rsidRDefault="00FA1098" w:rsidP="00A7354D">
      <w:pPr>
        <w:autoSpaceDE w:val="0"/>
        <w:autoSpaceDN w:val="0"/>
        <w:adjustRightInd w:val="0"/>
        <w:spacing w:line="276" w:lineRule="auto"/>
        <w:jc w:val="center"/>
        <w:rPr>
          <w:sz w:val="24"/>
          <w:szCs w:val="24"/>
          <w:lang w:bidi="pt-PT"/>
        </w:rPr>
      </w:pPr>
    </w:p>
    <w:p w14:paraId="1478D50B"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Nome e</w:t>
      </w:r>
    </w:p>
    <w:p w14:paraId="7A91CE2D" w14:textId="77777777" w:rsidR="00FA1098" w:rsidRPr="00F723B2" w:rsidRDefault="00FA1098" w:rsidP="00A7354D">
      <w:pPr>
        <w:autoSpaceDE w:val="0"/>
        <w:autoSpaceDN w:val="0"/>
        <w:adjustRightInd w:val="0"/>
        <w:spacing w:line="276" w:lineRule="auto"/>
        <w:jc w:val="center"/>
        <w:rPr>
          <w:sz w:val="24"/>
          <w:szCs w:val="24"/>
          <w:lang w:bidi="pt-PT"/>
        </w:rPr>
      </w:pPr>
      <w:r w:rsidRPr="00F723B2">
        <w:rPr>
          <w:sz w:val="24"/>
          <w:szCs w:val="24"/>
          <w:lang w:bidi="pt-PT"/>
        </w:rPr>
        <w:t xml:space="preserve"> Assinatura do Representante Carimbo do CNPJ</w:t>
      </w:r>
    </w:p>
    <w:p w14:paraId="2942FBED" w14:textId="77777777" w:rsidR="00FA1098" w:rsidRPr="00F723B2" w:rsidRDefault="00FA1098" w:rsidP="00A7354D">
      <w:pPr>
        <w:autoSpaceDE w:val="0"/>
        <w:autoSpaceDN w:val="0"/>
        <w:adjustRightInd w:val="0"/>
        <w:spacing w:line="276" w:lineRule="auto"/>
        <w:jc w:val="center"/>
        <w:rPr>
          <w:sz w:val="24"/>
          <w:szCs w:val="24"/>
        </w:rPr>
      </w:pPr>
    </w:p>
    <w:p w14:paraId="39BD58B2" w14:textId="77777777" w:rsidR="00FA1098" w:rsidRPr="00F723B2" w:rsidRDefault="00FA1098" w:rsidP="00A7354D">
      <w:pPr>
        <w:autoSpaceDE w:val="0"/>
        <w:autoSpaceDN w:val="0"/>
        <w:adjustRightInd w:val="0"/>
        <w:spacing w:line="276" w:lineRule="auto"/>
        <w:jc w:val="center"/>
        <w:rPr>
          <w:sz w:val="24"/>
          <w:szCs w:val="24"/>
        </w:rPr>
      </w:pPr>
    </w:p>
    <w:p w14:paraId="1ABD722C" w14:textId="77777777" w:rsidR="00FA1098" w:rsidRPr="00F723B2" w:rsidRDefault="00FA1098" w:rsidP="00A7354D">
      <w:pPr>
        <w:autoSpaceDE w:val="0"/>
        <w:autoSpaceDN w:val="0"/>
        <w:adjustRightInd w:val="0"/>
        <w:spacing w:line="276" w:lineRule="auto"/>
        <w:jc w:val="center"/>
        <w:rPr>
          <w:sz w:val="24"/>
          <w:szCs w:val="24"/>
        </w:rPr>
      </w:pPr>
    </w:p>
    <w:p w14:paraId="3998511E" w14:textId="77777777" w:rsidR="00FA1098" w:rsidRPr="00F723B2" w:rsidRDefault="00FA1098" w:rsidP="00A7354D">
      <w:pPr>
        <w:autoSpaceDE w:val="0"/>
        <w:autoSpaceDN w:val="0"/>
        <w:adjustRightInd w:val="0"/>
        <w:spacing w:line="276" w:lineRule="auto"/>
        <w:jc w:val="center"/>
        <w:rPr>
          <w:b/>
          <w:bCs/>
          <w:sz w:val="24"/>
          <w:szCs w:val="24"/>
        </w:rPr>
      </w:pPr>
    </w:p>
    <w:p w14:paraId="1B2AA088" w14:textId="77777777" w:rsidR="00FA1098" w:rsidRPr="00F723B2" w:rsidRDefault="00FA1098" w:rsidP="00A7354D">
      <w:pPr>
        <w:autoSpaceDE w:val="0"/>
        <w:autoSpaceDN w:val="0"/>
        <w:adjustRightInd w:val="0"/>
        <w:spacing w:line="276" w:lineRule="auto"/>
        <w:jc w:val="center"/>
        <w:rPr>
          <w:b/>
          <w:bCs/>
          <w:sz w:val="24"/>
          <w:szCs w:val="24"/>
        </w:rPr>
      </w:pPr>
    </w:p>
    <w:p w14:paraId="0AFF1C92" w14:textId="77777777" w:rsidR="00FA1098" w:rsidRPr="00F723B2" w:rsidRDefault="00FA1098" w:rsidP="00A7354D">
      <w:pPr>
        <w:autoSpaceDE w:val="0"/>
        <w:autoSpaceDN w:val="0"/>
        <w:adjustRightInd w:val="0"/>
        <w:spacing w:line="276" w:lineRule="auto"/>
        <w:jc w:val="center"/>
        <w:rPr>
          <w:b/>
          <w:bCs/>
          <w:sz w:val="24"/>
          <w:szCs w:val="24"/>
        </w:rPr>
      </w:pPr>
    </w:p>
    <w:p w14:paraId="78508639" w14:textId="77777777" w:rsidR="00FA1098" w:rsidRPr="00F723B2" w:rsidRDefault="00FA1098" w:rsidP="00A7354D">
      <w:pPr>
        <w:autoSpaceDE w:val="0"/>
        <w:autoSpaceDN w:val="0"/>
        <w:adjustRightInd w:val="0"/>
        <w:spacing w:line="276" w:lineRule="auto"/>
        <w:jc w:val="center"/>
        <w:rPr>
          <w:b/>
          <w:bCs/>
          <w:sz w:val="24"/>
          <w:szCs w:val="24"/>
        </w:rPr>
      </w:pPr>
    </w:p>
    <w:p w14:paraId="07EE1CAC" w14:textId="77777777" w:rsidR="00FA1098" w:rsidRPr="00F723B2" w:rsidRDefault="00FA1098" w:rsidP="00A7354D">
      <w:pPr>
        <w:autoSpaceDE w:val="0"/>
        <w:autoSpaceDN w:val="0"/>
        <w:adjustRightInd w:val="0"/>
        <w:spacing w:line="276" w:lineRule="auto"/>
        <w:jc w:val="center"/>
        <w:rPr>
          <w:b/>
          <w:bCs/>
          <w:sz w:val="24"/>
          <w:szCs w:val="24"/>
        </w:rPr>
      </w:pPr>
    </w:p>
    <w:p w14:paraId="1703BD11" w14:textId="77777777" w:rsidR="00FA1098" w:rsidRPr="00F723B2" w:rsidRDefault="00FA1098" w:rsidP="00A7354D">
      <w:pPr>
        <w:autoSpaceDE w:val="0"/>
        <w:autoSpaceDN w:val="0"/>
        <w:adjustRightInd w:val="0"/>
        <w:spacing w:line="276" w:lineRule="auto"/>
        <w:jc w:val="center"/>
        <w:rPr>
          <w:b/>
          <w:bCs/>
          <w:sz w:val="24"/>
          <w:szCs w:val="24"/>
        </w:rPr>
      </w:pPr>
    </w:p>
    <w:p w14:paraId="4B92DEB0" w14:textId="77777777" w:rsidR="008D7251" w:rsidRPr="00F723B2" w:rsidRDefault="008D7251" w:rsidP="00A7354D">
      <w:pPr>
        <w:autoSpaceDE w:val="0"/>
        <w:autoSpaceDN w:val="0"/>
        <w:adjustRightInd w:val="0"/>
        <w:spacing w:line="276" w:lineRule="auto"/>
        <w:jc w:val="center"/>
        <w:rPr>
          <w:b/>
          <w:bCs/>
          <w:sz w:val="24"/>
          <w:szCs w:val="24"/>
        </w:rPr>
      </w:pPr>
    </w:p>
    <w:p w14:paraId="31E59DA8" w14:textId="77777777" w:rsidR="008D7251" w:rsidRPr="00F723B2" w:rsidRDefault="008D7251" w:rsidP="00A7354D">
      <w:pPr>
        <w:autoSpaceDE w:val="0"/>
        <w:autoSpaceDN w:val="0"/>
        <w:adjustRightInd w:val="0"/>
        <w:spacing w:line="276" w:lineRule="auto"/>
        <w:jc w:val="center"/>
        <w:rPr>
          <w:b/>
          <w:bCs/>
          <w:sz w:val="24"/>
          <w:szCs w:val="24"/>
        </w:rPr>
      </w:pPr>
    </w:p>
    <w:p w14:paraId="6DC9A115" w14:textId="77777777" w:rsidR="008D7251" w:rsidRPr="00F723B2" w:rsidRDefault="008D7251" w:rsidP="00A7354D">
      <w:pPr>
        <w:autoSpaceDE w:val="0"/>
        <w:autoSpaceDN w:val="0"/>
        <w:adjustRightInd w:val="0"/>
        <w:spacing w:line="276" w:lineRule="auto"/>
        <w:jc w:val="center"/>
        <w:rPr>
          <w:b/>
          <w:bCs/>
          <w:sz w:val="24"/>
          <w:szCs w:val="24"/>
        </w:rPr>
      </w:pPr>
    </w:p>
    <w:p w14:paraId="03D71594" w14:textId="77777777" w:rsidR="008D7251" w:rsidRPr="00F723B2" w:rsidRDefault="008D7251" w:rsidP="00A7354D">
      <w:pPr>
        <w:autoSpaceDE w:val="0"/>
        <w:autoSpaceDN w:val="0"/>
        <w:adjustRightInd w:val="0"/>
        <w:spacing w:line="276" w:lineRule="auto"/>
        <w:jc w:val="center"/>
        <w:rPr>
          <w:b/>
          <w:bCs/>
          <w:sz w:val="24"/>
          <w:szCs w:val="24"/>
        </w:rPr>
      </w:pPr>
    </w:p>
    <w:p w14:paraId="1CDBDDF5" w14:textId="77777777" w:rsidR="008D7251" w:rsidRPr="00F723B2" w:rsidRDefault="008D7251" w:rsidP="00A7354D">
      <w:pPr>
        <w:autoSpaceDE w:val="0"/>
        <w:autoSpaceDN w:val="0"/>
        <w:adjustRightInd w:val="0"/>
        <w:spacing w:line="276" w:lineRule="auto"/>
        <w:jc w:val="center"/>
        <w:rPr>
          <w:b/>
          <w:bCs/>
          <w:sz w:val="24"/>
          <w:szCs w:val="24"/>
        </w:rPr>
      </w:pPr>
    </w:p>
    <w:p w14:paraId="0DFB05AD" w14:textId="22D1D225"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lastRenderedPageBreak/>
        <w:t>ANEXO III</w:t>
      </w:r>
    </w:p>
    <w:p w14:paraId="7215644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MODELO DE DECLARAÇÃO DE ENQUADRAMENTO DE MICROEMPRESAS E EMPRESAS DE PEQUENO PORTE</w:t>
      </w:r>
    </w:p>
    <w:p w14:paraId="39B52554"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7565D510" w14:textId="6992C4C4"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Eu,</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 portador (a) da Carteira de Identidade R.G.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SSP/</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e inscrito no CPF/MF nº</w:t>
      </w:r>
      <w:r w:rsidRPr="00F723B2">
        <w:rPr>
          <w:rFonts w:eastAsia="Quattrocento Sans"/>
          <w:sz w:val="24"/>
          <w:szCs w:val="24"/>
          <w:u w:val="single"/>
          <w:lang w:bidi="pt-PT"/>
        </w:rPr>
        <w:t xml:space="preserve"> </w:t>
      </w:r>
      <w:r w:rsidRPr="00F723B2">
        <w:rPr>
          <w:rFonts w:eastAsia="Quattrocento Sans"/>
          <w:sz w:val="24"/>
          <w:szCs w:val="24"/>
          <w:lang w:bidi="pt-PT"/>
        </w:rPr>
        <w:t>, representante da empresa</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 CNPJ/MF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solicitamos na condição de MICROEMPRESA/EMPRESA DE PEQUENO PORTE, quando da sua participação na licitação,   Processo  Administrativo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modalidade PREGÃO ELETRÔNICO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t>___</w:t>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Ata de Registro de Preço nº ______</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xml:space="preserve"> seja dado o tratamento diferenciado concedido a essas empresas com base nos artigos 42 a 49 e seguintes da Lei Complementar n.º 123/2006.</w:t>
      </w:r>
    </w:p>
    <w:p w14:paraId="5EABC6F0"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7EFBD667"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Declaramos ainda, que não existe qualquer impedimento entre os previstos nos incisos do</w:t>
      </w:r>
    </w:p>
    <w:p w14:paraId="1E5D18DE"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§4º do artigo 3º da Lei Complementar Federal nº 123/2006 que impeçam a participação neste certame.</w:t>
      </w:r>
    </w:p>
    <w:p w14:paraId="748FC267"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4A21EDBE"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Declaramos também que:</w:t>
      </w:r>
    </w:p>
    <w:p w14:paraId="12AA6379"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p>
    <w:p w14:paraId="2DB6DD71"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 ) Somos optante do simples nacional.</w:t>
      </w:r>
    </w:p>
    <w:p w14:paraId="5B5A12A3"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p>
    <w:p w14:paraId="2989E835"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 ) NÃO somos optante do simples nacional.</w:t>
      </w:r>
    </w:p>
    <w:p w14:paraId="2A9E0FCC"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p>
    <w:p w14:paraId="0CD0D716" w14:textId="77777777" w:rsidR="00062C1B" w:rsidRPr="00F723B2" w:rsidRDefault="00062C1B" w:rsidP="009E2830">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Como prova da referida condição, apresentamos em documento anexo, CERTIDÃO emitida pela Junta Comercial para comprovação da condição de Microempresa ou Empresa de Pequeno Porte na forma do art. 8º da Instrução Normativa nº. 103/2007 do Departamento Nacional de Registro do Comércio - DNRC.</w:t>
      </w:r>
    </w:p>
    <w:p w14:paraId="42D80F87"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75D89225"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106B890F"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Atenciosamente,</w:t>
      </w:r>
    </w:p>
    <w:p w14:paraId="0875C26B"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28B03EAA"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0C60D7A7"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7A3DD79D"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Local/Data</w:t>
      </w:r>
    </w:p>
    <w:p w14:paraId="318599D9"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6D6BDE64"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Nome e Assinatura do Representante Carimbo do CNPJ</w:t>
      </w:r>
    </w:p>
    <w:p w14:paraId="5E3F83E2"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sectPr w:rsidR="00062C1B" w:rsidRPr="00F723B2" w:rsidSect="00A7354D">
          <w:headerReference w:type="even" r:id="rId25"/>
          <w:headerReference w:type="default" r:id="rId26"/>
          <w:footerReference w:type="even" r:id="rId27"/>
          <w:footerReference w:type="default" r:id="rId28"/>
          <w:headerReference w:type="first" r:id="rId29"/>
          <w:footerReference w:type="first" r:id="rId30"/>
          <w:type w:val="nextColumn"/>
          <w:pgSz w:w="11918" w:h="16860"/>
          <w:pgMar w:top="720" w:right="720" w:bottom="720" w:left="720" w:header="68" w:footer="539" w:gutter="851"/>
          <w:pgNumType w:start="3"/>
          <w:cols w:space="720"/>
          <w:docGrid w:linePitch="272"/>
        </w:sectPr>
      </w:pPr>
    </w:p>
    <w:p w14:paraId="0DC8241E"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lastRenderedPageBreak/>
        <w:t xml:space="preserve">ANEXO IV </w:t>
      </w:r>
    </w:p>
    <w:p w14:paraId="521E591B"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MODELO DE DECLARAÇÃO PARA AS MICROEMPRESAS E EMPRESAS DE PEQUENO PORTE DE QUE CUMPREM O DISPOSTO NO ART. 4°, § 2º, DA LEI FEDERAL N° 14.133/2021;</w:t>
      </w:r>
    </w:p>
    <w:p w14:paraId="714D4236"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6A937373" w14:textId="3DC7573F" w:rsidR="00902660"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PROCESSO ADMINISTRATIVO N°</w:t>
      </w:r>
      <w:r w:rsidRPr="00F723B2">
        <w:rPr>
          <w:rFonts w:eastAsia="Quattrocento Sans"/>
          <w:sz w:val="24"/>
          <w:szCs w:val="24"/>
          <w:u w:val="thick"/>
          <w:lang w:bidi="pt-PT"/>
        </w:rPr>
        <w:t xml:space="preserve"> </w:t>
      </w:r>
      <w:r w:rsidRPr="00F723B2">
        <w:rPr>
          <w:rFonts w:eastAsia="Quattrocento Sans"/>
          <w:sz w:val="24"/>
          <w:szCs w:val="24"/>
          <w:u w:val="thick"/>
          <w:lang w:bidi="pt-PT"/>
        </w:rPr>
        <w:tab/>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xml:space="preserve"> </w:t>
      </w:r>
    </w:p>
    <w:p w14:paraId="3BF216EA" w14:textId="58AB0ED8"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PREGÃO ELETRÔNICO N°</w:t>
      </w:r>
      <w:r w:rsidRPr="00F723B2">
        <w:rPr>
          <w:rFonts w:eastAsia="Quattrocento Sans"/>
          <w:sz w:val="24"/>
          <w:szCs w:val="24"/>
          <w:u w:val="thick"/>
          <w:lang w:bidi="pt-PT"/>
        </w:rPr>
        <w:t xml:space="preserve"> </w:t>
      </w:r>
      <w:r w:rsidRPr="00F723B2">
        <w:rPr>
          <w:rFonts w:eastAsia="Quattrocento Sans"/>
          <w:sz w:val="24"/>
          <w:szCs w:val="24"/>
          <w:u w:val="thick"/>
          <w:lang w:bidi="pt-PT"/>
        </w:rPr>
        <w:tab/>
      </w:r>
      <w:r w:rsidRPr="00F723B2">
        <w:rPr>
          <w:rFonts w:eastAsia="Quattrocento Sans"/>
          <w:sz w:val="24"/>
          <w:szCs w:val="24"/>
          <w:lang w:bidi="pt-PT"/>
        </w:rPr>
        <w:t>/</w:t>
      </w:r>
      <w:r w:rsidR="007A0825">
        <w:rPr>
          <w:rFonts w:eastAsia="Quattrocento Sans"/>
          <w:sz w:val="24"/>
          <w:szCs w:val="24"/>
          <w:lang w:bidi="pt-PT"/>
        </w:rPr>
        <w:t>2026</w:t>
      </w:r>
    </w:p>
    <w:p w14:paraId="5165EE3E"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4E719531"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48F4B32A" w14:textId="32668581"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A   empresa</w:t>
      </w:r>
      <w:r w:rsidRPr="00F723B2">
        <w:rPr>
          <w:rFonts w:eastAsia="Quattrocento Sans"/>
          <w:sz w:val="24"/>
          <w:szCs w:val="24"/>
          <w:lang w:bidi="pt-PT"/>
        </w:rPr>
        <w:tab/>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w:t>
      </w:r>
      <w:r w:rsidRPr="00F723B2">
        <w:rPr>
          <w:rFonts w:eastAsia="Quattrocento Sans"/>
          <w:sz w:val="24"/>
          <w:szCs w:val="24"/>
          <w:lang w:bidi="pt-PT"/>
        </w:rPr>
        <w:tab/>
        <w:t>inscrita</w:t>
      </w:r>
      <w:r w:rsidRPr="00F723B2">
        <w:rPr>
          <w:rFonts w:eastAsia="Quattrocento Sans"/>
          <w:sz w:val="24"/>
          <w:szCs w:val="24"/>
          <w:lang w:bidi="pt-PT"/>
        </w:rPr>
        <w:tab/>
        <w:t>no</w:t>
      </w:r>
      <w:r w:rsidRPr="00F723B2">
        <w:rPr>
          <w:rFonts w:eastAsia="Quattrocento Sans"/>
          <w:sz w:val="24"/>
          <w:szCs w:val="24"/>
          <w:lang w:bidi="pt-PT"/>
        </w:rPr>
        <w:tab/>
        <w:t>CNPJ</w:t>
      </w:r>
      <w:r w:rsidRPr="00F723B2">
        <w:rPr>
          <w:rFonts w:eastAsia="Quattrocento Sans"/>
          <w:sz w:val="24"/>
          <w:szCs w:val="24"/>
          <w:lang w:bidi="pt-PT"/>
        </w:rPr>
        <w:tab/>
        <w:t>sob</w:t>
      </w:r>
      <w:r w:rsidRPr="00F723B2">
        <w:rPr>
          <w:rFonts w:eastAsia="Quattrocento Sans"/>
          <w:sz w:val="24"/>
          <w:szCs w:val="24"/>
          <w:lang w:bidi="pt-PT"/>
        </w:rPr>
        <w:tab/>
        <w:t>o</w:t>
      </w:r>
      <w:r w:rsidR="009E2830">
        <w:rPr>
          <w:rFonts w:eastAsia="Quattrocento Sans"/>
          <w:sz w:val="24"/>
          <w:szCs w:val="24"/>
          <w:lang w:bidi="pt-PT"/>
        </w:rPr>
        <w:t xml:space="preserve"> </w:t>
      </w:r>
      <w:r w:rsidRPr="00F723B2">
        <w:rPr>
          <w:rFonts w:eastAsia="Quattrocento Sans"/>
          <w:sz w:val="24"/>
          <w:szCs w:val="24"/>
          <w:lang w:bidi="pt-PT"/>
        </w:rPr>
        <w:t>nº</w:t>
      </w:r>
      <w:r w:rsidR="009E2830">
        <w:rPr>
          <w:rFonts w:eastAsia="Quattrocento Sans"/>
          <w:sz w:val="24"/>
          <w:szCs w:val="24"/>
          <w:lang w:bidi="pt-PT"/>
        </w:rPr>
        <w:t xml:space="preserve"> </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sediada  à  Rua/Avenida</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nº</w:t>
      </w:r>
      <w:r w:rsidR="009E2830">
        <w:rPr>
          <w:rFonts w:eastAsia="Quattrocento Sans"/>
          <w:sz w:val="24"/>
          <w:szCs w:val="24"/>
          <w:lang w:bidi="pt-PT"/>
        </w:rPr>
        <w:t xml:space="preserve"> </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Setor/Bairro</w:t>
      </w:r>
      <w:r w:rsidR="009E2830">
        <w:rPr>
          <w:rFonts w:eastAsia="Quattrocento Sans"/>
          <w:sz w:val="24"/>
          <w:szCs w:val="24"/>
          <w:lang w:bidi="pt-PT"/>
        </w:rPr>
        <w:t xml:space="preserve"> </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na cidade de</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Estado de</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neste ato representado  pelo  seu  sócio/procurador o Senhor</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 nacionalidade, estado civil, residente  e domiciliado na</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portador da Carteira de  Identidade n°</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e CPF n°</w:t>
      </w:r>
    </w:p>
    <w:p w14:paraId="6E8A208E"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DECLARA, sob as penas da Lei, que no ano-calendário de realização da licitação, ainda não tenham celebrado contratos com a Administração Pública cujos valores somados extrapolem a receita bruta máxima admitida para fins de enquadramento como empresa de pequeno porte, conforme disposto no art. 4°, § 2º, da Lei Federal n° 14.133/2021.</w:t>
      </w:r>
    </w:p>
    <w:p w14:paraId="440FE0AC"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302AEE58"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7A0660DC"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61BECF48"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Local/Data</w:t>
      </w:r>
    </w:p>
    <w:p w14:paraId="7022E4A1"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05A9EEC6"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Nome e Assinatura do Representante Carimbo do CNPJ</w:t>
      </w:r>
    </w:p>
    <w:p w14:paraId="6339E630"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sectPr w:rsidR="00062C1B" w:rsidRPr="00F723B2" w:rsidSect="00A7354D">
          <w:type w:val="nextColumn"/>
          <w:pgSz w:w="11918" w:h="16860"/>
          <w:pgMar w:top="1701" w:right="1701" w:bottom="1134" w:left="1701" w:header="63" w:footer="539" w:gutter="851"/>
          <w:pgNumType w:start="4"/>
          <w:cols w:space="720"/>
        </w:sectPr>
      </w:pPr>
    </w:p>
    <w:p w14:paraId="3F40AB7C"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lastRenderedPageBreak/>
        <w:t>ANEXO V</w:t>
      </w:r>
    </w:p>
    <w:p w14:paraId="2EFF8B0A"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1C85D40E"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MODELO DE DECLARAÇÕES UNIFICADAS</w:t>
      </w:r>
    </w:p>
    <w:p w14:paraId="00C97155" w14:textId="77777777" w:rsidR="00062C1B" w:rsidRPr="00F723B2" w:rsidRDefault="00062C1B" w:rsidP="00A7354D">
      <w:pPr>
        <w:autoSpaceDE w:val="0"/>
        <w:autoSpaceDN w:val="0"/>
        <w:adjustRightInd w:val="0"/>
        <w:spacing w:line="276" w:lineRule="auto"/>
        <w:rPr>
          <w:rFonts w:eastAsia="Quattrocento Sans"/>
          <w:b/>
          <w:bCs/>
          <w:sz w:val="24"/>
          <w:szCs w:val="24"/>
          <w:lang w:bidi="pt-PT"/>
        </w:rPr>
      </w:pPr>
    </w:p>
    <w:p w14:paraId="3BEAD902" w14:textId="725E6E2A"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No que se referir ao Processo  Administrativo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Pregão Eletrônico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a</w:t>
      </w:r>
      <w:r w:rsidR="009E2830">
        <w:rPr>
          <w:rFonts w:eastAsia="Quattrocento Sans"/>
          <w:sz w:val="24"/>
          <w:szCs w:val="24"/>
          <w:lang w:bidi="pt-PT"/>
        </w:rPr>
        <w:t xml:space="preserve"> </w:t>
      </w:r>
      <w:r w:rsidRPr="00F723B2">
        <w:rPr>
          <w:rFonts w:eastAsia="Quattrocento Sans"/>
          <w:noProof/>
          <w:sz w:val="24"/>
          <w:szCs w:val="24"/>
          <w:lang w:bidi="pt-PT"/>
        </w:rPr>
        <mc:AlternateContent>
          <mc:Choice Requires="wps">
            <w:drawing>
              <wp:anchor distT="0" distB="0" distL="114300" distR="114300" simplePos="0" relativeHeight="251659264" behindDoc="0" locked="0" layoutInCell="1" allowOverlap="1" wp14:anchorId="4155A72B" wp14:editId="3B16F233">
                <wp:simplePos x="0" y="0"/>
                <wp:positionH relativeFrom="page">
                  <wp:posOffset>1324610</wp:posOffset>
                </wp:positionH>
                <wp:positionV relativeFrom="paragraph">
                  <wp:posOffset>189230</wp:posOffset>
                </wp:positionV>
                <wp:extent cx="39370" cy="10795"/>
                <wp:effectExtent l="0" t="0" r="0" b="0"/>
                <wp:wrapNone/>
                <wp:docPr id="2095644793"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80F2064" id="Retângulo 2" o:spid="_x0000_s1026" style="position:absolute;margin-left:104.3pt;margin-top:14.9pt;width:3.1pt;height:.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rjh9AEAANoDAAAOAAAAZHJzL2Uyb0RvYy54bWysU8Fu2zAMvQ/YPwi6L7bTdFmMOEWRosOA&#10;bi3Q7QMUWbKFyaJGKXGyrx+lpGnQ3Yb5IIgi9cT3+Ly82Q+W7RQGA67h1aTkTDkJrXFdw398v//w&#10;ibMQhWuFBacaflCB36zev1uOvlZT6MG2ChmBuFCPvuF9jL4uiiB7NYgwAa8cJTXgICKF2BUtipHQ&#10;B1tMy/JjMQK2HkGqEOj07pjkq4yvtZLxUeugIrMNp95iXjGvm7QWq6WoOxS+N/LUhviHLgZhHD16&#10;hroTUbAtmr+gBiMRAug4kTAUoLWRKnMgNlX5hs1zL7zKXEic4M8yhf8HK7/tnv0TptaDfwD5MzAH&#10;6164Tt0iwtgr0dJzVRKqGH2ozxdSEOgq24xfoaXRim2ErMFe45AAiR3bZ6kPZ6nVPjJJh1eLqznN&#10;Q1KmKueL64wv6perHkP8rGBgadNwpDlmaLF7CDG1IuqXktw6WNPeG2tzgN1mbZHtRJp5/k7o4bLM&#10;ulTsIF07IqaTzDHRSg4K9QbaA1FEOBqHjB4fadEWxoZLazxnPeDvt2epjmZEGc5GMlfDw6+tQMWZ&#10;/eJIzkU1myU35mB2PZ9SgJeZzWVGOElQDY+cHbfreHTw1qPpenqpyuI4uKURaJMFeu3+RIoMlHU7&#10;mT059DLOVa+/5OoPAAAA//8DAFBLAwQUAAYACAAAACEAGxXfTN8AAAAJAQAADwAAAGRycy9kb3du&#10;cmV2LnhtbEyPwU7DMBBE70j8g7VI3Kid0FZpiFNRJI5ItHCgNydekqjxOsRuG/h6llO5zWifZmeK&#10;9eR6ccIxdJ40JDMFAqn2tqNGw/vb810GIkRD1vSeUMM3BliX11eFya0/0xZPu9gIDqGQGw1tjEMu&#10;ZahbdCbM/IDEt08/OhPZjo20ozlzuOtlqtRSOtMRf2jNgE8t1ofd0WnYrLLN1+ucXn621R73H9Vh&#10;kY5K69ub6fEBRMQpXmD4q8/VoeROlT+SDaLXkKpsySiLFU9gIE3mLCoN98kCZFnI/wvKXwAAAP//&#10;AwBQSwECLQAUAAYACAAAACEAtoM4kv4AAADhAQAAEwAAAAAAAAAAAAAAAAAAAAAAW0NvbnRlbnRf&#10;VHlwZXNdLnhtbFBLAQItABQABgAIAAAAIQA4/SH/1gAAAJQBAAALAAAAAAAAAAAAAAAAAC8BAABf&#10;cmVscy8ucmVsc1BLAQItABQABgAIAAAAIQD6Brjh9AEAANoDAAAOAAAAAAAAAAAAAAAAAC4CAABk&#10;cnMvZTJvRG9jLnhtbFBLAQItABQABgAIAAAAIQAbFd9M3wAAAAkBAAAPAAAAAAAAAAAAAAAAAE4E&#10;AABkcnMvZG93bnJldi54bWxQSwUGAAAAAAQABADzAAAAWgUAAAAA&#10;" fillcolor="black" stroked="f">
                <w10:wrap anchorx="page"/>
              </v:rect>
            </w:pict>
          </mc:Fallback>
        </mc:AlternateContent>
      </w:r>
      <w:r w:rsidRPr="00F723B2">
        <w:rPr>
          <w:rFonts w:eastAsia="Quattrocento Sans"/>
          <w:sz w:val="24"/>
          <w:szCs w:val="24"/>
          <w:lang w:bidi="pt-PT"/>
        </w:rPr>
        <w:t>empresa   , inscrita  no  CNPJ  sob  o  nº  ______________   sediada  à Rua/Avenida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Bairro</w:t>
      </w:r>
      <w:r w:rsidR="009E2830">
        <w:rPr>
          <w:rFonts w:eastAsia="Quattrocento Sans"/>
          <w:sz w:val="24"/>
          <w:szCs w:val="24"/>
          <w:lang w:bidi="pt-PT"/>
        </w:rPr>
        <w:t xml:space="preserve"> </w:t>
      </w:r>
      <w:r w:rsidRPr="00F723B2">
        <w:rPr>
          <w:rFonts w:eastAsia="Quattrocento Sans"/>
          <w:sz w:val="24"/>
          <w:szCs w:val="24"/>
          <w:u w:val="single"/>
          <w:lang w:bidi="pt-PT"/>
        </w:rPr>
        <w:t xml:space="preserve">     ________</w:t>
      </w:r>
      <w:r w:rsidRPr="00F723B2">
        <w:rPr>
          <w:rFonts w:eastAsia="Quattrocento Sans"/>
          <w:sz w:val="24"/>
          <w:szCs w:val="24"/>
          <w:lang w:bidi="pt-PT"/>
        </w:rPr>
        <w:t>,  na cidade de______________Estado  de</w:t>
      </w:r>
      <w:r w:rsidRPr="00F723B2">
        <w:rPr>
          <w:rFonts w:eastAsia="Quattrocento Sans"/>
          <w:sz w:val="24"/>
          <w:szCs w:val="24"/>
          <w:u w:val="single"/>
          <w:lang w:bidi="pt-PT"/>
        </w:rPr>
        <w:t xml:space="preserve"> _____    </w:t>
      </w:r>
      <w:r w:rsidRPr="00F723B2">
        <w:rPr>
          <w:rFonts w:eastAsia="Quattrocento Sans"/>
          <w:sz w:val="24"/>
          <w:szCs w:val="24"/>
          <w:lang w:bidi="pt-PT"/>
        </w:rPr>
        <w:t xml:space="preserve">,  neste  ato  representado  pelo  seu  sócio/procurador  o  Senhor   </w:t>
      </w:r>
      <w:r w:rsidRPr="00F723B2">
        <w:rPr>
          <w:rFonts w:eastAsia="Quattrocento Sans"/>
          <w:sz w:val="24"/>
          <w:szCs w:val="24"/>
          <w:u w:val="single"/>
          <w:lang w:bidi="pt-PT"/>
        </w:rPr>
        <w:t xml:space="preserve">           </w:t>
      </w:r>
      <w:r w:rsidRPr="00F723B2">
        <w:rPr>
          <w:rFonts w:eastAsia="Quattrocento Sans"/>
          <w:sz w:val="24"/>
          <w:szCs w:val="24"/>
          <w:lang w:bidi="pt-PT"/>
        </w:rPr>
        <w:t>, nacionalidade,  estado  civil,  residente  e  domiciliado na .</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portador da Carteira de Identidade n°________</w:t>
      </w:r>
      <w:r w:rsidRPr="00F723B2">
        <w:rPr>
          <w:rFonts w:eastAsia="Quattrocento Sans"/>
          <w:sz w:val="24"/>
          <w:szCs w:val="24"/>
          <w:u w:val="single"/>
          <w:lang w:bidi="pt-PT"/>
        </w:rPr>
        <w:t xml:space="preserve"> </w:t>
      </w:r>
      <w:r w:rsidRPr="00F723B2">
        <w:rPr>
          <w:rFonts w:eastAsia="Quattrocento Sans"/>
          <w:sz w:val="24"/>
          <w:szCs w:val="24"/>
          <w:lang w:bidi="pt-PT"/>
        </w:rPr>
        <w:t>e CPF n°_________</w:t>
      </w:r>
      <w:r w:rsidRPr="00F723B2">
        <w:rPr>
          <w:rFonts w:eastAsia="Quattrocento Sans"/>
          <w:sz w:val="24"/>
          <w:szCs w:val="24"/>
          <w:u w:val="single"/>
          <w:lang w:bidi="pt-PT"/>
        </w:rPr>
        <w:t xml:space="preserve"> </w:t>
      </w:r>
      <w:r w:rsidRPr="00F723B2">
        <w:rPr>
          <w:rFonts w:eastAsia="Quattrocento Sans"/>
          <w:sz w:val="24"/>
          <w:szCs w:val="24"/>
          <w:lang w:bidi="pt-PT"/>
        </w:rPr>
        <w:t>.</w:t>
      </w:r>
    </w:p>
    <w:p w14:paraId="3B93FF2A"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37B0B524"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Declaramos, para os devidos fins que:</w:t>
      </w:r>
    </w:p>
    <w:p w14:paraId="1121F97A"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5F6C772A" w14:textId="77777777" w:rsidR="00062C1B" w:rsidRPr="00F723B2" w:rsidRDefault="00062C1B" w:rsidP="00542111">
      <w:pPr>
        <w:numPr>
          <w:ilvl w:val="0"/>
          <w:numId w:val="25"/>
        </w:num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Não está impedida de participar de licitação ou de contratar com a Administração Pública, assim como não foi declarada inidônea por qualquer órgão das Administrações Públicas da União, de Estados ou de Municípios, estando, portanto, apta a contratar com o Poder Público.</w:t>
      </w:r>
    </w:p>
    <w:p w14:paraId="57865CFC" w14:textId="77777777" w:rsidR="00273EB6" w:rsidRPr="00F723B2" w:rsidRDefault="00273EB6" w:rsidP="00A7354D">
      <w:pPr>
        <w:autoSpaceDE w:val="0"/>
        <w:autoSpaceDN w:val="0"/>
        <w:adjustRightInd w:val="0"/>
        <w:spacing w:line="276" w:lineRule="auto"/>
        <w:ind w:left="455"/>
        <w:jc w:val="both"/>
        <w:rPr>
          <w:rFonts w:eastAsia="Quattrocento Sans"/>
          <w:sz w:val="24"/>
          <w:szCs w:val="24"/>
          <w:lang w:bidi="pt-PT"/>
        </w:rPr>
      </w:pPr>
    </w:p>
    <w:p w14:paraId="5F2468C9" w14:textId="77777777" w:rsidR="00062C1B" w:rsidRPr="00F723B2" w:rsidRDefault="00062C1B" w:rsidP="00542111">
      <w:pPr>
        <w:numPr>
          <w:ilvl w:val="0"/>
          <w:numId w:val="25"/>
        </w:num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Não mantém em seu quadro de pessoal menores de 18 (dezoito) anos em horário noturno de trabalho ou em serviços perigosos ou insalubres, não mantendo ainda, em qualquer trabalho, menores de 16 (dezesseis) anos, salvo na condição de aprendizes, a partir de 14 (quatorze) anos.</w:t>
      </w:r>
    </w:p>
    <w:p w14:paraId="35888F89" w14:textId="77777777" w:rsidR="00273EB6" w:rsidRPr="00F723B2" w:rsidRDefault="00273EB6" w:rsidP="00A7354D">
      <w:pPr>
        <w:autoSpaceDE w:val="0"/>
        <w:autoSpaceDN w:val="0"/>
        <w:adjustRightInd w:val="0"/>
        <w:spacing w:line="276" w:lineRule="auto"/>
        <w:jc w:val="both"/>
        <w:rPr>
          <w:rFonts w:eastAsia="Quattrocento Sans"/>
          <w:sz w:val="24"/>
          <w:szCs w:val="24"/>
          <w:lang w:bidi="pt-PT"/>
        </w:rPr>
      </w:pPr>
    </w:p>
    <w:p w14:paraId="12D4E1C1" w14:textId="77777777" w:rsidR="00062C1B" w:rsidRPr="00F723B2" w:rsidRDefault="00062C1B" w:rsidP="00542111">
      <w:pPr>
        <w:numPr>
          <w:ilvl w:val="0"/>
          <w:numId w:val="25"/>
        </w:num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DECLARA para fins de cumprimento das exigências do TC/MS, que CASO SEJA SAGRADA VENCEDORA DO CERTAME realizará cadastro diretamente no site do TCE/MS – Tribunal de Contas do Estado de MS, no Portal do Jurisdicionado, informando e-mail válido e mantendo os seus dados atualizados. DECLARA AINDA, ciência da necessária validação do cadastro via confirmação no e-mail informado no sistema, viabilizando o encaminhamento do processo ao órgão de controle externo, ACEITANDO QUE O OBJETO SÓ SEJA EXECUTADO APÓS A COMPROVAÇÃO DA REFERIDA VALIDAÇÃO.</w:t>
      </w:r>
    </w:p>
    <w:p w14:paraId="5E1C1BD0" w14:textId="77777777" w:rsidR="00273EB6" w:rsidRPr="00F723B2" w:rsidRDefault="00273EB6" w:rsidP="00A7354D">
      <w:pPr>
        <w:autoSpaceDE w:val="0"/>
        <w:autoSpaceDN w:val="0"/>
        <w:adjustRightInd w:val="0"/>
        <w:spacing w:line="276" w:lineRule="auto"/>
        <w:ind w:left="455"/>
        <w:jc w:val="both"/>
        <w:rPr>
          <w:rFonts w:eastAsia="Quattrocento Sans"/>
          <w:sz w:val="24"/>
          <w:szCs w:val="24"/>
          <w:lang w:bidi="pt-PT"/>
        </w:rPr>
      </w:pPr>
    </w:p>
    <w:p w14:paraId="36F99016" w14:textId="4C101850" w:rsidR="00273EB6" w:rsidRPr="00F723B2" w:rsidRDefault="00062C1B" w:rsidP="00542111">
      <w:pPr>
        <w:numPr>
          <w:ilvl w:val="0"/>
          <w:numId w:val="25"/>
        </w:num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DECLARA, sob as penas da Lei, que tomou conhecimento de todas as informações e das condições locais para o cumprimento das obrigações objeto da licitação, conforme disposto no inciso VI do art. 67 da Lei Nº 14.133/2021.</w:t>
      </w:r>
    </w:p>
    <w:p w14:paraId="4C56BF66" w14:textId="77777777" w:rsidR="00273EB6" w:rsidRPr="00F723B2" w:rsidRDefault="00273EB6" w:rsidP="00A7354D">
      <w:pPr>
        <w:autoSpaceDE w:val="0"/>
        <w:autoSpaceDN w:val="0"/>
        <w:adjustRightInd w:val="0"/>
        <w:spacing w:line="276" w:lineRule="auto"/>
        <w:ind w:left="455"/>
        <w:jc w:val="both"/>
        <w:rPr>
          <w:rFonts w:eastAsia="Quattrocento Sans"/>
          <w:sz w:val="24"/>
          <w:szCs w:val="24"/>
          <w:lang w:bidi="pt-PT"/>
        </w:rPr>
      </w:pPr>
    </w:p>
    <w:p w14:paraId="7C25FB9B" w14:textId="77777777" w:rsidR="00062C1B" w:rsidRPr="00F723B2" w:rsidRDefault="00062C1B" w:rsidP="00542111">
      <w:pPr>
        <w:numPr>
          <w:ilvl w:val="0"/>
          <w:numId w:val="25"/>
        </w:num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 xml:space="preserve">DECLARA, sob as penas da Lei, que cumpre as exigências de reserva de cargos para pessoa com deficiência e para reabilitado da Previdência Social, </w:t>
      </w:r>
      <w:r w:rsidRPr="00F723B2">
        <w:rPr>
          <w:rFonts w:eastAsia="Quattrocento Sans"/>
          <w:sz w:val="24"/>
          <w:szCs w:val="24"/>
          <w:lang w:bidi="pt-PT"/>
        </w:rPr>
        <w:lastRenderedPageBreak/>
        <w:t>previstas em lei e em outras normas específicas, conforme disposto no inciso IV do art. 63 da Lei Nº 14.133/2021.</w:t>
      </w:r>
    </w:p>
    <w:p w14:paraId="583268E9"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20EF9960"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Atenciosamente,</w:t>
      </w:r>
    </w:p>
    <w:p w14:paraId="22DBAC7A"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p>
    <w:p w14:paraId="60748B6D" w14:textId="77777777"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Local/Data</w:t>
      </w:r>
    </w:p>
    <w:p w14:paraId="7215BCE5"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46FC9766"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r w:rsidRPr="00F723B2">
        <w:rPr>
          <w:rFonts w:eastAsia="Quattrocento Sans"/>
          <w:sz w:val="24"/>
          <w:szCs w:val="24"/>
          <w:lang w:bidi="pt-PT"/>
        </w:rPr>
        <w:t>Nome e Assinatura do Representante Carimbo do CNPJ</w:t>
      </w:r>
    </w:p>
    <w:p w14:paraId="634907C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sectPr w:rsidR="00062C1B" w:rsidRPr="00F723B2" w:rsidSect="00A7354D">
          <w:type w:val="nextColumn"/>
          <w:pgSz w:w="11918" w:h="16860"/>
          <w:pgMar w:top="1701" w:right="1701" w:bottom="1134" w:left="1701" w:header="63" w:footer="539" w:gutter="851"/>
          <w:pgNumType w:start="5"/>
          <w:cols w:space="720"/>
        </w:sectPr>
      </w:pPr>
    </w:p>
    <w:p w14:paraId="2427D5B7" w14:textId="77777777" w:rsidR="00FA1098" w:rsidRPr="00F723B2" w:rsidRDefault="00FA1098" w:rsidP="00A7354D">
      <w:pPr>
        <w:autoSpaceDE w:val="0"/>
        <w:autoSpaceDN w:val="0"/>
        <w:adjustRightInd w:val="0"/>
        <w:spacing w:line="276" w:lineRule="auto"/>
        <w:jc w:val="center"/>
        <w:rPr>
          <w:rFonts w:eastAsia="Quattrocento Sans"/>
          <w:b/>
          <w:bCs/>
          <w:sz w:val="24"/>
          <w:szCs w:val="24"/>
          <w:lang w:bidi="pt-PT"/>
        </w:rPr>
      </w:pPr>
    </w:p>
    <w:p w14:paraId="03BC7ACC" w14:textId="78605EF5"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ANEXO VI</w:t>
      </w:r>
    </w:p>
    <w:p w14:paraId="70BF903D"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00D73D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MODELO DE PROCURAÇÃO</w:t>
      </w:r>
    </w:p>
    <w:p w14:paraId="1F21C65D" w14:textId="60C8BE34"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PROCESSO ADMINISTRATIVO N°</w:t>
      </w:r>
      <w:r w:rsidRPr="00F723B2">
        <w:rPr>
          <w:rFonts w:eastAsia="Quattrocento Sans"/>
          <w:b/>
          <w:bCs/>
          <w:sz w:val="24"/>
          <w:szCs w:val="24"/>
          <w:u w:val="thick"/>
          <w:lang w:bidi="pt-PT"/>
        </w:rPr>
        <w:t xml:space="preserve"> </w:t>
      </w:r>
      <w:r w:rsidRPr="00F723B2">
        <w:rPr>
          <w:rFonts w:eastAsia="Quattrocento Sans"/>
          <w:b/>
          <w:bCs/>
          <w:sz w:val="24"/>
          <w:szCs w:val="24"/>
          <w:u w:val="thick"/>
          <w:lang w:bidi="pt-PT"/>
        </w:rPr>
        <w:tab/>
      </w:r>
      <w:r w:rsidRPr="00F723B2">
        <w:rPr>
          <w:rFonts w:eastAsia="Quattrocento Sans"/>
          <w:b/>
          <w:bCs/>
          <w:sz w:val="24"/>
          <w:szCs w:val="24"/>
          <w:lang w:bidi="pt-PT"/>
        </w:rPr>
        <w:t>/</w:t>
      </w:r>
      <w:r w:rsidR="007A0825">
        <w:rPr>
          <w:rFonts w:eastAsia="Quattrocento Sans"/>
          <w:b/>
          <w:bCs/>
          <w:sz w:val="24"/>
          <w:szCs w:val="24"/>
          <w:lang w:bidi="pt-PT"/>
        </w:rPr>
        <w:t>2026</w:t>
      </w:r>
    </w:p>
    <w:p w14:paraId="6DC3ADA8" w14:textId="774529B2"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PREGÃO ELETRÔNICO N°</w:t>
      </w:r>
      <w:r w:rsidRPr="00F723B2">
        <w:rPr>
          <w:rFonts w:eastAsia="Quattrocento Sans"/>
          <w:b/>
          <w:bCs/>
          <w:sz w:val="24"/>
          <w:szCs w:val="24"/>
          <w:u w:val="thick"/>
          <w:lang w:bidi="pt-PT"/>
        </w:rPr>
        <w:t xml:space="preserve"> </w:t>
      </w:r>
      <w:r w:rsidRPr="00F723B2">
        <w:rPr>
          <w:rFonts w:eastAsia="Quattrocento Sans"/>
          <w:b/>
          <w:bCs/>
          <w:sz w:val="24"/>
          <w:szCs w:val="24"/>
          <w:u w:val="thick"/>
          <w:lang w:bidi="pt-PT"/>
        </w:rPr>
        <w:tab/>
      </w:r>
      <w:r w:rsidRPr="00F723B2">
        <w:rPr>
          <w:rFonts w:eastAsia="Quattrocento Sans"/>
          <w:b/>
          <w:bCs/>
          <w:sz w:val="24"/>
          <w:szCs w:val="24"/>
          <w:lang w:bidi="pt-PT"/>
        </w:rPr>
        <w:t>/</w:t>
      </w:r>
      <w:r w:rsidR="007A0825">
        <w:rPr>
          <w:rFonts w:eastAsia="Quattrocento Sans"/>
          <w:b/>
          <w:bCs/>
          <w:sz w:val="24"/>
          <w:szCs w:val="24"/>
          <w:lang w:bidi="pt-PT"/>
        </w:rPr>
        <w:t>2026</w:t>
      </w:r>
    </w:p>
    <w:p w14:paraId="06EA05A3"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5AE6FE94"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6AC14EBA"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14F6230B" w14:textId="17A87D9F"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Por   este   instrumento,   a empresa ,sediada em________________, inscrita no CNPJ</w:t>
      </w:r>
      <w:r w:rsidRPr="00F723B2">
        <w:rPr>
          <w:rFonts w:eastAsia="Quattrocento Sans"/>
          <w:sz w:val="24"/>
          <w:szCs w:val="24"/>
          <w:u w:val="single"/>
          <w:lang w:bidi="pt-PT"/>
        </w:rPr>
        <w:t xml:space="preserve"> s</w:t>
      </w:r>
      <w:r w:rsidRPr="00F723B2">
        <w:rPr>
          <w:rFonts w:eastAsia="Quattrocento Sans"/>
          <w:sz w:val="24"/>
          <w:szCs w:val="24"/>
          <w:lang w:bidi="pt-PT"/>
        </w:rPr>
        <w:t>ob 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,outorga poderes a</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 portador do documento de       identidade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u w:val="single"/>
          <w:lang w:bidi="pt-PT"/>
        </w:rPr>
        <w:tab/>
      </w:r>
      <w:r w:rsidRPr="00F723B2">
        <w:rPr>
          <w:rFonts w:eastAsia="Quattrocento Sans"/>
          <w:sz w:val="24"/>
          <w:szCs w:val="24"/>
          <w:lang w:bidi="pt-PT"/>
        </w:rPr>
        <w:t>,      inscrito      no      CPF      sob       o   nº</w:t>
      </w:r>
      <w:r w:rsidRPr="00F723B2">
        <w:rPr>
          <w:rFonts w:eastAsia="Quattrocento Sans"/>
          <w:sz w:val="24"/>
          <w:szCs w:val="24"/>
          <w:u w:val="single"/>
          <w:lang w:bidi="pt-PT"/>
        </w:rPr>
        <w:t xml:space="preserve"> </w:t>
      </w:r>
      <w:r w:rsidRPr="00F723B2">
        <w:rPr>
          <w:rFonts w:eastAsia="Quattrocento Sans"/>
          <w:sz w:val="24"/>
          <w:szCs w:val="24"/>
          <w:u w:val="single"/>
          <w:lang w:bidi="pt-PT"/>
        </w:rPr>
        <w:tab/>
      </w:r>
      <w:r w:rsidRPr="00F723B2">
        <w:rPr>
          <w:rFonts w:eastAsia="Quattrocento Sans"/>
          <w:sz w:val="24"/>
          <w:szCs w:val="24"/>
          <w:lang w:bidi="pt-PT"/>
        </w:rPr>
        <w:t>, para representá-la no Processo Administrativo nº______</w:t>
      </w:r>
      <w:r w:rsidRPr="00F723B2">
        <w:rPr>
          <w:rFonts w:eastAsia="Quattrocento Sans"/>
          <w:sz w:val="24"/>
          <w:szCs w:val="24"/>
          <w:u w:val="single"/>
          <w:lang w:bidi="pt-PT"/>
        </w:rPr>
        <w:t xml:space="preserve"> </w:t>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do Pregão Eletrônico nº</w:t>
      </w:r>
      <w:r w:rsidRPr="00F723B2">
        <w:rPr>
          <w:rFonts w:eastAsia="Quattrocento Sans"/>
          <w:sz w:val="24"/>
          <w:szCs w:val="24"/>
          <w:u w:val="single"/>
          <w:lang w:bidi="pt-PT"/>
        </w:rPr>
        <w:t xml:space="preserve"> __________</w:t>
      </w:r>
      <w:r w:rsidRPr="00F723B2">
        <w:rPr>
          <w:rFonts w:eastAsia="Quattrocento Sans"/>
          <w:sz w:val="24"/>
          <w:szCs w:val="24"/>
          <w:lang w:bidi="pt-PT"/>
        </w:rPr>
        <w:t>/</w:t>
      </w:r>
      <w:r w:rsidR="007A0825">
        <w:rPr>
          <w:rFonts w:eastAsia="Quattrocento Sans"/>
          <w:sz w:val="24"/>
          <w:szCs w:val="24"/>
          <w:lang w:bidi="pt-PT"/>
        </w:rPr>
        <w:t>2026</w:t>
      </w:r>
      <w:r w:rsidRPr="00F723B2">
        <w:rPr>
          <w:rFonts w:eastAsia="Quattrocento Sans"/>
          <w:sz w:val="24"/>
          <w:szCs w:val="24"/>
          <w:lang w:bidi="pt-PT"/>
        </w:rPr>
        <w:t>, da Prefeitura Municipal de Antônio João/MS, podendo formular ofertas e lances de preços, desistir de recurso ou interpô-lo, bem como praticar todos os demais atos pertinentes ao certame.</w:t>
      </w:r>
    </w:p>
    <w:p w14:paraId="41AB1EEF"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5CCE8AAB"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7AAAA5C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FA68D1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337FCEC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92C61EA"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ASSINATURA NOME COMPLETO Nº DO CPF DO MANDANTE</w:t>
      </w:r>
    </w:p>
    <w:p w14:paraId="46B51BA2"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CF1F69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598D9F13"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91C79CA"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47904B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1B69B2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56AE344"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09D4EE3"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5DE85A97"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35E84413"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A8851FD"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ABE1C85"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A58EA56"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022E525"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15BD98AE"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59715B1"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3027EFE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72B7180"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8ADE34A"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13B7C13D"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B7D050C"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lastRenderedPageBreak/>
        <w:t>ANEXO VII</w:t>
      </w:r>
    </w:p>
    <w:p w14:paraId="56376690"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6668DE9" w14:textId="1F0EF94A"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PREGÃO ELETRÔNICO N° _____/</w:t>
      </w:r>
      <w:r w:rsidR="007A0825">
        <w:rPr>
          <w:rFonts w:eastAsia="Quattrocento Sans"/>
          <w:b/>
          <w:bCs/>
          <w:sz w:val="24"/>
          <w:szCs w:val="24"/>
          <w:lang w:bidi="pt-PT"/>
        </w:rPr>
        <w:t>2026</w:t>
      </w:r>
    </w:p>
    <w:p w14:paraId="475EF731" w14:textId="3595F876"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PROCESSO ADMINISTRATIVO N° _____/</w:t>
      </w:r>
      <w:r w:rsidR="007A0825">
        <w:rPr>
          <w:rFonts w:eastAsia="Quattrocento Sans"/>
          <w:b/>
          <w:bCs/>
          <w:sz w:val="24"/>
          <w:szCs w:val="24"/>
          <w:lang w:bidi="pt-PT"/>
        </w:rPr>
        <w:t>2026</w:t>
      </w:r>
    </w:p>
    <w:p w14:paraId="213DDA96" w14:textId="4EB7836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EDITAL Nº _____/</w:t>
      </w:r>
      <w:r w:rsidR="007A0825">
        <w:rPr>
          <w:rFonts w:eastAsia="Quattrocento Sans"/>
          <w:b/>
          <w:bCs/>
          <w:sz w:val="24"/>
          <w:szCs w:val="24"/>
          <w:lang w:bidi="pt-PT"/>
        </w:rPr>
        <w:t>2026</w:t>
      </w:r>
    </w:p>
    <w:p w14:paraId="5CF7606B"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193ABDFE"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bookmarkStart w:id="61" w:name="_Hlk203030372"/>
      <w:r w:rsidRPr="00F723B2">
        <w:rPr>
          <w:rFonts w:eastAsia="Quattrocento Sans"/>
          <w:b/>
          <w:bCs/>
          <w:sz w:val="24"/>
          <w:szCs w:val="24"/>
          <w:lang w:bidi="pt-PT"/>
        </w:rPr>
        <w:t xml:space="preserve">DECLARAÇÃO DE PROPOSTA ECONÔMICA </w:t>
      </w:r>
    </w:p>
    <w:p w14:paraId="7D9779EF"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bookmarkEnd w:id="61"/>
    <w:p w14:paraId="4DD50282"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FCE24A4"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2260AB9B" w14:textId="2D8A3AF4" w:rsidR="00062C1B" w:rsidRPr="00F723B2" w:rsidRDefault="00062C1B" w:rsidP="00A7354D">
      <w:pPr>
        <w:autoSpaceDE w:val="0"/>
        <w:autoSpaceDN w:val="0"/>
        <w:adjustRightInd w:val="0"/>
        <w:spacing w:line="276" w:lineRule="auto"/>
        <w:jc w:val="both"/>
        <w:rPr>
          <w:rFonts w:eastAsia="Quattrocento Sans"/>
          <w:sz w:val="24"/>
          <w:szCs w:val="24"/>
          <w:lang w:bidi="pt-PT"/>
        </w:rPr>
      </w:pPr>
      <w:r w:rsidRPr="00F723B2">
        <w:rPr>
          <w:rFonts w:eastAsia="Quattrocento Sans"/>
          <w:sz w:val="24"/>
          <w:szCs w:val="24"/>
          <w:lang w:bidi="pt-PT"/>
        </w:rPr>
        <w:t>A empresa ___________________________, inscrita no CNPJ sob o Nº __________________, neste ato representada por __________________________ DECLARA para fins de participação no Pregão Eletrônico N° __________/</w:t>
      </w:r>
      <w:r w:rsidR="007A0825">
        <w:rPr>
          <w:rFonts w:eastAsia="Quattrocento Sans"/>
          <w:sz w:val="24"/>
          <w:szCs w:val="24"/>
          <w:lang w:bidi="pt-PT"/>
        </w:rPr>
        <w:t>2026</w:t>
      </w:r>
      <w:r w:rsidRPr="00F723B2">
        <w:rPr>
          <w:rFonts w:eastAsia="Quattrocento Sans"/>
          <w:sz w:val="24"/>
          <w:szCs w:val="24"/>
          <w:lang w:bidi="pt-PT"/>
        </w:rPr>
        <w:t>,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71A40EE1"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3DDBC912" w14:textId="62AD3472" w:rsidR="00062C1B" w:rsidRPr="00F723B2" w:rsidRDefault="00062C1B" w:rsidP="00A7354D">
      <w:pPr>
        <w:autoSpaceDE w:val="0"/>
        <w:autoSpaceDN w:val="0"/>
        <w:adjustRightInd w:val="0"/>
        <w:spacing w:line="276" w:lineRule="auto"/>
        <w:jc w:val="center"/>
        <w:rPr>
          <w:rFonts w:eastAsia="Quattrocento Sans"/>
          <w:sz w:val="24"/>
          <w:szCs w:val="24"/>
        </w:rPr>
      </w:pPr>
      <w:r w:rsidRPr="00F723B2">
        <w:rPr>
          <w:rFonts w:eastAsia="Quattrocento Sans"/>
          <w:sz w:val="24"/>
          <w:szCs w:val="24"/>
        </w:rPr>
        <w:t xml:space="preserve">Antônio João/MS, ______ de ____________ _ de </w:t>
      </w:r>
      <w:r w:rsidR="007A0825">
        <w:rPr>
          <w:rFonts w:eastAsia="Quattrocento Sans"/>
          <w:sz w:val="24"/>
          <w:szCs w:val="24"/>
        </w:rPr>
        <w:t>2026</w:t>
      </w:r>
      <w:r w:rsidRPr="00F723B2">
        <w:rPr>
          <w:rFonts w:eastAsia="Quattrocento Sans"/>
          <w:sz w:val="24"/>
          <w:szCs w:val="24"/>
        </w:rPr>
        <w:t>.</w:t>
      </w:r>
    </w:p>
    <w:p w14:paraId="33BD90C8"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0A6808F3" w14:textId="77777777" w:rsidR="00062C1B" w:rsidRPr="00F723B2" w:rsidRDefault="00062C1B" w:rsidP="00A7354D">
      <w:pPr>
        <w:autoSpaceDE w:val="0"/>
        <w:autoSpaceDN w:val="0"/>
        <w:adjustRightInd w:val="0"/>
        <w:spacing w:line="276" w:lineRule="auto"/>
        <w:jc w:val="center"/>
        <w:rPr>
          <w:rFonts w:eastAsia="Quattrocento Sans"/>
          <w:sz w:val="24"/>
          <w:szCs w:val="24"/>
          <w:lang w:bidi="pt-PT"/>
        </w:rPr>
      </w:pPr>
    </w:p>
    <w:p w14:paraId="542BFFE8"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370558E0"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632F4AEF"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285AB08E"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r w:rsidRPr="00F723B2">
        <w:rPr>
          <w:rFonts w:eastAsia="Quattrocento Sans"/>
          <w:b/>
          <w:bCs/>
          <w:sz w:val="24"/>
          <w:szCs w:val="24"/>
          <w:lang w:bidi="pt-PT"/>
        </w:rPr>
        <w:tab/>
      </w:r>
    </w:p>
    <w:p w14:paraId="3A34097C"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95CA1FA"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1BEDC0B"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20C8550"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5631684"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563B897"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DAD75C4"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528B8BE3"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4E825955"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79A9F1DC" w14:textId="77777777" w:rsidR="00062C1B" w:rsidRPr="00F723B2" w:rsidRDefault="00062C1B" w:rsidP="00A7354D">
      <w:pPr>
        <w:autoSpaceDE w:val="0"/>
        <w:autoSpaceDN w:val="0"/>
        <w:adjustRightInd w:val="0"/>
        <w:spacing w:line="276" w:lineRule="auto"/>
        <w:jc w:val="center"/>
        <w:rPr>
          <w:rFonts w:eastAsia="Quattrocento Sans"/>
          <w:b/>
          <w:bCs/>
          <w:sz w:val="24"/>
          <w:szCs w:val="24"/>
          <w:lang w:bidi="pt-PT"/>
        </w:rPr>
      </w:pPr>
    </w:p>
    <w:p w14:paraId="07B078EA" w14:textId="77777777" w:rsidR="00062C1B" w:rsidRDefault="00062C1B" w:rsidP="00A7354D">
      <w:pPr>
        <w:autoSpaceDE w:val="0"/>
        <w:autoSpaceDN w:val="0"/>
        <w:adjustRightInd w:val="0"/>
        <w:spacing w:line="276" w:lineRule="auto"/>
        <w:jc w:val="center"/>
        <w:rPr>
          <w:rFonts w:eastAsia="Quattrocento Sans"/>
          <w:b/>
          <w:bCs/>
          <w:sz w:val="24"/>
          <w:szCs w:val="24"/>
          <w:lang w:bidi="pt-PT"/>
        </w:rPr>
      </w:pPr>
    </w:p>
    <w:p w14:paraId="453138B1" w14:textId="77777777" w:rsidR="003846C3" w:rsidRDefault="003846C3" w:rsidP="00A7354D">
      <w:pPr>
        <w:autoSpaceDE w:val="0"/>
        <w:autoSpaceDN w:val="0"/>
        <w:adjustRightInd w:val="0"/>
        <w:spacing w:line="276" w:lineRule="auto"/>
        <w:jc w:val="center"/>
        <w:rPr>
          <w:rFonts w:eastAsia="Quattrocento Sans"/>
          <w:b/>
          <w:bCs/>
          <w:sz w:val="24"/>
          <w:szCs w:val="24"/>
          <w:lang w:bidi="pt-PT"/>
        </w:rPr>
      </w:pPr>
    </w:p>
    <w:p w14:paraId="41D547B3" w14:textId="77777777" w:rsidR="003846C3" w:rsidRDefault="003846C3" w:rsidP="00A7354D">
      <w:pPr>
        <w:autoSpaceDE w:val="0"/>
        <w:autoSpaceDN w:val="0"/>
        <w:adjustRightInd w:val="0"/>
        <w:spacing w:line="276" w:lineRule="auto"/>
        <w:jc w:val="center"/>
        <w:rPr>
          <w:rFonts w:eastAsia="Quattrocento Sans"/>
          <w:b/>
          <w:bCs/>
          <w:sz w:val="24"/>
          <w:szCs w:val="24"/>
          <w:lang w:bidi="pt-PT"/>
        </w:rPr>
      </w:pPr>
    </w:p>
    <w:p w14:paraId="7D15F943" w14:textId="77777777" w:rsidR="003846C3" w:rsidRPr="00F723B2" w:rsidRDefault="003846C3" w:rsidP="00A7354D">
      <w:pPr>
        <w:autoSpaceDE w:val="0"/>
        <w:autoSpaceDN w:val="0"/>
        <w:adjustRightInd w:val="0"/>
        <w:spacing w:line="276" w:lineRule="auto"/>
        <w:jc w:val="center"/>
        <w:rPr>
          <w:rFonts w:eastAsia="Quattrocento Sans"/>
          <w:b/>
          <w:bCs/>
          <w:sz w:val="24"/>
          <w:szCs w:val="24"/>
          <w:lang w:bidi="pt-PT"/>
        </w:rPr>
      </w:pPr>
    </w:p>
    <w:p w14:paraId="6897BCC0" w14:textId="77777777" w:rsidR="00062C1B" w:rsidRPr="00F723B2" w:rsidRDefault="00062C1B" w:rsidP="00A7354D">
      <w:pPr>
        <w:autoSpaceDE w:val="0"/>
        <w:autoSpaceDN w:val="0"/>
        <w:adjustRightInd w:val="0"/>
        <w:spacing w:line="276" w:lineRule="auto"/>
        <w:rPr>
          <w:rFonts w:eastAsia="Quattrocento Sans"/>
          <w:b/>
          <w:bCs/>
          <w:sz w:val="24"/>
          <w:szCs w:val="24"/>
          <w:lang w:bidi="pt-PT"/>
        </w:rPr>
      </w:pPr>
    </w:p>
    <w:p w14:paraId="469A83C0" w14:textId="77777777" w:rsidR="0031798C" w:rsidRPr="00F723B2" w:rsidRDefault="0031798C" w:rsidP="00A7354D">
      <w:pPr>
        <w:autoSpaceDE w:val="0"/>
        <w:autoSpaceDN w:val="0"/>
        <w:adjustRightInd w:val="0"/>
        <w:spacing w:line="276" w:lineRule="auto"/>
        <w:rPr>
          <w:rFonts w:eastAsia="Quattrocento Sans"/>
          <w:b/>
          <w:bCs/>
          <w:sz w:val="24"/>
          <w:szCs w:val="24"/>
          <w:lang w:bidi="pt-PT"/>
        </w:rPr>
      </w:pPr>
    </w:p>
    <w:p w14:paraId="2C47F5F3" w14:textId="0FDEA610" w:rsidR="00B501B4" w:rsidRPr="00F723B2" w:rsidRDefault="00B501B4" w:rsidP="00A7354D">
      <w:pPr>
        <w:autoSpaceDE w:val="0"/>
        <w:autoSpaceDN w:val="0"/>
        <w:adjustRightInd w:val="0"/>
        <w:spacing w:line="276" w:lineRule="auto"/>
        <w:ind w:left="-1134"/>
        <w:jc w:val="center"/>
        <w:rPr>
          <w:b/>
          <w:bCs/>
          <w:sz w:val="24"/>
          <w:szCs w:val="24"/>
        </w:rPr>
      </w:pPr>
      <w:r w:rsidRPr="00F723B2">
        <w:rPr>
          <w:b/>
          <w:bCs/>
          <w:sz w:val="24"/>
          <w:szCs w:val="24"/>
        </w:rPr>
        <w:t>ANEXO</w:t>
      </w:r>
      <w:r w:rsidR="00124CBB" w:rsidRPr="00F723B2">
        <w:rPr>
          <w:b/>
          <w:bCs/>
          <w:sz w:val="24"/>
          <w:szCs w:val="24"/>
        </w:rPr>
        <w:t xml:space="preserve"> </w:t>
      </w:r>
      <w:r w:rsidR="00080845" w:rsidRPr="00F723B2">
        <w:rPr>
          <w:b/>
          <w:bCs/>
          <w:sz w:val="24"/>
          <w:szCs w:val="24"/>
        </w:rPr>
        <w:t>VIII</w:t>
      </w:r>
    </w:p>
    <w:p w14:paraId="5FB34441" w14:textId="0D7BA326" w:rsidR="00B501B4" w:rsidRPr="00F723B2" w:rsidRDefault="00B501B4" w:rsidP="00A7354D">
      <w:pPr>
        <w:autoSpaceDE w:val="0"/>
        <w:autoSpaceDN w:val="0"/>
        <w:adjustRightInd w:val="0"/>
        <w:spacing w:line="276" w:lineRule="auto"/>
        <w:ind w:left="-1134"/>
        <w:jc w:val="center"/>
        <w:rPr>
          <w:rFonts w:eastAsia="Symbol"/>
          <w:b/>
          <w:bCs/>
          <w:sz w:val="24"/>
          <w:szCs w:val="24"/>
          <w:lang w:eastAsia="zh-CN"/>
        </w:rPr>
      </w:pPr>
      <w:r w:rsidRPr="00F723B2">
        <w:rPr>
          <w:b/>
          <w:bCs/>
          <w:snapToGrid w:val="0"/>
          <w:sz w:val="24"/>
          <w:szCs w:val="24"/>
          <w:lang w:eastAsia="zh-CN"/>
        </w:rPr>
        <w:t>MINUT</w:t>
      </w:r>
      <w:r w:rsidR="00256DD3" w:rsidRPr="00F723B2">
        <w:rPr>
          <w:b/>
          <w:bCs/>
          <w:snapToGrid w:val="0"/>
          <w:sz w:val="24"/>
          <w:szCs w:val="24"/>
          <w:lang w:eastAsia="zh-CN"/>
        </w:rPr>
        <w:t xml:space="preserve">A </w:t>
      </w:r>
      <w:r w:rsidR="00BC4F32" w:rsidRPr="00F723B2">
        <w:rPr>
          <w:b/>
          <w:bCs/>
          <w:snapToGrid w:val="0"/>
          <w:sz w:val="24"/>
          <w:szCs w:val="24"/>
          <w:lang w:eastAsia="zh-CN"/>
        </w:rPr>
        <w:t xml:space="preserve">DO </w:t>
      </w:r>
      <w:r w:rsidR="00256DD3" w:rsidRPr="00F723B2">
        <w:rPr>
          <w:b/>
          <w:bCs/>
          <w:snapToGrid w:val="0"/>
          <w:sz w:val="24"/>
          <w:szCs w:val="24"/>
          <w:lang w:eastAsia="zh-CN"/>
        </w:rPr>
        <w:t xml:space="preserve">CONTRATO ADMINISTRATIVO Nº </w:t>
      </w:r>
      <w:r w:rsidR="00851F51" w:rsidRPr="00F723B2">
        <w:rPr>
          <w:b/>
          <w:bCs/>
          <w:snapToGrid w:val="0"/>
          <w:sz w:val="24"/>
          <w:szCs w:val="24"/>
          <w:lang w:eastAsia="zh-CN"/>
        </w:rPr>
        <w:t>xxxx</w:t>
      </w:r>
      <w:r w:rsidR="00256DD3" w:rsidRPr="00F723B2">
        <w:rPr>
          <w:b/>
          <w:bCs/>
          <w:snapToGrid w:val="0"/>
          <w:sz w:val="24"/>
          <w:szCs w:val="24"/>
          <w:lang w:eastAsia="zh-CN"/>
        </w:rPr>
        <w:t>...</w:t>
      </w:r>
      <w:r w:rsidR="00111AB8" w:rsidRPr="00F723B2">
        <w:rPr>
          <w:b/>
          <w:bCs/>
          <w:snapToGrid w:val="0"/>
          <w:sz w:val="24"/>
          <w:szCs w:val="24"/>
          <w:lang w:eastAsia="zh-CN"/>
        </w:rPr>
        <w:t>/</w:t>
      </w:r>
      <w:r w:rsidR="007A0825">
        <w:rPr>
          <w:b/>
          <w:bCs/>
          <w:snapToGrid w:val="0"/>
          <w:sz w:val="24"/>
          <w:szCs w:val="24"/>
          <w:lang w:eastAsia="zh-CN"/>
        </w:rPr>
        <w:t>2026</w:t>
      </w:r>
    </w:p>
    <w:p w14:paraId="7B4E530E" w14:textId="26B281E2" w:rsidR="00517E50" w:rsidRPr="00F723B2" w:rsidRDefault="00517E5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PREGÃO ELETRÔNICO N° </w:t>
      </w:r>
      <w:r w:rsidR="004F1D7A" w:rsidRPr="00F723B2">
        <w:rPr>
          <w:b/>
          <w:bCs/>
          <w:sz w:val="24"/>
          <w:szCs w:val="24"/>
        </w:rPr>
        <w:t>...</w:t>
      </w:r>
      <w:r w:rsidRPr="00F723B2">
        <w:rPr>
          <w:b/>
          <w:bCs/>
          <w:sz w:val="24"/>
          <w:szCs w:val="24"/>
        </w:rPr>
        <w:t>/</w:t>
      </w:r>
      <w:r w:rsidR="007A0825">
        <w:rPr>
          <w:b/>
          <w:bCs/>
          <w:sz w:val="24"/>
          <w:szCs w:val="24"/>
        </w:rPr>
        <w:t>2026</w:t>
      </w:r>
    </w:p>
    <w:p w14:paraId="06D535BA" w14:textId="4F3CF255" w:rsidR="00517E50" w:rsidRPr="00F723B2" w:rsidRDefault="00517E5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PROCESSO ADMINISTRATIVO N° </w:t>
      </w:r>
      <w:r w:rsidR="004F1D7A" w:rsidRPr="00F723B2">
        <w:rPr>
          <w:b/>
          <w:bCs/>
          <w:sz w:val="24"/>
          <w:szCs w:val="24"/>
        </w:rPr>
        <w:t>...</w:t>
      </w:r>
      <w:r w:rsidRPr="00F723B2">
        <w:rPr>
          <w:b/>
          <w:bCs/>
          <w:sz w:val="24"/>
          <w:szCs w:val="24"/>
        </w:rPr>
        <w:t>/</w:t>
      </w:r>
      <w:r w:rsidR="007A0825">
        <w:rPr>
          <w:b/>
          <w:bCs/>
          <w:sz w:val="24"/>
          <w:szCs w:val="24"/>
        </w:rPr>
        <w:t>2026</w:t>
      </w:r>
    </w:p>
    <w:p w14:paraId="3C7ADAF1" w14:textId="0597895C" w:rsidR="00447418" w:rsidRPr="00F723B2" w:rsidRDefault="00517E5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EDITAL Nº </w:t>
      </w:r>
      <w:r w:rsidR="00322C93" w:rsidRPr="00F723B2">
        <w:rPr>
          <w:b/>
          <w:bCs/>
          <w:sz w:val="24"/>
          <w:szCs w:val="24"/>
        </w:rPr>
        <w:t>...</w:t>
      </w:r>
      <w:r w:rsidRPr="00F723B2">
        <w:rPr>
          <w:b/>
          <w:bCs/>
          <w:sz w:val="24"/>
          <w:szCs w:val="24"/>
        </w:rPr>
        <w:t>/</w:t>
      </w:r>
      <w:r w:rsidR="007A0825">
        <w:rPr>
          <w:b/>
          <w:bCs/>
          <w:sz w:val="24"/>
          <w:szCs w:val="24"/>
        </w:rPr>
        <w:t>2026</w:t>
      </w:r>
    </w:p>
    <w:p w14:paraId="1313F43D" w14:textId="77777777" w:rsidR="00323BA8" w:rsidRPr="00F723B2" w:rsidRDefault="00323BA8" w:rsidP="00A7354D">
      <w:pPr>
        <w:tabs>
          <w:tab w:val="left" w:pos="3080"/>
        </w:tabs>
        <w:spacing w:line="276" w:lineRule="auto"/>
        <w:ind w:left="-1134"/>
        <w:jc w:val="both"/>
        <w:rPr>
          <w:bCs/>
          <w:iCs/>
          <w:sz w:val="24"/>
          <w:szCs w:val="24"/>
        </w:rPr>
      </w:pPr>
    </w:p>
    <w:p w14:paraId="2E9BB573" w14:textId="5FCE49C6" w:rsidR="00A66572" w:rsidRPr="00F723B2" w:rsidRDefault="00322C93" w:rsidP="00A7354D">
      <w:pPr>
        <w:tabs>
          <w:tab w:val="left" w:pos="3080"/>
        </w:tabs>
        <w:spacing w:line="276" w:lineRule="auto"/>
        <w:ind w:left="-1134"/>
        <w:jc w:val="both"/>
        <w:rPr>
          <w:sz w:val="24"/>
          <w:szCs w:val="24"/>
        </w:rPr>
      </w:pPr>
      <w:r w:rsidRPr="00F723B2">
        <w:rPr>
          <w:bCs/>
          <w:iCs/>
          <w:sz w:val="24"/>
          <w:szCs w:val="24"/>
        </w:rPr>
        <w:t xml:space="preserve">A </w:t>
      </w:r>
      <w:r w:rsidRPr="00F723B2">
        <w:rPr>
          <w:b/>
          <w:iCs/>
          <w:sz w:val="24"/>
          <w:szCs w:val="24"/>
        </w:rPr>
        <w:t>PREFEITURA MUNICIPAL DE ANTÔNIO JOÃO/MS</w:t>
      </w:r>
      <w:r w:rsidRPr="00F723B2">
        <w:rPr>
          <w:sz w:val="24"/>
          <w:szCs w:val="24"/>
        </w:rPr>
        <w:t xml:space="preserve">, pessoa jurídica de direito público interno, com sede na Rua Victorio Penzo nº 347, nesta cidade, inscrito no CNPJ sob o Nº. 03.567.930/0001-10, neste ato representado pelo seu Prefeito </w:t>
      </w:r>
      <w:hyperlink r:id="rId31" w:history="1">
        <w:r w:rsidRPr="00F723B2">
          <w:rPr>
            <w:b/>
            <w:bCs/>
            <w:sz w:val="24"/>
            <w:szCs w:val="24"/>
          </w:rPr>
          <w:t>Agnaldo Marcelo Da Silva Oliveira</w:t>
        </w:r>
      </w:hyperlink>
      <w:r w:rsidRPr="00F723B2">
        <w:rPr>
          <w:sz w:val="24"/>
          <w:szCs w:val="24"/>
        </w:rPr>
        <w:t>, brasileiro, portador   972.010.141-53 e  Cédula de Identidade RG n.º 1192454 SSP/MS,  residente e domiciliado à Rua Joana Elisa Gomes, nº. 60, Centro, Antônio João/MS,</w:t>
      </w:r>
      <w:r w:rsidR="00A66572" w:rsidRPr="00F723B2">
        <w:rPr>
          <w:sz w:val="24"/>
          <w:szCs w:val="24"/>
        </w:rPr>
        <w:t xml:space="preserve"> no uso das suas atribuições que lhe são conferidas, doravante denominado CONTRATANTE</w:t>
      </w:r>
      <w:r w:rsidR="00A66572" w:rsidRPr="00F723B2">
        <w:rPr>
          <w:rFonts w:eastAsia="Symbol"/>
          <w:sz w:val="24"/>
          <w:szCs w:val="24"/>
          <w:lang w:eastAsia="zh-CN"/>
        </w:rPr>
        <w:t xml:space="preserve"> e de outro lado à empresa ____________________, sito à rua __________, n. _____, Bairro ______, na cidade de ___________/__, inscrita no CNPJ/MF sob o n. _________________, neste ato representado pelo Sr (a). ___________________, brasileiro (a), CPF/MF n. ___________ e RG n. ____________, ora denominada CONTRATADO, por força do presente instrumento e em conformidade com os termos do </w:t>
      </w:r>
      <w:r w:rsidR="00A66572" w:rsidRPr="00F723B2">
        <w:rPr>
          <w:rFonts w:eastAsia="Symbol"/>
          <w:b/>
          <w:sz w:val="24"/>
          <w:szCs w:val="24"/>
          <w:lang w:eastAsia="zh-CN"/>
        </w:rPr>
        <w:t>Edital de Pregão</w:t>
      </w:r>
      <w:r w:rsidR="00FD03ED" w:rsidRPr="00F723B2">
        <w:rPr>
          <w:rFonts w:eastAsia="Symbol"/>
          <w:b/>
          <w:sz w:val="24"/>
          <w:szCs w:val="24"/>
          <w:lang w:eastAsia="zh-CN"/>
        </w:rPr>
        <w:t xml:space="preserve"> Eletrônico</w:t>
      </w:r>
      <w:r w:rsidR="00A66572" w:rsidRPr="00F723B2">
        <w:rPr>
          <w:rFonts w:eastAsia="Symbol"/>
          <w:b/>
          <w:sz w:val="24"/>
          <w:szCs w:val="24"/>
          <w:lang w:eastAsia="zh-CN"/>
        </w:rPr>
        <w:t xml:space="preserve"> nº.</w:t>
      </w:r>
      <w:r w:rsidR="00DA39B3" w:rsidRPr="00F723B2">
        <w:rPr>
          <w:rFonts w:eastAsia="Symbol"/>
          <w:b/>
          <w:sz w:val="24"/>
          <w:szCs w:val="24"/>
          <w:lang w:eastAsia="zh-CN"/>
        </w:rPr>
        <w:t xml:space="preserve"> </w:t>
      </w:r>
      <w:r w:rsidR="00900CFC" w:rsidRPr="00F723B2">
        <w:rPr>
          <w:rFonts w:eastAsia="Symbol"/>
          <w:b/>
          <w:sz w:val="24"/>
          <w:szCs w:val="24"/>
          <w:lang w:eastAsia="zh-CN"/>
        </w:rPr>
        <w:t>xxxx</w:t>
      </w:r>
      <w:r w:rsidR="00A66572" w:rsidRPr="00F723B2">
        <w:rPr>
          <w:rFonts w:eastAsia="Symbol"/>
          <w:b/>
          <w:sz w:val="24"/>
          <w:szCs w:val="24"/>
          <w:lang w:eastAsia="zh-CN"/>
        </w:rPr>
        <w:t>/</w:t>
      </w:r>
      <w:r w:rsidR="007A0825">
        <w:rPr>
          <w:rFonts w:eastAsia="Symbol"/>
          <w:b/>
          <w:sz w:val="24"/>
          <w:szCs w:val="24"/>
          <w:lang w:eastAsia="zh-CN"/>
        </w:rPr>
        <w:t>2026</w:t>
      </w:r>
      <w:r w:rsidR="00A66572" w:rsidRPr="00F723B2">
        <w:rPr>
          <w:rFonts w:eastAsia="Symbol"/>
          <w:sz w:val="24"/>
          <w:szCs w:val="24"/>
          <w:lang w:eastAsia="zh-CN"/>
        </w:rPr>
        <w:t xml:space="preserve">, seus Anexos, e com o disposto na </w:t>
      </w:r>
      <w:r w:rsidR="00A66572" w:rsidRPr="00F723B2">
        <w:rPr>
          <w:sz w:val="24"/>
          <w:szCs w:val="24"/>
        </w:rPr>
        <w:t xml:space="preserve">Lei Federal n. 14.133/21, subsidiariamente pela </w:t>
      </w:r>
      <w:r w:rsidR="00A66572" w:rsidRPr="00F723B2">
        <w:rPr>
          <w:rFonts w:eastAsia="Symbol"/>
          <w:sz w:val="24"/>
          <w:szCs w:val="24"/>
          <w:lang w:eastAsia="zh-CN"/>
        </w:rPr>
        <w:t xml:space="preserve">Lei Complementar nº 123/06; </w:t>
      </w:r>
      <w:r w:rsidR="00A66572" w:rsidRPr="00F723B2">
        <w:rPr>
          <w:sz w:val="24"/>
          <w:szCs w:val="24"/>
        </w:rPr>
        <w:t xml:space="preserve">mediante as cláusulas e condições a seguir estabelecidas: </w:t>
      </w:r>
    </w:p>
    <w:p w14:paraId="5CFEB258" w14:textId="17711609" w:rsidR="00A732F3" w:rsidRPr="00AB60F3" w:rsidRDefault="00344518" w:rsidP="002E33E6">
      <w:pPr>
        <w:numPr>
          <w:ilvl w:val="1"/>
          <w:numId w:val="32"/>
        </w:numPr>
        <w:ind w:left="-1134" w:firstLine="0"/>
        <w:jc w:val="both"/>
        <w:rPr>
          <w:color w:val="000000"/>
          <w:sz w:val="24"/>
          <w:szCs w:val="24"/>
        </w:rPr>
      </w:pPr>
      <w:r w:rsidRPr="00AB60F3">
        <w:rPr>
          <w:b/>
          <w:sz w:val="24"/>
          <w:szCs w:val="24"/>
        </w:rPr>
        <w:t xml:space="preserve">CLÁUSULA PRIMEIRA – </w:t>
      </w:r>
      <w:r w:rsidR="00B501B4" w:rsidRPr="00AB60F3">
        <w:rPr>
          <w:b/>
          <w:sz w:val="24"/>
          <w:szCs w:val="24"/>
        </w:rPr>
        <w:t xml:space="preserve">DO OBJETO: </w:t>
      </w:r>
      <w:r w:rsidR="00A732F3" w:rsidRPr="00AB60F3">
        <w:rPr>
          <w:sz w:val="24"/>
          <w:szCs w:val="24"/>
        </w:rPr>
        <w:t xml:space="preserve"> </w:t>
      </w:r>
      <w:r w:rsidR="003846C3" w:rsidRPr="00AB60F3">
        <w:rPr>
          <w:sz w:val="24"/>
          <w:szCs w:val="24"/>
        </w:rPr>
        <w:t xml:space="preserve">Formalização de Ata de registro de Preços visando futuras e eventuais </w:t>
      </w:r>
      <w:r w:rsidR="00AB60F3" w:rsidRPr="00AB60F3">
        <w:rPr>
          <w:rStyle w:val="Forte"/>
          <w:b w:val="0"/>
          <w:bCs w:val="0"/>
          <w:sz w:val="24"/>
          <w:szCs w:val="24"/>
        </w:rPr>
        <w:t>aquisição de</w:t>
      </w:r>
      <w:r w:rsidR="00AB60F3" w:rsidRPr="00AB60F3">
        <w:rPr>
          <w:rStyle w:val="Forte"/>
          <w:sz w:val="24"/>
          <w:szCs w:val="24"/>
        </w:rPr>
        <w:t xml:space="preserve"> MATERIAIS DE LIMPEZA, HIGIENE</w:t>
      </w:r>
      <w:r w:rsidR="00AB60F3" w:rsidRPr="00AB60F3">
        <w:rPr>
          <w:sz w:val="24"/>
          <w:szCs w:val="24"/>
        </w:rPr>
        <w:t>, destinados a atender as necessidades das unidades vinculadas à Secretaria Municipal de Saúde do Município de Antônio João/MS</w:t>
      </w:r>
      <w:r w:rsidR="00902660" w:rsidRPr="00AB60F3">
        <w:rPr>
          <w:sz w:val="24"/>
          <w:szCs w:val="24"/>
        </w:rPr>
        <w:t>, conforme especificações constantes no Termo de Referência, anex</w:t>
      </w:r>
      <w:r w:rsidR="003846C3" w:rsidRPr="00AB60F3">
        <w:rPr>
          <w:sz w:val="24"/>
          <w:szCs w:val="24"/>
        </w:rPr>
        <w:t>o do Processo nº ..../</w:t>
      </w:r>
      <w:r w:rsidR="007A0825" w:rsidRPr="00AB60F3">
        <w:rPr>
          <w:sz w:val="24"/>
          <w:szCs w:val="24"/>
        </w:rPr>
        <w:t>2026</w:t>
      </w:r>
      <w:r w:rsidR="003846C3" w:rsidRPr="00AB60F3">
        <w:rPr>
          <w:sz w:val="24"/>
          <w:szCs w:val="24"/>
        </w:rPr>
        <w:t xml:space="preserve"> e do Edital</w:t>
      </w:r>
      <w:r w:rsidR="00AB60F3">
        <w:rPr>
          <w:sz w:val="24"/>
          <w:szCs w:val="24"/>
        </w:rPr>
        <w:t xml:space="preserve"> </w:t>
      </w:r>
      <w:r w:rsidR="00A732F3" w:rsidRPr="00AB60F3">
        <w:rPr>
          <w:sz w:val="24"/>
          <w:szCs w:val="24"/>
        </w:rPr>
        <w:t xml:space="preserve">nº </w:t>
      </w:r>
      <w:r w:rsidR="004F1D7A" w:rsidRPr="00AB60F3">
        <w:rPr>
          <w:sz w:val="24"/>
          <w:szCs w:val="24"/>
        </w:rPr>
        <w:t>...</w:t>
      </w:r>
      <w:r w:rsidR="00A732F3" w:rsidRPr="00AB60F3">
        <w:rPr>
          <w:sz w:val="24"/>
          <w:szCs w:val="24"/>
        </w:rPr>
        <w:t>/</w:t>
      </w:r>
      <w:r w:rsidR="007A0825" w:rsidRPr="00AB60F3">
        <w:rPr>
          <w:sz w:val="24"/>
          <w:szCs w:val="24"/>
        </w:rPr>
        <w:t>2026</w:t>
      </w:r>
      <w:r w:rsidR="00A732F3" w:rsidRPr="00AB60F3">
        <w:rPr>
          <w:sz w:val="24"/>
          <w:szCs w:val="24"/>
        </w:rPr>
        <w:t>, que é parte integrante desta Ata, assim como as propostas cujos preços tenham sido registrados, independentemente de transcrição</w:t>
      </w:r>
    </w:p>
    <w:p w14:paraId="4BE08558" w14:textId="7F567B06" w:rsidR="006812CC" w:rsidRPr="00F723B2" w:rsidRDefault="006812CC" w:rsidP="00542111">
      <w:pPr>
        <w:pStyle w:val="PargrafodaLista"/>
        <w:numPr>
          <w:ilvl w:val="1"/>
          <w:numId w:val="32"/>
        </w:numPr>
        <w:autoSpaceDE w:val="0"/>
        <w:autoSpaceDN w:val="0"/>
        <w:adjustRightInd w:val="0"/>
        <w:spacing w:line="276" w:lineRule="auto"/>
        <w:ind w:left="-1134" w:firstLine="0"/>
        <w:jc w:val="both"/>
        <w:rPr>
          <w:sz w:val="24"/>
          <w:szCs w:val="24"/>
        </w:rPr>
      </w:pPr>
      <w:r w:rsidRPr="00F723B2">
        <w:rPr>
          <w:sz w:val="24"/>
          <w:szCs w:val="24"/>
        </w:rPr>
        <w:t>Est</w:t>
      </w:r>
      <w:r w:rsidR="004E3794" w:rsidRPr="00F723B2">
        <w:rPr>
          <w:sz w:val="24"/>
          <w:szCs w:val="24"/>
        </w:rPr>
        <w:t>e</w:t>
      </w:r>
      <w:r w:rsidRPr="00F723B2">
        <w:rPr>
          <w:sz w:val="24"/>
          <w:szCs w:val="24"/>
        </w:rPr>
        <w:t xml:space="preserve"> Contrato vincula-se ao Edital do Pregão, identificado no preâmbulo e à proposta vencedora, independentemente de transcrição.</w:t>
      </w:r>
    </w:p>
    <w:p w14:paraId="0F2E95E5" w14:textId="77777777" w:rsidR="0031798C" w:rsidRPr="00F723B2" w:rsidRDefault="0031798C" w:rsidP="0031798C">
      <w:pPr>
        <w:pStyle w:val="PargrafodaLista"/>
        <w:autoSpaceDE w:val="0"/>
        <w:autoSpaceDN w:val="0"/>
        <w:adjustRightInd w:val="0"/>
        <w:spacing w:line="276" w:lineRule="auto"/>
        <w:ind w:left="-1134"/>
        <w:jc w:val="both"/>
        <w:rPr>
          <w:sz w:val="24"/>
          <w:szCs w:val="24"/>
        </w:rPr>
      </w:pPr>
    </w:p>
    <w:tbl>
      <w:tblPr>
        <w:tblW w:w="9606"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2857"/>
        <w:gridCol w:w="810"/>
        <w:gridCol w:w="1810"/>
        <w:gridCol w:w="1352"/>
        <w:gridCol w:w="1891"/>
      </w:tblGrid>
      <w:tr w:rsidR="00E05A51" w:rsidRPr="00F723B2" w14:paraId="1884BCCA" w14:textId="77777777" w:rsidTr="00630DD7">
        <w:trPr>
          <w:trHeight w:val="75"/>
        </w:trPr>
        <w:tc>
          <w:tcPr>
            <w:tcW w:w="886" w:type="dxa"/>
            <w:vMerge w:val="restart"/>
            <w:shd w:val="clear" w:color="auto" w:fill="BFBFBF"/>
            <w:vAlign w:val="center"/>
          </w:tcPr>
          <w:p w14:paraId="05065530" w14:textId="77777777" w:rsidR="00FC6F46" w:rsidRPr="00F723B2" w:rsidRDefault="00FC6F46" w:rsidP="00630DD7">
            <w:pPr>
              <w:spacing w:line="276" w:lineRule="auto"/>
              <w:ind w:left="-220"/>
              <w:jc w:val="center"/>
              <w:rPr>
                <w:b/>
                <w:bCs/>
                <w:sz w:val="24"/>
                <w:szCs w:val="24"/>
              </w:rPr>
            </w:pPr>
            <w:r w:rsidRPr="00F723B2">
              <w:rPr>
                <w:b/>
                <w:bCs/>
                <w:sz w:val="24"/>
                <w:szCs w:val="24"/>
              </w:rPr>
              <w:t>ITEM</w:t>
            </w:r>
          </w:p>
        </w:tc>
        <w:tc>
          <w:tcPr>
            <w:tcW w:w="2857" w:type="dxa"/>
            <w:vMerge w:val="restart"/>
            <w:shd w:val="clear" w:color="auto" w:fill="BFBFBF"/>
            <w:noWrap/>
            <w:vAlign w:val="center"/>
          </w:tcPr>
          <w:p w14:paraId="5EFED559" w14:textId="77777777" w:rsidR="00FC6F46" w:rsidRPr="00F723B2" w:rsidRDefault="00FC6F46" w:rsidP="00A7354D">
            <w:pPr>
              <w:spacing w:line="276" w:lineRule="auto"/>
              <w:ind w:left="-1134"/>
              <w:jc w:val="center"/>
              <w:rPr>
                <w:b/>
                <w:bCs/>
                <w:sz w:val="24"/>
                <w:szCs w:val="24"/>
              </w:rPr>
            </w:pPr>
            <w:r w:rsidRPr="00F723B2">
              <w:rPr>
                <w:b/>
                <w:bCs/>
                <w:sz w:val="24"/>
                <w:szCs w:val="24"/>
              </w:rPr>
              <w:t>DESCRIÇÃO</w:t>
            </w:r>
          </w:p>
        </w:tc>
        <w:tc>
          <w:tcPr>
            <w:tcW w:w="810" w:type="dxa"/>
            <w:vMerge w:val="restart"/>
            <w:shd w:val="clear" w:color="auto" w:fill="BFBFBF"/>
            <w:vAlign w:val="center"/>
          </w:tcPr>
          <w:p w14:paraId="714BA768" w14:textId="77777777" w:rsidR="00FC6F46" w:rsidRPr="00F723B2" w:rsidRDefault="00FC6F46" w:rsidP="00630DD7">
            <w:pPr>
              <w:spacing w:line="276" w:lineRule="auto"/>
              <w:ind w:left="-159"/>
              <w:jc w:val="center"/>
              <w:rPr>
                <w:b/>
                <w:bCs/>
                <w:sz w:val="24"/>
                <w:szCs w:val="24"/>
              </w:rPr>
            </w:pPr>
            <w:r w:rsidRPr="00F723B2">
              <w:rPr>
                <w:b/>
                <w:bCs/>
                <w:sz w:val="24"/>
                <w:szCs w:val="24"/>
              </w:rPr>
              <w:t>UNID</w:t>
            </w:r>
          </w:p>
        </w:tc>
        <w:tc>
          <w:tcPr>
            <w:tcW w:w="1810" w:type="dxa"/>
            <w:vMerge w:val="restart"/>
            <w:shd w:val="clear" w:color="auto" w:fill="BFBFBF"/>
            <w:vAlign w:val="center"/>
          </w:tcPr>
          <w:p w14:paraId="7E62464D" w14:textId="77777777" w:rsidR="00FC6F46" w:rsidRPr="00F723B2" w:rsidRDefault="00FC6F46" w:rsidP="00630DD7">
            <w:pPr>
              <w:spacing w:line="276" w:lineRule="auto"/>
              <w:jc w:val="center"/>
              <w:rPr>
                <w:b/>
                <w:bCs/>
                <w:sz w:val="24"/>
                <w:szCs w:val="24"/>
              </w:rPr>
            </w:pPr>
            <w:r w:rsidRPr="00F723B2">
              <w:rPr>
                <w:b/>
                <w:bCs/>
                <w:sz w:val="24"/>
                <w:szCs w:val="24"/>
              </w:rPr>
              <w:t>QUANT.</w:t>
            </w:r>
          </w:p>
        </w:tc>
        <w:tc>
          <w:tcPr>
            <w:tcW w:w="3243" w:type="dxa"/>
            <w:gridSpan w:val="2"/>
            <w:shd w:val="clear" w:color="auto" w:fill="BFBFBF"/>
            <w:vAlign w:val="center"/>
          </w:tcPr>
          <w:p w14:paraId="1B2FEC30" w14:textId="77777777" w:rsidR="00FC6F46" w:rsidRPr="00F723B2" w:rsidRDefault="00FC6F46" w:rsidP="00630DD7">
            <w:pPr>
              <w:spacing w:line="276" w:lineRule="auto"/>
              <w:ind w:left="-47" w:firstLine="47"/>
              <w:jc w:val="center"/>
              <w:rPr>
                <w:b/>
                <w:bCs/>
                <w:sz w:val="24"/>
                <w:szCs w:val="24"/>
              </w:rPr>
            </w:pPr>
            <w:r w:rsidRPr="00F723B2">
              <w:rPr>
                <w:b/>
                <w:bCs/>
                <w:sz w:val="24"/>
                <w:szCs w:val="24"/>
              </w:rPr>
              <w:t>VALOR ESTIMADO</w:t>
            </w:r>
          </w:p>
        </w:tc>
      </w:tr>
      <w:tr w:rsidR="00E05A51" w:rsidRPr="00F723B2" w14:paraId="4C40DE12" w14:textId="77777777" w:rsidTr="00630DD7">
        <w:trPr>
          <w:trHeight w:val="29"/>
        </w:trPr>
        <w:tc>
          <w:tcPr>
            <w:tcW w:w="886" w:type="dxa"/>
            <w:vMerge/>
            <w:vAlign w:val="center"/>
          </w:tcPr>
          <w:p w14:paraId="374B5292" w14:textId="77777777" w:rsidR="00FC6F46" w:rsidRPr="00F723B2" w:rsidRDefault="00FC6F46" w:rsidP="00A7354D">
            <w:pPr>
              <w:spacing w:line="276" w:lineRule="auto"/>
              <w:ind w:left="-1134"/>
              <w:jc w:val="center"/>
              <w:rPr>
                <w:b/>
                <w:bCs/>
                <w:sz w:val="24"/>
                <w:szCs w:val="24"/>
              </w:rPr>
            </w:pPr>
          </w:p>
        </w:tc>
        <w:tc>
          <w:tcPr>
            <w:tcW w:w="2857" w:type="dxa"/>
            <w:vMerge/>
            <w:noWrap/>
            <w:vAlign w:val="center"/>
            <w:hideMark/>
          </w:tcPr>
          <w:p w14:paraId="5FAB85ED" w14:textId="77777777" w:rsidR="00FC6F46" w:rsidRPr="00F723B2" w:rsidRDefault="00FC6F46" w:rsidP="00A7354D">
            <w:pPr>
              <w:spacing w:line="276" w:lineRule="auto"/>
              <w:ind w:left="-1134"/>
              <w:jc w:val="center"/>
              <w:rPr>
                <w:b/>
                <w:bCs/>
                <w:sz w:val="24"/>
                <w:szCs w:val="24"/>
              </w:rPr>
            </w:pPr>
          </w:p>
        </w:tc>
        <w:tc>
          <w:tcPr>
            <w:tcW w:w="810" w:type="dxa"/>
            <w:vMerge/>
            <w:vAlign w:val="center"/>
          </w:tcPr>
          <w:p w14:paraId="523DBB99" w14:textId="77777777" w:rsidR="00FC6F46" w:rsidRPr="00F723B2" w:rsidRDefault="00FC6F46" w:rsidP="00A7354D">
            <w:pPr>
              <w:spacing w:line="276" w:lineRule="auto"/>
              <w:ind w:left="-1134"/>
              <w:jc w:val="center"/>
              <w:rPr>
                <w:b/>
                <w:bCs/>
                <w:sz w:val="24"/>
                <w:szCs w:val="24"/>
              </w:rPr>
            </w:pPr>
          </w:p>
        </w:tc>
        <w:tc>
          <w:tcPr>
            <w:tcW w:w="1810" w:type="dxa"/>
            <w:vMerge/>
            <w:vAlign w:val="center"/>
          </w:tcPr>
          <w:p w14:paraId="2552C901" w14:textId="77777777" w:rsidR="00FC6F46" w:rsidRPr="00F723B2" w:rsidRDefault="00FC6F46" w:rsidP="00A7354D">
            <w:pPr>
              <w:spacing w:line="276" w:lineRule="auto"/>
              <w:ind w:left="-1134"/>
              <w:jc w:val="center"/>
              <w:rPr>
                <w:b/>
                <w:bCs/>
                <w:sz w:val="24"/>
                <w:szCs w:val="24"/>
              </w:rPr>
            </w:pPr>
          </w:p>
        </w:tc>
        <w:tc>
          <w:tcPr>
            <w:tcW w:w="1352" w:type="dxa"/>
            <w:shd w:val="clear" w:color="auto" w:fill="BFBFBF"/>
            <w:vAlign w:val="center"/>
          </w:tcPr>
          <w:p w14:paraId="73F5FED5" w14:textId="77777777" w:rsidR="00FC6F46" w:rsidRPr="00F723B2" w:rsidRDefault="00FC6F46" w:rsidP="00630DD7">
            <w:pPr>
              <w:spacing w:line="276" w:lineRule="auto"/>
              <w:ind w:left="-47"/>
              <w:jc w:val="center"/>
              <w:rPr>
                <w:b/>
                <w:bCs/>
                <w:sz w:val="24"/>
                <w:szCs w:val="24"/>
              </w:rPr>
            </w:pPr>
            <w:r w:rsidRPr="00F723B2">
              <w:rPr>
                <w:b/>
                <w:bCs/>
                <w:sz w:val="24"/>
                <w:szCs w:val="24"/>
              </w:rPr>
              <w:t>UNITÁRIO</w:t>
            </w:r>
          </w:p>
        </w:tc>
        <w:tc>
          <w:tcPr>
            <w:tcW w:w="1891" w:type="dxa"/>
            <w:shd w:val="clear" w:color="auto" w:fill="BFBFBF"/>
            <w:vAlign w:val="center"/>
          </w:tcPr>
          <w:p w14:paraId="3F3E188E" w14:textId="77777777" w:rsidR="00FC6F46" w:rsidRPr="00F723B2" w:rsidRDefault="00FC6F46" w:rsidP="00630DD7">
            <w:pPr>
              <w:spacing w:line="276" w:lineRule="auto"/>
              <w:ind w:left="-122"/>
              <w:jc w:val="center"/>
              <w:rPr>
                <w:b/>
                <w:bCs/>
                <w:sz w:val="24"/>
                <w:szCs w:val="24"/>
              </w:rPr>
            </w:pPr>
            <w:r w:rsidRPr="00F723B2">
              <w:rPr>
                <w:b/>
                <w:bCs/>
                <w:sz w:val="24"/>
                <w:szCs w:val="24"/>
              </w:rPr>
              <w:t>VALOR TOTAL</w:t>
            </w:r>
          </w:p>
        </w:tc>
      </w:tr>
      <w:tr w:rsidR="00E05A51" w:rsidRPr="00F723B2" w14:paraId="7E475EF2" w14:textId="77777777" w:rsidTr="00630DD7">
        <w:trPr>
          <w:trHeight w:val="48"/>
        </w:trPr>
        <w:tc>
          <w:tcPr>
            <w:tcW w:w="886" w:type="dxa"/>
            <w:vAlign w:val="center"/>
          </w:tcPr>
          <w:p w14:paraId="6F943440" w14:textId="5BCB31D6" w:rsidR="00FC6F46" w:rsidRPr="00F723B2" w:rsidRDefault="00FC6F46" w:rsidP="00A7354D">
            <w:pPr>
              <w:spacing w:line="276" w:lineRule="auto"/>
              <w:ind w:left="-1134"/>
              <w:jc w:val="center"/>
              <w:rPr>
                <w:b/>
                <w:bCs/>
                <w:sz w:val="24"/>
                <w:szCs w:val="24"/>
              </w:rPr>
            </w:pPr>
          </w:p>
        </w:tc>
        <w:tc>
          <w:tcPr>
            <w:tcW w:w="2857" w:type="dxa"/>
            <w:vAlign w:val="center"/>
          </w:tcPr>
          <w:p w14:paraId="23A561AE" w14:textId="66D38611" w:rsidR="00FC6F46" w:rsidRPr="00F723B2" w:rsidRDefault="00FC6F46" w:rsidP="00A7354D">
            <w:pPr>
              <w:spacing w:line="276" w:lineRule="auto"/>
              <w:ind w:left="-1134"/>
              <w:jc w:val="both"/>
              <w:rPr>
                <w:sz w:val="24"/>
                <w:szCs w:val="24"/>
              </w:rPr>
            </w:pPr>
          </w:p>
        </w:tc>
        <w:tc>
          <w:tcPr>
            <w:tcW w:w="810" w:type="dxa"/>
            <w:vAlign w:val="center"/>
          </w:tcPr>
          <w:p w14:paraId="1AA10F61" w14:textId="58DB0ECC" w:rsidR="00FC6F46" w:rsidRPr="00F723B2" w:rsidRDefault="00FC6F46" w:rsidP="00A7354D">
            <w:pPr>
              <w:spacing w:line="276" w:lineRule="auto"/>
              <w:ind w:left="-1134"/>
              <w:jc w:val="center"/>
              <w:rPr>
                <w:sz w:val="24"/>
                <w:szCs w:val="24"/>
              </w:rPr>
            </w:pPr>
          </w:p>
        </w:tc>
        <w:tc>
          <w:tcPr>
            <w:tcW w:w="1810" w:type="dxa"/>
            <w:vAlign w:val="center"/>
          </w:tcPr>
          <w:p w14:paraId="2FD7B470" w14:textId="2B438892" w:rsidR="00FC6F46" w:rsidRPr="00F723B2" w:rsidRDefault="00FC6F46" w:rsidP="00A7354D">
            <w:pPr>
              <w:spacing w:line="276" w:lineRule="auto"/>
              <w:ind w:left="-1134"/>
              <w:jc w:val="center"/>
              <w:rPr>
                <w:sz w:val="24"/>
                <w:szCs w:val="24"/>
              </w:rPr>
            </w:pPr>
          </w:p>
        </w:tc>
        <w:tc>
          <w:tcPr>
            <w:tcW w:w="1352" w:type="dxa"/>
            <w:vAlign w:val="center"/>
          </w:tcPr>
          <w:p w14:paraId="0131E902" w14:textId="7251129A" w:rsidR="00FC6F46" w:rsidRPr="00F723B2" w:rsidRDefault="00FC6F46" w:rsidP="00A7354D">
            <w:pPr>
              <w:spacing w:line="276" w:lineRule="auto"/>
              <w:ind w:left="-1134"/>
              <w:jc w:val="center"/>
              <w:rPr>
                <w:sz w:val="24"/>
                <w:szCs w:val="24"/>
              </w:rPr>
            </w:pPr>
          </w:p>
        </w:tc>
        <w:tc>
          <w:tcPr>
            <w:tcW w:w="1891" w:type="dxa"/>
            <w:vAlign w:val="center"/>
          </w:tcPr>
          <w:p w14:paraId="72C4ADAB" w14:textId="433C107B" w:rsidR="00FC6F46" w:rsidRPr="00F723B2" w:rsidRDefault="00FC6F46" w:rsidP="00A7354D">
            <w:pPr>
              <w:spacing w:line="276" w:lineRule="auto"/>
              <w:ind w:left="-1134"/>
              <w:jc w:val="center"/>
              <w:rPr>
                <w:sz w:val="24"/>
                <w:szCs w:val="24"/>
              </w:rPr>
            </w:pPr>
          </w:p>
        </w:tc>
      </w:tr>
      <w:tr w:rsidR="00E05A51" w:rsidRPr="00F723B2" w14:paraId="66B197E4" w14:textId="77777777" w:rsidTr="00630DD7">
        <w:trPr>
          <w:trHeight w:val="48"/>
        </w:trPr>
        <w:tc>
          <w:tcPr>
            <w:tcW w:w="6363" w:type="dxa"/>
            <w:gridSpan w:val="4"/>
            <w:vAlign w:val="center"/>
          </w:tcPr>
          <w:p w14:paraId="13126FF7" w14:textId="18B87062" w:rsidR="00FC6F46" w:rsidRPr="00F723B2" w:rsidRDefault="00FC6F46" w:rsidP="00A7354D">
            <w:pPr>
              <w:spacing w:line="276" w:lineRule="auto"/>
              <w:ind w:left="-1134"/>
              <w:jc w:val="both"/>
              <w:rPr>
                <w:sz w:val="24"/>
                <w:szCs w:val="24"/>
              </w:rPr>
            </w:pPr>
          </w:p>
        </w:tc>
        <w:tc>
          <w:tcPr>
            <w:tcW w:w="1352" w:type="dxa"/>
            <w:vAlign w:val="center"/>
          </w:tcPr>
          <w:p w14:paraId="455E088F" w14:textId="4A82D880" w:rsidR="00FC6F46" w:rsidRPr="00F723B2" w:rsidRDefault="00FC6F46" w:rsidP="00A7354D">
            <w:pPr>
              <w:spacing w:line="276" w:lineRule="auto"/>
              <w:ind w:left="-1134"/>
              <w:jc w:val="center"/>
              <w:rPr>
                <w:sz w:val="24"/>
                <w:szCs w:val="24"/>
              </w:rPr>
            </w:pPr>
          </w:p>
        </w:tc>
        <w:tc>
          <w:tcPr>
            <w:tcW w:w="1891" w:type="dxa"/>
            <w:vAlign w:val="center"/>
          </w:tcPr>
          <w:p w14:paraId="437B27C5" w14:textId="1D43BBA8" w:rsidR="00FC6F46" w:rsidRPr="00F723B2" w:rsidRDefault="00FC6F46" w:rsidP="00A7354D">
            <w:pPr>
              <w:spacing w:line="276" w:lineRule="auto"/>
              <w:ind w:left="-1134"/>
              <w:jc w:val="center"/>
              <w:rPr>
                <w:sz w:val="24"/>
                <w:szCs w:val="24"/>
              </w:rPr>
            </w:pPr>
          </w:p>
        </w:tc>
      </w:tr>
      <w:tr w:rsidR="00E05A51" w:rsidRPr="00F723B2" w14:paraId="51269421" w14:textId="77777777" w:rsidTr="00630DD7">
        <w:trPr>
          <w:trHeight w:val="48"/>
        </w:trPr>
        <w:tc>
          <w:tcPr>
            <w:tcW w:w="7715" w:type="dxa"/>
            <w:gridSpan w:val="5"/>
            <w:vAlign w:val="center"/>
          </w:tcPr>
          <w:p w14:paraId="461CF22D" w14:textId="77777777" w:rsidR="00FC6F46" w:rsidRPr="00F723B2" w:rsidRDefault="00FC6F46" w:rsidP="00A7354D">
            <w:pPr>
              <w:spacing w:line="276" w:lineRule="auto"/>
              <w:ind w:left="-1134"/>
              <w:jc w:val="center"/>
              <w:rPr>
                <w:b/>
                <w:bCs/>
                <w:sz w:val="24"/>
                <w:szCs w:val="24"/>
              </w:rPr>
            </w:pPr>
            <w:r w:rsidRPr="00F723B2">
              <w:rPr>
                <w:b/>
                <w:bCs/>
                <w:sz w:val="24"/>
                <w:szCs w:val="24"/>
              </w:rPr>
              <w:t>Total</w:t>
            </w:r>
          </w:p>
        </w:tc>
        <w:tc>
          <w:tcPr>
            <w:tcW w:w="1891" w:type="dxa"/>
            <w:vAlign w:val="center"/>
          </w:tcPr>
          <w:p w14:paraId="5F8374D9" w14:textId="40BBAFA7" w:rsidR="00FC6F46" w:rsidRPr="00F723B2" w:rsidRDefault="00FC6F46" w:rsidP="00A7354D">
            <w:pPr>
              <w:spacing w:line="276" w:lineRule="auto"/>
              <w:ind w:left="-1134"/>
              <w:jc w:val="center"/>
              <w:rPr>
                <w:b/>
                <w:bCs/>
                <w:sz w:val="24"/>
                <w:szCs w:val="24"/>
              </w:rPr>
            </w:pPr>
            <w:r w:rsidRPr="00F723B2">
              <w:rPr>
                <w:b/>
                <w:bCs/>
                <w:sz w:val="24"/>
                <w:szCs w:val="24"/>
              </w:rPr>
              <w:t xml:space="preserve">R$ </w:t>
            </w:r>
          </w:p>
        </w:tc>
      </w:tr>
      <w:tr w:rsidR="00E05A51" w:rsidRPr="00F723B2" w14:paraId="17B05C9A" w14:textId="77777777" w:rsidTr="00630DD7">
        <w:trPr>
          <w:trHeight w:val="58"/>
        </w:trPr>
        <w:tc>
          <w:tcPr>
            <w:tcW w:w="886" w:type="dxa"/>
            <w:vAlign w:val="center"/>
          </w:tcPr>
          <w:p w14:paraId="500D9406" w14:textId="170D5FD8" w:rsidR="00FC6F46" w:rsidRPr="00F723B2" w:rsidRDefault="00FC6F46" w:rsidP="00A7354D">
            <w:pPr>
              <w:spacing w:line="276" w:lineRule="auto"/>
              <w:ind w:left="-1134"/>
              <w:jc w:val="center"/>
              <w:rPr>
                <w:b/>
                <w:bCs/>
                <w:sz w:val="24"/>
                <w:szCs w:val="24"/>
              </w:rPr>
            </w:pPr>
          </w:p>
        </w:tc>
        <w:tc>
          <w:tcPr>
            <w:tcW w:w="2857" w:type="dxa"/>
            <w:vAlign w:val="center"/>
          </w:tcPr>
          <w:p w14:paraId="33F48272" w14:textId="5376FE7A" w:rsidR="00FC6F46" w:rsidRPr="00F723B2" w:rsidRDefault="00FC6F46" w:rsidP="00A7354D">
            <w:pPr>
              <w:spacing w:line="276" w:lineRule="auto"/>
              <w:ind w:left="-1134"/>
              <w:jc w:val="both"/>
              <w:rPr>
                <w:sz w:val="24"/>
                <w:szCs w:val="24"/>
              </w:rPr>
            </w:pPr>
          </w:p>
        </w:tc>
        <w:tc>
          <w:tcPr>
            <w:tcW w:w="810" w:type="dxa"/>
            <w:vAlign w:val="center"/>
          </w:tcPr>
          <w:p w14:paraId="463D2834" w14:textId="6524E521" w:rsidR="00FC6F46" w:rsidRPr="00F723B2" w:rsidRDefault="00FC6F46" w:rsidP="00A7354D">
            <w:pPr>
              <w:spacing w:line="276" w:lineRule="auto"/>
              <w:ind w:left="-1134"/>
              <w:jc w:val="center"/>
              <w:rPr>
                <w:sz w:val="24"/>
                <w:szCs w:val="24"/>
              </w:rPr>
            </w:pPr>
          </w:p>
        </w:tc>
        <w:tc>
          <w:tcPr>
            <w:tcW w:w="1810" w:type="dxa"/>
            <w:vAlign w:val="center"/>
          </w:tcPr>
          <w:p w14:paraId="333C3619" w14:textId="1341FA1D" w:rsidR="00FC6F46" w:rsidRPr="00F723B2" w:rsidRDefault="00FC6F46" w:rsidP="00A7354D">
            <w:pPr>
              <w:spacing w:line="276" w:lineRule="auto"/>
              <w:ind w:left="-1134"/>
              <w:jc w:val="center"/>
              <w:rPr>
                <w:sz w:val="24"/>
                <w:szCs w:val="24"/>
              </w:rPr>
            </w:pPr>
          </w:p>
        </w:tc>
        <w:tc>
          <w:tcPr>
            <w:tcW w:w="1352" w:type="dxa"/>
            <w:vAlign w:val="center"/>
          </w:tcPr>
          <w:p w14:paraId="27F42371" w14:textId="28C47179" w:rsidR="00FC6F46" w:rsidRPr="00F723B2" w:rsidRDefault="00FC6F46" w:rsidP="00A7354D">
            <w:pPr>
              <w:spacing w:line="276" w:lineRule="auto"/>
              <w:ind w:left="-1134"/>
              <w:jc w:val="center"/>
              <w:rPr>
                <w:sz w:val="24"/>
                <w:szCs w:val="24"/>
              </w:rPr>
            </w:pPr>
          </w:p>
        </w:tc>
        <w:tc>
          <w:tcPr>
            <w:tcW w:w="1891" w:type="dxa"/>
            <w:vAlign w:val="center"/>
          </w:tcPr>
          <w:p w14:paraId="5C006F08" w14:textId="76BC16D2" w:rsidR="00FC6F46" w:rsidRPr="00F723B2" w:rsidRDefault="00FC6F46" w:rsidP="00A7354D">
            <w:pPr>
              <w:spacing w:line="276" w:lineRule="auto"/>
              <w:ind w:left="-1134"/>
              <w:jc w:val="center"/>
              <w:rPr>
                <w:sz w:val="24"/>
                <w:szCs w:val="24"/>
              </w:rPr>
            </w:pPr>
          </w:p>
        </w:tc>
      </w:tr>
      <w:tr w:rsidR="00E05A51" w:rsidRPr="00F723B2" w14:paraId="16D4FD23" w14:textId="77777777" w:rsidTr="00630DD7">
        <w:trPr>
          <w:trHeight w:val="87"/>
        </w:trPr>
        <w:tc>
          <w:tcPr>
            <w:tcW w:w="6363" w:type="dxa"/>
            <w:gridSpan w:val="4"/>
            <w:vAlign w:val="center"/>
          </w:tcPr>
          <w:p w14:paraId="63DD397D" w14:textId="1A8485E5" w:rsidR="00FC6F46" w:rsidRPr="00F723B2" w:rsidRDefault="00FC6F46" w:rsidP="00A7354D">
            <w:pPr>
              <w:spacing w:line="276" w:lineRule="auto"/>
              <w:ind w:left="-1134"/>
              <w:jc w:val="both"/>
              <w:rPr>
                <w:bCs/>
                <w:sz w:val="24"/>
                <w:szCs w:val="24"/>
              </w:rPr>
            </w:pPr>
          </w:p>
        </w:tc>
        <w:tc>
          <w:tcPr>
            <w:tcW w:w="1352" w:type="dxa"/>
            <w:vAlign w:val="center"/>
          </w:tcPr>
          <w:p w14:paraId="38F35D6E" w14:textId="0850B035" w:rsidR="00FC6F46" w:rsidRPr="00F723B2" w:rsidRDefault="00FC6F46" w:rsidP="00A7354D">
            <w:pPr>
              <w:spacing w:line="276" w:lineRule="auto"/>
              <w:ind w:left="-1134"/>
              <w:jc w:val="center"/>
              <w:rPr>
                <w:sz w:val="24"/>
                <w:szCs w:val="24"/>
              </w:rPr>
            </w:pPr>
          </w:p>
        </w:tc>
        <w:tc>
          <w:tcPr>
            <w:tcW w:w="1891" w:type="dxa"/>
            <w:vAlign w:val="center"/>
          </w:tcPr>
          <w:p w14:paraId="6B5429D0" w14:textId="7722ACEB" w:rsidR="00FC6F46" w:rsidRPr="00F723B2" w:rsidRDefault="00FC6F46" w:rsidP="00A7354D">
            <w:pPr>
              <w:spacing w:line="276" w:lineRule="auto"/>
              <w:ind w:left="-1134"/>
              <w:jc w:val="center"/>
              <w:rPr>
                <w:sz w:val="24"/>
                <w:szCs w:val="24"/>
              </w:rPr>
            </w:pPr>
          </w:p>
        </w:tc>
      </w:tr>
      <w:tr w:rsidR="00E05A51" w:rsidRPr="00F723B2" w14:paraId="4D280432" w14:textId="77777777" w:rsidTr="00630DD7">
        <w:trPr>
          <w:trHeight w:val="87"/>
        </w:trPr>
        <w:tc>
          <w:tcPr>
            <w:tcW w:w="7715" w:type="dxa"/>
            <w:gridSpan w:val="5"/>
            <w:vAlign w:val="center"/>
          </w:tcPr>
          <w:p w14:paraId="03FFE2D6" w14:textId="77777777" w:rsidR="00FC6F46" w:rsidRPr="00F723B2" w:rsidRDefault="00FC6F46" w:rsidP="00A7354D">
            <w:pPr>
              <w:spacing w:line="276" w:lineRule="auto"/>
              <w:ind w:left="-1134"/>
              <w:jc w:val="center"/>
              <w:rPr>
                <w:b/>
                <w:bCs/>
                <w:sz w:val="24"/>
                <w:szCs w:val="24"/>
              </w:rPr>
            </w:pPr>
            <w:r w:rsidRPr="00F723B2">
              <w:rPr>
                <w:b/>
                <w:bCs/>
                <w:sz w:val="24"/>
                <w:szCs w:val="24"/>
              </w:rPr>
              <w:t xml:space="preserve">Total </w:t>
            </w:r>
          </w:p>
        </w:tc>
        <w:tc>
          <w:tcPr>
            <w:tcW w:w="1891" w:type="dxa"/>
            <w:vAlign w:val="center"/>
          </w:tcPr>
          <w:p w14:paraId="0AADEB49" w14:textId="7AD10535" w:rsidR="00FC6F46" w:rsidRPr="00F723B2" w:rsidRDefault="00FC6F46" w:rsidP="0031798C">
            <w:pPr>
              <w:spacing w:line="276" w:lineRule="auto"/>
              <w:ind w:left="-1134" w:right="35"/>
              <w:jc w:val="center"/>
              <w:rPr>
                <w:b/>
                <w:bCs/>
                <w:sz w:val="24"/>
                <w:szCs w:val="24"/>
              </w:rPr>
            </w:pPr>
            <w:r w:rsidRPr="00F723B2">
              <w:rPr>
                <w:b/>
                <w:bCs/>
                <w:sz w:val="24"/>
                <w:szCs w:val="24"/>
              </w:rPr>
              <w:t xml:space="preserve">R$ </w:t>
            </w:r>
          </w:p>
        </w:tc>
      </w:tr>
      <w:tr w:rsidR="00E05A51" w:rsidRPr="00F723B2" w14:paraId="3B3E85D3" w14:textId="77777777" w:rsidTr="00630DD7">
        <w:trPr>
          <w:trHeight w:val="87"/>
        </w:trPr>
        <w:tc>
          <w:tcPr>
            <w:tcW w:w="7715" w:type="dxa"/>
            <w:gridSpan w:val="5"/>
            <w:vAlign w:val="center"/>
          </w:tcPr>
          <w:p w14:paraId="1335C03E" w14:textId="77777777" w:rsidR="00FC6F46" w:rsidRPr="00F723B2" w:rsidRDefault="00FC6F46" w:rsidP="00A7354D">
            <w:pPr>
              <w:spacing w:line="276" w:lineRule="auto"/>
              <w:ind w:left="-1134"/>
              <w:jc w:val="center"/>
              <w:rPr>
                <w:b/>
                <w:bCs/>
                <w:sz w:val="24"/>
                <w:szCs w:val="24"/>
              </w:rPr>
            </w:pPr>
            <w:r w:rsidRPr="00F723B2">
              <w:rPr>
                <w:b/>
                <w:bCs/>
                <w:sz w:val="24"/>
                <w:szCs w:val="24"/>
              </w:rPr>
              <w:lastRenderedPageBreak/>
              <w:t xml:space="preserve">Total Geral </w:t>
            </w:r>
          </w:p>
        </w:tc>
        <w:tc>
          <w:tcPr>
            <w:tcW w:w="1891" w:type="dxa"/>
            <w:vAlign w:val="center"/>
          </w:tcPr>
          <w:p w14:paraId="101CC858" w14:textId="42668931" w:rsidR="00FC6F46" w:rsidRPr="00F723B2" w:rsidRDefault="00FC6F46" w:rsidP="00A7354D">
            <w:pPr>
              <w:spacing w:line="276" w:lineRule="auto"/>
              <w:ind w:left="-1134"/>
              <w:jc w:val="center"/>
              <w:rPr>
                <w:b/>
                <w:bCs/>
                <w:sz w:val="24"/>
                <w:szCs w:val="24"/>
              </w:rPr>
            </w:pPr>
            <w:r w:rsidRPr="00F723B2">
              <w:rPr>
                <w:b/>
                <w:bCs/>
                <w:sz w:val="24"/>
                <w:szCs w:val="24"/>
              </w:rPr>
              <w:t xml:space="preserve">R$ </w:t>
            </w:r>
          </w:p>
        </w:tc>
      </w:tr>
    </w:tbl>
    <w:p w14:paraId="68A0CFC8" w14:textId="77777777" w:rsidR="00FC6F46" w:rsidRPr="00F723B2" w:rsidRDefault="00FC6F46" w:rsidP="00A7354D">
      <w:pPr>
        <w:tabs>
          <w:tab w:val="left" w:pos="567"/>
        </w:tabs>
        <w:autoSpaceDE w:val="0"/>
        <w:autoSpaceDN w:val="0"/>
        <w:adjustRightInd w:val="0"/>
        <w:spacing w:before="120" w:line="276" w:lineRule="auto"/>
        <w:ind w:left="-1134"/>
        <w:jc w:val="both"/>
        <w:rPr>
          <w:sz w:val="24"/>
          <w:szCs w:val="24"/>
        </w:rPr>
      </w:pPr>
    </w:p>
    <w:p w14:paraId="0FFFEA1E" w14:textId="77777777" w:rsidR="0059351A" w:rsidRPr="00F723B2" w:rsidRDefault="0059351A" w:rsidP="00A7354D">
      <w:pPr>
        <w:tabs>
          <w:tab w:val="left" w:pos="567"/>
        </w:tabs>
        <w:autoSpaceDE w:val="0"/>
        <w:autoSpaceDN w:val="0"/>
        <w:adjustRightInd w:val="0"/>
        <w:spacing w:before="120" w:line="276" w:lineRule="auto"/>
        <w:ind w:left="-1134"/>
        <w:jc w:val="both"/>
        <w:rPr>
          <w:sz w:val="24"/>
          <w:szCs w:val="24"/>
        </w:rPr>
      </w:pPr>
      <w:r w:rsidRPr="00F723B2">
        <w:rPr>
          <w:sz w:val="24"/>
          <w:szCs w:val="24"/>
        </w:rPr>
        <w:t>Vinculam esta contratação, independentemente de transcrição:</w:t>
      </w:r>
    </w:p>
    <w:p w14:paraId="2AFFDE30" w14:textId="1623751B" w:rsidR="0059351A" w:rsidRPr="00F723B2" w:rsidRDefault="0059351A" w:rsidP="00A7354D">
      <w:pPr>
        <w:tabs>
          <w:tab w:val="left" w:pos="567"/>
        </w:tabs>
        <w:autoSpaceDE w:val="0"/>
        <w:autoSpaceDN w:val="0"/>
        <w:adjustRightInd w:val="0"/>
        <w:spacing w:before="120" w:line="276" w:lineRule="auto"/>
        <w:ind w:left="-1134"/>
        <w:jc w:val="both"/>
        <w:rPr>
          <w:sz w:val="24"/>
          <w:szCs w:val="24"/>
        </w:rPr>
      </w:pPr>
      <w:r w:rsidRPr="00F723B2">
        <w:rPr>
          <w:sz w:val="24"/>
          <w:szCs w:val="24"/>
        </w:rPr>
        <w:t xml:space="preserve">1.3.1. O Termo de Referência; </w:t>
      </w:r>
    </w:p>
    <w:p w14:paraId="351D95DD" w14:textId="45747110" w:rsidR="0059351A" w:rsidRPr="00F723B2" w:rsidRDefault="0059351A" w:rsidP="00A7354D">
      <w:pPr>
        <w:tabs>
          <w:tab w:val="left" w:pos="567"/>
        </w:tabs>
        <w:autoSpaceDE w:val="0"/>
        <w:autoSpaceDN w:val="0"/>
        <w:adjustRightInd w:val="0"/>
        <w:spacing w:before="120" w:line="276" w:lineRule="auto"/>
        <w:ind w:left="-1134"/>
        <w:jc w:val="both"/>
        <w:rPr>
          <w:sz w:val="24"/>
          <w:szCs w:val="24"/>
        </w:rPr>
      </w:pPr>
      <w:r w:rsidRPr="00F723B2">
        <w:rPr>
          <w:sz w:val="24"/>
          <w:szCs w:val="24"/>
        </w:rPr>
        <w:t xml:space="preserve">1.3.2. O Edital da Licitação; </w:t>
      </w:r>
    </w:p>
    <w:p w14:paraId="59E603C5" w14:textId="03DA7DB6" w:rsidR="0059351A" w:rsidRPr="00F723B2" w:rsidRDefault="0059351A" w:rsidP="00A7354D">
      <w:pPr>
        <w:tabs>
          <w:tab w:val="left" w:pos="567"/>
        </w:tabs>
        <w:autoSpaceDE w:val="0"/>
        <w:autoSpaceDN w:val="0"/>
        <w:adjustRightInd w:val="0"/>
        <w:spacing w:before="120" w:line="276" w:lineRule="auto"/>
        <w:ind w:left="-1134"/>
        <w:jc w:val="both"/>
        <w:rPr>
          <w:sz w:val="24"/>
          <w:szCs w:val="24"/>
        </w:rPr>
      </w:pPr>
      <w:r w:rsidRPr="00F723B2">
        <w:rPr>
          <w:sz w:val="24"/>
          <w:szCs w:val="24"/>
        </w:rPr>
        <w:t xml:space="preserve">1.3.3. A Proposta do contratado; </w:t>
      </w:r>
    </w:p>
    <w:p w14:paraId="2692CB41" w14:textId="008B065A" w:rsidR="00D554C8" w:rsidRPr="00F723B2" w:rsidRDefault="0059351A" w:rsidP="00A7354D">
      <w:pPr>
        <w:tabs>
          <w:tab w:val="left" w:pos="567"/>
        </w:tabs>
        <w:autoSpaceDE w:val="0"/>
        <w:autoSpaceDN w:val="0"/>
        <w:adjustRightInd w:val="0"/>
        <w:spacing w:before="120" w:line="276" w:lineRule="auto"/>
        <w:ind w:left="-1134"/>
        <w:jc w:val="both"/>
        <w:rPr>
          <w:sz w:val="24"/>
          <w:szCs w:val="24"/>
        </w:rPr>
      </w:pPr>
      <w:r w:rsidRPr="00F723B2">
        <w:rPr>
          <w:sz w:val="24"/>
          <w:szCs w:val="24"/>
        </w:rPr>
        <w:t>1.3.4. Eventuais anexos dos documentos supracitados.</w:t>
      </w:r>
    </w:p>
    <w:p w14:paraId="0C6D7CC5" w14:textId="77777777" w:rsidR="005F57C2" w:rsidRPr="00F723B2" w:rsidRDefault="005F57C2" w:rsidP="00A7354D">
      <w:pPr>
        <w:tabs>
          <w:tab w:val="left" w:pos="8222"/>
        </w:tabs>
        <w:spacing w:after="120" w:line="276" w:lineRule="auto"/>
        <w:ind w:left="-1134"/>
        <w:jc w:val="both"/>
        <w:rPr>
          <w:b/>
          <w:sz w:val="24"/>
          <w:szCs w:val="24"/>
        </w:rPr>
      </w:pPr>
      <w:r w:rsidRPr="00F723B2">
        <w:rPr>
          <w:b/>
          <w:sz w:val="24"/>
          <w:szCs w:val="24"/>
        </w:rPr>
        <w:t>CLÁUSULA SEGUNDA – VIGÊNCIA E PRORROGAÇÃO</w:t>
      </w:r>
    </w:p>
    <w:p w14:paraId="13AB55B8" w14:textId="12FE0C81" w:rsidR="005F57C2" w:rsidRPr="00F723B2" w:rsidRDefault="005F57C2" w:rsidP="009A6A35">
      <w:pPr>
        <w:tabs>
          <w:tab w:val="left" w:pos="8222"/>
        </w:tabs>
        <w:spacing w:after="120" w:line="276" w:lineRule="auto"/>
        <w:ind w:left="-1134"/>
        <w:jc w:val="both"/>
        <w:rPr>
          <w:sz w:val="24"/>
          <w:szCs w:val="24"/>
        </w:rPr>
      </w:pPr>
      <w:r w:rsidRPr="00F723B2">
        <w:rPr>
          <w:sz w:val="24"/>
          <w:szCs w:val="24"/>
        </w:rPr>
        <w:t xml:space="preserve"> 2.1. O prazo de vigência da contratação é de .............................. contados do(a) ............................., na forma do artigo 105 da Lei n° 14.133, de 2021. </w:t>
      </w:r>
    </w:p>
    <w:p w14:paraId="7164BDEB" w14:textId="58DF483E" w:rsidR="005F57C2" w:rsidRPr="00F723B2" w:rsidRDefault="005F57C2"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TERCEIRA – MODELOS DE EXECUÇÃO E GESTÃO CONTRATUAIS (art. 92, IV, VII e XVIII) </w:t>
      </w:r>
    </w:p>
    <w:p w14:paraId="0615849D" w14:textId="40D6E106" w:rsidR="00816C94" w:rsidRPr="00F723B2" w:rsidRDefault="005F57C2" w:rsidP="00A7354D">
      <w:pPr>
        <w:pStyle w:val="PargrafodaLista"/>
        <w:tabs>
          <w:tab w:val="left" w:pos="8222"/>
        </w:tabs>
        <w:spacing w:after="120" w:line="276" w:lineRule="auto"/>
        <w:ind w:left="-1134"/>
        <w:jc w:val="both"/>
        <w:rPr>
          <w:sz w:val="24"/>
          <w:szCs w:val="24"/>
        </w:rPr>
      </w:pPr>
      <w:r w:rsidRPr="00F723B2">
        <w:rPr>
          <w:sz w:val="24"/>
          <w:szCs w:val="24"/>
        </w:rPr>
        <w:t>3.1. O regime de execução contratual, os modelos de gestão e de execução, assim como os prazos e condições de conclusão, entrega, observação e recebimento do objeto constam no Termo de Referência, anexo a este Contrato.</w:t>
      </w:r>
    </w:p>
    <w:p w14:paraId="66C2E209" w14:textId="77777777" w:rsidR="005F57C2" w:rsidRPr="00F723B2" w:rsidRDefault="005F57C2"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QUARTA – SUBCONTRATAÇÃO </w:t>
      </w:r>
    </w:p>
    <w:p w14:paraId="735979BD" w14:textId="5D666F0D" w:rsidR="005F57C2" w:rsidRPr="00F723B2" w:rsidRDefault="005F57C2" w:rsidP="00A7354D">
      <w:pPr>
        <w:pStyle w:val="PargrafodaLista"/>
        <w:tabs>
          <w:tab w:val="left" w:pos="8222"/>
        </w:tabs>
        <w:spacing w:after="120" w:line="276" w:lineRule="auto"/>
        <w:ind w:left="-1134"/>
        <w:jc w:val="both"/>
        <w:rPr>
          <w:b/>
          <w:bCs/>
          <w:sz w:val="24"/>
          <w:szCs w:val="24"/>
        </w:rPr>
      </w:pPr>
      <w:r w:rsidRPr="00F723B2">
        <w:rPr>
          <w:sz w:val="24"/>
          <w:szCs w:val="24"/>
        </w:rPr>
        <w:t>4.1. Não será admitida a subcontratação do objeto contratual.</w:t>
      </w:r>
    </w:p>
    <w:p w14:paraId="5347CE8F" w14:textId="77777777" w:rsidR="005F57C2" w:rsidRPr="00F723B2" w:rsidRDefault="005F57C2"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QUINTA - PREÇO </w:t>
      </w:r>
    </w:p>
    <w:p w14:paraId="631EDB22" w14:textId="77777777" w:rsidR="005F57C2" w:rsidRPr="00F723B2" w:rsidRDefault="005F57C2" w:rsidP="00A7354D">
      <w:pPr>
        <w:pStyle w:val="PargrafodaLista"/>
        <w:tabs>
          <w:tab w:val="left" w:pos="8222"/>
        </w:tabs>
        <w:spacing w:after="120" w:line="276" w:lineRule="auto"/>
        <w:ind w:left="-1134"/>
        <w:jc w:val="both"/>
        <w:rPr>
          <w:sz w:val="24"/>
          <w:szCs w:val="24"/>
        </w:rPr>
      </w:pPr>
      <w:r w:rsidRPr="00F723B2">
        <w:rPr>
          <w:sz w:val="24"/>
          <w:szCs w:val="24"/>
        </w:rPr>
        <w:t xml:space="preserve">5.1. O valor total da contratação é de R$.......... (.....) </w:t>
      </w:r>
    </w:p>
    <w:p w14:paraId="3A25531B" w14:textId="1246E41E" w:rsidR="00E04519" w:rsidRPr="00DA180D" w:rsidRDefault="005F57C2" w:rsidP="00DA180D">
      <w:pPr>
        <w:pStyle w:val="PargrafodaLista"/>
        <w:tabs>
          <w:tab w:val="left" w:pos="8222"/>
        </w:tabs>
        <w:spacing w:after="120" w:line="276" w:lineRule="auto"/>
        <w:ind w:left="-1134"/>
        <w:jc w:val="both"/>
        <w:rPr>
          <w:sz w:val="24"/>
          <w:szCs w:val="24"/>
        </w:rPr>
      </w:pPr>
      <w:r w:rsidRPr="00F723B2">
        <w:rPr>
          <w:sz w:val="24"/>
          <w:szCs w:val="24"/>
        </w:rPr>
        <w:t>5.</w:t>
      </w:r>
      <w:r w:rsidR="00961A7F" w:rsidRPr="00F723B2">
        <w:rPr>
          <w:sz w:val="24"/>
          <w:szCs w:val="24"/>
        </w:rPr>
        <w:t>2</w:t>
      </w:r>
      <w:r w:rsidRPr="00F723B2">
        <w:rPr>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AB5B009" w14:textId="77777777" w:rsidR="00201A4F" w:rsidRPr="00F723B2" w:rsidRDefault="00201A4F"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SEXTA - PAGAMENTO (art. 92, V e VI) </w:t>
      </w:r>
    </w:p>
    <w:p w14:paraId="557F9F96" w14:textId="372F3518" w:rsidR="00201A4F" w:rsidRPr="00F723B2" w:rsidRDefault="00201A4F" w:rsidP="00A7354D">
      <w:pPr>
        <w:pStyle w:val="PargrafodaLista"/>
        <w:tabs>
          <w:tab w:val="left" w:pos="8222"/>
        </w:tabs>
        <w:spacing w:after="120" w:line="276" w:lineRule="auto"/>
        <w:ind w:left="-1134"/>
        <w:jc w:val="both"/>
        <w:rPr>
          <w:sz w:val="24"/>
          <w:szCs w:val="24"/>
        </w:rPr>
      </w:pPr>
      <w:r w:rsidRPr="00F723B2">
        <w:rPr>
          <w:sz w:val="24"/>
          <w:szCs w:val="24"/>
        </w:rPr>
        <w:t>6.1. O prazo para pagamento ao contratado e demais condições a ele referentes encontram-se definidos no Termo de Referência, anexo a este Contrato.</w:t>
      </w:r>
    </w:p>
    <w:p w14:paraId="52B21AC4" w14:textId="77777777" w:rsidR="0070795A" w:rsidRPr="00F723B2" w:rsidRDefault="005F57C2" w:rsidP="00A7354D">
      <w:pPr>
        <w:pStyle w:val="PargrafodaLista"/>
        <w:tabs>
          <w:tab w:val="left" w:pos="8222"/>
        </w:tabs>
        <w:spacing w:after="120" w:line="276" w:lineRule="auto"/>
        <w:ind w:left="-1134"/>
        <w:jc w:val="both"/>
        <w:rPr>
          <w:b/>
          <w:sz w:val="24"/>
          <w:szCs w:val="24"/>
        </w:rPr>
      </w:pPr>
      <w:r w:rsidRPr="00F723B2">
        <w:rPr>
          <w:b/>
          <w:sz w:val="24"/>
          <w:szCs w:val="24"/>
        </w:rPr>
        <w:t xml:space="preserve"> </w:t>
      </w:r>
      <w:r w:rsidR="00201A4F" w:rsidRPr="00F723B2">
        <w:rPr>
          <w:b/>
          <w:sz w:val="24"/>
          <w:szCs w:val="24"/>
        </w:rPr>
        <w:t xml:space="preserve">CLÁUSULA SÉTIMA - REAJUSTE (art. 92, V) </w:t>
      </w:r>
    </w:p>
    <w:p w14:paraId="27E4768B" w14:textId="603D2BA5" w:rsidR="00201A4F" w:rsidRPr="00F723B2" w:rsidRDefault="00201A4F" w:rsidP="00A7354D">
      <w:pPr>
        <w:pStyle w:val="PargrafodaLista"/>
        <w:tabs>
          <w:tab w:val="left" w:pos="8222"/>
        </w:tabs>
        <w:spacing w:after="120" w:line="276" w:lineRule="auto"/>
        <w:ind w:left="-1134"/>
        <w:jc w:val="both"/>
        <w:rPr>
          <w:sz w:val="24"/>
          <w:szCs w:val="24"/>
        </w:rPr>
      </w:pPr>
      <w:r w:rsidRPr="00F723B2">
        <w:rPr>
          <w:sz w:val="24"/>
          <w:szCs w:val="24"/>
        </w:rPr>
        <w:t>7.1.</w:t>
      </w:r>
      <w:r w:rsidR="0070795A" w:rsidRPr="00F723B2">
        <w:rPr>
          <w:sz w:val="24"/>
          <w:szCs w:val="24"/>
        </w:rPr>
        <w:t xml:space="preserve"> </w:t>
      </w:r>
      <w:r w:rsidRPr="00F723B2">
        <w:rPr>
          <w:sz w:val="24"/>
          <w:szCs w:val="24"/>
        </w:rPr>
        <w:t xml:space="preserve">Os preços inicialmente contratados são fixos e irreajustáveis no prazo de um ano contado da data do orçamento estimado, em __/__/__ (DD/MM/AAAA). </w:t>
      </w:r>
    </w:p>
    <w:p w14:paraId="7C2D21FB" w14:textId="77777777" w:rsidR="00201A4F" w:rsidRPr="00F723B2" w:rsidRDefault="00201A4F" w:rsidP="00A7354D">
      <w:pPr>
        <w:pStyle w:val="PargrafodaLista"/>
        <w:tabs>
          <w:tab w:val="left" w:pos="8222"/>
        </w:tabs>
        <w:spacing w:after="120" w:line="276" w:lineRule="auto"/>
        <w:ind w:left="-1134"/>
        <w:jc w:val="both"/>
        <w:rPr>
          <w:sz w:val="24"/>
          <w:szCs w:val="24"/>
        </w:rPr>
      </w:pPr>
      <w:r w:rsidRPr="00F723B2">
        <w:rPr>
          <w:sz w:val="24"/>
          <w:szCs w:val="24"/>
        </w:rPr>
        <w:t xml:space="preserve">7.2.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708FE584" w14:textId="77777777" w:rsidR="00201A4F" w:rsidRPr="00F723B2" w:rsidRDefault="00201A4F" w:rsidP="00A7354D">
      <w:pPr>
        <w:pStyle w:val="PargrafodaLista"/>
        <w:tabs>
          <w:tab w:val="left" w:pos="8222"/>
        </w:tabs>
        <w:spacing w:after="120" w:line="276" w:lineRule="auto"/>
        <w:ind w:left="-1134"/>
        <w:jc w:val="both"/>
        <w:rPr>
          <w:sz w:val="24"/>
          <w:szCs w:val="24"/>
        </w:rPr>
      </w:pPr>
      <w:r w:rsidRPr="00F723B2">
        <w:rPr>
          <w:sz w:val="24"/>
          <w:szCs w:val="24"/>
        </w:rPr>
        <w:lastRenderedPageBreak/>
        <w:t xml:space="preserve">7.3. Nos reajustes subsequentes ao primeiro, o interregno mínimo de um ano será contado a partir dos efeitos financeiros do último reajuste. </w:t>
      </w:r>
    </w:p>
    <w:p w14:paraId="4AA033A2" w14:textId="5B64E67F" w:rsidR="005F57C2" w:rsidRPr="00F723B2" w:rsidRDefault="00201A4F" w:rsidP="00A7354D">
      <w:pPr>
        <w:pStyle w:val="PargrafodaLista"/>
        <w:tabs>
          <w:tab w:val="left" w:pos="8222"/>
        </w:tabs>
        <w:spacing w:after="120" w:line="276" w:lineRule="auto"/>
        <w:ind w:left="-1134"/>
        <w:jc w:val="both"/>
        <w:rPr>
          <w:b/>
          <w:bCs/>
          <w:sz w:val="24"/>
          <w:szCs w:val="24"/>
        </w:rPr>
      </w:pPr>
      <w:r w:rsidRPr="00F723B2">
        <w:rPr>
          <w:sz w:val="24"/>
          <w:szCs w:val="24"/>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608D993"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7.5. Nas aferições finais, o(s) índice(s) utilizado(s) para reajuste será(ão), obrigatoriamente, o(s) definitivo(s). </w:t>
      </w:r>
    </w:p>
    <w:p w14:paraId="470BECAD"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7.6. Caso o(s) índice(s) estabelecido(s) para reajustamento venha(m) a ser extinto(s) ou de qualquer forma não possa(m) mais ser utilizado(s), será(ão) adotado(s), em substituição, o(s) que vier(em) a ser determinado(s) pela legislação então em vigor. </w:t>
      </w:r>
    </w:p>
    <w:p w14:paraId="61989E5C"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7.7. Na ausência de previsão legal quanto ao índice substituto, as partes elegerão novo índice oficial, para reajustamento do preço do valor remanescente, por meio de termo aditivo. </w:t>
      </w:r>
    </w:p>
    <w:p w14:paraId="69C5BE1C" w14:textId="412CD3E2"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7.8. O reajuste será realizado por apostilamento.</w:t>
      </w:r>
    </w:p>
    <w:p w14:paraId="6B4EFFB9"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b/>
          <w:sz w:val="24"/>
          <w:szCs w:val="24"/>
        </w:rPr>
        <w:t>CLÁUSULA OITAVA - OBRIGAÇÕES DO CONTRATANTE (art. 92, X, XI e XIV)</w:t>
      </w:r>
      <w:r w:rsidRPr="00F723B2">
        <w:rPr>
          <w:sz w:val="24"/>
          <w:szCs w:val="24"/>
        </w:rPr>
        <w:t xml:space="preserve"> </w:t>
      </w:r>
    </w:p>
    <w:p w14:paraId="505ABB22"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8.1. São obrigações do Contratante: </w:t>
      </w:r>
    </w:p>
    <w:p w14:paraId="359406A9"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8.2. Exigir o cumprimento de todas as obrigações assumidas pelo Contratado, de acordo com o contrato e seus anexos; </w:t>
      </w:r>
    </w:p>
    <w:p w14:paraId="73C4FB6F"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8.3. Receber o objeto no prazo e condições estabelecidas no Termo de Referência; </w:t>
      </w:r>
    </w:p>
    <w:p w14:paraId="7333B66D"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8.4. Notificar o Contratado, por escrito, sobre vícios, defeitos ou incorreções verificadas no objeto fornecido, para que seja por ele substituído, reparado ou corrigido, no total ou em parte, às suas expensas; </w:t>
      </w:r>
    </w:p>
    <w:p w14:paraId="36D45A66"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8.5. Acompanhar e fiscalizar a execução do contrato e o cumprimento das obrigações pelo Contratado; </w:t>
      </w:r>
    </w:p>
    <w:p w14:paraId="1C18B5ED"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8.6.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2EE255B3" w14:textId="77777777"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8.7. Efetuar o pagamento ao Contratado do valor correspondente ao fornecimento do objeto, no prazo, forma e condições estabelecidos no presente Contrato; </w:t>
      </w:r>
    </w:p>
    <w:p w14:paraId="7B5C56A2" w14:textId="3BFE809B"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8.8. Aplicar ao Contratado as sanções previstas na lei e neste Contrato; </w:t>
      </w:r>
    </w:p>
    <w:p w14:paraId="1AAEDBA4" w14:textId="76A982E8" w:rsidR="00E066C1" w:rsidRPr="00F723B2" w:rsidRDefault="00E066C1" w:rsidP="00A7354D">
      <w:pPr>
        <w:pStyle w:val="PargrafodaLista"/>
        <w:tabs>
          <w:tab w:val="left" w:pos="8222"/>
        </w:tabs>
        <w:spacing w:after="120" w:line="276" w:lineRule="auto"/>
        <w:ind w:left="-1134"/>
        <w:jc w:val="both"/>
        <w:rPr>
          <w:sz w:val="24"/>
          <w:szCs w:val="24"/>
        </w:rPr>
      </w:pPr>
      <w:r w:rsidRPr="00F723B2">
        <w:rPr>
          <w:sz w:val="24"/>
          <w:szCs w:val="24"/>
        </w:rPr>
        <w:t xml:space="preserve">8.9. Cientificar o órgão de representação judicial da </w:t>
      </w:r>
      <w:r w:rsidR="00FD49BD" w:rsidRPr="00F723B2">
        <w:rPr>
          <w:sz w:val="24"/>
          <w:szCs w:val="24"/>
        </w:rPr>
        <w:t xml:space="preserve">Procuradoria </w:t>
      </w:r>
      <w:r w:rsidR="00522537" w:rsidRPr="00F723B2">
        <w:rPr>
          <w:sz w:val="24"/>
          <w:szCs w:val="24"/>
        </w:rPr>
        <w:t>Jurídica</w:t>
      </w:r>
      <w:r w:rsidR="00FD49BD" w:rsidRPr="00F723B2">
        <w:rPr>
          <w:sz w:val="24"/>
          <w:szCs w:val="24"/>
        </w:rPr>
        <w:t xml:space="preserve"> do </w:t>
      </w:r>
      <w:r w:rsidR="00522537" w:rsidRPr="00F723B2">
        <w:rPr>
          <w:sz w:val="24"/>
          <w:szCs w:val="24"/>
        </w:rPr>
        <w:t>Município</w:t>
      </w:r>
      <w:r w:rsidR="00FD49BD" w:rsidRPr="00F723B2">
        <w:rPr>
          <w:sz w:val="24"/>
          <w:szCs w:val="24"/>
        </w:rPr>
        <w:t xml:space="preserve"> </w:t>
      </w:r>
      <w:r w:rsidRPr="00F723B2">
        <w:rPr>
          <w:sz w:val="24"/>
          <w:szCs w:val="24"/>
        </w:rPr>
        <w:t>para adoção das medidas cabíveis quando do descumprimento de obrigações pelo Contratado;</w:t>
      </w:r>
    </w:p>
    <w:p w14:paraId="346C84E2" w14:textId="77777777" w:rsidR="00FD49BD"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8.10.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600FF557" w14:textId="77777777" w:rsidR="00522537"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lastRenderedPageBreak/>
        <w:t xml:space="preserve">8.10.1. A Administração terá o prazo de XXXXXXX, a contar da data do protocolo do requerimento para decidir, admitida a prorrogação motivada, por igual período. </w:t>
      </w:r>
    </w:p>
    <w:p w14:paraId="4E3D5171" w14:textId="77777777" w:rsidR="00522537"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8.11. Responder eventuais pedidos de reestabelecimento do equilíbrio econômico-financeiro feitos pelo contratado no prazo máximo de XXXXXX. </w:t>
      </w:r>
    </w:p>
    <w:p w14:paraId="04ECA31F" w14:textId="77777777" w:rsidR="00522537"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8.12. Notificar os emitentes das garantias quanto ao início de processo administrativo para apuração de descumprimento de cláusulas contratuais. </w:t>
      </w:r>
    </w:p>
    <w:p w14:paraId="5AB8BB20" w14:textId="053A9297" w:rsidR="00FD49BD"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BE45773" w14:textId="77777777" w:rsidR="0070795A" w:rsidRPr="00F723B2" w:rsidRDefault="00FD49BD"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NONA - OBRIGAÇÕES DO CONTRATADO (art. 92, XIV, XVI e XVII) </w:t>
      </w:r>
    </w:p>
    <w:p w14:paraId="71D007A9"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519D93DE"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9.2. Entregar o objeto acompanhado do manual do usuário, com uma versão em português, e da relação da rede de assistência técnica autorizada; </w:t>
      </w:r>
    </w:p>
    <w:p w14:paraId="6B4EB5AC"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9.3. Responsabilizar-se pelos vícios e danos decorrentes do objeto, de acordo com o Código de Defesa do Consumidor (Lei nº 8.078, de 1990); </w:t>
      </w:r>
    </w:p>
    <w:p w14:paraId="050B43BD"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9.4. Comunicar ao contratante, no prazo máximo de 24 (vinte e quatro) horas que antecede a data da entrega, os motivos que impossibilitem o cumprimento do prazo previsto, com a devida comprovação;</w:t>
      </w:r>
    </w:p>
    <w:p w14:paraId="51996B7E"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9.5. Atender às determinações regulares emitidas pelo fiscal ou gestor do contrato ou autoridade superior (art. 137, II, da Lei n.º 14.133, de 2021) e prestar todo esclarecimento ou informação por eles solicitados; </w:t>
      </w:r>
    </w:p>
    <w:p w14:paraId="560988E5"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 xml:space="preserve">9.6. Reparar, corrigir, remover, reconstruir ou substituir, às suas expensas, no total ou em parte, no prazo fixado pelo fiscal do contrato, os bens nos quais se verificarem vícios, defeitos ou incorreções resultantes da execução ou dos materiais empregados; </w:t>
      </w:r>
    </w:p>
    <w:p w14:paraId="2FF9F57C" w14:textId="77777777" w:rsidR="006C0DE8" w:rsidRPr="00F723B2" w:rsidRDefault="00FD49BD" w:rsidP="00A7354D">
      <w:pPr>
        <w:pStyle w:val="PargrafodaLista"/>
        <w:tabs>
          <w:tab w:val="left" w:pos="8222"/>
        </w:tabs>
        <w:spacing w:after="120" w:line="276" w:lineRule="auto"/>
        <w:ind w:left="-1134"/>
        <w:jc w:val="both"/>
        <w:rPr>
          <w:sz w:val="24"/>
          <w:szCs w:val="24"/>
        </w:rPr>
      </w:pPr>
      <w:r w:rsidRPr="00F723B2">
        <w:rPr>
          <w:sz w:val="24"/>
          <w:szCs w:val="24"/>
        </w:rPr>
        <w:t>9.7. Responsabilizar-se pelos vícios e danos decorrentes da execução do objeto, bem como por todo e qualquer dano causado à Administração ou terceiros, não reduzindo essa</w:t>
      </w:r>
      <w:r w:rsidR="006C0DE8" w:rsidRPr="00F723B2">
        <w:rPr>
          <w:sz w:val="24"/>
          <w:szCs w:val="24"/>
        </w:rPr>
        <w:t xml:space="preserve"> responsabilidade a fiscalização ou o acompanhamento da execução contratual pelo contratante, que ficará autorizado a descontar dos pagamentos devidos ou da garantia, caso exigida, o valor correspondente aos danos sofridos; </w:t>
      </w:r>
    </w:p>
    <w:p w14:paraId="6D14B79B" w14:textId="77777777" w:rsidR="0055247B" w:rsidRDefault="006C0DE8" w:rsidP="0055247B">
      <w:pPr>
        <w:pStyle w:val="PargrafodaLista"/>
        <w:tabs>
          <w:tab w:val="left" w:pos="8222"/>
        </w:tabs>
        <w:spacing w:after="120" w:line="276" w:lineRule="auto"/>
        <w:ind w:left="-1134"/>
        <w:jc w:val="both"/>
        <w:rPr>
          <w:sz w:val="24"/>
          <w:szCs w:val="24"/>
        </w:rPr>
      </w:pPr>
      <w:r w:rsidRPr="00F723B2">
        <w:rPr>
          <w:sz w:val="24"/>
          <w:szCs w:val="24"/>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B4AD4D6" w14:textId="77D6234A" w:rsidR="006C0DE8" w:rsidRPr="0055247B" w:rsidRDefault="006C0DE8" w:rsidP="0055247B">
      <w:pPr>
        <w:pStyle w:val="PargrafodaLista"/>
        <w:tabs>
          <w:tab w:val="left" w:pos="8222"/>
        </w:tabs>
        <w:spacing w:after="120" w:line="276" w:lineRule="auto"/>
        <w:ind w:left="-1134"/>
        <w:jc w:val="both"/>
        <w:rPr>
          <w:sz w:val="24"/>
          <w:szCs w:val="24"/>
        </w:rPr>
      </w:pPr>
      <w:r w:rsidRPr="0055247B">
        <w:rPr>
          <w:sz w:val="24"/>
          <w:szCs w:val="24"/>
        </w:rPr>
        <w:t xml:space="preserve">1) prova de regularidade relativa à Seguridade Social; 2) certidão conjunta relativa aos tributos federais e à Dívida Ativa da União; </w:t>
      </w:r>
    </w:p>
    <w:p w14:paraId="53B0F2C8"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lastRenderedPageBreak/>
        <w:t xml:space="preserve">3) certidões que comprovem a regularidade perante a Fazenda Estadual ou Distrital do domicílio ou sede do contratado; </w:t>
      </w:r>
    </w:p>
    <w:p w14:paraId="70D29C17" w14:textId="77777777" w:rsidR="00936CF1"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4) Certidão de Regularidade do FGTS – CRF; e </w:t>
      </w:r>
    </w:p>
    <w:p w14:paraId="3B24894D" w14:textId="5ABB03E2"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5) Certidão Negativa de Débitos Trabalhistas – CNDT; </w:t>
      </w:r>
    </w:p>
    <w:p w14:paraId="30EAAC9B"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06AC1B"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 9.10. Comunicar ao Fiscal do contrato, no prazo de 24 (vinte e quatro) horas, qualquer ocorrência anormal ou acidente que se verifique no local da execução do objeto contratual. </w:t>
      </w:r>
    </w:p>
    <w:p w14:paraId="07B997E7"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9.11. Paralisar, por determinação do contratante, qualquer atividade que não esteja sendo executada de acordo com a boa técnica ou que ponha em risco a segurança de pessoas ou bens de terceiros. </w:t>
      </w:r>
    </w:p>
    <w:p w14:paraId="41D235DA"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9.12. Manter durante toda a vigência do contrato, em compatibilidade com as obrigações assumidas, todas as condições exigidas para habilitação na licitação; </w:t>
      </w:r>
    </w:p>
    <w:p w14:paraId="26541B03"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9.13.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3B961E88"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9.14. Comprovar a reserva de cargos a que se refere a cláusula acima, no prazo fixado pelo fiscal do contrato, com a indicação dos empregados que preencheram as referidas vagas (art. 116, parágrafo único, da Lei n.º 14.133, de 2021); </w:t>
      </w:r>
    </w:p>
    <w:p w14:paraId="0500A35A"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9.15. Guardar sigilo sobre todas as informações obtidas em decorrência do cumprimento do contrato; 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71223CD" w14:textId="048762E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9.17. Cumprir, além dos postulados legais vigentes de âmbito federal, estadual ou municipal, as normas de segurança do contratante;</w:t>
      </w:r>
    </w:p>
    <w:p w14:paraId="58E9FC07"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 9.18.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12B2C3E8"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 xml:space="preserve">9.19. Orientar e treinar seus empregados sobre os deveres previstos na Lei nº 13.709, de 14 de agosto de 2018, adotando medidas eficazes para proteção de dados pessoais a que tenha acesso por força da execução deste contrato; </w:t>
      </w:r>
    </w:p>
    <w:p w14:paraId="2B9DE313"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lastRenderedPageBreak/>
        <w:t xml:space="preserve">9.20. Conduzir os trabalhos com estrita observância às normas da legislação pertinente, cumprindo as determinações dos Poderes Públicos, mantendo sempre limpo o local de execução do objeto e nas melhores condições de segurança, higiene e disciplina. </w:t>
      </w:r>
    </w:p>
    <w:p w14:paraId="6D679744" w14:textId="77777777" w:rsidR="006C0DE8"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9.21. Submeter previamente, por escrito, ao contratante, para análise e aprovação, quaisquer mudanças nos métodos executivos que fujam às especificações do memorial descritivo ou instrumento congênere.</w:t>
      </w:r>
    </w:p>
    <w:p w14:paraId="6FC94C81" w14:textId="36BA5D4A" w:rsidR="00E066C1" w:rsidRPr="00F723B2" w:rsidRDefault="006C0DE8" w:rsidP="00A7354D">
      <w:pPr>
        <w:pStyle w:val="PargrafodaLista"/>
        <w:tabs>
          <w:tab w:val="left" w:pos="8222"/>
        </w:tabs>
        <w:spacing w:after="120" w:line="276" w:lineRule="auto"/>
        <w:ind w:left="-1134"/>
        <w:jc w:val="both"/>
        <w:rPr>
          <w:sz w:val="24"/>
          <w:szCs w:val="24"/>
        </w:rPr>
      </w:pPr>
      <w:r w:rsidRPr="00F723B2">
        <w:rPr>
          <w:sz w:val="24"/>
          <w:szCs w:val="24"/>
        </w:rPr>
        <w:t>9.22. Não permitir a utilização de qualquer trabalho do menor de dezesseis anos, exceto na condição de aprendiz para os maiores de quatorze anos, nem permitir a utilização do trabalho do menor de dezoito anos em trabalho noturno, perigoso ou insalubre.</w:t>
      </w:r>
    </w:p>
    <w:p w14:paraId="37453F31" w14:textId="77777777" w:rsidR="00936CF1" w:rsidRPr="00F723B2" w:rsidRDefault="00936CF1"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DÉCIMA– GARANTIA DE EXECUÇÃO (art. 92, XII e XIII) </w:t>
      </w:r>
    </w:p>
    <w:p w14:paraId="2699B5D4" w14:textId="76961370" w:rsidR="00936CF1" w:rsidRPr="00F723B2" w:rsidRDefault="00936CF1" w:rsidP="00A7354D">
      <w:pPr>
        <w:pStyle w:val="PargrafodaLista"/>
        <w:tabs>
          <w:tab w:val="left" w:pos="8222"/>
        </w:tabs>
        <w:spacing w:after="120" w:line="276" w:lineRule="auto"/>
        <w:ind w:left="-1134"/>
        <w:jc w:val="both"/>
        <w:rPr>
          <w:sz w:val="24"/>
          <w:szCs w:val="24"/>
        </w:rPr>
      </w:pPr>
      <w:r w:rsidRPr="00F723B2">
        <w:rPr>
          <w:sz w:val="24"/>
          <w:szCs w:val="24"/>
        </w:rPr>
        <w:t>10.1. Não haverá exigência de garantia contratual da execução.</w:t>
      </w:r>
    </w:p>
    <w:p w14:paraId="5C2F204A" w14:textId="77777777" w:rsidR="00DC3227" w:rsidRPr="00F723B2" w:rsidRDefault="00DC3227"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DÉCIMA PRIMEIRA – INFRAÇÕES E SANÇÕES ADMINISTRATIVAS ( art. 92, XIV) </w:t>
      </w:r>
    </w:p>
    <w:p w14:paraId="0CD5B27A"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11.1. Comete infração administrativa, nos termos da Lei nº 14.133, de 2021, o contratado que: </w:t>
      </w:r>
    </w:p>
    <w:p w14:paraId="34E9F465"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a) der causa à inexecução parcial do contrato; </w:t>
      </w:r>
    </w:p>
    <w:p w14:paraId="6A9FA910"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b) der causa à inexecução parcial do contrato que cause grave dano à Administração ou ao funcionamento dos serviços públicos ou ao interesse coletivo; </w:t>
      </w:r>
    </w:p>
    <w:p w14:paraId="629A5BC9"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c) der causa à inexecução total do contrato; </w:t>
      </w:r>
    </w:p>
    <w:p w14:paraId="6F1A9B44"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d) ensejar o retardamento da execução ou da entrega do objeto da contratação sem motivo justificado;</w:t>
      </w:r>
    </w:p>
    <w:p w14:paraId="7F32D91D"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e) apresentar documentação falsa ou prestar declaração falsa durante a execução do contrato;</w:t>
      </w:r>
    </w:p>
    <w:p w14:paraId="55F4C2D2"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f) praticar ato fraudulento na execução do contrato; </w:t>
      </w:r>
    </w:p>
    <w:p w14:paraId="7C8D01DB"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g) comportar-se de modo inidôneo ou cometer fraude de qualquer natureza; </w:t>
      </w:r>
    </w:p>
    <w:p w14:paraId="6A36ACCC"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h) praticar ato lesivo previsto no art. 5º da Lei nº 12.846, de 1º de agosto de 2013. </w:t>
      </w:r>
    </w:p>
    <w:p w14:paraId="02DEBA26"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11.2. Serão aplicadas ao contratado que incorrer nas infrações acima descritas as seguintes sanções: </w:t>
      </w:r>
    </w:p>
    <w:p w14:paraId="7A36D19D"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b/>
          <w:sz w:val="24"/>
          <w:szCs w:val="24"/>
        </w:rPr>
        <w:t>i. Advertência</w:t>
      </w:r>
      <w:r w:rsidRPr="00F723B2">
        <w:rPr>
          <w:sz w:val="24"/>
          <w:szCs w:val="24"/>
        </w:rPr>
        <w:t>, quando o contratado der causa à inexecução parcial do contrato, sempre que não se justificar a imposição de penalidade mais grave (art. 156, §2º, da Lei nº 14.133, de 2021);</w:t>
      </w:r>
    </w:p>
    <w:p w14:paraId="410C6AB3"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b/>
          <w:sz w:val="24"/>
          <w:szCs w:val="24"/>
        </w:rPr>
        <w:t>ii. Impedimento de licitar e contratar</w:t>
      </w:r>
      <w:r w:rsidRPr="00F723B2">
        <w:rPr>
          <w:sz w:val="24"/>
          <w:szCs w:val="24"/>
        </w:rPr>
        <w:t xml:space="preserve">, quando praticadas as condutas descritas nas alíneas “b”, “c” e “d” do subitem acima deste Contrato, sempre que não se justificar a imposição de penalidade mais grave (art. 156, § 4º, da Lei nº 14.133, de 2021); </w:t>
      </w:r>
    </w:p>
    <w:p w14:paraId="356E2DAC"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b/>
          <w:sz w:val="24"/>
          <w:szCs w:val="24"/>
        </w:rPr>
        <w:t>iii. Declaração de inidoneidade para licitar e contratar</w:t>
      </w:r>
      <w:r w:rsidRPr="00F723B2">
        <w:rPr>
          <w:sz w:val="24"/>
          <w:szCs w:val="24"/>
        </w:rPr>
        <w:t xml:space="preserve">, quando praticadas as condutas descritas nas alíneas “e”, “f”, “g” e “h” do subitem acima deste Contrato, bem como nas </w:t>
      </w:r>
      <w:r w:rsidRPr="00F723B2">
        <w:rPr>
          <w:sz w:val="24"/>
          <w:szCs w:val="24"/>
        </w:rPr>
        <w:lastRenderedPageBreak/>
        <w:t xml:space="preserve">alíneas “b”, “c” e “d”, que justifiquem a imposição de penalidade mais grave (art. 156, §5º, da Lei nº 14.133, de 2021). </w:t>
      </w:r>
    </w:p>
    <w:p w14:paraId="528C36DB" w14:textId="1070C447" w:rsidR="00DC3227" w:rsidRPr="00F723B2" w:rsidRDefault="00DC3227" w:rsidP="00A7354D">
      <w:pPr>
        <w:pStyle w:val="PargrafodaLista"/>
        <w:tabs>
          <w:tab w:val="left" w:pos="8222"/>
        </w:tabs>
        <w:spacing w:after="120" w:line="276" w:lineRule="auto"/>
        <w:ind w:left="-1134"/>
        <w:jc w:val="both"/>
        <w:rPr>
          <w:b/>
          <w:sz w:val="24"/>
          <w:szCs w:val="24"/>
        </w:rPr>
      </w:pPr>
      <w:r w:rsidRPr="00F723B2">
        <w:rPr>
          <w:b/>
          <w:sz w:val="24"/>
          <w:szCs w:val="24"/>
        </w:rPr>
        <w:t>iv. Multa:</w:t>
      </w:r>
    </w:p>
    <w:p w14:paraId="2124D9CE"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 moratória de .....% (..... por cento) por dia de atraso injustificado sobre o valor da parcela inadimplida, até o limite de ...... (.......) dias; </w:t>
      </w:r>
    </w:p>
    <w:p w14:paraId="1282BC53"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2. moratória de .....% (..... por cento) por dia de atraso injustificado sobre o valor total do contrato, até o máximo de .....% (.... por cento), pela inobservância do prazo fixado para apresentação, suplementação ou reposição da garantia. </w:t>
      </w:r>
    </w:p>
    <w:p w14:paraId="00B37C1D"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i. O atraso superior a XXXXXX dias autoriza a Administração a promover a extinção do contrato por descumprimento ou cumprimento irregular de suas cláusulas, conforme dispõe o inciso I do art. 137 da Lei n. 14.133, de 2021. </w:t>
      </w:r>
    </w:p>
    <w:p w14:paraId="08711FF1"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3. compensatória de ......% (....... por cento) sobre o valor total do contrato, no caso de inexecução total do objeto. </w:t>
      </w:r>
    </w:p>
    <w:p w14:paraId="036DF9AA"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11.3. A aplicação das sanções previstas neste Contrato não exclui, em hipótese alguma, a obrigação de reparação integral do dano causado ao Contratante (art. 156, §9º, da Lei nº 14.133, de 2021) </w:t>
      </w:r>
    </w:p>
    <w:p w14:paraId="4D39D92C"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11.4. Todas as sanções previstas neste Contrato poderão ser aplicadas cumulativamente com a multa (art. 156, §7º, da Lei nº 14.133, de 2021).</w:t>
      </w:r>
    </w:p>
    <w:p w14:paraId="7D07E62C"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11.4.1. Antes da aplicação da multa será facultada a defesa do interessado no prazo de 15 (quinze) dias úteis, contado da data de sua intimação (art. 157, da Lei nº 14.133, de 2021) </w:t>
      </w:r>
    </w:p>
    <w:p w14:paraId="738D3390"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E5786B0"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11.4.3. Previamente ao encaminhamento à cobrança judicial, a multa poderá ser recolhida administrativamente no prazo máximo de XX (XXXX) dias, a contar da data do recebimento da comunicação enviada pela autoridade competente. </w:t>
      </w:r>
    </w:p>
    <w:p w14:paraId="31F19839"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66049CF"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11.6. Na aplicação das sanções serão considerados (art. 156, §1º, da Lei nº 14.133, de 2021): </w:t>
      </w:r>
    </w:p>
    <w:p w14:paraId="155B4D15"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a) a natureza e a gravidade da infração cometida; </w:t>
      </w:r>
    </w:p>
    <w:p w14:paraId="6D0F1F42"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b) as peculiaridades do caso concreto; </w:t>
      </w:r>
    </w:p>
    <w:p w14:paraId="4194DD30"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c) as circunstâncias agravantes ou atenuantes; </w:t>
      </w:r>
    </w:p>
    <w:p w14:paraId="338A73C7" w14:textId="77777777" w:rsidR="00DC3227" w:rsidRPr="00F723B2" w:rsidRDefault="00DC3227" w:rsidP="00A7354D">
      <w:pPr>
        <w:pStyle w:val="PargrafodaLista"/>
        <w:tabs>
          <w:tab w:val="left" w:pos="8222"/>
        </w:tabs>
        <w:spacing w:after="120" w:line="276" w:lineRule="auto"/>
        <w:ind w:left="-1134"/>
        <w:jc w:val="both"/>
        <w:rPr>
          <w:sz w:val="24"/>
          <w:szCs w:val="24"/>
        </w:rPr>
      </w:pPr>
      <w:r w:rsidRPr="00F723B2">
        <w:rPr>
          <w:sz w:val="24"/>
          <w:szCs w:val="24"/>
        </w:rPr>
        <w:t xml:space="preserve">d) os danos que dela provierem para o Contratante; </w:t>
      </w:r>
    </w:p>
    <w:p w14:paraId="2AF8FE37" w14:textId="618856CF" w:rsidR="00DC3227" w:rsidRPr="00F723B2" w:rsidRDefault="00DC3227" w:rsidP="00A7354D">
      <w:pPr>
        <w:pStyle w:val="PargrafodaLista"/>
        <w:tabs>
          <w:tab w:val="left" w:pos="8222"/>
        </w:tabs>
        <w:spacing w:after="120" w:line="276" w:lineRule="auto"/>
        <w:ind w:left="-1134"/>
        <w:jc w:val="both"/>
        <w:rPr>
          <w:b/>
          <w:bCs/>
          <w:sz w:val="24"/>
          <w:szCs w:val="24"/>
        </w:rPr>
      </w:pPr>
      <w:r w:rsidRPr="00F723B2">
        <w:rPr>
          <w:sz w:val="24"/>
          <w:szCs w:val="24"/>
        </w:rPr>
        <w:lastRenderedPageBreak/>
        <w:t>e) a implantação ou o aperfeiçoamento de programa de integridade, conforme normas e orientações dos órgãos de controle.</w:t>
      </w:r>
    </w:p>
    <w:p w14:paraId="741CA70F" w14:textId="77777777" w:rsidR="00444379"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 xml:space="preserve">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8399FC5" w14:textId="77777777" w:rsidR="00630DD7"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12EF526" w14:textId="280C3AD4" w:rsidR="00444379"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 xml:space="preserve">11.9.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65886482" w14:textId="77777777" w:rsidR="00444379"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 xml:space="preserve">11.10. As sanções de impedimento de licitar e contratar e declaração de inidoneidade para licitar ou contratar são passíveis de reabilitação na forma do art. 163 da Lei nº 14.133/21. </w:t>
      </w:r>
    </w:p>
    <w:p w14:paraId="2C23B727" w14:textId="3C84B8CD" w:rsidR="00444379" w:rsidRPr="00F723B2" w:rsidRDefault="00444379" w:rsidP="00A7354D">
      <w:pPr>
        <w:pStyle w:val="PargrafodaLista"/>
        <w:tabs>
          <w:tab w:val="left" w:pos="8222"/>
        </w:tabs>
        <w:spacing w:after="120" w:line="276" w:lineRule="auto"/>
        <w:ind w:left="-1134"/>
        <w:jc w:val="both"/>
        <w:rPr>
          <w:b/>
          <w:bCs/>
          <w:sz w:val="24"/>
          <w:szCs w:val="24"/>
        </w:rPr>
      </w:pPr>
      <w:r w:rsidRPr="00F723B2">
        <w:rPr>
          <w:sz w:val="24"/>
          <w:szCs w:val="24"/>
        </w:rPr>
        <w:t>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CADEE17" w14:textId="77777777" w:rsidR="00444379" w:rsidRPr="00F723B2" w:rsidRDefault="00444379"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DÉCIMA SEGUNDA– DA EXTINÇÃO CONTRATUAL (art. 92, XIX) </w:t>
      </w:r>
    </w:p>
    <w:p w14:paraId="3FA10F75" w14:textId="77777777" w:rsidR="00444379"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 xml:space="preserve">12.1. O contrato se extingue quando cumpridas as obrigações de ambas as partes, ainda que isso ocorra antes do prazo estipulado para tanto. </w:t>
      </w:r>
    </w:p>
    <w:p w14:paraId="04011C1F" w14:textId="77777777" w:rsidR="00444379"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 xml:space="preserve">12.2. Se as obrigações não forem cumpridas no prazo estipulado, a vigência ficará prorrogada até a conclusão do objeto, caso em que deverá a Administração providenciar a readequação do cronograma fixado para o contrato. </w:t>
      </w:r>
    </w:p>
    <w:p w14:paraId="4FD8F696" w14:textId="77777777" w:rsidR="001E1015" w:rsidRPr="00F723B2" w:rsidRDefault="00444379" w:rsidP="00A7354D">
      <w:pPr>
        <w:pStyle w:val="PargrafodaLista"/>
        <w:tabs>
          <w:tab w:val="left" w:pos="8222"/>
        </w:tabs>
        <w:spacing w:after="120" w:line="276" w:lineRule="auto"/>
        <w:ind w:left="-1134"/>
        <w:jc w:val="both"/>
        <w:rPr>
          <w:sz w:val="24"/>
          <w:szCs w:val="24"/>
        </w:rPr>
      </w:pPr>
      <w:r w:rsidRPr="00F723B2">
        <w:rPr>
          <w:sz w:val="24"/>
          <w:szCs w:val="24"/>
        </w:rPr>
        <w:t>12.2.1. Quando a não conclusão do contrato referida no item anterior decorrer de culpa do contratado: a) ficará ele constituído em mora, sendo-lhe aplicáveis as respectivas sanções administrativas</w:t>
      </w:r>
      <w:r w:rsidR="001E1015" w:rsidRPr="00F723B2">
        <w:rPr>
          <w:sz w:val="24"/>
          <w:szCs w:val="24"/>
        </w:rPr>
        <w:t>;</w:t>
      </w:r>
    </w:p>
    <w:p w14:paraId="713627AF" w14:textId="36D49835" w:rsidR="00444379"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b) </w:t>
      </w:r>
      <w:r w:rsidR="00444379" w:rsidRPr="00F723B2">
        <w:rPr>
          <w:sz w:val="24"/>
          <w:szCs w:val="24"/>
        </w:rPr>
        <w:t>poderá a Administração optar pela extinção do contrato e, nesse caso, adotará as medidas admitidas em lei para a continuidade da execução contratual.</w:t>
      </w:r>
    </w:p>
    <w:p w14:paraId="09D70B26"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lastRenderedPageBreak/>
        <w:t xml:space="preserve">12.3 O contrato pode ser extinto antes de cumpridas as obrigações nele estipuladas, ou antes do prazo nele fixado, por algum dos motivos previstos no artigo 137 da Lei nº 14.133/21, bem como amigavelmente, assegurados o contraditório e a ampla defesa. </w:t>
      </w:r>
    </w:p>
    <w:p w14:paraId="23EDB2A6"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12.3.1. Nesta hipótese, aplicam-se também os artigos 138 e 139 da mesma Lei. </w:t>
      </w:r>
    </w:p>
    <w:p w14:paraId="16E6FA0B"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12.3.2  A alteração social ou a modificação da finalidade ou da estrutura da empresa não ensejará a rescisão se não restringir sua capacidade de concluir o contrato. </w:t>
      </w:r>
    </w:p>
    <w:p w14:paraId="398B8241"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12.3.2.1. Se a operação implicar mudança da pessoa jurídica contratada, deverá ser formalizado termo aditivo para alteração subjetiva. </w:t>
      </w:r>
    </w:p>
    <w:p w14:paraId="1E27528A"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12.4. O termo de rescisão, sempre que possível, será precedido: </w:t>
      </w:r>
    </w:p>
    <w:p w14:paraId="65C1F5A5" w14:textId="77777777" w:rsidR="001E1015"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 xml:space="preserve">12.4.1. Balanço dos eventos contratuais já cumpridos ou parcialmente cumpridos; </w:t>
      </w:r>
    </w:p>
    <w:p w14:paraId="5EEE6E5F" w14:textId="12F80A7C" w:rsidR="00444379" w:rsidRPr="00F723B2" w:rsidRDefault="001E1015" w:rsidP="00A7354D">
      <w:pPr>
        <w:pStyle w:val="PargrafodaLista"/>
        <w:tabs>
          <w:tab w:val="left" w:pos="8222"/>
        </w:tabs>
        <w:spacing w:after="120" w:line="276" w:lineRule="auto"/>
        <w:ind w:left="-1134"/>
        <w:jc w:val="both"/>
        <w:rPr>
          <w:sz w:val="24"/>
          <w:szCs w:val="24"/>
        </w:rPr>
      </w:pPr>
      <w:r w:rsidRPr="00F723B2">
        <w:rPr>
          <w:sz w:val="24"/>
          <w:szCs w:val="24"/>
        </w:rPr>
        <w:t>12.4.2. Relação dos pagamentos já efetuados e ainda devidos;</w:t>
      </w:r>
    </w:p>
    <w:p w14:paraId="5E652BBB" w14:textId="77777777" w:rsidR="00AA362A" w:rsidRPr="00F723B2" w:rsidRDefault="00AA362A" w:rsidP="00A7354D">
      <w:pPr>
        <w:pStyle w:val="PargrafodaLista"/>
        <w:tabs>
          <w:tab w:val="left" w:pos="8222"/>
        </w:tabs>
        <w:spacing w:after="120" w:line="276" w:lineRule="auto"/>
        <w:ind w:left="-1134"/>
        <w:jc w:val="both"/>
        <w:rPr>
          <w:sz w:val="24"/>
          <w:szCs w:val="24"/>
        </w:rPr>
      </w:pPr>
      <w:r w:rsidRPr="00F723B2">
        <w:rPr>
          <w:sz w:val="24"/>
          <w:szCs w:val="24"/>
        </w:rPr>
        <w:t xml:space="preserve">12.4.3. Indenizações e multas. </w:t>
      </w:r>
    </w:p>
    <w:p w14:paraId="154E13AF" w14:textId="77777777" w:rsidR="00AA362A" w:rsidRPr="00F723B2" w:rsidRDefault="00AA362A" w:rsidP="00A7354D">
      <w:pPr>
        <w:pStyle w:val="PargrafodaLista"/>
        <w:tabs>
          <w:tab w:val="left" w:pos="8222"/>
        </w:tabs>
        <w:spacing w:after="120" w:line="276" w:lineRule="auto"/>
        <w:ind w:left="-1134"/>
        <w:jc w:val="both"/>
        <w:rPr>
          <w:sz w:val="24"/>
          <w:szCs w:val="24"/>
        </w:rPr>
      </w:pPr>
      <w:r w:rsidRPr="00F723B2">
        <w:rPr>
          <w:sz w:val="24"/>
          <w:szCs w:val="24"/>
        </w:rPr>
        <w:t xml:space="preserve">12.5. A extinção do contrato não configura óbice para o reconhecimento do desequilíbrio econômico-financeiro, hipótese em que será concedida indenização por meio de termo indenizatório (art. 131, caput, da Lei n.º 14.133, de 2021). </w:t>
      </w:r>
    </w:p>
    <w:p w14:paraId="677D1E64" w14:textId="77777777" w:rsidR="00AA362A" w:rsidRPr="00F723B2" w:rsidRDefault="00AA362A" w:rsidP="00A7354D">
      <w:pPr>
        <w:pStyle w:val="PargrafodaLista"/>
        <w:tabs>
          <w:tab w:val="left" w:pos="8222"/>
        </w:tabs>
        <w:spacing w:after="120" w:line="276" w:lineRule="auto"/>
        <w:ind w:left="-1134"/>
        <w:jc w:val="both"/>
        <w:rPr>
          <w:sz w:val="24"/>
          <w:szCs w:val="24"/>
        </w:rPr>
      </w:pPr>
      <w:r w:rsidRPr="00F723B2">
        <w:rPr>
          <w:b/>
          <w:sz w:val="24"/>
          <w:szCs w:val="24"/>
        </w:rPr>
        <w:t>CLÁUSULA DÉCIMA TERCEIRA – DOTAÇÃO ORÇAMENTÁRIA ( art. 92, VIII)</w:t>
      </w:r>
      <w:r w:rsidRPr="00F723B2">
        <w:rPr>
          <w:sz w:val="24"/>
          <w:szCs w:val="24"/>
        </w:rPr>
        <w:t xml:space="preserve"> </w:t>
      </w:r>
    </w:p>
    <w:p w14:paraId="7C0D27D9" w14:textId="7A06A48F" w:rsidR="00444379" w:rsidRPr="00F723B2" w:rsidRDefault="00AA362A" w:rsidP="00A7354D">
      <w:pPr>
        <w:pStyle w:val="PargrafodaLista"/>
        <w:tabs>
          <w:tab w:val="left" w:pos="8222"/>
        </w:tabs>
        <w:spacing w:after="120" w:line="276" w:lineRule="auto"/>
        <w:ind w:left="-1134"/>
        <w:jc w:val="both"/>
        <w:rPr>
          <w:sz w:val="24"/>
          <w:szCs w:val="24"/>
        </w:rPr>
      </w:pPr>
      <w:r w:rsidRPr="00F723B2">
        <w:rPr>
          <w:sz w:val="24"/>
          <w:szCs w:val="24"/>
        </w:rPr>
        <w:t>13.1. As despesas decorrentes da presente contratação correrão à conta de recursos espec</w:t>
      </w:r>
      <w:r w:rsidR="007444FE" w:rsidRPr="00F723B2">
        <w:rPr>
          <w:sz w:val="24"/>
          <w:szCs w:val="24"/>
        </w:rPr>
        <w:t xml:space="preserve">íficos consignados no Orçamento do Municipio </w:t>
      </w:r>
      <w:r w:rsidRPr="00F723B2">
        <w:rPr>
          <w:sz w:val="24"/>
          <w:szCs w:val="24"/>
        </w:rPr>
        <w:t>deste exercício, na dotação abaixo discriminada:</w:t>
      </w:r>
    </w:p>
    <w:p w14:paraId="51FA9270" w14:textId="77777777" w:rsidR="007444FE" w:rsidRPr="00F723B2" w:rsidRDefault="007444FE"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DÉCIMA QUARTA – DOS CASOS OMISSOS (art. 92, III) </w:t>
      </w:r>
    </w:p>
    <w:p w14:paraId="266032BB" w14:textId="77777777"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 xml:space="preserve">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7CFC54B4" w14:textId="77777777" w:rsidR="007444FE" w:rsidRPr="00F723B2" w:rsidRDefault="007444FE" w:rsidP="00A7354D">
      <w:pPr>
        <w:pStyle w:val="PargrafodaLista"/>
        <w:tabs>
          <w:tab w:val="left" w:pos="8222"/>
        </w:tabs>
        <w:spacing w:after="120" w:line="276" w:lineRule="auto"/>
        <w:ind w:left="-1134"/>
        <w:jc w:val="both"/>
        <w:rPr>
          <w:b/>
          <w:sz w:val="24"/>
          <w:szCs w:val="24"/>
        </w:rPr>
      </w:pPr>
      <w:r w:rsidRPr="00F723B2">
        <w:rPr>
          <w:b/>
          <w:sz w:val="24"/>
          <w:szCs w:val="24"/>
        </w:rPr>
        <w:t xml:space="preserve">15. CLÁUSULA DÉCIMA QUINTA – ALTERAÇÕES </w:t>
      </w:r>
    </w:p>
    <w:p w14:paraId="7FE94027" w14:textId="77777777"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 xml:space="preserve">15.1. Eventuais alterações contratuais reger-se-ão pela disciplina dos arts. 124 e seguintes da Lei nº 14.133, de 2021. </w:t>
      </w:r>
    </w:p>
    <w:p w14:paraId="23D1D3C0" w14:textId="324F0BA2"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15.2. O contratado é obrigado a aceitar, nas mesmas condições contratuais, os acréscimos ou supressões que se fizerem necessários, até o limite de 25% (vinte e cinco por cento) do valor inicial atualizado do contrato.</w:t>
      </w:r>
    </w:p>
    <w:p w14:paraId="65BF5376" w14:textId="67764A4A"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 xml:space="preserve">15.3. Registros que não caracterizam alteração do contrato podem ser realizados por simples apostila, dispensada a celebração de termo aditivo, na forma do art. 136 da Lei nº 14.133, de 2021. </w:t>
      </w:r>
    </w:p>
    <w:p w14:paraId="6E3F852C" w14:textId="3C55E8C8" w:rsidR="007444FE" w:rsidRDefault="007444FE" w:rsidP="00A7354D">
      <w:pPr>
        <w:pStyle w:val="PargrafodaLista"/>
        <w:tabs>
          <w:tab w:val="left" w:pos="8222"/>
        </w:tabs>
        <w:spacing w:after="120" w:line="276" w:lineRule="auto"/>
        <w:ind w:left="-1134"/>
        <w:jc w:val="both"/>
        <w:rPr>
          <w:b/>
          <w:sz w:val="24"/>
          <w:szCs w:val="24"/>
        </w:rPr>
      </w:pPr>
      <w:r w:rsidRPr="00F723B2">
        <w:rPr>
          <w:b/>
          <w:sz w:val="24"/>
          <w:szCs w:val="24"/>
        </w:rPr>
        <w:t xml:space="preserve">CLÁUSULA DÉCIMA SEXTA – </w:t>
      </w:r>
      <w:r w:rsidR="0055247B">
        <w:rPr>
          <w:b/>
          <w:sz w:val="24"/>
          <w:szCs w:val="24"/>
        </w:rPr>
        <w:t>DA FISCALIZAÇÃO</w:t>
      </w:r>
    </w:p>
    <w:p w14:paraId="1BF6E197" w14:textId="447A85EF" w:rsidR="0055247B" w:rsidRDefault="0055247B" w:rsidP="0055247B">
      <w:pPr>
        <w:widowControl w:val="0"/>
        <w:tabs>
          <w:tab w:val="left" w:pos="1174"/>
        </w:tabs>
        <w:autoSpaceDE w:val="0"/>
        <w:autoSpaceDN w:val="0"/>
        <w:spacing w:before="52" w:line="276" w:lineRule="auto"/>
        <w:ind w:left="-1134" w:right="-1"/>
        <w:jc w:val="both"/>
        <w:rPr>
          <w:sz w:val="24"/>
        </w:rPr>
      </w:pPr>
      <w:r>
        <w:rPr>
          <w:sz w:val="24"/>
        </w:rPr>
        <w:t>16.1</w:t>
      </w:r>
      <w:r w:rsidRPr="0055247B">
        <w:rPr>
          <w:sz w:val="24"/>
        </w:rPr>
        <w:t>Fica Designado como Fisca</w:t>
      </w:r>
      <w:r>
        <w:rPr>
          <w:sz w:val="24"/>
        </w:rPr>
        <w:t>l</w:t>
      </w:r>
      <w:r w:rsidRPr="0055247B">
        <w:rPr>
          <w:sz w:val="24"/>
        </w:rPr>
        <w:t xml:space="preserve"> do presente contrato o servidor: </w:t>
      </w:r>
      <w:r w:rsidRPr="0055247B">
        <w:rPr>
          <w:b/>
          <w:sz w:val="24"/>
        </w:rPr>
        <w:t xml:space="preserve">XXXX </w:t>
      </w:r>
      <w:r w:rsidRPr="0055247B">
        <w:rPr>
          <w:sz w:val="24"/>
        </w:rPr>
        <w:t xml:space="preserve">(fiscal), matrícula </w:t>
      </w:r>
      <w:r w:rsidRPr="0055247B">
        <w:rPr>
          <w:sz w:val="24"/>
        </w:rPr>
        <w:lastRenderedPageBreak/>
        <w:t xml:space="preserve">nº XXX </w:t>
      </w:r>
      <w:r>
        <w:rPr>
          <w:sz w:val="24"/>
        </w:rPr>
        <w:t>.</w:t>
      </w:r>
    </w:p>
    <w:p w14:paraId="0FA87BF6" w14:textId="77777777" w:rsidR="0055247B" w:rsidRPr="0055247B" w:rsidRDefault="0055247B" w:rsidP="0055247B">
      <w:pPr>
        <w:widowControl w:val="0"/>
        <w:tabs>
          <w:tab w:val="left" w:pos="1174"/>
        </w:tabs>
        <w:autoSpaceDE w:val="0"/>
        <w:autoSpaceDN w:val="0"/>
        <w:spacing w:before="52" w:line="276" w:lineRule="auto"/>
        <w:ind w:left="-1134" w:right="-1"/>
        <w:jc w:val="both"/>
        <w:rPr>
          <w:sz w:val="24"/>
        </w:rPr>
      </w:pPr>
    </w:p>
    <w:p w14:paraId="6FAED50C" w14:textId="51E43B4B" w:rsidR="0055247B" w:rsidRPr="0055247B" w:rsidRDefault="0055247B" w:rsidP="0055247B">
      <w:pPr>
        <w:pStyle w:val="PargrafodaLista"/>
        <w:tabs>
          <w:tab w:val="left" w:pos="8222"/>
        </w:tabs>
        <w:spacing w:after="120" w:line="276" w:lineRule="auto"/>
        <w:ind w:left="-1134"/>
        <w:jc w:val="both"/>
        <w:rPr>
          <w:b/>
          <w:sz w:val="24"/>
          <w:szCs w:val="24"/>
        </w:rPr>
      </w:pPr>
      <w:r w:rsidRPr="00F723B2">
        <w:rPr>
          <w:b/>
          <w:sz w:val="24"/>
          <w:szCs w:val="24"/>
        </w:rPr>
        <w:t>CLÁUSULA DÉCIMA S</w:t>
      </w:r>
      <w:r>
        <w:rPr>
          <w:b/>
          <w:sz w:val="24"/>
          <w:szCs w:val="24"/>
        </w:rPr>
        <w:t>ETIMA</w:t>
      </w:r>
      <w:r w:rsidRPr="00F723B2">
        <w:rPr>
          <w:b/>
          <w:sz w:val="24"/>
          <w:szCs w:val="24"/>
        </w:rPr>
        <w:t xml:space="preserve"> – PUBLICAÇÃO</w:t>
      </w:r>
    </w:p>
    <w:p w14:paraId="09568D0F" w14:textId="32C6CDF5"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1</w:t>
      </w:r>
      <w:r w:rsidR="0055247B">
        <w:rPr>
          <w:sz w:val="24"/>
          <w:szCs w:val="24"/>
        </w:rPr>
        <w:t>7</w:t>
      </w:r>
      <w:r w:rsidRPr="00F723B2">
        <w:rPr>
          <w:sz w:val="24"/>
          <w:szCs w:val="24"/>
        </w:rPr>
        <w:t xml:space="preserve">.1.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27374D14" w14:textId="3AF6387E" w:rsidR="007444FE" w:rsidRPr="00F723B2" w:rsidRDefault="007444FE" w:rsidP="00A7354D">
      <w:pPr>
        <w:pStyle w:val="PargrafodaLista"/>
        <w:tabs>
          <w:tab w:val="left" w:pos="8222"/>
        </w:tabs>
        <w:spacing w:after="120" w:line="276" w:lineRule="auto"/>
        <w:ind w:left="-1134"/>
        <w:jc w:val="both"/>
        <w:rPr>
          <w:sz w:val="24"/>
          <w:szCs w:val="24"/>
        </w:rPr>
      </w:pPr>
      <w:r w:rsidRPr="00F723B2">
        <w:rPr>
          <w:b/>
          <w:sz w:val="24"/>
          <w:szCs w:val="24"/>
        </w:rPr>
        <w:t xml:space="preserve">CLÁUSULA DÉCIMA </w:t>
      </w:r>
      <w:r w:rsidR="0055247B">
        <w:rPr>
          <w:b/>
          <w:sz w:val="24"/>
          <w:szCs w:val="24"/>
        </w:rPr>
        <w:t>OITAVA</w:t>
      </w:r>
      <w:r w:rsidRPr="00F723B2">
        <w:rPr>
          <w:b/>
          <w:sz w:val="24"/>
          <w:szCs w:val="24"/>
        </w:rPr>
        <w:t>– FORO (art. 92, §1º)</w:t>
      </w:r>
    </w:p>
    <w:p w14:paraId="43B52805" w14:textId="2A2B46A5" w:rsidR="007444FE" w:rsidRPr="00F723B2" w:rsidRDefault="007444FE" w:rsidP="00A7354D">
      <w:pPr>
        <w:pStyle w:val="PargrafodaLista"/>
        <w:tabs>
          <w:tab w:val="left" w:pos="8222"/>
        </w:tabs>
        <w:spacing w:after="120" w:line="276" w:lineRule="auto"/>
        <w:ind w:left="-1134"/>
        <w:jc w:val="both"/>
        <w:rPr>
          <w:sz w:val="24"/>
          <w:szCs w:val="24"/>
        </w:rPr>
      </w:pPr>
      <w:r w:rsidRPr="00F723B2">
        <w:rPr>
          <w:sz w:val="24"/>
          <w:szCs w:val="24"/>
        </w:rPr>
        <w:t>1</w:t>
      </w:r>
      <w:r w:rsidR="0055247B">
        <w:rPr>
          <w:sz w:val="24"/>
          <w:szCs w:val="24"/>
        </w:rPr>
        <w:t>8</w:t>
      </w:r>
      <w:r w:rsidRPr="00F723B2">
        <w:rPr>
          <w:sz w:val="24"/>
          <w:szCs w:val="24"/>
        </w:rPr>
        <w:t>.1. Fica eleito o Foro da Comarca de Ponta Porã – MS para dirimir os litígios que decorrerem da execução deste Termo de Contrato que não puderem ser compostos pela conciliação, conforme art. 92, §1º, da Lei nº 14.133/21.</w:t>
      </w:r>
    </w:p>
    <w:p w14:paraId="17CD154C" w14:textId="77777777" w:rsidR="007444FE" w:rsidRPr="00F723B2" w:rsidRDefault="007444FE" w:rsidP="00A7354D">
      <w:pPr>
        <w:pStyle w:val="PargrafodaLista"/>
        <w:tabs>
          <w:tab w:val="left" w:pos="8222"/>
        </w:tabs>
        <w:spacing w:after="120" w:line="276" w:lineRule="auto"/>
        <w:ind w:left="-1134"/>
        <w:jc w:val="both"/>
        <w:rPr>
          <w:sz w:val="24"/>
          <w:szCs w:val="24"/>
        </w:rPr>
      </w:pPr>
    </w:p>
    <w:p w14:paraId="4847D4B7" w14:textId="0B052A5C" w:rsidR="00016AA5" w:rsidRPr="00F723B2" w:rsidRDefault="00CA5CEE" w:rsidP="00A7354D">
      <w:pPr>
        <w:widowControl w:val="0"/>
        <w:overflowPunct w:val="0"/>
        <w:autoSpaceDE w:val="0"/>
        <w:autoSpaceDN w:val="0"/>
        <w:adjustRightInd w:val="0"/>
        <w:spacing w:line="276" w:lineRule="auto"/>
        <w:ind w:left="-1134"/>
        <w:jc w:val="right"/>
        <w:textAlignment w:val="baseline"/>
        <w:rPr>
          <w:sz w:val="24"/>
          <w:szCs w:val="24"/>
        </w:rPr>
      </w:pPr>
      <w:r w:rsidRPr="00F723B2">
        <w:rPr>
          <w:sz w:val="24"/>
          <w:szCs w:val="24"/>
        </w:rPr>
        <w:t>Antônio João</w:t>
      </w:r>
      <w:r w:rsidR="00905267" w:rsidRPr="00F723B2">
        <w:rPr>
          <w:sz w:val="24"/>
          <w:szCs w:val="24"/>
        </w:rPr>
        <w:t>/</w:t>
      </w:r>
      <w:r w:rsidRPr="00F723B2">
        <w:rPr>
          <w:sz w:val="24"/>
          <w:szCs w:val="24"/>
        </w:rPr>
        <w:t>MS</w:t>
      </w:r>
      <w:r w:rsidR="00016AA5" w:rsidRPr="00F723B2">
        <w:rPr>
          <w:sz w:val="24"/>
          <w:szCs w:val="24"/>
        </w:rPr>
        <w:t xml:space="preserve">, .... de </w:t>
      </w:r>
      <w:r w:rsidR="00905267" w:rsidRPr="00F723B2">
        <w:rPr>
          <w:sz w:val="24"/>
          <w:szCs w:val="24"/>
        </w:rPr>
        <w:t>.........</w:t>
      </w:r>
      <w:r w:rsidR="00016AA5" w:rsidRPr="00F723B2">
        <w:rPr>
          <w:sz w:val="24"/>
          <w:szCs w:val="24"/>
        </w:rPr>
        <w:t xml:space="preserve">.... de </w:t>
      </w:r>
      <w:r w:rsidR="007A0825">
        <w:rPr>
          <w:sz w:val="24"/>
          <w:szCs w:val="24"/>
        </w:rPr>
        <w:t>2026</w:t>
      </w:r>
      <w:r w:rsidR="00016AA5" w:rsidRPr="00F723B2">
        <w:rPr>
          <w:sz w:val="24"/>
          <w:szCs w:val="24"/>
        </w:rPr>
        <w:t>.</w:t>
      </w:r>
    </w:p>
    <w:p w14:paraId="23D155CB" w14:textId="77777777" w:rsidR="00CC47A0" w:rsidRPr="00F723B2" w:rsidRDefault="00CC47A0" w:rsidP="00A7354D">
      <w:pPr>
        <w:widowControl w:val="0"/>
        <w:spacing w:line="276" w:lineRule="auto"/>
        <w:ind w:left="-1134"/>
        <w:jc w:val="center"/>
        <w:rPr>
          <w:b/>
          <w:bCs/>
          <w:snapToGrid w:val="0"/>
          <w:sz w:val="24"/>
          <w:szCs w:val="24"/>
        </w:rPr>
      </w:pPr>
    </w:p>
    <w:p w14:paraId="1D25DB10" w14:textId="77777777" w:rsidR="0087473B" w:rsidRPr="00F723B2" w:rsidRDefault="0087473B" w:rsidP="00A7354D">
      <w:pPr>
        <w:widowControl w:val="0"/>
        <w:spacing w:line="276" w:lineRule="auto"/>
        <w:ind w:left="-1134"/>
        <w:jc w:val="center"/>
        <w:rPr>
          <w:b/>
          <w:bCs/>
          <w:snapToGrid w:val="0"/>
          <w:sz w:val="24"/>
          <w:szCs w:val="24"/>
        </w:rPr>
      </w:pPr>
    </w:p>
    <w:p w14:paraId="66DCDF66" w14:textId="78E928DB" w:rsidR="00016AA5" w:rsidRPr="00F723B2" w:rsidRDefault="00016AA5" w:rsidP="00A7354D">
      <w:pPr>
        <w:widowControl w:val="0"/>
        <w:spacing w:line="276" w:lineRule="auto"/>
        <w:ind w:left="-1134"/>
        <w:jc w:val="center"/>
        <w:rPr>
          <w:b/>
          <w:bCs/>
          <w:snapToGrid w:val="0"/>
          <w:sz w:val="24"/>
          <w:szCs w:val="24"/>
        </w:rPr>
      </w:pPr>
      <w:r w:rsidRPr="00F723B2">
        <w:rPr>
          <w:b/>
          <w:bCs/>
          <w:snapToGrid w:val="0"/>
          <w:sz w:val="24"/>
          <w:szCs w:val="24"/>
        </w:rPr>
        <w:t>__________________________________</w:t>
      </w:r>
    </w:p>
    <w:p w14:paraId="100BB4F3" w14:textId="77777777" w:rsidR="004552C8" w:rsidRPr="00F723B2" w:rsidRDefault="00CC3D52" w:rsidP="00A7354D">
      <w:pPr>
        <w:spacing w:line="276" w:lineRule="auto"/>
        <w:ind w:left="-1134"/>
        <w:jc w:val="center"/>
        <w:rPr>
          <w:sz w:val="24"/>
          <w:szCs w:val="24"/>
        </w:rPr>
      </w:pPr>
      <w:hyperlink r:id="rId32" w:history="1">
        <w:r w:rsidR="004552C8" w:rsidRPr="00F723B2">
          <w:rPr>
            <w:rStyle w:val="Hyperlink"/>
            <w:color w:val="auto"/>
            <w:sz w:val="24"/>
            <w:szCs w:val="24"/>
            <w:u w:val="none"/>
            <w:shd w:val="clear" w:color="auto" w:fill="FFFFFF"/>
          </w:rPr>
          <w:t>Agnaldo Marcelo Da Silva Oliveira</w:t>
        </w:r>
      </w:hyperlink>
    </w:p>
    <w:p w14:paraId="044B0F53" w14:textId="32660CF4" w:rsidR="00016AA5" w:rsidRPr="00F723B2" w:rsidRDefault="00016AA5" w:rsidP="00A7354D">
      <w:pPr>
        <w:spacing w:line="276" w:lineRule="auto"/>
        <w:ind w:left="-1134"/>
        <w:jc w:val="center"/>
        <w:rPr>
          <w:sz w:val="24"/>
          <w:szCs w:val="24"/>
        </w:rPr>
      </w:pPr>
      <w:r w:rsidRPr="00F723B2">
        <w:rPr>
          <w:sz w:val="24"/>
          <w:szCs w:val="24"/>
        </w:rPr>
        <w:t>Contratante</w:t>
      </w:r>
    </w:p>
    <w:p w14:paraId="01295751" w14:textId="77777777" w:rsidR="002F29A6" w:rsidRPr="00F723B2" w:rsidRDefault="002F29A6" w:rsidP="00A7354D">
      <w:pPr>
        <w:widowControl w:val="0"/>
        <w:spacing w:line="276" w:lineRule="auto"/>
        <w:ind w:left="-1134"/>
        <w:jc w:val="center"/>
        <w:rPr>
          <w:b/>
          <w:bCs/>
          <w:snapToGrid w:val="0"/>
          <w:sz w:val="24"/>
          <w:szCs w:val="24"/>
        </w:rPr>
      </w:pPr>
    </w:p>
    <w:p w14:paraId="6AEDCB4E" w14:textId="77777777" w:rsidR="0087473B" w:rsidRPr="00F723B2" w:rsidRDefault="0087473B" w:rsidP="00A7354D">
      <w:pPr>
        <w:widowControl w:val="0"/>
        <w:spacing w:line="276" w:lineRule="auto"/>
        <w:ind w:left="-1134"/>
        <w:jc w:val="center"/>
        <w:rPr>
          <w:b/>
          <w:bCs/>
          <w:snapToGrid w:val="0"/>
          <w:sz w:val="24"/>
          <w:szCs w:val="24"/>
        </w:rPr>
      </w:pPr>
    </w:p>
    <w:p w14:paraId="2A076ED5" w14:textId="77777777" w:rsidR="00016AA5" w:rsidRPr="00F723B2" w:rsidRDefault="00016AA5" w:rsidP="00A7354D">
      <w:pPr>
        <w:widowControl w:val="0"/>
        <w:spacing w:line="276" w:lineRule="auto"/>
        <w:ind w:left="-1134"/>
        <w:jc w:val="center"/>
        <w:rPr>
          <w:b/>
          <w:bCs/>
          <w:snapToGrid w:val="0"/>
          <w:sz w:val="24"/>
          <w:szCs w:val="24"/>
        </w:rPr>
      </w:pPr>
      <w:r w:rsidRPr="00F723B2">
        <w:rPr>
          <w:b/>
          <w:bCs/>
          <w:snapToGrid w:val="0"/>
          <w:sz w:val="24"/>
          <w:szCs w:val="24"/>
        </w:rPr>
        <w:t>__________________________________</w:t>
      </w:r>
    </w:p>
    <w:p w14:paraId="7A33A1E4" w14:textId="77777777" w:rsidR="00016AA5" w:rsidRPr="00F723B2" w:rsidRDefault="002F29A6" w:rsidP="00A7354D">
      <w:pPr>
        <w:spacing w:line="276" w:lineRule="auto"/>
        <w:ind w:left="-1134"/>
        <w:jc w:val="center"/>
        <w:rPr>
          <w:sz w:val="24"/>
          <w:szCs w:val="24"/>
        </w:rPr>
      </w:pPr>
      <w:r w:rsidRPr="00F723B2">
        <w:rPr>
          <w:sz w:val="24"/>
          <w:szCs w:val="24"/>
        </w:rPr>
        <w:t>Contratada</w:t>
      </w:r>
    </w:p>
    <w:p w14:paraId="18E05CB7" w14:textId="77777777" w:rsidR="002F29A6" w:rsidRPr="00F723B2" w:rsidRDefault="002F29A6" w:rsidP="00A7354D">
      <w:pPr>
        <w:suppressAutoHyphens/>
        <w:spacing w:line="276" w:lineRule="auto"/>
        <w:ind w:left="-1134"/>
        <w:jc w:val="center"/>
        <w:rPr>
          <w:b/>
          <w:sz w:val="24"/>
          <w:szCs w:val="24"/>
          <w:lang w:eastAsia="ar-SA"/>
        </w:rPr>
      </w:pPr>
    </w:p>
    <w:p w14:paraId="09CAE1DB" w14:textId="77777777" w:rsidR="00CC47A0" w:rsidRPr="00F723B2" w:rsidRDefault="00CC47A0" w:rsidP="00A7354D">
      <w:pPr>
        <w:suppressAutoHyphens/>
        <w:spacing w:line="276" w:lineRule="auto"/>
        <w:ind w:left="-1134"/>
        <w:jc w:val="center"/>
        <w:rPr>
          <w:b/>
          <w:sz w:val="24"/>
          <w:szCs w:val="24"/>
          <w:lang w:eastAsia="ar-SA"/>
        </w:rPr>
      </w:pPr>
    </w:p>
    <w:p w14:paraId="16178F85" w14:textId="77777777" w:rsidR="0087473B" w:rsidRPr="00F723B2" w:rsidRDefault="0087473B" w:rsidP="00A7354D">
      <w:pPr>
        <w:suppressAutoHyphens/>
        <w:spacing w:line="276" w:lineRule="auto"/>
        <w:ind w:left="-1134"/>
        <w:jc w:val="center"/>
        <w:rPr>
          <w:b/>
          <w:sz w:val="24"/>
          <w:szCs w:val="24"/>
          <w:lang w:eastAsia="ar-SA"/>
        </w:rPr>
      </w:pPr>
    </w:p>
    <w:p w14:paraId="289EA1E9" w14:textId="77777777" w:rsidR="003A4E20" w:rsidRPr="00F723B2" w:rsidRDefault="00CE1D96" w:rsidP="00A7354D">
      <w:pPr>
        <w:spacing w:line="276" w:lineRule="auto"/>
        <w:ind w:left="-1134"/>
        <w:jc w:val="center"/>
        <w:rPr>
          <w:b/>
          <w:bCs/>
          <w:sz w:val="24"/>
          <w:szCs w:val="24"/>
        </w:rPr>
      </w:pPr>
      <w:r w:rsidRPr="00F723B2">
        <w:rPr>
          <w:b/>
          <w:bCs/>
          <w:sz w:val="24"/>
          <w:szCs w:val="24"/>
        </w:rPr>
        <w:br w:type="page"/>
      </w:r>
    </w:p>
    <w:p w14:paraId="32ECA45E" w14:textId="77777777" w:rsidR="003A4E20" w:rsidRPr="00F723B2" w:rsidRDefault="003A4E20" w:rsidP="00A7354D">
      <w:pPr>
        <w:spacing w:line="276" w:lineRule="auto"/>
        <w:ind w:left="-1134"/>
        <w:jc w:val="center"/>
        <w:rPr>
          <w:b/>
          <w:bCs/>
          <w:sz w:val="24"/>
          <w:szCs w:val="24"/>
        </w:rPr>
      </w:pPr>
    </w:p>
    <w:p w14:paraId="2955FF8D" w14:textId="34E92356" w:rsidR="003A4E20" w:rsidRPr="00F723B2" w:rsidRDefault="003A4E20" w:rsidP="00A7354D">
      <w:pPr>
        <w:autoSpaceDE w:val="0"/>
        <w:autoSpaceDN w:val="0"/>
        <w:adjustRightInd w:val="0"/>
        <w:spacing w:line="276" w:lineRule="auto"/>
        <w:ind w:left="-1134"/>
        <w:jc w:val="center"/>
        <w:rPr>
          <w:b/>
          <w:bCs/>
          <w:sz w:val="24"/>
          <w:szCs w:val="24"/>
        </w:rPr>
      </w:pPr>
      <w:r w:rsidRPr="00F723B2">
        <w:rPr>
          <w:b/>
          <w:bCs/>
          <w:sz w:val="24"/>
          <w:szCs w:val="24"/>
        </w:rPr>
        <w:t xml:space="preserve">ANEXO </w:t>
      </w:r>
      <w:r w:rsidR="00080845" w:rsidRPr="00F723B2">
        <w:rPr>
          <w:b/>
          <w:bCs/>
          <w:sz w:val="24"/>
          <w:szCs w:val="24"/>
        </w:rPr>
        <w:t>I</w:t>
      </w:r>
      <w:r w:rsidRPr="00F723B2">
        <w:rPr>
          <w:b/>
          <w:bCs/>
          <w:sz w:val="24"/>
          <w:szCs w:val="24"/>
        </w:rPr>
        <w:t>X</w:t>
      </w:r>
    </w:p>
    <w:p w14:paraId="63398675" w14:textId="2FADD613" w:rsidR="003A4E20" w:rsidRPr="00F723B2" w:rsidRDefault="003A4E20" w:rsidP="00A7354D">
      <w:pPr>
        <w:autoSpaceDE w:val="0"/>
        <w:autoSpaceDN w:val="0"/>
        <w:adjustRightInd w:val="0"/>
        <w:spacing w:line="276" w:lineRule="auto"/>
        <w:ind w:left="-1134"/>
        <w:jc w:val="center"/>
        <w:rPr>
          <w:rFonts w:eastAsia="Symbol"/>
          <w:b/>
          <w:bCs/>
          <w:sz w:val="24"/>
          <w:szCs w:val="24"/>
          <w:lang w:eastAsia="zh-CN"/>
        </w:rPr>
      </w:pPr>
      <w:r w:rsidRPr="00F723B2">
        <w:rPr>
          <w:b/>
          <w:bCs/>
          <w:snapToGrid w:val="0"/>
          <w:sz w:val="24"/>
          <w:szCs w:val="24"/>
          <w:lang w:eastAsia="zh-CN"/>
        </w:rPr>
        <w:t>MINUTA DA ATA DE REGISTRO DE PREÇOS Nº xxxx.../</w:t>
      </w:r>
      <w:r w:rsidR="007A0825">
        <w:rPr>
          <w:b/>
          <w:bCs/>
          <w:snapToGrid w:val="0"/>
          <w:sz w:val="24"/>
          <w:szCs w:val="24"/>
          <w:lang w:eastAsia="zh-CN"/>
        </w:rPr>
        <w:t>2026</w:t>
      </w:r>
    </w:p>
    <w:p w14:paraId="30E82639" w14:textId="31E6FBAD" w:rsidR="003A4E20" w:rsidRPr="00F723B2" w:rsidRDefault="003A4E2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PREGÃO ELETRÔNICO N° </w:t>
      </w:r>
      <w:r w:rsidR="00333D8C" w:rsidRPr="00F723B2">
        <w:rPr>
          <w:b/>
          <w:bCs/>
          <w:sz w:val="24"/>
          <w:szCs w:val="24"/>
        </w:rPr>
        <w:t>...</w:t>
      </w:r>
      <w:r w:rsidRPr="00F723B2">
        <w:rPr>
          <w:b/>
          <w:bCs/>
          <w:sz w:val="24"/>
          <w:szCs w:val="24"/>
        </w:rPr>
        <w:t>/</w:t>
      </w:r>
      <w:r w:rsidR="007A0825">
        <w:rPr>
          <w:b/>
          <w:bCs/>
          <w:sz w:val="24"/>
          <w:szCs w:val="24"/>
        </w:rPr>
        <w:t>2026</w:t>
      </w:r>
    </w:p>
    <w:p w14:paraId="550F2BE0" w14:textId="30BBFB9B" w:rsidR="003A4E20" w:rsidRPr="00F723B2" w:rsidRDefault="003A4E2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PROCESSO ADMINISTRATIVO N° </w:t>
      </w:r>
      <w:r w:rsidR="00333D8C" w:rsidRPr="00F723B2">
        <w:rPr>
          <w:b/>
          <w:bCs/>
          <w:sz w:val="24"/>
          <w:szCs w:val="24"/>
        </w:rPr>
        <w:t>...</w:t>
      </w:r>
      <w:r w:rsidRPr="00F723B2">
        <w:rPr>
          <w:b/>
          <w:bCs/>
          <w:sz w:val="24"/>
          <w:szCs w:val="24"/>
        </w:rPr>
        <w:t>/</w:t>
      </w:r>
      <w:r w:rsidR="007A0825">
        <w:rPr>
          <w:b/>
          <w:bCs/>
          <w:sz w:val="24"/>
          <w:szCs w:val="24"/>
        </w:rPr>
        <w:t>2026</w:t>
      </w:r>
    </w:p>
    <w:p w14:paraId="4213220B" w14:textId="234937C3" w:rsidR="003A4E20" w:rsidRPr="00F723B2" w:rsidRDefault="003A4E20" w:rsidP="00A7354D">
      <w:pPr>
        <w:overflowPunct w:val="0"/>
        <w:adjustRightInd w:val="0"/>
        <w:spacing w:line="276" w:lineRule="auto"/>
        <w:ind w:left="-1134"/>
        <w:jc w:val="center"/>
        <w:textAlignment w:val="baseline"/>
        <w:rPr>
          <w:b/>
          <w:bCs/>
          <w:sz w:val="24"/>
          <w:szCs w:val="24"/>
        </w:rPr>
      </w:pPr>
      <w:r w:rsidRPr="00F723B2">
        <w:rPr>
          <w:b/>
          <w:bCs/>
          <w:sz w:val="24"/>
          <w:szCs w:val="24"/>
        </w:rPr>
        <w:t xml:space="preserve">EDITAL Nº </w:t>
      </w:r>
      <w:r w:rsidR="00333D8C" w:rsidRPr="00F723B2">
        <w:rPr>
          <w:b/>
          <w:bCs/>
          <w:sz w:val="24"/>
          <w:szCs w:val="24"/>
        </w:rPr>
        <w:t>...</w:t>
      </w:r>
      <w:r w:rsidRPr="00F723B2">
        <w:rPr>
          <w:b/>
          <w:bCs/>
          <w:sz w:val="24"/>
          <w:szCs w:val="24"/>
        </w:rPr>
        <w:t>/</w:t>
      </w:r>
      <w:r w:rsidR="007A0825">
        <w:rPr>
          <w:b/>
          <w:bCs/>
          <w:sz w:val="24"/>
          <w:szCs w:val="24"/>
        </w:rPr>
        <w:t>2026</w:t>
      </w:r>
    </w:p>
    <w:p w14:paraId="730DC886" w14:textId="77777777" w:rsidR="003A4E20" w:rsidRPr="00F723B2" w:rsidRDefault="003A4E20" w:rsidP="00A7354D">
      <w:pPr>
        <w:suppressAutoHyphens/>
        <w:spacing w:line="276" w:lineRule="auto"/>
        <w:ind w:left="-1134"/>
        <w:jc w:val="both"/>
        <w:rPr>
          <w:b/>
          <w:sz w:val="24"/>
          <w:szCs w:val="24"/>
        </w:rPr>
      </w:pPr>
    </w:p>
    <w:p w14:paraId="72D2B649" w14:textId="77777777" w:rsidR="003A4E20" w:rsidRPr="00F723B2" w:rsidRDefault="003A4E20" w:rsidP="00A7354D">
      <w:pPr>
        <w:tabs>
          <w:tab w:val="left" w:pos="3080"/>
        </w:tabs>
        <w:spacing w:line="276" w:lineRule="auto"/>
        <w:ind w:left="-1134"/>
        <w:jc w:val="both"/>
        <w:rPr>
          <w:bCs/>
          <w:iCs/>
          <w:sz w:val="24"/>
          <w:szCs w:val="24"/>
        </w:rPr>
      </w:pPr>
    </w:p>
    <w:p w14:paraId="35B313BC" w14:textId="2A118439" w:rsidR="003A4E20" w:rsidRPr="00F723B2" w:rsidRDefault="003A4E20" w:rsidP="00A7354D">
      <w:pPr>
        <w:tabs>
          <w:tab w:val="left" w:pos="3080"/>
        </w:tabs>
        <w:spacing w:line="276" w:lineRule="auto"/>
        <w:ind w:left="-1134"/>
        <w:jc w:val="both"/>
        <w:rPr>
          <w:sz w:val="24"/>
          <w:szCs w:val="24"/>
        </w:rPr>
      </w:pPr>
      <w:r w:rsidRPr="00F723B2">
        <w:rPr>
          <w:bCs/>
          <w:iCs/>
          <w:sz w:val="24"/>
          <w:szCs w:val="24"/>
        </w:rPr>
        <w:t xml:space="preserve">A </w:t>
      </w:r>
      <w:r w:rsidRPr="00F723B2">
        <w:rPr>
          <w:b/>
          <w:iCs/>
          <w:sz w:val="24"/>
          <w:szCs w:val="24"/>
        </w:rPr>
        <w:t>PREFEITURA MUNICIPAL DE ANTÔNIO JOÃO/MS</w:t>
      </w:r>
      <w:r w:rsidRPr="00F723B2">
        <w:rPr>
          <w:sz w:val="24"/>
          <w:szCs w:val="24"/>
        </w:rPr>
        <w:t xml:space="preserve">, pessoa jurídica de direito público interno, com sede na </w:t>
      </w:r>
      <w:r w:rsidR="004F1D7A" w:rsidRPr="00F723B2">
        <w:rPr>
          <w:sz w:val="24"/>
          <w:szCs w:val="24"/>
        </w:rPr>
        <w:t>Rua Victorio Penzo</w:t>
      </w:r>
      <w:r w:rsidRPr="00F723B2">
        <w:rPr>
          <w:sz w:val="24"/>
          <w:szCs w:val="24"/>
        </w:rPr>
        <w:t xml:space="preserve"> nº </w:t>
      </w:r>
      <w:r w:rsidR="004F1D7A" w:rsidRPr="00F723B2">
        <w:rPr>
          <w:sz w:val="24"/>
          <w:szCs w:val="24"/>
        </w:rPr>
        <w:t>347</w:t>
      </w:r>
      <w:r w:rsidRPr="00F723B2">
        <w:rPr>
          <w:sz w:val="24"/>
          <w:szCs w:val="24"/>
        </w:rPr>
        <w:t xml:space="preserve">, nesta cidade, inscrito no CNPJ sob o Nº. </w:t>
      </w:r>
      <w:r w:rsidR="004F1D7A" w:rsidRPr="00F723B2">
        <w:rPr>
          <w:sz w:val="24"/>
          <w:szCs w:val="24"/>
        </w:rPr>
        <w:t>03.567.930/0001-10</w:t>
      </w:r>
      <w:r w:rsidRPr="00F723B2">
        <w:rPr>
          <w:sz w:val="24"/>
          <w:szCs w:val="24"/>
        </w:rPr>
        <w:t xml:space="preserve">, neste ato representado pelo seu Prefeito </w:t>
      </w:r>
      <w:hyperlink r:id="rId33" w:history="1">
        <w:r w:rsidRPr="00F723B2">
          <w:rPr>
            <w:b/>
            <w:bCs/>
            <w:sz w:val="24"/>
            <w:szCs w:val="24"/>
          </w:rPr>
          <w:t>Agnaldo Marcelo Da Silva Oliveira</w:t>
        </w:r>
      </w:hyperlink>
      <w:r w:rsidRPr="00F723B2">
        <w:rPr>
          <w:sz w:val="24"/>
          <w:szCs w:val="24"/>
        </w:rPr>
        <w:t xml:space="preserve">, brasileiro, portador </w:t>
      </w:r>
      <w:r w:rsidR="00333D8C" w:rsidRPr="00F723B2">
        <w:rPr>
          <w:sz w:val="24"/>
          <w:szCs w:val="24"/>
        </w:rPr>
        <w:t xml:space="preserve">  972.010.141-53 e  Cédula de Identidade RG n.º 1192454 SSP/MS,  residente e domiciliado à Rua Joana Elisa Gomes, nº. 60, Centro, Antônio João/MS</w:t>
      </w:r>
      <w:r w:rsidRPr="00F723B2">
        <w:rPr>
          <w:sz w:val="24"/>
          <w:szCs w:val="24"/>
        </w:rPr>
        <w:t>, no uso das suas atribuições que lhe são conferidas, considerando o julgamento da licitação na modalidade de pregão, na forma eletrônica, para REGISTRO DE PREÇOS nº ......./</w:t>
      </w:r>
      <w:r w:rsidR="007A0825">
        <w:rPr>
          <w:sz w:val="24"/>
          <w:szCs w:val="24"/>
        </w:rPr>
        <w:t>2026</w:t>
      </w:r>
      <w:r w:rsidRPr="00F723B2">
        <w:rPr>
          <w:sz w:val="24"/>
          <w:szCs w:val="24"/>
        </w:rPr>
        <w:t>..., publicada no ...... de ...../...../</w:t>
      </w:r>
      <w:r w:rsidR="007A0825">
        <w:rPr>
          <w:sz w:val="24"/>
          <w:szCs w:val="24"/>
        </w:rPr>
        <w:t>2026</w:t>
      </w:r>
      <w:r w:rsidRPr="00F723B2">
        <w:rPr>
          <w:sz w:val="24"/>
          <w:szCs w:val="24"/>
        </w:rPr>
        <w:t>.....,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037/</w:t>
      </w:r>
      <w:r w:rsidR="00801B7C" w:rsidRPr="00F723B2">
        <w:rPr>
          <w:sz w:val="24"/>
          <w:szCs w:val="24"/>
        </w:rPr>
        <w:t>2023</w:t>
      </w:r>
      <w:r w:rsidRPr="00F723B2">
        <w:rPr>
          <w:sz w:val="24"/>
          <w:szCs w:val="24"/>
        </w:rPr>
        <w:t xml:space="preserve">, de 18 de janeiro de </w:t>
      </w:r>
      <w:r w:rsidR="00801B7C" w:rsidRPr="00F723B2">
        <w:rPr>
          <w:sz w:val="24"/>
          <w:szCs w:val="24"/>
        </w:rPr>
        <w:t>2023</w:t>
      </w:r>
      <w:r w:rsidRPr="00F723B2">
        <w:rPr>
          <w:sz w:val="24"/>
          <w:szCs w:val="24"/>
        </w:rPr>
        <w:t>, e em conformidade com as disposições a seguir</w:t>
      </w:r>
    </w:p>
    <w:p w14:paraId="188FEB25" w14:textId="77777777" w:rsidR="003A4E20" w:rsidRPr="00F723B2" w:rsidRDefault="003A4E20" w:rsidP="00A7354D">
      <w:pPr>
        <w:tabs>
          <w:tab w:val="left" w:pos="3080"/>
        </w:tabs>
        <w:spacing w:line="276" w:lineRule="auto"/>
        <w:ind w:left="-1134"/>
        <w:jc w:val="both"/>
        <w:rPr>
          <w:sz w:val="24"/>
          <w:szCs w:val="24"/>
        </w:rPr>
      </w:pPr>
    </w:p>
    <w:p w14:paraId="59B6DA7E" w14:textId="77777777" w:rsidR="003522AE" w:rsidRPr="00F723B2" w:rsidRDefault="003A4E20" w:rsidP="003522AE">
      <w:pPr>
        <w:spacing w:line="276" w:lineRule="auto"/>
        <w:ind w:left="-1134"/>
        <w:jc w:val="both"/>
        <w:rPr>
          <w:b/>
          <w:sz w:val="24"/>
          <w:szCs w:val="24"/>
        </w:rPr>
      </w:pPr>
      <w:r w:rsidRPr="00F723B2">
        <w:rPr>
          <w:b/>
          <w:sz w:val="24"/>
          <w:szCs w:val="24"/>
        </w:rPr>
        <w:t xml:space="preserve">CLÁUSULA PRIMEIRA – DO OBJETO: </w:t>
      </w:r>
    </w:p>
    <w:p w14:paraId="464E5921" w14:textId="55B2006F" w:rsidR="003522AE" w:rsidRPr="00F723B2" w:rsidRDefault="009C7D46" w:rsidP="003522AE">
      <w:pPr>
        <w:spacing w:line="276" w:lineRule="auto"/>
        <w:ind w:left="-1134"/>
        <w:jc w:val="both"/>
        <w:rPr>
          <w:b/>
          <w:sz w:val="24"/>
          <w:szCs w:val="24"/>
        </w:rPr>
      </w:pPr>
      <w:r w:rsidRPr="00F723B2">
        <w:rPr>
          <w:sz w:val="24"/>
          <w:szCs w:val="24"/>
        </w:rPr>
        <w:t xml:space="preserve">1.1 </w:t>
      </w:r>
      <w:r w:rsidR="003A4E20" w:rsidRPr="00F723B2">
        <w:rPr>
          <w:sz w:val="24"/>
          <w:szCs w:val="24"/>
        </w:rPr>
        <w:t xml:space="preserve">A presente Ata tem por objeto </w:t>
      </w:r>
      <w:r w:rsidR="002926D1" w:rsidRPr="00F723B2">
        <w:rPr>
          <w:sz w:val="24"/>
          <w:szCs w:val="24"/>
        </w:rPr>
        <w:t xml:space="preserve">Formalização de Ata de registro de Preços </w:t>
      </w:r>
      <w:r w:rsidR="002926D1" w:rsidRPr="001103E4">
        <w:rPr>
          <w:sz w:val="24"/>
          <w:szCs w:val="24"/>
        </w:rPr>
        <w:t xml:space="preserve">visando futuras e eventuais </w:t>
      </w:r>
      <w:r w:rsidR="00AB60F3" w:rsidRPr="00035131">
        <w:rPr>
          <w:rStyle w:val="Forte"/>
          <w:b w:val="0"/>
          <w:bCs w:val="0"/>
          <w:sz w:val="24"/>
          <w:szCs w:val="24"/>
        </w:rPr>
        <w:t>aquisição de</w:t>
      </w:r>
      <w:r w:rsidR="00AB60F3" w:rsidRPr="00035131">
        <w:rPr>
          <w:rStyle w:val="Forte"/>
          <w:sz w:val="24"/>
          <w:szCs w:val="24"/>
        </w:rPr>
        <w:t xml:space="preserve"> MATERIAIS DE LIMPEZA, HIGIENE</w:t>
      </w:r>
      <w:r w:rsidR="00AB60F3" w:rsidRPr="00035131">
        <w:rPr>
          <w:sz w:val="24"/>
          <w:szCs w:val="24"/>
        </w:rPr>
        <w:t>, destinados a atender as necessidades das unidades vinculadas à Secretaria Municipal de Saúde do Município de Antônio João/MS</w:t>
      </w:r>
      <w:r w:rsidR="003522AE" w:rsidRPr="00F723B2">
        <w:rPr>
          <w:sz w:val="24"/>
          <w:szCs w:val="24"/>
        </w:rPr>
        <w:t>, conforme especificações constantes no Termo de Referência</w:t>
      </w:r>
    </w:p>
    <w:p w14:paraId="5B559C73" w14:textId="77777777" w:rsidR="003A4E20" w:rsidRPr="00F723B2" w:rsidRDefault="003A4E20" w:rsidP="00A7354D">
      <w:pPr>
        <w:pStyle w:val="PargrafodaLista"/>
        <w:autoSpaceDE w:val="0"/>
        <w:autoSpaceDN w:val="0"/>
        <w:adjustRightInd w:val="0"/>
        <w:spacing w:line="276" w:lineRule="auto"/>
        <w:ind w:left="-1134"/>
        <w:jc w:val="both"/>
        <w:rPr>
          <w:rFonts w:eastAsia="Calibri"/>
          <w:spacing w:val="1"/>
          <w:sz w:val="24"/>
          <w:szCs w:val="24"/>
          <w:lang w:eastAsia="en-US"/>
        </w:rPr>
      </w:pPr>
    </w:p>
    <w:p w14:paraId="19D7F697" w14:textId="77777777" w:rsidR="009C7D46" w:rsidRPr="00F723B2" w:rsidRDefault="003A4E20" w:rsidP="00A7354D">
      <w:pPr>
        <w:pStyle w:val="Nivel01"/>
        <w:numPr>
          <w:ilvl w:val="0"/>
          <w:numId w:val="0"/>
        </w:numPr>
        <w:spacing w:before="120" w:after="120" w:line="276" w:lineRule="auto"/>
        <w:ind w:left="-1134"/>
        <w:rPr>
          <w:rFonts w:ascii="Times New Roman" w:hAnsi="Times New Roman"/>
          <w:color w:val="auto"/>
          <w:sz w:val="24"/>
          <w:szCs w:val="24"/>
        </w:rPr>
      </w:pPr>
      <w:r w:rsidRPr="00F723B2">
        <w:rPr>
          <w:rFonts w:ascii="Times New Roman" w:hAnsi="Times New Roman"/>
          <w:b w:val="0"/>
          <w:color w:val="auto"/>
          <w:sz w:val="24"/>
          <w:szCs w:val="24"/>
        </w:rPr>
        <w:t xml:space="preserve">CLÁUSULA SEGUNDA – </w:t>
      </w:r>
      <w:r w:rsidR="009C7D46" w:rsidRPr="00F723B2">
        <w:rPr>
          <w:rFonts w:ascii="Times New Roman" w:hAnsi="Times New Roman"/>
          <w:color w:val="auto"/>
          <w:sz w:val="24"/>
          <w:szCs w:val="24"/>
        </w:rPr>
        <w:t>DOS PREÇOS, ESPECIFICAÇÕES E QUANTITATIVOS</w:t>
      </w:r>
    </w:p>
    <w:p w14:paraId="56BE5B48" w14:textId="6D4F539D" w:rsidR="009C7D46" w:rsidRPr="00F723B2" w:rsidRDefault="009C7D46" w:rsidP="00542111">
      <w:pPr>
        <w:pStyle w:val="PargrafodaLista"/>
        <w:numPr>
          <w:ilvl w:val="1"/>
          <w:numId w:val="33"/>
        </w:numPr>
        <w:spacing w:line="276" w:lineRule="auto"/>
        <w:ind w:left="-1134" w:firstLine="0"/>
        <w:jc w:val="both"/>
        <w:rPr>
          <w:b/>
          <w:sz w:val="24"/>
          <w:szCs w:val="24"/>
        </w:rPr>
      </w:pPr>
      <w:r w:rsidRPr="00F723B2">
        <w:rPr>
          <w:sz w:val="24"/>
          <w:szCs w:val="24"/>
        </w:rPr>
        <w:t>O preço registrado, as especificações do objeto, as quantidades mínimas e máximas de cada item, fornecedor(es) e as demais condições ofertadas na(s) proposta(s) são as que seguem</w:t>
      </w:r>
      <w:r w:rsidRPr="00F723B2">
        <w:rPr>
          <w:b/>
          <w:sz w:val="24"/>
          <w:szCs w:val="24"/>
        </w:rPr>
        <w:t>:</w:t>
      </w:r>
    </w:p>
    <w:p w14:paraId="38C1B639" w14:textId="77777777" w:rsidR="00630DD7" w:rsidRPr="00F723B2" w:rsidRDefault="00630DD7" w:rsidP="00630DD7">
      <w:pPr>
        <w:spacing w:line="276" w:lineRule="auto"/>
        <w:jc w:val="both"/>
        <w:rPr>
          <w:b/>
          <w:sz w:val="24"/>
          <w:szCs w:val="24"/>
        </w:rPr>
      </w:pPr>
    </w:p>
    <w:p w14:paraId="78FB18B9" w14:textId="77777777" w:rsidR="00630DD7" w:rsidRPr="00F723B2" w:rsidRDefault="00630DD7" w:rsidP="00630DD7">
      <w:pPr>
        <w:spacing w:line="276" w:lineRule="auto"/>
        <w:jc w:val="both"/>
        <w:rPr>
          <w:b/>
          <w:sz w:val="24"/>
          <w:szCs w:val="24"/>
        </w:rPr>
      </w:pPr>
    </w:p>
    <w:tbl>
      <w:tblPr>
        <w:tblW w:w="9792" w:type="dxa"/>
        <w:tblInd w:w="-1846" w:type="dxa"/>
        <w:tblLayout w:type="fixed"/>
        <w:tblCellMar>
          <w:left w:w="10" w:type="dxa"/>
          <w:right w:w="10" w:type="dxa"/>
        </w:tblCellMar>
        <w:tblLook w:val="0000" w:firstRow="0" w:lastRow="0" w:firstColumn="0" w:lastColumn="0" w:noHBand="0" w:noVBand="0"/>
      </w:tblPr>
      <w:tblGrid>
        <w:gridCol w:w="993"/>
        <w:gridCol w:w="1559"/>
        <w:gridCol w:w="1134"/>
        <w:gridCol w:w="1134"/>
        <w:gridCol w:w="142"/>
        <w:gridCol w:w="783"/>
        <w:gridCol w:w="1121"/>
        <w:gridCol w:w="931"/>
        <w:gridCol w:w="751"/>
        <w:gridCol w:w="1233"/>
        <w:gridCol w:w="11"/>
      </w:tblGrid>
      <w:tr w:rsidR="00E05A51" w:rsidRPr="00F723B2" w14:paraId="73E79CB2" w14:textId="77777777" w:rsidTr="00630DD7">
        <w:trPr>
          <w:trHeight w:val="511"/>
        </w:trPr>
        <w:tc>
          <w:tcPr>
            <w:tcW w:w="993" w:type="dxa"/>
            <w:tcBorders>
              <w:top w:val="single" w:sz="2" w:space="0" w:color="000000"/>
              <w:left w:val="single" w:sz="2" w:space="0" w:color="000000"/>
              <w:bottom w:val="single" w:sz="2" w:space="0" w:color="000000"/>
              <w:right w:val="single" w:sz="2" w:space="0" w:color="000000"/>
            </w:tcBorders>
            <w:vAlign w:val="center"/>
          </w:tcPr>
          <w:p w14:paraId="3A2223A4" w14:textId="77777777" w:rsidR="00553642" w:rsidRPr="00F723B2" w:rsidRDefault="00553642" w:rsidP="00630DD7">
            <w:pPr>
              <w:widowControl w:val="0"/>
              <w:autoSpaceDE w:val="0"/>
              <w:autoSpaceDN w:val="0"/>
              <w:adjustRightInd w:val="0"/>
              <w:spacing w:line="276" w:lineRule="auto"/>
              <w:rPr>
                <w:sz w:val="24"/>
                <w:szCs w:val="24"/>
              </w:rPr>
            </w:pPr>
            <w:r w:rsidRPr="00F723B2">
              <w:rPr>
                <w:sz w:val="24"/>
                <w:szCs w:val="24"/>
              </w:rPr>
              <w:t>Item</w:t>
            </w:r>
          </w:p>
          <w:p w14:paraId="4ABE1488" w14:textId="77777777" w:rsidR="00553642" w:rsidRPr="00F723B2" w:rsidRDefault="00553642" w:rsidP="00630DD7">
            <w:pPr>
              <w:widowControl w:val="0"/>
              <w:autoSpaceDE w:val="0"/>
              <w:autoSpaceDN w:val="0"/>
              <w:adjustRightInd w:val="0"/>
              <w:spacing w:line="276" w:lineRule="auto"/>
              <w:rPr>
                <w:sz w:val="24"/>
                <w:szCs w:val="24"/>
              </w:rPr>
            </w:pPr>
            <w:r w:rsidRPr="00F723B2">
              <w:rPr>
                <w:sz w:val="24"/>
                <w:szCs w:val="24"/>
              </w:rPr>
              <w:t>do</w:t>
            </w:r>
          </w:p>
          <w:p w14:paraId="792689F5" w14:textId="77777777" w:rsidR="00553642" w:rsidRPr="00F723B2" w:rsidRDefault="00553642" w:rsidP="00630DD7">
            <w:pPr>
              <w:widowControl w:val="0"/>
              <w:autoSpaceDE w:val="0"/>
              <w:autoSpaceDN w:val="0"/>
              <w:adjustRightInd w:val="0"/>
              <w:spacing w:line="276" w:lineRule="auto"/>
              <w:rPr>
                <w:sz w:val="24"/>
                <w:szCs w:val="24"/>
              </w:rPr>
            </w:pPr>
            <w:r w:rsidRPr="00F723B2">
              <w:rPr>
                <w:sz w:val="24"/>
                <w:szCs w:val="24"/>
              </w:rPr>
              <w:t>TR</w:t>
            </w:r>
          </w:p>
        </w:tc>
        <w:tc>
          <w:tcPr>
            <w:tcW w:w="8799" w:type="dxa"/>
            <w:gridSpan w:val="10"/>
            <w:tcBorders>
              <w:top w:val="single" w:sz="2" w:space="0" w:color="000000"/>
              <w:left w:val="single" w:sz="2" w:space="0" w:color="000000"/>
              <w:bottom w:val="single" w:sz="2" w:space="0" w:color="000000"/>
              <w:right w:val="single" w:sz="2" w:space="0" w:color="000000"/>
            </w:tcBorders>
          </w:tcPr>
          <w:p w14:paraId="56877310" w14:textId="77777777" w:rsidR="00553642" w:rsidRPr="00F723B2" w:rsidRDefault="00553642" w:rsidP="00A7354D">
            <w:pPr>
              <w:widowControl w:val="0"/>
              <w:autoSpaceDE w:val="0"/>
              <w:autoSpaceDN w:val="0"/>
              <w:adjustRightInd w:val="0"/>
              <w:spacing w:line="276" w:lineRule="auto"/>
              <w:ind w:left="-1134"/>
              <w:jc w:val="center"/>
              <w:rPr>
                <w:i/>
                <w:sz w:val="24"/>
                <w:szCs w:val="24"/>
              </w:rPr>
            </w:pPr>
            <w:r w:rsidRPr="00F723B2">
              <w:rPr>
                <w:sz w:val="24"/>
                <w:szCs w:val="24"/>
              </w:rPr>
              <w:t xml:space="preserve">Fornecedor </w:t>
            </w:r>
            <w:r w:rsidRPr="00F723B2">
              <w:rPr>
                <w:i/>
                <w:sz w:val="24"/>
                <w:szCs w:val="24"/>
              </w:rPr>
              <w:t>(razão social, CNPJ/MF, endereço, contatos, representante)</w:t>
            </w:r>
          </w:p>
          <w:p w14:paraId="25561EC8" w14:textId="77777777" w:rsidR="00553642" w:rsidRPr="00F723B2" w:rsidRDefault="00553642" w:rsidP="00A7354D">
            <w:pPr>
              <w:widowControl w:val="0"/>
              <w:autoSpaceDE w:val="0"/>
              <w:autoSpaceDN w:val="0"/>
              <w:adjustRightInd w:val="0"/>
              <w:spacing w:line="276" w:lineRule="auto"/>
              <w:ind w:left="-1134"/>
              <w:jc w:val="center"/>
              <w:rPr>
                <w:sz w:val="24"/>
                <w:szCs w:val="24"/>
              </w:rPr>
            </w:pPr>
          </w:p>
        </w:tc>
      </w:tr>
      <w:tr w:rsidR="00E05A51" w:rsidRPr="00F723B2" w14:paraId="78BBC7A9" w14:textId="77777777" w:rsidTr="00630DD7">
        <w:trPr>
          <w:gridAfter w:val="1"/>
          <w:wAfter w:w="11" w:type="dxa"/>
          <w:trHeight w:val="674"/>
        </w:trPr>
        <w:tc>
          <w:tcPr>
            <w:tcW w:w="993" w:type="dxa"/>
            <w:tcBorders>
              <w:top w:val="nil"/>
              <w:left w:val="single" w:sz="2" w:space="0" w:color="000000"/>
              <w:bottom w:val="single" w:sz="2" w:space="0" w:color="000000"/>
              <w:right w:val="nil"/>
            </w:tcBorders>
            <w:vAlign w:val="center"/>
          </w:tcPr>
          <w:p w14:paraId="177341CB" w14:textId="77777777" w:rsidR="00553642" w:rsidRPr="00F723B2" w:rsidRDefault="00553642" w:rsidP="00630DD7">
            <w:pPr>
              <w:widowControl w:val="0"/>
              <w:autoSpaceDE w:val="0"/>
              <w:autoSpaceDN w:val="0"/>
              <w:adjustRightInd w:val="0"/>
              <w:spacing w:line="276" w:lineRule="auto"/>
              <w:rPr>
                <w:sz w:val="24"/>
                <w:szCs w:val="24"/>
              </w:rPr>
            </w:pPr>
            <w:r w:rsidRPr="00F723B2">
              <w:rPr>
                <w:sz w:val="24"/>
                <w:szCs w:val="24"/>
              </w:rPr>
              <w:t>X</w:t>
            </w:r>
          </w:p>
        </w:tc>
        <w:tc>
          <w:tcPr>
            <w:tcW w:w="1559" w:type="dxa"/>
            <w:tcBorders>
              <w:top w:val="nil"/>
              <w:left w:val="single" w:sz="2" w:space="0" w:color="000000"/>
              <w:bottom w:val="single" w:sz="2" w:space="0" w:color="000000"/>
              <w:right w:val="nil"/>
            </w:tcBorders>
          </w:tcPr>
          <w:p w14:paraId="3BAFB63A" w14:textId="77777777" w:rsidR="00553642" w:rsidRPr="00F723B2" w:rsidRDefault="00553642" w:rsidP="00630DD7">
            <w:pPr>
              <w:widowControl w:val="0"/>
              <w:autoSpaceDE w:val="0"/>
              <w:autoSpaceDN w:val="0"/>
              <w:adjustRightInd w:val="0"/>
              <w:spacing w:line="276" w:lineRule="auto"/>
              <w:ind w:right="138"/>
              <w:jc w:val="right"/>
              <w:rPr>
                <w:sz w:val="24"/>
                <w:szCs w:val="24"/>
              </w:rPr>
            </w:pPr>
            <w:r w:rsidRPr="00F723B2">
              <w:rPr>
                <w:sz w:val="24"/>
                <w:szCs w:val="24"/>
              </w:rPr>
              <w:t>Especificação</w:t>
            </w:r>
          </w:p>
        </w:tc>
        <w:tc>
          <w:tcPr>
            <w:tcW w:w="1134" w:type="dxa"/>
            <w:tcBorders>
              <w:top w:val="nil"/>
              <w:left w:val="single" w:sz="2" w:space="0" w:color="000000"/>
              <w:bottom w:val="single" w:sz="2" w:space="0" w:color="000000"/>
              <w:right w:val="nil"/>
            </w:tcBorders>
          </w:tcPr>
          <w:p w14:paraId="5EEEB2B9" w14:textId="77777777" w:rsidR="00553642" w:rsidRPr="00F723B2" w:rsidRDefault="00553642" w:rsidP="00630DD7">
            <w:pPr>
              <w:widowControl w:val="0"/>
              <w:autoSpaceDE w:val="0"/>
              <w:autoSpaceDN w:val="0"/>
              <w:adjustRightInd w:val="0"/>
              <w:spacing w:line="276" w:lineRule="auto"/>
              <w:jc w:val="center"/>
              <w:rPr>
                <w:i/>
                <w:iCs/>
                <w:sz w:val="24"/>
                <w:szCs w:val="24"/>
              </w:rPr>
            </w:pPr>
            <w:r w:rsidRPr="00F723B2">
              <w:rPr>
                <w:i/>
                <w:iCs/>
                <w:sz w:val="24"/>
                <w:szCs w:val="24"/>
              </w:rPr>
              <w:t xml:space="preserve">Marca </w:t>
            </w:r>
          </w:p>
          <w:p w14:paraId="064B5361" w14:textId="1C0EC9C5" w:rsidR="00553642" w:rsidRPr="00F723B2" w:rsidRDefault="00553642" w:rsidP="00A7354D">
            <w:pPr>
              <w:widowControl w:val="0"/>
              <w:autoSpaceDE w:val="0"/>
              <w:autoSpaceDN w:val="0"/>
              <w:adjustRightInd w:val="0"/>
              <w:spacing w:line="276" w:lineRule="auto"/>
              <w:ind w:left="-1134"/>
              <w:jc w:val="center"/>
              <w:rPr>
                <w:i/>
                <w:iCs/>
                <w:sz w:val="24"/>
                <w:szCs w:val="24"/>
              </w:rPr>
            </w:pPr>
          </w:p>
        </w:tc>
        <w:tc>
          <w:tcPr>
            <w:tcW w:w="1276" w:type="dxa"/>
            <w:gridSpan w:val="2"/>
            <w:tcBorders>
              <w:top w:val="nil"/>
              <w:left w:val="single" w:sz="2" w:space="0" w:color="000000"/>
              <w:bottom w:val="single" w:sz="2" w:space="0" w:color="000000"/>
              <w:right w:val="nil"/>
            </w:tcBorders>
          </w:tcPr>
          <w:p w14:paraId="12CA607F" w14:textId="77777777" w:rsidR="00553642" w:rsidRPr="00F723B2" w:rsidRDefault="00553642" w:rsidP="00630DD7">
            <w:pPr>
              <w:widowControl w:val="0"/>
              <w:autoSpaceDE w:val="0"/>
              <w:autoSpaceDN w:val="0"/>
              <w:adjustRightInd w:val="0"/>
              <w:spacing w:line="276" w:lineRule="auto"/>
              <w:ind w:left="-1134" w:right="-14" w:firstLine="1134"/>
              <w:jc w:val="both"/>
              <w:rPr>
                <w:i/>
                <w:iCs/>
                <w:sz w:val="24"/>
                <w:szCs w:val="24"/>
              </w:rPr>
            </w:pPr>
            <w:r w:rsidRPr="00F723B2">
              <w:rPr>
                <w:i/>
                <w:iCs/>
                <w:sz w:val="24"/>
                <w:szCs w:val="24"/>
              </w:rPr>
              <w:t>Modelo</w:t>
            </w:r>
          </w:p>
          <w:p w14:paraId="78E49AB6" w14:textId="0FC81783" w:rsidR="00553642" w:rsidRPr="00F723B2" w:rsidRDefault="00553642" w:rsidP="00630DD7">
            <w:pPr>
              <w:widowControl w:val="0"/>
              <w:autoSpaceDE w:val="0"/>
              <w:autoSpaceDN w:val="0"/>
              <w:adjustRightInd w:val="0"/>
              <w:spacing w:line="276" w:lineRule="auto"/>
              <w:ind w:left="-1134" w:right="-14" w:firstLine="1134"/>
              <w:jc w:val="both"/>
              <w:rPr>
                <w:i/>
                <w:iCs/>
                <w:sz w:val="24"/>
                <w:szCs w:val="24"/>
              </w:rPr>
            </w:pPr>
          </w:p>
        </w:tc>
        <w:tc>
          <w:tcPr>
            <w:tcW w:w="783" w:type="dxa"/>
            <w:tcBorders>
              <w:top w:val="nil"/>
              <w:left w:val="single" w:sz="2" w:space="0" w:color="000000"/>
              <w:bottom w:val="single" w:sz="2" w:space="0" w:color="000000"/>
              <w:right w:val="nil"/>
            </w:tcBorders>
          </w:tcPr>
          <w:p w14:paraId="209B098D" w14:textId="1A3E8ED9" w:rsidR="00553642" w:rsidRPr="00F723B2" w:rsidRDefault="00553642" w:rsidP="00630DD7">
            <w:pPr>
              <w:widowControl w:val="0"/>
              <w:autoSpaceDE w:val="0"/>
              <w:autoSpaceDN w:val="0"/>
              <w:adjustRightInd w:val="0"/>
              <w:spacing w:line="276" w:lineRule="auto"/>
              <w:ind w:left="-55"/>
              <w:jc w:val="center"/>
              <w:rPr>
                <w:sz w:val="24"/>
                <w:szCs w:val="24"/>
              </w:rPr>
            </w:pPr>
            <w:r w:rsidRPr="00F723B2">
              <w:rPr>
                <w:sz w:val="24"/>
                <w:szCs w:val="24"/>
              </w:rPr>
              <w:t>U</w:t>
            </w:r>
            <w:r w:rsidR="00630DD7" w:rsidRPr="00F723B2">
              <w:rPr>
                <w:sz w:val="24"/>
                <w:szCs w:val="24"/>
              </w:rPr>
              <w:t>.</w:t>
            </w:r>
            <w:r w:rsidRPr="00F723B2">
              <w:rPr>
                <w:sz w:val="24"/>
                <w:szCs w:val="24"/>
              </w:rPr>
              <w:t>n</w:t>
            </w:r>
          </w:p>
          <w:p w14:paraId="75102942" w14:textId="77777777" w:rsidR="00630DD7" w:rsidRPr="00F723B2" w:rsidRDefault="00630DD7" w:rsidP="00630DD7">
            <w:pPr>
              <w:rPr>
                <w:sz w:val="24"/>
                <w:szCs w:val="24"/>
              </w:rPr>
            </w:pPr>
          </w:p>
        </w:tc>
        <w:tc>
          <w:tcPr>
            <w:tcW w:w="1121" w:type="dxa"/>
            <w:tcBorders>
              <w:top w:val="nil"/>
              <w:left w:val="single" w:sz="2" w:space="0" w:color="000000"/>
              <w:bottom w:val="single" w:sz="2" w:space="0" w:color="000000"/>
              <w:right w:val="nil"/>
            </w:tcBorders>
          </w:tcPr>
          <w:p w14:paraId="0F10B922" w14:textId="51A82808" w:rsidR="00553642" w:rsidRPr="00F723B2" w:rsidRDefault="00553642" w:rsidP="00630DD7">
            <w:pPr>
              <w:widowControl w:val="0"/>
              <w:autoSpaceDE w:val="0"/>
              <w:autoSpaceDN w:val="0"/>
              <w:adjustRightInd w:val="0"/>
              <w:spacing w:line="276" w:lineRule="auto"/>
              <w:ind w:left="64" w:hanging="64"/>
              <w:jc w:val="center"/>
              <w:rPr>
                <w:sz w:val="24"/>
                <w:szCs w:val="24"/>
              </w:rPr>
            </w:pPr>
            <w:r w:rsidRPr="00F723B2">
              <w:rPr>
                <w:sz w:val="24"/>
                <w:szCs w:val="24"/>
              </w:rPr>
              <w:t>Quant</w:t>
            </w:r>
            <w:r w:rsidR="00630DD7" w:rsidRPr="00F723B2">
              <w:rPr>
                <w:sz w:val="24"/>
                <w:szCs w:val="24"/>
              </w:rPr>
              <w:t>.</w:t>
            </w:r>
          </w:p>
          <w:p w14:paraId="080BAD9C" w14:textId="0F9B0028" w:rsidR="00553642" w:rsidRPr="00F723B2" w:rsidRDefault="00553642" w:rsidP="00630DD7">
            <w:pPr>
              <w:widowControl w:val="0"/>
              <w:autoSpaceDE w:val="0"/>
              <w:autoSpaceDN w:val="0"/>
              <w:adjustRightInd w:val="0"/>
              <w:spacing w:line="276" w:lineRule="auto"/>
              <w:ind w:left="62"/>
              <w:jc w:val="center"/>
              <w:rPr>
                <w:sz w:val="24"/>
                <w:szCs w:val="24"/>
              </w:rPr>
            </w:pPr>
            <w:r w:rsidRPr="00F723B2">
              <w:rPr>
                <w:sz w:val="24"/>
                <w:szCs w:val="24"/>
              </w:rPr>
              <w:t>Máxima</w:t>
            </w:r>
          </w:p>
        </w:tc>
        <w:tc>
          <w:tcPr>
            <w:tcW w:w="931" w:type="dxa"/>
            <w:tcBorders>
              <w:top w:val="nil"/>
              <w:left w:val="single" w:sz="2" w:space="0" w:color="000000"/>
              <w:bottom w:val="single" w:sz="2" w:space="0" w:color="000000"/>
              <w:right w:val="single" w:sz="2" w:space="0" w:color="000000"/>
            </w:tcBorders>
          </w:tcPr>
          <w:p w14:paraId="430FEB0D" w14:textId="77777777" w:rsidR="00553642" w:rsidRPr="00F723B2" w:rsidRDefault="00553642" w:rsidP="00630DD7">
            <w:pPr>
              <w:widowControl w:val="0"/>
              <w:autoSpaceDE w:val="0"/>
              <w:autoSpaceDN w:val="0"/>
              <w:adjustRightInd w:val="0"/>
              <w:spacing w:line="276" w:lineRule="auto"/>
              <w:ind w:left="70" w:hanging="70"/>
              <w:jc w:val="center"/>
              <w:rPr>
                <w:sz w:val="24"/>
                <w:szCs w:val="24"/>
              </w:rPr>
            </w:pPr>
            <w:r w:rsidRPr="00F723B2">
              <w:rPr>
                <w:sz w:val="24"/>
                <w:szCs w:val="24"/>
              </w:rPr>
              <w:t>Quantidade Mínima</w:t>
            </w:r>
          </w:p>
        </w:tc>
        <w:tc>
          <w:tcPr>
            <w:tcW w:w="751" w:type="dxa"/>
            <w:tcBorders>
              <w:top w:val="nil"/>
              <w:left w:val="single" w:sz="2" w:space="0" w:color="000000"/>
              <w:bottom w:val="single" w:sz="2" w:space="0" w:color="000000"/>
              <w:right w:val="nil"/>
            </w:tcBorders>
          </w:tcPr>
          <w:p w14:paraId="54B92019" w14:textId="77777777" w:rsidR="00553642" w:rsidRPr="00F723B2" w:rsidRDefault="00553642" w:rsidP="00630DD7">
            <w:pPr>
              <w:widowControl w:val="0"/>
              <w:autoSpaceDE w:val="0"/>
              <w:autoSpaceDN w:val="0"/>
              <w:adjustRightInd w:val="0"/>
              <w:spacing w:line="276" w:lineRule="auto"/>
              <w:ind w:left="-151"/>
              <w:jc w:val="center"/>
              <w:rPr>
                <w:sz w:val="24"/>
                <w:szCs w:val="24"/>
              </w:rPr>
            </w:pPr>
            <w:r w:rsidRPr="00F723B2">
              <w:rPr>
                <w:sz w:val="24"/>
                <w:szCs w:val="24"/>
              </w:rPr>
              <w:t>Valor Un</w:t>
            </w:r>
          </w:p>
        </w:tc>
        <w:tc>
          <w:tcPr>
            <w:tcW w:w="1233" w:type="dxa"/>
            <w:tcBorders>
              <w:top w:val="nil"/>
              <w:left w:val="single" w:sz="2" w:space="0" w:color="000000"/>
              <w:bottom w:val="single" w:sz="2" w:space="0" w:color="000000"/>
              <w:right w:val="single" w:sz="2" w:space="0" w:color="000000"/>
            </w:tcBorders>
          </w:tcPr>
          <w:p w14:paraId="5D1138C5" w14:textId="77777777" w:rsidR="00553642" w:rsidRPr="00F723B2" w:rsidRDefault="00553642" w:rsidP="00630DD7">
            <w:pPr>
              <w:widowControl w:val="0"/>
              <w:autoSpaceDE w:val="0"/>
              <w:autoSpaceDN w:val="0"/>
              <w:adjustRightInd w:val="0"/>
              <w:spacing w:line="276" w:lineRule="auto"/>
              <w:ind w:left="-51"/>
              <w:jc w:val="center"/>
              <w:rPr>
                <w:sz w:val="24"/>
                <w:szCs w:val="24"/>
              </w:rPr>
            </w:pPr>
            <w:r w:rsidRPr="00F723B2">
              <w:rPr>
                <w:i/>
                <w:iCs/>
                <w:sz w:val="24"/>
                <w:szCs w:val="24"/>
              </w:rPr>
              <w:t>Prazo garantia ou validade</w:t>
            </w:r>
          </w:p>
        </w:tc>
      </w:tr>
      <w:tr w:rsidR="00E05A51" w:rsidRPr="00F723B2" w14:paraId="12F22E97" w14:textId="77777777" w:rsidTr="00630DD7">
        <w:trPr>
          <w:gridAfter w:val="1"/>
          <w:wAfter w:w="11" w:type="dxa"/>
          <w:trHeight w:val="174"/>
        </w:trPr>
        <w:tc>
          <w:tcPr>
            <w:tcW w:w="993" w:type="dxa"/>
            <w:tcBorders>
              <w:top w:val="nil"/>
              <w:left w:val="single" w:sz="2" w:space="0" w:color="000000"/>
              <w:bottom w:val="single" w:sz="2" w:space="0" w:color="000000"/>
              <w:right w:val="nil"/>
            </w:tcBorders>
          </w:tcPr>
          <w:p w14:paraId="56E7A663" w14:textId="77777777" w:rsidR="00553642" w:rsidRPr="00F723B2" w:rsidRDefault="00553642" w:rsidP="00630DD7">
            <w:pPr>
              <w:widowControl w:val="0"/>
              <w:autoSpaceDE w:val="0"/>
              <w:autoSpaceDN w:val="0"/>
              <w:adjustRightInd w:val="0"/>
              <w:spacing w:line="276" w:lineRule="auto"/>
              <w:rPr>
                <w:sz w:val="24"/>
                <w:szCs w:val="24"/>
              </w:rPr>
            </w:pPr>
          </w:p>
        </w:tc>
        <w:tc>
          <w:tcPr>
            <w:tcW w:w="1559" w:type="dxa"/>
            <w:tcBorders>
              <w:top w:val="nil"/>
              <w:left w:val="single" w:sz="2" w:space="0" w:color="000000"/>
              <w:bottom w:val="single" w:sz="2" w:space="0" w:color="000000"/>
              <w:right w:val="nil"/>
            </w:tcBorders>
          </w:tcPr>
          <w:p w14:paraId="0FE717E2"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1134" w:type="dxa"/>
            <w:tcBorders>
              <w:top w:val="nil"/>
              <w:left w:val="single" w:sz="2" w:space="0" w:color="000000"/>
              <w:bottom w:val="single" w:sz="2" w:space="0" w:color="000000"/>
              <w:right w:val="nil"/>
            </w:tcBorders>
          </w:tcPr>
          <w:p w14:paraId="2F8BEC81"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1134" w:type="dxa"/>
            <w:tcBorders>
              <w:top w:val="nil"/>
              <w:left w:val="single" w:sz="2" w:space="0" w:color="000000"/>
              <w:bottom w:val="single" w:sz="2" w:space="0" w:color="000000"/>
              <w:right w:val="nil"/>
            </w:tcBorders>
          </w:tcPr>
          <w:p w14:paraId="25FCDB92"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925" w:type="dxa"/>
            <w:gridSpan w:val="2"/>
            <w:tcBorders>
              <w:top w:val="nil"/>
              <w:left w:val="single" w:sz="2" w:space="0" w:color="000000"/>
              <w:bottom w:val="single" w:sz="2" w:space="0" w:color="000000"/>
              <w:right w:val="nil"/>
            </w:tcBorders>
          </w:tcPr>
          <w:p w14:paraId="7080272F"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1121" w:type="dxa"/>
            <w:tcBorders>
              <w:top w:val="nil"/>
              <w:left w:val="single" w:sz="2" w:space="0" w:color="000000"/>
              <w:bottom w:val="single" w:sz="2" w:space="0" w:color="000000"/>
              <w:right w:val="nil"/>
            </w:tcBorders>
          </w:tcPr>
          <w:p w14:paraId="7F6C2A49"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931" w:type="dxa"/>
            <w:tcBorders>
              <w:top w:val="nil"/>
              <w:left w:val="single" w:sz="2" w:space="0" w:color="000000"/>
              <w:bottom w:val="single" w:sz="2" w:space="0" w:color="000000"/>
              <w:right w:val="single" w:sz="2" w:space="0" w:color="000000"/>
            </w:tcBorders>
          </w:tcPr>
          <w:p w14:paraId="739F283B"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751" w:type="dxa"/>
            <w:tcBorders>
              <w:top w:val="nil"/>
              <w:left w:val="single" w:sz="2" w:space="0" w:color="000000"/>
              <w:bottom w:val="single" w:sz="2" w:space="0" w:color="000000"/>
              <w:right w:val="nil"/>
            </w:tcBorders>
          </w:tcPr>
          <w:p w14:paraId="3BD7470F"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c>
          <w:tcPr>
            <w:tcW w:w="1233" w:type="dxa"/>
            <w:tcBorders>
              <w:top w:val="nil"/>
              <w:left w:val="single" w:sz="2" w:space="0" w:color="000000"/>
              <w:bottom w:val="single" w:sz="2" w:space="0" w:color="000000"/>
              <w:right w:val="single" w:sz="2" w:space="0" w:color="000000"/>
            </w:tcBorders>
          </w:tcPr>
          <w:p w14:paraId="4CCDEC61" w14:textId="77777777" w:rsidR="00553642" w:rsidRPr="00F723B2" w:rsidRDefault="00553642" w:rsidP="00A7354D">
            <w:pPr>
              <w:widowControl w:val="0"/>
              <w:autoSpaceDE w:val="0"/>
              <w:autoSpaceDN w:val="0"/>
              <w:adjustRightInd w:val="0"/>
              <w:spacing w:line="276" w:lineRule="auto"/>
              <w:ind w:left="-1134"/>
              <w:jc w:val="both"/>
              <w:rPr>
                <w:sz w:val="24"/>
                <w:szCs w:val="24"/>
              </w:rPr>
            </w:pPr>
          </w:p>
        </w:tc>
      </w:tr>
    </w:tbl>
    <w:p w14:paraId="1EDBE0D3" w14:textId="77777777" w:rsidR="009C7D46" w:rsidRPr="00F723B2" w:rsidRDefault="009C7D46" w:rsidP="00A7354D">
      <w:pPr>
        <w:pStyle w:val="PargrafodaLista"/>
        <w:spacing w:line="276" w:lineRule="auto"/>
        <w:ind w:left="-1134"/>
        <w:jc w:val="both"/>
        <w:rPr>
          <w:sz w:val="24"/>
          <w:szCs w:val="24"/>
        </w:rPr>
      </w:pPr>
    </w:p>
    <w:p w14:paraId="687998E6" w14:textId="6DEAC896" w:rsidR="004A5387" w:rsidRPr="00F723B2" w:rsidRDefault="004A5387" w:rsidP="00542111">
      <w:pPr>
        <w:pStyle w:val="Nivel2"/>
        <w:numPr>
          <w:ilvl w:val="1"/>
          <w:numId w:val="22"/>
        </w:numPr>
        <w:autoSpaceDE w:val="0"/>
        <w:autoSpaceDN w:val="0"/>
        <w:adjustRightInd w:val="0"/>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lang w:eastAsia="en-US"/>
        </w:rPr>
        <w:t>A listagem do cadastro de reserva referente ao presente registro de preços consta como anexo a esta Ata.</w:t>
      </w:r>
    </w:p>
    <w:p w14:paraId="1DCD8DC9" w14:textId="7AE97E79" w:rsidR="004A5387" w:rsidRPr="00F723B2" w:rsidRDefault="004A5387" w:rsidP="00542111">
      <w:pPr>
        <w:pStyle w:val="Nivel2"/>
        <w:numPr>
          <w:ilvl w:val="1"/>
          <w:numId w:val="22"/>
        </w:numPr>
        <w:autoSpaceDE w:val="0"/>
        <w:autoSpaceDN w:val="0"/>
        <w:adjustRightInd w:val="0"/>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O órgão gerenciador será o a Secretaria Municipal de </w:t>
      </w:r>
      <w:r w:rsidR="00003C89">
        <w:rPr>
          <w:rFonts w:ascii="Times New Roman" w:hAnsi="Times New Roman" w:cs="Times New Roman"/>
          <w:color w:val="auto"/>
          <w:sz w:val="24"/>
          <w:szCs w:val="24"/>
        </w:rPr>
        <w:t>Saúde</w:t>
      </w:r>
      <w:r w:rsidRPr="00F723B2">
        <w:rPr>
          <w:rFonts w:ascii="Times New Roman" w:hAnsi="Times New Roman" w:cs="Times New Roman"/>
          <w:color w:val="auto"/>
          <w:sz w:val="24"/>
          <w:szCs w:val="24"/>
        </w:rPr>
        <w:t>.</w:t>
      </w:r>
    </w:p>
    <w:p w14:paraId="6C5F9DE4" w14:textId="77777777" w:rsidR="00AB36B6" w:rsidRPr="00F723B2" w:rsidRDefault="00AB36B6" w:rsidP="00A7354D">
      <w:pPr>
        <w:pStyle w:val="Nivel01"/>
        <w:numPr>
          <w:ilvl w:val="0"/>
          <w:numId w:val="0"/>
        </w:numPr>
        <w:tabs>
          <w:tab w:val="clear" w:pos="567"/>
          <w:tab w:val="left" w:pos="-284"/>
        </w:tabs>
        <w:spacing w:before="120" w:after="120" w:line="276" w:lineRule="auto"/>
        <w:ind w:left="-993"/>
        <w:rPr>
          <w:rFonts w:ascii="Times New Roman" w:hAnsi="Times New Roman"/>
          <w:color w:val="auto"/>
          <w:sz w:val="24"/>
          <w:szCs w:val="24"/>
        </w:rPr>
      </w:pPr>
    </w:p>
    <w:p w14:paraId="6864BCF9" w14:textId="77777777" w:rsidR="008C2DB9" w:rsidRPr="00F723B2" w:rsidRDefault="004F7498" w:rsidP="003522AE">
      <w:pPr>
        <w:pStyle w:val="Nivel01"/>
        <w:numPr>
          <w:ilvl w:val="0"/>
          <w:numId w:val="0"/>
        </w:numPr>
        <w:tabs>
          <w:tab w:val="clear" w:pos="567"/>
          <w:tab w:val="left" w:pos="-284"/>
        </w:tabs>
        <w:spacing w:before="120" w:after="120" w:line="276" w:lineRule="auto"/>
        <w:ind w:left="-1134"/>
        <w:rPr>
          <w:rFonts w:ascii="Times New Roman" w:hAnsi="Times New Roman"/>
          <w:color w:val="auto"/>
          <w:sz w:val="24"/>
          <w:szCs w:val="24"/>
        </w:rPr>
      </w:pPr>
      <w:r w:rsidRPr="00F723B2">
        <w:rPr>
          <w:rFonts w:ascii="Times New Roman" w:hAnsi="Times New Roman"/>
          <w:color w:val="auto"/>
          <w:sz w:val="24"/>
          <w:szCs w:val="24"/>
        </w:rPr>
        <w:t xml:space="preserve">CLAUSULA TERCEIRA - </w:t>
      </w:r>
      <w:r w:rsidR="008C2DB9" w:rsidRPr="00F723B2">
        <w:rPr>
          <w:rFonts w:ascii="Times New Roman" w:hAnsi="Times New Roman"/>
          <w:color w:val="auto"/>
          <w:sz w:val="24"/>
          <w:szCs w:val="24"/>
        </w:rPr>
        <w:t>VALIDADE, FORMALIZAÇÃO DA ATA DE REGISTRO DE PREÇOS E CADASTRO RESERVA</w:t>
      </w:r>
    </w:p>
    <w:p w14:paraId="150DCF03" w14:textId="513C4195" w:rsidR="007050D6" w:rsidRPr="00F723B2" w:rsidRDefault="008C2DB9" w:rsidP="003522AE">
      <w:pPr>
        <w:pStyle w:val="Nivel2"/>
        <w:tabs>
          <w:tab w:val="left" w:pos="-284"/>
        </w:tabs>
        <w:autoSpaceDE w:val="0"/>
        <w:autoSpaceDN w:val="0"/>
        <w:adjustRightInd w:val="0"/>
        <w:ind w:left="-1134"/>
        <w:rPr>
          <w:rFonts w:ascii="Times New Roman" w:hAnsi="Times New Roman" w:cs="Times New Roman"/>
          <w:iCs/>
          <w:color w:val="auto"/>
          <w:sz w:val="24"/>
          <w:szCs w:val="24"/>
        </w:rPr>
      </w:pPr>
      <w:r w:rsidRPr="00F723B2">
        <w:rPr>
          <w:rFonts w:ascii="Times New Roman" w:hAnsi="Times New Roman" w:cs="Times New Roman"/>
          <w:color w:val="auto"/>
          <w:sz w:val="24"/>
          <w:szCs w:val="24"/>
        </w:rPr>
        <w:t>3.1</w:t>
      </w:r>
      <w:r w:rsidR="007050D6" w:rsidRPr="00F723B2">
        <w:rPr>
          <w:rFonts w:ascii="Times New Roman" w:hAnsi="Times New Roman" w:cs="Times New Roman"/>
          <w:color w:val="auto"/>
          <w:sz w:val="24"/>
          <w:szCs w:val="24"/>
        </w:rPr>
        <w:t xml:space="preserve">A validade da Ata de Registro de Preços será de 1 (um) ano, contado a partir </w:t>
      </w:r>
      <w:r w:rsidR="00FA1098" w:rsidRPr="00F723B2">
        <w:rPr>
          <w:rFonts w:ascii="Times New Roman" w:hAnsi="Times New Roman" w:cs="Times New Roman"/>
          <w:color w:val="auto"/>
          <w:sz w:val="24"/>
          <w:szCs w:val="24"/>
        </w:rPr>
        <w:t xml:space="preserve">da </w:t>
      </w:r>
      <w:r w:rsidR="007050D6" w:rsidRPr="00F723B2">
        <w:rPr>
          <w:rFonts w:ascii="Times New Roman" w:hAnsi="Times New Roman" w:cs="Times New Roman"/>
          <w:color w:val="auto"/>
          <w:sz w:val="24"/>
          <w:szCs w:val="24"/>
        </w:rPr>
        <w:t xml:space="preserve">data de divulgação no </w:t>
      </w:r>
      <w:r w:rsidR="001D7814" w:rsidRPr="00F723B2">
        <w:rPr>
          <w:rFonts w:ascii="Times New Roman" w:hAnsi="Times New Roman" w:cs="Times New Roman"/>
          <w:color w:val="auto"/>
          <w:sz w:val="24"/>
          <w:szCs w:val="24"/>
        </w:rPr>
        <w:t>sitio da Prefeitura Municipal e/ou no PNC</w:t>
      </w:r>
      <w:r w:rsidR="00333D8C" w:rsidRPr="00F723B2">
        <w:rPr>
          <w:rFonts w:ascii="Times New Roman" w:hAnsi="Times New Roman" w:cs="Times New Roman"/>
          <w:color w:val="auto"/>
          <w:sz w:val="24"/>
          <w:szCs w:val="24"/>
        </w:rPr>
        <w:t>P</w:t>
      </w:r>
      <w:r w:rsidR="007050D6" w:rsidRPr="00F723B2">
        <w:rPr>
          <w:rFonts w:ascii="Times New Roman" w:hAnsi="Times New Roman" w:cs="Times New Roman"/>
          <w:color w:val="auto"/>
          <w:sz w:val="24"/>
          <w:szCs w:val="24"/>
        </w:rPr>
        <w:t>, podendo ser prorrogada por igual período, mediante a anuência do fornecedor, desde que comprovado o preço vantajoso.</w:t>
      </w:r>
    </w:p>
    <w:p w14:paraId="4DCB664E" w14:textId="145D981B" w:rsidR="007050D6" w:rsidRPr="00F723B2" w:rsidRDefault="007050D6" w:rsidP="00542111">
      <w:pPr>
        <w:pStyle w:val="Nvel3"/>
        <w:numPr>
          <w:ilvl w:val="2"/>
          <w:numId w:val="23"/>
        </w:numPr>
        <w:tabs>
          <w:tab w:val="left" w:pos="-284"/>
        </w:tabs>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F208B5E" w14:textId="2619A5CE" w:rsidR="007050D6" w:rsidRPr="00F723B2" w:rsidRDefault="007050D6" w:rsidP="00542111">
      <w:pPr>
        <w:pStyle w:val="Nvel3"/>
        <w:numPr>
          <w:ilvl w:val="2"/>
          <w:numId w:val="23"/>
        </w:numPr>
        <w:tabs>
          <w:tab w:val="left" w:pos="-284"/>
        </w:tabs>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6E8F3E22" w14:textId="77777777" w:rsidR="007050D6" w:rsidRPr="00F723B2" w:rsidRDefault="007050D6" w:rsidP="00542111">
      <w:pPr>
        <w:pStyle w:val="Nivel2"/>
        <w:numPr>
          <w:ilvl w:val="1"/>
          <w:numId w:val="23"/>
        </w:numPr>
        <w:tabs>
          <w:tab w:val="left" w:pos="-284"/>
        </w:tabs>
        <w:autoSpaceDE w:val="0"/>
        <w:autoSpaceDN w:val="0"/>
        <w:adjustRightInd w:val="0"/>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 contratação com os fornecedores registrados na ata será formalizada pelo órgão ou pela en</w:t>
      </w:r>
      <w:r w:rsidRPr="00F723B2">
        <w:rPr>
          <w:rFonts w:ascii="Times New Roman" w:eastAsia="Arial" w:hAnsi="Times New Roman" w:cs="Times New Roman"/>
          <w:color w:val="auto"/>
          <w:sz w:val="24"/>
          <w:szCs w:val="24"/>
        </w:rPr>
        <w:t>ti</w:t>
      </w:r>
      <w:r w:rsidRPr="00F723B2">
        <w:rPr>
          <w:rFonts w:ascii="Times New Roman" w:hAnsi="Times New Roman" w:cs="Times New Roman"/>
          <w:color w:val="auto"/>
          <w:sz w:val="24"/>
          <w:szCs w:val="24"/>
        </w:rPr>
        <w:t>dade interessada por intermédio de instrumento contratual, emissão de nota de empenho de despesa, autorização de compra ou outro instrumento hábil, conforme o art. 95 da Lei nº 14.133, de 2021.</w:t>
      </w:r>
    </w:p>
    <w:p w14:paraId="084F85E8" w14:textId="7F63E33F" w:rsidR="007050D6" w:rsidRPr="00F723B2" w:rsidRDefault="007050D6" w:rsidP="00542111">
      <w:pPr>
        <w:pStyle w:val="Nvel3"/>
        <w:numPr>
          <w:ilvl w:val="2"/>
          <w:numId w:val="23"/>
        </w:numPr>
        <w:tabs>
          <w:tab w:val="left" w:pos="-284"/>
        </w:tabs>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O instrumento contratual de que trata o item </w:t>
      </w:r>
      <w:r w:rsidR="006A6837" w:rsidRPr="00F723B2">
        <w:rPr>
          <w:rFonts w:ascii="Times New Roman" w:hAnsi="Times New Roman" w:cs="Times New Roman"/>
          <w:color w:val="auto"/>
          <w:sz w:val="24"/>
          <w:szCs w:val="24"/>
        </w:rPr>
        <w:t>4</w:t>
      </w:r>
      <w:r w:rsidRPr="00F723B2">
        <w:rPr>
          <w:rFonts w:ascii="Times New Roman" w:hAnsi="Times New Roman" w:cs="Times New Roman"/>
          <w:color w:val="auto"/>
          <w:sz w:val="24"/>
          <w:szCs w:val="24"/>
        </w:rPr>
        <w:t>.2. deverá ser assinado no prazo de validade da ata de registro de preços.</w:t>
      </w:r>
    </w:p>
    <w:p w14:paraId="6DD0C9F4" w14:textId="77777777" w:rsidR="007050D6" w:rsidRPr="00F723B2" w:rsidRDefault="007050D6" w:rsidP="00542111">
      <w:pPr>
        <w:pStyle w:val="Nivel2"/>
        <w:numPr>
          <w:ilvl w:val="1"/>
          <w:numId w:val="23"/>
        </w:numPr>
        <w:tabs>
          <w:tab w:val="left" w:pos="-284"/>
        </w:tabs>
        <w:autoSpaceDE w:val="0"/>
        <w:autoSpaceDN w:val="0"/>
        <w:adjustRightInd w:val="0"/>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Os contratos decorrentes do sistema de registro de preços poderão ser alterados, observado o art. 124 da Lei nº 14.133, de 2021.</w:t>
      </w:r>
    </w:p>
    <w:p w14:paraId="7DE08A13" w14:textId="77777777" w:rsidR="007050D6" w:rsidRPr="00F723B2" w:rsidRDefault="007050D6" w:rsidP="00542111">
      <w:pPr>
        <w:pStyle w:val="Nivel2"/>
        <w:numPr>
          <w:ilvl w:val="1"/>
          <w:numId w:val="23"/>
        </w:numPr>
        <w:tabs>
          <w:tab w:val="left" w:pos="-284"/>
        </w:tabs>
        <w:autoSpaceDE w:val="0"/>
        <w:autoSpaceDN w:val="0"/>
        <w:adjustRightInd w:val="0"/>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Após a homologação da licitação ou da contratação direta, deverão ser observadas as seguintes condições para formalização da ata de registro de preços:</w:t>
      </w:r>
    </w:p>
    <w:p w14:paraId="2A1E0599" w14:textId="6D377AEB" w:rsidR="007050D6" w:rsidRPr="00F723B2" w:rsidRDefault="007050D6" w:rsidP="00542111">
      <w:pPr>
        <w:pStyle w:val="Nvel3"/>
        <w:numPr>
          <w:ilvl w:val="2"/>
          <w:numId w:val="23"/>
        </w:numPr>
        <w:tabs>
          <w:tab w:val="left" w:pos="-284"/>
        </w:tabs>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Serão registrados na ata os preços e os quantita</w:t>
      </w:r>
      <w:r w:rsidRPr="00F723B2">
        <w:rPr>
          <w:rFonts w:ascii="Times New Roman" w:eastAsia="Arial" w:hAnsi="Times New Roman" w:cs="Times New Roman"/>
          <w:color w:val="auto"/>
          <w:sz w:val="24"/>
          <w:szCs w:val="24"/>
        </w:rPr>
        <w:t>ti</w:t>
      </w:r>
      <w:r w:rsidRPr="00F723B2">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F723B2">
        <w:rPr>
          <w:rFonts w:ascii="Times New Roman" w:hAnsi="Times New Roman" w:cs="Times New Roman"/>
          <w:iCs/>
          <w:color w:val="auto"/>
          <w:sz w:val="24"/>
          <w:szCs w:val="24"/>
        </w:rPr>
        <w:t xml:space="preserve">no edital </w:t>
      </w:r>
      <w:r w:rsidRPr="00F723B2">
        <w:rPr>
          <w:rFonts w:ascii="Times New Roman" w:hAnsi="Times New Roman" w:cs="Times New Roman"/>
          <w:color w:val="auto"/>
          <w:sz w:val="24"/>
          <w:szCs w:val="24"/>
        </w:rPr>
        <w:t>e se obrigar nos limites dela;</w:t>
      </w:r>
    </w:p>
    <w:p w14:paraId="5CC97A73" w14:textId="77777777" w:rsidR="007050D6" w:rsidRPr="00F723B2" w:rsidRDefault="007050D6" w:rsidP="00542111">
      <w:pPr>
        <w:pStyle w:val="Nvel3"/>
        <w:numPr>
          <w:ilvl w:val="2"/>
          <w:numId w:val="23"/>
        </w:numPr>
        <w:tabs>
          <w:tab w:val="left" w:pos="-284"/>
        </w:tabs>
        <w:ind w:left="-1134"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Será incluído na ata, na forma de anexo, o registro dos licitantes ou dos fornecedores que:</w:t>
      </w:r>
    </w:p>
    <w:p w14:paraId="386B6CA3" w14:textId="77777777" w:rsidR="007050D6" w:rsidRPr="00F723B2" w:rsidRDefault="007050D6" w:rsidP="00542111">
      <w:pPr>
        <w:pStyle w:val="Nvel4"/>
        <w:numPr>
          <w:ilvl w:val="3"/>
          <w:numId w:val="23"/>
        </w:numPr>
        <w:tabs>
          <w:tab w:val="left" w:pos="-284"/>
        </w:tabs>
        <w:ind w:left="-993" w:firstLine="0"/>
        <w:rPr>
          <w:rFonts w:ascii="Times New Roman" w:hAnsi="Times New Roman" w:cs="Times New Roman"/>
          <w:sz w:val="24"/>
          <w:szCs w:val="24"/>
        </w:rPr>
      </w:pPr>
      <w:r w:rsidRPr="00F723B2">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0C338169" w14:textId="77777777" w:rsidR="007050D6" w:rsidRPr="00F723B2" w:rsidRDefault="007050D6" w:rsidP="00542111">
      <w:pPr>
        <w:pStyle w:val="Nvel4"/>
        <w:numPr>
          <w:ilvl w:val="3"/>
          <w:numId w:val="23"/>
        </w:numPr>
        <w:tabs>
          <w:tab w:val="left" w:pos="-284"/>
        </w:tabs>
        <w:ind w:left="-993" w:firstLine="0"/>
        <w:rPr>
          <w:rFonts w:ascii="Times New Roman" w:hAnsi="Times New Roman" w:cs="Times New Roman"/>
          <w:sz w:val="24"/>
          <w:szCs w:val="24"/>
        </w:rPr>
      </w:pPr>
      <w:r w:rsidRPr="00F723B2">
        <w:rPr>
          <w:rFonts w:ascii="Times New Roman" w:hAnsi="Times New Roman" w:cs="Times New Roman"/>
          <w:sz w:val="24"/>
          <w:szCs w:val="24"/>
        </w:rPr>
        <w:t xml:space="preserve">Mantiverem sua proposta original. </w:t>
      </w:r>
      <w:bookmarkStart w:id="62" w:name="cadastro_reserva"/>
      <w:bookmarkEnd w:id="62"/>
    </w:p>
    <w:p w14:paraId="2EF8449B"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Será respeitada, nas contratações, a ordem de classificação dos licitantes ou dos fornecedores registrados na ata.</w:t>
      </w:r>
    </w:p>
    <w:p w14:paraId="056CAF46" w14:textId="5687E18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O registro a que se refere o item </w:t>
      </w:r>
      <w:r w:rsidR="000C13CE" w:rsidRPr="00F723B2">
        <w:rPr>
          <w:rFonts w:ascii="Times New Roman" w:hAnsi="Times New Roman" w:cs="Times New Roman"/>
          <w:color w:val="auto"/>
          <w:sz w:val="24"/>
          <w:szCs w:val="24"/>
        </w:rPr>
        <w:t>4</w:t>
      </w:r>
      <w:r w:rsidRPr="00F723B2">
        <w:rPr>
          <w:rFonts w:ascii="Times New Roman" w:hAnsi="Times New Roman" w:cs="Times New Roman"/>
          <w:color w:val="auto"/>
          <w:sz w:val="24"/>
          <w:szCs w:val="24"/>
        </w:rPr>
        <w:t>.4.2</w:t>
      </w:r>
      <w:r w:rsidRPr="00F723B2">
        <w:rPr>
          <w:rFonts w:ascii="Times New Roman" w:hAnsi="Times New Roman" w:cs="Times New Roman"/>
          <w:b/>
          <w:bCs/>
          <w:color w:val="auto"/>
          <w:sz w:val="24"/>
          <w:szCs w:val="24"/>
        </w:rPr>
        <w:t xml:space="preserve"> </w:t>
      </w:r>
      <w:r w:rsidRPr="00F723B2">
        <w:rPr>
          <w:rFonts w:ascii="Times New Roman" w:hAnsi="Times New Roman" w:cs="Times New Roman"/>
          <w:color w:val="auto"/>
          <w:sz w:val="24"/>
          <w:szCs w:val="24"/>
        </w:rPr>
        <w:t>tem por obje</w:t>
      </w:r>
      <w:r w:rsidRPr="00F723B2">
        <w:rPr>
          <w:rFonts w:ascii="Times New Roman" w:eastAsia="Arial" w:hAnsi="Times New Roman" w:cs="Times New Roman"/>
          <w:color w:val="auto"/>
          <w:sz w:val="24"/>
          <w:szCs w:val="24"/>
        </w:rPr>
        <w:t>ti</w:t>
      </w:r>
      <w:r w:rsidRPr="00F723B2">
        <w:rPr>
          <w:rFonts w:ascii="Times New Roman" w:hAnsi="Times New Roman" w:cs="Times New Roman"/>
          <w:color w:val="auto"/>
          <w:sz w:val="24"/>
          <w:szCs w:val="24"/>
        </w:rPr>
        <w:t>vo a formação de cadastro de reserva para o caso de impossibilidade de atendimento pelo signatário da ata.</w:t>
      </w:r>
    </w:p>
    <w:p w14:paraId="358CD66A"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Para fins da ordem de classificação, os licitantes ou fornecedores que aceitarem reduzir suas propostas para o preço do adjudicatário antecederão aqueles que mantiverem sua proposta original.</w:t>
      </w:r>
    </w:p>
    <w:p w14:paraId="770A6D02" w14:textId="50980D2A"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A habilitação dos licitantes que comporão o cadastro de reserva a que se refere o item </w:t>
      </w:r>
      <w:r w:rsidRPr="00F723B2">
        <w:rPr>
          <w:rFonts w:ascii="Times New Roman" w:hAnsi="Times New Roman" w:cs="Times New Roman"/>
          <w:color w:val="auto"/>
          <w:sz w:val="24"/>
          <w:szCs w:val="24"/>
        </w:rPr>
        <w:fldChar w:fldCharType="begin"/>
      </w:r>
      <w:r w:rsidRPr="00F723B2">
        <w:rPr>
          <w:rFonts w:ascii="Times New Roman" w:hAnsi="Times New Roman" w:cs="Times New Roman"/>
          <w:color w:val="auto"/>
          <w:sz w:val="24"/>
          <w:szCs w:val="24"/>
        </w:rPr>
        <w:instrText xml:space="preserve"> REF cadastro_reserva \r \h  \* MERGEFORMAT </w:instrText>
      </w:r>
      <w:r w:rsidRPr="00F723B2">
        <w:rPr>
          <w:rFonts w:ascii="Times New Roman" w:hAnsi="Times New Roman" w:cs="Times New Roman"/>
          <w:color w:val="auto"/>
          <w:sz w:val="24"/>
          <w:szCs w:val="24"/>
        </w:rPr>
      </w:r>
      <w:r w:rsidRPr="00F723B2">
        <w:rPr>
          <w:rFonts w:ascii="Times New Roman" w:hAnsi="Times New Roman" w:cs="Times New Roman"/>
          <w:color w:val="auto"/>
          <w:sz w:val="24"/>
          <w:szCs w:val="24"/>
        </w:rPr>
        <w:fldChar w:fldCharType="separate"/>
      </w:r>
      <w:r w:rsidR="00BF2114">
        <w:rPr>
          <w:rFonts w:ascii="Times New Roman" w:hAnsi="Times New Roman" w:cs="Times New Roman"/>
          <w:color w:val="auto"/>
          <w:sz w:val="24"/>
          <w:szCs w:val="24"/>
        </w:rPr>
        <w:t>3.4.2.2</w:t>
      </w:r>
      <w:r w:rsidRPr="00F723B2">
        <w:rPr>
          <w:rFonts w:ascii="Times New Roman" w:hAnsi="Times New Roman" w:cs="Times New Roman"/>
          <w:color w:val="auto"/>
          <w:sz w:val="24"/>
          <w:szCs w:val="24"/>
        </w:rPr>
        <w:fldChar w:fldCharType="end"/>
      </w:r>
      <w:r w:rsidRPr="00F723B2">
        <w:rPr>
          <w:rFonts w:ascii="Times New Roman" w:hAnsi="Times New Roman" w:cs="Times New Roman"/>
          <w:color w:val="auto"/>
          <w:sz w:val="24"/>
          <w:szCs w:val="24"/>
        </w:rPr>
        <w:t xml:space="preserve"> somente será efetuada quando houver necessidade de contratação dos licitantes remanescentes, nas seguintes hipóteses:</w:t>
      </w:r>
      <w:bookmarkStart w:id="63" w:name="habilitacao_reserva"/>
      <w:bookmarkEnd w:id="63"/>
    </w:p>
    <w:p w14:paraId="6604D106" w14:textId="486D540B"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Quando o licitante vencedor não assinar a ata de registro de preços, no prazo e nas condições estabelecidos </w:t>
      </w:r>
      <w:r w:rsidRPr="00F723B2">
        <w:rPr>
          <w:rFonts w:ascii="Times New Roman" w:hAnsi="Times New Roman" w:cs="Times New Roman"/>
          <w:iCs/>
          <w:color w:val="auto"/>
          <w:sz w:val="24"/>
          <w:szCs w:val="24"/>
        </w:rPr>
        <w:t>no edital;</w:t>
      </w:r>
      <w:r w:rsidRPr="00F723B2">
        <w:rPr>
          <w:rFonts w:ascii="Times New Roman" w:hAnsi="Times New Roman" w:cs="Times New Roman"/>
          <w:color w:val="auto"/>
          <w:sz w:val="24"/>
          <w:szCs w:val="24"/>
        </w:rPr>
        <w:t xml:space="preserve"> e</w:t>
      </w:r>
    </w:p>
    <w:p w14:paraId="61D3B137" w14:textId="7CD98090"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Quando houver o cancelamento do registro do licitante ou do registro de preços nas hipóteses previstas no item </w:t>
      </w:r>
      <w:r w:rsidR="00ED6569" w:rsidRPr="00F723B2">
        <w:rPr>
          <w:rFonts w:ascii="Times New Roman" w:hAnsi="Times New Roman" w:cs="Times New Roman"/>
          <w:color w:val="auto"/>
          <w:sz w:val="24"/>
          <w:szCs w:val="24"/>
        </w:rPr>
        <w:t>8</w:t>
      </w:r>
      <w:r w:rsidRPr="00F723B2">
        <w:rPr>
          <w:rFonts w:ascii="Times New Roman" w:hAnsi="Times New Roman" w:cs="Times New Roman"/>
          <w:color w:val="auto"/>
          <w:sz w:val="24"/>
          <w:szCs w:val="24"/>
        </w:rPr>
        <w:t>.</w:t>
      </w:r>
    </w:p>
    <w:p w14:paraId="11426340" w14:textId="37A95AEC"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O preço registrado com indicação dos licitantes e fornecedores será divulgado no </w:t>
      </w:r>
      <w:r w:rsidR="000C13CE" w:rsidRPr="00F723B2">
        <w:rPr>
          <w:rFonts w:ascii="Times New Roman" w:hAnsi="Times New Roman" w:cs="Times New Roman"/>
          <w:color w:val="auto"/>
          <w:sz w:val="24"/>
          <w:szCs w:val="24"/>
        </w:rPr>
        <w:t xml:space="preserve">sitio da Prefeitura Municipal e/ou no </w:t>
      </w:r>
      <w:r w:rsidRPr="00F723B2">
        <w:rPr>
          <w:rFonts w:ascii="Times New Roman" w:hAnsi="Times New Roman" w:cs="Times New Roman"/>
          <w:color w:val="auto"/>
          <w:sz w:val="24"/>
          <w:szCs w:val="24"/>
        </w:rPr>
        <w:t>PNCP e ficará disponibilizado durante a vigência da ata de registro de preços.</w:t>
      </w:r>
    </w:p>
    <w:p w14:paraId="3AE640AD"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E4C100E"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710AF72"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 ata de registro de preços será assinada por meio de assinatura digital e disponibilizada no Sistema de Registro de Preços.</w:t>
      </w:r>
    </w:p>
    <w:p w14:paraId="16277166" w14:textId="586CD902"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Quando o convocado não assinar a ata de registro de preços no prazo e nas condições estabelecidos no edital,</w:t>
      </w:r>
      <w:r w:rsidR="006A3344" w:rsidRPr="00F723B2">
        <w:rPr>
          <w:rFonts w:ascii="Times New Roman" w:hAnsi="Times New Roman" w:cs="Times New Roman"/>
          <w:color w:val="auto"/>
          <w:sz w:val="24"/>
          <w:szCs w:val="24"/>
        </w:rPr>
        <w:t xml:space="preserve"> </w:t>
      </w:r>
      <w:r w:rsidRPr="00F723B2">
        <w:rPr>
          <w:rFonts w:ascii="Times New Roman" w:hAnsi="Times New Roman" w:cs="Times New Roman"/>
          <w:color w:val="auto"/>
          <w:sz w:val="24"/>
          <w:szCs w:val="24"/>
        </w:rPr>
        <w:t>fica facultado à Administração convocar os licitantes remanescentes do cadastro de reserva, na ordem de classificação, para fazê-lo em igual prazo e nas condições propostas pelo primeiro classificado.</w:t>
      </w:r>
      <w:bookmarkStart w:id="64" w:name="recusa_dos_que_baixaram_preco"/>
      <w:bookmarkEnd w:id="64"/>
    </w:p>
    <w:p w14:paraId="02360663" w14:textId="4F2DCB23"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Na hipótese de nenhum dos licitantes que trata o item </w:t>
      </w:r>
      <w:r w:rsidR="006A3344" w:rsidRPr="00F723B2">
        <w:rPr>
          <w:rFonts w:ascii="Times New Roman" w:hAnsi="Times New Roman" w:cs="Times New Roman"/>
          <w:color w:val="auto"/>
          <w:sz w:val="24"/>
          <w:szCs w:val="24"/>
        </w:rPr>
        <w:t>4</w:t>
      </w:r>
      <w:r w:rsidRPr="00F723B2">
        <w:rPr>
          <w:rFonts w:ascii="Times New Roman" w:hAnsi="Times New Roman" w:cs="Times New Roman"/>
          <w:color w:val="auto"/>
          <w:sz w:val="24"/>
          <w:szCs w:val="24"/>
        </w:rPr>
        <w:t>.4.2.1, aceitar a contratação nos termos do item anterior, a Administração, observados o valor es</w:t>
      </w:r>
      <w:r w:rsidRPr="00F723B2">
        <w:rPr>
          <w:rFonts w:ascii="Times New Roman" w:eastAsia="Arial" w:hAnsi="Times New Roman" w:cs="Times New Roman"/>
          <w:color w:val="auto"/>
          <w:sz w:val="24"/>
          <w:szCs w:val="24"/>
        </w:rPr>
        <w:t>ti</w:t>
      </w:r>
      <w:r w:rsidRPr="00F723B2">
        <w:rPr>
          <w:rFonts w:ascii="Times New Roman" w:hAnsi="Times New Roman" w:cs="Times New Roman"/>
          <w:color w:val="auto"/>
          <w:sz w:val="24"/>
          <w:szCs w:val="24"/>
        </w:rPr>
        <w:t xml:space="preserve">mado e sua eventual atualização nos termos </w:t>
      </w:r>
      <w:r w:rsidRPr="00F723B2">
        <w:rPr>
          <w:rFonts w:ascii="Times New Roman" w:hAnsi="Times New Roman" w:cs="Times New Roman"/>
          <w:iCs/>
          <w:color w:val="auto"/>
          <w:sz w:val="24"/>
          <w:szCs w:val="24"/>
        </w:rPr>
        <w:t>do edital</w:t>
      </w:r>
      <w:r w:rsidRPr="00F723B2">
        <w:rPr>
          <w:rFonts w:ascii="Times New Roman" w:hAnsi="Times New Roman" w:cs="Times New Roman"/>
          <w:color w:val="auto"/>
          <w:sz w:val="24"/>
          <w:szCs w:val="24"/>
        </w:rPr>
        <w:t>, poderá:</w:t>
      </w:r>
    </w:p>
    <w:p w14:paraId="6D9FBD82"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4361140"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Adjudicar e firmar o contrato nas condições ofertadas pelos licitantes ou fornecedores remanescentes, atendida a ordem classificatória, quando frustrada a negociação de melhor condição.</w:t>
      </w:r>
    </w:p>
    <w:p w14:paraId="494099BE"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E56F187" w14:textId="77777777" w:rsidR="007050D6" w:rsidRPr="00F723B2" w:rsidRDefault="007050D6" w:rsidP="00542111">
      <w:pPr>
        <w:pStyle w:val="Nivel01"/>
        <w:numPr>
          <w:ilvl w:val="0"/>
          <w:numId w:val="23"/>
        </w:numPr>
        <w:tabs>
          <w:tab w:val="clear" w:pos="567"/>
          <w:tab w:val="left" w:pos="-284"/>
        </w:tabs>
        <w:spacing w:before="120" w:after="120" w:line="276" w:lineRule="auto"/>
        <w:ind w:left="-993" w:firstLine="0"/>
        <w:rPr>
          <w:rFonts w:ascii="Times New Roman" w:hAnsi="Times New Roman"/>
          <w:color w:val="auto"/>
          <w:sz w:val="24"/>
          <w:szCs w:val="24"/>
        </w:rPr>
      </w:pPr>
      <w:r w:rsidRPr="00F723B2">
        <w:rPr>
          <w:rFonts w:ascii="Times New Roman" w:hAnsi="Times New Roman"/>
          <w:color w:val="auto"/>
          <w:sz w:val="24"/>
          <w:szCs w:val="24"/>
        </w:rPr>
        <w:t>ALTERAÇÃO OU ATUALIZAÇÃO DOS PREÇOS REGISTRADOS</w:t>
      </w:r>
    </w:p>
    <w:p w14:paraId="787CAA45"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Os preços registrados poderão ser alterados ou atualizados em decorrência de eventual redução dos preços pra</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cados no mercado ou de fato que eleve o custo dos bens, das obras ou dos serviços registrados, nas seguintes situações:</w:t>
      </w:r>
    </w:p>
    <w:p w14:paraId="619D1E4A"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9FD539"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Em caso de criação, alteração ou ex</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05C3CB78" w14:textId="328BB333"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previsão no edital de cláusula de reajustamento ou repactuação sobre os preços registrados, nos termos da Lei nº 14.133, de 2021.</w:t>
      </w:r>
    </w:p>
    <w:p w14:paraId="43617351" w14:textId="77777777" w:rsidR="007050D6" w:rsidRPr="00F723B2" w:rsidRDefault="007050D6" w:rsidP="00542111">
      <w:pPr>
        <w:pStyle w:val="Nvel4"/>
        <w:numPr>
          <w:ilvl w:val="3"/>
          <w:numId w:val="23"/>
        </w:numPr>
        <w:tabs>
          <w:tab w:val="left" w:pos="-284"/>
        </w:tabs>
        <w:ind w:left="-993" w:firstLine="0"/>
        <w:rPr>
          <w:rFonts w:ascii="Times New Roman" w:hAnsi="Times New Roman" w:cs="Times New Roman"/>
          <w:sz w:val="24"/>
          <w:szCs w:val="24"/>
        </w:rPr>
      </w:pPr>
      <w:r w:rsidRPr="00F723B2">
        <w:rPr>
          <w:rFonts w:ascii="Times New Roman" w:hAnsi="Times New Roman" w:cs="Times New Roman"/>
          <w:sz w:val="24"/>
          <w:szCs w:val="24"/>
        </w:rPr>
        <w:t xml:space="preserve">No caso do reajustamento, deverá ser respeitada a contagem da anualidade e o índice previstos para a contratação;  </w:t>
      </w:r>
    </w:p>
    <w:p w14:paraId="0C91B129" w14:textId="77777777" w:rsidR="007050D6" w:rsidRPr="00F723B2" w:rsidRDefault="007050D6" w:rsidP="00542111">
      <w:pPr>
        <w:pStyle w:val="Nvel4"/>
        <w:numPr>
          <w:ilvl w:val="3"/>
          <w:numId w:val="23"/>
        </w:numPr>
        <w:tabs>
          <w:tab w:val="left" w:pos="-284"/>
        </w:tabs>
        <w:ind w:left="-993" w:firstLine="0"/>
        <w:rPr>
          <w:rFonts w:ascii="Times New Roman" w:hAnsi="Times New Roman" w:cs="Times New Roman"/>
          <w:sz w:val="24"/>
          <w:szCs w:val="24"/>
        </w:rPr>
      </w:pPr>
      <w:r w:rsidRPr="00F723B2">
        <w:rPr>
          <w:rFonts w:ascii="Times New Roman" w:hAnsi="Times New Roman" w:cs="Times New Roman"/>
          <w:sz w:val="24"/>
          <w:szCs w:val="24"/>
        </w:rPr>
        <w:t>No caso da repactuação, poderá ser a pedido do interessado, conforme critérios definidos para a contratação.</w:t>
      </w:r>
    </w:p>
    <w:p w14:paraId="4C46375A" w14:textId="77777777" w:rsidR="007050D6" w:rsidRPr="00F723B2" w:rsidRDefault="007050D6" w:rsidP="00542111">
      <w:pPr>
        <w:pStyle w:val="Nivel01"/>
        <w:numPr>
          <w:ilvl w:val="0"/>
          <w:numId w:val="23"/>
        </w:numPr>
        <w:tabs>
          <w:tab w:val="clear" w:pos="567"/>
          <w:tab w:val="left" w:pos="-284"/>
        </w:tabs>
        <w:spacing w:before="120" w:after="120" w:line="276" w:lineRule="auto"/>
        <w:ind w:left="-993" w:firstLine="0"/>
        <w:rPr>
          <w:rFonts w:ascii="Times New Roman" w:hAnsi="Times New Roman"/>
          <w:color w:val="auto"/>
          <w:sz w:val="24"/>
          <w:szCs w:val="24"/>
        </w:rPr>
      </w:pPr>
      <w:r w:rsidRPr="00F723B2">
        <w:rPr>
          <w:rFonts w:ascii="Times New Roman" w:hAnsi="Times New Roman"/>
          <w:color w:val="auto"/>
          <w:sz w:val="24"/>
          <w:szCs w:val="24"/>
        </w:rPr>
        <w:t>NEGOCIAÇÃO DE PREÇOS REGISTRADOS</w:t>
      </w:r>
    </w:p>
    <w:p w14:paraId="3CC66025"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o preço registrado tornar-se superior ao preço pra</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cado no mercado por mo</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vo superveniente, o órgão ou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dade gerenciadora convocará o fornecedor para negociar a redução do preço registrado.</w:t>
      </w:r>
    </w:p>
    <w:p w14:paraId="21634D3A"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Caso não aceite reduzir seu preço aos valores pra</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79965F1E"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8CBF2D1"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Se não obtiver êxito nas negociações, o órgão ou en</w:t>
      </w:r>
      <w:r w:rsidRPr="00F723B2">
        <w:rPr>
          <w:rFonts w:ascii="Times New Roman" w:eastAsia="Calibri" w:hAnsi="Times New Roman" w:cs="Times New Roman"/>
          <w:color w:val="auto"/>
          <w:sz w:val="24"/>
          <w:szCs w:val="24"/>
        </w:rPr>
        <w:t>tid</w:t>
      </w:r>
      <w:r w:rsidRPr="00F723B2">
        <w:rPr>
          <w:rFonts w:ascii="Times New Roman" w:hAnsi="Times New Roman" w:cs="Times New Roman"/>
          <w:color w:val="auto"/>
          <w:sz w:val="24"/>
          <w:szCs w:val="24"/>
        </w:rPr>
        <w:t>ade gerenciadora procederá ao cancelamento da ata de registro de preços, adotando as medidas cabíveis para obtenção de contratação mais vantajosa.</w:t>
      </w:r>
      <w:bookmarkStart w:id="65" w:name="reducao_preco_mercado_negociacao_frustra"/>
      <w:bookmarkEnd w:id="65"/>
    </w:p>
    <w:p w14:paraId="632F0B93"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redução do preço registrado, o gerenciador comunicará aos órgãos e às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 xml:space="preserve">dades que </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EDBE377"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6" w:name="hipotese_preco_mercado_maior"/>
      <w:bookmarkEnd w:id="66"/>
    </w:p>
    <w:p w14:paraId="74B216A2"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7" w:name="prova_preco_mercado_maior"/>
      <w:bookmarkEnd w:id="67"/>
    </w:p>
    <w:p w14:paraId="6F1B2CD9" w14:textId="04F6F153"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Não hipótese de não comprovação da existência de fato superveniente que inviabilize o preço registrado, o pedido será indeferido pelo órgão ou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 xml:space="preserve">dade gerenciadora e o fornecedor deverá cumprir as obrigações estabelecidas na ata, sob pena de cancelamento do seu registro, nos termos do item </w:t>
      </w:r>
      <w:r w:rsidRPr="00F723B2">
        <w:rPr>
          <w:rFonts w:ascii="Times New Roman" w:hAnsi="Times New Roman" w:cs="Times New Roman"/>
          <w:color w:val="auto"/>
          <w:sz w:val="24"/>
          <w:szCs w:val="24"/>
        </w:rPr>
        <w:fldChar w:fldCharType="begin"/>
      </w:r>
      <w:r w:rsidRPr="00F723B2">
        <w:rPr>
          <w:rFonts w:ascii="Times New Roman" w:hAnsi="Times New Roman" w:cs="Times New Roman"/>
          <w:color w:val="auto"/>
          <w:sz w:val="24"/>
          <w:szCs w:val="24"/>
        </w:rPr>
        <w:instrText xml:space="preserve"> REF cancelamento_do_fornecedor \r \h  \* MERGEFORMAT </w:instrText>
      </w:r>
      <w:r w:rsidRPr="00F723B2">
        <w:rPr>
          <w:rFonts w:ascii="Times New Roman" w:hAnsi="Times New Roman" w:cs="Times New Roman"/>
          <w:color w:val="auto"/>
          <w:sz w:val="24"/>
          <w:szCs w:val="24"/>
        </w:rPr>
      </w:r>
      <w:r w:rsidRPr="00F723B2">
        <w:rPr>
          <w:rFonts w:ascii="Times New Roman" w:hAnsi="Times New Roman" w:cs="Times New Roman"/>
          <w:color w:val="auto"/>
          <w:sz w:val="24"/>
          <w:szCs w:val="24"/>
        </w:rPr>
        <w:fldChar w:fldCharType="separate"/>
      </w:r>
      <w:r w:rsidR="00BF2114">
        <w:rPr>
          <w:rFonts w:ascii="Times New Roman" w:hAnsi="Times New Roman" w:cs="Times New Roman"/>
          <w:color w:val="auto"/>
          <w:sz w:val="24"/>
          <w:szCs w:val="24"/>
        </w:rPr>
        <w:t>6.1</w:t>
      </w:r>
      <w:r w:rsidRPr="00F723B2">
        <w:rPr>
          <w:rFonts w:ascii="Times New Roman" w:hAnsi="Times New Roman" w:cs="Times New Roman"/>
          <w:color w:val="auto"/>
          <w:sz w:val="24"/>
          <w:szCs w:val="24"/>
        </w:rPr>
        <w:fldChar w:fldCharType="end"/>
      </w:r>
      <w:r w:rsidRPr="00F723B2">
        <w:rPr>
          <w:rFonts w:ascii="Times New Roman" w:hAnsi="Times New Roman" w:cs="Times New Roman"/>
          <w:color w:val="auto"/>
          <w:sz w:val="24"/>
          <w:szCs w:val="24"/>
        </w:rPr>
        <w:t>, sem prejuízo das sanções previstas na Lei nº 14.133, de 2021, e na legislação aplicável.</w:t>
      </w:r>
      <w:bookmarkStart w:id="68" w:name="nao_comprovacao_majoracao_mercado"/>
      <w:bookmarkEnd w:id="68"/>
    </w:p>
    <w:p w14:paraId="00948589" w14:textId="12ADA4BB"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B04DCA" w:rsidRPr="00F723B2">
        <w:rPr>
          <w:rFonts w:ascii="Times New Roman" w:hAnsi="Times New Roman" w:cs="Times New Roman"/>
          <w:color w:val="auto"/>
          <w:sz w:val="24"/>
          <w:szCs w:val="24"/>
        </w:rPr>
        <w:t>4</w:t>
      </w:r>
      <w:r w:rsidRPr="00F723B2">
        <w:rPr>
          <w:rFonts w:ascii="Times New Roman" w:hAnsi="Times New Roman" w:cs="Times New Roman"/>
          <w:color w:val="auto"/>
          <w:sz w:val="24"/>
          <w:szCs w:val="24"/>
        </w:rPr>
        <w:t>.7.</w:t>
      </w:r>
    </w:p>
    <w:p w14:paraId="5CD38041" w14:textId="3606429B"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Se não obtiver êxito nas negociações, o órgão ou entidade gerenciadora procederá ao cancelamento da ata de registro de preços, nos termos do item </w:t>
      </w:r>
      <w:r w:rsidRPr="00F723B2">
        <w:rPr>
          <w:rFonts w:ascii="Times New Roman" w:hAnsi="Times New Roman" w:cs="Times New Roman"/>
          <w:color w:val="auto"/>
          <w:sz w:val="24"/>
          <w:szCs w:val="24"/>
        </w:rPr>
        <w:fldChar w:fldCharType="begin"/>
      </w:r>
      <w:r w:rsidRPr="00F723B2">
        <w:rPr>
          <w:rFonts w:ascii="Times New Roman" w:hAnsi="Times New Roman" w:cs="Times New Roman"/>
          <w:color w:val="auto"/>
          <w:sz w:val="24"/>
          <w:szCs w:val="24"/>
        </w:rPr>
        <w:instrText xml:space="preserve"> REF cancelamento_da_ata \r \h  \* MERGEFORMAT </w:instrText>
      </w:r>
      <w:r w:rsidRPr="00F723B2">
        <w:rPr>
          <w:rFonts w:ascii="Times New Roman" w:hAnsi="Times New Roman" w:cs="Times New Roman"/>
          <w:color w:val="auto"/>
          <w:sz w:val="24"/>
          <w:szCs w:val="24"/>
        </w:rPr>
      </w:r>
      <w:r w:rsidRPr="00F723B2">
        <w:rPr>
          <w:rFonts w:ascii="Times New Roman" w:hAnsi="Times New Roman" w:cs="Times New Roman"/>
          <w:color w:val="auto"/>
          <w:sz w:val="24"/>
          <w:szCs w:val="24"/>
        </w:rPr>
        <w:fldChar w:fldCharType="separate"/>
      </w:r>
      <w:r w:rsidR="00BF2114">
        <w:rPr>
          <w:rFonts w:ascii="Times New Roman" w:hAnsi="Times New Roman" w:cs="Times New Roman"/>
          <w:color w:val="auto"/>
          <w:sz w:val="24"/>
          <w:szCs w:val="24"/>
        </w:rPr>
        <w:t>6.4</w:t>
      </w:r>
      <w:r w:rsidRPr="00F723B2">
        <w:rPr>
          <w:rFonts w:ascii="Times New Roman" w:hAnsi="Times New Roman" w:cs="Times New Roman"/>
          <w:color w:val="auto"/>
          <w:sz w:val="24"/>
          <w:szCs w:val="24"/>
        </w:rPr>
        <w:fldChar w:fldCharType="end"/>
      </w:r>
      <w:r w:rsidRPr="00F723B2">
        <w:rPr>
          <w:rFonts w:ascii="Times New Roman" w:hAnsi="Times New Roman" w:cs="Times New Roman"/>
          <w:color w:val="auto"/>
          <w:sz w:val="24"/>
          <w:szCs w:val="24"/>
        </w:rPr>
        <w:t>, e adotará as medidas cabíveis para a obtenção da contratação mais vantajosa.</w:t>
      </w:r>
      <w:bookmarkStart w:id="69" w:name="majora_preco_mercado_negociacao_frustra"/>
      <w:bookmarkEnd w:id="69"/>
    </w:p>
    <w:p w14:paraId="38EC3341" w14:textId="48498338"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Na hipótese de comprovação da majoração do preço de mercado que inviabilize o preço registrado, </w:t>
      </w:r>
      <w:r w:rsidR="00B04DCA" w:rsidRPr="00F723B2">
        <w:rPr>
          <w:rFonts w:ascii="Times New Roman" w:hAnsi="Times New Roman" w:cs="Times New Roman"/>
          <w:color w:val="auto"/>
          <w:sz w:val="24"/>
          <w:szCs w:val="24"/>
        </w:rPr>
        <w:t xml:space="preserve">o </w:t>
      </w:r>
      <w:r w:rsidRPr="00F723B2">
        <w:rPr>
          <w:rFonts w:ascii="Times New Roman" w:hAnsi="Times New Roman" w:cs="Times New Roman"/>
          <w:color w:val="auto"/>
          <w:sz w:val="24"/>
          <w:szCs w:val="24"/>
        </w:rPr>
        <w:t>órgão ou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dade gerenciadora atualizará o preço registrado, de acordo com a realidade dos valores praticados pelo mercado.</w:t>
      </w:r>
    </w:p>
    <w:p w14:paraId="58770A4C"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O órgão ou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dade gerenciadora comunicará aos órgãos e às en</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 xml:space="preserve">dades que </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verem firmado contratos decorrentes da ata de registro de preços sobre a efe</w:t>
      </w:r>
      <w:r w:rsidRPr="00F723B2">
        <w:rPr>
          <w:rFonts w:ascii="Times New Roman" w:eastAsia="Calibri" w:hAnsi="Times New Roman" w:cs="Times New Roman"/>
          <w:color w:val="auto"/>
          <w:sz w:val="24"/>
          <w:szCs w:val="24"/>
        </w:rPr>
        <w:t>ti</w:t>
      </w:r>
      <w:r w:rsidRPr="00F723B2">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7DE3E3C5" w14:textId="77777777" w:rsidR="007050D6" w:rsidRPr="00F723B2" w:rsidRDefault="007050D6" w:rsidP="00542111">
      <w:pPr>
        <w:pStyle w:val="Nivel01"/>
        <w:numPr>
          <w:ilvl w:val="0"/>
          <w:numId w:val="23"/>
        </w:numPr>
        <w:tabs>
          <w:tab w:val="clear" w:pos="567"/>
          <w:tab w:val="left" w:pos="-284"/>
        </w:tabs>
        <w:spacing w:before="120" w:after="120" w:line="276" w:lineRule="auto"/>
        <w:ind w:left="-993" w:firstLine="0"/>
        <w:rPr>
          <w:rFonts w:ascii="Times New Roman" w:hAnsi="Times New Roman"/>
          <w:iCs/>
          <w:color w:val="auto"/>
          <w:sz w:val="24"/>
          <w:szCs w:val="24"/>
        </w:rPr>
      </w:pPr>
      <w:r w:rsidRPr="00F723B2">
        <w:rPr>
          <w:rFonts w:ascii="Times New Roman" w:hAnsi="Times New Roman"/>
          <w:color w:val="auto"/>
          <w:sz w:val="24"/>
          <w:szCs w:val="24"/>
        </w:rPr>
        <w:t>CANCELAMENTO DO REGISTRO DO LICITANTE VENCEDOR E DOS PREÇOS REGISTRADOS</w:t>
      </w:r>
      <w:bookmarkStart w:id="70" w:name="cancelamento"/>
      <w:bookmarkEnd w:id="70"/>
    </w:p>
    <w:p w14:paraId="2AA5E5EB"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registro do fornecedor será cancelado pelo gerenciador, quando o fornecedor:</w:t>
      </w:r>
      <w:bookmarkStart w:id="71" w:name="cancelamento_do_fornecedor"/>
      <w:bookmarkEnd w:id="71"/>
    </w:p>
    <w:p w14:paraId="39722AD5"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Descumprir as condições da ata de registro de preços, sem motivo justificado;</w:t>
      </w:r>
    </w:p>
    <w:p w14:paraId="59E55962" w14:textId="78DE1639"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Não re</w:t>
      </w:r>
      <w:r w:rsidRPr="00F723B2">
        <w:rPr>
          <w:rFonts w:ascii="Times New Roman" w:eastAsia="Arial" w:hAnsi="Times New Roman" w:cs="Times New Roman"/>
          <w:color w:val="auto"/>
          <w:sz w:val="24"/>
          <w:szCs w:val="24"/>
        </w:rPr>
        <w:t>ti</w:t>
      </w:r>
      <w:r w:rsidRPr="00F723B2">
        <w:rPr>
          <w:rFonts w:ascii="Times New Roman" w:hAnsi="Times New Roman" w:cs="Times New Roman"/>
          <w:color w:val="auto"/>
          <w:sz w:val="24"/>
          <w:szCs w:val="24"/>
        </w:rPr>
        <w:t>rar a nota de empenho, ou instrumento equivalente, no prazo estabelecido pela Administração sem justificativa razoável;</w:t>
      </w:r>
      <w:r w:rsidR="00D041AE" w:rsidRPr="00F723B2">
        <w:rPr>
          <w:rFonts w:ascii="Times New Roman" w:hAnsi="Times New Roman" w:cs="Times New Roman"/>
          <w:color w:val="auto"/>
          <w:sz w:val="24"/>
          <w:szCs w:val="24"/>
        </w:rPr>
        <w:t xml:space="preserve"> </w:t>
      </w:r>
      <w:r w:rsidRPr="00F723B2">
        <w:rPr>
          <w:rFonts w:ascii="Times New Roman" w:hAnsi="Times New Roman" w:cs="Times New Roman"/>
          <w:color w:val="auto"/>
          <w:sz w:val="24"/>
          <w:szCs w:val="24"/>
        </w:rPr>
        <w:t>ou</w:t>
      </w:r>
    </w:p>
    <w:p w14:paraId="4EA2F777"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Sofrer sanção prevista nos incisos III ou IV do caput do art. 156 da Lei nº 14.133, de 2021.</w:t>
      </w:r>
    </w:p>
    <w:p w14:paraId="5CFC7B87" w14:textId="77777777" w:rsidR="007050D6" w:rsidRPr="00F723B2" w:rsidRDefault="007050D6" w:rsidP="00542111">
      <w:pPr>
        <w:pStyle w:val="Nvel4"/>
        <w:numPr>
          <w:ilvl w:val="3"/>
          <w:numId w:val="23"/>
        </w:numPr>
        <w:tabs>
          <w:tab w:val="left" w:pos="-284"/>
        </w:tabs>
        <w:ind w:left="-993" w:firstLine="0"/>
        <w:rPr>
          <w:rFonts w:ascii="Times New Roman" w:hAnsi="Times New Roman" w:cs="Times New Roman"/>
          <w:sz w:val="24"/>
          <w:szCs w:val="24"/>
        </w:rPr>
      </w:pPr>
      <w:r w:rsidRPr="00F723B2">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D1BC814" w14:textId="1881E839"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 O cancelamento de registros nas hipóteses previstas no item </w:t>
      </w:r>
      <w:r w:rsidRPr="00F723B2">
        <w:rPr>
          <w:rFonts w:ascii="Times New Roman" w:hAnsi="Times New Roman" w:cs="Times New Roman"/>
          <w:color w:val="auto"/>
          <w:sz w:val="24"/>
          <w:szCs w:val="24"/>
        </w:rPr>
        <w:fldChar w:fldCharType="begin"/>
      </w:r>
      <w:r w:rsidRPr="00F723B2">
        <w:rPr>
          <w:rFonts w:ascii="Times New Roman" w:hAnsi="Times New Roman" w:cs="Times New Roman"/>
          <w:color w:val="auto"/>
          <w:sz w:val="24"/>
          <w:szCs w:val="24"/>
        </w:rPr>
        <w:instrText xml:space="preserve"> REF cancelamento_do_fornecedor \r \h  \* MERGEFORMAT </w:instrText>
      </w:r>
      <w:r w:rsidRPr="00F723B2">
        <w:rPr>
          <w:rFonts w:ascii="Times New Roman" w:hAnsi="Times New Roman" w:cs="Times New Roman"/>
          <w:color w:val="auto"/>
          <w:sz w:val="24"/>
          <w:szCs w:val="24"/>
        </w:rPr>
      </w:r>
      <w:r w:rsidRPr="00F723B2">
        <w:rPr>
          <w:rFonts w:ascii="Times New Roman" w:hAnsi="Times New Roman" w:cs="Times New Roman"/>
          <w:color w:val="auto"/>
          <w:sz w:val="24"/>
          <w:szCs w:val="24"/>
        </w:rPr>
        <w:fldChar w:fldCharType="separate"/>
      </w:r>
      <w:r w:rsidR="00BF2114">
        <w:rPr>
          <w:rFonts w:ascii="Times New Roman" w:hAnsi="Times New Roman" w:cs="Times New Roman"/>
          <w:color w:val="auto"/>
          <w:sz w:val="24"/>
          <w:szCs w:val="24"/>
        </w:rPr>
        <w:t>6.1</w:t>
      </w:r>
      <w:r w:rsidRPr="00F723B2">
        <w:rPr>
          <w:rFonts w:ascii="Times New Roman" w:hAnsi="Times New Roman" w:cs="Times New Roman"/>
          <w:color w:val="auto"/>
          <w:sz w:val="24"/>
          <w:szCs w:val="24"/>
        </w:rPr>
        <w:fldChar w:fldCharType="end"/>
      </w:r>
      <w:r w:rsidRPr="00F723B2">
        <w:rPr>
          <w:rFonts w:ascii="Times New Roman" w:hAnsi="Times New Roman" w:cs="Times New Roman"/>
          <w:color w:val="auto"/>
          <w:sz w:val="24"/>
          <w:szCs w:val="24"/>
        </w:rPr>
        <w:t xml:space="preserve"> será formalizado por despacho do órgão ou da entidade gerenciadora, garantidos os princípios do contraditório e da ampla defesa.</w:t>
      </w:r>
    </w:p>
    <w:p w14:paraId="0DD77F89"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Na hipótese de cancelamento do registro do fornecedor, o órgão ou a entidade gerenciadora poderá convocar os licitantes que compõem o cadastro de reserva, observada a ordem de classificação.</w:t>
      </w:r>
    </w:p>
    <w:p w14:paraId="1F445D33" w14:textId="77777777" w:rsidR="007050D6" w:rsidRPr="00F723B2" w:rsidRDefault="007050D6" w:rsidP="00542111">
      <w:pPr>
        <w:pStyle w:val="Nivel2"/>
        <w:numPr>
          <w:ilvl w:val="1"/>
          <w:numId w:val="23"/>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72" w:name="cancelamento_da_ata"/>
      <w:bookmarkEnd w:id="72"/>
      <w:r w:rsidRPr="00F723B2">
        <w:rPr>
          <w:rFonts w:ascii="Times New Roman" w:hAnsi="Times New Roman" w:cs="Times New Roman"/>
          <w:color w:val="auto"/>
          <w:sz w:val="24"/>
          <w:szCs w:val="24"/>
        </w:rPr>
        <w:t xml:space="preserve"> </w:t>
      </w:r>
    </w:p>
    <w:p w14:paraId="1CB82A5F"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Por razão de interesse público;</w:t>
      </w:r>
    </w:p>
    <w:p w14:paraId="603E44DE" w14:textId="77777777" w:rsidR="007050D6" w:rsidRPr="00F723B2"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 pedido do fornecedor, decorrente de caso fortuito ou força maior; ou</w:t>
      </w:r>
    </w:p>
    <w:p w14:paraId="30FD3D2F" w14:textId="77777777" w:rsidR="00FA4EB7" w:rsidRDefault="007050D6" w:rsidP="00542111">
      <w:pPr>
        <w:pStyle w:val="Nvel3"/>
        <w:numPr>
          <w:ilvl w:val="2"/>
          <w:numId w:val="23"/>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Se não houver êxito nas negociações, nas hipóteses em que o preço de mercado tornar-se superior ou inferior ao preço registrado, nos termos do artigos </w:t>
      </w:r>
      <w:r w:rsidR="006C3324" w:rsidRPr="00F723B2">
        <w:rPr>
          <w:rFonts w:ascii="Times New Roman" w:hAnsi="Times New Roman" w:cs="Times New Roman"/>
          <w:color w:val="auto"/>
          <w:sz w:val="24"/>
          <w:szCs w:val="24"/>
        </w:rPr>
        <w:t>17 e 18</w:t>
      </w:r>
      <w:r w:rsidRPr="00F723B2">
        <w:rPr>
          <w:rFonts w:ascii="Times New Roman" w:hAnsi="Times New Roman" w:cs="Times New Roman"/>
          <w:color w:val="auto"/>
          <w:sz w:val="24"/>
          <w:szCs w:val="24"/>
        </w:rPr>
        <w:t xml:space="preserve">, ambos do Decreto nº </w:t>
      </w:r>
      <w:r w:rsidR="006C3324" w:rsidRPr="00F723B2">
        <w:rPr>
          <w:rFonts w:ascii="Times New Roman" w:hAnsi="Times New Roman" w:cs="Times New Roman"/>
          <w:color w:val="auto"/>
          <w:sz w:val="24"/>
          <w:szCs w:val="24"/>
        </w:rPr>
        <w:t xml:space="preserve">037 de 18 de janeiro de </w:t>
      </w:r>
      <w:r w:rsidR="00801B7C" w:rsidRPr="00F723B2">
        <w:rPr>
          <w:rFonts w:ascii="Times New Roman" w:hAnsi="Times New Roman" w:cs="Times New Roman"/>
          <w:color w:val="auto"/>
          <w:sz w:val="24"/>
          <w:szCs w:val="24"/>
        </w:rPr>
        <w:t>2023</w:t>
      </w:r>
      <w:r w:rsidRPr="00F723B2">
        <w:rPr>
          <w:rFonts w:ascii="Times New Roman" w:hAnsi="Times New Roman" w:cs="Times New Roman"/>
          <w:color w:val="auto"/>
          <w:sz w:val="24"/>
          <w:szCs w:val="24"/>
        </w:rPr>
        <w:t xml:space="preserve">. </w:t>
      </w:r>
    </w:p>
    <w:p w14:paraId="05F63F5B" w14:textId="37802597" w:rsidR="00FA4EB7" w:rsidRPr="003A07CF" w:rsidRDefault="00FA4EB7" w:rsidP="00FA4EB7">
      <w:pPr>
        <w:pStyle w:val="Nvel3"/>
        <w:tabs>
          <w:tab w:val="left" w:pos="-284"/>
        </w:tabs>
        <w:ind w:left="-993"/>
        <w:rPr>
          <w:rFonts w:ascii="Times New Roman" w:hAnsi="Times New Roman" w:cs="Times New Roman"/>
          <w:b/>
          <w:bCs/>
          <w:color w:val="auto"/>
          <w:sz w:val="24"/>
          <w:szCs w:val="24"/>
        </w:rPr>
      </w:pPr>
      <w:r w:rsidRPr="003A07CF">
        <w:rPr>
          <w:rFonts w:ascii="Times New Roman" w:hAnsi="Times New Roman" w:cs="Times New Roman"/>
          <w:b/>
          <w:bCs/>
          <w:color w:val="auto"/>
          <w:sz w:val="24"/>
          <w:szCs w:val="24"/>
        </w:rPr>
        <w:t>7</w:t>
      </w:r>
      <w:r w:rsidR="003A07CF">
        <w:rPr>
          <w:rFonts w:ascii="Times New Roman" w:hAnsi="Times New Roman" w:cs="Times New Roman"/>
          <w:b/>
          <w:bCs/>
          <w:color w:val="auto"/>
          <w:sz w:val="24"/>
          <w:szCs w:val="24"/>
        </w:rPr>
        <w:t xml:space="preserve"> </w:t>
      </w:r>
      <w:r w:rsidRPr="003A07CF">
        <w:rPr>
          <w:rFonts w:ascii="Times New Roman" w:hAnsi="Times New Roman" w:cs="Times New Roman"/>
          <w:b/>
          <w:bCs/>
          <w:color w:val="auto"/>
          <w:sz w:val="24"/>
          <w:szCs w:val="24"/>
        </w:rPr>
        <w:t>CLÁUSULA DÉCIMA QUARTA – DA INTENÇÃO DE REGISTRO DE PREÇOS (IRP) E DA ADESÃO À ATA DE REGISTRO DE PREÇOS</w:t>
      </w:r>
    </w:p>
    <w:p w14:paraId="52E94B4B" w14:textId="77777777" w:rsidR="00FA4EB7" w:rsidRPr="00FA4EB7" w:rsidRDefault="00FA4EB7" w:rsidP="00FA4EB7">
      <w:pPr>
        <w:pStyle w:val="Corpodetexto"/>
        <w:tabs>
          <w:tab w:val="left" w:pos="1134"/>
        </w:tabs>
        <w:spacing w:line="276" w:lineRule="auto"/>
        <w:ind w:left="-709" w:right="418" w:hanging="142"/>
        <w:rPr>
          <w:rFonts w:ascii="Times New Roman" w:hAnsi="Times New Roman"/>
          <w:b/>
          <w:szCs w:val="24"/>
        </w:rPr>
      </w:pPr>
    </w:p>
    <w:p w14:paraId="5AFA4FCA" w14:textId="0DA7961C" w:rsidR="00FA4EB7" w:rsidRDefault="00FA4EB7" w:rsidP="00542111">
      <w:pPr>
        <w:pStyle w:val="PargrafodaLista"/>
        <w:widowControl w:val="0"/>
        <w:numPr>
          <w:ilvl w:val="1"/>
          <w:numId w:val="34"/>
        </w:numPr>
        <w:tabs>
          <w:tab w:val="left" w:pos="-284"/>
          <w:tab w:val="left" w:pos="3271"/>
        </w:tabs>
        <w:autoSpaceDE w:val="0"/>
        <w:autoSpaceDN w:val="0"/>
        <w:spacing w:line="276" w:lineRule="auto"/>
        <w:ind w:left="-851" w:right="418" w:firstLine="0"/>
        <w:jc w:val="both"/>
        <w:rPr>
          <w:sz w:val="24"/>
          <w:szCs w:val="24"/>
        </w:rPr>
      </w:pPr>
      <w:r w:rsidRPr="00FA4EB7">
        <w:rPr>
          <w:sz w:val="24"/>
          <w:szCs w:val="24"/>
        </w:rPr>
        <w:t>A presente Ata de Registro de Preços decorre de procedimento licitatório no qual foi dispensada a realização da Intenção de Registro de Preços, com fundamento</w:t>
      </w:r>
      <w:r w:rsidRPr="00FA4EB7">
        <w:rPr>
          <w:spacing w:val="-5"/>
          <w:sz w:val="24"/>
          <w:szCs w:val="24"/>
        </w:rPr>
        <w:t xml:space="preserve"> </w:t>
      </w:r>
      <w:r w:rsidRPr="00FA4EB7">
        <w:rPr>
          <w:sz w:val="24"/>
          <w:szCs w:val="24"/>
        </w:rPr>
        <w:t>no</w:t>
      </w:r>
      <w:r w:rsidRPr="00FA4EB7">
        <w:rPr>
          <w:spacing w:val="-5"/>
          <w:sz w:val="24"/>
          <w:szCs w:val="24"/>
        </w:rPr>
        <w:t xml:space="preserve"> </w:t>
      </w:r>
      <w:r w:rsidRPr="00FA4EB7">
        <w:rPr>
          <w:sz w:val="24"/>
          <w:szCs w:val="24"/>
        </w:rPr>
        <w:t>§1º</w:t>
      </w:r>
      <w:r w:rsidRPr="00FA4EB7">
        <w:rPr>
          <w:spacing w:val="-6"/>
          <w:sz w:val="24"/>
          <w:szCs w:val="24"/>
        </w:rPr>
        <w:t xml:space="preserve"> </w:t>
      </w:r>
      <w:r w:rsidRPr="00FA4EB7">
        <w:rPr>
          <w:sz w:val="24"/>
          <w:szCs w:val="24"/>
        </w:rPr>
        <w:t>do</w:t>
      </w:r>
      <w:r w:rsidRPr="00FA4EB7">
        <w:rPr>
          <w:spacing w:val="-5"/>
          <w:sz w:val="24"/>
          <w:szCs w:val="24"/>
        </w:rPr>
        <w:t xml:space="preserve"> </w:t>
      </w:r>
      <w:r w:rsidRPr="00FA4EB7">
        <w:rPr>
          <w:sz w:val="24"/>
          <w:szCs w:val="24"/>
        </w:rPr>
        <w:t>art.</w:t>
      </w:r>
      <w:r w:rsidRPr="00FA4EB7">
        <w:rPr>
          <w:spacing w:val="-6"/>
          <w:sz w:val="24"/>
          <w:szCs w:val="24"/>
        </w:rPr>
        <w:t xml:space="preserve"> </w:t>
      </w:r>
      <w:r w:rsidRPr="00FA4EB7">
        <w:rPr>
          <w:sz w:val="24"/>
          <w:szCs w:val="24"/>
        </w:rPr>
        <w:t>86</w:t>
      </w:r>
      <w:r w:rsidRPr="00FA4EB7">
        <w:rPr>
          <w:spacing w:val="-4"/>
          <w:sz w:val="24"/>
          <w:szCs w:val="24"/>
        </w:rPr>
        <w:t xml:space="preserve"> </w:t>
      </w:r>
      <w:r w:rsidRPr="00FA4EB7">
        <w:rPr>
          <w:sz w:val="24"/>
          <w:szCs w:val="24"/>
        </w:rPr>
        <w:t>da</w:t>
      </w:r>
      <w:r w:rsidRPr="00FA4EB7">
        <w:rPr>
          <w:spacing w:val="-5"/>
          <w:sz w:val="24"/>
          <w:szCs w:val="24"/>
        </w:rPr>
        <w:t xml:space="preserve"> </w:t>
      </w:r>
      <w:r w:rsidRPr="00FA4EB7">
        <w:rPr>
          <w:sz w:val="24"/>
          <w:szCs w:val="24"/>
        </w:rPr>
        <w:t>Lei</w:t>
      </w:r>
      <w:r w:rsidRPr="00FA4EB7">
        <w:rPr>
          <w:spacing w:val="-7"/>
          <w:sz w:val="24"/>
          <w:szCs w:val="24"/>
        </w:rPr>
        <w:t xml:space="preserve"> </w:t>
      </w:r>
      <w:r w:rsidRPr="00FA4EB7">
        <w:rPr>
          <w:sz w:val="24"/>
          <w:szCs w:val="24"/>
        </w:rPr>
        <w:t>nº</w:t>
      </w:r>
      <w:r w:rsidRPr="00FA4EB7">
        <w:rPr>
          <w:spacing w:val="-4"/>
          <w:sz w:val="24"/>
          <w:szCs w:val="24"/>
        </w:rPr>
        <w:t xml:space="preserve"> </w:t>
      </w:r>
      <w:r w:rsidRPr="00FA4EB7">
        <w:rPr>
          <w:sz w:val="24"/>
          <w:szCs w:val="24"/>
        </w:rPr>
        <w:t>14.133/2021, tendo em vista que o órgão gerenciador figura como único contratante da ata.</w:t>
      </w:r>
    </w:p>
    <w:p w14:paraId="4FD3E687" w14:textId="6F2F18F8" w:rsidR="00FA4EB7" w:rsidRDefault="00FA4EB7" w:rsidP="00542111">
      <w:pPr>
        <w:pStyle w:val="PargrafodaLista"/>
        <w:widowControl w:val="0"/>
        <w:numPr>
          <w:ilvl w:val="1"/>
          <w:numId w:val="34"/>
        </w:numPr>
        <w:tabs>
          <w:tab w:val="left" w:pos="-284"/>
          <w:tab w:val="left" w:pos="3271"/>
        </w:tabs>
        <w:autoSpaceDE w:val="0"/>
        <w:autoSpaceDN w:val="0"/>
        <w:spacing w:line="276" w:lineRule="auto"/>
        <w:ind w:left="-851" w:right="418" w:firstLine="0"/>
        <w:jc w:val="both"/>
        <w:rPr>
          <w:sz w:val="24"/>
          <w:szCs w:val="24"/>
        </w:rPr>
      </w:pPr>
      <w:r w:rsidRPr="00FA4EB7">
        <w:rPr>
          <w:sz w:val="24"/>
          <w:szCs w:val="24"/>
        </w:rPr>
        <w:t>A justificativa técnica para a dispensa consta do Estudo Técnico Preliminar e do Termo de Referência que integram o processo, especialmente em razão da ausência de estrutura administrativa para gerenciamento de atas com múltiplos participantes e da</w:t>
      </w:r>
      <w:r w:rsidRPr="00FA4EB7">
        <w:rPr>
          <w:spacing w:val="-10"/>
          <w:sz w:val="24"/>
          <w:szCs w:val="24"/>
        </w:rPr>
        <w:t xml:space="preserve"> </w:t>
      </w:r>
      <w:r w:rsidRPr="00FA4EB7">
        <w:rPr>
          <w:sz w:val="24"/>
          <w:szCs w:val="24"/>
        </w:rPr>
        <w:t>necessidade</w:t>
      </w:r>
      <w:r w:rsidRPr="00FA4EB7">
        <w:rPr>
          <w:spacing w:val="-11"/>
          <w:sz w:val="24"/>
          <w:szCs w:val="24"/>
        </w:rPr>
        <w:t xml:space="preserve"> </w:t>
      </w:r>
      <w:r w:rsidRPr="00FA4EB7">
        <w:rPr>
          <w:sz w:val="24"/>
          <w:szCs w:val="24"/>
        </w:rPr>
        <w:t>de</w:t>
      </w:r>
      <w:r w:rsidRPr="00FA4EB7">
        <w:rPr>
          <w:spacing w:val="-9"/>
          <w:sz w:val="24"/>
          <w:szCs w:val="24"/>
        </w:rPr>
        <w:t xml:space="preserve"> </w:t>
      </w:r>
      <w:r w:rsidRPr="00FA4EB7">
        <w:rPr>
          <w:sz w:val="24"/>
          <w:szCs w:val="24"/>
        </w:rPr>
        <w:t>celeridade</w:t>
      </w:r>
      <w:r w:rsidRPr="00FA4EB7">
        <w:rPr>
          <w:spacing w:val="-11"/>
          <w:sz w:val="24"/>
          <w:szCs w:val="24"/>
        </w:rPr>
        <w:t xml:space="preserve"> </w:t>
      </w:r>
      <w:r w:rsidRPr="00FA4EB7">
        <w:rPr>
          <w:sz w:val="24"/>
          <w:szCs w:val="24"/>
        </w:rPr>
        <w:t>na</w:t>
      </w:r>
      <w:r w:rsidRPr="00FA4EB7">
        <w:rPr>
          <w:spacing w:val="-11"/>
          <w:sz w:val="24"/>
          <w:szCs w:val="24"/>
        </w:rPr>
        <w:t xml:space="preserve"> </w:t>
      </w:r>
      <w:r w:rsidRPr="00FA4EB7">
        <w:rPr>
          <w:sz w:val="24"/>
          <w:szCs w:val="24"/>
        </w:rPr>
        <w:t>tramitação</w:t>
      </w:r>
      <w:r w:rsidRPr="00FA4EB7">
        <w:rPr>
          <w:spacing w:val="-11"/>
          <w:sz w:val="24"/>
          <w:szCs w:val="24"/>
        </w:rPr>
        <w:t xml:space="preserve"> </w:t>
      </w:r>
      <w:r w:rsidRPr="00FA4EB7">
        <w:rPr>
          <w:sz w:val="24"/>
          <w:szCs w:val="24"/>
        </w:rPr>
        <w:t>do</w:t>
      </w:r>
      <w:r w:rsidRPr="00FA4EB7">
        <w:rPr>
          <w:spacing w:val="-11"/>
          <w:sz w:val="24"/>
          <w:szCs w:val="24"/>
        </w:rPr>
        <w:t xml:space="preserve"> </w:t>
      </w:r>
      <w:r w:rsidRPr="00FA4EB7">
        <w:rPr>
          <w:sz w:val="24"/>
          <w:szCs w:val="24"/>
        </w:rPr>
        <w:t>certame,</w:t>
      </w:r>
      <w:r w:rsidRPr="00FA4EB7">
        <w:rPr>
          <w:spacing w:val="-11"/>
          <w:sz w:val="24"/>
          <w:szCs w:val="24"/>
        </w:rPr>
        <w:t xml:space="preserve"> </w:t>
      </w:r>
      <w:r w:rsidRPr="00FA4EB7">
        <w:rPr>
          <w:sz w:val="24"/>
          <w:szCs w:val="24"/>
        </w:rPr>
        <w:t>diante</w:t>
      </w:r>
      <w:r w:rsidRPr="00FA4EB7">
        <w:rPr>
          <w:spacing w:val="-11"/>
          <w:sz w:val="24"/>
          <w:szCs w:val="24"/>
        </w:rPr>
        <w:t xml:space="preserve"> </w:t>
      </w:r>
      <w:r w:rsidRPr="00FA4EB7">
        <w:rPr>
          <w:sz w:val="24"/>
          <w:szCs w:val="24"/>
        </w:rPr>
        <w:t>da</w:t>
      </w:r>
      <w:r w:rsidRPr="00FA4EB7">
        <w:rPr>
          <w:spacing w:val="-11"/>
          <w:sz w:val="24"/>
          <w:szCs w:val="24"/>
        </w:rPr>
        <w:t xml:space="preserve"> </w:t>
      </w:r>
      <w:r w:rsidRPr="00FA4EB7">
        <w:rPr>
          <w:sz w:val="24"/>
          <w:szCs w:val="24"/>
        </w:rPr>
        <w:t>essencialidade</w:t>
      </w:r>
      <w:r w:rsidRPr="00FA4EB7">
        <w:rPr>
          <w:spacing w:val="-11"/>
          <w:sz w:val="24"/>
          <w:szCs w:val="24"/>
        </w:rPr>
        <w:t xml:space="preserve"> </w:t>
      </w:r>
      <w:r w:rsidRPr="00FA4EB7">
        <w:rPr>
          <w:sz w:val="24"/>
          <w:szCs w:val="24"/>
        </w:rPr>
        <w:t>do</w:t>
      </w:r>
      <w:r w:rsidRPr="00FA4EB7">
        <w:rPr>
          <w:spacing w:val="-9"/>
          <w:sz w:val="24"/>
          <w:szCs w:val="24"/>
        </w:rPr>
        <w:t xml:space="preserve"> </w:t>
      </w:r>
      <w:r w:rsidRPr="00FA4EB7">
        <w:rPr>
          <w:sz w:val="24"/>
          <w:szCs w:val="24"/>
        </w:rPr>
        <w:t>objeto</w:t>
      </w:r>
      <w:r w:rsidRPr="00FA4EB7">
        <w:rPr>
          <w:spacing w:val="-2"/>
          <w:sz w:val="24"/>
          <w:szCs w:val="24"/>
        </w:rPr>
        <w:t xml:space="preserve"> </w:t>
      </w:r>
      <w:r w:rsidRPr="00FA4EB7">
        <w:rPr>
          <w:sz w:val="24"/>
          <w:szCs w:val="24"/>
        </w:rPr>
        <w:t>para as unidades socioassistenciais do Município</w:t>
      </w:r>
      <w:r>
        <w:rPr>
          <w:sz w:val="24"/>
          <w:szCs w:val="24"/>
        </w:rPr>
        <w:t>.</w:t>
      </w:r>
    </w:p>
    <w:p w14:paraId="0F3FA356" w14:textId="77777777" w:rsidR="00FA4EB7" w:rsidRPr="00FA4EB7" w:rsidRDefault="00FA4EB7" w:rsidP="00542111">
      <w:pPr>
        <w:pStyle w:val="PargrafodaLista"/>
        <w:widowControl w:val="0"/>
        <w:numPr>
          <w:ilvl w:val="1"/>
          <w:numId w:val="34"/>
        </w:numPr>
        <w:tabs>
          <w:tab w:val="left" w:pos="-284"/>
          <w:tab w:val="left" w:pos="3271"/>
        </w:tabs>
        <w:autoSpaceDE w:val="0"/>
        <w:autoSpaceDN w:val="0"/>
        <w:spacing w:line="276" w:lineRule="auto"/>
        <w:ind w:left="-851" w:right="418" w:firstLine="0"/>
        <w:jc w:val="both"/>
        <w:rPr>
          <w:sz w:val="24"/>
          <w:szCs w:val="24"/>
        </w:rPr>
      </w:pPr>
      <w:r w:rsidRPr="00FA4EB7">
        <w:rPr>
          <w:sz w:val="24"/>
          <w:szCs w:val="24"/>
        </w:rPr>
        <w:t>Fica vedada a adesão de órgãos ou entidades não participantes, nos</w:t>
      </w:r>
      <w:r w:rsidRPr="00FA4EB7">
        <w:rPr>
          <w:spacing w:val="-1"/>
          <w:sz w:val="24"/>
          <w:szCs w:val="24"/>
        </w:rPr>
        <w:t xml:space="preserve"> </w:t>
      </w:r>
      <w:r w:rsidRPr="00FA4EB7">
        <w:rPr>
          <w:sz w:val="24"/>
          <w:szCs w:val="24"/>
        </w:rPr>
        <w:t>termos</w:t>
      </w:r>
      <w:r w:rsidRPr="00FA4EB7">
        <w:rPr>
          <w:spacing w:val="-1"/>
          <w:sz w:val="24"/>
          <w:szCs w:val="24"/>
        </w:rPr>
        <w:t xml:space="preserve"> </w:t>
      </w:r>
      <w:r w:rsidRPr="00FA4EB7">
        <w:rPr>
          <w:sz w:val="24"/>
          <w:szCs w:val="24"/>
        </w:rPr>
        <w:t>do</w:t>
      </w:r>
      <w:r w:rsidRPr="00FA4EB7">
        <w:rPr>
          <w:spacing w:val="-1"/>
          <w:sz w:val="24"/>
          <w:szCs w:val="24"/>
        </w:rPr>
        <w:t xml:space="preserve"> </w:t>
      </w:r>
      <w:r w:rsidRPr="00FA4EB7">
        <w:rPr>
          <w:sz w:val="24"/>
          <w:szCs w:val="24"/>
        </w:rPr>
        <w:t>§4º</w:t>
      </w:r>
      <w:r w:rsidRPr="00FA4EB7">
        <w:rPr>
          <w:spacing w:val="-1"/>
          <w:sz w:val="24"/>
          <w:szCs w:val="24"/>
        </w:rPr>
        <w:t xml:space="preserve"> </w:t>
      </w:r>
      <w:r w:rsidRPr="00FA4EB7">
        <w:rPr>
          <w:sz w:val="24"/>
          <w:szCs w:val="24"/>
        </w:rPr>
        <w:t>do</w:t>
      </w:r>
      <w:r w:rsidRPr="00FA4EB7">
        <w:rPr>
          <w:spacing w:val="-1"/>
          <w:sz w:val="24"/>
          <w:szCs w:val="24"/>
        </w:rPr>
        <w:t xml:space="preserve"> </w:t>
      </w:r>
      <w:r w:rsidRPr="00FA4EB7">
        <w:rPr>
          <w:sz w:val="24"/>
          <w:szCs w:val="24"/>
        </w:rPr>
        <w:t>art. 82 da</w:t>
      </w:r>
      <w:r w:rsidRPr="00FA4EB7">
        <w:rPr>
          <w:spacing w:val="-1"/>
          <w:sz w:val="24"/>
          <w:szCs w:val="24"/>
        </w:rPr>
        <w:t xml:space="preserve"> </w:t>
      </w:r>
      <w:r w:rsidRPr="00FA4EB7">
        <w:rPr>
          <w:sz w:val="24"/>
          <w:szCs w:val="24"/>
        </w:rPr>
        <w:t>Lei</w:t>
      </w:r>
      <w:r w:rsidRPr="00FA4EB7">
        <w:rPr>
          <w:spacing w:val="-3"/>
          <w:sz w:val="24"/>
          <w:szCs w:val="24"/>
        </w:rPr>
        <w:t xml:space="preserve"> </w:t>
      </w:r>
      <w:r w:rsidRPr="00FA4EB7">
        <w:rPr>
          <w:sz w:val="24"/>
          <w:szCs w:val="24"/>
        </w:rPr>
        <w:t>nº 14.133/2021, o</w:t>
      </w:r>
      <w:r w:rsidRPr="00FA4EB7">
        <w:rPr>
          <w:spacing w:val="-3"/>
          <w:sz w:val="24"/>
          <w:szCs w:val="24"/>
        </w:rPr>
        <w:t xml:space="preserve"> </w:t>
      </w:r>
      <w:r w:rsidRPr="00FA4EB7">
        <w:rPr>
          <w:sz w:val="24"/>
          <w:szCs w:val="24"/>
        </w:rPr>
        <w:t>que</w:t>
      </w:r>
      <w:r w:rsidRPr="00FA4EB7">
        <w:rPr>
          <w:spacing w:val="-1"/>
          <w:sz w:val="24"/>
          <w:szCs w:val="24"/>
        </w:rPr>
        <w:t xml:space="preserve"> </w:t>
      </w:r>
      <w:r w:rsidRPr="00FA4EB7">
        <w:rPr>
          <w:sz w:val="24"/>
          <w:szCs w:val="24"/>
        </w:rPr>
        <w:t>se</w:t>
      </w:r>
      <w:r w:rsidRPr="00FA4EB7">
        <w:rPr>
          <w:spacing w:val="-1"/>
          <w:sz w:val="24"/>
          <w:szCs w:val="24"/>
        </w:rPr>
        <w:t xml:space="preserve"> </w:t>
      </w:r>
      <w:r w:rsidRPr="00FA4EB7">
        <w:rPr>
          <w:sz w:val="24"/>
          <w:szCs w:val="24"/>
        </w:rPr>
        <w:t>justifica</w:t>
      </w:r>
      <w:r w:rsidRPr="00FA4EB7">
        <w:rPr>
          <w:spacing w:val="-1"/>
          <w:sz w:val="24"/>
          <w:szCs w:val="24"/>
        </w:rPr>
        <w:t xml:space="preserve"> </w:t>
      </w:r>
      <w:r w:rsidRPr="00FA4EB7">
        <w:rPr>
          <w:sz w:val="24"/>
          <w:szCs w:val="24"/>
        </w:rPr>
        <w:t>pela</w:t>
      </w:r>
      <w:r w:rsidRPr="00FA4EB7">
        <w:rPr>
          <w:spacing w:val="-1"/>
          <w:sz w:val="24"/>
          <w:szCs w:val="24"/>
        </w:rPr>
        <w:t xml:space="preserve"> </w:t>
      </w:r>
      <w:r w:rsidRPr="00FA4EB7">
        <w:rPr>
          <w:sz w:val="24"/>
          <w:szCs w:val="24"/>
        </w:rPr>
        <w:t>natureza</w:t>
      </w:r>
      <w:r w:rsidRPr="00FA4EB7">
        <w:rPr>
          <w:spacing w:val="-1"/>
          <w:sz w:val="24"/>
          <w:szCs w:val="24"/>
        </w:rPr>
        <w:t xml:space="preserve"> </w:t>
      </w:r>
      <w:r w:rsidRPr="00FA4EB7">
        <w:rPr>
          <w:sz w:val="24"/>
          <w:szCs w:val="24"/>
        </w:rPr>
        <w:t>específica</w:t>
      </w:r>
      <w:r w:rsidRPr="00FA4EB7">
        <w:rPr>
          <w:spacing w:val="-1"/>
          <w:sz w:val="24"/>
          <w:szCs w:val="24"/>
        </w:rPr>
        <w:t xml:space="preserve"> </w:t>
      </w:r>
      <w:r w:rsidRPr="00FA4EB7">
        <w:rPr>
          <w:sz w:val="24"/>
          <w:szCs w:val="24"/>
        </w:rPr>
        <w:t xml:space="preserve">e contínua do objeto, pela limitação da capacidade operacional do órgão gerenciador </w:t>
      </w:r>
      <w:r w:rsidRPr="00FA4EB7">
        <w:rPr>
          <w:sz w:val="24"/>
          <w:szCs w:val="24"/>
        </w:rPr>
        <w:lastRenderedPageBreak/>
        <w:t>para gerir adesões</w:t>
      </w:r>
      <w:r w:rsidRPr="00FA4EB7">
        <w:rPr>
          <w:spacing w:val="-3"/>
          <w:sz w:val="24"/>
          <w:szCs w:val="24"/>
        </w:rPr>
        <w:t xml:space="preserve"> </w:t>
      </w:r>
      <w:r w:rsidRPr="00FA4EB7">
        <w:rPr>
          <w:sz w:val="24"/>
          <w:szCs w:val="24"/>
        </w:rPr>
        <w:t>e</w:t>
      </w:r>
      <w:r w:rsidRPr="00FA4EB7">
        <w:rPr>
          <w:spacing w:val="-4"/>
          <w:sz w:val="24"/>
          <w:szCs w:val="24"/>
        </w:rPr>
        <w:t xml:space="preserve"> </w:t>
      </w:r>
      <w:r w:rsidRPr="00FA4EB7">
        <w:rPr>
          <w:sz w:val="24"/>
          <w:szCs w:val="24"/>
        </w:rPr>
        <w:t>pela</w:t>
      </w:r>
      <w:r w:rsidRPr="00FA4EB7">
        <w:rPr>
          <w:spacing w:val="-2"/>
          <w:sz w:val="24"/>
          <w:szCs w:val="24"/>
        </w:rPr>
        <w:t xml:space="preserve"> </w:t>
      </w:r>
      <w:r w:rsidRPr="00FA4EB7">
        <w:rPr>
          <w:sz w:val="24"/>
          <w:szCs w:val="24"/>
        </w:rPr>
        <w:t>ausência</w:t>
      </w:r>
      <w:r w:rsidRPr="00FA4EB7">
        <w:rPr>
          <w:spacing w:val="-4"/>
          <w:sz w:val="24"/>
          <w:szCs w:val="24"/>
        </w:rPr>
        <w:t xml:space="preserve"> </w:t>
      </w:r>
      <w:r w:rsidRPr="00FA4EB7">
        <w:rPr>
          <w:sz w:val="24"/>
          <w:szCs w:val="24"/>
        </w:rPr>
        <w:t>de</w:t>
      </w:r>
      <w:r w:rsidRPr="00FA4EB7">
        <w:rPr>
          <w:spacing w:val="-2"/>
          <w:sz w:val="24"/>
          <w:szCs w:val="24"/>
        </w:rPr>
        <w:t xml:space="preserve"> </w:t>
      </w:r>
      <w:r w:rsidRPr="00FA4EB7">
        <w:rPr>
          <w:sz w:val="24"/>
          <w:szCs w:val="24"/>
        </w:rPr>
        <w:t>manifestação</w:t>
      </w:r>
      <w:r w:rsidRPr="00FA4EB7">
        <w:rPr>
          <w:spacing w:val="-2"/>
          <w:sz w:val="24"/>
          <w:szCs w:val="24"/>
        </w:rPr>
        <w:t xml:space="preserve"> </w:t>
      </w:r>
      <w:r w:rsidRPr="00FA4EB7">
        <w:rPr>
          <w:sz w:val="24"/>
          <w:szCs w:val="24"/>
        </w:rPr>
        <w:t>de</w:t>
      </w:r>
      <w:r w:rsidRPr="00FA4EB7">
        <w:rPr>
          <w:spacing w:val="-4"/>
          <w:sz w:val="24"/>
          <w:szCs w:val="24"/>
        </w:rPr>
        <w:t xml:space="preserve"> </w:t>
      </w:r>
      <w:r w:rsidRPr="00FA4EB7">
        <w:rPr>
          <w:sz w:val="24"/>
          <w:szCs w:val="24"/>
        </w:rPr>
        <w:t>outros</w:t>
      </w:r>
      <w:r w:rsidRPr="00FA4EB7">
        <w:rPr>
          <w:spacing w:val="-2"/>
          <w:sz w:val="24"/>
          <w:szCs w:val="24"/>
        </w:rPr>
        <w:t xml:space="preserve"> </w:t>
      </w:r>
      <w:r w:rsidRPr="00FA4EB7">
        <w:rPr>
          <w:sz w:val="24"/>
          <w:szCs w:val="24"/>
        </w:rPr>
        <w:t>órgãos</w:t>
      </w:r>
      <w:r w:rsidRPr="00FA4EB7">
        <w:rPr>
          <w:spacing w:val="-3"/>
          <w:sz w:val="24"/>
          <w:szCs w:val="24"/>
        </w:rPr>
        <w:t xml:space="preserve"> </w:t>
      </w:r>
      <w:r w:rsidRPr="00FA4EB7">
        <w:rPr>
          <w:sz w:val="24"/>
          <w:szCs w:val="24"/>
        </w:rPr>
        <w:t>interessados</w:t>
      </w:r>
      <w:r w:rsidRPr="00FA4EB7">
        <w:rPr>
          <w:spacing w:val="-2"/>
          <w:sz w:val="24"/>
          <w:szCs w:val="24"/>
        </w:rPr>
        <w:t xml:space="preserve"> </w:t>
      </w:r>
      <w:r w:rsidRPr="00FA4EB7">
        <w:rPr>
          <w:sz w:val="24"/>
          <w:szCs w:val="24"/>
        </w:rPr>
        <w:t>na</w:t>
      </w:r>
      <w:r w:rsidRPr="00FA4EB7">
        <w:rPr>
          <w:spacing w:val="-3"/>
          <w:sz w:val="24"/>
          <w:szCs w:val="24"/>
        </w:rPr>
        <w:t xml:space="preserve"> </w:t>
      </w:r>
      <w:r w:rsidRPr="00FA4EB7">
        <w:rPr>
          <w:sz w:val="24"/>
          <w:szCs w:val="24"/>
        </w:rPr>
        <w:t>fase</w:t>
      </w:r>
      <w:r w:rsidRPr="00FA4EB7">
        <w:rPr>
          <w:spacing w:val="-2"/>
          <w:sz w:val="24"/>
          <w:szCs w:val="24"/>
        </w:rPr>
        <w:t xml:space="preserve"> </w:t>
      </w:r>
      <w:r w:rsidRPr="00FA4EB7">
        <w:rPr>
          <w:sz w:val="24"/>
          <w:szCs w:val="24"/>
        </w:rPr>
        <w:t>preparatória</w:t>
      </w:r>
      <w:r w:rsidRPr="00FA4EB7">
        <w:rPr>
          <w:spacing w:val="-3"/>
          <w:sz w:val="24"/>
          <w:szCs w:val="24"/>
        </w:rPr>
        <w:t xml:space="preserve"> </w:t>
      </w:r>
      <w:r w:rsidRPr="00FA4EB7">
        <w:rPr>
          <w:sz w:val="24"/>
          <w:szCs w:val="24"/>
        </w:rPr>
        <w:t xml:space="preserve">do </w:t>
      </w:r>
      <w:r w:rsidRPr="00FA4EB7">
        <w:rPr>
          <w:spacing w:val="-2"/>
          <w:sz w:val="24"/>
          <w:szCs w:val="24"/>
        </w:rPr>
        <w:t>certame.</w:t>
      </w:r>
    </w:p>
    <w:p w14:paraId="54649AF7" w14:textId="77777777" w:rsidR="00FA4EB7" w:rsidRPr="00FA4EB7" w:rsidRDefault="00FA4EB7" w:rsidP="00FA4EB7">
      <w:pPr>
        <w:pStyle w:val="PargrafodaLista"/>
        <w:widowControl w:val="0"/>
        <w:tabs>
          <w:tab w:val="left" w:pos="-284"/>
          <w:tab w:val="left" w:pos="3271"/>
        </w:tabs>
        <w:autoSpaceDE w:val="0"/>
        <w:autoSpaceDN w:val="0"/>
        <w:spacing w:line="276" w:lineRule="auto"/>
        <w:ind w:left="-709" w:right="418"/>
        <w:jc w:val="both"/>
        <w:rPr>
          <w:sz w:val="24"/>
          <w:szCs w:val="24"/>
        </w:rPr>
      </w:pPr>
    </w:p>
    <w:p w14:paraId="3E091D87" w14:textId="06B87768" w:rsidR="00FA4EB7" w:rsidRPr="00FA4EB7" w:rsidRDefault="00FA4EB7" w:rsidP="00542111">
      <w:pPr>
        <w:pStyle w:val="PargrafodaLista"/>
        <w:widowControl w:val="0"/>
        <w:numPr>
          <w:ilvl w:val="0"/>
          <w:numId w:val="34"/>
        </w:numPr>
        <w:tabs>
          <w:tab w:val="left" w:pos="-284"/>
          <w:tab w:val="left" w:pos="3271"/>
        </w:tabs>
        <w:autoSpaceDE w:val="0"/>
        <w:autoSpaceDN w:val="0"/>
        <w:spacing w:line="276" w:lineRule="auto"/>
        <w:ind w:left="-426" w:right="418"/>
        <w:jc w:val="both"/>
        <w:rPr>
          <w:b/>
          <w:bCs/>
          <w:sz w:val="24"/>
          <w:szCs w:val="24"/>
        </w:rPr>
      </w:pPr>
      <w:r w:rsidRPr="00FA4EB7">
        <w:rPr>
          <w:b/>
          <w:bCs/>
          <w:sz w:val="24"/>
          <w:szCs w:val="24"/>
        </w:rPr>
        <w:t>DA</w:t>
      </w:r>
      <w:r w:rsidRPr="00FA4EB7">
        <w:rPr>
          <w:b/>
          <w:bCs/>
          <w:spacing w:val="-2"/>
          <w:sz w:val="24"/>
          <w:szCs w:val="24"/>
        </w:rPr>
        <w:t xml:space="preserve"> FISCALIZAÇÃO</w:t>
      </w:r>
    </w:p>
    <w:p w14:paraId="7EBE9CAE" w14:textId="77777777" w:rsidR="00FA4EB7" w:rsidRPr="00FA4EB7" w:rsidRDefault="00FA4EB7" w:rsidP="00FA4EB7">
      <w:pPr>
        <w:pStyle w:val="Corpodetexto"/>
        <w:spacing w:line="276" w:lineRule="auto"/>
        <w:ind w:left="-567" w:right="418"/>
        <w:rPr>
          <w:rFonts w:ascii="Times New Roman" w:hAnsi="Times New Roman"/>
          <w:b/>
          <w:szCs w:val="24"/>
        </w:rPr>
      </w:pPr>
    </w:p>
    <w:p w14:paraId="718DBAD7" w14:textId="3BB205E9" w:rsidR="00FA4EB7" w:rsidRPr="00FA4EB7" w:rsidRDefault="00FA4EB7" w:rsidP="00542111">
      <w:pPr>
        <w:pStyle w:val="PargrafodaLista"/>
        <w:widowControl w:val="0"/>
        <w:numPr>
          <w:ilvl w:val="1"/>
          <w:numId w:val="34"/>
        </w:numPr>
        <w:autoSpaceDE w:val="0"/>
        <w:autoSpaceDN w:val="0"/>
        <w:spacing w:before="1" w:line="276" w:lineRule="auto"/>
        <w:ind w:left="-851" w:right="418" w:firstLine="0"/>
        <w:jc w:val="both"/>
        <w:rPr>
          <w:sz w:val="24"/>
          <w:szCs w:val="24"/>
        </w:rPr>
      </w:pPr>
      <w:r w:rsidRPr="00FA4EB7">
        <w:rPr>
          <w:sz w:val="24"/>
          <w:szCs w:val="24"/>
        </w:rPr>
        <w:t>Não</w:t>
      </w:r>
      <w:r w:rsidRPr="00FA4EB7">
        <w:rPr>
          <w:spacing w:val="-7"/>
          <w:sz w:val="24"/>
          <w:szCs w:val="24"/>
        </w:rPr>
        <w:t xml:space="preserve"> </w:t>
      </w:r>
      <w:r w:rsidRPr="00FA4EB7">
        <w:rPr>
          <w:sz w:val="24"/>
          <w:szCs w:val="24"/>
        </w:rPr>
        <w:t>obstante</w:t>
      </w:r>
      <w:r w:rsidRPr="00FA4EB7">
        <w:rPr>
          <w:spacing w:val="-9"/>
          <w:sz w:val="24"/>
          <w:szCs w:val="24"/>
        </w:rPr>
        <w:t xml:space="preserve"> </w:t>
      </w:r>
      <w:r w:rsidRPr="00FA4EB7">
        <w:rPr>
          <w:sz w:val="24"/>
          <w:szCs w:val="24"/>
        </w:rPr>
        <w:t>o</w:t>
      </w:r>
      <w:r w:rsidRPr="00FA4EB7">
        <w:rPr>
          <w:spacing w:val="-9"/>
          <w:sz w:val="24"/>
          <w:szCs w:val="24"/>
        </w:rPr>
        <w:t xml:space="preserve"> </w:t>
      </w:r>
      <w:r w:rsidRPr="00FA4EB7">
        <w:rPr>
          <w:sz w:val="24"/>
          <w:szCs w:val="24"/>
        </w:rPr>
        <w:t>fato</w:t>
      </w:r>
      <w:r w:rsidRPr="00FA4EB7">
        <w:rPr>
          <w:spacing w:val="-7"/>
          <w:sz w:val="24"/>
          <w:szCs w:val="24"/>
        </w:rPr>
        <w:t xml:space="preserve"> </w:t>
      </w:r>
      <w:r w:rsidRPr="00FA4EB7">
        <w:rPr>
          <w:sz w:val="24"/>
          <w:szCs w:val="24"/>
        </w:rPr>
        <w:t>de</w:t>
      </w:r>
      <w:r w:rsidRPr="00FA4EB7">
        <w:rPr>
          <w:spacing w:val="-9"/>
          <w:sz w:val="24"/>
          <w:szCs w:val="24"/>
        </w:rPr>
        <w:t xml:space="preserve"> </w:t>
      </w:r>
      <w:r w:rsidRPr="00FA4EB7">
        <w:rPr>
          <w:sz w:val="24"/>
          <w:szCs w:val="24"/>
        </w:rPr>
        <w:t>as</w:t>
      </w:r>
      <w:r w:rsidRPr="00FA4EB7">
        <w:rPr>
          <w:spacing w:val="-7"/>
          <w:sz w:val="24"/>
          <w:szCs w:val="24"/>
        </w:rPr>
        <w:t xml:space="preserve"> </w:t>
      </w:r>
      <w:r w:rsidRPr="00FA4EB7">
        <w:rPr>
          <w:sz w:val="24"/>
          <w:szCs w:val="24"/>
        </w:rPr>
        <w:t>vencedoras</w:t>
      </w:r>
      <w:r w:rsidRPr="00FA4EB7">
        <w:rPr>
          <w:spacing w:val="-10"/>
          <w:sz w:val="24"/>
          <w:szCs w:val="24"/>
        </w:rPr>
        <w:t xml:space="preserve"> </w:t>
      </w:r>
      <w:r w:rsidRPr="00FA4EB7">
        <w:rPr>
          <w:sz w:val="24"/>
          <w:szCs w:val="24"/>
        </w:rPr>
        <w:t>serem</w:t>
      </w:r>
      <w:r w:rsidRPr="00FA4EB7">
        <w:rPr>
          <w:spacing w:val="-7"/>
          <w:sz w:val="24"/>
          <w:szCs w:val="24"/>
        </w:rPr>
        <w:t xml:space="preserve"> </w:t>
      </w:r>
      <w:r w:rsidRPr="00FA4EB7">
        <w:rPr>
          <w:sz w:val="24"/>
          <w:szCs w:val="24"/>
        </w:rPr>
        <w:t>as</w:t>
      </w:r>
      <w:r w:rsidRPr="00FA4EB7">
        <w:rPr>
          <w:spacing w:val="-7"/>
          <w:sz w:val="24"/>
          <w:szCs w:val="24"/>
        </w:rPr>
        <w:t xml:space="preserve"> </w:t>
      </w:r>
      <w:r w:rsidRPr="00FA4EB7">
        <w:rPr>
          <w:sz w:val="24"/>
          <w:szCs w:val="24"/>
        </w:rPr>
        <w:t>únicas</w:t>
      </w:r>
      <w:r w:rsidRPr="00FA4EB7">
        <w:rPr>
          <w:spacing w:val="-7"/>
          <w:sz w:val="24"/>
          <w:szCs w:val="24"/>
        </w:rPr>
        <w:t xml:space="preserve"> </w:t>
      </w:r>
      <w:r w:rsidRPr="00FA4EB7">
        <w:rPr>
          <w:sz w:val="24"/>
          <w:szCs w:val="24"/>
        </w:rPr>
        <w:t xml:space="preserve">responsáveis pelo fornecimento dos produtos, objeto desta Ata de Registro de Preços, a Administração, através de sua própria equipe ou de prepostos formalmente designados, sem restringir a plenitude dessa responsabilidade, exercerá a mais ampla e completa fiscalização na sua </w:t>
      </w:r>
      <w:r w:rsidRPr="00FA4EB7">
        <w:rPr>
          <w:spacing w:val="-2"/>
          <w:sz w:val="24"/>
          <w:szCs w:val="24"/>
        </w:rPr>
        <w:t>execução.</w:t>
      </w:r>
    </w:p>
    <w:p w14:paraId="6545BF37" w14:textId="77777777" w:rsidR="00FA4EB7" w:rsidRPr="00FA4EB7" w:rsidRDefault="00FA4EB7" w:rsidP="00542111">
      <w:pPr>
        <w:pStyle w:val="PargrafodaLista"/>
        <w:widowControl w:val="0"/>
        <w:numPr>
          <w:ilvl w:val="1"/>
          <w:numId w:val="34"/>
        </w:numPr>
        <w:autoSpaceDE w:val="0"/>
        <w:autoSpaceDN w:val="0"/>
        <w:spacing w:before="1" w:line="276" w:lineRule="auto"/>
        <w:ind w:left="-993" w:right="418" w:firstLine="142"/>
        <w:jc w:val="both"/>
        <w:rPr>
          <w:sz w:val="24"/>
          <w:szCs w:val="24"/>
        </w:rPr>
      </w:pPr>
      <w:r w:rsidRPr="00FA4EB7">
        <w:rPr>
          <w:sz w:val="24"/>
          <w:szCs w:val="24"/>
        </w:rPr>
        <w:t>Fica designado como fiscal do presente instrumento o servidor</w:t>
      </w:r>
      <w:r w:rsidRPr="00FA4EB7">
        <w:rPr>
          <w:spacing w:val="38"/>
          <w:sz w:val="24"/>
          <w:szCs w:val="24"/>
        </w:rPr>
        <w:t xml:space="preserve"> __________</w:t>
      </w:r>
      <w:r w:rsidRPr="00FA4EB7">
        <w:rPr>
          <w:sz w:val="24"/>
          <w:szCs w:val="24"/>
        </w:rPr>
        <w:t xml:space="preserve"> (fiscal),</w:t>
      </w:r>
      <w:r w:rsidRPr="00FA4EB7">
        <w:rPr>
          <w:spacing w:val="40"/>
          <w:sz w:val="24"/>
          <w:szCs w:val="24"/>
        </w:rPr>
        <w:t xml:space="preserve"> </w:t>
      </w:r>
      <w:r w:rsidRPr="00FA4EB7">
        <w:rPr>
          <w:sz w:val="24"/>
          <w:szCs w:val="24"/>
        </w:rPr>
        <w:t>matrícula</w:t>
      </w:r>
      <w:r w:rsidRPr="00FA4EB7">
        <w:rPr>
          <w:spacing w:val="40"/>
          <w:sz w:val="24"/>
          <w:szCs w:val="24"/>
        </w:rPr>
        <w:t xml:space="preserve"> </w:t>
      </w:r>
      <w:r w:rsidRPr="00FA4EB7">
        <w:rPr>
          <w:sz w:val="24"/>
          <w:szCs w:val="24"/>
        </w:rPr>
        <w:t>nº</w:t>
      </w:r>
      <w:r w:rsidRPr="00FA4EB7">
        <w:rPr>
          <w:spacing w:val="40"/>
          <w:sz w:val="24"/>
          <w:szCs w:val="24"/>
        </w:rPr>
        <w:t xml:space="preserve"> </w:t>
      </w:r>
      <w:r w:rsidRPr="00FA4EB7">
        <w:rPr>
          <w:sz w:val="24"/>
          <w:szCs w:val="24"/>
        </w:rPr>
        <w:t>XXXX.</w:t>
      </w:r>
    </w:p>
    <w:p w14:paraId="1B3B5FF5" w14:textId="75D14DE4" w:rsidR="00FA4EB7" w:rsidRPr="00FA4EB7" w:rsidRDefault="00FA4EB7" w:rsidP="00542111">
      <w:pPr>
        <w:pStyle w:val="Ttulo1"/>
        <w:numPr>
          <w:ilvl w:val="0"/>
          <w:numId w:val="34"/>
        </w:numPr>
        <w:spacing w:before="293" w:line="276" w:lineRule="auto"/>
        <w:ind w:left="-993" w:right="418" w:firstLine="0"/>
        <w:jc w:val="both"/>
        <w:rPr>
          <w:sz w:val="24"/>
          <w:szCs w:val="24"/>
        </w:rPr>
      </w:pPr>
      <w:r w:rsidRPr="00FA4EB7">
        <w:rPr>
          <w:sz w:val="24"/>
          <w:szCs w:val="24"/>
        </w:rPr>
        <w:t xml:space="preserve">DA </w:t>
      </w:r>
      <w:r w:rsidRPr="00FA4EB7">
        <w:rPr>
          <w:spacing w:val="-2"/>
          <w:sz w:val="24"/>
          <w:szCs w:val="24"/>
        </w:rPr>
        <w:t>PUBLICAÇÃO</w:t>
      </w:r>
    </w:p>
    <w:p w14:paraId="4FDCF306" w14:textId="533507C6" w:rsidR="00FA4EB7" w:rsidRDefault="00FA4EB7" w:rsidP="00542111">
      <w:pPr>
        <w:pStyle w:val="PargrafodaLista"/>
        <w:widowControl w:val="0"/>
        <w:numPr>
          <w:ilvl w:val="1"/>
          <w:numId w:val="34"/>
        </w:numPr>
        <w:autoSpaceDE w:val="0"/>
        <w:autoSpaceDN w:val="0"/>
        <w:spacing w:before="292" w:line="276" w:lineRule="auto"/>
        <w:ind w:left="-993" w:right="418" w:firstLine="0"/>
        <w:jc w:val="both"/>
        <w:rPr>
          <w:sz w:val="24"/>
          <w:szCs w:val="24"/>
        </w:rPr>
      </w:pPr>
      <w:r w:rsidRPr="003A07CF">
        <w:rPr>
          <w:sz w:val="24"/>
          <w:szCs w:val="24"/>
        </w:rPr>
        <w:t>O extrato da presente Ata de Registro de Preço será publicado na Imprensa Oficial do Município.</w:t>
      </w:r>
    </w:p>
    <w:p w14:paraId="6C197D62" w14:textId="77777777" w:rsidR="00260766" w:rsidRPr="003A07CF" w:rsidRDefault="00260766" w:rsidP="00260766">
      <w:pPr>
        <w:pStyle w:val="PargrafodaLista"/>
        <w:widowControl w:val="0"/>
        <w:autoSpaceDE w:val="0"/>
        <w:autoSpaceDN w:val="0"/>
        <w:spacing w:before="292" w:line="276" w:lineRule="auto"/>
        <w:ind w:left="-993" w:right="418"/>
        <w:jc w:val="both"/>
        <w:rPr>
          <w:sz w:val="24"/>
          <w:szCs w:val="24"/>
        </w:rPr>
      </w:pPr>
    </w:p>
    <w:p w14:paraId="6A640FC8" w14:textId="6DF31BF0" w:rsidR="00FA4EB7" w:rsidRPr="00FA4EB7" w:rsidRDefault="00FA4EB7" w:rsidP="00542111">
      <w:pPr>
        <w:pStyle w:val="Ttulo1"/>
        <w:numPr>
          <w:ilvl w:val="0"/>
          <w:numId w:val="34"/>
        </w:numPr>
        <w:spacing w:line="276" w:lineRule="auto"/>
        <w:ind w:left="-993" w:right="418" w:firstLine="0"/>
        <w:jc w:val="both"/>
        <w:rPr>
          <w:sz w:val="24"/>
          <w:szCs w:val="24"/>
        </w:rPr>
      </w:pPr>
      <w:r w:rsidRPr="00FA4EB7">
        <w:rPr>
          <w:sz w:val="24"/>
          <w:szCs w:val="24"/>
        </w:rPr>
        <w:t>DO</w:t>
      </w:r>
      <w:r w:rsidRPr="00FA4EB7">
        <w:rPr>
          <w:spacing w:val="-2"/>
          <w:sz w:val="24"/>
          <w:szCs w:val="24"/>
        </w:rPr>
        <w:t xml:space="preserve"> </w:t>
      </w:r>
      <w:r w:rsidRPr="00FA4EB7">
        <w:rPr>
          <w:sz w:val="24"/>
          <w:szCs w:val="24"/>
        </w:rPr>
        <w:t>CADASTRO</w:t>
      </w:r>
      <w:r w:rsidRPr="00FA4EB7">
        <w:rPr>
          <w:spacing w:val="-1"/>
          <w:sz w:val="24"/>
          <w:szCs w:val="24"/>
        </w:rPr>
        <w:t xml:space="preserve"> </w:t>
      </w:r>
      <w:r w:rsidRPr="00FA4EB7">
        <w:rPr>
          <w:sz w:val="24"/>
          <w:szCs w:val="24"/>
        </w:rPr>
        <w:t>DE</w:t>
      </w:r>
      <w:r w:rsidRPr="00FA4EB7">
        <w:rPr>
          <w:spacing w:val="-3"/>
          <w:sz w:val="24"/>
          <w:szCs w:val="24"/>
        </w:rPr>
        <w:t xml:space="preserve"> </w:t>
      </w:r>
      <w:r w:rsidRPr="00FA4EB7">
        <w:rPr>
          <w:spacing w:val="-2"/>
          <w:sz w:val="24"/>
          <w:szCs w:val="24"/>
        </w:rPr>
        <w:t>RESERVA</w:t>
      </w:r>
    </w:p>
    <w:p w14:paraId="1BBE6D5C" w14:textId="77777777" w:rsidR="00FA4EB7" w:rsidRPr="00FA4EB7" w:rsidRDefault="00FA4EB7" w:rsidP="003A07CF">
      <w:pPr>
        <w:pStyle w:val="Corpodetexto"/>
        <w:spacing w:before="2" w:line="276" w:lineRule="auto"/>
        <w:ind w:left="-993" w:right="418"/>
        <w:rPr>
          <w:rFonts w:ascii="Times New Roman" w:hAnsi="Times New Roman"/>
          <w:b/>
          <w:szCs w:val="24"/>
        </w:rPr>
      </w:pPr>
    </w:p>
    <w:p w14:paraId="73762601" w14:textId="46AEBB85" w:rsidR="00FA4EB7" w:rsidRPr="003A07CF" w:rsidRDefault="003A07CF" w:rsidP="003A07CF">
      <w:pPr>
        <w:widowControl w:val="0"/>
        <w:autoSpaceDE w:val="0"/>
        <w:autoSpaceDN w:val="0"/>
        <w:spacing w:line="276" w:lineRule="auto"/>
        <w:ind w:left="-993" w:right="418"/>
        <w:jc w:val="both"/>
        <w:rPr>
          <w:sz w:val="24"/>
          <w:szCs w:val="24"/>
        </w:rPr>
      </w:pPr>
      <w:r>
        <w:rPr>
          <w:sz w:val="24"/>
          <w:szCs w:val="24"/>
        </w:rPr>
        <w:t xml:space="preserve">10.1 </w:t>
      </w:r>
      <w:r w:rsidR="00FA4EB7" w:rsidRPr="003A07CF">
        <w:rPr>
          <w:sz w:val="24"/>
          <w:szCs w:val="24"/>
        </w:rPr>
        <w:t>Integram</w:t>
      </w:r>
      <w:r w:rsidR="00FA4EB7" w:rsidRPr="003A07CF">
        <w:rPr>
          <w:spacing w:val="-2"/>
          <w:sz w:val="24"/>
          <w:szCs w:val="24"/>
        </w:rPr>
        <w:t xml:space="preserve"> </w:t>
      </w:r>
      <w:r w:rsidR="00FA4EB7" w:rsidRPr="003A07CF">
        <w:rPr>
          <w:sz w:val="24"/>
          <w:szCs w:val="24"/>
        </w:rPr>
        <w:t>a</w:t>
      </w:r>
      <w:r w:rsidR="00FA4EB7" w:rsidRPr="003A07CF">
        <w:rPr>
          <w:spacing w:val="-3"/>
          <w:sz w:val="24"/>
          <w:szCs w:val="24"/>
        </w:rPr>
        <w:t xml:space="preserve"> </w:t>
      </w:r>
      <w:r w:rsidR="00FA4EB7" w:rsidRPr="003A07CF">
        <w:rPr>
          <w:sz w:val="24"/>
          <w:szCs w:val="24"/>
        </w:rPr>
        <w:t>presente</w:t>
      </w:r>
      <w:r w:rsidR="00FA4EB7" w:rsidRPr="003A07CF">
        <w:rPr>
          <w:spacing w:val="-2"/>
          <w:sz w:val="24"/>
          <w:szCs w:val="24"/>
        </w:rPr>
        <w:t xml:space="preserve"> </w:t>
      </w:r>
      <w:r w:rsidR="00FA4EB7" w:rsidRPr="003A07CF">
        <w:rPr>
          <w:sz w:val="24"/>
          <w:szCs w:val="24"/>
        </w:rPr>
        <w:t>Ata</w:t>
      </w:r>
      <w:r w:rsidR="00FA4EB7" w:rsidRPr="003A07CF">
        <w:rPr>
          <w:spacing w:val="-3"/>
          <w:sz w:val="24"/>
          <w:szCs w:val="24"/>
        </w:rPr>
        <w:t xml:space="preserve"> </w:t>
      </w:r>
      <w:r w:rsidR="00FA4EB7" w:rsidRPr="003A07CF">
        <w:rPr>
          <w:sz w:val="24"/>
          <w:szCs w:val="24"/>
        </w:rPr>
        <w:t>de</w:t>
      </w:r>
      <w:r w:rsidR="00FA4EB7" w:rsidRPr="003A07CF">
        <w:rPr>
          <w:spacing w:val="-2"/>
          <w:sz w:val="24"/>
          <w:szCs w:val="24"/>
        </w:rPr>
        <w:t xml:space="preserve"> </w:t>
      </w:r>
      <w:r w:rsidR="00FA4EB7" w:rsidRPr="003A07CF">
        <w:rPr>
          <w:sz w:val="24"/>
          <w:szCs w:val="24"/>
        </w:rPr>
        <w:t>Registro</w:t>
      </w:r>
      <w:r w:rsidR="00FA4EB7" w:rsidRPr="003A07CF">
        <w:rPr>
          <w:spacing w:val="-4"/>
          <w:sz w:val="24"/>
          <w:szCs w:val="24"/>
        </w:rPr>
        <w:t xml:space="preserve"> </w:t>
      </w:r>
      <w:r w:rsidR="00FA4EB7" w:rsidRPr="003A07CF">
        <w:rPr>
          <w:sz w:val="24"/>
          <w:szCs w:val="24"/>
        </w:rPr>
        <w:t>de</w:t>
      </w:r>
      <w:r w:rsidR="00FA4EB7" w:rsidRPr="003A07CF">
        <w:rPr>
          <w:spacing w:val="-2"/>
          <w:sz w:val="24"/>
          <w:szCs w:val="24"/>
        </w:rPr>
        <w:t xml:space="preserve"> </w:t>
      </w:r>
      <w:r w:rsidR="00FA4EB7" w:rsidRPr="003A07CF">
        <w:rPr>
          <w:sz w:val="24"/>
          <w:szCs w:val="24"/>
        </w:rPr>
        <w:t>Preços,</w:t>
      </w:r>
      <w:r w:rsidR="00FA4EB7" w:rsidRPr="003A07CF">
        <w:rPr>
          <w:spacing w:val="-2"/>
          <w:sz w:val="24"/>
          <w:szCs w:val="24"/>
        </w:rPr>
        <w:t xml:space="preserve"> </w:t>
      </w:r>
      <w:r w:rsidR="00FA4EB7" w:rsidRPr="003A07CF">
        <w:rPr>
          <w:sz w:val="24"/>
          <w:szCs w:val="24"/>
        </w:rPr>
        <w:t>na</w:t>
      </w:r>
      <w:r w:rsidR="00FA4EB7" w:rsidRPr="003A07CF">
        <w:rPr>
          <w:spacing w:val="-3"/>
          <w:sz w:val="24"/>
          <w:szCs w:val="24"/>
        </w:rPr>
        <w:t xml:space="preserve"> </w:t>
      </w:r>
      <w:r w:rsidR="00FA4EB7" w:rsidRPr="003A07CF">
        <w:rPr>
          <w:sz w:val="24"/>
          <w:szCs w:val="24"/>
        </w:rPr>
        <w:t>forma</w:t>
      </w:r>
      <w:r w:rsidR="00FA4EB7" w:rsidRPr="003A07CF">
        <w:rPr>
          <w:spacing w:val="-2"/>
          <w:sz w:val="24"/>
          <w:szCs w:val="24"/>
        </w:rPr>
        <w:t xml:space="preserve"> </w:t>
      </w:r>
      <w:r w:rsidR="00FA4EB7" w:rsidRPr="003A07CF">
        <w:rPr>
          <w:sz w:val="24"/>
          <w:szCs w:val="24"/>
        </w:rPr>
        <w:t>de</w:t>
      </w:r>
      <w:r w:rsidR="00FA4EB7" w:rsidRPr="003A07CF">
        <w:rPr>
          <w:spacing w:val="-2"/>
          <w:sz w:val="24"/>
          <w:szCs w:val="24"/>
        </w:rPr>
        <w:t xml:space="preserve"> </w:t>
      </w:r>
      <w:r w:rsidR="00FA4EB7" w:rsidRPr="003A07CF">
        <w:rPr>
          <w:sz w:val="24"/>
          <w:szCs w:val="24"/>
        </w:rPr>
        <w:t xml:space="preserve">anexo, os licitantes que, em conformidade com o disposto no art. 82, inciso VII, da Lei nº 14.133/2021, aceitaram cotar o objeto pelo mesmo preço do licitante vencedor, bem como aqueles que optaram por manter suas propostas originais, respeitada a ordem de classificação final da </w:t>
      </w:r>
      <w:r w:rsidR="00FA4EB7" w:rsidRPr="003A07CF">
        <w:rPr>
          <w:spacing w:val="-2"/>
          <w:sz w:val="24"/>
          <w:szCs w:val="24"/>
        </w:rPr>
        <w:t>licitação.</w:t>
      </w:r>
    </w:p>
    <w:p w14:paraId="169CEE6D" w14:textId="77777777" w:rsidR="00FA4EB7" w:rsidRPr="00FA4EB7" w:rsidRDefault="00FA4EB7" w:rsidP="00542111">
      <w:pPr>
        <w:pStyle w:val="PargrafodaLista"/>
        <w:widowControl w:val="0"/>
        <w:numPr>
          <w:ilvl w:val="2"/>
          <w:numId w:val="34"/>
        </w:numPr>
        <w:autoSpaceDE w:val="0"/>
        <w:autoSpaceDN w:val="0"/>
        <w:spacing w:line="276" w:lineRule="auto"/>
        <w:ind w:left="-993" w:right="418" w:firstLine="0"/>
        <w:jc w:val="both"/>
        <w:rPr>
          <w:sz w:val="24"/>
          <w:szCs w:val="24"/>
        </w:rPr>
      </w:pPr>
      <w:r w:rsidRPr="00FA4EB7">
        <w:rPr>
          <w:sz w:val="24"/>
          <w:szCs w:val="24"/>
        </w:rPr>
        <w:t>A formação de cadastro de reserva vincula o(s) licitante(s) ao(s) preço(s)</w:t>
      </w:r>
      <w:r w:rsidRPr="00FA4EB7">
        <w:rPr>
          <w:spacing w:val="-1"/>
          <w:sz w:val="24"/>
          <w:szCs w:val="24"/>
        </w:rPr>
        <w:t xml:space="preserve"> </w:t>
      </w:r>
      <w:r w:rsidRPr="00FA4EB7">
        <w:rPr>
          <w:sz w:val="24"/>
          <w:szCs w:val="24"/>
        </w:rPr>
        <w:t>da proposta do</w:t>
      </w:r>
      <w:r w:rsidRPr="00FA4EB7">
        <w:rPr>
          <w:spacing w:val="-2"/>
          <w:sz w:val="24"/>
          <w:szCs w:val="24"/>
        </w:rPr>
        <w:t xml:space="preserve"> </w:t>
      </w:r>
      <w:r w:rsidRPr="00FA4EB7">
        <w:rPr>
          <w:sz w:val="24"/>
          <w:szCs w:val="24"/>
        </w:rPr>
        <w:t>titular, obrigando-se</w:t>
      </w:r>
      <w:r w:rsidRPr="00FA4EB7">
        <w:rPr>
          <w:spacing w:val="-2"/>
          <w:sz w:val="24"/>
          <w:szCs w:val="24"/>
        </w:rPr>
        <w:t xml:space="preserve"> </w:t>
      </w:r>
      <w:r w:rsidRPr="00FA4EB7">
        <w:rPr>
          <w:sz w:val="24"/>
          <w:szCs w:val="24"/>
        </w:rPr>
        <w:t>a assumir a titularidade em caso de cancelamento do registro do titular, observada a ordem de classificação.</w:t>
      </w:r>
    </w:p>
    <w:p w14:paraId="1D737B08" w14:textId="77777777" w:rsidR="00FA4EB7" w:rsidRPr="00FA4EB7" w:rsidRDefault="00FA4EB7" w:rsidP="00542111">
      <w:pPr>
        <w:pStyle w:val="PargrafodaLista"/>
        <w:widowControl w:val="0"/>
        <w:numPr>
          <w:ilvl w:val="2"/>
          <w:numId w:val="34"/>
        </w:numPr>
        <w:autoSpaceDE w:val="0"/>
        <w:autoSpaceDN w:val="0"/>
        <w:spacing w:before="114" w:line="276" w:lineRule="auto"/>
        <w:ind w:left="-993" w:right="418" w:firstLine="0"/>
        <w:jc w:val="both"/>
        <w:rPr>
          <w:sz w:val="24"/>
          <w:szCs w:val="24"/>
        </w:rPr>
      </w:pPr>
      <w:r w:rsidRPr="00FA4EB7">
        <w:rPr>
          <w:sz w:val="24"/>
          <w:szCs w:val="24"/>
        </w:rPr>
        <w:t>O</w:t>
      </w:r>
      <w:r w:rsidRPr="00FA4EB7">
        <w:rPr>
          <w:spacing w:val="-14"/>
          <w:sz w:val="24"/>
          <w:szCs w:val="24"/>
        </w:rPr>
        <w:t xml:space="preserve"> </w:t>
      </w:r>
      <w:r w:rsidRPr="00FA4EB7">
        <w:rPr>
          <w:sz w:val="24"/>
          <w:szCs w:val="24"/>
        </w:rPr>
        <w:t>cadastro</w:t>
      </w:r>
      <w:r w:rsidRPr="00FA4EB7">
        <w:rPr>
          <w:spacing w:val="-14"/>
          <w:sz w:val="24"/>
          <w:szCs w:val="24"/>
        </w:rPr>
        <w:t xml:space="preserve"> </w:t>
      </w:r>
      <w:r w:rsidRPr="00FA4EB7">
        <w:rPr>
          <w:sz w:val="24"/>
          <w:szCs w:val="24"/>
        </w:rPr>
        <w:t>de</w:t>
      </w:r>
      <w:r w:rsidRPr="00FA4EB7">
        <w:rPr>
          <w:spacing w:val="-13"/>
          <w:sz w:val="24"/>
          <w:szCs w:val="24"/>
        </w:rPr>
        <w:t xml:space="preserve"> </w:t>
      </w:r>
      <w:r w:rsidRPr="00FA4EB7">
        <w:rPr>
          <w:sz w:val="24"/>
          <w:szCs w:val="24"/>
        </w:rPr>
        <w:t>reserva</w:t>
      </w:r>
      <w:r w:rsidRPr="00FA4EB7">
        <w:rPr>
          <w:spacing w:val="-13"/>
          <w:sz w:val="24"/>
          <w:szCs w:val="24"/>
        </w:rPr>
        <w:t xml:space="preserve"> </w:t>
      </w:r>
      <w:r w:rsidRPr="00FA4EB7">
        <w:rPr>
          <w:sz w:val="24"/>
          <w:szCs w:val="24"/>
        </w:rPr>
        <w:t>poderá</w:t>
      </w:r>
      <w:r w:rsidRPr="00FA4EB7">
        <w:rPr>
          <w:spacing w:val="-12"/>
          <w:sz w:val="24"/>
          <w:szCs w:val="24"/>
        </w:rPr>
        <w:t xml:space="preserve"> </w:t>
      </w:r>
      <w:r w:rsidRPr="00FA4EB7">
        <w:rPr>
          <w:sz w:val="24"/>
          <w:szCs w:val="24"/>
        </w:rPr>
        <w:t>ser</w:t>
      </w:r>
      <w:r w:rsidRPr="00FA4EB7">
        <w:rPr>
          <w:spacing w:val="-13"/>
          <w:sz w:val="24"/>
          <w:szCs w:val="24"/>
        </w:rPr>
        <w:t xml:space="preserve"> </w:t>
      </w:r>
      <w:r w:rsidRPr="00FA4EB7">
        <w:rPr>
          <w:sz w:val="24"/>
          <w:szCs w:val="24"/>
        </w:rPr>
        <w:t>utilizado</w:t>
      </w:r>
      <w:r w:rsidRPr="00FA4EB7">
        <w:rPr>
          <w:spacing w:val="-14"/>
          <w:sz w:val="24"/>
          <w:szCs w:val="24"/>
        </w:rPr>
        <w:t xml:space="preserve"> </w:t>
      </w:r>
      <w:r w:rsidRPr="00FA4EB7">
        <w:rPr>
          <w:sz w:val="24"/>
          <w:szCs w:val="24"/>
        </w:rPr>
        <w:t>pela</w:t>
      </w:r>
      <w:r w:rsidRPr="00FA4EB7">
        <w:rPr>
          <w:spacing w:val="-12"/>
          <w:sz w:val="24"/>
          <w:szCs w:val="24"/>
        </w:rPr>
        <w:t xml:space="preserve"> </w:t>
      </w:r>
      <w:r w:rsidRPr="00FA4EB7">
        <w:rPr>
          <w:sz w:val="24"/>
          <w:szCs w:val="24"/>
        </w:rPr>
        <w:t>Administração</w:t>
      </w:r>
      <w:r w:rsidRPr="00FA4EB7">
        <w:rPr>
          <w:spacing w:val="-14"/>
          <w:sz w:val="24"/>
          <w:szCs w:val="24"/>
        </w:rPr>
        <w:t xml:space="preserve"> </w:t>
      </w:r>
      <w:r w:rsidRPr="00FA4EB7">
        <w:rPr>
          <w:sz w:val="24"/>
          <w:szCs w:val="24"/>
        </w:rPr>
        <w:t>nos seguintes casos de recusa injustificada do adjudicatário em assinar a Ata ou cumprir suas obrigações;</w:t>
      </w:r>
      <w:r w:rsidRPr="00FA4EB7">
        <w:rPr>
          <w:spacing w:val="-14"/>
          <w:sz w:val="24"/>
          <w:szCs w:val="24"/>
        </w:rPr>
        <w:t xml:space="preserve"> </w:t>
      </w:r>
      <w:r w:rsidRPr="00FA4EB7">
        <w:rPr>
          <w:sz w:val="24"/>
          <w:szCs w:val="24"/>
        </w:rPr>
        <w:t>rescisão</w:t>
      </w:r>
      <w:r w:rsidRPr="00FA4EB7">
        <w:rPr>
          <w:spacing w:val="-12"/>
          <w:sz w:val="24"/>
          <w:szCs w:val="24"/>
        </w:rPr>
        <w:t xml:space="preserve"> </w:t>
      </w:r>
      <w:r w:rsidRPr="00FA4EB7">
        <w:rPr>
          <w:sz w:val="24"/>
          <w:szCs w:val="24"/>
        </w:rPr>
        <w:t>contratual;</w:t>
      </w:r>
      <w:r w:rsidRPr="00FA4EB7">
        <w:rPr>
          <w:spacing w:val="-12"/>
          <w:sz w:val="24"/>
          <w:szCs w:val="24"/>
        </w:rPr>
        <w:t xml:space="preserve"> </w:t>
      </w:r>
      <w:r w:rsidRPr="00FA4EB7">
        <w:rPr>
          <w:sz w:val="24"/>
          <w:szCs w:val="24"/>
        </w:rPr>
        <w:t>ou</w:t>
      </w:r>
      <w:r w:rsidRPr="00FA4EB7">
        <w:rPr>
          <w:spacing w:val="-11"/>
          <w:sz w:val="24"/>
          <w:szCs w:val="24"/>
        </w:rPr>
        <w:t xml:space="preserve"> </w:t>
      </w:r>
      <w:r w:rsidRPr="00FA4EB7">
        <w:rPr>
          <w:sz w:val="24"/>
          <w:szCs w:val="24"/>
        </w:rPr>
        <w:t>cancelamento</w:t>
      </w:r>
      <w:r w:rsidRPr="00FA4EB7">
        <w:rPr>
          <w:spacing w:val="-14"/>
          <w:sz w:val="24"/>
          <w:szCs w:val="24"/>
        </w:rPr>
        <w:t xml:space="preserve"> </w:t>
      </w:r>
      <w:r w:rsidRPr="00FA4EB7">
        <w:rPr>
          <w:sz w:val="24"/>
          <w:szCs w:val="24"/>
        </w:rPr>
        <w:t>do</w:t>
      </w:r>
      <w:r w:rsidRPr="00FA4EB7">
        <w:rPr>
          <w:spacing w:val="-12"/>
          <w:sz w:val="24"/>
          <w:szCs w:val="24"/>
        </w:rPr>
        <w:t xml:space="preserve"> </w:t>
      </w:r>
      <w:r w:rsidRPr="00FA4EB7">
        <w:rPr>
          <w:sz w:val="24"/>
          <w:szCs w:val="24"/>
        </w:rPr>
        <w:t>registro</w:t>
      </w:r>
      <w:r w:rsidRPr="00FA4EB7">
        <w:rPr>
          <w:spacing w:val="-14"/>
          <w:sz w:val="24"/>
          <w:szCs w:val="24"/>
        </w:rPr>
        <w:t xml:space="preserve"> </w:t>
      </w:r>
      <w:r w:rsidRPr="00FA4EB7">
        <w:rPr>
          <w:sz w:val="24"/>
          <w:szCs w:val="24"/>
        </w:rPr>
        <w:t>de</w:t>
      </w:r>
      <w:r w:rsidRPr="00FA4EB7">
        <w:rPr>
          <w:spacing w:val="-13"/>
          <w:sz w:val="24"/>
          <w:szCs w:val="24"/>
        </w:rPr>
        <w:t xml:space="preserve"> </w:t>
      </w:r>
      <w:r w:rsidRPr="00FA4EB7">
        <w:rPr>
          <w:sz w:val="24"/>
          <w:szCs w:val="24"/>
        </w:rPr>
        <w:t>preços,</w:t>
      </w:r>
      <w:r w:rsidRPr="00FA4EB7">
        <w:rPr>
          <w:spacing w:val="-14"/>
          <w:sz w:val="24"/>
          <w:szCs w:val="24"/>
        </w:rPr>
        <w:t xml:space="preserve"> </w:t>
      </w:r>
      <w:r w:rsidRPr="00FA4EB7">
        <w:rPr>
          <w:sz w:val="24"/>
          <w:szCs w:val="24"/>
        </w:rPr>
        <w:t>nos</w:t>
      </w:r>
      <w:r w:rsidRPr="00FA4EB7">
        <w:rPr>
          <w:spacing w:val="-12"/>
          <w:sz w:val="24"/>
          <w:szCs w:val="24"/>
        </w:rPr>
        <w:t xml:space="preserve"> </w:t>
      </w:r>
      <w:r w:rsidRPr="00FA4EB7">
        <w:rPr>
          <w:sz w:val="24"/>
          <w:szCs w:val="24"/>
        </w:rPr>
        <w:t>termos</w:t>
      </w:r>
      <w:r w:rsidRPr="00FA4EB7">
        <w:rPr>
          <w:spacing w:val="-14"/>
          <w:sz w:val="24"/>
          <w:szCs w:val="24"/>
        </w:rPr>
        <w:t xml:space="preserve"> </w:t>
      </w:r>
      <w:r w:rsidRPr="00FA4EB7">
        <w:rPr>
          <w:sz w:val="24"/>
          <w:szCs w:val="24"/>
        </w:rPr>
        <w:t>da</w:t>
      </w:r>
      <w:r w:rsidRPr="00FA4EB7">
        <w:rPr>
          <w:spacing w:val="-12"/>
          <w:sz w:val="24"/>
          <w:szCs w:val="24"/>
        </w:rPr>
        <w:t xml:space="preserve"> </w:t>
      </w:r>
      <w:r w:rsidRPr="00FA4EB7">
        <w:rPr>
          <w:sz w:val="24"/>
          <w:szCs w:val="24"/>
        </w:rPr>
        <w:t xml:space="preserve">legislação </w:t>
      </w:r>
      <w:r w:rsidRPr="00FA4EB7">
        <w:rPr>
          <w:spacing w:val="-2"/>
          <w:sz w:val="24"/>
          <w:szCs w:val="24"/>
        </w:rPr>
        <w:t>aplicável.</w:t>
      </w:r>
    </w:p>
    <w:p w14:paraId="7243948E" w14:textId="77777777" w:rsidR="00FA4EB7" w:rsidRPr="00FA4EB7" w:rsidRDefault="00FA4EB7" w:rsidP="00542111">
      <w:pPr>
        <w:pStyle w:val="PargrafodaLista"/>
        <w:widowControl w:val="0"/>
        <w:numPr>
          <w:ilvl w:val="1"/>
          <w:numId w:val="34"/>
        </w:numPr>
        <w:autoSpaceDE w:val="0"/>
        <w:autoSpaceDN w:val="0"/>
        <w:spacing w:line="276" w:lineRule="auto"/>
        <w:ind w:left="-993" w:right="418" w:firstLine="0"/>
        <w:jc w:val="both"/>
        <w:rPr>
          <w:sz w:val="24"/>
          <w:szCs w:val="24"/>
        </w:rPr>
      </w:pPr>
      <w:r w:rsidRPr="00FA4EB7">
        <w:rPr>
          <w:sz w:val="24"/>
          <w:szCs w:val="24"/>
        </w:rPr>
        <w:t>A alteração da titularidade do registro dependerá da composição das condições de participação do particular registrado no cadastro reserva, da avaliação da qualidade do objeto indicado na sua proposta e do cumprimento das condições de habilitação, nos termos fixados no edital do certame.</w:t>
      </w:r>
    </w:p>
    <w:p w14:paraId="25A703B3" w14:textId="77777777" w:rsidR="00FA4EB7" w:rsidRPr="00FA4EB7" w:rsidRDefault="00FA4EB7" w:rsidP="00542111">
      <w:pPr>
        <w:pStyle w:val="PargrafodaLista"/>
        <w:widowControl w:val="0"/>
        <w:numPr>
          <w:ilvl w:val="1"/>
          <w:numId w:val="34"/>
        </w:numPr>
        <w:autoSpaceDE w:val="0"/>
        <w:autoSpaceDN w:val="0"/>
        <w:spacing w:before="2" w:line="276" w:lineRule="auto"/>
        <w:ind w:left="-993" w:right="418" w:firstLine="0"/>
        <w:jc w:val="both"/>
        <w:rPr>
          <w:sz w:val="24"/>
          <w:szCs w:val="24"/>
        </w:rPr>
      </w:pPr>
      <w:r w:rsidRPr="00FA4EB7">
        <w:rPr>
          <w:sz w:val="24"/>
          <w:szCs w:val="24"/>
        </w:rPr>
        <w:t>Caberá</w:t>
      </w:r>
      <w:r w:rsidRPr="00FA4EB7">
        <w:rPr>
          <w:spacing w:val="-4"/>
          <w:sz w:val="24"/>
          <w:szCs w:val="24"/>
        </w:rPr>
        <w:t xml:space="preserve"> </w:t>
      </w:r>
      <w:r w:rsidRPr="00FA4EB7">
        <w:rPr>
          <w:sz w:val="24"/>
          <w:szCs w:val="24"/>
        </w:rPr>
        <w:t>ao</w:t>
      </w:r>
      <w:r w:rsidRPr="00FA4EB7">
        <w:rPr>
          <w:spacing w:val="-3"/>
          <w:sz w:val="24"/>
          <w:szCs w:val="24"/>
        </w:rPr>
        <w:t xml:space="preserve"> </w:t>
      </w:r>
      <w:r w:rsidRPr="00FA4EB7">
        <w:rPr>
          <w:sz w:val="24"/>
          <w:szCs w:val="24"/>
        </w:rPr>
        <w:t>Pregoeiro</w:t>
      </w:r>
      <w:r w:rsidRPr="00FA4EB7">
        <w:rPr>
          <w:spacing w:val="-1"/>
          <w:sz w:val="24"/>
          <w:szCs w:val="24"/>
        </w:rPr>
        <w:t xml:space="preserve"> </w:t>
      </w:r>
      <w:r w:rsidRPr="00FA4EB7">
        <w:rPr>
          <w:sz w:val="24"/>
          <w:szCs w:val="24"/>
        </w:rPr>
        <w:t>responsável</w:t>
      </w:r>
      <w:r w:rsidRPr="00FA4EB7">
        <w:rPr>
          <w:spacing w:val="-4"/>
          <w:sz w:val="24"/>
          <w:szCs w:val="24"/>
        </w:rPr>
        <w:t xml:space="preserve"> </w:t>
      </w:r>
      <w:r w:rsidRPr="00FA4EB7">
        <w:rPr>
          <w:sz w:val="24"/>
          <w:szCs w:val="24"/>
        </w:rPr>
        <w:t>pelo</w:t>
      </w:r>
      <w:r w:rsidRPr="00FA4EB7">
        <w:rPr>
          <w:spacing w:val="-3"/>
          <w:sz w:val="24"/>
          <w:szCs w:val="24"/>
        </w:rPr>
        <w:t xml:space="preserve"> </w:t>
      </w:r>
      <w:r w:rsidRPr="00FA4EB7">
        <w:rPr>
          <w:sz w:val="24"/>
          <w:szCs w:val="24"/>
        </w:rPr>
        <w:t>julgamento</w:t>
      </w:r>
      <w:r w:rsidRPr="00FA4EB7">
        <w:rPr>
          <w:spacing w:val="-1"/>
          <w:sz w:val="24"/>
          <w:szCs w:val="24"/>
        </w:rPr>
        <w:t xml:space="preserve"> </w:t>
      </w:r>
      <w:r w:rsidRPr="00FA4EB7">
        <w:rPr>
          <w:sz w:val="24"/>
          <w:szCs w:val="24"/>
        </w:rPr>
        <w:t>do</w:t>
      </w:r>
      <w:r w:rsidRPr="00FA4EB7">
        <w:rPr>
          <w:spacing w:val="-1"/>
          <w:sz w:val="24"/>
          <w:szCs w:val="24"/>
        </w:rPr>
        <w:t xml:space="preserve"> </w:t>
      </w:r>
      <w:r w:rsidRPr="00FA4EB7">
        <w:rPr>
          <w:sz w:val="24"/>
          <w:szCs w:val="24"/>
        </w:rPr>
        <w:t>certame</w:t>
      </w:r>
      <w:r w:rsidRPr="00FA4EB7">
        <w:rPr>
          <w:spacing w:val="-3"/>
          <w:sz w:val="24"/>
          <w:szCs w:val="24"/>
        </w:rPr>
        <w:t xml:space="preserve"> </w:t>
      </w:r>
      <w:r w:rsidRPr="00FA4EB7">
        <w:rPr>
          <w:sz w:val="24"/>
          <w:szCs w:val="24"/>
        </w:rPr>
        <w:t>para seleção do titular da Ata de Registro de Preços realizar o procedimento de análise dos critérios indicados no item anterior.</w:t>
      </w:r>
    </w:p>
    <w:p w14:paraId="1345A41A" w14:textId="77777777" w:rsidR="00FA4EB7" w:rsidRPr="00FA4EB7" w:rsidRDefault="00FA4EB7" w:rsidP="00542111">
      <w:pPr>
        <w:pStyle w:val="PargrafodaLista"/>
        <w:widowControl w:val="0"/>
        <w:numPr>
          <w:ilvl w:val="1"/>
          <w:numId w:val="34"/>
        </w:numPr>
        <w:autoSpaceDE w:val="0"/>
        <w:autoSpaceDN w:val="0"/>
        <w:spacing w:line="276" w:lineRule="auto"/>
        <w:ind w:left="-993" w:right="418" w:firstLine="0"/>
        <w:jc w:val="both"/>
        <w:rPr>
          <w:sz w:val="24"/>
          <w:szCs w:val="24"/>
        </w:rPr>
      </w:pPr>
      <w:r w:rsidRPr="00FA4EB7">
        <w:rPr>
          <w:sz w:val="24"/>
          <w:szCs w:val="24"/>
        </w:rPr>
        <w:t>Após a negociação do preço, o(a) Pregoeiro(a) iniciará a fase de aceitação e julgamento da proposta.</w:t>
      </w:r>
    </w:p>
    <w:p w14:paraId="71B52427"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lastRenderedPageBreak/>
        <w:t>Será incluído na ata, na forma do Anexo I, o registro dos licitantes ou dos fornecedores que:</w:t>
      </w:r>
    </w:p>
    <w:p w14:paraId="4D38DA89" w14:textId="77777777" w:rsidR="00FA4EB7" w:rsidRPr="00FA4EB7" w:rsidRDefault="00FA4EB7" w:rsidP="00542111">
      <w:pPr>
        <w:pStyle w:val="PargrafodaLista"/>
        <w:widowControl w:val="0"/>
        <w:numPr>
          <w:ilvl w:val="2"/>
          <w:numId w:val="34"/>
        </w:numPr>
        <w:autoSpaceDE w:val="0"/>
        <w:autoSpaceDN w:val="0"/>
        <w:spacing w:line="276" w:lineRule="auto"/>
        <w:ind w:left="-567" w:right="418" w:firstLine="0"/>
        <w:jc w:val="both"/>
        <w:rPr>
          <w:sz w:val="24"/>
          <w:szCs w:val="24"/>
        </w:rPr>
      </w:pPr>
      <w:r w:rsidRPr="00FA4EB7">
        <w:rPr>
          <w:sz w:val="24"/>
          <w:szCs w:val="24"/>
        </w:rPr>
        <w:t>Aceitarem</w:t>
      </w:r>
      <w:r w:rsidRPr="00FA4EB7">
        <w:rPr>
          <w:spacing w:val="-14"/>
          <w:sz w:val="24"/>
          <w:szCs w:val="24"/>
        </w:rPr>
        <w:t xml:space="preserve"> como cadastro de reserva de </w:t>
      </w:r>
      <w:r w:rsidRPr="00FA4EB7">
        <w:rPr>
          <w:sz w:val="24"/>
          <w:szCs w:val="24"/>
        </w:rPr>
        <w:t>bens,</w:t>
      </w:r>
      <w:r w:rsidRPr="00FA4EB7">
        <w:rPr>
          <w:spacing w:val="-14"/>
          <w:sz w:val="24"/>
          <w:szCs w:val="24"/>
        </w:rPr>
        <w:t xml:space="preserve"> </w:t>
      </w:r>
      <w:r w:rsidRPr="00FA4EB7">
        <w:rPr>
          <w:sz w:val="24"/>
          <w:szCs w:val="24"/>
        </w:rPr>
        <w:t>as</w:t>
      </w:r>
      <w:r w:rsidRPr="00FA4EB7">
        <w:rPr>
          <w:spacing w:val="-14"/>
          <w:sz w:val="24"/>
          <w:szCs w:val="24"/>
        </w:rPr>
        <w:t xml:space="preserve"> </w:t>
      </w:r>
      <w:r w:rsidRPr="00FA4EB7">
        <w:rPr>
          <w:sz w:val="24"/>
          <w:szCs w:val="24"/>
        </w:rPr>
        <w:t>obras</w:t>
      </w:r>
      <w:r w:rsidRPr="00FA4EB7">
        <w:rPr>
          <w:spacing w:val="-13"/>
          <w:sz w:val="24"/>
          <w:szCs w:val="24"/>
        </w:rPr>
        <w:t xml:space="preserve"> </w:t>
      </w:r>
      <w:r w:rsidRPr="00FA4EB7">
        <w:rPr>
          <w:sz w:val="24"/>
          <w:szCs w:val="24"/>
        </w:rPr>
        <w:t>ou</w:t>
      </w:r>
      <w:r w:rsidRPr="00FA4EB7">
        <w:rPr>
          <w:spacing w:val="-13"/>
          <w:sz w:val="24"/>
          <w:szCs w:val="24"/>
        </w:rPr>
        <w:t xml:space="preserve"> </w:t>
      </w:r>
      <w:r w:rsidRPr="00FA4EB7">
        <w:rPr>
          <w:sz w:val="24"/>
          <w:szCs w:val="24"/>
        </w:rPr>
        <w:t>os</w:t>
      </w:r>
      <w:r w:rsidRPr="00FA4EB7">
        <w:rPr>
          <w:spacing w:val="-14"/>
          <w:sz w:val="24"/>
          <w:szCs w:val="24"/>
        </w:rPr>
        <w:t xml:space="preserve"> </w:t>
      </w:r>
      <w:r w:rsidRPr="00FA4EB7">
        <w:rPr>
          <w:sz w:val="24"/>
          <w:szCs w:val="24"/>
        </w:rPr>
        <w:t>serviços</w:t>
      </w:r>
      <w:r w:rsidRPr="00FA4EB7">
        <w:rPr>
          <w:spacing w:val="-11"/>
          <w:sz w:val="24"/>
          <w:szCs w:val="24"/>
        </w:rPr>
        <w:t xml:space="preserve"> </w:t>
      </w:r>
      <w:r w:rsidRPr="00FA4EB7">
        <w:rPr>
          <w:sz w:val="24"/>
          <w:szCs w:val="24"/>
        </w:rPr>
        <w:t>com</w:t>
      </w:r>
      <w:r w:rsidRPr="00FA4EB7">
        <w:rPr>
          <w:spacing w:val="-14"/>
          <w:sz w:val="24"/>
          <w:szCs w:val="24"/>
        </w:rPr>
        <w:t xml:space="preserve"> </w:t>
      </w:r>
      <w:r w:rsidRPr="00FA4EB7">
        <w:rPr>
          <w:sz w:val="24"/>
          <w:szCs w:val="24"/>
          <w:u w:val="single"/>
        </w:rPr>
        <w:t>preços</w:t>
      </w:r>
      <w:r w:rsidRPr="00FA4EB7">
        <w:rPr>
          <w:spacing w:val="-14"/>
          <w:sz w:val="24"/>
          <w:szCs w:val="24"/>
          <w:u w:val="single"/>
        </w:rPr>
        <w:t xml:space="preserve"> </w:t>
      </w:r>
      <w:r w:rsidRPr="00FA4EB7">
        <w:rPr>
          <w:sz w:val="24"/>
          <w:szCs w:val="24"/>
          <w:u w:val="single"/>
        </w:rPr>
        <w:t>iguais</w:t>
      </w:r>
      <w:r w:rsidRPr="00FA4EB7">
        <w:rPr>
          <w:sz w:val="24"/>
          <w:szCs w:val="24"/>
        </w:rPr>
        <w:t xml:space="preserve"> aos do adjudicatário pelo vencedor, observada a classificação da licitação.</w:t>
      </w:r>
    </w:p>
    <w:p w14:paraId="1924A90A"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A convocação de licitantes do cadastro de reserva observará rigorosamente</w:t>
      </w:r>
      <w:r w:rsidRPr="00FA4EB7">
        <w:rPr>
          <w:spacing w:val="-7"/>
          <w:sz w:val="24"/>
          <w:szCs w:val="24"/>
        </w:rPr>
        <w:t xml:space="preserve"> </w:t>
      </w:r>
      <w:r w:rsidRPr="00FA4EB7">
        <w:rPr>
          <w:sz w:val="24"/>
          <w:szCs w:val="24"/>
        </w:rPr>
        <w:t>a</w:t>
      </w:r>
      <w:r w:rsidRPr="00FA4EB7">
        <w:rPr>
          <w:spacing w:val="-7"/>
          <w:sz w:val="24"/>
          <w:szCs w:val="24"/>
        </w:rPr>
        <w:t xml:space="preserve"> </w:t>
      </w:r>
      <w:r w:rsidRPr="00FA4EB7">
        <w:rPr>
          <w:sz w:val="24"/>
          <w:szCs w:val="24"/>
        </w:rPr>
        <w:t>ordem</w:t>
      </w:r>
      <w:r w:rsidRPr="00FA4EB7">
        <w:rPr>
          <w:spacing w:val="-9"/>
          <w:sz w:val="24"/>
          <w:szCs w:val="24"/>
        </w:rPr>
        <w:t xml:space="preserve"> </w:t>
      </w:r>
      <w:r w:rsidRPr="00FA4EB7">
        <w:rPr>
          <w:sz w:val="24"/>
          <w:szCs w:val="24"/>
        </w:rPr>
        <w:t>de</w:t>
      </w:r>
      <w:r w:rsidRPr="00FA4EB7">
        <w:rPr>
          <w:spacing w:val="-7"/>
          <w:sz w:val="24"/>
          <w:szCs w:val="24"/>
        </w:rPr>
        <w:t xml:space="preserve"> </w:t>
      </w:r>
      <w:r w:rsidRPr="00FA4EB7">
        <w:rPr>
          <w:sz w:val="24"/>
          <w:szCs w:val="24"/>
        </w:rPr>
        <w:t>classificação,</w:t>
      </w:r>
      <w:r w:rsidRPr="00FA4EB7">
        <w:rPr>
          <w:spacing w:val="-7"/>
          <w:sz w:val="24"/>
          <w:szCs w:val="24"/>
        </w:rPr>
        <w:t xml:space="preserve"> </w:t>
      </w:r>
      <w:r w:rsidRPr="00FA4EB7">
        <w:rPr>
          <w:sz w:val="24"/>
          <w:szCs w:val="24"/>
        </w:rPr>
        <w:t>com</w:t>
      </w:r>
      <w:r w:rsidRPr="00FA4EB7">
        <w:rPr>
          <w:spacing w:val="-7"/>
          <w:sz w:val="24"/>
          <w:szCs w:val="24"/>
        </w:rPr>
        <w:t xml:space="preserve"> </w:t>
      </w:r>
      <w:r w:rsidRPr="00FA4EB7">
        <w:rPr>
          <w:sz w:val="24"/>
          <w:szCs w:val="24"/>
        </w:rPr>
        <w:t>preferência</w:t>
      </w:r>
      <w:r w:rsidRPr="00FA4EB7">
        <w:rPr>
          <w:spacing w:val="-5"/>
          <w:sz w:val="24"/>
          <w:szCs w:val="24"/>
        </w:rPr>
        <w:t xml:space="preserve"> </w:t>
      </w:r>
      <w:r w:rsidRPr="00FA4EB7">
        <w:rPr>
          <w:sz w:val="24"/>
          <w:szCs w:val="24"/>
        </w:rPr>
        <w:t>aos</w:t>
      </w:r>
      <w:r w:rsidRPr="00FA4EB7">
        <w:rPr>
          <w:spacing w:val="-4"/>
          <w:sz w:val="24"/>
          <w:szCs w:val="24"/>
        </w:rPr>
        <w:t xml:space="preserve"> </w:t>
      </w:r>
      <w:r w:rsidRPr="00FA4EB7">
        <w:rPr>
          <w:sz w:val="24"/>
          <w:szCs w:val="24"/>
        </w:rPr>
        <w:t>licitantes</w:t>
      </w:r>
      <w:r w:rsidRPr="00FA4EB7">
        <w:rPr>
          <w:spacing w:val="-8"/>
          <w:sz w:val="24"/>
          <w:szCs w:val="24"/>
        </w:rPr>
        <w:t xml:space="preserve"> </w:t>
      </w:r>
      <w:r w:rsidRPr="00FA4EB7">
        <w:rPr>
          <w:sz w:val="24"/>
          <w:szCs w:val="24"/>
        </w:rPr>
        <w:t>que</w:t>
      </w:r>
      <w:r w:rsidRPr="00FA4EB7">
        <w:rPr>
          <w:spacing w:val="-4"/>
          <w:sz w:val="24"/>
          <w:szCs w:val="24"/>
        </w:rPr>
        <w:t xml:space="preserve"> </w:t>
      </w:r>
      <w:r w:rsidRPr="00FA4EB7">
        <w:rPr>
          <w:sz w:val="24"/>
          <w:szCs w:val="24"/>
        </w:rPr>
        <w:t>aceitaram</w:t>
      </w:r>
      <w:r w:rsidRPr="00FA4EB7">
        <w:rPr>
          <w:spacing w:val="-6"/>
          <w:sz w:val="24"/>
          <w:szCs w:val="24"/>
        </w:rPr>
        <w:t xml:space="preserve"> </w:t>
      </w:r>
      <w:r w:rsidRPr="00FA4EB7">
        <w:rPr>
          <w:sz w:val="24"/>
          <w:szCs w:val="24"/>
        </w:rPr>
        <w:t>cotar</w:t>
      </w:r>
      <w:r w:rsidRPr="00FA4EB7">
        <w:rPr>
          <w:spacing w:val="-7"/>
          <w:sz w:val="24"/>
          <w:szCs w:val="24"/>
        </w:rPr>
        <w:t xml:space="preserve"> </w:t>
      </w:r>
      <w:r w:rsidRPr="00FA4EB7">
        <w:rPr>
          <w:sz w:val="24"/>
          <w:szCs w:val="24"/>
        </w:rPr>
        <w:t>pelo preço do adjudicatário.</w:t>
      </w:r>
    </w:p>
    <w:p w14:paraId="2E75B45C"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O</w:t>
      </w:r>
      <w:r w:rsidRPr="00FA4EB7">
        <w:rPr>
          <w:spacing w:val="-1"/>
          <w:sz w:val="24"/>
          <w:szCs w:val="24"/>
        </w:rPr>
        <w:t xml:space="preserve"> </w:t>
      </w:r>
      <w:r w:rsidRPr="00FA4EB7">
        <w:rPr>
          <w:sz w:val="24"/>
          <w:szCs w:val="24"/>
        </w:rPr>
        <w:t>registro a que se</w:t>
      </w:r>
      <w:r w:rsidRPr="00FA4EB7">
        <w:rPr>
          <w:spacing w:val="-2"/>
          <w:sz w:val="24"/>
          <w:szCs w:val="24"/>
        </w:rPr>
        <w:t xml:space="preserve"> </w:t>
      </w:r>
      <w:r w:rsidRPr="00FA4EB7">
        <w:rPr>
          <w:sz w:val="24"/>
          <w:szCs w:val="24"/>
        </w:rPr>
        <w:t>refere</w:t>
      </w:r>
      <w:r w:rsidRPr="00FA4EB7">
        <w:rPr>
          <w:spacing w:val="-2"/>
          <w:sz w:val="24"/>
          <w:szCs w:val="24"/>
        </w:rPr>
        <w:t xml:space="preserve"> </w:t>
      </w:r>
      <w:r w:rsidRPr="00FA4EB7">
        <w:rPr>
          <w:sz w:val="24"/>
          <w:szCs w:val="24"/>
        </w:rPr>
        <w:t>o item 20.1 tem</w:t>
      </w:r>
      <w:r w:rsidRPr="00FA4EB7">
        <w:rPr>
          <w:spacing w:val="-2"/>
          <w:sz w:val="24"/>
          <w:szCs w:val="24"/>
        </w:rPr>
        <w:t xml:space="preserve"> </w:t>
      </w:r>
      <w:r w:rsidRPr="00FA4EB7">
        <w:rPr>
          <w:sz w:val="24"/>
          <w:szCs w:val="24"/>
        </w:rPr>
        <w:t>por objetivo a formação de cadastro de reserva para o caso de impossibilidade de atendimento pelo signatário da ata.</w:t>
      </w:r>
    </w:p>
    <w:p w14:paraId="7494EB16"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Para fins da ordem de classificação, os licitantes ou fornecedores que aceitarem reduzir suas propostas para o preço do adjudicatário antecederão aqueles que mantiverem sua proposta original.</w:t>
      </w:r>
    </w:p>
    <w:p w14:paraId="100B97A4"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A</w:t>
      </w:r>
      <w:r w:rsidRPr="00FA4EB7">
        <w:rPr>
          <w:spacing w:val="-1"/>
          <w:sz w:val="24"/>
          <w:szCs w:val="24"/>
        </w:rPr>
        <w:t xml:space="preserve"> </w:t>
      </w:r>
      <w:r w:rsidRPr="00FA4EB7">
        <w:rPr>
          <w:sz w:val="24"/>
          <w:szCs w:val="24"/>
        </w:rPr>
        <w:t>habilitação</w:t>
      </w:r>
      <w:r w:rsidRPr="00FA4EB7">
        <w:rPr>
          <w:spacing w:val="-2"/>
          <w:sz w:val="24"/>
          <w:szCs w:val="24"/>
        </w:rPr>
        <w:t xml:space="preserve"> </w:t>
      </w:r>
      <w:r w:rsidRPr="00FA4EB7">
        <w:rPr>
          <w:sz w:val="24"/>
          <w:szCs w:val="24"/>
        </w:rPr>
        <w:t>dos</w:t>
      </w:r>
      <w:r w:rsidRPr="00FA4EB7">
        <w:rPr>
          <w:spacing w:val="-1"/>
          <w:sz w:val="24"/>
          <w:szCs w:val="24"/>
        </w:rPr>
        <w:t xml:space="preserve"> </w:t>
      </w:r>
      <w:r w:rsidRPr="00FA4EB7">
        <w:rPr>
          <w:sz w:val="24"/>
          <w:szCs w:val="24"/>
        </w:rPr>
        <w:t>licitantes</w:t>
      </w:r>
      <w:r w:rsidRPr="00FA4EB7">
        <w:rPr>
          <w:spacing w:val="-1"/>
          <w:sz w:val="24"/>
          <w:szCs w:val="24"/>
        </w:rPr>
        <w:t xml:space="preserve"> </w:t>
      </w:r>
      <w:r w:rsidRPr="00FA4EB7">
        <w:rPr>
          <w:sz w:val="24"/>
          <w:szCs w:val="24"/>
        </w:rPr>
        <w:t>integrantes</w:t>
      </w:r>
      <w:r w:rsidRPr="00FA4EB7">
        <w:rPr>
          <w:spacing w:val="-1"/>
          <w:sz w:val="24"/>
          <w:szCs w:val="24"/>
        </w:rPr>
        <w:t xml:space="preserve"> </w:t>
      </w:r>
      <w:r w:rsidRPr="00FA4EB7">
        <w:rPr>
          <w:sz w:val="24"/>
          <w:szCs w:val="24"/>
        </w:rPr>
        <w:t>do</w:t>
      </w:r>
      <w:r w:rsidRPr="00FA4EB7">
        <w:rPr>
          <w:spacing w:val="-1"/>
          <w:sz w:val="24"/>
          <w:szCs w:val="24"/>
        </w:rPr>
        <w:t xml:space="preserve"> </w:t>
      </w:r>
      <w:r w:rsidRPr="00FA4EB7">
        <w:rPr>
          <w:sz w:val="24"/>
          <w:szCs w:val="24"/>
        </w:rPr>
        <w:t>cadastro</w:t>
      </w:r>
      <w:r w:rsidRPr="00FA4EB7">
        <w:rPr>
          <w:spacing w:val="-2"/>
          <w:sz w:val="24"/>
          <w:szCs w:val="24"/>
        </w:rPr>
        <w:t xml:space="preserve"> </w:t>
      </w:r>
      <w:r w:rsidRPr="00FA4EB7">
        <w:rPr>
          <w:sz w:val="24"/>
          <w:szCs w:val="24"/>
        </w:rPr>
        <w:t>de</w:t>
      </w:r>
      <w:r w:rsidRPr="00FA4EB7">
        <w:rPr>
          <w:spacing w:val="-1"/>
          <w:sz w:val="24"/>
          <w:szCs w:val="24"/>
        </w:rPr>
        <w:t xml:space="preserve"> </w:t>
      </w:r>
      <w:r w:rsidRPr="00FA4EB7">
        <w:rPr>
          <w:sz w:val="24"/>
          <w:szCs w:val="24"/>
        </w:rPr>
        <w:t>reserva</w:t>
      </w:r>
      <w:r w:rsidRPr="00FA4EB7">
        <w:rPr>
          <w:spacing w:val="-1"/>
          <w:sz w:val="24"/>
          <w:szCs w:val="24"/>
        </w:rPr>
        <w:t xml:space="preserve"> </w:t>
      </w:r>
      <w:r w:rsidRPr="00FA4EB7">
        <w:rPr>
          <w:sz w:val="24"/>
          <w:szCs w:val="24"/>
        </w:rPr>
        <w:t>será verificada no momento da convocação, sendo condição para contratação a manutenção das exigências previstas no edital, inclusive quanto à regularidade fiscal e cumprimento das obrigações assumidas.</w:t>
      </w:r>
    </w:p>
    <w:p w14:paraId="27C530BE"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O preço registrado com indicação dos licitantes e fornecedores será divulgado no PNCP e ficará disponibilizado durante a vigência da ata</w:t>
      </w:r>
      <w:r w:rsidRPr="00FA4EB7">
        <w:rPr>
          <w:spacing w:val="-1"/>
          <w:sz w:val="24"/>
          <w:szCs w:val="24"/>
        </w:rPr>
        <w:t xml:space="preserve"> </w:t>
      </w:r>
      <w:r w:rsidRPr="00FA4EB7">
        <w:rPr>
          <w:sz w:val="24"/>
          <w:szCs w:val="24"/>
        </w:rPr>
        <w:t>de registro de preços.</w:t>
      </w:r>
    </w:p>
    <w:p w14:paraId="52EBAB69"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Na</w:t>
      </w:r>
      <w:r w:rsidRPr="00FA4EB7">
        <w:rPr>
          <w:spacing w:val="-7"/>
          <w:sz w:val="24"/>
          <w:szCs w:val="24"/>
        </w:rPr>
        <w:t xml:space="preserve"> </w:t>
      </w:r>
      <w:r w:rsidRPr="00FA4EB7">
        <w:rPr>
          <w:sz w:val="24"/>
          <w:szCs w:val="24"/>
        </w:rPr>
        <w:t>hipótese</w:t>
      </w:r>
      <w:r w:rsidRPr="00FA4EB7">
        <w:rPr>
          <w:spacing w:val="-7"/>
          <w:sz w:val="24"/>
          <w:szCs w:val="24"/>
        </w:rPr>
        <w:t xml:space="preserve"> </w:t>
      </w:r>
      <w:r w:rsidRPr="00FA4EB7">
        <w:rPr>
          <w:sz w:val="24"/>
          <w:szCs w:val="24"/>
        </w:rPr>
        <w:t>de</w:t>
      </w:r>
      <w:r w:rsidRPr="00FA4EB7">
        <w:rPr>
          <w:spacing w:val="-7"/>
          <w:sz w:val="24"/>
          <w:szCs w:val="24"/>
        </w:rPr>
        <w:t xml:space="preserve"> </w:t>
      </w:r>
      <w:r w:rsidRPr="00FA4EB7">
        <w:rPr>
          <w:sz w:val="24"/>
          <w:szCs w:val="24"/>
        </w:rPr>
        <w:t>nenhum</w:t>
      </w:r>
      <w:r w:rsidRPr="00FA4EB7">
        <w:rPr>
          <w:spacing w:val="-9"/>
          <w:sz w:val="24"/>
          <w:szCs w:val="24"/>
        </w:rPr>
        <w:t xml:space="preserve"> </w:t>
      </w:r>
      <w:r w:rsidRPr="00FA4EB7">
        <w:rPr>
          <w:sz w:val="24"/>
          <w:szCs w:val="24"/>
        </w:rPr>
        <w:t>dos</w:t>
      </w:r>
      <w:r w:rsidRPr="00FA4EB7">
        <w:rPr>
          <w:spacing w:val="-7"/>
          <w:sz w:val="24"/>
          <w:szCs w:val="24"/>
        </w:rPr>
        <w:t xml:space="preserve"> </w:t>
      </w:r>
      <w:r w:rsidRPr="00FA4EB7">
        <w:rPr>
          <w:sz w:val="24"/>
          <w:szCs w:val="24"/>
        </w:rPr>
        <w:t>licitantes</w:t>
      </w:r>
      <w:r w:rsidRPr="00FA4EB7">
        <w:rPr>
          <w:spacing w:val="-10"/>
          <w:sz w:val="24"/>
          <w:szCs w:val="24"/>
        </w:rPr>
        <w:t xml:space="preserve"> </w:t>
      </w:r>
      <w:r w:rsidRPr="00FA4EB7">
        <w:rPr>
          <w:sz w:val="24"/>
          <w:szCs w:val="24"/>
        </w:rPr>
        <w:t>que</w:t>
      </w:r>
      <w:r w:rsidRPr="00FA4EB7">
        <w:rPr>
          <w:spacing w:val="-7"/>
          <w:sz w:val="24"/>
          <w:szCs w:val="24"/>
        </w:rPr>
        <w:t xml:space="preserve"> </w:t>
      </w:r>
      <w:r w:rsidRPr="00FA4EB7">
        <w:rPr>
          <w:sz w:val="24"/>
          <w:szCs w:val="24"/>
        </w:rPr>
        <w:t>trata</w:t>
      </w:r>
      <w:r w:rsidRPr="00FA4EB7">
        <w:rPr>
          <w:spacing w:val="-10"/>
          <w:sz w:val="24"/>
          <w:szCs w:val="24"/>
        </w:rPr>
        <w:t xml:space="preserve"> </w:t>
      </w:r>
      <w:r w:rsidRPr="00FA4EB7">
        <w:rPr>
          <w:sz w:val="24"/>
          <w:szCs w:val="24"/>
        </w:rPr>
        <w:t>o</w:t>
      </w:r>
      <w:r w:rsidRPr="00FA4EB7">
        <w:rPr>
          <w:spacing w:val="-9"/>
          <w:sz w:val="24"/>
          <w:szCs w:val="24"/>
        </w:rPr>
        <w:t xml:space="preserve"> </w:t>
      </w:r>
      <w:r w:rsidRPr="00FA4EB7">
        <w:rPr>
          <w:sz w:val="24"/>
          <w:szCs w:val="24"/>
        </w:rPr>
        <w:t>item</w:t>
      </w:r>
      <w:r w:rsidRPr="00FA4EB7">
        <w:rPr>
          <w:spacing w:val="-7"/>
          <w:sz w:val="24"/>
          <w:szCs w:val="24"/>
        </w:rPr>
        <w:t xml:space="preserve"> </w:t>
      </w:r>
      <w:r w:rsidRPr="00FA4EB7">
        <w:rPr>
          <w:sz w:val="24"/>
          <w:szCs w:val="24"/>
        </w:rPr>
        <w:t>20.5, aceitar</w:t>
      </w:r>
      <w:r w:rsidRPr="00FA4EB7">
        <w:rPr>
          <w:spacing w:val="-12"/>
          <w:sz w:val="24"/>
          <w:szCs w:val="24"/>
        </w:rPr>
        <w:t xml:space="preserve"> </w:t>
      </w:r>
      <w:r w:rsidRPr="00FA4EB7">
        <w:rPr>
          <w:sz w:val="24"/>
          <w:szCs w:val="24"/>
        </w:rPr>
        <w:t>a</w:t>
      </w:r>
      <w:r w:rsidRPr="00FA4EB7">
        <w:rPr>
          <w:spacing w:val="-14"/>
          <w:sz w:val="24"/>
          <w:szCs w:val="24"/>
        </w:rPr>
        <w:t xml:space="preserve"> </w:t>
      </w:r>
      <w:r w:rsidRPr="00FA4EB7">
        <w:rPr>
          <w:sz w:val="24"/>
          <w:szCs w:val="24"/>
        </w:rPr>
        <w:t>contratação</w:t>
      </w:r>
      <w:r w:rsidRPr="00FA4EB7">
        <w:rPr>
          <w:spacing w:val="-12"/>
          <w:sz w:val="24"/>
          <w:szCs w:val="24"/>
        </w:rPr>
        <w:t xml:space="preserve"> </w:t>
      </w:r>
      <w:r w:rsidRPr="00FA4EB7">
        <w:rPr>
          <w:sz w:val="24"/>
          <w:szCs w:val="24"/>
        </w:rPr>
        <w:t>nos</w:t>
      </w:r>
      <w:r w:rsidRPr="00FA4EB7">
        <w:rPr>
          <w:spacing w:val="-12"/>
          <w:sz w:val="24"/>
          <w:szCs w:val="24"/>
        </w:rPr>
        <w:t xml:space="preserve"> </w:t>
      </w:r>
      <w:r w:rsidRPr="00FA4EB7">
        <w:rPr>
          <w:sz w:val="24"/>
          <w:szCs w:val="24"/>
        </w:rPr>
        <w:t>termos</w:t>
      </w:r>
      <w:r w:rsidRPr="00FA4EB7">
        <w:rPr>
          <w:spacing w:val="-12"/>
          <w:sz w:val="24"/>
          <w:szCs w:val="24"/>
        </w:rPr>
        <w:t xml:space="preserve"> </w:t>
      </w:r>
      <w:r w:rsidRPr="00FA4EB7">
        <w:rPr>
          <w:sz w:val="24"/>
          <w:szCs w:val="24"/>
        </w:rPr>
        <w:t>do</w:t>
      </w:r>
      <w:r w:rsidRPr="00FA4EB7">
        <w:rPr>
          <w:spacing w:val="-12"/>
          <w:sz w:val="24"/>
          <w:szCs w:val="24"/>
        </w:rPr>
        <w:t xml:space="preserve"> </w:t>
      </w:r>
      <w:r w:rsidRPr="00FA4EB7">
        <w:rPr>
          <w:sz w:val="24"/>
          <w:szCs w:val="24"/>
        </w:rPr>
        <w:t>item</w:t>
      </w:r>
      <w:r w:rsidRPr="00FA4EB7">
        <w:rPr>
          <w:spacing w:val="-11"/>
          <w:sz w:val="24"/>
          <w:szCs w:val="24"/>
        </w:rPr>
        <w:t xml:space="preserve"> </w:t>
      </w:r>
      <w:r w:rsidRPr="00FA4EB7">
        <w:rPr>
          <w:sz w:val="24"/>
          <w:szCs w:val="24"/>
        </w:rPr>
        <w:t>anterior,</w:t>
      </w:r>
      <w:r w:rsidRPr="00FA4EB7">
        <w:rPr>
          <w:spacing w:val="-14"/>
          <w:sz w:val="24"/>
          <w:szCs w:val="24"/>
        </w:rPr>
        <w:t xml:space="preserve"> </w:t>
      </w:r>
      <w:r w:rsidRPr="00FA4EB7">
        <w:rPr>
          <w:sz w:val="24"/>
          <w:szCs w:val="24"/>
        </w:rPr>
        <w:t>a</w:t>
      </w:r>
      <w:r w:rsidRPr="00FA4EB7">
        <w:rPr>
          <w:spacing w:val="-12"/>
          <w:sz w:val="24"/>
          <w:szCs w:val="24"/>
        </w:rPr>
        <w:t xml:space="preserve"> </w:t>
      </w:r>
      <w:r w:rsidRPr="00FA4EB7">
        <w:rPr>
          <w:sz w:val="24"/>
          <w:szCs w:val="24"/>
        </w:rPr>
        <w:t>Administração,</w:t>
      </w:r>
      <w:r w:rsidRPr="00FA4EB7">
        <w:rPr>
          <w:spacing w:val="-12"/>
          <w:sz w:val="24"/>
          <w:szCs w:val="24"/>
        </w:rPr>
        <w:t xml:space="preserve"> </w:t>
      </w:r>
      <w:r w:rsidRPr="00FA4EB7">
        <w:rPr>
          <w:sz w:val="24"/>
          <w:szCs w:val="24"/>
        </w:rPr>
        <w:t>observados</w:t>
      </w:r>
      <w:r w:rsidRPr="00FA4EB7">
        <w:rPr>
          <w:spacing w:val="-12"/>
          <w:sz w:val="24"/>
          <w:szCs w:val="24"/>
        </w:rPr>
        <w:t xml:space="preserve"> </w:t>
      </w:r>
      <w:r w:rsidRPr="00FA4EB7">
        <w:rPr>
          <w:sz w:val="24"/>
          <w:szCs w:val="24"/>
        </w:rPr>
        <w:t>o</w:t>
      </w:r>
      <w:r w:rsidRPr="00FA4EB7">
        <w:rPr>
          <w:spacing w:val="-14"/>
          <w:sz w:val="24"/>
          <w:szCs w:val="24"/>
        </w:rPr>
        <w:t xml:space="preserve"> </w:t>
      </w:r>
      <w:r w:rsidRPr="00FA4EB7">
        <w:rPr>
          <w:sz w:val="24"/>
          <w:szCs w:val="24"/>
        </w:rPr>
        <w:t>valor</w:t>
      </w:r>
      <w:r w:rsidRPr="00FA4EB7">
        <w:rPr>
          <w:spacing w:val="-14"/>
          <w:sz w:val="24"/>
          <w:szCs w:val="24"/>
        </w:rPr>
        <w:t xml:space="preserve"> </w:t>
      </w:r>
      <w:r w:rsidRPr="00FA4EB7">
        <w:rPr>
          <w:sz w:val="24"/>
          <w:szCs w:val="24"/>
        </w:rPr>
        <w:t>estimado e sua eventual atualização nos termos do edital, poderá:</w:t>
      </w:r>
    </w:p>
    <w:p w14:paraId="361BB270" w14:textId="77777777" w:rsidR="00FA4EB7" w:rsidRPr="00FA4EB7" w:rsidRDefault="00FA4EB7" w:rsidP="00542111">
      <w:pPr>
        <w:pStyle w:val="PargrafodaLista"/>
        <w:widowControl w:val="0"/>
        <w:numPr>
          <w:ilvl w:val="2"/>
          <w:numId w:val="34"/>
        </w:numPr>
        <w:autoSpaceDE w:val="0"/>
        <w:autoSpaceDN w:val="0"/>
        <w:spacing w:line="276" w:lineRule="auto"/>
        <w:ind w:left="-567" w:right="418" w:firstLine="0"/>
        <w:jc w:val="both"/>
        <w:rPr>
          <w:sz w:val="24"/>
          <w:szCs w:val="24"/>
        </w:rPr>
      </w:pPr>
      <w:r w:rsidRPr="00FA4EB7">
        <w:rPr>
          <w:sz w:val="24"/>
          <w:szCs w:val="24"/>
        </w:rPr>
        <w:t>Convocar para negociação os demais licitantes ou fornecedores remanescentes</w:t>
      </w:r>
      <w:r w:rsidRPr="00FA4EB7">
        <w:rPr>
          <w:spacing w:val="-14"/>
          <w:sz w:val="24"/>
          <w:szCs w:val="24"/>
        </w:rPr>
        <w:t xml:space="preserve"> </w:t>
      </w:r>
      <w:r w:rsidRPr="00FA4EB7">
        <w:rPr>
          <w:sz w:val="24"/>
          <w:szCs w:val="24"/>
        </w:rPr>
        <w:t>cujos</w:t>
      </w:r>
      <w:r w:rsidRPr="00FA4EB7">
        <w:rPr>
          <w:spacing w:val="-14"/>
          <w:sz w:val="24"/>
          <w:szCs w:val="24"/>
        </w:rPr>
        <w:t xml:space="preserve"> </w:t>
      </w:r>
      <w:r w:rsidRPr="00FA4EB7">
        <w:rPr>
          <w:sz w:val="24"/>
          <w:szCs w:val="24"/>
        </w:rPr>
        <w:t>preços</w:t>
      </w:r>
      <w:r w:rsidRPr="00FA4EB7">
        <w:rPr>
          <w:spacing w:val="-13"/>
          <w:sz w:val="24"/>
          <w:szCs w:val="24"/>
        </w:rPr>
        <w:t xml:space="preserve"> </w:t>
      </w:r>
      <w:r w:rsidRPr="00FA4EB7">
        <w:rPr>
          <w:sz w:val="24"/>
          <w:szCs w:val="24"/>
        </w:rPr>
        <w:t>foram</w:t>
      </w:r>
      <w:r w:rsidRPr="00FA4EB7">
        <w:rPr>
          <w:spacing w:val="-14"/>
          <w:sz w:val="24"/>
          <w:szCs w:val="24"/>
        </w:rPr>
        <w:t xml:space="preserve"> </w:t>
      </w:r>
      <w:r w:rsidRPr="00FA4EB7">
        <w:rPr>
          <w:sz w:val="24"/>
          <w:szCs w:val="24"/>
        </w:rPr>
        <w:t>registrados</w:t>
      </w:r>
      <w:r w:rsidRPr="00FA4EB7">
        <w:rPr>
          <w:spacing w:val="-13"/>
          <w:sz w:val="24"/>
          <w:szCs w:val="24"/>
        </w:rPr>
        <w:t xml:space="preserve"> </w:t>
      </w:r>
      <w:r w:rsidRPr="00FA4EB7">
        <w:rPr>
          <w:sz w:val="24"/>
          <w:szCs w:val="24"/>
        </w:rPr>
        <w:t>sem</w:t>
      </w:r>
      <w:r w:rsidRPr="00FA4EB7">
        <w:rPr>
          <w:spacing w:val="-14"/>
          <w:sz w:val="24"/>
          <w:szCs w:val="24"/>
        </w:rPr>
        <w:t xml:space="preserve"> </w:t>
      </w:r>
      <w:r w:rsidRPr="00FA4EB7">
        <w:rPr>
          <w:sz w:val="24"/>
          <w:szCs w:val="24"/>
        </w:rPr>
        <w:t>redução,</w:t>
      </w:r>
      <w:r w:rsidRPr="00FA4EB7">
        <w:rPr>
          <w:spacing w:val="-13"/>
          <w:sz w:val="24"/>
          <w:szCs w:val="24"/>
        </w:rPr>
        <w:t xml:space="preserve"> </w:t>
      </w:r>
      <w:r w:rsidRPr="00FA4EB7">
        <w:rPr>
          <w:sz w:val="24"/>
          <w:szCs w:val="24"/>
        </w:rPr>
        <w:t>observada</w:t>
      </w:r>
      <w:r w:rsidRPr="00FA4EB7">
        <w:rPr>
          <w:spacing w:val="-14"/>
          <w:sz w:val="24"/>
          <w:szCs w:val="24"/>
        </w:rPr>
        <w:t xml:space="preserve"> </w:t>
      </w:r>
      <w:r w:rsidRPr="00FA4EB7">
        <w:rPr>
          <w:sz w:val="24"/>
          <w:szCs w:val="24"/>
        </w:rPr>
        <w:t>a</w:t>
      </w:r>
      <w:r w:rsidRPr="00FA4EB7">
        <w:rPr>
          <w:spacing w:val="-14"/>
          <w:sz w:val="24"/>
          <w:szCs w:val="24"/>
        </w:rPr>
        <w:t xml:space="preserve"> </w:t>
      </w:r>
      <w:r w:rsidRPr="00FA4EB7">
        <w:rPr>
          <w:sz w:val="24"/>
          <w:szCs w:val="24"/>
        </w:rPr>
        <w:t>ordem</w:t>
      </w:r>
      <w:r w:rsidRPr="00FA4EB7">
        <w:rPr>
          <w:spacing w:val="-13"/>
          <w:sz w:val="24"/>
          <w:szCs w:val="24"/>
        </w:rPr>
        <w:t xml:space="preserve"> </w:t>
      </w:r>
      <w:r w:rsidRPr="00FA4EB7">
        <w:rPr>
          <w:sz w:val="24"/>
          <w:szCs w:val="24"/>
        </w:rPr>
        <w:t>de</w:t>
      </w:r>
      <w:r w:rsidRPr="00FA4EB7">
        <w:rPr>
          <w:spacing w:val="-14"/>
          <w:sz w:val="24"/>
          <w:szCs w:val="24"/>
        </w:rPr>
        <w:t xml:space="preserve"> </w:t>
      </w:r>
      <w:r w:rsidRPr="00FA4EB7">
        <w:rPr>
          <w:sz w:val="24"/>
          <w:szCs w:val="24"/>
        </w:rPr>
        <w:t>classificação, com vistas à obtenção de preço melhor, mesmo que acima do preço do adjudicatário; ou</w:t>
      </w:r>
    </w:p>
    <w:p w14:paraId="5F993D9D" w14:textId="77777777" w:rsidR="00FA4EB7" w:rsidRPr="00FA4EB7" w:rsidRDefault="00FA4EB7" w:rsidP="00542111">
      <w:pPr>
        <w:pStyle w:val="PargrafodaLista"/>
        <w:widowControl w:val="0"/>
        <w:numPr>
          <w:ilvl w:val="2"/>
          <w:numId w:val="34"/>
        </w:numPr>
        <w:autoSpaceDE w:val="0"/>
        <w:autoSpaceDN w:val="0"/>
        <w:spacing w:line="276" w:lineRule="auto"/>
        <w:ind w:left="-567" w:right="418" w:firstLine="0"/>
        <w:jc w:val="both"/>
        <w:rPr>
          <w:sz w:val="24"/>
          <w:szCs w:val="24"/>
        </w:rPr>
      </w:pPr>
      <w:r w:rsidRPr="00FA4EB7">
        <w:rPr>
          <w:sz w:val="24"/>
          <w:szCs w:val="24"/>
        </w:rPr>
        <w:t>Contratar com tais licitantes nas condições originalmente ofertadas, desde que comprovada a vantajosidade da proposta.</w:t>
      </w:r>
    </w:p>
    <w:p w14:paraId="14DDA274" w14:textId="77777777" w:rsidR="00FA4EB7" w:rsidRPr="00FA4EB7" w:rsidRDefault="00FA4EB7" w:rsidP="00542111">
      <w:pPr>
        <w:pStyle w:val="PargrafodaLista"/>
        <w:widowControl w:val="0"/>
        <w:numPr>
          <w:ilvl w:val="1"/>
          <w:numId w:val="34"/>
        </w:numPr>
        <w:autoSpaceDE w:val="0"/>
        <w:autoSpaceDN w:val="0"/>
        <w:spacing w:line="276" w:lineRule="auto"/>
        <w:ind w:left="-567" w:right="418" w:firstLine="0"/>
        <w:jc w:val="both"/>
        <w:rPr>
          <w:sz w:val="24"/>
          <w:szCs w:val="24"/>
        </w:rPr>
      </w:pPr>
      <w:r w:rsidRPr="00FA4EB7">
        <w:rPr>
          <w:sz w:val="24"/>
          <w:szCs w:val="24"/>
        </w:rPr>
        <w:t xml:space="preserve">A existência de preços registrados implicará compromisso de fornecimento nas condições estabelecidas, mas não obrigará a Administração a contratar, </w:t>
      </w:r>
      <w:r w:rsidRPr="00FA4EB7">
        <w:rPr>
          <w:spacing w:val="-2"/>
          <w:sz w:val="24"/>
          <w:szCs w:val="24"/>
        </w:rPr>
        <w:t>facultada a realização</w:t>
      </w:r>
      <w:r w:rsidRPr="00FA4EB7">
        <w:rPr>
          <w:spacing w:val="-5"/>
          <w:sz w:val="24"/>
          <w:szCs w:val="24"/>
        </w:rPr>
        <w:t xml:space="preserve"> </w:t>
      </w:r>
      <w:r w:rsidRPr="00FA4EB7">
        <w:rPr>
          <w:spacing w:val="-2"/>
          <w:sz w:val="24"/>
          <w:szCs w:val="24"/>
        </w:rPr>
        <w:t>de</w:t>
      </w:r>
      <w:r w:rsidRPr="00FA4EB7">
        <w:rPr>
          <w:spacing w:val="-5"/>
          <w:sz w:val="24"/>
          <w:szCs w:val="24"/>
        </w:rPr>
        <w:t xml:space="preserve"> </w:t>
      </w:r>
      <w:r w:rsidRPr="00FA4EB7">
        <w:rPr>
          <w:spacing w:val="-2"/>
          <w:sz w:val="24"/>
          <w:szCs w:val="24"/>
        </w:rPr>
        <w:t>licitação específica para a</w:t>
      </w:r>
      <w:r w:rsidRPr="00FA4EB7">
        <w:rPr>
          <w:spacing w:val="-5"/>
          <w:sz w:val="24"/>
          <w:szCs w:val="24"/>
        </w:rPr>
        <w:t xml:space="preserve"> </w:t>
      </w:r>
      <w:r w:rsidRPr="00FA4EB7">
        <w:rPr>
          <w:spacing w:val="-2"/>
          <w:sz w:val="24"/>
          <w:szCs w:val="24"/>
        </w:rPr>
        <w:t>aquisição pretendida, desde que devidamente justificada.</w:t>
      </w:r>
    </w:p>
    <w:p w14:paraId="729E4D51" w14:textId="77777777" w:rsidR="00FA4EB7" w:rsidRPr="00F723B2" w:rsidRDefault="00FA4EB7" w:rsidP="003A07CF">
      <w:pPr>
        <w:pStyle w:val="Nvel3"/>
        <w:tabs>
          <w:tab w:val="left" w:pos="-284"/>
        </w:tabs>
        <w:rPr>
          <w:rFonts w:ascii="Times New Roman" w:hAnsi="Times New Roman" w:cs="Times New Roman"/>
          <w:color w:val="auto"/>
          <w:sz w:val="24"/>
          <w:szCs w:val="24"/>
        </w:rPr>
      </w:pPr>
    </w:p>
    <w:p w14:paraId="1BA4D1F8" w14:textId="77777777" w:rsidR="007050D6" w:rsidRPr="00F723B2" w:rsidRDefault="007050D6" w:rsidP="00542111">
      <w:pPr>
        <w:pStyle w:val="Nivel01"/>
        <w:numPr>
          <w:ilvl w:val="0"/>
          <w:numId w:val="34"/>
        </w:numPr>
        <w:tabs>
          <w:tab w:val="clear" w:pos="567"/>
          <w:tab w:val="left" w:pos="-284"/>
        </w:tabs>
        <w:spacing w:before="120" w:after="120" w:line="276" w:lineRule="auto"/>
        <w:ind w:left="-993" w:firstLine="0"/>
        <w:rPr>
          <w:rFonts w:ascii="Times New Roman" w:hAnsi="Times New Roman"/>
          <w:color w:val="auto"/>
          <w:sz w:val="24"/>
          <w:szCs w:val="24"/>
        </w:rPr>
      </w:pPr>
      <w:r w:rsidRPr="00F723B2">
        <w:rPr>
          <w:rFonts w:ascii="Times New Roman" w:hAnsi="Times New Roman"/>
          <w:color w:val="auto"/>
          <w:sz w:val="24"/>
          <w:szCs w:val="24"/>
        </w:rPr>
        <w:t>DAS PENALIDADES</w:t>
      </w:r>
    </w:p>
    <w:p w14:paraId="1D17D0A4" w14:textId="6A31A6BB" w:rsidR="007050D6" w:rsidRPr="00F723B2" w:rsidRDefault="007050D6" w:rsidP="00542111">
      <w:pPr>
        <w:pStyle w:val="Nivel2"/>
        <w:numPr>
          <w:ilvl w:val="1"/>
          <w:numId w:val="34"/>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descumprimento da Ata de Registro de Preços ensejará aplicação das penalidades estabelecidas no edital.</w:t>
      </w:r>
    </w:p>
    <w:p w14:paraId="35ABEA3D" w14:textId="77777777" w:rsidR="007050D6" w:rsidRPr="00F723B2" w:rsidRDefault="007050D6" w:rsidP="00542111">
      <w:pPr>
        <w:pStyle w:val="Nvel3"/>
        <w:numPr>
          <w:ilvl w:val="2"/>
          <w:numId w:val="34"/>
        </w:numPr>
        <w:tabs>
          <w:tab w:val="left" w:pos="-284"/>
        </w:tabs>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1F45E4A7" w14:textId="5CD1A021" w:rsidR="007050D6" w:rsidRPr="00F723B2" w:rsidRDefault="007050D6" w:rsidP="00542111">
      <w:pPr>
        <w:pStyle w:val="Nivel2"/>
        <w:numPr>
          <w:ilvl w:val="1"/>
          <w:numId w:val="34"/>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 xml:space="preserve">É da competência do gerenciador a aplicação das penalidades decorrentes do descumprimento do pactuado nesta ata de registro de preço (art. </w:t>
      </w:r>
      <w:r w:rsidR="00120043" w:rsidRPr="00F723B2">
        <w:rPr>
          <w:rFonts w:ascii="Times New Roman" w:hAnsi="Times New Roman" w:cs="Times New Roman"/>
          <w:color w:val="auto"/>
          <w:sz w:val="24"/>
          <w:szCs w:val="24"/>
        </w:rPr>
        <w:t>5</w:t>
      </w:r>
      <w:r w:rsidRPr="00F723B2">
        <w:rPr>
          <w:rFonts w:ascii="Times New Roman" w:hAnsi="Times New Roman" w:cs="Times New Roman"/>
          <w:color w:val="auto"/>
          <w:sz w:val="24"/>
          <w:szCs w:val="24"/>
        </w:rPr>
        <w:t xml:space="preserve">º, inc. </w:t>
      </w:r>
      <w:r w:rsidR="00120043" w:rsidRPr="00F723B2">
        <w:rPr>
          <w:rFonts w:ascii="Times New Roman" w:hAnsi="Times New Roman" w:cs="Times New Roman"/>
          <w:color w:val="auto"/>
          <w:sz w:val="24"/>
          <w:szCs w:val="24"/>
        </w:rPr>
        <w:t>I</w:t>
      </w:r>
      <w:r w:rsidRPr="00F723B2">
        <w:rPr>
          <w:rFonts w:ascii="Times New Roman" w:hAnsi="Times New Roman" w:cs="Times New Roman"/>
          <w:color w:val="auto"/>
          <w:sz w:val="24"/>
          <w:szCs w:val="24"/>
        </w:rPr>
        <w:t>X</w:t>
      </w:r>
      <w:r w:rsidR="00120043" w:rsidRPr="00F723B2">
        <w:rPr>
          <w:rFonts w:ascii="Times New Roman" w:hAnsi="Times New Roman" w:cs="Times New Roman"/>
          <w:color w:val="auto"/>
          <w:sz w:val="24"/>
          <w:szCs w:val="24"/>
        </w:rPr>
        <w:t>,</w:t>
      </w:r>
      <w:r w:rsidRPr="00F723B2">
        <w:rPr>
          <w:rFonts w:ascii="Times New Roman" w:hAnsi="Times New Roman" w:cs="Times New Roman"/>
          <w:color w:val="auto"/>
          <w:sz w:val="24"/>
          <w:szCs w:val="24"/>
        </w:rPr>
        <w:t xml:space="preserve"> do Decreto nº</w:t>
      </w:r>
      <w:r w:rsidR="00120043" w:rsidRPr="00F723B2">
        <w:rPr>
          <w:rFonts w:ascii="Times New Roman" w:hAnsi="Times New Roman" w:cs="Times New Roman"/>
          <w:color w:val="auto"/>
          <w:sz w:val="24"/>
          <w:szCs w:val="24"/>
        </w:rPr>
        <w:t xml:space="preserve"> 037/</w:t>
      </w:r>
      <w:r w:rsidR="00801B7C" w:rsidRPr="00F723B2">
        <w:rPr>
          <w:rFonts w:ascii="Times New Roman" w:hAnsi="Times New Roman" w:cs="Times New Roman"/>
          <w:color w:val="auto"/>
          <w:sz w:val="24"/>
          <w:szCs w:val="24"/>
        </w:rPr>
        <w:t>2023</w:t>
      </w:r>
      <w:r w:rsidRPr="00F723B2">
        <w:rPr>
          <w:rFonts w:ascii="Times New Roman" w:hAnsi="Times New Roman" w:cs="Times New Roman"/>
          <w:color w:val="auto"/>
          <w:sz w:val="24"/>
          <w:szCs w:val="24"/>
        </w:rPr>
        <w:t xml:space="preserve">, </w:t>
      </w:r>
      <w:r w:rsidR="00120043" w:rsidRPr="00F723B2">
        <w:rPr>
          <w:rFonts w:ascii="Times New Roman" w:hAnsi="Times New Roman" w:cs="Times New Roman"/>
          <w:color w:val="auto"/>
          <w:sz w:val="24"/>
          <w:szCs w:val="24"/>
        </w:rPr>
        <w:t xml:space="preserve">de 18 de janeiro de </w:t>
      </w:r>
      <w:r w:rsidR="00801B7C" w:rsidRPr="00F723B2">
        <w:rPr>
          <w:rFonts w:ascii="Times New Roman" w:hAnsi="Times New Roman" w:cs="Times New Roman"/>
          <w:color w:val="auto"/>
          <w:sz w:val="24"/>
          <w:szCs w:val="24"/>
        </w:rPr>
        <w:t>2023</w:t>
      </w:r>
      <w:r w:rsidRPr="00F723B2">
        <w:rPr>
          <w:rFonts w:ascii="Times New Roman" w:hAnsi="Times New Roman" w:cs="Times New Roman"/>
          <w:color w:val="auto"/>
          <w:sz w:val="24"/>
          <w:szCs w:val="24"/>
        </w:rPr>
        <w:t xml:space="preserve">), exceto nas hipóteses em que o descumprimento disser respeito às contratações dos órgãos ou entidade participante, caso no qual caberá ao respectivo órgão participante a aplicação da penalidade (art. </w:t>
      </w:r>
      <w:r w:rsidR="00120043" w:rsidRPr="00F723B2">
        <w:rPr>
          <w:rFonts w:ascii="Times New Roman" w:hAnsi="Times New Roman" w:cs="Times New Roman"/>
          <w:color w:val="auto"/>
          <w:sz w:val="24"/>
          <w:szCs w:val="24"/>
        </w:rPr>
        <w:t>5</w:t>
      </w:r>
      <w:r w:rsidRPr="00F723B2">
        <w:rPr>
          <w:rFonts w:ascii="Times New Roman" w:hAnsi="Times New Roman" w:cs="Times New Roman"/>
          <w:color w:val="auto"/>
          <w:sz w:val="24"/>
          <w:szCs w:val="24"/>
        </w:rPr>
        <w:t xml:space="preserve">º, inc. X, do Decreto nº </w:t>
      </w:r>
      <w:r w:rsidR="00120043" w:rsidRPr="00F723B2">
        <w:rPr>
          <w:rFonts w:ascii="Times New Roman" w:hAnsi="Times New Roman" w:cs="Times New Roman"/>
          <w:color w:val="auto"/>
          <w:sz w:val="24"/>
          <w:szCs w:val="24"/>
        </w:rPr>
        <w:t>037/</w:t>
      </w:r>
      <w:r w:rsidR="00801B7C" w:rsidRPr="00F723B2">
        <w:rPr>
          <w:rFonts w:ascii="Times New Roman" w:hAnsi="Times New Roman" w:cs="Times New Roman"/>
          <w:color w:val="auto"/>
          <w:sz w:val="24"/>
          <w:szCs w:val="24"/>
        </w:rPr>
        <w:t>2023</w:t>
      </w:r>
      <w:r w:rsidRPr="00F723B2">
        <w:rPr>
          <w:rFonts w:ascii="Times New Roman" w:hAnsi="Times New Roman" w:cs="Times New Roman"/>
          <w:color w:val="auto"/>
          <w:sz w:val="24"/>
          <w:szCs w:val="24"/>
        </w:rPr>
        <w:t xml:space="preserve">, </w:t>
      </w:r>
      <w:r w:rsidR="00120043" w:rsidRPr="00F723B2">
        <w:rPr>
          <w:rFonts w:ascii="Times New Roman" w:hAnsi="Times New Roman" w:cs="Times New Roman"/>
          <w:color w:val="auto"/>
          <w:sz w:val="24"/>
          <w:szCs w:val="24"/>
        </w:rPr>
        <w:t xml:space="preserve">de 18 de janeiro de </w:t>
      </w:r>
      <w:r w:rsidR="00801B7C" w:rsidRPr="00F723B2">
        <w:rPr>
          <w:rFonts w:ascii="Times New Roman" w:hAnsi="Times New Roman" w:cs="Times New Roman"/>
          <w:color w:val="auto"/>
          <w:sz w:val="24"/>
          <w:szCs w:val="24"/>
        </w:rPr>
        <w:t>2023</w:t>
      </w:r>
      <w:r w:rsidRPr="00F723B2">
        <w:rPr>
          <w:rFonts w:ascii="Times New Roman" w:hAnsi="Times New Roman" w:cs="Times New Roman"/>
          <w:color w:val="auto"/>
          <w:sz w:val="24"/>
          <w:szCs w:val="24"/>
        </w:rPr>
        <w:t>).</w:t>
      </w:r>
    </w:p>
    <w:p w14:paraId="5761A0E0" w14:textId="77777777" w:rsidR="007050D6" w:rsidRPr="00F723B2" w:rsidRDefault="007050D6" w:rsidP="00542111">
      <w:pPr>
        <w:pStyle w:val="Nivel2"/>
        <w:numPr>
          <w:ilvl w:val="1"/>
          <w:numId w:val="34"/>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65A0E439" w14:textId="77777777" w:rsidR="00EA3408" w:rsidRPr="00F723B2" w:rsidRDefault="00EA3408" w:rsidP="00A7354D">
      <w:pPr>
        <w:pStyle w:val="Nivel2"/>
        <w:tabs>
          <w:tab w:val="left" w:pos="-284"/>
        </w:tabs>
        <w:autoSpaceDE w:val="0"/>
        <w:autoSpaceDN w:val="0"/>
        <w:adjustRightInd w:val="0"/>
        <w:ind w:left="-993"/>
        <w:rPr>
          <w:rFonts w:ascii="Times New Roman" w:hAnsi="Times New Roman" w:cs="Times New Roman"/>
          <w:color w:val="auto"/>
          <w:sz w:val="24"/>
          <w:szCs w:val="24"/>
        </w:rPr>
      </w:pPr>
    </w:p>
    <w:p w14:paraId="576592C8" w14:textId="77777777" w:rsidR="007050D6" w:rsidRPr="00F723B2" w:rsidRDefault="007050D6" w:rsidP="00542111">
      <w:pPr>
        <w:pStyle w:val="Nivel01"/>
        <w:numPr>
          <w:ilvl w:val="0"/>
          <w:numId w:val="34"/>
        </w:numPr>
        <w:tabs>
          <w:tab w:val="clear" w:pos="567"/>
          <w:tab w:val="left" w:pos="-284"/>
        </w:tabs>
        <w:spacing w:before="120" w:after="120" w:line="276" w:lineRule="auto"/>
        <w:ind w:left="-993" w:firstLine="0"/>
        <w:rPr>
          <w:rFonts w:ascii="Times New Roman" w:hAnsi="Times New Roman"/>
          <w:color w:val="auto"/>
          <w:sz w:val="24"/>
          <w:szCs w:val="24"/>
        </w:rPr>
      </w:pPr>
      <w:r w:rsidRPr="00F723B2">
        <w:rPr>
          <w:rFonts w:ascii="Times New Roman" w:hAnsi="Times New Roman"/>
          <w:color w:val="auto"/>
          <w:sz w:val="24"/>
          <w:szCs w:val="24"/>
        </w:rPr>
        <w:t>CONDIÇÕES GERAIS</w:t>
      </w:r>
    </w:p>
    <w:p w14:paraId="6EBCE196" w14:textId="6BFD4993" w:rsidR="007050D6" w:rsidRPr="00F723B2" w:rsidRDefault="007050D6" w:rsidP="00542111">
      <w:pPr>
        <w:pStyle w:val="Nivel2"/>
        <w:numPr>
          <w:ilvl w:val="1"/>
          <w:numId w:val="34"/>
        </w:numPr>
        <w:tabs>
          <w:tab w:val="left" w:pos="-284"/>
        </w:tabs>
        <w:autoSpaceDE w:val="0"/>
        <w:autoSpaceDN w:val="0"/>
        <w:adjustRightInd w:val="0"/>
        <w:ind w:left="-993" w:firstLine="0"/>
        <w:rPr>
          <w:rFonts w:ascii="Times New Roman" w:hAnsi="Times New Roman" w:cs="Times New Roman"/>
          <w:color w:val="auto"/>
          <w:sz w:val="24"/>
          <w:szCs w:val="24"/>
        </w:rPr>
      </w:pPr>
      <w:r w:rsidRPr="00F723B2">
        <w:rPr>
          <w:rFonts w:ascii="Times New Roman" w:hAnsi="Times New Roman" w:cs="Times New Roman"/>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F5C904D" w14:textId="77777777" w:rsidR="007050D6" w:rsidRPr="00F723B2" w:rsidRDefault="007050D6" w:rsidP="00A7354D">
      <w:pPr>
        <w:widowControl w:val="0"/>
        <w:tabs>
          <w:tab w:val="left" w:pos="-284"/>
        </w:tabs>
        <w:autoSpaceDE w:val="0"/>
        <w:autoSpaceDN w:val="0"/>
        <w:adjustRightInd w:val="0"/>
        <w:spacing w:before="120" w:after="120" w:line="276" w:lineRule="auto"/>
        <w:ind w:left="-993"/>
        <w:jc w:val="both"/>
        <w:rPr>
          <w:i/>
          <w:iCs/>
          <w:sz w:val="24"/>
          <w:szCs w:val="24"/>
        </w:rPr>
      </w:pPr>
      <w:r w:rsidRPr="00F723B2">
        <w:rPr>
          <w:sz w:val="24"/>
          <w:szCs w:val="24"/>
        </w:rPr>
        <w:t xml:space="preserve">Para firmeza e validade do pactuado, a presente Ata foi lavrada em .... (....) vias de igual teor, que, depois de lida e achada em ordem, vai assinada pelas partes </w:t>
      </w:r>
      <w:r w:rsidRPr="00F723B2">
        <w:rPr>
          <w:i/>
          <w:iCs/>
          <w:sz w:val="24"/>
          <w:szCs w:val="24"/>
        </w:rPr>
        <w:t xml:space="preserve">e encaminhada cópia aos demais órgãos participantes (se houver). </w:t>
      </w:r>
    </w:p>
    <w:p w14:paraId="6EFC83C3" w14:textId="77777777" w:rsidR="002B3B69" w:rsidRPr="00F723B2" w:rsidRDefault="002B3B69" w:rsidP="00A7354D">
      <w:pPr>
        <w:widowControl w:val="0"/>
        <w:autoSpaceDE w:val="0"/>
        <w:autoSpaceDN w:val="0"/>
        <w:adjustRightInd w:val="0"/>
        <w:spacing w:line="276" w:lineRule="auto"/>
        <w:jc w:val="center"/>
        <w:rPr>
          <w:sz w:val="24"/>
          <w:szCs w:val="24"/>
        </w:rPr>
      </w:pPr>
    </w:p>
    <w:p w14:paraId="13AD552F" w14:textId="77777777" w:rsidR="00234B82" w:rsidRPr="00F723B2" w:rsidRDefault="00234B82" w:rsidP="00A7354D">
      <w:pPr>
        <w:widowControl w:val="0"/>
        <w:autoSpaceDE w:val="0"/>
        <w:autoSpaceDN w:val="0"/>
        <w:adjustRightInd w:val="0"/>
        <w:spacing w:line="276" w:lineRule="auto"/>
        <w:jc w:val="center"/>
        <w:rPr>
          <w:sz w:val="24"/>
          <w:szCs w:val="24"/>
        </w:rPr>
      </w:pPr>
    </w:p>
    <w:p w14:paraId="6857B750" w14:textId="77777777" w:rsidR="002B3B69" w:rsidRPr="00F723B2" w:rsidRDefault="002B3B69" w:rsidP="00A7354D">
      <w:pPr>
        <w:widowControl w:val="0"/>
        <w:autoSpaceDE w:val="0"/>
        <w:autoSpaceDN w:val="0"/>
        <w:adjustRightInd w:val="0"/>
        <w:spacing w:line="276" w:lineRule="auto"/>
        <w:jc w:val="center"/>
        <w:rPr>
          <w:sz w:val="24"/>
          <w:szCs w:val="24"/>
        </w:rPr>
      </w:pPr>
    </w:p>
    <w:p w14:paraId="1D18CF9D" w14:textId="77777777" w:rsidR="007050D6" w:rsidRPr="00F723B2" w:rsidRDefault="007050D6" w:rsidP="00A7354D">
      <w:pPr>
        <w:widowControl w:val="0"/>
        <w:autoSpaceDE w:val="0"/>
        <w:autoSpaceDN w:val="0"/>
        <w:adjustRightInd w:val="0"/>
        <w:spacing w:line="276" w:lineRule="auto"/>
        <w:jc w:val="center"/>
        <w:rPr>
          <w:sz w:val="24"/>
          <w:szCs w:val="24"/>
        </w:rPr>
      </w:pPr>
      <w:r w:rsidRPr="00F723B2">
        <w:rPr>
          <w:sz w:val="24"/>
          <w:szCs w:val="24"/>
        </w:rPr>
        <w:t>Local e data</w:t>
      </w:r>
    </w:p>
    <w:p w14:paraId="5BE17467" w14:textId="77777777" w:rsidR="007050D6" w:rsidRPr="00F723B2" w:rsidRDefault="007050D6" w:rsidP="00A7354D">
      <w:pPr>
        <w:widowControl w:val="0"/>
        <w:autoSpaceDE w:val="0"/>
        <w:autoSpaceDN w:val="0"/>
        <w:adjustRightInd w:val="0"/>
        <w:spacing w:line="276" w:lineRule="auto"/>
        <w:jc w:val="center"/>
        <w:rPr>
          <w:sz w:val="24"/>
          <w:szCs w:val="24"/>
        </w:rPr>
      </w:pPr>
      <w:r w:rsidRPr="00F723B2">
        <w:rPr>
          <w:sz w:val="24"/>
          <w:szCs w:val="24"/>
        </w:rPr>
        <w:t>Assinaturas</w:t>
      </w:r>
    </w:p>
    <w:p w14:paraId="733B805C" w14:textId="77777777" w:rsidR="007050D6" w:rsidRPr="00F723B2" w:rsidRDefault="007050D6" w:rsidP="00A7354D">
      <w:pPr>
        <w:widowControl w:val="0"/>
        <w:autoSpaceDE w:val="0"/>
        <w:autoSpaceDN w:val="0"/>
        <w:adjustRightInd w:val="0"/>
        <w:spacing w:line="276" w:lineRule="auto"/>
        <w:jc w:val="center"/>
        <w:rPr>
          <w:sz w:val="24"/>
          <w:szCs w:val="24"/>
        </w:rPr>
      </w:pPr>
    </w:p>
    <w:p w14:paraId="4CB84DAB" w14:textId="77777777" w:rsidR="007050D6" w:rsidRPr="00F723B2" w:rsidRDefault="007050D6" w:rsidP="00A7354D">
      <w:pPr>
        <w:widowControl w:val="0"/>
        <w:autoSpaceDE w:val="0"/>
        <w:autoSpaceDN w:val="0"/>
        <w:adjustRightInd w:val="0"/>
        <w:spacing w:line="276" w:lineRule="auto"/>
        <w:jc w:val="center"/>
        <w:rPr>
          <w:sz w:val="24"/>
          <w:szCs w:val="24"/>
        </w:rPr>
      </w:pPr>
      <w:r w:rsidRPr="00F723B2">
        <w:rPr>
          <w:sz w:val="24"/>
          <w:szCs w:val="24"/>
        </w:rPr>
        <w:t>Representante legal do órgão gerenciador e representante(s) legal(is) do(s) fornecedor(s) registrado(s)</w:t>
      </w:r>
    </w:p>
    <w:p w14:paraId="081DCE73" w14:textId="7A85B8F6" w:rsidR="009910F1" w:rsidRPr="00F723B2" w:rsidRDefault="009910F1" w:rsidP="00A7354D">
      <w:pPr>
        <w:spacing w:line="276" w:lineRule="auto"/>
        <w:jc w:val="center"/>
        <w:rPr>
          <w:b/>
          <w:bCs/>
          <w:sz w:val="24"/>
          <w:szCs w:val="24"/>
        </w:rPr>
      </w:pPr>
    </w:p>
    <w:p w14:paraId="7715B57E" w14:textId="16E093FE" w:rsidR="009910F1" w:rsidRPr="00F723B2" w:rsidRDefault="009910F1" w:rsidP="00A7354D">
      <w:pPr>
        <w:spacing w:line="276" w:lineRule="auto"/>
        <w:jc w:val="center"/>
        <w:rPr>
          <w:b/>
          <w:bCs/>
          <w:sz w:val="24"/>
          <w:szCs w:val="24"/>
        </w:rPr>
      </w:pPr>
    </w:p>
    <w:sectPr w:rsidR="009910F1" w:rsidRPr="00F723B2" w:rsidSect="00325F40">
      <w:headerReference w:type="even" r:id="rId34"/>
      <w:headerReference w:type="default" r:id="rId35"/>
      <w:footerReference w:type="even" r:id="rId36"/>
      <w:footerReference w:type="default" r:id="rId37"/>
      <w:headerReference w:type="first" r:id="rId38"/>
      <w:footerReference w:type="first" r:id="rId39"/>
      <w:pgSz w:w="11907" w:h="16840" w:code="9"/>
      <w:pgMar w:top="1701" w:right="1701" w:bottom="1134" w:left="1701" w:header="284" w:footer="0" w:gutter="85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DD869" w14:textId="77777777" w:rsidR="00CC3D52" w:rsidRDefault="00CC3D52">
      <w:r>
        <w:separator/>
      </w:r>
    </w:p>
  </w:endnote>
  <w:endnote w:type="continuationSeparator" w:id="0">
    <w:p w14:paraId="22E141B1" w14:textId="77777777" w:rsidR="00CC3D52" w:rsidRDefault="00CC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corpo)">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font>
  <w:font w:name="Lohit Hindi">
    <w:altName w:val="Times New Roman"/>
    <w:charset w:val="00"/>
    <w:family w:val="roman"/>
    <w:pitch w:val="default"/>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Ottawa">
    <w:altName w:val="Courier Ne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Ubuntu">
    <w:altName w:val="Calibri"/>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C589" w14:textId="77777777" w:rsidR="002926D1" w:rsidRDefault="002926D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F9D1" w14:textId="77777777" w:rsidR="00062C1B" w:rsidRPr="00062C1B" w:rsidRDefault="00062C1B" w:rsidP="00062C1B">
    <w:pPr>
      <w:pStyle w:val="Rodap"/>
      <w:rPr>
        <w:lang w:bidi="pt-PT"/>
      </w:rPr>
    </w:pPr>
    <w:r w:rsidRPr="00062C1B">
      <w:rPr>
        <w:lang w:bidi="pt-PT"/>
      </w:rPr>
      <w:t>Rua Vitório Penzo, nº 347 - Centro | Fone: (67) 3435-1011 CEP 79.910-000 | CNPJ 03.567.930/0001-10</w:t>
    </w:r>
  </w:p>
  <w:p w14:paraId="1A93E2AF" w14:textId="5C22AF86" w:rsidR="00062C1B" w:rsidRPr="00062C1B" w:rsidRDefault="00CC3D52" w:rsidP="00062C1B">
    <w:pPr>
      <w:pStyle w:val="Rodap"/>
      <w:jc w:val="center"/>
    </w:pPr>
    <w:hyperlink r:id="rId1" w:history="1">
      <w:r w:rsidR="00062C1B" w:rsidRPr="00062C1B">
        <w:rPr>
          <w:rStyle w:val="Hyperlink"/>
          <w:lang w:bidi="pt-PT"/>
        </w:rPr>
        <w:t xml:space="preserve">www.antoniojoão.ms.gov.br </w:t>
      </w:r>
    </w:hyperlink>
    <w:r w:rsidR="00062C1B" w:rsidRPr="00062C1B">
      <w:rPr>
        <w:b/>
        <w:lang w:bidi="pt-PT"/>
      </w:rPr>
      <w:t xml:space="preserve">| </w:t>
    </w:r>
    <w:hyperlink r:id="rId2" w:history="1">
      <w:r w:rsidR="00062C1B" w:rsidRPr="00062C1B">
        <w:rPr>
          <w:rStyle w:val="Hyperlink"/>
          <w:lang w:bidi="pt-PT"/>
        </w:rPr>
        <w:t>licitacao@antoniojoao.ms.gov.br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4534B" w14:textId="77777777" w:rsidR="002926D1" w:rsidRDefault="002926D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7CB69" w14:textId="77777777" w:rsidR="00F5707C" w:rsidRDefault="00F5707C">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0F5BE" w14:textId="77777777" w:rsidR="00924DFC" w:rsidRDefault="00924DFC" w:rsidP="00E83F2F">
    <w:pPr>
      <w:pStyle w:val="Rodap"/>
      <w:pBdr>
        <w:bottom w:val="single" w:sz="12" w:space="1" w:color="auto"/>
      </w:pBdr>
      <w:rPr>
        <w:rFonts w:ascii="Calibri" w:hAnsi="Calibri" w:cs="Calibri"/>
        <w:sz w:val="17"/>
        <w:szCs w:val="17"/>
      </w:rPr>
    </w:pPr>
  </w:p>
  <w:p w14:paraId="0383E4B2" w14:textId="09B633F2" w:rsidR="00924DFC" w:rsidRDefault="00924DFC" w:rsidP="00587DA6">
    <w:pPr>
      <w:tabs>
        <w:tab w:val="center" w:pos="4252"/>
        <w:tab w:val="right" w:pos="8504"/>
      </w:tabs>
      <w:spacing w:line="240" w:lineRule="auto"/>
      <w:jc w:val="center"/>
      <w:rPr>
        <w:rFonts w:ascii="Ubuntu" w:hAnsi="Ubuntu"/>
        <w:sz w:val="21"/>
        <w:szCs w:val="21"/>
        <w:shd w:val="clear" w:color="auto" w:fill="006282"/>
      </w:rPr>
    </w:pPr>
    <w:r>
      <w:rPr>
        <w:rFonts w:asciiTheme="minorHAnsi" w:hAnsiTheme="minorHAnsi" w:cstheme="minorHAnsi"/>
        <w:sz w:val="22"/>
        <w:szCs w:val="22"/>
      </w:rPr>
      <w:t>Prefeitura de Antônio João/MS</w:t>
    </w:r>
  </w:p>
  <w:p w14:paraId="0DB8E3CE" w14:textId="043AC5B8" w:rsidR="00924DFC" w:rsidRDefault="00924DFC" w:rsidP="00587DA6">
    <w:pPr>
      <w:tabs>
        <w:tab w:val="center" w:pos="4252"/>
        <w:tab w:val="right" w:pos="8504"/>
      </w:tabs>
      <w:spacing w:line="240" w:lineRule="auto"/>
      <w:jc w:val="center"/>
      <w:rPr>
        <w:rFonts w:ascii="Ubuntu" w:hAnsi="Ubuntu"/>
        <w:sz w:val="21"/>
        <w:szCs w:val="21"/>
        <w:shd w:val="clear" w:color="auto" w:fill="006282"/>
      </w:rPr>
    </w:pPr>
  </w:p>
  <w:p w14:paraId="243A5CA4" w14:textId="77777777" w:rsidR="00924DFC" w:rsidRDefault="00924DFC" w:rsidP="00587DA6">
    <w:pPr>
      <w:tabs>
        <w:tab w:val="center" w:pos="4252"/>
        <w:tab w:val="right" w:pos="8504"/>
      </w:tabs>
      <w:spacing w:line="240" w:lineRule="auto"/>
      <w:jc w:val="center"/>
      <w:rPr>
        <w:rFonts w:ascii="Ubuntu" w:hAnsi="Ubuntu"/>
        <w:sz w:val="21"/>
        <w:szCs w:val="21"/>
        <w:shd w:val="clear" w:color="auto" w:fill="006282"/>
      </w:rPr>
    </w:pPr>
  </w:p>
  <w:p w14:paraId="49401D05" w14:textId="77777777" w:rsidR="00924DFC" w:rsidRPr="00751981" w:rsidRDefault="00924DFC" w:rsidP="00587DA6">
    <w:pPr>
      <w:pStyle w:val="Rodap"/>
      <w:spacing w:line="240" w:lineRule="auto"/>
    </w:pPr>
  </w:p>
  <w:p w14:paraId="3BA62401" w14:textId="77777777" w:rsidR="00924DFC" w:rsidRDefault="00924DF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F130" w14:textId="77777777" w:rsidR="00F5707C" w:rsidRDefault="00F570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F5A3" w14:textId="77777777" w:rsidR="00CC3D52" w:rsidRDefault="00CC3D52">
      <w:r>
        <w:separator/>
      </w:r>
    </w:p>
  </w:footnote>
  <w:footnote w:type="continuationSeparator" w:id="0">
    <w:p w14:paraId="6371B885" w14:textId="77777777" w:rsidR="00CC3D52" w:rsidRDefault="00CC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9B4D2" w14:textId="61FC27B0" w:rsidR="00836BBF" w:rsidRDefault="00CC3D52">
    <w:pPr>
      <w:pStyle w:val="Cabealho"/>
    </w:pPr>
    <w:r>
      <w:rPr>
        <w:noProof/>
      </w:rPr>
      <w:pict w14:anchorId="454779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1" o:spid="_x0000_s2053" type="#_x0000_t136" style="position:absolute;margin-left:0;margin-top:0;width:527.8pt;height:150.8pt;rotation:315;z-index:-251653120;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CBCA9" w14:textId="451207B4" w:rsidR="00062C1B" w:rsidRPr="00062C1B" w:rsidRDefault="00CC3D52" w:rsidP="00062C1B">
    <w:pPr>
      <w:pStyle w:val="Cabealho"/>
    </w:pPr>
    <w:r>
      <w:rPr>
        <w:noProof/>
      </w:rPr>
      <w:pict w14:anchorId="4D049D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2" o:spid="_x0000_s2054" type="#_x0000_t136" style="position:absolute;margin-left:0;margin-top:0;width:527.8pt;height:150.8pt;rotation:315;z-index:-251651072;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r w:rsidR="00062C1B">
      <w:rPr>
        <w:noProof/>
      </w:rPr>
      <w:drawing>
        <wp:inline distT="0" distB="0" distL="0" distR="0" wp14:anchorId="7477028A" wp14:editId="514441B2">
          <wp:extent cx="6127750" cy="804545"/>
          <wp:effectExtent l="0" t="0" r="6350" b="0"/>
          <wp:docPr id="4692335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a:picLocks noChangeAspect="1"/>
                  </pic:cNvPicPr>
                </pic:nvPicPr>
                <pic:blipFill>
                  <a:blip r:embed="rId1" cstate="print"/>
                  <a:stretch>
                    <a:fillRect/>
                  </a:stretch>
                </pic:blipFill>
                <pic:spPr>
                  <a:xfrm>
                    <a:off x="0" y="0"/>
                    <a:ext cx="6127750" cy="80454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0C46B" w14:textId="4E8C86AA" w:rsidR="00836BBF" w:rsidRDefault="00CC3D52">
    <w:pPr>
      <w:pStyle w:val="Cabealho"/>
    </w:pPr>
    <w:r>
      <w:rPr>
        <w:noProof/>
      </w:rPr>
      <w:pict w14:anchorId="40606E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0" o:spid="_x0000_s2052" type="#_x0000_t136" style="position:absolute;margin-left:0;margin-top:0;width:527.8pt;height:150.8pt;rotation:315;z-index:-251655168;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70969" w14:textId="664EBC4F" w:rsidR="00F5707C" w:rsidRDefault="00CC3D52">
    <w:pPr>
      <w:pStyle w:val="Cabealho"/>
    </w:pPr>
    <w:r>
      <w:rPr>
        <w:noProof/>
      </w:rPr>
      <w:pict w14:anchorId="056A9E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4" o:spid="_x0000_s2056" type="#_x0000_t136" style="position:absolute;margin-left:0;margin-top:0;width:527.8pt;height:150.8pt;rotation:315;z-index:-251646976;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F71F1" w14:textId="36A227C4" w:rsidR="00924DFC" w:rsidRPr="0056117F" w:rsidRDefault="00325F40" w:rsidP="00325F40">
    <w:pPr>
      <w:pStyle w:val="Cabealho"/>
    </w:pPr>
    <w:r>
      <w:rPr>
        <w:noProof/>
      </w:rPr>
      <w:drawing>
        <wp:anchor distT="0" distB="0" distL="114300" distR="114300" simplePos="0" relativeHeight="251673600" behindDoc="0" locked="0" layoutInCell="1" allowOverlap="1" wp14:anchorId="6F294D48" wp14:editId="4565E657">
          <wp:simplePos x="0" y="0"/>
          <wp:positionH relativeFrom="margin">
            <wp:align>center</wp:align>
          </wp:positionH>
          <wp:positionV relativeFrom="paragraph">
            <wp:posOffset>-635</wp:posOffset>
          </wp:positionV>
          <wp:extent cx="5967845" cy="896505"/>
          <wp:effectExtent l="0" t="0" r="0" b="0"/>
          <wp:wrapNone/>
          <wp:docPr id="594057707" name="Imagem 594057707" descr="Placa azul com letras brancas em fundo verd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Placa azul com letras brancas em fundo verde&#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845" cy="896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3D52">
      <w:rPr>
        <w:noProof/>
      </w:rPr>
      <w:pict w14:anchorId="56F0A5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5" o:spid="_x0000_s2057" type="#_x0000_t136" style="position:absolute;margin-left:0;margin-top:0;width:527.8pt;height:150.8pt;rotation:315;z-index:-251644928;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BE1E" w14:textId="3377F110" w:rsidR="00F5707C" w:rsidRDefault="00CC3D52">
    <w:pPr>
      <w:pStyle w:val="Cabealho"/>
    </w:pPr>
    <w:r>
      <w:rPr>
        <w:noProof/>
      </w:rPr>
      <w:pict w14:anchorId="5FD96E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763143" o:spid="_x0000_s2055" type="#_x0000_t136" style="position:absolute;margin-left:0;margin-top:0;width:527.8pt;height:150.8pt;rotation:315;z-index:-251649024;mso-position-horizontal:center;mso-position-horizontal-relative:margin;mso-position-vertical:center;mso-position-vertical-relative:margin" o:allowincell="f" fillcolor="#666" stroked="f">
          <v:fill opacity=".5"/>
          <v:textpath style="font-family:&quot;Times New Roman&quot;;font-size:1pt" string=" EDIT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70A6F6"/>
    <w:name w:val="WW8Num2"/>
    <w:lvl w:ilvl="0">
      <w:start w:val="1"/>
      <w:numFmt w:val="lowerLetter"/>
      <w:lvlText w:val="%1)"/>
      <w:lvlJc w:val="left"/>
      <w:pPr>
        <w:tabs>
          <w:tab w:val="num" w:pos="705"/>
        </w:tabs>
        <w:ind w:left="705" w:hanging="705"/>
      </w:pPr>
    </w:lvl>
    <w:lvl w:ilvl="1">
      <w:start w:val="1"/>
      <w:numFmt w:val="decimal"/>
      <w:lvlText w:val="%1.%2"/>
      <w:lvlJc w:val="left"/>
      <w:pPr>
        <w:tabs>
          <w:tab w:val="num" w:pos="360"/>
        </w:tabs>
        <w:ind w:left="360" w:hanging="360"/>
      </w:pPr>
    </w:lvl>
    <w:lvl w:ilvl="2">
      <w:start w:val="1"/>
      <w:numFmt w:val="decimal"/>
      <w:pStyle w:val="TRefNvel3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6495EC2"/>
    <w:multiLevelType w:val="multilevel"/>
    <w:tmpl w:val="24926FAC"/>
    <w:lvl w:ilvl="0">
      <w:start w:val="1"/>
      <w:numFmt w:val="decimal"/>
      <w:lvlText w:val="%1."/>
      <w:lvlJc w:val="left"/>
      <w:pPr>
        <w:ind w:left="360" w:hanging="360"/>
      </w:pPr>
      <w:rPr>
        <w:b/>
      </w:rPr>
    </w:lvl>
    <w:lvl w:ilvl="1">
      <w:start w:val="1"/>
      <w:numFmt w:val="decimal"/>
      <w:pStyle w:val="TRefNivel1"/>
      <w:lvlText w:val="%1.%2."/>
      <w:lvlJc w:val="left"/>
      <w:pPr>
        <w:ind w:left="792" w:hanging="432"/>
      </w:pPr>
      <w:rPr>
        <w:b w:val="0"/>
      </w:rPr>
    </w:lvl>
    <w:lvl w:ilvl="2">
      <w:start w:val="1"/>
      <w:numFmt w:val="decimal"/>
      <w:lvlText w:val="%1.%2.%3."/>
      <w:lvlJc w:val="left"/>
      <w:pPr>
        <w:ind w:left="1224" w:hanging="504"/>
      </w:pPr>
    </w:lvl>
    <w:lvl w:ilvl="3">
      <w:start w:val="1"/>
      <w:numFmt w:val="decimal"/>
      <w:pStyle w:val="TRefNvel4"/>
      <w:lvlText w:val="%1.%2.%3.%4."/>
      <w:lvlJc w:val="left"/>
      <w:pPr>
        <w:ind w:left="1728" w:hanging="648"/>
      </w:pPr>
      <w:rPr>
        <w:sz w:val="22"/>
        <w:szCs w:val="22"/>
      </w:rPr>
    </w:lvl>
    <w:lvl w:ilvl="4">
      <w:start w:val="1"/>
      <w:numFmt w:val="decimal"/>
      <w:pStyle w:val="TRefN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61D03"/>
    <w:multiLevelType w:val="multilevel"/>
    <w:tmpl w:val="837A536C"/>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035663"/>
    <w:multiLevelType w:val="hybridMultilevel"/>
    <w:tmpl w:val="59E6568A"/>
    <w:lvl w:ilvl="0" w:tplc="6D5CFB2E">
      <w:start w:val="1"/>
      <w:numFmt w:val="decimal"/>
      <w:lvlText w:val="%1."/>
      <w:lvlJc w:val="left"/>
      <w:pPr>
        <w:ind w:left="1440" w:hanging="360"/>
      </w:pPr>
      <w:rPr>
        <w:b/>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A0A56B3"/>
    <w:multiLevelType w:val="multilevel"/>
    <w:tmpl w:val="9782D3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460765"/>
    <w:multiLevelType w:val="multilevel"/>
    <w:tmpl w:val="8132C92C"/>
    <w:lvl w:ilvl="0">
      <w:start w:val="1"/>
      <w:numFmt w:val="decimal"/>
      <w:pStyle w:val="EstiloEditalNvel1"/>
      <w:lvlText w:val="%1. "/>
      <w:lvlJc w:val="left"/>
      <w:pPr>
        <w:ind w:left="644" w:hanging="360"/>
      </w:pPr>
      <w:rPr>
        <w:rFonts w:ascii="Calibri(corpo)" w:hAnsi="Calibri(corpo)" w:hint="default"/>
        <w:b/>
        <w:i w:val="0"/>
        <w:iCs w:val="0"/>
        <w:caps w:val="0"/>
        <w:strike w:val="0"/>
        <w:dstrike w:val="0"/>
        <w:vanish w:val="0"/>
        <w:color w:val="000000"/>
        <w:spacing w:val="0"/>
        <w:kern w:val="0"/>
        <w:position w:val="0"/>
        <w:sz w:val="22"/>
        <w:szCs w:val="22"/>
        <w:u w:val="none"/>
        <w:vertAlign w:val="baseline"/>
        <w:em w:val="none"/>
      </w:rPr>
    </w:lvl>
    <w:lvl w:ilvl="1">
      <w:start w:val="1"/>
      <w:numFmt w:val="decimal"/>
      <w:pStyle w:val="EstiloEditalNvel2"/>
      <w:lvlText w:val="%1.%2."/>
      <w:lvlJc w:val="left"/>
      <w:pPr>
        <w:ind w:left="499"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2">
      <w:start w:val="1"/>
      <w:numFmt w:val="decimal"/>
      <w:pStyle w:val="EstiloEditalNvel3"/>
      <w:lvlText w:val="%1.%2.%3."/>
      <w:lvlJc w:val="left"/>
      <w:pPr>
        <w:ind w:left="1208"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rPr>
    </w:lvl>
    <w:lvl w:ilvl="3">
      <w:start w:val="1"/>
      <w:numFmt w:val="upperRoman"/>
      <w:pStyle w:val="EstiloEditalNvel4"/>
      <w:lvlText w:val="%4)"/>
      <w:lvlJc w:val="left"/>
      <w:pPr>
        <w:ind w:left="471" w:hanging="471"/>
      </w:pPr>
      <w:rPr>
        <w:rFonts w:ascii="Calibri" w:eastAsia="Times New Roman" w:hAnsi="Calibri" w:cs="Times New Roman" w:hint="default"/>
        <w:b w:val="0"/>
        <w:i w:val="0"/>
        <w:sz w:val="24"/>
      </w:rPr>
    </w:lvl>
    <w:lvl w:ilvl="4">
      <w:start w:val="1"/>
      <w:numFmt w:val="upperRoman"/>
      <w:pStyle w:val="EstiloEditalNvel5"/>
      <w:lvlText w:val="%5 )"/>
      <w:lvlJc w:val="left"/>
      <w:pPr>
        <w:ind w:left="106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E0C0884"/>
    <w:multiLevelType w:val="multilevel"/>
    <w:tmpl w:val="F580CD06"/>
    <w:lvl w:ilvl="0">
      <w:start w:val="20"/>
      <w:numFmt w:val="decimal"/>
      <w:lvlText w:val="%1"/>
      <w:lvlJc w:val="left"/>
      <w:pPr>
        <w:ind w:left="390" w:hanging="390"/>
      </w:pPr>
      <w:rPr>
        <w:rFonts w:ascii="Arial" w:hAnsi="Arial" w:cs="Arial" w:hint="default"/>
        <w:sz w:val="20"/>
      </w:rPr>
    </w:lvl>
    <w:lvl w:ilvl="1">
      <w:start w:val="9"/>
      <w:numFmt w:val="decimal"/>
      <w:lvlText w:val="%1.%2"/>
      <w:lvlJc w:val="left"/>
      <w:pPr>
        <w:ind w:left="390" w:hanging="390"/>
      </w:pPr>
      <w:rPr>
        <w:rFonts w:ascii="Calibri" w:hAnsi="Calibri" w:cs="Arial" w:hint="default"/>
        <w:b/>
        <w:sz w:val="22"/>
      </w:rPr>
    </w:lvl>
    <w:lvl w:ilvl="2">
      <w:start w:val="1"/>
      <w:numFmt w:val="decimalZero"/>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Zero"/>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7" w15:restartNumberingAfterBreak="0">
    <w:nsid w:val="113F5617"/>
    <w:multiLevelType w:val="multilevel"/>
    <w:tmpl w:val="62248A56"/>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A75824"/>
    <w:multiLevelType w:val="multilevel"/>
    <w:tmpl w:val="B95219A6"/>
    <w:lvl w:ilvl="0">
      <w:start w:val="9"/>
      <w:numFmt w:val="decimal"/>
      <w:lvlText w:val="%1."/>
      <w:lvlJc w:val="left"/>
      <w:pPr>
        <w:ind w:left="450" w:hanging="450"/>
      </w:pPr>
      <w:rPr>
        <w:rFonts w:ascii="Calibri" w:hAnsi="Calibri" w:cs="Arial" w:hint="default"/>
        <w:color w:val="000000"/>
        <w:sz w:val="22"/>
      </w:rPr>
    </w:lvl>
    <w:lvl w:ilvl="1">
      <w:start w:val="1"/>
      <w:numFmt w:val="decimal"/>
      <w:lvlText w:val="%1.%2."/>
      <w:lvlJc w:val="left"/>
      <w:pPr>
        <w:ind w:left="450" w:hanging="450"/>
      </w:pPr>
      <w:rPr>
        <w:rFonts w:ascii="Calibri" w:hAnsi="Calibri" w:cs="Arial" w:hint="default"/>
        <w:b/>
        <w:color w:val="000000"/>
        <w:sz w:val="22"/>
      </w:rPr>
    </w:lvl>
    <w:lvl w:ilvl="2">
      <w:start w:val="1"/>
      <w:numFmt w:val="decimalZero"/>
      <w:lvlText w:val="%1.%2.%3."/>
      <w:lvlJc w:val="left"/>
      <w:pPr>
        <w:ind w:left="720" w:hanging="720"/>
      </w:pPr>
      <w:rPr>
        <w:rFonts w:ascii="Calibri" w:hAnsi="Calibri" w:cs="Arial" w:hint="default"/>
        <w:b/>
        <w:color w:val="000000"/>
        <w:sz w:val="22"/>
      </w:rPr>
    </w:lvl>
    <w:lvl w:ilvl="3">
      <w:start w:val="1"/>
      <w:numFmt w:val="decimal"/>
      <w:lvlText w:val="%1.%2.%3.%4."/>
      <w:lvlJc w:val="left"/>
      <w:pPr>
        <w:ind w:left="720" w:hanging="720"/>
      </w:pPr>
      <w:rPr>
        <w:rFonts w:ascii="Calibri" w:hAnsi="Calibri" w:cs="Arial" w:hint="default"/>
        <w:b/>
        <w:color w:val="000000"/>
        <w:sz w:val="22"/>
      </w:rPr>
    </w:lvl>
    <w:lvl w:ilvl="4">
      <w:start w:val="1"/>
      <w:numFmt w:val="decimalZero"/>
      <w:lvlText w:val="%1.%2.%3.%4.%5."/>
      <w:lvlJc w:val="left"/>
      <w:pPr>
        <w:ind w:left="1080" w:hanging="1080"/>
      </w:pPr>
      <w:rPr>
        <w:rFonts w:ascii="Calibri" w:hAnsi="Calibri" w:cs="Arial" w:hint="default"/>
        <w:b/>
        <w:bCs w:val="0"/>
        <w:color w:val="000000"/>
        <w:sz w:val="22"/>
      </w:rPr>
    </w:lvl>
    <w:lvl w:ilvl="5">
      <w:start w:val="1"/>
      <w:numFmt w:val="decimal"/>
      <w:lvlText w:val="%1.%2.%3.%4.%5.%6."/>
      <w:lvlJc w:val="left"/>
      <w:pPr>
        <w:ind w:left="1080" w:hanging="1080"/>
      </w:pPr>
      <w:rPr>
        <w:rFonts w:ascii="Calibri" w:hAnsi="Calibri" w:cs="Arial" w:hint="default"/>
        <w:color w:val="000000"/>
        <w:sz w:val="22"/>
      </w:rPr>
    </w:lvl>
    <w:lvl w:ilvl="6">
      <w:start w:val="1"/>
      <w:numFmt w:val="decimal"/>
      <w:lvlText w:val="%1.%2.%3.%4.%5.%6.%7."/>
      <w:lvlJc w:val="left"/>
      <w:pPr>
        <w:ind w:left="1440" w:hanging="1440"/>
      </w:pPr>
      <w:rPr>
        <w:rFonts w:ascii="Calibri" w:hAnsi="Calibri" w:cs="Arial" w:hint="default"/>
        <w:color w:val="000000"/>
        <w:sz w:val="22"/>
      </w:rPr>
    </w:lvl>
    <w:lvl w:ilvl="7">
      <w:start w:val="1"/>
      <w:numFmt w:val="decimal"/>
      <w:lvlText w:val="%1.%2.%3.%4.%5.%6.%7.%8."/>
      <w:lvlJc w:val="left"/>
      <w:pPr>
        <w:ind w:left="1440" w:hanging="1440"/>
      </w:pPr>
      <w:rPr>
        <w:rFonts w:ascii="Calibri" w:hAnsi="Calibri" w:cs="Arial" w:hint="default"/>
        <w:color w:val="000000"/>
        <w:sz w:val="22"/>
      </w:rPr>
    </w:lvl>
    <w:lvl w:ilvl="8">
      <w:start w:val="1"/>
      <w:numFmt w:val="decimal"/>
      <w:lvlText w:val="%1.%2.%3.%4.%5.%6.%7.%8.%9."/>
      <w:lvlJc w:val="left"/>
      <w:pPr>
        <w:ind w:left="1800" w:hanging="1800"/>
      </w:pPr>
      <w:rPr>
        <w:rFonts w:ascii="Calibri" w:hAnsi="Calibri" w:cs="Arial" w:hint="default"/>
        <w:color w:val="000000"/>
        <w:sz w:val="22"/>
      </w:rPr>
    </w:lvl>
  </w:abstractNum>
  <w:abstractNum w:abstractNumId="9" w15:restartNumberingAfterBreak="0">
    <w:nsid w:val="120926BF"/>
    <w:multiLevelType w:val="multilevel"/>
    <w:tmpl w:val="C24671D0"/>
    <w:lvl w:ilvl="0">
      <w:start w:val="8"/>
      <w:numFmt w:val="decimal"/>
      <w:lvlText w:val="%1."/>
      <w:lvlJc w:val="left"/>
      <w:pPr>
        <w:ind w:left="450" w:hanging="450"/>
      </w:pPr>
      <w:rPr>
        <w:rFonts w:ascii="Calibri" w:hAnsi="Calibri" w:cs="Arial" w:hint="default"/>
        <w:b/>
        <w:bCs/>
        <w:color w:val="000000"/>
        <w:sz w:val="22"/>
      </w:rPr>
    </w:lvl>
    <w:lvl w:ilvl="1">
      <w:start w:val="24"/>
      <w:numFmt w:val="decimal"/>
      <w:lvlText w:val="%1.%2."/>
      <w:lvlJc w:val="left"/>
      <w:pPr>
        <w:ind w:left="450" w:hanging="450"/>
      </w:pPr>
      <w:rPr>
        <w:rFonts w:ascii="Calibri" w:hAnsi="Calibri" w:cs="Arial" w:hint="default"/>
        <w:b/>
        <w:color w:val="000000"/>
        <w:sz w:val="22"/>
      </w:rPr>
    </w:lvl>
    <w:lvl w:ilvl="2">
      <w:start w:val="1"/>
      <w:numFmt w:val="decimalZero"/>
      <w:lvlText w:val="%1.%2.%3."/>
      <w:lvlJc w:val="left"/>
      <w:pPr>
        <w:ind w:left="720" w:hanging="720"/>
      </w:pPr>
      <w:rPr>
        <w:rFonts w:ascii="Calibri" w:hAnsi="Calibri" w:cs="Arial" w:hint="default"/>
        <w:b/>
        <w:color w:val="000000"/>
        <w:sz w:val="22"/>
      </w:rPr>
    </w:lvl>
    <w:lvl w:ilvl="3">
      <w:start w:val="1"/>
      <w:numFmt w:val="decimal"/>
      <w:lvlText w:val="%1.%2.%3.%4."/>
      <w:lvlJc w:val="left"/>
      <w:pPr>
        <w:ind w:left="720" w:hanging="720"/>
      </w:pPr>
      <w:rPr>
        <w:rFonts w:ascii="Calibri" w:hAnsi="Calibri" w:cs="Arial" w:hint="default"/>
        <w:color w:val="000000"/>
        <w:sz w:val="22"/>
      </w:rPr>
    </w:lvl>
    <w:lvl w:ilvl="4">
      <w:start w:val="1"/>
      <w:numFmt w:val="decimalZero"/>
      <w:lvlText w:val="%1.%2.%3.%4.%5."/>
      <w:lvlJc w:val="left"/>
      <w:pPr>
        <w:ind w:left="1080" w:hanging="1080"/>
      </w:pPr>
      <w:rPr>
        <w:rFonts w:ascii="Calibri" w:hAnsi="Calibri" w:cs="Arial" w:hint="default"/>
        <w:color w:val="000000"/>
        <w:sz w:val="22"/>
      </w:rPr>
    </w:lvl>
    <w:lvl w:ilvl="5">
      <w:start w:val="1"/>
      <w:numFmt w:val="decimal"/>
      <w:lvlText w:val="%1.%2.%3.%4.%5.%6."/>
      <w:lvlJc w:val="left"/>
      <w:pPr>
        <w:ind w:left="1080" w:hanging="1080"/>
      </w:pPr>
      <w:rPr>
        <w:rFonts w:ascii="Calibri" w:hAnsi="Calibri" w:cs="Arial" w:hint="default"/>
        <w:color w:val="000000"/>
        <w:sz w:val="22"/>
      </w:rPr>
    </w:lvl>
    <w:lvl w:ilvl="6">
      <w:start w:val="1"/>
      <w:numFmt w:val="decimal"/>
      <w:lvlText w:val="%1.%2.%3.%4.%5.%6.%7."/>
      <w:lvlJc w:val="left"/>
      <w:pPr>
        <w:ind w:left="1440" w:hanging="1440"/>
      </w:pPr>
      <w:rPr>
        <w:rFonts w:ascii="Calibri" w:hAnsi="Calibri" w:cs="Arial" w:hint="default"/>
        <w:color w:val="000000"/>
        <w:sz w:val="22"/>
      </w:rPr>
    </w:lvl>
    <w:lvl w:ilvl="7">
      <w:start w:val="1"/>
      <w:numFmt w:val="decimal"/>
      <w:lvlText w:val="%1.%2.%3.%4.%5.%6.%7.%8."/>
      <w:lvlJc w:val="left"/>
      <w:pPr>
        <w:ind w:left="1440" w:hanging="1440"/>
      </w:pPr>
      <w:rPr>
        <w:rFonts w:ascii="Calibri" w:hAnsi="Calibri" w:cs="Arial" w:hint="default"/>
        <w:color w:val="000000"/>
        <w:sz w:val="22"/>
      </w:rPr>
    </w:lvl>
    <w:lvl w:ilvl="8">
      <w:start w:val="1"/>
      <w:numFmt w:val="decimal"/>
      <w:lvlText w:val="%1.%2.%3.%4.%5.%6.%7.%8.%9."/>
      <w:lvlJc w:val="left"/>
      <w:pPr>
        <w:ind w:left="1800" w:hanging="1800"/>
      </w:pPr>
      <w:rPr>
        <w:rFonts w:ascii="Calibri" w:hAnsi="Calibri" w:cs="Arial" w:hint="default"/>
        <w:color w:val="000000"/>
        <w:sz w:val="22"/>
      </w:rPr>
    </w:lvl>
  </w:abstractNum>
  <w:abstractNum w:abstractNumId="10" w15:restartNumberingAfterBreak="0">
    <w:nsid w:val="1212023E"/>
    <w:multiLevelType w:val="multilevel"/>
    <w:tmpl w:val="6E94BBE8"/>
    <w:lvl w:ilvl="0">
      <w:start w:val="10"/>
      <w:numFmt w:val="decimal"/>
      <w:lvlText w:val="%1"/>
      <w:lvlJc w:val="left"/>
      <w:pPr>
        <w:ind w:left="600" w:hanging="600"/>
      </w:pPr>
      <w:rPr>
        <w:rFonts w:hint="default"/>
      </w:rPr>
    </w:lvl>
    <w:lvl w:ilvl="1">
      <w:start w:val="6"/>
      <w:numFmt w:val="decimal"/>
      <w:lvlText w:val="%1.%2"/>
      <w:lvlJc w:val="left"/>
      <w:pPr>
        <w:ind w:left="742" w:hanging="60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3222FD9"/>
    <w:multiLevelType w:val="multilevel"/>
    <w:tmpl w:val="96F4A7DA"/>
    <w:lvl w:ilvl="0">
      <w:start w:val="10"/>
      <w:numFmt w:val="decimal"/>
      <w:lvlText w:val="%1"/>
      <w:lvlJc w:val="left"/>
      <w:pPr>
        <w:ind w:left="600" w:hanging="600"/>
      </w:pPr>
      <w:rPr>
        <w:rFonts w:hint="default"/>
      </w:rPr>
    </w:lvl>
    <w:lvl w:ilvl="1">
      <w:start w:val="9"/>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4AE0480"/>
    <w:multiLevelType w:val="multilevel"/>
    <w:tmpl w:val="07C0ADD0"/>
    <w:lvl w:ilvl="0">
      <w:start w:val="10"/>
      <w:numFmt w:val="decimal"/>
      <w:lvlText w:val="%1"/>
      <w:lvlJc w:val="left"/>
      <w:pPr>
        <w:ind w:left="552" w:hanging="552"/>
      </w:pPr>
      <w:rPr>
        <w:rFonts w:hint="default"/>
      </w:rPr>
    </w:lvl>
    <w:lvl w:ilvl="1">
      <w:start w:val="4"/>
      <w:numFmt w:val="decimal"/>
      <w:lvlText w:val="%1.%2"/>
      <w:lvlJc w:val="left"/>
      <w:pPr>
        <w:ind w:left="1261" w:hanging="552"/>
      </w:pPr>
      <w:rPr>
        <w:rFonts w:hint="default"/>
      </w:rPr>
    </w:lvl>
    <w:lvl w:ilvl="2">
      <w:start w:val="1"/>
      <w:numFmt w:val="decimal"/>
      <w:lvlText w:val="%1.%2.%3"/>
      <w:lvlJc w:val="left"/>
      <w:pPr>
        <w:ind w:left="3131" w:hanging="720"/>
      </w:pPr>
      <w:rPr>
        <w:rFonts w:hint="default"/>
        <w:b/>
        <w:bCs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15C01B47"/>
    <w:multiLevelType w:val="hybridMultilevel"/>
    <w:tmpl w:val="813A0802"/>
    <w:lvl w:ilvl="0" w:tplc="B95EF684">
      <w:start w:val="1"/>
      <w:numFmt w:val="lowerLetter"/>
      <w:lvlText w:val="%1)"/>
      <w:lvlJc w:val="left"/>
      <w:pPr>
        <w:ind w:left="1068" w:hanging="360"/>
      </w:pPr>
      <w:rPr>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377A31"/>
    <w:multiLevelType w:val="multilevel"/>
    <w:tmpl w:val="2312F1C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5C100D"/>
    <w:multiLevelType w:val="multilevel"/>
    <w:tmpl w:val="A288BD1A"/>
    <w:lvl w:ilvl="0">
      <w:start w:val="1"/>
      <w:numFmt w:val="decimal"/>
      <w:pStyle w:val="Nivel01"/>
      <w:lvlText w:val="%1."/>
      <w:lvlJc w:val="left"/>
      <w:pPr>
        <w:ind w:left="3338" w:hanging="360"/>
      </w:pPr>
      <w:rPr>
        <w:b/>
        <w:sz w:val="24"/>
      </w:rPr>
    </w:lvl>
    <w:lvl w:ilvl="1">
      <w:start w:val="1"/>
      <w:numFmt w:val="decimal"/>
      <w:lvlText w:val="%1.%2."/>
      <w:lvlJc w:val="left"/>
      <w:pPr>
        <w:ind w:left="432" w:hanging="432"/>
      </w:pPr>
      <w:rPr>
        <w:rFonts w:ascii="Calibri" w:hAnsi="Calibri" w:cs="Arial" w:hint="default"/>
        <w:b/>
        <w:i w:val="0"/>
        <w:strike w:val="0"/>
        <w:dstrike w:val="0"/>
        <w:color w:val="auto"/>
        <w:sz w:val="22"/>
        <w:szCs w:val="22"/>
        <w:u w:val="none"/>
        <w:effect w:val="none"/>
      </w:rPr>
    </w:lvl>
    <w:lvl w:ilvl="2">
      <w:start w:val="1"/>
      <w:numFmt w:val="decimal"/>
      <w:lvlText w:val="%1.%2.%3."/>
      <w:lvlJc w:val="left"/>
      <w:pPr>
        <w:ind w:left="1638" w:hanging="504"/>
      </w:pPr>
      <w:rPr>
        <w:rFonts w:ascii="Calibri" w:hAnsi="Calibri" w:cs="Arial" w:hint="default"/>
        <w:b/>
        <w:i w:val="0"/>
        <w:strike w:val="0"/>
        <w:dstrike w:val="0"/>
        <w:color w:val="auto"/>
        <w:sz w:val="22"/>
        <w:szCs w:val="22"/>
        <w:u w:val="none"/>
        <w:effect w:val="none"/>
      </w:rPr>
    </w:lvl>
    <w:lvl w:ilvl="3">
      <w:start w:val="1"/>
      <w:numFmt w:val="decimal"/>
      <w:lvlText w:val="%1.%2.%3.%4."/>
      <w:lvlJc w:val="left"/>
      <w:pPr>
        <w:ind w:left="2491" w:hanging="648"/>
      </w:pPr>
      <w:rPr>
        <w:b/>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CD26D9"/>
    <w:multiLevelType w:val="multilevel"/>
    <w:tmpl w:val="18469544"/>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i w:val="0"/>
        <w:iCs w:val="0"/>
      </w:rPr>
    </w:lvl>
    <w:lvl w:ilvl="2">
      <w:start w:val="1"/>
      <w:numFmt w:val="lowerLetter"/>
      <w:lvlText w:val="%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1515378"/>
    <w:multiLevelType w:val="multilevel"/>
    <w:tmpl w:val="B3AE8C3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CE0778"/>
    <w:multiLevelType w:val="multilevel"/>
    <w:tmpl w:val="62BAED7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6A6CDD"/>
    <w:multiLevelType w:val="multilevel"/>
    <w:tmpl w:val="CFF6A8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8306C8B"/>
    <w:multiLevelType w:val="hybridMultilevel"/>
    <w:tmpl w:val="CC080592"/>
    <w:lvl w:ilvl="0" w:tplc="FF4A6BBC">
      <w:start w:val="1"/>
      <w:numFmt w:val="lowerLetter"/>
      <w:lvlText w:val="%1)"/>
      <w:lvlJc w:val="left"/>
      <w:pPr>
        <w:ind w:left="1068" w:hanging="360"/>
      </w:pPr>
      <w:rPr>
        <w:rFonts w:hint="default"/>
        <w:b/>
        <w:color w:val="00000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2AAC4106"/>
    <w:multiLevelType w:val="multilevel"/>
    <w:tmpl w:val="A07E7714"/>
    <w:lvl w:ilvl="0">
      <w:start w:val="1"/>
      <w:numFmt w:val="decimal"/>
      <w:lvlText w:val="%1."/>
      <w:lvlJc w:val="left"/>
      <w:pPr>
        <w:tabs>
          <w:tab w:val="num" w:pos="720"/>
        </w:tabs>
        <w:ind w:left="720" w:hanging="720"/>
      </w:pPr>
    </w:lvl>
    <w:lvl w:ilvl="1">
      <w:start w:val="1"/>
      <w:numFmt w:val="decimal"/>
      <w:pStyle w:val="TRefN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4D05B5E"/>
    <w:multiLevelType w:val="multilevel"/>
    <w:tmpl w:val="E6447ECA"/>
    <w:lvl w:ilvl="0">
      <w:start w:val="16"/>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3" w15:restartNumberingAfterBreak="0">
    <w:nsid w:val="37A338C6"/>
    <w:multiLevelType w:val="multilevel"/>
    <w:tmpl w:val="D1E6F328"/>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D0051D"/>
    <w:multiLevelType w:val="hybridMultilevel"/>
    <w:tmpl w:val="92425062"/>
    <w:lvl w:ilvl="0" w:tplc="ADFC3AE4">
      <w:start w:val="8"/>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B171CF5"/>
    <w:multiLevelType w:val="multilevel"/>
    <w:tmpl w:val="3AE4BE3A"/>
    <w:lvl w:ilvl="0">
      <w:start w:val="1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490871D3"/>
    <w:multiLevelType w:val="multilevel"/>
    <w:tmpl w:val="9084AC98"/>
    <w:lvl w:ilvl="0">
      <w:start w:val="1"/>
      <w:numFmt w:val="decimal"/>
      <w:lvlText w:val="%1"/>
      <w:lvlJc w:val="left"/>
      <w:pPr>
        <w:ind w:left="360" w:hanging="360"/>
      </w:pPr>
      <w:rPr>
        <w:rFonts w:hint="default"/>
        <w:b/>
        <w:sz w:val="24"/>
        <w:szCs w:val="24"/>
      </w:rPr>
    </w:lvl>
    <w:lvl w:ilvl="1">
      <w:start w:val="1"/>
      <w:numFmt w:val="decimal"/>
      <w:lvlText w:val="%1.%2"/>
      <w:lvlJc w:val="left"/>
      <w:pPr>
        <w:ind w:left="2345" w:hanging="360"/>
      </w:pPr>
      <w:rPr>
        <w:rFonts w:ascii="Calibri" w:hAnsi="Calibri" w:hint="default"/>
        <w:b/>
        <w:color w:val="auto"/>
        <w:sz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2564" w:hanging="720"/>
      </w:pPr>
      <w:rPr>
        <w:rFonts w:hint="default"/>
        <w:b/>
        <w:sz w:val="22"/>
        <w:szCs w:val="22"/>
      </w:rPr>
    </w:lvl>
    <w:lvl w:ilvl="4">
      <w:start w:val="1"/>
      <w:numFmt w:val="decimal"/>
      <w:lvlText w:val="%1.%2.%3.%4.%5"/>
      <w:lvlJc w:val="left"/>
      <w:pPr>
        <w:ind w:left="2520" w:hanging="1080"/>
      </w:pPr>
      <w:rPr>
        <w:rFonts w:hint="default"/>
        <w:b/>
        <w:sz w:val="22"/>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E013F27"/>
    <w:multiLevelType w:val="multilevel"/>
    <w:tmpl w:val="1C1E1E62"/>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8" w15:restartNumberingAfterBreak="0">
    <w:nsid w:val="501C0498"/>
    <w:multiLevelType w:val="hybridMultilevel"/>
    <w:tmpl w:val="5EAEB50A"/>
    <w:lvl w:ilvl="0" w:tplc="C6F4187A">
      <w:start w:val="1"/>
      <w:numFmt w:val="lowerLetter"/>
      <w:lvlText w:val="%1)"/>
      <w:lvlJc w:val="left"/>
      <w:pPr>
        <w:ind w:left="1776" w:hanging="360"/>
      </w:pPr>
      <w:rPr>
        <w:rFonts w:hint="default"/>
        <w:b/>
        <w:color w:val="auto"/>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13659F0"/>
    <w:multiLevelType w:val="multilevel"/>
    <w:tmpl w:val="752A6950"/>
    <w:lvl w:ilvl="0">
      <w:start w:val="20"/>
      <w:numFmt w:val="decimal"/>
      <w:lvlText w:val="%1."/>
      <w:lvlJc w:val="left"/>
      <w:pPr>
        <w:ind w:left="600" w:hanging="600"/>
      </w:pPr>
      <w:rPr>
        <w:rFonts w:hint="default"/>
      </w:rPr>
    </w:lvl>
    <w:lvl w:ilvl="1">
      <w:start w:val="10"/>
      <w:numFmt w:val="decimal"/>
      <w:lvlText w:val="%1.%2."/>
      <w:lvlJc w:val="left"/>
      <w:pPr>
        <w:ind w:left="884" w:hanging="600"/>
      </w:pPr>
      <w:rPr>
        <w:rFonts w:hint="default"/>
        <w:b/>
        <w:sz w:val="22"/>
      </w:rPr>
    </w:lvl>
    <w:lvl w:ilvl="2">
      <w:start w:val="1"/>
      <w:numFmt w:val="decimalZero"/>
      <w:lvlText w:val="%1.%2.%3."/>
      <w:lvlJc w:val="left"/>
      <w:pPr>
        <w:ind w:left="720" w:hanging="720"/>
      </w:pPr>
      <w:rPr>
        <w:rFonts w:hint="default"/>
        <w:b/>
        <w:sz w:val="22"/>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E36F82"/>
    <w:multiLevelType w:val="multilevel"/>
    <w:tmpl w:val="5B5EB690"/>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275CFB"/>
    <w:multiLevelType w:val="multilevel"/>
    <w:tmpl w:val="C66EE3C2"/>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rPr>
        <w:b w:val="0"/>
        <w:bCs w:val="0"/>
        <w:color w:val="000000" w:themeColor="tex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8D69A4"/>
    <w:multiLevelType w:val="hybridMultilevel"/>
    <w:tmpl w:val="9DCE8678"/>
    <w:lvl w:ilvl="0" w:tplc="C2DC063C">
      <w:start w:val="1"/>
      <w:numFmt w:val="lowerLetter"/>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3" w15:restartNumberingAfterBreak="0">
    <w:nsid w:val="5C823C3B"/>
    <w:multiLevelType w:val="multilevel"/>
    <w:tmpl w:val="A412C85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DD453F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C86E26"/>
    <w:multiLevelType w:val="multilevel"/>
    <w:tmpl w:val="E8A6AD0A"/>
    <w:lvl w:ilvl="0">
      <w:start w:val="10"/>
      <w:numFmt w:val="decimal"/>
      <w:lvlText w:val="%1"/>
      <w:lvlJc w:val="left"/>
      <w:pPr>
        <w:ind w:left="600" w:hanging="600"/>
      </w:pPr>
      <w:rPr>
        <w:rFonts w:hint="default"/>
      </w:rPr>
    </w:lvl>
    <w:lvl w:ilvl="1">
      <w:start w:val="6"/>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5EEE149A"/>
    <w:multiLevelType w:val="multilevel"/>
    <w:tmpl w:val="9084AC98"/>
    <w:lvl w:ilvl="0">
      <w:start w:val="1"/>
      <w:numFmt w:val="decimal"/>
      <w:lvlText w:val="%1"/>
      <w:lvlJc w:val="left"/>
      <w:pPr>
        <w:ind w:left="360" w:hanging="360"/>
      </w:pPr>
      <w:rPr>
        <w:rFonts w:hint="default"/>
        <w:b/>
        <w:sz w:val="24"/>
        <w:szCs w:val="24"/>
      </w:rPr>
    </w:lvl>
    <w:lvl w:ilvl="1">
      <w:start w:val="1"/>
      <w:numFmt w:val="decimal"/>
      <w:lvlText w:val="%1.%2"/>
      <w:lvlJc w:val="left"/>
      <w:pPr>
        <w:ind w:left="2345" w:hanging="360"/>
      </w:pPr>
      <w:rPr>
        <w:rFonts w:ascii="Calibri" w:hAnsi="Calibri" w:hint="default"/>
        <w:b/>
        <w:color w:val="auto"/>
        <w:sz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2564" w:hanging="720"/>
      </w:pPr>
      <w:rPr>
        <w:rFonts w:hint="default"/>
        <w:b/>
        <w:sz w:val="22"/>
        <w:szCs w:val="22"/>
      </w:rPr>
    </w:lvl>
    <w:lvl w:ilvl="4">
      <w:start w:val="1"/>
      <w:numFmt w:val="decimal"/>
      <w:lvlText w:val="%1.%2.%3.%4.%5"/>
      <w:lvlJc w:val="left"/>
      <w:pPr>
        <w:ind w:left="2520" w:hanging="1080"/>
      </w:pPr>
      <w:rPr>
        <w:rFonts w:hint="default"/>
        <w:b/>
        <w:sz w:val="22"/>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605E3072"/>
    <w:multiLevelType w:val="multilevel"/>
    <w:tmpl w:val="970E7BC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lowerLetter"/>
      <w:lvlText w:val="%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0F7228A"/>
    <w:multiLevelType w:val="hybridMultilevel"/>
    <w:tmpl w:val="66A2CE24"/>
    <w:lvl w:ilvl="0" w:tplc="C6C4002E">
      <w:start w:val="1"/>
      <w:numFmt w:val="lowerLetter"/>
      <w:lvlText w:val="%1)"/>
      <w:lvlJc w:val="left"/>
      <w:pPr>
        <w:ind w:left="695" w:hanging="281"/>
      </w:pPr>
      <w:rPr>
        <w:rFonts w:ascii="Calibri" w:eastAsia="Calibri" w:hAnsi="Calibri" w:cs="Calibri" w:hint="default"/>
        <w:b/>
        <w:bCs/>
        <w:spacing w:val="-21"/>
        <w:w w:val="100"/>
        <w:sz w:val="24"/>
        <w:szCs w:val="24"/>
        <w:lang w:val="pt-PT" w:eastAsia="pt-PT" w:bidi="pt-PT"/>
      </w:rPr>
    </w:lvl>
    <w:lvl w:ilvl="1" w:tplc="4CAE0672">
      <w:numFmt w:val="bullet"/>
      <w:lvlText w:val="•"/>
      <w:lvlJc w:val="left"/>
      <w:pPr>
        <w:ind w:left="1679" w:hanging="281"/>
      </w:pPr>
      <w:rPr>
        <w:lang w:val="pt-PT" w:eastAsia="pt-PT" w:bidi="pt-PT"/>
      </w:rPr>
    </w:lvl>
    <w:lvl w:ilvl="2" w:tplc="B0509542">
      <w:numFmt w:val="bullet"/>
      <w:lvlText w:val="•"/>
      <w:lvlJc w:val="left"/>
      <w:pPr>
        <w:ind w:left="2658" w:hanging="281"/>
      </w:pPr>
      <w:rPr>
        <w:lang w:val="pt-PT" w:eastAsia="pt-PT" w:bidi="pt-PT"/>
      </w:rPr>
    </w:lvl>
    <w:lvl w:ilvl="3" w:tplc="77B0165C">
      <w:numFmt w:val="bullet"/>
      <w:lvlText w:val="•"/>
      <w:lvlJc w:val="left"/>
      <w:pPr>
        <w:ind w:left="3637" w:hanging="281"/>
      </w:pPr>
      <w:rPr>
        <w:lang w:val="pt-PT" w:eastAsia="pt-PT" w:bidi="pt-PT"/>
      </w:rPr>
    </w:lvl>
    <w:lvl w:ilvl="4" w:tplc="4CACE188">
      <w:numFmt w:val="bullet"/>
      <w:lvlText w:val="•"/>
      <w:lvlJc w:val="left"/>
      <w:pPr>
        <w:ind w:left="4616" w:hanging="281"/>
      </w:pPr>
      <w:rPr>
        <w:lang w:val="pt-PT" w:eastAsia="pt-PT" w:bidi="pt-PT"/>
      </w:rPr>
    </w:lvl>
    <w:lvl w:ilvl="5" w:tplc="9A925930">
      <w:numFmt w:val="bullet"/>
      <w:lvlText w:val="•"/>
      <w:lvlJc w:val="left"/>
      <w:pPr>
        <w:ind w:left="5595" w:hanging="281"/>
      </w:pPr>
      <w:rPr>
        <w:lang w:val="pt-PT" w:eastAsia="pt-PT" w:bidi="pt-PT"/>
      </w:rPr>
    </w:lvl>
    <w:lvl w:ilvl="6" w:tplc="FCB2FE56">
      <w:numFmt w:val="bullet"/>
      <w:lvlText w:val="•"/>
      <w:lvlJc w:val="left"/>
      <w:pPr>
        <w:ind w:left="6574" w:hanging="281"/>
      </w:pPr>
      <w:rPr>
        <w:lang w:val="pt-PT" w:eastAsia="pt-PT" w:bidi="pt-PT"/>
      </w:rPr>
    </w:lvl>
    <w:lvl w:ilvl="7" w:tplc="C98EFE08">
      <w:numFmt w:val="bullet"/>
      <w:lvlText w:val="•"/>
      <w:lvlJc w:val="left"/>
      <w:pPr>
        <w:ind w:left="7553" w:hanging="281"/>
      </w:pPr>
      <w:rPr>
        <w:lang w:val="pt-PT" w:eastAsia="pt-PT" w:bidi="pt-PT"/>
      </w:rPr>
    </w:lvl>
    <w:lvl w:ilvl="8" w:tplc="1CE0FD3C">
      <w:numFmt w:val="bullet"/>
      <w:lvlText w:val="•"/>
      <w:lvlJc w:val="left"/>
      <w:pPr>
        <w:ind w:left="8532" w:hanging="281"/>
      </w:pPr>
      <w:rPr>
        <w:lang w:val="pt-PT" w:eastAsia="pt-PT" w:bidi="pt-PT"/>
      </w:rPr>
    </w:lvl>
  </w:abstractNum>
  <w:abstractNum w:abstractNumId="39" w15:restartNumberingAfterBreak="0">
    <w:nsid w:val="631D160B"/>
    <w:multiLevelType w:val="multilevel"/>
    <w:tmpl w:val="C8E800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A06CBB"/>
    <w:multiLevelType w:val="multilevel"/>
    <w:tmpl w:val="3A32153E"/>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6A6E3FBD"/>
    <w:multiLevelType w:val="hybridMultilevel"/>
    <w:tmpl w:val="CB7E3898"/>
    <w:lvl w:ilvl="0" w:tplc="AFD4C3FE">
      <w:start w:val="1"/>
      <w:numFmt w:val="upperRoman"/>
      <w:lvlText w:val="%1"/>
      <w:lvlJc w:val="left"/>
      <w:pPr>
        <w:ind w:left="810" w:hanging="116"/>
      </w:pPr>
      <w:rPr>
        <w:rFonts w:ascii="Calibri" w:eastAsia="Calibri" w:hAnsi="Calibri" w:cs="Calibri" w:hint="default"/>
        <w:i/>
        <w:spacing w:val="-3"/>
        <w:w w:val="100"/>
        <w:sz w:val="24"/>
        <w:szCs w:val="24"/>
        <w:lang w:val="pt-PT" w:eastAsia="pt-PT" w:bidi="pt-PT"/>
      </w:rPr>
    </w:lvl>
    <w:lvl w:ilvl="1" w:tplc="A3403EDA">
      <w:numFmt w:val="bullet"/>
      <w:lvlText w:val="•"/>
      <w:lvlJc w:val="left"/>
      <w:pPr>
        <w:ind w:left="1787" w:hanging="116"/>
      </w:pPr>
      <w:rPr>
        <w:rFonts w:hint="default"/>
        <w:lang w:val="pt-PT" w:eastAsia="pt-PT" w:bidi="pt-PT"/>
      </w:rPr>
    </w:lvl>
    <w:lvl w:ilvl="2" w:tplc="854C3C08">
      <w:numFmt w:val="bullet"/>
      <w:lvlText w:val="•"/>
      <w:lvlJc w:val="left"/>
      <w:pPr>
        <w:ind w:left="2754" w:hanging="116"/>
      </w:pPr>
      <w:rPr>
        <w:rFonts w:hint="default"/>
        <w:lang w:val="pt-PT" w:eastAsia="pt-PT" w:bidi="pt-PT"/>
      </w:rPr>
    </w:lvl>
    <w:lvl w:ilvl="3" w:tplc="586814EA">
      <w:numFmt w:val="bullet"/>
      <w:lvlText w:val="•"/>
      <w:lvlJc w:val="left"/>
      <w:pPr>
        <w:ind w:left="3721" w:hanging="116"/>
      </w:pPr>
      <w:rPr>
        <w:rFonts w:hint="default"/>
        <w:lang w:val="pt-PT" w:eastAsia="pt-PT" w:bidi="pt-PT"/>
      </w:rPr>
    </w:lvl>
    <w:lvl w:ilvl="4" w:tplc="B5B21754">
      <w:numFmt w:val="bullet"/>
      <w:lvlText w:val="•"/>
      <w:lvlJc w:val="left"/>
      <w:pPr>
        <w:ind w:left="4688" w:hanging="116"/>
      </w:pPr>
      <w:rPr>
        <w:rFonts w:hint="default"/>
        <w:lang w:val="pt-PT" w:eastAsia="pt-PT" w:bidi="pt-PT"/>
      </w:rPr>
    </w:lvl>
    <w:lvl w:ilvl="5" w:tplc="569E81FE">
      <w:numFmt w:val="bullet"/>
      <w:lvlText w:val="•"/>
      <w:lvlJc w:val="left"/>
      <w:pPr>
        <w:ind w:left="5655" w:hanging="116"/>
      </w:pPr>
      <w:rPr>
        <w:rFonts w:hint="default"/>
        <w:lang w:val="pt-PT" w:eastAsia="pt-PT" w:bidi="pt-PT"/>
      </w:rPr>
    </w:lvl>
    <w:lvl w:ilvl="6" w:tplc="51BC29AC">
      <w:numFmt w:val="bullet"/>
      <w:lvlText w:val="•"/>
      <w:lvlJc w:val="left"/>
      <w:pPr>
        <w:ind w:left="6622" w:hanging="116"/>
      </w:pPr>
      <w:rPr>
        <w:rFonts w:hint="default"/>
        <w:lang w:val="pt-PT" w:eastAsia="pt-PT" w:bidi="pt-PT"/>
      </w:rPr>
    </w:lvl>
    <w:lvl w:ilvl="7" w:tplc="3048C400">
      <w:numFmt w:val="bullet"/>
      <w:lvlText w:val="•"/>
      <w:lvlJc w:val="left"/>
      <w:pPr>
        <w:ind w:left="7589" w:hanging="116"/>
      </w:pPr>
      <w:rPr>
        <w:rFonts w:hint="default"/>
        <w:lang w:val="pt-PT" w:eastAsia="pt-PT" w:bidi="pt-PT"/>
      </w:rPr>
    </w:lvl>
    <w:lvl w:ilvl="8" w:tplc="B8FABFF6">
      <w:numFmt w:val="bullet"/>
      <w:lvlText w:val="•"/>
      <w:lvlJc w:val="left"/>
      <w:pPr>
        <w:ind w:left="8556" w:hanging="116"/>
      </w:pPr>
      <w:rPr>
        <w:rFonts w:hint="default"/>
        <w:lang w:val="pt-PT" w:eastAsia="pt-PT" w:bidi="pt-PT"/>
      </w:rPr>
    </w:lvl>
  </w:abstractNum>
  <w:abstractNum w:abstractNumId="42" w15:restartNumberingAfterBreak="0">
    <w:nsid w:val="6CBC3860"/>
    <w:multiLevelType w:val="multilevel"/>
    <w:tmpl w:val="BA78110C"/>
    <w:lvl w:ilvl="0">
      <w:start w:val="8"/>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E1206BE"/>
    <w:multiLevelType w:val="multilevel"/>
    <w:tmpl w:val="BF385DDA"/>
    <w:lvl w:ilvl="0">
      <w:start w:val="20"/>
      <w:numFmt w:val="decimal"/>
      <w:lvlText w:val="%1."/>
      <w:lvlJc w:val="left"/>
      <w:pPr>
        <w:ind w:left="450" w:hanging="450"/>
      </w:pPr>
      <w:rPr>
        <w:rFonts w:ascii="Arial" w:hAnsi="Arial" w:cs="Arial" w:hint="default"/>
        <w:sz w:val="20"/>
      </w:rPr>
    </w:lvl>
    <w:lvl w:ilvl="1">
      <w:start w:val="6"/>
      <w:numFmt w:val="decimal"/>
      <w:lvlText w:val="%1.%2."/>
      <w:lvlJc w:val="left"/>
      <w:pPr>
        <w:ind w:left="450" w:hanging="450"/>
      </w:pPr>
      <w:rPr>
        <w:rFonts w:ascii="Calibri" w:hAnsi="Calibri" w:cs="Arial" w:hint="default"/>
        <w:b/>
        <w:sz w:val="22"/>
      </w:rPr>
    </w:lvl>
    <w:lvl w:ilvl="2">
      <w:start w:val="1"/>
      <w:numFmt w:val="decimalZero"/>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Zero"/>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44" w15:restartNumberingAfterBreak="0">
    <w:nsid w:val="733628D0"/>
    <w:multiLevelType w:val="multilevel"/>
    <w:tmpl w:val="D340D318"/>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Zero"/>
      <w:lvlText w:val="%1.%2.%3"/>
      <w:lvlJc w:val="left"/>
      <w:pPr>
        <w:ind w:left="72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5E7708D"/>
    <w:multiLevelType w:val="multilevel"/>
    <w:tmpl w:val="4DBEF648"/>
    <w:lvl w:ilvl="0">
      <w:start w:val="2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77F01460"/>
    <w:multiLevelType w:val="hybridMultilevel"/>
    <w:tmpl w:val="B14C4306"/>
    <w:lvl w:ilvl="0" w:tplc="CF6E6F7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8023E1C"/>
    <w:multiLevelType w:val="hybridMultilevel"/>
    <w:tmpl w:val="026C55EA"/>
    <w:lvl w:ilvl="0" w:tplc="8766ED30">
      <w:start w:val="1"/>
      <w:numFmt w:val="lowerLetter"/>
      <w:lvlText w:val="%1)"/>
      <w:lvlJc w:val="left"/>
      <w:pPr>
        <w:ind w:left="455" w:hanging="281"/>
      </w:pPr>
      <w:rPr>
        <w:rFonts w:ascii="Calibri" w:eastAsia="Calibri" w:hAnsi="Calibri" w:cs="Calibri" w:hint="default"/>
        <w:spacing w:val="-16"/>
        <w:w w:val="100"/>
        <w:sz w:val="24"/>
        <w:szCs w:val="24"/>
        <w:lang w:val="pt-PT" w:eastAsia="pt-PT" w:bidi="pt-PT"/>
      </w:rPr>
    </w:lvl>
    <w:lvl w:ilvl="1" w:tplc="DDC0B6E6">
      <w:numFmt w:val="bullet"/>
      <w:lvlText w:val="•"/>
      <w:lvlJc w:val="left"/>
      <w:pPr>
        <w:ind w:left="1477" w:hanging="281"/>
      </w:pPr>
      <w:rPr>
        <w:lang w:val="pt-PT" w:eastAsia="pt-PT" w:bidi="pt-PT"/>
      </w:rPr>
    </w:lvl>
    <w:lvl w:ilvl="2" w:tplc="31222EB0">
      <w:numFmt w:val="bullet"/>
      <w:lvlText w:val="•"/>
      <w:lvlJc w:val="left"/>
      <w:pPr>
        <w:ind w:left="2494" w:hanging="281"/>
      </w:pPr>
      <w:rPr>
        <w:lang w:val="pt-PT" w:eastAsia="pt-PT" w:bidi="pt-PT"/>
      </w:rPr>
    </w:lvl>
    <w:lvl w:ilvl="3" w:tplc="83CEFF00">
      <w:numFmt w:val="bullet"/>
      <w:lvlText w:val="•"/>
      <w:lvlJc w:val="left"/>
      <w:pPr>
        <w:ind w:left="3511" w:hanging="281"/>
      </w:pPr>
      <w:rPr>
        <w:lang w:val="pt-PT" w:eastAsia="pt-PT" w:bidi="pt-PT"/>
      </w:rPr>
    </w:lvl>
    <w:lvl w:ilvl="4" w:tplc="663C6A9E">
      <w:numFmt w:val="bullet"/>
      <w:lvlText w:val="•"/>
      <w:lvlJc w:val="left"/>
      <w:pPr>
        <w:ind w:left="4528" w:hanging="281"/>
      </w:pPr>
      <w:rPr>
        <w:lang w:val="pt-PT" w:eastAsia="pt-PT" w:bidi="pt-PT"/>
      </w:rPr>
    </w:lvl>
    <w:lvl w:ilvl="5" w:tplc="92E4C74C">
      <w:numFmt w:val="bullet"/>
      <w:lvlText w:val="•"/>
      <w:lvlJc w:val="left"/>
      <w:pPr>
        <w:ind w:left="5545" w:hanging="281"/>
      </w:pPr>
      <w:rPr>
        <w:lang w:val="pt-PT" w:eastAsia="pt-PT" w:bidi="pt-PT"/>
      </w:rPr>
    </w:lvl>
    <w:lvl w:ilvl="6" w:tplc="618A5032">
      <w:numFmt w:val="bullet"/>
      <w:lvlText w:val="•"/>
      <w:lvlJc w:val="left"/>
      <w:pPr>
        <w:ind w:left="6562" w:hanging="281"/>
      </w:pPr>
      <w:rPr>
        <w:lang w:val="pt-PT" w:eastAsia="pt-PT" w:bidi="pt-PT"/>
      </w:rPr>
    </w:lvl>
    <w:lvl w:ilvl="7" w:tplc="E8F24E64">
      <w:numFmt w:val="bullet"/>
      <w:lvlText w:val="•"/>
      <w:lvlJc w:val="left"/>
      <w:pPr>
        <w:ind w:left="7579" w:hanging="281"/>
      </w:pPr>
      <w:rPr>
        <w:lang w:val="pt-PT" w:eastAsia="pt-PT" w:bidi="pt-PT"/>
      </w:rPr>
    </w:lvl>
    <w:lvl w:ilvl="8" w:tplc="B13E0804">
      <w:numFmt w:val="bullet"/>
      <w:lvlText w:val="•"/>
      <w:lvlJc w:val="left"/>
      <w:pPr>
        <w:ind w:left="8596" w:hanging="281"/>
      </w:pPr>
      <w:rPr>
        <w:lang w:val="pt-PT" w:eastAsia="pt-PT" w:bidi="pt-PT"/>
      </w:rPr>
    </w:lvl>
  </w:abstractNum>
  <w:abstractNum w:abstractNumId="48" w15:restartNumberingAfterBreak="0">
    <w:nsid w:val="782F6F76"/>
    <w:multiLevelType w:val="multilevel"/>
    <w:tmpl w:val="1076E7A4"/>
    <w:lvl w:ilvl="0">
      <w:start w:val="20"/>
      <w:numFmt w:val="decimal"/>
      <w:lvlText w:val="%1."/>
      <w:lvlJc w:val="left"/>
      <w:pPr>
        <w:ind w:left="450" w:hanging="450"/>
      </w:pPr>
      <w:rPr>
        <w:rFonts w:ascii="Arial" w:hAnsi="Arial" w:cs="Arial" w:hint="default"/>
        <w:sz w:val="20"/>
      </w:rPr>
    </w:lvl>
    <w:lvl w:ilvl="1">
      <w:start w:val="1"/>
      <w:numFmt w:val="decimal"/>
      <w:lvlText w:val="%1.%2."/>
      <w:lvlJc w:val="left"/>
      <w:pPr>
        <w:ind w:left="450" w:hanging="450"/>
      </w:pPr>
      <w:rPr>
        <w:rFonts w:ascii="Calibri" w:hAnsi="Calibri" w:cs="Arial" w:hint="default"/>
        <w:b/>
        <w:sz w:val="22"/>
      </w:rPr>
    </w:lvl>
    <w:lvl w:ilvl="2">
      <w:start w:val="1"/>
      <w:numFmt w:val="decimalZero"/>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Zero"/>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49" w15:restartNumberingAfterBreak="0">
    <w:nsid w:val="7A2242C7"/>
    <w:multiLevelType w:val="multilevel"/>
    <w:tmpl w:val="2056EE1E"/>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lowerLetter"/>
      <w:lvlText w:val="%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B182985"/>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color w:val="000000" w:themeColor="text1"/>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6"/>
  </w:num>
  <w:num w:numId="4">
    <w:abstractNumId w:val="20"/>
  </w:num>
  <w:num w:numId="5">
    <w:abstractNumId w:val="3"/>
  </w:num>
  <w:num w:numId="6">
    <w:abstractNumId w:val="46"/>
  </w:num>
  <w:num w:numId="7">
    <w:abstractNumId w:val="28"/>
  </w:num>
  <w:num w:numId="8">
    <w:abstractNumId w:val="9"/>
  </w:num>
  <w:num w:numId="9">
    <w:abstractNumId w:val="48"/>
  </w:num>
  <w:num w:numId="10">
    <w:abstractNumId w:val="43"/>
  </w:num>
  <w:num w:numId="11">
    <w:abstractNumId w:val="6"/>
  </w:num>
  <w:num w:numId="12">
    <w:abstractNumId w:val="29"/>
  </w:num>
  <w:num w:numId="13">
    <w:abstractNumId w:val="1"/>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44"/>
  </w:num>
  <w:num w:numId="17">
    <w:abstractNumId w:val="12"/>
  </w:num>
  <w:num w:numId="18">
    <w:abstractNumId w:val="0"/>
  </w:num>
  <w:num w:numId="19">
    <w:abstractNumId w:val="5"/>
  </w:num>
  <w:num w:numId="20">
    <w:abstractNumId w:val="30"/>
  </w:num>
  <w:num w:numId="21">
    <w:abstractNumId w:val="22"/>
  </w:num>
  <w:num w:numId="22">
    <w:abstractNumId w:val="39"/>
  </w:num>
  <w:num w:numId="23">
    <w:abstractNumId w:val="40"/>
  </w:num>
  <w:num w:numId="24">
    <w:abstractNumId w:val="32"/>
  </w:num>
  <w:num w:numId="25">
    <w:abstractNumId w:val="47"/>
    <w:lvlOverride w:ilvl="0">
      <w:startOverride w:val="1"/>
    </w:lvlOverride>
    <w:lvlOverride w:ilvl="1"/>
    <w:lvlOverride w:ilvl="2"/>
    <w:lvlOverride w:ilvl="3"/>
    <w:lvlOverride w:ilvl="4"/>
    <w:lvlOverride w:ilvl="5"/>
    <w:lvlOverride w:ilvl="6"/>
    <w:lvlOverride w:ilvl="7"/>
    <w:lvlOverride w:ilvl="8"/>
  </w:num>
  <w:num w:numId="26">
    <w:abstractNumId w:val="38"/>
    <w:lvlOverride w:ilvl="0">
      <w:startOverride w:val="1"/>
    </w:lvlOverride>
    <w:lvlOverride w:ilvl="1"/>
    <w:lvlOverride w:ilvl="2"/>
    <w:lvlOverride w:ilvl="3"/>
    <w:lvlOverride w:ilvl="4"/>
    <w:lvlOverride w:ilvl="5"/>
    <w:lvlOverride w:ilvl="6"/>
    <w:lvlOverride w:ilvl="7"/>
    <w:lvlOverride w:ilvl="8"/>
  </w:num>
  <w:num w:numId="27">
    <w:abstractNumId w:val="35"/>
  </w:num>
  <w:num w:numId="28">
    <w:abstractNumId w:val="10"/>
  </w:num>
  <w:num w:numId="29">
    <w:abstractNumId w:val="11"/>
  </w:num>
  <w:num w:numId="30">
    <w:abstractNumId w:val="25"/>
  </w:num>
  <w:num w:numId="31">
    <w:abstractNumId w:val="45"/>
  </w:num>
  <w:num w:numId="32">
    <w:abstractNumId w:val="36"/>
  </w:num>
  <w:num w:numId="33">
    <w:abstractNumId w:val="27"/>
  </w:num>
  <w:num w:numId="34">
    <w:abstractNumId w:val="4"/>
  </w:num>
  <w:num w:numId="35">
    <w:abstractNumId w:val="41"/>
  </w:num>
  <w:num w:numId="36">
    <w:abstractNumId w:val="33"/>
  </w:num>
  <w:num w:numId="37">
    <w:abstractNumId w:val="16"/>
  </w:num>
  <w:num w:numId="38">
    <w:abstractNumId w:val="7"/>
  </w:num>
  <w:num w:numId="39">
    <w:abstractNumId w:val="31"/>
  </w:num>
  <w:num w:numId="40">
    <w:abstractNumId w:val="19"/>
  </w:num>
  <w:num w:numId="41">
    <w:abstractNumId w:val="14"/>
  </w:num>
  <w:num w:numId="42">
    <w:abstractNumId w:val="23"/>
  </w:num>
  <w:num w:numId="43">
    <w:abstractNumId w:val="42"/>
  </w:num>
  <w:num w:numId="44">
    <w:abstractNumId w:val="34"/>
  </w:num>
  <w:num w:numId="45">
    <w:abstractNumId w:val="24"/>
  </w:num>
  <w:num w:numId="46">
    <w:abstractNumId w:val="2"/>
  </w:num>
  <w:num w:numId="47">
    <w:abstractNumId w:val="50"/>
  </w:num>
  <w:num w:numId="48">
    <w:abstractNumId w:val="49"/>
  </w:num>
  <w:num w:numId="49">
    <w:abstractNumId w:val="37"/>
  </w:num>
  <w:num w:numId="50">
    <w:abstractNumId w:val="18"/>
  </w:num>
  <w:num w:numId="51">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E7"/>
    <w:rsid w:val="000016B1"/>
    <w:rsid w:val="00003C89"/>
    <w:rsid w:val="00004007"/>
    <w:rsid w:val="000048BA"/>
    <w:rsid w:val="00005AF0"/>
    <w:rsid w:val="0001083C"/>
    <w:rsid w:val="0001172E"/>
    <w:rsid w:val="00013840"/>
    <w:rsid w:val="00016713"/>
    <w:rsid w:val="00016AA5"/>
    <w:rsid w:val="00022A2D"/>
    <w:rsid w:val="00023E97"/>
    <w:rsid w:val="00024745"/>
    <w:rsid w:val="00025F2A"/>
    <w:rsid w:val="000267DF"/>
    <w:rsid w:val="00027F75"/>
    <w:rsid w:val="0003171A"/>
    <w:rsid w:val="00032048"/>
    <w:rsid w:val="000339A5"/>
    <w:rsid w:val="00034392"/>
    <w:rsid w:val="00034476"/>
    <w:rsid w:val="00035131"/>
    <w:rsid w:val="0003552D"/>
    <w:rsid w:val="00036E08"/>
    <w:rsid w:val="00037036"/>
    <w:rsid w:val="00037697"/>
    <w:rsid w:val="00040D40"/>
    <w:rsid w:val="00041E81"/>
    <w:rsid w:val="0004410B"/>
    <w:rsid w:val="00046F19"/>
    <w:rsid w:val="00050BEF"/>
    <w:rsid w:val="00051910"/>
    <w:rsid w:val="00054385"/>
    <w:rsid w:val="000566AF"/>
    <w:rsid w:val="00056D70"/>
    <w:rsid w:val="00056E2A"/>
    <w:rsid w:val="0005786E"/>
    <w:rsid w:val="00061C7E"/>
    <w:rsid w:val="000625E1"/>
    <w:rsid w:val="00062BCC"/>
    <w:rsid w:val="00062C1B"/>
    <w:rsid w:val="00063346"/>
    <w:rsid w:val="00066933"/>
    <w:rsid w:val="000676CB"/>
    <w:rsid w:val="00070982"/>
    <w:rsid w:val="00070A1B"/>
    <w:rsid w:val="00070E7F"/>
    <w:rsid w:val="00072D86"/>
    <w:rsid w:val="000744B4"/>
    <w:rsid w:val="00076FF6"/>
    <w:rsid w:val="000775F2"/>
    <w:rsid w:val="00080845"/>
    <w:rsid w:val="000826A8"/>
    <w:rsid w:val="00083C61"/>
    <w:rsid w:val="00086758"/>
    <w:rsid w:val="00086C71"/>
    <w:rsid w:val="00090E04"/>
    <w:rsid w:val="00093BF2"/>
    <w:rsid w:val="00093D55"/>
    <w:rsid w:val="00094042"/>
    <w:rsid w:val="0009463C"/>
    <w:rsid w:val="00094BD9"/>
    <w:rsid w:val="00094F6F"/>
    <w:rsid w:val="00097748"/>
    <w:rsid w:val="000A03A8"/>
    <w:rsid w:val="000A166E"/>
    <w:rsid w:val="000A1835"/>
    <w:rsid w:val="000A1F18"/>
    <w:rsid w:val="000A3E0C"/>
    <w:rsid w:val="000A3FA4"/>
    <w:rsid w:val="000A439B"/>
    <w:rsid w:val="000A4E76"/>
    <w:rsid w:val="000A5795"/>
    <w:rsid w:val="000A64C7"/>
    <w:rsid w:val="000A749C"/>
    <w:rsid w:val="000B0172"/>
    <w:rsid w:val="000B126E"/>
    <w:rsid w:val="000B13F2"/>
    <w:rsid w:val="000B14C4"/>
    <w:rsid w:val="000B3BDE"/>
    <w:rsid w:val="000B51BB"/>
    <w:rsid w:val="000B6206"/>
    <w:rsid w:val="000B63E1"/>
    <w:rsid w:val="000B7E7F"/>
    <w:rsid w:val="000C04C1"/>
    <w:rsid w:val="000C13CE"/>
    <w:rsid w:val="000C4161"/>
    <w:rsid w:val="000C421E"/>
    <w:rsid w:val="000C66E7"/>
    <w:rsid w:val="000C6DB2"/>
    <w:rsid w:val="000D061C"/>
    <w:rsid w:val="000D0ACA"/>
    <w:rsid w:val="000D21A6"/>
    <w:rsid w:val="000D37D9"/>
    <w:rsid w:val="000D4554"/>
    <w:rsid w:val="000D4C75"/>
    <w:rsid w:val="000E1631"/>
    <w:rsid w:val="000E1A65"/>
    <w:rsid w:val="000E2B28"/>
    <w:rsid w:val="000E319A"/>
    <w:rsid w:val="000E3FF2"/>
    <w:rsid w:val="000E4180"/>
    <w:rsid w:val="000E5C6B"/>
    <w:rsid w:val="000E710D"/>
    <w:rsid w:val="000E71C1"/>
    <w:rsid w:val="000E7587"/>
    <w:rsid w:val="000E78F0"/>
    <w:rsid w:val="000F0A44"/>
    <w:rsid w:val="000F1856"/>
    <w:rsid w:val="000F29A7"/>
    <w:rsid w:val="000F37EC"/>
    <w:rsid w:val="000F3CDE"/>
    <w:rsid w:val="000F4D13"/>
    <w:rsid w:val="0010094F"/>
    <w:rsid w:val="00105AD5"/>
    <w:rsid w:val="001060E5"/>
    <w:rsid w:val="001079D0"/>
    <w:rsid w:val="001112BB"/>
    <w:rsid w:val="00111AB8"/>
    <w:rsid w:val="00113F9C"/>
    <w:rsid w:val="001155CA"/>
    <w:rsid w:val="00116588"/>
    <w:rsid w:val="00116BC5"/>
    <w:rsid w:val="00120043"/>
    <w:rsid w:val="00121FB3"/>
    <w:rsid w:val="001223F7"/>
    <w:rsid w:val="00123C5E"/>
    <w:rsid w:val="00124CBB"/>
    <w:rsid w:val="00124D0C"/>
    <w:rsid w:val="00127715"/>
    <w:rsid w:val="00127E14"/>
    <w:rsid w:val="00130C15"/>
    <w:rsid w:val="001315D0"/>
    <w:rsid w:val="00132DD2"/>
    <w:rsid w:val="0013315F"/>
    <w:rsid w:val="00133567"/>
    <w:rsid w:val="00133F26"/>
    <w:rsid w:val="001350C5"/>
    <w:rsid w:val="0013586E"/>
    <w:rsid w:val="001359AE"/>
    <w:rsid w:val="0013778C"/>
    <w:rsid w:val="00137A2E"/>
    <w:rsid w:val="0014039E"/>
    <w:rsid w:val="00140DD7"/>
    <w:rsid w:val="00140FAA"/>
    <w:rsid w:val="00145FAA"/>
    <w:rsid w:val="00145FC3"/>
    <w:rsid w:val="001507DE"/>
    <w:rsid w:val="001525EC"/>
    <w:rsid w:val="00154041"/>
    <w:rsid w:val="001572B8"/>
    <w:rsid w:val="001612F5"/>
    <w:rsid w:val="00161648"/>
    <w:rsid w:val="00161BFA"/>
    <w:rsid w:val="00162BD5"/>
    <w:rsid w:val="00166EAC"/>
    <w:rsid w:val="001671D2"/>
    <w:rsid w:val="0016721C"/>
    <w:rsid w:val="001702F5"/>
    <w:rsid w:val="00170748"/>
    <w:rsid w:val="00171BC6"/>
    <w:rsid w:val="00172F93"/>
    <w:rsid w:val="00173C05"/>
    <w:rsid w:val="00174BA0"/>
    <w:rsid w:val="00175F3D"/>
    <w:rsid w:val="00176747"/>
    <w:rsid w:val="00176B6D"/>
    <w:rsid w:val="00177D00"/>
    <w:rsid w:val="00181BC0"/>
    <w:rsid w:val="00181F4D"/>
    <w:rsid w:val="001825C1"/>
    <w:rsid w:val="00182ED6"/>
    <w:rsid w:val="00183671"/>
    <w:rsid w:val="00184A5D"/>
    <w:rsid w:val="00185954"/>
    <w:rsid w:val="00187E27"/>
    <w:rsid w:val="001905F4"/>
    <w:rsid w:val="00190EC5"/>
    <w:rsid w:val="00190FB0"/>
    <w:rsid w:val="00191280"/>
    <w:rsid w:val="00191E39"/>
    <w:rsid w:val="00193D4C"/>
    <w:rsid w:val="001944E3"/>
    <w:rsid w:val="00197058"/>
    <w:rsid w:val="00197941"/>
    <w:rsid w:val="001A00E3"/>
    <w:rsid w:val="001A04A2"/>
    <w:rsid w:val="001A08D3"/>
    <w:rsid w:val="001A1856"/>
    <w:rsid w:val="001A2251"/>
    <w:rsid w:val="001A2806"/>
    <w:rsid w:val="001A3EAD"/>
    <w:rsid w:val="001A46C1"/>
    <w:rsid w:val="001A7D9D"/>
    <w:rsid w:val="001B0914"/>
    <w:rsid w:val="001B111C"/>
    <w:rsid w:val="001B1901"/>
    <w:rsid w:val="001B1AD9"/>
    <w:rsid w:val="001B2B04"/>
    <w:rsid w:val="001B509E"/>
    <w:rsid w:val="001B5D1A"/>
    <w:rsid w:val="001B5E0D"/>
    <w:rsid w:val="001B60D7"/>
    <w:rsid w:val="001B6B92"/>
    <w:rsid w:val="001B7FC8"/>
    <w:rsid w:val="001C0834"/>
    <w:rsid w:val="001C1DA0"/>
    <w:rsid w:val="001C203D"/>
    <w:rsid w:val="001C25B2"/>
    <w:rsid w:val="001C3F9D"/>
    <w:rsid w:val="001C5DD2"/>
    <w:rsid w:val="001C63A7"/>
    <w:rsid w:val="001C6D0F"/>
    <w:rsid w:val="001D0147"/>
    <w:rsid w:val="001D209A"/>
    <w:rsid w:val="001D20EB"/>
    <w:rsid w:val="001D47AA"/>
    <w:rsid w:val="001D7814"/>
    <w:rsid w:val="001E1015"/>
    <w:rsid w:val="001E1A22"/>
    <w:rsid w:val="001E374B"/>
    <w:rsid w:val="001E4CF9"/>
    <w:rsid w:val="001E5DFE"/>
    <w:rsid w:val="001F04AB"/>
    <w:rsid w:val="001F060A"/>
    <w:rsid w:val="001F1452"/>
    <w:rsid w:val="001F1627"/>
    <w:rsid w:val="001F34B2"/>
    <w:rsid w:val="001F48F8"/>
    <w:rsid w:val="001F59FB"/>
    <w:rsid w:val="001F699B"/>
    <w:rsid w:val="001F76CA"/>
    <w:rsid w:val="001F780B"/>
    <w:rsid w:val="001F7814"/>
    <w:rsid w:val="00200A83"/>
    <w:rsid w:val="00201A4F"/>
    <w:rsid w:val="00201E35"/>
    <w:rsid w:val="002035F8"/>
    <w:rsid w:val="00203F6D"/>
    <w:rsid w:val="002050DF"/>
    <w:rsid w:val="002051DB"/>
    <w:rsid w:val="0020573C"/>
    <w:rsid w:val="00213FA1"/>
    <w:rsid w:val="002147A7"/>
    <w:rsid w:val="00214AF2"/>
    <w:rsid w:val="00217070"/>
    <w:rsid w:val="002173DA"/>
    <w:rsid w:val="002208DD"/>
    <w:rsid w:val="0022114C"/>
    <w:rsid w:val="00225437"/>
    <w:rsid w:val="00226010"/>
    <w:rsid w:val="00227997"/>
    <w:rsid w:val="0023020E"/>
    <w:rsid w:val="0023047F"/>
    <w:rsid w:val="00232736"/>
    <w:rsid w:val="00234B67"/>
    <w:rsid w:val="00234B82"/>
    <w:rsid w:val="0023566B"/>
    <w:rsid w:val="00235DF5"/>
    <w:rsid w:val="00236434"/>
    <w:rsid w:val="0023700F"/>
    <w:rsid w:val="002403C7"/>
    <w:rsid w:val="00240AC5"/>
    <w:rsid w:val="002423B2"/>
    <w:rsid w:val="00243E4D"/>
    <w:rsid w:val="00243F14"/>
    <w:rsid w:val="0024484D"/>
    <w:rsid w:val="002448C5"/>
    <w:rsid w:val="002516BB"/>
    <w:rsid w:val="00251A2E"/>
    <w:rsid w:val="00251BC1"/>
    <w:rsid w:val="00253726"/>
    <w:rsid w:val="002537C1"/>
    <w:rsid w:val="0025480F"/>
    <w:rsid w:val="00254C8D"/>
    <w:rsid w:val="00255783"/>
    <w:rsid w:val="00256DD3"/>
    <w:rsid w:val="00260766"/>
    <w:rsid w:val="0026237B"/>
    <w:rsid w:val="002650FD"/>
    <w:rsid w:val="00265740"/>
    <w:rsid w:val="00265C44"/>
    <w:rsid w:val="002703C9"/>
    <w:rsid w:val="00273EB6"/>
    <w:rsid w:val="00274354"/>
    <w:rsid w:val="002778B7"/>
    <w:rsid w:val="00277F77"/>
    <w:rsid w:val="00283134"/>
    <w:rsid w:val="00284B85"/>
    <w:rsid w:val="00285E31"/>
    <w:rsid w:val="00286394"/>
    <w:rsid w:val="002863FC"/>
    <w:rsid w:val="00286D6E"/>
    <w:rsid w:val="00286E8F"/>
    <w:rsid w:val="00287119"/>
    <w:rsid w:val="00291D8C"/>
    <w:rsid w:val="002925F2"/>
    <w:rsid w:val="002926D1"/>
    <w:rsid w:val="00293CA7"/>
    <w:rsid w:val="002969F6"/>
    <w:rsid w:val="00296CEB"/>
    <w:rsid w:val="002977CE"/>
    <w:rsid w:val="002A2003"/>
    <w:rsid w:val="002A3910"/>
    <w:rsid w:val="002A3977"/>
    <w:rsid w:val="002A40EC"/>
    <w:rsid w:val="002A425F"/>
    <w:rsid w:val="002A62FA"/>
    <w:rsid w:val="002A725B"/>
    <w:rsid w:val="002A7B46"/>
    <w:rsid w:val="002A7E41"/>
    <w:rsid w:val="002B0DAD"/>
    <w:rsid w:val="002B0F00"/>
    <w:rsid w:val="002B1976"/>
    <w:rsid w:val="002B2695"/>
    <w:rsid w:val="002B320C"/>
    <w:rsid w:val="002B3B69"/>
    <w:rsid w:val="002B69DB"/>
    <w:rsid w:val="002C1EA8"/>
    <w:rsid w:val="002C2DAC"/>
    <w:rsid w:val="002C392F"/>
    <w:rsid w:val="002C4209"/>
    <w:rsid w:val="002C499A"/>
    <w:rsid w:val="002C5D11"/>
    <w:rsid w:val="002C64F1"/>
    <w:rsid w:val="002C7B9D"/>
    <w:rsid w:val="002D02A6"/>
    <w:rsid w:val="002D0783"/>
    <w:rsid w:val="002D337A"/>
    <w:rsid w:val="002D4CFB"/>
    <w:rsid w:val="002D5B26"/>
    <w:rsid w:val="002D778B"/>
    <w:rsid w:val="002E0816"/>
    <w:rsid w:val="002E64A9"/>
    <w:rsid w:val="002F0A40"/>
    <w:rsid w:val="002F18A3"/>
    <w:rsid w:val="002F1DCB"/>
    <w:rsid w:val="002F1FF7"/>
    <w:rsid w:val="002F2272"/>
    <w:rsid w:val="002F29A6"/>
    <w:rsid w:val="002F2B06"/>
    <w:rsid w:val="002F2B70"/>
    <w:rsid w:val="002F3A8B"/>
    <w:rsid w:val="002F7113"/>
    <w:rsid w:val="00300799"/>
    <w:rsid w:val="00300ECC"/>
    <w:rsid w:val="00302D61"/>
    <w:rsid w:val="003067CA"/>
    <w:rsid w:val="00306DA7"/>
    <w:rsid w:val="00306ECA"/>
    <w:rsid w:val="003076E4"/>
    <w:rsid w:val="003101ED"/>
    <w:rsid w:val="00311233"/>
    <w:rsid w:val="00311361"/>
    <w:rsid w:val="0031429E"/>
    <w:rsid w:val="00314571"/>
    <w:rsid w:val="0031484A"/>
    <w:rsid w:val="00316E33"/>
    <w:rsid w:val="00317851"/>
    <w:rsid w:val="0031798C"/>
    <w:rsid w:val="00317D7A"/>
    <w:rsid w:val="003205D1"/>
    <w:rsid w:val="0032189E"/>
    <w:rsid w:val="00321D85"/>
    <w:rsid w:val="00322C75"/>
    <w:rsid w:val="00322C93"/>
    <w:rsid w:val="00323BA8"/>
    <w:rsid w:val="00324BD2"/>
    <w:rsid w:val="003258A6"/>
    <w:rsid w:val="00325A06"/>
    <w:rsid w:val="00325F40"/>
    <w:rsid w:val="0032689B"/>
    <w:rsid w:val="00326AAC"/>
    <w:rsid w:val="003271CD"/>
    <w:rsid w:val="003274B2"/>
    <w:rsid w:val="00327726"/>
    <w:rsid w:val="00327C55"/>
    <w:rsid w:val="00330C00"/>
    <w:rsid w:val="00333D8C"/>
    <w:rsid w:val="00335300"/>
    <w:rsid w:val="0033530F"/>
    <w:rsid w:val="00335580"/>
    <w:rsid w:val="00336426"/>
    <w:rsid w:val="00340F73"/>
    <w:rsid w:val="00340FCE"/>
    <w:rsid w:val="00341867"/>
    <w:rsid w:val="0034199E"/>
    <w:rsid w:val="00344518"/>
    <w:rsid w:val="00344B96"/>
    <w:rsid w:val="003463C2"/>
    <w:rsid w:val="003464E7"/>
    <w:rsid w:val="0035167F"/>
    <w:rsid w:val="003522AE"/>
    <w:rsid w:val="003534CC"/>
    <w:rsid w:val="00353DED"/>
    <w:rsid w:val="00354941"/>
    <w:rsid w:val="0035519C"/>
    <w:rsid w:val="00355C19"/>
    <w:rsid w:val="00356598"/>
    <w:rsid w:val="003573D2"/>
    <w:rsid w:val="00357E90"/>
    <w:rsid w:val="0036069A"/>
    <w:rsid w:val="0036126C"/>
    <w:rsid w:val="0036128F"/>
    <w:rsid w:val="003618DD"/>
    <w:rsid w:val="00363D22"/>
    <w:rsid w:val="003641ED"/>
    <w:rsid w:val="003662DD"/>
    <w:rsid w:val="003669D5"/>
    <w:rsid w:val="00367923"/>
    <w:rsid w:val="00367BD7"/>
    <w:rsid w:val="00371FF6"/>
    <w:rsid w:val="00372180"/>
    <w:rsid w:val="003731E0"/>
    <w:rsid w:val="003736DD"/>
    <w:rsid w:val="00374EB6"/>
    <w:rsid w:val="00375C16"/>
    <w:rsid w:val="00375C65"/>
    <w:rsid w:val="0038079D"/>
    <w:rsid w:val="003809B7"/>
    <w:rsid w:val="003809CB"/>
    <w:rsid w:val="003846C3"/>
    <w:rsid w:val="00387A70"/>
    <w:rsid w:val="00390DFD"/>
    <w:rsid w:val="00390FA5"/>
    <w:rsid w:val="00393C23"/>
    <w:rsid w:val="00396CDF"/>
    <w:rsid w:val="00396FA7"/>
    <w:rsid w:val="003A0199"/>
    <w:rsid w:val="003A07CF"/>
    <w:rsid w:val="003A244F"/>
    <w:rsid w:val="003A2500"/>
    <w:rsid w:val="003A261B"/>
    <w:rsid w:val="003A4E20"/>
    <w:rsid w:val="003A55BD"/>
    <w:rsid w:val="003A59E5"/>
    <w:rsid w:val="003B0251"/>
    <w:rsid w:val="003B0764"/>
    <w:rsid w:val="003B134E"/>
    <w:rsid w:val="003B5B67"/>
    <w:rsid w:val="003B6584"/>
    <w:rsid w:val="003C29FD"/>
    <w:rsid w:val="003C45C6"/>
    <w:rsid w:val="003C5A09"/>
    <w:rsid w:val="003C75EF"/>
    <w:rsid w:val="003D1878"/>
    <w:rsid w:val="003D2BF0"/>
    <w:rsid w:val="003D2EF0"/>
    <w:rsid w:val="003D3348"/>
    <w:rsid w:val="003D3A4C"/>
    <w:rsid w:val="003D3F9C"/>
    <w:rsid w:val="003D4ED3"/>
    <w:rsid w:val="003D4F8F"/>
    <w:rsid w:val="003D6A4E"/>
    <w:rsid w:val="003D7452"/>
    <w:rsid w:val="003E00B6"/>
    <w:rsid w:val="003E03A7"/>
    <w:rsid w:val="003E0CFD"/>
    <w:rsid w:val="003E111E"/>
    <w:rsid w:val="003E25AD"/>
    <w:rsid w:val="003E30D4"/>
    <w:rsid w:val="003E3C59"/>
    <w:rsid w:val="003E5566"/>
    <w:rsid w:val="003E69A0"/>
    <w:rsid w:val="003E71B9"/>
    <w:rsid w:val="003F1298"/>
    <w:rsid w:val="003F14DC"/>
    <w:rsid w:val="003F1670"/>
    <w:rsid w:val="003F2365"/>
    <w:rsid w:val="003F3E1C"/>
    <w:rsid w:val="003F5BA4"/>
    <w:rsid w:val="003F6C22"/>
    <w:rsid w:val="0040019B"/>
    <w:rsid w:val="004014B1"/>
    <w:rsid w:val="00401728"/>
    <w:rsid w:val="00402E4C"/>
    <w:rsid w:val="00403433"/>
    <w:rsid w:val="0040376A"/>
    <w:rsid w:val="00403E19"/>
    <w:rsid w:val="0040533B"/>
    <w:rsid w:val="004065A9"/>
    <w:rsid w:val="004116D3"/>
    <w:rsid w:val="00411F6F"/>
    <w:rsid w:val="004128EC"/>
    <w:rsid w:val="0041375E"/>
    <w:rsid w:val="00414A63"/>
    <w:rsid w:val="00414CDC"/>
    <w:rsid w:val="004163F3"/>
    <w:rsid w:val="004166FC"/>
    <w:rsid w:val="00416E18"/>
    <w:rsid w:val="0042097B"/>
    <w:rsid w:val="00421C7A"/>
    <w:rsid w:val="00421EC8"/>
    <w:rsid w:val="0042269E"/>
    <w:rsid w:val="00422E75"/>
    <w:rsid w:val="00426621"/>
    <w:rsid w:val="00426A11"/>
    <w:rsid w:val="00427096"/>
    <w:rsid w:val="004270E1"/>
    <w:rsid w:val="004273AC"/>
    <w:rsid w:val="004275A7"/>
    <w:rsid w:val="004301D0"/>
    <w:rsid w:val="00431058"/>
    <w:rsid w:val="00432114"/>
    <w:rsid w:val="00432AE8"/>
    <w:rsid w:val="00433ADC"/>
    <w:rsid w:val="00433DF4"/>
    <w:rsid w:val="00433F00"/>
    <w:rsid w:val="0043488F"/>
    <w:rsid w:val="00440C1B"/>
    <w:rsid w:val="0044149B"/>
    <w:rsid w:val="004436ED"/>
    <w:rsid w:val="00444379"/>
    <w:rsid w:val="00444D1D"/>
    <w:rsid w:val="004458C7"/>
    <w:rsid w:val="00445DED"/>
    <w:rsid w:val="00446F5B"/>
    <w:rsid w:val="00447418"/>
    <w:rsid w:val="004477AE"/>
    <w:rsid w:val="0045059A"/>
    <w:rsid w:val="004516DA"/>
    <w:rsid w:val="00451CB4"/>
    <w:rsid w:val="00452668"/>
    <w:rsid w:val="004552C8"/>
    <w:rsid w:val="0046264C"/>
    <w:rsid w:val="00464291"/>
    <w:rsid w:val="004644C8"/>
    <w:rsid w:val="00465A4C"/>
    <w:rsid w:val="004670D8"/>
    <w:rsid w:val="00467F49"/>
    <w:rsid w:val="0047420E"/>
    <w:rsid w:val="0047570F"/>
    <w:rsid w:val="00475F83"/>
    <w:rsid w:val="00477070"/>
    <w:rsid w:val="00477759"/>
    <w:rsid w:val="00481491"/>
    <w:rsid w:val="00481EEC"/>
    <w:rsid w:val="00491ED0"/>
    <w:rsid w:val="00492062"/>
    <w:rsid w:val="004920D5"/>
    <w:rsid w:val="0049438F"/>
    <w:rsid w:val="004949A9"/>
    <w:rsid w:val="00494A4A"/>
    <w:rsid w:val="004962AD"/>
    <w:rsid w:val="004A2B32"/>
    <w:rsid w:val="004A486C"/>
    <w:rsid w:val="004A4A76"/>
    <w:rsid w:val="004A5387"/>
    <w:rsid w:val="004A7517"/>
    <w:rsid w:val="004B001C"/>
    <w:rsid w:val="004B0470"/>
    <w:rsid w:val="004B13F5"/>
    <w:rsid w:val="004B1A8E"/>
    <w:rsid w:val="004B2B69"/>
    <w:rsid w:val="004B31D2"/>
    <w:rsid w:val="004B4435"/>
    <w:rsid w:val="004B5AA6"/>
    <w:rsid w:val="004B7EAC"/>
    <w:rsid w:val="004C19FB"/>
    <w:rsid w:val="004C1BF9"/>
    <w:rsid w:val="004C2A6E"/>
    <w:rsid w:val="004C4174"/>
    <w:rsid w:val="004C4722"/>
    <w:rsid w:val="004C58DF"/>
    <w:rsid w:val="004C6C64"/>
    <w:rsid w:val="004C6E88"/>
    <w:rsid w:val="004C6F6E"/>
    <w:rsid w:val="004C7EB9"/>
    <w:rsid w:val="004D0B9E"/>
    <w:rsid w:val="004D0F0E"/>
    <w:rsid w:val="004D29CB"/>
    <w:rsid w:val="004D33F3"/>
    <w:rsid w:val="004D5109"/>
    <w:rsid w:val="004D76FD"/>
    <w:rsid w:val="004E000F"/>
    <w:rsid w:val="004E0487"/>
    <w:rsid w:val="004E0BA1"/>
    <w:rsid w:val="004E1AE8"/>
    <w:rsid w:val="004E282F"/>
    <w:rsid w:val="004E2A2F"/>
    <w:rsid w:val="004E3794"/>
    <w:rsid w:val="004E37F6"/>
    <w:rsid w:val="004E5009"/>
    <w:rsid w:val="004E52C9"/>
    <w:rsid w:val="004E7FB1"/>
    <w:rsid w:val="004F041F"/>
    <w:rsid w:val="004F18E4"/>
    <w:rsid w:val="004F1CF8"/>
    <w:rsid w:val="004F1D7A"/>
    <w:rsid w:val="004F28BA"/>
    <w:rsid w:val="004F405C"/>
    <w:rsid w:val="004F5C2C"/>
    <w:rsid w:val="004F5FF0"/>
    <w:rsid w:val="004F7498"/>
    <w:rsid w:val="005003C8"/>
    <w:rsid w:val="00500CA6"/>
    <w:rsid w:val="0050203E"/>
    <w:rsid w:val="00503515"/>
    <w:rsid w:val="00503D81"/>
    <w:rsid w:val="00505018"/>
    <w:rsid w:val="00505401"/>
    <w:rsid w:val="00505637"/>
    <w:rsid w:val="00505D88"/>
    <w:rsid w:val="005062BD"/>
    <w:rsid w:val="00506302"/>
    <w:rsid w:val="00507406"/>
    <w:rsid w:val="00507805"/>
    <w:rsid w:val="005118F5"/>
    <w:rsid w:val="0051219E"/>
    <w:rsid w:val="00512513"/>
    <w:rsid w:val="00512C14"/>
    <w:rsid w:val="00516618"/>
    <w:rsid w:val="00517E50"/>
    <w:rsid w:val="00520895"/>
    <w:rsid w:val="00522537"/>
    <w:rsid w:val="00522B68"/>
    <w:rsid w:val="0052374A"/>
    <w:rsid w:val="00526D6D"/>
    <w:rsid w:val="0052708B"/>
    <w:rsid w:val="00527F17"/>
    <w:rsid w:val="0053107D"/>
    <w:rsid w:val="00531685"/>
    <w:rsid w:val="005329C4"/>
    <w:rsid w:val="00533A1E"/>
    <w:rsid w:val="00533F7E"/>
    <w:rsid w:val="00534736"/>
    <w:rsid w:val="005353C6"/>
    <w:rsid w:val="00536FC4"/>
    <w:rsid w:val="00540645"/>
    <w:rsid w:val="00540722"/>
    <w:rsid w:val="00542111"/>
    <w:rsid w:val="005438F0"/>
    <w:rsid w:val="005443FC"/>
    <w:rsid w:val="00544436"/>
    <w:rsid w:val="00545951"/>
    <w:rsid w:val="00547B8B"/>
    <w:rsid w:val="0055247B"/>
    <w:rsid w:val="0055322A"/>
    <w:rsid w:val="00553642"/>
    <w:rsid w:val="00555D53"/>
    <w:rsid w:val="00557FDE"/>
    <w:rsid w:val="00560207"/>
    <w:rsid w:val="0056038D"/>
    <w:rsid w:val="0056078B"/>
    <w:rsid w:val="0056117F"/>
    <w:rsid w:val="00561544"/>
    <w:rsid w:val="005619B8"/>
    <w:rsid w:val="00562B20"/>
    <w:rsid w:val="005630EF"/>
    <w:rsid w:val="00563A23"/>
    <w:rsid w:val="00564C37"/>
    <w:rsid w:val="0056621B"/>
    <w:rsid w:val="00566853"/>
    <w:rsid w:val="00567870"/>
    <w:rsid w:val="00570FBE"/>
    <w:rsid w:val="00571D4D"/>
    <w:rsid w:val="005720D7"/>
    <w:rsid w:val="00572C55"/>
    <w:rsid w:val="005730A1"/>
    <w:rsid w:val="005737F3"/>
    <w:rsid w:val="00573B0C"/>
    <w:rsid w:val="005740E3"/>
    <w:rsid w:val="005741A0"/>
    <w:rsid w:val="00574EC2"/>
    <w:rsid w:val="00575A3C"/>
    <w:rsid w:val="005764BA"/>
    <w:rsid w:val="00576C74"/>
    <w:rsid w:val="005803A7"/>
    <w:rsid w:val="0058230B"/>
    <w:rsid w:val="00582BA3"/>
    <w:rsid w:val="00584F4F"/>
    <w:rsid w:val="0058592F"/>
    <w:rsid w:val="00587DA6"/>
    <w:rsid w:val="00590C69"/>
    <w:rsid w:val="00592E09"/>
    <w:rsid w:val="0059351A"/>
    <w:rsid w:val="00594331"/>
    <w:rsid w:val="0059442F"/>
    <w:rsid w:val="00595FB3"/>
    <w:rsid w:val="00596F1E"/>
    <w:rsid w:val="0059733B"/>
    <w:rsid w:val="005A06E3"/>
    <w:rsid w:val="005A10AA"/>
    <w:rsid w:val="005A24D6"/>
    <w:rsid w:val="005A2C7B"/>
    <w:rsid w:val="005A3AB1"/>
    <w:rsid w:val="005A4F8F"/>
    <w:rsid w:val="005A583B"/>
    <w:rsid w:val="005A6219"/>
    <w:rsid w:val="005A65FE"/>
    <w:rsid w:val="005A688D"/>
    <w:rsid w:val="005A6A6F"/>
    <w:rsid w:val="005A77AB"/>
    <w:rsid w:val="005A795A"/>
    <w:rsid w:val="005B0E3C"/>
    <w:rsid w:val="005B25FC"/>
    <w:rsid w:val="005B37A6"/>
    <w:rsid w:val="005B3B0E"/>
    <w:rsid w:val="005B4933"/>
    <w:rsid w:val="005B7D4D"/>
    <w:rsid w:val="005C0238"/>
    <w:rsid w:val="005C09A4"/>
    <w:rsid w:val="005C0EC2"/>
    <w:rsid w:val="005C1B9E"/>
    <w:rsid w:val="005C4EDA"/>
    <w:rsid w:val="005C55A5"/>
    <w:rsid w:val="005C7E35"/>
    <w:rsid w:val="005D0751"/>
    <w:rsid w:val="005D1349"/>
    <w:rsid w:val="005D23BB"/>
    <w:rsid w:val="005D32E7"/>
    <w:rsid w:val="005D629D"/>
    <w:rsid w:val="005D6A11"/>
    <w:rsid w:val="005E0F8E"/>
    <w:rsid w:val="005E19A4"/>
    <w:rsid w:val="005E3737"/>
    <w:rsid w:val="005E4185"/>
    <w:rsid w:val="005E70E4"/>
    <w:rsid w:val="005F028D"/>
    <w:rsid w:val="005F20DF"/>
    <w:rsid w:val="005F2553"/>
    <w:rsid w:val="005F3127"/>
    <w:rsid w:val="005F3F13"/>
    <w:rsid w:val="005F4490"/>
    <w:rsid w:val="005F46E9"/>
    <w:rsid w:val="005F4AB6"/>
    <w:rsid w:val="005F511E"/>
    <w:rsid w:val="005F57C2"/>
    <w:rsid w:val="005F760B"/>
    <w:rsid w:val="005F7A29"/>
    <w:rsid w:val="00600C78"/>
    <w:rsid w:val="006022C2"/>
    <w:rsid w:val="00602F5B"/>
    <w:rsid w:val="0060499E"/>
    <w:rsid w:val="00604A62"/>
    <w:rsid w:val="00605EB4"/>
    <w:rsid w:val="00607D2D"/>
    <w:rsid w:val="00611724"/>
    <w:rsid w:val="00611FB3"/>
    <w:rsid w:val="00612CBB"/>
    <w:rsid w:val="00616C8E"/>
    <w:rsid w:val="006178F7"/>
    <w:rsid w:val="00620D15"/>
    <w:rsid w:val="00622B2C"/>
    <w:rsid w:val="0062362D"/>
    <w:rsid w:val="00624EDA"/>
    <w:rsid w:val="00627F8A"/>
    <w:rsid w:val="0063051C"/>
    <w:rsid w:val="00630DD7"/>
    <w:rsid w:val="00631213"/>
    <w:rsid w:val="006316A4"/>
    <w:rsid w:val="006322A6"/>
    <w:rsid w:val="0063346B"/>
    <w:rsid w:val="006347CA"/>
    <w:rsid w:val="0063486E"/>
    <w:rsid w:val="00634B5D"/>
    <w:rsid w:val="0063542F"/>
    <w:rsid w:val="0064038E"/>
    <w:rsid w:val="006411C8"/>
    <w:rsid w:val="00641CAA"/>
    <w:rsid w:val="00643F34"/>
    <w:rsid w:val="00644B54"/>
    <w:rsid w:val="00644D94"/>
    <w:rsid w:val="0064515F"/>
    <w:rsid w:val="0064776D"/>
    <w:rsid w:val="00647D5C"/>
    <w:rsid w:val="0065088C"/>
    <w:rsid w:val="00650F4D"/>
    <w:rsid w:val="00651C92"/>
    <w:rsid w:val="00652C3C"/>
    <w:rsid w:val="006551F5"/>
    <w:rsid w:val="00655460"/>
    <w:rsid w:val="006560E5"/>
    <w:rsid w:val="00656FAE"/>
    <w:rsid w:val="00662C27"/>
    <w:rsid w:val="0066320B"/>
    <w:rsid w:val="00663D2E"/>
    <w:rsid w:val="00664803"/>
    <w:rsid w:val="00665334"/>
    <w:rsid w:val="00665696"/>
    <w:rsid w:val="00666099"/>
    <w:rsid w:val="006713F2"/>
    <w:rsid w:val="00672778"/>
    <w:rsid w:val="00672FD6"/>
    <w:rsid w:val="0067353E"/>
    <w:rsid w:val="006761E4"/>
    <w:rsid w:val="00676345"/>
    <w:rsid w:val="0068012A"/>
    <w:rsid w:val="006812CC"/>
    <w:rsid w:val="006823D3"/>
    <w:rsid w:val="0068257D"/>
    <w:rsid w:val="00682A4A"/>
    <w:rsid w:val="00683271"/>
    <w:rsid w:val="0068414B"/>
    <w:rsid w:val="006908F3"/>
    <w:rsid w:val="00690DA5"/>
    <w:rsid w:val="006912D8"/>
    <w:rsid w:val="00691905"/>
    <w:rsid w:val="006933C3"/>
    <w:rsid w:val="00694513"/>
    <w:rsid w:val="00695504"/>
    <w:rsid w:val="006957BC"/>
    <w:rsid w:val="00695DC0"/>
    <w:rsid w:val="0069729B"/>
    <w:rsid w:val="006A25EF"/>
    <w:rsid w:val="006A2ADE"/>
    <w:rsid w:val="006A332B"/>
    <w:rsid w:val="006A3344"/>
    <w:rsid w:val="006A4463"/>
    <w:rsid w:val="006A5D71"/>
    <w:rsid w:val="006A6837"/>
    <w:rsid w:val="006A7760"/>
    <w:rsid w:val="006B070E"/>
    <w:rsid w:val="006B1A93"/>
    <w:rsid w:val="006B4B52"/>
    <w:rsid w:val="006B6A42"/>
    <w:rsid w:val="006B764F"/>
    <w:rsid w:val="006B79C8"/>
    <w:rsid w:val="006C0DE8"/>
    <w:rsid w:val="006C1943"/>
    <w:rsid w:val="006C1B16"/>
    <w:rsid w:val="006C2698"/>
    <w:rsid w:val="006C2E2D"/>
    <w:rsid w:val="006C2F77"/>
    <w:rsid w:val="006C3324"/>
    <w:rsid w:val="006C3F5B"/>
    <w:rsid w:val="006C48E2"/>
    <w:rsid w:val="006D34DF"/>
    <w:rsid w:val="006D6454"/>
    <w:rsid w:val="006D67A0"/>
    <w:rsid w:val="006D6A19"/>
    <w:rsid w:val="006E0B24"/>
    <w:rsid w:val="006E13F7"/>
    <w:rsid w:val="006E39EE"/>
    <w:rsid w:val="006E626E"/>
    <w:rsid w:val="006E7196"/>
    <w:rsid w:val="006F0756"/>
    <w:rsid w:val="006F0DCD"/>
    <w:rsid w:val="006F125F"/>
    <w:rsid w:val="006F2152"/>
    <w:rsid w:val="006F2855"/>
    <w:rsid w:val="006F3744"/>
    <w:rsid w:val="006F3869"/>
    <w:rsid w:val="006F4036"/>
    <w:rsid w:val="006F485C"/>
    <w:rsid w:val="006F4B3A"/>
    <w:rsid w:val="006F62DE"/>
    <w:rsid w:val="006F663E"/>
    <w:rsid w:val="00700A44"/>
    <w:rsid w:val="00702CD7"/>
    <w:rsid w:val="00702FD1"/>
    <w:rsid w:val="007046F0"/>
    <w:rsid w:val="00704818"/>
    <w:rsid w:val="00704DCF"/>
    <w:rsid w:val="007050D6"/>
    <w:rsid w:val="00707500"/>
    <w:rsid w:val="00707590"/>
    <w:rsid w:val="0070795A"/>
    <w:rsid w:val="00707D68"/>
    <w:rsid w:val="007102A8"/>
    <w:rsid w:val="00710B4B"/>
    <w:rsid w:val="00711160"/>
    <w:rsid w:val="00712984"/>
    <w:rsid w:val="00712CFD"/>
    <w:rsid w:val="00713EE6"/>
    <w:rsid w:val="00714B90"/>
    <w:rsid w:val="00717B1A"/>
    <w:rsid w:val="007209F1"/>
    <w:rsid w:val="00721865"/>
    <w:rsid w:val="00721F7F"/>
    <w:rsid w:val="00722D06"/>
    <w:rsid w:val="00723B4F"/>
    <w:rsid w:val="007256BC"/>
    <w:rsid w:val="007260B2"/>
    <w:rsid w:val="00726F6F"/>
    <w:rsid w:val="00727BD4"/>
    <w:rsid w:val="007309E7"/>
    <w:rsid w:val="00731215"/>
    <w:rsid w:val="00734BF9"/>
    <w:rsid w:val="00734D10"/>
    <w:rsid w:val="00740005"/>
    <w:rsid w:val="00740F7C"/>
    <w:rsid w:val="00741763"/>
    <w:rsid w:val="00741DDD"/>
    <w:rsid w:val="007444FE"/>
    <w:rsid w:val="007451A3"/>
    <w:rsid w:val="00746004"/>
    <w:rsid w:val="00747C9B"/>
    <w:rsid w:val="00747FE3"/>
    <w:rsid w:val="007506F9"/>
    <w:rsid w:val="00750BC5"/>
    <w:rsid w:val="00751981"/>
    <w:rsid w:val="00751F38"/>
    <w:rsid w:val="007533DE"/>
    <w:rsid w:val="007546B2"/>
    <w:rsid w:val="007551AC"/>
    <w:rsid w:val="0075545F"/>
    <w:rsid w:val="00756D9E"/>
    <w:rsid w:val="0076233F"/>
    <w:rsid w:val="00762FF7"/>
    <w:rsid w:val="00764912"/>
    <w:rsid w:val="00764A1A"/>
    <w:rsid w:val="00765446"/>
    <w:rsid w:val="00765785"/>
    <w:rsid w:val="00765EFF"/>
    <w:rsid w:val="00767756"/>
    <w:rsid w:val="00770327"/>
    <w:rsid w:val="0077037C"/>
    <w:rsid w:val="007721E4"/>
    <w:rsid w:val="00772A51"/>
    <w:rsid w:val="00775D00"/>
    <w:rsid w:val="00777240"/>
    <w:rsid w:val="00777909"/>
    <w:rsid w:val="00777ADF"/>
    <w:rsid w:val="007802C5"/>
    <w:rsid w:val="00783BFD"/>
    <w:rsid w:val="007858E7"/>
    <w:rsid w:val="00785B6B"/>
    <w:rsid w:val="00786B68"/>
    <w:rsid w:val="0078750D"/>
    <w:rsid w:val="0079173C"/>
    <w:rsid w:val="007928DD"/>
    <w:rsid w:val="00792D96"/>
    <w:rsid w:val="00797077"/>
    <w:rsid w:val="007970BA"/>
    <w:rsid w:val="007A0825"/>
    <w:rsid w:val="007A157B"/>
    <w:rsid w:val="007A1D97"/>
    <w:rsid w:val="007A23B2"/>
    <w:rsid w:val="007A5168"/>
    <w:rsid w:val="007B0539"/>
    <w:rsid w:val="007B1C68"/>
    <w:rsid w:val="007B4B91"/>
    <w:rsid w:val="007B5D69"/>
    <w:rsid w:val="007B671B"/>
    <w:rsid w:val="007B6A42"/>
    <w:rsid w:val="007C0A07"/>
    <w:rsid w:val="007C0C2F"/>
    <w:rsid w:val="007C4ABE"/>
    <w:rsid w:val="007C587D"/>
    <w:rsid w:val="007C6937"/>
    <w:rsid w:val="007C6E5C"/>
    <w:rsid w:val="007D1089"/>
    <w:rsid w:val="007D1AD5"/>
    <w:rsid w:val="007D1F92"/>
    <w:rsid w:val="007D3C86"/>
    <w:rsid w:val="007D3F7A"/>
    <w:rsid w:val="007D40E2"/>
    <w:rsid w:val="007D411C"/>
    <w:rsid w:val="007D4D6D"/>
    <w:rsid w:val="007D5201"/>
    <w:rsid w:val="007D5C3D"/>
    <w:rsid w:val="007D77AF"/>
    <w:rsid w:val="007D7C17"/>
    <w:rsid w:val="007E2AE2"/>
    <w:rsid w:val="007E4D45"/>
    <w:rsid w:val="007F01CB"/>
    <w:rsid w:val="007F143E"/>
    <w:rsid w:val="007F1513"/>
    <w:rsid w:val="007F1652"/>
    <w:rsid w:val="007F18C3"/>
    <w:rsid w:val="007F24C0"/>
    <w:rsid w:val="007F29D0"/>
    <w:rsid w:val="007F37E4"/>
    <w:rsid w:val="007F45D8"/>
    <w:rsid w:val="007F587F"/>
    <w:rsid w:val="007F6504"/>
    <w:rsid w:val="007F746E"/>
    <w:rsid w:val="00801B7C"/>
    <w:rsid w:val="00801EC8"/>
    <w:rsid w:val="0080253D"/>
    <w:rsid w:val="00805807"/>
    <w:rsid w:val="008106FC"/>
    <w:rsid w:val="008132D5"/>
    <w:rsid w:val="008149EB"/>
    <w:rsid w:val="008151C3"/>
    <w:rsid w:val="008164FC"/>
    <w:rsid w:val="00816C94"/>
    <w:rsid w:val="008203B0"/>
    <w:rsid w:val="00824188"/>
    <w:rsid w:val="0082687D"/>
    <w:rsid w:val="00827050"/>
    <w:rsid w:val="00830CDB"/>
    <w:rsid w:val="00830EFA"/>
    <w:rsid w:val="00833604"/>
    <w:rsid w:val="00836BBF"/>
    <w:rsid w:val="00837103"/>
    <w:rsid w:val="00837604"/>
    <w:rsid w:val="008379C5"/>
    <w:rsid w:val="00840056"/>
    <w:rsid w:val="00843AB3"/>
    <w:rsid w:val="00843BC4"/>
    <w:rsid w:val="00843D10"/>
    <w:rsid w:val="00844290"/>
    <w:rsid w:val="00844CAE"/>
    <w:rsid w:val="00844E0A"/>
    <w:rsid w:val="008450FD"/>
    <w:rsid w:val="008452E7"/>
    <w:rsid w:val="008469ED"/>
    <w:rsid w:val="00846D37"/>
    <w:rsid w:val="0084743F"/>
    <w:rsid w:val="00850328"/>
    <w:rsid w:val="00851F51"/>
    <w:rsid w:val="00852D8F"/>
    <w:rsid w:val="00854A03"/>
    <w:rsid w:val="00856DF2"/>
    <w:rsid w:val="008573EB"/>
    <w:rsid w:val="00861685"/>
    <w:rsid w:val="00861C27"/>
    <w:rsid w:val="00862E7A"/>
    <w:rsid w:val="008635D6"/>
    <w:rsid w:val="00866532"/>
    <w:rsid w:val="00866645"/>
    <w:rsid w:val="00866B08"/>
    <w:rsid w:val="008672E7"/>
    <w:rsid w:val="00867E28"/>
    <w:rsid w:val="0087003A"/>
    <w:rsid w:val="00871455"/>
    <w:rsid w:val="00871B95"/>
    <w:rsid w:val="00872612"/>
    <w:rsid w:val="0087300B"/>
    <w:rsid w:val="008738F8"/>
    <w:rsid w:val="0087473B"/>
    <w:rsid w:val="00876222"/>
    <w:rsid w:val="008762F5"/>
    <w:rsid w:val="00876501"/>
    <w:rsid w:val="00877B5D"/>
    <w:rsid w:val="00880241"/>
    <w:rsid w:val="0088109A"/>
    <w:rsid w:val="008811C6"/>
    <w:rsid w:val="00884598"/>
    <w:rsid w:val="008865AC"/>
    <w:rsid w:val="00886876"/>
    <w:rsid w:val="008908E6"/>
    <w:rsid w:val="00891459"/>
    <w:rsid w:val="008927E4"/>
    <w:rsid w:val="008929CB"/>
    <w:rsid w:val="00894887"/>
    <w:rsid w:val="00896427"/>
    <w:rsid w:val="00897501"/>
    <w:rsid w:val="00897D7D"/>
    <w:rsid w:val="008A1408"/>
    <w:rsid w:val="008A2FEF"/>
    <w:rsid w:val="008A46B1"/>
    <w:rsid w:val="008A6783"/>
    <w:rsid w:val="008A6965"/>
    <w:rsid w:val="008A69B7"/>
    <w:rsid w:val="008B0832"/>
    <w:rsid w:val="008B0D08"/>
    <w:rsid w:val="008B11EF"/>
    <w:rsid w:val="008B1F32"/>
    <w:rsid w:val="008B23A1"/>
    <w:rsid w:val="008B394D"/>
    <w:rsid w:val="008B3ACE"/>
    <w:rsid w:val="008B5322"/>
    <w:rsid w:val="008B6CEA"/>
    <w:rsid w:val="008B7A8D"/>
    <w:rsid w:val="008C0823"/>
    <w:rsid w:val="008C128B"/>
    <w:rsid w:val="008C2DB9"/>
    <w:rsid w:val="008C4BB7"/>
    <w:rsid w:val="008C4ED0"/>
    <w:rsid w:val="008C60E3"/>
    <w:rsid w:val="008C6E78"/>
    <w:rsid w:val="008D14DC"/>
    <w:rsid w:val="008D15F3"/>
    <w:rsid w:val="008D2742"/>
    <w:rsid w:val="008D38D5"/>
    <w:rsid w:val="008D3AFD"/>
    <w:rsid w:val="008D4D44"/>
    <w:rsid w:val="008D5151"/>
    <w:rsid w:val="008D5DD6"/>
    <w:rsid w:val="008D67F4"/>
    <w:rsid w:val="008D7251"/>
    <w:rsid w:val="008D7614"/>
    <w:rsid w:val="008E10A4"/>
    <w:rsid w:val="008E1C27"/>
    <w:rsid w:val="008E23C5"/>
    <w:rsid w:val="008E4181"/>
    <w:rsid w:val="008E5A4C"/>
    <w:rsid w:val="008E6BF3"/>
    <w:rsid w:val="008E6FED"/>
    <w:rsid w:val="008F0A74"/>
    <w:rsid w:val="008F0E16"/>
    <w:rsid w:val="008F10AB"/>
    <w:rsid w:val="008F2244"/>
    <w:rsid w:val="008F3075"/>
    <w:rsid w:val="008F46F5"/>
    <w:rsid w:val="008F6878"/>
    <w:rsid w:val="008F774A"/>
    <w:rsid w:val="00900CFC"/>
    <w:rsid w:val="00900E87"/>
    <w:rsid w:val="00902535"/>
    <w:rsid w:val="00902660"/>
    <w:rsid w:val="0090284E"/>
    <w:rsid w:val="00902B13"/>
    <w:rsid w:val="00903C45"/>
    <w:rsid w:val="00905267"/>
    <w:rsid w:val="009106FA"/>
    <w:rsid w:val="009114ED"/>
    <w:rsid w:val="009118B3"/>
    <w:rsid w:val="009124B3"/>
    <w:rsid w:val="00913260"/>
    <w:rsid w:val="00915883"/>
    <w:rsid w:val="0091606B"/>
    <w:rsid w:val="00916278"/>
    <w:rsid w:val="0092167D"/>
    <w:rsid w:val="00922E3C"/>
    <w:rsid w:val="009233E2"/>
    <w:rsid w:val="00924DFC"/>
    <w:rsid w:val="00925930"/>
    <w:rsid w:val="00927452"/>
    <w:rsid w:val="00930F0A"/>
    <w:rsid w:val="00932A39"/>
    <w:rsid w:val="00933C86"/>
    <w:rsid w:val="009345B8"/>
    <w:rsid w:val="00934D56"/>
    <w:rsid w:val="00934FC1"/>
    <w:rsid w:val="009352A1"/>
    <w:rsid w:val="00936AD2"/>
    <w:rsid w:val="00936CF1"/>
    <w:rsid w:val="009376FE"/>
    <w:rsid w:val="00940382"/>
    <w:rsid w:val="00941D3A"/>
    <w:rsid w:val="00945777"/>
    <w:rsid w:val="00945C90"/>
    <w:rsid w:val="009460E7"/>
    <w:rsid w:val="00946193"/>
    <w:rsid w:val="009465F4"/>
    <w:rsid w:val="00947643"/>
    <w:rsid w:val="00950C33"/>
    <w:rsid w:val="00950EDE"/>
    <w:rsid w:val="00952D76"/>
    <w:rsid w:val="00954253"/>
    <w:rsid w:val="009547F1"/>
    <w:rsid w:val="00955CD8"/>
    <w:rsid w:val="00960E0D"/>
    <w:rsid w:val="00961A7F"/>
    <w:rsid w:val="00961B9C"/>
    <w:rsid w:val="0097074F"/>
    <w:rsid w:val="009707FF"/>
    <w:rsid w:val="009719FA"/>
    <w:rsid w:val="0097264A"/>
    <w:rsid w:val="00972E96"/>
    <w:rsid w:val="009749E3"/>
    <w:rsid w:val="00974A93"/>
    <w:rsid w:val="00977291"/>
    <w:rsid w:val="00981B01"/>
    <w:rsid w:val="00983946"/>
    <w:rsid w:val="009847A9"/>
    <w:rsid w:val="00985191"/>
    <w:rsid w:val="00985CB8"/>
    <w:rsid w:val="00985D76"/>
    <w:rsid w:val="00987981"/>
    <w:rsid w:val="009906C3"/>
    <w:rsid w:val="009910E2"/>
    <w:rsid w:val="009910F1"/>
    <w:rsid w:val="00991F86"/>
    <w:rsid w:val="00992229"/>
    <w:rsid w:val="00994196"/>
    <w:rsid w:val="00994DD2"/>
    <w:rsid w:val="00994EBF"/>
    <w:rsid w:val="00995491"/>
    <w:rsid w:val="009965AD"/>
    <w:rsid w:val="0099682B"/>
    <w:rsid w:val="0099795D"/>
    <w:rsid w:val="009A015F"/>
    <w:rsid w:val="009A0D56"/>
    <w:rsid w:val="009A221D"/>
    <w:rsid w:val="009A22E3"/>
    <w:rsid w:val="009A2504"/>
    <w:rsid w:val="009A44CE"/>
    <w:rsid w:val="009A5EB8"/>
    <w:rsid w:val="009A66CD"/>
    <w:rsid w:val="009A6A35"/>
    <w:rsid w:val="009A757D"/>
    <w:rsid w:val="009A79B3"/>
    <w:rsid w:val="009A7EFC"/>
    <w:rsid w:val="009B2351"/>
    <w:rsid w:val="009B2AC9"/>
    <w:rsid w:val="009B3014"/>
    <w:rsid w:val="009B55D6"/>
    <w:rsid w:val="009B5A3F"/>
    <w:rsid w:val="009B5BDE"/>
    <w:rsid w:val="009B5CA9"/>
    <w:rsid w:val="009B5E21"/>
    <w:rsid w:val="009C0B66"/>
    <w:rsid w:val="009C0C79"/>
    <w:rsid w:val="009C25AC"/>
    <w:rsid w:val="009C2BB3"/>
    <w:rsid w:val="009C3339"/>
    <w:rsid w:val="009C37A7"/>
    <w:rsid w:val="009C538E"/>
    <w:rsid w:val="009C57DA"/>
    <w:rsid w:val="009C5E03"/>
    <w:rsid w:val="009C7D46"/>
    <w:rsid w:val="009D03A8"/>
    <w:rsid w:val="009D203C"/>
    <w:rsid w:val="009D4CA1"/>
    <w:rsid w:val="009D7A1E"/>
    <w:rsid w:val="009D7A61"/>
    <w:rsid w:val="009E218D"/>
    <w:rsid w:val="009E22DD"/>
    <w:rsid w:val="009E270E"/>
    <w:rsid w:val="009E2830"/>
    <w:rsid w:val="009E3DEB"/>
    <w:rsid w:val="009E485B"/>
    <w:rsid w:val="009E4885"/>
    <w:rsid w:val="009E596A"/>
    <w:rsid w:val="009E6315"/>
    <w:rsid w:val="009E6707"/>
    <w:rsid w:val="009E796F"/>
    <w:rsid w:val="009F12AB"/>
    <w:rsid w:val="009F175A"/>
    <w:rsid w:val="009F3573"/>
    <w:rsid w:val="009F6647"/>
    <w:rsid w:val="00A005A5"/>
    <w:rsid w:val="00A03A3B"/>
    <w:rsid w:val="00A03C80"/>
    <w:rsid w:val="00A04C5C"/>
    <w:rsid w:val="00A04C8C"/>
    <w:rsid w:val="00A0556A"/>
    <w:rsid w:val="00A0685E"/>
    <w:rsid w:val="00A12302"/>
    <w:rsid w:val="00A125C1"/>
    <w:rsid w:val="00A135D7"/>
    <w:rsid w:val="00A15777"/>
    <w:rsid w:val="00A20077"/>
    <w:rsid w:val="00A216A7"/>
    <w:rsid w:val="00A22164"/>
    <w:rsid w:val="00A222A6"/>
    <w:rsid w:val="00A23828"/>
    <w:rsid w:val="00A23F10"/>
    <w:rsid w:val="00A25B5E"/>
    <w:rsid w:val="00A25DD1"/>
    <w:rsid w:val="00A26A2D"/>
    <w:rsid w:val="00A3036E"/>
    <w:rsid w:val="00A30F48"/>
    <w:rsid w:val="00A310BA"/>
    <w:rsid w:val="00A319C6"/>
    <w:rsid w:val="00A31CA2"/>
    <w:rsid w:val="00A332F9"/>
    <w:rsid w:val="00A35126"/>
    <w:rsid w:val="00A35A8A"/>
    <w:rsid w:val="00A36197"/>
    <w:rsid w:val="00A3696B"/>
    <w:rsid w:val="00A37A91"/>
    <w:rsid w:val="00A413DA"/>
    <w:rsid w:val="00A429C6"/>
    <w:rsid w:val="00A44D6A"/>
    <w:rsid w:val="00A46068"/>
    <w:rsid w:val="00A472C9"/>
    <w:rsid w:val="00A51351"/>
    <w:rsid w:val="00A51D9B"/>
    <w:rsid w:val="00A52E0F"/>
    <w:rsid w:val="00A53021"/>
    <w:rsid w:val="00A53EB3"/>
    <w:rsid w:val="00A53F06"/>
    <w:rsid w:val="00A5406A"/>
    <w:rsid w:val="00A544D7"/>
    <w:rsid w:val="00A557F9"/>
    <w:rsid w:val="00A55A1C"/>
    <w:rsid w:val="00A5714A"/>
    <w:rsid w:val="00A5756D"/>
    <w:rsid w:val="00A577B0"/>
    <w:rsid w:val="00A61613"/>
    <w:rsid w:val="00A63C0C"/>
    <w:rsid w:val="00A6410E"/>
    <w:rsid w:val="00A6544A"/>
    <w:rsid w:val="00A66302"/>
    <w:rsid w:val="00A66572"/>
    <w:rsid w:val="00A7194D"/>
    <w:rsid w:val="00A732F3"/>
    <w:rsid w:val="00A7354D"/>
    <w:rsid w:val="00A737D8"/>
    <w:rsid w:val="00A73A6F"/>
    <w:rsid w:val="00A74254"/>
    <w:rsid w:val="00A746F4"/>
    <w:rsid w:val="00A76236"/>
    <w:rsid w:val="00A80105"/>
    <w:rsid w:val="00A801E4"/>
    <w:rsid w:val="00A80486"/>
    <w:rsid w:val="00A81565"/>
    <w:rsid w:val="00A8270C"/>
    <w:rsid w:val="00A8282B"/>
    <w:rsid w:val="00A82B9A"/>
    <w:rsid w:val="00A8358B"/>
    <w:rsid w:val="00A853AF"/>
    <w:rsid w:val="00A85E45"/>
    <w:rsid w:val="00A90A72"/>
    <w:rsid w:val="00A9263C"/>
    <w:rsid w:val="00A94B87"/>
    <w:rsid w:val="00A94CB3"/>
    <w:rsid w:val="00A9602E"/>
    <w:rsid w:val="00A9684A"/>
    <w:rsid w:val="00A97273"/>
    <w:rsid w:val="00A97BE7"/>
    <w:rsid w:val="00AA02F8"/>
    <w:rsid w:val="00AA0D22"/>
    <w:rsid w:val="00AA11A6"/>
    <w:rsid w:val="00AA1FE3"/>
    <w:rsid w:val="00AA2C07"/>
    <w:rsid w:val="00AA2CCB"/>
    <w:rsid w:val="00AA362A"/>
    <w:rsid w:val="00AA4A99"/>
    <w:rsid w:val="00AA7EB3"/>
    <w:rsid w:val="00AB0203"/>
    <w:rsid w:val="00AB0A94"/>
    <w:rsid w:val="00AB0E29"/>
    <w:rsid w:val="00AB0E8F"/>
    <w:rsid w:val="00AB33C7"/>
    <w:rsid w:val="00AB36B6"/>
    <w:rsid w:val="00AB3AF2"/>
    <w:rsid w:val="00AB3CE1"/>
    <w:rsid w:val="00AB4EAC"/>
    <w:rsid w:val="00AB60F3"/>
    <w:rsid w:val="00AC0E35"/>
    <w:rsid w:val="00AC1F4F"/>
    <w:rsid w:val="00AC2707"/>
    <w:rsid w:val="00AC3DD0"/>
    <w:rsid w:val="00AC3FC1"/>
    <w:rsid w:val="00AC6890"/>
    <w:rsid w:val="00AD0210"/>
    <w:rsid w:val="00AD072A"/>
    <w:rsid w:val="00AD17C8"/>
    <w:rsid w:val="00AD530C"/>
    <w:rsid w:val="00AD61EB"/>
    <w:rsid w:val="00AE2301"/>
    <w:rsid w:val="00AE27F4"/>
    <w:rsid w:val="00AE4244"/>
    <w:rsid w:val="00AE44FE"/>
    <w:rsid w:val="00AE492B"/>
    <w:rsid w:val="00AE5572"/>
    <w:rsid w:val="00AF0114"/>
    <w:rsid w:val="00AF04A0"/>
    <w:rsid w:val="00AF1479"/>
    <w:rsid w:val="00AF14C2"/>
    <w:rsid w:val="00AF291A"/>
    <w:rsid w:val="00AF2DE9"/>
    <w:rsid w:val="00AF3DAB"/>
    <w:rsid w:val="00AF6878"/>
    <w:rsid w:val="00AF706A"/>
    <w:rsid w:val="00AF7431"/>
    <w:rsid w:val="00B002A9"/>
    <w:rsid w:val="00B02FAE"/>
    <w:rsid w:val="00B04DCA"/>
    <w:rsid w:val="00B05179"/>
    <w:rsid w:val="00B0659B"/>
    <w:rsid w:val="00B1017A"/>
    <w:rsid w:val="00B101F2"/>
    <w:rsid w:val="00B108A3"/>
    <w:rsid w:val="00B1174E"/>
    <w:rsid w:val="00B11B36"/>
    <w:rsid w:val="00B123FC"/>
    <w:rsid w:val="00B13DF9"/>
    <w:rsid w:val="00B13E30"/>
    <w:rsid w:val="00B14456"/>
    <w:rsid w:val="00B15481"/>
    <w:rsid w:val="00B16C43"/>
    <w:rsid w:val="00B20FB3"/>
    <w:rsid w:val="00B214D9"/>
    <w:rsid w:val="00B21DC7"/>
    <w:rsid w:val="00B2257E"/>
    <w:rsid w:val="00B235A7"/>
    <w:rsid w:val="00B256B9"/>
    <w:rsid w:val="00B25D33"/>
    <w:rsid w:val="00B27CDA"/>
    <w:rsid w:val="00B32A8A"/>
    <w:rsid w:val="00B33D0E"/>
    <w:rsid w:val="00B34120"/>
    <w:rsid w:val="00B35E7E"/>
    <w:rsid w:val="00B37236"/>
    <w:rsid w:val="00B37B39"/>
    <w:rsid w:val="00B37D17"/>
    <w:rsid w:val="00B400CC"/>
    <w:rsid w:val="00B40413"/>
    <w:rsid w:val="00B409CF"/>
    <w:rsid w:val="00B44CF0"/>
    <w:rsid w:val="00B46C1A"/>
    <w:rsid w:val="00B47C9F"/>
    <w:rsid w:val="00B501B4"/>
    <w:rsid w:val="00B5086C"/>
    <w:rsid w:val="00B51F20"/>
    <w:rsid w:val="00B52282"/>
    <w:rsid w:val="00B52D8B"/>
    <w:rsid w:val="00B54718"/>
    <w:rsid w:val="00B5533C"/>
    <w:rsid w:val="00B571D3"/>
    <w:rsid w:val="00B61C4C"/>
    <w:rsid w:val="00B62104"/>
    <w:rsid w:val="00B650F9"/>
    <w:rsid w:val="00B65395"/>
    <w:rsid w:val="00B66139"/>
    <w:rsid w:val="00B66542"/>
    <w:rsid w:val="00B668CA"/>
    <w:rsid w:val="00B6752A"/>
    <w:rsid w:val="00B676BC"/>
    <w:rsid w:val="00B67AE4"/>
    <w:rsid w:val="00B67F56"/>
    <w:rsid w:val="00B72C6A"/>
    <w:rsid w:val="00B72D9F"/>
    <w:rsid w:val="00B73168"/>
    <w:rsid w:val="00B731B1"/>
    <w:rsid w:val="00B73845"/>
    <w:rsid w:val="00B761FF"/>
    <w:rsid w:val="00B82E9F"/>
    <w:rsid w:val="00B83408"/>
    <w:rsid w:val="00B83C74"/>
    <w:rsid w:val="00B86EF5"/>
    <w:rsid w:val="00B8736A"/>
    <w:rsid w:val="00B91D87"/>
    <w:rsid w:val="00B91E9F"/>
    <w:rsid w:val="00B92C05"/>
    <w:rsid w:val="00B931A7"/>
    <w:rsid w:val="00B94602"/>
    <w:rsid w:val="00BA07F5"/>
    <w:rsid w:val="00BA0CCF"/>
    <w:rsid w:val="00BA2397"/>
    <w:rsid w:val="00BA4791"/>
    <w:rsid w:val="00BA490E"/>
    <w:rsid w:val="00BA4FBC"/>
    <w:rsid w:val="00BA5B55"/>
    <w:rsid w:val="00BB0778"/>
    <w:rsid w:val="00BB129F"/>
    <w:rsid w:val="00BB192C"/>
    <w:rsid w:val="00BB3088"/>
    <w:rsid w:val="00BB374B"/>
    <w:rsid w:val="00BB430A"/>
    <w:rsid w:val="00BB4D47"/>
    <w:rsid w:val="00BB4E15"/>
    <w:rsid w:val="00BC06F5"/>
    <w:rsid w:val="00BC2322"/>
    <w:rsid w:val="00BC3723"/>
    <w:rsid w:val="00BC39C3"/>
    <w:rsid w:val="00BC4F32"/>
    <w:rsid w:val="00BC524D"/>
    <w:rsid w:val="00BD0FC3"/>
    <w:rsid w:val="00BD2837"/>
    <w:rsid w:val="00BD3D03"/>
    <w:rsid w:val="00BD4750"/>
    <w:rsid w:val="00BD6B63"/>
    <w:rsid w:val="00BD6D41"/>
    <w:rsid w:val="00BD700B"/>
    <w:rsid w:val="00BD78D0"/>
    <w:rsid w:val="00BD7A62"/>
    <w:rsid w:val="00BE05A6"/>
    <w:rsid w:val="00BE08F5"/>
    <w:rsid w:val="00BE3342"/>
    <w:rsid w:val="00BE4B2F"/>
    <w:rsid w:val="00BE6584"/>
    <w:rsid w:val="00BE6764"/>
    <w:rsid w:val="00BF0436"/>
    <w:rsid w:val="00BF1032"/>
    <w:rsid w:val="00BF1170"/>
    <w:rsid w:val="00BF2114"/>
    <w:rsid w:val="00BF298B"/>
    <w:rsid w:val="00BF2CF8"/>
    <w:rsid w:val="00BF2F7A"/>
    <w:rsid w:val="00BF4BD6"/>
    <w:rsid w:val="00BF4EB6"/>
    <w:rsid w:val="00BF5DA2"/>
    <w:rsid w:val="00C032FF"/>
    <w:rsid w:val="00C07995"/>
    <w:rsid w:val="00C07B1A"/>
    <w:rsid w:val="00C117FE"/>
    <w:rsid w:val="00C15A67"/>
    <w:rsid w:val="00C15AA3"/>
    <w:rsid w:val="00C15D70"/>
    <w:rsid w:val="00C2184C"/>
    <w:rsid w:val="00C22707"/>
    <w:rsid w:val="00C23255"/>
    <w:rsid w:val="00C26D19"/>
    <w:rsid w:val="00C2703C"/>
    <w:rsid w:val="00C30A07"/>
    <w:rsid w:val="00C311E7"/>
    <w:rsid w:val="00C31DD3"/>
    <w:rsid w:val="00C33720"/>
    <w:rsid w:val="00C33EB0"/>
    <w:rsid w:val="00C3584F"/>
    <w:rsid w:val="00C3674F"/>
    <w:rsid w:val="00C41792"/>
    <w:rsid w:val="00C43229"/>
    <w:rsid w:val="00C45788"/>
    <w:rsid w:val="00C47C16"/>
    <w:rsid w:val="00C519EE"/>
    <w:rsid w:val="00C521EE"/>
    <w:rsid w:val="00C522BF"/>
    <w:rsid w:val="00C53721"/>
    <w:rsid w:val="00C54699"/>
    <w:rsid w:val="00C554E4"/>
    <w:rsid w:val="00C55EE7"/>
    <w:rsid w:val="00C55F53"/>
    <w:rsid w:val="00C57162"/>
    <w:rsid w:val="00C57957"/>
    <w:rsid w:val="00C62119"/>
    <w:rsid w:val="00C63184"/>
    <w:rsid w:val="00C6327A"/>
    <w:rsid w:val="00C63E11"/>
    <w:rsid w:val="00C70EA2"/>
    <w:rsid w:val="00C72713"/>
    <w:rsid w:val="00C736B2"/>
    <w:rsid w:val="00C81660"/>
    <w:rsid w:val="00C86C78"/>
    <w:rsid w:val="00C9138F"/>
    <w:rsid w:val="00C929D5"/>
    <w:rsid w:val="00C93CDE"/>
    <w:rsid w:val="00C96D8C"/>
    <w:rsid w:val="00CA1F7F"/>
    <w:rsid w:val="00CA2844"/>
    <w:rsid w:val="00CA4081"/>
    <w:rsid w:val="00CA415C"/>
    <w:rsid w:val="00CA47E7"/>
    <w:rsid w:val="00CA50D2"/>
    <w:rsid w:val="00CA52DA"/>
    <w:rsid w:val="00CA5CEE"/>
    <w:rsid w:val="00CA69AE"/>
    <w:rsid w:val="00CA6A53"/>
    <w:rsid w:val="00CB1558"/>
    <w:rsid w:val="00CB2331"/>
    <w:rsid w:val="00CB4F68"/>
    <w:rsid w:val="00CB6EE8"/>
    <w:rsid w:val="00CC08E8"/>
    <w:rsid w:val="00CC196A"/>
    <w:rsid w:val="00CC3560"/>
    <w:rsid w:val="00CC3D49"/>
    <w:rsid w:val="00CC3D52"/>
    <w:rsid w:val="00CC4524"/>
    <w:rsid w:val="00CC47A0"/>
    <w:rsid w:val="00CC5EB8"/>
    <w:rsid w:val="00CC676A"/>
    <w:rsid w:val="00CC6D7C"/>
    <w:rsid w:val="00CC7DDC"/>
    <w:rsid w:val="00CD315D"/>
    <w:rsid w:val="00CD65B7"/>
    <w:rsid w:val="00CE01C8"/>
    <w:rsid w:val="00CE04BA"/>
    <w:rsid w:val="00CE1D96"/>
    <w:rsid w:val="00CE247E"/>
    <w:rsid w:val="00CE2B9F"/>
    <w:rsid w:val="00CE47B8"/>
    <w:rsid w:val="00CE6688"/>
    <w:rsid w:val="00CE75F0"/>
    <w:rsid w:val="00CE7ABE"/>
    <w:rsid w:val="00CF047B"/>
    <w:rsid w:val="00CF1398"/>
    <w:rsid w:val="00CF26FB"/>
    <w:rsid w:val="00CF2EF1"/>
    <w:rsid w:val="00CF3CA7"/>
    <w:rsid w:val="00CF5AD0"/>
    <w:rsid w:val="00CF5F66"/>
    <w:rsid w:val="00CF6024"/>
    <w:rsid w:val="00CF63DF"/>
    <w:rsid w:val="00CF7650"/>
    <w:rsid w:val="00CF785D"/>
    <w:rsid w:val="00D030CC"/>
    <w:rsid w:val="00D041AE"/>
    <w:rsid w:val="00D04F58"/>
    <w:rsid w:val="00D0559A"/>
    <w:rsid w:val="00D05DBE"/>
    <w:rsid w:val="00D0701A"/>
    <w:rsid w:val="00D07F4D"/>
    <w:rsid w:val="00D11037"/>
    <w:rsid w:val="00D11FA6"/>
    <w:rsid w:val="00D14270"/>
    <w:rsid w:val="00D1626C"/>
    <w:rsid w:val="00D174C2"/>
    <w:rsid w:val="00D17627"/>
    <w:rsid w:val="00D17DF9"/>
    <w:rsid w:val="00D17F3A"/>
    <w:rsid w:val="00D21C6E"/>
    <w:rsid w:val="00D25362"/>
    <w:rsid w:val="00D262C9"/>
    <w:rsid w:val="00D30BB5"/>
    <w:rsid w:val="00D30C36"/>
    <w:rsid w:val="00D315AA"/>
    <w:rsid w:val="00D32BB8"/>
    <w:rsid w:val="00D347BD"/>
    <w:rsid w:val="00D347E1"/>
    <w:rsid w:val="00D363F7"/>
    <w:rsid w:val="00D36BF7"/>
    <w:rsid w:val="00D3740E"/>
    <w:rsid w:val="00D41E22"/>
    <w:rsid w:val="00D438A6"/>
    <w:rsid w:val="00D4560D"/>
    <w:rsid w:val="00D461F9"/>
    <w:rsid w:val="00D50F03"/>
    <w:rsid w:val="00D52045"/>
    <w:rsid w:val="00D53BA5"/>
    <w:rsid w:val="00D554C8"/>
    <w:rsid w:val="00D57B54"/>
    <w:rsid w:val="00D600A6"/>
    <w:rsid w:val="00D62295"/>
    <w:rsid w:val="00D628EB"/>
    <w:rsid w:val="00D641A9"/>
    <w:rsid w:val="00D651EF"/>
    <w:rsid w:val="00D65A63"/>
    <w:rsid w:val="00D66058"/>
    <w:rsid w:val="00D666EF"/>
    <w:rsid w:val="00D677A6"/>
    <w:rsid w:val="00D70584"/>
    <w:rsid w:val="00D70DE8"/>
    <w:rsid w:val="00D74082"/>
    <w:rsid w:val="00D75EBA"/>
    <w:rsid w:val="00D763BA"/>
    <w:rsid w:val="00D82BAE"/>
    <w:rsid w:val="00D848E1"/>
    <w:rsid w:val="00D84DD0"/>
    <w:rsid w:val="00D85E64"/>
    <w:rsid w:val="00D86A32"/>
    <w:rsid w:val="00D90FF8"/>
    <w:rsid w:val="00D91707"/>
    <w:rsid w:val="00D91E78"/>
    <w:rsid w:val="00D9384F"/>
    <w:rsid w:val="00D96B10"/>
    <w:rsid w:val="00D97BF8"/>
    <w:rsid w:val="00DA0040"/>
    <w:rsid w:val="00DA09CF"/>
    <w:rsid w:val="00DA180D"/>
    <w:rsid w:val="00DA2367"/>
    <w:rsid w:val="00DA33D4"/>
    <w:rsid w:val="00DA39B3"/>
    <w:rsid w:val="00DA3DF8"/>
    <w:rsid w:val="00DA5239"/>
    <w:rsid w:val="00DA52AD"/>
    <w:rsid w:val="00DA53CB"/>
    <w:rsid w:val="00DA7231"/>
    <w:rsid w:val="00DA74D6"/>
    <w:rsid w:val="00DB00AA"/>
    <w:rsid w:val="00DB0402"/>
    <w:rsid w:val="00DB0AF4"/>
    <w:rsid w:val="00DB167F"/>
    <w:rsid w:val="00DB2ADF"/>
    <w:rsid w:val="00DB460F"/>
    <w:rsid w:val="00DB4942"/>
    <w:rsid w:val="00DB4996"/>
    <w:rsid w:val="00DB64B8"/>
    <w:rsid w:val="00DB6871"/>
    <w:rsid w:val="00DC0A3B"/>
    <w:rsid w:val="00DC19F3"/>
    <w:rsid w:val="00DC1F35"/>
    <w:rsid w:val="00DC248D"/>
    <w:rsid w:val="00DC3227"/>
    <w:rsid w:val="00DC7DC2"/>
    <w:rsid w:val="00DD3199"/>
    <w:rsid w:val="00DD3CAF"/>
    <w:rsid w:val="00DD4AB8"/>
    <w:rsid w:val="00DD76EA"/>
    <w:rsid w:val="00DD7CB9"/>
    <w:rsid w:val="00DE032A"/>
    <w:rsid w:val="00DE1735"/>
    <w:rsid w:val="00DE2691"/>
    <w:rsid w:val="00DE2A91"/>
    <w:rsid w:val="00DE6392"/>
    <w:rsid w:val="00DE755D"/>
    <w:rsid w:val="00DF25F7"/>
    <w:rsid w:val="00DF591A"/>
    <w:rsid w:val="00DF774D"/>
    <w:rsid w:val="00E01C60"/>
    <w:rsid w:val="00E01F96"/>
    <w:rsid w:val="00E0214C"/>
    <w:rsid w:val="00E0227B"/>
    <w:rsid w:val="00E03E59"/>
    <w:rsid w:val="00E03F26"/>
    <w:rsid w:val="00E04519"/>
    <w:rsid w:val="00E0521D"/>
    <w:rsid w:val="00E05A51"/>
    <w:rsid w:val="00E0658C"/>
    <w:rsid w:val="00E066C1"/>
    <w:rsid w:val="00E071DB"/>
    <w:rsid w:val="00E10B9C"/>
    <w:rsid w:val="00E11C73"/>
    <w:rsid w:val="00E11DEB"/>
    <w:rsid w:val="00E12D8F"/>
    <w:rsid w:val="00E132DD"/>
    <w:rsid w:val="00E133A0"/>
    <w:rsid w:val="00E1341D"/>
    <w:rsid w:val="00E135FF"/>
    <w:rsid w:val="00E14BD1"/>
    <w:rsid w:val="00E14CA8"/>
    <w:rsid w:val="00E151DF"/>
    <w:rsid w:val="00E15705"/>
    <w:rsid w:val="00E15AD9"/>
    <w:rsid w:val="00E17AFB"/>
    <w:rsid w:val="00E212F9"/>
    <w:rsid w:val="00E22BB8"/>
    <w:rsid w:val="00E23163"/>
    <w:rsid w:val="00E24681"/>
    <w:rsid w:val="00E24907"/>
    <w:rsid w:val="00E25322"/>
    <w:rsid w:val="00E27140"/>
    <w:rsid w:val="00E315E8"/>
    <w:rsid w:val="00E3355C"/>
    <w:rsid w:val="00E34145"/>
    <w:rsid w:val="00E35758"/>
    <w:rsid w:val="00E35919"/>
    <w:rsid w:val="00E369BC"/>
    <w:rsid w:val="00E36CE4"/>
    <w:rsid w:val="00E37C07"/>
    <w:rsid w:val="00E401EB"/>
    <w:rsid w:val="00E426C0"/>
    <w:rsid w:val="00E435C1"/>
    <w:rsid w:val="00E4459F"/>
    <w:rsid w:val="00E47212"/>
    <w:rsid w:val="00E4723E"/>
    <w:rsid w:val="00E476A5"/>
    <w:rsid w:val="00E520ED"/>
    <w:rsid w:val="00E536C9"/>
    <w:rsid w:val="00E542A9"/>
    <w:rsid w:val="00E5495B"/>
    <w:rsid w:val="00E55FD8"/>
    <w:rsid w:val="00E57377"/>
    <w:rsid w:val="00E57AE4"/>
    <w:rsid w:val="00E6108F"/>
    <w:rsid w:val="00E6139A"/>
    <w:rsid w:val="00E61E60"/>
    <w:rsid w:val="00E62B11"/>
    <w:rsid w:val="00E62EDF"/>
    <w:rsid w:val="00E67194"/>
    <w:rsid w:val="00E67B2A"/>
    <w:rsid w:val="00E7007B"/>
    <w:rsid w:val="00E71436"/>
    <w:rsid w:val="00E71AFB"/>
    <w:rsid w:val="00E71CA7"/>
    <w:rsid w:val="00E72A4D"/>
    <w:rsid w:val="00E74707"/>
    <w:rsid w:val="00E74D66"/>
    <w:rsid w:val="00E77790"/>
    <w:rsid w:val="00E83F2F"/>
    <w:rsid w:val="00E843F6"/>
    <w:rsid w:val="00E847FD"/>
    <w:rsid w:val="00E8529E"/>
    <w:rsid w:val="00E8662A"/>
    <w:rsid w:val="00E869E5"/>
    <w:rsid w:val="00E87054"/>
    <w:rsid w:val="00E87F99"/>
    <w:rsid w:val="00E91478"/>
    <w:rsid w:val="00E916C1"/>
    <w:rsid w:val="00E91860"/>
    <w:rsid w:val="00E91A0E"/>
    <w:rsid w:val="00E9262E"/>
    <w:rsid w:val="00E935DA"/>
    <w:rsid w:val="00E95B86"/>
    <w:rsid w:val="00E96E1C"/>
    <w:rsid w:val="00E97917"/>
    <w:rsid w:val="00EA23B1"/>
    <w:rsid w:val="00EA23BF"/>
    <w:rsid w:val="00EA3408"/>
    <w:rsid w:val="00EA3C01"/>
    <w:rsid w:val="00EB0A77"/>
    <w:rsid w:val="00EB109C"/>
    <w:rsid w:val="00EB2A7E"/>
    <w:rsid w:val="00EB38EA"/>
    <w:rsid w:val="00EB4CE2"/>
    <w:rsid w:val="00EB5DC7"/>
    <w:rsid w:val="00EB6971"/>
    <w:rsid w:val="00EC1D09"/>
    <w:rsid w:val="00EC22B4"/>
    <w:rsid w:val="00EC25CD"/>
    <w:rsid w:val="00EC2659"/>
    <w:rsid w:val="00EC2849"/>
    <w:rsid w:val="00EC3A68"/>
    <w:rsid w:val="00EC3CAA"/>
    <w:rsid w:val="00EC5CDD"/>
    <w:rsid w:val="00EC6AD4"/>
    <w:rsid w:val="00ED160D"/>
    <w:rsid w:val="00ED3B0F"/>
    <w:rsid w:val="00ED3F83"/>
    <w:rsid w:val="00ED47E8"/>
    <w:rsid w:val="00ED4F91"/>
    <w:rsid w:val="00ED6569"/>
    <w:rsid w:val="00ED6D57"/>
    <w:rsid w:val="00ED7219"/>
    <w:rsid w:val="00ED768A"/>
    <w:rsid w:val="00EE08A3"/>
    <w:rsid w:val="00EE2C24"/>
    <w:rsid w:val="00EE3FE1"/>
    <w:rsid w:val="00EE4299"/>
    <w:rsid w:val="00EE520D"/>
    <w:rsid w:val="00EE5971"/>
    <w:rsid w:val="00EE5AA6"/>
    <w:rsid w:val="00EE6FAC"/>
    <w:rsid w:val="00EE7E2E"/>
    <w:rsid w:val="00EF0DAC"/>
    <w:rsid w:val="00EF20A9"/>
    <w:rsid w:val="00EF4671"/>
    <w:rsid w:val="00EF54F5"/>
    <w:rsid w:val="00EF5F34"/>
    <w:rsid w:val="00EF7084"/>
    <w:rsid w:val="00F002FD"/>
    <w:rsid w:val="00F031C8"/>
    <w:rsid w:val="00F04389"/>
    <w:rsid w:val="00F04AE6"/>
    <w:rsid w:val="00F07833"/>
    <w:rsid w:val="00F111CD"/>
    <w:rsid w:val="00F13676"/>
    <w:rsid w:val="00F14684"/>
    <w:rsid w:val="00F1537B"/>
    <w:rsid w:val="00F15FC1"/>
    <w:rsid w:val="00F17078"/>
    <w:rsid w:val="00F17122"/>
    <w:rsid w:val="00F2080B"/>
    <w:rsid w:val="00F20F0C"/>
    <w:rsid w:val="00F213C8"/>
    <w:rsid w:val="00F2244F"/>
    <w:rsid w:val="00F237E5"/>
    <w:rsid w:val="00F26674"/>
    <w:rsid w:val="00F267F1"/>
    <w:rsid w:val="00F31F3A"/>
    <w:rsid w:val="00F33E72"/>
    <w:rsid w:val="00F34753"/>
    <w:rsid w:val="00F34EB2"/>
    <w:rsid w:val="00F36B6E"/>
    <w:rsid w:val="00F40174"/>
    <w:rsid w:val="00F408ED"/>
    <w:rsid w:val="00F427AF"/>
    <w:rsid w:val="00F42AD2"/>
    <w:rsid w:val="00F432D3"/>
    <w:rsid w:val="00F43921"/>
    <w:rsid w:val="00F46E53"/>
    <w:rsid w:val="00F46EEE"/>
    <w:rsid w:val="00F4778D"/>
    <w:rsid w:val="00F50626"/>
    <w:rsid w:val="00F518A8"/>
    <w:rsid w:val="00F51D96"/>
    <w:rsid w:val="00F53427"/>
    <w:rsid w:val="00F56A46"/>
    <w:rsid w:val="00F5707C"/>
    <w:rsid w:val="00F60029"/>
    <w:rsid w:val="00F622BE"/>
    <w:rsid w:val="00F63217"/>
    <w:rsid w:val="00F63E1C"/>
    <w:rsid w:val="00F6464A"/>
    <w:rsid w:val="00F66AFF"/>
    <w:rsid w:val="00F71771"/>
    <w:rsid w:val="00F723B2"/>
    <w:rsid w:val="00F726AC"/>
    <w:rsid w:val="00F726C5"/>
    <w:rsid w:val="00F739B0"/>
    <w:rsid w:val="00F7411A"/>
    <w:rsid w:val="00F81EB4"/>
    <w:rsid w:val="00F828E3"/>
    <w:rsid w:val="00F82C12"/>
    <w:rsid w:val="00F83A74"/>
    <w:rsid w:val="00F83CDF"/>
    <w:rsid w:val="00F84AC4"/>
    <w:rsid w:val="00F85997"/>
    <w:rsid w:val="00F85AF7"/>
    <w:rsid w:val="00F86CCF"/>
    <w:rsid w:val="00F91B33"/>
    <w:rsid w:val="00F94988"/>
    <w:rsid w:val="00F95BB1"/>
    <w:rsid w:val="00FA04BD"/>
    <w:rsid w:val="00FA1098"/>
    <w:rsid w:val="00FA167A"/>
    <w:rsid w:val="00FA1BDE"/>
    <w:rsid w:val="00FA4147"/>
    <w:rsid w:val="00FA4AF4"/>
    <w:rsid w:val="00FA4EB7"/>
    <w:rsid w:val="00FA5902"/>
    <w:rsid w:val="00FA617D"/>
    <w:rsid w:val="00FB1319"/>
    <w:rsid w:val="00FB14A5"/>
    <w:rsid w:val="00FB390C"/>
    <w:rsid w:val="00FB3A64"/>
    <w:rsid w:val="00FB3FCA"/>
    <w:rsid w:val="00FB6158"/>
    <w:rsid w:val="00FC345B"/>
    <w:rsid w:val="00FC3ED2"/>
    <w:rsid w:val="00FC3F3E"/>
    <w:rsid w:val="00FC5DB7"/>
    <w:rsid w:val="00FC6F46"/>
    <w:rsid w:val="00FD03ED"/>
    <w:rsid w:val="00FD109A"/>
    <w:rsid w:val="00FD17A0"/>
    <w:rsid w:val="00FD218E"/>
    <w:rsid w:val="00FD2955"/>
    <w:rsid w:val="00FD4473"/>
    <w:rsid w:val="00FD49BD"/>
    <w:rsid w:val="00FD5032"/>
    <w:rsid w:val="00FE05B1"/>
    <w:rsid w:val="00FE0E9B"/>
    <w:rsid w:val="00FE38D0"/>
    <w:rsid w:val="00FF0270"/>
    <w:rsid w:val="00FF0357"/>
    <w:rsid w:val="00FF06DA"/>
    <w:rsid w:val="00FF1816"/>
    <w:rsid w:val="00FF2A16"/>
    <w:rsid w:val="00FF2CFA"/>
    <w:rsid w:val="00FF575E"/>
    <w:rsid w:val="00FF6369"/>
    <w:rsid w:val="00FF69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534488E4"/>
  <w15:docId w15:val="{807C080F-A2FB-49B7-B24E-4B6F0DC40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485C"/>
    <w:pPr>
      <w:spacing w:line="360" w:lineRule="auto"/>
    </w:pPr>
  </w:style>
  <w:style w:type="paragraph" w:styleId="Ttulo1">
    <w:name w:val="heading 1"/>
    <w:basedOn w:val="Normal"/>
    <w:next w:val="Normal"/>
    <w:link w:val="Ttulo1Char"/>
    <w:uiPriority w:val="9"/>
    <w:qFormat/>
    <w:pPr>
      <w:keepNext/>
      <w:jc w:val="center"/>
      <w:outlineLvl w:val="0"/>
    </w:pPr>
    <w:rPr>
      <w:b/>
      <w:sz w:val="28"/>
      <w:lang w:val="x-none" w:eastAsia="x-none"/>
    </w:rPr>
  </w:style>
  <w:style w:type="paragraph" w:styleId="Ttulo2">
    <w:name w:val="heading 2"/>
    <w:basedOn w:val="Normal"/>
    <w:next w:val="Normal"/>
    <w:link w:val="Ttulo2Char"/>
    <w:uiPriority w:val="9"/>
    <w:qFormat/>
    <w:rsid w:val="00AE27F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link w:val="Ttulo3Char"/>
    <w:uiPriority w:val="9"/>
    <w:qFormat/>
    <w:pPr>
      <w:keepNext/>
      <w:outlineLvl w:val="2"/>
    </w:pPr>
    <w:rPr>
      <w:sz w:val="24"/>
    </w:rPr>
  </w:style>
  <w:style w:type="paragraph" w:styleId="Ttulo4">
    <w:name w:val="heading 4"/>
    <w:basedOn w:val="Normal"/>
    <w:next w:val="Normal"/>
    <w:link w:val="Ttulo4Char"/>
    <w:uiPriority w:val="9"/>
    <w:qFormat/>
    <w:pPr>
      <w:keepNext/>
      <w:ind w:firstLine="1134"/>
      <w:jc w:val="center"/>
      <w:outlineLvl w:val="3"/>
    </w:pPr>
    <w:rPr>
      <w:b/>
      <w:i/>
      <w:sz w:val="24"/>
    </w:rPr>
  </w:style>
  <w:style w:type="paragraph" w:styleId="Ttulo5">
    <w:name w:val="heading 5"/>
    <w:basedOn w:val="Normal"/>
    <w:next w:val="Normal"/>
    <w:link w:val="Ttulo5Char"/>
    <w:uiPriority w:val="9"/>
    <w:qFormat/>
    <w:pPr>
      <w:keepNext/>
      <w:jc w:val="both"/>
      <w:outlineLvl w:val="4"/>
    </w:pPr>
    <w:rPr>
      <w:sz w:val="24"/>
    </w:rPr>
  </w:style>
  <w:style w:type="paragraph" w:styleId="Ttulo6">
    <w:name w:val="heading 6"/>
    <w:basedOn w:val="Normal"/>
    <w:next w:val="Normal"/>
    <w:link w:val="Ttulo6Char"/>
    <w:uiPriority w:val="9"/>
    <w:qFormat/>
    <w:rsid w:val="00F50626"/>
    <w:pPr>
      <w:spacing w:before="240" w:after="60"/>
      <w:outlineLvl w:val="5"/>
    </w:pPr>
    <w:rPr>
      <w:b/>
      <w:bCs/>
      <w:sz w:val="22"/>
      <w:szCs w:val="22"/>
    </w:rPr>
  </w:style>
  <w:style w:type="paragraph" w:styleId="Ttulo7">
    <w:name w:val="heading 7"/>
    <w:basedOn w:val="Normal"/>
    <w:next w:val="Normal"/>
    <w:link w:val="Ttulo7Char"/>
    <w:uiPriority w:val="9"/>
    <w:qFormat/>
    <w:pPr>
      <w:keepNext/>
      <w:jc w:val="center"/>
      <w:outlineLvl w:val="6"/>
    </w:pPr>
    <w:rPr>
      <w:b/>
      <w:sz w:val="24"/>
    </w:rPr>
  </w:style>
  <w:style w:type="paragraph" w:styleId="Ttulo8">
    <w:name w:val="heading 8"/>
    <w:basedOn w:val="Normal"/>
    <w:next w:val="Normal"/>
    <w:link w:val="Ttulo8Char"/>
    <w:uiPriority w:val="9"/>
    <w:qFormat/>
    <w:rsid w:val="00F94988"/>
    <w:pPr>
      <w:spacing w:before="240" w:after="60"/>
      <w:outlineLvl w:val="7"/>
    </w:pPr>
    <w:rPr>
      <w:i/>
      <w:iCs/>
      <w:sz w:val="24"/>
      <w:szCs w:val="24"/>
      <w:lang w:val="x-none" w:eastAsia="x-none"/>
    </w:rPr>
  </w:style>
  <w:style w:type="paragraph" w:styleId="Ttulo9">
    <w:name w:val="heading 9"/>
    <w:basedOn w:val="Normal"/>
    <w:next w:val="Normal"/>
    <w:link w:val="Ttulo9Char"/>
    <w:uiPriority w:val="9"/>
    <w:qFormat/>
    <w:rsid w:val="00AE27F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317D7A"/>
    <w:rPr>
      <w:b/>
      <w:sz w:val="28"/>
    </w:rPr>
  </w:style>
  <w:style w:type="character" w:customStyle="1" w:styleId="Ttulo2Char">
    <w:name w:val="Título 2 Char"/>
    <w:link w:val="Ttulo2"/>
    <w:uiPriority w:val="9"/>
    <w:rsid w:val="00317D7A"/>
    <w:rPr>
      <w:rFonts w:ascii="Arial" w:hAnsi="Arial" w:cs="Arial"/>
      <w:b/>
      <w:bCs/>
      <w:i/>
      <w:iCs/>
      <w:sz w:val="28"/>
      <w:szCs w:val="28"/>
    </w:rPr>
  </w:style>
  <w:style w:type="character" w:customStyle="1" w:styleId="Ttulo8Char">
    <w:name w:val="Título 8 Char"/>
    <w:link w:val="Ttulo8"/>
    <w:uiPriority w:val="9"/>
    <w:rsid w:val="00F94988"/>
    <w:rPr>
      <w:i/>
      <w:iCs/>
      <w:sz w:val="24"/>
      <w:szCs w:val="24"/>
    </w:rPr>
  </w:style>
  <w:style w:type="paragraph" w:styleId="Cabealho">
    <w:name w:val="header"/>
    <w:aliases w:val="Cabeçalho1"/>
    <w:basedOn w:val="Normal"/>
    <w:link w:val="CabealhoChar"/>
    <w:uiPriority w:val="99"/>
    <w:pPr>
      <w:tabs>
        <w:tab w:val="center" w:pos="4419"/>
        <w:tab w:val="right" w:pos="8838"/>
      </w:tabs>
    </w:pPr>
  </w:style>
  <w:style w:type="character" w:customStyle="1" w:styleId="CabealhoChar">
    <w:name w:val="Cabeçalho Char"/>
    <w:aliases w:val="Cabeçalho1 Char"/>
    <w:link w:val="Cabealho"/>
    <w:uiPriority w:val="99"/>
    <w:rsid w:val="00F94988"/>
  </w:style>
  <w:style w:type="paragraph" w:styleId="Rodap">
    <w:name w:val="footer"/>
    <w:basedOn w:val="Normal"/>
    <w:link w:val="RodapChar"/>
    <w:pPr>
      <w:tabs>
        <w:tab w:val="center" w:pos="4419"/>
        <w:tab w:val="right" w:pos="8838"/>
      </w:tabs>
    </w:pPr>
  </w:style>
  <w:style w:type="character" w:customStyle="1" w:styleId="RodapChar">
    <w:name w:val="Rodapé Char"/>
    <w:link w:val="Rodap"/>
    <w:rsid w:val="00F94988"/>
  </w:style>
  <w:style w:type="paragraph" w:styleId="Recuodecorpodetexto">
    <w:name w:val="Body Text Indent"/>
    <w:basedOn w:val="Normal"/>
    <w:link w:val="RecuodecorpodetextoChar"/>
    <w:pPr>
      <w:ind w:firstLine="1134"/>
      <w:jc w:val="both"/>
    </w:pPr>
    <w:rPr>
      <w:sz w:val="24"/>
    </w:rPr>
  </w:style>
  <w:style w:type="character" w:customStyle="1" w:styleId="RecuodecorpodetextoChar">
    <w:name w:val="Recuo de corpo de texto Char"/>
    <w:link w:val="Recuodecorpodetexto"/>
    <w:rsid w:val="00AA2CCB"/>
    <w:rPr>
      <w:sz w:val="24"/>
    </w:rPr>
  </w:style>
  <w:style w:type="paragraph" w:styleId="Corpodetexto">
    <w:name w:val="Body Text"/>
    <w:basedOn w:val="Normal"/>
    <w:link w:val="CorpodetextoChar"/>
    <w:uiPriority w:val="1"/>
    <w:qFormat/>
    <w:rPr>
      <w:rFonts w:ascii="Arial" w:hAnsi="Arial"/>
      <w:sz w:val="24"/>
    </w:rPr>
  </w:style>
  <w:style w:type="character" w:customStyle="1" w:styleId="CorpodetextoChar">
    <w:name w:val="Corpo de texto Char"/>
    <w:link w:val="Corpodetexto"/>
    <w:uiPriority w:val="1"/>
    <w:rsid w:val="00446F5B"/>
    <w:rPr>
      <w:rFonts w:ascii="Arial" w:hAnsi="Arial"/>
      <w:sz w:val="24"/>
    </w:rPr>
  </w:style>
  <w:style w:type="paragraph" w:styleId="Corpodetexto2">
    <w:name w:val="Body Text 2"/>
    <w:basedOn w:val="Normal"/>
    <w:link w:val="Corpodetexto2Char"/>
    <w:pPr>
      <w:jc w:val="both"/>
    </w:pPr>
    <w:rPr>
      <w:b/>
      <w:sz w:val="28"/>
    </w:rPr>
  </w:style>
  <w:style w:type="character" w:customStyle="1" w:styleId="Corpodetexto2Char">
    <w:name w:val="Corpo de texto 2 Char"/>
    <w:link w:val="Corpodetexto2"/>
    <w:rsid w:val="00AA2CCB"/>
    <w:rPr>
      <w:b/>
      <w:sz w:val="28"/>
    </w:rPr>
  </w:style>
  <w:style w:type="paragraph" w:styleId="Corpodetexto3">
    <w:name w:val="Body Text 3"/>
    <w:basedOn w:val="Normal"/>
    <w:link w:val="Corpodetexto3Char"/>
    <w:pPr>
      <w:jc w:val="both"/>
    </w:pPr>
  </w:style>
  <w:style w:type="paragraph" w:styleId="Recuodecorpodetexto2">
    <w:name w:val="Body Text Indent 2"/>
    <w:basedOn w:val="Normal"/>
    <w:link w:val="Recuodecorpodetexto2Char"/>
    <w:pPr>
      <w:ind w:left="1134"/>
      <w:jc w:val="both"/>
    </w:pPr>
    <w:rPr>
      <w:sz w:val="24"/>
      <w:lang w:val="x-none" w:eastAsia="x-none"/>
    </w:rPr>
  </w:style>
  <w:style w:type="character" w:customStyle="1" w:styleId="Recuodecorpodetexto2Char">
    <w:name w:val="Recuo de corpo de texto 2 Char"/>
    <w:link w:val="Recuodecorpodetexto2"/>
    <w:rsid w:val="00F94988"/>
    <w:rPr>
      <w:sz w:val="24"/>
    </w:rPr>
  </w:style>
  <w:style w:type="paragraph" w:styleId="Recuodecorpodetexto3">
    <w:name w:val="Body Text Indent 3"/>
    <w:basedOn w:val="Normal"/>
    <w:link w:val="Recuodecorpodetexto3Char"/>
    <w:pPr>
      <w:ind w:firstLine="708"/>
      <w:jc w:val="both"/>
    </w:pPr>
    <w:rPr>
      <w:sz w:val="24"/>
    </w:rPr>
  </w:style>
  <w:style w:type="paragraph" w:styleId="NormalWeb">
    <w:name w:val="Normal (Web)"/>
    <w:basedOn w:val="Normal"/>
    <w:uiPriority w:val="99"/>
    <w:rsid w:val="00AE27F4"/>
    <w:pPr>
      <w:spacing w:before="100" w:beforeAutospacing="1" w:after="100" w:afterAutospacing="1"/>
    </w:pPr>
    <w:rPr>
      <w:sz w:val="24"/>
      <w:szCs w:val="24"/>
    </w:rPr>
  </w:style>
  <w:style w:type="character" w:styleId="Forte">
    <w:name w:val="Strong"/>
    <w:uiPriority w:val="22"/>
    <w:qFormat/>
    <w:rsid w:val="00AE27F4"/>
    <w:rPr>
      <w:b/>
      <w:bCs/>
    </w:rPr>
  </w:style>
  <w:style w:type="paragraph" w:customStyle="1" w:styleId="reservado3">
    <w:name w:val="reservado3"/>
    <w:basedOn w:val="Normal"/>
    <w:rsid w:val="00AE27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paragraph" w:customStyle="1" w:styleId="Estilo1">
    <w:name w:val="Estilo1"/>
    <w:basedOn w:val="Normal"/>
    <w:rsid w:val="00AE27F4"/>
    <w:pPr>
      <w:spacing w:after="120"/>
      <w:ind w:left="567"/>
      <w:jc w:val="both"/>
    </w:pPr>
  </w:style>
  <w:style w:type="paragraph" w:customStyle="1" w:styleId="P30">
    <w:name w:val="P30"/>
    <w:basedOn w:val="Normal"/>
    <w:rsid w:val="00AE27F4"/>
    <w:pPr>
      <w:snapToGrid w:val="0"/>
      <w:jc w:val="both"/>
    </w:pPr>
    <w:rPr>
      <w:b/>
      <w:sz w:val="24"/>
    </w:rPr>
  </w:style>
  <w:style w:type="paragraph" w:customStyle="1" w:styleId="Corpodetexto21">
    <w:name w:val="Corpo de texto 21"/>
    <w:basedOn w:val="Normal"/>
    <w:rsid w:val="00AE27F4"/>
    <w:pPr>
      <w:ind w:firstLine="709"/>
      <w:jc w:val="both"/>
    </w:pPr>
    <w:rPr>
      <w:sz w:val="24"/>
    </w:rPr>
  </w:style>
  <w:style w:type="paragraph" w:customStyle="1" w:styleId="A251175">
    <w:name w:val="_A251175"/>
    <w:basedOn w:val="Normal"/>
    <w:rsid w:val="00AE27F4"/>
    <w:pPr>
      <w:ind w:left="1440" w:firstLine="3456"/>
      <w:jc w:val="both"/>
    </w:pPr>
    <w:rPr>
      <w:rFonts w:ascii="Tms Rmn" w:hAnsi="Tms Rmn"/>
      <w:sz w:val="24"/>
    </w:rPr>
  </w:style>
  <w:style w:type="paragraph" w:customStyle="1" w:styleId="A250875">
    <w:name w:val="_A250875"/>
    <w:basedOn w:val="Normal"/>
    <w:rsid w:val="00AE27F4"/>
    <w:pPr>
      <w:ind w:left="1008" w:firstLine="3456"/>
      <w:jc w:val="both"/>
    </w:pPr>
    <w:rPr>
      <w:rFonts w:ascii="Tms Rmn" w:hAnsi="Tms Rmn"/>
      <w:sz w:val="24"/>
    </w:rPr>
  </w:style>
  <w:style w:type="paragraph" w:customStyle="1" w:styleId="A251075">
    <w:name w:val="_A251075"/>
    <w:basedOn w:val="Normal"/>
    <w:rsid w:val="00AE27F4"/>
    <w:pPr>
      <w:tabs>
        <w:tab w:val="left" w:pos="3600"/>
      </w:tabs>
      <w:ind w:left="1296" w:firstLine="3456"/>
      <w:jc w:val="both"/>
    </w:pPr>
    <w:rPr>
      <w:rFonts w:ascii="Tms Rmn" w:hAnsi="Tms Rmn"/>
      <w:sz w:val="24"/>
    </w:rPr>
  </w:style>
  <w:style w:type="paragraph" w:customStyle="1" w:styleId="A251275">
    <w:name w:val="_A251275"/>
    <w:basedOn w:val="Normal"/>
    <w:rsid w:val="00AE27F4"/>
    <w:pPr>
      <w:tabs>
        <w:tab w:val="left" w:pos="3600"/>
      </w:tabs>
      <w:ind w:left="1584" w:firstLine="3456"/>
      <w:jc w:val="both"/>
    </w:pPr>
    <w:rPr>
      <w:rFonts w:ascii="Tms Rmn" w:hAnsi="Tms Rmn"/>
      <w:sz w:val="24"/>
    </w:rPr>
  </w:style>
  <w:style w:type="character" w:styleId="Hyperlink">
    <w:name w:val="Hyperlink"/>
    <w:uiPriority w:val="99"/>
    <w:rsid w:val="00690DA5"/>
    <w:rPr>
      <w:color w:val="0000FF"/>
      <w:u w:val="single"/>
    </w:rPr>
  </w:style>
  <w:style w:type="paragraph" w:styleId="Ttulo">
    <w:name w:val="Title"/>
    <w:basedOn w:val="Normal"/>
    <w:link w:val="TtuloChar"/>
    <w:uiPriority w:val="10"/>
    <w:qFormat/>
    <w:rsid w:val="00F50626"/>
    <w:pPr>
      <w:jc w:val="center"/>
    </w:pPr>
    <w:rPr>
      <w:rFonts w:ascii="Arial" w:hAnsi="Arial" w:cs="Arial"/>
      <w:b/>
      <w:snapToGrid w:val="0"/>
      <w:sz w:val="22"/>
      <w:szCs w:val="22"/>
    </w:rPr>
  </w:style>
  <w:style w:type="paragraph" w:styleId="Subttulo">
    <w:name w:val="Subtitle"/>
    <w:basedOn w:val="Normal"/>
    <w:link w:val="SubttuloChar"/>
    <w:uiPriority w:val="11"/>
    <w:qFormat/>
    <w:rsid w:val="00F50626"/>
    <w:pPr>
      <w:widowControl w:val="0"/>
      <w:autoSpaceDE w:val="0"/>
      <w:autoSpaceDN w:val="0"/>
      <w:jc w:val="center"/>
    </w:pPr>
    <w:rPr>
      <w:sz w:val="28"/>
      <w:szCs w:val="28"/>
    </w:rPr>
  </w:style>
  <w:style w:type="character" w:customStyle="1" w:styleId="SubttuloChar">
    <w:name w:val="Subtítulo Char"/>
    <w:link w:val="Subttulo"/>
    <w:uiPriority w:val="11"/>
    <w:rsid w:val="00F50626"/>
    <w:rPr>
      <w:sz w:val="28"/>
      <w:szCs w:val="28"/>
      <w:lang w:val="pt-BR" w:eastAsia="pt-BR" w:bidi="ar-SA"/>
    </w:rPr>
  </w:style>
  <w:style w:type="paragraph" w:customStyle="1" w:styleId="BodyText21">
    <w:name w:val="Body Text 21"/>
    <w:basedOn w:val="Normal"/>
    <w:rsid w:val="00F50626"/>
    <w:pPr>
      <w:suppressAutoHyphens/>
      <w:jc w:val="both"/>
    </w:pPr>
    <w:rPr>
      <w:sz w:val="24"/>
    </w:rPr>
  </w:style>
  <w:style w:type="paragraph" w:customStyle="1" w:styleId="Recuodecorpodetexto21">
    <w:name w:val="Recuo de corpo de texto 21"/>
    <w:basedOn w:val="Normal"/>
    <w:rsid w:val="00F50626"/>
    <w:pPr>
      <w:ind w:left="567" w:hanging="283"/>
      <w:jc w:val="both"/>
    </w:pPr>
    <w:rPr>
      <w:rFonts w:ascii="Arial" w:hAnsi="Arial"/>
      <w:sz w:val="22"/>
    </w:rPr>
  </w:style>
  <w:style w:type="paragraph" w:styleId="TextosemFormatao">
    <w:name w:val="Plain Text"/>
    <w:basedOn w:val="Normal"/>
    <w:link w:val="TextosemFormataoChar"/>
    <w:rsid w:val="00F94988"/>
    <w:rPr>
      <w:rFonts w:ascii="Courier New" w:hAnsi="Courier New"/>
      <w:lang w:val="x-none" w:eastAsia="x-none"/>
    </w:rPr>
  </w:style>
  <w:style w:type="character" w:customStyle="1" w:styleId="TextosemFormataoChar">
    <w:name w:val="Texto sem Formatação Char"/>
    <w:link w:val="TextosemFormatao"/>
    <w:rsid w:val="00F94988"/>
    <w:rPr>
      <w:rFonts w:ascii="Courier New" w:hAnsi="Courier New"/>
    </w:rPr>
  </w:style>
  <w:style w:type="paragraph" w:customStyle="1" w:styleId="Corpodetexto31">
    <w:name w:val="Corpo de texto 31"/>
    <w:basedOn w:val="Normal"/>
    <w:rsid w:val="00F94988"/>
    <w:pPr>
      <w:widowControl w:val="0"/>
      <w:jc w:val="both"/>
    </w:pPr>
  </w:style>
  <w:style w:type="paragraph" w:styleId="Cabealhodamensagem">
    <w:name w:val="Message Header"/>
    <w:basedOn w:val="Normal"/>
    <w:link w:val="CabealhodamensagemChar"/>
    <w:rsid w:val="00F949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x-none" w:eastAsia="x-none"/>
    </w:rPr>
  </w:style>
  <w:style w:type="character" w:customStyle="1" w:styleId="CabealhodamensagemChar">
    <w:name w:val="Cabeçalho da mensagem Char"/>
    <w:link w:val="Cabealhodamensagem"/>
    <w:rsid w:val="00F94988"/>
    <w:rPr>
      <w:rFonts w:ascii="Arial" w:hAnsi="Arial" w:cs="Arial"/>
      <w:sz w:val="24"/>
      <w:szCs w:val="24"/>
      <w:shd w:val="pct20" w:color="auto" w:fill="auto"/>
    </w:rPr>
  </w:style>
  <w:style w:type="paragraph" w:customStyle="1" w:styleId="1">
    <w:name w:val="1"/>
    <w:basedOn w:val="Normal"/>
    <w:next w:val="TextosemFormatao"/>
    <w:rsid w:val="00F94988"/>
    <w:rPr>
      <w:rFonts w:ascii="Courier New" w:hAnsi="Courier New"/>
    </w:rPr>
  </w:style>
  <w:style w:type="paragraph" w:styleId="Lista2">
    <w:name w:val="List 2"/>
    <w:basedOn w:val="Normal"/>
    <w:rsid w:val="00F94988"/>
    <w:pPr>
      <w:ind w:left="566" w:hanging="283"/>
    </w:pPr>
  </w:style>
  <w:style w:type="paragraph" w:styleId="Textodebalo">
    <w:name w:val="Balloon Text"/>
    <w:basedOn w:val="Normal"/>
    <w:link w:val="TextodebaloChar"/>
    <w:rsid w:val="00F94988"/>
    <w:rPr>
      <w:rFonts w:ascii="Tahoma" w:hAnsi="Tahoma"/>
      <w:sz w:val="16"/>
      <w:szCs w:val="16"/>
      <w:lang w:val="x-none" w:eastAsia="x-none"/>
    </w:rPr>
  </w:style>
  <w:style w:type="character" w:customStyle="1" w:styleId="TextodebaloChar">
    <w:name w:val="Texto de balão Char"/>
    <w:link w:val="Textodebalo"/>
    <w:rsid w:val="00F94988"/>
    <w:rPr>
      <w:rFonts w:ascii="Tahoma" w:hAnsi="Tahoma" w:cs="Tahoma"/>
      <w:sz w:val="16"/>
      <w:szCs w:val="16"/>
    </w:rPr>
  </w:style>
  <w:style w:type="paragraph" w:styleId="MapadoDocumento">
    <w:name w:val="Document Map"/>
    <w:basedOn w:val="Normal"/>
    <w:link w:val="MapadoDocumentoChar"/>
    <w:rsid w:val="00F94988"/>
    <w:pPr>
      <w:shd w:val="clear" w:color="auto" w:fill="000080"/>
    </w:pPr>
    <w:rPr>
      <w:rFonts w:ascii="Tahoma" w:hAnsi="Tahoma"/>
      <w:lang w:val="x-none" w:eastAsia="x-none"/>
    </w:rPr>
  </w:style>
  <w:style w:type="character" w:customStyle="1" w:styleId="MapadoDocumentoChar">
    <w:name w:val="Mapa do Documento Char"/>
    <w:link w:val="MapadoDocumento"/>
    <w:rsid w:val="00F94988"/>
    <w:rPr>
      <w:rFonts w:ascii="Tahoma" w:hAnsi="Tahoma" w:cs="Tahoma"/>
      <w:shd w:val="clear" w:color="auto" w:fill="000080"/>
    </w:rPr>
  </w:style>
  <w:style w:type="paragraph" w:styleId="PargrafodaLista">
    <w:name w:val="List Paragraph"/>
    <w:aliases w:val="Segundo,List I Paragraph,Texto,Subtítulo Projeto Básico,Parágrafo da Lista111,List Paragraph1,Lista_Bolitas,Titulo 4_3,Lista sin Numerar,Párrafo,Lista de nivel 1,Bullet List,FooterText,numbered,Paragraphe de liste1,列出段落,列出段落1"/>
    <w:basedOn w:val="Normal"/>
    <w:link w:val="PargrafodaListaChar"/>
    <w:uiPriority w:val="34"/>
    <w:qFormat/>
    <w:rsid w:val="00F94988"/>
    <w:pPr>
      <w:ind w:left="708"/>
    </w:pPr>
  </w:style>
  <w:style w:type="character" w:customStyle="1" w:styleId="PargrafodaListaChar">
    <w:name w:val="Parágrafo da Lista Char"/>
    <w:aliases w:val="Segundo Char,List I Paragraph Char,Texto Char,Subtítulo Projeto Básico Char,Parágrafo da Lista111 Char,List Paragraph1 Char,Lista_Bolitas Char,Titulo 4_3 Char,Lista sin Numerar Char,Párrafo Char,Lista de nivel 1 Char,列出段落 Char"/>
    <w:link w:val="PargrafodaLista"/>
    <w:uiPriority w:val="34"/>
    <w:qFormat/>
    <w:locked/>
    <w:rsid w:val="000267DF"/>
  </w:style>
  <w:style w:type="character" w:styleId="Nmerodepgina">
    <w:name w:val="page number"/>
    <w:basedOn w:val="Fontepargpadro"/>
    <w:uiPriority w:val="99"/>
    <w:rsid w:val="00F94988"/>
  </w:style>
  <w:style w:type="paragraph" w:customStyle="1" w:styleId="Corpodetexto310">
    <w:name w:val="Corpo de texto 31"/>
    <w:basedOn w:val="Normal"/>
    <w:rsid w:val="00F94988"/>
    <w:pPr>
      <w:suppressAutoHyphens/>
      <w:jc w:val="both"/>
    </w:pPr>
    <w:rPr>
      <w:sz w:val="25"/>
      <w:lang w:eastAsia="ar-SA"/>
    </w:rPr>
  </w:style>
  <w:style w:type="paragraph" w:customStyle="1" w:styleId="WW-Corpodetexto2">
    <w:name w:val="WW-Corpo de texto 2"/>
    <w:basedOn w:val="Normal"/>
    <w:rsid w:val="00D347E1"/>
    <w:pPr>
      <w:widowControl w:val="0"/>
      <w:suppressAutoHyphens/>
      <w:jc w:val="both"/>
    </w:pPr>
    <w:rPr>
      <w:rFonts w:ascii="Arial" w:eastAsia="Lucida Sans Unicode" w:hAnsi="Arial"/>
      <w:sz w:val="22"/>
    </w:rPr>
  </w:style>
  <w:style w:type="character" w:customStyle="1" w:styleId="apple-converted-space">
    <w:name w:val="apple-converted-space"/>
    <w:basedOn w:val="Fontepargpadro"/>
    <w:rsid w:val="004065A9"/>
  </w:style>
  <w:style w:type="paragraph" w:customStyle="1" w:styleId="TableParagraph">
    <w:name w:val="Table Paragraph"/>
    <w:basedOn w:val="Normal"/>
    <w:uiPriority w:val="1"/>
    <w:qFormat/>
    <w:rsid w:val="00477759"/>
    <w:pPr>
      <w:widowControl w:val="0"/>
    </w:pPr>
    <w:rPr>
      <w:rFonts w:ascii="Calibri" w:eastAsia="Calibri" w:hAnsi="Calibri"/>
      <w:sz w:val="22"/>
      <w:szCs w:val="22"/>
      <w:lang w:val="en-US" w:eastAsia="en-US"/>
    </w:rPr>
  </w:style>
  <w:style w:type="paragraph" w:customStyle="1" w:styleId="Nivel01">
    <w:name w:val="Nivel 01"/>
    <w:basedOn w:val="Ttulo1"/>
    <w:next w:val="Normal"/>
    <w:link w:val="Nivel01Char"/>
    <w:qFormat/>
    <w:rsid w:val="006A332B"/>
    <w:pPr>
      <w:keepLines/>
      <w:numPr>
        <w:numId w:val="1"/>
      </w:numPr>
      <w:tabs>
        <w:tab w:val="left" w:pos="567"/>
      </w:tabs>
      <w:spacing w:before="240"/>
      <w:jc w:val="both"/>
    </w:pPr>
    <w:rPr>
      <w:rFonts w:ascii="Ecofont_Spranq_eco_Sans" w:hAnsi="Ecofont_Spranq_eco_Sans"/>
      <w:bCs/>
      <w:color w:val="000000"/>
      <w:spacing w:val="5"/>
      <w:kern w:val="28"/>
      <w:sz w:val="20"/>
      <w:lang w:val="pt-BR" w:eastAsia="pt-BR"/>
    </w:rPr>
  </w:style>
  <w:style w:type="character" w:customStyle="1" w:styleId="Nivel01Char">
    <w:name w:val="Nivel 01 Char"/>
    <w:link w:val="Nivel01"/>
    <w:locked/>
    <w:rsid w:val="00E27140"/>
    <w:rPr>
      <w:rFonts w:ascii="Ecofont_Spranq_eco_Sans" w:hAnsi="Ecofont_Spranq_eco_Sans"/>
      <w:b/>
      <w:bCs/>
      <w:color w:val="000000"/>
      <w:spacing w:val="5"/>
      <w:kern w:val="28"/>
    </w:rPr>
  </w:style>
  <w:style w:type="paragraph" w:customStyle="1" w:styleId="PADRO">
    <w:name w:val="PADRÃO"/>
    <w:rsid w:val="006A332B"/>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table" w:styleId="Tabelacomgrade">
    <w:name w:val="Table Grid"/>
    <w:basedOn w:val="Tabelanormal"/>
    <w:uiPriority w:val="39"/>
    <w:rsid w:val="00B66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041F"/>
    <w:pPr>
      <w:autoSpaceDE w:val="0"/>
      <w:autoSpaceDN w:val="0"/>
      <w:adjustRightInd w:val="0"/>
    </w:pPr>
    <w:rPr>
      <w:color w:val="000000"/>
      <w:sz w:val="24"/>
      <w:szCs w:val="24"/>
    </w:rPr>
  </w:style>
  <w:style w:type="character" w:styleId="HiperlinkVisitado">
    <w:name w:val="FollowedHyperlink"/>
    <w:unhideWhenUsed/>
    <w:rsid w:val="00AC6890"/>
    <w:rPr>
      <w:color w:val="800080"/>
      <w:u w:val="single"/>
    </w:rPr>
  </w:style>
  <w:style w:type="numbering" w:customStyle="1" w:styleId="Semlista1">
    <w:name w:val="Sem lista1"/>
    <w:next w:val="Semlista"/>
    <w:uiPriority w:val="99"/>
    <w:semiHidden/>
    <w:unhideWhenUsed/>
    <w:rsid w:val="00414A63"/>
  </w:style>
  <w:style w:type="numbering" w:customStyle="1" w:styleId="Semlista2">
    <w:name w:val="Sem lista2"/>
    <w:next w:val="Semlista"/>
    <w:uiPriority w:val="99"/>
    <w:semiHidden/>
    <w:unhideWhenUsed/>
    <w:rsid w:val="00190FB0"/>
  </w:style>
  <w:style w:type="character" w:styleId="nfase">
    <w:name w:val="Emphasis"/>
    <w:uiPriority w:val="20"/>
    <w:qFormat/>
    <w:rsid w:val="00AD530C"/>
    <w:rPr>
      <w:i/>
      <w:iCs/>
    </w:rPr>
  </w:style>
  <w:style w:type="paragraph" w:customStyle="1" w:styleId="Estilo2">
    <w:name w:val="Estilo2"/>
    <w:basedOn w:val="Normal"/>
    <w:link w:val="Estilo2Char"/>
    <w:qFormat/>
    <w:rsid w:val="00A6544A"/>
    <w:pPr>
      <w:spacing w:before="120" w:after="120" w:line="240" w:lineRule="auto"/>
      <w:jc w:val="both"/>
    </w:pPr>
    <w:rPr>
      <w:color w:val="000000"/>
      <w:sz w:val="24"/>
      <w:szCs w:val="24"/>
    </w:rPr>
  </w:style>
  <w:style w:type="character" w:customStyle="1" w:styleId="Estilo2Char">
    <w:name w:val="Estilo2 Char"/>
    <w:link w:val="Estilo2"/>
    <w:rsid w:val="00A6544A"/>
    <w:rPr>
      <w:color w:val="000000"/>
      <w:sz w:val="24"/>
      <w:szCs w:val="24"/>
    </w:rPr>
  </w:style>
  <w:style w:type="character" w:customStyle="1" w:styleId="Ttulo5Char">
    <w:name w:val="Título 5 Char"/>
    <w:link w:val="Ttulo5"/>
    <w:uiPriority w:val="9"/>
    <w:rsid w:val="00025F2A"/>
    <w:rPr>
      <w:sz w:val="24"/>
    </w:rPr>
  </w:style>
  <w:style w:type="paragraph" w:styleId="Textoembloco">
    <w:name w:val="Block Text"/>
    <w:basedOn w:val="Normal"/>
    <w:rsid w:val="00025F2A"/>
    <w:pPr>
      <w:spacing w:line="240" w:lineRule="auto"/>
      <w:ind w:left="142" w:right="57" w:firstLine="1559"/>
      <w:jc w:val="both"/>
    </w:pPr>
    <w:rPr>
      <w:rFonts w:ascii="Arial" w:hAnsi="Arial"/>
      <w:color w:val="000000"/>
      <w:sz w:val="24"/>
    </w:rPr>
  </w:style>
  <w:style w:type="character" w:customStyle="1" w:styleId="Ttulo3Char">
    <w:name w:val="Título 3 Char"/>
    <w:link w:val="Ttulo3"/>
    <w:uiPriority w:val="9"/>
    <w:rsid w:val="00025F2A"/>
    <w:rPr>
      <w:sz w:val="24"/>
    </w:rPr>
  </w:style>
  <w:style w:type="table" w:customStyle="1" w:styleId="TableNormal">
    <w:name w:val="Table Normal"/>
    <w:uiPriority w:val="2"/>
    <w:semiHidden/>
    <w:unhideWhenUsed/>
    <w:qFormat/>
    <w:rsid w:val="00025F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rsid w:val="00025F2A"/>
  </w:style>
  <w:style w:type="paragraph" w:customStyle="1" w:styleId="TRefNivel1">
    <w:name w:val="T.Ref Nivel 1"/>
    <w:basedOn w:val="PargrafodaLista"/>
    <w:link w:val="TRefNivel1Char"/>
    <w:qFormat/>
    <w:rsid w:val="00025F2A"/>
    <w:pPr>
      <w:numPr>
        <w:ilvl w:val="1"/>
        <w:numId w:val="13"/>
      </w:numPr>
      <w:tabs>
        <w:tab w:val="num" w:pos="360"/>
      </w:tabs>
      <w:ind w:left="360" w:hanging="360"/>
      <w:contextualSpacing/>
      <w:jc w:val="both"/>
    </w:pPr>
    <w:rPr>
      <w:rFonts w:ascii="Arial" w:eastAsia="Calibri" w:hAnsi="Arial" w:cs="Arial"/>
      <w:b/>
      <w:lang w:eastAsia="en-US"/>
    </w:rPr>
  </w:style>
  <w:style w:type="paragraph" w:customStyle="1" w:styleId="TRefNvel4">
    <w:name w:val="T.Ref. Nível 4"/>
    <w:basedOn w:val="Normal"/>
    <w:qFormat/>
    <w:rsid w:val="00025F2A"/>
    <w:pPr>
      <w:numPr>
        <w:ilvl w:val="3"/>
        <w:numId w:val="13"/>
      </w:numPr>
      <w:ind w:left="2127" w:firstLine="0"/>
      <w:contextualSpacing/>
      <w:jc w:val="both"/>
    </w:pPr>
    <w:rPr>
      <w:rFonts w:ascii="Arial" w:eastAsia="Calibri" w:hAnsi="Arial" w:cs="Arial"/>
      <w:lang w:eastAsia="en-US"/>
    </w:rPr>
  </w:style>
  <w:style w:type="paragraph" w:customStyle="1" w:styleId="TRefNvel5">
    <w:name w:val="T.Ref. Nível 5"/>
    <w:basedOn w:val="TRefNvel4"/>
    <w:qFormat/>
    <w:rsid w:val="00025F2A"/>
    <w:pPr>
      <w:numPr>
        <w:ilvl w:val="4"/>
      </w:numPr>
      <w:tabs>
        <w:tab w:val="num" w:pos="3600"/>
      </w:tabs>
      <w:ind w:left="3544" w:firstLine="0"/>
    </w:pPr>
  </w:style>
  <w:style w:type="paragraph" w:customStyle="1" w:styleId="TRefNvel2">
    <w:name w:val="T.Ref Nível 2"/>
    <w:basedOn w:val="TRefNivel1"/>
    <w:link w:val="TRefNvel2Char"/>
    <w:qFormat/>
    <w:rsid w:val="00025F2A"/>
    <w:pPr>
      <w:numPr>
        <w:numId w:val="14"/>
      </w:numPr>
      <w:tabs>
        <w:tab w:val="clear" w:pos="1440"/>
        <w:tab w:val="num" w:pos="360"/>
      </w:tabs>
      <w:ind w:left="851" w:firstLine="0"/>
    </w:pPr>
    <w:rPr>
      <w:b w:val="0"/>
    </w:rPr>
  </w:style>
  <w:style w:type="paragraph" w:customStyle="1" w:styleId="Standard">
    <w:name w:val="Standard"/>
    <w:rsid w:val="008203B0"/>
    <w:pPr>
      <w:widowControl w:val="0"/>
      <w:suppressAutoHyphens/>
      <w:autoSpaceDN w:val="0"/>
    </w:pPr>
    <w:rPr>
      <w:rFonts w:eastAsia="SimSun, 宋体" w:cs="Mangal"/>
      <w:kern w:val="3"/>
      <w:sz w:val="24"/>
      <w:szCs w:val="24"/>
      <w:lang w:eastAsia="zh-CN" w:bidi="hi-IN"/>
    </w:rPr>
  </w:style>
  <w:style w:type="character" w:customStyle="1" w:styleId="MenoPendente1">
    <w:name w:val="Menção Pendente1"/>
    <w:basedOn w:val="Fontepargpadro"/>
    <w:uiPriority w:val="99"/>
    <w:semiHidden/>
    <w:unhideWhenUsed/>
    <w:rsid w:val="007D4D6D"/>
    <w:rPr>
      <w:color w:val="605E5C"/>
      <w:shd w:val="clear" w:color="auto" w:fill="E1DFDD"/>
    </w:rPr>
  </w:style>
  <w:style w:type="character" w:customStyle="1" w:styleId="lrzxr">
    <w:name w:val="lrzxr"/>
    <w:basedOn w:val="Fontepargpadro"/>
    <w:rsid w:val="000016B1"/>
  </w:style>
  <w:style w:type="paragraph" w:customStyle="1" w:styleId="Recuodecorpodetexto31">
    <w:name w:val="Recuo de corpo de texto 31"/>
    <w:basedOn w:val="Normal"/>
    <w:rsid w:val="00F15FC1"/>
    <w:pPr>
      <w:suppressAutoHyphens/>
      <w:spacing w:line="240" w:lineRule="auto"/>
      <w:ind w:right="1752" w:firstLine="1134"/>
      <w:jc w:val="both"/>
    </w:pPr>
    <w:rPr>
      <w:sz w:val="24"/>
      <w:lang w:eastAsia="ar-SA"/>
    </w:rPr>
  </w:style>
  <w:style w:type="paragraph" w:customStyle="1" w:styleId="Textosemformatao0">
    <w:name w:val="Texto sem formatação"/>
    <w:basedOn w:val="Normal"/>
    <w:rsid w:val="00F15FC1"/>
    <w:pPr>
      <w:widowControl w:val="0"/>
      <w:suppressAutoHyphens/>
      <w:spacing w:line="240" w:lineRule="auto"/>
    </w:pPr>
    <w:rPr>
      <w:rFonts w:ascii="Courier New" w:eastAsia="Arial Unicode MS" w:hAnsi="Courier New"/>
      <w:szCs w:val="24"/>
    </w:rPr>
  </w:style>
  <w:style w:type="paragraph" w:customStyle="1" w:styleId="Textoembloco1">
    <w:name w:val="Texto em bloco1"/>
    <w:basedOn w:val="Normal"/>
    <w:rsid w:val="00F15FC1"/>
    <w:pPr>
      <w:widowControl w:val="0"/>
      <w:suppressAutoHyphens/>
      <w:spacing w:line="240" w:lineRule="auto"/>
      <w:ind w:left="1418" w:right="-1" w:hanging="709"/>
      <w:jc w:val="both"/>
    </w:pPr>
    <w:rPr>
      <w:rFonts w:eastAsia="Arial Unicode MS"/>
      <w:sz w:val="24"/>
      <w:szCs w:val="24"/>
    </w:rPr>
  </w:style>
  <w:style w:type="paragraph" w:customStyle="1" w:styleId="Blockquote">
    <w:name w:val="Blockquote"/>
    <w:basedOn w:val="Normal"/>
    <w:rsid w:val="00F15FC1"/>
    <w:pPr>
      <w:widowControl w:val="0"/>
      <w:suppressAutoHyphens/>
      <w:spacing w:before="100" w:after="100" w:line="240" w:lineRule="auto"/>
      <w:ind w:left="360" w:right="360"/>
    </w:pPr>
    <w:rPr>
      <w:rFonts w:eastAsia="Arial Unicode MS"/>
      <w:sz w:val="24"/>
      <w:szCs w:val="24"/>
    </w:rPr>
  </w:style>
  <w:style w:type="paragraph" w:styleId="Textodecomentrio">
    <w:name w:val="annotation text"/>
    <w:basedOn w:val="Normal"/>
    <w:link w:val="TextodecomentrioChar"/>
    <w:uiPriority w:val="99"/>
    <w:rsid w:val="00F15FC1"/>
    <w:pPr>
      <w:widowControl w:val="0"/>
      <w:spacing w:line="240" w:lineRule="auto"/>
    </w:pPr>
    <w:rPr>
      <w:snapToGrid w:val="0"/>
    </w:rPr>
  </w:style>
  <w:style w:type="character" w:customStyle="1" w:styleId="TextodecomentrioChar">
    <w:name w:val="Texto de comentário Char"/>
    <w:basedOn w:val="Fontepargpadro"/>
    <w:link w:val="Textodecomentrio"/>
    <w:uiPriority w:val="99"/>
    <w:qFormat/>
    <w:rsid w:val="00F15FC1"/>
    <w:rPr>
      <w:snapToGrid w:val="0"/>
    </w:rPr>
  </w:style>
  <w:style w:type="paragraph" w:customStyle="1" w:styleId="p4">
    <w:name w:val="p4"/>
    <w:basedOn w:val="Normal"/>
    <w:rsid w:val="00F15FC1"/>
    <w:pPr>
      <w:widowControl w:val="0"/>
      <w:tabs>
        <w:tab w:val="left" w:pos="1340"/>
        <w:tab w:val="left" w:pos="3540"/>
      </w:tabs>
      <w:snapToGrid w:val="0"/>
      <w:spacing w:line="276" w:lineRule="auto"/>
      <w:ind w:left="144" w:firstLine="2304"/>
      <w:jc w:val="both"/>
    </w:pPr>
    <w:rPr>
      <w:sz w:val="24"/>
    </w:rPr>
  </w:style>
  <w:style w:type="paragraph" w:customStyle="1" w:styleId="p60">
    <w:name w:val="p60"/>
    <w:basedOn w:val="Normal"/>
    <w:rsid w:val="00F15FC1"/>
    <w:pPr>
      <w:widowControl w:val="0"/>
      <w:tabs>
        <w:tab w:val="left" w:pos="720"/>
      </w:tabs>
      <w:snapToGrid w:val="0"/>
      <w:spacing w:line="276" w:lineRule="auto"/>
      <w:jc w:val="both"/>
    </w:pPr>
    <w:rPr>
      <w:sz w:val="24"/>
    </w:rPr>
  </w:style>
  <w:style w:type="paragraph" w:customStyle="1" w:styleId="p45">
    <w:name w:val="p45"/>
    <w:basedOn w:val="Normal"/>
    <w:rsid w:val="00F15FC1"/>
    <w:pPr>
      <w:widowControl w:val="0"/>
      <w:tabs>
        <w:tab w:val="left" w:pos="2200"/>
      </w:tabs>
      <w:snapToGrid w:val="0"/>
      <w:spacing w:line="276" w:lineRule="auto"/>
      <w:ind w:left="1440" w:firstLine="2160"/>
      <w:jc w:val="both"/>
    </w:pPr>
    <w:rPr>
      <w:sz w:val="24"/>
    </w:rPr>
  </w:style>
  <w:style w:type="paragraph" w:customStyle="1" w:styleId="Ttulodatabela">
    <w:name w:val="Título da tabela"/>
    <w:basedOn w:val="Normal"/>
    <w:rsid w:val="00F15FC1"/>
    <w:pPr>
      <w:widowControl w:val="0"/>
      <w:suppressLineNumbers/>
      <w:suppressAutoHyphens/>
      <w:spacing w:line="240" w:lineRule="auto"/>
      <w:jc w:val="center"/>
    </w:pPr>
    <w:rPr>
      <w:rFonts w:eastAsia="Arial Unicode MS"/>
      <w:b/>
      <w:bCs/>
      <w:i/>
      <w:iCs/>
      <w:sz w:val="24"/>
      <w:szCs w:val="24"/>
    </w:rPr>
  </w:style>
  <w:style w:type="character" w:customStyle="1" w:styleId="centerverde21">
    <w:name w:val="centerverde21"/>
    <w:rsid w:val="00F15FC1"/>
    <w:rPr>
      <w:rFonts w:ascii="Verdana" w:hAnsi="Verdana" w:hint="default"/>
      <w:color w:val="006805"/>
      <w:sz w:val="15"/>
      <w:szCs w:val="15"/>
    </w:rPr>
  </w:style>
  <w:style w:type="paragraph" w:customStyle="1" w:styleId="TextosemFormatao1">
    <w:name w:val="Texto sem Formatação1"/>
    <w:basedOn w:val="Normal"/>
    <w:rsid w:val="00F15FC1"/>
    <w:pPr>
      <w:widowControl w:val="0"/>
      <w:suppressAutoHyphens/>
      <w:spacing w:line="240" w:lineRule="auto"/>
    </w:pPr>
    <w:rPr>
      <w:rFonts w:ascii="Courier New" w:eastAsia="Arial Unicode MS" w:hAnsi="Courier New"/>
      <w:szCs w:val="24"/>
    </w:rPr>
  </w:style>
  <w:style w:type="paragraph" w:customStyle="1" w:styleId="Corpodetexto22">
    <w:name w:val="Corpo de texto 22"/>
    <w:basedOn w:val="Normal"/>
    <w:rsid w:val="00F15FC1"/>
    <w:pPr>
      <w:widowControl w:val="0"/>
      <w:suppressAutoHyphens/>
      <w:spacing w:line="240" w:lineRule="auto"/>
      <w:ind w:firstLine="1134"/>
      <w:jc w:val="both"/>
    </w:pPr>
    <w:rPr>
      <w:rFonts w:eastAsia="Arial Unicode MS"/>
      <w:sz w:val="24"/>
    </w:rPr>
  </w:style>
  <w:style w:type="paragraph" w:customStyle="1" w:styleId="Legenda1">
    <w:name w:val="Legenda1"/>
    <w:basedOn w:val="Normal"/>
    <w:rsid w:val="00F15FC1"/>
    <w:pPr>
      <w:widowControl w:val="0"/>
      <w:suppressLineNumbers/>
      <w:suppressAutoHyphens/>
      <w:spacing w:before="120" w:after="120" w:line="240" w:lineRule="auto"/>
    </w:pPr>
    <w:rPr>
      <w:rFonts w:eastAsia="Arial Unicode MS" w:cs="Tahoma"/>
      <w:i/>
      <w:iCs/>
      <w:sz w:val="24"/>
      <w:szCs w:val="24"/>
    </w:rPr>
  </w:style>
  <w:style w:type="character" w:customStyle="1" w:styleId="centerazul1">
    <w:name w:val="centerazul1"/>
    <w:rsid w:val="00F15FC1"/>
    <w:rPr>
      <w:rFonts w:ascii="Verdana" w:hAnsi="Verdana" w:hint="default"/>
      <w:color w:val="373461"/>
      <w:sz w:val="20"/>
      <w:szCs w:val="20"/>
    </w:rPr>
  </w:style>
  <w:style w:type="paragraph" w:customStyle="1" w:styleId="TxBrc19">
    <w:name w:val="TxBr_c19"/>
    <w:basedOn w:val="Normal"/>
    <w:rsid w:val="00F15FC1"/>
    <w:pPr>
      <w:widowControl w:val="0"/>
      <w:spacing w:line="240" w:lineRule="atLeast"/>
      <w:jc w:val="center"/>
    </w:pPr>
    <w:rPr>
      <w:snapToGrid w:val="0"/>
      <w:sz w:val="24"/>
    </w:rPr>
  </w:style>
  <w:style w:type="paragraph" w:customStyle="1" w:styleId="Contedodatabela">
    <w:name w:val="Conteúdo da tabela"/>
    <w:basedOn w:val="Normal"/>
    <w:rsid w:val="00F15FC1"/>
    <w:pPr>
      <w:suppressLineNumbers/>
      <w:suppressAutoHyphens/>
      <w:spacing w:line="240" w:lineRule="auto"/>
    </w:pPr>
    <w:rPr>
      <w:rFonts w:eastAsia="Batang"/>
      <w:sz w:val="24"/>
      <w:lang w:eastAsia="ar-SA"/>
    </w:rPr>
  </w:style>
  <w:style w:type="character" w:customStyle="1" w:styleId="Absatz-Standardschriftart">
    <w:name w:val="Absatz-Standardschriftart"/>
    <w:rsid w:val="00F15FC1"/>
  </w:style>
  <w:style w:type="character" w:customStyle="1" w:styleId="WW-Absatz-Standardschriftart">
    <w:name w:val="WW-Absatz-Standardschriftart"/>
    <w:rsid w:val="00F15FC1"/>
  </w:style>
  <w:style w:type="paragraph" w:styleId="SemEspaamento">
    <w:name w:val="No Spacing"/>
    <w:qFormat/>
    <w:rsid w:val="00F15FC1"/>
    <w:rPr>
      <w:rFonts w:ascii="Calibri" w:eastAsia="Calibri" w:hAnsi="Calibri"/>
      <w:sz w:val="22"/>
      <w:szCs w:val="22"/>
      <w:lang w:eastAsia="en-US"/>
    </w:rPr>
  </w:style>
  <w:style w:type="character" w:customStyle="1" w:styleId="corpo">
    <w:name w:val="corpo"/>
    <w:basedOn w:val="Fontepargpadro"/>
    <w:rsid w:val="00F15FC1"/>
  </w:style>
  <w:style w:type="paragraph" w:customStyle="1" w:styleId="P">
    <w:name w:val="P"/>
    <w:basedOn w:val="Normal"/>
    <w:rsid w:val="00F15FC1"/>
    <w:pPr>
      <w:widowControl w:val="0"/>
      <w:autoSpaceDE w:val="0"/>
      <w:autoSpaceDN w:val="0"/>
      <w:adjustRightInd w:val="0"/>
      <w:spacing w:before="76" w:after="153" w:line="240" w:lineRule="auto"/>
    </w:pPr>
    <w:rPr>
      <w:rFonts w:ascii="Arial" w:hAnsi="Arial" w:cs="Arial"/>
      <w:sz w:val="23"/>
      <w:szCs w:val="23"/>
    </w:rPr>
  </w:style>
  <w:style w:type="character" w:customStyle="1" w:styleId="TtuloChar">
    <w:name w:val="Título Char"/>
    <w:link w:val="Ttulo"/>
    <w:uiPriority w:val="10"/>
    <w:locked/>
    <w:rsid w:val="00F15FC1"/>
    <w:rPr>
      <w:rFonts w:ascii="Arial" w:hAnsi="Arial" w:cs="Arial"/>
      <w:b/>
      <w:snapToGrid w:val="0"/>
      <w:sz w:val="22"/>
      <w:szCs w:val="22"/>
    </w:rPr>
  </w:style>
  <w:style w:type="character" w:customStyle="1" w:styleId="Corpodetexto3Char">
    <w:name w:val="Corpo de texto 3 Char"/>
    <w:link w:val="Corpodetexto3"/>
    <w:rsid w:val="00F15FC1"/>
  </w:style>
  <w:style w:type="paragraph" w:customStyle="1" w:styleId="NormalVERDANA">
    <w:name w:val="Normal +VERDANA"/>
    <w:basedOn w:val="Recuodecorpodetexto"/>
    <w:rsid w:val="00F15FC1"/>
    <w:pPr>
      <w:tabs>
        <w:tab w:val="left" w:pos="1683"/>
      </w:tabs>
      <w:spacing w:line="240" w:lineRule="auto"/>
      <w:ind w:firstLine="1440"/>
    </w:pPr>
    <w:rPr>
      <w:rFonts w:ascii="Verdana" w:hAnsi="Verdana" w:cs="Arial"/>
      <w:sz w:val="26"/>
      <w:szCs w:val="26"/>
    </w:rPr>
  </w:style>
  <w:style w:type="character" w:customStyle="1" w:styleId="Ttulo7Char">
    <w:name w:val="Título 7 Char"/>
    <w:link w:val="Ttulo7"/>
    <w:uiPriority w:val="9"/>
    <w:rsid w:val="00F15FC1"/>
    <w:rPr>
      <w:b/>
      <w:sz w:val="24"/>
    </w:rPr>
  </w:style>
  <w:style w:type="character" w:customStyle="1" w:styleId="Ttulo4Char">
    <w:name w:val="Título 4 Char"/>
    <w:link w:val="Ttulo4"/>
    <w:uiPriority w:val="9"/>
    <w:rsid w:val="00F15FC1"/>
    <w:rPr>
      <w:b/>
      <w:i/>
      <w:sz w:val="24"/>
    </w:rPr>
  </w:style>
  <w:style w:type="paragraph" w:customStyle="1" w:styleId="p13">
    <w:name w:val="p13"/>
    <w:basedOn w:val="Normal"/>
    <w:rsid w:val="00F15FC1"/>
    <w:pPr>
      <w:widowControl w:val="0"/>
      <w:tabs>
        <w:tab w:val="left" w:pos="400"/>
      </w:tabs>
      <w:spacing w:line="300" w:lineRule="auto"/>
      <w:ind w:left="864" w:hanging="576"/>
    </w:pPr>
    <w:rPr>
      <w:sz w:val="24"/>
    </w:rPr>
  </w:style>
  <w:style w:type="paragraph" w:customStyle="1" w:styleId="p3">
    <w:name w:val="p3"/>
    <w:basedOn w:val="Normal"/>
    <w:rsid w:val="00F15FC1"/>
    <w:pPr>
      <w:widowControl w:val="0"/>
      <w:tabs>
        <w:tab w:val="left" w:pos="580"/>
      </w:tabs>
      <w:spacing w:line="278" w:lineRule="auto"/>
      <w:ind w:left="720" w:hanging="720"/>
      <w:jc w:val="both"/>
    </w:pPr>
    <w:rPr>
      <w:sz w:val="24"/>
    </w:rPr>
  </w:style>
  <w:style w:type="paragraph" w:customStyle="1" w:styleId="p5">
    <w:name w:val="p5"/>
    <w:basedOn w:val="Normal"/>
    <w:rsid w:val="00F15FC1"/>
    <w:pPr>
      <w:widowControl w:val="0"/>
      <w:tabs>
        <w:tab w:val="left" w:pos="1020"/>
      </w:tabs>
      <w:spacing w:line="240" w:lineRule="auto"/>
      <w:ind w:left="420"/>
      <w:jc w:val="both"/>
    </w:pPr>
    <w:rPr>
      <w:sz w:val="24"/>
    </w:rPr>
  </w:style>
  <w:style w:type="paragraph" w:customStyle="1" w:styleId="p8">
    <w:name w:val="p8"/>
    <w:basedOn w:val="Normal"/>
    <w:rsid w:val="00F15FC1"/>
    <w:pPr>
      <w:widowControl w:val="0"/>
      <w:tabs>
        <w:tab w:val="left" w:pos="8260"/>
      </w:tabs>
      <w:spacing w:line="240" w:lineRule="auto"/>
      <w:ind w:left="6820"/>
    </w:pPr>
    <w:rPr>
      <w:sz w:val="24"/>
    </w:rPr>
  </w:style>
  <w:style w:type="paragraph" w:customStyle="1" w:styleId="p9">
    <w:name w:val="p9"/>
    <w:basedOn w:val="Normal"/>
    <w:rsid w:val="00F15FC1"/>
    <w:pPr>
      <w:widowControl w:val="0"/>
      <w:tabs>
        <w:tab w:val="left" w:pos="420"/>
        <w:tab w:val="left" w:pos="620"/>
      </w:tabs>
      <w:spacing w:line="278" w:lineRule="auto"/>
      <w:ind w:left="864" w:hanging="576"/>
    </w:pPr>
    <w:rPr>
      <w:sz w:val="24"/>
    </w:rPr>
  </w:style>
  <w:style w:type="paragraph" w:customStyle="1" w:styleId="p6">
    <w:name w:val="p6"/>
    <w:basedOn w:val="Normal"/>
    <w:rsid w:val="00F15FC1"/>
    <w:pPr>
      <w:widowControl w:val="0"/>
      <w:tabs>
        <w:tab w:val="left" w:pos="8880"/>
      </w:tabs>
      <w:spacing w:line="240" w:lineRule="auto"/>
      <w:ind w:left="7440"/>
    </w:pPr>
    <w:rPr>
      <w:sz w:val="24"/>
    </w:rPr>
  </w:style>
  <w:style w:type="paragraph" w:customStyle="1" w:styleId="ClusulaBody">
    <w:name w:val="Cláusula Body"/>
    <w:basedOn w:val="Normal"/>
    <w:rsid w:val="00F15FC1"/>
    <w:pPr>
      <w:widowControl w:val="0"/>
      <w:spacing w:before="120" w:after="120" w:line="240" w:lineRule="auto"/>
      <w:ind w:left="851" w:hanging="454"/>
      <w:jc w:val="both"/>
    </w:pPr>
    <w:rPr>
      <w:rFonts w:ascii="Ottawa" w:hAnsi="Ottawa"/>
      <w:sz w:val="22"/>
    </w:rPr>
  </w:style>
  <w:style w:type="paragraph" w:customStyle="1" w:styleId="Normaljustificado">
    <w:name w:val="Normal +justificado"/>
    <w:basedOn w:val="Normal"/>
    <w:rsid w:val="00F15FC1"/>
    <w:pPr>
      <w:spacing w:line="240" w:lineRule="auto"/>
      <w:jc w:val="both"/>
    </w:pPr>
    <w:rPr>
      <w:rFonts w:ascii="Arial" w:hAnsi="Arial" w:cs="Arial"/>
      <w:b/>
      <w:bCs/>
      <w:color w:val="000000"/>
      <w:sz w:val="22"/>
      <w:szCs w:val="22"/>
    </w:rPr>
  </w:style>
  <w:style w:type="paragraph" w:customStyle="1" w:styleId="Recuodecorpodetexto22">
    <w:name w:val="Recuo de corpo de texto 22"/>
    <w:basedOn w:val="Normal"/>
    <w:rsid w:val="00F15FC1"/>
    <w:pPr>
      <w:suppressAutoHyphens/>
      <w:spacing w:line="240" w:lineRule="auto"/>
      <w:ind w:left="567" w:hanging="283"/>
      <w:jc w:val="both"/>
    </w:pPr>
    <w:rPr>
      <w:rFonts w:ascii="Arial" w:hAnsi="Arial"/>
      <w:sz w:val="22"/>
      <w:lang w:eastAsia="ar-SA"/>
    </w:rPr>
  </w:style>
  <w:style w:type="paragraph" w:customStyle="1" w:styleId="Corpodetexto32">
    <w:name w:val="Corpo de texto 32"/>
    <w:basedOn w:val="Normal"/>
    <w:rsid w:val="00F15FC1"/>
    <w:pPr>
      <w:widowControl w:val="0"/>
      <w:spacing w:line="240" w:lineRule="auto"/>
      <w:jc w:val="both"/>
    </w:pPr>
  </w:style>
  <w:style w:type="character" w:customStyle="1" w:styleId="Ttulo6Char">
    <w:name w:val="Título 6 Char"/>
    <w:link w:val="Ttulo6"/>
    <w:uiPriority w:val="9"/>
    <w:rsid w:val="00F15FC1"/>
    <w:rPr>
      <w:b/>
      <w:bCs/>
      <w:sz w:val="22"/>
      <w:szCs w:val="22"/>
    </w:rPr>
  </w:style>
  <w:style w:type="paragraph" w:customStyle="1" w:styleId="EstiloEditalNvel1">
    <w:name w:val="Estilo Edital Nível 1"/>
    <w:basedOn w:val="PargrafodaLista"/>
    <w:link w:val="EstiloEditalNvel1Char"/>
    <w:qFormat/>
    <w:rsid w:val="00F15FC1"/>
    <w:pPr>
      <w:widowControl w:val="0"/>
      <w:numPr>
        <w:numId w:val="19"/>
      </w:numPr>
      <w:pBdr>
        <w:top w:val="single" w:sz="8" w:space="1" w:color="auto"/>
        <w:left w:val="single" w:sz="8" w:space="4" w:color="auto"/>
        <w:bottom w:val="single" w:sz="8" w:space="1" w:color="auto"/>
        <w:right w:val="single" w:sz="8" w:space="4" w:color="auto"/>
      </w:pBdr>
      <w:shd w:val="pct12" w:color="auto" w:fill="auto"/>
      <w:spacing w:before="360" w:after="360" w:line="320" w:lineRule="exact"/>
      <w:contextualSpacing/>
      <w:jc w:val="both"/>
      <w:outlineLvl w:val="0"/>
    </w:pPr>
    <w:rPr>
      <w:rFonts w:ascii="Calibri" w:hAnsi="Calibri" w:cs="Arial"/>
      <w:b/>
      <w:bCs/>
      <w:caps/>
      <w:color w:val="000000"/>
      <w:sz w:val="24"/>
      <w:szCs w:val="24"/>
    </w:rPr>
  </w:style>
  <w:style w:type="character" w:customStyle="1" w:styleId="EstiloEditalNvel1Char">
    <w:name w:val="Estilo Edital Nível 1 Char"/>
    <w:link w:val="EstiloEditalNvel1"/>
    <w:rsid w:val="00F15FC1"/>
    <w:rPr>
      <w:rFonts w:ascii="Calibri" w:hAnsi="Calibri" w:cs="Arial"/>
      <w:b/>
      <w:bCs/>
      <w:caps/>
      <w:color w:val="000000"/>
      <w:sz w:val="24"/>
      <w:szCs w:val="24"/>
      <w:shd w:val="pct12" w:color="auto" w:fill="auto"/>
    </w:rPr>
  </w:style>
  <w:style w:type="paragraph" w:customStyle="1" w:styleId="EstiloEditalNvel2">
    <w:name w:val="Estilo Edital Nível 2"/>
    <w:basedOn w:val="PargrafodaLista"/>
    <w:link w:val="EstiloEditalNvel2Char"/>
    <w:qFormat/>
    <w:rsid w:val="00F15FC1"/>
    <w:pPr>
      <w:widowControl w:val="0"/>
      <w:numPr>
        <w:ilvl w:val="1"/>
        <w:numId w:val="19"/>
      </w:numPr>
      <w:spacing w:before="60" w:after="60" w:line="280" w:lineRule="exact"/>
      <w:contextualSpacing/>
      <w:jc w:val="both"/>
    </w:pPr>
    <w:rPr>
      <w:rFonts w:ascii="Calibri" w:eastAsia="MS Mincho" w:hAnsi="Calibri" w:cs="Arial"/>
      <w:bCs/>
      <w:color w:val="000000"/>
      <w:sz w:val="24"/>
      <w:szCs w:val="24"/>
      <w:lang w:eastAsia="en-US"/>
    </w:rPr>
  </w:style>
  <w:style w:type="paragraph" w:customStyle="1" w:styleId="EstiloEditalNvel5">
    <w:name w:val="Estilo Edital Nível 5"/>
    <w:basedOn w:val="PargrafodaLista"/>
    <w:qFormat/>
    <w:rsid w:val="00F15FC1"/>
    <w:pPr>
      <w:widowControl w:val="0"/>
      <w:numPr>
        <w:ilvl w:val="4"/>
        <w:numId w:val="19"/>
      </w:numPr>
      <w:spacing w:before="120" w:after="120" w:line="320" w:lineRule="exact"/>
      <w:contextualSpacing/>
      <w:jc w:val="both"/>
    </w:pPr>
    <w:rPr>
      <w:rFonts w:ascii="Calibri" w:hAnsi="Calibri" w:cs="Arial"/>
      <w:bCs/>
      <w:sz w:val="24"/>
      <w:szCs w:val="24"/>
    </w:rPr>
  </w:style>
  <w:style w:type="paragraph" w:customStyle="1" w:styleId="EstiloEditalNvel3">
    <w:name w:val="Estilo Edital Nível 3"/>
    <w:basedOn w:val="PargrafodaLista"/>
    <w:link w:val="EstiloEditalNvel3Char"/>
    <w:qFormat/>
    <w:rsid w:val="00F15FC1"/>
    <w:pPr>
      <w:widowControl w:val="0"/>
      <w:numPr>
        <w:ilvl w:val="2"/>
        <w:numId w:val="19"/>
      </w:numPr>
      <w:tabs>
        <w:tab w:val="left" w:pos="1363"/>
      </w:tabs>
      <w:spacing w:before="120" w:after="120" w:line="320" w:lineRule="exact"/>
      <w:contextualSpacing/>
      <w:jc w:val="both"/>
    </w:pPr>
    <w:rPr>
      <w:rFonts w:ascii="Calibri" w:hAnsi="Calibri" w:cs="Arial"/>
      <w:color w:val="000000"/>
      <w:sz w:val="24"/>
      <w:szCs w:val="24"/>
    </w:rPr>
  </w:style>
  <w:style w:type="paragraph" w:customStyle="1" w:styleId="EstiloEditalNvel4">
    <w:name w:val="Estilo Edital Nível 4"/>
    <w:basedOn w:val="PargrafodaLista"/>
    <w:link w:val="EstiloEditalNvel4Char"/>
    <w:qFormat/>
    <w:rsid w:val="00F15FC1"/>
    <w:pPr>
      <w:widowControl w:val="0"/>
      <w:numPr>
        <w:ilvl w:val="3"/>
        <w:numId w:val="19"/>
      </w:numPr>
      <w:tabs>
        <w:tab w:val="left" w:pos="1363"/>
      </w:tabs>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F15FC1"/>
    <w:rPr>
      <w:rFonts w:ascii="Calibri" w:eastAsia="MS Mincho" w:hAnsi="Calibri" w:cs="Arial"/>
      <w:bCs/>
      <w:color w:val="000000"/>
      <w:sz w:val="24"/>
      <w:szCs w:val="24"/>
      <w:lang w:eastAsia="en-US"/>
    </w:rPr>
  </w:style>
  <w:style w:type="character" w:customStyle="1" w:styleId="EstiloEditalNvel3Char">
    <w:name w:val="Estilo Edital Nível 3 Char"/>
    <w:link w:val="EstiloEditalNvel3"/>
    <w:rsid w:val="00F15FC1"/>
    <w:rPr>
      <w:rFonts w:ascii="Calibri" w:hAnsi="Calibri" w:cs="Arial"/>
      <w:color w:val="000000"/>
      <w:sz w:val="24"/>
      <w:szCs w:val="24"/>
    </w:rPr>
  </w:style>
  <w:style w:type="character" w:customStyle="1" w:styleId="EstiloEditalNvel4Char">
    <w:name w:val="Estilo Edital Nível 4 Char"/>
    <w:link w:val="EstiloEditalNvel4"/>
    <w:rsid w:val="00F15FC1"/>
    <w:rPr>
      <w:rFonts w:ascii="Calibri" w:hAnsi="Calibri"/>
      <w:sz w:val="24"/>
      <w:szCs w:val="24"/>
    </w:rPr>
  </w:style>
  <w:style w:type="character" w:customStyle="1" w:styleId="Recuodecorpodetexto3Char">
    <w:name w:val="Recuo de corpo de texto 3 Char"/>
    <w:link w:val="Recuodecorpodetexto3"/>
    <w:rsid w:val="00F15FC1"/>
    <w:rPr>
      <w:sz w:val="24"/>
    </w:rPr>
  </w:style>
  <w:style w:type="paragraph" w:customStyle="1" w:styleId="Corpo0">
    <w:name w:val="Corpo"/>
    <w:rsid w:val="00F15FC1"/>
    <w:rPr>
      <w:rFonts w:ascii="Helvetica" w:eastAsia="Arial Unicode MS" w:hAnsi="Helvetica" w:cs="Arial Unicode MS"/>
      <w:color w:val="000000"/>
      <w:sz w:val="22"/>
      <w:szCs w:val="22"/>
    </w:rPr>
  </w:style>
  <w:style w:type="paragraph" w:customStyle="1" w:styleId="identifica">
    <w:name w:val="identifica"/>
    <w:basedOn w:val="Normal"/>
    <w:rsid w:val="00F15FC1"/>
    <w:pPr>
      <w:spacing w:before="100" w:beforeAutospacing="1" w:after="100" w:afterAutospacing="1" w:line="240" w:lineRule="auto"/>
    </w:pPr>
    <w:rPr>
      <w:sz w:val="24"/>
      <w:szCs w:val="24"/>
    </w:rPr>
  </w:style>
  <w:style w:type="paragraph" w:customStyle="1" w:styleId="dou-paragraph">
    <w:name w:val="dou-paragraph"/>
    <w:basedOn w:val="Normal"/>
    <w:rsid w:val="00F15FC1"/>
    <w:pPr>
      <w:spacing w:before="100" w:beforeAutospacing="1" w:after="100" w:afterAutospacing="1" w:line="240" w:lineRule="auto"/>
    </w:pPr>
    <w:rPr>
      <w:sz w:val="24"/>
      <w:szCs w:val="24"/>
    </w:rPr>
  </w:style>
  <w:style w:type="paragraph" w:customStyle="1" w:styleId="assina">
    <w:name w:val="assina"/>
    <w:basedOn w:val="Normal"/>
    <w:rsid w:val="00F15FC1"/>
    <w:pPr>
      <w:spacing w:before="100" w:beforeAutospacing="1" w:after="100" w:afterAutospacing="1" w:line="240" w:lineRule="auto"/>
    </w:pPr>
    <w:rPr>
      <w:sz w:val="24"/>
      <w:szCs w:val="24"/>
    </w:rPr>
  </w:style>
  <w:style w:type="paragraph" w:customStyle="1" w:styleId="cargo">
    <w:name w:val="cargo"/>
    <w:basedOn w:val="Normal"/>
    <w:rsid w:val="00F15FC1"/>
    <w:pPr>
      <w:spacing w:before="100" w:beforeAutospacing="1" w:after="100" w:afterAutospacing="1" w:line="240" w:lineRule="auto"/>
    </w:pPr>
    <w:rPr>
      <w:sz w:val="24"/>
      <w:szCs w:val="24"/>
    </w:rPr>
  </w:style>
  <w:style w:type="paragraph" w:customStyle="1" w:styleId="CM36">
    <w:name w:val="CM36"/>
    <w:basedOn w:val="Normal"/>
    <w:next w:val="Normal"/>
    <w:rsid w:val="00F15FC1"/>
    <w:pPr>
      <w:widowControl w:val="0"/>
      <w:autoSpaceDE w:val="0"/>
      <w:autoSpaceDN w:val="0"/>
      <w:adjustRightInd w:val="0"/>
      <w:spacing w:line="240" w:lineRule="auto"/>
    </w:pPr>
    <w:rPr>
      <w:sz w:val="24"/>
      <w:szCs w:val="24"/>
    </w:rPr>
  </w:style>
  <w:style w:type="paragraph" w:customStyle="1" w:styleId="TRefNvel3">
    <w:name w:val="T.Ref Nível 3"/>
    <w:basedOn w:val="TRefNvel2"/>
    <w:link w:val="TRefNvel3Char"/>
    <w:qFormat/>
    <w:rsid w:val="00F15FC1"/>
    <w:pPr>
      <w:numPr>
        <w:ilvl w:val="0"/>
        <w:numId w:val="0"/>
      </w:numPr>
      <w:tabs>
        <w:tab w:val="num" w:pos="720"/>
      </w:tabs>
      <w:ind w:left="720" w:hanging="720"/>
    </w:pPr>
  </w:style>
  <w:style w:type="character" w:customStyle="1" w:styleId="TRefNivel1Char">
    <w:name w:val="T.Ref Nivel 1 Char"/>
    <w:link w:val="TRefNivel1"/>
    <w:rsid w:val="00F15FC1"/>
    <w:rPr>
      <w:rFonts w:ascii="Arial" w:eastAsia="Calibri" w:hAnsi="Arial" w:cs="Arial"/>
      <w:b/>
      <w:lang w:eastAsia="en-US"/>
    </w:rPr>
  </w:style>
  <w:style w:type="character" w:customStyle="1" w:styleId="TRefNvel2Char">
    <w:name w:val="T.Ref Nível 2 Char"/>
    <w:link w:val="TRefNvel2"/>
    <w:rsid w:val="00F15FC1"/>
    <w:rPr>
      <w:rFonts w:ascii="Arial" w:eastAsia="Calibri" w:hAnsi="Arial" w:cs="Arial"/>
      <w:lang w:eastAsia="en-US"/>
    </w:rPr>
  </w:style>
  <w:style w:type="paragraph" w:customStyle="1" w:styleId="TRefNvel31">
    <w:name w:val="T.Ref. Nível 3.1"/>
    <w:basedOn w:val="TRefNvel3"/>
    <w:link w:val="TRefNvel31Char"/>
    <w:qFormat/>
    <w:rsid w:val="00F15FC1"/>
    <w:pPr>
      <w:numPr>
        <w:ilvl w:val="2"/>
        <w:numId w:val="18"/>
      </w:numPr>
      <w:tabs>
        <w:tab w:val="clear" w:pos="720"/>
      </w:tabs>
      <w:ind w:left="1418" w:firstLine="0"/>
    </w:pPr>
  </w:style>
  <w:style w:type="character" w:customStyle="1" w:styleId="TRefNvel31Char">
    <w:name w:val="T.Ref. Nível 3.1 Char"/>
    <w:link w:val="TRefNvel31"/>
    <w:rsid w:val="00F15FC1"/>
    <w:rPr>
      <w:rFonts w:ascii="Arial" w:eastAsia="Calibri" w:hAnsi="Arial" w:cs="Arial"/>
      <w:lang w:eastAsia="en-US"/>
    </w:rPr>
  </w:style>
  <w:style w:type="character" w:customStyle="1" w:styleId="TRefNvel3Char">
    <w:name w:val="T.Ref Nível 3 Char"/>
    <w:link w:val="TRefNvel3"/>
    <w:rsid w:val="00F15FC1"/>
    <w:rPr>
      <w:rFonts w:ascii="Arial" w:eastAsia="Calibri" w:hAnsi="Arial" w:cs="Arial"/>
      <w:lang w:eastAsia="en-US"/>
    </w:rPr>
  </w:style>
  <w:style w:type="character" w:customStyle="1" w:styleId="fontstyle01">
    <w:name w:val="fontstyle01"/>
    <w:rsid w:val="00F15FC1"/>
    <w:rPr>
      <w:rFonts w:ascii="Arial" w:hAnsi="Arial" w:cs="Arial" w:hint="default"/>
      <w:b/>
      <w:bCs/>
      <w:i w:val="0"/>
      <w:iCs w:val="0"/>
      <w:color w:val="000000"/>
      <w:sz w:val="20"/>
      <w:szCs w:val="20"/>
    </w:rPr>
  </w:style>
  <w:style w:type="paragraph" w:customStyle="1" w:styleId="Corpodetexto24">
    <w:name w:val="Corpo de texto 24"/>
    <w:basedOn w:val="Normal"/>
    <w:rsid w:val="00F15FC1"/>
    <w:pPr>
      <w:suppressAutoHyphens/>
      <w:spacing w:after="120" w:line="480" w:lineRule="auto"/>
    </w:pPr>
    <w:rPr>
      <w:rFonts w:cs="Calibri"/>
      <w:sz w:val="24"/>
      <w:szCs w:val="24"/>
      <w:lang w:eastAsia="ar-SA"/>
    </w:rPr>
  </w:style>
  <w:style w:type="character" w:styleId="Refdecomentrio">
    <w:name w:val="annotation reference"/>
    <w:basedOn w:val="Fontepargpadro"/>
    <w:uiPriority w:val="99"/>
    <w:unhideWhenUsed/>
    <w:rsid w:val="00FA1BDE"/>
    <w:rPr>
      <w:sz w:val="16"/>
      <w:szCs w:val="16"/>
    </w:rPr>
  </w:style>
  <w:style w:type="paragraph" w:customStyle="1" w:styleId="Nivel2">
    <w:name w:val="Nivel 2"/>
    <w:basedOn w:val="Normal"/>
    <w:link w:val="Nivel2Char"/>
    <w:qFormat/>
    <w:rsid w:val="00FA1BDE"/>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FA1BDE"/>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qFormat/>
    <w:rsid w:val="00FA1BDE"/>
    <w:pPr>
      <w:ind w:left="567"/>
    </w:pPr>
    <w:rPr>
      <w:color w:val="auto"/>
    </w:rPr>
  </w:style>
  <w:style w:type="paragraph" w:customStyle="1" w:styleId="Nivel5">
    <w:name w:val="Nivel 5"/>
    <w:basedOn w:val="Nivel4"/>
    <w:qFormat/>
    <w:rsid w:val="00FA1BDE"/>
    <w:pPr>
      <w:ind w:left="851"/>
    </w:pPr>
  </w:style>
  <w:style w:type="character" w:customStyle="1" w:styleId="Nivel2Char">
    <w:name w:val="Nivel 2 Char"/>
    <w:basedOn w:val="Fontepargpadro"/>
    <w:link w:val="Nivel2"/>
    <w:qFormat/>
    <w:locked/>
    <w:rsid w:val="00FA1BDE"/>
    <w:rPr>
      <w:rFonts w:ascii="Arial" w:eastAsiaTheme="minorEastAsia" w:hAnsi="Arial" w:cs="Arial"/>
      <w:color w:val="000000"/>
    </w:rPr>
  </w:style>
  <w:style w:type="character" w:customStyle="1" w:styleId="Nivel3Char">
    <w:name w:val="Nivel 3 Char"/>
    <w:basedOn w:val="Fontepargpadro"/>
    <w:link w:val="Nivel3"/>
    <w:qFormat/>
    <w:rsid w:val="00F85997"/>
    <w:rPr>
      <w:rFonts w:ascii="Arial" w:eastAsiaTheme="minorEastAsia" w:hAnsi="Arial" w:cs="Arial"/>
      <w:color w:val="000000"/>
    </w:rPr>
  </w:style>
  <w:style w:type="character" w:customStyle="1" w:styleId="Nenhum">
    <w:name w:val="Nenhum"/>
    <w:rsid w:val="00E91860"/>
  </w:style>
  <w:style w:type="character" w:customStyle="1" w:styleId="Hyperlink5">
    <w:name w:val="Hyperlink.5"/>
    <w:rsid w:val="00E91860"/>
    <w:rPr>
      <w:color w:val="000000"/>
      <w:sz w:val="20"/>
      <w:szCs w:val="20"/>
      <w:u w:val="none" w:color="000000"/>
      <w:lang w:val="pt-PT"/>
      <w14:textOutline w14:w="0" w14:cap="rnd" w14:cmpd="sng" w14:algn="ctr">
        <w14:noFill/>
        <w14:prstDash w14:val="solid"/>
        <w14:bevel/>
      </w14:textOutline>
    </w:rPr>
  </w:style>
  <w:style w:type="character" w:customStyle="1" w:styleId="Link">
    <w:name w:val="Link"/>
    <w:rsid w:val="00E91860"/>
    <w:rPr>
      <w:color w:val="0000FF"/>
      <w:u w:val="single" w:color="0000FF"/>
      <w14:textOutline w14:w="0" w14:cap="rnd" w14:cmpd="sng" w14:algn="ctr">
        <w14:noFill/>
        <w14:prstDash w14:val="solid"/>
        <w14:bevel/>
      </w14:textOutline>
    </w:rPr>
  </w:style>
  <w:style w:type="paragraph" w:customStyle="1" w:styleId="Nvel3-R">
    <w:name w:val="Nível 3-R"/>
    <w:basedOn w:val="Normal"/>
    <w:link w:val="Nvel3-RChar"/>
    <w:qFormat/>
    <w:rsid w:val="009C7D46"/>
    <w:pPr>
      <w:spacing w:before="120" w:after="120" w:line="276" w:lineRule="auto"/>
      <w:ind w:left="284"/>
      <w:jc w:val="both"/>
    </w:pPr>
    <w:rPr>
      <w:rFonts w:ascii="Arial" w:eastAsiaTheme="minorEastAsia" w:hAnsi="Arial" w:cs="Arial"/>
      <w:i/>
      <w:iCs/>
      <w:color w:val="FF0000"/>
    </w:rPr>
  </w:style>
  <w:style w:type="paragraph" w:customStyle="1" w:styleId="Nvel4">
    <w:name w:val="Nível 4"/>
    <w:basedOn w:val="Normal"/>
    <w:link w:val="Nvel4Char"/>
    <w:qFormat/>
    <w:rsid w:val="009C7D46"/>
    <w:pPr>
      <w:spacing w:before="120" w:after="120" w:line="276" w:lineRule="auto"/>
      <w:ind w:left="567"/>
      <w:jc w:val="both"/>
    </w:pPr>
    <w:rPr>
      <w:rFonts w:ascii="Arial" w:hAnsi="Arial" w:cs="Arial"/>
    </w:rPr>
  </w:style>
  <w:style w:type="paragraph" w:customStyle="1" w:styleId="Nvel2-Red">
    <w:name w:val="Nível 2 -Red"/>
    <w:basedOn w:val="Nivel2"/>
    <w:link w:val="Nvel2-RedChar"/>
    <w:qFormat/>
    <w:rsid w:val="004F7498"/>
    <w:pPr>
      <w:autoSpaceDE w:val="0"/>
      <w:autoSpaceDN w:val="0"/>
      <w:adjustRightInd w:val="0"/>
    </w:pPr>
    <w:rPr>
      <w:i/>
      <w:iCs/>
      <w:color w:val="FF0000"/>
    </w:rPr>
  </w:style>
  <w:style w:type="character" w:customStyle="1" w:styleId="Nvel2-RedChar">
    <w:name w:val="Nível 2 -Red Char"/>
    <w:basedOn w:val="Nivel2Char"/>
    <w:link w:val="Nvel2-Red"/>
    <w:rsid w:val="004F7498"/>
    <w:rPr>
      <w:rFonts w:ascii="Arial" w:eastAsiaTheme="minorEastAsia" w:hAnsi="Arial" w:cs="Arial"/>
      <w:i/>
      <w:iCs/>
      <w:color w:val="FF0000"/>
    </w:rPr>
  </w:style>
  <w:style w:type="paragraph" w:customStyle="1" w:styleId="ou">
    <w:name w:val="ou"/>
    <w:basedOn w:val="PargrafodaLista"/>
    <w:link w:val="ouChar"/>
    <w:qFormat/>
    <w:rsid w:val="004F7498"/>
    <w:pPr>
      <w:spacing w:before="60" w:after="60" w:line="259" w:lineRule="auto"/>
      <w:ind w:left="0"/>
      <w:jc w:val="center"/>
    </w:pPr>
    <w:rPr>
      <w:rFonts w:ascii="Arial" w:eastAsiaTheme="minorHAnsi" w:hAnsi="Arial" w:cs="Arial"/>
      <w:b/>
      <w:bCs/>
      <w:i/>
      <w:iCs/>
      <w:color w:val="FF0000"/>
      <w:szCs w:val="24"/>
      <w:u w:val="single"/>
    </w:rPr>
  </w:style>
  <w:style w:type="character" w:customStyle="1" w:styleId="ouChar">
    <w:name w:val="ou Char"/>
    <w:basedOn w:val="Fontepargpadro"/>
    <w:link w:val="ou"/>
    <w:rsid w:val="004F7498"/>
    <w:rPr>
      <w:rFonts w:ascii="Arial" w:eastAsiaTheme="minorHAnsi" w:hAnsi="Arial" w:cs="Arial"/>
      <w:b/>
      <w:bCs/>
      <w:i/>
      <w:iCs/>
      <w:color w:val="FF0000"/>
      <w:szCs w:val="24"/>
      <w:u w:val="single"/>
    </w:rPr>
  </w:style>
  <w:style w:type="character" w:customStyle="1" w:styleId="Nvel3-RChar">
    <w:name w:val="Nível 3-R Char"/>
    <w:basedOn w:val="Fontepargpadro"/>
    <w:link w:val="Nvel3-R"/>
    <w:rsid w:val="004F7498"/>
    <w:rPr>
      <w:rFonts w:ascii="Arial" w:eastAsiaTheme="minorEastAsia" w:hAnsi="Arial" w:cs="Arial"/>
      <w:i/>
      <w:iCs/>
      <w:color w:val="FF0000"/>
    </w:rPr>
  </w:style>
  <w:style w:type="paragraph" w:customStyle="1" w:styleId="SubTitNN">
    <w:name w:val="SubTitNN"/>
    <w:basedOn w:val="Normal"/>
    <w:link w:val="SubTitNNChar"/>
    <w:qFormat/>
    <w:rsid w:val="004F7498"/>
    <w:pPr>
      <w:spacing w:before="240" w:after="120" w:line="276" w:lineRule="auto"/>
      <w:jc w:val="both"/>
    </w:pPr>
    <w:rPr>
      <w:rFonts w:ascii="Arial" w:hAnsi="Arial" w:cs="Arial"/>
      <w:b/>
      <w:bCs/>
      <w:iCs/>
    </w:rPr>
  </w:style>
  <w:style w:type="character" w:customStyle="1" w:styleId="SubTitNNChar">
    <w:name w:val="SubTitNN Char"/>
    <w:basedOn w:val="Fontepargpadro"/>
    <w:link w:val="SubTitNN"/>
    <w:rsid w:val="004F7498"/>
    <w:rPr>
      <w:rFonts w:ascii="Arial" w:hAnsi="Arial" w:cs="Arial"/>
      <w:b/>
      <w:bCs/>
      <w:iCs/>
    </w:rPr>
  </w:style>
  <w:style w:type="paragraph" w:customStyle="1" w:styleId="Nvel3">
    <w:name w:val="Nível 3"/>
    <w:basedOn w:val="Nvel3-R"/>
    <w:link w:val="Nvel3Char"/>
    <w:qFormat/>
    <w:rsid w:val="007050D6"/>
    <w:rPr>
      <w:i w:val="0"/>
      <w:iCs w:val="0"/>
    </w:rPr>
  </w:style>
  <w:style w:type="character" w:customStyle="1" w:styleId="Nvel3Char">
    <w:name w:val="Nível 3 Char"/>
    <w:basedOn w:val="Nvel3-RChar"/>
    <w:link w:val="Nvel3"/>
    <w:rsid w:val="007050D6"/>
    <w:rPr>
      <w:rFonts w:ascii="Arial" w:eastAsiaTheme="minorEastAsia" w:hAnsi="Arial" w:cs="Arial"/>
      <w:i w:val="0"/>
      <w:iCs w:val="0"/>
      <w:color w:val="FF0000"/>
    </w:rPr>
  </w:style>
  <w:style w:type="character" w:customStyle="1" w:styleId="Nvel4Char">
    <w:name w:val="Nível 4 Char"/>
    <w:basedOn w:val="Nvel3Char"/>
    <w:link w:val="Nvel4"/>
    <w:rsid w:val="007050D6"/>
    <w:rPr>
      <w:rFonts w:ascii="Arial" w:eastAsiaTheme="minorEastAsia" w:hAnsi="Arial" w:cs="Arial"/>
      <w:i w:val="0"/>
      <w:iCs w:val="0"/>
      <w:color w:val="FF0000"/>
    </w:rPr>
  </w:style>
  <w:style w:type="character" w:styleId="MenoPendente">
    <w:name w:val="Unresolved Mention"/>
    <w:basedOn w:val="Fontepargpadro"/>
    <w:uiPriority w:val="99"/>
    <w:semiHidden/>
    <w:unhideWhenUsed/>
    <w:rsid w:val="007928DD"/>
    <w:rPr>
      <w:color w:val="605E5C"/>
      <w:shd w:val="clear" w:color="auto" w:fill="E1DFDD"/>
    </w:rPr>
  </w:style>
  <w:style w:type="paragraph" w:styleId="CabealhodoSumrio">
    <w:name w:val="TOC Heading"/>
    <w:basedOn w:val="Ttulo1"/>
    <w:next w:val="Normal"/>
    <w:uiPriority w:val="39"/>
    <w:unhideWhenUsed/>
    <w:qFormat/>
    <w:rsid w:val="004C6C64"/>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pt-BR" w:eastAsia="en-US"/>
    </w:rPr>
  </w:style>
  <w:style w:type="paragraph" w:styleId="Sumrio1">
    <w:name w:val="toc 1"/>
    <w:basedOn w:val="Normal"/>
    <w:next w:val="Normal"/>
    <w:autoRedefine/>
    <w:uiPriority w:val="39"/>
    <w:unhideWhenUsed/>
    <w:rsid w:val="004C6C64"/>
    <w:pPr>
      <w:spacing w:after="100" w:line="259" w:lineRule="auto"/>
    </w:pPr>
    <w:rPr>
      <w:rFonts w:asciiTheme="minorHAnsi" w:eastAsiaTheme="minorHAnsi" w:hAnsiTheme="minorHAnsi" w:cstheme="minorBidi"/>
      <w:kern w:val="2"/>
      <w:sz w:val="22"/>
      <w:szCs w:val="22"/>
      <w:lang w:eastAsia="en-US"/>
      <w14:ligatures w14:val="standardContextual"/>
    </w:rPr>
  </w:style>
  <w:style w:type="paragraph" w:styleId="Sumrio2">
    <w:name w:val="toc 2"/>
    <w:basedOn w:val="Normal"/>
    <w:next w:val="Normal"/>
    <w:autoRedefine/>
    <w:uiPriority w:val="39"/>
    <w:unhideWhenUsed/>
    <w:rsid w:val="004C6C64"/>
    <w:pPr>
      <w:spacing w:after="100" w:line="259" w:lineRule="auto"/>
      <w:ind w:left="220"/>
    </w:pPr>
    <w:rPr>
      <w:rFonts w:asciiTheme="minorHAnsi" w:eastAsiaTheme="minorHAnsi" w:hAnsiTheme="minorHAnsi" w:cstheme="minorBidi"/>
      <w:kern w:val="2"/>
      <w:sz w:val="22"/>
      <w:szCs w:val="22"/>
      <w:lang w:eastAsia="en-US"/>
      <w14:ligatures w14:val="standardContextual"/>
    </w:rPr>
  </w:style>
  <w:style w:type="character" w:styleId="nfaseSutil">
    <w:name w:val="Subtle Emphasis"/>
    <w:basedOn w:val="Fontepargpadro"/>
    <w:uiPriority w:val="19"/>
    <w:qFormat/>
    <w:rsid w:val="004C6C64"/>
    <w:rPr>
      <w:i/>
      <w:iCs/>
      <w:color w:val="404040" w:themeColor="text1" w:themeTint="BF"/>
    </w:rPr>
  </w:style>
  <w:style w:type="paragraph" w:styleId="Assuntodocomentrio">
    <w:name w:val="annotation subject"/>
    <w:basedOn w:val="Textodecomentrio"/>
    <w:next w:val="Textodecomentrio"/>
    <w:link w:val="AssuntodocomentrioChar"/>
    <w:uiPriority w:val="99"/>
    <w:semiHidden/>
    <w:unhideWhenUsed/>
    <w:rsid w:val="004C6C64"/>
    <w:pPr>
      <w:widowControl/>
      <w:spacing w:after="160"/>
    </w:pPr>
    <w:rPr>
      <w:rFonts w:asciiTheme="minorHAnsi" w:eastAsiaTheme="minorHAnsi" w:hAnsiTheme="minorHAnsi" w:cstheme="minorBidi"/>
      <w:b/>
      <w:bCs/>
      <w:snapToGrid/>
      <w:kern w:val="2"/>
      <w:lang w:eastAsia="en-US"/>
      <w14:ligatures w14:val="standardContextual"/>
    </w:rPr>
  </w:style>
  <w:style w:type="character" w:customStyle="1" w:styleId="AssuntodocomentrioChar">
    <w:name w:val="Assunto do comentário Char"/>
    <w:basedOn w:val="TextodecomentrioChar"/>
    <w:link w:val="Assuntodocomentrio"/>
    <w:uiPriority w:val="99"/>
    <w:semiHidden/>
    <w:rsid w:val="004C6C64"/>
    <w:rPr>
      <w:rFonts w:asciiTheme="minorHAnsi" w:eastAsiaTheme="minorHAnsi" w:hAnsiTheme="minorHAnsi" w:cstheme="minorBidi"/>
      <w:b/>
      <w:bCs/>
      <w:snapToGrid/>
      <w:kern w:val="2"/>
      <w:lang w:eastAsia="en-US"/>
      <w14:ligatures w14:val="standardContextual"/>
    </w:rPr>
  </w:style>
  <w:style w:type="character" w:customStyle="1" w:styleId="Ttulo9Char">
    <w:name w:val="Título 9 Char"/>
    <w:basedOn w:val="Fontepargpadro"/>
    <w:link w:val="Ttulo9"/>
    <w:uiPriority w:val="9"/>
    <w:rsid w:val="00FD4473"/>
    <w:rPr>
      <w:rFonts w:ascii="Arial" w:hAnsi="Arial" w:cs="Arial"/>
      <w:sz w:val="22"/>
      <w:szCs w:val="22"/>
    </w:rPr>
  </w:style>
  <w:style w:type="paragraph" w:styleId="Citao">
    <w:name w:val="Quote"/>
    <w:basedOn w:val="Normal"/>
    <w:next w:val="Normal"/>
    <w:link w:val="CitaoChar"/>
    <w:uiPriority w:val="29"/>
    <w:qFormat/>
    <w:rsid w:val="00FD447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FD4473"/>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FD4473"/>
    <w:rPr>
      <w:i/>
      <w:iCs/>
      <w:color w:val="2F5496" w:themeColor="accent1" w:themeShade="BF"/>
    </w:rPr>
  </w:style>
  <w:style w:type="paragraph" w:styleId="CitaoIntensa">
    <w:name w:val="Intense Quote"/>
    <w:basedOn w:val="Normal"/>
    <w:next w:val="Normal"/>
    <w:link w:val="CitaoIntensaChar"/>
    <w:uiPriority w:val="30"/>
    <w:qFormat/>
    <w:rsid w:val="00FD447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D4473"/>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FD4473"/>
    <w:rPr>
      <w:b/>
      <w:bCs/>
      <w:smallCaps/>
      <w:color w:val="2F5496" w:themeColor="accent1" w:themeShade="BF"/>
      <w:spacing w:val="5"/>
    </w:rPr>
  </w:style>
  <w:style w:type="character" w:customStyle="1" w:styleId="whitespace-normal">
    <w:name w:val="whitespace-normal"/>
    <w:basedOn w:val="Fontepargpadro"/>
    <w:rsid w:val="00FD4473"/>
  </w:style>
  <w:style w:type="character" w:customStyle="1" w:styleId="bzpyqfadein">
    <w:name w:val="bz_pyq_fadein"/>
    <w:basedOn w:val="Fontepargpadro"/>
    <w:rsid w:val="00FD4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398">
      <w:bodyDiv w:val="1"/>
      <w:marLeft w:val="0"/>
      <w:marRight w:val="0"/>
      <w:marTop w:val="0"/>
      <w:marBottom w:val="0"/>
      <w:divBdr>
        <w:top w:val="none" w:sz="0" w:space="0" w:color="auto"/>
        <w:left w:val="none" w:sz="0" w:space="0" w:color="auto"/>
        <w:bottom w:val="none" w:sz="0" w:space="0" w:color="auto"/>
        <w:right w:val="none" w:sz="0" w:space="0" w:color="auto"/>
      </w:divBdr>
    </w:div>
    <w:div w:id="8795899">
      <w:bodyDiv w:val="1"/>
      <w:marLeft w:val="0"/>
      <w:marRight w:val="0"/>
      <w:marTop w:val="0"/>
      <w:marBottom w:val="0"/>
      <w:divBdr>
        <w:top w:val="none" w:sz="0" w:space="0" w:color="auto"/>
        <w:left w:val="none" w:sz="0" w:space="0" w:color="auto"/>
        <w:bottom w:val="none" w:sz="0" w:space="0" w:color="auto"/>
        <w:right w:val="none" w:sz="0" w:space="0" w:color="auto"/>
      </w:divBdr>
    </w:div>
    <w:div w:id="10839253">
      <w:bodyDiv w:val="1"/>
      <w:marLeft w:val="0"/>
      <w:marRight w:val="0"/>
      <w:marTop w:val="0"/>
      <w:marBottom w:val="0"/>
      <w:divBdr>
        <w:top w:val="none" w:sz="0" w:space="0" w:color="auto"/>
        <w:left w:val="none" w:sz="0" w:space="0" w:color="auto"/>
        <w:bottom w:val="none" w:sz="0" w:space="0" w:color="auto"/>
        <w:right w:val="none" w:sz="0" w:space="0" w:color="auto"/>
      </w:divBdr>
    </w:div>
    <w:div w:id="14768160">
      <w:bodyDiv w:val="1"/>
      <w:marLeft w:val="0"/>
      <w:marRight w:val="0"/>
      <w:marTop w:val="0"/>
      <w:marBottom w:val="0"/>
      <w:divBdr>
        <w:top w:val="none" w:sz="0" w:space="0" w:color="auto"/>
        <w:left w:val="none" w:sz="0" w:space="0" w:color="auto"/>
        <w:bottom w:val="none" w:sz="0" w:space="0" w:color="auto"/>
        <w:right w:val="none" w:sz="0" w:space="0" w:color="auto"/>
      </w:divBdr>
    </w:div>
    <w:div w:id="20592384">
      <w:bodyDiv w:val="1"/>
      <w:marLeft w:val="0"/>
      <w:marRight w:val="0"/>
      <w:marTop w:val="0"/>
      <w:marBottom w:val="0"/>
      <w:divBdr>
        <w:top w:val="none" w:sz="0" w:space="0" w:color="auto"/>
        <w:left w:val="none" w:sz="0" w:space="0" w:color="auto"/>
        <w:bottom w:val="none" w:sz="0" w:space="0" w:color="auto"/>
        <w:right w:val="none" w:sz="0" w:space="0" w:color="auto"/>
      </w:divBdr>
    </w:div>
    <w:div w:id="28993545">
      <w:bodyDiv w:val="1"/>
      <w:marLeft w:val="0"/>
      <w:marRight w:val="0"/>
      <w:marTop w:val="0"/>
      <w:marBottom w:val="0"/>
      <w:divBdr>
        <w:top w:val="none" w:sz="0" w:space="0" w:color="auto"/>
        <w:left w:val="none" w:sz="0" w:space="0" w:color="auto"/>
        <w:bottom w:val="none" w:sz="0" w:space="0" w:color="auto"/>
        <w:right w:val="none" w:sz="0" w:space="0" w:color="auto"/>
      </w:divBdr>
    </w:div>
    <w:div w:id="33045065">
      <w:bodyDiv w:val="1"/>
      <w:marLeft w:val="0"/>
      <w:marRight w:val="0"/>
      <w:marTop w:val="0"/>
      <w:marBottom w:val="0"/>
      <w:divBdr>
        <w:top w:val="none" w:sz="0" w:space="0" w:color="auto"/>
        <w:left w:val="none" w:sz="0" w:space="0" w:color="auto"/>
        <w:bottom w:val="none" w:sz="0" w:space="0" w:color="auto"/>
        <w:right w:val="none" w:sz="0" w:space="0" w:color="auto"/>
      </w:divBdr>
    </w:div>
    <w:div w:id="33969945">
      <w:bodyDiv w:val="1"/>
      <w:marLeft w:val="0"/>
      <w:marRight w:val="0"/>
      <w:marTop w:val="0"/>
      <w:marBottom w:val="0"/>
      <w:divBdr>
        <w:top w:val="none" w:sz="0" w:space="0" w:color="auto"/>
        <w:left w:val="none" w:sz="0" w:space="0" w:color="auto"/>
        <w:bottom w:val="none" w:sz="0" w:space="0" w:color="auto"/>
        <w:right w:val="none" w:sz="0" w:space="0" w:color="auto"/>
      </w:divBdr>
    </w:div>
    <w:div w:id="43066189">
      <w:bodyDiv w:val="1"/>
      <w:marLeft w:val="0"/>
      <w:marRight w:val="0"/>
      <w:marTop w:val="0"/>
      <w:marBottom w:val="0"/>
      <w:divBdr>
        <w:top w:val="none" w:sz="0" w:space="0" w:color="auto"/>
        <w:left w:val="none" w:sz="0" w:space="0" w:color="auto"/>
        <w:bottom w:val="none" w:sz="0" w:space="0" w:color="auto"/>
        <w:right w:val="none" w:sz="0" w:space="0" w:color="auto"/>
      </w:divBdr>
    </w:div>
    <w:div w:id="52394953">
      <w:bodyDiv w:val="1"/>
      <w:marLeft w:val="0"/>
      <w:marRight w:val="0"/>
      <w:marTop w:val="0"/>
      <w:marBottom w:val="0"/>
      <w:divBdr>
        <w:top w:val="none" w:sz="0" w:space="0" w:color="auto"/>
        <w:left w:val="none" w:sz="0" w:space="0" w:color="auto"/>
        <w:bottom w:val="none" w:sz="0" w:space="0" w:color="auto"/>
        <w:right w:val="none" w:sz="0" w:space="0" w:color="auto"/>
      </w:divBdr>
    </w:div>
    <w:div w:id="58132909">
      <w:bodyDiv w:val="1"/>
      <w:marLeft w:val="0"/>
      <w:marRight w:val="0"/>
      <w:marTop w:val="0"/>
      <w:marBottom w:val="0"/>
      <w:divBdr>
        <w:top w:val="none" w:sz="0" w:space="0" w:color="auto"/>
        <w:left w:val="none" w:sz="0" w:space="0" w:color="auto"/>
        <w:bottom w:val="none" w:sz="0" w:space="0" w:color="auto"/>
        <w:right w:val="none" w:sz="0" w:space="0" w:color="auto"/>
      </w:divBdr>
    </w:div>
    <w:div w:id="59377148">
      <w:bodyDiv w:val="1"/>
      <w:marLeft w:val="0"/>
      <w:marRight w:val="0"/>
      <w:marTop w:val="0"/>
      <w:marBottom w:val="0"/>
      <w:divBdr>
        <w:top w:val="none" w:sz="0" w:space="0" w:color="auto"/>
        <w:left w:val="none" w:sz="0" w:space="0" w:color="auto"/>
        <w:bottom w:val="none" w:sz="0" w:space="0" w:color="auto"/>
        <w:right w:val="none" w:sz="0" w:space="0" w:color="auto"/>
      </w:divBdr>
    </w:div>
    <w:div w:id="64228712">
      <w:bodyDiv w:val="1"/>
      <w:marLeft w:val="0"/>
      <w:marRight w:val="0"/>
      <w:marTop w:val="0"/>
      <w:marBottom w:val="0"/>
      <w:divBdr>
        <w:top w:val="none" w:sz="0" w:space="0" w:color="auto"/>
        <w:left w:val="none" w:sz="0" w:space="0" w:color="auto"/>
        <w:bottom w:val="none" w:sz="0" w:space="0" w:color="auto"/>
        <w:right w:val="none" w:sz="0" w:space="0" w:color="auto"/>
      </w:divBdr>
    </w:div>
    <w:div w:id="72627353">
      <w:bodyDiv w:val="1"/>
      <w:marLeft w:val="0"/>
      <w:marRight w:val="0"/>
      <w:marTop w:val="0"/>
      <w:marBottom w:val="0"/>
      <w:divBdr>
        <w:top w:val="none" w:sz="0" w:space="0" w:color="auto"/>
        <w:left w:val="none" w:sz="0" w:space="0" w:color="auto"/>
        <w:bottom w:val="none" w:sz="0" w:space="0" w:color="auto"/>
        <w:right w:val="none" w:sz="0" w:space="0" w:color="auto"/>
      </w:divBdr>
    </w:div>
    <w:div w:id="76682034">
      <w:bodyDiv w:val="1"/>
      <w:marLeft w:val="0"/>
      <w:marRight w:val="0"/>
      <w:marTop w:val="0"/>
      <w:marBottom w:val="0"/>
      <w:divBdr>
        <w:top w:val="none" w:sz="0" w:space="0" w:color="auto"/>
        <w:left w:val="none" w:sz="0" w:space="0" w:color="auto"/>
        <w:bottom w:val="none" w:sz="0" w:space="0" w:color="auto"/>
        <w:right w:val="none" w:sz="0" w:space="0" w:color="auto"/>
      </w:divBdr>
    </w:div>
    <w:div w:id="82918431">
      <w:bodyDiv w:val="1"/>
      <w:marLeft w:val="0"/>
      <w:marRight w:val="0"/>
      <w:marTop w:val="0"/>
      <w:marBottom w:val="0"/>
      <w:divBdr>
        <w:top w:val="none" w:sz="0" w:space="0" w:color="auto"/>
        <w:left w:val="none" w:sz="0" w:space="0" w:color="auto"/>
        <w:bottom w:val="none" w:sz="0" w:space="0" w:color="auto"/>
        <w:right w:val="none" w:sz="0" w:space="0" w:color="auto"/>
      </w:divBdr>
    </w:div>
    <w:div w:id="87192951">
      <w:bodyDiv w:val="1"/>
      <w:marLeft w:val="0"/>
      <w:marRight w:val="0"/>
      <w:marTop w:val="0"/>
      <w:marBottom w:val="0"/>
      <w:divBdr>
        <w:top w:val="none" w:sz="0" w:space="0" w:color="auto"/>
        <w:left w:val="none" w:sz="0" w:space="0" w:color="auto"/>
        <w:bottom w:val="none" w:sz="0" w:space="0" w:color="auto"/>
        <w:right w:val="none" w:sz="0" w:space="0" w:color="auto"/>
      </w:divBdr>
    </w:div>
    <w:div w:id="94257283">
      <w:bodyDiv w:val="1"/>
      <w:marLeft w:val="0"/>
      <w:marRight w:val="0"/>
      <w:marTop w:val="0"/>
      <w:marBottom w:val="0"/>
      <w:divBdr>
        <w:top w:val="none" w:sz="0" w:space="0" w:color="auto"/>
        <w:left w:val="none" w:sz="0" w:space="0" w:color="auto"/>
        <w:bottom w:val="none" w:sz="0" w:space="0" w:color="auto"/>
        <w:right w:val="none" w:sz="0" w:space="0" w:color="auto"/>
      </w:divBdr>
    </w:div>
    <w:div w:id="96414065">
      <w:bodyDiv w:val="1"/>
      <w:marLeft w:val="0"/>
      <w:marRight w:val="0"/>
      <w:marTop w:val="0"/>
      <w:marBottom w:val="0"/>
      <w:divBdr>
        <w:top w:val="none" w:sz="0" w:space="0" w:color="auto"/>
        <w:left w:val="none" w:sz="0" w:space="0" w:color="auto"/>
        <w:bottom w:val="none" w:sz="0" w:space="0" w:color="auto"/>
        <w:right w:val="none" w:sz="0" w:space="0" w:color="auto"/>
      </w:divBdr>
    </w:div>
    <w:div w:id="124735788">
      <w:bodyDiv w:val="1"/>
      <w:marLeft w:val="0"/>
      <w:marRight w:val="0"/>
      <w:marTop w:val="0"/>
      <w:marBottom w:val="0"/>
      <w:divBdr>
        <w:top w:val="none" w:sz="0" w:space="0" w:color="auto"/>
        <w:left w:val="none" w:sz="0" w:space="0" w:color="auto"/>
        <w:bottom w:val="none" w:sz="0" w:space="0" w:color="auto"/>
        <w:right w:val="none" w:sz="0" w:space="0" w:color="auto"/>
      </w:divBdr>
    </w:div>
    <w:div w:id="147750530">
      <w:bodyDiv w:val="1"/>
      <w:marLeft w:val="0"/>
      <w:marRight w:val="0"/>
      <w:marTop w:val="0"/>
      <w:marBottom w:val="0"/>
      <w:divBdr>
        <w:top w:val="none" w:sz="0" w:space="0" w:color="auto"/>
        <w:left w:val="none" w:sz="0" w:space="0" w:color="auto"/>
        <w:bottom w:val="none" w:sz="0" w:space="0" w:color="auto"/>
        <w:right w:val="none" w:sz="0" w:space="0" w:color="auto"/>
      </w:divBdr>
    </w:div>
    <w:div w:id="182675210">
      <w:bodyDiv w:val="1"/>
      <w:marLeft w:val="0"/>
      <w:marRight w:val="0"/>
      <w:marTop w:val="0"/>
      <w:marBottom w:val="0"/>
      <w:divBdr>
        <w:top w:val="none" w:sz="0" w:space="0" w:color="auto"/>
        <w:left w:val="none" w:sz="0" w:space="0" w:color="auto"/>
        <w:bottom w:val="none" w:sz="0" w:space="0" w:color="auto"/>
        <w:right w:val="none" w:sz="0" w:space="0" w:color="auto"/>
      </w:divBdr>
    </w:div>
    <w:div w:id="184489869">
      <w:bodyDiv w:val="1"/>
      <w:marLeft w:val="0"/>
      <w:marRight w:val="0"/>
      <w:marTop w:val="0"/>
      <w:marBottom w:val="0"/>
      <w:divBdr>
        <w:top w:val="none" w:sz="0" w:space="0" w:color="auto"/>
        <w:left w:val="none" w:sz="0" w:space="0" w:color="auto"/>
        <w:bottom w:val="none" w:sz="0" w:space="0" w:color="auto"/>
        <w:right w:val="none" w:sz="0" w:space="0" w:color="auto"/>
      </w:divBdr>
    </w:div>
    <w:div w:id="198589543">
      <w:bodyDiv w:val="1"/>
      <w:marLeft w:val="0"/>
      <w:marRight w:val="0"/>
      <w:marTop w:val="0"/>
      <w:marBottom w:val="0"/>
      <w:divBdr>
        <w:top w:val="none" w:sz="0" w:space="0" w:color="auto"/>
        <w:left w:val="none" w:sz="0" w:space="0" w:color="auto"/>
        <w:bottom w:val="none" w:sz="0" w:space="0" w:color="auto"/>
        <w:right w:val="none" w:sz="0" w:space="0" w:color="auto"/>
      </w:divBdr>
    </w:div>
    <w:div w:id="199246677">
      <w:bodyDiv w:val="1"/>
      <w:marLeft w:val="0"/>
      <w:marRight w:val="0"/>
      <w:marTop w:val="0"/>
      <w:marBottom w:val="0"/>
      <w:divBdr>
        <w:top w:val="none" w:sz="0" w:space="0" w:color="auto"/>
        <w:left w:val="none" w:sz="0" w:space="0" w:color="auto"/>
        <w:bottom w:val="none" w:sz="0" w:space="0" w:color="auto"/>
        <w:right w:val="none" w:sz="0" w:space="0" w:color="auto"/>
      </w:divBdr>
    </w:div>
    <w:div w:id="210725062">
      <w:bodyDiv w:val="1"/>
      <w:marLeft w:val="0"/>
      <w:marRight w:val="0"/>
      <w:marTop w:val="0"/>
      <w:marBottom w:val="0"/>
      <w:divBdr>
        <w:top w:val="none" w:sz="0" w:space="0" w:color="auto"/>
        <w:left w:val="none" w:sz="0" w:space="0" w:color="auto"/>
        <w:bottom w:val="none" w:sz="0" w:space="0" w:color="auto"/>
        <w:right w:val="none" w:sz="0" w:space="0" w:color="auto"/>
      </w:divBdr>
    </w:div>
    <w:div w:id="213585199">
      <w:bodyDiv w:val="1"/>
      <w:marLeft w:val="0"/>
      <w:marRight w:val="0"/>
      <w:marTop w:val="0"/>
      <w:marBottom w:val="0"/>
      <w:divBdr>
        <w:top w:val="none" w:sz="0" w:space="0" w:color="auto"/>
        <w:left w:val="none" w:sz="0" w:space="0" w:color="auto"/>
        <w:bottom w:val="none" w:sz="0" w:space="0" w:color="auto"/>
        <w:right w:val="none" w:sz="0" w:space="0" w:color="auto"/>
      </w:divBdr>
    </w:div>
    <w:div w:id="216866009">
      <w:bodyDiv w:val="1"/>
      <w:marLeft w:val="0"/>
      <w:marRight w:val="0"/>
      <w:marTop w:val="0"/>
      <w:marBottom w:val="0"/>
      <w:divBdr>
        <w:top w:val="none" w:sz="0" w:space="0" w:color="auto"/>
        <w:left w:val="none" w:sz="0" w:space="0" w:color="auto"/>
        <w:bottom w:val="none" w:sz="0" w:space="0" w:color="auto"/>
        <w:right w:val="none" w:sz="0" w:space="0" w:color="auto"/>
      </w:divBdr>
    </w:div>
    <w:div w:id="224293088">
      <w:bodyDiv w:val="1"/>
      <w:marLeft w:val="0"/>
      <w:marRight w:val="0"/>
      <w:marTop w:val="0"/>
      <w:marBottom w:val="0"/>
      <w:divBdr>
        <w:top w:val="none" w:sz="0" w:space="0" w:color="auto"/>
        <w:left w:val="none" w:sz="0" w:space="0" w:color="auto"/>
        <w:bottom w:val="none" w:sz="0" w:space="0" w:color="auto"/>
        <w:right w:val="none" w:sz="0" w:space="0" w:color="auto"/>
      </w:divBdr>
    </w:div>
    <w:div w:id="271516179">
      <w:bodyDiv w:val="1"/>
      <w:marLeft w:val="0"/>
      <w:marRight w:val="0"/>
      <w:marTop w:val="0"/>
      <w:marBottom w:val="0"/>
      <w:divBdr>
        <w:top w:val="none" w:sz="0" w:space="0" w:color="auto"/>
        <w:left w:val="none" w:sz="0" w:space="0" w:color="auto"/>
        <w:bottom w:val="none" w:sz="0" w:space="0" w:color="auto"/>
        <w:right w:val="none" w:sz="0" w:space="0" w:color="auto"/>
      </w:divBdr>
    </w:div>
    <w:div w:id="272059703">
      <w:bodyDiv w:val="1"/>
      <w:marLeft w:val="0"/>
      <w:marRight w:val="0"/>
      <w:marTop w:val="0"/>
      <w:marBottom w:val="0"/>
      <w:divBdr>
        <w:top w:val="none" w:sz="0" w:space="0" w:color="auto"/>
        <w:left w:val="none" w:sz="0" w:space="0" w:color="auto"/>
        <w:bottom w:val="none" w:sz="0" w:space="0" w:color="auto"/>
        <w:right w:val="none" w:sz="0" w:space="0" w:color="auto"/>
      </w:divBdr>
    </w:div>
    <w:div w:id="281696086">
      <w:bodyDiv w:val="1"/>
      <w:marLeft w:val="0"/>
      <w:marRight w:val="0"/>
      <w:marTop w:val="0"/>
      <w:marBottom w:val="0"/>
      <w:divBdr>
        <w:top w:val="none" w:sz="0" w:space="0" w:color="auto"/>
        <w:left w:val="none" w:sz="0" w:space="0" w:color="auto"/>
        <w:bottom w:val="none" w:sz="0" w:space="0" w:color="auto"/>
        <w:right w:val="none" w:sz="0" w:space="0" w:color="auto"/>
      </w:divBdr>
    </w:div>
    <w:div w:id="291401286">
      <w:bodyDiv w:val="1"/>
      <w:marLeft w:val="0"/>
      <w:marRight w:val="0"/>
      <w:marTop w:val="0"/>
      <w:marBottom w:val="0"/>
      <w:divBdr>
        <w:top w:val="none" w:sz="0" w:space="0" w:color="auto"/>
        <w:left w:val="none" w:sz="0" w:space="0" w:color="auto"/>
        <w:bottom w:val="none" w:sz="0" w:space="0" w:color="auto"/>
        <w:right w:val="none" w:sz="0" w:space="0" w:color="auto"/>
      </w:divBdr>
    </w:div>
    <w:div w:id="303776177">
      <w:bodyDiv w:val="1"/>
      <w:marLeft w:val="0"/>
      <w:marRight w:val="0"/>
      <w:marTop w:val="0"/>
      <w:marBottom w:val="0"/>
      <w:divBdr>
        <w:top w:val="none" w:sz="0" w:space="0" w:color="auto"/>
        <w:left w:val="none" w:sz="0" w:space="0" w:color="auto"/>
        <w:bottom w:val="none" w:sz="0" w:space="0" w:color="auto"/>
        <w:right w:val="none" w:sz="0" w:space="0" w:color="auto"/>
      </w:divBdr>
    </w:div>
    <w:div w:id="305857319">
      <w:bodyDiv w:val="1"/>
      <w:marLeft w:val="0"/>
      <w:marRight w:val="0"/>
      <w:marTop w:val="0"/>
      <w:marBottom w:val="0"/>
      <w:divBdr>
        <w:top w:val="none" w:sz="0" w:space="0" w:color="auto"/>
        <w:left w:val="none" w:sz="0" w:space="0" w:color="auto"/>
        <w:bottom w:val="none" w:sz="0" w:space="0" w:color="auto"/>
        <w:right w:val="none" w:sz="0" w:space="0" w:color="auto"/>
      </w:divBdr>
    </w:div>
    <w:div w:id="316568084">
      <w:bodyDiv w:val="1"/>
      <w:marLeft w:val="0"/>
      <w:marRight w:val="0"/>
      <w:marTop w:val="0"/>
      <w:marBottom w:val="0"/>
      <w:divBdr>
        <w:top w:val="none" w:sz="0" w:space="0" w:color="auto"/>
        <w:left w:val="none" w:sz="0" w:space="0" w:color="auto"/>
        <w:bottom w:val="none" w:sz="0" w:space="0" w:color="auto"/>
        <w:right w:val="none" w:sz="0" w:space="0" w:color="auto"/>
      </w:divBdr>
    </w:div>
    <w:div w:id="346910506">
      <w:bodyDiv w:val="1"/>
      <w:marLeft w:val="0"/>
      <w:marRight w:val="0"/>
      <w:marTop w:val="0"/>
      <w:marBottom w:val="0"/>
      <w:divBdr>
        <w:top w:val="none" w:sz="0" w:space="0" w:color="auto"/>
        <w:left w:val="none" w:sz="0" w:space="0" w:color="auto"/>
        <w:bottom w:val="none" w:sz="0" w:space="0" w:color="auto"/>
        <w:right w:val="none" w:sz="0" w:space="0" w:color="auto"/>
      </w:divBdr>
    </w:div>
    <w:div w:id="350837967">
      <w:bodyDiv w:val="1"/>
      <w:marLeft w:val="0"/>
      <w:marRight w:val="0"/>
      <w:marTop w:val="0"/>
      <w:marBottom w:val="0"/>
      <w:divBdr>
        <w:top w:val="none" w:sz="0" w:space="0" w:color="auto"/>
        <w:left w:val="none" w:sz="0" w:space="0" w:color="auto"/>
        <w:bottom w:val="none" w:sz="0" w:space="0" w:color="auto"/>
        <w:right w:val="none" w:sz="0" w:space="0" w:color="auto"/>
      </w:divBdr>
    </w:div>
    <w:div w:id="373967587">
      <w:bodyDiv w:val="1"/>
      <w:marLeft w:val="0"/>
      <w:marRight w:val="0"/>
      <w:marTop w:val="0"/>
      <w:marBottom w:val="0"/>
      <w:divBdr>
        <w:top w:val="none" w:sz="0" w:space="0" w:color="auto"/>
        <w:left w:val="none" w:sz="0" w:space="0" w:color="auto"/>
        <w:bottom w:val="none" w:sz="0" w:space="0" w:color="auto"/>
        <w:right w:val="none" w:sz="0" w:space="0" w:color="auto"/>
      </w:divBdr>
    </w:div>
    <w:div w:id="376003584">
      <w:bodyDiv w:val="1"/>
      <w:marLeft w:val="0"/>
      <w:marRight w:val="0"/>
      <w:marTop w:val="0"/>
      <w:marBottom w:val="0"/>
      <w:divBdr>
        <w:top w:val="none" w:sz="0" w:space="0" w:color="auto"/>
        <w:left w:val="none" w:sz="0" w:space="0" w:color="auto"/>
        <w:bottom w:val="none" w:sz="0" w:space="0" w:color="auto"/>
        <w:right w:val="none" w:sz="0" w:space="0" w:color="auto"/>
      </w:divBdr>
    </w:div>
    <w:div w:id="391538756">
      <w:bodyDiv w:val="1"/>
      <w:marLeft w:val="0"/>
      <w:marRight w:val="0"/>
      <w:marTop w:val="0"/>
      <w:marBottom w:val="0"/>
      <w:divBdr>
        <w:top w:val="none" w:sz="0" w:space="0" w:color="auto"/>
        <w:left w:val="none" w:sz="0" w:space="0" w:color="auto"/>
        <w:bottom w:val="none" w:sz="0" w:space="0" w:color="auto"/>
        <w:right w:val="none" w:sz="0" w:space="0" w:color="auto"/>
      </w:divBdr>
    </w:div>
    <w:div w:id="394817386">
      <w:bodyDiv w:val="1"/>
      <w:marLeft w:val="0"/>
      <w:marRight w:val="0"/>
      <w:marTop w:val="0"/>
      <w:marBottom w:val="0"/>
      <w:divBdr>
        <w:top w:val="none" w:sz="0" w:space="0" w:color="auto"/>
        <w:left w:val="none" w:sz="0" w:space="0" w:color="auto"/>
        <w:bottom w:val="none" w:sz="0" w:space="0" w:color="auto"/>
        <w:right w:val="none" w:sz="0" w:space="0" w:color="auto"/>
      </w:divBdr>
    </w:div>
    <w:div w:id="398091260">
      <w:bodyDiv w:val="1"/>
      <w:marLeft w:val="0"/>
      <w:marRight w:val="0"/>
      <w:marTop w:val="0"/>
      <w:marBottom w:val="0"/>
      <w:divBdr>
        <w:top w:val="none" w:sz="0" w:space="0" w:color="auto"/>
        <w:left w:val="none" w:sz="0" w:space="0" w:color="auto"/>
        <w:bottom w:val="none" w:sz="0" w:space="0" w:color="auto"/>
        <w:right w:val="none" w:sz="0" w:space="0" w:color="auto"/>
      </w:divBdr>
    </w:div>
    <w:div w:id="399139323">
      <w:bodyDiv w:val="1"/>
      <w:marLeft w:val="0"/>
      <w:marRight w:val="0"/>
      <w:marTop w:val="0"/>
      <w:marBottom w:val="0"/>
      <w:divBdr>
        <w:top w:val="none" w:sz="0" w:space="0" w:color="auto"/>
        <w:left w:val="none" w:sz="0" w:space="0" w:color="auto"/>
        <w:bottom w:val="none" w:sz="0" w:space="0" w:color="auto"/>
        <w:right w:val="none" w:sz="0" w:space="0" w:color="auto"/>
      </w:divBdr>
    </w:div>
    <w:div w:id="401679466">
      <w:bodyDiv w:val="1"/>
      <w:marLeft w:val="0"/>
      <w:marRight w:val="0"/>
      <w:marTop w:val="0"/>
      <w:marBottom w:val="0"/>
      <w:divBdr>
        <w:top w:val="none" w:sz="0" w:space="0" w:color="auto"/>
        <w:left w:val="none" w:sz="0" w:space="0" w:color="auto"/>
        <w:bottom w:val="none" w:sz="0" w:space="0" w:color="auto"/>
        <w:right w:val="none" w:sz="0" w:space="0" w:color="auto"/>
      </w:divBdr>
    </w:div>
    <w:div w:id="438795321">
      <w:bodyDiv w:val="1"/>
      <w:marLeft w:val="0"/>
      <w:marRight w:val="0"/>
      <w:marTop w:val="0"/>
      <w:marBottom w:val="0"/>
      <w:divBdr>
        <w:top w:val="none" w:sz="0" w:space="0" w:color="auto"/>
        <w:left w:val="none" w:sz="0" w:space="0" w:color="auto"/>
        <w:bottom w:val="none" w:sz="0" w:space="0" w:color="auto"/>
        <w:right w:val="none" w:sz="0" w:space="0" w:color="auto"/>
      </w:divBdr>
    </w:div>
    <w:div w:id="440032123">
      <w:bodyDiv w:val="1"/>
      <w:marLeft w:val="0"/>
      <w:marRight w:val="0"/>
      <w:marTop w:val="0"/>
      <w:marBottom w:val="0"/>
      <w:divBdr>
        <w:top w:val="none" w:sz="0" w:space="0" w:color="auto"/>
        <w:left w:val="none" w:sz="0" w:space="0" w:color="auto"/>
        <w:bottom w:val="none" w:sz="0" w:space="0" w:color="auto"/>
        <w:right w:val="none" w:sz="0" w:space="0" w:color="auto"/>
      </w:divBdr>
    </w:div>
    <w:div w:id="440415760">
      <w:bodyDiv w:val="1"/>
      <w:marLeft w:val="0"/>
      <w:marRight w:val="0"/>
      <w:marTop w:val="0"/>
      <w:marBottom w:val="0"/>
      <w:divBdr>
        <w:top w:val="none" w:sz="0" w:space="0" w:color="auto"/>
        <w:left w:val="none" w:sz="0" w:space="0" w:color="auto"/>
        <w:bottom w:val="none" w:sz="0" w:space="0" w:color="auto"/>
        <w:right w:val="none" w:sz="0" w:space="0" w:color="auto"/>
      </w:divBdr>
    </w:div>
    <w:div w:id="442699277">
      <w:bodyDiv w:val="1"/>
      <w:marLeft w:val="0"/>
      <w:marRight w:val="0"/>
      <w:marTop w:val="0"/>
      <w:marBottom w:val="0"/>
      <w:divBdr>
        <w:top w:val="none" w:sz="0" w:space="0" w:color="auto"/>
        <w:left w:val="none" w:sz="0" w:space="0" w:color="auto"/>
        <w:bottom w:val="none" w:sz="0" w:space="0" w:color="auto"/>
        <w:right w:val="none" w:sz="0" w:space="0" w:color="auto"/>
      </w:divBdr>
    </w:div>
    <w:div w:id="459154299">
      <w:bodyDiv w:val="1"/>
      <w:marLeft w:val="0"/>
      <w:marRight w:val="0"/>
      <w:marTop w:val="0"/>
      <w:marBottom w:val="0"/>
      <w:divBdr>
        <w:top w:val="none" w:sz="0" w:space="0" w:color="auto"/>
        <w:left w:val="none" w:sz="0" w:space="0" w:color="auto"/>
        <w:bottom w:val="none" w:sz="0" w:space="0" w:color="auto"/>
        <w:right w:val="none" w:sz="0" w:space="0" w:color="auto"/>
      </w:divBdr>
    </w:div>
    <w:div w:id="470441111">
      <w:bodyDiv w:val="1"/>
      <w:marLeft w:val="0"/>
      <w:marRight w:val="0"/>
      <w:marTop w:val="0"/>
      <w:marBottom w:val="0"/>
      <w:divBdr>
        <w:top w:val="none" w:sz="0" w:space="0" w:color="auto"/>
        <w:left w:val="none" w:sz="0" w:space="0" w:color="auto"/>
        <w:bottom w:val="none" w:sz="0" w:space="0" w:color="auto"/>
        <w:right w:val="none" w:sz="0" w:space="0" w:color="auto"/>
      </w:divBdr>
    </w:div>
    <w:div w:id="485586067">
      <w:bodyDiv w:val="1"/>
      <w:marLeft w:val="0"/>
      <w:marRight w:val="0"/>
      <w:marTop w:val="0"/>
      <w:marBottom w:val="0"/>
      <w:divBdr>
        <w:top w:val="none" w:sz="0" w:space="0" w:color="auto"/>
        <w:left w:val="none" w:sz="0" w:space="0" w:color="auto"/>
        <w:bottom w:val="none" w:sz="0" w:space="0" w:color="auto"/>
        <w:right w:val="none" w:sz="0" w:space="0" w:color="auto"/>
      </w:divBdr>
    </w:div>
    <w:div w:id="486631784">
      <w:bodyDiv w:val="1"/>
      <w:marLeft w:val="0"/>
      <w:marRight w:val="0"/>
      <w:marTop w:val="0"/>
      <w:marBottom w:val="0"/>
      <w:divBdr>
        <w:top w:val="none" w:sz="0" w:space="0" w:color="auto"/>
        <w:left w:val="none" w:sz="0" w:space="0" w:color="auto"/>
        <w:bottom w:val="none" w:sz="0" w:space="0" w:color="auto"/>
        <w:right w:val="none" w:sz="0" w:space="0" w:color="auto"/>
      </w:divBdr>
    </w:div>
    <w:div w:id="492724700">
      <w:bodyDiv w:val="1"/>
      <w:marLeft w:val="0"/>
      <w:marRight w:val="0"/>
      <w:marTop w:val="0"/>
      <w:marBottom w:val="0"/>
      <w:divBdr>
        <w:top w:val="none" w:sz="0" w:space="0" w:color="auto"/>
        <w:left w:val="none" w:sz="0" w:space="0" w:color="auto"/>
        <w:bottom w:val="none" w:sz="0" w:space="0" w:color="auto"/>
        <w:right w:val="none" w:sz="0" w:space="0" w:color="auto"/>
      </w:divBdr>
    </w:div>
    <w:div w:id="497424447">
      <w:bodyDiv w:val="1"/>
      <w:marLeft w:val="0"/>
      <w:marRight w:val="0"/>
      <w:marTop w:val="0"/>
      <w:marBottom w:val="0"/>
      <w:divBdr>
        <w:top w:val="none" w:sz="0" w:space="0" w:color="auto"/>
        <w:left w:val="none" w:sz="0" w:space="0" w:color="auto"/>
        <w:bottom w:val="none" w:sz="0" w:space="0" w:color="auto"/>
        <w:right w:val="none" w:sz="0" w:space="0" w:color="auto"/>
      </w:divBdr>
    </w:div>
    <w:div w:id="503781301">
      <w:bodyDiv w:val="1"/>
      <w:marLeft w:val="0"/>
      <w:marRight w:val="0"/>
      <w:marTop w:val="0"/>
      <w:marBottom w:val="0"/>
      <w:divBdr>
        <w:top w:val="none" w:sz="0" w:space="0" w:color="auto"/>
        <w:left w:val="none" w:sz="0" w:space="0" w:color="auto"/>
        <w:bottom w:val="none" w:sz="0" w:space="0" w:color="auto"/>
        <w:right w:val="none" w:sz="0" w:space="0" w:color="auto"/>
      </w:divBdr>
    </w:div>
    <w:div w:id="503787510">
      <w:bodyDiv w:val="1"/>
      <w:marLeft w:val="0"/>
      <w:marRight w:val="0"/>
      <w:marTop w:val="0"/>
      <w:marBottom w:val="0"/>
      <w:divBdr>
        <w:top w:val="none" w:sz="0" w:space="0" w:color="auto"/>
        <w:left w:val="none" w:sz="0" w:space="0" w:color="auto"/>
        <w:bottom w:val="none" w:sz="0" w:space="0" w:color="auto"/>
        <w:right w:val="none" w:sz="0" w:space="0" w:color="auto"/>
      </w:divBdr>
    </w:div>
    <w:div w:id="509679163">
      <w:bodyDiv w:val="1"/>
      <w:marLeft w:val="0"/>
      <w:marRight w:val="0"/>
      <w:marTop w:val="0"/>
      <w:marBottom w:val="0"/>
      <w:divBdr>
        <w:top w:val="none" w:sz="0" w:space="0" w:color="auto"/>
        <w:left w:val="none" w:sz="0" w:space="0" w:color="auto"/>
        <w:bottom w:val="none" w:sz="0" w:space="0" w:color="auto"/>
        <w:right w:val="none" w:sz="0" w:space="0" w:color="auto"/>
      </w:divBdr>
    </w:div>
    <w:div w:id="511605669">
      <w:bodyDiv w:val="1"/>
      <w:marLeft w:val="0"/>
      <w:marRight w:val="0"/>
      <w:marTop w:val="0"/>
      <w:marBottom w:val="0"/>
      <w:divBdr>
        <w:top w:val="none" w:sz="0" w:space="0" w:color="auto"/>
        <w:left w:val="none" w:sz="0" w:space="0" w:color="auto"/>
        <w:bottom w:val="none" w:sz="0" w:space="0" w:color="auto"/>
        <w:right w:val="none" w:sz="0" w:space="0" w:color="auto"/>
      </w:divBdr>
    </w:div>
    <w:div w:id="521867825">
      <w:bodyDiv w:val="1"/>
      <w:marLeft w:val="0"/>
      <w:marRight w:val="0"/>
      <w:marTop w:val="0"/>
      <w:marBottom w:val="0"/>
      <w:divBdr>
        <w:top w:val="none" w:sz="0" w:space="0" w:color="auto"/>
        <w:left w:val="none" w:sz="0" w:space="0" w:color="auto"/>
        <w:bottom w:val="none" w:sz="0" w:space="0" w:color="auto"/>
        <w:right w:val="none" w:sz="0" w:space="0" w:color="auto"/>
      </w:divBdr>
    </w:div>
    <w:div w:id="533231288">
      <w:bodyDiv w:val="1"/>
      <w:marLeft w:val="0"/>
      <w:marRight w:val="0"/>
      <w:marTop w:val="0"/>
      <w:marBottom w:val="0"/>
      <w:divBdr>
        <w:top w:val="none" w:sz="0" w:space="0" w:color="auto"/>
        <w:left w:val="none" w:sz="0" w:space="0" w:color="auto"/>
        <w:bottom w:val="none" w:sz="0" w:space="0" w:color="auto"/>
        <w:right w:val="none" w:sz="0" w:space="0" w:color="auto"/>
      </w:divBdr>
    </w:div>
    <w:div w:id="534657019">
      <w:bodyDiv w:val="1"/>
      <w:marLeft w:val="0"/>
      <w:marRight w:val="0"/>
      <w:marTop w:val="0"/>
      <w:marBottom w:val="0"/>
      <w:divBdr>
        <w:top w:val="none" w:sz="0" w:space="0" w:color="auto"/>
        <w:left w:val="none" w:sz="0" w:space="0" w:color="auto"/>
        <w:bottom w:val="none" w:sz="0" w:space="0" w:color="auto"/>
        <w:right w:val="none" w:sz="0" w:space="0" w:color="auto"/>
      </w:divBdr>
    </w:div>
    <w:div w:id="546069115">
      <w:bodyDiv w:val="1"/>
      <w:marLeft w:val="0"/>
      <w:marRight w:val="0"/>
      <w:marTop w:val="0"/>
      <w:marBottom w:val="0"/>
      <w:divBdr>
        <w:top w:val="none" w:sz="0" w:space="0" w:color="auto"/>
        <w:left w:val="none" w:sz="0" w:space="0" w:color="auto"/>
        <w:bottom w:val="none" w:sz="0" w:space="0" w:color="auto"/>
        <w:right w:val="none" w:sz="0" w:space="0" w:color="auto"/>
      </w:divBdr>
    </w:div>
    <w:div w:id="553204617">
      <w:bodyDiv w:val="1"/>
      <w:marLeft w:val="0"/>
      <w:marRight w:val="0"/>
      <w:marTop w:val="0"/>
      <w:marBottom w:val="0"/>
      <w:divBdr>
        <w:top w:val="none" w:sz="0" w:space="0" w:color="auto"/>
        <w:left w:val="none" w:sz="0" w:space="0" w:color="auto"/>
        <w:bottom w:val="none" w:sz="0" w:space="0" w:color="auto"/>
        <w:right w:val="none" w:sz="0" w:space="0" w:color="auto"/>
      </w:divBdr>
    </w:div>
    <w:div w:id="558634888">
      <w:bodyDiv w:val="1"/>
      <w:marLeft w:val="0"/>
      <w:marRight w:val="0"/>
      <w:marTop w:val="0"/>
      <w:marBottom w:val="0"/>
      <w:divBdr>
        <w:top w:val="none" w:sz="0" w:space="0" w:color="auto"/>
        <w:left w:val="none" w:sz="0" w:space="0" w:color="auto"/>
        <w:bottom w:val="none" w:sz="0" w:space="0" w:color="auto"/>
        <w:right w:val="none" w:sz="0" w:space="0" w:color="auto"/>
      </w:divBdr>
    </w:div>
    <w:div w:id="562176794">
      <w:bodyDiv w:val="1"/>
      <w:marLeft w:val="0"/>
      <w:marRight w:val="0"/>
      <w:marTop w:val="0"/>
      <w:marBottom w:val="0"/>
      <w:divBdr>
        <w:top w:val="none" w:sz="0" w:space="0" w:color="auto"/>
        <w:left w:val="none" w:sz="0" w:space="0" w:color="auto"/>
        <w:bottom w:val="none" w:sz="0" w:space="0" w:color="auto"/>
        <w:right w:val="none" w:sz="0" w:space="0" w:color="auto"/>
      </w:divBdr>
    </w:div>
    <w:div w:id="563420154">
      <w:bodyDiv w:val="1"/>
      <w:marLeft w:val="0"/>
      <w:marRight w:val="0"/>
      <w:marTop w:val="0"/>
      <w:marBottom w:val="0"/>
      <w:divBdr>
        <w:top w:val="none" w:sz="0" w:space="0" w:color="auto"/>
        <w:left w:val="none" w:sz="0" w:space="0" w:color="auto"/>
        <w:bottom w:val="none" w:sz="0" w:space="0" w:color="auto"/>
        <w:right w:val="none" w:sz="0" w:space="0" w:color="auto"/>
      </w:divBdr>
    </w:div>
    <w:div w:id="564074215">
      <w:bodyDiv w:val="1"/>
      <w:marLeft w:val="0"/>
      <w:marRight w:val="0"/>
      <w:marTop w:val="0"/>
      <w:marBottom w:val="0"/>
      <w:divBdr>
        <w:top w:val="none" w:sz="0" w:space="0" w:color="auto"/>
        <w:left w:val="none" w:sz="0" w:space="0" w:color="auto"/>
        <w:bottom w:val="none" w:sz="0" w:space="0" w:color="auto"/>
        <w:right w:val="none" w:sz="0" w:space="0" w:color="auto"/>
      </w:divBdr>
    </w:div>
    <w:div w:id="564948989">
      <w:bodyDiv w:val="1"/>
      <w:marLeft w:val="0"/>
      <w:marRight w:val="0"/>
      <w:marTop w:val="0"/>
      <w:marBottom w:val="0"/>
      <w:divBdr>
        <w:top w:val="none" w:sz="0" w:space="0" w:color="auto"/>
        <w:left w:val="none" w:sz="0" w:space="0" w:color="auto"/>
        <w:bottom w:val="none" w:sz="0" w:space="0" w:color="auto"/>
        <w:right w:val="none" w:sz="0" w:space="0" w:color="auto"/>
      </w:divBdr>
    </w:div>
    <w:div w:id="586695973">
      <w:bodyDiv w:val="1"/>
      <w:marLeft w:val="0"/>
      <w:marRight w:val="0"/>
      <w:marTop w:val="0"/>
      <w:marBottom w:val="0"/>
      <w:divBdr>
        <w:top w:val="none" w:sz="0" w:space="0" w:color="auto"/>
        <w:left w:val="none" w:sz="0" w:space="0" w:color="auto"/>
        <w:bottom w:val="none" w:sz="0" w:space="0" w:color="auto"/>
        <w:right w:val="none" w:sz="0" w:space="0" w:color="auto"/>
      </w:divBdr>
    </w:div>
    <w:div w:id="607733367">
      <w:bodyDiv w:val="1"/>
      <w:marLeft w:val="0"/>
      <w:marRight w:val="0"/>
      <w:marTop w:val="0"/>
      <w:marBottom w:val="0"/>
      <w:divBdr>
        <w:top w:val="none" w:sz="0" w:space="0" w:color="auto"/>
        <w:left w:val="none" w:sz="0" w:space="0" w:color="auto"/>
        <w:bottom w:val="none" w:sz="0" w:space="0" w:color="auto"/>
        <w:right w:val="none" w:sz="0" w:space="0" w:color="auto"/>
      </w:divBdr>
    </w:div>
    <w:div w:id="613708695">
      <w:bodyDiv w:val="1"/>
      <w:marLeft w:val="0"/>
      <w:marRight w:val="0"/>
      <w:marTop w:val="0"/>
      <w:marBottom w:val="0"/>
      <w:divBdr>
        <w:top w:val="none" w:sz="0" w:space="0" w:color="auto"/>
        <w:left w:val="none" w:sz="0" w:space="0" w:color="auto"/>
        <w:bottom w:val="none" w:sz="0" w:space="0" w:color="auto"/>
        <w:right w:val="none" w:sz="0" w:space="0" w:color="auto"/>
      </w:divBdr>
    </w:div>
    <w:div w:id="614218101">
      <w:bodyDiv w:val="1"/>
      <w:marLeft w:val="0"/>
      <w:marRight w:val="0"/>
      <w:marTop w:val="0"/>
      <w:marBottom w:val="0"/>
      <w:divBdr>
        <w:top w:val="none" w:sz="0" w:space="0" w:color="auto"/>
        <w:left w:val="none" w:sz="0" w:space="0" w:color="auto"/>
        <w:bottom w:val="none" w:sz="0" w:space="0" w:color="auto"/>
        <w:right w:val="none" w:sz="0" w:space="0" w:color="auto"/>
      </w:divBdr>
    </w:div>
    <w:div w:id="630405277">
      <w:bodyDiv w:val="1"/>
      <w:marLeft w:val="0"/>
      <w:marRight w:val="0"/>
      <w:marTop w:val="0"/>
      <w:marBottom w:val="0"/>
      <w:divBdr>
        <w:top w:val="none" w:sz="0" w:space="0" w:color="auto"/>
        <w:left w:val="none" w:sz="0" w:space="0" w:color="auto"/>
        <w:bottom w:val="none" w:sz="0" w:space="0" w:color="auto"/>
        <w:right w:val="none" w:sz="0" w:space="0" w:color="auto"/>
      </w:divBdr>
    </w:div>
    <w:div w:id="630984365">
      <w:bodyDiv w:val="1"/>
      <w:marLeft w:val="0"/>
      <w:marRight w:val="0"/>
      <w:marTop w:val="0"/>
      <w:marBottom w:val="0"/>
      <w:divBdr>
        <w:top w:val="none" w:sz="0" w:space="0" w:color="auto"/>
        <w:left w:val="none" w:sz="0" w:space="0" w:color="auto"/>
        <w:bottom w:val="none" w:sz="0" w:space="0" w:color="auto"/>
        <w:right w:val="none" w:sz="0" w:space="0" w:color="auto"/>
      </w:divBdr>
    </w:div>
    <w:div w:id="636028843">
      <w:bodyDiv w:val="1"/>
      <w:marLeft w:val="0"/>
      <w:marRight w:val="0"/>
      <w:marTop w:val="0"/>
      <w:marBottom w:val="0"/>
      <w:divBdr>
        <w:top w:val="none" w:sz="0" w:space="0" w:color="auto"/>
        <w:left w:val="none" w:sz="0" w:space="0" w:color="auto"/>
        <w:bottom w:val="none" w:sz="0" w:space="0" w:color="auto"/>
        <w:right w:val="none" w:sz="0" w:space="0" w:color="auto"/>
      </w:divBdr>
    </w:div>
    <w:div w:id="636885225">
      <w:bodyDiv w:val="1"/>
      <w:marLeft w:val="0"/>
      <w:marRight w:val="0"/>
      <w:marTop w:val="0"/>
      <w:marBottom w:val="0"/>
      <w:divBdr>
        <w:top w:val="none" w:sz="0" w:space="0" w:color="auto"/>
        <w:left w:val="none" w:sz="0" w:space="0" w:color="auto"/>
        <w:bottom w:val="none" w:sz="0" w:space="0" w:color="auto"/>
        <w:right w:val="none" w:sz="0" w:space="0" w:color="auto"/>
      </w:divBdr>
    </w:div>
    <w:div w:id="639309528">
      <w:bodyDiv w:val="1"/>
      <w:marLeft w:val="0"/>
      <w:marRight w:val="0"/>
      <w:marTop w:val="0"/>
      <w:marBottom w:val="0"/>
      <w:divBdr>
        <w:top w:val="none" w:sz="0" w:space="0" w:color="auto"/>
        <w:left w:val="none" w:sz="0" w:space="0" w:color="auto"/>
        <w:bottom w:val="none" w:sz="0" w:space="0" w:color="auto"/>
        <w:right w:val="none" w:sz="0" w:space="0" w:color="auto"/>
      </w:divBdr>
    </w:div>
    <w:div w:id="647712085">
      <w:bodyDiv w:val="1"/>
      <w:marLeft w:val="0"/>
      <w:marRight w:val="0"/>
      <w:marTop w:val="0"/>
      <w:marBottom w:val="0"/>
      <w:divBdr>
        <w:top w:val="none" w:sz="0" w:space="0" w:color="auto"/>
        <w:left w:val="none" w:sz="0" w:space="0" w:color="auto"/>
        <w:bottom w:val="none" w:sz="0" w:space="0" w:color="auto"/>
        <w:right w:val="none" w:sz="0" w:space="0" w:color="auto"/>
      </w:divBdr>
    </w:div>
    <w:div w:id="648284826">
      <w:bodyDiv w:val="1"/>
      <w:marLeft w:val="0"/>
      <w:marRight w:val="0"/>
      <w:marTop w:val="0"/>
      <w:marBottom w:val="0"/>
      <w:divBdr>
        <w:top w:val="none" w:sz="0" w:space="0" w:color="auto"/>
        <w:left w:val="none" w:sz="0" w:space="0" w:color="auto"/>
        <w:bottom w:val="none" w:sz="0" w:space="0" w:color="auto"/>
        <w:right w:val="none" w:sz="0" w:space="0" w:color="auto"/>
      </w:divBdr>
    </w:div>
    <w:div w:id="653072967">
      <w:bodyDiv w:val="1"/>
      <w:marLeft w:val="0"/>
      <w:marRight w:val="0"/>
      <w:marTop w:val="0"/>
      <w:marBottom w:val="0"/>
      <w:divBdr>
        <w:top w:val="none" w:sz="0" w:space="0" w:color="auto"/>
        <w:left w:val="none" w:sz="0" w:space="0" w:color="auto"/>
        <w:bottom w:val="none" w:sz="0" w:space="0" w:color="auto"/>
        <w:right w:val="none" w:sz="0" w:space="0" w:color="auto"/>
      </w:divBdr>
    </w:div>
    <w:div w:id="663125764">
      <w:bodyDiv w:val="1"/>
      <w:marLeft w:val="0"/>
      <w:marRight w:val="0"/>
      <w:marTop w:val="0"/>
      <w:marBottom w:val="0"/>
      <w:divBdr>
        <w:top w:val="none" w:sz="0" w:space="0" w:color="auto"/>
        <w:left w:val="none" w:sz="0" w:space="0" w:color="auto"/>
        <w:bottom w:val="none" w:sz="0" w:space="0" w:color="auto"/>
        <w:right w:val="none" w:sz="0" w:space="0" w:color="auto"/>
      </w:divBdr>
    </w:div>
    <w:div w:id="665746589">
      <w:bodyDiv w:val="1"/>
      <w:marLeft w:val="0"/>
      <w:marRight w:val="0"/>
      <w:marTop w:val="0"/>
      <w:marBottom w:val="0"/>
      <w:divBdr>
        <w:top w:val="none" w:sz="0" w:space="0" w:color="auto"/>
        <w:left w:val="none" w:sz="0" w:space="0" w:color="auto"/>
        <w:bottom w:val="none" w:sz="0" w:space="0" w:color="auto"/>
        <w:right w:val="none" w:sz="0" w:space="0" w:color="auto"/>
      </w:divBdr>
    </w:div>
    <w:div w:id="673844432">
      <w:bodyDiv w:val="1"/>
      <w:marLeft w:val="0"/>
      <w:marRight w:val="0"/>
      <w:marTop w:val="0"/>
      <w:marBottom w:val="0"/>
      <w:divBdr>
        <w:top w:val="none" w:sz="0" w:space="0" w:color="auto"/>
        <w:left w:val="none" w:sz="0" w:space="0" w:color="auto"/>
        <w:bottom w:val="none" w:sz="0" w:space="0" w:color="auto"/>
        <w:right w:val="none" w:sz="0" w:space="0" w:color="auto"/>
      </w:divBdr>
    </w:div>
    <w:div w:id="675881469">
      <w:bodyDiv w:val="1"/>
      <w:marLeft w:val="0"/>
      <w:marRight w:val="0"/>
      <w:marTop w:val="0"/>
      <w:marBottom w:val="0"/>
      <w:divBdr>
        <w:top w:val="none" w:sz="0" w:space="0" w:color="auto"/>
        <w:left w:val="none" w:sz="0" w:space="0" w:color="auto"/>
        <w:bottom w:val="none" w:sz="0" w:space="0" w:color="auto"/>
        <w:right w:val="none" w:sz="0" w:space="0" w:color="auto"/>
      </w:divBdr>
    </w:div>
    <w:div w:id="679355906">
      <w:bodyDiv w:val="1"/>
      <w:marLeft w:val="0"/>
      <w:marRight w:val="0"/>
      <w:marTop w:val="0"/>
      <w:marBottom w:val="0"/>
      <w:divBdr>
        <w:top w:val="none" w:sz="0" w:space="0" w:color="auto"/>
        <w:left w:val="none" w:sz="0" w:space="0" w:color="auto"/>
        <w:bottom w:val="none" w:sz="0" w:space="0" w:color="auto"/>
        <w:right w:val="none" w:sz="0" w:space="0" w:color="auto"/>
      </w:divBdr>
    </w:div>
    <w:div w:id="687800700">
      <w:bodyDiv w:val="1"/>
      <w:marLeft w:val="0"/>
      <w:marRight w:val="0"/>
      <w:marTop w:val="0"/>
      <w:marBottom w:val="0"/>
      <w:divBdr>
        <w:top w:val="none" w:sz="0" w:space="0" w:color="auto"/>
        <w:left w:val="none" w:sz="0" w:space="0" w:color="auto"/>
        <w:bottom w:val="none" w:sz="0" w:space="0" w:color="auto"/>
        <w:right w:val="none" w:sz="0" w:space="0" w:color="auto"/>
      </w:divBdr>
    </w:div>
    <w:div w:id="687875956">
      <w:bodyDiv w:val="1"/>
      <w:marLeft w:val="0"/>
      <w:marRight w:val="0"/>
      <w:marTop w:val="0"/>
      <w:marBottom w:val="0"/>
      <w:divBdr>
        <w:top w:val="none" w:sz="0" w:space="0" w:color="auto"/>
        <w:left w:val="none" w:sz="0" w:space="0" w:color="auto"/>
        <w:bottom w:val="none" w:sz="0" w:space="0" w:color="auto"/>
        <w:right w:val="none" w:sz="0" w:space="0" w:color="auto"/>
      </w:divBdr>
    </w:div>
    <w:div w:id="691154413">
      <w:bodyDiv w:val="1"/>
      <w:marLeft w:val="0"/>
      <w:marRight w:val="0"/>
      <w:marTop w:val="0"/>
      <w:marBottom w:val="0"/>
      <w:divBdr>
        <w:top w:val="none" w:sz="0" w:space="0" w:color="auto"/>
        <w:left w:val="none" w:sz="0" w:space="0" w:color="auto"/>
        <w:bottom w:val="none" w:sz="0" w:space="0" w:color="auto"/>
        <w:right w:val="none" w:sz="0" w:space="0" w:color="auto"/>
      </w:divBdr>
    </w:div>
    <w:div w:id="696469472">
      <w:bodyDiv w:val="1"/>
      <w:marLeft w:val="0"/>
      <w:marRight w:val="0"/>
      <w:marTop w:val="0"/>
      <w:marBottom w:val="0"/>
      <w:divBdr>
        <w:top w:val="none" w:sz="0" w:space="0" w:color="auto"/>
        <w:left w:val="none" w:sz="0" w:space="0" w:color="auto"/>
        <w:bottom w:val="none" w:sz="0" w:space="0" w:color="auto"/>
        <w:right w:val="none" w:sz="0" w:space="0" w:color="auto"/>
      </w:divBdr>
    </w:div>
    <w:div w:id="702946449">
      <w:bodyDiv w:val="1"/>
      <w:marLeft w:val="0"/>
      <w:marRight w:val="0"/>
      <w:marTop w:val="0"/>
      <w:marBottom w:val="0"/>
      <w:divBdr>
        <w:top w:val="none" w:sz="0" w:space="0" w:color="auto"/>
        <w:left w:val="none" w:sz="0" w:space="0" w:color="auto"/>
        <w:bottom w:val="none" w:sz="0" w:space="0" w:color="auto"/>
        <w:right w:val="none" w:sz="0" w:space="0" w:color="auto"/>
      </w:divBdr>
    </w:div>
    <w:div w:id="705758741">
      <w:bodyDiv w:val="1"/>
      <w:marLeft w:val="0"/>
      <w:marRight w:val="0"/>
      <w:marTop w:val="0"/>
      <w:marBottom w:val="0"/>
      <w:divBdr>
        <w:top w:val="none" w:sz="0" w:space="0" w:color="auto"/>
        <w:left w:val="none" w:sz="0" w:space="0" w:color="auto"/>
        <w:bottom w:val="none" w:sz="0" w:space="0" w:color="auto"/>
        <w:right w:val="none" w:sz="0" w:space="0" w:color="auto"/>
      </w:divBdr>
    </w:div>
    <w:div w:id="711999176">
      <w:bodyDiv w:val="1"/>
      <w:marLeft w:val="0"/>
      <w:marRight w:val="0"/>
      <w:marTop w:val="0"/>
      <w:marBottom w:val="0"/>
      <w:divBdr>
        <w:top w:val="none" w:sz="0" w:space="0" w:color="auto"/>
        <w:left w:val="none" w:sz="0" w:space="0" w:color="auto"/>
        <w:bottom w:val="none" w:sz="0" w:space="0" w:color="auto"/>
        <w:right w:val="none" w:sz="0" w:space="0" w:color="auto"/>
      </w:divBdr>
    </w:div>
    <w:div w:id="717557782">
      <w:bodyDiv w:val="1"/>
      <w:marLeft w:val="0"/>
      <w:marRight w:val="0"/>
      <w:marTop w:val="0"/>
      <w:marBottom w:val="0"/>
      <w:divBdr>
        <w:top w:val="none" w:sz="0" w:space="0" w:color="auto"/>
        <w:left w:val="none" w:sz="0" w:space="0" w:color="auto"/>
        <w:bottom w:val="none" w:sz="0" w:space="0" w:color="auto"/>
        <w:right w:val="none" w:sz="0" w:space="0" w:color="auto"/>
      </w:divBdr>
    </w:div>
    <w:div w:id="731927017">
      <w:bodyDiv w:val="1"/>
      <w:marLeft w:val="0"/>
      <w:marRight w:val="0"/>
      <w:marTop w:val="0"/>
      <w:marBottom w:val="0"/>
      <w:divBdr>
        <w:top w:val="none" w:sz="0" w:space="0" w:color="auto"/>
        <w:left w:val="none" w:sz="0" w:space="0" w:color="auto"/>
        <w:bottom w:val="none" w:sz="0" w:space="0" w:color="auto"/>
        <w:right w:val="none" w:sz="0" w:space="0" w:color="auto"/>
      </w:divBdr>
    </w:div>
    <w:div w:id="740106428">
      <w:bodyDiv w:val="1"/>
      <w:marLeft w:val="0"/>
      <w:marRight w:val="0"/>
      <w:marTop w:val="0"/>
      <w:marBottom w:val="0"/>
      <w:divBdr>
        <w:top w:val="none" w:sz="0" w:space="0" w:color="auto"/>
        <w:left w:val="none" w:sz="0" w:space="0" w:color="auto"/>
        <w:bottom w:val="none" w:sz="0" w:space="0" w:color="auto"/>
        <w:right w:val="none" w:sz="0" w:space="0" w:color="auto"/>
      </w:divBdr>
    </w:div>
    <w:div w:id="741293172">
      <w:bodyDiv w:val="1"/>
      <w:marLeft w:val="0"/>
      <w:marRight w:val="0"/>
      <w:marTop w:val="0"/>
      <w:marBottom w:val="0"/>
      <w:divBdr>
        <w:top w:val="none" w:sz="0" w:space="0" w:color="auto"/>
        <w:left w:val="none" w:sz="0" w:space="0" w:color="auto"/>
        <w:bottom w:val="none" w:sz="0" w:space="0" w:color="auto"/>
        <w:right w:val="none" w:sz="0" w:space="0" w:color="auto"/>
      </w:divBdr>
    </w:div>
    <w:div w:id="741680624">
      <w:bodyDiv w:val="1"/>
      <w:marLeft w:val="0"/>
      <w:marRight w:val="0"/>
      <w:marTop w:val="0"/>
      <w:marBottom w:val="0"/>
      <w:divBdr>
        <w:top w:val="none" w:sz="0" w:space="0" w:color="auto"/>
        <w:left w:val="none" w:sz="0" w:space="0" w:color="auto"/>
        <w:bottom w:val="none" w:sz="0" w:space="0" w:color="auto"/>
        <w:right w:val="none" w:sz="0" w:space="0" w:color="auto"/>
      </w:divBdr>
    </w:div>
    <w:div w:id="744376417">
      <w:bodyDiv w:val="1"/>
      <w:marLeft w:val="0"/>
      <w:marRight w:val="0"/>
      <w:marTop w:val="0"/>
      <w:marBottom w:val="0"/>
      <w:divBdr>
        <w:top w:val="none" w:sz="0" w:space="0" w:color="auto"/>
        <w:left w:val="none" w:sz="0" w:space="0" w:color="auto"/>
        <w:bottom w:val="none" w:sz="0" w:space="0" w:color="auto"/>
        <w:right w:val="none" w:sz="0" w:space="0" w:color="auto"/>
      </w:divBdr>
    </w:div>
    <w:div w:id="751926321">
      <w:bodyDiv w:val="1"/>
      <w:marLeft w:val="0"/>
      <w:marRight w:val="0"/>
      <w:marTop w:val="0"/>
      <w:marBottom w:val="0"/>
      <w:divBdr>
        <w:top w:val="none" w:sz="0" w:space="0" w:color="auto"/>
        <w:left w:val="none" w:sz="0" w:space="0" w:color="auto"/>
        <w:bottom w:val="none" w:sz="0" w:space="0" w:color="auto"/>
        <w:right w:val="none" w:sz="0" w:space="0" w:color="auto"/>
      </w:divBdr>
    </w:div>
    <w:div w:id="754283540">
      <w:bodyDiv w:val="1"/>
      <w:marLeft w:val="0"/>
      <w:marRight w:val="0"/>
      <w:marTop w:val="0"/>
      <w:marBottom w:val="0"/>
      <w:divBdr>
        <w:top w:val="none" w:sz="0" w:space="0" w:color="auto"/>
        <w:left w:val="none" w:sz="0" w:space="0" w:color="auto"/>
        <w:bottom w:val="none" w:sz="0" w:space="0" w:color="auto"/>
        <w:right w:val="none" w:sz="0" w:space="0" w:color="auto"/>
      </w:divBdr>
    </w:div>
    <w:div w:id="761605428">
      <w:bodyDiv w:val="1"/>
      <w:marLeft w:val="0"/>
      <w:marRight w:val="0"/>
      <w:marTop w:val="0"/>
      <w:marBottom w:val="0"/>
      <w:divBdr>
        <w:top w:val="none" w:sz="0" w:space="0" w:color="auto"/>
        <w:left w:val="none" w:sz="0" w:space="0" w:color="auto"/>
        <w:bottom w:val="none" w:sz="0" w:space="0" w:color="auto"/>
        <w:right w:val="none" w:sz="0" w:space="0" w:color="auto"/>
      </w:divBdr>
    </w:div>
    <w:div w:id="777338780">
      <w:bodyDiv w:val="1"/>
      <w:marLeft w:val="0"/>
      <w:marRight w:val="0"/>
      <w:marTop w:val="0"/>
      <w:marBottom w:val="0"/>
      <w:divBdr>
        <w:top w:val="none" w:sz="0" w:space="0" w:color="auto"/>
        <w:left w:val="none" w:sz="0" w:space="0" w:color="auto"/>
        <w:bottom w:val="none" w:sz="0" w:space="0" w:color="auto"/>
        <w:right w:val="none" w:sz="0" w:space="0" w:color="auto"/>
      </w:divBdr>
    </w:div>
    <w:div w:id="786700288">
      <w:bodyDiv w:val="1"/>
      <w:marLeft w:val="0"/>
      <w:marRight w:val="0"/>
      <w:marTop w:val="0"/>
      <w:marBottom w:val="0"/>
      <w:divBdr>
        <w:top w:val="none" w:sz="0" w:space="0" w:color="auto"/>
        <w:left w:val="none" w:sz="0" w:space="0" w:color="auto"/>
        <w:bottom w:val="none" w:sz="0" w:space="0" w:color="auto"/>
        <w:right w:val="none" w:sz="0" w:space="0" w:color="auto"/>
      </w:divBdr>
    </w:div>
    <w:div w:id="786969077">
      <w:bodyDiv w:val="1"/>
      <w:marLeft w:val="0"/>
      <w:marRight w:val="0"/>
      <w:marTop w:val="0"/>
      <w:marBottom w:val="0"/>
      <w:divBdr>
        <w:top w:val="none" w:sz="0" w:space="0" w:color="auto"/>
        <w:left w:val="none" w:sz="0" w:space="0" w:color="auto"/>
        <w:bottom w:val="none" w:sz="0" w:space="0" w:color="auto"/>
        <w:right w:val="none" w:sz="0" w:space="0" w:color="auto"/>
      </w:divBdr>
    </w:div>
    <w:div w:id="796988482">
      <w:bodyDiv w:val="1"/>
      <w:marLeft w:val="0"/>
      <w:marRight w:val="0"/>
      <w:marTop w:val="0"/>
      <w:marBottom w:val="0"/>
      <w:divBdr>
        <w:top w:val="none" w:sz="0" w:space="0" w:color="auto"/>
        <w:left w:val="none" w:sz="0" w:space="0" w:color="auto"/>
        <w:bottom w:val="none" w:sz="0" w:space="0" w:color="auto"/>
        <w:right w:val="none" w:sz="0" w:space="0" w:color="auto"/>
      </w:divBdr>
    </w:div>
    <w:div w:id="798760529">
      <w:bodyDiv w:val="1"/>
      <w:marLeft w:val="0"/>
      <w:marRight w:val="0"/>
      <w:marTop w:val="0"/>
      <w:marBottom w:val="0"/>
      <w:divBdr>
        <w:top w:val="none" w:sz="0" w:space="0" w:color="auto"/>
        <w:left w:val="none" w:sz="0" w:space="0" w:color="auto"/>
        <w:bottom w:val="none" w:sz="0" w:space="0" w:color="auto"/>
        <w:right w:val="none" w:sz="0" w:space="0" w:color="auto"/>
      </w:divBdr>
    </w:div>
    <w:div w:id="800153044">
      <w:bodyDiv w:val="1"/>
      <w:marLeft w:val="0"/>
      <w:marRight w:val="0"/>
      <w:marTop w:val="0"/>
      <w:marBottom w:val="0"/>
      <w:divBdr>
        <w:top w:val="none" w:sz="0" w:space="0" w:color="auto"/>
        <w:left w:val="none" w:sz="0" w:space="0" w:color="auto"/>
        <w:bottom w:val="none" w:sz="0" w:space="0" w:color="auto"/>
        <w:right w:val="none" w:sz="0" w:space="0" w:color="auto"/>
      </w:divBdr>
    </w:div>
    <w:div w:id="802117713">
      <w:bodyDiv w:val="1"/>
      <w:marLeft w:val="0"/>
      <w:marRight w:val="0"/>
      <w:marTop w:val="0"/>
      <w:marBottom w:val="0"/>
      <w:divBdr>
        <w:top w:val="none" w:sz="0" w:space="0" w:color="auto"/>
        <w:left w:val="none" w:sz="0" w:space="0" w:color="auto"/>
        <w:bottom w:val="none" w:sz="0" w:space="0" w:color="auto"/>
        <w:right w:val="none" w:sz="0" w:space="0" w:color="auto"/>
      </w:divBdr>
    </w:div>
    <w:div w:id="803276128">
      <w:bodyDiv w:val="1"/>
      <w:marLeft w:val="0"/>
      <w:marRight w:val="0"/>
      <w:marTop w:val="0"/>
      <w:marBottom w:val="0"/>
      <w:divBdr>
        <w:top w:val="none" w:sz="0" w:space="0" w:color="auto"/>
        <w:left w:val="none" w:sz="0" w:space="0" w:color="auto"/>
        <w:bottom w:val="none" w:sz="0" w:space="0" w:color="auto"/>
        <w:right w:val="none" w:sz="0" w:space="0" w:color="auto"/>
      </w:divBdr>
    </w:div>
    <w:div w:id="808353636">
      <w:bodyDiv w:val="1"/>
      <w:marLeft w:val="0"/>
      <w:marRight w:val="0"/>
      <w:marTop w:val="0"/>
      <w:marBottom w:val="0"/>
      <w:divBdr>
        <w:top w:val="none" w:sz="0" w:space="0" w:color="auto"/>
        <w:left w:val="none" w:sz="0" w:space="0" w:color="auto"/>
        <w:bottom w:val="none" w:sz="0" w:space="0" w:color="auto"/>
        <w:right w:val="none" w:sz="0" w:space="0" w:color="auto"/>
      </w:divBdr>
    </w:div>
    <w:div w:id="821116788">
      <w:bodyDiv w:val="1"/>
      <w:marLeft w:val="0"/>
      <w:marRight w:val="0"/>
      <w:marTop w:val="0"/>
      <w:marBottom w:val="0"/>
      <w:divBdr>
        <w:top w:val="none" w:sz="0" w:space="0" w:color="auto"/>
        <w:left w:val="none" w:sz="0" w:space="0" w:color="auto"/>
        <w:bottom w:val="none" w:sz="0" w:space="0" w:color="auto"/>
        <w:right w:val="none" w:sz="0" w:space="0" w:color="auto"/>
      </w:divBdr>
    </w:div>
    <w:div w:id="822697944">
      <w:bodyDiv w:val="1"/>
      <w:marLeft w:val="0"/>
      <w:marRight w:val="0"/>
      <w:marTop w:val="0"/>
      <w:marBottom w:val="0"/>
      <w:divBdr>
        <w:top w:val="none" w:sz="0" w:space="0" w:color="auto"/>
        <w:left w:val="none" w:sz="0" w:space="0" w:color="auto"/>
        <w:bottom w:val="none" w:sz="0" w:space="0" w:color="auto"/>
        <w:right w:val="none" w:sz="0" w:space="0" w:color="auto"/>
      </w:divBdr>
    </w:div>
    <w:div w:id="826897616">
      <w:bodyDiv w:val="1"/>
      <w:marLeft w:val="0"/>
      <w:marRight w:val="0"/>
      <w:marTop w:val="0"/>
      <w:marBottom w:val="0"/>
      <w:divBdr>
        <w:top w:val="none" w:sz="0" w:space="0" w:color="auto"/>
        <w:left w:val="none" w:sz="0" w:space="0" w:color="auto"/>
        <w:bottom w:val="none" w:sz="0" w:space="0" w:color="auto"/>
        <w:right w:val="none" w:sz="0" w:space="0" w:color="auto"/>
      </w:divBdr>
    </w:div>
    <w:div w:id="862208736">
      <w:bodyDiv w:val="1"/>
      <w:marLeft w:val="0"/>
      <w:marRight w:val="0"/>
      <w:marTop w:val="0"/>
      <w:marBottom w:val="0"/>
      <w:divBdr>
        <w:top w:val="none" w:sz="0" w:space="0" w:color="auto"/>
        <w:left w:val="none" w:sz="0" w:space="0" w:color="auto"/>
        <w:bottom w:val="none" w:sz="0" w:space="0" w:color="auto"/>
        <w:right w:val="none" w:sz="0" w:space="0" w:color="auto"/>
      </w:divBdr>
    </w:div>
    <w:div w:id="895626583">
      <w:bodyDiv w:val="1"/>
      <w:marLeft w:val="0"/>
      <w:marRight w:val="0"/>
      <w:marTop w:val="0"/>
      <w:marBottom w:val="0"/>
      <w:divBdr>
        <w:top w:val="none" w:sz="0" w:space="0" w:color="auto"/>
        <w:left w:val="none" w:sz="0" w:space="0" w:color="auto"/>
        <w:bottom w:val="none" w:sz="0" w:space="0" w:color="auto"/>
        <w:right w:val="none" w:sz="0" w:space="0" w:color="auto"/>
      </w:divBdr>
    </w:div>
    <w:div w:id="898058124">
      <w:bodyDiv w:val="1"/>
      <w:marLeft w:val="0"/>
      <w:marRight w:val="0"/>
      <w:marTop w:val="0"/>
      <w:marBottom w:val="0"/>
      <w:divBdr>
        <w:top w:val="none" w:sz="0" w:space="0" w:color="auto"/>
        <w:left w:val="none" w:sz="0" w:space="0" w:color="auto"/>
        <w:bottom w:val="none" w:sz="0" w:space="0" w:color="auto"/>
        <w:right w:val="none" w:sz="0" w:space="0" w:color="auto"/>
      </w:divBdr>
    </w:div>
    <w:div w:id="908032387">
      <w:bodyDiv w:val="1"/>
      <w:marLeft w:val="0"/>
      <w:marRight w:val="0"/>
      <w:marTop w:val="0"/>
      <w:marBottom w:val="0"/>
      <w:divBdr>
        <w:top w:val="none" w:sz="0" w:space="0" w:color="auto"/>
        <w:left w:val="none" w:sz="0" w:space="0" w:color="auto"/>
        <w:bottom w:val="none" w:sz="0" w:space="0" w:color="auto"/>
        <w:right w:val="none" w:sz="0" w:space="0" w:color="auto"/>
      </w:divBdr>
    </w:div>
    <w:div w:id="914512696">
      <w:bodyDiv w:val="1"/>
      <w:marLeft w:val="0"/>
      <w:marRight w:val="0"/>
      <w:marTop w:val="0"/>
      <w:marBottom w:val="0"/>
      <w:divBdr>
        <w:top w:val="none" w:sz="0" w:space="0" w:color="auto"/>
        <w:left w:val="none" w:sz="0" w:space="0" w:color="auto"/>
        <w:bottom w:val="none" w:sz="0" w:space="0" w:color="auto"/>
        <w:right w:val="none" w:sz="0" w:space="0" w:color="auto"/>
      </w:divBdr>
    </w:div>
    <w:div w:id="917012307">
      <w:bodyDiv w:val="1"/>
      <w:marLeft w:val="0"/>
      <w:marRight w:val="0"/>
      <w:marTop w:val="0"/>
      <w:marBottom w:val="0"/>
      <w:divBdr>
        <w:top w:val="none" w:sz="0" w:space="0" w:color="auto"/>
        <w:left w:val="none" w:sz="0" w:space="0" w:color="auto"/>
        <w:bottom w:val="none" w:sz="0" w:space="0" w:color="auto"/>
        <w:right w:val="none" w:sz="0" w:space="0" w:color="auto"/>
      </w:divBdr>
    </w:div>
    <w:div w:id="918102218">
      <w:bodyDiv w:val="1"/>
      <w:marLeft w:val="0"/>
      <w:marRight w:val="0"/>
      <w:marTop w:val="0"/>
      <w:marBottom w:val="0"/>
      <w:divBdr>
        <w:top w:val="none" w:sz="0" w:space="0" w:color="auto"/>
        <w:left w:val="none" w:sz="0" w:space="0" w:color="auto"/>
        <w:bottom w:val="none" w:sz="0" w:space="0" w:color="auto"/>
        <w:right w:val="none" w:sz="0" w:space="0" w:color="auto"/>
      </w:divBdr>
    </w:div>
    <w:div w:id="920338169">
      <w:bodyDiv w:val="1"/>
      <w:marLeft w:val="0"/>
      <w:marRight w:val="0"/>
      <w:marTop w:val="0"/>
      <w:marBottom w:val="0"/>
      <w:divBdr>
        <w:top w:val="none" w:sz="0" w:space="0" w:color="auto"/>
        <w:left w:val="none" w:sz="0" w:space="0" w:color="auto"/>
        <w:bottom w:val="none" w:sz="0" w:space="0" w:color="auto"/>
        <w:right w:val="none" w:sz="0" w:space="0" w:color="auto"/>
      </w:divBdr>
    </w:div>
    <w:div w:id="923300991">
      <w:bodyDiv w:val="1"/>
      <w:marLeft w:val="0"/>
      <w:marRight w:val="0"/>
      <w:marTop w:val="0"/>
      <w:marBottom w:val="0"/>
      <w:divBdr>
        <w:top w:val="none" w:sz="0" w:space="0" w:color="auto"/>
        <w:left w:val="none" w:sz="0" w:space="0" w:color="auto"/>
        <w:bottom w:val="none" w:sz="0" w:space="0" w:color="auto"/>
        <w:right w:val="none" w:sz="0" w:space="0" w:color="auto"/>
      </w:divBdr>
    </w:div>
    <w:div w:id="926420993">
      <w:bodyDiv w:val="1"/>
      <w:marLeft w:val="0"/>
      <w:marRight w:val="0"/>
      <w:marTop w:val="0"/>
      <w:marBottom w:val="0"/>
      <w:divBdr>
        <w:top w:val="none" w:sz="0" w:space="0" w:color="auto"/>
        <w:left w:val="none" w:sz="0" w:space="0" w:color="auto"/>
        <w:bottom w:val="none" w:sz="0" w:space="0" w:color="auto"/>
        <w:right w:val="none" w:sz="0" w:space="0" w:color="auto"/>
      </w:divBdr>
    </w:div>
    <w:div w:id="936787455">
      <w:bodyDiv w:val="1"/>
      <w:marLeft w:val="0"/>
      <w:marRight w:val="0"/>
      <w:marTop w:val="0"/>
      <w:marBottom w:val="0"/>
      <w:divBdr>
        <w:top w:val="none" w:sz="0" w:space="0" w:color="auto"/>
        <w:left w:val="none" w:sz="0" w:space="0" w:color="auto"/>
        <w:bottom w:val="none" w:sz="0" w:space="0" w:color="auto"/>
        <w:right w:val="none" w:sz="0" w:space="0" w:color="auto"/>
      </w:divBdr>
    </w:div>
    <w:div w:id="936906995">
      <w:bodyDiv w:val="1"/>
      <w:marLeft w:val="0"/>
      <w:marRight w:val="0"/>
      <w:marTop w:val="0"/>
      <w:marBottom w:val="0"/>
      <w:divBdr>
        <w:top w:val="none" w:sz="0" w:space="0" w:color="auto"/>
        <w:left w:val="none" w:sz="0" w:space="0" w:color="auto"/>
        <w:bottom w:val="none" w:sz="0" w:space="0" w:color="auto"/>
        <w:right w:val="none" w:sz="0" w:space="0" w:color="auto"/>
      </w:divBdr>
    </w:div>
    <w:div w:id="949703329">
      <w:bodyDiv w:val="1"/>
      <w:marLeft w:val="0"/>
      <w:marRight w:val="0"/>
      <w:marTop w:val="0"/>
      <w:marBottom w:val="0"/>
      <w:divBdr>
        <w:top w:val="none" w:sz="0" w:space="0" w:color="auto"/>
        <w:left w:val="none" w:sz="0" w:space="0" w:color="auto"/>
        <w:bottom w:val="none" w:sz="0" w:space="0" w:color="auto"/>
        <w:right w:val="none" w:sz="0" w:space="0" w:color="auto"/>
      </w:divBdr>
    </w:div>
    <w:div w:id="950429990">
      <w:bodyDiv w:val="1"/>
      <w:marLeft w:val="0"/>
      <w:marRight w:val="0"/>
      <w:marTop w:val="0"/>
      <w:marBottom w:val="0"/>
      <w:divBdr>
        <w:top w:val="none" w:sz="0" w:space="0" w:color="auto"/>
        <w:left w:val="none" w:sz="0" w:space="0" w:color="auto"/>
        <w:bottom w:val="none" w:sz="0" w:space="0" w:color="auto"/>
        <w:right w:val="none" w:sz="0" w:space="0" w:color="auto"/>
      </w:divBdr>
    </w:div>
    <w:div w:id="952131761">
      <w:bodyDiv w:val="1"/>
      <w:marLeft w:val="0"/>
      <w:marRight w:val="0"/>
      <w:marTop w:val="0"/>
      <w:marBottom w:val="0"/>
      <w:divBdr>
        <w:top w:val="none" w:sz="0" w:space="0" w:color="auto"/>
        <w:left w:val="none" w:sz="0" w:space="0" w:color="auto"/>
        <w:bottom w:val="none" w:sz="0" w:space="0" w:color="auto"/>
        <w:right w:val="none" w:sz="0" w:space="0" w:color="auto"/>
      </w:divBdr>
    </w:div>
    <w:div w:id="969820251">
      <w:bodyDiv w:val="1"/>
      <w:marLeft w:val="0"/>
      <w:marRight w:val="0"/>
      <w:marTop w:val="0"/>
      <w:marBottom w:val="0"/>
      <w:divBdr>
        <w:top w:val="none" w:sz="0" w:space="0" w:color="auto"/>
        <w:left w:val="none" w:sz="0" w:space="0" w:color="auto"/>
        <w:bottom w:val="none" w:sz="0" w:space="0" w:color="auto"/>
        <w:right w:val="none" w:sz="0" w:space="0" w:color="auto"/>
      </w:divBdr>
    </w:div>
    <w:div w:id="975840760">
      <w:bodyDiv w:val="1"/>
      <w:marLeft w:val="0"/>
      <w:marRight w:val="0"/>
      <w:marTop w:val="0"/>
      <w:marBottom w:val="0"/>
      <w:divBdr>
        <w:top w:val="none" w:sz="0" w:space="0" w:color="auto"/>
        <w:left w:val="none" w:sz="0" w:space="0" w:color="auto"/>
        <w:bottom w:val="none" w:sz="0" w:space="0" w:color="auto"/>
        <w:right w:val="none" w:sz="0" w:space="0" w:color="auto"/>
      </w:divBdr>
    </w:div>
    <w:div w:id="988947428">
      <w:bodyDiv w:val="1"/>
      <w:marLeft w:val="0"/>
      <w:marRight w:val="0"/>
      <w:marTop w:val="0"/>
      <w:marBottom w:val="0"/>
      <w:divBdr>
        <w:top w:val="none" w:sz="0" w:space="0" w:color="auto"/>
        <w:left w:val="none" w:sz="0" w:space="0" w:color="auto"/>
        <w:bottom w:val="none" w:sz="0" w:space="0" w:color="auto"/>
        <w:right w:val="none" w:sz="0" w:space="0" w:color="auto"/>
      </w:divBdr>
    </w:div>
    <w:div w:id="995651862">
      <w:bodyDiv w:val="1"/>
      <w:marLeft w:val="0"/>
      <w:marRight w:val="0"/>
      <w:marTop w:val="0"/>
      <w:marBottom w:val="0"/>
      <w:divBdr>
        <w:top w:val="none" w:sz="0" w:space="0" w:color="auto"/>
        <w:left w:val="none" w:sz="0" w:space="0" w:color="auto"/>
        <w:bottom w:val="none" w:sz="0" w:space="0" w:color="auto"/>
        <w:right w:val="none" w:sz="0" w:space="0" w:color="auto"/>
      </w:divBdr>
    </w:div>
    <w:div w:id="1000160961">
      <w:bodyDiv w:val="1"/>
      <w:marLeft w:val="0"/>
      <w:marRight w:val="0"/>
      <w:marTop w:val="0"/>
      <w:marBottom w:val="0"/>
      <w:divBdr>
        <w:top w:val="none" w:sz="0" w:space="0" w:color="auto"/>
        <w:left w:val="none" w:sz="0" w:space="0" w:color="auto"/>
        <w:bottom w:val="none" w:sz="0" w:space="0" w:color="auto"/>
        <w:right w:val="none" w:sz="0" w:space="0" w:color="auto"/>
      </w:divBdr>
    </w:div>
    <w:div w:id="1003509160">
      <w:bodyDiv w:val="1"/>
      <w:marLeft w:val="0"/>
      <w:marRight w:val="0"/>
      <w:marTop w:val="0"/>
      <w:marBottom w:val="0"/>
      <w:divBdr>
        <w:top w:val="none" w:sz="0" w:space="0" w:color="auto"/>
        <w:left w:val="none" w:sz="0" w:space="0" w:color="auto"/>
        <w:bottom w:val="none" w:sz="0" w:space="0" w:color="auto"/>
        <w:right w:val="none" w:sz="0" w:space="0" w:color="auto"/>
      </w:divBdr>
    </w:div>
    <w:div w:id="1003627741">
      <w:bodyDiv w:val="1"/>
      <w:marLeft w:val="0"/>
      <w:marRight w:val="0"/>
      <w:marTop w:val="0"/>
      <w:marBottom w:val="0"/>
      <w:divBdr>
        <w:top w:val="none" w:sz="0" w:space="0" w:color="auto"/>
        <w:left w:val="none" w:sz="0" w:space="0" w:color="auto"/>
        <w:bottom w:val="none" w:sz="0" w:space="0" w:color="auto"/>
        <w:right w:val="none" w:sz="0" w:space="0" w:color="auto"/>
      </w:divBdr>
    </w:div>
    <w:div w:id="1010450358">
      <w:bodyDiv w:val="1"/>
      <w:marLeft w:val="0"/>
      <w:marRight w:val="0"/>
      <w:marTop w:val="0"/>
      <w:marBottom w:val="0"/>
      <w:divBdr>
        <w:top w:val="none" w:sz="0" w:space="0" w:color="auto"/>
        <w:left w:val="none" w:sz="0" w:space="0" w:color="auto"/>
        <w:bottom w:val="none" w:sz="0" w:space="0" w:color="auto"/>
        <w:right w:val="none" w:sz="0" w:space="0" w:color="auto"/>
      </w:divBdr>
    </w:div>
    <w:div w:id="1011103665">
      <w:bodyDiv w:val="1"/>
      <w:marLeft w:val="0"/>
      <w:marRight w:val="0"/>
      <w:marTop w:val="0"/>
      <w:marBottom w:val="0"/>
      <w:divBdr>
        <w:top w:val="none" w:sz="0" w:space="0" w:color="auto"/>
        <w:left w:val="none" w:sz="0" w:space="0" w:color="auto"/>
        <w:bottom w:val="none" w:sz="0" w:space="0" w:color="auto"/>
        <w:right w:val="none" w:sz="0" w:space="0" w:color="auto"/>
      </w:divBdr>
    </w:div>
    <w:div w:id="1012269233">
      <w:bodyDiv w:val="1"/>
      <w:marLeft w:val="0"/>
      <w:marRight w:val="0"/>
      <w:marTop w:val="0"/>
      <w:marBottom w:val="0"/>
      <w:divBdr>
        <w:top w:val="none" w:sz="0" w:space="0" w:color="auto"/>
        <w:left w:val="none" w:sz="0" w:space="0" w:color="auto"/>
        <w:bottom w:val="none" w:sz="0" w:space="0" w:color="auto"/>
        <w:right w:val="none" w:sz="0" w:space="0" w:color="auto"/>
      </w:divBdr>
    </w:div>
    <w:div w:id="1026173441">
      <w:bodyDiv w:val="1"/>
      <w:marLeft w:val="0"/>
      <w:marRight w:val="0"/>
      <w:marTop w:val="0"/>
      <w:marBottom w:val="0"/>
      <w:divBdr>
        <w:top w:val="none" w:sz="0" w:space="0" w:color="auto"/>
        <w:left w:val="none" w:sz="0" w:space="0" w:color="auto"/>
        <w:bottom w:val="none" w:sz="0" w:space="0" w:color="auto"/>
        <w:right w:val="none" w:sz="0" w:space="0" w:color="auto"/>
      </w:divBdr>
    </w:div>
    <w:div w:id="1037436682">
      <w:bodyDiv w:val="1"/>
      <w:marLeft w:val="0"/>
      <w:marRight w:val="0"/>
      <w:marTop w:val="0"/>
      <w:marBottom w:val="0"/>
      <w:divBdr>
        <w:top w:val="none" w:sz="0" w:space="0" w:color="auto"/>
        <w:left w:val="none" w:sz="0" w:space="0" w:color="auto"/>
        <w:bottom w:val="none" w:sz="0" w:space="0" w:color="auto"/>
        <w:right w:val="none" w:sz="0" w:space="0" w:color="auto"/>
      </w:divBdr>
    </w:div>
    <w:div w:id="1043099009">
      <w:bodyDiv w:val="1"/>
      <w:marLeft w:val="0"/>
      <w:marRight w:val="0"/>
      <w:marTop w:val="0"/>
      <w:marBottom w:val="0"/>
      <w:divBdr>
        <w:top w:val="none" w:sz="0" w:space="0" w:color="auto"/>
        <w:left w:val="none" w:sz="0" w:space="0" w:color="auto"/>
        <w:bottom w:val="none" w:sz="0" w:space="0" w:color="auto"/>
        <w:right w:val="none" w:sz="0" w:space="0" w:color="auto"/>
      </w:divBdr>
    </w:div>
    <w:div w:id="1058045482">
      <w:bodyDiv w:val="1"/>
      <w:marLeft w:val="0"/>
      <w:marRight w:val="0"/>
      <w:marTop w:val="0"/>
      <w:marBottom w:val="0"/>
      <w:divBdr>
        <w:top w:val="none" w:sz="0" w:space="0" w:color="auto"/>
        <w:left w:val="none" w:sz="0" w:space="0" w:color="auto"/>
        <w:bottom w:val="none" w:sz="0" w:space="0" w:color="auto"/>
        <w:right w:val="none" w:sz="0" w:space="0" w:color="auto"/>
      </w:divBdr>
    </w:div>
    <w:div w:id="1062799486">
      <w:bodyDiv w:val="1"/>
      <w:marLeft w:val="0"/>
      <w:marRight w:val="0"/>
      <w:marTop w:val="0"/>
      <w:marBottom w:val="0"/>
      <w:divBdr>
        <w:top w:val="none" w:sz="0" w:space="0" w:color="auto"/>
        <w:left w:val="none" w:sz="0" w:space="0" w:color="auto"/>
        <w:bottom w:val="none" w:sz="0" w:space="0" w:color="auto"/>
        <w:right w:val="none" w:sz="0" w:space="0" w:color="auto"/>
      </w:divBdr>
    </w:div>
    <w:div w:id="1066034011">
      <w:bodyDiv w:val="1"/>
      <w:marLeft w:val="0"/>
      <w:marRight w:val="0"/>
      <w:marTop w:val="0"/>
      <w:marBottom w:val="0"/>
      <w:divBdr>
        <w:top w:val="none" w:sz="0" w:space="0" w:color="auto"/>
        <w:left w:val="none" w:sz="0" w:space="0" w:color="auto"/>
        <w:bottom w:val="none" w:sz="0" w:space="0" w:color="auto"/>
        <w:right w:val="none" w:sz="0" w:space="0" w:color="auto"/>
      </w:divBdr>
    </w:div>
    <w:div w:id="1072775381">
      <w:bodyDiv w:val="1"/>
      <w:marLeft w:val="0"/>
      <w:marRight w:val="0"/>
      <w:marTop w:val="0"/>
      <w:marBottom w:val="0"/>
      <w:divBdr>
        <w:top w:val="none" w:sz="0" w:space="0" w:color="auto"/>
        <w:left w:val="none" w:sz="0" w:space="0" w:color="auto"/>
        <w:bottom w:val="none" w:sz="0" w:space="0" w:color="auto"/>
        <w:right w:val="none" w:sz="0" w:space="0" w:color="auto"/>
      </w:divBdr>
    </w:div>
    <w:div w:id="1074744356">
      <w:bodyDiv w:val="1"/>
      <w:marLeft w:val="0"/>
      <w:marRight w:val="0"/>
      <w:marTop w:val="0"/>
      <w:marBottom w:val="0"/>
      <w:divBdr>
        <w:top w:val="none" w:sz="0" w:space="0" w:color="auto"/>
        <w:left w:val="none" w:sz="0" w:space="0" w:color="auto"/>
        <w:bottom w:val="none" w:sz="0" w:space="0" w:color="auto"/>
        <w:right w:val="none" w:sz="0" w:space="0" w:color="auto"/>
      </w:divBdr>
    </w:div>
    <w:div w:id="1074816562">
      <w:bodyDiv w:val="1"/>
      <w:marLeft w:val="0"/>
      <w:marRight w:val="0"/>
      <w:marTop w:val="0"/>
      <w:marBottom w:val="0"/>
      <w:divBdr>
        <w:top w:val="none" w:sz="0" w:space="0" w:color="auto"/>
        <w:left w:val="none" w:sz="0" w:space="0" w:color="auto"/>
        <w:bottom w:val="none" w:sz="0" w:space="0" w:color="auto"/>
        <w:right w:val="none" w:sz="0" w:space="0" w:color="auto"/>
      </w:divBdr>
    </w:div>
    <w:div w:id="1077165512">
      <w:bodyDiv w:val="1"/>
      <w:marLeft w:val="0"/>
      <w:marRight w:val="0"/>
      <w:marTop w:val="0"/>
      <w:marBottom w:val="0"/>
      <w:divBdr>
        <w:top w:val="none" w:sz="0" w:space="0" w:color="auto"/>
        <w:left w:val="none" w:sz="0" w:space="0" w:color="auto"/>
        <w:bottom w:val="none" w:sz="0" w:space="0" w:color="auto"/>
        <w:right w:val="none" w:sz="0" w:space="0" w:color="auto"/>
      </w:divBdr>
    </w:div>
    <w:div w:id="1081677743">
      <w:bodyDiv w:val="1"/>
      <w:marLeft w:val="0"/>
      <w:marRight w:val="0"/>
      <w:marTop w:val="0"/>
      <w:marBottom w:val="0"/>
      <w:divBdr>
        <w:top w:val="none" w:sz="0" w:space="0" w:color="auto"/>
        <w:left w:val="none" w:sz="0" w:space="0" w:color="auto"/>
        <w:bottom w:val="none" w:sz="0" w:space="0" w:color="auto"/>
        <w:right w:val="none" w:sz="0" w:space="0" w:color="auto"/>
      </w:divBdr>
    </w:div>
    <w:div w:id="1085226923">
      <w:bodyDiv w:val="1"/>
      <w:marLeft w:val="0"/>
      <w:marRight w:val="0"/>
      <w:marTop w:val="0"/>
      <w:marBottom w:val="0"/>
      <w:divBdr>
        <w:top w:val="none" w:sz="0" w:space="0" w:color="auto"/>
        <w:left w:val="none" w:sz="0" w:space="0" w:color="auto"/>
        <w:bottom w:val="none" w:sz="0" w:space="0" w:color="auto"/>
        <w:right w:val="none" w:sz="0" w:space="0" w:color="auto"/>
      </w:divBdr>
    </w:div>
    <w:div w:id="1087535128">
      <w:bodyDiv w:val="1"/>
      <w:marLeft w:val="0"/>
      <w:marRight w:val="0"/>
      <w:marTop w:val="0"/>
      <w:marBottom w:val="0"/>
      <w:divBdr>
        <w:top w:val="none" w:sz="0" w:space="0" w:color="auto"/>
        <w:left w:val="none" w:sz="0" w:space="0" w:color="auto"/>
        <w:bottom w:val="none" w:sz="0" w:space="0" w:color="auto"/>
        <w:right w:val="none" w:sz="0" w:space="0" w:color="auto"/>
      </w:divBdr>
    </w:div>
    <w:div w:id="1091390235">
      <w:bodyDiv w:val="1"/>
      <w:marLeft w:val="0"/>
      <w:marRight w:val="0"/>
      <w:marTop w:val="0"/>
      <w:marBottom w:val="0"/>
      <w:divBdr>
        <w:top w:val="none" w:sz="0" w:space="0" w:color="auto"/>
        <w:left w:val="none" w:sz="0" w:space="0" w:color="auto"/>
        <w:bottom w:val="none" w:sz="0" w:space="0" w:color="auto"/>
        <w:right w:val="none" w:sz="0" w:space="0" w:color="auto"/>
      </w:divBdr>
    </w:div>
    <w:div w:id="1091781706">
      <w:bodyDiv w:val="1"/>
      <w:marLeft w:val="0"/>
      <w:marRight w:val="0"/>
      <w:marTop w:val="0"/>
      <w:marBottom w:val="0"/>
      <w:divBdr>
        <w:top w:val="none" w:sz="0" w:space="0" w:color="auto"/>
        <w:left w:val="none" w:sz="0" w:space="0" w:color="auto"/>
        <w:bottom w:val="none" w:sz="0" w:space="0" w:color="auto"/>
        <w:right w:val="none" w:sz="0" w:space="0" w:color="auto"/>
      </w:divBdr>
    </w:div>
    <w:div w:id="1092355034">
      <w:bodyDiv w:val="1"/>
      <w:marLeft w:val="0"/>
      <w:marRight w:val="0"/>
      <w:marTop w:val="0"/>
      <w:marBottom w:val="0"/>
      <w:divBdr>
        <w:top w:val="none" w:sz="0" w:space="0" w:color="auto"/>
        <w:left w:val="none" w:sz="0" w:space="0" w:color="auto"/>
        <w:bottom w:val="none" w:sz="0" w:space="0" w:color="auto"/>
        <w:right w:val="none" w:sz="0" w:space="0" w:color="auto"/>
      </w:divBdr>
    </w:div>
    <w:div w:id="1095053549">
      <w:bodyDiv w:val="1"/>
      <w:marLeft w:val="0"/>
      <w:marRight w:val="0"/>
      <w:marTop w:val="0"/>
      <w:marBottom w:val="0"/>
      <w:divBdr>
        <w:top w:val="none" w:sz="0" w:space="0" w:color="auto"/>
        <w:left w:val="none" w:sz="0" w:space="0" w:color="auto"/>
        <w:bottom w:val="none" w:sz="0" w:space="0" w:color="auto"/>
        <w:right w:val="none" w:sz="0" w:space="0" w:color="auto"/>
      </w:divBdr>
    </w:div>
    <w:div w:id="1107773674">
      <w:bodyDiv w:val="1"/>
      <w:marLeft w:val="0"/>
      <w:marRight w:val="0"/>
      <w:marTop w:val="0"/>
      <w:marBottom w:val="0"/>
      <w:divBdr>
        <w:top w:val="none" w:sz="0" w:space="0" w:color="auto"/>
        <w:left w:val="none" w:sz="0" w:space="0" w:color="auto"/>
        <w:bottom w:val="none" w:sz="0" w:space="0" w:color="auto"/>
        <w:right w:val="none" w:sz="0" w:space="0" w:color="auto"/>
      </w:divBdr>
    </w:div>
    <w:div w:id="1109009046">
      <w:bodyDiv w:val="1"/>
      <w:marLeft w:val="0"/>
      <w:marRight w:val="0"/>
      <w:marTop w:val="0"/>
      <w:marBottom w:val="0"/>
      <w:divBdr>
        <w:top w:val="none" w:sz="0" w:space="0" w:color="auto"/>
        <w:left w:val="none" w:sz="0" w:space="0" w:color="auto"/>
        <w:bottom w:val="none" w:sz="0" w:space="0" w:color="auto"/>
        <w:right w:val="none" w:sz="0" w:space="0" w:color="auto"/>
      </w:divBdr>
    </w:div>
    <w:div w:id="1109858665">
      <w:bodyDiv w:val="1"/>
      <w:marLeft w:val="0"/>
      <w:marRight w:val="0"/>
      <w:marTop w:val="0"/>
      <w:marBottom w:val="0"/>
      <w:divBdr>
        <w:top w:val="none" w:sz="0" w:space="0" w:color="auto"/>
        <w:left w:val="none" w:sz="0" w:space="0" w:color="auto"/>
        <w:bottom w:val="none" w:sz="0" w:space="0" w:color="auto"/>
        <w:right w:val="none" w:sz="0" w:space="0" w:color="auto"/>
      </w:divBdr>
    </w:div>
    <w:div w:id="1118568986">
      <w:bodyDiv w:val="1"/>
      <w:marLeft w:val="0"/>
      <w:marRight w:val="0"/>
      <w:marTop w:val="0"/>
      <w:marBottom w:val="0"/>
      <w:divBdr>
        <w:top w:val="none" w:sz="0" w:space="0" w:color="auto"/>
        <w:left w:val="none" w:sz="0" w:space="0" w:color="auto"/>
        <w:bottom w:val="none" w:sz="0" w:space="0" w:color="auto"/>
        <w:right w:val="none" w:sz="0" w:space="0" w:color="auto"/>
      </w:divBdr>
    </w:div>
    <w:div w:id="1121613376">
      <w:bodyDiv w:val="1"/>
      <w:marLeft w:val="0"/>
      <w:marRight w:val="0"/>
      <w:marTop w:val="0"/>
      <w:marBottom w:val="0"/>
      <w:divBdr>
        <w:top w:val="none" w:sz="0" w:space="0" w:color="auto"/>
        <w:left w:val="none" w:sz="0" w:space="0" w:color="auto"/>
        <w:bottom w:val="none" w:sz="0" w:space="0" w:color="auto"/>
        <w:right w:val="none" w:sz="0" w:space="0" w:color="auto"/>
      </w:divBdr>
    </w:div>
    <w:div w:id="1128278869">
      <w:bodyDiv w:val="1"/>
      <w:marLeft w:val="0"/>
      <w:marRight w:val="0"/>
      <w:marTop w:val="0"/>
      <w:marBottom w:val="0"/>
      <w:divBdr>
        <w:top w:val="none" w:sz="0" w:space="0" w:color="auto"/>
        <w:left w:val="none" w:sz="0" w:space="0" w:color="auto"/>
        <w:bottom w:val="none" w:sz="0" w:space="0" w:color="auto"/>
        <w:right w:val="none" w:sz="0" w:space="0" w:color="auto"/>
      </w:divBdr>
    </w:div>
    <w:div w:id="1135368913">
      <w:bodyDiv w:val="1"/>
      <w:marLeft w:val="0"/>
      <w:marRight w:val="0"/>
      <w:marTop w:val="0"/>
      <w:marBottom w:val="0"/>
      <w:divBdr>
        <w:top w:val="none" w:sz="0" w:space="0" w:color="auto"/>
        <w:left w:val="none" w:sz="0" w:space="0" w:color="auto"/>
        <w:bottom w:val="none" w:sz="0" w:space="0" w:color="auto"/>
        <w:right w:val="none" w:sz="0" w:space="0" w:color="auto"/>
      </w:divBdr>
    </w:div>
    <w:div w:id="1143231436">
      <w:bodyDiv w:val="1"/>
      <w:marLeft w:val="0"/>
      <w:marRight w:val="0"/>
      <w:marTop w:val="0"/>
      <w:marBottom w:val="0"/>
      <w:divBdr>
        <w:top w:val="none" w:sz="0" w:space="0" w:color="auto"/>
        <w:left w:val="none" w:sz="0" w:space="0" w:color="auto"/>
        <w:bottom w:val="none" w:sz="0" w:space="0" w:color="auto"/>
        <w:right w:val="none" w:sz="0" w:space="0" w:color="auto"/>
      </w:divBdr>
    </w:div>
    <w:div w:id="1147631590">
      <w:bodyDiv w:val="1"/>
      <w:marLeft w:val="0"/>
      <w:marRight w:val="0"/>
      <w:marTop w:val="0"/>
      <w:marBottom w:val="0"/>
      <w:divBdr>
        <w:top w:val="none" w:sz="0" w:space="0" w:color="auto"/>
        <w:left w:val="none" w:sz="0" w:space="0" w:color="auto"/>
        <w:bottom w:val="none" w:sz="0" w:space="0" w:color="auto"/>
        <w:right w:val="none" w:sz="0" w:space="0" w:color="auto"/>
      </w:divBdr>
    </w:div>
    <w:div w:id="1148471923">
      <w:bodyDiv w:val="1"/>
      <w:marLeft w:val="0"/>
      <w:marRight w:val="0"/>
      <w:marTop w:val="0"/>
      <w:marBottom w:val="0"/>
      <w:divBdr>
        <w:top w:val="none" w:sz="0" w:space="0" w:color="auto"/>
        <w:left w:val="none" w:sz="0" w:space="0" w:color="auto"/>
        <w:bottom w:val="none" w:sz="0" w:space="0" w:color="auto"/>
        <w:right w:val="none" w:sz="0" w:space="0" w:color="auto"/>
      </w:divBdr>
    </w:div>
    <w:div w:id="1151874657">
      <w:bodyDiv w:val="1"/>
      <w:marLeft w:val="0"/>
      <w:marRight w:val="0"/>
      <w:marTop w:val="0"/>
      <w:marBottom w:val="0"/>
      <w:divBdr>
        <w:top w:val="none" w:sz="0" w:space="0" w:color="auto"/>
        <w:left w:val="none" w:sz="0" w:space="0" w:color="auto"/>
        <w:bottom w:val="none" w:sz="0" w:space="0" w:color="auto"/>
        <w:right w:val="none" w:sz="0" w:space="0" w:color="auto"/>
      </w:divBdr>
    </w:div>
    <w:div w:id="1155948090">
      <w:bodyDiv w:val="1"/>
      <w:marLeft w:val="0"/>
      <w:marRight w:val="0"/>
      <w:marTop w:val="0"/>
      <w:marBottom w:val="0"/>
      <w:divBdr>
        <w:top w:val="none" w:sz="0" w:space="0" w:color="auto"/>
        <w:left w:val="none" w:sz="0" w:space="0" w:color="auto"/>
        <w:bottom w:val="none" w:sz="0" w:space="0" w:color="auto"/>
        <w:right w:val="none" w:sz="0" w:space="0" w:color="auto"/>
      </w:divBdr>
    </w:div>
    <w:div w:id="1165852330">
      <w:bodyDiv w:val="1"/>
      <w:marLeft w:val="0"/>
      <w:marRight w:val="0"/>
      <w:marTop w:val="0"/>
      <w:marBottom w:val="0"/>
      <w:divBdr>
        <w:top w:val="none" w:sz="0" w:space="0" w:color="auto"/>
        <w:left w:val="none" w:sz="0" w:space="0" w:color="auto"/>
        <w:bottom w:val="none" w:sz="0" w:space="0" w:color="auto"/>
        <w:right w:val="none" w:sz="0" w:space="0" w:color="auto"/>
      </w:divBdr>
    </w:div>
    <w:div w:id="1172912824">
      <w:bodyDiv w:val="1"/>
      <w:marLeft w:val="0"/>
      <w:marRight w:val="0"/>
      <w:marTop w:val="0"/>
      <w:marBottom w:val="0"/>
      <w:divBdr>
        <w:top w:val="none" w:sz="0" w:space="0" w:color="auto"/>
        <w:left w:val="none" w:sz="0" w:space="0" w:color="auto"/>
        <w:bottom w:val="none" w:sz="0" w:space="0" w:color="auto"/>
        <w:right w:val="none" w:sz="0" w:space="0" w:color="auto"/>
      </w:divBdr>
    </w:div>
    <w:div w:id="1174227799">
      <w:bodyDiv w:val="1"/>
      <w:marLeft w:val="0"/>
      <w:marRight w:val="0"/>
      <w:marTop w:val="0"/>
      <w:marBottom w:val="0"/>
      <w:divBdr>
        <w:top w:val="none" w:sz="0" w:space="0" w:color="auto"/>
        <w:left w:val="none" w:sz="0" w:space="0" w:color="auto"/>
        <w:bottom w:val="none" w:sz="0" w:space="0" w:color="auto"/>
        <w:right w:val="none" w:sz="0" w:space="0" w:color="auto"/>
      </w:divBdr>
    </w:div>
    <w:div w:id="1178039273">
      <w:bodyDiv w:val="1"/>
      <w:marLeft w:val="0"/>
      <w:marRight w:val="0"/>
      <w:marTop w:val="0"/>
      <w:marBottom w:val="0"/>
      <w:divBdr>
        <w:top w:val="none" w:sz="0" w:space="0" w:color="auto"/>
        <w:left w:val="none" w:sz="0" w:space="0" w:color="auto"/>
        <w:bottom w:val="none" w:sz="0" w:space="0" w:color="auto"/>
        <w:right w:val="none" w:sz="0" w:space="0" w:color="auto"/>
      </w:divBdr>
    </w:div>
    <w:div w:id="1184520114">
      <w:bodyDiv w:val="1"/>
      <w:marLeft w:val="0"/>
      <w:marRight w:val="0"/>
      <w:marTop w:val="0"/>
      <w:marBottom w:val="0"/>
      <w:divBdr>
        <w:top w:val="none" w:sz="0" w:space="0" w:color="auto"/>
        <w:left w:val="none" w:sz="0" w:space="0" w:color="auto"/>
        <w:bottom w:val="none" w:sz="0" w:space="0" w:color="auto"/>
        <w:right w:val="none" w:sz="0" w:space="0" w:color="auto"/>
      </w:divBdr>
    </w:div>
    <w:div w:id="1196625609">
      <w:bodyDiv w:val="1"/>
      <w:marLeft w:val="0"/>
      <w:marRight w:val="0"/>
      <w:marTop w:val="0"/>
      <w:marBottom w:val="0"/>
      <w:divBdr>
        <w:top w:val="none" w:sz="0" w:space="0" w:color="auto"/>
        <w:left w:val="none" w:sz="0" w:space="0" w:color="auto"/>
        <w:bottom w:val="none" w:sz="0" w:space="0" w:color="auto"/>
        <w:right w:val="none" w:sz="0" w:space="0" w:color="auto"/>
      </w:divBdr>
    </w:div>
    <w:div w:id="1207259401">
      <w:bodyDiv w:val="1"/>
      <w:marLeft w:val="0"/>
      <w:marRight w:val="0"/>
      <w:marTop w:val="0"/>
      <w:marBottom w:val="0"/>
      <w:divBdr>
        <w:top w:val="none" w:sz="0" w:space="0" w:color="auto"/>
        <w:left w:val="none" w:sz="0" w:space="0" w:color="auto"/>
        <w:bottom w:val="none" w:sz="0" w:space="0" w:color="auto"/>
        <w:right w:val="none" w:sz="0" w:space="0" w:color="auto"/>
      </w:divBdr>
    </w:div>
    <w:div w:id="1213465590">
      <w:bodyDiv w:val="1"/>
      <w:marLeft w:val="0"/>
      <w:marRight w:val="0"/>
      <w:marTop w:val="0"/>
      <w:marBottom w:val="0"/>
      <w:divBdr>
        <w:top w:val="none" w:sz="0" w:space="0" w:color="auto"/>
        <w:left w:val="none" w:sz="0" w:space="0" w:color="auto"/>
        <w:bottom w:val="none" w:sz="0" w:space="0" w:color="auto"/>
        <w:right w:val="none" w:sz="0" w:space="0" w:color="auto"/>
      </w:divBdr>
    </w:div>
    <w:div w:id="1218013167">
      <w:bodyDiv w:val="1"/>
      <w:marLeft w:val="0"/>
      <w:marRight w:val="0"/>
      <w:marTop w:val="0"/>
      <w:marBottom w:val="0"/>
      <w:divBdr>
        <w:top w:val="none" w:sz="0" w:space="0" w:color="auto"/>
        <w:left w:val="none" w:sz="0" w:space="0" w:color="auto"/>
        <w:bottom w:val="none" w:sz="0" w:space="0" w:color="auto"/>
        <w:right w:val="none" w:sz="0" w:space="0" w:color="auto"/>
      </w:divBdr>
    </w:div>
    <w:div w:id="1224871672">
      <w:bodyDiv w:val="1"/>
      <w:marLeft w:val="0"/>
      <w:marRight w:val="0"/>
      <w:marTop w:val="0"/>
      <w:marBottom w:val="0"/>
      <w:divBdr>
        <w:top w:val="none" w:sz="0" w:space="0" w:color="auto"/>
        <w:left w:val="none" w:sz="0" w:space="0" w:color="auto"/>
        <w:bottom w:val="none" w:sz="0" w:space="0" w:color="auto"/>
        <w:right w:val="none" w:sz="0" w:space="0" w:color="auto"/>
      </w:divBdr>
    </w:div>
    <w:div w:id="1225489632">
      <w:bodyDiv w:val="1"/>
      <w:marLeft w:val="0"/>
      <w:marRight w:val="0"/>
      <w:marTop w:val="0"/>
      <w:marBottom w:val="0"/>
      <w:divBdr>
        <w:top w:val="none" w:sz="0" w:space="0" w:color="auto"/>
        <w:left w:val="none" w:sz="0" w:space="0" w:color="auto"/>
        <w:bottom w:val="none" w:sz="0" w:space="0" w:color="auto"/>
        <w:right w:val="none" w:sz="0" w:space="0" w:color="auto"/>
      </w:divBdr>
    </w:div>
    <w:div w:id="1247302460">
      <w:bodyDiv w:val="1"/>
      <w:marLeft w:val="0"/>
      <w:marRight w:val="0"/>
      <w:marTop w:val="0"/>
      <w:marBottom w:val="0"/>
      <w:divBdr>
        <w:top w:val="none" w:sz="0" w:space="0" w:color="auto"/>
        <w:left w:val="none" w:sz="0" w:space="0" w:color="auto"/>
        <w:bottom w:val="none" w:sz="0" w:space="0" w:color="auto"/>
        <w:right w:val="none" w:sz="0" w:space="0" w:color="auto"/>
      </w:divBdr>
    </w:div>
    <w:div w:id="1248347301">
      <w:bodyDiv w:val="1"/>
      <w:marLeft w:val="0"/>
      <w:marRight w:val="0"/>
      <w:marTop w:val="0"/>
      <w:marBottom w:val="0"/>
      <w:divBdr>
        <w:top w:val="none" w:sz="0" w:space="0" w:color="auto"/>
        <w:left w:val="none" w:sz="0" w:space="0" w:color="auto"/>
        <w:bottom w:val="none" w:sz="0" w:space="0" w:color="auto"/>
        <w:right w:val="none" w:sz="0" w:space="0" w:color="auto"/>
      </w:divBdr>
    </w:div>
    <w:div w:id="1250624115">
      <w:bodyDiv w:val="1"/>
      <w:marLeft w:val="0"/>
      <w:marRight w:val="0"/>
      <w:marTop w:val="0"/>
      <w:marBottom w:val="0"/>
      <w:divBdr>
        <w:top w:val="none" w:sz="0" w:space="0" w:color="auto"/>
        <w:left w:val="none" w:sz="0" w:space="0" w:color="auto"/>
        <w:bottom w:val="none" w:sz="0" w:space="0" w:color="auto"/>
        <w:right w:val="none" w:sz="0" w:space="0" w:color="auto"/>
      </w:divBdr>
    </w:div>
    <w:div w:id="1251086081">
      <w:bodyDiv w:val="1"/>
      <w:marLeft w:val="0"/>
      <w:marRight w:val="0"/>
      <w:marTop w:val="0"/>
      <w:marBottom w:val="0"/>
      <w:divBdr>
        <w:top w:val="none" w:sz="0" w:space="0" w:color="auto"/>
        <w:left w:val="none" w:sz="0" w:space="0" w:color="auto"/>
        <w:bottom w:val="none" w:sz="0" w:space="0" w:color="auto"/>
        <w:right w:val="none" w:sz="0" w:space="0" w:color="auto"/>
      </w:divBdr>
    </w:div>
    <w:div w:id="1260674312">
      <w:bodyDiv w:val="1"/>
      <w:marLeft w:val="0"/>
      <w:marRight w:val="0"/>
      <w:marTop w:val="0"/>
      <w:marBottom w:val="0"/>
      <w:divBdr>
        <w:top w:val="none" w:sz="0" w:space="0" w:color="auto"/>
        <w:left w:val="none" w:sz="0" w:space="0" w:color="auto"/>
        <w:bottom w:val="none" w:sz="0" w:space="0" w:color="auto"/>
        <w:right w:val="none" w:sz="0" w:space="0" w:color="auto"/>
      </w:divBdr>
    </w:div>
    <w:div w:id="1264723750">
      <w:bodyDiv w:val="1"/>
      <w:marLeft w:val="0"/>
      <w:marRight w:val="0"/>
      <w:marTop w:val="0"/>
      <w:marBottom w:val="0"/>
      <w:divBdr>
        <w:top w:val="none" w:sz="0" w:space="0" w:color="auto"/>
        <w:left w:val="none" w:sz="0" w:space="0" w:color="auto"/>
        <w:bottom w:val="none" w:sz="0" w:space="0" w:color="auto"/>
        <w:right w:val="none" w:sz="0" w:space="0" w:color="auto"/>
      </w:divBdr>
    </w:div>
    <w:div w:id="1275479815">
      <w:bodyDiv w:val="1"/>
      <w:marLeft w:val="0"/>
      <w:marRight w:val="0"/>
      <w:marTop w:val="0"/>
      <w:marBottom w:val="0"/>
      <w:divBdr>
        <w:top w:val="none" w:sz="0" w:space="0" w:color="auto"/>
        <w:left w:val="none" w:sz="0" w:space="0" w:color="auto"/>
        <w:bottom w:val="none" w:sz="0" w:space="0" w:color="auto"/>
        <w:right w:val="none" w:sz="0" w:space="0" w:color="auto"/>
      </w:divBdr>
    </w:div>
    <w:div w:id="1295411077">
      <w:bodyDiv w:val="1"/>
      <w:marLeft w:val="0"/>
      <w:marRight w:val="0"/>
      <w:marTop w:val="0"/>
      <w:marBottom w:val="0"/>
      <w:divBdr>
        <w:top w:val="none" w:sz="0" w:space="0" w:color="auto"/>
        <w:left w:val="none" w:sz="0" w:space="0" w:color="auto"/>
        <w:bottom w:val="none" w:sz="0" w:space="0" w:color="auto"/>
        <w:right w:val="none" w:sz="0" w:space="0" w:color="auto"/>
      </w:divBdr>
    </w:div>
    <w:div w:id="1305771069">
      <w:bodyDiv w:val="1"/>
      <w:marLeft w:val="0"/>
      <w:marRight w:val="0"/>
      <w:marTop w:val="0"/>
      <w:marBottom w:val="0"/>
      <w:divBdr>
        <w:top w:val="none" w:sz="0" w:space="0" w:color="auto"/>
        <w:left w:val="none" w:sz="0" w:space="0" w:color="auto"/>
        <w:bottom w:val="none" w:sz="0" w:space="0" w:color="auto"/>
        <w:right w:val="none" w:sz="0" w:space="0" w:color="auto"/>
      </w:divBdr>
    </w:div>
    <w:div w:id="1307928706">
      <w:bodyDiv w:val="1"/>
      <w:marLeft w:val="0"/>
      <w:marRight w:val="0"/>
      <w:marTop w:val="0"/>
      <w:marBottom w:val="0"/>
      <w:divBdr>
        <w:top w:val="none" w:sz="0" w:space="0" w:color="auto"/>
        <w:left w:val="none" w:sz="0" w:space="0" w:color="auto"/>
        <w:bottom w:val="none" w:sz="0" w:space="0" w:color="auto"/>
        <w:right w:val="none" w:sz="0" w:space="0" w:color="auto"/>
      </w:divBdr>
    </w:div>
    <w:div w:id="1312052507">
      <w:bodyDiv w:val="1"/>
      <w:marLeft w:val="0"/>
      <w:marRight w:val="0"/>
      <w:marTop w:val="0"/>
      <w:marBottom w:val="0"/>
      <w:divBdr>
        <w:top w:val="none" w:sz="0" w:space="0" w:color="auto"/>
        <w:left w:val="none" w:sz="0" w:space="0" w:color="auto"/>
        <w:bottom w:val="none" w:sz="0" w:space="0" w:color="auto"/>
        <w:right w:val="none" w:sz="0" w:space="0" w:color="auto"/>
      </w:divBdr>
    </w:div>
    <w:div w:id="1313827735">
      <w:bodyDiv w:val="1"/>
      <w:marLeft w:val="0"/>
      <w:marRight w:val="0"/>
      <w:marTop w:val="0"/>
      <w:marBottom w:val="0"/>
      <w:divBdr>
        <w:top w:val="none" w:sz="0" w:space="0" w:color="auto"/>
        <w:left w:val="none" w:sz="0" w:space="0" w:color="auto"/>
        <w:bottom w:val="none" w:sz="0" w:space="0" w:color="auto"/>
        <w:right w:val="none" w:sz="0" w:space="0" w:color="auto"/>
      </w:divBdr>
    </w:div>
    <w:div w:id="1318147877">
      <w:bodyDiv w:val="1"/>
      <w:marLeft w:val="0"/>
      <w:marRight w:val="0"/>
      <w:marTop w:val="0"/>
      <w:marBottom w:val="0"/>
      <w:divBdr>
        <w:top w:val="none" w:sz="0" w:space="0" w:color="auto"/>
        <w:left w:val="none" w:sz="0" w:space="0" w:color="auto"/>
        <w:bottom w:val="none" w:sz="0" w:space="0" w:color="auto"/>
        <w:right w:val="none" w:sz="0" w:space="0" w:color="auto"/>
      </w:divBdr>
    </w:div>
    <w:div w:id="1324160441">
      <w:bodyDiv w:val="1"/>
      <w:marLeft w:val="0"/>
      <w:marRight w:val="0"/>
      <w:marTop w:val="0"/>
      <w:marBottom w:val="0"/>
      <w:divBdr>
        <w:top w:val="none" w:sz="0" w:space="0" w:color="auto"/>
        <w:left w:val="none" w:sz="0" w:space="0" w:color="auto"/>
        <w:bottom w:val="none" w:sz="0" w:space="0" w:color="auto"/>
        <w:right w:val="none" w:sz="0" w:space="0" w:color="auto"/>
      </w:divBdr>
    </w:div>
    <w:div w:id="1329207175">
      <w:bodyDiv w:val="1"/>
      <w:marLeft w:val="0"/>
      <w:marRight w:val="0"/>
      <w:marTop w:val="0"/>
      <w:marBottom w:val="0"/>
      <w:divBdr>
        <w:top w:val="none" w:sz="0" w:space="0" w:color="auto"/>
        <w:left w:val="none" w:sz="0" w:space="0" w:color="auto"/>
        <w:bottom w:val="none" w:sz="0" w:space="0" w:color="auto"/>
        <w:right w:val="none" w:sz="0" w:space="0" w:color="auto"/>
      </w:divBdr>
    </w:div>
    <w:div w:id="1335110261">
      <w:bodyDiv w:val="1"/>
      <w:marLeft w:val="0"/>
      <w:marRight w:val="0"/>
      <w:marTop w:val="0"/>
      <w:marBottom w:val="0"/>
      <w:divBdr>
        <w:top w:val="none" w:sz="0" w:space="0" w:color="auto"/>
        <w:left w:val="none" w:sz="0" w:space="0" w:color="auto"/>
        <w:bottom w:val="none" w:sz="0" w:space="0" w:color="auto"/>
        <w:right w:val="none" w:sz="0" w:space="0" w:color="auto"/>
      </w:divBdr>
    </w:div>
    <w:div w:id="1344014324">
      <w:bodyDiv w:val="1"/>
      <w:marLeft w:val="0"/>
      <w:marRight w:val="0"/>
      <w:marTop w:val="0"/>
      <w:marBottom w:val="0"/>
      <w:divBdr>
        <w:top w:val="none" w:sz="0" w:space="0" w:color="auto"/>
        <w:left w:val="none" w:sz="0" w:space="0" w:color="auto"/>
        <w:bottom w:val="none" w:sz="0" w:space="0" w:color="auto"/>
        <w:right w:val="none" w:sz="0" w:space="0" w:color="auto"/>
      </w:divBdr>
    </w:div>
    <w:div w:id="1344824643">
      <w:bodyDiv w:val="1"/>
      <w:marLeft w:val="0"/>
      <w:marRight w:val="0"/>
      <w:marTop w:val="0"/>
      <w:marBottom w:val="0"/>
      <w:divBdr>
        <w:top w:val="none" w:sz="0" w:space="0" w:color="auto"/>
        <w:left w:val="none" w:sz="0" w:space="0" w:color="auto"/>
        <w:bottom w:val="none" w:sz="0" w:space="0" w:color="auto"/>
        <w:right w:val="none" w:sz="0" w:space="0" w:color="auto"/>
      </w:divBdr>
    </w:div>
    <w:div w:id="1346126560">
      <w:bodyDiv w:val="1"/>
      <w:marLeft w:val="0"/>
      <w:marRight w:val="0"/>
      <w:marTop w:val="0"/>
      <w:marBottom w:val="0"/>
      <w:divBdr>
        <w:top w:val="none" w:sz="0" w:space="0" w:color="auto"/>
        <w:left w:val="none" w:sz="0" w:space="0" w:color="auto"/>
        <w:bottom w:val="none" w:sz="0" w:space="0" w:color="auto"/>
        <w:right w:val="none" w:sz="0" w:space="0" w:color="auto"/>
      </w:divBdr>
    </w:div>
    <w:div w:id="1349872792">
      <w:bodyDiv w:val="1"/>
      <w:marLeft w:val="0"/>
      <w:marRight w:val="0"/>
      <w:marTop w:val="0"/>
      <w:marBottom w:val="0"/>
      <w:divBdr>
        <w:top w:val="none" w:sz="0" w:space="0" w:color="auto"/>
        <w:left w:val="none" w:sz="0" w:space="0" w:color="auto"/>
        <w:bottom w:val="none" w:sz="0" w:space="0" w:color="auto"/>
        <w:right w:val="none" w:sz="0" w:space="0" w:color="auto"/>
      </w:divBdr>
    </w:div>
    <w:div w:id="1355418575">
      <w:bodyDiv w:val="1"/>
      <w:marLeft w:val="0"/>
      <w:marRight w:val="0"/>
      <w:marTop w:val="0"/>
      <w:marBottom w:val="0"/>
      <w:divBdr>
        <w:top w:val="none" w:sz="0" w:space="0" w:color="auto"/>
        <w:left w:val="none" w:sz="0" w:space="0" w:color="auto"/>
        <w:bottom w:val="none" w:sz="0" w:space="0" w:color="auto"/>
        <w:right w:val="none" w:sz="0" w:space="0" w:color="auto"/>
      </w:divBdr>
    </w:div>
    <w:div w:id="1364089454">
      <w:bodyDiv w:val="1"/>
      <w:marLeft w:val="0"/>
      <w:marRight w:val="0"/>
      <w:marTop w:val="0"/>
      <w:marBottom w:val="0"/>
      <w:divBdr>
        <w:top w:val="none" w:sz="0" w:space="0" w:color="auto"/>
        <w:left w:val="none" w:sz="0" w:space="0" w:color="auto"/>
        <w:bottom w:val="none" w:sz="0" w:space="0" w:color="auto"/>
        <w:right w:val="none" w:sz="0" w:space="0" w:color="auto"/>
      </w:divBdr>
    </w:div>
    <w:div w:id="1385106296">
      <w:bodyDiv w:val="1"/>
      <w:marLeft w:val="0"/>
      <w:marRight w:val="0"/>
      <w:marTop w:val="0"/>
      <w:marBottom w:val="0"/>
      <w:divBdr>
        <w:top w:val="none" w:sz="0" w:space="0" w:color="auto"/>
        <w:left w:val="none" w:sz="0" w:space="0" w:color="auto"/>
        <w:bottom w:val="none" w:sz="0" w:space="0" w:color="auto"/>
        <w:right w:val="none" w:sz="0" w:space="0" w:color="auto"/>
      </w:divBdr>
    </w:div>
    <w:div w:id="1395589794">
      <w:bodyDiv w:val="1"/>
      <w:marLeft w:val="0"/>
      <w:marRight w:val="0"/>
      <w:marTop w:val="0"/>
      <w:marBottom w:val="0"/>
      <w:divBdr>
        <w:top w:val="none" w:sz="0" w:space="0" w:color="auto"/>
        <w:left w:val="none" w:sz="0" w:space="0" w:color="auto"/>
        <w:bottom w:val="none" w:sz="0" w:space="0" w:color="auto"/>
        <w:right w:val="none" w:sz="0" w:space="0" w:color="auto"/>
      </w:divBdr>
    </w:div>
    <w:div w:id="1417676169">
      <w:bodyDiv w:val="1"/>
      <w:marLeft w:val="0"/>
      <w:marRight w:val="0"/>
      <w:marTop w:val="0"/>
      <w:marBottom w:val="0"/>
      <w:divBdr>
        <w:top w:val="none" w:sz="0" w:space="0" w:color="auto"/>
        <w:left w:val="none" w:sz="0" w:space="0" w:color="auto"/>
        <w:bottom w:val="none" w:sz="0" w:space="0" w:color="auto"/>
        <w:right w:val="none" w:sz="0" w:space="0" w:color="auto"/>
      </w:divBdr>
    </w:div>
    <w:div w:id="1418018147">
      <w:bodyDiv w:val="1"/>
      <w:marLeft w:val="0"/>
      <w:marRight w:val="0"/>
      <w:marTop w:val="0"/>
      <w:marBottom w:val="0"/>
      <w:divBdr>
        <w:top w:val="none" w:sz="0" w:space="0" w:color="auto"/>
        <w:left w:val="none" w:sz="0" w:space="0" w:color="auto"/>
        <w:bottom w:val="none" w:sz="0" w:space="0" w:color="auto"/>
        <w:right w:val="none" w:sz="0" w:space="0" w:color="auto"/>
      </w:divBdr>
    </w:div>
    <w:div w:id="1421874731">
      <w:bodyDiv w:val="1"/>
      <w:marLeft w:val="0"/>
      <w:marRight w:val="0"/>
      <w:marTop w:val="0"/>
      <w:marBottom w:val="0"/>
      <w:divBdr>
        <w:top w:val="none" w:sz="0" w:space="0" w:color="auto"/>
        <w:left w:val="none" w:sz="0" w:space="0" w:color="auto"/>
        <w:bottom w:val="none" w:sz="0" w:space="0" w:color="auto"/>
        <w:right w:val="none" w:sz="0" w:space="0" w:color="auto"/>
      </w:divBdr>
    </w:div>
    <w:div w:id="1427192909">
      <w:bodyDiv w:val="1"/>
      <w:marLeft w:val="0"/>
      <w:marRight w:val="0"/>
      <w:marTop w:val="0"/>
      <w:marBottom w:val="0"/>
      <w:divBdr>
        <w:top w:val="none" w:sz="0" w:space="0" w:color="auto"/>
        <w:left w:val="none" w:sz="0" w:space="0" w:color="auto"/>
        <w:bottom w:val="none" w:sz="0" w:space="0" w:color="auto"/>
        <w:right w:val="none" w:sz="0" w:space="0" w:color="auto"/>
      </w:divBdr>
    </w:div>
    <w:div w:id="1427577617">
      <w:bodyDiv w:val="1"/>
      <w:marLeft w:val="0"/>
      <w:marRight w:val="0"/>
      <w:marTop w:val="0"/>
      <w:marBottom w:val="0"/>
      <w:divBdr>
        <w:top w:val="none" w:sz="0" w:space="0" w:color="auto"/>
        <w:left w:val="none" w:sz="0" w:space="0" w:color="auto"/>
        <w:bottom w:val="none" w:sz="0" w:space="0" w:color="auto"/>
        <w:right w:val="none" w:sz="0" w:space="0" w:color="auto"/>
      </w:divBdr>
    </w:div>
    <w:div w:id="1449280464">
      <w:bodyDiv w:val="1"/>
      <w:marLeft w:val="0"/>
      <w:marRight w:val="0"/>
      <w:marTop w:val="0"/>
      <w:marBottom w:val="0"/>
      <w:divBdr>
        <w:top w:val="none" w:sz="0" w:space="0" w:color="auto"/>
        <w:left w:val="none" w:sz="0" w:space="0" w:color="auto"/>
        <w:bottom w:val="none" w:sz="0" w:space="0" w:color="auto"/>
        <w:right w:val="none" w:sz="0" w:space="0" w:color="auto"/>
      </w:divBdr>
    </w:div>
    <w:div w:id="1453550022">
      <w:bodyDiv w:val="1"/>
      <w:marLeft w:val="0"/>
      <w:marRight w:val="0"/>
      <w:marTop w:val="0"/>
      <w:marBottom w:val="0"/>
      <w:divBdr>
        <w:top w:val="none" w:sz="0" w:space="0" w:color="auto"/>
        <w:left w:val="none" w:sz="0" w:space="0" w:color="auto"/>
        <w:bottom w:val="none" w:sz="0" w:space="0" w:color="auto"/>
        <w:right w:val="none" w:sz="0" w:space="0" w:color="auto"/>
      </w:divBdr>
    </w:div>
    <w:div w:id="1456875185">
      <w:bodyDiv w:val="1"/>
      <w:marLeft w:val="0"/>
      <w:marRight w:val="0"/>
      <w:marTop w:val="0"/>
      <w:marBottom w:val="0"/>
      <w:divBdr>
        <w:top w:val="none" w:sz="0" w:space="0" w:color="auto"/>
        <w:left w:val="none" w:sz="0" w:space="0" w:color="auto"/>
        <w:bottom w:val="none" w:sz="0" w:space="0" w:color="auto"/>
        <w:right w:val="none" w:sz="0" w:space="0" w:color="auto"/>
      </w:divBdr>
    </w:div>
    <w:div w:id="1457679899">
      <w:bodyDiv w:val="1"/>
      <w:marLeft w:val="0"/>
      <w:marRight w:val="0"/>
      <w:marTop w:val="0"/>
      <w:marBottom w:val="0"/>
      <w:divBdr>
        <w:top w:val="none" w:sz="0" w:space="0" w:color="auto"/>
        <w:left w:val="none" w:sz="0" w:space="0" w:color="auto"/>
        <w:bottom w:val="none" w:sz="0" w:space="0" w:color="auto"/>
        <w:right w:val="none" w:sz="0" w:space="0" w:color="auto"/>
      </w:divBdr>
    </w:div>
    <w:div w:id="1457795040">
      <w:bodyDiv w:val="1"/>
      <w:marLeft w:val="0"/>
      <w:marRight w:val="0"/>
      <w:marTop w:val="0"/>
      <w:marBottom w:val="0"/>
      <w:divBdr>
        <w:top w:val="none" w:sz="0" w:space="0" w:color="auto"/>
        <w:left w:val="none" w:sz="0" w:space="0" w:color="auto"/>
        <w:bottom w:val="none" w:sz="0" w:space="0" w:color="auto"/>
        <w:right w:val="none" w:sz="0" w:space="0" w:color="auto"/>
      </w:divBdr>
    </w:div>
    <w:div w:id="1465544761">
      <w:bodyDiv w:val="1"/>
      <w:marLeft w:val="0"/>
      <w:marRight w:val="0"/>
      <w:marTop w:val="0"/>
      <w:marBottom w:val="0"/>
      <w:divBdr>
        <w:top w:val="none" w:sz="0" w:space="0" w:color="auto"/>
        <w:left w:val="none" w:sz="0" w:space="0" w:color="auto"/>
        <w:bottom w:val="none" w:sz="0" w:space="0" w:color="auto"/>
        <w:right w:val="none" w:sz="0" w:space="0" w:color="auto"/>
      </w:divBdr>
    </w:div>
    <w:div w:id="1466199637">
      <w:bodyDiv w:val="1"/>
      <w:marLeft w:val="0"/>
      <w:marRight w:val="0"/>
      <w:marTop w:val="0"/>
      <w:marBottom w:val="0"/>
      <w:divBdr>
        <w:top w:val="none" w:sz="0" w:space="0" w:color="auto"/>
        <w:left w:val="none" w:sz="0" w:space="0" w:color="auto"/>
        <w:bottom w:val="none" w:sz="0" w:space="0" w:color="auto"/>
        <w:right w:val="none" w:sz="0" w:space="0" w:color="auto"/>
      </w:divBdr>
    </w:div>
    <w:div w:id="1471829571">
      <w:bodyDiv w:val="1"/>
      <w:marLeft w:val="0"/>
      <w:marRight w:val="0"/>
      <w:marTop w:val="0"/>
      <w:marBottom w:val="0"/>
      <w:divBdr>
        <w:top w:val="none" w:sz="0" w:space="0" w:color="auto"/>
        <w:left w:val="none" w:sz="0" w:space="0" w:color="auto"/>
        <w:bottom w:val="none" w:sz="0" w:space="0" w:color="auto"/>
        <w:right w:val="none" w:sz="0" w:space="0" w:color="auto"/>
      </w:divBdr>
    </w:div>
    <w:div w:id="1482503654">
      <w:bodyDiv w:val="1"/>
      <w:marLeft w:val="0"/>
      <w:marRight w:val="0"/>
      <w:marTop w:val="0"/>
      <w:marBottom w:val="0"/>
      <w:divBdr>
        <w:top w:val="none" w:sz="0" w:space="0" w:color="auto"/>
        <w:left w:val="none" w:sz="0" w:space="0" w:color="auto"/>
        <w:bottom w:val="none" w:sz="0" w:space="0" w:color="auto"/>
        <w:right w:val="none" w:sz="0" w:space="0" w:color="auto"/>
      </w:divBdr>
    </w:div>
    <w:div w:id="1483814714">
      <w:bodyDiv w:val="1"/>
      <w:marLeft w:val="0"/>
      <w:marRight w:val="0"/>
      <w:marTop w:val="0"/>
      <w:marBottom w:val="0"/>
      <w:divBdr>
        <w:top w:val="none" w:sz="0" w:space="0" w:color="auto"/>
        <w:left w:val="none" w:sz="0" w:space="0" w:color="auto"/>
        <w:bottom w:val="none" w:sz="0" w:space="0" w:color="auto"/>
        <w:right w:val="none" w:sz="0" w:space="0" w:color="auto"/>
      </w:divBdr>
    </w:div>
    <w:div w:id="1499882812">
      <w:bodyDiv w:val="1"/>
      <w:marLeft w:val="0"/>
      <w:marRight w:val="0"/>
      <w:marTop w:val="0"/>
      <w:marBottom w:val="0"/>
      <w:divBdr>
        <w:top w:val="none" w:sz="0" w:space="0" w:color="auto"/>
        <w:left w:val="none" w:sz="0" w:space="0" w:color="auto"/>
        <w:bottom w:val="none" w:sz="0" w:space="0" w:color="auto"/>
        <w:right w:val="none" w:sz="0" w:space="0" w:color="auto"/>
      </w:divBdr>
    </w:div>
    <w:div w:id="1504322019">
      <w:bodyDiv w:val="1"/>
      <w:marLeft w:val="0"/>
      <w:marRight w:val="0"/>
      <w:marTop w:val="0"/>
      <w:marBottom w:val="0"/>
      <w:divBdr>
        <w:top w:val="none" w:sz="0" w:space="0" w:color="auto"/>
        <w:left w:val="none" w:sz="0" w:space="0" w:color="auto"/>
        <w:bottom w:val="none" w:sz="0" w:space="0" w:color="auto"/>
        <w:right w:val="none" w:sz="0" w:space="0" w:color="auto"/>
      </w:divBdr>
    </w:div>
    <w:div w:id="1516725745">
      <w:bodyDiv w:val="1"/>
      <w:marLeft w:val="0"/>
      <w:marRight w:val="0"/>
      <w:marTop w:val="0"/>
      <w:marBottom w:val="0"/>
      <w:divBdr>
        <w:top w:val="none" w:sz="0" w:space="0" w:color="auto"/>
        <w:left w:val="none" w:sz="0" w:space="0" w:color="auto"/>
        <w:bottom w:val="none" w:sz="0" w:space="0" w:color="auto"/>
        <w:right w:val="none" w:sz="0" w:space="0" w:color="auto"/>
      </w:divBdr>
    </w:div>
    <w:div w:id="1541236111">
      <w:bodyDiv w:val="1"/>
      <w:marLeft w:val="0"/>
      <w:marRight w:val="0"/>
      <w:marTop w:val="0"/>
      <w:marBottom w:val="0"/>
      <w:divBdr>
        <w:top w:val="none" w:sz="0" w:space="0" w:color="auto"/>
        <w:left w:val="none" w:sz="0" w:space="0" w:color="auto"/>
        <w:bottom w:val="none" w:sz="0" w:space="0" w:color="auto"/>
        <w:right w:val="none" w:sz="0" w:space="0" w:color="auto"/>
      </w:divBdr>
    </w:div>
    <w:div w:id="1552573345">
      <w:bodyDiv w:val="1"/>
      <w:marLeft w:val="0"/>
      <w:marRight w:val="0"/>
      <w:marTop w:val="0"/>
      <w:marBottom w:val="0"/>
      <w:divBdr>
        <w:top w:val="none" w:sz="0" w:space="0" w:color="auto"/>
        <w:left w:val="none" w:sz="0" w:space="0" w:color="auto"/>
        <w:bottom w:val="none" w:sz="0" w:space="0" w:color="auto"/>
        <w:right w:val="none" w:sz="0" w:space="0" w:color="auto"/>
      </w:divBdr>
    </w:div>
    <w:div w:id="1561596168">
      <w:bodyDiv w:val="1"/>
      <w:marLeft w:val="0"/>
      <w:marRight w:val="0"/>
      <w:marTop w:val="0"/>
      <w:marBottom w:val="0"/>
      <w:divBdr>
        <w:top w:val="none" w:sz="0" w:space="0" w:color="auto"/>
        <w:left w:val="none" w:sz="0" w:space="0" w:color="auto"/>
        <w:bottom w:val="none" w:sz="0" w:space="0" w:color="auto"/>
        <w:right w:val="none" w:sz="0" w:space="0" w:color="auto"/>
      </w:divBdr>
    </w:div>
    <w:div w:id="1571387346">
      <w:bodyDiv w:val="1"/>
      <w:marLeft w:val="0"/>
      <w:marRight w:val="0"/>
      <w:marTop w:val="0"/>
      <w:marBottom w:val="0"/>
      <w:divBdr>
        <w:top w:val="none" w:sz="0" w:space="0" w:color="auto"/>
        <w:left w:val="none" w:sz="0" w:space="0" w:color="auto"/>
        <w:bottom w:val="none" w:sz="0" w:space="0" w:color="auto"/>
        <w:right w:val="none" w:sz="0" w:space="0" w:color="auto"/>
      </w:divBdr>
    </w:div>
    <w:div w:id="1574657028">
      <w:bodyDiv w:val="1"/>
      <w:marLeft w:val="0"/>
      <w:marRight w:val="0"/>
      <w:marTop w:val="0"/>
      <w:marBottom w:val="0"/>
      <w:divBdr>
        <w:top w:val="none" w:sz="0" w:space="0" w:color="auto"/>
        <w:left w:val="none" w:sz="0" w:space="0" w:color="auto"/>
        <w:bottom w:val="none" w:sz="0" w:space="0" w:color="auto"/>
        <w:right w:val="none" w:sz="0" w:space="0" w:color="auto"/>
      </w:divBdr>
    </w:div>
    <w:div w:id="1578442190">
      <w:bodyDiv w:val="1"/>
      <w:marLeft w:val="0"/>
      <w:marRight w:val="0"/>
      <w:marTop w:val="0"/>
      <w:marBottom w:val="0"/>
      <w:divBdr>
        <w:top w:val="none" w:sz="0" w:space="0" w:color="auto"/>
        <w:left w:val="none" w:sz="0" w:space="0" w:color="auto"/>
        <w:bottom w:val="none" w:sz="0" w:space="0" w:color="auto"/>
        <w:right w:val="none" w:sz="0" w:space="0" w:color="auto"/>
      </w:divBdr>
    </w:div>
    <w:div w:id="1580674152">
      <w:bodyDiv w:val="1"/>
      <w:marLeft w:val="0"/>
      <w:marRight w:val="0"/>
      <w:marTop w:val="0"/>
      <w:marBottom w:val="0"/>
      <w:divBdr>
        <w:top w:val="none" w:sz="0" w:space="0" w:color="auto"/>
        <w:left w:val="none" w:sz="0" w:space="0" w:color="auto"/>
        <w:bottom w:val="none" w:sz="0" w:space="0" w:color="auto"/>
        <w:right w:val="none" w:sz="0" w:space="0" w:color="auto"/>
      </w:divBdr>
    </w:div>
    <w:div w:id="1582105778">
      <w:bodyDiv w:val="1"/>
      <w:marLeft w:val="0"/>
      <w:marRight w:val="0"/>
      <w:marTop w:val="0"/>
      <w:marBottom w:val="0"/>
      <w:divBdr>
        <w:top w:val="none" w:sz="0" w:space="0" w:color="auto"/>
        <w:left w:val="none" w:sz="0" w:space="0" w:color="auto"/>
        <w:bottom w:val="none" w:sz="0" w:space="0" w:color="auto"/>
        <w:right w:val="none" w:sz="0" w:space="0" w:color="auto"/>
      </w:divBdr>
    </w:div>
    <w:div w:id="1583637814">
      <w:bodyDiv w:val="1"/>
      <w:marLeft w:val="0"/>
      <w:marRight w:val="0"/>
      <w:marTop w:val="0"/>
      <w:marBottom w:val="0"/>
      <w:divBdr>
        <w:top w:val="none" w:sz="0" w:space="0" w:color="auto"/>
        <w:left w:val="none" w:sz="0" w:space="0" w:color="auto"/>
        <w:bottom w:val="none" w:sz="0" w:space="0" w:color="auto"/>
        <w:right w:val="none" w:sz="0" w:space="0" w:color="auto"/>
      </w:divBdr>
    </w:div>
    <w:div w:id="1593927468">
      <w:bodyDiv w:val="1"/>
      <w:marLeft w:val="0"/>
      <w:marRight w:val="0"/>
      <w:marTop w:val="0"/>
      <w:marBottom w:val="0"/>
      <w:divBdr>
        <w:top w:val="none" w:sz="0" w:space="0" w:color="auto"/>
        <w:left w:val="none" w:sz="0" w:space="0" w:color="auto"/>
        <w:bottom w:val="none" w:sz="0" w:space="0" w:color="auto"/>
        <w:right w:val="none" w:sz="0" w:space="0" w:color="auto"/>
      </w:divBdr>
    </w:div>
    <w:div w:id="1594969935">
      <w:bodyDiv w:val="1"/>
      <w:marLeft w:val="0"/>
      <w:marRight w:val="0"/>
      <w:marTop w:val="0"/>
      <w:marBottom w:val="0"/>
      <w:divBdr>
        <w:top w:val="none" w:sz="0" w:space="0" w:color="auto"/>
        <w:left w:val="none" w:sz="0" w:space="0" w:color="auto"/>
        <w:bottom w:val="none" w:sz="0" w:space="0" w:color="auto"/>
        <w:right w:val="none" w:sz="0" w:space="0" w:color="auto"/>
      </w:divBdr>
    </w:div>
    <w:div w:id="1599169639">
      <w:bodyDiv w:val="1"/>
      <w:marLeft w:val="0"/>
      <w:marRight w:val="0"/>
      <w:marTop w:val="0"/>
      <w:marBottom w:val="0"/>
      <w:divBdr>
        <w:top w:val="none" w:sz="0" w:space="0" w:color="auto"/>
        <w:left w:val="none" w:sz="0" w:space="0" w:color="auto"/>
        <w:bottom w:val="none" w:sz="0" w:space="0" w:color="auto"/>
        <w:right w:val="none" w:sz="0" w:space="0" w:color="auto"/>
      </w:divBdr>
    </w:div>
    <w:div w:id="1617322874">
      <w:bodyDiv w:val="1"/>
      <w:marLeft w:val="0"/>
      <w:marRight w:val="0"/>
      <w:marTop w:val="0"/>
      <w:marBottom w:val="0"/>
      <w:divBdr>
        <w:top w:val="none" w:sz="0" w:space="0" w:color="auto"/>
        <w:left w:val="none" w:sz="0" w:space="0" w:color="auto"/>
        <w:bottom w:val="none" w:sz="0" w:space="0" w:color="auto"/>
        <w:right w:val="none" w:sz="0" w:space="0" w:color="auto"/>
      </w:divBdr>
    </w:div>
    <w:div w:id="1629893179">
      <w:bodyDiv w:val="1"/>
      <w:marLeft w:val="0"/>
      <w:marRight w:val="0"/>
      <w:marTop w:val="0"/>
      <w:marBottom w:val="0"/>
      <w:divBdr>
        <w:top w:val="none" w:sz="0" w:space="0" w:color="auto"/>
        <w:left w:val="none" w:sz="0" w:space="0" w:color="auto"/>
        <w:bottom w:val="none" w:sz="0" w:space="0" w:color="auto"/>
        <w:right w:val="none" w:sz="0" w:space="0" w:color="auto"/>
      </w:divBdr>
    </w:div>
    <w:div w:id="1643659260">
      <w:bodyDiv w:val="1"/>
      <w:marLeft w:val="0"/>
      <w:marRight w:val="0"/>
      <w:marTop w:val="0"/>
      <w:marBottom w:val="0"/>
      <w:divBdr>
        <w:top w:val="none" w:sz="0" w:space="0" w:color="auto"/>
        <w:left w:val="none" w:sz="0" w:space="0" w:color="auto"/>
        <w:bottom w:val="none" w:sz="0" w:space="0" w:color="auto"/>
        <w:right w:val="none" w:sz="0" w:space="0" w:color="auto"/>
      </w:divBdr>
    </w:div>
    <w:div w:id="1645507959">
      <w:bodyDiv w:val="1"/>
      <w:marLeft w:val="0"/>
      <w:marRight w:val="0"/>
      <w:marTop w:val="0"/>
      <w:marBottom w:val="0"/>
      <w:divBdr>
        <w:top w:val="none" w:sz="0" w:space="0" w:color="auto"/>
        <w:left w:val="none" w:sz="0" w:space="0" w:color="auto"/>
        <w:bottom w:val="none" w:sz="0" w:space="0" w:color="auto"/>
        <w:right w:val="none" w:sz="0" w:space="0" w:color="auto"/>
      </w:divBdr>
    </w:div>
    <w:div w:id="1647128223">
      <w:bodyDiv w:val="1"/>
      <w:marLeft w:val="0"/>
      <w:marRight w:val="0"/>
      <w:marTop w:val="0"/>
      <w:marBottom w:val="0"/>
      <w:divBdr>
        <w:top w:val="none" w:sz="0" w:space="0" w:color="auto"/>
        <w:left w:val="none" w:sz="0" w:space="0" w:color="auto"/>
        <w:bottom w:val="none" w:sz="0" w:space="0" w:color="auto"/>
        <w:right w:val="none" w:sz="0" w:space="0" w:color="auto"/>
      </w:divBdr>
    </w:div>
    <w:div w:id="1651058567">
      <w:bodyDiv w:val="1"/>
      <w:marLeft w:val="0"/>
      <w:marRight w:val="0"/>
      <w:marTop w:val="0"/>
      <w:marBottom w:val="0"/>
      <w:divBdr>
        <w:top w:val="none" w:sz="0" w:space="0" w:color="auto"/>
        <w:left w:val="none" w:sz="0" w:space="0" w:color="auto"/>
        <w:bottom w:val="none" w:sz="0" w:space="0" w:color="auto"/>
        <w:right w:val="none" w:sz="0" w:space="0" w:color="auto"/>
      </w:divBdr>
    </w:div>
    <w:div w:id="1659654854">
      <w:bodyDiv w:val="1"/>
      <w:marLeft w:val="0"/>
      <w:marRight w:val="0"/>
      <w:marTop w:val="0"/>
      <w:marBottom w:val="0"/>
      <w:divBdr>
        <w:top w:val="none" w:sz="0" w:space="0" w:color="auto"/>
        <w:left w:val="none" w:sz="0" w:space="0" w:color="auto"/>
        <w:bottom w:val="none" w:sz="0" w:space="0" w:color="auto"/>
        <w:right w:val="none" w:sz="0" w:space="0" w:color="auto"/>
      </w:divBdr>
    </w:div>
    <w:div w:id="1663967345">
      <w:bodyDiv w:val="1"/>
      <w:marLeft w:val="0"/>
      <w:marRight w:val="0"/>
      <w:marTop w:val="0"/>
      <w:marBottom w:val="0"/>
      <w:divBdr>
        <w:top w:val="none" w:sz="0" w:space="0" w:color="auto"/>
        <w:left w:val="none" w:sz="0" w:space="0" w:color="auto"/>
        <w:bottom w:val="none" w:sz="0" w:space="0" w:color="auto"/>
        <w:right w:val="none" w:sz="0" w:space="0" w:color="auto"/>
      </w:divBdr>
    </w:div>
    <w:div w:id="1664504798">
      <w:bodyDiv w:val="1"/>
      <w:marLeft w:val="0"/>
      <w:marRight w:val="0"/>
      <w:marTop w:val="0"/>
      <w:marBottom w:val="0"/>
      <w:divBdr>
        <w:top w:val="none" w:sz="0" w:space="0" w:color="auto"/>
        <w:left w:val="none" w:sz="0" w:space="0" w:color="auto"/>
        <w:bottom w:val="none" w:sz="0" w:space="0" w:color="auto"/>
        <w:right w:val="none" w:sz="0" w:space="0" w:color="auto"/>
      </w:divBdr>
    </w:div>
    <w:div w:id="1668554352">
      <w:bodyDiv w:val="1"/>
      <w:marLeft w:val="0"/>
      <w:marRight w:val="0"/>
      <w:marTop w:val="0"/>
      <w:marBottom w:val="0"/>
      <w:divBdr>
        <w:top w:val="none" w:sz="0" w:space="0" w:color="auto"/>
        <w:left w:val="none" w:sz="0" w:space="0" w:color="auto"/>
        <w:bottom w:val="none" w:sz="0" w:space="0" w:color="auto"/>
        <w:right w:val="none" w:sz="0" w:space="0" w:color="auto"/>
      </w:divBdr>
    </w:div>
    <w:div w:id="1678993353">
      <w:bodyDiv w:val="1"/>
      <w:marLeft w:val="0"/>
      <w:marRight w:val="0"/>
      <w:marTop w:val="0"/>
      <w:marBottom w:val="0"/>
      <w:divBdr>
        <w:top w:val="none" w:sz="0" w:space="0" w:color="auto"/>
        <w:left w:val="none" w:sz="0" w:space="0" w:color="auto"/>
        <w:bottom w:val="none" w:sz="0" w:space="0" w:color="auto"/>
        <w:right w:val="none" w:sz="0" w:space="0" w:color="auto"/>
      </w:divBdr>
    </w:div>
    <w:div w:id="1682467696">
      <w:bodyDiv w:val="1"/>
      <w:marLeft w:val="0"/>
      <w:marRight w:val="0"/>
      <w:marTop w:val="0"/>
      <w:marBottom w:val="0"/>
      <w:divBdr>
        <w:top w:val="none" w:sz="0" w:space="0" w:color="auto"/>
        <w:left w:val="none" w:sz="0" w:space="0" w:color="auto"/>
        <w:bottom w:val="none" w:sz="0" w:space="0" w:color="auto"/>
        <w:right w:val="none" w:sz="0" w:space="0" w:color="auto"/>
      </w:divBdr>
    </w:div>
    <w:div w:id="1689015341">
      <w:bodyDiv w:val="1"/>
      <w:marLeft w:val="0"/>
      <w:marRight w:val="0"/>
      <w:marTop w:val="0"/>
      <w:marBottom w:val="0"/>
      <w:divBdr>
        <w:top w:val="none" w:sz="0" w:space="0" w:color="auto"/>
        <w:left w:val="none" w:sz="0" w:space="0" w:color="auto"/>
        <w:bottom w:val="none" w:sz="0" w:space="0" w:color="auto"/>
        <w:right w:val="none" w:sz="0" w:space="0" w:color="auto"/>
      </w:divBdr>
    </w:div>
    <w:div w:id="1708024469">
      <w:bodyDiv w:val="1"/>
      <w:marLeft w:val="0"/>
      <w:marRight w:val="0"/>
      <w:marTop w:val="0"/>
      <w:marBottom w:val="0"/>
      <w:divBdr>
        <w:top w:val="none" w:sz="0" w:space="0" w:color="auto"/>
        <w:left w:val="none" w:sz="0" w:space="0" w:color="auto"/>
        <w:bottom w:val="none" w:sz="0" w:space="0" w:color="auto"/>
        <w:right w:val="none" w:sz="0" w:space="0" w:color="auto"/>
      </w:divBdr>
    </w:div>
    <w:div w:id="1708093818">
      <w:bodyDiv w:val="1"/>
      <w:marLeft w:val="0"/>
      <w:marRight w:val="0"/>
      <w:marTop w:val="0"/>
      <w:marBottom w:val="0"/>
      <w:divBdr>
        <w:top w:val="none" w:sz="0" w:space="0" w:color="auto"/>
        <w:left w:val="none" w:sz="0" w:space="0" w:color="auto"/>
        <w:bottom w:val="none" w:sz="0" w:space="0" w:color="auto"/>
        <w:right w:val="none" w:sz="0" w:space="0" w:color="auto"/>
      </w:divBdr>
    </w:div>
    <w:div w:id="1709645281">
      <w:bodyDiv w:val="1"/>
      <w:marLeft w:val="0"/>
      <w:marRight w:val="0"/>
      <w:marTop w:val="0"/>
      <w:marBottom w:val="0"/>
      <w:divBdr>
        <w:top w:val="none" w:sz="0" w:space="0" w:color="auto"/>
        <w:left w:val="none" w:sz="0" w:space="0" w:color="auto"/>
        <w:bottom w:val="none" w:sz="0" w:space="0" w:color="auto"/>
        <w:right w:val="none" w:sz="0" w:space="0" w:color="auto"/>
      </w:divBdr>
    </w:div>
    <w:div w:id="1714576660">
      <w:bodyDiv w:val="1"/>
      <w:marLeft w:val="0"/>
      <w:marRight w:val="0"/>
      <w:marTop w:val="0"/>
      <w:marBottom w:val="0"/>
      <w:divBdr>
        <w:top w:val="none" w:sz="0" w:space="0" w:color="auto"/>
        <w:left w:val="none" w:sz="0" w:space="0" w:color="auto"/>
        <w:bottom w:val="none" w:sz="0" w:space="0" w:color="auto"/>
        <w:right w:val="none" w:sz="0" w:space="0" w:color="auto"/>
      </w:divBdr>
    </w:div>
    <w:div w:id="1733305090">
      <w:bodyDiv w:val="1"/>
      <w:marLeft w:val="0"/>
      <w:marRight w:val="0"/>
      <w:marTop w:val="0"/>
      <w:marBottom w:val="0"/>
      <w:divBdr>
        <w:top w:val="none" w:sz="0" w:space="0" w:color="auto"/>
        <w:left w:val="none" w:sz="0" w:space="0" w:color="auto"/>
        <w:bottom w:val="none" w:sz="0" w:space="0" w:color="auto"/>
        <w:right w:val="none" w:sz="0" w:space="0" w:color="auto"/>
      </w:divBdr>
    </w:div>
    <w:div w:id="1749493392">
      <w:bodyDiv w:val="1"/>
      <w:marLeft w:val="0"/>
      <w:marRight w:val="0"/>
      <w:marTop w:val="0"/>
      <w:marBottom w:val="0"/>
      <w:divBdr>
        <w:top w:val="none" w:sz="0" w:space="0" w:color="auto"/>
        <w:left w:val="none" w:sz="0" w:space="0" w:color="auto"/>
        <w:bottom w:val="none" w:sz="0" w:space="0" w:color="auto"/>
        <w:right w:val="none" w:sz="0" w:space="0" w:color="auto"/>
      </w:divBdr>
    </w:div>
    <w:div w:id="1755275380">
      <w:bodyDiv w:val="1"/>
      <w:marLeft w:val="0"/>
      <w:marRight w:val="0"/>
      <w:marTop w:val="0"/>
      <w:marBottom w:val="0"/>
      <w:divBdr>
        <w:top w:val="none" w:sz="0" w:space="0" w:color="auto"/>
        <w:left w:val="none" w:sz="0" w:space="0" w:color="auto"/>
        <w:bottom w:val="none" w:sz="0" w:space="0" w:color="auto"/>
        <w:right w:val="none" w:sz="0" w:space="0" w:color="auto"/>
      </w:divBdr>
    </w:div>
    <w:div w:id="1759516740">
      <w:bodyDiv w:val="1"/>
      <w:marLeft w:val="0"/>
      <w:marRight w:val="0"/>
      <w:marTop w:val="0"/>
      <w:marBottom w:val="0"/>
      <w:divBdr>
        <w:top w:val="none" w:sz="0" w:space="0" w:color="auto"/>
        <w:left w:val="none" w:sz="0" w:space="0" w:color="auto"/>
        <w:bottom w:val="none" w:sz="0" w:space="0" w:color="auto"/>
        <w:right w:val="none" w:sz="0" w:space="0" w:color="auto"/>
      </w:divBdr>
    </w:div>
    <w:div w:id="1761759431">
      <w:bodyDiv w:val="1"/>
      <w:marLeft w:val="0"/>
      <w:marRight w:val="0"/>
      <w:marTop w:val="0"/>
      <w:marBottom w:val="0"/>
      <w:divBdr>
        <w:top w:val="none" w:sz="0" w:space="0" w:color="auto"/>
        <w:left w:val="none" w:sz="0" w:space="0" w:color="auto"/>
        <w:bottom w:val="none" w:sz="0" w:space="0" w:color="auto"/>
        <w:right w:val="none" w:sz="0" w:space="0" w:color="auto"/>
      </w:divBdr>
    </w:div>
    <w:div w:id="1769698454">
      <w:bodyDiv w:val="1"/>
      <w:marLeft w:val="0"/>
      <w:marRight w:val="0"/>
      <w:marTop w:val="0"/>
      <w:marBottom w:val="0"/>
      <w:divBdr>
        <w:top w:val="none" w:sz="0" w:space="0" w:color="auto"/>
        <w:left w:val="none" w:sz="0" w:space="0" w:color="auto"/>
        <w:bottom w:val="none" w:sz="0" w:space="0" w:color="auto"/>
        <w:right w:val="none" w:sz="0" w:space="0" w:color="auto"/>
      </w:divBdr>
    </w:div>
    <w:div w:id="1770543633">
      <w:bodyDiv w:val="1"/>
      <w:marLeft w:val="0"/>
      <w:marRight w:val="0"/>
      <w:marTop w:val="0"/>
      <w:marBottom w:val="0"/>
      <w:divBdr>
        <w:top w:val="none" w:sz="0" w:space="0" w:color="auto"/>
        <w:left w:val="none" w:sz="0" w:space="0" w:color="auto"/>
        <w:bottom w:val="none" w:sz="0" w:space="0" w:color="auto"/>
        <w:right w:val="none" w:sz="0" w:space="0" w:color="auto"/>
      </w:divBdr>
    </w:div>
    <w:div w:id="1793744026">
      <w:bodyDiv w:val="1"/>
      <w:marLeft w:val="0"/>
      <w:marRight w:val="0"/>
      <w:marTop w:val="0"/>
      <w:marBottom w:val="0"/>
      <w:divBdr>
        <w:top w:val="none" w:sz="0" w:space="0" w:color="auto"/>
        <w:left w:val="none" w:sz="0" w:space="0" w:color="auto"/>
        <w:bottom w:val="none" w:sz="0" w:space="0" w:color="auto"/>
        <w:right w:val="none" w:sz="0" w:space="0" w:color="auto"/>
      </w:divBdr>
    </w:div>
    <w:div w:id="1818722039">
      <w:bodyDiv w:val="1"/>
      <w:marLeft w:val="0"/>
      <w:marRight w:val="0"/>
      <w:marTop w:val="0"/>
      <w:marBottom w:val="0"/>
      <w:divBdr>
        <w:top w:val="none" w:sz="0" w:space="0" w:color="auto"/>
        <w:left w:val="none" w:sz="0" w:space="0" w:color="auto"/>
        <w:bottom w:val="none" w:sz="0" w:space="0" w:color="auto"/>
        <w:right w:val="none" w:sz="0" w:space="0" w:color="auto"/>
      </w:divBdr>
    </w:div>
    <w:div w:id="1822888364">
      <w:bodyDiv w:val="1"/>
      <w:marLeft w:val="0"/>
      <w:marRight w:val="0"/>
      <w:marTop w:val="0"/>
      <w:marBottom w:val="0"/>
      <w:divBdr>
        <w:top w:val="none" w:sz="0" w:space="0" w:color="auto"/>
        <w:left w:val="none" w:sz="0" w:space="0" w:color="auto"/>
        <w:bottom w:val="none" w:sz="0" w:space="0" w:color="auto"/>
        <w:right w:val="none" w:sz="0" w:space="0" w:color="auto"/>
      </w:divBdr>
    </w:div>
    <w:div w:id="1824735482">
      <w:bodyDiv w:val="1"/>
      <w:marLeft w:val="0"/>
      <w:marRight w:val="0"/>
      <w:marTop w:val="0"/>
      <w:marBottom w:val="0"/>
      <w:divBdr>
        <w:top w:val="none" w:sz="0" w:space="0" w:color="auto"/>
        <w:left w:val="none" w:sz="0" w:space="0" w:color="auto"/>
        <w:bottom w:val="none" w:sz="0" w:space="0" w:color="auto"/>
        <w:right w:val="none" w:sz="0" w:space="0" w:color="auto"/>
      </w:divBdr>
    </w:div>
    <w:div w:id="1825272477">
      <w:bodyDiv w:val="1"/>
      <w:marLeft w:val="0"/>
      <w:marRight w:val="0"/>
      <w:marTop w:val="0"/>
      <w:marBottom w:val="0"/>
      <w:divBdr>
        <w:top w:val="none" w:sz="0" w:space="0" w:color="auto"/>
        <w:left w:val="none" w:sz="0" w:space="0" w:color="auto"/>
        <w:bottom w:val="none" w:sz="0" w:space="0" w:color="auto"/>
        <w:right w:val="none" w:sz="0" w:space="0" w:color="auto"/>
      </w:divBdr>
    </w:div>
    <w:div w:id="1826775142">
      <w:bodyDiv w:val="1"/>
      <w:marLeft w:val="0"/>
      <w:marRight w:val="0"/>
      <w:marTop w:val="0"/>
      <w:marBottom w:val="0"/>
      <w:divBdr>
        <w:top w:val="none" w:sz="0" w:space="0" w:color="auto"/>
        <w:left w:val="none" w:sz="0" w:space="0" w:color="auto"/>
        <w:bottom w:val="none" w:sz="0" w:space="0" w:color="auto"/>
        <w:right w:val="none" w:sz="0" w:space="0" w:color="auto"/>
      </w:divBdr>
    </w:div>
    <w:div w:id="1849249863">
      <w:bodyDiv w:val="1"/>
      <w:marLeft w:val="0"/>
      <w:marRight w:val="0"/>
      <w:marTop w:val="0"/>
      <w:marBottom w:val="0"/>
      <w:divBdr>
        <w:top w:val="none" w:sz="0" w:space="0" w:color="auto"/>
        <w:left w:val="none" w:sz="0" w:space="0" w:color="auto"/>
        <w:bottom w:val="none" w:sz="0" w:space="0" w:color="auto"/>
        <w:right w:val="none" w:sz="0" w:space="0" w:color="auto"/>
      </w:divBdr>
    </w:div>
    <w:div w:id="1885866800">
      <w:bodyDiv w:val="1"/>
      <w:marLeft w:val="0"/>
      <w:marRight w:val="0"/>
      <w:marTop w:val="0"/>
      <w:marBottom w:val="0"/>
      <w:divBdr>
        <w:top w:val="none" w:sz="0" w:space="0" w:color="auto"/>
        <w:left w:val="none" w:sz="0" w:space="0" w:color="auto"/>
        <w:bottom w:val="none" w:sz="0" w:space="0" w:color="auto"/>
        <w:right w:val="none" w:sz="0" w:space="0" w:color="auto"/>
      </w:divBdr>
    </w:div>
    <w:div w:id="1888255890">
      <w:bodyDiv w:val="1"/>
      <w:marLeft w:val="0"/>
      <w:marRight w:val="0"/>
      <w:marTop w:val="0"/>
      <w:marBottom w:val="0"/>
      <w:divBdr>
        <w:top w:val="none" w:sz="0" w:space="0" w:color="auto"/>
        <w:left w:val="none" w:sz="0" w:space="0" w:color="auto"/>
        <w:bottom w:val="none" w:sz="0" w:space="0" w:color="auto"/>
        <w:right w:val="none" w:sz="0" w:space="0" w:color="auto"/>
      </w:divBdr>
    </w:div>
    <w:div w:id="1897350751">
      <w:bodyDiv w:val="1"/>
      <w:marLeft w:val="0"/>
      <w:marRight w:val="0"/>
      <w:marTop w:val="0"/>
      <w:marBottom w:val="0"/>
      <w:divBdr>
        <w:top w:val="none" w:sz="0" w:space="0" w:color="auto"/>
        <w:left w:val="none" w:sz="0" w:space="0" w:color="auto"/>
        <w:bottom w:val="none" w:sz="0" w:space="0" w:color="auto"/>
        <w:right w:val="none" w:sz="0" w:space="0" w:color="auto"/>
      </w:divBdr>
    </w:div>
    <w:div w:id="1908807105">
      <w:bodyDiv w:val="1"/>
      <w:marLeft w:val="0"/>
      <w:marRight w:val="0"/>
      <w:marTop w:val="0"/>
      <w:marBottom w:val="0"/>
      <w:divBdr>
        <w:top w:val="none" w:sz="0" w:space="0" w:color="auto"/>
        <w:left w:val="none" w:sz="0" w:space="0" w:color="auto"/>
        <w:bottom w:val="none" w:sz="0" w:space="0" w:color="auto"/>
        <w:right w:val="none" w:sz="0" w:space="0" w:color="auto"/>
      </w:divBdr>
    </w:div>
    <w:div w:id="1910919763">
      <w:bodyDiv w:val="1"/>
      <w:marLeft w:val="0"/>
      <w:marRight w:val="0"/>
      <w:marTop w:val="0"/>
      <w:marBottom w:val="0"/>
      <w:divBdr>
        <w:top w:val="none" w:sz="0" w:space="0" w:color="auto"/>
        <w:left w:val="none" w:sz="0" w:space="0" w:color="auto"/>
        <w:bottom w:val="none" w:sz="0" w:space="0" w:color="auto"/>
        <w:right w:val="none" w:sz="0" w:space="0" w:color="auto"/>
      </w:divBdr>
    </w:div>
    <w:div w:id="1916354032">
      <w:bodyDiv w:val="1"/>
      <w:marLeft w:val="0"/>
      <w:marRight w:val="0"/>
      <w:marTop w:val="0"/>
      <w:marBottom w:val="0"/>
      <w:divBdr>
        <w:top w:val="none" w:sz="0" w:space="0" w:color="auto"/>
        <w:left w:val="none" w:sz="0" w:space="0" w:color="auto"/>
        <w:bottom w:val="none" w:sz="0" w:space="0" w:color="auto"/>
        <w:right w:val="none" w:sz="0" w:space="0" w:color="auto"/>
      </w:divBdr>
    </w:div>
    <w:div w:id="1917978498">
      <w:bodyDiv w:val="1"/>
      <w:marLeft w:val="0"/>
      <w:marRight w:val="0"/>
      <w:marTop w:val="0"/>
      <w:marBottom w:val="0"/>
      <w:divBdr>
        <w:top w:val="none" w:sz="0" w:space="0" w:color="auto"/>
        <w:left w:val="none" w:sz="0" w:space="0" w:color="auto"/>
        <w:bottom w:val="none" w:sz="0" w:space="0" w:color="auto"/>
        <w:right w:val="none" w:sz="0" w:space="0" w:color="auto"/>
      </w:divBdr>
    </w:div>
    <w:div w:id="1922982366">
      <w:bodyDiv w:val="1"/>
      <w:marLeft w:val="0"/>
      <w:marRight w:val="0"/>
      <w:marTop w:val="0"/>
      <w:marBottom w:val="0"/>
      <w:divBdr>
        <w:top w:val="none" w:sz="0" w:space="0" w:color="auto"/>
        <w:left w:val="none" w:sz="0" w:space="0" w:color="auto"/>
        <w:bottom w:val="none" w:sz="0" w:space="0" w:color="auto"/>
        <w:right w:val="none" w:sz="0" w:space="0" w:color="auto"/>
      </w:divBdr>
    </w:div>
    <w:div w:id="1935553326">
      <w:bodyDiv w:val="1"/>
      <w:marLeft w:val="0"/>
      <w:marRight w:val="0"/>
      <w:marTop w:val="0"/>
      <w:marBottom w:val="0"/>
      <w:divBdr>
        <w:top w:val="none" w:sz="0" w:space="0" w:color="auto"/>
        <w:left w:val="none" w:sz="0" w:space="0" w:color="auto"/>
        <w:bottom w:val="none" w:sz="0" w:space="0" w:color="auto"/>
        <w:right w:val="none" w:sz="0" w:space="0" w:color="auto"/>
      </w:divBdr>
    </w:div>
    <w:div w:id="1949583303">
      <w:bodyDiv w:val="1"/>
      <w:marLeft w:val="0"/>
      <w:marRight w:val="0"/>
      <w:marTop w:val="0"/>
      <w:marBottom w:val="0"/>
      <w:divBdr>
        <w:top w:val="none" w:sz="0" w:space="0" w:color="auto"/>
        <w:left w:val="none" w:sz="0" w:space="0" w:color="auto"/>
        <w:bottom w:val="none" w:sz="0" w:space="0" w:color="auto"/>
        <w:right w:val="none" w:sz="0" w:space="0" w:color="auto"/>
      </w:divBdr>
    </w:div>
    <w:div w:id="1953122726">
      <w:bodyDiv w:val="1"/>
      <w:marLeft w:val="0"/>
      <w:marRight w:val="0"/>
      <w:marTop w:val="0"/>
      <w:marBottom w:val="0"/>
      <w:divBdr>
        <w:top w:val="none" w:sz="0" w:space="0" w:color="auto"/>
        <w:left w:val="none" w:sz="0" w:space="0" w:color="auto"/>
        <w:bottom w:val="none" w:sz="0" w:space="0" w:color="auto"/>
        <w:right w:val="none" w:sz="0" w:space="0" w:color="auto"/>
      </w:divBdr>
    </w:div>
    <w:div w:id="1955819439">
      <w:bodyDiv w:val="1"/>
      <w:marLeft w:val="0"/>
      <w:marRight w:val="0"/>
      <w:marTop w:val="0"/>
      <w:marBottom w:val="0"/>
      <w:divBdr>
        <w:top w:val="none" w:sz="0" w:space="0" w:color="auto"/>
        <w:left w:val="none" w:sz="0" w:space="0" w:color="auto"/>
        <w:bottom w:val="none" w:sz="0" w:space="0" w:color="auto"/>
        <w:right w:val="none" w:sz="0" w:space="0" w:color="auto"/>
      </w:divBdr>
    </w:div>
    <w:div w:id="1963802101">
      <w:bodyDiv w:val="1"/>
      <w:marLeft w:val="0"/>
      <w:marRight w:val="0"/>
      <w:marTop w:val="0"/>
      <w:marBottom w:val="0"/>
      <w:divBdr>
        <w:top w:val="none" w:sz="0" w:space="0" w:color="auto"/>
        <w:left w:val="none" w:sz="0" w:space="0" w:color="auto"/>
        <w:bottom w:val="none" w:sz="0" w:space="0" w:color="auto"/>
        <w:right w:val="none" w:sz="0" w:space="0" w:color="auto"/>
      </w:divBdr>
    </w:div>
    <w:div w:id="1968118909">
      <w:bodyDiv w:val="1"/>
      <w:marLeft w:val="0"/>
      <w:marRight w:val="0"/>
      <w:marTop w:val="0"/>
      <w:marBottom w:val="0"/>
      <w:divBdr>
        <w:top w:val="none" w:sz="0" w:space="0" w:color="auto"/>
        <w:left w:val="none" w:sz="0" w:space="0" w:color="auto"/>
        <w:bottom w:val="none" w:sz="0" w:space="0" w:color="auto"/>
        <w:right w:val="none" w:sz="0" w:space="0" w:color="auto"/>
      </w:divBdr>
    </w:div>
    <w:div w:id="1988508226">
      <w:bodyDiv w:val="1"/>
      <w:marLeft w:val="0"/>
      <w:marRight w:val="0"/>
      <w:marTop w:val="0"/>
      <w:marBottom w:val="0"/>
      <w:divBdr>
        <w:top w:val="none" w:sz="0" w:space="0" w:color="auto"/>
        <w:left w:val="none" w:sz="0" w:space="0" w:color="auto"/>
        <w:bottom w:val="none" w:sz="0" w:space="0" w:color="auto"/>
        <w:right w:val="none" w:sz="0" w:space="0" w:color="auto"/>
      </w:divBdr>
    </w:div>
    <w:div w:id="1994598523">
      <w:bodyDiv w:val="1"/>
      <w:marLeft w:val="0"/>
      <w:marRight w:val="0"/>
      <w:marTop w:val="0"/>
      <w:marBottom w:val="0"/>
      <w:divBdr>
        <w:top w:val="none" w:sz="0" w:space="0" w:color="auto"/>
        <w:left w:val="none" w:sz="0" w:space="0" w:color="auto"/>
        <w:bottom w:val="none" w:sz="0" w:space="0" w:color="auto"/>
        <w:right w:val="none" w:sz="0" w:space="0" w:color="auto"/>
      </w:divBdr>
    </w:div>
    <w:div w:id="2001034819">
      <w:bodyDiv w:val="1"/>
      <w:marLeft w:val="0"/>
      <w:marRight w:val="0"/>
      <w:marTop w:val="0"/>
      <w:marBottom w:val="0"/>
      <w:divBdr>
        <w:top w:val="none" w:sz="0" w:space="0" w:color="auto"/>
        <w:left w:val="none" w:sz="0" w:space="0" w:color="auto"/>
        <w:bottom w:val="none" w:sz="0" w:space="0" w:color="auto"/>
        <w:right w:val="none" w:sz="0" w:space="0" w:color="auto"/>
      </w:divBdr>
    </w:div>
    <w:div w:id="2013139779">
      <w:bodyDiv w:val="1"/>
      <w:marLeft w:val="0"/>
      <w:marRight w:val="0"/>
      <w:marTop w:val="0"/>
      <w:marBottom w:val="0"/>
      <w:divBdr>
        <w:top w:val="none" w:sz="0" w:space="0" w:color="auto"/>
        <w:left w:val="none" w:sz="0" w:space="0" w:color="auto"/>
        <w:bottom w:val="none" w:sz="0" w:space="0" w:color="auto"/>
        <w:right w:val="none" w:sz="0" w:space="0" w:color="auto"/>
      </w:divBdr>
    </w:div>
    <w:div w:id="2023969850">
      <w:bodyDiv w:val="1"/>
      <w:marLeft w:val="0"/>
      <w:marRight w:val="0"/>
      <w:marTop w:val="0"/>
      <w:marBottom w:val="0"/>
      <w:divBdr>
        <w:top w:val="none" w:sz="0" w:space="0" w:color="auto"/>
        <w:left w:val="none" w:sz="0" w:space="0" w:color="auto"/>
        <w:bottom w:val="none" w:sz="0" w:space="0" w:color="auto"/>
        <w:right w:val="none" w:sz="0" w:space="0" w:color="auto"/>
      </w:divBdr>
    </w:div>
    <w:div w:id="2025158666">
      <w:bodyDiv w:val="1"/>
      <w:marLeft w:val="0"/>
      <w:marRight w:val="0"/>
      <w:marTop w:val="0"/>
      <w:marBottom w:val="0"/>
      <w:divBdr>
        <w:top w:val="none" w:sz="0" w:space="0" w:color="auto"/>
        <w:left w:val="none" w:sz="0" w:space="0" w:color="auto"/>
        <w:bottom w:val="none" w:sz="0" w:space="0" w:color="auto"/>
        <w:right w:val="none" w:sz="0" w:space="0" w:color="auto"/>
      </w:divBdr>
    </w:div>
    <w:div w:id="2042854388">
      <w:bodyDiv w:val="1"/>
      <w:marLeft w:val="0"/>
      <w:marRight w:val="0"/>
      <w:marTop w:val="0"/>
      <w:marBottom w:val="0"/>
      <w:divBdr>
        <w:top w:val="none" w:sz="0" w:space="0" w:color="auto"/>
        <w:left w:val="none" w:sz="0" w:space="0" w:color="auto"/>
        <w:bottom w:val="none" w:sz="0" w:space="0" w:color="auto"/>
        <w:right w:val="none" w:sz="0" w:space="0" w:color="auto"/>
      </w:divBdr>
    </w:div>
    <w:div w:id="2048483172">
      <w:bodyDiv w:val="1"/>
      <w:marLeft w:val="0"/>
      <w:marRight w:val="0"/>
      <w:marTop w:val="0"/>
      <w:marBottom w:val="0"/>
      <w:divBdr>
        <w:top w:val="none" w:sz="0" w:space="0" w:color="auto"/>
        <w:left w:val="none" w:sz="0" w:space="0" w:color="auto"/>
        <w:bottom w:val="none" w:sz="0" w:space="0" w:color="auto"/>
        <w:right w:val="none" w:sz="0" w:space="0" w:color="auto"/>
      </w:divBdr>
    </w:div>
    <w:div w:id="2055615097">
      <w:bodyDiv w:val="1"/>
      <w:marLeft w:val="0"/>
      <w:marRight w:val="0"/>
      <w:marTop w:val="0"/>
      <w:marBottom w:val="0"/>
      <w:divBdr>
        <w:top w:val="none" w:sz="0" w:space="0" w:color="auto"/>
        <w:left w:val="none" w:sz="0" w:space="0" w:color="auto"/>
        <w:bottom w:val="none" w:sz="0" w:space="0" w:color="auto"/>
        <w:right w:val="none" w:sz="0" w:space="0" w:color="auto"/>
      </w:divBdr>
    </w:div>
    <w:div w:id="2055735995">
      <w:bodyDiv w:val="1"/>
      <w:marLeft w:val="0"/>
      <w:marRight w:val="0"/>
      <w:marTop w:val="0"/>
      <w:marBottom w:val="0"/>
      <w:divBdr>
        <w:top w:val="none" w:sz="0" w:space="0" w:color="auto"/>
        <w:left w:val="none" w:sz="0" w:space="0" w:color="auto"/>
        <w:bottom w:val="none" w:sz="0" w:space="0" w:color="auto"/>
        <w:right w:val="none" w:sz="0" w:space="0" w:color="auto"/>
      </w:divBdr>
    </w:div>
    <w:div w:id="2063863791">
      <w:bodyDiv w:val="1"/>
      <w:marLeft w:val="0"/>
      <w:marRight w:val="0"/>
      <w:marTop w:val="0"/>
      <w:marBottom w:val="0"/>
      <w:divBdr>
        <w:top w:val="none" w:sz="0" w:space="0" w:color="auto"/>
        <w:left w:val="none" w:sz="0" w:space="0" w:color="auto"/>
        <w:bottom w:val="none" w:sz="0" w:space="0" w:color="auto"/>
        <w:right w:val="none" w:sz="0" w:space="0" w:color="auto"/>
      </w:divBdr>
    </w:div>
    <w:div w:id="2064407766">
      <w:bodyDiv w:val="1"/>
      <w:marLeft w:val="0"/>
      <w:marRight w:val="0"/>
      <w:marTop w:val="0"/>
      <w:marBottom w:val="0"/>
      <w:divBdr>
        <w:top w:val="none" w:sz="0" w:space="0" w:color="auto"/>
        <w:left w:val="none" w:sz="0" w:space="0" w:color="auto"/>
        <w:bottom w:val="none" w:sz="0" w:space="0" w:color="auto"/>
        <w:right w:val="none" w:sz="0" w:space="0" w:color="auto"/>
      </w:divBdr>
    </w:div>
    <w:div w:id="2075661928">
      <w:bodyDiv w:val="1"/>
      <w:marLeft w:val="0"/>
      <w:marRight w:val="0"/>
      <w:marTop w:val="0"/>
      <w:marBottom w:val="0"/>
      <w:divBdr>
        <w:top w:val="none" w:sz="0" w:space="0" w:color="auto"/>
        <w:left w:val="none" w:sz="0" w:space="0" w:color="auto"/>
        <w:bottom w:val="none" w:sz="0" w:space="0" w:color="auto"/>
        <w:right w:val="none" w:sz="0" w:space="0" w:color="auto"/>
      </w:divBdr>
    </w:div>
    <w:div w:id="2090616256">
      <w:bodyDiv w:val="1"/>
      <w:marLeft w:val="0"/>
      <w:marRight w:val="0"/>
      <w:marTop w:val="0"/>
      <w:marBottom w:val="0"/>
      <w:divBdr>
        <w:top w:val="none" w:sz="0" w:space="0" w:color="auto"/>
        <w:left w:val="none" w:sz="0" w:space="0" w:color="auto"/>
        <w:bottom w:val="none" w:sz="0" w:space="0" w:color="auto"/>
        <w:right w:val="none" w:sz="0" w:space="0" w:color="auto"/>
      </w:divBdr>
    </w:div>
    <w:div w:id="2106000292">
      <w:bodyDiv w:val="1"/>
      <w:marLeft w:val="0"/>
      <w:marRight w:val="0"/>
      <w:marTop w:val="0"/>
      <w:marBottom w:val="0"/>
      <w:divBdr>
        <w:top w:val="none" w:sz="0" w:space="0" w:color="auto"/>
        <w:left w:val="none" w:sz="0" w:space="0" w:color="auto"/>
        <w:bottom w:val="none" w:sz="0" w:space="0" w:color="auto"/>
        <w:right w:val="none" w:sz="0" w:space="0" w:color="auto"/>
      </w:divBdr>
    </w:div>
    <w:div w:id="2114977862">
      <w:bodyDiv w:val="1"/>
      <w:marLeft w:val="0"/>
      <w:marRight w:val="0"/>
      <w:marTop w:val="0"/>
      <w:marBottom w:val="0"/>
      <w:divBdr>
        <w:top w:val="none" w:sz="0" w:space="0" w:color="auto"/>
        <w:left w:val="none" w:sz="0" w:space="0" w:color="auto"/>
        <w:bottom w:val="none" w:sz="0" w:space="0" w:color="auto"/>
        <w:right w:val="none" w:sz="0" w:space="0" w:color="auto"/>
      </w:divBdr>
    </w:div>
    <w:div w:id="2117094763">
      <w:bodyDiv w:val="1"/>
      <w:marLeft w:val="0"/>
      <w:marRight w:val="0"/>
      <w:marTop w:val="0"/>
      <w:marBottom w:val="0"/>
      <w:divBdr>
        <w:top w:val="none" w:sz="0" w:space="0" w:color="auto"/>
        <w:left w:val="none" w:sz="0" w:space="0" w:color="auto"/>
        <w:bottom w:val="none" w:sz="0" w:space="0" w:color="auto"/>
        <w:right w:val="none" w:sz="0" w:space="0" w:color="auto"/>
      </w:divBdr>
    </w:div>
    <w:div w:id="2122215541">
      <w:bodyDiv w:val="1"/>
      <w:marLeft w:val="0"/>
      <w:marRight w:val="0"/>
      <w:marTop w:val="0"/>
      <w:marBottom w:val="0"/>
      <w:divBdr>
        <w:top w:val="none" w:sz="0" w:space="0" w:color="auto"/>
        <w:left w:val="none" w:sz="0" w:space="0" w:color="auto"/>
        <w:bottom w:val="none" w:sz="0" w:space="0" w:color="auto"/>
        <w:right w:val="none" w:sz="0" w:space="0" w:color="auto"/>
      </w:divBdr>
    </w:div>
    <w:div w:id="2124106763">
      <w:bodyDiv w:val="1"/>
      <w:marLeft w:val="0"/>
      <w:marRight w:val="0"/>
      <w:marTop w:val="0"/>
      <w:marBottom w:val="0"/>
      <w:divBdr>
        <w:top w:val="none" w:sz="0" w:space="0" w:color="auto"/>
        <w:left w:val="none" w:sz="0" w:space="0" w:color="auto"/>
        <w:bottom w:val="none" w:sz="0" w:space="0" w:color="auto"/>
        <w:right w:val="none" w:sz="0" w:space="0" w:color="auto"/>
      </w:divBdr>
    </w:div>
    <w:div w:id="2125033928">
      <w:bodyDiv w:val="1"/>
      <w:marLeft w:val="0"/>
      <w:marRight w:val="0"/>
      <w:marTop w:val="0"/>
      <w:marBottom w:val="0"/>
      <w:divBdr>
        <w:top w:val="none" w:sz="0" w:space="0" w:color="auto"/>
        <w:left w:val="none" w:sz="0" w:space="0" w:color="auto"/>
        <w:bottom w:val="none" w:sz="0" w:space="0" w:color="auto"/>
        <w:right w:val="none" w:sz="0" w:space="0" w:color="auto"/>
      </w:divBdr>
    </w:div>
    <w:div w:id="2135295579">
      <w:bodyDiv w:val="1"/>
      <w:marLeft w:val="0"/>
      <w:marRight w:val="0"/>
      <w:marTop w:val="0"/>
      <w:marBottom w:val="0"/>
      <w:divBdr>
        <w:top w:val="none" w:sz="0" w:space="0" w:color="auto"/>
        <w:left w:val="none" w:sz="0" w:space="0" w:color="auto"/>
        <w:bottom w:val="none" w:sz="0" w:space="0" w:color="auto"/>
        <w:right w:val="none" w:sz="0" w:space="0" w:color="auto"/>
      </w:divBdr>
    </w:div>
    <w:div w:id="2139954229">
      <w:bodyDiv w:val="1"/>
      <w:marLeft w:val="0"/>
      <w:marRight w:val="0"/>
      <w:marTop w:val="0"/>
      <w:marBottom w:val="0"/>
      <w:divBdr>
        <w:top w:val="none" w:sz="0" w:space="0" w:color="auto"/>
        <w:left w:val="none" w:sz="0" w:space="0" w:color="auto"/>
        <w:bottom w:val="none" w:sz="0" w:space="0" w:color="auto"/>
        <w:right w:val="none" w:sz="0" w:space="0" w:color="auto"/>
      </w:divBdr>
    </w:div>
    <w:div w:id="2141072279">
      <w:bodyDiv w:val="1"/>
      <w:marLeft w:val="0"/>
      <w:marRight w:val="0"/>
      <w:marTop w:val="0"/>
      <w:marBottom w:val="0"/>
      <w:divBdr>
        <w:top w:val="none" w:sz="0" w:space="0" w:color="auto"/>
        <w:left w:val="none" w:sz="0" w:space="0" w:color="auto"/>
        <w:bottom w:val="none" w:sz="0" w:space="0" w:color="auto"/>
        <w:right w:val="none" w:sz="0" w:space="0" w:color="auto"/>
      </w:divBdr>
    </w:div>
    <w:div w:id="2141653238">
      <w:bodyDiv w:val="1"/>
      <w:marLeft w:val="0"/>
      <w:marRight w:val="0"/>
      <w:marTop w:val="0"/>
      <w:marBottom w:val="0"/>
      <w:divBdr>
        <w:top w:val="none" w:sz="0" w:space="0" w:color="auto"/>
        <w:left w:val="none" w:sz="0" w:space="0" w:color="auto"/>
        <w:bottom w:val="none" w:sz="0" w:space="0" w:color="auto"/>
        <w:right w:val="none" w:sz="0" w:space="0" w:color="auto"/>
      </w:divBdr>
    </w:div>
    <w:div w:id="214731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prasbr.com.br" TargetMode="External"/><Relationship Id="rId18" Type="http://schemas.openxmlformats.org/officeDocument/2006/relationships/hyperlink" Target="mailto:juninhopenzo@hotmail.com" TargetMode="External"/><Relationship Id="rId26" Type="http://schemas.openxmlformats.org/officeDocument/2006/relationships/header" Target="header2.xml"/><Relationship Id="rId39" Type="http://schemas.openxmlformats.org/officeDocument/2006/relationships/footer" Target="footer6.xml"/><Relationship Id="rId21" Type="http://schemas.openxmlformats.org/officeDocument/2006/relationships/hyperlink" Target="http://www.planalto.gov.br/ccivil_03/_Ato2011-2014/2013/Lei/L12846.htm" TargetMode="External"/><Relationship Id="rId34"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www.planalto.gov.br/ccivil_03/LEIS/L8666cons.htm" TargetMode="External"/><Relationship Id="rId29" Type="http://schemas.openxmlformats.org/officeDocument/2006/relationships/header" Target="header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comprasbr.com.br" TargetMode="External"/><Relationship Id="rId32" Type="http://schemas.openxmlformats.org/officeDocument/2006/relationships/hyperlink" Target="https://www.google.com/search?sxsrf=AJOqlzWwtdrkzQFCZRDp8JUBaUP9Ejr4yQ:1676428298447&amp;q=Agnaldo+Marcelo+Da+Silva+Oliveira&amp;stick=H4sIAAAAAAAAAONgVuLVT9c3NCwqTEsvz81OecRowS3w8sc9YSn9SWtOXmPU5OIKzsgvd80rySypFJLmYoOyBKX4uVB18ixiVXRMz0vMSclX8E0sSk7NyVdwSVQIzswpS1Twz8ksS80sSgQAzodPKnAAAAA&amp;sa=X&amp;ved=2ahUKEwiQneGJvpb9AhUGupUCHZAsBgkQzIcDKAB6BAgTEAE"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omprasbr.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36" Type="http://schemas.openxmlformats.org/officeDocument/2006/relationships/footer" Target="footer4.xm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licitacao@inocencia.ms.gov.br" TargetMode="External"/><Relationship Id="rId31" Type="http://schemas.openxmlformats.org/officeDocument/2006/relationships/hyperlink" Target="https://www.google.com/search?sxsrf=AJOqlzWwtdrkzQFCZRDp8JUBaUP9Ejr4yQ:1676428298447&amp;q=Agnaldo+Marcelo+Da+Silva+Oliveira&amp;stick=H4sIAAAAAAAAAONgVuLVT9c3NCwqTEsvz81OecRowS3w8sc9YSn9SWtOXmPU5OIKzsgvd80rySypFJLmYoOyBKX4uVB18ixiVXRMz0vMSclX8E0sSk7NyVdwSVQIzswpS1Twz8ksS80sSgQAzodPKnAAAAA&amp;sa=X&amp;ved=2ahUKEwiQneGJvpb9AhUGupUCHZAsBgkQzIcDKAB6BAgTEAE" TargetMode="External"/><Relationship Id="rId4" Type="http://schemas.openxmlformats.org/officeDocument/2006/relationships/settings" Target="settings.xml"/><Relationship Id="rId9" Type="http://schemas.openxmlformats.org/officeDocument/2006/relationships/hyperlink" Target="http://comprasbr.com.br" TargetMode="External"/><Relationship Id="rId14" Type="http://schemas.openxmlformats.org/officeDocument/2006/relationships/hyperlink" Target="mailto:juninhopenzo@hot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eader" Target="header5.xml"/><Relationship Id="rId8" Type="http://schemas.openxmlformats.org/officeDocument/2006/relationships/hyperlink" Target="http://comprasbr.com.br" TargetMode="External"/><Relationship Id="rId3" Type="http://schemas.openxmlformats.org/officeDocument/2006/relationships/styles" Target="styles.xml"/><Relationship Id="rId12" Type="http://schemas.openxmlformats.org/officeDocument/2006/relationships/hyperlink" Target="http://comprasbr.com.br" TargetMode="External"/><Relationship Id="rId17" Type="http://schemas.openxmlformats.org/officeDocument/2006/relationships/hyperlink" Target="http://www.portaldoempreendedor.gov.br" TargetMode="External"/><Relationship Id="rId25" Type="http://schemas.openxmlformats.org/officeDocument/2006/relationships/header" Target="header1.xml"/><Relationship Id="rId33" Type="http://schemas.openxmlformats.org/officeDocument/2006/relationships/hyperlink" Target="https://www.google.com/search?sxsrf=AJOqlzWwtdrkzQFCZRDp8JUBaUP9Ejr4yQ:1676428298447&amp;q=Agnaldo+Marcelo+Da+Silva+Oliveira&amp;stick=H4sIAAAAAAAAAONgVuLVT9c3NCwqTEsvz81OecRowS3w8sc9YSn9SWtOXmPU5OIKzsgvd80rySypFJLmYoOyBKX4uVB18ixiVXRMz0vMSclX8E0sSk7NyVdwSVQIzswpS1Twz8ksS80sSgQAzodPKnAAAAA&amp;sa=X&amp;ved=2ahUKEwiQneGJvpb9AhUGupUCHZAsBgkQzIcDKAB6BAgTEAE" TargetMode="External"/><Relationship Id="rId38" Type="http://schemas.openxmlformats.org/officeDocument/2006/relationships/header" Target="header6.xml"/></Relationships>
</file>

<file path=word/_rels/footer2.xml.rels><?xml version="1.0" encoding="UTF-8" standalone="yes"?>
<Relationships xmlns="http://schemas.openxmlformats.org/package/2006/relationships"><Relationship Id="rId2" Type="http://schemas.openxmlformats.org/officeDocument/2006/relationships/hyperlink" Target="mailto:licitacao@antoniojoao.ms.gov.br" TargetMode="External"/><Relationship Id="rId1" Type="http://schemas.openxmlformats.org/officeDocument/2006/relationships/hyperlink" Target="http://www.antoniojo&#227;o.m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4D358-4B66-4F58-B685-D594C6AF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71</Pages>
  <Words>25428</Words>
  <Characters>137312</Characters>
  <Application>Microsoft Office Word</Application>
  <DocSecurity>0</DocSecurity>
  <Lines>1144</Lines>
  <Paragraphs>324</Paragraphs>
  <ScaleCrop>false</ScaleCrop>
  <HeadingPairs>
    <vt:vector size="2" baseType="variant">
      <vt:variant>
        <vt:lpstr>Título</vt:lpstr>
      </vt:variant>
      <vt:variant>
        <vt:i4>1</vt:i4>
      </vt:variant>
    </vt:vector>
  </HeadingPairs>
  <TitlesOfParts>
    <vt:vector size="1" baseType="lpstr">
      <vt:lpstr>CERTIFICADO DE DISPENSA DE LICITAÇÃO Nº030/99</vt:lpstr>
    </vt:vector>
  </TitlesOfParts>
  <Company/>
  <LinksUpToDate>false</LinksUpToDate>
  <CharactersWithSpaces>162416</CharactersWithSpaces>
  <SharedDoc>false</SharedDoc>
  <HLinks>
    <vt:vector size="126" baseType="variant">
      <vt:variant>
        <vt:i4>2031689</vt:i4>
      </vt:variant>
      <vt:variant>
        <vt:i4>54</vt:i4>
      </vt:variant>
      <vt:variant>
        <vt:i4>0</vt:i4>
      </vt:variant>
      <vt:variant>
        <vt:i4>5</vt:i4>
      </vt:variant>
      <vt:variant>
        <vt:lpwstr>http://www.planalto.gov.br/ccivil_03/_ato2019-2022/2021/lei/L14133.htm</vt:lpwstr>
      </vt:variant>
      <vt:variant>
        <vt:lpwstr>art155viii</vt:lpwstr>
      </vt:variant>
      <vt:variant>
        <vt:i4>7733311</vt:i4>
      </vt:variant>
      <vt:variant>
        <vt:i4>51</vt:i4>
      </vt:variant>
      <vt:variant>
        <vt:i4>0</vt:i4>
      </vt:variant>
      <vt:variant>
        <vt:i4>5</vt:i4>
      </vt:variant>
      <vt:variant>
        <vt:lpwstr>http://www.planalto.gov.br/ccivil_03/_ato2019-2022/2021/lei/L14133.htm</vt:lpwstr>
      </vt:variant>
      <vt:variant>
        <vt:lpwstr>art155ii</vt:lpwstr>
      </vt:variant>
      <vt:variant>
        <vt:i4>2556011</vt:i4>
      </vt:variant>
      <vt:variant>
        <vt:i4>48</vt:i4>
      </vt:variant>
      <vt:variant>
        <vt:i4>0</vt:i4>
      </vt:variant>
      <vt:variant>
        <vt:i4>5</vt:i4>
      </vt:variant>
      <vt:variant>
        <vt:lpwstr>http://www.planalto.gov.br/ccivil_03/_Ato2011-2014/2013/Lei/L12846.htm</vt:lpwstr>
      </vt:variant>
      <vt:variant>
        <vt:lpwstr>art5</vt:lpwstr>
      </vt:variant>
      <vt:variant>
        <vt:i4>8192036</vt:i4>
      </vt:variant>
      <vt:variant>
        <vt:i4>45</vt:i4>
      </vt:variant>
      <vt:variant>
        <vt:i4>0</vt:i4>
      </vt:variant>
      <vt:variant>
        <vt:i4>5</vt:i4>
      </vt:variant>
      <vt:variant>
        <vt:lpwstr>https://bll.org.br/</vt:lpwstr>
      </vt:variant>
      <vt:variant>
        <vt:lpwstr/>
      </vt:variant>
      <vt:variant>
        <vt:i4>2031689</vt:i4>
      </vt:variant>
      <vt:variant>
        <vt:i4>42</vt:i4>
      </vt:variant>
      <vt:variant>
        <vt:i4>0</vt:i4>
      </vt:variant>
      <vt:variant>
        <vt:i4>5</vt:i4>
      </vt:variant>
      <vt:variant>
        <vt:lpwstr>http://www.planalto.gov.br/ccivil_03/_ato2019-2022/2021/lei/L14133.htm</vt:lpwstr>
      </vt:variant>
      <vt:variant>
        <vt:lpwstr>art155viii</vt:lpwstr>
      </vt:variant>
      <vt:variant>
        <vt:i4>7733311</vt:i4>
      </vt:variant>
      <vt:variant>
        <vt:i4>39</vt:i4>
      </vt:variant>
      <vt:variant>
        <vt:i4>0</vt:i4>
      </vt:variant>
      <vt:variant>
        <vt:i4>5</vt:i4>
      </vt:variant>
      <vt:variant>
        <vt:lpwstr>http://www.planalto.gov.br/ccivil_03/_ato2019-2022/2021/lei/L14133.htm</vt:lpwstr>
      </vt:variant>
      <vt:variant>
        <vt:lpwstr>art155ii</vt:lpwstr>
      </vt:variant>
      <vt:variant>
        <vt:i4>2556011</vt:i4>
      </vt:variant>
      <vt:variant>
        <vt:i4>36</vt:i4>
      </vt:variant>
      <vt:variant>
        <vt:i4>0</vt:i4>
      </vt:variant>
      <vt:variant>
        <vt:i4>5</vt:i4>
      </vt:variant>
      <vt:variant>
        <vt:lpwstr>http://www.planalto.gov.br/ccivil_03/_Ato2011-2014/2013/Lei/L12846.htm</vt:lpwstr>
      </vt:variant>
      <vt:variant>
        <vt:lpwstr>art5</vt:lpwstr>
      </vt:variant>
      <vt:variant>
        <vt:i4>1245302</vt:i4>
      </vt:variant>
      <vt:variant>
        <vt:i4>33</vt:i4>
      </vt:variant>
      <vt:variant>
        <vt:i4>0</vt:i4>
      </vt:variant>
      <vt:variant>
        <vt:i4>5</vt:i4>
      </vt:variant>
      <vt:variant>
        <vt:lpwstr>licitacaojatei@gmail.com</vt:lpwstr>
      </vt:variant>
      <vt:variant>
        <vt:lpwstr/>
      </vt:variant>
      <vt:variant>
        <vt:i4>262190</vt:i4>
      </vt:variant>
      <vt:variant>
        <vt:i4>30</vt:i4>
      </vt:variant>
      <vt:variant>
        <vt:i4>0</vt:i4>
      </vt:variant>
      <vt:variant>
        <vt:i4>5</vt:i4>
      </vt:variant>
      <vt:variant>
        <vt:lpwstr>mailto:licitacao@inocencia.ms.gov.br</vt:lpwstr>
      </vt:variant>
      <vt:variant>
        <vt:lpwstr/>
      </vt:variant>
      <vt:variant>
        <vt:i4>1245302</vt:i4>
      </vt:variant>
      <vt:variant>
        <vt:i4>27</vt:i4>
      </vt:variant>
      <vt:variant>
        <vt:i4>0</vt:i4>
      </vt:variant>
      <vt:variant>
        <vt:i4>5</vt:i4>
      </vt:variant>
      <vt:variant>
        <vt:lpwstr>licitacaojatei@gmail.com</vt:lpwstr>
      </vt:variant>
      <vt:variant>
        <vt:lpwstr/>
      </vt:variant>
      <vt:variant>
        <vt:i4>2424883</vt:i4>
      </vt:variant>
      <vt:variant>
        <vt:i4>24</vt:i4>
      </vt:variant>
      <vt:variant>
        <vt:i4>0</vt:i4>
      </vt:variant>
      <vt:variant>
        <vt:i4>5</vt:i4>
      </vt:variant>
      <vt:variant>
        <vt:lpwstr>http://www.portaldoempreendedor.gov.br/</vt:lpwstr>
      </vt:variant>
      <vt:variant>
        <vt:lpwstr/>
      </vt:variant>
      <vt:variant>
        <vt:i4>2883682</vt:i4>
      </vt:variant>
      <vt:variant>
        <vt:i4>21</vt:i4>
      </vt:variant>
      <vt:variant>
        <vt:i4>0</vt:i4>
      </vt:variant>
      <vt:variant>
        <vt:i4>5</vt:i4>
      </vt:variant>
      <vt:variant>
        <vt:lpwstr>https://certidoes-apf.apps.tcu.gov.br/</vt:lpwstr>
      </vt:variant>
      <vt:variant>
        <vt:lpwstr/>
      </vt:variant>
      <vt:variant>
        <vt:i4>8192036</vt:i4>
      </vt:variant>
      <vt:variant>
        <vt:i4>18</vt:i4>
      </vt:variant>
      <vt:variant>
        <vt:i4>0</vt:i4>
      </vt:variant>
      <vt:variant>
        <vt:i4>5</vt:i4>
      </vt:variant>
      <vt:variant>
        <vt:lpwstr>https://bll.org.br/</vt:lpwstr>
      </vt:variant>
      <vt:variant>
        <vt:lpwstr/>
      </vt:variant>
      <vt:variant>
        <vt:i4>1245302</vt:i4>
      </vt:variant>
      <vt:variant>
        <vt:i4>15</vt:i4>
      </vt:variant>
      <vt:variant>
        <vt:i4>0</vt:i4>
      </vt:variant>
      <vt:variant>
        <vt:i4>5</vt:i4>
      </vt:variant>
      <vt:variant>
        <vt:lpwstr>licitacaojatei@gmail.com</vt:lpwstr>
      </vt:variant>
      <vt:variant>
        <vt:lpwstr/>
      </vt:variant>
      <vt:variant>
        <vt:i4>8192036</vt:i4>
      </vt:variant>
      <vt:variant>
        <vt:i4>12</vt:i4>
      </vt:variant>
      <vt:variant>
        <vt:i4>0</vt:i4>
      </vt:variant>
      <vt:variant>
        <vt:i4>5</vt:i4>
      </vt:variant>
      <vt:variant>
        <vt:lpwstr>https://bll.org.br/</vt:lpwstr>
      </vt:variant>
      <vt:variant>
        <vt:lpwstr/>
      </vt:variant>
      <vt:variant>
        <vt:i4>8192036</vt:i4>
      </vt:variant>
      <vt:variant>
        <vt:i4>9</vt:i4>
      </vt:variant>
      <vt:variant>
        <vt:i4>0</vt:i4>
      </vt:variant>
      <vt:variant>
        <vt:i4>5</vt:i4>
      </vt:variant>
      <vt:variant>
        <vt:lpwstr>https://bll.org.br/</vt:lpwstr>
      </vt:variant>
      <vt:variant>
        <vt:lpwstr/>
      </vt:variant>
      <vt:variant>
        <vt:i4>8192036</vt:i4>
      </vt:variant>
      <vt:variant>
        <vt:i4>6</vt:i4>
      </vt:variant>
      <vt:variant>
        <vt:i4>0</vt:i4>
      </vt:variant>
      <vt:variant>
        <vt:i4>5</vt:i4>
      </vt:variant>
      <vt:variant>
        <vt:lpwstr>https://bll.org.br/</vt:lpwstr>
      </vt:variant>
      <vt:variant>
        <vt:lpwstr/>
      </vt:variant>
      <vt:variant>
        <vt:i4>7536757</vt:i4>
      </vt:variant>
      <vt:variant>
        <vt:i4>3</vt:i4>
      </vt:variant>
      <vt:variant>
        <vt:i4>0</vt:i4>
      </vt:variant>
      <vt:variant>
        <vt:i4>5</vt:i4>
      </vt:variant>
      <vt:variant>
        <vt:lpwstr>www.jatei.ms.gov.br</vt:lpwstr>
      </vt:variant>
      <vt:variant>
        <vt:lpwstr/>
      </vt:variant>
      <vt:variant>
        <vt:i4>5963776</vt:i4>
      </vt:variant>
      <vt:variant>
        <vt:i4>0</vt:i4>
      </vt:variant>
      <vt:variant>
        <vt:i4>0</vt:i4>
      </vt:variant>
      <vt:variant>
        <vt:i4>5</vt:i4>
      </vt:variant>
      <vt:variant>
        <vt:lpwstr>http://bllcompras.org.br/</vt:lpwstr>
      </vt:variant>
      <vt:variant>
        <vt:lpwstr/>
      </vt:variant>
      <vt:variant>
        <vt:i4>262190</vt:i4>
      </vt:variant>
      <vt:variant>
        <vt:i4>3</vt:i4>
      </vt:variant>
      <vt:variant>
        <vt:i4>0</vt:i4>
      </vt:variant>
      <vt:variant>
        <vt:i4>5</vt:i4>
      </vt:variant>
      <vt:variant>
        <vt:lpwstr>mailto:licitacao@inocencia.ms.gov.br</vt:lpwstr>
      </vt:variant>
      <vt:variant>
        <vt:lpwstr/>
      </vt:variant>
      <vt:variant>
        <vt:i4>1245302</vt:i4>
      </vt:variant>
      <vt:variant>
        <vt:i4>0</vt:i4>
      </vt:variant>
      <vt:variant>
        <vt:i4>0</vt:i4>
      </vt:variant>
      <vt:variant>
        <vt:i4>5</vt:i4>
      </vt:variant>
      <vt:variant>
        <vt:lpwstr>licitacaojatei@gmail.com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 DE DISPENSA DE LICITAÇÃO Nº030/99</dc:title>
  <dc:subject/>
  <dc:creator>PREF. MUNICIPAL DE JARDIM</dc:creator>
  <cp:keywords/>
  <cp:lastModifiedBy>celso junior soares penzo</cp:lastModifiedBy>
  <cp:revision>16</cp:revision>
  <cp:lastPrinted>2026-04-07T11:46:00Z</cp:lastPrinted>
  <dcterms:created xsi:type="dcterms:W3CDTF">2026-03-30T17:48:00Z</dcterms:created>
  <dcterms:modified xsi:type="dcterms:W3CDTF">2026-04-07T17:22:00Z</dcterms:modified>
</cp:coreProperties>
</file>