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9584D" w14:textId="77777777" w:rsidR="00111EBC" w:rsidRPr="001D42B4" w:rsidRDefault="0036507C" w:rsidP="00111EBC">
      <w:pPr>
        <w:pStyle w:val="Ttulo1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Toc157953786"/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111EBC" w:rsidRPr="001D42B4">
        <w:rPr>
          <w:rFonts w:ascii="Arial" w:eastAsia="Arial" w:hAnsi="Arial" w:cs="Arial"/>
          <w:bCs/>
          <w:noProof/>
          <w:w w:val="105"/>
          <w:sz w:val="20"/>
          <w:szCs w:val="20"/>
        </w:rPr>
        <w:drawing>
          <wp:inline distT="0" distB="0" distL="0" distR="0" wp14:anchorId="29CA7555" wp14:editId="570419AA">
            <wp:extent cx="1063884" cy="886570"/>
            <wp:effectExtent l="0" t="0" r="3175" b="8890"/>
            <wp:docPr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687" cy="895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EB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6ED5B70" w14:textId="1B0E350C" w:rsidR="00111EBC" w:rsidRPr="005C3690" w:rsidRDefault="00111EBC" w:rsidP="00603423">
      <w:pPr>
        <w:pStyle w:val="Ttulo1"/>
        <w:spacing w:before="120" w:after="120" w:line="240" w:lineRule="auto"/>
        <w:jc w:val="center"/>
        <w:rPr>
          <w:rStyle w:val="nfaseSutil"/>
          <w:rFonts w:ascii="Arial" w:hAnsi="Arial" w:cs="Arial"/>
          <w:b/>
          <w:bCs/>
          <w:i w:val="0"/>
          <w:iCs w:val="0"/>
          <w:color w:val="03524D"/>
          <w:sz w:val="26"/>
          <w:szCs w:val="26"/>
        </w:rPr>
      </w:pPr>
      <w:bookmarkStart w:id="1" w:name="_Toc157953787"/>
      <w:bookmarkEnd w:id="0"/>
      <w:r w:rsidRPr="005C3690">
        <w:rPr>
          <w:rStyle w:val="nfaseSutil"/>
          <w:rFonts w:ascii="Arial" w:hAnsi="Arial" w:cs="Arial"/>
          <w:b/>
          <w:bCs/>
          <w:i w:val="0"/>
          <w:iCs w:val="0"/>
          <w:color w:val="03524D"/>
          <w:sz w:val="26"/>
          <w:szCs w:val="26"/>
        </w:rPr>
        <w:t>TERMO DE REFERÊNCIA</w:t>
      </w:r>
      <w:r w:rsidR="00603423" w:rsidRPr="005C3690">
        <w:rPr>
          <w:rStyle w:val="nfaseSutil"/>
          <w:rFonts w:ascii="Arial" w:hAnsi="Arial" w:cs="Arial"/>
          <w:b/>
          <w:bCs/>
          <w:i w:val="0"/>
          <w:iCs w:val="0"/>
          <w:color w:val="03524D"/>
          <w:sz w:val="26"/>
          <w:szCs w:val="26"/>
        </w:rPr>
        <w:t xml:space="preserve"> – </w:t>
      </w:r>
      <w:bookmarkStart w:id="2" w:name="_Hlk212537028"/>
      <w:r w:rsidR="003214FE">
        <w:rPr>
          <w:rStyle w:val="nfaseSutil"/>
          <w:rFonts w:ascii="Arial" w:hAnsi="Arial" w:cs="Arial"/>
          <w:b/>
          <w:bCs/>
          <w:i w:val="0"/>
          <w:iCs w:val="0"/>
          <w:color w:val="03524D"/>
          <w:sz w:val="26"/>
          <w:szCs w:val="26"/>
        </w:rPr>
        <w:t>N</w:t>
      </w:r>
      <w:r w:rsidR="00603423" w:rsidRPr="005C3690">
        <w:rPr>
          <w:rStyle w:val="nfaseSutil"/>
          <w:rFonts w:ascii="Arial" w:hAnsi="Arial" w:cs="Arial"/>
          <w:b/>
          <w:bCs/>
          <w:i w:val="0"/>
          <w:iCs w:val="0"/>
          <w:color w:val="03524D"/>
          <w:sz w:val="26"/>
          <w:szCs w:val="26"/>
        </w:rPr>
        <w:t>°</w:t>
      </w:r>
      <w:bookmarkEnd w:id="2"/>
      <w:r w:rsidR="00137D16">
        <w:rPr>
          <w:rStyle w:val="nfaseSutil"/>
          <w:rFonts w:ascii="Arial" w:hAnsi="Arial" w:cs="Arial"/>
          <w:b/>
          <w:bCs/>
          <w:i w:val="0"/>
          <w:iCs w:val="0"/>
          <w:color w:val="03524D"/>
          <w:sz w:val="26"/>
          <w:szCs w:val="26"/>
        </w:rPr>
        <w:t>17</w:t>
      </w:r>
    </w:p>
    <w:p w14:paraId="1AD9ACE2" w14:textId="77777777" w:rsidR="00111EBC" w:rsidRPr="00F07487" w:rsidRDefault="00111EBC" w:rsidP="00111EBC">
      <w:pPr>
        <w:spacing w:after="120" w:line="360" w:lineRule="auto"/>
        <w:jc w:val="center"/>
        <w:rPr>
          <w:rStyle w:val="nfaseSutil"/>
          <w:rFonts w:ascii="Arial" w:hAnsi="Arial" w:cs="Arial"/>
          <w:color w:val="000000" w:themeColor="text1"/>
          <w:sz w:val="24"/>
          <w:szCs w:val="24"/>
        </w:rPr>
      </w:pPr>
      <w:r w:rsidRPr="00F07487">
        <w:rPr>
          <w:rStyle w:val="nfaseSutil"/>
          <w:rFonts w:ascii="Arial" w:hAnsi="Arial" w:cs="Arial"/>
          <w:color w:val="000000" w:themeColor="text1"/>
          <w:sz w:val="24"/>
          <w:szCs w:val="24"/>
        </w:rPr>
        <w:t>Prefeitura Municipal de Antônio João – MS</w:t>
      </w:r>
    </w:p>
    <w:p w14:paraId="2BCA21BC" w14:textId="77777777" w:rsidR="00111EBC" w:rsidRPr="001D42B4" w:rsidRDefault="00111EBC" w:rsidP="00111EBC">
      <w:pPr>
        <w:pStyle w:val="Ttulo2"/>
        <w:shd w:val="clear" w:color="auto" w:fill="D9D9D9" w:themeFill="background1" w:themeFillShade="D9"/>
        <w:spacing w:before="0" w:after="240" w:line="288" w:lineRule="auto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1</w:t>
      </w:r>
      <w:r w:rsidRPr="001D42B4">
        <w:rPr>
          <w:rFonts w:ascii="Arial" w:hAnsi="Arial" w:cs="Arial"/>
          <w:b/>
          <w:bCs/>
          <w:color w:val="auto"/>
          <w:sz w:val="24"/>
          <w:szCs w:val="24"/>
        </w:rPr>
        <w:t xml:space="preserve"> – </w:t>
      </w:r>
      <w:bookmarkEnd w:id="1"/>
      <w:r w:rsidRPr="00AE7496">
        <w:rPr>
          <w:rFonts w:ascii="Arial" w:hAnsi="Arial" w:cs="Arial"/>
          <w:b/>
          <w:bCs/>
          <w:color w:val="000000" w:themeColor="text1"/>
          <w:sz w:val="24"/>
          <w:szCs w:val="24"/>
        </w:rPr>
        <w:t>DEFINIÇÃO DO OBJETO</w:t>
      </w:r>
      <w:r w:rsidR="00FA69BC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047CF5A7" w14:textId="77777777" w:rsidR="00111EBC" w:rsidRDefault="00111EBC" w:rsidP="00316491">
      <w:pPr>
        <w:spacing w:after="120" w:line="36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62415C">
        <w:rPr>
          <w:rFonts w:ascii="Arial" w:hAnsi="Arial" w:cs="Arial"/>
          <w:b/>
          <w:bCs/>
          <w:sz w:val="24"/>
          <w:szCs w:val="24"/>
        </w:rPr>
        <w:t>NATUREZA DO OBJETO</w:t>
      </w:r>
      <w:r w:rsidR="000D7F20">
        <w:rPr>
          <w:rFonts w:ascii="Arial" w:hAnsi="Arial" w:cs="Arial"/>
          <w:b/>
          <w:bCs/>
          <w:sz w:val="24"/>
          <w:szCs w:val="24"/>
        </w:rPr>
        <w:t>:</w:t>
      </w:r>
    </w:p>
    <w:p w14:paraId="48E8BEAA" w14:textId="3129223E" w:rsidR="00111EBC" w:rsidRPr="001E3C9F" w:rsidRDefault="001E3C9F" w:rsidP="00316491">
      <w:pPr>
        <w:pStyle w:val="PargrafodaLista"/>
        <w:numPr>
          <w:ilvl w:val="1"/>
          <w:numId w:val="1"/>
        </w:numPr>
        <w:spacing w:after="120" w:line="360" w:lineRule="auto"/>
        <w:ind w:left="850" w:hanging="493"/>
        <w:contextualSpacing w:val="0"/>
        <w:jc w:val="both"/>
        <w:rPr>
          <w:rFonts w:ascii="Arial" w:hAnsi="Arial" w:cs="Arial"/>
          <w:sz w:val="24"/>
          <w:szCs w:val="24"/>
        </w:rPr>
      </w:pPr>
      <w:r w:rsidRPr="001E3C9F">
        <w:rPr>
          <w:rFonts w:ascii="Arial" w:hAnsi="Arial" w:cs="Arial"/>
          <w:sz w:val="24"/>
          <w:szCs w:val="24"/>
        </w:rPr>
        <w:t xml:space="preserve">O presente Termo de Referência tem por objeto a </w:t>
      </w:r>
      <w:r w:rsidRPr="009B08EC">
        <w:rPr>
          <w:rStyle w:val="Forte"/>
          <w:rFonts w:ascii="Arial" w:hAnsi="Arial" w:cs="Arial"/>
          <w:b w:val="0"/>
          <w:bCs w:val="0"/>
          <w:sz w:val="24"/>
          <w:szCs w:val="24"/>
        </w:rPr>
        <w:t>aquisição de</w:t>
      </w:r>
      <w:r w:rsidRPr="001E3C9F">
        <w:rPr>
          <w:rStyle w:val="Forte"/>
          <w:rFonts w:ascii="Arial" w:hAnsi="Arial" w:cs="Arial"/>
          <w:sz w:val="24"/>
          <w:szCs w:val="24"/>
        </w:rPr>
        <w:t xml:space="preserve"> </w:t>
      </w:r>
      <w:r w:rsidR="009B08EC" w:rsidRPr="001E3C9F">
        <w:rPr>
          <w:rStyle w:val="Forte"/>
          <w:rFonts w:ascii="Arial" w:hAnsi="Arial" w:cs="Arial"/>
          <w:sz w:val="24"/>
          <w:szCs w:val="24"/>
        </w:rPr>
        <w:t>GÊNEROS ALIMENTÍCIOS</w:t>
      </w:r>
      <w:r w:rsidRPr="001E3C9F">
        <w:rPr>
          <w:rFonts w:ascii="Arial" w:hAnsi="Arial" w:cs="Arial"/>
          <w:sz w:val="24"/>
          <w:szCs w:val="24"/>
        </w:rPr>
        <w:t>, destinados ao atendimento da alimentação escolar da Rede Municipal de Ensino de Antônio João/MS, conforme especificações técnicas e quantitativos descritos neste instrumento</w:t>
      </w:r>
      <w:r w:rsidR="00F52147" w:rsidRPr="001E3C9F">
        <w:rPr>
          <w:rFonts w:ascii="Arial" w:hAnsi="Arial" w:cs="Arial"/>
          <w:sz w:val="24"/>
          <w:szCs w:val="24"/>
        </w:rPr>
        <w:t>;</w:t>
      </w:r>
    </w:p>
    <w:p w14:paraId="23E76609" w14:textId="2CCA8922" w:rsidR="003657B3" w:rsidRPr="001E3C9F" w:rsidRDefault="001E3C9F" w:rsidP="009C0A9C">
      <w:pPr>
        <w:pStyle w:val="PargrafodaLista"/>
        <w:numPr>
          <w:ilvl w:val="1"/>
          <w:numId w:val="1"/>
        </w:numPr>
        <w:spacing w:after="120" w:line="360" w:lineRule="auto"/>
        <w:ind w:left="850" w:hanging="493"/>
        <w:contextualSpacing w:val="0"/>
        <w:jc w:val="both"/>
        <w:rPr>
          <w:rFonts w:ascii="Arial" w:hAnsi="Arial" w:cs="Arial"/>
          <w:sz w:val="24"/>
          <w:szCs w:val="24"/>
        </w:rPr>
      </w:pPr>
      <w:r w:rsidRPr="001E3C9F">
        <w:rPr>
          <w:rFonts w:ascii="Arial" w:hAnsi="Arial" w:cs="Arial"/>
          <w:sz w:val="24"/>
          <w:szCs w:val="24"/>
        </w:rPr>
        <w:t xml:space="preserve">A </w:t>
      </w:r>
      <w:r w:rsidR="009B08EC">
        <w:rPr>
          <w:rFonts w:ascii="Arial" w:hAnsi="Arial" w:cs="Arial"/>
          <w:sz w:val="24"/>
          <w:szCs w:val="24"/>
        </w:rPr>
        <w:t>aquisição</w:t>
      </w:r>
      <w:r w:rsidRPr="001E3C9F">
        <w:rPr>
          <w:rFonts w:ascii="Arial" w:hAnsi="Arial" w:cs="Arial"/>
          <w:sz w:val="24"/>
          <w:szCs w:val="24"/>
        </w:rPr>
        <w:t xml:space="preserve"> será formalizada por meio de </w:t>
      </w:r>
      <w:r w:rsidRPr="009B08EC">
        <w:rPr>
          <w:rStyle w:val="Forte"/>
          <w:rFonts w:ascii="Arial" w:hAnsi="Arial" w:cs="Arial"/>
          <w:b w:val="0"/>
          <w:bCs w:val="0"/>
          <w:sz w:val="24"/>
          <w:szCs w:val="24"/>
        </w:rPr>
        <w:t>procedimento licitatório</w:t>
      </w:r>
      <w:r w:rsidRPr="001E3C9F">
        <w:rPr>
          <w:rFonts w:ascii="Arial" w:hAnsi="Arial" w:cs="Arial"/>
          <w:sz w:val="24"/>
          <w:szCs w:val="24"/>
        </w:rPr>
        <w:t xml:space="preserve">, com celebração de </w:t>
      </w:r>
      <w:r w:rsidRPr="001E3C9F">
        <w:rPr>
          <w:rStyle w:val="Forte"/>
          <w:rFonts w:ascii="Arial" w:hAnsi="Arial" w:cs="Arial"/>
          <w:b w:val="0"/>
          <w:bCs w:val="0"/>
          <w:sz w:val="24"/>
          <w:szCs w:val="24"/>
        </w:rPr>
        <w:t>uma</w:t>
      </w:r>
      <w:r w:rsidRPr="001E3C9F">
        <w:rPr>
          <w:rStyle w:val="Forte"/>
          <w:rFonts w:ascii="Arial" w:hAnsi="Arial" w:cs="Arial"/>
          <w:sz w:val="24"/>
          <w:szCs w:val="24"/>
        </w:rPr>
        <w:t xml:space="preserve"> </w:t>
      </w:r>
      <w:r w:rsidRPr="009B08EC">
        <w:rPr>
          <w:rStyle w:val="Forte"/>
          <w:rFonts w:ascii="Arial" w:hAnsi="Arial" w:cs="Arial"/>
          <w:b w:val="0"/>
          <w:bCs w:val="0"/>
          <w:sz w:val="24"/>
          <w:szCs w:val="24"/>
        </w:rPr>
        <w:t>Ata de Registro de Preços</w:t>
      </w:r>
      <w:r w:rsidRPr="001E3C9F">
        <w:rPr>
          <w:rFonts w:ascii="Arial" w:hAnsi="Arial" w:cs="Arial"/>
          <w:sz w:val="24"/>
          <w:szCs w:val="24"/>
        </w:rPr>
        <w:t>, conforme modelagem definida no processo, visando ao fornecimento parcelado dos itens durante o exercício</w:t>
      </w:r>
      <w:r w:rsidRPr="001E3C9F">
        <w:rPr>
          <w:rFonts w:ascii="Arial" w:hAnsi="Arial" w:cs="Arial"/>
          <w:color w:val="000000" w:themeColor="text1"/>
          <w:kern w:val="0"/>
          <w:sz w:val="24"/>
          <w:szCs w:val="24"/>
        </w:rPr>
        <w:t>;</w:t>
      </w:r>
    </w:p>
    <w:p w14:paraId="6DE55A61" w14:textId="5DA203A3" w:rsidR="001E3C9F" w:rsidRPr="001E3C9F" w:rsidRDefault="001E3C9F" w:rsidP="009C0A9C">
      <w:pPr>
        <w:pStyle w:val="PargrafodaLista"/>
        <w:numPr>
          <w:ilvl w:val="1"/>
          <w:numId w:val="1"/>
        </w:numPr>
        <w:spacing w:after="120" w:line="360" w:lineRule="auto"/>
        <w:ind w:left="850" w:hanging="493"/>
        <w:contextualSpacing w:val="0"/>
        <w:jc w:val="both"/>
        <w:rPr>
          <w:rFonts w:ascii="Arial" w:hAnsi="Arial" w:cs="Arial"/>
          <w:sz w:val="24"/>
          <w:szCs w:val="24"/>
        </w:rPr>
      </w:pPr>
      <w:r w:rsidRPr="001E3C9F">
        <w:rPr>
          <w:rFonts w:ascii="Arial" w:hAnsi="Arial" w:cs="Arial"/>
          <w:sz w:val="24"/>
          <w:szCs w:val="24"/>
        </w:rPr>
        <w:t>O objeto não se enquadra como bem de luxo, tratando-se de aquisição essencial destinada à execução de política pública de alimentação escolar;</w:t>
      </w:r>
    </w:p>
    <w:p w14:paraId="2B727057" w14:textId="4EE0EDAA" w:rsidR="001E3C9F" w:rsidRPr="001E3C9F" w:rsidRDefault="001E3C9F" w:rsidP="001E3C9F">
      <w:pPr>
        <w:pStyle w:val="PargrafodaLista"/>
        <w:numPr>
          <w:ilvl w:val="1"/>
          <w:numId w:val="1"/>
        </w:numPr>
        <w:spacing w:after="240" w:line="360" w:lineRule="auto"/>
        <w:ind w:left="850" w:hanging="493"/>
        <w:contextualSpacing w:val="0"/>
        <w:jc w:val="both"/>
        <w:rPr>
          <w:rFonts w:ascii="Arial" w:hAnsi="Arial" w:cs="Arial"/>
          <w:sz w:val="24"/>
          <w:szCs w:val="24"/>
        </w:rPr>
      </w:pPr>
      <w:r w:rsidRPr="001E3C9F">
        <w:rPr>
          <w:rFonts w:ascii="Arial" w:hAnsi="Arial" w:cs="Arial"/>
          <w:sz w:val="24"/>
          <w:szCs w:val="24"/>
        </w:rPr>
        <w:t xml:space="preserve">Os itens são classificados como </w:t>
      </w:r>
      <w:r w:rsidRPr="001E3C9F">
        <w:rPr>
          <w:rStyle w:val="Forte"/>
          <w:rFonts w:ascii="Arial" w:hAnsi="Arial" w:cs="Arial"/>
          <w:sz w:val="24"/>
          <w:szCs w:val="24"/>
        </w:rPr>
        <w:t>bens comuns</w:t>
      </w:r>
      <w:r w:rsidRPr="001E3C9F">
        <w:rPr>
          <w:rFonts w:ascii="Arial" w:hAnsi="Arial" w:cs="Arial"/>
          <w:sz w:val="24"/>
          <w:szCs w:val="24"/>
        </w:rPr>
        <w:t>, nos termos do art. 6º, XIII, da Lei nº 14.133/2021, por possuírem padrões de desempenho e qualidade objetivamente definidos no mercado.</w:t>
      </w:r>
    </w:p>
    <w:p w14:paraId="7F423EC8" w14:textId="77777777" w:rsidR="00111EBC" w:rsidRPr="00003062" w:rsidRDefault="00111EBC" w:rsidP="00316491">
      <w:pPr>
        <w:spacing w:before="120" w:after="0" w:line="36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003062">
        <w:rPr>
          <w:rFonts w:ascii="Arial" w:hAnsi="Arial" w:cs="Arial"/>
          <w:b/>
          <w:bCs/>
          <w:sz w:val="24"/>
          <w:szCs w:val="24"/>
        </w:rPr>
        <w:t>VIGÊNCIA</w:t>
      </w:r>
      <w:r>
        <w:rPr>
          <w:rFonts w:ascii="Arial" w:hAnsi="Arial" w:cs="Arial"/>
          <w:b/>
          <w:bCs/>
          <w:sz w:val="24"/>
          <w:szCs w:val="24"/>
        </w:rPr>
        <w:t xml:space="preserve"> E PRORROGAÇÃO</w:t>
      </w:r>
      <w:r w:rsidRPr="00003062">
        <w:rPr>
          <w:rFonts w:ascii="Arial" w:hAnsi="Arial" w:cs="Arial"/>
          <w:b/>
          <w:bCs/>
          <w:sz w:val="24"/>
          <w:szCs w:val="24"/>
        </w:rPr>
        <w:t>:</w:t>
      </w:r>
    </w:p>
    <w:p w14:paraId="2B6F84DB" w14:textId="7DDD5052" w:rsidR="00E95F0F" w:rsidRPr="00E95F0F" w:rsidRDefault="00E95F0F" w:rsidP="001E3C9F">
      <w:pPr>
        <w:pStyle w:val="PargrafodaLista"/>
        <w:numPr>
          <w:ilvl w:val="1"/>
          <w:numId w:val="1"/>
        </w:numPr>
        <w:spacing w:before="120" w:after="240" w:line="360" w:lineRule="auto"/>
        <w:ind w:left="992" w:hanging="567"/>
        <w:contextualSpacing w:val="0"/>
        <w:jc w:val="both"/>
        <w:rPr>
          <w:rFonts w:ascii="Arial" w:hAnsi="Arial" w:cs="Arial"/>
          <w:sz w:val="24"/>
          <w:szCs w:val="24"/>
        </w:rPr>
      </w:pPr>
      <w:r w:rsidRPr="00E95F0F">
        <w:rPr>
          <w:rFonts w:ascii="Arial" w:hAnsi="Arial" w:cs="Arial"/>
          <w:sz w:val="24"/>
          <w:szCs w:val="24"/>
        </w:rPr>
        <w:t xml:space="preserve">A vigência </w:t>
      </w:r>
      <w:r w:rsidR="001E3C9F">
        <w:rPr>
          <w:rFonts w:ascii="Arial" w:hAnsi="Arial" w:cs="Arial"/>
          <w:sz w:val="24"/>
          <w:szCs w:val="24"/>
        </w:rPr>
        <w:t>da ata</w:t>
      </w:r>
      <w:r w:rsidRPr="00E95F0F">
        <w:rPr>
          <w:rFonts w:ascii="Arial" w:hAnsi="Arial" w:cs="Arial"/>
          <w:sz w:val="24"/>
          <w:szCs w:val="24"/>
        </w:rPr>
        <w:t xml:space="preserve"> será de </w:t>
      </w:r>
      <w:r w:rsidRPr="00E95F0F">
        <w:rPr>
          <w:rStyle w:val="Forte"/>
          <w:rFonts w:ascii="Arial" w:hAnsi="Arial" w:cs="Arial"/>
          <w:sz w:val="24"/>
          <w:szCs w:val="24"/>
        </w:rPr>
        <w:t>12 (</w:t>
      </w:r>
      <w:r w:rsidRPr="001E3C9F">
        <w:rPr>
          <w:rStyle w:val="Forte"/>
          <w:rFonts w:ascii="Arial" w:hAnsi="Arial" w:cs="Arial"/>
          <w:sz w:val="24"/>
          <w:szCs w:val="24"/>
        </w:rPr>
        <w:t>doze) meses</w:t>
      </w:r>
      <w:r w:rsidRPr="001E3C9F">
        <w:rPr>
          <w:rFonts w:ascii="Arial" w:hAnsi="Arial" w:cs="Arial"/>
          <w:sz w:val="24"/>
          <w:szCs w:val="24"/>
        </w:rPr>
        <w:t xml:space="preserve">, com possibilidade de prorrogação, quando cabível, nos termos do </w:t>
      </w:r>
      <w:r w:rsidR="001E3C9F" w:rsidRPr="001E3C9F">
        <w:rPr>
          <w:rFonts w:ascii="Arial" w:hAnsi="Arial" w:cs="Arial"/>
          <w:sz w:val="24"/>
          <w:szCs w:val="24"/>
        </w:rPr>
        <w:t>art. 84 da Lei nº 14.133/2021</w:t>
      </w:r>
      <w:r w:rsidRPr="001E3C9F">
        <w:rPr>
          <w:rFonts w:ascii="Arial" w:hAnsi="Arial" w:cs="Arial"/>
          <w:sz w:val="24"/>
          <w:szCs w:val="24"/>
        </w:rPr>
        <w:t>, desde</w:t>
      </w:r>
      <w:r w:rsidRPr="00E95F0F">
        <w:rPr>
          <w:rFonts w:ascii="Arial" w:hAnsi="Arial" w:cs="Arial"/>
          <w:sz w:val="24"/>
          <w:szCs w:val="24"/>
        </w:rPr>
        <w:t xml:space="preserve"> que haja justificativa administrativa e vantajosidade comprovada</w:t>
      </w:r>
      <w:r w:rsidR="00316491" w:rsidRPr="00E95F0F">
        <w:rPr>
          <w:rFonts w:ascii="Arial" w:hAnsi="Arial" w:cs="Arial"/>
          <w:sz w:val="24"/>
          <w:szCs w:val="24"/>
        </w:rPr>
        <w:t>.</w:t>
      </w:r>
    </w:p>
    <w:p w14:paraId="70488552" w14:textId="77777777" w:rsidR="00111EBC" w:rsidRPr="009D4919" w:rsidRDefault="00111EBC" w:rsidP="00483086">
      <w:pPr>
        <w:spacing w:before="120" w:after="120" w:line="36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9D4919">
        <w:rPr>
          <w:rFonts w:ascii="Arial" w:hAnsi="Arial" w:cs="Arial"/>
          <w:b/>
          <w:bCs/>
          <w:sz w:val="24"/>
          <w:szCs w:val="24"/>
        </w:rPr>
        <w:t>NORMAS E REGULAMENTOS:</w:t>
      </w:r>
    </w:p>
    <w:p w14:paraId="292F8ABC" w14:textId="77777777" w:rsidR="00111EBC" w:rsidRPr="00B46CBF" w:rsidRDefault="00111EBC" w:rsidP="00483086">
      <w:pPr>
        <w:pStyle w:val="PargrafodaLista"/>
        <w:numPr>
          <w:ilvl w:val="1"/>
          <w:numId w:val="1"/>
        </w:numPr>
        <w:spacing w:before="120" w:after="120" w:line="360" w:lineRule="auto"/>
        <w:ind w:left="993" w:hanging="56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Segue o embasamento legal deste Termo de Referência:</w:t>
      </w:r>
    </w:p>
    <w:p w14:paraId="1FEA1029" w14:textId="77777777" w:rsidR="00111EBC" w:rsidRPr="00E95F0F" w:rsidRDefault="007A6797" w:rsidP="007A6797">
      <w:pPr>
        <w:pStyle w:val="PargrafodaLista"/>
        <w:numPr>
          <w:ilvl w:val="0"/>
          <w:numId w:val="2"/>
        </w:numPr>
        <w:spacing w:before="120" w:after="120" w:line="360" w:lineRule="auto"/>
        <w:ind w:left="850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E95F0F">
        <w:rPr>
          <w:rStyle w:val="Forte"/>
          <w:rFonts w:ascii="Arial" w:hAnsi="Arial" w:cs="Arial"/>
          <w:sz w:val="24"/>
          <w:szCs w:val="24"/>
        </w:rPr>
        <w:lastRenderedPageBreak/>
        <w:t>Lei Federal nº 14.133/2021</w:t>
      </w:r>
      <w:r w:rsidRPr="00E95F0F">
        <w:rPr>
          <w:rFonts w:ascii="Arial" w:hAnsi="Arial" w:cs="Arial"/>
          <w:sz w:val="24"/>
          <w:szCs w:val="24"/>
        </w:rPr>
        <w:t xml:space="preserve"> – Nova Lei de Licitações e Contratos Administrativos</w:t>
      </w:r>
      <w:r w:rsidR="00111EBC" w:rsidRPr="00E95F0F">
        <w:rPr>
          <w:rFonts w:ascii="Arial" w:hAnsi="Arial" w:cs="Arial"/>
          <w:sz w:val="24"/>
          <w:szCs w:val="24"/>
        </w:rPr>
        <w:t>;</w:t>
      </w:r>
    </w:p>
    <w:p w14:paraId="717AC1C5" w14:textId="77777777" w:rsidR="007A6797" w:rsidRPr="001E3C9F" w:rsidRDefault="00E95F0F" w:rsidP="007A6797">
      <w:pPr>
        <w:pStyle w:val="PargrafodaLista"/>
        <w:numPr>
          <w:ilvl w:val="0"/>
          <w:numId w:val="2"/>
        </w:numPr>
        <w:spacing w:before="120" w:after="120" w:line="360" w:lineRule="auto"/>
        <w:ind w:left="850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C0A9C">
        <w:rPr>
          <w:rStyle w:val="Forte"/>
          <w:rFonts w:ascii="Arial" w:hAnsi="Arial" w:cs="Arial"/>
          <w:sz w:val="24"/>
          <w:szCs w:val="24"/>
        </w:rPr>
        <w:t>Instrução Normativa SEGES/MGI nº 81/2022</w:t>
      </w:r>
      <w:r w:rsidRPr="009C0A9C">
        <w:rPr>
          <w:rFonts w:ascii="Arial" w:hAnsi="Arial" w:cs="Arial"/>
          <w:sz w:val="24"/>
          <w:szCs w:val="24"/>
        </w:rPr>
        <w:t xml:space="preserve"> – Dispõe sobre o Termo de </w:t>
      </w:r>
      <w:r w:rsidRPr="001E3C9F">
        <w:rPr>
          <w:rFonts w:ascii="Arial" w:hAnsi="Arial" w:cs="Arial"/>
          <w:sz w:val="24"/>
          <w:szCs w:val="24"/>
        </w:rPr>
        <w:t>Referência</w:t>
      </w:r>
      <w:r w:rsidR="007A6797" w:rsidRPr="001E3C9F">
        <w:rPr>
          <w:rFonts w:ascii="Arial" w:hAnsi="Arial" w:cs="Arial"/>
          <w:sz w:val="24"/>
          <w:szCs w:val="24"/>
        </w:rPr>
        <w:t>;</w:t>
      </w:r>
    </w:p>
    <w:p w14:paraId="0D688A58" w14:textId="7C45CEB5" w:rsidR="009C0A9C" w:rsidRPr="001E3C9F" w:rsidRDefault="001E3C9F" w:rsidP="007A6797">
      <w:pPr>
        <w:pStyle w:val="PargrafodaLista"/>
        <w:numPr>
          <w:ilvl w:val="0"/>
          <w:numId w:val="2"/>
        </w:numPr>
        <w:spacing w:before="120" w:after="120" w:line="360" w:lineRule="auto"/>
        <w:ind w:left="850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1E3C9F">
        <w:rPr>
          <w:rStyle w:val="whitespace-normal"/>
          <w:rFonts w:ascii="Arial" w:hAnsi="Arial" w:cs="Arial"/>
          <w:b/>
          <w:bCs/>
          <w:sz w:val="24"/>
          <w:szCs w:val="24"/>
        </w:rPr>
        <w:t>Lei nº 11.947/2009</w:t>
      </w:r>
      <w:r w:rsidRPr="001E3C9F">
        <w:rPr>
          <w:rFonts w:ascii="Arial" w:hAnsi="Arial" w:cs="Arial"/>
          <w:sz w:val="24"/>
          <w:szCs w:val="24"/>
        </w:rPr>
        <w:t xml:space="preserve"> – Dispõe sobre o Programa Nacional de Alimentação Escolar</w:t>
      </w:r>
      <w:r w:rsidR="009C0A9C" w:rsidRPr="001E3C9F">
        <w:rPr>
          <w:rFonts w:ascii="Arial" w:hAnsi="Arial" w:cs="Arial"/>
          <w:sz w:val="24"/>
          <w:szCs w:val="24"/>
        </w:rPr>
        <w:t>;</w:t>
      </w:r>
    </w:p>
    <w:p w14:paraId="7E901B78" w14:textId="5970BE9C" w:rsidR="007A6797" w:rsidRPr="001E3C9F" w:rsidRDefault="001E3C9F" w:rsidP="009C0A9C">
      <w:pPr>
        <w:pStyle w:val="PargrafodaLista"/>
        <w:numPr>
          <w:ilvl w:val="0"/>
          <w:numId w:val="2"/>
        </w:numPr>
        <w:spacing w:before="120" w:after="120" w:line="360" w:lineRule="auto"/>
        <w:ind w:left="850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1E3C9F">
        <w:rPr>
          <w:rFonts w:ascii="Arial" w:hAnsi="Arial" w:cs="Arial"/>
          <w:sz w:val="24"/>
          <w:szCs w:val="24"/>
        </w:rPr>
        <w:t>Normas sanitárias aplicáveis expedidas pelos órgãos de vigilância sanitária competentes</w:t>
      </w:r>
      <w:r w:rsidR="007A6797" w:rsidRPr="001E3C9F">
        <w:rPr>
          <w:rFonts w:ascii="Arial" w:hAnsi="Arial" w:cs="Arial"/>
          <w:sz w:val="24"/>
          <w:szCs w:val="24"/>
        </w:rPr>
        <w:t>.</w:t>
      </w:r>
    </w:p>
    <w:p w14:paraId="797AD210" w14:textId="77777777" w:rsidR="00111EBC" w:rsidRPr="001D42B4" w:rsidRDefault="00111EBC" w:rsidP="00111EBC">
      <w:pPr>
        <w:pStyle w:val="Ttulo2"/>
        <w:shd w:val="clear" w:color="auto" w:fill="D9D9D9" w:themeFill="background1" w:themeFillShade="D9"/>
        <w:spacing w:before="0" w:after="240" w:line="288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157953788"/>
      <w:r>
        <w:rPr>
          <w:rFonts w:ascii="Arial" w:hAnsi="Arial" w:cs="Arial"/>
          <w:b/>
          <w:bCs/>
          <w:color w:val="auto"/>
          <w:sz w:val="24"/>
          <w:szCs w:val="24"/>
        </w:rPr>
        <w:t>2</w:t>
      </w:r>
      <w:r w:rsidRPr="001D42B4">
        <w:rPr>
          <w:rFonts w:ascii="Arial" w:hAnsi="Arial" w:cs="Arial"/>
          <w:b/>
          <w:bCs/>
          <w:color w:val="auto"/>
          <w:sz w:val="24"/>
          <w:szCs w:val="24"/>
        </w:rPr>
        <w:t xml:space="preserve"> – </w:t>
      </w:r>
      <w:bookmarkEnd w:id="3"/>
      <w:r w:rsidRPr="00DD781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FUNDAMENTAÇÃO DA </w:t>
      </w:r>
      <w:r w:rsidR="009C0A9C">
        <w:rPr>
          <w:rFonts w:ascii="Arial" w:hAnsi="Arial" w:cs="Arial"/>
          <w:b/>
          <w:bCs/>
          <w:color w:val="000000" w:themeColor="text1"/>
          <w:sz w:val="24"/>
          <w:szCs w:val="24"/>
        </w:rPr>
        <w:t>AQUISIÇÃO</w:t>
      </w:r>
      <w:r w:rsidR="00FA69BC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77D9993C" w14:textId="65266C0E" w:rsidR="00111EBC" w:rsidRPr="009B08EC" w:rsidRDefault="009B08EC" w:rsidP="00BD42C5">
      <w:pPr>
        <w:pStyle w:val="PargrafodaLista"/>
        <w:numPr>
          <w:ilvl w:val="1"/>
          <w:numId w:val="3"/>
        </w:numPr>
        <w:spacing w:after="120" w:line="360" w:lineRule="auto"/>
        <w:ind w:left="993" w:hanging="567"/>
        <w:contextualSpacing w:val="0"/>
        <w:jc w:val="both"/>
        <w:rPr>
          <w:rFonts w:ascii="Arial" w:hAnsi="Arial" w:cs="Arial"/>
          <w:i/>
          <w:iCs/>
          <w:sz w:val="24"/>
          <w:szCs w:val="24"/>
        </w:rPr>
      </w:pPr>
      <w:r w:rsidRPr="009B08EC">
        <w:rPr>
          <w:rFonts w:ascii="Arial" w:hAnsi="Arial" w:cs="Arial"/>
          <w:sz w:val="24"/>
          <w:szCs w:val="24"/>
        </w:rPr>
        <w:t>A presente aquisição fundamenta-se na necessidade de garantir o fornecimento contínuo e regular de gêneros alimentícios destinados à alimentação escolar dos alunos matriculados na Rede Municipal de Ensino de Antônio João/MS, assegurando o cumprimento do dever constitucional do Poder Público de promover o direito à alimentação adequada e à permanência escolar</w:t>
      </w:r>
      <w:r w:rsidR="00111EBC" w:rsidRPr="009B08EC"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  <w:t>;</w:t>
      </w:r>
    </w:p>
    <w:p w14:paraId="1A13D533" w14:textId="343E369E" w:rsidR="007A6797" w:rsidRPr="009B08EC" w:rsidRDefault="009B08EC" w:rsidP="009B08EC">
      <w:pPr>
        <w:pStyle w:val="PargrafodaLista"/>
        <w:numPr>
          <w:ilvl w:val="1"/>
          <w:numId w:val="3"/>
        </w:numPr>
        <w:spacing w:after="120" w:line="360" w:lineRule="auto"/>
        <w:ind w:left="993" w:hanging="567"/>
        <w:contextualSpacing w:val="0"/>
        <w:jc w:val="both"/>
        <w:rPr>
          <w:rFonts w:ascii="Arial" w:hAnsi="Arial" w:cs="Arial"/>
          <w:i/>
          <w:iCs/>
          <w:sz w:val="24"/>
          <w:szCs w:val="24"/>
        </w:rPr>
      </w:pPr>
      <w:r w:rsidRPr="009B08EC">
        <w:rPr>
          <w:rFonts w:ascii="Arial" w:hAnsi="Arial" w:cs="Arial"/>
          <w:sz w:val="24"/>
          <w:szCs w:val="24"/>
        </w:rPr>
        <w:t>A demanda decorre da necessidade de complementar o abastecimento da merenda escolar, considerando que parte dos itens anteriormente planejados não foi integralmente suprida, sendo imprescindível a adoção de nova contratação para assegurar a execução regular do cardápio elaborado pela nutricionista responsável</w:t>
      </w:r>
      <w:r w:rsidR="007A6797" w:rsidRPr="009B08EC">
        <w:rPr>
          <w:rFonts w:ascii="Arial" w:hAnsi="Arial" w:cs="Arial"/>
          <w:sz w:val="24"/>
          <w:szCs w:val="24"/>
        </w:rPr>
        <w:t>;</w:t>
      </w:r>
    </w:p>
    <w:p w14:paraId="05E6D7E1" w14:textId="47B6F345" w:rsidR="007A6797" w:rsidRPr="009B08EC" w:rsidRDefault="009B08EC" w:rsidP="00BD42C5">
      <w:pPr>
        <w:pStyle w:val="PargrafodaLista"/>
        <w:numPr>
          <w:ilvl w:val="1"/>
          <w:numId w:val="3"/>
        </w:numPr>
        <w:spacing w:after="120" w:line="360" w:lineRule="auto"/>
        <w:ind w:left="993" w:hanging="567"/>
        <w:contextualSpacing w:val="0"/>
        <w:jc w:val="both"/>
        <w:rPr>
          <w:rFonts w:ascii="Arial" w:hAnsi="Arial" w:cs="Arial"/>
          <w:i/>
          <w:iCs/>
          <w:sz w:val="24"/>
          <w:szCs w:val="24"/>
        </w:rPr>
      </w:pPr>
      <w:r w:rsidRPr="009B08EC">
        <w:rPr>
          <w:rFonts w:ascii="Arial" w:hAnsi="Arial" w:cs="Arial"/>
          <w:sz w:val="24"/>
          <w:szCs w:val="24"/>
        </w:rPr>
        <w:t>No contexto da realidade local e regional do Município de Antônio João/MS, observa-se limitação no número de fornecedores com capacidade produtiva compatível com o volume e a diversidade de itens exigidos, o que exige modelagem de contratação que amplie a competitividade e assegure maior previsibilidade no fornecimento, especialmente quanto à regularidade das entregas e à qualidade dos produtos</w:t>
      </w:r>
      <w:r w:rsidR="007A6797" w:rsidRPr="009B08EC">
        <w:rPr>
          <w:rFonts w:ascii="Arial" w:hAnsi="Arial" w:cs="Arial"/>
          <w:sz w:val="24"/>
          <w:szCs w:val="24"/>
        </w:rPr>
        <w:t>;</w:t>
      </w:r>
    </w:p>
    <w:p w14:paraId="509F7CB3" w14:textId="1C6FBA14" w:rsidR="009B08EC" w:rsidRPr="009B08EC" w:rsidRDefault="009B08EC" w:rsidP="00BD42C5">
      <w:pPr>
        <w:pStyle w:val="PargrafodaLista"/>
        <w:numPr>
          <w:ilvl w:val="1"/>
          <w:numId w:val="3"/>
        </w:numPr>
        <w:spacing w:after="120" w:line="360" w:lineRule="auto"/>
        <w:ind w:left="993" w:hanging="567"/>
        <w:contextualSpacing w:val="0"/>
        <w:jc w:val="both"/>
        <w:rPr>
          <w:rFonts w:ascii="Arial" w:hAnsi="Arial" w:cs="Arial"/>
          <w:i/>
          <w:iCs/>
          <w:sz w:val="24"/>
          <w:szCs w:val="24"/>
        </w:rPr>
      </w:pPr>
      <w:r w:rsidRPr="009B08EC">
        <w:rPr>
          <w:rFonts w:ascii="Arial" w:hAnsi="Arial" w:cs="Arial"/>
          <w:sz w:val="24"/>
          <w:szCs w:val="24"/>
        </w:rPr>
        <w:t>A aquisição por meio de Ata de Registro de Preços mostra-se adequada à natureza contínua e parcelada da demanda, permitindo que a Administração realize aquisições conforme a necessidade efetiva ao longo do exercício, evitando tanto o desabastecimento quanto o acúmulo excessivo de estoque;</w:t>
      </w:r>
    </w:p>
    <w:p w14:paraId="2D13F2DB" w14:textId="01331A2A" w:rsidR="009B08EC" w:rsidRPr="009B08EC" w:rsidRDefault="009B08EC" w:rsidP="009B08EC">
      <w:pPr>
        <w:pStyle w:val="PargrafodaLista"/>
        <w:numPr>
          <w:ilvl w:val="1"/>
          <w:numId w:val="3"/>
        </w:numPr>
        <w:spacing w:after="120" w:line="360" w:lineRule="auto"/>
        <w:ind w:left="993" w:hanging="567"/>
        <w:contextualSpacing w:val="0"/>
        <w:jc w:val="both"/>
        <w:rPr>
          <w:rFonts w:ascii="Arial" w:hAnsi="Arial" w:cs="Arial"/>
          <w:i/>
          <w:iCs/>
          <w:sz w:val="24"/>
          <w:szCs w:val="24"/>
        </w:rPr>
      </w:pPr>
      <w:r w:rsidRPr="009B08EC">
        <w:rPr>
          <w:rFonts w:ascii="Arial" w:hAnsi="Arial" w:cs="Arial"/>
          <w:sz w:val="24"/>
          <w:szCs w:val="24"/>
        </w:rPr>
        <w:lastRenderedPageBreak/>
        <w:t>A importância da aquisição está diretamente relacionada à manutenção das atividades escolares, à promoção da segurança alimentar e nutricional dos estudantes e ao atendimento das diretrizes do Programa Nacional de Alimentação Escolar – PNAE, especialmente para alunos em situação de vulnerabilidade social, que muitas vezes têm na escola sua principal fonte de alimentação diária;</w:t>
      </w:r>
    </w:p>
    <w:p w14:paraId="03F477C2" w14:textId="1253D325" w:rsidR="007A6797" w:rsidRPr="009B08EC" w:rsidRDefault="009B08EC" w:rsidP="00BD42C5">
      <w:pPr>
        <w:pStyle w:val="PargrafodaLista"/>
        <w:numPr>
          <w:ilvl w:val="1"/>
          <w:numId w:val="3"/>
        </w:numPr>
        <w:spacing w:after="240" w:line="360" w:lineRule="auto"/>
        <w:ind w:left="993" w:hanging="567"/>
        <w:contextualSpacing w:val="0"/>
        <w:jc w:val="both"/>
        <w:rPr>
          <w:rFonts w:ascii="Arial" w:hAnsi="Arial" w:cs="Arial"/>
          <w:i/>
          <w:iCs/>
          <w:sz w:val="24"/>
          <w:szCs w:val="24"/>
        </w:rPr>
      </w:pPr>
      <w:r w:rsidRPr="009B08EC">
        <w:rPr>
          <w:rFonts w:ascii="Arial" w:hAnsi="Arial" w:cs="Arial"/>
          <w:sz w:val="24"/>
          <w:szCs w:val="24"/>
        </w:rPr>
        <w:t>A não realização da presente aquisição poderá acarretar impactos negativos relevantes como a descontinuidade ou redução da oferta de alimentação escolar, algo gravíssimo, o comprometimento do planejamento nutricional estabelecido, prejuízos a saúde e desenvolvimento dos estudantes, etc</w:t>
      </w:r>
      <w:r w:rsidR="007A6797" w:rsidRPr="009B08EC">
        <w:rPr>
          <w:rFonts w:ascii="Arial" w:hAnsi="Arial" w:cs="Arial"/>
          <w:sz w:val="24"/>
          <w:szCs w:val="24"/>
        </w:rPr>
        <w:t>.</w:t>
      </w:r>
    </w:p>
    <w:p w14:paraId="54A2F69C" w14:textId="77777777" w:rsidR="00111EBC" w:rsidRPr="001D42B4" w:rsidRDefault="00111EBC" w:rsidP="00111EBC">
      <w:pPr>
        <w:pStyle w:val="Ttulo2"/>
        <w:shd w:val="clear" w:color="auto" w:fill="D9D9D9" w:themeFill="background1" w:themeFillShade="D9"/>
        <w:spacing w:before="0" w:after="240" w:line="288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4" w:name="_Toc157953789"/>
      <w:r>
        <w:rPr>
          <w:rFonts w:ascii="Arial" w:hAnsi="Arial" w:cs="Arial"/>
          <w:b/>
          <w:bCs/>
          <w:color w:val="auto"/>
          <w:sz w:val="24"/>
          <w:szCs w:val="24"/>
        </w:rPr>
        <w:t>3</w:t>
      </w:r>
      <w:r w:rsidRPr="001D42B4">
        <w:rPr>
          <w:rFonts w:ascii="Arial" w:hAnsi="Arial" w:cs="Arial"/>
          <w:b/>
          <w:bCs/>
          <w:color w:val="auto"/>
          <w:sz w:val="24"/>
          <w:szCs w:val="24"/>
        </w:rPr>
        <w:t xml:space="preserve"> – </w:t>
      </w:r>
      <w:bookmarkEnd w:id="4"/>
      <w:r w:rsidRPr="00DD7819">
        <w:rPr>
          <w:rFonts w:ascii="Arial" w:hAnsi="Arial" w:cs="Arial"/>
          <w:b/>
          <w:bCs/>
          <w:color w:val="000000" w:themeColor="text1"/>
          <w:sz w:val="24"/>
          <w:szCs w:val="24"/>
        </w:rPr>
        <w:t>DESCRIÇÃO DA SOLUÇÃO COMO UM TODO</w:t>
      </w:r>
      <w:r w:rsidR="00FA69BC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0ADBB42A" w14:textId="77777777" w:rsidR="00111EBC" w:rsidRPr="00681511" w:rsidRDefault="00111EBC" w:rsidP="00111EBC">
      <w:pPr>
        <w:pStyle w:val="PargrafodaLista"/>
        <w:numPr>
          <w:ilvl w:val="0"/>
          <w:numId w:val="4"/>
        </w:numPr>
        <w:jc w:val="both"/>
        <w:rPr>
          <w:rFonts w:ascii="Arial" w:eastAsia="Times New Roman" w:hAnsi="Arial" w:cs="Arial"/>
          <w:vanish/>
          <w:color w:val="000000" w:themeColor="text1"/>
          <w:kern w:val="24"/>
          <w:sz w:val="24"/>
          <w:szCs w:val="24"/>
          <w14:ligatures w14:val="none"/>
        </w:rPr>
      </w:pPr>
    </w:p>
    <w:p w14:paraId="299B5B8B" w14:textId="77777777" w:rsidR="00111EBC" w:rsidRPr="00681511" w:rsidRDefault="00111EBC" w:rsidP="00111EBC">
      <w:pPr>
        <w:pStyle w:val="PargrafodaLista"/>
        <w:numPr>
          <w:ilvl w:val="0"/>
          <w:numId w:val="4"/>
        </w:numPr>
        <w:jc w:val="both"/>
        <w:rPr>
          <w:rFonts w:ascii="Arial" w:eastAsia="Times New Roman" w:hAnsi="Arial" w:cs="Arial"/>
          <w:vanish/>
          <w:color w:val="000000" w:themeColor="text1"/>
          <w:kern w:val="24"/>
          <w:sz w:val="24"/>
          <w:szCs w:val="24"/>
          <w14:ligatures w14:val="none"/>
        </w:rPr>
      </w:pPr>
    </w:p>
    <w:p w14:paraId="295201F9" w14:textId="7D51D5BA" w:rsidR="009B08EC" w:rsidRPr="009B08EC" w:rsidRDefault="009B08EC" w:rsidP="009B08EC">
      <w:pPr>
        <w:spacing w:after="12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</w:pPr>
      <w:r w:rsidRPr="009B08EC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  <w:t>CLASSIFICAÇÃO DA SOLUÇÃO:</w:t>
      </w:r>
    </w:p>
    <w:p w14:paraId="1B7D5F6F" w14:textId="08B52B7D" w:rsidR="009B08EC" w:rsidRPr="009B08EC" w:rsidRDefault="009B08EC" w:rsidP="009B08EC">
      <w:pPr>
        <w:pStyle w:val="PargrafodaLista"/>
        <w:numPr>
          <w:ilvl w:val="1"/>
          <w:numId w:val="4"/>
        </w:numPr>
        <w:spacing w:after="120" w:line="360" w:lineRule="auto"/>
        <w:ind w:left="992" w:hanging="567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9B08EC">
        <w:rPr>
          <w:rFonts w:ascii="Arial" w:hAnsi="Arial" w:cs="Arial"/>
          <w:sz w:val="24"/>
          <w:szCs w:val="24"/>
        </w:rPr>
        <w:t xml:space="preserve">A solução proposta é classificada como </w:t>
      </w:r>
      <w:r w:rsidRPr="009B08EC">
        <w:rPr>
          <w:rStyle w:val="Forte"/>
          <w:rFonts w:ascii="Arial" w:hAnsi="Arial" w:cs="Arial"/>
          <w:sz w:val="24"/>
          <w:szCs w:val="24"/>
        </w:rPr>
        <w:t>solução simples</w:t>
      </w:r>
      <w:r w:rsidRPr="009B08EC">
        <w:rPr>
          <w:rFonts w:ascii="Arial" w:hAnsi="Arial" w:cs="Arial"/>
          <w:sz w:val="24"/>
          <w:szCs w:val="24"/>
        </w:rPr>
        <w:t>, pois envolve exclusivamente a aquisição de gêneros alimentícios destinados à alimentação escolar, não havendo necessidade de contratações complementares, instalação, montagem, assistência técnica especializada ou integração com outros objetos contratuais;</w:t>
      </w:r>
    </w:p>
    <w:p w14:paraId="17D72CF4" w14:textId="267AD092" w:rsidR="009B08EC" w:rsidRPr="009B08EC" w:rsidRDefault="009B08EC" w:rsidP="009B08EC">
      <w:pPr>
        <w:pStyle w:val="PargrafodaLista"/>
        <w:numPr>
          <w:ilvl w:val="1"/>
          <w:numId w:val="4"/>
        </w:numPr>
        <w:spacing w:after="120" w:line="360" w:lineRule="auto"/>
        <w:ind w:left="992" w:hanging="567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9B08EC">
        <w:rPr>
          <w:rFonts w:ascii="Arial" w:hAnsi="Arial" w:cs="Arial"/>
          <w:sz w:val="24"/>
          <w:szCs w:val="24"/>
        </w:rPr>
        <w:t>O objeto consiste no fornecimento parcelado de produtos alimentícios in natura, conforme especificações técnicas e quantitativos definidos neste Termo de Referência, destinados ao abastecimento regular das unidades escolares da Rede Municipal de Ensino.</w:t>
      </w:r>
    </w:p>
    <w:p w14:paraId="56FBAB73" w14:textId="294AEE86" w:rsidR="009B08EC" w:rsidRPr="009B08EC" w:rsidRDefault="009B08EC" w:rsidP="009B08EC">
      <w:pPr>
        <w:spacing w:after="12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</w:pPr>
      <w:r w:rsidRPr="009B08EC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  <w:t>FINALIDADE DO OBJETO:</w:t>
      </w:r>
    </w:p>
    <w:p w14:paraId="67D7CAB9" w14:textId="3B813CA7" w:rsidR="009B08EC" w:rsidRPr="009B08EC" w:rsidRDefault="009B08EC" w:rsidP="009B08EC">
      <w:pPr>
        <w:pStyle w:val="PargrafodaLista"/>
        <w:numPr>
          <w:ilvl w:val="1"/>
          <w:numId w:val="4"/>
        </w:numPr>
        <w:spacing w:after="120" w:line="360" w:lineRule="auto"/>
        <w:ind w:left="992" w:hanging="567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9B08EC">
        <w:rPr>
          <w:rFonts w:ascii="Arial" w:hAnsi="Arial" w:cs="Arial"/>
          <w:sz w:val="24"/>
          <w:szCs w:val="24"/>
        </w:rPr>
        <w:t>Os gêneros alimentícios adquiridos serão utilizados na composição do cardápio da merenda escolar, conforme planejamento nutricional previamente elaborado, garantindo alimentação adequada, balanceada e segura aos alunos;</w:t>
      </w:r>
    </w:p>
    <w:p w14:paraId="47AF373B" w14:textId="6F262F4F" w:rsidR="009B08EC" w:rsidRPr="009B08EC" w:rsidRDefault="009B08EC" w:rsidP="009B08EC">
      <w:pPr>
        <w:pStyle w:val="PargrafodaLista"/>
        <w:numPr>
          <w:ilvl w:val="1"/>
          <w:numId w:val="4"/>
        </w:numPr>
        <w:spacing w:after="120" w:line="360" w:lineRule="auto"/>
        <w:ind w:left="992" w:hanging="567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9B08EC">
        <w:rPr>
          <w:rFonts w:ascii="Arial" w:hAnsi="Arial" w:cs="Arial"/>
          <w:sz w:val="24"/>
          <w:szCs w:val="24"/>
        </w:rPr>
        <w:t>A solução visa assegurar regularidade no abastecimento, previsibilidade logística, controle de estoque e qualidade sanitária dos produtos fornecidos.</w:t>
      </w:r>
    </w:p>
    <w:p w14:paraId="5DE10BE7" w14:textId="16C9AF8C" w:rsidR="009B08EC" w:rsidRPr="009B08EC" w:rsidRDefault="009B08EC" w:rsidP="009B08EC">
      <w:pPr>
        <w:spacing w:after="12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</w:pPr>
      <w:r w:rsidRPr="009B08EC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  <w:lastRenderedPageBreak/>
        <w:t>MODELAGEM DA AQUISIÇÃO:</w:t>
      </w:r>
    </w:p>
    <w:p w14:paraId="4813A462" w14:textId="26F1D2C0" w:rsidR="00E36A0E" w:rsidRPr="009B08EC" w:rsidRDefault="009B08EC" w:rsidP="00BD42C5">
      <w:pPr>
        <w:pStyle w:val="PargrafodaLista"/>
        <w:numPr>
          <w:ilvl w:val="1"/>
          <w:numId w:val="4"/>
        </w:numPr>
        <w:spacing w:after="240" w:line="360" w:lineRule="auto"/>
        <w:ind w:left="993" w:hanging="567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9B08EC">
        <w:rPr>
          <w:rFonts w:ascii="Arial" w:hAnsi="Arial" w:cs="Arial"/>
          <w:sz w:val="24"/>
          <w:szCs w:val="24"/>
        </w:rPr>
        <w:t xml:space="preserve">A contratação será realizada mediante procedimento licitatório, preferencialmente na modalidade </w:t>
      </w:r>
      <w:r w:rsidRPr="009B08EC">
        <w:rPr>
          <w:rStyle w:val="Forte"/>
          <w:rFonts w:ascii="Arial" w:hAnsi="Arial" w:cs="Arial"/>
          <w:sz w:val="24"/>
          <w:szCs w:val="24"/>
        </w:rPr>
        <w:t>Pregão</w:t>
      </w:r>
      <w:r w:rsidRPr="009B08EC">
        <w:rPr>
          <w:rFonts w:ascii="Arial" w:hAnsi="Arial" w:cs="Arial"/>
          <w:sz w:val="24"/>
          <w:szCs w:val="24"/>
        </w:rPr>
        <w:t>, em sua forma eletrônica, por se tratar de bens comuns, com critério de julgamento pelo menor preço por item</w:t>
      </w:r>
      <w:r w:rsidR="00E36A0E" w:rsidRPr="009B08EC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62EDCB4" w14:textId="0C054A08" w:rsidR="009B08EC" w:rsidRDefault="009B08EC" w:rsidP="009B08EC">
      <w:pPr>
        <w:spacing w:after="12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</w:pPr>
      <w:r w:rsidRPr="009B08EC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  <w:t>ANÁLISE DE RISCOS:</w:t>
      </w:r>
    </w:p>
    <w:tbl>
      <w:tblPr>
        <w:tblStyle w:val="Tabelacomgrade"/>
        <w:tblW w:w="10987" w:type="dxa"/>
        <w:tblInd w:w="-714" w:type="dxa"/>
        <w:tblLook w:val="04A0" w:firstRow="1" w:lastRow="0" w:firstColumn="1" w:lastColumn="0" w:noHBand="0" w:noVBand="1"/>
      </w:tblPr>
      <w:tblGrid>
        <w:gridCol w:w="1129"/>
        <w:gridCol w:w="3261"/>
        <w:gridCol w:w="3050"/>
        <w:gridCol w:w="3547"/>
      </w:tblGrid>
      <w:tr w:rsidR="009B08EC" w:rsidRPr="00485B7F" w14:paraId="3CB50887" w14:textId="77777777" w:rsidTr="00E27ABC">
        <w:trPr>
          <w:trHeight w:val="62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5A9B065A" w14:textId="77777777" w:rsidR="009B08EC" w:rsidRPr="009B08EC" w:rsidRDefault="009B08EC" w:rsidP="00E27AB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  <w:t>RISCO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084F9B8B" w14:textId="77777777" w:rsidR="009B08EC" w:rsidRPr="009B08EC" w:rsidRDefault="009B08EC" w:rsidP="00E27AB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  <w:t>DESCRIÇÃO</w:t>
            </w:r>
          </w:p>
        </w:tc>
        <w:tc>
          <w:tcPr>
            <w:tcW w:w="3050" w:type="dxa"/>
            <w:shd w:val="clear" w:color="auto" w:fill="D9D9D9" w:themeFill="background1" w:themeFillShade="D9"/>
            <w:vAlign w:val="center"/>
          </w:tcPr>
          <w:p w14:paraId="710EC5BC" w14:textId="77777777" w:rsidR="009B08EC" w:rsidRPr="009B08EC" w:rsidRDefault="009B08EC" w:rsidP="00E27AB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  <w:t>IMPACTO</w:t>
            </w:r>
          </w:p>
        </w:tc>
        <w:tc>
          <w:tcPr>
            <w:tcW w:w="3547" w:type="dxa"/>
            <w:shd w:val="clear" w:color="auto" w:fill="D9D9D9" w:themeFill="background1" w:themeFillShade="D9"/>
            <w:vAlign w:val="center"/>
          </w:tcPr>
          <w:p w14:paraId="5EC4BDDF" w14:textId="77777777" w:rsidR="009B08EC" w:rsidRPr="009B08EC" w:rsidRDefault="009B08EC" w:rsidP="00E27AB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  <w:t>MEDIDA SANATÓRIA</w:t>
            </w:r>
          </w:p>
        </w:tc>
      </w:tr>
      <w:tr w:rsidR="009B08EC" w:rsidRPr="00485B7F" w14:paraId="21E94A85" w14:textId="77777777" w:rsidTr="00E27ABC">
        <w:trPr>
          <w:trHeight w:val="1191"/>
        </w:trPr>
        <w:tc>
          <w:tcPr>
            <w:tcW w:w="1129" w:type="dxa"/>
            <w:vAlign w:val="center"/>
          </w:tcPr>
          <w:p w14:paraId="0814E7D5" w14:textId="77777777" w:rsidR="009B08EC" w:rsidRPr="009B08EC" w:rsidRDefault="009B08EC" w:rsidP="00E27ABC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Risco 1</w:t>
            </w:r>
          </w:p>
        </w:tc>
        <w:tc>
          <w:tcPr>
            <w:tcW w:w="3261" w:type="dxa"/>
            <w:vAlign w:val="center"/>
          </w:tcPr>
          <w:p w14:paraId="250E801E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Não entrega dos gêneros alimentícios nas quantidades ou prazos estabelecidos.</w:t>
            </w:r>
          </w:p>
        </w:tc>
        <w:tc>
          <w:tcPr>
            <w:tcW w:w="3050" w:type="dxa"/>
            <w:vAlign w:val="center"/>
          </w:tcPr>
          <w:p w14:paraId="3855B90B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Alto – pode comprometer a continuidade da alimentação escolar.</w:t>
            </w:r>
          </w:p>
        </w:tc>
        <w:tc>
          <w:tcPr>
            <w:tcW w:w="3547" w:type="dxa"/>
            <w:vAlign w:val="center"/>
          </w:tcPr>
          <w:p w14:paraId="4BA8B309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Previsão de penalidades contratuais, cronograma de entregas escalonado e acompanhamento pela equipe gestora.</w:t>
            </w:r>
          </w:p>
        </w:tc>
      </w:tr>
      <w:tr w:rsidR="009B08EC" w:rsidRPr="00485B7F" w14:paraId="13768D71" w14:textId="77777777" w:rsidTr="00E27ABC">
        <w:trPr>
          <w:trHeight w:val="1191"/>
        </w:trPr>
        <w:tc>
          <w:tcPr>
            <w:tcW w:w="1129" w:type="dxa"/>
            <w:vAlign w:val="center"/>
          </w:tcPr>
          <w:p w14:paraId="0DDC9986" w14:textId="77777777" w:rsidR="009B08EC" w:rsidRPr="009B08EC" w:rsidRDefault="009B08EC" w:rsidP="00E27ABC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Risco 2</w:t>
            </w:r>
          </w:p>
        </w:tc>
        <w:tc>
          <w:tcPr>
            <w:tcW w:w="3261" w:type="dxa"/>
            <w:vAlign w:val="center"/>
          </w:tcPr>
          <w:p w14:paraId="62FA6EE9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Fornecimento de produtos fora do padrão de qualidade exigido.</w:t>
            </w:r>
          </w:p>
        </w:tc>
        <w:tc>
          <w:tcPr>
            <w:tcW w:w="3050" w:type="dxa"/>
            <w:vAlign w:val="center"/>
          </w:tcPr>
          <w:p w14:paraId="3C7DDA8E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Alto – pode gerar desperdício e riscos à saúde dos alunos.</w:t>
            </w:r>
          </w:p>
        </w:tc>
        <w:tc>
          <w:tcPr>
            <w:tcW w:w="3547" w:type="dxa"/>
            <w:vAlign w:val="center"/>
          </w:tcPr>
          <w:p w14:paraId="4336415E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Fiscalização rigorosa na entrega, controle de qualidade e substituição imediata dos itens inadequados.</w:t>
            </w:r>
          </w:p>
        </w:tc>
      </w:tr>
      <w:tr w:rsidR="009B08EC" w:rsidRPr="00485B7F" w14:paraId="3501D8BE" w14:textId="77777777" w:rsidTr="00E27ABC">
        <w:trPr>
          <w:trHeight w:val="1191"/>
        </w:trPr>
        <w:tc>
          <w:tcPr>
            <w:tcW w:w="1129" w:type="dxa"/>
            <w:vAlign w:val="center"/>
          </w:tcPr>
          <w:p w14:paraId="461CD6CE" w14:textId="77777777" w:rsidR="009B08EC" w:rsidRPr="009B08EC" w:rsidRDefault="009B08EC" w:rsidP="00E27ABC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Risco 3</w:t>
            </w:r>
          </w:p>
        </w:tc>
        <w:tc>
          <w:tcPr>
            <w:tcW w:w="3261" w:type="dxa"/>
            <w:vAlign w:val="center"/>
          </w:tcPr>
          <w:p w14:paraId="5B6983DC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sz w:val="24"/>
                <w:szCs w:val="24"/>
                <w:lang w:val="pt-BR"/>
              </w:rPr>
              <w:t>Atrasos decorrentes de dificuldades logísticas dos fornecedores</w:t>
            </w: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.</w:t>
            </w:r>
          </w:p>
        </w:tc>
        <w:tc>
          <w:tcPr>
            <w:tcW w:w="3050" w:type="dxa"/>
            <w:vAlign w:val="center"/>
          </w:tcPr>
          <w:p w14:paraId="79F485C1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Médio – pode atrasar o cronograma de abastecimento.</w:t>
            </w:r>
          </w:p>
        </w:tc>
        <w:tc>
          <w:tcPr>
            <w:tcW w:w="3547" w:type="dxa"/>
            <w:vAlign w:val="center"/>
          </w:tcPr>
          <w:p w14:paraId="34BC4077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sz w:val="24"/>
                <w:szCs w:val="24"/>
                <w:lang w:val="pt-BR"/>
              </w:rPr>
              <w:t>Planejamento prévio das entregas, exigência de capacidade logística mínima e acompanhamento contratual</w:t>
            </w: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.</w:t>
            </w:r>
          </w:p>
        </w:tc>
      </w:tr>
      <w:tr w:rsidR="009B08EC" w:rsidRPr="00485B7F" w14:paraId="24E99EA0" w14:textId="77777777" w:rsidTr="00E27ABC">
        <w:trPr>
          <w:trHeight w:val="1191"/>
        </w:trPr>
        <w:tc>
          <w:tcPr>
            <w:tcW w:w="1129" w:type="dxa"/>
            <w:vAlign w:val="center"/>
          </w:tcPr>
          <w:p w14:paraId="22E4BDC1" w14:textId="77777777" w:rsidR="009B08EC" w:rsidRPr="009B08EC" w:rsidRDefault="009B08EC" w:rsidP="00E27ABC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Risco 4</w:t>
            </w:r>
          </w:p>
        </w:tc>
        <w:tc>
          <w:tcPr>
            <w:tcW w:w="3261" w:type="dxa"/>
            <w:vAlign w:val="center"/>
          </w:tcPr>
          <w:p w14:paraId="3C504897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sz w:val="24"/>
                <w:szCs w:val="24"/>
                <w:lang w:val="pt-BR"/>
              </w:rPr>
              <w:t>Oscilação de preços de mercado ao longo do período contratual</w:t>
            </w: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.</w:t>
            </w:r>
          </w:p>
        </w:tc>
        <w:tc>
          <w:tcPr>
            <w:tcW w:w="3050" w:type="dxa"/>
            <w:vAlign w:val="center"/>
          </w:tcPr>
          <w:p w14:paraId="6EFD9A86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Médio – pode impactar a economicidade.</w:t>
            </w:r>
          </w:p>
        </w:tc>
        <w:tc>
          <w:tcPr>
            <w:tcW w:w="3547" w:type="dxa"/>
            <w:vAlign w:val="center"/>
          </w:tcPr>
          <w:p w14:paraId="121E0670" w14:textId="77777777" w:rsidR="009B08EC" w:rsidRPr="009B08EC" w:rsidRDefault="009B08EC" w:rsidP="00E27AB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9B08EC">
              <w:rPr>
                <w:rFonts w:ascii="Arial" w:hAnsi="Arial" w:cs="Arial"/>
                <w:sz w:val="24"/>
                <w:szCs w:val="24"/>
                <w:lang w:val="pt-BR"/>
              </w:rPr>
              <w:t>Utilização de preços de referência compatíveis com o mercado e, se adotado Registro de Preços, possibilidade de ajustes conforme legislação</w:t>
            </w:r>
            <w:r w:rsidRPr="009B08EC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.</w:t>
            </w:r>
          </w:p>
        </w:tc>
      </w:tr>
    </w:tbl>
    <w:p w14:paraId="349628FB" w14:textId="62B694EF" w:rsidR="00111EBC" w:rsidRPr="007B2958" w:rsidRDefault="00111EBC" w:rsidP="004E2B9D">
      <w:pPr>
        <w:pStyle w:val="Ttulo2"/>
        <w:shd w:val="clear" w:color="auto" w:fill="D9D9D9" w:themeFill="background1" w:themeFillShade="D9"/>
        <w:spacing w:before="240" w:after="0" w:line="288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5" w:name="_Toc157953790"/>
      <w:r>
        <w:rPr>
          <w:rFonts w:ascii="Arial" w:hAnsi="Arial" w:cs="Arial"/>
          <w:b/>
          <w:bCs/>
          <w:color w:val="auto"/>
          <w:sz w:val="24"/>
          <w:szCs w:val="24"/>
        </w:rPr>
        <w:t>4</w:t>
      </w:r>
      <w:r w:rsidRPr="001D42B4">
        <w:rPr>
          <w:rFonts w:ascii="Arial" w:hAnsi="Arial" w:cs="Arial"/>
          <w:b/>
          <w:bCs/>
          <w:color w:val="auto"/>
          <w:sz w:val="24"/>
          <w:szCs w:val="24"/>
        </w:rPr>
        <w:t xml:space="preserve"> – </w:t>
      </w:r>
      <w:bookmarkEnd w:id="5"/>
      <w:r w:rsidRPr="002135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REQUISITOS DA </w:t>
      </w:r>
      <w:r w:rsidR="009B08EC">
        <w:rPr>
          <w:rFonts w:ascii="Arial" w:hAnsi="Arial" w:cs="Arial"/>
          <w:b/>
          <w:bCs/>
          <w:color w:val="000000" w:themeColor="text1"/>
          <w:sz w:val="24"/>
          <w:szCs w:val="24"/>
        </w:rPr>
        <w:t>AQUISIÇÃO</w:t>
      </w:r>
      <w:r w:rsidR="00FA69BC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7FAEF5CE" w14:textId="6863F861" w:rsidR="00111EBC" w:rsidRPr="008B313E" w:rsidRDefault="00F34518" w:rsidP="00483086">
      <w:pPr>
        <w:pStyle w:val="Nivel2"/>
        <w:spacing w:before="240" w:line="360" w:lineRule="auto"/>
        <w:ind w:left="142"/>
      </w:pPr>
      <w:r>
        <w:rPr>
          <w:b/>
          <w:bCs/>
        </w:rPr>
        <w:t>QUALIDADE DOS PRODUTOS</w:t>
      </w:r>
      <w:r w:rsidR="00483086">
        <w:rPr>
          <w:b/>
          <w:bCs/>
        </w:rPr>
        <w:t>:</w:t>
      </w:r>
    </w:p>
    <w:p w14:paraId="7618CAC1" w14:textId="77777777" w:rsidR="00111EBC" w:rsidRPr="008B313E" w:rsidRDefault="00111EBC" w:rsidP="00483086">
      <w:pPr>
        <w:pStyle w:val="PargrafodaLista"/>
        <w:numPr>
          <w:ilvl w:val="0"/>
          <w:numId w:val="5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color w:val="000000"/>
          <w:kern w:val="0"/>
          <w:sz w:val="24"/>
          <w:szCs w:val="24"/>
          <w14:ligatures w14:val="none"/>
        </w:rPr>
      </w:pPr>
    </w:p>
    <w:p w14:paraId="3027561C" w14:textId="77777777" w:rsidR="00111EBC" w:rsidRPr="008B313E" w:rsidRDefault="00111EBC" w:rsidP="00483086">
      <w:pPr>
        <w:pStyle w:val="PargrafodaLista"/>
        <w:numPr>
          <w:ilvl w:val="0"/>
          <w:numId w:val="5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color w:val="000000"/>
          <w:kern w:val="0"/>
          <w:sz w:val="24"/>
          <w:szCs w:val="24"/>
          <w14:ligatures w14:val="none"/>
        </w:rPr>
      </w:pPr>
    </w:p>
    <w:p w14:paraId="701F3DB8" w14:textId="77777777" w:rsidR="00111EBC" w:rsidRPr="008B313E" w:rsidRDefault="00111EBC" w:rsidP="00483086">
      <w:pPr>
        <w:pStyle w:val="PargrafodaLista"/>
        <w:numPr>
          <w:ilvl w:val="0"/>
          <w:numId w:val="5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color w:val="000000"/>
          <w:kern w:val="0"/>
          <w:sz w:val="24"/>
          <w:szCs w:val="24"/>
          <w14:ligatures w14:val="none"/>
        </w:rPr>
      </w:pPr>
    </w:p>
    <w:p w14:paraId="798FBBF8" w14:textId="77777777" w:rsidR="00111EBC" w:rsidRPr="008B313E" w:rsidRDefault="00111EBC" w:rsidP="00483086">
      <w:pPr>
        <w:pStyle w:val="PargrafodaLista"/>
        <w:numPr>
          <w:ilvl w:val="0"/>
          <w:numId w:val="5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color w:val="000000"/>
          <w:kern w:val="0"/>
          <w:sz w:val="24"/>
          <w:szCs w:val="24"/>
          <w14:ligatures w14:val="none"/>
        </w:rPr>
      </w:pPr>
    </w:p>
    <w:p w14:paraId="2021EC14" w14:textId="4C205EC9" w:rsidR="00F34518" w:rsidRDefault="00F34518" w:rsidP="00483086">
      <w:pPr>
        <w:pStyle w:val="Nivel2"/>
        <w:numPr>
          <w:ilvl w:val="1"/>
          <w:numId w:val="5"/>
        </w:numPr>
        <w:spacing w:line="360" w:lineRule="auto"/>
        <w:ind w:left="992" w:hanging="567"/>
      </w:pPr>
      <w:r>
        <w:t>Os alimentos deverão ser entregues frescos, próprios para consumo humano, livres de sujidades, parasitas e qualquer contaminação, observando as normas sanitárias vigentes e boas práticas de manipulação:</w:t>
      </w:r>
    </w:p>
    <w:p w14:paraId="10E12D9F" w14:textId="3260BE3A" w:rsidR="00F34518" w:rsidRDefault="00F34518" w:rsidP="00F34518">
      <w:pPr>
        <w:pStyle w:val="Nivel2"/>
        <w:numPr>
          <w:ilvl w:val="2"/>
          <w:numId w:val="5"/>
        </w:numPr>
        <w:spacing w:line="360" w:lineRule="auto"/>
        <w:ind w:left="1276" w:hanging="709"/>
      </w:pPr>
      <w:r w:rsidRPr="00F34518">
        <w:t>BANANA MAÇÃ</w:t>
      </w:r>
      <w:r>
        <w:t xml:space="preserve">: Deverá estar madura, com coloração predominantemente amarela, sã, inteira, limpa, com odor e sabor característicos. Não serão </w:t>
      </w:r>
      <w:r>
        <w:lastRenderedPageBreak/>
        <w:t>aceitas unidades com amassados, podridão, lesões, manchas superiores a 1,5 cm ou danos profundos. Comprimento entre 7 cm e 8 cm;</w:t>
      </w:r>
    </w:p>
    <w:p w14:paraId="23D1B50B" w14:textId="26826BF6" w:rsidR="00F34518" w:rsidRDefault="00F34518" w:rsidP="00F34518">
      <w:pPr>
        <w:pStyle w:val="Nivel2"/>
        <w:numPr>
          <w:ilvl w:val="2"/>
          <w:numId w:val="5"/>
        </w:numPr>
        <w:spacing w:line="360" w:lineRule="auto"/>
        <w:ind w:left="1276" w:hanging="709"/>
      </w:pPr>
      <w:r>
        <w:t>BANANA NANICA: Deverá estar madura, com coloração mais amarela que esverdeada, sã, inteira e limpa. Não serão aceitas unidades com danos profundos, amassados ou manchas superiores a 1,5 cm. Comprimento entre 13 cm e 18 cm;</w:t>
      </w:r>
    </w:p>
    <w:p w14:paraId="4A7043D2" w14:textId="4A057310" w:rsidR="00F34518" w:rsidRDefault="00F34518" w:rsidP="00F34518">
      <w:pPr>
        <w:pStyle w:val="Nivel2"/>
        <w:numPr>
          <w:ilvl w:val="2"/>
          <w:numId w:val="5"/>
        </w:numPr>
        <w:spacing w:line="360" w:lineRule="auto"/>
        <w:ind w:left="1276" w:hanging="709"/>
      </w:pPr>
      <w:r>
        <w:t>CEBOLA: Tamanho médio, firme, íntegra, sem ferimentos, brotos, áreas moles ou defeitos visíveis;</w:t>
      </w:r>
    </w:p>
    <w:p w14:paraId="1AC68280" w14:textId="023CC885" w:rsidR="00F34518" w:rsidRDefault="00F34518" w:rsidP="00F34518">
      <w:pPr>
        <w:pStyle w:val="Nivel2"/>
        <w:numPr>
          <w:ilvl w:val="2"/>
          <w:numId w:val="5"/>
        </w:numPr>
        <w:spacing w:line="360" w:lineRule="auto"/>
        <w:ind w:left="1276" w:hanging="709"/>
      </w:pPr>
      <w:r>
        <w:t>CHUCHU: De boa qualidade, casca lisa, tamanho médio a grande, firme, sem fungos, manchas, perfurações ou indícios de germinação;</w:t>
      </w:r>
    </w:p>
    <w:p w14:paraId="09FDA41C" w14:textId="7E6F7612" w:rsidR="00F34518" w:rsidRDefault="00F34518" w:rsidP="00F34518">
      <w:pPr>
        <w:pStyle w:val="Nivel2"/>
        <w:numPr>
          <w:ilvl w:val="2"/>
          <w:numId w:val="5"/>
        </w:numPr>
        <w:spacing w:line="360" w:lineRule="auto"/>
        <w:ind w:left="1276" w:hanging="709"/>
      </w:pPr>
      <w:r>
        <w:t>GOIABA VERMELHA: Grau médio de maturação, diâmetro superior a 70 mm. Não serão aceitas unidades com dano por pragas, defeito grave de casca, estado passado, ferimentos ou podridão;</w:t>
      </w:r>
    </w:p>
    <w:p w14:paraId="5AC92DB6" w14:textId="1AD54A3F" w:rsidR="00F34518" w:rsidRDefault="00F34518" w:rsidP="00F34518">
      <w:pPr>
        <w:pStyle w:val="Nivel2"/>
        <w:numPr>
          <w:ilvl w:val="2"/>
          <w:numId w:val="5"/>
        </w:numPr>
        <w:spacing w:line="360" w:lineRule="auto"/>
        <w:ind w:left="1276" w:hanging="709"/>
      </w:pPr>
      <w:r>
        <w:t>LARANJA: De boa qualidade, tamanho médio, firme, sem ferimentos, defeitos ou sinais de deterioração;</w:t>
      </w:r>
    </w:p>
    <w:p w14:paraId="0A96F595" w14:textId="19BD0EE6" w:rsidR="00F34518" w:rsidRDefault="00F34518" w:rsidP="00F34518">
      <w:pPr>
        <w:pStyle w:val="Nivel2"/>
        <w:numPr>
          <w:ilvl w:val="2"/>
          <w:numId w:val="5"/>
        </w:numPr>
        <w:spacing w:line="360" w:lineRule="auto"/>
        <w:ind w:left="1276" w:hanging="709"/>
      </w:pPr>
      <w:r>
        <w:t>MAMÃO FORMOSA: In natura, fresco, limpo, sadio, com cor, odor e sabor característicos. Não apresentar partes podres, manchas profundas ou sinais de deterioração. Peso médio aproximado de 1,5 kg por unidade;</w:t>
      </w:r>
    </w:p>
    <w:p w14:paraId="6A6B50F1" w14:textId="19BD0EE6" w:rsidR="00F34518" w:rsidRDefault="00F34518" w:rsidP="00F34518">
      <w:pPr>
        <w:pStyle w:val="Nivel2"/>
        <w:numPr>
          <w:ilvl w:val="2"/>
          <w:numId w:val="5"/>
        </w:numPr>
        <w:spacing w:line="360" w:lineRule="auto"/>
        <w:ind w:left="1276" w:hanging="709"/>
      </w:pPr>
      <w:r>
        <w:t>MEL DE ABELHA: Natural, puro, sem conservantes ou aditivos, acondicionado em embalagem plástica contendo 250 ml, devidamente rotulado conforme legislação sanitária vigente;</w:t>
      </w:r>
    </w:p>
    <w:p w14:paraId="3A890C93" w14:textId="7448879E" w:rsidR="00F34518" w:rsidRDefault="00F34518" w:rsidP="00F34518">
      <w:pPr>
        <w:pStyle w:val="Nivel2"/>
        <w:numPr>
          <w:ilvl w:val="2"/>
          <w:numId w:val="5"/>
        </w:numPr>
        <w:spacing w:line="360" w:lineRule="auto"/>
        <w:ind w:left="1276" w:hanging="709"/>
      </w:pPr>
      <w:r>
        <w:t>MELANCIA: De primeira qualidade, firme, sem deformações, danos mecânicos ou doenças. Grau de maturação adequado para transporte e consumo. Ausência de sujidades, parasitos e larvas;</w:t>
      </w:r>
    </w:p>
    <w:p w14:paraId="7BE9163F" w14:textId="3015642A" w:rsidR="00F34518" w:rsidRDefault="00F34518" w:rsidP="005A2787">
      <w:pPr>
        <w:pStyle w:val="Nivel2"/>
        <w:numPr>
          <w:ilvl w:val="2"/>
          <w:numId w:val="5"/>
        </w:numPr>
        <w:spacing w:line="360" w:lineRule="auto"/>
        <w:ind w:left="1276" w:hanging="850"/>
      </w:pPr>
      <w:r>
        <w:t>MELÃO: Íntegro, firme, com coloração uniforme, brilho natural, sem manchas, ferimentos ou defeitos;</w:t>
      </w:r>
    </w:p>
    <w:p w14:paraId="5646C00B" w14:textId="68E27C09" w:rsidR="00F34518" w:rsidRDefault="00F34518" w:rsidP="005A2787">
      <w:pPr>
        <w:pStyle w:val="Nivel2"/>
        <w:numPr>
          <w:ilvl w:val="2"/>
          <w:numId w:val="5"/>
        </w:numPr>
        <w:spacing w:line="360" w:lineRule="auto"/>
        <w:ind w:left="1276" w:hanging="850"/>
      </w:pPr>
      <w:r>
        <w:lastRenderedPageBreak/>
        <w:t>PONKAN (MEXERICA): De primeira qualidade, tamanho médio, fresca, limpa, coloração uniforme, aroma e sabor típicos da espécie. Grau de maturação adequado para transporte e conservação;</w:t>
      </w:r>
    </w:p>
    <w:p w14:paraId="45DB234E" w14:textId="251AD9F3" w:rsidR="00F34518" w:rsidRDefault="00F34518" w:rsidP="005A2787">
      <w:pPr>
        <w:pStyle w:val="Nivel2"/>
        <w:numPr>
          <w:ilvl w:val="2"/>
          <w:numId w:val="5"/>
        </w:numPr>
        <w:spacing w:line="360" w:lineRule="auto"/>
        <w:ind w:left="1276" w:hanging="850"/>
      </w:pPr>
      <w:r>
        <w:t>QUIABO: De primeira qualidade, fresco, sadio, no ponto ideal de maturação para consumo, intacto, com coloração característica, sem pontos amarelados ou apodrecidos, livre de sujidades, parasitas e larvas. Acondicionado em sacos plásticos transparentes</w:t>
      </w:r>
      <w:r w:rsidR="00AB6F73">
        <w:t>;</w:t>
      </w:r>
    </w:p>
    <w:p w14:paraId="157364E3" w14:textId="3BE085D6" w:rsidR="00AB6F73" w:rsidRDefault="00AB6F73" w:rsidP="005A2787">
      <w:pPr>
        <w:pStyle w:val="Nivel2"/>
        <w:numPr>
          <w:ilvl w:val="2"/>
          <w:numId w:val="5"/>
        </w:numPr>
        <w:spacing w:line="360" w:lineRule="auto"/>
        <w:ind w:left="1276" w:hanging="850"/>
      </w:pPr>
      <w:r>
        <w:t xml:space="preserve">MARACUJÁ AZEDO: </w:t>
      </w:r>
      <w:r w:rsidRPr="00EA119B">
        <w:rPr>
          <w:color w:val="000000" w:themeColor="text1"/>
          <w:lang w:eastAsia="pt-BR"/>
        </w:rPr>
        <w:t>in natura</w:t>
      </w:r>
      <w:r>
        <w:rPr>
          <w:color w:val="000000" w:themeColor="text1"/>
          <w:lang w:eastAsia="pt-BR"/>
        </w:rPr>
        <w:t xml:space="preserve"> de ótima qualidade, com sabor, cor e aroma característico da espécie e variedade. Produto deverá ter atingido o grau máximo no tamanho, sem defeitos. Não serão permitidos rachaduras, perfurações e cortes, fruto imaturo, podridão suportar a manipulação, o transporte e a conservação.</w:t>
      </w:r>
    </w:p>
    <w:p w14:paraId="1DDEDD81" w14:textId="77777777" w:rsidR="00F34518" w:rsidRPr="008B313E" w:rsidRDefault="00F34518" w:rsidP="00F34518">
      <w:pPr>
        <w:pStyle w:val="Nivel2"/>
        <w:spacing w:before="240" w:line="360" w:lineRule="auto"/>
        <w:ind w:firstLine="142"/>
      </w:pPr>
      <w:r>
        <w:rPr>
          <w:b/>
          <w:bCs/>
        </w:rPr>
        <w:t>CONDIÇÕES DE ENTREGA:</w:t>
      </w:r>
    </w:p>
    <w:p w14:paraId="1A2B0A50" w14:textId="4D55F524" w:rsidR="006316A5" w:rsidRPr="00F34518" w:rsidRDefault="00F74E4A" w:rsidP="00483086">
      <w:pPr>
        <w:pStyle w:val="Nivel2"/>
        <w:numPr>
          <w:ilvl w:val="1"/>
          <w:numId w:val="5"/>
        </w:numPr>
        <w:spacing w:line="360" w:lineRule="auto"/>
        <w:ind w:left="992" w:hanging="567"/>
      </w:pPr>
      <w:r w:rsidRPr="00F34518">
        <w:t>Os alimentos deverão ser entregues em condições adequadas de higiene, acondicionamento e transporte, preservando sua integridade física e qualidade nutricional</w:t>
      </w:r>
      <w:r w:rsidR="006316A5" w:rsidRPr="00F34518">
        <w:t>;</w:t>
      </w:r>
    </w:p>
    <w:p w14:paraId="7A77872A" w14:textId="654E0ACD" w:rsidR="00F74E4A" w:rsidRPr="00F34518" w:rsidRDefault="00F74E4A" w:rsidP="00F74E4A">
      <w:pPr>
        <w:pStyle w:val="Nivel2"/>
        <w:numPr>
          <w:ilvl w:val="1"/>
          <w:numId w:val="5"/>
        </w:numPr>
        <w:spacing w:line="360" w:lineRule="auto"/>
        <w:ind w:left="992" w:hanging="567"/>
      </w:pPr>
      <w:r w:rsidRPr="00F34518">
        <w:t>transporte deverá observar boas práticas sanitárias, evitando contaminação cruzada e exposição excessiva ao calor;</w:t>
      </w:r>
    </w:p>
    <w:p w14:paraId="4811CFB1" w14:textId="059B9414" w:rsidR="000A14A3" w:rsidRPr="00F34518" w:rsidRDefault="00F74E4A" w:rsidP="00B520C3">
      <w:pPr>
        <w:pStyle w:val="Nivel2"/>
        <w:numPr>
          <w:ilvl w:val="1"/>
          <w:numId w:val="5"/>
        </w:numPr>
        <w:spacing w:after="240" w:line="360" w:lineRule="auto"/>
        <w:ind w:left="992" w:hanging="567"/>
      </w:pPr>
      <w:r w:rsidRPr="00F34518">
        <w:t>Os produtos deverão ser entregues conforme cronograma e quantitativos definidos pela Secretaria requisitante</w:t>
      </w:r>
      <w:r w:rsidR="000A14A3" w:rsidRPr="00F34518">
        <w:t>.</w:t>
      </w:r>
    </w:p>
    <w:p w14:paraId="6E59831A" w14:textId="156F38CC" w:rsidR="00111EBC" w:rsidRPr="00F34518" w:rsidRDefault="00111EBC" w:rsidP="00483086">
      <w:pPr>
        <w:pStyle w:val="Ttulo2"/>
        <w:shd w:val="clear" w:color="auto" w:fill="FFFFFF" w:themeFill="background1"/>
        <w:spacing w:before="120" w:after="120" w:line="360" w:lineRule="auto"/>
        <w:ind w:firstLine="14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34518">
        <w:rPr>
          <w:rFonts w:ascii="Arial" w:hAnsi="Arial" w:cs="Arial"/>
          <w:b/>
          <w:bCs/>
          <w:color w:val="000000" w:themeColor="text1"/>
          <w:sz w:val="24"/>
          <w:szCs w:val="24"/>
        </w:rPr>
        <w:t>OBRIGAÇÕES</w:t>
      </w:r>
      <w:r w:rsidR="00F34518" w:rsidRPr="00F3451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DO(S) FORNECEDOR(ES)</w:t>
      </w:r>
      <w:r w:rsidR="00C91CA4" w:rsidRPr="00F34518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7B07796C" w14:textId="77777777" w:rsidR="000A14A3" w:rsidRPr="00F34518" w:rsidRDefault="000A14A3" w:rsidP="000A14A3">
      <w:pPr>
        <w:pStyle w:val="PargrafodaLista"/>
        <w:numPr>
          <w:ilvl w:val="0"/>
          <w:numId w:val="1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68CA2389" w14:textId="77777777" w:rsidR="000A14A3" w:rsidRPr="00F34518" w:rsidRDefault="000A14A3" w:rsidP="000A14A3">
      <w:pPr>
        <w:pStyle w:val="PargrafodaLista"/>
        <w:numPr>
          <w:ilvl w:val="0"/>
          <w:numId w:val="1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2DC22FFD" w14:textId="77777777" w:rsidR="000A14A3" w:rsidRPr="00F34518" w:rsidRDefault="000A14A3" w:rsidP="000A14A3">
      <w:pPr>
        <w:pStyle w:val="PargrafodaLista"/>
        <w:numPr>
          <w:ilvl w:val="0"/>
          <w:numId w:val="1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0DB7C1FF" w14:textId="77777777" w:rsidR="000A14A3" w:rsidRPr="00F34518" w:rsidRDefault="000A14A3" w:rsidP="000A14A3">
      <w:pPr>
        <w:pStyle w:val="PargrafodaLista"/>
        <w:numPr>
          <w:ilvl w:val="1"/>
          <w:numId w:val="1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5D9A193E" w14:textId="77777777" w:rsidR="000A14A3" w:rsidRPr="00F34518" w:rsidRDefault="000A14A3" w:rsidP="000A14A3">
      <w:pPr>
        <w:pStyle w:val="PargrafodaLista"/>
        <w:numPr>
          <w:ilvl w:val="1"/>
          <w:numId w:val="1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7BC755E8" w14:textId="77777777" w:rsidR="000A14A3" w:rsidRPr="00F34518" w:rsidRDefault="000A14A3" w:rsidP="000A14A3">
      <w:pPr>
        <w:pStyle w:val="PargrafodaLista"/>
        <w:numPr>
          <w:ilvl w:val="1"/>
          <w:numId w:val="1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2937A530" w14:textId="77777777" w:rsidR="000A14A3" w:rsidRPr="00F34518" w:rsidRDefault="000A14A3" w:rsidP="000A14A3">
      <w:pPr>
        <w:pStyle w:val="PargrafodaLista"/>
        <w:numPr>
          <w:ilvl w:val="1"/>
          <w:numId w:val="1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56C8D84F" w14:textId="77777777" w:rsidR="000A14A3" w:rsidRPr="00F34518" w:rsidRDefault="000A14A3" w:rsidP="000A14A3">
      <w:pPr>
        <w:pStyle w:val="PargrafodaLista"/>
        <w:numPr>
          <w:ilvl w:val="1"/>
          <w:numId w:val="1"/>
        </w:numPr>
        <w:spacing w:before="120" w:after="120" w:line="360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721F3F8A" w14:textId="70B0F869" w:rsidR="00111EBC" w:rsidRPr="00F34518" w:rsidRDefault="00F34518" w:rsidP="000A14A3">
      <w:pPr>
        <w:pStyle w:val="PargrafodaLista"/>
        <w:numPr>
          <w:ilvl w:val="1"/>
          <w:numId w:val="1"/>
        </w:numPr>
        <w:spacing w:before="120" w:after="120" w:line="360" w:lineRule="auto"/>
        <w:ind w:left="993" w:hanging="567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F34518">
        <w:rPr>
          <w:rFonts w:ascii="Arial" w:hAnsi="Arial" w:cs="Arial"/>
          <w:sz w:val="24"/>
          <w:szCs w:val="24"/>
        </w:rPr>
        <w:t>Cumprir rigorosamente as especificações de qualidade e maturação descritas</w:t>
      </w:r>
      <w:r w:rsidR="00111EBC" w:rsidRPr="00F34518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33D5801A" w14:textId="2F33E2B8" w:rsidR="00111EBC" w:rsidRPr="00F34518" w:rsidRDefault="00F34518" w:rsidP="00483086">
      <w:pPr>
        <w:pStyle w:val="PargrafodaLista"/>
        <w:numPr>
          <w:ilvl w:val="1"/>
          <w:numId w:val="1"/>
        </w:numPr>
        <w:spacing w:before="120" w:after="120" w:line="360" w:lineRule="auto"/>
        <w:ind w:left="993" w:hanging="567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F34518">
        <w:rPr>
          <w:rFonts w:ascii="Arial" w:hAnsi="Arial" w:cs="Arial"/>
          <w:sz w:val="24"/>
          <w:szCs w:val="24"/>
        </w:rPr>
        <w:t>Garantir que os alimentos estejam próprios para consumo</w:t>
      </w:r>
      <w:r w:rsidR="00111EBC" w:rsidRPr="00F34518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20A03FBC" w14:textId="3E0B4079" w:rsidR="00494285" w:rsidRPr="00F34518" w:rsidRDefault="00F34518" w:rsidP="00494285">
      <w:pPr>
        <w:pStyle w:val="PargrafodaLista"/>
        <w:numPr>
          <w:ilvl w:val="1"/>
          <w:numId w:val="1"/>
        </w:numPr>
        <w:spacing w:before="120" w:after="120" w:line="360" w:lineRule="auto"/>
        <w:ind w:left="993" w:hanging="567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F34518">
        <w:rPr>
          <w:rFonts w:ascii="Arial" w:hAnsi="Arial" w:cs="Arial"/>
          <w:sz w:val="24"/>
          <w:szCs w:val="24"/>
        </w:rPr>
        <w:t>Realizar entregas parceladas conforme requisição formal</w:t>
      </w:r>
      <w:r w:rsidR="00494285" w:rsidRPr="00F34518">
        <w:rPr>
          <w:rFonts w:ascii="Arial" w:hAnsi="Arial" w:cs="Arial"/>
          <w:sz w:val="24"/>
          <w:szCs w:val="24"/>
        </w:rPr>
        <w:t>;</w:t>
      </w:r>
    </w:p>
    <w:p w14:paraId="5ADADB15" w14:textId="4DF74330" w:rsidR="004E2B9D" w:rsidRPr="00F34518" w:rsidRDefault="00F34518" w:rsidP="00F34518">
      <w:pPr>
        <w:pStyle w:val="PargrafodaLista"/>
        <w:numPr>
          <w:ilvl w:val="1"/>
          <w:numId w:val="1"/>
        </w:numPr>
        <w:spacing w:before="120" w:after="240" w:line="360" w:lineRule="auto"/>
        <w:ind w:left="992" w:hanging="567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F34518">
        <w:rPr>
          <w:rFonts w:ascii="Arial" w:hAnsi="Arial" w:cs="Arial"/>
          <w:sz w:val="24"/>
          <w:szCs w:val="24"/>
        </w:rPr>
        <w:t>Responsabilizar-se por eventuais perdas decorrentes de transporte inadequado</w:t>
      </w:r>
      <w:r w:rsidRPr="00F3451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913936A" w14:textId="77777777" w:rsidR="00111EBC" w:rsidRPr="00F34518" w:rsidRDefault="00111EBC" w:rsidP="00483086">
      <w:pPr>
        <w:spacing w:before="120" w:after="120" w:line="360" w:lineRule="auto"/>
        <w:ind w:firstLine="142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F34518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  <w:lastRenderedPageBreak/>
        <w:t>OBRIGAÇÕES</w:t>
      </w:r>
      <w:r w:rsidR="00CB1C2F" w:rsidRPr="00F34518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  <w:t xml:space="preserve"> DA </w:t>
      </w:r>
      <w:r w:rsidR="00B520C3" w:rsidRPr="00F34518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  <w:t xml:space="preserve">INSTITUIÇÃO </w:t>
      </w:r>
      <w:r w:rsidR="0013272C" w:rsidRPr="00F34518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  <w:t>CONTRATANTE</w:t>
      </w:r>
      <w:r w:rsidR="00C91CA4" w:rsidRPr="00F34518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14:ligatures w14:val="none"/>
        </w:rPr>
        <w:t>:</w:t>
      </w:r>
    </w:p>
    <w:p w14:paraId="1F0B1ABB" w14:textId="7B388831" w:rsidR="00111EBC" w:rsidRPr="00F34518" w:rsidRDefault="00F34518" w:rsidP="00483086">
      <w:pPr>
        <w:pStyle w:val="PargrafodaLista"/>
        <w:numPr>
          <w:ilvl w:val="1"/>
          <w:numId w:val="1"/>
        </w:numPr>
        <w:spacing w:before="120" w:after="120" w:line="360" w:lineRule="auto"/>
        <w:ind w:left="993" w:hanging="709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F34518">
        <w:rPr>
          <w:rFonts w:ascii="Arial" w:hAnsi="Arial" w:cs="Arial"/>
          <w:sz w:val="24"/>
          <w:szCs w:val="24"/>
        </w:rPr>
        <w:t>Emitir requisições formais contendo quantitativos e datas de entrega</w:t>
      </w:r>
      <w:r w:rsidR="00111EBC" w:rsidRPr="00F34518">
        <w:rPr>
          <w:rFonts w:ascii="Arial" w:hAnsi="Arial" w:cs="Arial"/>
          <w:sz w:val="24"/>
          <w:szCs w:val="24"/>
        </w:rPr>
        <w:t>;</w:t>
      </w:r>
    </w:p>
    <w:p w14:paraId="080D4DE1" w14:textId="70AFC5E3" w:rsidR="00111EBC" w:rsidRPr="00F34518" w:rsidRDefault="00F34518" w:rsidP="00483086">
      <w:pPr>
        <w:pStyle w:val="PargrafodaLista"/>
        <w:numPr>
          <w:ilvl w:val="1"/>
          <w:numId w:val="1"/>
        </w:numPr>
        <w:spacing w:before="120" w:after="120" w:line="360" w:lineRule="auto"/>
        <w:ind w:left="993" w:hanging="709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F34518">
        <w:rPr>
          <w:rFonts w:ascii="Arial" w:hAnsi="Arial" w:cs="Arial"/>
          <w:sz w:val="24"/>
          <w:szCs w:val="24"/>
        </w:rPr>
        <w:t>Fiscalizar e conferir os produtos no ato do recebimento</w:t>
      </w:r>
      <w:r w:rsidR="007C78EE" w:rsidRPr="00F34518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690439EC" w14:textId="75B0C855" w:rsidR="006316A5" w:rsidRPr="00F34518" w:rsidRDefault="00F34518" w:rsidP="006316A5">
      <w:pPr>
        <w:pStyle w:val="PargrafodaLista"/>
        <w:numPr>
          <w:ilvl w:val="1"/>
          <w:numId w:val="1"/>
        </w:numPr>
        <w:spacing w:before="120" w:after="120" w:line="360" w:lineRule="auto"/>
        <w:ind w:left="993" w:hanging="709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F34518">
        <w:rPr>
          <w:rFonts w:ascii="Arial" w:hAnsi="Arial" w:cs="Arial"/>
          <w:sz w:val="24"/>
          <w:szCs w:val="24"/>
        </w:rPr>
        <w:t>Registrar ocorrências e notificar o fornecedor em caso de inconformidade</w:t>
      </w:r>
      <w:r w:rsidR="006316A5" w:rsidRPr="00F34518">
        <w:rPr>
          <w:rFonts w:ascii="Arial" w:hAnsi="Arial" w:cs="Arial"/>
          <w:sz w:val="24"/>
          <w:szCs w:val="24"/>
        </w:rPr>
        <w:t>;</w:t>
      </w:r>
    </w:p>
    <w:p w14:paraId="622F07B2" w14:textId="43958C50" w:rsidR="00111EBC" w:rsidRPr="00F34518" w:rsidRDefault="00F34518" w:rsidP="00C91CA4">
      <w:pPr>
        <w:pStyle w:val="PargrafodaLista"/>
        <w:numPr>
          <w:ilvl w:val="1"/>
          <w:numId w:val="1"/>
        </w:numPr>
        <w:spacing w:before="120" w:after="240" w:line="360" w:lineRule="auto"/>
        <w:ind w:left="993" w:hanging="709"/>
        <w:contextualSpacing w:val="0"/>
        <w:jc w:val="both"/>
        <w:rPr>
          <w:rFonts w:ascii="Arial" w:eastAsia="Times New Roman" w:hAnsi="Arial" w:cs="Arial"/>
          <w:color w:val="000000" w:themeColor="text1"/>
          <w:kern w:val="24"/>
          <w:sz w:val="24"/>
          <w:szCs w:val="24"/>
          <w14:ligatures w14:val="none"/>
        </w:rPr>
      </w:pPr>
      <w:r w:rsidRPr="00F34518">
        <w:rPr>
          <w:rFonts w:ascii="Arial" w:hAnsi="Arial" w:cs="Arial"/>
          <w:sz w:val="24"/>
          <w:szCs w:val="24"/>
        </w:rPr>
        <w:t>Efetuar pagamento conforme condições contratuais</w:t>
      </w:r>
      <w:r w:rsidR="00111EBC" w:rsidRPr="00F34518">
        <w:rPr>
          <w:rFonts w:ascii="Arial" w:hAnsi="Arial" w:cs="Arial"/>
          <w:sz w:val="24"/>
          <w:szCs w:val="24"/>
        </w:rPr>
        <w:t>.</w:t>
      </w:r>
    </w:p>
    <w:p w14:paraId="41472642" w14:textId="77777777" w:rsidR="00111EBC" w:rsidRPr="007F7F15" w:rsidRDefault="00111EBC" w:rsidP="00111EBC">
      <w:pPr>
        <w:pStyle w:val="Ttulo2"/>
        <w:shd w:val="clear" w:color="auto" w:fill="D9D9D9" w:themeFill="background1" w:themeFillShade="D9"/>
        <w:spacing w:before="0" w:after="240" w:line="288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6" w:name="_Toc157953791"/>
      <w:r>
        <w:rPr>
          <w:rFonts w:ascii="Arial" w:hAnsi="Arial" w:cs="Arial"/>
          <w:b/>
          <w:bCs/>
          <w:color w:val="auto"/>
          <w:sz w:val="24"/>
          <w:szCs w:val="24"/>
        </w:rPr>
        <w:t>5</w:t>
      </w:r>
      <w:r w:rsidRPr="001D42B4">
        <w:rPr>
          <w:rFonts w:ascii="Arial" w:hAnsi="Arial" w:cs="Arial"/>
          <w:b/>
          <w:bCs/>
          <w:color w:val="auto"/>
          <w:sz w:val="24"/>
          <w:szCs w:val="24"/>
        </w:rPr>
        <w:t xml:space="preserve"> – </w:t>
      </w:r>
      <w:bookmarkEnd w:id="6"/>
      <w:r w:rsidRPr="00DD7819">
        <w:rPr>
          <w:rFonts w:ascii="Arial" w:hAnsi="Arial" w:cs="Arial"/>
          <w:b/>
          <w:bCs/>
          <w:color w:val="000000" w:themeColor="text1"/>
          <w:sz w:val="24"/>
          <w:szCs w:val="24"/>
        </w:rPr>
        <w:t>MODELO DE EXECUÇÃO DO OBJETO</w:t>
      </w:r>
      <w:r w:rsidR="00494285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61938FB6" w14:textId="77777777" w:rsidR="00111EBC" w:rsidRPr="00307EA5" w:rsidRDefault="00111EBC" w:rsidP="00111EBC">
      <w:pPr>
        <w:pStyle w:val="PargrafodaLista"/>
        <w:numPr>
          <w:ilvl w:val="0"/>
          <w:numId w:val="6"/>
        </w:numPr>
        <w:spacing w:line="288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74FD1BDF" w14:textId="77777777" w:rsidR="00111EBC" w:rsidRPr="00307EA5" w:rsidRDefault="00111EBC" w:rsidP="00111EBC">
      <w:pPr>
        <w:pStyle w:val="PargrafodaLista"/>
        <w:numPr>
          <w:ilvl w:val="0"/>
          <w:numId w:val="6"/>
        </w:numPr>
        <w:spacing w:line="288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2D23234A" w14:textId="77777777" w:rsidR="00111EBC" w:rsidRPr="00307EA5" w:rsidRDefault="00111EBC" w:rsidP="00111EBC">
      <w:pPr>
        <w:pStyle w:val="PargrafodaLista"/>
        <w:numPr>
          <w:ilvl w:val="0"/>
          <w:numId w:val="6"/>
        </w:numPr>
        <w:spacing w:line="288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380D894D" w14:textId="77777777" w:rsidR="00111EBC" w:rsidRPr="00307EA5" w:rsidRDefault="00111EBC" w:rsidP="00111EBC">
      <w:pPr>
        <w:pStyle w:val="PargrafodaLista"/>
        <w:numPr>
          <w:ilvl w:val="0"/>
          <w:numId w:val="6"/>
        </w:numPr>
        <w:spacing w:line="288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7A592A62" w14:textId="77777777" w:rsidR="00111EBC" w:rsidRPr="00307EA5" w:rsidRDefault="00111EBC" w:rsidP="00111EBC">
      <w:pPr>
        <w:pStyle w:val="PargrafodaLista"/>
        <w:numPr>
          <w:ilvl w:val="0"/>
          <w:numId w:val="6"/>
        </w:numPr>
        <w:spacing w:line="288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49BBE285" w14:textId="77777777" w:rsidR="00111EBC" w:rsidRPr="0005010E" w:rsidRDefault="00291963" w:rsidP="002C11BE">
      <w:pPr>
        <w:pStyle w:val="PargrafodaLista"/>
        <w:numPr>
          <w:ilvl w:val="1"/>
          <w:numId w:val="6"/>
        </w:numPr>
        <w:spacing w:after="120" w:line="360" w:lineRule="auto"/>
        <w:ind w:left="992" w:hanging="56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010E">
        <w:rPr>
          <w:rFonts w:ascii="Arial" w:hAnsi="Arial" w:cs="Arial"/>
          <w:sz w:val="24"/>
          <w:szCs w:val="24"/>
        </w:rPr>
        <w:t xml:space="preserve">A entrega dos gêneros alimentícios ocorrerá de forma </w:t>
      </w:r>
      <w:r w:rsidRPr="0005010E">
        <w:rPr>
          <w:rStyle w:val="Forte"/>
          <w:rFonts w:ascii="Arial" w:hAnsi="Arial" w:cs="Arial"/>
          <w:sz w:val="24"/>
          <w:szCs w:val="24"/>
        </w:rPr>
        <w:t>parcelada</w:t>
      </w:r>
      <w:r w:rsidRPr="0005010E">
        <w:rPr>
          <w:rFonts w:ascii="Arial" w:hAnsi="Arial" w:cs="Arial"/>
          <w:sz w:val="24"/>
          <w:szCs w:val="24"/>
        </w:rPr>
        <w:t>, conforme programação definida pela Secretaria Municipal de Educação e Cultura, respeitando a demanda diária da alimentação escolar</w:t>
      </w:r>
      <w:r w:rsidR="002273D9" w:rsidRPr="0005010E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47EDD7F7" w14:textId="34464031" w:rsidR="00291963" w:rsidRPr="007069BB" w:rsidRDefault="00291963" w:rsidP="00291963">
      <w:pPr>
        <w:pStyle w:val="PargrafodaLista"/>
        <w:numPr>
          <w:ilvl w:val="1"/>
          <w:numId w:val="6"/>
        </w:numPr>
        <w:spacing w:after="120" w:line="360" w:lineRule="auto"/>
        <w:ind w:left="992" w:hanging="56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010E">
        <w:rPr>
          <w:rFonts w:ascii="Arial" w:hAnsi="Arial" w:cs="Arial"/>
          <w:sz w:val="24"/>
          <w:szCs w:val="24"/>
        </w:rPr>
        <w:t xml:space="preserve">As entregas serão realizadas </w:t>
      </w:r>
      <w:r w:rsidRPr="0005010E">
        <w:rPr>
          <w:rStyle w:val="Forte"/>
          <w:rFonts w:ascii="Arial" w:hAnsi="Arial" w:cs="Arial"/>
          <w:sz w:val="24"/>
          <w:szCs w:val="24"/>
        </w:rPr>
        <w:t>em horário comercial</w:t>
      </w:r>
      <w:r w:rsidRPr="0005010E">
        <w:rPr>
          <w:rFonts w:ascii="Arial" w:hAnsi="Arial" w:cs="Arial"/>
          <w:sz w:val="24"/>
          <w:szCs w:val="24"/>
        </w:rPr>
        <w:t>, de segunda a sexta-feira, mediante aviso prévio da Administração;</w:t>
      </w:r>
    </w:p>
    <w:p w14:paraId="06195CD0" w14:textId="2E4DB3E5" w:rsidR="007069BB" w:rsidRPr="007069BB" w:rsidRDefault="007069BB" w:rsidP="00291963">
      <w:pPr>
        <w:pStyle w:val="PargrafodaLista"/>
        <w:numPr>
          <w:ilvl w:val="1"/>
          <w:numId w:val="6"/>
        </w:numPr>
        <w:spacing w:after="120" w:line="360" w:lineRule="auto"/>
        <w:ind w:left="992" w:hanging="56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69BB">
        <w:rPr>
          <w:rFonts w:ascii="Arial" w:hAnsi="Arial" w:cs="Arial"/>
          <w:sz w:val="24"/>
          <w:szCs w:val="24"/>
        </w:rPr>
        <w:t>O prazo de entrega será definido em cada requisição, devendo o fornecedor realizar a entrega no máximo em até 05 (cinco) dias corridos após o recebimento da solicitação formal, salvo cronograma previamente pactuado;</w:t>
      </w:r>
    </w:p>
    <w:p w14:paraId="0A82FBCC" w14:textId="1DB4985F" w:rsidR="00291963" w:rsidRPr="0005010E" w:rsidRDefault="00291963" w:rsidP="00291963">
      <w:pPr>
        <w:pStyle w:val="PargrafodaLista"/>
        <w:numPr>
          <w:ilvl w:val="1"/>
          <w:numId w:val="6"/>
        </w:numPr>
        <w:spacing w:after="120" w:line="360" w:lineRule="auto"/>
        <w:ind w:left="992" w:hanging="56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010E">
        <w:rPr>
          <w:rFonts w:ascii="Arial" w:hAnsi="Arial" w:cs="Arial"/>
          <w:sz w:val="24"/>
          <w:szCs w:val="24"/>
        </w:rPr>
        <w:t xml:space="preserve">Produtos em desacordo com o solicitado (qualidade, maturação, embalagem, integridade, peso, higiene, temperatura ou documentação) serão </w:t>
      </w:r>
      <w:r w:rsidRPr="0005010E">
        <w:rPr>
          <w:rStyle w:val="Forte"/>
          <w:rFonts w:ascii="Arial" w:hAnsi="Arial" w:cs="Arial"/>
          <w:sz w:val="24"/>
          <w:szCs w:val="24"/>
        </w:rPr>
        <w:t>recusados</w:t>
      </w:r>
      <w:r w:rsidRPr="0005010E">
        <w:rPr>
          <w:rFonts w:ascii="Arial" w:hAnsi="Arial" w:cs="Arial"/>
          <w:sz w:val="24"/>
          <w:szCs w:val="24"/>
        </w:rPr>
        <w:t xml:space="preserve">, devendo ser substituídos no prazo máximo de </w:t>
      </w:r>
      <w:r w:rsidR="007069BB">
        <w:rPr>
          <w:rFonts w:ascii="Arial" w:hAnsi="Arial" w:cs="Arial"/>
          <w:b/>
          <w:bCs/>
          <w:sz w:val="24"/>
          <w:szCs w:val="24"/>
        </w:rPr>
        <w:t>72</w:t>
      </w:r>
      <w:r w:rsidR="00D45196" w:rsidRPr="00444E82">
        <w:rPr>
          <w:rFonts w:ascii="Arial" w:hAnsi="Arial" w:cs="Arial"/>
          <w:b/>
          <w:bCs/>
          <w:sz w:val="24"/>
          <w:szCs w:val="24"/>
        </w:rPr>
        <w:t xml:space="preserve"> (</w:t>
      </w:r>
      <w:r w:rsidR="007069BB">
        <w:rPr>
          <w:rFonts w:ascii="Arial" w:hAnsi="Arial" w:cs="Arial"/>
          <w:b/>
          <w:bCs/>
          <w:sz w:val="24"/>
          <w:szCs w:val="24"/>
        </w:rPr>
        <w:t>setenta e duas</w:t>
      </w:r>
      <w:r w:rsidR="00D45196" w:rsidRPr="00444E82">
        <w:rPr>
          <w:rFonts w:ascii="Arial" w:hAnsi="Arial" w:cs="Arial"/>
          <w:b/>
          <w:bCs/>
          <w:sz w:val="24"/>
          <w:szCs w:val="24"/>
        </w:rPr>
        <w:t>)</w:t>
      </w:r>
      <w:r w:rsidR="00D45196" w:rsidRPr="00444E82">
        <w:rPr>
          <w:rFonts w:ascii="Arial" w:hAnsi="Arial" w:cs="Arial"/>
          <w:sz w:val="24"/>
          <w:szCs w:val="24"/>
        </w:rPr>
        <w:t xml:space="preserve"> </w:t>
      </w:r>
      <w:r w:rsidRPr="0005010E">
        <w:rPr>
          <w:rStyle w:val="Forte"/>
          <w:rFonts w:ascii="Arial" w:hAnsi="Arial" w:cs="Arial"/>
          <w:sz w:val="24"/>
          <w:szCs w:val="24"/>
        </w:rPr>
        <w:t>horas</w:t>
      </w:r>
      <w:r w:rsidRPr="0005010E">
        <w:rPr>
          <w:rFonts w:ascii="Arial" w:hAnsi="Arial" w:cs="Arial"/>
          <w:sz w:val="24"/>
          <w:szCs w:val="24"/>
        </w:rPr>
        <w:t>, sem ônus adicional;</w:t>
      </w:r>
    </w:p>
    <w:p w14:paraId="5E026526" w14:textId="77777777" w:rsidR="00291963" w:rsidRPr="0005010E" w:rsidRDefault="00291963" w:rsidP="00291963">
      <w:pPr>
        <w:pStyle w:val="PargrafodaLista"/>
        <w:numPr>
          <w:ilvl w:val="1"/>
          <w:numId w:val="6"/>
        </w:numPr>
        <w:spacing w:after="120" w:line="360" w:lineRule="auto"/>
        <w:ind w:left="992" w:hanging="56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010E">
        <w:rPr>
          <w:rFonts w:ascii="Arial" w:hAnsi="Arial" w:cs="Arial"/>
          <w:sz w:val="24"/>
          <w:szCs w:val="24"/>
        </w:rPr>
        <w:t xml:space="preserve">As </w:t>
      </w:r>
      <w:r w:rsidR="00AF0056">
        <w:rPr>
          <w:rFonts w:ascii="Arial" w:hAnsi="Arial" w:cs="Arial"/>
          <w:sz w:val="24"/>
          <w:szCs w:val="24"/>
        </w:rPr>
        <w:t>participantes</w:t>
      </w:r>
      <w:r w:rsidRPr="0005010E">
        <w:rPr>
          <w:rFonts w:ascii="Arial" w:hAnsi="Arial" w:cs="Arial"/>
          <w:sz w:val="24"/>
          <w:szCs w:val="24"/>
        </w:rPr>
        <w:t xml:space="preserve"> deverão manter canal de comunicação para atendimento das requisições e notificações da </w:t>
      </w:r>
      <w:r w:rsidR="0005010E" w:rsidRPr="0005010E">
        <w:rPr>
          <w:rFonts w:ascii="Arial" w:hAnsi="Arial" w:cs="Arial"/>
          <w:sz w:val="24"/>
          <w:szCs w:val="24"/>
        </w:rPr>
        <w:t>Administração.</w:t>
      </w:r>
    </w:p>
    <w:p w14:paraId="1CEF4ACF" w14:textId="77777777" w:rsidR="000D7F20" w:rsidRPr="0005010E" w:rsidRDefault="000D7F20" w:rsidP="00D45196">
      <w:pPr>
        <w:spacing w:before="240" w:after="120" w:line="360" w:lineRule="auto"/>
        <w:ind w:firstLine="14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010E">
        <w:rPr>
          <w:rFonts w:ascii="Arial" w:hAnsi="Arial" w:cs="Arial"/>
          <w:b/>
          <w:bCs/>
          <w:color w:val="000000" w:themeColor="text1"/>
          <w:sz w:val="24"/>
          <w:szCs w:val="24"/>
        </w:rPr>
        <w:t>LOCAL:</w:t>
      </w:r>
    </w:p>
    <w:p w14:paraId="23159F2C" w14:textId="77777777" w:rsidR="00B86F02" w:rsidRPr="0005010E" w:rsidRDefault="0005010E" w:rsidP="00D45196">
      <w:pPr>
        <w:pStyle w:val="PargrafodaLista"/>
        <w:numPr>
          <w:ilvl w:val="1"/>
          <w:numId w:val="6"/>
        </w:numPr>
        <w:spacing w:after="120" w:line="360" w:lineRule="auto"/>
        <w:ind w:left="992" w:hanging="56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010E">
        <w:rPr>
          <w:rFonts w:ascii="Arial" w:hAnsi="Arial" w:cs="Arial"/>
          <w:sz w:val="24"/>
          <w:szCs w:val="24"/>
        </w:rPr>
        <w:t>Os gêneros alimentícios deverão ser entregues nos seguintes locais da rede pública municipal de ensino, conforme solicitação formal da SEMEC:</w:t>
      </w:r>
    </w:p>
    <w:p w14:paraId="0F8828C3" w14:textId="77777777" w:rsidR="0005010E" w:rsidRPr="0005010E" w:rsidRDefault="0005010E" w:rsidP="00D45196">
      <w:pPr>
        <w:pStyle w:val="PargrafodaLista"/>
        <w:numPr>
          <w:ilvl w:val="2"/>
          <w:numId w:val="6"/>
        </w:numPr>
        <w:spacing w:after="120" w:line="360" w:lineRule="auto"/>
        <w:ind w:left="1418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00FB">
        <w:rPr>
          <w:rFonts w:ascii="Arial" w:hAnsi="Arial" w:cs="Arial"/>
          <w:b/>
          <w:bCs/>
          <w:sz w:val="24"/>
          <w:szCs w:val="24"/>
        </w:rPr>
        <w:t>CEI</w:t>
      </w:r>
      <w:r w:rsidR="00D55011" w:rsidRPr="001A00FB">
        <w:rPr>
          <w:rFonts w:ascii="Arial" w:hAnsi="Arial" w:cs="Arial"/>
          <w:b/>
          <w:bCs/>
          <w:sz w:val="24"/>
          <w:szCs w:val="24"/>
        </w:rPr>
        <w:t>.</w:t>
      </w:r>
      <w:r w:rsidRPr="001A00FB">
        <w:rPr>
          <w:rFonts w:ascii="Arial" w:hAnsi="Arial" w:cs="Arial"/>
          <w:b/>
          <w:bCs/>
          <w:sz w:val="24"/>
          <w:szCs w:val="24"/>
        </w:rPr>
        <w:t xml:space="preserve"> Dona Lili</w:t>
      </w:r>
      <w:r w:rsidR="00D80846">
        <w:rPr>
          <w:rFonts w:ascii="Arial" w:hAnsi="Arial" w:cs="Arial"/>
          <w:sz w:val="24"/>
          <w:szCs w:val="24"/>
        </w:rPr>
        <w:t xml:space="preserve"> – Rua</w:t>
      </w:r>
      <w:r w:rsidR="00D55011">
        <w:rPr>
          <w:rFonts w:ascii="Arial" w:hAnsi="Arial" w:cs="Arial"/>
          <w:sz w:val="24"/>
          <w:szCs w:val="24"/>
        </w:rPr>
        <w:t xml:space="preserve"> Juraci Pereira, Centro, 190</w:t>
      </w:r>
      <w:r w:rsidR="00D80846">
        <w:rPr>
          <w:rFonts w:ascii="Arial" w:hAnsi="Arial" w:cs="Arial"/>
          <w:sz w:val="24"/>
          <w:szCs w:val="24"/>
        </w:rPr>
        <w:t>;</w:t>
      </w:r>
    </w:p>
    <w:p w14:paraId="75908925" w14:textId="77777777" w:rsidR="0005010E" w:rsidRPr="0005010E" w:rsidRDefault="0005010E" w:rsidP="00D45196">
      <w:pPr>
        <w:pStyle w:val="PargrafodaLista"/>
        <w:numPr>
          <w:ilvl w:val="2"/>
          <w:numId w:val="6"/>
        </w:numPr>
        <w:spacing w:after="120" w:line="360" w:lineRule="auto"/>
        <w:ind w:left="1418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00FB">
        <w:rPr>
          <w:rFonts w:ascii="Arial" w:hAnsi="Arial" w:cs="Arial"/>
          <w:b/>
          <w:bCs/>
          <w:sz w:val="24"/>
          <w:szCs w:val="24"/>
        </w:rPr>
        <w:t>CEI</w:t>
      </w:r>
      <w:r w:rsidR="001A00FB" w:rsidRPr="001A00FB">
        <w:rPr>
          <w:rFonts w:ascii="Arial" w:hAnsi="Arial" w:cs="Arial"/>
          <w:b/>
          <w:bCs/>
          <w:sz w:val="24"/>
          <w:szCs w:val="24"/>
        </w:rPr>
        <w:t>.</w:t>
      </w:r>
      <w:r w:rsidRPr="001A00FB">
        <w:rPr>
          <w:rFonts w:ascii="Arial" w:hAnsi="Arial" w:cs="Arial"/>
          <w:b/>
          <w:bCs/>
          <w:sz w:val="24"/>
          <w:szCs w:val="24"/>
        </w:rPr>
        <w:t xml:space="preserve"> Mundo Encantado</w:t>
      </w:r>
      <w:r w:rsidR="00D80846">
        <w:rPr>
          <w:rFonts w:ascii="Arial" w:hAnsi="Arial" w:cs="Arial"/>
          <w:sz w:val="24"/>
          <w:szCs w:val="24"/>
        </w:rPr>
        <w:t xml:space="preserve"> </w:t>
      </w:r>
      <w:r w:rsidR="00D55011">
        <w:rPr>
          <w:rFonts w:ascii="Arial" w:hAnsi="Arial" w:cs="Arial"/>
          <w:sz w:val="24"/>
          <w:szCs w:val="24"/>
        </w:rPr>
        <w:t>–</w:t>
      </w:r>
      <w:r w:rsidR="00D80846">
        <w:rPr>
          <w:rFonts w:ascii="Arial" w:hAnsi="Arial" w:cs="Arial"/>
          <w:sz w:val="24"/>
          <w:szCs w:val="24"/>
        </w:rPr>
        <w:t xml:space="preserve"> Rua</w:t>
      </w:r>
      <w:r w:rsidR="00D55011">
        <w:rPr>
          <w:rFonts w:ascii="Arial" w:hAnsi="Arial" w:cs="Arial"/>
          <w:sz w:val="24"/>
          <w:szCs w:val="24"/>
        </w:rPr>
        <w:t xml:space="preserve"> Vereador Arthur de Oliveira, Vila Penzo, Sem Número</w:t>
      </w:r>
      <w:r w:rsidR="00D80846">
        <w:rPr>
          <w:rFonts w:ascii="Arial" w:hAnsi="Arial" w:cs="Arial"/>
          <w:sz w:val="24"/>
          <w:szCs w:val="24"/>
        </w:rPr>
        <w:t>;</w:t>
      </w:r>
    </w:p>
    <w:p w14:paraId="44EA3525" w14:textId="77777777" w:rsidR="00D80846" w:rsidRPr="00D80846" w:rsidRDefault="0005010E" w:rsidP="00D45196">
      <w:pPr>
        <w:pStyle w:val="PargrafodaLista"/>
        <w:numPr>
          <w:ilvl w:val="2"/>
          <w:numId w:val="6"/>
        </w:numPr>
        <w:spacing w:after="120" w:line="360" w:lineRule="auto"/>
        <w:ind w:left="1418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00FB">
        <w:rPr>
          <w:rFonts w:ascii="Arial" w:hAnsi="Arial" w:cs="Arial"/>
          <w:b/>
          <w:bCs/>
          <w:sz w:val="24"/>
          <w:szCs w:val="24"/>
        </w:rPr>
        <w:lastRenderedPageBreak/>
        <w:t>CEI</w:t>
      </w:r>
      <w:r w:rsidR="001A00FB" w:rsidRPr="001A00FB">
        <w:rPr>
          <w:rFonts w:ascii="Arial" w:hAnsi="Arial" w:cs="Arial"/>
          <w:b/>
          <w:bCs/>
          <w:sz w:val="24"/>
          <w:szCs w:val="24"/>
        </w:rPr>
        <w:t xml:space="preserve">. </w:t>
      </w:r>
      <w:r w:rsidRPr="001A00FB">
        <w:rPr>
          <w:rFonts w:ascii="Arial" w:hAnsi="Arial" w:cs="Arial"/>
          <w:b/>
          <w:bCs/>
          <w:sz w:val="24"/>
          <w:szCs w:val="24"/>
        </w:rPr>
        <w:t>Professora Delacy Aparecida Leite</w:t>
      </w:r>
      <w:r w:rsidR="00D80846">
        <w:rPr>
          <w:rFonts w:ascii="Arial" w:hAnsi="Arial" w:cs="Arial"/>
          <w:sz w:val="24"/>
          <w:szCs w:val="24"/>
        </w:rPr>
        <w:t xml:space="preserve"> </w:t>
      </w:r>
      <w:r w:rsidR="00D55011">
        <w:rPr>
          <w:rFonts w:ascii="Arial" w:hAnsi="Arial" w:cs="Arial"/>
          <w:sz w:val="24"/>
          <w:szCs w:val="24"/>
        </w:rPr>
        <w:t>– Rua Deputado R. Fernando Saldanha, Vila Nova, 1005</w:t>
      </w:r>
      <w:r w:rsidR="00D80846">
        <w:rPr>
          <w:rFonts w:ascii="Arial" w:hAnsi="Arial" w:cs="Arial"/>
          <w:sz w:val="24"/>
          <w:szCs w:val="24"/>
        </w:rPr>
        <w:t>;</w:t>
      </w:r>
    </w:p>
    <w:p w14:paraId="6805AB13" w14:textId="77777777" w:rsidR="0005010E" w:rsidRPr="00D55011" w:rsidRDefault="0005010E" w:rsidP="00D45196">
      <w:pPr>
        <w:pStyle w:val="PargrafodaLista"/>
        <w:numPr>
          <w:ilvl w:val="2"/>
          <w:numId w:val="6"/>
        </w:numPr>
        <w:spacing w:after="120" w:line="360" w:lineRule="auto"/>
        <w:ind w:left="1418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00FB">
        <w:rPr>
          <w:rFonts w:ascii="Arial" w:hAnsi="Arial" w:cs="Arial"/>
          <w:b/>
          <w:bCs/>
          <w:color w:val="000000" w:themeColor="text1"/>
          <w:sz w:val="24"/>
          <w:szCs w:val="24"/>
        </w:rPr>
        <w:t>CEI</w:t>
      </w:r>
      <w:r w:rsidR="001A00FB" w:rsidRPr="001A00F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 w:rsidRPr="001A00FB">
        <w:rPr>
          <w:rFonts w:ascii="Arial" w:hAnsi="Arial" w:cs="Arial"/>
          <w:b/>
          <w:bCs/>
          <w:color w:val="000000" w:themeColor="text1"/>
          <w:sz w:val="24"/>
          <w:szCs w:val="24"/>
        </w:rPr>
        <w:t>Lucila de Almeida</w:t>
      </w:r>
      <w:r w:rsidR="00D8084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55011">
        <w:rPr>
          <w:rFonts w:ascii="Arial" w:hAnsi="Arial" w:cs="Arial"/>
          <w:color w:val="000000" w:themeColor="text1"/>
          <w:sz w:val="24"/>
          <w:szCs w:val="24"/>
        </w:rPr>
        <w:t>–</w:t>
      </w:r>
      <w:r w:rsidR="00D55011">
        <w:rPr>
          <w:rFonts w:ascii="Arial" w:hAnsi="Arial" w:cs="Arial"/>
          <w:sz w:val="24"/>
          <w:szCs w:val="24"/>
        </w:rPr>
        <w:t xml:space="preserve"> Rua Deputado R. Fernando Saldanha, Vila Nova, 1015</w:t>
      </w:r>
      <w:r w:rsidR="00D80846">
        <w:rPr>
          <w:rFonts w:ascii="Arial" w:hAnsi="Arial" w:cs="Arial"/>
          <w:sz w:val="24"/>
          <w:szCs w:val="24"/>
        </w:rPr>
        <w:t>;</w:t>
      </w:r>
    </w:p>
    <w:p w14:paraId="3C80E18D" w14:textId="77777777" w:rsidR="00D55011" w:rsidRPr="00D80846" w:rsidRDefault="00D55011" w:rsidP="00D45196">
      <w:pPr>
        <w:pStyle w:val="PargrafodaLista"/>
        <w:numPr>
          <w:ilvl w:val="2"/>
          <w:numId w:val="6"/>
        </w:numPr>
        <w:spacing w:after="120" w:line="360" w:lineRule="auto"/>
        <w:ind w:left="1418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00FB">
        <w:rPr>
          <w:rFonts w:ascii="Arial" w:hAnsi="Arial" w:cs="Arial"/>
          <w:b/>
          <w:bCs/>
          <w:color w:val="000000" w:themeColor="text1"/>
          <w:sz w:val="24"/>
          <w:szCs w:val="24"/>
        </w:rPr>
        <w:t>Escola Municipal</w:t>
      </w:r>
      <w:r w:rsidR="001A00FB" w:rsidRPr="001A00F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 w:rsidRPr="001A00FB">
        <w:rPr>
          <w:rFonts w:ascii="Arial" w:hAnsi="Arial" w:cs="Arial"/>
          <w:b/>
          <w:bCs/>
          <w:color w:val="000000" w:themeColor="text1"/>
          <w:sz w:val="24"/>
          <w:szCs w:val="24"/>
        </w:rPr>
        <w:t>Mbo’Eroy Tupã Arandu Reñoi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– Aldeira Marangatu, Campestre, Sem Número.</w:t>
      </w:r>
    </w:p>
    <w:p w14:paraId="3759BC69" w14:textId="77777777" w:rsidR="0005010E" w:rsidRPr="0005010E" w:rsidRDefault="0005010E" w:rsidP="00D45196">
      <w:pPr>
        <w:pStyle w:val="PargrafodaLista"/>
        <w:numPr>
          <w:ilvl w:val="2"/>
          <w:numId w:val="6"/>
        </w:numPr>
        <w:spacing w:after="240" w:line="360" w:lineRule="auto"/>
        <w:ind w:left="1418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00FB">
        <w:rPr>
          <w:rFonts w:ascii="Arial" w:hAnsi="Arial" w:cs="Arial"/>
          <w:b/>
          <w:bCs/>
          <w:color w:val="000000" w:themeColor="text1"/>
          <w:sz w:val="24"/>
          <w:szCs w:val="24"/>
        </w:rPr>
        <w:t>Escola Municipal</w:t>
      </w:r>
      <w:r w:rsidR="001A00FB" w:rsidRPr="001A00F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 w:rsidRPr="001A00FB">
        <w:rPr>
          <w:rFonts w:ascii="Arial" w:hAnsi="Arial" w:cs="Arial"/>
          <w:b/>
          <w:bCs/>
          <w:color w:val="000000" w:themeColor="text1"/>
          <w:sz w:val="24"/>
          <w:szCs w:val="24"/>
        </w:rPr>
        <w:t>Maika Sanabria Pinheiro</w:t>
      </w:r>
      <w:r w:rsidR="00D80846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D80846">
        <w:rPr>
          <w:rFonts w:ascii="Arial" w:hAnsi="Arial" w:cs="Arial"/>
          <w:sz w:val="24"/>
          <w:szCs w:val="24"/>
        </w:rPr>
        <w:t>Rua</w:t>
      </w:r>
      <w:r w:rsidR="00D55011">
        <w:rPr>
          <w:rFonts w:ascii="Arial" w:hAnsi="Arial" w:cs="Arial"/>
          <w:sz w:val="24"/>
          <w:szCs w:val="24"/>
        </w:rPr>
        <w:t xml:space="preserve"> Urias de Almeida, Vila Nova, 965</w:t>
      </w:r>
      <w:r w:rsidR="00D80846">
        <w:rPr>
          <w:rFonts w:ascii="Arial" w:hAnsi="Arial" w:cs="Arial"/>
          <w:sz w:val="24"/>
          <w:szCs w:val="24"/>
        </w:rPr>
        <w:t>.</w:t>
      </w:r>
    </w:p>
    <w:p w14:paraId="089DC7FD" w14:textId="77777777" w:rsidR="00111EBC" w:rsidRPr="002414A6" w:rsidRDefault="00111EBC" w:rsidP="002C11BE">
      <w:pPr>
        <w:spacing w:after="120" w:line="360" w:lineRule="auto"/>
        <w:ind w:firstLine="14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414A6">
        <w:rPr>
          <w:rFonts w:ascii="Arial" w:hAnsi="Arial" w:cs="Arial"/>
          <w:b/>
          <w:bCs/>
          <w:color w:val="000000" w:themeColor="text1"/>
          <w:sz w:val="24"/>
          <w:szCs w:val="24"/>
        </w:rPr>
        <w:t>SUBCONTRATAÇÃO:</w:t>
      </w:r>
    </w:p>
    <w:p w14:paraId="280DDF19" w14:textId="77777777" w:rsidR="00111EBC" w:rsidRPr="002414A6" w:rsidRDefault="002414A6" w:rsidP="002C11BE">
      <w:pPr>
        <w:pStyle w:val="PargrafodaLista"/>
        <w:numPr>
          <w:ilvl w:val="1"/>
          <w:numId w:val="6"/>
        </w:numPr>
        <w:spacing w:after="120" w:line="360" w:lineRule="auto"/>
        <w:ind w:left="993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414A6">
        <w:rPr>
          <w:rFonts w:ascii="Arial" w:hAnsi="Arial" w:cs="Arial"/>
          <w:color w:val="000000" w:themeColor="text1"/>
          <w:sz w:val="24"/>
          <w:szCs w:val="24"/>
        </w:rPr>
        <w:t xml:space="preserve">É </w:t>
      </w:r>
      <w:r w:rsidRPr="002414A6">
        <w:rPr>
          <w:rStyle w:val="Forte"/>
          <w:rFonts w:ascii="Arial" w:hAnsi="Arial" w:cs="Arial"/>
          <w:color w:val="000000" w:themeColor="text1"/>
          <w:sz w:val="24"/>
          <w:szCs w:val="24"/>
        </w:rPr>
        <w:t>vedada a subcontratação total ou parcial</w:t>
      </w:r>
      <w:r w:rsidRPr="002414A6">
        <w:rPr>
          <w:rFonts w:ascii="Arial" w:hAnsi="Arial" w:cs="Arial"/>
          <w:color w:val="000000" w:themeColor="text1"/>
          <w:sz w:val="24"/>
          <w:szCs w:val="24"/>
        </w:rPr>
        <w:t xml:space="preserve"> do objeto contratado, em conformidade com o disposto no </w:t>
      </w:r>
      <w:r w:rsidRPr="002414A6">
        <w:rPr>
          <w:rStyle w:val="Forte"/>
          <w:rFonts w:ascii="Arial" w:hAnsi="Arial" w:cs="Arial"/>
          <w:color w:val="000000" w:themeColor="text1"/>
          <w:sz w:val="24"/>
          <w:szCs w:val="24"/>
        </w:rPr>
        <w:t>art. 121, §1º, inciso I, da Lei nº 14.133/2021</w:t>
      </w:r>
      <w:r w:rsidRPr="002414A6">
        <w:rPr>
          <w:rFonts w:ascii="Arial" w:hAnsi="Arial" w:cs="Arial"/>
          <w:color w:val="000000" w:themeColor="text1"/>
          <w:sz w:val="24"/>
          <w:szCs w:val="24"/>
        </w:rPr>
        <w:t>, sendo de responsabilidade exclusiva d</w:t>
      </w:r>
      <w:r w:rsidR="00D80C8D">
        <w:rPr>
          <w:rFonts w:ascii="Arial" w:hAnsi="Arial" w:cs="Arial"/>
          <w:color w:val="000000" w:themeColor="text1"/>
          <w:sz w:val="24"/>
          <w:szCs w:val="24"/>
        </w:rPr>
        <w:t xml:space="preserve">as participantes </w:t>
      </w:r>
      <w:r w:rsidRPr="002414A6">
        <w:rPr>
          <w:rFonts w:ascii="Arial" w:hAnsi="Arial" w:cs="Arial"/>
          <w:color w:val="000000" w:themeColor="text1"/>
          <w:sz w:val="24"/>
          <w:szCs w:val="24"/>
        </w:rPr>
        <w:t>a execução integral dos serviços</w:t>
      </w:r>
      <w:r w:rsidR="00111EBC" w:rsidRPr="002414A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7347FAD" w14:textId="77777777" w:rsidR="00111EBC" w:rsidRPr="00BD7E59" w:rsidRDefault="00111EBC" w:rsidP="00D80846">
      <w:pPr>
        <w:pStyle w:val="Ttulo2"/>
        <w:shd w:val="clear" w:color="auto" w:fill="D9D9D9" w:themeFill="background1" w:themeFillShade="D9"/>
        <w:spacing w:before="0" w:after="0" w:line="288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7" w:name="_Toc157953794"/>
      <w:r>
        <w:rPr>
          <w:rFonts w:ascii="Arial" w:hAnsi="Arial" w:cs="Arial"/>
          <w:b/>
          <w:bCs/>
          <w:color w:val="auto"/>
          <w:sz w:val="24"/>
          <w:szCs w:val="24"/>
        </w:rPr>
        <w:t>6</w:t>
      </w:r>
      <w:r w:rsidRPr="001D42B4">
        <w:rPr>
          <w:rFonts w:ascii="Arial" w:hAnsi="Arial" w:cs="Arial"/>
          <w:b/>
          <w:bCs/>
          <w:color w:val="auto"/>
          <w:sz w:val="24"/>
          <w:szCs w:val="24"/>
        </w:rPr>
        <w:t xml:space="preserve"> – </w:t>
      </w:r>
      <w:bookmarkEnd w:id="7"/>
      <w:r w:rsidRPr="00AE7496">
        <w:rPr>
          <w:rFonts w:ascii="Arial" w:hAnsi="Arial" w:cs="Arial"/>
          <w:b/>
          <w:bCs/>
          <w:color w:val="000000" w:themeColor="text1"/>
          <w:sz w:val="24"/>
          <w:szCs w:val="24"/>
        </w:rPr>
        <w:t>MODELO DE GESTÃO DO OBJETO</w:t>
      </w:r>
      <w:r w:rsidR="00D80846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7412CF29" w14:textId="77777777" w:rsidR="00111EBC" w:rsidRPr="00CB1C2F" w:rsidRDefault="00111EBC" w:rsidP="00111EBC">
      <w:pPr>
        <w:shd w:val="clear" w:color="auto" w:fill="FFFFFF" w:themeFill="background1"/>
        <w:spacing w:before="240" w:after="240"/>
        <w:ind w:firstLine="14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B1C2F">
        <w:rPr>
          <w:rFonts w:ascii="Arial" w:hAnsi="Arial" w:cs="Arial"/>
          <w:b/>
          <w:bCs/>
          <w:color w:val="000000" w:themeColor="text1"/>
          <w:sz w:val="24"/>
          <w:szCs w:val="24"/>
        </w:rPr>
        <w:t>GESTÃO DO OBJETO CONTRATUAL</w:t>
      </w:r>
    </w:p>
    <w:p w14:paraId="10A24465" w14:textId="3C35C7A0" w:rsidR="00111EBC" w:rsidRPr="00A624F9" w:rsidRDefault="00A624F9" w:rsidP="002C11BE">
      <w:pPr>
        <w:pStyle w:val="PargrafodaLista"/>
        <w:numPr>
          <w:ilvl w:val="1"/>
          <w:numId w:val="7"/>
        </w:numPr>
        <w:shd w:val="clear" w:color="auto" w:fill="FFFFFF" w:themeFill="background1"/>
        <w:spacing w:after="120" w:line="360" w:lineRule="auto"/>
        <w:ind w:hanging="508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 xml:space="preserve">A execução do contrato será acompanhada e fiscalizada por servidores formalmente designados pela autoridade competente, nos termos do art. 117 da </w:t>
      </w:r>
      <w:r w:rsidRPr="00A624F9">
        <w:rPr>
          <w:rStyle w:val="whitespace-normal"/>
          <w:rFonts w:ascii="Arial" w:hAnsi="Arial" w:cs="Arial"/>
          <w:sz w:val="24"/>
          <w:szCs w:val="24"/>
        </w:rPr>
        <w:t>Lei nº 14.133/2021</w:t>
      </w:r>
      <w:r w:rsidRPr="00A624F9">
        <w:rPr>
          <w:rFonts w:ascii="Arial" w:hAnsi="Arial" w:cs="Arial"/>
          <w:sz w:val="24"/>
          <w:szCs w:val="24"/>
        </w:rPr>
        <w:t>, com a finalidade de assegurar:</w:t>
      </w:r>
    </w:p>
    <w:p w14:paraId="763812F9" w14:textId="15B95421" w:rsidR="00A624F9" w:rsidRPr="00A624F9" w:rsidRDefault="00A624F9" w:rsidP="00A624F9">
      <w:pPr>
        <w:pStyle w:val="PargrafodaLista"/>
        <w:numPr>
          <w:ilvl w:val="2"/>
          <w:numId w:val="7"/>
        </w:numPr>
        <w:shd w:val="clear" w:color="auto" w:fill="FFFFFF" w:themeFill="background1"/>
        <w:spacing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O cumprimento das especificações dos gêneros alimentícios;</w:t>
      </w:r>
    </w:p>
    <w:p w14:paraId="01DD34C8" w14:textId="1F5D21CC" w:rsidR="00A624F9" w:rsidRPr="00A624F9" w:rsidRDefault="00A624F9" w:rsidP="00A624F9">
      <w:pPr>
        <w:pStyle w:val="PargrafodaLista"/>
        <w:numPr>
          <w:ilvl w:val="2"/>
          <w:numId w:val="7"/>
        </w:numPr>
        <w:shd w:val="clear" w:color="auto" w:fill="FFFFFF" w:themeFill="background1"/>
        <w:spacing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A conformidade das entregas quanto à qualidade, maturação e integridade;</w:t>
      </w:r>
    </w:p>
    <w:p w14:paraId="52E663DA" w14:textId="2F1250D7" w:rsidR="00A624F9" w:rsidRPr="00A624F9" w:rsidRDefault="00A624F9" w:rsidP="00A624F9">
      <w:pPr>
        <w:pStyle w:val="PargrafodaLista"/>
        <w:numPr>
          <w:ilvl w:val="2"/>
          <w:numId w:val="7"/>
        </w:numPr>
        <w:shd w:val="clear" w:color="auto" w:fill="FFFFFF" w:themeFill="background1"/>
        <w:spacing w:after="24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A regularidade no abastecimento das unidades escolares.</w:t>
      </w:r>
    </w:p>
    <w:p w14:paraId="3C268AC4" w14:textId="1F828515" w:rsidR="00111EBC" w:rsidRPr="00A624F9" w:rsidRDefault="00A624F9" w:rsidP="002C11BE">
      <w:pPr>
        <w:pStyle w:val="PargrafodaLista"/>
        <w:numPr>
          <w:ilvl w:val="1"/>
          <w:numId w:val="7"/>
        </w:numPr>
        <w:shd w:val="clear" w:color="auto" w:fill="FFFFFF" w:themeFill="background1"/>
        <w:spacing w:after="120" w:line="360" w:lineRule="auto"/>
        <w:ind w:left="794" w:hanging="51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A comunicação entre a Administração e o fornecedor deverá ocorrer preferencialmente por meio formal (e-mail institucional ou documento escrito), garantindo rastreabilidade e registro dos atos administrativos</w:t>
      </w:r>
      <w:r w:rsidR="001A00FB" w:rsidRPr="00A624F9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2DA66443" w14:textId="208A34E1" w:rsidR="001A00FB" w:rsidRPr="00A624F9" w:rsidRDefault="00A624F9" w:rsidP="00A624F9">
      <w:pPr>
        <w:pStyle w:val="PargrafodaLista"/>
        <w:numPr>
          <w:ilvl w:val="1"/>
          <w:numId w:val="7"/>
        </w:numPr>
        <w:shd w:val="clear" w:color="auto" w:fill="FFFFFF" w:themeFill="background1"/>
        <w:spacing w:after="240" w:line="360" w:lineRule="auto"/>
        <w:ind w:left="794" w:hanging="51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lastRenderedPageBreak/>
        <w:t>Todas as ocorrências relativas à execução contratual deverão ser registradas em controle próprio, incluindo notificações, recusas de produtos, substituições e eventuais penalidades</w:t>
      </w:r>
      <w:r w:rsidR="001A00FB" w:rsidRPr="00A624F9">
        <w:rPr>
          <w:rFonts w:ascii="Arial" w:hAnsi="Arial" w:cs="Arial"/>
          <w:sz w:val="24"/>
          <w:szCs w:val="24"/>
        </w:rPr>
        <w:t>.</w:t>
      </w:r>
    </w:p>
    <w:p w14:paraId="636116C2" w14:textId="77777777" w:rsidR="00111EBC" w:rsidRDefault="00111EBC" w:rsidP="00111EBC">
      <w:pPr>
        <w:shd w:val="clear" w:color="auto" w:fill="FFFFFF" w:themeFill="background1"/>
        <w:spacing w:line="288" w:lineRule="auto"/>
        <w:ind w:firstLine="14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B1C2F">
        <w:rPr>
          <w:rFonts w:ascii="Arial" w:hAnsi="Arial" w:cs="Arial"/>
          <w:b/>
          <w:bCs/>
          <w:color w:val="000000" w:themeColor="text1"/>
          <w:sz w:val="24"/>
          <w:szCs w:val="24"/>
        </w:rPr>
        <w:t>GEST</w:t>
      </w:r>
      <w:r w:rsidR="00CB1C2F">
        <w:rPr>
          <w:rFonts w:ascii="Arial" w:hAnsi="Arial" w:cs="Arial"/>
          <w:b/>
          <w:bCs/>
          <w:color w:val="000000" w:themeColor="text1"/>
          <w:sz w:val="24"/>
          <w:szCs w:val="24"/>
        </w:rPr>
        <w:t>ÃO E FISCALIZAÇÃO TÉCNICA</w:t>
      </w:r>
      <w:r w:rsidRPr="00CB1C2F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tbl>
      <w:tblPr>
        <w:tblStyle w:val="Tabelacomgrade"/>
        <w:tblW w:w="9492" w:type="dxa"/>
        <w:tblInd w:w="-5" w:type="dxa"/>
        <w:tblLook w:val="04A0" w:firstRow="1" w:lastRow="0" w:firstColumn="1" w:lastColumn="0" w:noHBand="0" w:noVBand="1"/>
      </w:tblPr>
      <w:tblGrid>
        <w:gridCol w:w="2552"/>
        <w:gridCol w:w="2693"/>
        <w:gridCol w:w="2977"/>
        <w:gridCol w:w="1270"/>
      </w:tblGrid>
      <w:tr w:rsidR="00D774FA" w:rsidRPr="002C11BE" w14:paraId="7EBA2F64" w14:textId="77777777" w:rsidTr="00D774FA">
        <w:trPr>
          <w:trHeight w:val="567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1EB30811" w14:textId="77777777" w:rsidR="00D774FA" w:rsidRPr="002C11BE" w:rsidRDefault="00D774FA" w:rsidP="001C7F1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2C11B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  <w:t>Nome do Servidor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554923C1" w14:textId="77777777" w:rsidR="00D774FA" w:rsidRPr="002C11BE" w:rsidRDefault="00D774FA" w:rsidP="001C7F1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2C11B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  <w:t>Secretaria Municipal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71ED8A10" w14:textId="77777777" w:rsidR="00D774FA" w:rsidRPr="002C11BE" w:rsidRDefault="00D774FA" w:rsidP="001C7F1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2C11B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  <w:t>Cargo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40D677AE" w14:textId="77777777" w:rsidR="00D774FA" w:rsidRPr="002C11BE" w:rsidRDefault="00D774FA" w:rsidP="001C7F1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2C11B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  <w:t>Matrícula</w:t>
            </w:r>
          </w:p>
        </w:tc>
      </w:tr>
      <w:tr w:rsidR="00D774FA" w:rsidRPr="002C11BE" w14:paraId="221831E0" w14:textId="77777777" w:rsidTr="00D774FA">
        <w:trPr>
          <w:trHeight w:val="1361"/>
        </w:trPr>
        <w:tc>
          <w:tcPr>
            <w:tcW w:w="2552" w:type="dxa"/>
            <w:vAlign w:val="center"/>
          </w:tcPr>
          <w:p w14:paraId="47B8FFB8" w14:textId="77777777" w:rsidR="00D774FA" w:rsidRPr="008D2AE3" w:rsidRDefault="008D2AE3" w:rsidP="001C7F1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D2AE3">
              <w:rPr>
                <w:rStyle w:val="Forte"/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</w:rPr>
              <w:t>Stefany Raasch Bullerjahn</w:t>
            </w:r>
          </w:p>
        </w:tc>
        <w:tc>
          <w:tcPr>
            <w:tcW w:w="2693" w:type="dxa"/>
            <w:vAlign w:val="center"/>
          </w:tcPr>
          <w:p w14:paraId="1F37215E" w14:textId="77777777" w:rsidR="00D774FA" w:rsidRPr="008D2AE3" w:rsidRDefault="00D774FA" w:rsidP="001C7F15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8D2AE3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 xml:space="preserve">Secretária Municipal </w:t>
            </w:r>
            <w:r w:rsidR="008D2AE3" w:rsidRPr="008D2AE3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de Educação e Cultura</w:t>
            </w:r>
          </w:p>
        </w:tc>
        <w:tc>
          <w:tcPr>
            <w:tcW w:w="2977" w:type="dxa"/>
            <w:vAlign w:val="center"/>
          </w:tcPr>
          <w:p w14:paraId="2107DFBA" w14:textId="77777777" w:rsidR="00D774FA" w:rsidRPr="008D2AE3" w:rsidRDefault="008D2AE3" w:rsidP="001C7F15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8D2AE3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Nutricionista</w:t>
            </w:r>
          </w:p>
        </w:tc>
        <w:tc>
          <w:tcPr>
            <w:tcW w:w="1270" w:type="dxa"/>
            <w:vAlign w:val="center"/>
          </w:tcPr>
          <w:p w14:paraId="461EAE79" w14:textId="77777777" w:rsidR="00D774FA" w:rsidRPr="008D2AE3" w:rsidRDefault="008D2AE3" w:rsidP="001C7F15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8D2AE3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8143</w:t>
            </w:r>
          </w:p>
        </w:tc>
      </w:tr>
    </w:tbl>
    <w:p w14:paraId="153E10A8" w14:textId="690CBD98" w:rsidR="00111EBC" w:rsidRPr="00A624F9" w:rsidRDefault="00A624F9" w:rsidP="003B0872">
      <w:pPr>
        <w:pStyle w:val="PargrafodaLista"/>
        <w:numPr>
          <w:ilvl w:val="1"/>
          <w:numId w:val="7"/>
        </w:numPr>
        <w:shd w:val="clear" w:color="auto" w:fill="FFFFFF" w:themeFill="background1"/>
        <w:spacing w:before="240" w:after="120" w:line="360" w:lineRule="auto"/>
        <w:ind w:left="794" w:hanging="51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Compete ao fiscal técnico:</w:t>
      </w:r>
    </w:p>
    <w:p w14:paraId="6CD3C051" w14:textId="7BD28751" w:rsidR="00A624F9" w:rsidRPr="00A624F9" w:rsidRDefault="00A624F9" w:rsidP="00A624F9">
      <w:pPr>
        <w:pStyle w:val="PargrafodaLista"/>
        <w:numPr>
          <w:ilvl w:val="2"/>
          <w:numId w:val="7"/>
        </w:numPr>
        <w:shd w:val="clear" w:color="auto" w:fill="FFFFFF" w:themeFill="background1"/>
        <w:spacing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Conferir qualidade, aparência, maturação e integridade dos alimentos no ato do recebimento;</w:t>
      </w:r>
    </w:p>
    <w:p w14:paraId="569E22B7" w14:textId="5B8C8C27" w:rsidR="00A624F9" w:rsidRPr="00A624F9" w:rsidRDefault="00A624F9" w:rsidP="00A624F9">
      <w:pPr>
        <w:pStyle w:val="PargrafodaLista"/>
        <w:numPr>
          <w:ilvl w:val="2"/>
          <w:numId w:val="7"/>
        </w:numPr>
        <w:shd w:val="clear" w:color="auto" w:fill="FFFFFF" w:themeFill="background1"/>
        <w:spacing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Verificar se os produtos estão compatíveis com o cardápio escolar elaborado pela nutricionista responsável;</w:t>
      </w:r>
    </w:p>
    <w:p w14:paraId="39E999D9" w14:textId="7BA2B02C" w:rsidR="00A624F9" w:rsidRPr="00A624F9" w:rsidRDefault="00A624F9" w:rsidP="00A624F9">
      <w:pPr>
        <w:pStyle w:val="PargrafodaLista"/>
        <w:numPr>
          <w:ilvl w:val="2"/>
          <w:numId w:val="7"/>
        </w:numPr>
        <w:shd w:val="clear" w:color="auto" w:fill="FFFFFF" w:themeFill="background1"/>
        <w:spacing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Avaliar condições de higiene, acondicionamento e transporte;</w:t>
      </w:r>
    </w:p>
    <w:p w14:paraId="2B4D7382" w14:textId="07471002" w:rsidR="00A624F9" w:rsidRPr="00A624F9" w:rsidRDefault="00A624F9" w:rsidP="00A624F9">
      <w:pPr>
        <w:pStyle w:val="PargrafodaLista"/>
        <w:numPr>
          <w:ilvl w:val="2"/>
          <w:numId w:val="7"/>
        </w:numPr>
        <w:shd w:val="clear" w:color="auto" w:fill="FFFFFF" w:themeFill="background1"/>
        <w:spacing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Rejeitar imediatamente produtos em desacordo com as especificações;</w:t>
      </w:r>
    </w:p>
    <w:p w14:paraId="4C3DE435" w14:textId="15191694" w:rsidR="00A624F9" w:rsidRPr="00A624F9" w:rsidRDefault="00A624F9" w:rsidP="00A624F9">
      <w:pPr>
        <w:pStyle w:val="PargrafodaLista"/>
        <w:numPr>
          <w:ilvl w:val="2"/>
          <w:numId w:val="7"/>
        </w:numPr>
        <w:shd w:val="clear" w:color="auto" w:fill="FFFFFF" w:themeFill="background1"/>
        <w:spacing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Determinar a substituição no prazo contratual;</w:t>
      </w:r>
    </w:p>
    <w:p w14:paraId="7E83FA36" w14:textId="1D60AB13" w:rsidR="00A624F9" w:rsidRPr="00A624F9" w:rsidRDefault="00A624F9" w:rsidP="00A624F9">
      <w:pPr>
        <w:pStyle w:val="PargrafodaLista"/>
        <w:numPr>
          <w:ilvl w:val="2"/>
          <w:numId w:val="7"/>
        </w:numPr>
        <w:shd w:val="clear" w:color="auto" w:fill="FFFFFF" w:themeFill="background1"/>
        <w:spacing w:after="24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Registrar todas as ocorrências em formulário próprio de recebimento.</w:t>
      </w:r>
    </w:p>
    <w:p w14:paraId="05FDE4CB" w14:textId="3F44B8BE" w:rsidR="00111EBC" w:rsidRPr="00A624F9" w:rsidRDefault="00A624F9" w:rsidP="00D774FA">
      <w:pPr>
        <w:pStyle w:val="PargrafodaLista"/>
        <w:numPr>
          <w:ilvl w:val="1"/>
          <w:numId w:val="7"/>
        </w:numPr>
        <w:shd w:val="clear" w:color="auto" w:fill="FFFFFF" w:themeFill="background1"/>
        <w:spacing w:after="120" w:line="360" w:lineRule="auto"/>
        <w:ind w:left="794" w:hanging="51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O recebimento somente será atestado após verificação de que os alimentos estão próprios para consumo e atendem às exigências estabelecidas</w:t>
      </w:r>
      <w:r w:rsidR="003B0872" w:rsidRPr="00A624F9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83EE19C" w14:textId="77777777" w:rsidR="00111EBC" w:rsidRDefault="00111EBC" w:rsidP="002C11BE">
      <w:pPr>
        <w:spacing w:before="240" w:after="120" w:line="360" w:lineRule="auto"/>
        <w:ind w:firstLine="14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C11BE">
        <w:rPr>
          <w:rFonts w:ascii="Arial" w:hAnsi="Arial" w:cs="Arial"/>
          <w:b/>
          <w:bCs/>
          <w:color w:val="000000" w:themeColor="text1"/>
          <w:sz w:val="24"/>
          <w:szCs w:val="24"/>
        </w:rPr>
        <w:t>CORDENAÇÃO DO OBJETO CONTRATUAL:</w:t>
      </w:r>
    </w:p>
    <w:tbl>
      <w:tblPr>
        <w:tblStyle w:val="Tabelacomgrade"/>
        <w:tblW w:w="9513" w:type="dxa"/>
        <w:tblInd w:w="-5" w:type="dxa"/>
        <w:tblLook w:val="04A0" w:firstRow="1" w:lastRow="0" w:firstColumn="1" w:lastColumn="0" w:noHBand="0" w:noVBand="1"/>
      </w:tblPr>
      <w:tblGrid>
        <w:gridCol w:w="3402"/>
        <w:gridCol w:w="3119"/>
        <w:gridCol w:w="2992"/>
      </w:tblGrid>
      <w:tr w:rsidR="00D774FA" w:rsidRPr="00D1773B" w14:paraId="53D58569" w14:textId="77777777" w:rsidTr="001C7F15">
        <w:trPr>
          <w:trHeight w:val="510"/>
        </w:trPr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1F6221C6" w14:textId="77777777" w:rsidR="00D774FA" w:rsidRPr="00CB1C2F" w:rsidRDefault="00D774FA" w:rsidP="001C7F1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CB1C2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  <w:t>Nome do Servidor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12B66566" w14:textId="77777777" w:rsidR="00D774FA" w:rsidRPr="00CB1C2F" w:rsidRDefault="00D774FA" w:rsidP="001C7F1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CB1C2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  <w:t>Cargo</w:t>
            </w:r>
          </w:p>
        </w:tc>
        <w:tc>
          <w:tcPr>
            <w:tcW w:w="2992" w:type="dxa"/>
            <w:shd w:val="clear" w:color="auto" w:fill="D9D9D9" w:themeFill="background1" w:themeFillShade="D9"/>
            <w:vAlign w:val="center"/>
          </w:tcPr>
          <w:p w14:paraId="7A5CC3EE" w14:textId="77777777" w:rsidR="00D774FA" w:rsidRPr="00CB1C2F" w:rsidRDefault="00D774FA" w:rsidP="001C7F15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CB1C2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/>
              </w:rPr>
              <w:t>Matrícula</w:t>
            </w:r>
          </w:p>
        </w:tc>
      </w:tr>
      <w:tr w:rsidR="00D774FA" w:rsidRPr="002C11BE" w14:paraId="41C4F124" w14:textId="77777777" w:rsidTr="001C7F15">
        <w:trPr>
          <w:trHeight w:val="1077"/>
        </w:trPr>
        <w:tc>
          <w:tcPr>
            <w:tcW w:w="3402" w:type="dxa"/>
            <w:vAlign w:val="center"/>
          </w:tcPr>
          <w:p w14:paraId="416BE20A" w14:textId="77777777" w:rsidR="00D774FA" w:rsidRPr="007262EA" w:rsidRDefault="008D2AE3" w:rsidP="001C7F15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7262EA">
              <w:rPr>
                <w:rFonts w:ascii="Arial" w:hAnsi="Arial" w:cs="Arial"/>
                <w:color w:val="000000" w:themeColor="text1"/>
                <w:sz w:val="24"/>
                <w:szCs w:val="24"/>
              </w:rPr>
              <w:t>Ana Lila Mendonça Xavier</w:t>
            </w:r>
          </w:p>
        </w:tc>
        <w:tc>
          <w:tcPr>
            <w:tcW w:w="3119" w:type="dxa"/>
            <w:vAlign w:val="center"/>
          </w:tcPr>
          <w:p w14:paraId="62CB6BC1" w14:textId="77777777" w:rsidR="00D774FA" w:rsidRPr="007262EA" w:rsidRDefault="00D774FA" w:rsidP="001C7F15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7262EA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 xml:space="preserve">Secretária Municipal de </w:t>
            </w:r>
            <w:r w:rsidR="008D2AE3" w:rsidRPr="007262EA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Educação e Cultura</w:t>
            </w:r>
          </w:p>
        </w:tc>
        <w:tc>
          <w:tcPr>
            <w:tcW w:w="2992" w:type="dxa"/>
            <w:vAlign w:val="center"/>
          </w:tcPr>
          <w:p w14:paraId="30F1A7F3" w14:textId="77777777" w:rsidR="00D774FA" w:rsidRPr="007262EA" w:rsidRDefault="007262EA" w:rsidP="001C7F15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</w:pPr>
            <w:r w:rsidRPr="007262EA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</w:rPr>
              <w:t>1176</w:t>
            </w:r>
          </w:p>
        </w:tc>
      </w:tr>
    </w:tbl>
    <w:p w14:paraId="3B63C014" w14:textId="75D0720F" w:rsidR="00111EBC" w:rsidRPr="00A624F9" w:rsidRDefault="00A624F9" w:rsidP="00A624F9">
      <w:pPr>
        <w:pStyle w:val="PargrafodaLista"/>
        <w:numPr>
          <w:ilvl w:val="1"/>
          <w:numId w:val="7"/>
        </w:numPr>
        <w:spacing w:before="240" w:after="120" w:line="360" w:lineRule="auto"/>
        <w:ind w:left="794" w:hanging="51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Compete ao gestor do contrato:</w:t>
      </w:r>
    </w:p>
    <w:p w14:paraId="58B49AD1" w14:textId="2D4A08A1" w:rsidR="00A624F9" w:rsidRPr="00A624F9" w:rsidRDefault="00A624F9" w:rsidP="00A624F9">
      <w:pPr>
        <w:pStyle w:val="PargrafodaLista"/>
        <w:numPr>
          <w:ilvl w:val="2"/>
          <w:numId w:val="7"/>
        </w:numPr>
        <w:spacing w:before="120"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lastRenderedPageBreak/>
        <w:t>Acompanhar a execução global do ajuste;</w:t>
      </w:r>
    </w:p>
    <w:p w14:paraId="0C39E5B4" w14:textId="1ADA10EC" w:rsidR="00A624F9" w:rsidRPr="00A624F9" w:rsidRDefault="00A624F9" w:rsidP="00A624F9">
      <w:pPr>
        <w:pStyle w:val="PargrafodaLista"/>
        <w:numPr>
          <w:ilvl w:val="2"/>
          <w:numId w:val="7"/>
        </w:numPr>
        <w:spacing w:before="120"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Analisar relatórios e registros elaborados pela fiscalização técnica;</w:t>
      </w:r>
    </w:p>
    <w:p w14:paraId="3AC7E3D5" w14:textId="23D8E043" w:rsidR="00A624F9" w:rsidRPr="00A624F9" w:rsidRDefault="00A624F9" w:rsidP="00A624F9">
      <w:pPr>
        <w:pStyle w:val="PargrafodaLista"/>
        <w:numPr>
          <w:ilvl w:val="2"/>
          <w:numId w:val="7"/>
        </w:numPr>
        <w:spacing w:before="120"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Emitir notificações formais ao fornecedor;</w:t>
      </w:r>
    </w:p>
    <w:p w14:paraId="522030EC" w14:textId="12D1BFF1" w:rsidR="00A624F9" w:rsidRPr="00A624F9" w:rsidRDefault="00A624F9" w:rsidP="00A624F9">
      <w:pPr>
        <w:pStyle w:val="PargrafodaLista"/>
        <w:numPr>
          <w:ilvl w:val="2"/>
          <w:numId w:val="7"/>
        </w:numPr>
        <w:spacing w:before="120"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Monitorar prazos de vigência e cronograma de entregas;</w:t>
      </w:r>
    </w:p>
    <w:p w14:paraId="13BD462A" w14:textId="400A15E7" w:rsidR="00A624F9" w:rsidRPr="00A624F9" w:rsidRDefault="00A624F9" w:rsidP="00A624F9">
      <w:pPr>
        <w:pStyle w:val="PargrafodaLista"/>
        <w:numPr>
          <w:ilvl w:val="2"/>
          <w:numId w:val="7"/>
        </w:numPr>
        <w:spacing w:before="120" w:after="12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Adotar providências administrativas em caso de descumprimento contratual;</w:t>
      </w:r>
    </w:p>
    <w:p w14:paraId="5DF71C0E" w14:textId="4BC5C463" w:rsidR="00A624F9" w:rsidRPr="00A624F9" w:rsidRDefault="00A624F9" w:rsidP="00A624F9">
      <w:pPr>
        <w:pStyle w:val="PargrafodaLista"/>
        <w:numPr>
          <w:ilvl w:val="2"/>
          <w:numId w:val="7"/>
        </w:numPr>
        <w:spacing w:after="120" w:line="360" w:lineRule="auto"/>
        <w:ind w:left="1276" w:hanging="709"/>
        <w:contextualSpacing w:val="0"/>
        <w:jc w:val="both"/>
        <w:rPr>
          <w:rStyle w:val="whitespace-normal"/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 xml:space="preserve">Instaurar procedimento para aplicação de penalidades, quando cabível, observando os arts. 155 a 163 da </w:t>
      </w:r>
      <w:r w:rsidRPr="00A624F9">
        <w:rPr>
          <w:rStyle w:val="whitespace-normal"/>
          <w:rFonts w:ascii="Arial" w:hAnsi="Arial" w:cs="Arial"/>
          <w:sz w:val="24"/>
          <w:szCs w:val="24"/>
        </w:rPr>
        <w:t>Lei nº 14.133/2021;</w:t>
      </w:r>
    </w:p>
    <w:p w14:paraId="04074F3B" w14:textId="0C9A601A" w:rsidR="00111EBC" w:rsidRPr="00A624F9" w:rsidRDefault="00A624F9" w:rsidP="00A624F9">
      <w:pPr>
        <w:pStyle w:val="PargrafodaLista"/>
        <w:numPr>
          <w:ilvl w:val="2"/>
          <w:numId w:val="7"/>
        </w:numPr>
        <w:spacing w:after="240" w:line="360" w:lineRule="auto"/>
        <w:ind w:left="1276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24F9">
        <w:rPr>
          <w:rFonts w:ascii="Arial" w:hAnsi="Arial" w:cs="Arial"/>
          <w:sz w:val="24"/>
          <w:szCs w:val="24"/>
        </w:rPr>
        <w:t>Elaborar relatório final de avaliação da execução contratual</w:t>
      </w:r>
      <w:r w:rsidR="00111EBC" w:rsidRPr="00A624F9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7774A20" w14:textId="77777777" w:rsidR="00111EBC" w:rsidRPr="008F4673" w:rsidRDefault="00111EBC" w:rsidP="00111EBC">
      <w:pPr>
        <w:shd w:val="clear" w:color="auto" w:fill="D9D9D9" w:themeFill="background1" w:themeFillShade="D9"/>
        <w:spacing w:after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7</w:t>
      </w:r>
      <w:r w:rsidRPr="00AA05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– </w:t>
      </w:r>
      <w:r w:rsidRPr="00AE7496">
        <w:rPr>
          <w:rFonts w:ascii="Arial" w:hAnsi="Arial" w:cs="Arial"/>
          <w:b/>
          <w:bCs/>
          <w:color w:val="000000" w:themeColor="text1"/>
          <w:sz w:val="24"/>
          <w:szCs w:val="24"/>
        </w:rPr>
        <w:t>CRITÉRIO DE MEDIÇÃO E PAGAMENTO</w:t>
      </w:r>
    </w:p>
    <w:p w14:paraId="2663703D" w14:textId="77777777" w:rsidR="00111EBC" w:rsidRPr="00DB7C30" w:rsidRDefault="00D82E63" w:rsidP="00111EBC">
      <w:pPr>
        <w:pStyle w:val="Nivel2"/>
        <w:spacing w:before="240" w:after="160" w:line="288" w:lineRule="auto"/>
        <w:ind w:firstLine="142"/>
        <w:rPr>
          <w:vanish/>
          <w:color w:val="000000" w:themeColor="text1"/>
        </w:rPr>
      </w:pPr>
      <w:r w:rsidRPr="00DB7C30">
        <w:rPr>
          <w:b/>
          <w:bCs/>
          <w:color w:val="000000" w:themeColor="text1"/>
        </w:rPr>
        <w:t>MEDIÇÃO</w:t>
      </w:r>
      <w:r w:rsidR="00111EBC" w:rsidRPr="00DB7C30">
        <w:rPr>
          <w:b/>
          <w:bCs/>
          <w:color w:val="000000" w:themeColor="text1"/>
        </w:rPr>
        <w:t>:</w:t>
      </w:r>
    </w:p>
    <w:p w14:paraId="4FD599FE" w14:textId="77777777" w:rsidR="00111EBC" w:rsidRPr="00DB7C30" w:rsidRDefault="00111EBC" w:rsidP="00111EBC">
      <w:pPr>
        <w:spacing w:line="288" w:lineRule="auto"/>
        <w:jc w:val="both"/>
        <w:rPr>
          <w:b/>
          <w:bCs/>
          <w:color w:val="000000" w:themeColor="text1"/>
        </w:rPr>
      </w:pPr>
    </w:p>
    <w:p w14:paraId="50818A33" w14:textId="77777777" w:rsidR="00111EBC" w:rsidRPr="00DB7C30" w:rsidRDefault="00111EBC" w:rsidP="00111EBC">
      <w:pPr>
        <w:pStyle w:val="PargrafodaLista"/>
        <w:numPr>
          <w:ilvl w:val="0"/>
          <w:numId w:val="8"/>
        </w:numPr>
        <w:spacing w:line="288" w:lineRule="auto"/>
        <w:contextualSpacing w:val="0"/>
        <w:jc w:val="both"/>
        <w:rPr>
          <w:rFonts w:ascii="Arial" w:eastAsia="Times New Roman" w:hAnsi="Arial" w:cs="Arial"/>
          <w:vanish/>
          <w:color w:val="000000" w:themeColor="text1"/>
          <w:kern w:val="0"/>
          <w:sz w:val="24"/>
          <w:szCs w:val="24"/>
          <w:lang w:eastAsia="pt-BR"/>
          <w14:ligatures w14:val="none"/>
        </w:rPr>
      </w:pPr>
    </w:p>
    <w:p w14:paraId="149FBA12" w14:textId="77777777" w:rsidR="00111EBC" w:rsidRPr="00DB7C30" w:rsidRDefault="00111EBC" w:rsidP="00111EBC">
      <w:pPr>
        <w:pStyle w:val="PargrafodaLista"/>
        <w:numPr>
          <w:ilvl w:val="0"/>
          <w:numId w:val="8"/>
        </w:numPr>
        <w:spacing w:line="288" w:lineRule="auto"/>
        <w:contextualSpacing w:val="0"/>
        <w:jc w:val="both"/>
        <w:rPr>
          <w:rFonts w:ascii="Arial" w:eastAsia="Times New Roman" w:hAnsi="Arial" w:cs="Arial"/>
          <w:vanish/>
          <w:color w:val="000000" w:themeColor="text1"/>
          <w:kern w:val="0"/>
          <w:sz w:val="24"/>
          <w:szCs w:val="24"/>
          <w:lang w:eastAsia="pt-BR"/>
          <w14:ligatures w14:val="none"/>
        </w:rPr>
      </w:pPr>
    </w:p>
    <w:p w14:paraId="4EB1FB76" w14:textId="77777777" w:rsidR="00111EBC" w:rsidRPr="00DB7C30" w:rsidRDefault="00111EBC" w:rsidP="00111EBC">
      <w:pPr>
        <w:pStyle w:val="PargrafodaLista"/>
        <w:numPr>
          <w:ilvl w:val="0"/>
          <w:numId w:val="8"/>
        </w:numPr>
        <w:spacing w:line="288" w:lineRule="auto"/>
        <w:contextualSpacing w:val="0"/>
        <w:jc w:val="both"/>
        <w:rPr>
          <w:rFonts w:ascii="Arial" w:eastAsia="Times New Roman" w:hAnsi="Arial" w:cs="Arial"/>
          <w:vanish/>
          <w:color w:val="000000" w:themeColor="text1"/>
          <w:kern w:val="0"/>
          <w:sz w:val="24"/>
          <w:szCs w:val="24"/>
          <w:lang w:eastAsia="pt-BR"/>
          <w14:ligatures w14:val="none"/>
        </w:rPr>
      </w:pPr>
    </w:p>
    <w:p w14:paraId="1D08BD2E" w14:textId="77777777" w:rsidR="00111EBC" w:rsidRPr="00DB7C30" w:rsidRDefault="00111EBC" w:rsidP="00111EBC">
      <w:pPr>
        <w:pStyle w:val="PargrafodaLista"/>
        <w:numPr>
          <w:ilvl w:val="0"/>
          <w:numId w:val="8"/>
        </w:numPr>
        <w:spacing w:line="288" w:lineRule="auto"/>
        <w:contextualSpacing w:val="0"/>
        <w:jc w:val="both"/>
        <w:rPr>
          <w:rFonts w:ascii="Arial" w:eastAsia="Times New Roman" w:hAnsi="Arial" w:cs="Arial"/>
          <w:vanish/>
          <w:color w:val="000000" w:themeColor="text1"/>
          <w:kern w:val="0"/>
          <w:sz w:val="24"/>
          <w:szCs w:val="24"/>
          <w:lang w:eastAsia="pt-BR"/>
          <w14:ligatures w14:val="none"/>
        </w:rPr>
      </w:pPr>
    </w:p>
    <w:p w14:paraId="734E42FB" w14:textId="77777777" w:rsidR="00111EBC" w:rsidRPr="00DB7C30" w:rsidRDefault="00111EBC" w:rsidP="00111EBC">
      <w:pPr>
        <w:pStyle w:val="PargrafodaLista"/>
        <w:numPr>
          <w:ilvl w:val="0"/>
          <w:numId w:val="8"/>
        </w:numPr>
        <w:spacing w:line="288" w:lineRule="auto"/>
        <w:contextualSpacing w:val="0"/>
        <w:jc w:val="both"/>
        <w:rPr>
          <w:rFonts w:ascii="Arial" w:eastAsia="Times New Roman" w:hAnsi="Arial" w:cs="Arial"/>
          <w:vanish/>
          <w:color w:val="000000" w:themeColor="text1"/>
          <w:kern w:val="0"/>
          <w:sz w:val="24"/>
          <w:szCs w:val="24"/>
          <w:lang w:eastAsia="pt-BR"/>
          <w14:ligatures w14:val="none"/>
        </w:rPr>
      </w:pPr>
    </w:p>
    <w:p w14:paraId="1C6C9D02" w14:textId="77777777" w:rsidR="00111EBC" w:rsidRPr="00DB7C30" w:rsidRDefault="00111EBC" w:rsidP="00111EBC">
      <w:pPr>
        <w:pStyle w:val="PargrafodaLista"/>
        <w:numPr>
          <w:ilvl w:val="0"/>
          <w:numId w:val="8"/>
        </w:numPr>
        <w:spacing w:line="288" w:lineRule="auto"/>
        <w:contextualSpacing w:val="0"/>
        <w:jc w:val="both"/>
        <w:rPr>
          <w:rFonts w:ascii="Arial" w:eastAsia="Times New Roman" w:hAnsi="Arial" w:cs="Arial"/>
          <w:vanish/>
          <w:color w:val="000000" w:themeColor="text1"/>
          <w:kern w:val="0"/>
          <w:sz w:val="24"/>
          <w:szCs w:val="24"/>
          <w:lang w:eastAsia="pt-BR"/>
          <w14:ligatures w14:val="none"/>
        </w:rPr>
      </w:pPr>
    </w:p>
    <w:p w14:paraId="0DD01917" w14:textId="77777777" w:rsidR="00111EBC" w:rsidRPr="00DB7C30" w:rsidRDefault="00111EBC" w:rsidP="00111EBC">
      <w:pPr>
        <w:pStyle w:val="PargrafodaLista"/>
        <w:numPr>
          <w:ilvl w:val="0"/>
          <w:numId w:val="8"/>
        </w:numPr>
        <w:spacing w:line="288" w:lineRule="auto"/>
        <w:contextualSpacing w:val="0"/>
        <w:jc w:val="both"/>
        <w:rPr>
          <w:rFonts w:ascii="Arial" w:eastAsia="Times New Roman" w:hAnsi="Arial" w:cs="Arial"/>
          <w:vanish/>
          <w:color w:val="000000" w:themeColor="text1"/>
          <w:kern w:val="0"/>
          <w:sz w:val="24"/>
          <w:szCs w:val="24"/>
          <w:lang w:eastAsia="pt-BR"/>
          <w14:ligatures w14:val="none"/>
        </w:rPr>
      </w:pPr>
    </w:p>
    <w:p w14:paraId="035F4626" w14:textId="4184FF84" w:rsidR="00AC5853" w:rsidRPr="00444E82" w:rsidRDefault="001903E4" w:rsidP="00444E82">
      <w:pPr>
        <w:pStyle w:val="Nivel2"/>
        <w:numPr>
          <w:ilvl w:val="1"/>
          <w:numId w:val="8"/>
        </w:numPr>
        <w:spacing w:before="0" w:line="360" w:lineRule="auto"/>
        <w:ind w:left="851" w:hanging="567"/>
        <w:rPr>
          <w:b/>
          <w:bCs/>
          <w:color w:val="000000" w:themeColor="text1"/>
        </w:rPr>
      </w:pPr>
      <w:r w:rsidRPr="00444E82">
        <w:t xml:space="preserve">A medição do objeto será realizada </w:t>
      </w:r>
      <w:r w:rsidRPr="00444E82">
        <w:rPr>
          <w:rStyle w:val="Forte"/>
        </w:rPr>
        <w:t>por entrega efetivamente realizada</w:t>
      </w:r>
      <w:r w:rsidRPr="00444E82">
        <w:t>, mediante conferência quantitativa e qualitativa dos gêneros alimentícios pela equipe designada, observando-se as especificações constantes no Termo de Referência</w:t>
      </w:r>
      <w:r w:rsidR="00022FCC">
        <w:t xml:space="preserve"> e posteriormente em Edital</w:t>
      </w:r>
      <w:r w:rsidRPr="00444E82">
        <w:t>;</w:t>
      </w:r>
    </w:p>
    <w:p w14:paraId="7912DB85" w14:textId="77777777" w:rsidR="001903E4" w:rsidRPr="00444E82" w:rsidRDefault="001903E4" w:rsidP="00444E82">
      <w:pPr>
        <w:pStyle w:val="Nivel2"/>
        <w:numPr>
          <w:ilvl w:val="1"/>
          <w:numId w:val="8"/>
        </w:numPr>
        <w:spacing w:before="0" w:line="360" w:lineRule="auto"/>
        <w:ind w:left="851" w:hanging="567"/>
        <w:rPr>
          <w:rStyle w:val="Forte"/>
          <w:color w:val="000000" w:themeColor="text1"/>
        </w:rPr>
      </w:pPr>
      <w:r w:rsidRPr="00444E82">
        <w:t>Cada entrega somente será considerada válida após:</w:t>
      </w:r>
    </w:p>
    <w:p w14:paraId="637C749A" w14:textId="77777777" w:rsidR="00111EBC" w:rsidRPr="00444E82" w:rsidRDefault="001903E4" w:rsidP="00444E82">
      <w:pPr>
        <w:pStyle w:val="Nivel2"/>
        <w:numPr>
          <w:ilvl w:val="2"/>
          <w:numId w:val="8"/>
        </w:numPr>
        <w:spacing w:before="0" w:line="360" w:lineRule="auto"/>
        <w:ind w:left="1276" w:hanging="709"/>
        <w:rPr>
          <w:b/>
          <w:bCs/>
          <w:color w:val="000000" w:themeColor="text1"/>
        </w:rPr>
      </w:pPr>
      <w:r w:rsidRPr="00444E82">
        <w:t xml:space="preserve">Conferência da quantidade entregue em relação </w:t>
      </w:r>
      <w:r w:rsidR="00D80C8D">
        <w:t>ao que foi solicitado</w:t>
      </w:r>
      <w:r w:rsidR="00111EBC" w:rsidRPr="00444E82">
        <w:rPr>
          <w:rFonts w:eastAsia="Times New Roman"/>
          <w:color w:val="000000" w:themeColor="text1"/>
          <w:lang w:eastAsia="pt-BR"/>
        </w:rPr>
        <w:t>;</w:t>
      </w:r>
    </w:p>
    <w:p w14:paraId="38921861" w14:textId="77777777" w:rsidR="00DB7C30" w:rsidRPr="00444E82" w:rsidRDefault="001903E4" w:rsidP="00444E82">
      <w:pPr>
        <w:pStyle w:val="Nivel2"/>
        <w:numPr>
          <w:ilvl w:val="2"/>
          <w:numId w:val="8"/>
        </w:numPr>
        <w:spacing w:before="0" w:line="360" w:lineRule="auto"/>
        <w:ind w:left="1276" w:hanging="709"/>
        <w:rPr>
          <w:b/>
          <w:bCs/>
          <w:color w:val="000000" w:themeColor="text1"/>
        </w:rPr>
      </w:pPr>
      <w:r w:rsidRPr="00444E82">
        <w:t>Verificação da qualidade, integridade, validade e conformidade nutricional dos produtos</w:t>
      </w:r>
      <w:r w:rsidR="00016F24" w:rsidRPr="00444E82">
        <w:rPr>
          <w:color w:val="000000" w:themeColor="text1"/>
        </w:rPr>
        <w:t>;</w:t>
      </w:r>
    </w:p>
    <w:p w14:paraId="57BE124F" w14:textId="7B548855" w:rsidR="00D82E63" w:rsidRPr="00444E82" w:rsidRDefault="001903E4" w:rsidP="00444E82">
      <w:pPr>
        <w:pStyle w:val="Nivel2"/>
        <w:numPr>
          <w:ilvl w:val="2"/>
          <w:numId w:val="8"/>
        </w:numPr>
        <w:spacing w:before="0" w:line="360" w:lineRule="auto"/>
        <w:ind w:left="1276" w:hanging="709"/>
        <w:rPr>
          <w:b/>
          <w:bCs/>
          <w:color w:val="000000" w:themeColor="text1"/>
        </w:rPr>
      </w:pPr>
      <w:r w:rsidRPr="00444E82">
        <w:t>Emissão d</w:t>
      </w:r>
      <w:r w:rsidR="00D80C8D">
        <w:t>e nota fiscal</w:t>
      </w:r>
      <w:r w:rsidRPr="00444E82">
        <w:t xml:space="preserve">, </w:t>
      </w:r>
      <w:r w:rsidR="00D80C8D">
        <w:t xml:space="preserve">para confirmar recebimento </w:t>
      </w:r>
      <w:r w:rsidRPr="00444E82">
        <w:t>subscrito pelo(s) fiscal(is) d</w:t>
      </w:r>
      <w:r w:rsidR="00022FCC">
        <w:t>a ata</w:t>
      </w:r>
      <w:r w:rsidR="00E8795A" w:rsidRPr="00444E82">
        <w:rPr>
          <w:color w:val="000000" w:themeColor="text1"/>
        </w:rPr>
        <w:t>.</w:t>
      </w:r>
    </w:p>
    <w:p w14:paraId="31D14F12" w14:textId="77777777" w:rsidR="00D82E63" w:rsidRPr="00DB7C30" w:rsidRDefault="00D82E63" w:rsidP="00D82E63">
      <w:pPr>
        <w:pStyle w:val="Nivel2"/>
        <w:spacing w:before="0" w:after="240" w:line="288" w:lineRule="auto"/>
        <w:ind w:firstLine="142"/>
        <w:rPr>
          <w:rStyle w:val="Forte"/>
          <w:color w:val="000000" w:themeColor="text1"/>
        </w:rPr>
      </w:pPr>
      <w:r w:rsidRPr="00DB7C30">
        <w:rPr>
          <w:b/>
          <w:bCs/>
          <w:color w:val="000000" w:themeColor="text1"/>
        </w:rPr>
        <w:t>PAGAMENTO:</w:t>
      </w:r>
    </w:p>
    <w:p w14:paraId="45D32E5F" w14:textId="77777777" w:rsidR="00444E82" w:rsidRPr="00444E82" w:rsidRDefault="00444E82" w:rsidP="00D80C8D">
      <w:pPr>
        <w:pStyle w:val="Nivel2"/>
        <w:numPr>
          <w:ilvl w:val="1"/>
          <w:numId w:val="8"/>
        </w:numPr>
        <w:spacing w:before="0" w:line="360" w:lineRule="auto"/>
        <w:ind w:hanging="508"/>
        <w:rPr>
          <w:b/>
          <w:bCs/>
          <w:color w:val="000000" w:themeColor="text1"/>
        </w:rPr>
      </w:pPr>
      <w:r w:rsidRPr="00444E82">
        <w:t xml:space="preserve">O pagamento será realizado </w:t>
      </w:r>
      <w:r w:rsidR="00D80C8D">
        <w:rPr>
          <w:rStyle w:val="Forte"/>
        </w:rPr>
        <w:t>de forma equivalente ao quantitativo solicitado de itens</w:t>
      </w:r>
      <w:r w:rsidRPr="00444E82">
        <w:t xml:space="preserve">, </w:t>
      </w:r>
      <w:r w:rsidR="00D80C8D">
        <w:t xml:space="preserve">portanto </w:t>
      </w:r>
      <w:r w:rsidRPr="00444E82">
        <w:t>conforme as entregas efetuadas e validadas, mediante Nota Fiscal correspondente, devidamente atestada pelo fiscal administrativo e pelo fiscal técnico (nutricionista), em conformidade com o art. 137 da Lei nº 14.133/2021;</w:t>
      </w:r>
    </w:p>
    <w:p w14:paraId="51A6BB44" w14:textId="77777777" w:rsidR="00444E82" w:rsidRPr="00444E82" w:rsidRDefault="00444E82" w:rsidP="00444E82">
      <w:pPr>
        <w:pStyle w:val="Nivel2"/>
        <w:numPr>
          <w:ilvl w:val="1"/>
          <w:numId w:val="8"/>
        </w:numPr>
        <w:spacing w:before="0" w:line="360" w:lineRule="auto"/>
        <w:ind w:hanging="508"/>
        <w:rPr>
          <w:b/>
          <w:bCs/>
          <w:color w:val="000000" w:themeColor="text1"/>
        </w:rPr>
      </w:pPr>
      <w:r w:rsidRPr="00444E82">
        <w:lastRenderedPageBreak/>
        <w:t>O prazo para pagamento observará o estabelecido pela Administração Municipal, sendo contado a partir da data do atesto da Nota Fiscal. Não haverá pagamento antecipado;</w:t>
      </w:r>
    </w:p>
    <w:p w14:paraId="046B07DB" w14:textId="77777777" w:rsidR="00444E82" w:rsidRPr="00444E82" w:rsidRDefault="00444E82" w:rsidP="00444E82">
      <w:pPr>
        <w:pStyle w:val="Nivel2"/>
        <w:numPr>
          <w:ilvl w:val="1"/>
          <w:numId w:val="8"/>
        </w:numPr>
        <w:spacing w:before="0" w:line="360" w:lineRule="auto"/>
        <w:ind w:hanging="508"/>
        <w:rPr>
          <w:b/>
          <w:bCs/>
          <w:color w:val="000000" w:themeColor="text1"/>
        </w:rPr>
      </w:pPr>
      <w:r w:rsidRPr="00444E82">
        <w:t xml:space="preserve">Em caso de entrega parcial ou em desacordo com as especificações, o pagamento </w:t>
      </w:r>
      <w:r w:rsidR="00D80C8D">
        <w:t>não será efetuado</w:t>
      </w:r>
      <w:r w:rsidRPr="00444E82">
        <w:t xml:space="preserve"> até a regularização completa, sem prejuízo das sanções cabíveis;</w:t>
      </w:r>
    </w:p>
    <w:p w14:paraId="19192278" w14:textId="668CFA70" w:rsidR="00444E82" w:rsidRPr="00444E82" w:rsidRDefault="00444E82" w:rsidP="00444E82">
      <w:pPr>
        <w:pStyle w:val="Nivel2"/>
        <w:numPr>
          <w:ilvl w:val="1"/>
          <w:numId w:val="8"/>
        </w:numPr>
        <w:spacing w:before="0" w:line="360" w:lineRule="auto"/>
        <w:ind w:hanging="508"/>
        <w:rPr>
          <w:b/>
          <w:bCs/>
          <w:color w:val="000000" w:themeColor="text1"/>
        </w:rPr>
      </w:pPr>
      <w:r w:rsidRPr="00444E82">
        <w:t>Produtos rejeitados pela fiscalização, por motivo de qualidade, validade, acondicionamento inadequado ou divergência de especificação, deverão ser substituídos pel</w:t>
      </w:r>
      <w:r w:rsidR="00D80C8D">
        <w:t>as</w:t>
      </w:r>
      <w:r w:rsidRPr="00444E82">
        <w:t xml:space="preserve"> </w:t>
      </w:r>
      <w:r w:rsidR="00D80C8D">
        <w:t>participantes do chamamento</w:t>
      </w:r>
      <w:r w:rsidRPr="00444E82">
        <w:t xml:space="preserve"> </w:t>
      </w:r>
      <w:r w:rsidRPr="00444E82">
        <w:rPr>
          <w:rStyle w:val="Forte"/>
          <w:b w:val="0"/>
          <w:bCs w:val="0"/>
        </w:rPr>
        <w:t>no prazo fixado pela Administração</w:t>
      </w:r>
      <w:r w:rsidRPr="00444E82">
        <w:t>,</w:t>
      </w:r>
      <w:r>
        <w:t xml:space="preserve"> conforme o item</w:t>
      </w:r>
      <w:r w:rsidR="00022FCC">
        <w:t xml:space="preserve"> </w:t>
      </w:r>
      <w:r w:rsidR="00022FCC" w:rsidRPr="00022FCC">
        <w:rPr>
          <w:b/>
          <w:bCs/>
        </w:rPr>
        <w:t>72 (setenta e duas)</w:t>
      </w:r>
      <w:r w:rsidRPr="00444E82">
        <w:t xml:space="preserve"> </w:t>
      </w:r>
      <w:r>
        <w:t xml:space="preserve">horas </w:t>
      </w:r>
      <w:r w:rsidRPr="00444E82">
        <w:t>sem qualquer ônus adicional;</w:t>
      </w:r>
    </w:p>
    <w:p w14:paraId="744C1B20" w14:textId="6B7AD9C1" w:rsidR="00D82E63" w:rsidRPr="0061213D" w:rsidRDefault="00444E82" w:rsidP="00444E82">
      <w:pPr>
        <w:pStyle w:val="Nivel2"/>
        <w:numPr>
          <w:ilvl w:val="1"/>
          <w:numId w:val="8"/>
        </w:numPr>
        <w:spacing w:before="0" w:after="240" w:line="288" w:lineRule="auto"/>
        <w:ind w:left="851" w:hanging="567"/>
        <w:rPr>
          <w:b/>
          <w:bCs/>
          <w:color w:val="000000" w:themeColor="text1"/>
        </w:rPr>
      </w:pPr>
      <w:r w:rsidRPr="00444E82">
        <w:t>Somente serão pagos os itens efetivamente entregues, aceitos e registrados em histórico de acompanhamento d</w:t>
      </w:r>
      <w:r w:rsidR="00022FCC">
        <w:t>a ata de registro</w:t>
      </w:r>
      <w:r w:rsidR="00FB7AE1" w:rsidRPr="0061213D">
        <w:rPr>
          <w:rStyle w:val="Forte"/>
          <w:b w:val="0"/>
          <w:bCs w:val="0"/>
          <w:color w:val="000000" w:themeColor="text1"/>
        </w:rPr>
        <w:t>.</w:t>
      </w:r>
    </w:p>
    <w:p w14:paraId="26B98A0C" w14:textId="77777777" w:rsidR="00111EBC" w:rsidRPr="00D94D83" w:rsidRDefault="00111EBC" w:rsidP="0056079A">
      <w:pPr>
        <w:pStyle w:val="Ttulo2"/>
        <w:numPr>
          <w:ilvl w:val="0"/>
          <w:numId w:val="16"/>
        </w:numPr>
        <w:shd w:val="clear" w:color="auto" w:fill="D9D9D9" w:themeFill="background1" w:themeFillShade="D9"/>
        <w:spacing w:before="0" w:after="0" w:line="240" w:lineRule="auto"/>
        <w:ind w:left="714" w:hanging="357"/>
        <w:rPr>
          <w:rFonts w:ascii="Arial" w:hAnsi="Arial" w:cs="Arial"/>
          <w:b/>
          <w:bCs/>
          <w:color w:val="FF0000"/>
          <w:sz w:val="24"/>
          <w:szCs w:val="24"/>
        </w:rPr>
      </w:pPr>
      <w:bookmarkStart w:id="8" w:name="_Toc157953795"/>
      <w:r w:rsidRPr="001D42B4">
        <w:rPr>
          <w:rFonts w:ascii="Arial" w:hAnsi="Arial" w:cs="Arial"/>
          <w:b/>
          <w:bCs/>
          <w:color w:val="auto"/>
          <w:sz w:val="24"/>
          <w:szCs w:val="24"/>
        </w:rPr>
        <w:t xml:space="preserve">– </w:t>
      </w:r>
      <w:bookmarkEnd w:id="8"/>
      <w:r w:rsidRPr="00127FDC">
        <w:rPr>
          <w:rFonts w:ascii="Arial" w:hAnsi="Arial" w:cs="Arial"/>
          <w:b/>
          <w:bCs/>
          <w:color w:val="000000" w:themeColor="text1"/>
          <w:sz w:val="24"/>
          <w:szCs w:val="24"/>
        </w:rPr>
        <w:t>FORMA E CRITÉRIOS DE SELEÇÃO DO FORNECEDOR</w:t>
      </w:r>
      <w:r w:rsidR="0061213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</w:p>
    <w:p w14:paraId="36F1A5BB" w14:textId="7C0E252C" w:rsidR="008237B5" w:rsidRPr="005A2787" w:rsidRDefault="005A2787" w:rsidP="0056079A">
      <w:pPr>
        <w:pStyle w:val="PargrafodaLista"/>
        <w:numPr>
          <w:ilvl w:val="1"/>
          <w:numId w:val="9"/>
        </w:numPr>
        <w:spacing w:before="240" w:after="120" w:line="360" w:lineRule="auto"/>
        <w:ind w:left="850" w:hanging="493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2787">
        <w:rPr>
          <w:rFonts w:ascii="Arial" w:hAnsi="Arial" w:cs="Arial"/>
          <w:sz w:val="24"/>
          <w:szCs w:val="24"/>
        </w:rPr>
        <w:t xml:space="preserve">A seleção dos fornecedores será realizada por meio de </w:t>
      </w:r>
      <w:r w:rsidRPr="005A2787">
        <w:rPr>
          <w:rStyle w:val="Forte"/>
          <w:rFonts w:ascii="Arial" w:hAnsi="Arial" w:cs="Arial"/>
          <w:sz w:val="24"/>
          <w:szCs w:val="24"/>
        </w:rPr>
        <w:t>Pregão Eletrônico para Registro de Preços</w:t>
      </w:r>
      <w:r w:rsidRPr="005A2787">
        <w:rPr>
          <w:rFonts w:ascii="Arial" w:hAnsi="Arial" w:cs="Arial"/>
          <w:sz w:val="24"/>
          <w:szCs w:val="24"/>
        </w:rPr>
        <w:t xml:space="preserve">, nos termos do art. 28, inciso I, e art. 82 da </w:t>
      </w:r>
      <w:r w:rsidRPr="005A2787">
        <w:rPr>
          <w:rStyle w:val="whitespace-normal"/>
          <w:rFonts w:ascii="Arial" w:hAnsi="Arial" w:cs="Arial"/>
          <w:sz w:val="24"/>
          <w:szCs w:val="24"/>
        </w:rPr>
        <w:t>Lei nº 14.133/2021</w:t>
      </w:r>
      <w:r w:rsidRPr="005A2787">
        <w:rPr>
          <w:rFonts w:ascii="Arial" w:hAnsi="Arial" w:cs="Arial"/>
          <w:sz w:val="24"/>
          <w:szCs w:val="24"/>
        </w:rPr>
        <w:t>, por se tratar de aquisição de bens comuns com fornecimento parcelado e demanda variável ao longo do exercício</w:t>
      </w:r>
      <w:r w:rsidR="004564F6" w:rsidRPr="005A2787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30FF1E37" w14:textId="19625544" w:rsidR="008237B5" w:rsidRPr="005B4FE6" w:rsidRDefault="00725B1A" w:rsidP="008237B5">
      <w:pPr>
        <w:pStyle w:val="PargrafodaLista"/>
        <w:numPr>
          <w:ilvl w:val="1"/>
          <w:numId w:val="9"/>
        </w:numPr>
        <w:spacing w:before="120" w:after="120" w:line="360" w:lineRule="auto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12535">
        <w:rPr>
          <w:rFonts w:ascii="Arial" w:hAnsi="Arial" w:cs="Arial"/>
          <w:sz w:val="24"/>
          <w:szCs w:val="24"/>
        </w:rPr>
        <w:t xml:space="preserve">O critério de julgamento adotado será o de </w:t>
      </w:r>
      <w:r w:rsidRPr="00012535">
        <w:rPr>
          <w:rStyle w:val="Forte"/>
          <w:rFonts w:ascii="Arial" w:hAnsi="Arial" w:cs="Arial"/>
          <w:sz w:val="24"/>
          <w:szCs w:val="24"/>
        </w:rPr>
        <w:t>menor preço por item</w:t>
      </w:r>
      <w:r w:rsidRPr="00012535">
        <w:rPr>
          <w:rFonts w:ascii="Arial" w:hAnsi="Arial" w:cs="Arial"/>
          <w:sz w:val="24"/>
          <w:szCs w:val="24"/>
        </w:rPr>
        <w:t xml:space="preserve">, observada a conformidade da documentação, da proposta apresentada e das exigências </w:t>
      </w:r>
      <w:r w:rsidRPr="005B4FE6">
        <w:rPr>
          <w:rFonts w:ascii="Arial" w:hAnsi="Arial" w:cs="Arial"/>
          <w:sz w:val="24"/>
          <w:szCs w:val="24"/>
        </w:rPr>
        <w:t>estabelecidas neste Termo de Referência e no Edital</w:t>
      </w:r>
      <w:r w:rsidR="008237B5" w:rsidRPr="005B4FE6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42252778" w14:textId="2E4DB905" w:rsidR="008237B5" w:rsidRPr="005B4FE6" w:rsidRDefault="005A2787" w:rsidP="005A2787">
      <w:pPr>
        <w:pStyle w:val="PargrafodaLista"/>
        <w:numPr>
          <w:ilvl w:val="1"/>
          <w:numId w:val="9"/>
        </w:numPr>
        <w:spacing w:before="120" w:after="120" w:line="360" w:lineRule="auto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4FE6">
        <w:rPr>
          <w:rFonts w:ascii="Arial" w:hAnsi="Arial" w:cs="Arial"/>
          <w:sz w:val="24"/>
          <w:szCs w:val="24"/>
        </w:rPr>
        <w:t>Poderão participar pessoas jurídicas regularmente constituídas que atuem no ramo de comércio atacadista ou varejista de gêneros alimentícios</w:t>
      </w:r>
      <w:r w:rsidR="008237B5" w:rsidRPr="005B4FE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667F126" w14:textId="2DEBC9B9" w:rsidR="00111EBC" w:rsidRPr="005B4FE6" w:rsidRDefault="005B4FE6" w:rsidP="008237B5">
      <w:pPr>
        <w:spacing w:before="160" w:after="120" w:line="360" w:lineRule="auto"/>
        <w:ind w:firstLine="14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B4FE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CRITÉRIOS DE </w:t>
      </w:r>
      <w:r w:rsidR="00111EBC" w:rsidRPr="005B4FE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HABILITAÇÃO </w:t>
      </w:r>
      <w:r w:rsidR="00725B1A" w:rsidRPr="005B4FE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DOS </w:t>
      </w:r>
      <w:r w:rsidRPr="005B4FE6">
        <w:rPr>
          <w:rFonts w:ascii="Arial" w:hAnsi="Arial" w:cs="Arial"/>
          <w:b/>
          <w:bCs/>
          <w:color w:val="000000" w:themeColor="text1"/>
          <w:sz w:val="24"/>
          <w:szCs w:val="24"/>
        </w:rPr>
        <w:t>LICITANTES</w:t>
      </w:r>
      <w:r w:rsidR="00111EBC" w:rsidRPr="005B4FE6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7C9B0E60" w14:textId="77777777" w:rsidR="00111EBC" w:rsidRPr="005B4FE6" w:rsidRDefault="00111EBC" w:rsidP="008237B5">
      <w:pPr>
        <w:pStyle w:val="PargrafodaLista"/>
        <w:numPr>
          <w:ilvl w:val="0"/>
          <w:numId w:val="10"/>
        </w:numPr>
        <w:spacing w:before="160" w:line="360" w:lineRule="auto"/>
        <w:contextualSpacing w:val="0"/>
        <w:jc w:val="both"/>
        <w:rPr>
          <w:rFonts w:ascii="Arial" w:hAnsi="Arial" w:cs="Arial"/>
          <w:vanish/>
          <w:color w:val="000000" w:themeColor="text1"/>
          <w:sz w:val="24"/>
          <w:szCs w:val="24"/>
        </w:rPr>
      </w:pPr>
    </w:p>
    <w:p w14:paraId="63837554" w14:textId="77777777" w:rsidR="00111EBC" w:rsidRPr="005B4FE6" w:rsidRDefault="00111EBC" w:rsidP="008237B5">
      <w:pPr>
        <w:pStyle w:val="PargrafodaLista"/>
        <w:numPr>
          <w:ilvl w:val="1"/>
          <w:numId w:val="10"/>
        </w:numPr>
        <w:spacing w:before="160" w:line="360" w:lineRule="auto"/>
        <w:contextualSpacing w:val="0"/>
        <w:jc w:val="both"/>
        <w:rPr>
          <w:rFonts w:ascii="Arial" w:hAnsi="Arial" w:cs="Arial"/>
          <w:vanish/>
          <w:color w:val="000000" w:themeColor="text1"/>
          <w:sz w:val="24"/>
          <w:szCs w:val="24"/>
        </w:rPr>
      </w:pPr>
    </w:p>
    <w:p w14:paraId="45390C7B" w14:textId="77777777" w:rsidR="00111EBC" w:rsidRPr="005B4FE6" w:rsidRDefault="00111EBC" w:rsidP="008237B5">
      <w:pPr>
        <w:pStyle w:val="PargrafodaLista"/>
        <w:numPr>
          <w:ilvl w:val="1"/>
          <w:numId w:val="10"/>
        </w:numPr>
        <w:spacing w:before="160" w:line="360" w:lineRule="auto"/>
        <w:contextualSpacing w:val="0"/>
        <w:jc w:val="both"/>
        <w:rPr>
          <w:rFonts w:ascii="Arial" w:hAnsi="Arial" w:cs="Arial"/>
          <w:vanish/>
          <w:color w:val="000000" w:themeColor="text1"/>
          <w:sz w:val="24"/>
          <w:szCs w:val="24"/>
        </w:rPr>
      </w:pPr>
    </w:p>
    <w:p w14:paraId="38A092EA" w14:textId="77777777" w:rsidR="00111EBC" w:rsidRPr="005B4FE6" w:rsidRDefault="00111EBC" w:rsidP="008237B5">
      <w:pPr>
        <w:pStyle w:val="PargrafodaLista"/>
        <w:numPr>
          <w:ilvl w:val="1"/>
          <w:numId w:val="10"/>
        </w:numPr>
        <w:spacing w:before="160" w:line="360" w:lineRule="auto"/>
        <w:contextualSpacing w:val="0"/>
        <w:jc w:val="both"/>
        <w:rPr>
          <w:rFonts w:ascii="Arial" w:hAnsi="Arial" w:cs="Arial"/>
          <w:vanish/>
          <w:color w:val="000000" w:themeColor="text1"/>
          <w:sz w:val="24"/>
          <w:szCs w:val="24"/>
        </w:rPr>
      </w:pPr>
    </w:p>
    <w:p w14:paraId="0330F8BF" w14:textId="73304308" w:rsidR="00725B1A" w:rsidRPr="005B4FE6" w:rsidRDefault="005B4FE6" w:rsidP="00BC4F01">
      <w:pPr>
        <w:pStyle w:val="PargrafodaLista"/>
        <w:numPr>
          <w:ilvl w:val="1"/>
          <w:numId w:val="10"/>
        </w:numPr>
        <w:spacing w:before="120" w:after="120" w:line="360" w:lineRule="auto"/>
        <w:ind w:left="992" w:hanging="56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4FE6">
        <w:rPr>
          <w:rFonts w:ascii="Arial" w:hAnsi="Arial" w:cs="Arial"/>
          <w:sz w:val="24"/>
          <w:szCs w:val="24"/>
        </w:rPr>
        <w:t>Inscrição no Cadastro Nacional de Pessoas Jurídicas (CNPJ), com atividade econômica compatível com o objeto da licitação</w:t>
      </w:r>
      <w:r w:rsidR="00725B1A" w:rsidRPr="005B4FE6">
        <w:rPr>
          <w:rFonts w:ascii="Arial" w:hAnsi="Arial" w:cs="Arial"/>
          <w:sz w:val="24"/>
          <w:szCs w:val="24"/>
        </w:rPr>
        <w:t>;</w:t>
      </w:r>
    </w:p>
    <w:p w14:paraId="08C373C8" w14:textId="7DF8F9D0" w:rsidR="00725B1A" w:rsidRPr="005B4FE6" w:rsidRDefault="005B4FE6" w:rsidP="00BC4F01">
      <w:pPr>
        <w:pStyle w:val="PargrafodaLista"/>
        <w:numPr>
          <w:ilvl w:val="1"/>
          <w:numId w:val="10"/>
        </w:numPr>
        <w:spacing w:after="120" w:line="360" w:lineRule="auto"/>
        <w:ind w:left="992" w:hanging="56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4FE6">
        <w:rPr>
          <w:rFonts w:ascii="Arial" w:hAnsi="Arial" w:cs="Arial"/>
          <w:sz w:val="24"/>
          <w:szCs w:val="24"/>
        </w:rPr>
        <w:lastRenderedPageBreak/>
        <w:t>Regularidade fiscal, social e trabalhista, mediante apresentação das seguintes certidões válidas</w:t>
      </w:r>
      <w:r w:rsidR="00A34796" w:rsidRPr="005B4FE6">
        <w:rPr>
          <w:rFonts w:ascii="Arial" w:hAnsi="Arial" w:cs="Arial"/>
          <w:sz w:val="24"/>
          <w:szCs w:val="24"/>
        </w:rPr>
        <w:t>:</w:t>
      </w:r>
    </w:p>
    <w:p w14:paraId="4BC6ED60" w14:textId="19DDFB28" w:rsidR="00243D34" w:rsidRPr="005B4FE6" w:rsidRDefault="005B4FE6" w:rsidP="008237B5">
      <w:pPr>
        <w:pStyle w:val="PargrafodaLista"/>
        <w:numPr>
          <w:ilvl w:val="1"/>
          <w:numId w:val="10"/>
        </w:numPr>
        <w:spacing w:before="120" w:after="120" w:line="360" w:lineRule="auto"/>
        <w:ind w:left="993" w:hanging="567"/>
        <w:contextualSpacing w:val="0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5B4FE6">
        <w:rPr>
          <w:rFonts w:ascii="Arial" w:hAnsi="Arial" w:cs="Arial"/>
          <w:sz w:val="24"/>
          <w:szCs w:val="24"/>
        </w:rPr>
        <w:t>Certidão Negativa de Débitos Trabalhistas – CNDT;</w:t>
      </w:r>
    </w:p>
    <w:p w14:paraId="298D5E55" w14:textId="58B6B79F" w:rsidR="00725B1A" w:rsidRPr="005B4FE6" w:rsidRDefault="005B4FE6" w:rsidP="008237B5">
      <w:pPr>
        <w:pStyle w:val="PargrafodaLista"/>
        <w:numPr>
          <w:ilvl w:val="1"/>
          <w:numId w:val="10"/>
        </w:numPr>
        <w:spacing w:before="120" w:after="120" w:line="360" w:lineRule="auto"/>
        <w:ind w:left="993" w:hanging="56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4FE6">
        <w:rPr>
          <w:rFonts w:ascii="Arial" w:hAnsi="Arial" w:cs="Arial"/>
          <w:sz w:val="24"/>
          <w:szCs w:val="24"/>
        </w:rPr>
        <w:t>Certificado de Regularidade do Fundo de Garantia por Tempo de Serviço – FGTS</w:t>
      </w:r>
      <w:r w:rsidR="00725B1A" w:rsidRPr="005B4FE6">
        <w:rPr>
          <w:rFonts w:ascii="Arial" w:hAnsi="Arial" w:cs="Arial"/>
          <w:sz w:val="24"/>
          <w:szCs w:val="24"/>
        </w:rPr>
        <w:t>;</w:t>
      </w:r>
    </w:p>
    <w:p w14:paraId="2F68B048" w14:textId="62248056" w:rsidR="00012535" w:rsidRPr="005B4FE6" w:rsidRDefault="005B4FE6" w:rsidP="00012535">
      <w:pPr>
        <w:pStyle w:val="PargrafodaLista"/>
        <w:numPr>
          <w:ilvl w:val="1"/>
          <w:numId w:val="10"/>
        </w:numPr>
        <w:spacing w:before="120" w:after="120" w:line="360" w:lineRule="auto"/>
        <w:ind w:left="993" w:hanging="56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4FE6">
        <w:rPr>
          <w:rFonts w:ascii="Arial" w:hAnsi="Arial" w:cs="Arial"/>
          <w:sz w:val="24"/>
          <w:szCs w:val="24"/>
        </w:rPr>
        <w:t>Certidão Negativa de Débitos relativos a Tributos Federais e à Dívida Ativa da União</w:t>
      </w:r>
      <w:r w:rsidR="00A34796" w:rsidRPr="005B4FE6">
        <w:rPr>
          <w:rFonts w:ascii="Arial" w:hAnsi="Arial" w:cs="Arial"/>
          <w:color w:val="0A0A0A"/>
          <w:sz w:val="24"/>
          <w:szCs w:val="24"/>
          <w:shd w:val="clear" w:color="auto" w:fill="FFFFFF"/>
        </w:rPr>
        <w:t>;</w:t>
      </w:r>
    </w:p>
    <w:p w14:paraId="5E3F85FB" w14:textId="4B1B5CDC" w:rsidR="00243D34" w:rsidRPr="005B4FE6" w:rsidRDefault="005B4FE6" w:rsidP="00A34796">
      <w:pPr>
        <w:pStyle w:val="PargrafodaLista"/>
        <w:numPr>
          <w:ilvl w:val="1"/>
          <w:numId w:val="10"/>
        </w:numPr>
        <w:spacing w:before="120" w:after="120" w:line="360" w:lineRule="auto"/>
        <w:ind w:left="993" w:hanging="56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4FE6">
        <w:rPr>
          <w:rFonts w:ascii="Arial" w:hAnsi="Arial" w:cs="Arial"/>
          <w:sz w:val="24"/>
          <w:szCs w:val="24"/>
        </w:rPr>
        <w:t>Certidão Negativa de Débitos Estaduais da sede da licitante</w:t>
      </w:r>
      <w:r w:rsidR="00A34796" w:rsidRPr="005B4FE6">
        <w:rPr>
          <w:rFonts w:ascii="Arial" w:hAnsi="Arial" w:cs="Arial"/>
          <w:sz w:val="24"/>
          <w:szCs w:val="24"/>
        </w:rPr>
        <w:t>;</w:t>
      </w:r>
    </w:p>
    <w:p w14:paraId="1ED4A989" w14:textId="2FF9FF66" w:rsidR="00B913CB" w:rsidRPr="005B4FE6" w:rsidRDefault="005B4FE6" w:rsidP="00A34796">
      <w:pPr>
        <w:pStyle w:val="PargrafodaLista"/>
        <w:numPr>
          <w:ilvl w:val="1"/>
          <w:numId w:val="10"/>
        </w:numPr>
        <w:spacing w:before="120" w:after="120" w:line="360" w:lineRule="auto"/>
        <w:ind w:left="993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4FE6">
        <w:rPr>
          <w:rFonts w:ascii="Arial" w:hAnsi="Arial" w:cs="Arial"/>
          <w:sz w:val="24"/>
          <w:szCs w:val="24"/>
        </w:rPr>
        <w:t>Certidão Negativa de Débitos Municipais da sede da licitante</w:t>
      </w:r>
      <w:r w:rsidR="00C74551" w:rsidRPr="005B4FE6">
        <w:rPr>
          <w:rFonts w:ascii="Arial" w:hAnsi="Arial" w:cs="Arial"/>
          <w:sz w:val="24"/>
          <w:szCs w:val="24"/>
        </w:rPr>
        <w:t>.</w:t>
      </w:r>
    </w:p>
    <w:p w14:paraId="24C7A959" w14:textId="25B1AA5A" w:rsidR="005B4FE6" w:rsidRPr="005B4FE6" w:rsidRDefault="005B4FE6" w:rsidP="00A34796">
      <w:pPr>
        <w:pStyle w:val="PargrafodaLista"/>
        <w:numPr>
          <w:ilvl w:val="1"/>
          <w:numId w:val="10"/>
        </w:numPr>
        <w:spacing w:before="120" w:after="120" w:line="360" w:lineRule="auto"/>
        <w:ind w:left="993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4FE6">
        <w:rPr>
          <w:rFonts w:ascii="Arial" w:hAnsi="Arial" w:cs="Arial"/>
          <w:sz w:val="24"/>
          <w:szCs w:val="24"/>
        </w:rPr>
        <w:t>Ato constitutivo, estatuto ou contrato social em vigor, devidamente registrado, acompanhado de suas alterações, que comprove a legitimidade de representação da empresa;</w:t>
      </w:r>
    </w:p>
    <w:p w14:paraId="2BE10D4C" w14:textId="29D6AECC" w:rsidR="005B4FE6" w:rsidRPr="005B4FE6" w:rsidRDefault="005B4FE6" w:rsidP="00A34796">
      <w:pPr>
        <w:pStyle w:val="PargrafodaLista"/>
        <w:numPr>
          <w:ilvl w:val="1"/>
          <w:numId w:val="10"/>
        </w:numPr>
        <w:spacing w:before="120" w:after="120" w:line="360" w:lineRule="auto"/>
        <w:ind w:left="993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4FE6">
        <w:rPr>
          <w:rFonts w:ascii="Arial" w:hAnsi="Arial" w:cs="Arial"/>
          <w:sz w:val="24"/>
          <w:szCs w:val="24"/>
        </w:rPr>
        <w:t xml:space="preserve">O licitante deverá cumprir todas as demais exigências previstas no edital, desde que proporcionais ao valor estimado e à complexidade do objeto, nos termos do art. 37, inciso XXI, da Constituição Federal e da </w:t>
      </w:r>
      <w:r w:rsidRPr="005B4FE6">
        <w:rPr>
          <w:rStyle w:val="whitespace-normal"/>
          <w:rFonts w:ascii="Arial" w:hAnsi="Arial" w:cs="Arial"/>
          <w:sz w:val="24"/>
          <w:szCs w:val="24"/>
        </w:rPr>
        <w:t>Lei nº 14.133/2021.</w:t>
      </w:r>
    </w:p>
    <w:p w14:paraId="5F78C1A9" w14:textId="4610DD2A" w:rsidR="00111EBC" w:rsidRPr="00B13744" w:rsidRDefault="00111EBC" w:rsidP="00111EBC">
      <w:pPr>
        <w:pStyle w:val="Ttulo2"/>
        <w:shd w:val="clear" w:color="auto" w:fill="D9D9D9" w:themeFill="background1" w:themeFillShade="D9"/>
        <w:spacing w:before="0" w:after="240" w:line="288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9" w:name="_Toc157953796"/>
      <w:r w:rsidRPr="00B1374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9 – </w:t>
      </w:r>
      <w:bookmarkEnd w:id="9"/>
      <w:r w:rsidRPr="00B1374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ESTIMATIVA DO VALOR DA </w:t>
      </w:r>
      <w:r w:rsidR="00E84DE2" w:rsidRPr="00B13744">
        <w:rPr>
          <w:rFonts w:ascii="Arial" w:hAnsi="Arial" w:cs="Arial"/>
          <w:b/>
          <w:bCs/>
          <w:color w:val="000000" w:themeColor="text1"/>
          <w:sz w:val="24"/>
          <w:szCs w:val="24"/>
        </w:rPr>
        <w:t>AQUISIÇÃO</w:t>
      </w:r>
      <w:r w:rsidR="00E00E91" w:rsidRPr="00B13744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36AA68E1" w14:textId="77777777" w:rsidR="00111EBC" w:rsidRPr="00E84DE2" w:rsidRDefault="00111EBC" w:rsidP="00111EBC">
      <w:pPr>
        <w:pStyle w:val="PargrafodaLista"/>
        <w:numPr>
          <w:ilvl w:val="0"/>
          <w:numId w:val="12"/>
        </w:numPr>
        <w:spacing w:line="288" w:lineRule="auto"/>
        <w:contextualSpacing w:val="0"/>
        <w:jc w:val="both"/>
        <w:rPr>
          <w:rFonts w:ascii="Arial" w:hAnsi="Arial" w:cs="Arial"/>
          <w:vanish/>
          <w:color w:val="FF0000"/>
        </w:rPr>
      </w:pPr>
    </w:p>
    <w:p w14:paraId="42865C93" w14:textId="77777777" w:rsidR="00111EBC" w:rsidRPr="00E84DE2" w:rsidRDefault="00111EBC" w:rsidP="00111EBC">
      <w:pPr>
        <w:pStyle w:val="PargrafodaLista"/>
        <w:numPr>
          <w:ilvl w:val="0"/>
          <w:numId w:val="12"/>
        </w:numPr>
        <w:spacing w:line="288" w:lineRule="auto"/>
        <w:contextualSpacing w:val="0"/>
        <w:jc w:val="both"/>
        <w:rPr>
          <w:rFonts w:ascii="Arial" w:hAnsi="Arial" w:cs="Arial"/>
          <w:vanish/>
          <w:color w:val="FF0000"/>
        </w:rPr>
      </w:pPr>
    </w:p>
    <w:p w14:paraId="379A4F44" w14:textId="77777777" w:rsidR="00111EBC" w:rsidRPr="00E84DE2" w:rsidRDefault="00111EBC" w:rsidP="00111EBC">
      <w:pPr>
        <w:pStyle w:val="PargrafodaLista"/>
        <w:numPr>
          <w:ilvl w:val="0"/>
          <w:numId w:val="12"/>
        </w:numPr>
        <w:spacing w:line="288" w:lineRule="auto"/>
        <w:contextualSpacing w:val="0"/>
        <w:jc w:val="both"/>
        <w:rPr>
          <w:rFonts w:ascii="Arial" w:hAnsi="Arial" w:cs="Arial"/>
          <w:vanish/>
          <w:color w:val="FF0000"/>
        </w:rPr>
      </w:pPr>
    </w:p>
    <w:p w14:paraId="35DFB1B4" w14:textId="77777777" w:rsidR="00111EBC" w:rsidRPr="00E84DE2" w:rsidRDefault="00111EBC" w:rsidP="00111EBC">
      <w:pPr>
        <w:pStyle w:val="PargrafodaLista"/>
        <w:numPr>
          <w:ilvl w:val="0"/>
          <w:numId w:val="12"/>
        </w:numPr>
        <w:spacing w:line="288" w:lineRule="auto"/>
        <w:contextualSpacing w:val="0"/>
        <w:jc w:val="both"/>
        <w:rPr>
          <w:rFonts w:ascii="Arial" w:hAnsi="Arial" w:cs="Arial"/>
          <w:vanish/>
          <w:color w:val="FF0000"/>
        </w:rPr>
      </w:pPr>
    </w:p>
    <w:p w14:paraId="61B1239A" w14:textId="77777777" w:rsidR="00111EBC" w:rsidRPr="00E84DE2" w:rsidRDefault="00111EBC" w:rsidP="00111EBC">
      <w:pPr>
        <w:pStyle w:val="PargrafodaLista"/>
        <w:numPr>
          <w:ilvl w:val="0"/>
          <w:numId w:val="12"/>
        </w:numPr>
        <w:spacing w:line="288" w:lineRule="auto"/>
        <w:contextualSpacing w:val="0"/>
        <w:jc w:val="both"/>
        <w:rPr>
          <w:rFonts w:ascii="Arial" w:hAnsi="Arial" w:cs="Arial"/>
          <w:vanish/>
          <w:color w:val="FF0000"/>
        </w:rPr>
      </w:pPr>
    </w:p>
    <w:p w14:paraId="63AFA349" w14:textId="77777777" w:rsidR="00111EBC" w:rsidRPr="00E84DE2" w:rsidRDefault="00111EBC" w:rsidP="00111EBC">
      <w:pPr>
        <w:pStyle w:val="PargrafodaLista"/>
        <w:numPr>
          <w:ilvl w:val="0"/>
          <w:numId w:val="12"/>
        </w:numPr>
        <w:spacing w:line="288" w:lineRule="auto"/>
        <w:contextualSpacing w:val="0"/>
        <w:jc w:val="both"/>
        <w:rPr>
          <w:rFonts w:ascii="Arial" w:hAnsi="Arial" w:cs="Arial"/>
          <w:vanish/>
          <w:color w:val="FF0000"/>
        </w:rPr>
      </w:pPr>
    </w:p>
    <w:p w14:paraId="64180747" w14:textId="77777777" w:rsidR="00111EBC" w:rsidRPr="00E84DE2" w:rsidRDefault="00111EBC" w:rsidP="00111EBC">
      <w:pPr>
        <w:pStyle w:val="PargrafodaLista"/>
        <w:numPr>
          <w:ilvl w:val="0"/>
          <w:numId w:val="12"/>
        </w:numPr>
        <w:spacing w:line="288" w:lineRule="auto"/>
        <w:contextualSpacing w:val="0"/>
        <w:jc w:val="both"/>
        <w:rPr>
          <w:rFonts w:ascii="Arial" w:hAnsi="Arial" w:cs="Arial"/>
          <w:vanish/>
          <w:color w:val="FF0000"/>
        </w:rPr>
      </w:pPr>
    </w:p>
    <w:p w14:paraId="08DC0DE1" w14:textId="77777777" w:rsidR="00111EBC" w:rsidRPr="00E84DE2" w:rsidRDefault="00111EBC" w:rsidP="00111EBC">
      <w:pPr>
        <w:pStyle w:val="PargrafodaLista"/>
        <w:numPr>
          <w:ilvl w:val="0"/>
          <w:numId w:val="12"/>
        </w:numPr>
        <w:spacing w:line="288" w:lineRule="auto"/>
        <w:contextualSpacing w:val="0"/>
        <w:jc w:val="both"/>
        <w:rPr>
          <w:rFonts w:ascii="Arial" w:hAnsi="Arial" w:cs="Arial"/>
          <w:vanish/>
          <w:color w:val="FF0000"/>
        </w:rPr>
      </w:pPr>
    </w:p>
    <w:p w14:paraId="7D0D3778" w14:textId="77777777" w:rsidR="00111EBC" w:rsidRPr="00E84DE2" w:rsidRDefault="00111EBC" w:rsidP="00111EBC">
      <w:pPr>
        <w:pStyle w:val="PargrafodaLista"/>
        <w:numPr>
          <w:ilvl w:val="0"/>
          <w:numId w:val="12"/>
        </w:numPr>
        <w:spacing w:line="288" w:lineRule="auto"/>
        <w:contextualSpacing w:val="0"/>
        <w:jc w:val="both"/>
        <w:rPr>
          <w:rFonts w:ascii="Arial" w:hAnsi="Arial" w:cs="Arial"/>
          <w:vanish/>
          <w:color w:val="FF0000"/>
        </w:rPr>
      </w:pPr>
    </w:p>
    <w:p w14:paraId="7F15E269" w14:textId="308D668B" w:rsidR="00111EBC" w:rsidRPr="003668AD" w:rsidRDefault="00B7242A" w:rsidP="00E8487F">
      <w:pPr>
        <w:pStyle w:val="PargrafodaLista"/>
        <w:numPr>
          <w:ilvl w:val="1"/>
          <w:numId w:val="12"/>
        </w:numPr>
        <w:spacing w:before="120" w:after="120" w:line="360" w:lineRule="auto"/>
        <w:ind w:left="789" w:hanging="505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A estimativa do valor da presente contratação foi elaborada com fundamento nos elementos constantes do Estudo Técnico Preliminar (ETP), do Documento de Formalização da Demanda (DFD) e do Relatório de Pesquisa de Preços nº 14/2026, os quais definiram as necessidades, quantitativos e especificações dos gêneros alimentícios destinados ao atendimento da alimentação escolar da Rede Municipal de Ensino no ano letivo de 2026</w:t>
      </w:r>
      <w:r w:rsidR="00111EBC" w:rsidRPr="003668AD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059BE509" w14:textId="049851A1" w:rsidR="002D7D6D" w:rsidRPr="003668AD" w:rsidRDefault="004927FA" w:rsidP="00C91524">
      <w:pPr>
        <w:pStyle w:val="PargrafodaLista"/>
        <w:numPr>
          <w:ilvl w:val="1"/>
          <w:numId w:val="12"/>
        </w:numPr>
        <w:spacing w:before="120" w:after="120" w:line="360" w:lineRule="auto"/>
        <w:ind w:left="789" w:hanging="505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 xml:space="preserve">A formação dos valores referenciais observou as diretrizes estabelecidas no Decreto Municipal nº 066/2024, que disciplina o procedimento administrativo para realização de pesquisa de preços no âmbito da Prefeitura Municipal de Antônio João – MS, bem como o disposto no art. 23 da Lei nº 14.133/2021, especialmente </w:t>
      </w:r>
      <w:r w:rsidRPr="003668AD">
        <w:rPr>
          <w:rFonts w:ascii="Arial" w:hAnsi="Arial" w:cs="Arial"/>
          <w:color w:val="000000" w:themeColor="text1"/>
          <w:sz w:val="24"/>
          <w:szCs w:val="24"/>
        </w:rPr>
        <w:lastRenderedPageBreak/>
        <w:t>quanto à utilização de múltiplas fontes de pesquisa e ao tratamento adequado de valores inexequíveis ou excessivamente elevados</w:t>
      </w:r>
      <w:r w:rsidR="00EA29D0" w:rsidRPr="003668AD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48AE4CBB" w14:textId="7EDF6E6B" w:rsidR="00287534" w:rsidRPr="003668AD" w:rsidRDefault="004927FA" w:rsidP="003668AD">
      <w:pPr>
        <w:pStyle w:val="PargrafodaLista"/>
        <w:numPr>
          <w:ilvl w:val="1"/>
          <w:numId w:val="12"/>
        </w:numPr>
        <w:spacing w:after="120" w:line="360" w:lineRule="auto"/>
        <w:ind w:left="789" w:hanging="505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Foram utilizadas as seguintes fontes para composição da cesta de preços:</w:t>
      </w:r>
    </w:p>
    <w:p w14:paraId="5558888C" w14:textId="77777777" w:rsidR="004927FA" w:rsidRPr="003668AD" w:rsidRDefault="004927FA" w:rsidP="003668AD">
      <w:pPr>
        <w:pStyle w:val="PargrafodaLista"/>
        <w:numPr>
          <w:ilvl w:val="2"/>
          <w:numId w:val="12"/>
        </w:numPr>
        <w:spacing w:after="120" w:line="360" w:lineRule="auto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Painel de Preços;</w:t>
      </w:r>
    </w:p>
    <w:p w14:paraId="7FF248BF" w14:textId="77777777" w:rsidR="004927FA" w:rsidRPr="003668AD" w:rsidRDefault="004927FA" w:rsidP="003668AD">
      <w:pPr>
        <w:pStyle w:val="PargrafodaLista"/>
        <w:numPr>
          <w:ilvl w:val="2"/>
          <w:numId w:val="12"/>
        </w:numPr>
        <w:spacing w:after="120" w:line="360" w:lineRule="auto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Contratações similares de outros entes públicos;</w:t>
      </w:r>
    </w:p>
    <w:p w14:paraId="78B1F376" w14:textId="5DD5E163" w:rsidR="004927FA" w:rsidRPr="003668AD" w:rsidRDefault="004927FA" w:rsidP="003668AD">
      <w:pPr>
        <w:pStyle w:val="PargrafodaLista"/>
        <w:numPr>
          <w:ilvl w:val="2"/>
          <w:numId w:val="12"/>
        </w:numPr>
        <w:spacing w:after="120" w:line="360" w:lineRule="auto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Dados de sítios eletrônicos especializados e de domínio amplo;</w:t>
      </w:r>
    </w:p>
    <w:p w14:paraId="3F7694F6" w14:textId="77777777" w:rsidR="004927FA" w:rsidRPr="003668AD" w:rsidRDefault="004927FA" w:rsidP="003668AD">
      <w:pPr>
        <w:pStyle w:val="PargrafodaLista"/>
        <w:numPr>
          <w:ilvl w:val="2"/>
          <w:numId w:val="12"/>
        </w:numPr>
        <w:spacing w:after="120" w:line="360" w:lineRule="auto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Consulta direta a fornecedores;</w:t>
      </w:r>
    </w:p>
    <w:p w14:paraId="76937FD9" w14:textId="77777777" w:rsidR="004927FA" w:rsidRPr="003668AD" w:rsidRDefault="004927FA" w:rsidP="003668AD">
      <w:pPr>
        <w:pStyle w:val="PargrafodaLista"/>
        <w:numPr>
          <w:ilvl w:val="2"/>
          <w:numId w:val="12"/>
        </w:numPr>
        <w:spacing w:after="120" w:line="360" w:lineRule="auto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Portal Nacional de Contratações Públicas (PNCP);</w:t>
      </w:r>
    </w:p>
    <w:p w14:paraId="7670DFA2" w14:textId="77777777" w:rsidR="004927FA" w:rsidRPr="003668AD" w:rsidRDefault="004927FA" w:rsidP="003668AD">
      <w:pPr>
        <w:pStyle w:val="PargrafodaLista"/>
        <w:numPr>
          <w:ilvl w:val="2"/>
          <w:numId w:val="12"/>
        </w:numPr>
        <w:spacing w:after="120" w:line="360" w:lineRule="auto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Portal de Compras do Governo Federal;</w:t>
      </w:r>
    </w:p>
    <w:p w14:paraId="557C1AE6" w14:textId="77777777" w:rsidR="004927FA" w:rsidRPr="003668AD" w:rsidRDefault="004927FA" w:rsidP="003668AD">
      <w:pPr>
        <w:pStyle w:val="PargrafodaLista"/>
        <w:numPr>
          <w:ilvl w:val="2"/>
          <w:numId w:val="12"/>
        </w:numPr>
        <w:spacing w:after="120" w:line="360" w:lineRule="auto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Portal da Transparência – CGU (NFe);</w:t>
      </w:r>
    </w:p>
    <w:p w14:paraId="28BA9FE9" w14:textId="084CB750" w:rsidR="004927FA" w:rsidRPr="003668AD" w:rsidRDefault="004927FA" w:rsidP="003668AD">
      <w:pPr>
        <w:pStyle w:val="PargrafodaLista"/>
        <w:numPr>
          <w:ilvl w:val="2"/>
          <w:numId w:val="12"/>
        </w:numPr>
        <w:spacing w:after="120" w:line="360" w:lineRule="auto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Plataforma BLL.</w:t>
      </w:r>
    </w:p>
    <w:p w14:paraId="61C28031" w14:textId="1B4CAEEA" w:rsidR="002A6379" w:rsidRPr="003668AD" w:rsidRDefault="00BF42E4" w:rsidP="003668AD">
      <w:pPr>
        <w:pStyle w:val="PargrafodaLista"/>
        <w:numPr>
          <w:ilvl w:val="1"/>
          <w:numId w:val="12"/>
        </w:numPr>
        <w:spacing w:after="120" w:line="360" w:lineRule="auto"/>
        <w:ind w:left="789" w:hanging="505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Para definição do preço estimado adotou-se o método da média aritmética, considerando que os valores coletados apresentaram comportamento homogêneo e variação compatível com a realidade de mercado local e regional, em consonância com as boas práticas recomendadas pelos Tribunais de Contas</w:t>
      </w:r>
      <w:r w:rsidR="002A6379" w:rsidRPr="003668AD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7DBCC4F8" w14:textId="25496827" w:rsidR="002A6379" w:rsidRPr="003668AD" w:rsidRDefault="00BF42E4" w:rsidP="003668AD">
      <w:pPr>
        <w:pStyle w:val="PargrafodaLista"/>
        <w:numPr>
          <w:ilvl w:val="1"/>
          <w:numId w:val="12"/>
        </w:numPr>
        <w:spacing w:after="120" w:line="360" w:lineRule="auto"/>
        <w:ind w:left="789" w:hanging="505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Conforme registrado no Relatório de Pesquisa de Preços, foram desconsiderados valores excessivamente elevados e/ou inexequíveis, mediante análise técnica, em observância ao §1º do art. 23 da Lei nº 14.133/2021</w:t>
      </w:r>
      <w:r w:rsidR="002A6379" w:rsidRPr="003668AD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3E74D26E" w14:textId="77777777" w:rsidR="008B258A" w:rsidRPr="003668AD" w:rsidRDefault="002D7D6D" w:rsidP="00A21A72">
      <w:pPr>
        <w:pStyle w:val="PargrafodaLista"/>
        <w:numPr>
          <w:ilvl w:val="1"/>
          <w:numId w:val="12"/>
        </w:numPr>
        <w:spacing w:before="120" w:after="120" w:line="360" w:lineRule="auto"/>
        <w:ind w:left="789" w:hanging="505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 xml:space="preserve">A tabela contendo a totalidade dos itens, unidades, quantidades, valores unitários e valor total encontra-se </w:t>
      </w:r>
      <w:r w:rsidR="008B258A" w:rsidRPr="003668AD">
        <w:rPr>
          <w:rFonts w:ascii="Arial" w:hAnsi="Arial" w:cs="Arial"/>
          <w:color w:val="000000" w:themeColor="text1"/>
          <w:sz w:val="24"/>
          <w:szCs w:val="24"/>
        </w:rPr>
        <w:t>abaixo</w:t>
      </w:r>
      <w:r w:rsidRPr="003668AD">
        <w:rPr>
          <w:rFonts w:ascii="Arial" w:hAnsi="Arial" w:cs="Arial"/>
          <w:color w:val="000000" w:themeColor="text1"/>
          <w:sz w:val="24"/>
          <w:szCs w:val="24"/>
        </w:rPr>
        <w:t>, constituindo parte integrante da estimativa do valor da contratação:</w:t>
      </w:r>
    </w:p>
    <w:tbl>
      <w:tblPr>
        <w:tblW w:w="11198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5188"/>
        <w:gridCol w:w="1052"/>
        <w:gridCol w:w="1474"/>
        <w:gridCol w:w="1466"/>
        <w:gridCol w:w="1400"/>
      </w:tblGrid>
      <w:tr w:rsidR="003668AD" w:rsidRPr="003668AD" w14:paraId="214A8469" w14:textId="23FD19AC" w:rsidTr="00EC12A4">
        <w:trPr>
          <w:trHeight w:val="49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A81E" w14:textId="77777777" w:rsidR="00392097" w:rsidRPr="003668AD" w:rsidRDefault="00392097" w:rsidP="00A21A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5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35ECA" w14:textId="77777777" w:rsidR="00392097" w:rsidRPr="003668AD" w:rsidRDefault="00392097" w:rsidP="00A21A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  <w:t>PRODUTO / SERVIÇO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47B2" w14:textId="77777777" w:rsidR="00392097" w:rsidRPr="003668AD" w:rsidRDefault="00392097" w:rsidP="00A21A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  <w:t>UNIDADE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3491C" w14:textId="157652AD" w:rsidR="00392097" w:rsidRPr="003668AD" w:rsidRDefault="00392097" w:rsidP="00A21A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  <w:t>QUANTIDADE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D7367" w14:textId="1845ED53" w:rsidR="00392097" w:rsidRPr="003668AD" w:rsidRDefault="00392097" w:rsidP="00A21A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  <w:t>VALOR UNITÁRIO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A9A3" w14:textId="320DAA81" w:rsidR="00392097" w:rsidRPr="003668AD" w:rsidRDefault="00392097" w:rsidP="00A21A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  <w:t>VALOR TOTAL</w:t>
            </w:r>
          </w:p>
        </w:tc>
      </w:tr>
      <w:tr w:rsidR="00EC12A4" w:rsidRPr="003668AD" w14:paraId="59AE3B0F" w14:textId="764E96FF" w:rsidTr="00EC12A4">
        <w:trPr>
          <w:trHeight w:val="9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86B0" w14:textId="12A42A18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DFE8" w14:textId="6211DB7D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CEBOLA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tamanho médio, sem ferimentos ou defeitos.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BC8B" w14:textId="3882CDFB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1049A" w14:textId="5C3E71AE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110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410A1" w14:textId="52BA5407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R$3,71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3AB19" w14:textId="2EE60860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</w:t>
            </w:r>
            <w:r w:rsidR="00021209">
              <w:rPr>
                <w:rFonts w:ascii="Arial" w:hAnsi="Arial" w:cs="Arial"/>
              </w:rPr>
              <w:t>$</w:t>
            </w:r>
            <w:r w:rsidRPr="00EC12A4">
              <w:rPr>
                <w:rFonts w:ascii="Arial" w:hAnsi="Arial" w:cs="Arial"/>
              </w:rPr>
              <w:t>408,10</w:t>
            </w:r>
          </w:p>
        </w:tc>
      </w:tr>
      <w:tr w:rsidR="00EC12A4" w:rsidRPr="003668AD" w14:paraId="41243BF4" w14:textId="67C7BEAA" w:rsidTr="00EC12A4">
        <w:trPr>
          <w:trHeight w:val="67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C8A77" w14:textId="107ACB38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8ACCE" w14:textId="3E74C278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MEL DE ABELHA,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natural puro, sem conservantes e aditivos, em embalagem de plástico contendo 250 ml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A2FCF" w14:textId="15B4CC4F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8CAEE" w14:textId="548AB5AB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197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49006" w14:textId="31902CC6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R$17,64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A5EC4" w14:textId="48A15195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R$3.475,08</w:t>
            </w:r>
          </w:p>
        </w:tc>
      </w:tr>
      <w:tr w:rsidR="00EC12A4" w:rsidRPr="003668AD" w14:paraId="419A91BB" w14:textId="5E426B54" w:rsidTr="00EC12A4">
        <w:trPr>
          <w:trHeight w:val="9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CC840" w14:textId="1EDF76F2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lastRenderedPageBreak/>
              <w:t>3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AF31A" w14:textId="00938C81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QUIABO,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de primeira qualidade, frescos e sãos, no ponto de maturação adequado para o consumo, intactos, com todas as partes comestíveis aproveitáveis, cor e sabor característicos. isento de pontos amarelados ou apodrecidos, livre de sujidades, parasitas e larvas. acondicionados em sacos plásticos transparente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CFA99" w14:textId="046261BF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6845E" w14:textId="0D2C637A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232,9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BA1C0" w14:textId="73FE62CB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R$16,11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6589" w14:textId="5C011CC8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R$3.752,02</w:t>
            </w:r>
          </w:p>
        </w:tc>
      </w:tr>
      <w:tr w:rsidR="00EC12A4" w:rsidRPr="003668AD" w14:paraId="71AD0968" w14:textId="1D700174" w:rsidTr="00EC12A4">
        <w:trPr>
          <w:trHeight w:val="67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59D2E" w14:textId="57706291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DD47" w14:textId="0DF0A5F8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GOIABA VERMELHA,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grau médio de maturação, medindo mais de 70 mm de diâmetro. Não serão aceitos os defeitos: dano por praga, defeito de casca grave, passado, ferimento, podridão.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D865" w14:textId="0B06721C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47E0" w14:textId="6A8064F9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264,4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5D34B" w14:textId="68F9FA74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R$13,11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79F5" w14:textId="78C9D5A6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R$3.466,28</w:t>
            </w:r>
          </w:p>
        </w:tc>
      </w:tr>
      <w:tr w:rsidR="00EC12A4" w:rsidRPr="003668AD" w14:paraId="3D8939DD" w14:textId="79F79C65" w:rsidTr="00EC12A4">
        <w:trPr>
          <w:trHeight w:val="112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EC1CF" w14:textId="38889F35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DF2BF" w14:textId="1CFE041D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CHUCHU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</w:rPr>
              <w:t>, de boa qualidade, casca lisa tamanho médio e grande, isento de fungos e indícios de germinação.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6D58" w14:textId="78DE79D7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D8848" w14:textId="1BBB99C3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491,6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5EFD3" w14:textId="7453B5F6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R$3,96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BA37" w14:textId="362DDDC2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R$1.946,74</w:t>
            </w:r>
          </w:p>
        </w:tc>
      </w:tr>
      <w:tr w:rsidR="00EC12A4" w:rsidRPr="003668AD" w14:paraId="3908CAC5" w14:textId="13EF9CA3" w:rsidTr="00EC12A4">
        <w:trPr>
          <w:trHeight w:val="112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DB212" w14:textId="09E13C61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52DC2" w14:textId="43CCFDD6" w:rsidR="00EC12A4" w:rsidRPr="0065356B" w:rsidRDefault="00EC12A4" w:rsidP="00EC12A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MELÃO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</w:rPr>
              <w:t>, integro, sem manchas, com coloração uniforme e com brilho, sem ferimentos ou defeitos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967C9" w14:textId="21B559EA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4AAF" w14:textId="58D6A019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555,5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1AEF7" w14:textId="0CED00E1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R$9,53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C5B8" w14:textId="4B1F64B7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R$5.293,92</w:t>
            </w:r>
          </w:p>
        </w:tc>
      </w:tr>
      <w:tr w:rsidR="00EC12A4" w:rsidRPr="003668AD" w14:paraId="3BD84202" w14:textId="6AA61FFF" w:rsidTr="00EC12A4">
        <w:trPr>
          <w:trHeight w:val="9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7AD54" w14:textId="4C279392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1271D" w14:textId="791560B0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MAMÃO FORMOSA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</w:rPr>
              <w:t>, in natura, deverão estar frescos e sãos, limpos, e apresentar cor, odor e sabor característicos, sem partes podres ou com danos profundos e passados, pesando em média 1,5 Kg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654D5" w14:textId="7E1A087E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14C4A" w14:textId="655418AB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737,75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6863E" w14:textId="009DAF7D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R$12,50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7905" w14:textId="3F773F04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R$9.221,88</w:t>
            </w:r>
          </w:p>
        </w:tc>
      </w:tr>
      <w:tr w:rsidR="00EC12A4" w:rsidRPr="003668AD" w14:paraId="0A177360" w14:textId="18FD6034" w:rsidTr="00EC12A4">
        <w:trPr>
          <w:trHeight w:val="45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1B8B" w14:textId="44E0FC79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9503" w14:textId="4A4B569F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BANANA MAÇÃ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, deverão estar maduras, apresentando coloração da casca mais amarela do que esverdeada, sãs, inteiras, limpas e apresentar cor, odor e sabor característicos, sem danos profundos, amassados, podridão, lesão e manchas maiores que 1,5 cm, deverão ter comprimento entre 7 e 8 cm.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7520" w14:textId="3EDCEE21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908B7" w14:textId="1D1A9D64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1024,8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07A54" w14:textId="1784AC6A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R$12,91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64E3" w14:textId="3A805C9F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R$13.230,17</w:t>
            </w:r>
          </w:p>
        </w:tc>
      </w:tr>
      <w:tr w:rsidR="00EC12A4" w:rsidRPr="003668AD" w14:paraId="2AAC1BC1" w14:textId="4C0B3992" w:rsidTr="00EC12A4">
        <w:trPr>
          <w:trHeight w:val="9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1E31F" w14:textId="553BABC9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2F8EA" w14:textId="0619EC83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LARANJA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</w:rPr>
              <w:t>, de boa qualidade, tamanho médio, sem aferimento ou defeitos.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E04F" w14:textId="3344A589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0EC1F" w14:textId="719AFC49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1.164,4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0F81A" w14:textId="74E1B3CA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R$4,44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7F76" w14:textId="122D222A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R$5.169,94</w:t>
            </w:r>
          </w:p>
        </w:tc>
      </w:tr>
      <w:tr w:rsidR="00EC12A4" w:rsidRPr="003668AD" w14:paraId="12AB1875" w14:textId="25A2C183" w:rsidTr="00EC12A4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7808" w14:textId="68077B1C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983B" w14:textId="415F093D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MELANCIA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 xml:space="preserve">: De Primeira. As frutas devem ser firmes, devem apresentar-se sem deformação e ausentes de danos mecânicos e doenças. Deverá apresentar grau de maturação tal que lhe permita suportar a manipulação, o transporte e a conservação em condições 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lastRenderedPageBreak/>
              <w:t>adequadas para o consumo. Com ausência de sujidades, parasitos e larvas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FAA8" w14:textId="20793683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lastRenderedPageBreak/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ED61A" w14:textId="0AA62BA2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1.443,6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BD2BB" w14:textId="5625EE50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R$3,71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68ACA" w14:textId="0866D09F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R$5.355,76</w:t>
            </w:r>
          </w:p>
        </w:tc>
      </w:tr>
      <w:tr w:rsidR="00EC12A4" w:rsidRPr="003668AD" w14:paraId="1A97CDD1" w14:textId="7A675D2B" w:rsidTr="00EC12A4">
        <w:trPr>
          <w:trHeight w:val="45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F51A" w14:textId="094D8E19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D3EA" w14:textId="6B573948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MARACUJÁ AZEDO: </w:t>
            </w:r>
            <w:r w:rsidRPr="00EA119B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in natura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 xml:space="preserve"> de ótima qualidade, com sabor, cor e aroma característico da espécie e variedade. Produto deverá ter atingido o grau máximo no tamanho, sem defeitos. Não serão permitidos rachaduras, perfurações e cortes, fruto imaturo, podridão suportar a manipulação, o transporte e a conservação.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6A04E" w14:textId="14175A7A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0CA8A" w14:textId="36EC6E80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</w:rPr>
              <w:t>1493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5C416" w14:textId="5D5C7EB6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R$17,36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2923" w14:textId="510BC781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R$25.918,48</w:t>
            </w:r>
          </w:p>
        </w:tc>
      </w:tr>
      <w:tr w:rsidR="00EC12A4" w:rsidRPr="003668AD" w14:paraId="05ABDC7E" w14:textId="1F2D20EC" w:rsidTr="00EC12A4">
        <w:trPr>
          <w:trHeight w:val="9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F9BA0" w14:textId="369DF820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214A6" w14:textId="29BCB2AD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PONKAN (MEXERICA)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, de 1ª qualidade; tamanho médio; fresco, limpo, coloração uniforme; aroma, cor e sabor típicos da espécie; apresentando grau de maturação que permita suportar a manipulação, o transporte e a conservação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281A" w14:textId="741314CD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5AC3" w14:textId="1D4ADCD5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1.744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CAC53" w14:textId="55010D91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R$6,61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C538" w14:textId="01FB872E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R$11.527,84</w:t>
            </w:r>
          </w:p>
        </w:tc>
      </w:tr>
      <w:tr w:rsidR="00EC12A4" w:rsidRPr="003668AD" w14:paraId="70C503F8" w14:textId="4C1EB3C2" w:rsidTr="00EC12A4">
        <w:trPr>
          <w:trHeight w:val="45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67004" w14:textId="1380A9C8" w:rsidR="00EC12A4" w:rsidRPr="003668AD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668AD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423AB" w14:textId="1AF3CFF8" w:rsidR="00EC12A4" w:rsidRPr="0065356B" w:rsidRDefault="00EC12A4" w:rsidP="00EC12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BANANA NANICA</w:t>
            </w: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, deverão estar maduras, apresentando coloração da casca mais amarela do que esverdeada, sãs, inteiras, limpas e apresentar cor, odor e sabor característicos, sem danos profundos, amassados, podridão, lesão e manchas maiores que 1,5 cm, deverão ter comprimento entre 13 e 18 cm.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92546" w14:textId="06F7AC76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7B336" w14:textId="1D2792E5" w:rsidR="00EC12A4" w:rsidRPr="0065356B" w:rsidRDefault="00EC12A4" w:rsidP="00EC12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t-BR"/>
                <w14:ligatures w14:val="none"/>
              </w:rPr>
            </w:pPr>
            <w:r w:rsidRPr="00685F1D">
              <w:rPr>
                <w:rFonts w:ascii="Arial" w:hAnsi="Arial" w:cs="Arial"/>
                <w:color w:val="000000" w:themeColor="text1"/>
              </w:rPr>
              <w:t>1.845,4 kg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9B73A" w14:textId="44EF1C2F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R$4,77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FF14" w14:textId="72D299D9" w:rsidR="00EC12A4" w:rsidRPr="00EC12A4" w:rsidRDefault="00EC12A4" w:rsidP="00EC12A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EC12A4">
              <w:rPr>
                <w:rFonts w:ascii="Arial" w:hAnsi="Arial" w:cs="Arial"/>
              </w:rPr>
              <w:t>R$8.802,56</w:t>
            </w:r>
          </w:p>
        </w:tc>
      </w:tr>
    </w:tbl>
    <w:p w14:paraId="15420CA3" w14:textId="5FD03051" w:rsidR="00BF42E4" w:rsidRPr="003668AD" w:rsidRDefault="00BF42E4" w:rsidP="003668AD">
      <w:pPr>
        <w:pStyle w:val="PargrafodaLista"/>
        <w:numPr>
          <w:ilvl w:val="1"/>
          <w:numId w:val="12"/>
        </w:numPr>
        <w:spacing w:before="240" w:after="120" w:line="360" w:lineRule="auto"/>
        <w:ind w:left="789" w:hanging="505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 xml:space="preserve">Com base nos valores obtidos nas cotações, contratações similares e portais especializados, chegou-se ao </w:t>
      </w:r>
      <w:r w:rsidRPr="003668AD">
        <w:rPr>
          <w:rStyle w:val="Forte"/>
          <w:rFonts w:ascii="Arial" w:hAnsi="Arial" w:cs="Arial"/>
          <w:color w:val="000000" w:themeColor="text1"/>
          <w:sz w:val="24"/>
          <w:szCs w:val="24"/>
        </w:rPr>
        <w:t xml:space="preserve">valor médio estimado de </w:t>
      </w:r>
      <w:bookmarkStart w:id="10" w:name="_Hlk223440816"/>
      <w:r w:rsidRPr="003668AD">
        <w:rPr>
          <w:rStyle w:val="Forte"/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914604">
        <w:rPr>
          <w:rStyle w:val="Forte"/>
          <w:rFonts w:ascii="Arial" w:hAnsi="Arial" w:cs="Arial"/>
          <w:color w:val="000000" w:themeColor="text1"/>
          <w:sz w:val="24"/>
          <w:szCs w:val="24"/>
        </w:rPr>
        <w:t>97.568,77</w:t>
      </w:r>
      <w:r w:rsidRPr="003668AD">
        <w:rPr>
          <w:rStyle w:val="Forte"/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914604">
        <w:rPr>
          <w:rStyle w:val="Forte"/>
          <w:rFonts w:ascii="Arial" w:hAnsi="Arial" w:cs="Arial"/>
          <w:color w:val="000000" w:themeColor="text1"/>
          <w:sz w:val="24"/>
          <w:szCs w:val="24"/>
        </w:rPr>
        <w:t>Noventa e sete mil, quinhentos e sessenta e oito reais e setenta e sete centavos</w:t>
      </w:r>
      <w:r w:rsidRPr="003668AD">
        <w:rPr>
          <w:rStyle w:val="Forte"/>
          <w:rFonts w:ascii="Arial" w:hAnsi="Arial" w:cs="Arial"/>
          <w:color w:val="000000" w:themeColor="text1"/>
          <w:sz w:val="24"/>
          <w:szCs w:val="24"/>
        </w:rPr>
        <w:t>)</w:t>
      </w:r>
      <w:bookmarkEnd w:id="10"/>
      <w:r w:rsidRPr="003668AD">
        <w:rPr>
          <w:rFonts w:ascii="Arial" w:hAnsi="Arial" w:cs="Arial"/>
          <w:color w:val="000000" w:themeColor="text1"/>
          <w:sz w:val="24"/>
          <w:szCs w:val="24"/>
        </w:rPr>
        <w:t xml:space="preserve"> para a presente contratação, contemplando todos os itens constantes no quadro de composição dos preços referenciais;</w:t>
      </w:r>
    </w:p>
    <w:p w14:paraId="59F33FC2" w14:textId="03A4BB4F" w:rsidR="00E8487F" w:rsidRPr="003668AD" w:rsidRDefault="003668AD" w:rsidP="003668AD">
      <w:pPr>
        <w:pStyle w:val="PargrafodaLista"/>
        <w:numPr>
          <w:ilvl w:val="1"/>
          <w:numId w:val="12"/>
        </w:numPr>
        <w:spacing w:after="240" w:line="360" w:lineRule="auto"/>
        <w:ind w:left="789" w:hanging="505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668AD">
        <w:rPr>
          <w:rFonts w:ascii="Arial" w:hAnsi="Arial" w:cs="Arial"/>
          <w:color w:val="000000" w:themeColor="text1"/>
          <w:sz w:val="24"/>
          <w:szCs w:val="24"/>
        </w:rPr>
        <w:t>A presente estimativa servirá de base para a elaboração do edital, definição da dotação orçamentária e aferição da vantajosidade da futura contratação, nos termos do art. 18, inciso VI, da Lei nº 14.133/2021</w:t>
      </w:r>
      <w:r w:rsidR="00E8487F" w:rsidRPr="003668AD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3E1E5DE" w14:textId="77777777" w:rsidR="008237B5" w:rsidRPr="00DD7819" w:rsidRDefault="008237B5" w:rsidP="008237B5">
      <w:pPr>
        <w:pStyle w:val="Ttulo2"/>
        <w:numPr>
          <w:ilvl w:val="0"/>
          <w:numId w:val="17"/>
        </w:numPr>
        <w:shd w:val="clear" w:color="auto" w:fill="D9D9D9" w:themeFill="background1" w:themeFillShade="D9"/>
        <w:spacing w:before="0" w:after="240" w:line="288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1" w:name="_Hlk222406101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DOTAÇÃO ORÇAMENTÁRIA.</w:t>
      </w:r>
    </w:p>
    <w:p w14:paraId="6C3C612B" w14:textId="77777777" w:rsidR="008237B5" w:rsidRPr="00C319D9" w:rsidRDefault="008237B5" w:rsidP="008237B5">
      <w:pPr>
        <w:pStyle w:val="PargrafodaLista"/>
        <w:numPr>
          <w:ilvl w:val="1"/>
          <w:numId w:val="17"/>
        </w:numPr>
        <w:spacing w:after="120" w:line="360" w:lineRule="auto"/>
        <w:ind w:left="851" w:hanging="709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47B86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despesas decorrentes deste </w:t>
      </w:r>
      <w:r w:rsidR="00593A91">
        <w:rPr>
          <w:rFonts w:ascii="Arial" w:hAnsi="Arial" w:cs="Arial"/>
          <w:sz w:val="24"/>
          <w:szCs w:val="24"/>
        </w:rPr>
        <w:t>contrato</w:t>
      </w:r>
      <w:r>
        <w:rPr>
          <w:rFonts w:ascii="Arial" w:hAnsi="Arial" w:cs="Arial"/>
          <w:sz w:val="24"/>
          <w:szCs w:val="24"/>
        </w:rPr>
        <w:t xml:space="preserve"> correrão por conta da seguinte </w:t>
      </w:r>
      <w:r w:rsidRPr="00C319D9">
        <w:rPr>
          <w:rFonts w:ascii="Arial" w:hAnsi="Arial" w:cs="Arial"/>
          <w:color w:val="000000" w:themeColor="text1"/>
          <w:sz w:val="24"/>
          <w:szCs w:val="24"/>
        </w:rPr>
        <w:t>dotação orçamentaria disponível:</w:t>
      </w:r>
    </w:p>
    <w:p w14:paraId="6368A18F" w14:textId="77777777" w:rsidR="008237B5" w:rsidRPr="00C319D9" w:rsidRDefault="008237B5" w:rsidP="008237B5">
      <w:pPr>
        <w:pStyle w:val="PargrafodaLista"/>
        <w:numPr>
          <w:ilvl w:val="2"/>
          <w:numId w:val="17"/>
        </w:numPr>
        <w:spacing w:after="120" w:line="360" w:lineRule="auto"/>
        <w:ind w:left="1276" w:hanging="85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319D9">
        <w:rPr>
          <w:rFonts w:ascii="Arial" w:hAnsi="Arial" w:cs="Arial"/>
          <w:color w:val="000000" w:themeColor="text1"/>
          <w:sz w:val="24"/>
          <w:szCs w:val="24"/>
        </w:rPr>
        <w:t xml:space="preserve">Secretaria Municipal de </w:t>
      </w:r>
      <w:r w:rsidR="00C74551">
        <w:rPr>
          <w:rFonts w:ascii="Arial" w:hAnsi="Arial" w:cs="Arial"/>
          <w:color w:val="000000" w:themeColor="text1"/>
          <w:sz w:val="24"/>
          <w:szCs w:val="24"/>
        </w:rPr>
        <w:t>Educação e Cultura</w:t>
      </w:r>
      <w:r w:rsidRPr="00C319D9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400ADD5D" w14:textId="77777777" w:rsidR="008237B5" w:rsidRPr="00C319D9" w:rsidRDefault="00C74551" w:rsidP="008237B5">
      <w:pPr>
        <w:pStyle w:val="PargrafodaLista"/>
        <w:numPr>
          <w:ilvl w:val="2"/>
          <w:numId w:val="17"/>
        </w:numPr>
        <w:spacing w:after="120" w:line="360" w:lineRule="auto"/>
        <w:ind w:left="1276" w:hanging="85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Gestão e Alimentação Escolar - PNAE</w:t>
      </w:r>
      <w:r w:rsidR="008237B5" w:rsidRPr="00C319D9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7BDB20A2" w14:textId="77777777" w:rsidR="008237B5" w:rsidRPr="00C319D9" w:rsidRDefault="00C74551" w:rsidP="008237B5">
      <w:pPr>
        <w:pStyle w:val="PargrafodaLista"/>
        <w:numPr>
          <w:ilvl w:val="2"/>
          <w:numId w:val="17"/>
        </w:numPr>
        <w:spacing w:after="120" w:line="360" w:lineRule="auto"/>
        <w:ind w:left="1276" w:hanging="85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Material de Consumo</w:t>
      </w:r>
      <w:r w:rsidR="008237B5" w:rsidRPr="00C319D9">
        <w:rPr>
          <w:rFonts w:ascii="Arial" w:hAnsi="Arial" w:cs="Arial"/>
          <w:color w:val="000000" w:themeColor="text1"/>
          <w:sz w:val="24"/>
          <w:szCs w:val="24"/>
        </w:rPr>
        <w:t>.</w:t>
      </w:r>
    </w:p>
    <w:tbl>
      <w:tblPr>
        <w:tblStyle w:val="Tabelacomgrade"/>
        <w:tblW w:w="9357" w:type="dxa"/>
        <w:tblInd w:w="-5" w:type="dxa"/>
        <w:tblLook w:val="04A0" w:firstRow="1" w:lastRow="0" w:firstColumn="1" w:lastColumn="0" w:noHBand="0" w:noVBand="1"/>
      </w:tblPr>
      <w:tblGrid>
        <w:gridCol w:w="972"/>
        <w:gridCol w:w="1128"/>
        <w:gridCol w:w="1181"/>
        <w:gridCol w:w="1440"/>
        <w:gridCol w:w="1746"/>
        <w:gridCol w:w="1624"/>
        <w:gridCol w:w="1266"/>
      </w:tblGrid>
      <w:tr w:rsidR="00C319D9" w:rsidRPr="00C319D9" w14:paraId="4B191766" w14:textId="77777777" w:rsidTr="00D9428E">
        <w:trPr>
          <w:trHeight w:val="397"/>
        </w:trPr>
        <w:tc>
          <w:tcPr>
            <w:tcW w:w="972" w:type="dxa"/>
            <w:shd w:val="clear" w:color="auto" w:fill="D9D9D9" w:themeFill="background1" w:themeFillShade="D9"/>
            <w:vAlign w:val="center"/>
          </w:tcPr>
          <w:p w14:paraId="207FDD9D" w14:textId="77777777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C319D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  <w:t>ÓRGÃO</w:t>
            </w:r>
          </w:p>
        </w:tc>
        <w:tc>
          <w:tcPr>
            <w:tcW w:w="1128" w:type="dxa"/>
            <w:shd w:val="clear" w:color="auto" w:fill="D9D9D9" w:themeFill="background1" w:themeFillShade="D9"/>
            <w:vAlign w:val="center"/>
          </w:tcPr>
          <w:p w14:paraId="6465A620" w14:textId="77777777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C319D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1181" w:type="dxa"/>
            <w:shd w:val="clear" w:color="auto" w:fill="D9D9D9" w:themeFill="background1" w:themeFillShade="D9"/>
            <w:vAlign w:val="center"/>
          </w:tcPr>
          <w:p w14:paraId="2AA30E84" w14:textId="77777777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C319D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  <w:t>PROJ. DE ATIV.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4C709F37" w14:textId="77777777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C319D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  <w:t>FUNCIONAL</w:t>
            </w:r>
          </w:p>
        </w:tc>
        <w:tc>
          <w:tcPr>
            <w:tcW w:w="1746" w:type="dxa"/>
            <w:shd w:val="clear" w:color="auto" w:fill="D9D9D9" w:themeFill="background1" w:themeFillShade="D9"/>
            <w:vAlign w:val="center"/>
          </w:tcPr>
          <w:p w14:paraId="1798E2D7" w14:textId="77777777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C319D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  <w:t>NAT. DA DESPESA</w:t>
            </w:r>
          </w:p>
        </w:tc>
        <w:tc>
          <w:tcPr>
            <w:tcW w:w="1624" w:type="dxa"/>
            <w:shd w:val="clear" w:color="auto" w:fill="D9D9D9" w:themeFill="background1" w:themeFillShade="D9"/>
            <w:vAlign w:val="center"/>
          </w:tcPr>
          <w:p w14:paraId="5F430E1F" w14:textId="77777777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C319D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  <w:t>FONTE</w:t>
            </w:r>
          </w:p>
        </w:tc>
        <w:tc>
          <w:tcPr>
            <w:tcW w:w="1266" w:type="dxa"/>
            <w:shd w:val="clear" w:color="auto" w:fill="D9D9D9" w:themeFill="background1" w:themeFillShade="D9"/>
            <w:vAlign w:val="center"/>
          </w:tcPr>
          <w:p w14:paraId="2A81A80F" w14:textId="77777777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C319D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  <w:t>REDUZIDO</w:t>
            </w:r>
          </w:p>
        </w:tc>
      </w:tr>
      <w:tr w:rsidR="00C319D9" w:rsidRPr="00C319D9" w14:paraId="55C58685" w14:textId="77777777" w:rsidTr="00D9428E">
        <w:trPr>
          <w:trHeight w:val="397"/>
        </w:trPr>
        <w:tc>
          <w:tcPr>
            <w:tcW w:w="972" w:type="dxa"/>
            <w:vAlign w:val="center"/>
          </w:tcPr>
          <w:p w14:paraId="1CA376A1" w14:textId="77777777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  <w:lang w:val="pt-BR"/>
              </w:rPr>
            </w:pPr>
            <w:r w:rsidRPr="00C319D9">
              <w:rPr>
                <w:rFonts w:ascii="Arial" w:hAnsi="Arial" w:cs="Arial"/>
                <w:color w:val="000000" w:themeColor="text1"/>
                <w:lang w:val="pt-BR"/>
              </w:rPr>
              <w:t>01</w:t>
            </w:r>
            <w:r w:rsidR="00C74551">
              <w:rPr>
                <w:rFonts w:ascii="Arial" w:hAnsi="Arial" w:cs="Arial"/>
                <w:color w:val="000000" w:themeColor="text1"/>
                <w:lang w:val="pt-BR"/>
              </w:rPr>
              <w:t>5</w:t>
            </w:r>
          </w:p>
        </w:tc>
        <w:tc>
          <w:tcPr>
            <w:tcW w:w="1128" w:type="dxa"/>
            <w:vAlign w:val="center"/>
          </w:tcPr>
          <w:p w14:paraId="460AB868" w14:textId="77777777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  <w:lang w:val="pt-BR"/>
              </w:rPr>
            </w:pPr>
            <w:r w:rsidRPr="00C319D9">
              <w:rPr>
                <w:rFonts w:ascii="Arial" w:hAnsi="Arial" w:cs="Arial"/>
                <w:color w:val="000000" w:themeColor="text1"/>
                <w:lang w:val="pt-BR"/>
              </w:rPr>
              <w:t>001</w:t>
            </w:r>
          </w:p>
        </w:tc>
        <w:tc>
          <w:tcPr>
            <w:tcW w:w="1181" w:type="dxa"/>
            <w:vAlign w:val="center"/>
          </w:tcPr>
          <w:p w14:paraId="24515748" w14:textId="77777777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  <w:lang w:val="pt-BR"/>
              </w:rPr>
            </w:pPr>
            <w:r w:rsidRPr="00C319D9">
              <w:rPr>
                <w:rFonts w:ascii="Arial" w:hAnsi="Arial" w:cs="Arial"/>
                <w:color w:val="000000" w:themeColor="text1"/>
              </w:rPr>
              <w:t>20</w:t>
            </w:r>
            <w:r w:rsidR="00C74551">
              <w:rPr>
                <w:rFonts w:ascii="Arial" w:hAnsi="Arial" w:cs="Arial"/>
                <w:color w:val="000000" w:themeColor="text1"/>
              </w:rPr>
              <w:t>18</w:t>
            </w:r>
          </w:p>
        </w:tc>
        <w:tc>
          <w:tcPr>
            <w:tcW w:w="1440" w:type="dxa"/>
            <w:vAlign w:val="center"/>
          </w:tcPr>
          <w:p w14:paraId="5F8E3567" w14:textId="3400A5EB" w:rsidR="008237B5" w:rsidRPr="00C319D9" w:rsidRDefault="00C74551" w:rsidP="00D9428E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  <w:lang w:val="pt-BR"/>
              </w:rPr>
            </w:pPr>
            <w:r>
              <w:rPr>
                <w:rFonts w:ascii="Arial" w:hAnsi="Arial" w:cs="Arial"/>
                <w:color w:val="000000" w:themeColor="text1"/>
                <w:lang w:val="pt-BR"/>
              </w:rPr>
              <w:t>12</w:t>
            </w:r>
            <w:r w:rsidR="008237B5" w:rsidRPr="00C319D9">
              <w:rPr>
                <w:rFonts w:ascii="Arial" w:hAnsi="Arial" w:cs="Arial"/>
                <w:color w:val="000000" w:themeColor="text1"/>
                <w:lang w:val="pt-BR"/>
              </w:rPr>
              <w:t>.</w:t>
            </w:r>
            <w:r>
              <w:rPr>
                <w:rFonts w:ascii="Arial" w:hAnsi="Arial" w:cs="Arial"/>
                <w:color w:val="000000" w:themeColor="text1"/>
                <w:lang w:val="pt-BR"/>
              </w:rPr>
              <w:t>306</w:t>
            </w:r>
            <w:r w:rsidR="008237B5" w:rsidRPr="00C319D9">
              <w:rPr>
                <w:rFonts w:ascii="Arial" w:hAnsi="Arial" w:cs="Arial"/>
                <w:color w:val="000000" w:themeColor="text1"/>
                <w:lang w:val="pt-BR"/>
              </w:rPr>
              <w:t>.</w:t>
            </w:r>
            <w:r>
              <w:rPr>
                <w:rFonts w:ascii="Arial" w:hAnsi="Arial" w:cs="Arial"/>
                <w:color w:val="000000" w:themeColor="text1"/>
                <w:lang w:val="pt-BR"/>
              </w:rPr>
              <w:t>0</w:t>
            </w:r>
            <w:r w:rsidR="00DE72F6">
              <w:rPr>
                <w:rFonts w:ascii="Arial" w:hAnsi="Arial" w:cs="Arial"/>
                <w:color w:val="000000" w:themeColor="text1"/>
                <w:lang w:val="pt-BR"/>
              </w:rPr>
              <w:t>5</w:t>
            </w:r>
            <w:r>
              <w:rPr>
                <w:rFonts w:ascii="Arial" w:hAnsi="Arial" w:cs="Arial"/>
                <w:color w:val="000000" w:themeColor="text1"/>
                <w:lang w:val="pt-BR"/>
              </w:rPr>
              <w:t>0</w:t>
            </w:r>
            <w:r w:rsidR="00DE72F6">
              <w:rPr>
                <w:rFonts w:ascii="Arial" w:hAnsi="Arial" w:cs="Arial"/>
                <w:color w:val="000000" w:themeColor="text1"/>
                <w:lang w:val="pt-BR"/>
              </w:rPr>
              <w:t>1</w:t>
            </w:r>
          </w:p>
        </w:tc>
        <w:tc>
          <w:tcPr>
            <w:tcW w:w="1746" w:type="dxa"/>
            <w:vAlign w:val="center"/>
          </w:tcPr>
          <w:p w14:paraId="6DA39EDC" w14:textId="06FF07D2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  <w:lang w:val="pt-BR"/>
              </w:rPr>
            </w:pPr>
            <w:r w:rsidRPr="00C319D9">
              <w:rPr>
                <w:rFonts w:ascii="Arial" w:hAnsi="Arial" w:cs="Arial"/>
                <w:color w:val="000000" w:themeColor="text1"/>
                <w:lang w:val="pt-BR"/>
              </w:rPr>
              <w:t>3.3.90.3</w:t>
            </w:r>
            <w:r w:rsidR="00DE72F6">
              <w:rPr>
                <w:rFonts w:ascii="Arial" w:hAnsi="Arial" w:cs="Arial"/>
                <w:color w:val="000000" w:themeColor="text1"/>
                <w:lang w:val="pt-BR"/>
              </w:rPr>
              <w:t>0</w:t>
            </w:r>
            <w:r w:rsidRPr="00C319D9">
              <w:rPr>
                <w:rFonts w:ascii="Arial" w:hAnsi="Arial" w:cs="Arial"/>
                <w:color w:val="000000" w:themeColor="text1"/>
                <w:lang w:val="pt-BR"/>
              </w:rPr>
              <w:t>.00.00</w:t>
            </w:r>
          </w:p>
        </w:tc>
        <w:tc>
          <w:tcPr>
            <w:tcW w:w="1624" w:type="dxa"/>
            <w:vAlign w:val="center"/>
          </w:tcPr>
          <w:p w14:paraId="39125416" w14:textId="77777777" w:rsidR="008237B5" w:rsidRPr="00C319D9" w:rsidRDefault="008237B5" w:rsidP="00D9428E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  <w:lang w:val="pt-BR"/>
              </w:rPr>
            </w:pPr>
            <w:r w:rsidRPr="00C319D9">
              <w:rPr>
                <w:rFonts w:ascii="Arial" w:hAnsi="Arial" w:cs="Arial"/>
                <w:color w:val="000000" w:themeColor="text1"/>
                <w:lang w:val="pt-BR"/>
              </w:rPr>
              <w:t>15</w:t>
            </w:r>
            <w:r w:rsidR="00C74551">
              <w:rPr>
                <w:rFonts w:ascii="Arial" w:hAnsi="Arial" w:cs="Arial"/>
                <w:color w:val="000000" w:themeColor="text1"/>
                <w:lang w:val="pt-BR"/>
              </w:rPr>
              <w:t>52</w:t>
            </w:r>
            <w:r w:rsidRPr="00C319D9">
              <w:rPr>
                <w:rFonts w:ascii="Arial" w:hAnsi="Arial" w:cs="Arial"/>
                <w:color w:val="000000" w:themeColor="text1"/>
                <w:lang w:val="pt-BR"/>
              </w:rPr>
              <w:t>.0007000</w:t>
            </w:r>
          </w:p>
        </w:tc>
        <w:tc>
          <w:tcPr>
            <w:tcW w:w="1266" w:type="dxa"/>
            <w:vAlign w:val="center"/>
          </w:tcPr>
          <w:p w14:paraId="0F3094B4" w14:textId="77777777" w:rsidR="008237B5" w:rsidRPr="00C319D9" w:rsidRDefault="00C319D9" w:rsidP="00D9428E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  <w:lang w:val="pt-BR"/>
              </w:rPr>
            </w:pPr>
            <w:r w:rsidRPr="00C319D9">
              <w:rPr>
                <w:rFonts w:ascii="Arial" w:hAnsi="Arial" w:cs="Arial"/>
                <w:color w:val="000000" w:themeColor="text1"/>
                <w:lang w:val="pt-BR"/>
              </w:rPr>
              <w:t>1</w:t>
            </w:r>
            <w:r w:rsidR="00C74551">
              <w:rPr>
                <w:rFonts w:ascii="Arial" w:hAnsi="Arial" w:cs="Arial"/>
                <w:color w:val="000000" w:themeColor="text1"/>
                <w:lang w:val="pt-BR"/>
              </w:rPr>
              <w:t>35</w:t>
            </w:r>
          </w:p>
        </w:tc>
      </w:tr>
    </w:tbl>
    <w:bookmarkEnd w:id="11"/>
    <w:p w14:paraId="15C680F3" w14:textId="2AA01C3F" w:rsidR="00111EBC" w:rsidRDefault="00E21CD5" w:rsidP="00C319D9">
      <w:pPr>
        <w:spacing w:before="240" w:after="120" w:line="288" w:lineRule="auto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11EBC" w:rsidRPr="001D42B4">
        <w:rPr>
          <w:rFonts w:ascii="Arial" w:hAnsi="Arial" w:cs="Arial"/>
          <w:sz w:val="24"/>
          <w:szCs w:val="24"/>
        </w:rPr>
        <w:t>Antônio João, MS,</w:t>
      </w:r>
      <w:r w:rsidR="00111EBC">
        <w:rPr>
          <w:rFonts w:ascii="Arial" w:hAnsi="Arial" w:cs="Arial"/>
          <w:sz w:val="24"/>
          <w:szCs w:val="24"/>
        </w:rPr>
        <w:t xml:space="preserve"> </w:t>
      </w:r>
      <w:r w:rsidR="0064186C">
        <w:rPr>
          <w:rFonts w:ascii="Arial" w:hAnsi="Arial" w:cs="Arial"/>
          <w:kern w:val="0"/>
          <w:sz w:val="24"/>
          <w:szCs w:val="24"/>
          <w14:ligatures w14:val="none"/>
        </w:rPr>
        <w:t>0</w:t>
      </w:r>
      <w:r w:rsidR="00D523DD">
        <w:rPr>
          <w:rFonts w:ascii="Arial" w:hAnsi="Arial" w:cs="Arial"/>
          <w:kern w:val="0"/>
          <w:sz w:val="24"/>
          <w:szCs w:val="24"/>
          <w14:ligatures w14:val="none"/>
        </w:rPr>
        <w:t>5</w:t>
      </w:r>
      <w:r w:rsidR="00111EBC">
        <w:rPr>
          <w:rFonts w:ascii="Arial" w:hAnsi="Arial" w:cs="Arial"/>
          <w:kern w:val="0"/>
          <w:sz w:val="24"/>
          <w:szCs w:val="24"/>
          <w14:ligatures w14:val="none"/>
        </w:rPr>
        <w:t xml:space="preserve"> de </w:t>
      </w:r>
      <w:r w:rsidR="00D01109">
        <w:rPr>
          <w:rFonts w:ascii="Arial" w:hAnsi="Arial" w:cs="Arial"/>
          <w:kern w:val="0"/>
          <w:sz w:val="24"/>
          <w:szCs w:val="24"/>
          <w14:ligatures w14:val="none"/>
        </w:rPr>
        <w:t>março</w:t>
      </w:r>
      <w:r w:rsidR="00111EB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="00111EBC" w:rsidRPr="001D42B4">
        <w:rPr>
          <w:rFonts w:ascii="Arial" w:hAnsi="Arial" w:cs="Arial"/>
          <w:sz w:val="24"/>
          <w:szCs w:val="24"/>
        </w:rPr>
        <w:t>de 202</w:t>
      </w:r>
      <w:r w:rsidR="00D01109">
        <w:rPr>
          <w:rFonts w:ascii="Arial" w:hAnsi="Arial" w:cs="Arial"/>
          <w:sz w:val="24"/>
          <w:szCs w:val="24"/>
        </w:rPr>
        <w:t>6</w:t>
      </w:r>
    </w:p>
    <w:p w14:paraId="7B4D9B94" w14:textId="77777777" w:rsidR="006D6A66" w:rsidRDefault="006D6A66" w:rsidP="00111EBC">
      <w:pPr>
        <w:spacing w:after="120" w:line="288" w:lineRule="auto"/>
        <w:rPr>
          <w:rFonts w:ascii="Arial" w:hAnsi="Arial" w:cs="Arial"/>
          <w:sz w:val="24"/>
          <w:szCs w:val="24"/>
        </w:rPr>
      </w:pPr>
    </w:p>
    <w:p w14:paraId="6B566A89" w14:textId="77777777" w:rsidR="000A467F" w:rsidRDefault="000A467F" w:rsidP="00111EBC">
      <w:pPr>
        <w:spacing w:after="120" w:line="288" w:lineRule="auto"/>
        <w:rPr>
          <w:rFonts w:ascii="Arial" w:hAnsi="Arial" w:cs="Arial"/>
          <w:sz w:val="24"/>
          <w:szCs w:val="24"/>
        </w:rPr>
      </w:pPr>
    </w:p>
    <w:p w14:paraId="6D41E7A7" w14:textId="77777777" w:rsidR="00111EBC" w:rsidRPr="00E549EF" w:rsidRDefault="00111EBC" w:rsidP="00111EBC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549EF">
        <w:rPr>
          <w:rFonts w:ascii="Arial" w:hAnsi="Arial" w:cs="Arial"/>
          <w:b/>
          <w:bCs/>
          <w:sz w:val="20"/>
          <w:szCs w:val="20"/>
        </w:rPr>
        <w:t>__________________________</w:t>
      </w:r>
    </w:p>
    <w:p w14:paraId="1460E270" w14:textId="77777777" w:rsidR="00111EBC" w:rsidRPr="00E549EF" w:rsidRDefault="00111EBC" w:rsidP="00111EBC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549EF">
        <w:rPr>
          <w:rFonts w:ascii="Arial" w:hAnsi="Arial" w:cs="Arial"/>
          <w:b/>
          <w:bCs/>
          <w:sz w:val="20"/>
          <w:szCs w:val="20"/>
        </w:rPr>
        <w:t>RICARDO P. PIONTI FILHO</w:t>
      </w:r>
    </w:p>
    <w:p w14:paraId="63DBA466" w14:textId="77777777" w:rsidR="00111EBC" w:rsidRPr="00E549EF" w:rsidRDefault="000A467F" w:rsidP="00111EBC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ESTUDO TÉCNICO PRELIMINAR</w:t>
      </w:r>
    </w:p>
    <w:p w14:paraId="7C3EC25B" w14:textId="77777777" w:rsidR="00111EBC" w:rsidRPr="0088246F" w:rsidRDefault="00111EBC" w:rsidP="00111EBC">
      <w:pPr>
        <w:spacing w:after="120" w:line="288" w:lineRule="auto"/>
        <w:jc w:val="center"/>
        <w:rPr>
          <w:rFonts w:ascii="Arial" w:hAnsi="Arial" w:cs="Arial"/>
          <w:sz w:val="24"/>
          <w:szCs w:val="24"/>
        </w:rPr>
      </w:pPr>
    </w:p>
    <w:p w14:paraId="0EB30D14" w14:textId="77777777" w:rsidR="00111EBC" w:rsidRPr="0088246F" w:rsidRDefault="00111EBC" w:rsidP="00111EBC">
      <w:pPr>
        <w:spacing w:after="120" w:line="288" w:lineRule="auto"/>
        <w:rPr>
          <w:rFonts w:ascii="Arial" w:hAnsi="Arial" w:cs="Arial"/>
          <w:sz w:val="24"/>
          <w:szCs w:val="24"/>
        </w:rPr>
      </w:pPr>
      <w:r w:rsidRPr="0088246F">
        <w:rPr>
          <w:rFonts w:ascii="Arial" w:hAnsi="Arial" w:cs="Arial"/>
          <w:sz w:val="24"/>
          <w:szCs w:val="24"/>
        </w:rPr>
        <w:t>De acordo:</w:t>
      </w:r>
    </w:p>
    <w:p w14:paraId="06098106" w14:textId="77777777" w:rsidR="00111EBC" w:rsidRPr="0088246F" w:rsidRDefault="00111EBC" w:rsidP="00287534">
      <w:pPr>
        <w:spacing w:after="120" w:line="288" w:lineRule="auto"/>
        <w:rPr>
          <w:rFonts w:ascii="Arial" w:hAnsi="Arial" w:cs="Arial"/>
          <w:sz w:val="24"/>
          <w:szCs w:val="24"/>
        </w:rPr>
      </w:pPr>
    </w:p>
    <w:p w14:paraId="35A784F8" w14:textId="77777777" w:rsidR="001F1919" w:rsidRPr="003F4ABA" w:rsidRDefault="001F1919" w:rsidP="001F1919">
      <w:pPr>
        <w:spacing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F4ABA">
        <w:rPr>
          <w:rFonts w:ascii="Arial" w:hAnsi="Arial" w:cs="Arial"/>
          <w:b/>
          <w:bCs/>
          <w:sz w:val="20"/>
          <w:szCs w:val="20"/>
        </w:rPr>
        <w:t>__________________________</w:t>
      </w:r>
      <w:r>
        <w:rPr>
          <w:rFonts w:ascii="Arial" w:hAnsi="Arial" w:cs="Arial"/>
          <w:b/>
          <w:bCs/>
          <w:sz w:val="20"/>
          <w:szCs w:val="20"/>
        </w:rPr>
        <w:t>______</w:t>
      </w:r>
    </w:p>
    <w:p w14:paraId="76A4E400" w14:textId="77777777" w:rsidR="001F1919" w:rsidRPr="003F4ABA" w:rsidRDefault="001F1919" w:rsidP="001F1919">
      <w:pPr>
        <w:spacing w:after="12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ANA LILA MENDONÇA XAVIER</w:t>
      </w:r>
    </w:p>
    <w:p w14:paraId="2ECBBFE6" w14:textId="77777777" w:rsidR="001F1919" w:rsidRPr="00C8580B" w:rsidRDefault="001F1919" w:rsidP="001F1919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3F4ABA">
        <w:rPr>
          <w:rFonts w:ascii="Arial" w:eastAsia="Calibri" w:hAnsi="Arial" w:cs="Arial"/>
          <w:sz w:val="20"/>
          <w:szCs w:val="20"/>
        </w:rPr>
        <w:t>SECRETÁRI</w:t>
      </w:r>
      <w:r>
        <w:rPr>
          <w:rFonts w:ascii="Arial" w:eastAsia="Calibri" w:hAnsi="Arial" w:cs="Arial"/>
          <w:sz w:val="20"/>
          <w:szCs w:val="20"/>
        </w:rPr>
        <w:t>A</w:t>
      </w:r>
      <w:r w:rsidRPr="003F4ABA">
        <w:rPr>
          <w:rFonts w:ascii="Arial" w:eastAsia="Calibri" w:hAnsi="Arial" w:cs="Arial"/>
          <w:sz w:val="20"/>
          <w:szCs w:val="20"/>
        </w:rPr>
        <w:t xml:space="preserve"> MUNICIPAL DE </w:t>
      </w:r>
      <w:r>
        <w:rPr>
          <w:rFonts w:ascii="Arial" w:eastAsia="Calibri" w:hAnsi="Arial" w:cs="Arial"/>
          <w:sz w:val="20"/>
          <w:szCs w:val="20"/>
        </w:rPr>
        <w:t>EDUCAÇÃO E CULTURA</w:t>
      </w:r>
    </w:p>
    <w:p w14:paraId="598DA39C" w14:textId="77777777" w:rsidR="00874F0D" w:rsidRPr="00287534" w:rsidRDefault="00874F0D" w:rsidP="001F191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sectPr w:rsidR="00874F0D" w:rsidRPr="00287534" w:rsidSect="00BF4A04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DE8A5" w14:textId="77777777" w:rsidR="00DC5D6A" w:rsidRDefault="00DC5D6A">
      <w:pPr>
        <w:spacing w:after="0" w:line="240" w:lineRule="auto"/>
      </w:pPr>
      <w:r>
        <w:separator/>
      </w:r>
    </w:p>
  </w:endnote>
  <w:endnote w:type="continuationSeparator" w:id="0">
    <w:p w14:paraId="42E9DAF0" w14:textId="77777777" w:rsidR="00DC5D6A" w:rsidRDefault="00DC5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642819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262CB99" w14:textId="77777777" w:rsidR="00111EBC" w:rsidRDefault="00111EBC" w:rsidP="00B1598D">
            <w:pPr>
              <w:pStyle w:val="Rodap"/>
            </w:pPr>
          </w:p>
          <w:p w14:paraId="03299303" w14:textId="77777777" w:rsidR="00111EBC" w:rsidRDefault="00111EBC">
            <w:pPr>
              <w:pStyle w:val="Rodap"/>
              <w:jc w:val="right"/>
            </w:pPr>
            <w:r w:rsidRPr="003D6306">
              <w:rPr>
                <w:rFonts w:ascii="Arial Narrow" w:eastAsia="Arial Narrow" w:hAnsi="Arial Narrow" w:cs="Arial Narrow"/>
                <w:noProof/>
                <w:color w:val="00000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615BD01A" wp14:editId="1A4B66E4">
                      <wp:simplePos x="0" y="0"/>
                      <wp:positionH relativeFrom="column">
                        <wp:posOffset>319465</wp:posOffset>
                      </wp:positionH>
                      <wp:positionV relativeFrom="paragraph">
                        <wp:posOffset>38339</wp:posOffset>
                      </wp:positionV>
                      <wp:extent cx="4582160" cy="525145"/>
                      <wp:effectExtent l="0" t="0" r="27940" b="27305"/>
                      <wp:wrapTight wrapText="bothSides">
                        <wp:wrapPolygon edited="0">
                          <wp:start x="0" y="0"/>
                          <wp:lineTo x="0" y="21940"/>
                          <wp:lineTo x="21642" y="21940"/>
                          <wp:lineTo x="21642" y="0"/>
                          <wp:lineTo x="0" y="0"/>
                        </wp:wrapPolygon>
                      </wp:wrapTight>
                      <wp:docPr id="5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82160" cy="52514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04862C"/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C04B1F" w14:textId="77777777" w:rsidR="00111EBC" w:rsidRPr="003D6306" w:rsidRDefault="00111EBC" w:rsidP="00B1598D">
                                  <w:pPr>
                                    <w:tabs>
                                      <w:tab w:val="center" w:pos="4419"/>
                                      <w:tab w:val="right" w:pos="8838"/>
                                    </w:tabs>
                                    <w:overflowPunct w:val="0"/>
                                    <w:spacing w:line="276" w:lineRule="auto"/>
                                    <w:rPr>
                                      <w:rFonts w:ascii="Consolas" w:hAnsi="Consolas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3D6306">
                                    <w:rPr>
                                      <w:rFonts w:ascii="Consolas" w:hAnsi="Consolas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CNPJ: 03.567.930/0001-10    Rua Vitório Penzo </w:t>
                                  </w:r>
                                  <w:r>
                                    <w:rPr>
                                      <w:rFonts w:ascii="Consolas" w:hAnsi="Consolas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–</w:t>
                                  </w:r>
                                  <w:r w:rsidRPr="003D6306">
                                    <w:rPr>
                                      <w:rFonts w:ascii="Consolas" w:hAnsi="Consolas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347</w:t>
                                  </w:r>
                                  <w:r>
                                    <w:rPr>
                                      <w:rFonts w:ascii="Consolas" w:hAnsi="Consolas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- (</w:t>
                                  </w:r>
                                  <w:r w:rsidRPr="003D6306">
                                    <w:rPr>
                                      <w:rFonts w:ascii="Consolas" w:hAnsi="Consolas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67) 3435-1011</w:t>
                                  </w:r>
                                </w:p>
                                <w:p w14:paraId="3D0E871B" w14:textId="77777777" w:rsidR="00111EBC" w:rsidRPr="003D6306" w:rsidRDefault="00111EBC" w:rsidP="00B1598D">
                                  <w:pPr>
                                    <w:tabs>
                                      <w:tab w:val="center" w:pos="4419"/>
                                      <w:tab w:val="right" w:pos="8838"/>
                                    </w:tabs>
                                    <w:overflowPunct w:val="0"/>
                                    <w:spacing w:line="276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3D6306">
                                    <w:rPr>
                                      <w:rFonts w:ascii="Consolas" w:hAnsi="Consolas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G-mail:etp.antoniojoao@gmail.com    CEP: 79910-000   Antônio João - MS</w:t>
                                  </w:r>
                                </w:p>
                                <w:p w14:paraId="7161DC0A" w14:textId="77777777" w:rsidR="00111EBC" w:rsidRPr="003D6306" w:rsidRDefault="00111EBC" w:rsidP="00B1598D">
                                  <w:pPr>
                                    <w:tabs>
                                      <w:tab w:val="center" w:pos="4419"/>
                                      <w:tab w:val="right" w:pos="8838"/>
                                    </w:tabs>
                                    <w:overflowPunct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F243E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50760" tIns="50760" rIns="50760" bIns="5076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615BD0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5.15pt;margin-top:3pt;width:360.8pt;height:41.35pt;z-index:-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+KqVAIAAO8EAAAOAAAAZHJzL2Uyb0RvYy54bWysVNuO0zAQfUfiHyy/06ShLVXUdLV0WYS0&#10;XMQuH+A4dmOt4wm226R8/Y6dNHQBCQnxYnnsmXPmzIy9ueobTY7COgWmoPNZSokwHCpl9gX99nD7&#10;ak2J88xUTIMRBT0JR6+2L19sujYXGdSgK2EJghiXd21Ba+/bPEkcr0XD3AxaYfBSgm2YR9Puk8qy&#10;DtEbnWRpuko6sFVrgQvn8PRmuKTbiC+l4P6zlE54oguKufm42riWYU22G5bvLWtrxcc02D9k0TBl&#10;kHSCumGekYNVv0E1iltwIP2MQ5OAlIqLqAHVzNNf1NzXrBVRCxbHtVOZ3P+D5Z+OXyxRVUGXlBjW&#10;YIseRO/JW+jJ61CdrnU5Ot236OZ7PMYuR6WuvQP+6IiBXc3MXlxbC10tWIXZzUNkchE64LgAUnYf&#10;oUIadvAQgXppm1A6LAZBdOzSaepMSIXj4WK5zuYrvOJ4t8yW88UyUrD8HN1a598LaEjYFNRi5yM6&#10;O945H7Jh+dklkGkTVgdaVbdK62jYfbnTlhxZmJXFepXtRo5nbkHiO1PFwfFM6WGP8AEyag4yR8H+&#10;pMVA91VILDNKyYbqhQEXEx3jXBifjXzaoHcIk5jaFDiW/Xmg9kOtJ98QJuLgT4Hp3xmniMgKxk/B&#10;jTJg/wRQPU7Mg/9Z/aA5NN/3ZT+OUAnVCZtvYXiB+GPgpgb7g5IOX19B3fcDs4IS/cHgAC3TN6Hb&#10;/tKwl0Z5aTDDEaqgnpJhu/PxiQcxBq5x0KSKMxCSGjIZk8VXFUdj/AHCs720o9fPf2r7BAAA//8D&#10;AFBLAwQUAAYACAAAACEAXHpqVt4AAAAHAQAADwAAAGRycy9kb3ducmV2LnhtbEyPMU/DMBSEdyT+&#10;g/WQWBB1GmiThjhVBGLrAC0Lmxs/koD9HGK3Tf89jwnG053uvivXk7PiiGPoPSmYzxIQSI03PbUK&#10;3nbPtzmIEDUZbT2hgjMGWFeXF6UujD/RKx63sRVcQqHQCroYh0LK0HTodJj5AYm9Dz86HVmOrTSj&#10;PnG5szJNkqV0uide6PSAjx02X9uDU7DDzSZ9+X7P8OZzXC1SWz/dn2ulrq+m+gFExCn+heEXn9Gh&#10;Yqa9P5AJwipYJHecVLDkR2xn2XwFYq8gzzOQVSn/81c/AAAA//8DAFBLAQItABQABgAIAAAAIQC2&#10;gziS/gAAAOEBAAATAAAAAAAAAAAAAAAAAAAAAABbQ29udGVudF9UeXBlc10ueG1sUEsBAi0AFAAG&#10;AAgAAAAhADj9If/WAAAAlAEAAAsAAAAAAAAAAAAAAAAALwEAAF9yZWxzLy5yZWxzUEsBAi0AFAAG&#10;AAgAAAAhAESj4qpUAgAA7wQAAA4AAAAAAAAAAAAAAAAALgIAAGRycy9lMm9Eb2MueG1sUEsBAi0A&#10;FAAGAAgAAAAhAFx6albeAAAABwEAAA8AAAAAAAAAAAAAAAAArgQAAGRycy9kb3ducmV2LnhtbFBL&#10;BQYAAAAABAAEAPMAAAC5BQAAAAA=&#10;" fillcolor="white [3201]" strokecolor="#04862c" strokeweight="1pt">
                      <v:textbox inset="1.41mm,1.41mm,1.41mm,1.41mm">
                        <w:txbxContent>
                          <w:p w14:paraId="05C04B1F" w14:textId="77777777" w:rsidR="00111EBC" w:rsidRPr="003D6306" w:rsidRDefault="00111EBC" w:rsidP="00B1598D">
                            <w:pPr>
                              <w:tabs>
                                <w:tab w:val="center" w:pos="4419"/>
                                <w:tab w:val="right" w:pos="8838"/>
                              </w:tabs>
                              <w:overflowPunct w:val="0"/>
                              <w:spacing w:line="276" w:lineRule="auto"/>
                              <w:rPr>
                                <w:rFonts w:ascii="Consolas" w:hAnsi="Consolas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D6306">
                              <w:rPr>
                                <w:rFonts w:ascii="Consolas" w:hAnsi="Consolas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CNPJ: 03.567.930/0001-10    Rua Vitório Penzo </w:t>
                            </w:r>
                            <w:r>
                              <w:rPr>
                                <w:rFonts w:ascii="Consolas" w:hAnsi="Consolas" w:cs="Arial"/>
                                <w:b/>
                                <w:bCs/>
                                <w:sz w:val="18"/>
                                <w:szCs w:val="18"/>
                              </w:rPr>
                              <w:t>–</w:t>
                            </w:r>
                            <w:r w:rsidRPr="003D6306">
                              <w:rPr>
                                <w:rFonts w:ascii="Consolas" w:hAnsi="Consolas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347</w:t>
                            </w:r>
                            <w:r>
                              <w:rPr>
                                <w:rFonts w:ascii="Consolas" w:hAnsi="Consolas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- (</w:t>
                            </w:r>
                            <w:r w:rsidRPr="003D6306">
                              <w:rPr>
                                <w:rFonts w:ascii="Consolas" w:hAnsi="Consolas" w:cs="Arial"/>
                                <w:b/>
                                <w:bCs/>
                                <w:sz w:val="18"/>
                                <w:szCs w:val="18"/>
                              </w:rPr>
                              <w:t>67) 3435-1011</w:t>
                            </w:r>
                          </w:p>
                          <w:p w14:paraId="3D0E871B" w14:textId="77777777" w:rsidR="00111EBC" w:rsidRPr="003D6306" w:rsidRDefault="00111EBC" w:rsidP="00B1598D">
                            <w:pPr>
                              <w:tabs>
                                <w:tab w:val="center" w:pos="4419"/>
                                <w:tab w:val="right" w:pos="8838"/>
                              </w:tabs>
                              <w:overflowPunct w:val="0"/>
                              <w:spacing w:line="276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D6306">
                              <w:rPr>
                                <w:rFonts w:ascii="Consolas" w:hAnsi="Consolas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G-mail:etp.antoniojoao@gmail.com    CEP: 79910-000   Antônio João - MS</w:t>
                            </w:r>
                          </w:p>
                          <w:p w14:paraId="7161DC0A" w14:textId="77777777" w:rsidR="00111EBC" w:rsidRPr="003D6306" w:rsidRDefault="00111EBC" w:rsidP="00B1598D">
                            <w:pPr>
                              <w:tabs>
                                <w:tab w:val="center" w:pos="4419"/>
                                <w:tab w:val="right" w:pos="8838"/>
                              </w:tabs>
                              <w:overflowPunct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F243E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t xml:space="preserve">           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F9992D" w14:textId="77777777" w:rsidR="00111EBC" w:rsidRDefault="00111EB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99BB4" w14:textId="77777777" w:rsidR="00111EBC" w:rsidRDefault="00111EBC" w:rsidP="00C50C8C">
    <w:pPr>
      <w:pStyle w:val="Rodap"/>
    </w:pPr>
    <w:r w:rsidRPr="003D6306">
      <w:rPr>
        <w:rFonts w:ascii="Arial Narrow" w:eastAsia="Arial Narrow" w:hAnsi="Arial Narrow" w:cs="Arial Narrow"/>
        <w:noProof/>
        <w:color w:val="000000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3A87FE7" wp14:editId="723F6987">
              <wp:simplePos x="0" y="0"/>
              <wp:positionH relativeFrom="margin">
                <wp:align>center</wp:align>
              </wp:positionH>
              <wp:positionV relativeFrom="paragraph">
                <wp:posOffset>54610</wp:posOffset>
              </wp:positionV>
              <wp:extent cx="4640712" cy="525439"/>
              <wp:effectExtent l="0" t="0" r="26670" b="2730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0712" cy="525439"/>
                      </a:xfrm>
                      <a:prstGeom prst="rect">
                        <a:avLst/>
                      </a:prstGeom>
                      <a:ln>
                        <a:solidFill>
                          <a:srgbClr val="04862C"/>
                        </a:solidFill>
                        <a:headEnd/>
                        <a:tailEnd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9B4D59" w14:textId="77777777" w:rsidR="00111EBC" w:rsidRPr="003D6306" w:rsidRDefault="00111EBC" w:rsidP="00C50C8C">
                          <w:pPr>
                            <w:tabs>
                              <w:tab w:val="center" w:pos="4419"/>
                              <w:tab w:val="right" w:pos="8838"/>
                            </w:tabs>
                            <w:overflowPunct w:val="0"/>
                            <w:spacing w:line="276" w:lineRule="auto"/>
                            <w:rPr>
                              <w:rFonts w:ascii="Consolas" w:hAnsi="Consolas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D6306">
                            <w:rPr>
                              <w:rFonts w:ascii="Consolas" w:hAnsi="Consolas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 CNPJ: 03.567.930/0001-10    Rua Vitório Penzo </w:t>
                          </w:r>
                          <w:r>
                            <w:rPr>
                              <w:rFonts w:ascii="Consolas" w:hAnsi="Consolas" w:cs="Arial"/>
                              <w:b/>
                              <w:bCs/>
                              <w:sz w:val="18"/>
                              <w:szCs w:val="18"/>
                            </w:rPr>
                            <w:t>–</w:t>
                          </w:r>
                          <w:r w:rsidRPr="003D6306">
                            <w:rPr>
                              <w:rFonts w:ascii="Consolas" w:hAnsi="Consolas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 347</w:t>
                          </w:r>
                          <w:r>
                            <w:rPr>
                              <w:rFonts w:ascii="Consolas" w:hAnsi="Consolas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 - (</w:t>
                          </w:r>
                          <w:r w:rsidRPr="003D6306">
                            <w:rPr>
                              <w:rFonts w:ascii="Consolas" w:hAnsi="Consolas" w:cs="Arial"/>
                              <w:b/>
                              <w:bCs/>
                              <w:sz w:val="18"/>
                              <w:szCs w:val="18"/>
                            </w:rPr>
                            <w:t>67) 3435-1011</w:t>
                          </w:r>
                        </w:p>
                        <w:p w14:paraId="26F356F4" w14:textId="77777777" w:rsidR="00111EBC" w:rsidRPr="003D6306" w:rsidRDefault="00111EBC" w:rsidP="00C50C8C">
                          <w:pPr>
                            <w:tabs>
                              <w:tab w:val="center" w:pos="4419"/>
                              <w:tab w:val="right" w:pos="8838"/>
                            </w:tabs>
                            <w:overflowPunct w:val="0"/>
                            <w:spacing w:line="276" w:lineRule="auto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D6306">
                            <w:rPr>
                              <w:rFonts w:ascii="Consolas" w:hAnsi="Consolas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 G-mail:etp.antoniojoao@gmail.com    CEP: 79910-000   Antônio João - MS</w:t>
                          </w:r>
                        </w:p>
                        <w:p w14:paraId="605B9FC9" w14:textId="77777777" w:rsidR="00111EBC" w:rsidRPr="003D6306" w:rsidRDefault="00111EBC" w:rsidP="00C50C8C">
                          <w:pPr>
                            <w:tabs>
                              <w:tab w:val="center" w:pos="4419"/>
                              <w:tab w:val="right" w:pos="8838"/>
                            </w:tabs>
                            <w:overflowPunct w:val="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F243E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50760" tIns="50760" rIns="50760" bIns="5076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A87FE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4.3pt;width:365.4pt;height:41.3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qwpVwIAAPYEAAAOAAAAZHJzL2Uyb0RvYy54bWysVMlu2zAQvRfoPxC815LlJalgOUidpiiQ&#10;LmjSD6Ap0iJCcVSStuR8fYeUrDhtgQJFLwSXmffmzcLVVVdrchDWKTAFnU5SSoThUCqzK+j3h9s3&#10;l5Q4z0zJNBhR0KNw9Gr9+tWqbXKRQQW6FJYgiHF52xS08r7Jk8TxStTMTaARBh8l2Jp5PNpdUlrW&#10;InqtkyxNl0kLtmwscOEc3t70j3Qd8aUU3H+R0glPdEExNh9XG9dtWJP1iuU7y5pK8SEM9g9R1EwZ&#10;JB2hbphnZG/Vb1C14hYcSD/hUCcgpeIiakA10/QXNfcVa0TUgslxzZgm9/9g+efDV0tUWdAZJYbV&#10;WKIH0XnyDjoyC9lpG5ej0X2DZr7Da6xyVOqaO+CPjhjYVMzsxLW10FaClRjdNHgmZ649jgsg2/YT&#10;lEjD9h4iUCdtHVKHySCIjlU6jpUJoXC8nC/n6cU0o4Tj2yJbzGdvIwXLT96Ndf6DgJqETUEtVj6i&#10;s8Od8yEalp9MApk2YXWgVXmrtI4Hu9tutCUHFnplfrnMNgPHC7Mg8b0pY+N4pnS/R/gAGTUHmYNg&#10;f9Sip/smJKYZpWR99kKDi5GOcS6MzwY+bdA6uEkMbXQc0v7SUfs+16NtcBOx8UfH9O+Mo0dkBeNH&#10;51oZsH8CKB9H5t7+pL7XHIrvu20XeytahpstlEfsAQv9IOLHgZsK7BMlLQ5hQd2PPbOCEv3RYB8t&#10;0otlmNrzgz0/bM8PzHCEKqinpN9ufJz0oMnANfabVLEVniMZYsbhih0yfARhes/P0er5u1r/BAAA&#10;//8DAFBLAwQUAAYACAAAACEAmbEBJtwAAAAFAQAADwAAAGRycy9kb3ducmV2LnhtbEyPzU7DMBCE&#10;70i8g7VIXBB1mkJ/QpwqAnHrAVou3Nx4SQL2Othum749ywmOoxnNfFOuR2fFEUPsPSmYTjIQSI03&#10;PbUK3nbPt0sQMWky2npCBWeMsK4uL0pdGH+iVzxuUyu4hGKhFXQpDYWUsenQ6TjxAxJ7Hz44nViG&#10;VpqgT1zurMyzbC6d7okXOj3gY4fN1/bgFOxws8lfvt8XePMZVve5rZ/uzrVS11dj/QAi4Zj+wvCL&#10;z+hQMdPeH8hEYRXwkaRgOQfB5mKW8Y+9gtV0BrIq5X/66gcAAP//AwBQSwECLQAUAAYACAAAACEA&#10;toM4kv4AAADhAQAAEwAAAAAAAAAAAAAAAAAAAAAAW0NvbnRlbnRfVHlwZXNdLnhtbFBLAQItABQA&#10;BgAIAAAAIQA4/SH/1gAAAJQBAAALAAAAAAAAAAAAAAAAAC8BAABfcmVscy8ucmVsc1BLAQItABQA&#10;BgAIAAAAIQC+NqwpVwIAAPYEAAAOAAAAAAAAAAAAAAAAAC4CAABkcnMvZTJvRG9jLnhtbFBLAQIt&#10;ABQABgAIAAAAIQCZsQEm3AAAAAUBAAAPAAAAAAAAAAAAAAAAALEEAABkcnMvZG93bnJldi54bWxQ&#10;SwUGAAAAAAQABADzAAAAugUAAAAA&#10;" fillcolor="white [3201]" strokecolor="#04862c" strokeweight="1pt">
              <v:textbox inset="1.41mm,1.41mm,1.41mm,1.41mm">
                <w:txbxContent>
                  <w:p w14:paraId="7E9B4D59" w14:textId="77777777" w:rsidR="00111EBC" w:rsidRPr="003D6306" w:rsidRDefault="00111EBC" w:rsidP="00C50C8C">
                    <w:pPr>
                      <w:tabs>
                        <w:tab w:val="center" w:pos="4419"/>
                        <w:tab w:val="right" w:pos="8838"/>
                      </w:tabs>
                      <w:overflowPunct w:val="0"/>
                      <w:spacing w:line="276" w:lineRule="auto"/>
                      <w:rPr>
                        <w:rFonts w:ascii="Consolas" w:hAnsi="Consolas" w:cs="Arial"/>
                        <w:b/>
                        <w:bCs/>
                        <w:sz w:val="18"/>
                        <w:szCs w:val="18"/>
                      </w:rPr>
                    </w:pPr>
                    <w:r w:rsidRPr="003D6306">
                      <w:rPr>
                        <w:rFonts w:ascii="Consolas" w:hAnsi="Consolas" w:cs="Arial"/>
                        <w:b/>
                        <w:bCs/>
                        <w:sz w:val="18"/>
                        <w:szCs w:val="18"/>
                      </w:rPr>
                      <w:t xml:space="preserve"> CNPJ: 03.567.930/0001-10    Rua Vitório Penzo </w:t>
                    </w:r>
                    <w:r>
                      <w:rPr>
                        <w:rFonts w:ascii="Consolas" w:hAnsi="Consolas" w:cs="Arial"/>
                        <w:b/>
                        <w:bCs/>
                        <w:sz w:val="18"/>
                        <w:szCs w:val="18"/>
                      </w:rPr>
                      <w:t>–</w:t>
                    </w:r>
                    <w:r w:rsidRPr="003D6306">
                      <w:rPr>
                        <w:rFonts w:ascii="Consolas" w:hAnsi="Consolas" w:cs="Arial"/>
                        <w:b/>
                        <w:bCs/>
                        <w:sz w:val="18"/>
                        <w:szCs w:val="18"/>
                      </w:rPr>
                      <w:t xml:space="preserve"> 347</w:t>
                    </w:r>
                    <w:r>
                      <w:rPr>
                        <w:rFonts w:ascii="Consolas" w:hAnsi="Consolas" w:cs="Arial"/>
                        <w:b/>
                        <w:bCs/>
                        <w:sz w:val="18"/>
                        <w:szCs w:val="18"/>
                      </w:rPr>
                      <w:t xml:space="preserve"> - (</w:t>
                    </w:r>
                    <w:r w:rsidRPr="003D6306">
                      <w:rPr>
                        <w:rFonts w:ascii="Consolas" w:hAnsi="Consolas" w:cs="Arial"/>
                        <w:b/>
                        <w:bCs/>
                        <w:sz w:val="18"/>
                        <w:szCs w:val="18"/>
                      </w:rPr>
                      <w:t>67) 3435-1011</w:t>
                    </w:r>
                  </w:p>
                  <w:p w14:paraId="26F356F4" w14:textId="77777777" w:rsidR="00111EBC" w:rsidRPr="003D6306" w:rsidRDefault="00111EBC" w:rsidP="00C50C8C">
                    <w:pPr>
                      <w:tabs>
                        <w:tab w:val="center" w:pos="4419"/>
                        <w:tab w:val="right" w:pos="8838"/>
                      </w:tabs>
                      <w:overflowPunct w:val="0"/>
                      <w:spacing w:line="276" w:lineRule="auto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  <w:r w:rsidRPr="003D6306">
                      <w:rPr>
                        <w:rFonts w:ascii="Consolas" w:hAnsi="Consolas" w:cs="Arial"/>
                        <w:b/>
                        <w:bCs/>
                        <w:sz w:val="18"/>
                        <w:szCs w:val="18"/>
                      </w:rPr>
                      <w:t xml:space="preserve"> G-mail:etp.antoniojoao@gmail.com    CEP: 79910-000   Antônio João - MS</w:t>
                    </w:r>
                  </w:p>
                  <w:p w14:paraId="605B9FC9" w14:textId="77777777" w:rsidR="00111EBC" w:rsidRPr="003D6306" w:rsidRDefault="00111EBC" w:rsidP="00C50C8C">
                    <w:pPr>
                      <w:tabs>
                        <w:tab w:val="center" w:pos="4419"/>
                        <w:tab w:val="right" w:pos="8838"/>
                      </w:tabs>
                      <w:overflowPunct w:val="0"/>
                      <w:jc w:val="center"/>
                      <w:rPr>
                        <w:rFonts w:ascii="Arial" w:hAnsi="Arial" w:cs="Arial"/>
                        <w:b/>
                        <w:bCs/>
                        <w:color w:val="0F243E"/>
                        <w:sz w:val="18"/>
                        <w:szCs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58573110" w14:textId="77777777" w:rsidR="00111EBC" w:rsidRDefault="00111EB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A8026" w14:textId="77777777" w:rsidR="00DC5D6A" w:rsidRDefault="00DC5D6A">
      <w:pPr>
        <w:spacing w:after="0" w:line="240" w:lineRule="auto"/>
      </w:pPr>
      <w:r>
        <w:separator/>
      </w:r>
    </w:p>
  </w:footnote>
  <w:footnote w:type="continuationSeparator" w:id="0">
    <w:p w14:paraId="6E7D9C5E" w14:textId="77777777" w:rsidR="00DC5D6A" w:rsidRDefault="00DC5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3ADA0" w14:textId="77777777" w:rsidR="00111EBC" w:rsidRDefault="00111EBC">
    <w:pPr>
      <w:pStyle w:val="Cabealho"/>
    </w:pPr>
    <w:r>
      <w:rPr>
        <w:rFonts w:ascii="Arial" w:eastAsia="Arial" w:hAnsi="Arial" w:cs="Arial"/>
        <w:noProof/>
        <w:lang w:eastAsia="pt-BR"/>
      </w:rPr>
      <w:drawing>
        <wp:anchor distT="0" distB="0" distL="114300" distR="114300" simplePos="0" relativeHeight="251659264" behindDoc="0" locked="0" layoutInCell="1" allowOverlap="1" wp14:anchorId="2A4606E7" wp14:editId="5B8390EE">
          <wp:simplePos x="0" y="0"/>
          <wp:positionH relativeFrom="margin">
            <wp:align>center</wp:align>
          </wp:positionH>
          <wp:positionV relativeFrom="paragraph">
            <wp:posOffset>-374489</wp:posOffset>
          </wp:positionV>
          <wp:extent cx="4626591" cy="694392"/>
          <wp:effectExtent l="0" t="0" r="317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6591" cy="6943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9F4C7" w14:textId="77777777" w:rsidR="00111EBC" w:rsidRDefault="00111EBC">
    <w:pPr>
      <w:pStyle w:val="Cabealho"/>
    </w:pPr>
    <w:r>
      <w:rPr>
        <w:rFonts w:ascii="Arial" w:eastAsia="Arial" w:hAnsi="Arial" w:cs="Arial"/>
        <w:noProof/>
        <w:lang w:eastAsia="pt-BR"/>
      </w:rPr>
      <w:drawing>
        <wp:anchor distT="0" distB="0" distL="114300" distR="114300" simplePos="0" relativeHeight="251660288" behindDoc="0" locked="0" layoutInCell="1" allowOverlap="1" wp14:anchorId="59B6EC74" wp14:editId="5999FDBF">
          <wp:simplePos x="0" y="0"/>
          <wp:positionH relativeFrom="margin">
            <wp:align>center</wp:align>
          </wp:positionH>
          <wp:positionV relativeFrom="paragraph">
            <wp:posOffset>-361665</wp:posOffset>
          </wp:positionV>
          <wp:extent cx="4626591" cy="694392"/>
          <wp:effectExtent l="0" t="0" r="3175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6591" cy="6943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61D03"/>
    <w:multiLevelType w:val="multilevel"/>
    <w:tmpl w:val="837A536C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13F5617"/>
    <w:multiLevelType w:val="multilevel"/>
    <w:tmpl w:val="C51A2C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303119B"/>
    <w:multiLevelType w:val="multilevel"/>
    <w:tmpl w:val="A412C8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9C41E7F"/>
    <w:multiLevelType w:val="multilevel"/>
    <w:tmpl w:val="A412C8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CD3035E"/>
    <w:multiLevelType w:val="hybridMultilevel"/>
    <w:tmpl w:val="C026F1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77A31"/>
    <w:multiLevelType w:val="multilevel"/>
    <w:tmpl w:val="2312F1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D7B301D"/>
    <w:multiLevelType w:val="multilevel"/>
    <w:tmpl w:val="D1E6F32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FCD26D9"/>
    <w:multiLevelType w:val="multilevel"/>
    <w:tmpl w:val="184695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  <w:iCs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66A6CDD"/>
    <w:multiLevelType w:val="multilevel"/>
    <w:tmpl w:val="CFF6A8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A338C6"/>
    <w:multiLevelType w:val="multilevel"/>
    <w:tmpl w:val="D1E6F32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6275CFB"/>
    <w:multiLevelType w:val="multilevel"/>
    <w:tmpl w:val="B5E8FB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C823C3B"/>
    <w:multiLevelType w:val="multilevel"/>
    <w:tmpl w:val="A412C8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5DD453F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0236A93"/>
    <w:multiLevelType w:val="hybridMultilevel"/>
    <w:tmpl w:val="F1144BB2"/>
    <w:lvl w:ilvl="0" w:tplc="1C8443A8">
      <w:start w:val="8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8D5B97"/>
    <w:multiLevelType w:val="hybridMultilevel"/>
    <w:tmpl w:val="049C3966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BFF5D7C"/>
    <w:multiLevelType w:val="multilevel"/>
    <w:tmpl w:val="A412C8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6CBC3860"/>
    <w:multiLevelType w:val="multilevel"/>
    <w:tmpl w:val="048CC4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58548F8"/>
    <w:multiLevelType w:val="multilevel"/>
    <w:tmpl w:val="E2D6E1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upperRoman"/>
      <w:lvlText w:val="%3."/>
      <w:lvlJc w:val="righ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1"/>
  </w:num>
  <w:num w:numId="5">
    <w:abstractNumId w:val="10"/>
  </w:num>
  <w:num w:numId="6">
    <w:abstractNumId w:val="8"/>
  </w:num>
  <w:num w:numId="7">
    <w:abstractNumId w:val="5"/>
  </w:num>
  <w:num w:numId="8">
    <w:abstractNumId w:val="9"/>
  </w:num>
  <w:num w:numId="9">
    <w:abstractNumId w:val="16"/>
  </w:num>
  <w:num w:numId="10">
    <w:abstractNumId w:val="17"/>
  </w:num>
  <w:num w:numId="11">
    <w:abstractNumId w:val="14"/>
  </w:num>
  <w:num w:numId="12">
    <w:abstractNumId w:val="12"/>
  </w:num>
  <w:num w:numId="13">
    <w:abstractNumId w:val="2"/>
  </w:num>
  <w:num w:numId="14">
    <w:abstractNumId w:val="3"/>
  </w:num>
  <w:num w:numId="15">
    <w:abstractNumId w:val="15"/>
  </w:num>
  <w:num w:numId="16">
    <w:abstractNumId w:val="13"/>
  </w:num>
  <w:num w:numId="17">
    <w:abstractNumId w:val="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EBC"/>
    <w:rsid w:val="00000EB8"/>
    <w:rsid w:val="00002C0F"/>
    <w:rsid w:val="00012535"/>
    <w:rsid w:val="00012776"/>
    <w:rsid w:val="00015F96"/>
    <w:rsid w:val="00016F24"/>
    <w:rsid w:val="00021209"/>
    <w:rsid w:val="00022FCC"/>
    <w:rsid w:val="00036C48"/>
    <w:rsid w:val="0005010E"/>
    <w:rsid w:val="000505BF"/>
    <w:rsid w:val="00075019"/>
    <w:rsid w:val="000A0C07"/>
    <w:rsid w:val="000A14A3"/>
    <w:rsid w:val="000A467F"/>
    <w:rsid w:val="000A4AB7"/>
    <w:rsid w:val="000C455E"/>
    <w:rsid w:val="000D7F20"/>
    <w:rsid w:val="00111EBC"/>
    <w:rsid w:val="0013272C"/>
    <w:rsid w:val="00137D16"/>
    <w:rsid w:val="00150B90"/>
    <w:rsid w:val="0016547D"/>
    <w:rsid w:val="00181130"/>
    <w:rsid w:val="001903E4"/>
    <w:rsid w:val="001A00FB"/>
    <w:rsid w:val="001D0CE5"/>
    <w:rsid w:val="001E3C9F"/>
    <w:rsid w:val="001E45E9"/>
    <w:rsid w:val="001F1919"/>
    <w:rsid w:val="001F32B1"/>
    <w:rsid w:val="001F42DC"/>
    <w:rsid w:val="001F7767"/>
    <w:rsid w:val="001F7CEC"/>
    <w:rsid w:val="00204DB4"/>
    <w:rsid w:val="002273D9"/>
    <w:rsid w:val="0023778A"/>
    <w:rsid w:val="002414A6"/>
    <w:rsid w:val="00243D34"/>
    <w:rsid w:val="002522CD"/>
    <w:rsid w:val="00261C79"/>
    <w:rsid w:val="00287534"/>
    <w:rsid w:val="00291963"/>
    <w:rsid w:val="002A202C"/>
    <w:rsid w:val="002A6379"/>
    <w:rsid w:val="002B509D"/>
    <w:rsid w:val="002C11BE"/>
    <w:rsid w:val="002D02CF"/>
    <w:rsid w:val="002D7D6D"/>
    <w:rsid w:val="002E2741"/>
    <w:rsid w:val="00300016"/>
    <w:rsid w:val="00302469"/>
    <w:rsid w:val="00302909"/>
    <w:rsid w:val="00312E1D"/>
    <w:rsid w:val="00316491"/>
    <w:rsid w:val="0031744B"/>
    <w:rsid w:val="003214FE"/>
    <w:rsid w:val="003259C8"/>
    <w:rsid w:val="003313BC"/>
    <w:rsid w:val="0036507C"/>
    <w:rsid w:val="003657B3"/>
    <w:rsid w:val="003668AD"/>
    <w:rsid w:val="003678A0"/>
    <w:rsid w:val="00373C54"/>
    <w:rsid w:val="003835F3"/>
    <w:rsid w:val="003864DF"/>
    <w:rsid w:val="00392097"/>
    <w:rsid w:val="00396B16"/>
    <w:rsid w:val="003B0872"/>
    <w:rsid w:val="003E5117"/>
    <w:rsid w:val="003E5ACB"/>
    <w:rsid w:val="00405F29"/>
    <w:rsid w:val="00435895"/>
    <w:rsid w:val="00444E82"/>
    <w:rsid w:val="00446B72"/>
    <w:rsid w:val="004564F6"/>
    <w:rsid w:val="0047095D"/>
    <w:rsid w:val="00483086"/>
    <w:rsid w:val="00484332"/>
    <w:rsid w:val="004927FA"/>
    <w:rsid w:val="00494285"/>
    <w:rsid w:val="004C71A9"/>
    <w:rsid w:val="004C7799"/>
    <w:rsid w:val="004E2B9D"/>
    <w:rsid w:val="004F7408"/>
    <w:rsid w:val="005473E5"/>
    <w:rsid w:val="00553902"/>
    <w:rsid w:val="0056079A"/>
    <w:rsid w:val="00564746"/>
    <w:rsid w:val="00566398"/>
    <w:rsid w:val="00571196"/>
    <w:rsid w:val="005720C0"/>
    <w:rsid w:val="0058408F"/>
    <w:rsid w:val="005843CA"/>
    <w:rsid w:val="00590C9E"/>
    <w:rsid w:val="00593A91"/>
    <w:rsid w:val="005A2787"/>
    <w:rsid w:val="005B0CF8"/>
    <w:rsid w:val="005B4FE6"/>
    <w:rsid w:val="005C3690"/>
    <w:rsid w:val="00603423"/>
    <w:rsid w:val="0061213D"/>
    <w:rsid w:val="0061563B"/>
    <w:rsid w:val="006276E5"/>
    <w:rsid w:val="006316A5"/>
    <w:rsid w:val="0064186C"/>
    <w:rsid w:val="00642FFB"/>
    <w:rsid w:val="0065356B"/>
    <w:rsid w:val="00686550"/>
    <w:rsid w:val="00686A6A"/>
    <w:rsid w:val="006926A0"/>
    <w:rsid w:val="006B25B5"/>
    <w:rsid w:val="006B4C13"/>
    <w:rsid w:val="006D68B5"/>
    <w:rsid w:val="006D6A66"/>
    <w:rsid w:val="006E2DFD"/>
    <w:rsid w:val="006E6C28"/>
    <w:rsid w:val="006E6FBC"/>
    <w:rsid w:val="00705685"/>
    <w:rsid w:val="0070599F"/>
    <w:rsid w:val="007069BB"/>
    <w:rsid w:val="00725B1A"/>
    <w:rsid w:val="007262EA"/>
    <w:rsid w:val="00731C3B"/>
    <w:rsid w:val="007626E7"/>
    <w:rsid w:val="00762CDF"/>
    <w:rsid w:val="007A6797"/>
    <w:rsid w:val="007B3514"/>
    <w:rsid w:val="007C78EE"/>
    <w:rsid w:val="007D18D5"/>
    <w:rsid w:val="007F0654"/>
    <w:rsid w:val="007F548F"/>
    <w:rsid w:val="007F555D"/>
    <w:rsid w:val="00803CA6"/>
    <w:rsid w:val="00822BDF"/>
    <w:rsid w:val="00822E3E"/>
    <w:rsid w:val="008237B5"/>
    <w:rsid w:val="00831655"/>
    <w:rsid w:val="00874F0D"/>
    <w:rsid w:val="008909C6"/>
    <w:rsid w:val="008914B0"/>
    <w:rsid w:val="008B10FD"/>
    <w:rsid w:val="008B258A"/>
    <w:rsid w:val="008D1588"/>
    <w:rsid w:val="008D2AE3"/>
    <w:rsid w:val="008D3F3B"/>
    <w:rsid w:val="008F5F3F"/>
    <w:rsid w:val="009017C3"/>
    <w:rsid w:val="00905DE4"/>
    <w:rsid w:val="00914604"/>
    <w:rsid w:val="009714E8"/>
    <w:rsid w:val="00984784"/>
    <w:rsid w:val="009B08EC"/>
    <w:rsid w:val="009C0A9C"/>
    <w:rsid w:val="009C2B1D"/>
    <w:rsid w:val="009C747D"/>
    <w:rsid w:val="009E4A49"/>
    <w:rsid w:val="00A115AD"/>
    <w:rsid w:val="00A21A72"/>
    <w:rsid w:val="00A34796"/>
    <w:rsid w:val="00A425B6"/>
    <w:rsid w:val="00A435C4"/>
    <w:rsid w:val="00A51F16"/>
    <w:rsid w:val="00A54B7B"/>
    <w:rsid w:val="00A559E5"/>
    <w:rsid w:val="00A624F9"/>
    <w:rsid w:val="00A66571"/>
    <w:rsid w:val="00A666C6"/>
    <w:rsid w:val="00A66862"/>
    <w:rsid w:val="00A87DBC"/>
    <w:rsid w:val="00A9787B"/>
    <w:rsid w:val="00AB3B29"/>
    <w:rsid w:val="00AB6F73"/>
    <w:rsid w:val="00AC5853"/>
    <w:rsid w:val="00AF0056"/>
    <w:rsid w:val="00AF1ACC"/>
    <w:rsid w:val="00B13744"/>
    <w:rsid w:val="00B520C3"/>
    <w:rsid w:val="00B7242A"/>
    <w:rsid w:val="00B86F02"/>
    <w:rsid w:val="00B913CB"/>
    <w:rsid w:val="00B952F0"/>
    <w:rsid w:val="00B97559"/>
    <w:rsid w:val="00BA2F31"/>
    <w:rsid w:val="00BC028E"/>
    <w:rsid w:val="00BC1A28"/>
    <w:rsid w:val="00BC3A83"/>
    <w:rsid w:val="00BC4F01"/>
    <w:rsid w:val="00BC505C"/>
    <w:rsid w:val="00BC5AB5"/>
    <w:rsid w:val="00BD42C5"/>
    <w:rsid w:val="00BD7183"/>
    <w:rsid w:val="00BF42E4"/>
    <w:rsid w:val="00BF4A04"/>
    <w:rsid w:val="00BF6A28"/>
    <w:rsid w:val="00C23632"/>
    <w:rsid w:val="00C319D9"/>
    <w:rsid w:val="00C32D56"/>
    <w:rsid w:val="00C354B5"/>
    <w:rsid w:val="00C36847"/>
    <w:rsid w:val="00C44286"/>
    <w:rsid w:val="00C622C9"/>
    <w:rsid w:val="00C73C3A"/>
    <w:rsid w:val="00C74551"/>
    <w:rsid w:val="00C91524"/>
    <w:rsid w:val="00C91CA4"/>
    <w:rsid w:val="00CB1C2F"/>
    <w:rsid w:val="00CD3B63"/>
    <w:rsid w:val="00D01109"/>
    <w:rsid w:val="00D01421"/>
    <w:rsid w:val="00D07A57"/>
    <w:rsid w:val="00D1773B"/>
    <w:rsid w:val="00D205B2"/>
    <w:rsid w:val="00D21626"/>
    <w:rsid w:val="00D44D99"/>
    <w:rsid w:val="00D45196"/>
    <w:rsid w:val="00D523DD"/>
    <w:rsid w:val="00D55011"/>
    <w:rsid w:val="00D774FA"/>
    <w:rsid w:val="00D80846"/>
    <w:rsid w:val="00D80C8D"/>
    <w:rsid w:val="00D82E63"/>
    <w:rsid w:val="00D93250"/>
    <w:rsid w:val="00D9753B"/>
    <w:rsid w:val="00D9798C"/>
    <w:rsid w:val="00DA1190"/>
    <w:rsid w:val="00DB2BB8"/>
    <w:rsid w:val="00DB7C30"/>
    <w:rsid w:val="00DC5D6A"/>
    <w:rsid w:val="00DE72F6"/>
    <w:rsid w:val="00E00E91"/>
    <w:rsid w:val="00E21CD5"/>
    <w:rsid w:val="00E35201"/>
    <w:rsid w:val="00E36A0E"/>
    <w:rsid w:val="00E45D57"/>
    <w:rsid w:val="00E56549"/>
    <w:rsid w:val="00E66311"/>
    <w:rsid w:val="00E70DF8"/>
    <w:rsid w:val="00E8487F"/>
    <w:rsid w:val="00E84DE2"/>
    <w:rsid w:val="00E8795A"/>
    <w:rsid w:val="00E94D75"/>
    <w:rsid w:val="00E95F0F"/>
    <w:rsid w:val="00EA29D0"/>
    <w:rsid w:val="00EC12A4"/>
    <w:rsid w:val="00ED190D"/>
    <w:rsid w:val="00EF4DC1"/>
    <w:rsid w:val="00F002D8"/>
    <w:rsid w:val="00F34518"/>
    <w:rsid w:val="00F353FD"/>
    <w:rsid w:val="00F52147"/>
    <w:rsid w:val="00F71008"/>
    <w:rsid w:val="00F74E4A"/>
    <w:rsid w:val="00F8558A"/>
    <w:rsid w:val="00FA4373"/>
    <w:rsid w:val="00FA69BC"/>
    <w:rsid w:val="00FB7AE1"/>
    <w:rsid w:val="00FD1027"/>
    <w:rsid w:val="00FE11F2"/>
    <w:rsid w:val="00FE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F0C14F"/>
  <w15:chartTrackingRefBased/>
  <w15:docId w15:val="{AFA81504-AE55-42F9-BF1E-9A60B57C1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EBC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111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11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1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1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1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1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1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1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11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111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1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1EB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1EB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1E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1EB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1E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1E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11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11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1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11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1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11EBC"/>
    <w:rPr>
      <w:i/>
      <w:iCs/>
      <w:color w:val="404040" w:themeColor="text1" w:themeTint="BF"/>
    </w:rPr>
  </w:style>
  <w:style w:type="paragraph" w:styleId="PargrafodaLista">
    <w:name w:val="List Paragraph"/>
    <w:aliases w:val="Segundo,List I Paragraph"/>
    <w:basedOn w:val="Normal"/>
    <w:link w:val="PargrafodaListaChar"/>
    <w:uiPriority w:val="34"/>
    <w:qFormat/>
    <w:rsid w:val="00111EB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11EB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1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1EB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1EB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111EBC"/>
    <w:pPr>
      <w:spacing w:after="0" w:line="240" w:lineRule="auto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111EBC"/>
    <w:rPr>
      <w:b/>
      <w:bCs/>
    </w:rPr>
  </w:style>
  <w:style w:type="character" w:customStyle="1" w:styleId="Nivel2Char">
    <w:name w:val="Nivel 2 Char"/>
    <w:basedOn w:val="Fontepargpadro"/>
    <w:link w:val="Nivel2"/>
    <w:locked/>
    <w:rsid w:val="00111EBC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111EBC"/>
    <w:pPr>
      <w:spacing w:before="120" w:after="120" w:line="276" w:lineRule="auto"/>
      <w:jc w:val="both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11E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1EBC"/>
    <w:rPr>
      <w:sz w:val="22"/>
      <w:szCs w:val="22"/>
    </w:rPr>
  </w:style>
  <w:style w:type="paragraph" w:styleId="Rodap">
    <w:name w:val="footer"/>
    <w:basedOn w:val="Normal"/>
    <w:link w:val="RodapChar"/>
    <w:unhideWhenUsed/>
    <w:rsid w:val="00111E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11EBC"/>
    <w:rPr>
      <w:sz w:val="22"/>
      <w:szCs w:val="22"/>
    </w:rPr>
  </w:style>
  <w:style w:type="character" w:customStyle="1" w:styleId="PargrafodaListaChar">
    <w:name w:val="Parágrafo da Lista Char"/>
    <w:aliases w:val="Segundo Char,List I Paragraph Char"/>
    <w:link w:val="PargrafodaLista"/>
    <w:uiPriority w:val="34"/>
    <w:rsid w:val="00111EBC"/>
  </w:style>
  <w:style w:type="character" w:styleId="nfaseSutil">
    <w:name w:val="Subtle Emphasis"/>
    <w:basedOn w:val="Fontepargpadro"/>
    <w:uiPriority w:val="19"/>
    <w:qFormat/>
    <w:rsid w:val="00111EBC"/>
    <w:rPr>
      <w:i/>
      <w:iCs/>
      <w:color w:val="404040" w:themeColor="text1" w:themeTint="BF"/>
    </w:rPr>
  </w:style>
  <w:style w:type="paragraph" w:styleId="NormalWeb">
    <w:name w:val="Normal (Web)"/>
    <w:basedOn w:val="Normal"/>
    <w:uiPriority w:val="99"/>
    <w:semiHidden/>
    <w:unhideWhenUsed/>
    <w:rsid w:val="00E56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F521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5214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5214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5214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52147"/>
    <w:rPr>
      <w:b/>
      <w:bCs/>
      <w:sz w:val="20"/>
      <w:szCs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8D3F3B"/>
    <w:pPr>
      <w:spacing w:before="240" w:after="0"/>
      <w:outlineLvl w:val="9"/>
    </w:pPr>
    <w:rPr>
      <w:kern w:val="0"/>
      <w:sz w:val="32"/>
      <w:szCs w:val="32"/>
      <w:lang w:eastAsia="pt-BR"/>
      <w14:ligatures w14:val="none"/>
    </w:rPr>
  </w:style>
  <w:style w:type="paragraph" w:styleId="Sumrio1">
    <w:name w:val="toc 1"/>
    <w:basedOn w:val="Normal"/>
    <w:next w:val="Normal"/>
    <w:autoRedefine/>
    <w:uiPriority w:val="39"/>
    <w:unhideWhenUsed/>
    <w:rsid w:val="008D3F3B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8D3F3B"/>
    <w:pPr>
      <w:spacing w:after="100"/>
      <w:ind w:left="220"/>
    </w:pPr>
  </w:style>
  <w:style w:type="character" w:styleId="Hyperlink">
    <w:name w:val="Hyperlink"/>
    <w:basedOn w:val="Fontepargpadro"/>
    <w:uiPriority w:val="99"/>
    <w:unhideWhenUsed/>
    <w:rsid w:val="008D3F3B"/>
    <w:rPr>
      <w:color w:val="0563C1" w:themeColor="hyperlink"/>
      <w:u w:val="single"/>
    </w:rPr>
  </w:style>
  <w:style w:type="paragraph" w:customStyle="1" w:styleId="Default">
    <w:name w:val="Default"/>
    <w:rsid w:val="008B25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character" w:customStyle="1" w:styleId="whitespace-normal">
    <w:name w:val="whitespace-normal"/>
    <w:basedOn w:val="Fontepargpadro"/>
    <w:rsid w:val="001E3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2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64A95-AECE-4031-BEB8-D26EF973B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16</Pages>
  <Words>3619</Words>
  <Characters>19548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Ricardo Pionti</cp:lastModifiedBy>
  <cp:revision>35</cp:revision>
  <cp:lastPrinted>2026-03-05T18:32:00Z</cp:lastPrinted>
  <dcterms:created xsi:type="dcterms:W3CDTF">2026-02-19T13:37:00Z</dcterms:created>
  <dcterms:modified xsi:type="dcterms:W3CDTF">2026-03-05T18:32:00Z</dcterms:modified>
</cp:coreProperties>
</file>