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429" w:rsidRDefault="00226429" w:rsidP="003D076A">
      <w:pPr>
        <w:spacing w:line="360" w:lineRule="auto"/>
        <w:jc w:val="center"/>
        <w:rPr>
          <w:rFonts w:ascii="Garamond" w:hAnsi="Garamond" w:cs="Times New Roman"/>
          <w:b/>
          <w:sz w:val="24"/>
          <w:szCs w:val="24"/>
        </w:rPr>
      </w:pPr>
    </w:p>
    <w:p w:rsidR="003D076A" w:rsidRPr="004C7031" w:rsidRDefault="003D076A" w:rsidP="003D076A">
      <w:pPr>
        <w:spacing w:line="360" w:lineRule="auto"/>
        <w:jc w:val="center"/>
        <w:rPr>
          <w:rFonts w:ascii="Garamond" w:hAnsi="Garamond" w:cs="Times New Roman"/>
          <w:b/>
          <w:sz w:val="24"/>
          <w:szCs w:val="24"/>
        </w:rPr>
      </w:pPr>
      <w:r w:rsidRPr="004C7031">
        <w:rPr>
          <w:rFonts w:ascii="Garamond" w:hAnsi="Garamond" w:cs="Times New Roman"/>
          <w:b/>
          <w:sz w:val="24"/>
          <w:szCs w:val="24"/>
        </w:rPr>
        <w:t>JUSTIFICATIVA – DISPENSA / INEXIGIBILIDADE</w:t>
      </w:r>
    </w:p>
    <w:p w:rsidR="003D076A" w:rsidRDefault="003D076A" w:rsidP="003D076A">
      <w:pPr>
        <w:spacing w:line="360" w:lineRule="auto"/>
        <w:jc w:val="center"/>
        <w:rPr>
          <w:rFonts w:ascii="Garamond" w:hAnsi="Garamond" w:cs="Times New Roman"/>
          <w:i/>
          <w:sz w:val="24"/>
          <w:szCs w:val="24"/>
        </w:rPr>
      </w:pPr>
      <w:r w:rsidRPr="004C7031">
        <w:rPr>
          <w:rFonts w:ascii="Garamond" w:hAnsi="Garamond" w:cs="Times New Roman"/>
          <w:i/>
          <w:sz w:val="24"/>
          <w:szCs w:val="24"/>
        </w:rPr>
        <w:t>(Adesão à Ata de Registro de Preços – Lei nº 14.133/2021)</w:t>
      </w:r>
    </w:p>
    <w:p w:rsidR="00226429" w:rsidRDefault="00226429" w:rsidP="003D076A">
      <w:pPr>
        <w:spacing w:line="360" w:lineRule="auto"/>
        <w:jc w:val="center"/>
        <w:rPr>
          <w:rFonts w:ascii="Garamond" w:hAnsi="Garamond" w:cs="Times New Roman"/>
          <w:i/>
          <w:sz w:val="24"/>
          <w:szCs w:val="24"/>
        </w:rPr>
      </w:pPr>
    </w:p>
    <w:p w:rsidR="00226429" w:rsidRPr="004C7031" w:rsidRDefault="00226429" w:rsidP="003D076A">
      <w:pPr>
        <w:spacing w:line="360" w:lineRule="auto"/>
        <w:jc w:val="center"/>
        <w:rPr>
          <w:rFonts w:ascii="Garamond" w:hAnsi="Garamond" w:cs="Times New Roman"/>
          <w:i/>
          <w:sz w:val="24"/>
          <w:szCs w:val="24"/>
        </w:rPr>
      </w:pPr>
    </w:p>
    <w:p w:rsidR="003D076A" w:rsidRPr="004C7031" w:rsidRDefault="003D076A" w:rsidP="003D076A">
      <w:pPr>
        <w:spacing w:line="360" w:lineRule="auto"/>
        <w:rPr>
          <w:rFonts w:ascii="Garamond" w:hAnsi="Garamond" w:cs="Times New Roman"/>
          <w:sz w:val="24"/>
          <w:szCs w:val="24"/>
        </w:rPr>
      </w:pPr>
      <w:r w:rsidRPr="004C7031">
        <w:rPr>
          <w:rFonts w:ascii="Garamond" w:hAnsi="Garamond" w:cs="Times New Roman"/>
          <w:b/>
          <w:sz w:val="24"/>
          <w:szCs w:val="24"/>
        </w:rPr>
        <w:t>Processo Administrativo</w:t>
      </w:r>
      <w:r w:rsidR="004A4BC3" w:rsidRPr="004C7031">
        <w:rPr>
          <w:rFonts w:ascii="Garamond" w:hAnsi="Garamond" w:cs="Times New Roman"/>
          <w:b/>
          <w:sz w:val="24"/>
          <w:szCs w:val="24"/>
        </w:rPr>
        <w:t>:</w:t>
      </w:r>
      <w:r w:rsidRPr="004C7031">
        <w:rPr>
          <w:rFonts w:ascii="Garamond" w:hAnsi="Garamond" w:cs="Times New Roman"/>
          <w:sz w:val="24"/>
          <w:szCs w:val="24"/>
        </w:rPr>
        <w:t xml:space="preserve"> nº </w:t>
      </w:r>
      <w:r w:rsidR="004C7031" w:rsidRPr="004C7031">
        <w:rPr>
          <w:rFonts w:ascii="Garamond" w:hAnsi="Garamond" w:cs="Times New Roman"/>
          <w:sz w:val="24"/>
          <w:szCs w:val="24"/>
        </w:rPr>
        <w:t>022</w:t>
      </w:r>
      <w:r w:rsidR="004A4BC3" w:rsidRPr="004C7031">
        <w:rPr>
          <w:rFonts w:ascii="Garamond" w:hAnsi="Garamond" w:cs="Times New Roman"/>
          <w:sz w:val="24"/>
          <w:szCs w:val="24"/>
        </w:rPr>
        <w:t>/</w:t>
      </w:r>
      <w:r w:rsidRPr="004C7031">
        <w:rPr>
          <w:rFonts w:ascii="Garamond" w:hAnsi="Garamond" w:cs="Times New Roman"/>
          <w:sz w:val="24"/>
          <w:szCs w:val="24"/>
        </w:rPr>
        <w:t>2026</w:t>
      </w:r>
    </w:p>
    <w:p w:rsidR="003D076A" w:rsidRPr="004C7031" w:rsidRDefault="003D076A" w:rsidP="004C7031">
      <w:pPr>
        <w:spacing w:line="360" w:lineRule="auto"/>
        <w:jc w:val="both"/>
        <w:rPr>
          <w:rFonts w:ascii="Garamond" w:hAnsi="Garamond" w:cs="Times New Roman"/>
          <w:sz w:val="24"/>
          <w:szCs w:val="24"/>
        </w:rPr>
      </w:pPr>
      <w:r w:rsidRPr="004C7031">
        <w:rPr>
          <w:rFonts w:ascii="Garamond" w:hAnsi="Garamond" w:cs="Times New Roman"/>
          <w:b/>
          <w:sz w:val="24"/>
          <w:szCs w:val="24"/>
        </w:rPr>
        <w:t>Objeto:</w:t>
      </w:r>
      <w:r w:rsidRPr="004C7031">
        <w:rPr>
          <w:rFonts w:ascii="Garamond" w:hAnsi="Garamond" w:cs="Times New Roman"/>
          <w:sz w:val="24"/>
          <w:szCs w:val="24"/>
        </w:rPr>
        <w:t xml:space="preserve"> </w:t>
      </w:r>
      <w:r w:rsidR="004C7031" w:rsidRPr="004C7031">
        <w:rPr>
          <w:rFonts w:ascii="Garamond" w:hAnsi="Garamond"/>
          <w:color w:val="000000"/>
          <w:sz w:val="24"/>
          <w:szCs w:val="24"/>
        </w:rPr>
        <w:t>ADESÃO À ATA DE REGISTRO DE PREÇOS N. 048/2025 REFERENTE AO PROCESSO ADMINISTRATIVO 080/2025 DO PREGÃO PRESENCIAL N</w:t>
      </w:r>
      <w:r w:rsidR="004C7031" w:rsidRPr="004C7031">
        <w:rPr>
          <w:rFonts w:ascii="Garamond" w:hAnsi="Garamond" w:cs="Arial"/>
          <w:color w:val="000000"/>
          <w:sz w:val="24"/>
          <w:szCs w:val="24"/>
        </w:rPr>
        <w:t xml:space="preserve">º 027/2025, DA SECRETARIA MUNICIPAL DE OBRAS E SERVIÇOS PÚBLICOS DE RESERVA DO CABAÇAL/MT PARA </w:t>
      </w:r>
      <w:r w:rsidR="004C7031" w:rsidRPr="004C7031">
        <w:rPr>
          <w:rFonts w:ascii="Garamond" w:hAnsi="Garamond"/>
          <w:sz w:val="24"/>
          <w:szCs w:val="24"/>
        </w:rPr>
        <w:t xml:space="preserve">AQUISIÇÃO DE INSUMOS E COMPONENTES NECESSARIOS AS ATIVIDADES DA </w:t>
      </w:r>
      <w:r w:rsidR="004C7031" w:rsidRPr="004C7031">
        <w:rPr>
          <w:rFonts w:ascii="Garamond" w:hAnsi="Garamond" w:cs="Arial"/>
          <w:color w:val="000000"/>
          <w:sz w:val="24"/>
          <w:szCs w:val="24"/>
        </w:rPr>
        <w:t>SECRETARIA MUNICIPAL DE OBRAS E SERVIÇOS PÚBLICOS DE RESERVA DO CABAÇAL/MT</w:t>
      </w:r>
      <w:r w:rsidR="004A4BC3" w:rsidRPr="004C7031">
        <w:rPr>
          <w:rFonts w:ascii="Garamond" w:hAnsi="Garamond"/>
          <w:sz w:val="24"/>
          <w:szCs w:val="24"/>
        </w:rPr>
        <w:t>.</w:t>
      </w:r>
    </w:p>
    <w:p w:rsidR="003D076A" w:rsidRPr="004C7031" w:rsidRDefault="003D076A" w:rsidP="003D076A">
      <w:pPr>
        <w:spacing w:line="360" w:lineRule="auto"/>
        <w:rPr>
          <w:rFonts w:ascii="Garamond" w:hAnsi="Garamond" w:cs="Times New Roman"/>
          <w:sz w:val="24"/>
          <w:szCs w:val="24"/>
        </w:rPr>
      </w:pPr>
      <w:r w:rsidRPr="004C7031">
        <w:rPr>
          <w:rFonts w:ascii="Garamond" w:hAnsi="Garamond" w:cs="Times New Roman"/>
          <w:b/>
          <w:sz w:val="24"/>
          <w:szCs w:val="24"/>
        </w:rPr>
        <w:t>Órgão Gerenciador:</w:t>
      </w:r>
      <w:r w:rsidR="00985E45" w:rsidRPr="00985E45">
        <w:rPr>
          <w:rFonts w:ascii="Garamond" w:hAnsi="Garamond" w:cs="Arial"/>
          <w:color w:val="000000"/>
          <w:sz w:val="24"/>
          <w:szCs w:val="24"/>
        </w:rPr>
        <w:t xml:space="preserve"> </w:t>
      </w:r>
      <w:r w:rsidR="00985E45" w:rsidRPr="004C7031">
        <w:rPr>
          <w:rFonts w:ascii="Garamond" w:hAnsi="Garamond" w:cs="Arial"/>
          <w:color w:val="000000"/>
          <w:sz w:val="24"/>
          <w:szCs w:val="24"/>
        </w:rPr>
        <w:t>SECRETARIA MUNICIPAL DE OBRAS E SERVIÇOS PÚBLICOS DE RESERVA DO CABAÇAL/MT</w:t>
      </w:r>
    </w:p>
    <w:p w:rsidR="004A4BC3" w:rsidRPr="004C7031" w:rsidRDefault="004A4BC3" w:rsidP="003D076A">
      <w:pPr>
        <w:spacing w:line="360" w:lineRule="auto"/>
        <w:rPr>
          <w:rFonts w:ascii="Garamond" w:hAnsi="Garamond" w:cs="Times New Roman"/>
          <w:sz w:val="24"/>
          <w:szCs w:val="24"/>
        </w:rPr>
      </w:pPr>
      <w:r w:rsidRPr="004C7031">
        <w:rPr>
          <w:rFonts w:ascii="Garamond" w:hAnsi="Garamond" w:cs="Times New Roman"/>
          <w:b/>
          <w:sz w:val="24"/>
          <w:szCs w:val="24"/>
        </w:rPr>
        <w:t>Órgão carona:</w:t>
      </w:r>
      <w:r w:rsidRPr="004C7031">
        <w:rPr>
          <w:rFonts w:ascii="Garamond" w:hAnsi="Garamond" w:cs="Times New Roman"/>
          <w:sz w:val="24"/>
          <w:szCs w:val="24"/>
        </w:rPr>
        <w:t xml:space="preserve"> </w:t>
      </w:r>
      <w:r w:rsidR="00985E45">
        <w:rPr>
          <w:rFonts w:ascii="Garamond" w:hAnsi="Garamond" w:cs="Times New Roman"/>
          <w:sz w:val="24"/>
          <w:szCs w:val="24"/>
        </w:rPr>
        <w:t>SECRETARIA MUNICIPAL DE OBRAS, TRANSPORTES E SERVIÇOS URBANOS</w:t>
      </w:r>
      <w:r w:rsidRPr="004C7031">
        <w:rPr>
          <w:rFonts w:ascii="Garamond" w:hAnsi="Garamond" w:cs="Times New Roman"/>
          <w:sz w:val="24"/>
          <w:szCs w:val="24"/>
        </w:rPr>
        <w:t>.</w:t>
      </w:r>
    </w:p>
    <w:p w:rsidR="003D076A" w:rsidRDefault="003D076A" w:rsidP="003D076A">
      <w:pPr>
        <w:spacing w:line="360" w:lineRule="auto"/>
        <w:rPr>
          <w:rFonts w:ascii="Garamond" w:hAnsi="Garamond" w:cs="Times New Roman"/>
          <w:sz w:val="24"/>
          <w:szCs w:val="24"/>
        </w:rPr>
      </w:pPr>
    </w:p>
    <w:p w:rsidR="00226429" w:rsidRPr="004C7031" w:rsidRDefault="00226429" w:rsidP="003D076A">
      <w:pPr>
        <w:spacing w:line="360" w:lineRule="auto"/>
        <w:rPr>
          <w:rFonts w:ascii="Garamond" w:hAnsi="Garamond" w:cs="Times New Roman"/>
          <w:sz w:val="24"/>
          <w:szCs w:val="24"/>
        </w:rPr>
      </w:pPr>
    </w:p>
    <w:p w:rsidR="003D076A" w:rsidRPr="004C7031" w:rsidRDefault="003D076A" w:rsidP="003D076A">
      <w:pPr>
        <w:spacing w:line="360" w:lineRule="auto"/>
        <w:ind w:firstLine="1701"/>
        <w:jc w:val="both"/>
        <w:rPr>
          <w:rFonts w:ascii="Garamond" w:hAnsi="Garamond" w:cs="Times New Roman"/>
          <w:sz w:val="24"/>
          <w:szCs w:val="24"/>
        </w:rPr>
      </w:pPr>
      <w:r w:rsidRPr="004C7031">
        <w:rPr>
          <w:rFonts w:ascii="Garamond" w:hAnsi="Garamond" w:cs="Times New Roman"/>
          <w:sz w:val="24"/>
          <w:szCs w:val="24"/>
        </w:rPr>
        <w:t xml:space="preserve">O Município de </w:t>
      </w:r>
      <w:r w:rsidR="004A4BC3" w:rsidRPr="004C7031">
        <w:rPr>
          <w:rFonts w:ascii="Garamond" w:hAnsi="Garamond" w:cs="Times New Roman"/>
          <w:sz w:val="24"/>
          <w:szCs w:val="24"/>
        </w:rPr>
        <w:t>Ivinhema/MS</w:t>
      </w:r>
      <w:r w:rsidRPr="004C7031">
        <w:rPr>
          <w:rFonts w:ascii="Garamond" w:hAnsi="Garamond" w:cs="Times New Roman"/>
          <w:sz w:val="24"/>
          <w:szCs w:val="24"/>
        </w:rPr>
        <w:t xml:space="preserve"> por intermédio de sua autoridade competente</w:t>
      </w:r>
      <w:proofErr w:type="gramStart"/>
      <w:r w:rsidRPr="004C7031">
        <w:rPr>
          <w:rFonts w:ascii="Garamond" w:hAnsi="Garamond" w:cs="Times New Roman"/>
          <w:sz w:val="24"/>
          <w:szCs w:val="24"/>
        </w:rPr>
        <w:t>, apresenta</w:t>
      </w:r>
      <w:proofErr w:type="gramEnd"/>
      <w:r w:rsidRPr="004C7031">
        <w:rPr>
          <w:rFonts w:ascii="Garamond" w:hAnsi="Garamond" w:cs="Times New Roman"/>
          <w:sz w:val="24"/>
          <w:szCs w:val="24"/>
        </w:rPr>
        <w:t xml:space="preserve"> o presente documento denominado “Justificativa de Dispensa/Inexigibilidade”, em atendimento à exigência constante do Manual do Sistema </w:t>
      </w:r>
      <w:proofErr w:type="spellStart"/>
      <w:r w:rsidRPr="004C7031">
        <w:rPr>
          <w:rFonts w:ascii="Garamond" w:hAnsi="Garamond" w:cs="Times New Roman"/>
          <w:sz w:val="24"/>
          <w:szCs w:val="24"/>
        </w:rPr>
        <w:t>E-Sfinge</w:t>
      </w:r>
      <w:proofErr w:type="spellEnd"/>
      <w:r w:rsidRPr="004C7031">
        <w:rPr>
          <w:rFonts w:ascii="Garamond" w:hAnsi="Garamond" w:cs="Times New Roman"/>
          <w:sz w:val="24"/>
          <w:szCs w:val="24"/>
        </w:rPr>
        <w:t>, no que se refere à Natureza da Licitação “08 – Adesão à Ata de Registro de Preços – Lei nº 14.133/2021”.</w:t>
      </w:r>
    </w:p>
    <w:p w:rsidR="003D076A" w:rsidRPr="004C7031" w:rsidRDefault="003D076A" w:rsidP="003D076A">
      <w:pPr>
        <w:spacing w:line="360" w:lineRule="auto"/>
        <w:ind w:firstLine="1701"/>
        <w:jc w:val="both"/>
        <w:rPr>
          <w:rFonts w:ascii="Garamond" w:hAnsi="Garamond" w:cs="Times New Roman"/>
          <w:sz w:val="24"/>
          <w:szCs w:val="24"/>
        </w:rPr>
      </w:pPr>
      <w:r w:rsidRPr="004C7031">
        <w:rPr>
          <w:rFonts w:ascii="Garamond" w:hAnsi="Garamond" w:cs="Times New Roman"/>
          <w:sz w:val="24"/>
          <w:szCs w:val="24"/>
        </w:rPr>
        <w:t>Registra-se, inicialmente, que a presente contratação decorre de adesão à Ata de Registro de Preços, na condição de órgão não participante, nos termos do art. 86 da Lei nº 14.133/2021.</w:t>
      </w:r>
    </w:p>
    <w:p w:rsidR="003D076A" w:rsidRPr="004C7031" w:rsidRDefault="003D076A" w:rsidP="003D076A">
      <w:pPr>
        <w:spacing w:line="360" w:lineRule="auto"/>
        <w:ind w:firstLine="1701"/>
        <w:jc w:val="both"/>
        <w:rPr>
          <w:rFonts w:ascii="Garamond" w:hAnsi="Garamond" w:cs="Times New Roman"/>
          <w:sz w:val="24"/>
          <w:szCs w:val="24"/>
        </w:rPr>
      </w:pPr>
      <w:r w:rsidRPr="004C7031">
        <w:rPr>
          <w:rFonts w:ascii="Garamond" w:hAnsi="Garamond" w:cs="Times New Roman"/>
          <w:sz w:val="24"/>
          <w:szCs w:val="24"/>
        </w:rPr>
        <w:t>Nos termos do § 2º do art. 86 da Lei nº 14.133/2021, a adesão à ata exige:</w:t>
      </w:r>
    </w:p>
    <w:p w:rsidR="003D076A" w:rsidRPr="004C7031" w:rsidRDefault="003D076A" w:rsidP="003D076A">
      <w:pPr>
        <w:spacing w:line="360" w:lineRule="auto"/>
        <w:ind w:left="2268"/>
        <w:jc w:val="both"/>
        <w:rPr>
          <w:rFonts w:ascii="Garamond" w:hAnsi="Garamond" w:cs="Times New Roman"/>
          <w:sz w:val="24"/>
          <w:szCs w:val="24"/>
        </w:rPr>
      </w:pPr>
      <w:r w:rsidRPr="004C7031">
        <w:rPr>
          <w:rFonts w:ascii="Garamond" w:hAnsi="Garamond" w:cs="Times New Roman"/>
          <w:sz w:val="24"/>
          <w:szCs w:val="24"/>
        </w:rPr>
        <w:lastRenderedPageBreak/>
        <w:t>I – apresentação de justificativa da vantagem da adesão;</w:t>
      </w:r>
    </w:p>
    <w:p w:rsidR="003D076A" w:rsidRPr="004C7031" w:rsidRDefault="003D076A" w:rsidP="003D076A">
      <w:pPr>
        <w:spacing w:line="360" w:lineRule="auto"/>
        <w:ind w:left="2268"/>
        <w:jc w:val="both"/>
        <w:rPr>
          <w:rFonts w:ascii="Garamond" w:hAnsi="Garamond" w:cs="Times New Roman"/>
          <w:sz w:val="24"/>
          <w:szCs w:val="24"/>
        </w:rPr>
      </w:pPr>
      <w:r w:rsidRPr="004C7031">
        <w:rPr>
          <w:rFonts w:ascii="Garamond" w:hAnsi="Garamond" w:cs="Times New Roman"/>
          <w:sz w:val="24"/>
          <w:szCs w:val="24"/>
        </w:rPr>
        <w:t>II – demonstração de compatibilidade dos valores registrados com os praticados no mercado, na forma do art. 23 da Lei;</w:t>
      </w:r>
    </w:p>
    <w:p w:rsidR="003D076A" w:rsidRPr="004C7031" w:rsidRDefault="003D076A" w:rsidP="003D076A">
      <w:pPr>
        <w:spacing w:line="360" w:lineRule="auto"/>
        <w:ind w:left="2268"/>
        <w:jc w:val="both"/>
        <w:rPr>
          <w:rFonts w:ascii="Garamond" w:hAnsi="Garamond" w:cs="Times New Roman"/>
          <w:sz w:val="24"/>
          <w:szCs w:val="24"/>
        </w:rPr>
      </w:pPr>
      <w:r w:rsidRPr="004C7031">
        <w:rPr>
          <w:rFonts w:ascii="Garamond" w:hAnsi="Garamond" w:cs="Times New Roman"/>
          <w:sz w:val="24"/>
          <w:szCs w:val="24"/>
        </w:rPr>
        <w:t>III – prévias consulta e aceitação do órgão gerenciador e do fornecedor.</w:t>
      </w:r>
    </w:p>
    <w:p w:rsidR="003D076A" w:rsidRPr="004C7031" w:rsidRDefault="003D076A" w:rsidP="003D076A">
      <w:pPr>
        <w:spacing w:line="360" w:lineRule="auto"/>
        <w:ind w:firstLine="1701"/>
        <w:jc w:val="both"/>
        <w:rPr>
          <w:rFonts w:ascii="Garamond" w:hAnsi="Garamond" w:cs="Times New Roman"/>
          <w:sz w:val="24"/>
          <w:szCs w:val="24"/>
        </w:rPr>
      </w:pPr>
      <w:r w:rsidRPr="004C7031">
        <w:rPr>
          <w:rFonts w:ascii="Garamond" w:hAnsi="Garamond" w:cs="Times New Roman"/>
          <w:sz w:val="24"/>
          <w:szCs w:val="24"/>
        </w:rPr>
        <w:t>Nesse sentido, esclarece-se que:</w:t>
      </w:r>
    </w:p>
    <w:p w:rsidR="003D076A" w:rsidRPr="004C7031" w:rsidRDefault="003D076A" w:rsidP="003D076A">
      <w:pPr>
        <w:spacing w:line="360" w:lineRule="auto"/>
        <w:ind w:firstLine="1701"/>
        <w:jc w:val="both"/>
        <w:rPr>
          <w:rFonts w:ascii="Garamond" w:hAnsi="Garamond" w:cs="Times New Roman"/>
          <w:sz w:val="24"/>
          <w:szCs w:val="24"/>
        </w:rPr>
      </w:pPr>
      <w:r w:rsidRPr="004C7031">
        <w:rPr>
          <w:rFonts w:ascii="Garamond" w:hAnsi="Garamond" w:cs="Times New Roman"/>
          <w:sz w:val="24"/>
          <w:szCs w:val="24"/>
        </w:rPr>
        <w:t xml:space="preserve">- A justificativa da </w:t>
      </w:r>
      <w:proofErr w:type="spellStart"/>
      <w:r w:rsidRPr="004C7031">
        <w:rPr>
          <w:rFonts w:ascii="Garamond" w:hAnsi="Garamond" w:cs="Times New Roman"/>
          <w:sz w:val="24"/>
          <w:szCs w:val="24"/>
        </w:rPr>
        <w:t>vantajosidade</w:t>
      </w:r>
      <w:proofErr w:type="spellEnd"/>
      <w:r w:rsidRPr="004C7031">
        <w:rPr>
          <w:rFonts w:ascii="Garamond" w:hAnsi="Garamond" w:cs="Times New Roman"/>
          <w:sz w:val="24"/>
          <w:szCs w:val="24"/>
        </w:rPr>
        <w:t xml:space="preserve"> da adesão foi devidamente elaborada e inserida no campo próprio do processo administrativo, conforme exigência do art. 86, § 2º, inciso I, da Lei nº 14.133/2021;</w:t>
      </w:r>
    </w:p>
    <w:p w:rsidR="003D076A" w:rsidRPr="004C7031" w:rsidRDefault="003D076A" w:rsidP="003D076A">
      <w:pPr>
        <w:spacing w:line="360" w:lineRule="auto"/>
        <w:ind w:firstLine="1701"/>
        <w:jc w:val="both"/>
        <w:rPr>
          <w:rFonts w:ascii="Garamond" w:hAnsi="Garamond" w:cs="Times New Roman"/>
          <w:sz w:val="24"/>
          <w:szCs w:val="24"/>
        </w:rPr>
      </w:pPr>
      <w:r w:rsidRPr="004C7031">
        <w:rPr>
          <w:rFonts w:ascii="Garamond" w:hAnsi="Garamond" w:cs="Times New Roman"/>
          <w:sz w:val="24"/>
          <w:szCs w:val="24"/>
        </w:rPr>
        <w:t>- A compatibilidade dos preços com o mercado foi analisada na forma do art. 23 do referido diploma legal;</w:t>
      </w:r>
    </w:p>
    <w:p w:rsidR="003D076A" w:rsidRPr="004C7031" w:rsidRDefault="003D076A" w:rsidP="003D076A">
      <w:pPr>
        <w:spacing w:line="360" w:lineRule="auto"/>
        <w:ind w:firstLine="1701"/>
        <w:jc w:val="both"/>
        <w:rPr>
          <w:rFonts w:ascii="Garamond" w:hAnsi="Garamond" w:cs="Times New Roman"/>
          <w:sz w:val="24"/>
          <w:szCs w:val="24"/>
        </w:rPr>
      </w:pPr>
      <w:r w:rsidRPr="004C7031">
        <w:rPr>
          <w:rFonts w:ascii="Garamond" w:hAnsi="Garamond" w:cs="Times New Roman"/>
          <w:sz w:val="24"/>
          <w:szCs w:val="24"/>
        </w:rPr>
        <w:t xml:space="preserve">- Foram realizadas as consultas e obtidas </w:t>
      </w:r>
      <w:proofErr w:type="gramStart"/>
      <w:r w:rsidRPr="004C7031">
        <w:rPr>
          <w:rFonts w:ascii="Garamond" w:hAnsi="Garamond" w:cs="Times New Roman"/>
          <w:sz w:val="24"/>
          <w:szCs w:val="24"/>
        </w:rPr>
        <w:t>as</w:t>
      </w:r>
      <w:proofErr w:type="gramEnd"/>
      <w:r w:rsidRPr="004C7031">
        <w:rPr>
          <w:rFonts w:ascii="Garamond" w:hAnsi="Garamond" w:cs="Times New Roman"/>
          <w:sz w:val="24"/>
          <w:szCs w:val="24"/>
        </w:rPr>
        <w:t xml:space="preserve"> anuências necessárias do órgão gerenciador e do fornecedor detentor da ata.</w:t>
      </w:r>
    </w:p>
    <w:p w:rsidR="003D076A" w:rsidRPr="004C7031" w:rsidRDefault="003D076A" w:rsidP="003D076A">
      <w:pPr>
        <w:spacing w:line="360" w:lineRule="auto"/>
        <w:ind w:firstLine="1701"/>
        <w:jc w:val="both"/>
        <w:rPr>
          <w:rFonts w:ascii="Garamond" w:hAnsi="Garamond" w:cs="Times New Roman"/>
          <w:sz w:val="24"/>
          <w:szCs w:val="24"/>
          <w:u w:val="single"/>
        </w:rPr>
      </w:pPr>
      <w:r w:rsidRPr="004C7031">
        <w:rPr>
          <w:rFonts w:ascii="Garamond" w:hAnsi="Garamond" w:cs="Times New Roman"/>
          <w:sz w:val="24"/>
          <w:szCs w:val="24"/>
          <w:u w:val="single"/>
        </w:rPr>
        <w:t>Ressalta-se que a adesão à ata de registro de preços não se enquadra, tecnicamente, nas hipóteses de dispensa previstas no art. 75 nem nas hipóteses de inexigibilidade previstas no art. 74 da Lei nº 14.133/2021, possuindo disciplina legal própria no art. 86 do mesmo diploma.</w:t>
      </w:r>
    </w:p>
    <w:p w:rsidR="003D076A" w:rsidRPr="004C7031" w:rsidRDefault="003D076A" w:rsidP="003D076A">
      <w:pPr>
        <w:spacing w:line="360" w:lineRule="auto"/>
        <w:ind w:firstLine="1701"/>
        <w:jc w:val="both"/>
        <w:rPr>
          <w:rFonts w:ascii="Garamond" w:hAnsi="Garamond" w:cs="Times New Roman"/>
          <w:sz w:val="24"/>
          <w:szCs w:val="24"/>
        </w:rPr>
      </w:pPr>
      <w:r w:rsidRPr="004C7031">
        <w:rPr>
          <w:rFonts w:ascii="Garamond" w:hAnsi="Garamond" w:cs="Times New Roman"/>
          <w:sz w:val="24"/>
          <w:szCs w:val="24"/>
        </w:rPr>
        <w:t>Conforme demonstram os documentos anexos, a Assessoria Jurídica do Município formalizou questionamento junto ao Tribunal de Contas por meio do Ofício nº 001/2026, de 24 de fevereiro de 2026, no qual foram expostos os fundamentos jurídicos acerca da natureza da adesão à ata de registro de preços e da eventual inadequação de seu enquadramento como hipótese de dispensa ou inexigibilidade, estando o Município no aguardo de orientação formal quanto ao procedimento a ser adotado no sistema.</w:t>
      </w:r>
    </w:p>
    <w:p w:rsidR="003D076A" w:rsidRPr="004C7031" w:rsidRDefault="003D076A" w:rsidP="003D076A">
      <w:pPr>
        <w:spacing w:line="360" w:lineRule="auto"/>
        <w:ind w:firstLine="1701"/>
        <w:jc w:val="both"/>
        <w:rPr>
          <w:rFonts w:ascii="Garamond" w:hAnsi="Garamond" w:cs="Times New Roman"/>
          <w:sz w:val="24"/>
          <w:szCs w:val="24"/>
        </w:rPr>
      </w:pPr>
      <w:r w:rsidRPr="004C7031">
        <w:rPr>
          <w:rFonts w:ascii="Garamond" w:hAnsi="Garamond" w:cs="Times New Roman"/>
          <w:sz w:val="24"/>
          <w:szCs w:val="24"/>
        </w:rPr>
        <w:t xml:space="preserve">Assim, o presente documento é juntado exclusivamente para atendimento formal à exigência sistêmica de envio de “Justificativa de Dispensa/Inexigibilidade”, esclarecendo-se que a contratação em questão se fundamenta juridicamente no procedimento de adesão à ata de registro de preços, permanecendo o Município à disposição para promover eventuais adequações procedimentais que venham a </w:t>
      </w:r>
      <w:proofErr w:type="gramStart"/>
      <w:r w:rsidRPr="004C7031">
        <w:rPr>
          <w:rFonts w:ascii="Garamond" w:hAnsi="Garamond" w:cs="Times New Roman"/>
          <w:sz w:val="24"/>
          <w:szCs w:val="24"/>
        </w:rPr>
        <w:t>ser orientadas</w:t>
      </w:r>
      <w:proofErr w:type="gramEnd"/>
      <w:r w:rsidRPr="004C7031">
        <w:rPr>
          <w:rFonts w:ascii="Garamond" w:hAnsi="Garamond" w:cs="Times New Roman"/>
          <w:sz w:val="24"/>
          <w:szCs w:val="24"/>
        </w:rPr>
        <w:t xml:space="preserve"> por esse Egrégio Tribunal.</w:t>
      </w:r>
    </w:p>
    <w:p w:rsidR="003D076A" w:rsidRPr="004C7031" w:rsidRDefault="003D076A" w:rsidP="003D076A">
      <w:pPr>
        <w:spacing w:line="360" w:lineRule="auto"/>
        <w:ind w:firstLine="1701"/>
        <w:jc w:val="both"/>
        <w:rPr>
          <w:rFonts w:ascii="Garamond" w:hAnsi="Garamond" w:cs="Times New Roman"/>
          <w:sz w:val="24"/>
          <w:szCs w:val="24"/>
        </w:rPr>
      </w:pPr>
      <w:r w:rsidRPr="004C7031">
        <w:rPr>
          <w:rFonts w:ascii="Garamond" w:hAnsi="Garamond" w:cs="Times New Roman"/>
          <w:sz w:val="24"/>
          <w:szCs w:val="24"/>
        </w:rPr>
        <w:lastRenderedPageBreak/>
        <w:t>Por fim, declara-se que o processo administrativo se encontra devidamente instruído com os documentos exigidos para a adesão, nos termos da Lei nº 14.133/2021.</w:t>
      </w:r>
    </w:p>
    <w:p w:rsidR="003D076A" w:rsidRPr="004C7031" w:rsidRDefault="003D076A" w:rsidP="003D076A">
      <w:pPr>
        <w:spacing w:line="360" w:lineRule="auto"/>
        <w:rPr>
          <w:rFonts w:ascii="Garamond" w:hAnsi="Garamond" w:cs="Times New Roman"/>
          <w:sz w:val="24"/>
          <w:szCs w:val="24"/>
        </w:rPr>
      </w:pPr>
    </w:p>
    <w:p w:rsidR="003D076A" w:rsidRPr="004C7031" w:rsidRDefault="003D076A" w:rsidP="003D076A">
      <w:pPr>
        <w:spacing w:line="360" w:lineRule="auto"/>
        <w:jc w:val="right"/>
        <w:rPr>
          <w:rFonts w:ascii="Garamond" w:hAnsi="Garamond" w:cs="Times New Roman"/>
          <w:sz w:val="24"/>
          <w:szCs w:val="24"/>
        </w:rPr>
      </w:pPr>
      <w:r w:rsidRPr="004C7031">
        <w:rPr>
          <w:rFonts w:ascii="Garamond" w:hAnsi="Garamond" w:cs="Times New Roman"/>
          <w:sz w:val="24"/>
          <w:szCs w:val="24"/>
        </w:rPr>
        <w:t xml:space="preserve">Município de </w:t>
      </w:r>
      <w:r w:rsidR="004C7031" w:rsidRPr="004C7031">
        <w:rPr>
          <w:rFonts w:ascii="Garamond" w:hAnsi="Garamond" w:cs="Times New Roman"/>
          <w:sz w:val="24"/>
          <w:szCs w:val="24"/>
        </w:rPr>
        <w:t xml:space="preserve">Ivinhema/MS, </w:t>
      </w:r>
      <w:r w:rsidR="00926FD4">
        <w:rPr>
          <w:rFonts w:ascii="Garamond" w:hAnsi="Garamond" w:cs="Times New Roman"/>
          <w:sz w:val="24"/>
          <w:szCs w:val="24"/>
        </w:rPr>
        <w:t>0</w:t>
      </w:r>
      <w:r w:rsidR="00E827E2">
        <w:rPr>
          <w:rFonts w:ascii="Garamond" w:hAnsi="Garamond" w:cs="Times New Roman"/>
          <w:sz w:val="24"/>
          <w:szCs w:val="24"/>
        </w:rPr>
        <w:t>7</w:t>
      </w:r>
      <w:r w:rsidRPr="004C7031">
        <w:rPr>
          <w:rFonts w:ascii="Garamond" w:hAnsi="Garamond" w:cs="Times New Roman"/>
          <w:sz w:val="24"/>
          <w:szCs w:val="24"/>
        </w:rPr>
        <w:t xml:space="preserve"> de </w:t>
      </w:r>
      <w:r w:rsidR="00926FD4">
        <w:rPr>
          <w:rFonts w:ascii="Garamond" w:hAnsi="Garamond" w:cs="Times New Roman"/>
          <w:sz w:val="24"/>
          <w:szCs w:val="24"/>
        </w:rPr>
        <w:t>Abril</w:t>
      </w:r>
      <w:r w:rsidRPr="004C7031">
        <w:rPr>
          <w:rFonts w:ascii="Garamond" w:hAnsi="Garamond" w:cs="Times New Roman"/>
          <w:sz w:val="24"/>
          <w:szCs w:val="24"/>
        </w:rPr>
        <w:t xml:space="preserve"> de 2026.</w:t>
      </w:r>
    </w:p>
    <w:p w:rsidR="003D076A" w:rsidRPr="004C7031" w:rsidRDefault="003D076A" w:rsidP="003D076A">
      <w:pPr>
        <w:spacing w:line="360" w:lineRule="auto"/>
        <w:rPr>
          <w:rFonts w:ascii="Garamond" w:hAnsi="Garamond" w:cs="Times New Roman"/>
          <w:sz w:val="24"/>
          <w:szCs w:val="24"/>
        </w:rPr>
      </w:pPr>
    </w:p>
    <w:p w:rsidR="00943A9C" w:rsidRPr="004C7031" w:rsidRDefault="00943A9C" w:rsidP="003D076A">
      <w:pPr>
        <w:spacing w:line="360" w:lineRule="auto"/>
        <w:rPr>
          <w:rFonts w:ascii="Garamond" w:hAnsi="Garamond" w:cs="Times New Roman"/>
          <w:sz w:val="24"/>
          <w:szCs w:val="24"/>
        </w:rPr>
      </w:pPr>
    </w:p>
    <w:p w:rsidR="004A4BC3" w:rsidRPr="004C7031" w:rsidRDefault="004A4BC3" w:rsidP="004A4BC3">
      <w:pPr>
        <w:pStyle w:val="Ttulo2"/>
        <w:spacing w:line="360" w:lineRule="auto"/>
        <w:rPr>
          <w:rFonts w:ascii="Garamond" w:hAnsi="Garamond" w:cs="Arial"/>
          <w:bCs/>
          <w:sz w:val="24"/>
          <w:szCs w:val="24"/>
        </w:rPr>
      </w:pPr>
      <w:r w:rsidRPr="004C7031">
        <w:rPr>
          <w:rFonts w:ascii="Garamond" w:hAnsi="Garamond" w:cs="Arial"/>
          <w:bCs/>
          <w:sz w:val="24"/>
          <w:szCs w:val="24"/>
        </w:rPr>
        <w:t>Juliano</w:t>
      </w:r>
      <w:r w:rsidR="00A829E1">
        <w:rPr>
          <w:rFonts w:ascii="Garamond" w:hAnsi="Garamond" w:cs="Arial"/>
          <w:bCs/>
          <w:sz w:val="24"/>
          <w:szCs w:val="24"/>
        </w:rPr>
        <w:t xml:space="preserve"> Ferro </w:t>
      </w:r>
      <w:bookmarkStart w:id="0" w:name="_GoBack"/>
      <w:bookmarkEnd w:id="0"/>
      <w:r w:rsidRPr="004C7031">
        <w:rPr>
          <w:rFonts w:ascii="Garamond" w:hAnsi="Garamond" w:cs="Arial"/>
          <w:bCs/>
          <w:sz w:val="24"/>
          <w:szCs w:val="24"/>
        </w:rPr>
        <w:t>Barros Donato</w:t>
      </w:r>
    </w:p>
    <w:p w:rsidR="003D076A" w:rsidRPr="004C7031" w:rsidRDefault="004A4BC3" w:rsidP="00DF38CE">
      <w:pPr>
        <w:spacing w:line="360" w:lineRule="auto"/>
        <w:jc w:val="center"/>
        <w:rPr>
          <w:rFonts w:ascii="Garamond" w:hAnsi="Garamond" w:cs="Arial"/>
          <w:b/>
          <w:sz w:val="24"/>
          <w:szCs w:val="24"/>
        </w:rPr>
      </w:pPr>
      <w:r w:rsidRPr="004C7031">
        <w:rPr>
          <w:rFonts w:ascii="Garamond" w:hAnsi="Garamond" w:cs="Arial"/>
          <w:b/>
          <w:sz w:val="24"/>
          <w:szCs w:val="24"/>
        </w:rPr>
        <w:t>Prefeito Municipal</w:t>
      </w:r>
    </w:p>
    <w:sectPr w:rsidR="003D076A" w:rsidRPr="004C7031" w:rsidSect="00254A22">
      <w:headerReference w:type="default" r:id="rId7"/>
      <w:footerReference w:type="default" r:id="rId8"/>
      <w:pgSz w:w="11906" w:h="16838"/>
      <w:pgMar w:top="1531" w:right="1701" w:bottom="1417" w:left="1701" w:header="708" w:footer="4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27F4" w:rsidRDefault="004827F4" w:rsidP="00254A22">
      <w:pPr>
        <w:spacing w:after="0" w:line="240" w:lineRule="auto"/>
      </w:pPr>
      <w:r>
        <w:separator/>
      </w:r>
    </w:p>
  </w:endnote>
  <w:endnote w:type="continuationSeparator" w:id="0">
    <w:p w:rsidR="004827F4" w:rsidRDefault="004827F4" w:rsidP="00254A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4A22" w:rsidRPr="00435430" w:rsidRDefault="00254A22" w:rsidP="00254A22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  <w:tab w:val="right" w:pos="8222"/>
      </w:tabs>
      <w:ind w:left="-1134" w:right="-1418"/>
      <w:jc w:val="center"/>
      <w:rPr>
        <w:rFonts w:ascii="Verdana" w:eastAsia="Verdana" w:hAnsi="Verdana" w:cs="Verdana"/>
        <w:b/>
        <w:color w:val="000000"/>
        <w:sz w:val="16"/>
        <w:szCs w:val="16"/>
      </w:rPr>
    </w:pPr>
    <w:r w:rsidRPr="00435430">
      <w:rPr>
        <w:rFonts w:ascii="Verdana" w:eastAsia="Verdana" w:hAnsi="Verdana" w:cs="Verdana"/>
        <w:b/>
        <w:color w:val="000000"/>
        <w:sz w:val="16"/>
        <w:szCs w:val="16"/>
      </w:rPr>
      <w:t>PRAÇA DOS PODERES nº 720 – TELEFAX (67) 3442-6150 - CEP: 79740-000 – IVINHEMA – MS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27F4" w:rsidRDefault="004827F4" w:rsidP="00254A22">
      <w:pPr>
        <w:spacing w:after="0" w:line="240" w:lineRule="auto"/>
      </w:pPr>
      <w:r>
        <w:separator/>
      </w:r>
    </w:p>
  </w:footnote>
  <w:footnote w:type="continuationSeparator" w:id="0">
    <w:p w:rsidR="004827F4" w:rsidRDefault="004827F4" w:rsidP="00254A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4A22" w:rsidRPr="00082EC6" w:rsidRDefault="004827F4" w:rsidP="00254A22">
    <w:pPr>
      <w:pStyle w:val="Cabealho"/>
      <w:rPr>
        <w:rFonts w:ascii="Arial" w:hAnsi="Arial" w:cs="Arial"/>
        <w:color w:val="000000"/>
        <w:sz w:val="20"/>
        <w:szCs w:val="20"/>
      </w:rPr>
    </w:pPr>
    <w:r>
      <w:rPr>
        <w:rFonts w:ascii="Calibri" w:hAnsi="Calibri"/>
        <w:noProof/>
        <w:sz w:val="20"/>
        <w:szCs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4.6pt;margin-top:-30.1pt;width:1in;height:68.5pt;z-index:-251658752">
          <v:imagedata r:id="rId1" o:title=""/>
        </v:shape>
        <o:OLEObject Type="Embed" ProgID="CorelDraw.Graphic.8" ShapeID="_x0000_s2049" DrawAspect="Content" ObjectID="_1837061187" r:id="rId2"/>
      </w:pict>
    </w:r>
    <w:r w:rsidR="00254A22">
      <w:rPr>
        <w:rFonts w:ascii="Arial" w:hAnsi="Arial" w:cs="Arial"/>
        <w:color w:val="000000"/>
        <w:sz w:val="20"/>
        <w:szCs w:val="20"/>
      </w:rPr>
      <w:t xml:space="preserve">                                             </w:t>
    </w:r>
    <w:r w:rsidR="00254A22" w:rsidRPr="00082EC6">
      <w:rPr>
        <w:rFonts w:ascii="Arial" w:hAnsi="Arial" w:cs="Arial"/>
        <w:color w:val="000000"/>
        <w:sz w:val="20"/>
        <w:szCs w:val="20"/>
      </w:rPr>
      <w:t>ESTADO DE MATO GROSSO DO SUL</w:t>
    </w:r>
  </w:p>
  <w:p w:rsidR="00254A22" w:rsidRPr="00082EC6" w:rsidRDefault="00254A22" w:rsidP="00254A22">
    <w:pPr>
      <w:pStyle w:val="Cabealho"/>
      <w:jc w:val="center"/>
      <w:rPr>
        <w:rFonts w:ascii="Arial" w:hAnsi="Arial" w:cs="Arial"/>
        <w:color w:val="000000"/>
        <w:sz w:val="20"/>
        <w:szCs w:val="20"/>
      </w:rPr>
    </w:pPr>
    <w:r w:rsidRPr="00082EC6">
      <w:rPr>
        <w:rFonts w:ascii="Arial" w:hAnsi="Arial" w:cs="Arial"/>
        <w:color w:val="000000"/>
        <w:sz w:val="20"/>
        <w:szCs w:val="20"/>
      </w:rPr>
      <w:t>PREFEITURA MUNICIPAL DE IVINHEMA</w:t>
    </w:r>
  </w:p>
  <w:p w:rsidR="00254A22" w:rsidRPr="00082EC6" w:rsidRDefault="00254A22" w:rsidP="00254A22">
    <w:pPr>
      <w:pStyle w:val="Cabealho"/>
      <w:jc w:val="center"/>
      <w:rPr>
        <w:rFonts w:ascii="Arial" w:hAnsi="Arial" w:cs="Arial"/>
        <w:color w:val="000000"/>
        <w:sz w:val="20"/>
        <w:szCs w:val="20"/>
      </w:rPr>
    </w:pPr>
    <w:r w:rsidRPr="00082EC6">
      <w:rPr>
        <w:rFonts w:ascii="Arial" w:hAnsi="Arial" w:cs="Arial"/>
        <w:color w:val="000000"/>
        <w:sz w:val="20"/>
        <w:szCs w:val="20"/>
      </w:rPr>
      <w:t>Secretaria Municipal de Planejamento</w:t>
    </w:r>
  </w:p>
  <w:p w:rsidR="00254A22" w:rsidRDefault="00254A2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076A"/>
    <w:rsid w:val="00226429"/>
    <w:rsid w:val="00254A22"/>
    <w:rsid w:val="002B1D03"/>
    <w:rsid w:val="003673E6"/>
    <w:rsid w:val="003D076A"/>
    <w:rsid w:val="003D2204"/>
    <w:rsid w:val="00414A3F"/>
    <w:rsid w:val="0045430F"/>
    <w:rsid w:val="004827F4"/>
    <w:rsid w:val="004A4BC3"/>
    <w:rsid w:val="004C7031"/>
    <w:rsid w:val="008311F1"/>
    <w:rsid w:val="00926FD4"/>
    <w:rsid w:val="00943A9C"/>
    <w:rsid w:val="00985E45"/>
    <w:rsid w:val="00A829E1"/>
    <w:rsid w:val="00C67563"/>
    <w:rsid w:val="00DF38CE"/>
    <w:rsid w:val="00E827E2"/>
    <w:rsid w:val="00EA0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har"/>
    <w:qFormat/>
    <w:rsid w:val="004A4BC3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napToGrid w:val="0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4A4BC3"/>
    <w:rPr>
      <w:rFonts w:ascii="Times New Roman" w:eastAsia="Times New Roman" w:hAnsi="Times New Roman" w:cs="Times New Roman"/>
      <w:b/>
      <w:snapToGrid w:val="0"/>
      <w:sz w:val="28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254A2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254A22"/>
  </w:style>
  <w:style w:type="paragraph" w:styleId="Rodap">
    <w:name w:val="footer"/>
    <w:basedOn w:val="Normal"/>
    <w:link w:val="RodapChar"/>
    <w:uiPriority w:val="99"/>
    <w:unhideWhenUsed/>
    <w:rsid w:val="00254A2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54A2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har"/>
    <w:qFormat/>
    <w:rsid w:val="004A4BC3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napToGrid w:val="0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4A4BC3"/>
    <w:rPr>
      <w:rFonts w:ascii="Times New Roman" w:eastAsia="Times New Roman" w:hAnsi="Times New Roman" w:cs="Times New Roman"/>
      <w:b/>
      <w:snapToGrid w:val="0"/>
      <w:sz w:val="28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254A2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254A22"/>
  </w:style>
  <w:style w:type="paragraph" w:styleId="Rodap">
    <w:name w:val="footer"/>
    <w:basedOn w:val="Normal"/>
    <w:link w:val="RodapChar"/>
    <w:uiPriority w:val="99"/>
    <w:unhideWhenUsed/>
    <w:rsid w:val="00254A2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54A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819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</Pages>
  <Words>534</Words>
  <Characters>2886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Fernanda</dc:creator>
  <cp:lastModifiedBy>User</cp:lastModifiedBy>
  <cp:revision>7</cp:revision>
  <cp:lastPrinted>2026-04-07T14:00:00Z</cp:lastPrinted>
  <dcterms:created xsi:type="dcterms:W3CDTF">2026-03-30T13:38:00Z</dcterms:created>
  <dcterms:modified xsi:type="dcterms:W3CDTF">2026-04-07T14:00:00Z</dcterms:modified>
</cp:coreProperties>
</file>